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B8AD58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天安门城楼秩序维护</w:t>
      </w:r>
      <w:r>
        <w:rPr>
          <w:rFonts w:ascii="Times New Roman" w:hAnsi="Times New Roman" w:cs="Times New Roman"/>
          <w:sz w:val="28"/>
          <w:szCs w:val="28"/>
        </w:rPr>
        <w:t>中标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结果</w:t>
      </w:r>
      <w:r>
        <w:rPr>
          <w:rFonts w:ascii="Times New Roman" w:hAnsi="Times New Roman" w:cs="Times New Roman"/>
          <w:sz w:val="28"/>
          <w:szCs w:val="28"/>
        </w:rPr>
        <w:t>公告</w:t>
      </w:r>
      <w:bookmarkEnd w:id="0"/>
      <w:bookmarkEnd w:id="1"/>
    </w:p>
    <w:p w14:paraId="168EDF9E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222</w:t>
      </w:r>
    </w:p>
    <w:p w14:paraId="0F8728B4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天安门城楼秩序维护</w:t>
      </w:r>
    </w:p>
    <w:p w14:paraId="0AF8B25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1821CF7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GB"/>
        </w:rPr>
        <w:t>北京京城卫士保安服务有限公司</w:t>
      </w:r>
    </w:p>
    <w:p w14:paraId="1E94467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供应商地址：北京市东城区光明西街1号14号楼2层208室</w:t>
      </w:r>
    </w:p>
    <w:p w14:paraId="2691FC0E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中标金额：</w:t>
      </w:r>
    </w:p>
    <w:p w14:paraId="550B4DEE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人民币大写：壹佰肆拾叁万肆仟元整</w:t>
      </w:r>
    </w:p>
    <w:p w14:paraId="650A105A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人民币小写：¥1434000.00</w:t>
      </w:r>
    </w:p>
    <w:p w14:paraId="26A3BE43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5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46EA9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1FF4F2C0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777101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2A92D67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天安门城楼秩序维护</w:t>
            </w:r>
          </w:p>
          <w:p w14:paraId="56A488E9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、服务要求及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主要负责天安门城楼和院内安全引导、观礼台秩序管理、应急处突和应急物资搬运等工作，确保天安门院内、观礼台秩序安全高效运行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。详见招标文件第五章采购需求。</w:t>
            </w:r>
          </w:p>
          <w:p w14:paraId="0F2BAF0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自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2025年6月1日至2026年5月3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" w:eastAsia="zh-CN"/>
              </w:rPr>
              <w:t>1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日</w:t>
            </w:r>
            <w:r>
              <w:rPr>
                <w:rFonts w:hint="default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</w:tc>
      </w:tr>
    </w:tbl>
    <w:p w14:paraId="26B0BCD8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</w:rPr>
        <w:t>五、评审专家名单：</w:t>
      </w:r>
      <w:r>
        <w:rPr>
          <w:rFonts w:hint="eastAsia" w:ascii="Times New Roman" w:hAnsi="Times New Roman" w:eastAsia="宋体"/>
          <w:sz w:val="24"/>
          <w:szCs w:val="24"/>
        </w:rPr>
        <w:t>潘世学、生永刚、武俊玲、孟红卫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</w:rPr>
        <w:t>闫冀</w:t>
      </w:r>
    </w:p>
    <w:p w14:paraId="4C19D05D">
      <w:p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六、代理服务收费标准及金额：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1.8472</w:t>
      </w:r>
      <w:r>
        <w:rPr>
          <w:rFonts w:ascii="Times New Roman" w:hAnsi="Times New Roman" w:eastAsia="宋体"/>
          <w:sz w:val="24"/>
          <w:szCs w:val="24"/>
          <w:highlight w:val="none"/>
        </w:rPr>
        <w:t>万元（收费标准：详见</w:t>
      </w:r>
      <w:r>
        <w:rPr>
          <w:rFonts w:ascii="Times New Roman" w:hAnsi="Times New Roman" w:eastAsia="宋体"/>
          <w:color w:val="000000"/>
          <w:sz w:val="24"/>
          <w:szCs w:val="24"/>
          <w:highlight w:val="none"/>
        </w:rPr>
        <w:t>招标文件</w:t>
      </w:r>
      <w:r>
        <w:rPr>
          <w:rFonts w:ascii="Times New Roman" w:hAnsi="Times New Roman" w:eastAsia="宋体"/>
          <w:sz w:val="24"/>
          <w:szCs w:val="24"/>
          <w:highlight w:val="none"/>
        </w:rPr>
        <w:t>）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。</w:t>
      </w:r>
    </w:p>
    <w:p w14:paraId="496C783A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E92D02D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4557D790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6631BEC1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.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本公告同时在北京市政府采购网（http://www.ccgp-beijing.gov.cn/）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中国政府采购网（http://www.ccgp.gov.cn）发布。</w:t>
      </w:r>
    </w:p>
    <w:p w14:paraId="01EBAF06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2.</w:t>
      </w:r>
      <w:r>
        <w:rPr>
          <w:rFonts w:ascii="Times New Roman" w:hAnsi="Times New Roman" w:eastAsia="宋体"/>
          <w:sz w:val="24"/>
          <w:szCs w:val="24"/>
        </w:rPr>
        <w:t>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sz w:val="24"/>
          <w:szCs w:val="24"/>
        </w:rPr>
        <w:t>-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222</w:t>
      </w:r>
    </w:p>
    <w:p w14:paraId="7F04E0FE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3.中标供应商评审总得分：91.33分</w:t>
      </w:r>
    </w:p>
    <w:p w14:paraId="2E998566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28359100"/>
      <w:bookmarkStart w:id="3" w:name="_Toc28359023"/>
      <w:bookmarkStart w:id="4" w:name="_Toc35393641"/>
      <w:bookmarkStart w:id="5" w:name="_Toc35393810"/>
    </w:p>
    <w:bookmarkEnd w:id="2"/>
    <w:bookmarkEnd w:id="3"/>
    <w:bookmarkEnd w:id="4"/>
    <w:bookmarkEnd w:id="5"/>
    <w:p w14:paraId="74B00B6E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1.采购人信息</w:t>
      </w:r>
      <w:bookmarkStart w:id="10" w:name="_GoBack"/>
      <w:bookmarkEnd w:id="10"/>
    </w:p>
    <w:p w14:paraId="4DDDC551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bookmarkStart w:id="6" w:name="_Toc28359009"/>
      <w:bookmarkStart w:id="7" w:name="_Toc28359086"/>
      <w:r>
        <w:rPr>
          <w:rFonts w:hint="default" w:ascii="Times New Roman" w:hAnsi="Times New Roman" w:eastAsia="宋体" w:cs="Times New Roman"/>
          <w:sz w:val="24"/>
          <w:szCs w:val="24"/>
        </w:rPr>
        <w:t>名    称：北京市人民政府天安门地区管理委员会</w:t>
      </w:r>
    </w:p>
    <w:p w14:paraId="36CB9A1E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地    址：北京市东城区东交民巷44号</w:t>
      </w:r>
    </w:p>
    <w:p w14:paraId="01B77893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联系方式：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闫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老师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，</w:t>
      </w:r>
      <w:r>
        <w:rPr>
          <w:rFonts w:hint="default" w:ascii="Times New Roman" w:hAnsi="Times New Roman" w:eastAsia="宋体" w:cs="Times New Roman"/>
          <w:sz w:val="24"/>
          <w:szCs w:val="24"/>
        </w:rPr>
        <w:t>010-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63095630</w:t>
      </w:r>
    </w:p>
    <w:p w14:paraId="4286DEE1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2.采购代理机构信息</w:t>
      </w:r>
      <w:bookmarkEnd w:id="6"/>
      <w:bookmarkEnd w:id="7"/>
    </w:p>
    <w:p w14:paraId="13ED3C10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bookmarkStart w:id="8" w:name="_Toc28359087"/>
      <w:bookmarkStart w:id="9" w:name="_Toc28359010"/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名    称：北京汇诚金桥国际招标咨询有限公司</w:t>
      </w:r>
    </w:p>
    <w:p w14:paraId="7FEEED1B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地    址：北京市东城区朝内大街南竹杆胡同6号北京INN3号楼9层</w:t>
      </w:r>
    </w:p>
    <w:p w14:paraId="1C9D8646">
      <w:pPr>
        <w:pageBreakBefore w:val="0"/>
        <w:wordWrap/>
        <w:topLinePunct w:val="0"/>
        <w:bidi w:val="0"/>
        <w:snapToGrid w:val="0"/>
        <w:spacing w:line="360" w:lineRule="auto"/>
        <w:ind w:firstLine="480" w:firstLineChars="200"/>
        <w:jc w:val="left"/>
        <w:textAlignment w:val="auto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联系方式：贺晓燕、高姗、黄彤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，010-65913057、65915614、65244576</w:t>
      </w:r>
    </w:p>
    <w:p w14:paraId="56DB96AA">
      <w:pPr>
        <w:spacing w:line="360" w:lineRule="auto"/>
        <w:ind w:firstLine="482" w:firstLineChars="200"/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kern w:val="0"/>
          <w:sz w:val="24"/>
          <w:szCs w:val="24"/>
        </w:rPr>
        <w:t>3.项目联系方式</w:t>
      </w:r>
      <w:bookmarkEnd w:id="8"/>
      <w:bookmarkEnd w:id="9"/>
    </w:p>
    <w:p w14:paraId="731040CA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贺晓燕、高姗、黄彤</w:t>
      </w:r>
    </w:p>
    <w:p w14:paraId="08C7371D">
      <w:pPr>
        <w:spacing w:line="360" w:lineRule="auto"/>
        <w:ind w:firstLine="480" w:firstLineChars="200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电      话：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010-65913057、65915614、65244576</w:t>
      </w:r>
    </w:p>
    <w:p w14:paraId="3293A338">
      <w:pPr>
        <w:spacing w:line="360" w:lineRule="auto"/>
        <w:rPr>
          <w:rFonts w:hint="eastAsia" w:ascii="Times New Roman" w:hAnsi="Times New Roman" w:eastAsia="宋体" w:cs="Times New Roman"/>
          <w:kern w:val="0"/>
          <w:sz w:val="24"/>
          <w:szCs w:val="24"/>
        </w:rPr>
      </w:pPr>
      <w:r>
        <w:rPr>
          <w:rFonts w:hint="eastAsia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7D27A510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79004325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highlight w:val="none"/>
          <w:lang w:val="en-US" w:eastAsia="zh-CN"/>
        </w:rPr>
        <w:t>2. 中小企业声明函</w:t>
      </w:r>
    </w:p>
    <w:p w14:paraId="5FBB13CE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ZGQ3MzI1OTIyY2IzZjM5Yjk1NjkyYjRmYjZiZmVmNTcifQ=="/>
    <w:docVar w:name="KSO_WPS_MARK_KEY" w:val="84ac8c2e-512c-4163-a797-2bc30b4e3548"/>
  </w:docVars>
  <w:rsids>
    <w:rsidRoot w:val="004D1179"/>
    <w:rsid w:val="00051475"/>
    <w:rsid w:val="00141DC4"/>
    <w:rsid w:val="00216DE1"/>
    <w:rsid w:val="00276863"/>
    <w:rsid w:val="002D5279"/>
    <w:rsid w:val="002E01C1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891E6A"/>
    <w:rsid w:val="04CD4AB8"/>
    <w:rsid w:val="07144664"/>
    <w:rsid w:val="082A74C0"/>
    <w:rsid w:val="087F38C0"/>
    <w:rsid w:val="097371CC"/>
    <w:rsid w:val="0B9E444D"/>
    <w:rsid w:val="0BA20DFD"/>
    <w:rsid w:val="0CB52FD7"/>
    <w:rsid w:val="0E653000"/>
    <w:rsid w:val="0F026464"/>
    <w:rsid w:val="0F131600"/>
    <w:rsid w:val="11430FA0"/>
    <w:rsid w:val="15655FDB"/>
    <w:rsid w:val="1B2136A9"/>
    <w:rsid w:val="1BCD3CF0"/>
    <w:rsid w:val="1D390B28"/>
    <w:rsid w:val="1DD77874"/>
    <w:rsid w:val="1E530D63"/>
    <w:rsid w:val="1E8219AC"/>
    <w:rsid w:val="20503FE2"/>
    <w:rsid w:val="2342170A"/>
    <w:rsid w:val="23B11E58"/>
    <w:rsid w:val="23D1633F"/>
    <w:rsid w:val="241F24F1"/>
    <w:rsid w:val="24BB1774"/>
    <w:rsid w:val="251972CD"/>
    <w:rsid w:val="2572277A"/>
    <w:rsid w:val="25861D82"/>
    <w:rsid w:val="25B40503"/>
    <w:rsid w:val="25D85D70"/>
    <w:rsid w:val="2664017E"/>
    <w:rsid w:val="27A74807"/>
    <w:rsid w:val="27DD5EA5"/>
    <w:rsid w:val="27E35043"/>
    <w:rsid w:val="280478D6"/>
    <w:rsid w:val="288C61BF"/>
    <w:rsid w:val="29BA425A"/>
    <w:rsid w:val="2F3F6304"/>
    <w:rsid w:val="2F615F6D"/>
    <w:rsid w:val="3172471B"/>
    <w:rsid w:val="31C115D3"/>
    <w:rsid w:val="31C74D29"/>
    <w:rsid w:val="32B81AA0"/>
    <w:rsid w:val="32BD0DAD"/>
    <w:rsid w:val="332E3A59"/>
    <w:rsid w:val="373F7FE3"/>
    <w:rsid w:val="385B709E"/>
    <w:rsid w:val="39664DFE"/>
    <w:rsid w:val="3A6C7992"/>
    <w:rsid w:val="3AC10AFB"/>
    <w:rsid w:val="3C025B0E"/>
    <w:rsid w:val="3C4B742A"/>
    <w:rsid w:val="3D4855F3"/>
    <w:rsid w:val="406D3C5B"/>
    <w:rsid w:val="409229FE"/>
    <w:rsid w:val="41076A2F"/>
    <w:rsid w:val="423D5D55"/>
    <w:rsid w:val="440F51E1"/>
    <w:rsid w:val="447C5A84"/>
    <w:rsid w:val="47D6229D"/>
    <w:rsid w:val="48B84099"/>
    <w:rsid w:val="4A142831"/>
    <w:rsid w:val="4AF869CF"/>
    <w:rsid w:val="51714D12"/>
    <w:rsid w:val="51FF51C4"/>
    <w:rsid w:val="52BC4786"/>
    <w:rsid w:val="546B750E"/>
    <w:rsid w:val="561843C9"/>
    <w:rsid w:val="568D6546"/>
    <w:rsid w:val="5903310E"/>
    <w:rsid w:val="59CA21A6"/>
    <w:rsid w:val="5AFA49B2"/>
    <w:rsid w:val="5B856852"/>
    <w:rsid w:val="5C787ACA"/>
    <w:rsid w:val="5CB219E1"/>
    <w:rsid w:val="60D31618"/>
    <w:rsid w:val="60EA1073"/>
    <w:rsid w:val="62F37FAC"/>
    <w:rsid w:val="62F8428B"/>
    <w:rsid w:val="65801643"/>
    <w:rsid w:val="667A21AA"/>
    <w:rsid w:val="676F546D"/>
    <w:rsid w:val="6B80239C"/>
    <w:rsid w:val="703025E3"/>
    <w:rsid w:val="70B34FC2"/>
    <w:rsid w:val="714906FC"/>
    <w:rsid w:val="72D32909"/>
    <w:rsid w:val="73E93D14"/>
    <w:rsid w:val="755E74A6"/>
    <w:rsid w:val="75994786"/>
    <w:rsid w:val="790068CB"/>
    <w:rsid w:val="7A9D3F76"/>
    <w:rsid w:val="7C3E53FD"/>
    <w:rsid w:val="7EA340ED"/>
    <w:rsid w:val="7ED4332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9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0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22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 Indent"/>
    <w:basedOn w:val="1"/>
    <w:qFormat/>
    <w:uiPriority w:val="0"/>
    <w:pPr>
      <w:spacing w:line="360" w:lineRule="auto"/>
      <w:ind w:firstLine="570"/>
    </w:pPr>
    <w:rPr>
      <w:sz w:val="24"/>
    </w:rPr>
  </w:style>
  <w:style w:type="paragraph" w:styleId="9">
    <w:name w:val="Plain Text"/>
    <w:basedOn w:val="1"/>
    <w:link w:val="21"/>
    <w:qFormat/>
    <w:uiPriority w:val="99"/>
    <w:rPr>
      <w:rFonts w:ascii="宋体" w:hAnsi="Courier New"/>
    </w:rPr>
  </w:style>
  <w:style w:type="paragraph" w:styleId="10">
    <w:name w:val="Body Text Indent 2"/>
    <w:basedOn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11">
    <w:name w:val="Balloon Text"/>
    <w:basedOn w:val="1"/>
    <w:link w:val="23"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2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2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4">
    <w:name w:val="Body Text First Indent 2"/>
    <w:basedOn w:val="8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6">
    <w:name w:val="Table Grid"/>
    <w:basedOn w:val="15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9">
    <w:name w:val="标题 1 字符"/>
    <w:link w:val="4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0">
    <w:name w:val="标题 2 字符"/>
    <w:link w:val="5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21">
    <w:name w:val="纯文本 字符"/>
    <w:link w:val="9"/>
    <w:qFormat/>
    <w:locked/>
    <w:uiPriority w:val="99"/>
    <w:rPr>
      <w:rFonts w:ascii="宋体" w:hAnsi="Courier New" w:cs="Times New Roman"/>
    </w:rPr>
  </w:style>
  <w:style w:type="character" w:customStyle="1" w:styleId="22">
    <w:name w:val="批注文字 字符"/>
    <w:basedOn w:val="17"/>
    <w:link w:val="7"/>
    <w:semiHidden/>
    <w:qFormat/>
    <w:uiPriority w:val="99"/>
  </w:style>
  <w:style w:type="character" w:customStyle="1" w:styleId="23">
    <w:name w:val="批注框文本 字符"/>
    <w:link w:val="11"/>
    <w:semiHidden/>
    <w:qFormat/>
    <w:uiPriority w:val="99"/>
    <w:rPr>
      <w:sz w:val="0"/>
      <w:szCs w:val="0"/>
    </w:rPr>
  </w:style>
  <w:style w:type="character" w:customStyle="1" w:styleId="24">
    <w:name w:val="页眉 字符"/>
    <w:link w:val="13"/>
    <w:qFormat/>
    <w:uiPriority w:val="99"/>
    <w:rPr>
      <w:sz w:val="18"/>
      <w:szCs w:val="18"/>
    </w:rPr>
  </w:style>
  <w:style w:type="character" w:customStyle="1" w:styleId="25">
    <w:name w:val="页脚 字符"/>
    <w:link w:val="1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589</Words>
  <Characters>766</Characters>
  <Lines>6</Lines>
  <Paragraphs>1</Paragraphs>
  <TotalTime>1</TotalTime>
  <ScaleCrop>false</ScaleCrop>
  <LinksUpToDate>false</LinksUpToDate>
  <CharactersWithSpaces>790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lenovo</cp:lastModifiedBy>
  <cp:lastPrinted>2021-09-17T04:12:00Z</cp:lastPrinted>
  <dcterms:modified xsi:type="dcterms:W3CDTF">2025-04-29T06:01:38Z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76512FFBEF034336ABD22183B26CD030</vt:lpwstr>
  </property>
  <property fmtid="{D5CDD505-2E9C-101B-9397-08002B2CF9AE}" pid="4" name="KSOTemplateDocerSaveRecord">
    <vt:lpwstr>eyJoZGlkIjoiMzQ3NTRhNzkzNWExODk3YmU5MWVhOTkzNWRlZjQ3MmEifQ==</vt:lpwstr>
  </property>
</Properties>
</file>