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9918CA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  <w:sz w:val="44"/>
          <w:szCs w:val="44"/>
        </w:rPr>
      </w:pPr>
      <w:bookmarkStart w:id="0" w:name="_Toc35393809"/>
      <w:bookmarkStart w:id="1" w:name="_Toc28359022"/>
      <w:bookmarkStart w:id="5" w:name="_GoBack"/>
      <w:bookmarkEnd w:id="5"/>
      <w:r>
        <w:rPr>
          <w:rFonts w:hint="eastAsia" w:ascii="宋体" w:hAnsi="宋体" w:eastAsia="宋体" w:cs="宋体"/>
          <w:sz w:val="44"/>
          <w:szCs w:val="44"/>
          <w:lang w:eastAsia="zh-CN"/>
        </w:rPr>
        <w:t>经开区时空一张图数据更新和运维服务</w:t>
      </w:r>
      <w:r>
        <w:rPr>
          <w:rFonts w:hint="eastAsia" w:ascii="宋体" w:hAnsi="宋体" w:eastAsia="宋体" w:cs="宋体"/>
          <w:sz w:val="44"/>
          <w:szCs w:val="44"/>
          <w:lang w:eastAsia="zh-CN"/>
        </w:rPr>
        <w:br w:type="textWrapping"/>
      </w:r>
      <w:r>
        <w:rPr>
          <w:rFonts w:hint="eastAsia" w:ascii="宋体" w:hAnsi="宋体" w:eastAsia="宋体" w:cs="宋体"/>
          <w:sz w:val="44"/>
          <w:szCs w:val="44"/>
        </w:rPr>
        <w:t>中标结果公告</w:t>
      </w:r>
      <w:bookmarkEnd w:id="0"/>
      <w:bookmarkEnd w:id="1"/>
    </w:p>
    <w:p w14:paraId="3D724085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一、项目编号：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  <w:lang w:eastAsia="zh-CN"/>
        </w:rPr>
        <w:instrText xml:space="preserve"> HYPERLINK "http://219.232.204.193:8080/frontend/plan/project_detail.html?projectUuid=87a8a389-ef52-45a7-86a0-2644817a092b" </w:instrText>
      </w:r>
      <w:r>
        <w:rPr>
          <w:rFonts w:hint="eastAsia" w:ascii="宋体" w:hAnsi="宋体" w:eastAsia="宋体" w:cs="宋体"/>
          <w:sz w:val="28"/>
          <w:szCs w:val="28"/>
          <w:lang w:eastAsia="zh-CN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ZFCG2024-039001-T00006-JH001-XM001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fldChar w:fldCharType="end"/>
      </w:r>
    </w:p>
    <w:p w14:paraId="367C8999">
      <w:pPr>
        <w:spacing w:line="360" w:lineRule="auto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二、项目名称：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经开区时空一张图数据更新和运维服务</w:t>
      </w:r>
    </w:p>
    <w:p w14:paraId="4011F862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三、中标（成交）信息</w:t>
      </w:r>
    </w:p>
    <w:p w14:paraId="0859BC1F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供应商名称：北京数字基建投资发展有限公司</w:t>
      </w:r>
    </w:p>
    <w:p w14:paraId="43A263CC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供应商地址：北京市北京经济技术开发区荣华中路10号1幢18层1803室</w:t>
      </w:r>
    </w:p>
    <w:p w14:paraId="5A904F21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中标（成交）金额：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199.8万元</w:t>
      </w:r>
    </w:p>
    <w:p w14:paraId="43FF021B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四、主要标的信息</w:t>
      </w:r>
    </w:p>
    <w:tbl>
      <w:tblPr>
        <w:tblStyle w:val="8"/>
        <w:tblW w:w="8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86"/>
      </w:tblGrid>
      <w:tr w14:paraId="148A3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86" w:type="dxa"/>
          </w:tcPr>
          <w:p w14:paraId="6D5DB77F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服务类</w:t>
            </w:r>
          </w:p>
        </w:tc>
      </w:tr>
      <w:tr w14:paraId="4B6CC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86" w:type="dxa"/>
          </w:tcPr>
          <w:p w14:paraId="506D82A4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经开区时空一张图数据更新和运维服务</w:t>
            </w:r>
          </w:p>
          <w:p w14:paraId="58048006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经开区时空一张图数据更新和运维服务</w:t>
            </w:r>
          </w:p>
          <w:p w14:paraId="18245AE0">
            <w:pPr>
              <w:spacing w:line="360" w:lineRule="auto"/>
              <w:rPr>
                <w:rFonts w:hint="default" w:ascii="宋体" w:hAnsi="宋体" w:eastAsia="宋体" w:cs="宋体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满足招标文件要求</w:t>
            </w:r>
          </w:p>
          <w:p w14:paraId="69A5131B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服务时间：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一年</w:t>
            </w:r>
          </w:p>
          <w:p w14:paraId="4A61E5B2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详见招标文件</w:t>
            </w:r>
          </w:p>
        </w:tc>
      </w:tr>
    </w:tbl>
    <w:p w14:paraId="6C329F4D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五、评审专家（单一来源采购人员）名单：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张博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、高俊山、丛培民、马悦先、张强。</w:t>
      </w:r>
    </w:p>
    <w:p w14:paraId="2DD2E5FC">
      <w:pPr>
        <w:spacing w:line="360" w:lineRule="auto"/>
        <w:ind w:left="560" w:hanging="560" w:hanging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六、代理服务收费标准及金额：</w:t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t>代理服务收费标准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:按照招标文件规定执行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t>代理服务收费金额：2.068</w:t>
      </w:r>
      <w:r>
        <w:rPr>
          <w:rFonts w:hint="eastAsia" w:ascii="宋体" w:hAnsi="宋体" w:cs="宋体"/>
          <w:sz w:val="28"/>
          <w:szCs w:val="28"/>
          <w:lang w:val="en-US" w:eastAsia="zh-CN"/>
        </w:rPr>
        <w:t>6万元</w:t>
      </w:r>
    </w:p>
    <w:p w14:paraId="41CE6A1E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七、公告期限</w:t>
      </w:r>
    </w:p>
    <w:p w14:paraId="02B48F04">
      <w:pPr>
        <w:spacing w:line="360" w:lineRule="auto"/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自本公告发布之日起1个工作日。</w:t>
      </w:r>
    </w:p>
    <w:p w14:paraId="4920F09A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八、其他补充事宜</w:t>
      </w:r>
    </w:p>
    <w:p w14:paraId="1BC8C219">
      <w:pPr>
        <w:spacing w:line="360" w:lineRule="auto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 xml:space="preserve">    无</w:t>
      </w:r>
    </w:p>
    <w:p w14:paraId="54AF9535">
      <w:pPr>
        <w:spacing w:line="360" w:lineRule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九、凡对本次公告内容提出询问，请按以下方式联系。</w:t>
      </w:r>
    </w:p>
    <w:p w14:paraId="0426988D">
      <w:pPr>
        <w:pStyle w:val="4"/>
        <w:kinsoku/>
        <w:autoSpaceDE/>
        <w:autoSpaceDN/>
        <w:spacing w:before="180" w:line="360" w:lineRule="auto"/>
        <w:ind w:firstLine="562" w:firstLineChars="200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bookmarkStart w:id="2" w:name="_Toc30870"/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1.</w:t>
      </w:r>
      <w:r>
        <w:rPr>
          <w:rFonts w:hint="eastAsia" w:ascii="宋体" w:hAnsi="宋体" w:eastAsia="宋体" w:cs="宋体"/>
          <w:sz w:val="28"/>
          <w:szCs w:val="28"/>
          <w:lang w:eastAsia="zh-CN"/>
          <w14:textOutline w14:w="435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采购人信息</w:t>
      </w:r>
      <w:bookmarkEnd w:id="2"/>
    </w:p>
    <w:p w14:paraId="57B719A9">
      <w:pPr>
        <w:pStyle w:val="4"/>
        <w:kinsoku/>
        <w:autoSpaceDE/>
        <w:autoSpaceDN/>
        <w:spacing w:before="183"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名    称：北京经济技术开发区营商环境建设局</w:t>
      </w:r>
    </w:p>
    <w:p w14:paraId="57103B80">
      <w:pPr>
        <w:pStyle w:val="4"/>
        <w:kinsoku/>
        <w:autoSpaceDE/>
        <w:autoSpaceDN/>
        <w:spacing w:before="202"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地    址：北京经济技术开发区万源街4号2号楼</w:t>
      </w:r>
    </w:p>
    <w:p w14:paraId="15733CAC">
      <w:pPr>
        <w:pStyle w:val="4"/>
        <w:kinsoku/>
        <w:autoSpaceDE/>
        <w:autoSpaceDN/>
        <w:spacing w:before="202"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联系方式：罗珺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ab/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010-67882495</w:t>
      </w:r>
    </w:p>
    <w:p w14:paraId="00EB618A">
      <w:pPr>
        <w:pStyle w:val="4"/>
        <w:kinsoku/>
        <w:autoSpaceDE/>
        <w:autoSpaceDN/>
        <w:spacing w:before="180" w:line="360" w:lineRule="auto"/>
        <w:ind w:firstLine="562" w:firstLineChars="200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bookmarkStart w:id="3" w:name="_Toc16869"/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2.</w:t>
      </w:r>
      <w:r>
        <w:rPr>
          <w:rFonts w:hint="eastAsia" w:ascii="宋体" w:hAnsi="宋体" w:eastAsia="宋体" w:cs="宋体"/>
          <w:sz w:val="28"/>
          <w:szCs w:val="28"/>
          <w:lang w:eastAsia="zh-CN"/>
          <w14:textOutline w14:w="435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采购代理机构信息</w:t>
      </w:r>
      <w:bookmarkEnd w:id="3"/>
    </w:p>
    <w:p w14:paraId="61099072">
      <w:pPr>
        <w:pStyle w:val="4"/>
        <w:kinsoku/>
        <w:autoSpaceDE/>
        <w:autoSpaceDN/>
        <w:spacing w:before="181"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名    称：汇信（北京）工程管理有限公司</w:t>
      </w:r>
    </w:p>
    <w:p w14:paraId="18E31F7D">
      <w:pPr>
        <w:pStyle w:val="4"/>
        <w:kinsoku/>
        <w:autoSpaceDE/>
        <w:autoSpaceDN/>
        <w:spacing w:before="202"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地    址：北京市经济开发区亦庄云时代B2座-18层</w:t>
      </w:r>
    </w:p>
    <w:p w14:paraId="7CD5D896">
      <w:pPr>
        <w:pStyle w:val="4"/>
        <w:kinsoku/>
        <w:autoSpaceDE/>
        <w:autoSpaceDN/>
        <w:spacing w:before="202"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联系方式：吴莹、程远卫　010-53387002、16601255336</w:t>
      </w:r>
    </w:p>
    <w:p w14:paraId="32E2E522">
      <w:pPr>
        <w:pStyle w:val="4"/>
        <w:kinsoku/>
        <w:autoSpaceDE/>
        <w:autoSpaceDN/>
        <w:spacing w:before="179" w:line="360" w:lineRule="auto"/>
        <w:ind w:firstLine="562" w:firstLineChars="200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bookmarkStart w:id="4" w:name="_Toc25481"/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3.</w:t>
      </w:r>
      <w:r>
        <w:rPr>
          <w:rFonts w:hint="eastAsia" w:ascii="宋体" w:hAnsi="宋体" w:eastAsia="宋体" w:cs="宋体"/>
          <w:sz w:val="28"/>
          <w:szCs w:val="28"/>
          <w:lang w:eastAsia="zh-CN"/>
          <w14:textOutline w14:w="435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项目联系方式</w:t>
      </w:r>
      <w:bookmarkEnd w:id="4"/>
    </w:p>
    <w:p w14:paraId="457D1FE5">
      <w:pPr>
        <w:pStyle w:val="4"/>
        <w:kinsoku/>
        <w:autoSpaceDE/>
        <w:autoSpaceDN/>
        <w:spacing w:before="179"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项目联系人：吴莹、程远卫</w:t>
      </w:r>
    </w:p>
    <w:p w14:paraId="2F4F1C05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电      话：010-53387002、16601255336</w:t>
      </w:r>
    </w:p>
    <w:p w14:paraId="3223F175">
      <w:pPr>
        <w:spacing w:line="360" w:lineRule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十、附件</w:t>
      </w:r>
    </w:p>
    <w:p w14:paraId="1B5AC821">
      <w:pPr>
        <w:spacing w:line="360" w:lineRule="auto"/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1.采购文件（</w:t>
      </w:r>
      <w:r>
        <w:rPr>
          <w:rFonts w:hint="eastAsia" w:ascii="宋体" w:hAnsi="宋体" w:eastAsia="宋体" w:cs="宋体"/>
          <w:i/>
          <w:iCs/>
          <w:kern w:val="0"/>
          <w:sz w:val="28"/>
          <w:szCs w:val="28"/>
        </w:rPr>
        <w:t>已公告的可不重复公告</w:t>
      </w:r>
      <w:r>
        <w:rPr>
          <w:rFonts w:hint="eastAsia" w:ascii="宋体" w:hAnsi="宋体" w:eastAsia="宋体" w:cs="宋体"/>
          <w:kern w:val="0"/>
          <w:sz w:val="28"/>
          <w:szCs w:val="28"/>
        </w:rPr>
        <w:t>）</w:t>
      </w:r>
    </w:p>
    <w:p w14:paraId="142FBA2F">
      <w:pPr>
        <w:spacing w:line="360" w:lineRule="auto"/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kern w:val="0"/>
          <w:sz w:val="28"/>
          <w:szCs w:val="28"/>
        </w:rPr>
        <w:t>.中标、成交供应商为中小企业的，应公告其《中小企业声明函》</w:t>
      </w:r>
    </w:p>
    <w:p w14:paraId="7DF6EFCE">
      <w:r>
        <w:drawing>
          <wp:inline distT="0" distB="0" distL="114300" distR="114300">
            <wp:extent cx="5272405" cy="5559425"/>
            <wp:effectExtent l="0" t="0" r="4445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55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c5NDFhZTdlN2ViZTdkMzVjMjlkYzhhYzI1YjYzZGMifQ=="/>
  </w:docVars>
  <w:rsids>
    <w:rsidRoot w:val="1BBA2A3F"/>
    <w:rsid w:val="1BBA2A3F"/>
    <w:rsid w:val="22F458BC"/>
    <w:rsid w:val="6A0C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semiHidden/>
    <w:qFormat/>
    <w:uiPriority w:val="0"/>
    <w:rPr>
      <w:rFonts w:ascii="宋体" w:hAnsi="宋体" w:eastAsia="宋体" w:cs="宋体"/>
      <w:sz w:val="31"/>
      <w:szCs w:val="31"/>
    </w:rPr>
  </w:style>
  <w:style w:type="paragraph" w:styleId="5">
    <w:name w:val="Body Text 2"/>
    <w:basedOn w:val="1"/>
    <w:next w:val="4"/>
    <w:qFormat/>
    <w:uiPriority w:val="0"/>
    <w:pPr>
      <w:jc w:val="center"/>
    </w:pPr>
    <w:rPr>
      <w:b/>
      <w:bCs/>
      <w:sz w:val="72"/>
    </w:rPr>
  </w:style>
  <w:style w:type="paragraph" w:styleId="6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8">
    <w:name w:val="Table Grid"/>
    <w:basedOn w:val="7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535</Words>
  <Characters>643</Characters>
  <Lines>0</Lines>
  <Paragraphs>0</Paragraphs>
  <TotalTime>1</TotalTime>
  <ScaleCrop>false</ScaleCrop>
  <LinksUpToDate>false</LinksUpToDate>
  <CharactersWithSpaces>671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2024-11-20T03:14:00Z</dcterms:created>
  <dc:creator>招标代理</dc:creator>
  <cp:lastModifiedBy>Administrator</cp:lastModifiedBy>
  <dcterms:modified xsi:type="dcterms:W3CDTF">2024-11-25T08:27:09Z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B9EEC768ED874EAFA39B5A85964D3551_13</vt:lpwstr>
  </property>
</Properties>
</file>