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ajorEastAsia" w:hAnsiTheme="majorEastAsia" w:eastAsiaTheme="majorEastAsia"/>
          <w:sz w:val="32"/>
          <w:szCs w:val="24"/>
        </w:rPr>
      </w:pPr>
      <w:bookmarkStart w:id="0" w:name="_Toc28359022"/>
      <w:bookmarkStart w:id="1" w:name="_Toc35393809"/>
      <w:r>
        <w:rPr>
          <w:rFonts w:hint="eastAsia" w:asciiTheme="majorEastAsia" w:hAnsiTheme="majorEastAsia" w:eastAsiaTheme="majorEastAsia"/>
          <w:sz w:val="32"/>
          <w:szCs w:val="24"/>
        </w:rPr>
        <w:t>北京市计量院安苑东里院区职工食堂外包服务项目</w:t>
      </w:r>
    </w:p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32"/>
          <w:szCs w:val="24"/>
        </w:rPr>
        <w:t>中标公告</w:t>
      </w:r>
      <w:bookmarkEnd w:id="0"/>
      <w:bookmarkEnd w:id="1"/>
    </w:p>
    <w:p>
      <w:pPr>
        <w:spacing w:line="360" w:lineRule="auto"/>
        <w:rPr>
          <w:rFonts w:asciiTheme="majorEastAsia" w:hAnsiTheme="majorEastAsia"/>
          <w:sz w:val="24"/>
          <w:szCs w:val="28"/>
        </w:rPr>
      </w:pPr>
      <w:r>
        <w:rPr>
          <w:rFonts w:hint="eastAsia" w:asciiTheme="majorEastAsia" w:hAnsiTheme="majorEastAsia" w:eastAsiaTheme="majorEastAsia"/>
          <w:b/>
          <w:sz w:val="24"/>
          <w:szCs w:val="28"/>
        </w:rPr>
        <w:t>一</w:t>
      </w:r>
      <w:r>
        <w:rPr>
          <w:rFonts w:asciiTheme="majorEastAsia" w:hAnsiTheme="majorEastAsia" w:eastAsiaTheme="majorEastAsia"/>
          <w:b/>
          <w:sz w:val="24"/>
          <w:szCs w:val="28"/>
        </w:rPr>
        <w:t>、</w:t>
      </w:r>
      <w:r>
        <w:rPr>
          <w:rFonts w:hint="eastAsia" w:asciiTheme="majorEastAsia" w:hAnsiTheme="majorEastAsia" w:eastAsiaTheme="majorEastAsia"/>
          <w:b/>
          <w:sz w:val="24"/>
          <w:szCs w:val="28"/>
        </w:rPr>
        <w:t>项目编号：</w:t>
      </w:r>
      <w:r>
        <w:rPr>
          <w:rFonts w:hint="eastAsia" w:ascii="宋体" w:hAnsi="宋体" w:cs="宋体"/>
          <w:color w:val="000000" w:themeColor="text1"/>
          <w:sz w:val="24"/>
        </w:rPr>
        <w:t>TAHP-ZB-2024-1165</w:t>
      </w:r>
    </w:p>
    <w:p>
      <w:pPr>
        <w:spacing w:line="360" w:lineRule="auto"/>
        <w:rPr>
          <w:rFonts w:asciiTheme="majorEastAsia" w:hAnsiTheme="majorEastAsia" w:eastAsiaTheme="majorEastAsia"/>
          <w:b/>
          <w:sz w:val="24"/>
          <w:szCs w:val="28"/>
          <w:u w:val="single"/>
        </w:rPr>
      </w:pPr>
      <w:r>
        <w:rPr>
          <w:rFonts w:hint="eastAsia" w:asciiTheme="majorEastAsia" w:hAnsiTheme="majorEastAsia" w:eastAsiaTheme="majorEastAsia"/>
          <w:b/>
          <w:sz w:val="24"/>
          <w:szCs w:val="28"/>
        </w:rPr>
        <w:t>二</w:t>
      </w:r>
      <w:r>
        <w:rPr>
          <w:rFonts w:asciiTheme="majorEastAsia" w:hAnsiTheme="majorEastAsia" w:eastAsiaTheme="majorEastAsia"/>
          <w:b/>
          <w:sz w:val="24"/>
          <w:szCs w:val="28"/>
        </w:rPr>
        <w:t>、</w:t>
      </w:r>
      <w:r>
        <w:rPr>
          <w:rFonts w:hint="eastAsia" w:asciiTheme="majorEastAsia" w:hAnsiTheme="majorEastAsia" w:eastAsiaTheme="majorEastAsia"/>
          <w:b/>
          <w:sz w:val="24"/>
          <w:szCs w:val="28"/>
        </w:rPr>
        <w:t>项目名称：</w:t>
      </w:r>
      <w:r>
        <w:rPr>
          <w:rFonts w:hint="eastAsia" w:ascii="宋体" w:hAnsi="宋体"/>
          <w:color w:val="000000"/>
          <w:sz w:val="24"/>
        </w:rPr>
        <w:t>北京市计量院安苑东里院区职工食堂外包服务项目</w:t>
      </w:r>
    </w:p>
    <w:p>
      <w:p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三、中标（成交）信息</w:t>
      </w:r>
    </w:p>
    <w:p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供应商名称：北京京旭阳光物业管理有限公司</w:t>
      </w:r>
    </w:p>
    <w:p>
      <w:pPr>
        <w:spacing w:line="360" w:lineRule="auto"/>
        <w:ind w:left="1919" w:leftChars="228" w:hanging="1440" w:hangingChars="6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供应商地址：北京市东城区地坛北里10号楼迤南平房101</w:t>
      </w:r>
    </w:p>
    <w:p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中标（成交）金额：4748424.84元</w:t>
      </w:r>
    </w:p>
    <w:p>
      <w:pPr>
        <w:numPr>
          <w:ilvl w:val="0"/>
          <w:numId w:val="2"/>
        </w:num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主要标的信息</w:t>
      </w:r>
    </w:p>
    <w:tbl>
      <w:tblPr>
        <w:tblStyle w:val="22"/>
        <w:tblW w:w="86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3" w:type="dxa"/>
            <w:shd w:val="clear" w:color="auto" w:fill="auto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613" w:type="dxa"/>
            <w:shd w:val="clear" w:color="auto" w:fill="auto"/>
          </w:tcPr>
          <w:p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宋体" w:hAnsi="宋体"/>
                <w:color w:val="000000"/>
                <w:sz w:val="24"/>
              </w:rPr>
              <w:t>北京市计量院安苑东里院区职工食堂外包服务项目</w:t>
            </w:r>
          </w:p>
          <w:p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服务范围：详见招标文件服务需求</w:t>
            </w:r>
          </w:p>
          <w:p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服务要求：详见招标文件服务需求</w:t>
            </w:r>
          </w:p>
          <w:p>
            <w:pPr>
              <w:spacing w:line="360" w:lineRule="auto"/>
              <w:rPr>
                <w:rFonts w:ascii="宋体" w:hAnsi="宋体" w:cs="宋体"/>
                <w:color w:val="000000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宋体" w:hAnsi="宋体" w:cs="宋体"/>
                <w:color w:val="000000"/>
                <w:sz w:val="24"/>
              </w:rPr>
              <w:t>自合同签订之日起1年</w:t>
            </w:r>
          </w:p>
          <w:p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服务标准：满足业主需求</w:t>
            </w:r>
          </w:p>
        </w:tc>
      </w:tr>
    </w:tbl>
    <w:p>
      <w:p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五、评审专家名单：</w:t>
      </w:r>
      <w:r>
        <w:rPr>
          <w:rFonts w:hint="eastAsia" w:asciiTheme="majorEastAsia" w:hAnsiTheme="majorEastAsia" w:eastAsiaTheme="majorEastAsia"/>
          <w:bCs/>
          <w:sz w:val="24"/>
          <w:szCs w:val="24"/>
        </w:rPr>
        <w:t>王美、董少波、冯姝姝、宋瑞兵、丁学军</w:t>
      </w:r>
    </w:p>
    <w:p>
      <w:p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六、代理服务收费标准及金额：</w:t>
      </w:r>
    </w:p>
    <w:p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本项按国家计委关于印发《招标代理服务收费管理暂行办法》的通知（计价格[2002]1980号）和国家发展改革委办公厅关于招标代理服务收费有关问题的通知（发改办价格[2003]857号）规定。</w:t>
      </w:r>
      <w:r>
        <w:rPr>
          <w:rFonts w:hint="eastAsia" w:asciiTheme="majorEastAsia" w:hAnsiTheme="majorEastAsia" w:eastAsiaTheme="majorEastAsia"/>
          <w:sz w:val="24"/>
          <w:szCs w:val="24"/>
        </w:rPr>
        <w:t>招标代理服务费以实际中标价作为费用计算基数，最终代理服务费按下浮30%的标准计取。</w:t>
      </w:r>
    </w:p>
    <w:p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收费金额：3.1491万元</w:t>
      </w:r>
    </w:p>
    <w:p>
      <w:p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七、公告期限</w:t>
      </w:r>
      <w:bookmarkStart w:id="4" w:name="_GoBack"/>
      <w:bookmarkEnd w:id="4"/>
    </w:p>
    <w:p>
      <w:pPr>
        <w:spacing w:line="360" w:lineRule="auto"/>
        <w:ind w:firstLine="480" w:firstLineChars="200"/>
        <w:rPr>
          <w:rFonts w:cs="宋体" w:asciiTheme="majorEastAsia" w:hAnsiTheme="majorEastAsia" w:eastAsiaTheme="majorEastAsia"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自本公告发布之日起</w:t>
      </w:r>
      <w:r>
        <w:rPr>
          <w:rFonts w:cs="宋体" w:asciiTheme="majorEastAsia" w:hAnsiTheme="majorEastAsia" w:eastAsiaTheme="majorEastAsia"/>
          <w:kern w:val="0"/>
          <w:sz w:val="24"/>
          <w:szCs w:val="24"/>
        </w:rPr>
        <w:t>1</w:t>
      </w: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个工作日。</w:t>
      </w:r>
    </w:p>
    <w:p>
      <w:pPr>
        <w:spacing w:line="360" w:lineRule="auto"/>
        <w:rPr>
          <w:rFonts w:cs="仿宋" w:asciiTheme="majorEastAsia" w:hAnsiTheme="majorEastAsia" w:eastAsiaTheme="majorEastAsia"/>
          <w:b/>
          <w:sz w:val="24"/>
          <w:szCs w:val="24"/>
        </w:rPr>
      </w:pPr>
      <w:r>
        <w:rPr>
          <w:rFonts w:hint="eastAsia" w:cs="仿宋" w:asciiTheme="majorEastAsia" w:hAnsiTheme="majorEastAsia" w:eastAsiaTheme="majorEastAsia"/>
          <w:b/>
          <w:sz w:val="24"/>
          <w:szCs w:val="24"/>
        </w:rPr>
        <w:t>八、其他补充事宜</w:t>
      </w:r>
    </w:p>
    <w:p>
      <w:pPr>
        <w:spacing w:line="360" w:lineRule="auto"/>
        <w:ind w:firstLine="600" w:firstLineChars="250"/>
        <w:rPr>
          <w:rFonts w:cs="仿宋" w:asciiTheme="majorEastAsia" w:hAnsiTheme="majorEastAsia" w:eastAsiaTheme="majorEastAsia"/>
          <w:sz w:val="24"/>
          <w:szCs w:val="24"/>
        </w:rPr>
      </w:pPr>
      <w:r>
        <w:rPr>
          <w:rFonts w:hint="eastAsia" w:cs="仿宋" w:asciiTheme="majorEastAsia" w:hAnsiTheme="majorEastAsia" w:eastAsiaTheme="majorEastAsia"/>
          <w:sz w:val="24"/>
          <w:szCs w:val="24"/>
        </w:rPr>
        <w:t>无</w:t>
      </w:r>
    </w:p>
    <w:p>
      <w:pPr>
        <w:spacing w:line="360" w:lineRule="auto"/>
        <w:rPr>
          <w:rFonts w:cs="宋体" w:asciiTheme="majorEastAsia" w:hAnsiTheme="majorEastAsia" w:eastAsiaTheme="majorEastAsia"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b/>
          <w:kern w:val="0"/>
          <w:sz w:val="24"/>
          <w:szCs w:val="24"/>
        </w:rPr>
        <w:t>九、凡对本次公告内容提出询问，请按以下方式联系</w:t>
      </w: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。</w:t>
      </w:r>
    </w:p>
    <w:p>
      <w:pPr>
        <w:widowControl/>
        <w:spacing w:line="360" w:lineRule="auto"/>
        <w:jc w:val="left"/>
        <w:rPr>
          <w:rFonts w:ascii="宋体" w:hAnsi="宋体" w:cs="宋体"/>
          <w:b/>
          <w:color w:val="00000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 xml:space="preserve">    </w:t>
      </w:r>
      <w:r>
        <w:rPr>
          <w:rFonts w:hint="eastAsia" w:ascii="宋体" w:hAnsi="宋体" w:cs="宋体"/>
          <w:b/>
          <w:color w:val="000000"/>
          <w:sz w:val="24"/>
        </w:rPr>
        <w:t>1.采购人信息</w:t>
      </w:r>
    </w:p>
    <w:p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color w:val="000000"/>
          <w:sz w:val="24"/>
        </w:rPr>
      </w:pPr>
      <w:bookmarkStart w:id="2" w:name="_Toc28359009"/>
      <w:bookmarkStart w:id="3" w:name="_Toc28359086"/>
      <w:r>
        <w:rPr>
          <w:rFonts w:hint="eastAsia" w:ascii="宋体" w:hAnsi="宋体" w:cs="宋体"/>
          <w:color w:val="000000"/>
          <w:sz w:val="24"/>
        </w:rPr>
        <w:t>名    称：</w:t>
      </w:r>
      <w:r>
        <w:rPr>
          <w:rFonts w:hint="eastAsia" w:ascii="宋体" w:hAnsi="宋体" w:cs="宋体"/>
          <w:color w:val="000000"/>
          <w:sz w:val="24"/>
          <w:u w:val="single"/>
        </w:rPr>
        <w:t>北京市计量检测科学研究院</w:t>
      </w:r>
    </w:p>
    <w:p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地    址：</w:t>
      </w:r>
      <w:r>
        <w:rPr>
          <w:rFonts w:hint="eastAsia" w:ascii="宋体" w:hAnsi="宋体" w:cs="宋体"/>
          <w:color w:val="000000"/>
          <w:sz w:val="24"/>
          <w:u w:val="single"/>
        </w:rPr>
        <w:t>北京市朝阳区安苑东里一区12号</w:t>
      </w:r>
    </w:p>
    <w:p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color w:val="000000"/>
          <w:sz w:val="24"/>
          <w:u w:val="single"/>
        </w:rPr>
      </w:pPr>
      <w:r>
        <w:rPr>
          <w:rFonts w:hint="eastAsia" w:ascii="宋体" w:hAnsi="宋体" w:cs="宋体"/>
          <w:color w:val="000000"/>
          <w:sz w:val="24"/>
        </w:rPr>
        <w:t>联系方式：</w:t>
      </w:r>
      <w:r>
        <w:rPr>
          <w:rFonts w:hint="eastAsia" w:ascii="宋体" w:hAnsi="宋体" w:cs="宋体"/>
          <w:color w:val="000000"/>
          <w:sz w:val="24"/>
          <w:u w:val="single"/>
        </w:rPr>
        <w:t>吕主任，010-57521621</w:t>
      </w:r>
    </w:p>
    <w:p>
      <w:pPr>
        <w:spacing w:line="360" w:lineRule="auto"/>
        <w:ind w:left="1080" w:leftChars="371" w:hanging="301" w:hangingChars="125"/>
        <w:jc w:val="left"/>
        <w:rPr>
          <w:rFonts w:ascii="宋体" w:hAnsi="宋体" w:cs="宋体"/>
          <w:b/>
          <w:color w:val="000000"/>
          <w:sz w:val="24"/>
        </w:rPr>
      </w:pPr>
      <w:r>
        <w:rPr>
          <w:rFonts w:hint="eastAsia" w:ascii="宋体" w:hAnsi="宋体" w:cs="宋体"/>
          <w:b/>
          <w:color w:val="000000"/>
          <w:sz w:val="24"/>
        </w:rPr>
        <w:t>2.采购代理机构信息</w:t>
      </w:r>
      <w:bookmarkEnd w:id="2"/>
      <w:bookmarkEnd w:id="3"/>
    </w:p>
    <w:p>
      <w:pPr>
        <w:spacing w:line="360" w:lineRule="auto"/>
        <w:ind w:firstLine="720" w:firstLineChars="300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名    称：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中和德汇工程技术有限公司</w:t>
      </w:r>
    </w:p>
    <w:p>
      <w:pPr>
        <w:spacing w:line="360" w:lineRule="auto"/>
        <w:ind w:firstLine="720" w:firstLineChars="300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地　　址：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北京市丰台区汽车博物馆东路诺德中心二期6号楼803</w:t>
      </w:r>
    </w:p>
    <w:p>
      <w:pPr>
        <w:spacing w:line="360" w:lineRule="auto"/>
        <w:ind w:firstLine="720" w:firstLineChars="300"/>
        <w:rPr>
          <w:rFonts w:ascii="宋体" w:hAnsi="宋体" w:cs="宋体"/>
          <w:color w:val="000000"/>
          <w:sz w:val="24"/>
          <w:u w:val="single"/>
        </w:rPr>
      </w:pPr>
      <w:r>
        <w:rPr>
          <w:rFonts w:hint="eastAsia" w:ascii="宋体" w:hAnsi="宋体" w:cs="宋体"/>
          <w:color w:val="000000"/>
          <w:sz w:val="24"/>
          <w:lang w:bidi="ar"/>
        </w:rPr>
        <w:t>联系方式：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宋艳博、姜婷、能文博、段少佐，010-63728378</w:t>
      </w:r>
    </w:p>
    <w:p>
      <w:pPr>
        <w:spacing w:line="360" w:lineRule="auto"/>
        <w:ind w:firstLine="723" w:firstLineChars="300"/>
        <w:rPr>
          <w:rFonts w:ascii="宋体" w:hAnsi="宋体" w:cs="宋体"/>
          <w:b/>
          <w:color w:val="000000"/>
          <w:sz w:val="24"/>
          <w:u w:val="single"/>
        </w:rPr>
      </w:pPr>
      <w:r>
        <w:rPr>
          <w:rFonts w:hint="eastAsia" w:ascii="宋体" w:hAnsi="宋体" w:cs="宋体"/>
          <w:b/>
          <w:color w:val="000000"/>
          <w:sz w:val="24"/>
        </w:rPr>
        <w:t>3.项目联系方式</w:t>
      </w:r>
    </w:p>
    <w:p>
      <w:pPr>
        <w:pStyle w:val="15"/>
        <w:spacing w:line="360" w:lineRule="auto"/>
        <w:ind w:firstLine="720" w:firstLineChars="300"/>
        <w:rPr>
          <w:rFonts w:hAnsi="宋体" w:eastAsia="宋体" w:cs="宋体"/>
          <w:color w:val="000000"/>
          <w:sz w:val="24"/>
          <w:szCs w:val="24"/>
        </w:rPr>
      </w:pPr>
      <w:r>
        <w:rPr>
          <w:rFonts w:hint="eastAsia" w:hAnsi="宋体" w:eastAsia="宋体" w:cs="宋体"/>
          <w:color w:val="000000"/>
          <w:sz w:val="24"/>
          <w:szCs w:val="24"/>
        </w:rPr>
        <w:t>项目联系人：</w:t>
      </w:r>
      <w:r>
        <w:rPr>
          <w:rFonts w:hint="eastAsia" w:hAnsi="宋体" w:eastAsia="宋体" w:cs="宋体"/>
          <w:color w:val="000000"/>
          <w:sz w:val="24"/>
          <w:szCs w:val="24"/>
          <w:u w:val="single"/>
          <w:lang w:bidi="ar"/>
        </w:rPr>
        <w:t>宋艳博、姜婷、能文博、段少佐</w:t>
      </w:r>
    </w:p>
    <w:p>
      <w:pPr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  <w:color w:val="000000"/>
          <w:sz w:val="24"/>
        </w:rPr>
        <w:t>电　　 话：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010-63728378</w:t>
      </w:r>
    </w:p>
    <w:p>
      <w:pPr>
        <w:spacing w:line="360" w:lineRule="auto"/>
        <w:ind w:firstLine="720" w:firstLineChars="300"/>
        <w:rPr>
          <w:rFonts w:cs="宋体" w:asciiTheme="majorEastAsia" w:hAnsiTheme="majorEastAsia" w:eastAsiaTheme="majorEastAsia"/>
          <w:kern w:val="0"/>
          <w:sz w:val="24"/>
          <w:szCs w:val="24"/>
        </w:rPr>
      </w:pPr>
    </w:p>
    <w:p>
      <w:pPr>
        <w:spacing w:line="360" w:lineRule="auto"/>
        <w:rPr>
          <w:rFonts w:cs="宋体" w:asciiTheme="majorEastAsia" w:hAnsiTheme="majorEastAsia" w:eastAsiaTheme="majorEastAsia"/>
          <w:b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b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cs="宋体" w:asciiTheme="majorEastAsia" w:hAnsiTheme="majorEastAsia" w:eastAsiaTheme="majorEastAsia"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1.采购文件</w:t>
      </w:r>
    </w:p>
    <w:p>
      <w:pPr>
        <w:spacing w:line="360" w:lineRule="auto"/>
        <w:ind w:firstLine="480" w:firstLineChars="200"/>
        <w:rPr>
          <w:rFonts w:cs="宋体" w:asciiTheme="majorEastAsia" w:hAnsiTheme="majorEastAsia" w:eastAsiaTheme="majorEastAsia"/>
          <w:kern w:val="0"/>
          <w:sz w:val="24"/>
          <w:szCs w:val="24"/>
        </w:rPr>
      </w:pPr>
    </w:p>
    <w:sectPr>
      <w:pgSz w:w="11906" w:h="16838"/>
      <w:pgMar w:top="1440" w:right="106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28C64D2"/>
    <w:multiLevelType w:val="singleLevel"/>
    <w:tmpl w:val="328C64D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37926AB"/>
    <w:multiLevelType w:val="multilevel"/>
    <w:tmpl w:val="737926AB"/>
    <w:lvl w:ilvl="0" w:tentative="0">
      <w:start w:val="1"/>
      <w:numFmt w:val="japaneseCounting"/>
      <w:lvlText w:val="第%1节"/>
      <w:lvlJc w:val="left"/>
      <w:pPr>
        <w:tabs>
          <w:tab w:val="left" w:pos="1314"/>
        </w:tabs>
        <w:ind w:left="1314" w:hanging="9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1194"/>
        </w:tabs>
        <w:ind w:left="1194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614"/>
        </w:tabs>
        <w:ind w:left="1614" w:hanging="420"/>
      </w:pPr>
    </w:lvl>
    <w:lvl w:ilvl="3" w:tentative="0">
      <w:start w:val="1"/>
      <w:numFmt w:val="decimal"/>
      <w:pStyle w:val="5"/>
      <w:lvlText w:val="%4."/>
      <w:lvlJc w:val="left"/>
      <w:pPr>
        <w:tabs>
          <w:tab w:val="left" w:pos="2034"/>
        </w:tabs>
        <w:ind w:left="2034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454"/>
        </w:tabs>
        <w:ind w:left="2454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874"/>
        </w:tabs>
        <w:ind w:left="2874" w:hanging="420"/>
      </w:pPr>
    </w:lvl>
    <w:lvl w:ilvl="6" w:tentative="0">
      <w:start w:val="1"/>
      <w:numFmt w:val="decimal"/>
      <w:lvlText w:val="%7."/>
      <w:lvlJc w:val="left"/>
      <w:pPr>
        <w:tabs>
          <w:tab w:val="left" w:pos="3294"/>
        </w:tabs>
        <w:ind w:left="3294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714"/>
        </w:tabs>
        <w:ind w:left="3714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134"/>
        </w:tabs>
        <w:ind w:left="4134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WU4MWVjYTQ2Zjk1ZjQ1MzE0NmFhMTlhMTExODhjZGMifQ=="/>
  </w:docVars>
  <w:rsids>
    <w:rsidRoot w:val="004824B2"/>
    <w:rsid w:val="000424BF"/>
    <w:rsid w:val="000D7AC9"/>
    <w:rsid w:val="00192FFD"/>
    <w:rsid w:val="0026474D"/>
    <w:rsid w:val="00264D68"/>
    <w:rsid w:val="00363DC8"/>
    <w:rsid w:val="00386D8C"/>
    <w:rsid w:val="003978DF"/>
    <w:rsid w:val="003C5159"/>
    <w:rsid w:val="00400AE2"/>
    <w:rsid w:val="004812B9"/>
    <w:rsid w:val="004824B2"/>
    <w:rsid w:val="00543931"/>
    <w:rsid w:val="00557B74"/>
    <w:rsid w:val="00564564"/>
    <w:rsid w:val="00597F84"/>
    <w:rsid w:val="006114CE"/>
    <w:rsid w:val="0062082A"/>
    <w:rsid w:val="00647B12"/>
    <w:rsid w:val="006526F4"/>
    <w:rsid w:val="006640A4"/>
    <w:rsid w:val="00671517"/>
    <w:rsid w:val="00673E83"/>
    <w:rsid w:val="006C7DA9"/>
    <w:rsid w:val="006F5CE0"/>
    <w:rsid w:val="00755A4C"/>
    <w:rsid w:val="00775C2A"/>
    <w:rsid w:val="00777C6E"/>
    <w:rsid w:val="007B3D18"/>
    <w:rsid w:val="008135F2"/>
    <w:rsid w:val="0084671A"/>
    <w:rsid w:val="008A650B"/>
    <w:rsid w:val="008D0F6A"/>
    <w:rsid w:val="009207D8"/>
    <w:rsid w:val="00977868"/>
    <w:rsid w:val="009B16E7"/>
    <w:rsid w:val="00A53E0D"/>
    <w:rsid w:val="00A676A0"/>
    <w:rsid w:val="00A7769B"/>
    <w:rsid w:val="00A8511F"/>
    <w:rsid w:val="00AA12C1"/>
    <w:rsid w:val="00AB1790"/>
    <w:rsid w:val="00AB1A26"/>
    <w:rsid w:val="00AC662E"/>
    <w:rsid w:val="00AD27DF"/>
    <w:rsid w:val="00B66F9E"/>
    <w:rsid w:val="00C06A2B"/>
    <w:rsid w:val="00C460DA"/>
    <w:rsid w:val="00C46CBE"/>
    <w:rsid w:val="00CC2224"/>
    <w:rsid w:val="00CC656B"/>
    <w:rsid w:val="00D173E8"/>
    <w:rsid w:val="00D22BAC"/>
    <w:rsid w:val="00D40440"/>
    <w:rsid w:val="00D52EE9"/>
    <w:rsid w:val="00DB67C1"/>
    <w:rsid w:val="00E674F1"/>
    <w:rsid w:val="00EF3E22"/>
    <w:rsid w:val="00F14980"/>
    <w:rsid w:val="00F65CE7"/>
    <w:rsid w:val="00FC1909"/>
    <w:rsid w:val="09FB120E"/>
    <w:rsid w:val="0B914A5F"/>
    <w:rsid w:val="0BFF4F18"/>
    <w:rsid w:val="15335A43"/>
    <w:rsid w:val="18C60299"/>
    <w:rsid w:val="1F925735"/>
    <w:rsid w:val="20256F07"/>
    <w:rsid w:val="2120725A"/>
    <w:rsid w:val="246758CC"/>
    <w:rsid w:val="24DD26D9"/>
    <w:rsid w:val="308C4E72"/>
    <w:rsid w:val="43531FB9"/>
    <w:rsid w:val="47BC5C49"/>
    <w:rsid w:val="4C5D1DCB"/>
    <w:rsid w:val="4DA573A0"/>
    <w:rsid w:val="509E5BD6"/>
    <w:rsid w:val="51136310"/>
    <w:rsid w:val="57A6597A"/>
    <w:rsid w:val="58CA27D7"/>
    <w:rsid w:val="67932F29"/>
    <w:rsid w:val="6DC9608A"/>
    <w:rsid w:val="73910198"/>
    <w:rsid w:val="79DC2EAD"/>
    <w:rsid w:val="7CD4756A"/>
    <w:rsid w:val="7E21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6"/>
    <w:autoRedefine/>
    <w:qFormat/>
    <w:uiPriority w:val="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7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paragraph" w:styleId="4">
    <w:name w:val="heading 3"/>
    <w:basedOn w:val="1"/>
    <w:next w:val="1"/>
    <w:link w:val="28"/>
    <w:autoRedefine/>
    <w:qFormat/>
    <w:uiPriority w:val="9"/>
    <w:pPr>
      <w:keepNext/>
      <w:keepLines/>
      <w:spacing w:before="260" w:after="260" w:line="415" w:lineRule="auto"/>
      <w:outlineLvl w:val="2"/>
    </w:pPr>
    <w:rPr>
      <w:b/>
      <w:bCs/>
      <w:kern w:val="0"/>
      <w:sz w:val="32"/>
      <w:szCs w:val="32"/>
    </w:rPr>
  </w:style>
  <w:style w:type="paragraph" w:styleId="5">
    <w:name w:val="heading 4"/>
    <w:basedOn w:val="1"/>
    <w:next w:val="1"/>
    <w:link w:val="29"/>
    <w:autoRedefine/>
    <w:qFormat/>
    <w:uiPriority w:val="0"/>
    <w:pPr>
      <w:keepNext/>
      <w:keepLines/>
      <w:numPr>
        <w:ilvl w:val="3"/>
        <w:numId w:val="1"/>
      </w:numPr>
      <w:tabs>
        <w:tab w:val="left" w:pos="864"/>
      </w:tabs>
      <w:spacing w:before="60" w:after="60"/>
      <w:outlineLvl w:val="3"/>
    </w:pPr>
    <w:rPr>
      <w:rFonts w:ascii="Arial" w:hAnsi="Arial" w:eastAsia="黑体"/>
      <w:b/>
      <w:sz w:val="28"/>
      <w:szCs w:val="20"/>
    </w:rPr>
  </w:style>
  <w:style w:type="paragraph" w:styleId="6">
    <w:name w:val="heading 5"/>
    <w:basedOn w:val="5"/>
    <w:next w:val="1"/>
    <w:link w:val="30"/>
    <w:autoRedefine/>
    <w:qFormat/>
    <w:uiPriority w:val="0"/>
    <w:pPr>
      <w:numPr>
        <w:ilvl w:val="0"/>
        <w:numId w:val="0"/>
      </w:numPr>
      <w:tabs>
        <w:tab w:val="left" w:pos="1008"/>
        <w:tab w:val="clear" w:pos="864"/>
      </w:tabs>
      <w:adjustRightInd w:val="0"/>
      <w:snapToGrid w:val="0"/>
      <w:spacing w:before="280" w:after="290" w:line="360" w:lineRule="auto"/>
      <w:ind w:left="1008" w:hanging="1008"/>
      <w:jc w:val="left"/>
      <w:textAlignment w:val="bottom"/>
      <w:outlineLvl w:val="4"/>
    </w:pPr>
    <w:rPr>
      <w:rFonts w:eastAsia="宋体"/>
      <w:bCs/>
      <w:kern w:val="44"/>
      <w:sz w:val="24"/>
      <w:szCs w:val="28"/>
    </w:rPr>
  </w:style>
  <w:style w:type="paragraph" w:styleId="7">
    <w:name w:val="heading 6"/>
    <w:basedOn w:val="6"/>
    <w:next w:val="1"/>
    <w:link w:val="31"/>
    <w:autoRedefine/>
    <w:qFormat/>
    <w:uiPriority w:val="0"/>
    <w:pPr>
      <w:tabs>
        <w:tab w:val="left" w:pos="1152"/>
        <w:tab w:val="clear" w:pos="1008"/>
      </w:tabs>
      <w:spacing w:before="240" w:after="64"/>
      <w:ind w:left="1152" w:hanging="1152"/>
      <w:outlineLvl w:val="5"/>
    </w:pPr>
    <w:rPr>
      <w:bCs w:val="0"/>
    </w:rPr>
  </w:style>
  <w:style w:type="paragraph" w:styleId="8">
    <w:name w:val="heading 7"/>
    <w:basedOn w:val="1"/>
    <w:next w:val="1"/>
    <w:link w:val="32"/>
    <w:autoRedefine/>
    <w:unhideWhenUsed/>
    <w:qFormat/>
    <w:uiPriority w:val="9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8"/>
    <w:next w:val="1"/>
    <w:link w:val="33"/>
    <w:autoRedefine/>
    <w:qFormat/>
    <w:uiPriority w:val="0"/>
    <w:pPr>
      <w:tabs>
        <w:tab w:val="left" w:pos="1440"/>
      </w:tabs>
      <w:adjustRightInd w:val="0"/>
      <w:snapToGrid w:val="0"/>
      <w:spacing w:line="360" w:lineRule="auto"/>
      <w:ind w:left="1440" w:hanging="1440"/>
      <w:jc w:val="left"/>
      <w:textAlignment w:val="bottom"/>
      <w:outlineLvl w:val="7"/>
    </w:pPr>
    <w:rPr>
      <w:rFonts w:ascii="Arial" w:hAnsi="Arial"/>
      <w:kern w:val="44"/>
      <w:sz w:val="36"/>
      <w:szCs w:val="28"/>
    </w:rPr>
  </w:style>
  <w:style w:type="paragraph" w:styleId="10">
    <w:name w:val="heading 9"/>
    <w:basedOn w:val="1"/>
    <w:next w:val="1"/>
    <w:link w:val="34"/>
    <w:autoRedefine/>
    <w:qFormat/>
    <w:uiPriority w:val="0"/>
    <w:pPr>
      <w:keepNext/>
      <w:keepLines/>
      <w:tabs>
        <w:tab w:val="left" w:pos="1584"/>
      </w:tabs>
      <w:spacing w:before="240" w:after="64" w:line="360" w:lineRule="auto"/>
      <w:ind w:left="1584" w:hanging="1584"/>
      <w:outlineLvl w:val="8"/>
    </w:pPr>
    <w:rPr>
      <w:rFonts w:ascii="Arial" w:hAnsi="Arial"/>
      <w:b/>
      <w:sz w:val="24"/>
    </w:rPr>
  </w:style>
  <w:style w:type="character" w:default="1" w:styleId="24">
    <w:name w:val="Default Paragraph Font"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link w:val="35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12">
    <w:name w:val="caption"/>
    <w:basedOn w:val="1"/>
    <w:next w:val="1"/>
    <w:autoRedefine/>
    <w:qFormat/>
    <w:uiPriority w:val="0"/>
    <w:pPr>
      <w:spacing w:line="360" w:lineRule="auto"/>
    </w:pPr>
    <w:rPr>
      <w:rFonts w:ascii="Arial" w:hAnsi="Arial" w:eastAsia="黑体" w:cs="Arial"/>
      <w:sz w:val="20"/>
      <w:szCs w:val="20"/>
    </w:rPr>
  </w:style>
  <w:style w:type="paragraph" w:styleId="13">
    <w:name w:val="Body Text"/>
    <w:basedOn w:val="1"/>
    <w:link w:val="38"/>
    <w:autoRedefine/>
    <w:unhideWhenUsed/>
    <w:qFormat/>
    <w:uiPriority w:val="0"/>
    <w:pPr>
      <w:spacing w:after="120"/>
    </w:pPr>
  </w:style>
  <w:style w:type="paragraph" w:styleId="14">
    <w:name w:val="toc 3"/>
    <w:basedOn w:val="1"/>
    <w:next w:val="1"/>
    <w:autoRedefine/>
    <w:unhideWhenUsed/>
    <w:qFormat/>
    <w:uiPriority w:val="39"/>
    <w:pPr>
      <w:ind w:left="840" w:leftChars="400"/>
    </w:pPr>
  </w:style>
  <w:style w:type="paragraph" w:styleId="15">
    <w:name w:val="Plain Text"/>
    <w:basedOn w:val="1"/>
    <w:link w:val="45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16">
    <w:name w:val="footer"/>
    <w:basedOn w:val="1"/>
    <w:link w:val="3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7">
    <w:name w:val="header"/>
    <w:basedOn w:val="1"/>
    <w:link w:val="4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toc 1"/>
    <w:basedOn w:val="1"/>
    <w:next w:val="1"/>
    <w:autoRedefine/>
    <w:unhideWhenUsed/>
    <w:qFormat/>
    <w:uiPriority w:val="39"/>
    <w:pPr>
      <w:tabs>
        <w:tab w:val="right" w:leader="dot" w:pos="8987"/>
      </w:tabs>
    </w:pPr>
    <w:rPr>
      <w:b/>
    </w:rPr>
  </w:style>
  <w:style w:type="paragraph" w:styleId="19">
    <w:name w:val="toc 2"/>
    <w:basedOn w:val="1"/>
    <w:next w:val="1"/>
    <w:autoRedefine/>
    <w:unhideWhenUsed/>
    <w:qFormat/>
    <w:uiPriority w:val="39"/>
    <w:pPr>
      <w:ind w:left="420" w:leftChars="200"/>
    </w:pPr>
  </w:style>
  <w:style w:type="paragraph" w:styleId="20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21">
    <w:name w:val="Title"/>
    <w:basedOn w:val="1"/>
    <w:next w:val="1"/>
    <w:link w:val="37"/>
    <w:autoRedefine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23">
    <w:name w:val="Table Grid"/>
    <w:basedOn w:val="22"/>
    <w:autoRedefine/>
    <w:qFormat/>
    <w:uiPriority w:val="0"/>
    <w:rPr>
      <w:rFonts w:asciiTheme="minorHAnsi" w:hAnsiTheme="minorHAnsi" w:eastAsiaTheme="minorEastAsia" w:cstheme="minorBidi"/>
      <w:lang w:bidi="mn-Mong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5">
    <w:name w:val="Strong"/>
    <w:autoRedefine/>
    <w:qFormat/>
    <w:uiPriority w:val="22"/>
    <w:rPr>
      <w:b/>
      <w:bCs/>
    </w:rPr>
  </w:style>
  <w:style w:type="character" w:customStyle="1" w:styleId="26">
    <w:name w:val="标题 1 Char"/>
    <w:basedOn w:val="24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7">
    <w:name w:val="标题 2 Char"/>
    <w:basedOn w:val="24"/>
    <w:link w:val="3"/>
    <w:autoRedefine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28">
    <w:name w:val="标题 3 Char"/>
    <w:basedOn w:val="24"/>
    <w:link w:val="4"/>
    <w:autoRedefine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标题 4 Char"/>
    <w:basedOn w:val="24"/>
    <w:link w:val="5"/>
    <w:autoRedefine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30">
    <w:name w:val="标题 5 Char"/>
    <w:basedOn w:val="24"/>
    <w:link w:val="6"/>
    <w:autoRedefine/>
    <w:qFormat/>
    <w:uiPriority w:val="0"/>
    <w:rPr>
      <w:rFonts w:ascii="Arial" w:hAnsi="Arial"/>
      <w:b/>
      <w:bCs/>
      <w:kern w:val="44"/>
      <w:sz w:val="24"/>
      <w:szCs w:val="28"/>
    </w:rPr>
  </w:style>
  <w:style w:type="character" w:customStyle="1" w:styleId="31">
    <w:name w:val="标题 6 Char"/>
    <w:basedOn w:val="24"/>
    <w:link w:val="7"/>
    <w:autoRedefine/>
    <w:qFormat/>
    <w:uiPriority w:val="0"/>
    <w:rPr>
      <w:rFonts w:ascii="Arial" w:hAnsi="Arial"/>
      <w:b/>
      <w:kern w:val="44"/>
      <w:sz w:val="24"/>
      <w:szCs w:val="28"/>
    </w:rPr>
  </w:style>
  <w:style w:type="character" w:customStyle="1" w:styleId="32">
    <w:name w:val="标题 7 Char"/>
    <w:basedOn w:val="24"/>
    <w:link w:val="8"/>
    <w:autoRedefine/>
    <w:qFormat/>
    <w:uiPriority w:val="9"/>
    <w:rPr>
      <w:b/>
      <w:bCs/>
      <w:kern w:val="2"/>
      <w:sz w:val="24"/>
      <w:szCs w:val="24"/>
    </w:rPr>
  </w:style>
  <w:style w:type="character" w:customStyle="1" w:styleId="33">
    <w:name w:val="标题 8 Char"/>
    <w:basedOn w:val="24"/>
    <w:link w:val="9"/>
    <w:autoRedefine/>
    <w:qFormat/>
    <w:uiPriority w:val="0"/>
    <w:rPr>
      <w:rFonts w:ascii="Arial" w:hAnsi="Arial"/>
      <w:b/>
      <w:bCs/>
      <w:kern w:val="44"/>
      <w:sz w:val="36"/>
      <w:szCs w:val="28"/>
    </w:rPr>
  </w:style>
  <w:style w:type="character" w:customStyle="1" w:styleId="34">
    <w:name w:val="标题 9 Char"/>
    <w:basedOn w:val="24"/>
    <w:link w:val="10"/>
    <w:autoRedefine/>
    <w:qFormat/>
    <w:uiPriority w:val="0"/>
    <w:rPr>
      <w:rFonts w:ascii="Arial" w:hAnsi="Arial"/>
      <w:b/>
      <w:kern w:val="2"/>
      <w:sz w:val="24"/>
      <w:szCs w:val="21"/>
    </w:rPr>
  </w:style>
  <w:style w:type="character" w:customStyle="1" w:styleId="35">
    <w:name w:val="正文缩进 Char"/>
    <w:link w:val="11"/>
    <w:autoRedefine/>
    <w:qFormat/>
    <w:uiPriority w:val="0"/>
    <w:rPr>
      <w:rFonts w:ascii="宋体" w:hAnsi="Times New Roman"/>
      <w:sz w:val="24"/>
    </w:rPr>
  </w:style>
  <w:style w:type="character" w:customStyle="1" w:styleId="36">
    <w:name w:val="页脚 Char"/>
    <w:basedOn w:val="24"/>
    <w:link w:val="16"/>
    <w:autoRedefine/>
    <w:qFormat/>
    <w:uiPriority w:val="99"/>
    <w:rPr>
      <w:sz w:val="18"/>
      <w:szCs w:val="18"/>
    </w:rPr>
  </w:style>
  <w:style w:type="character" w:customStyle="1" w:styleId="37">
    <w:name w:val="标题 Char"/>
    <w:basedOn w:val="24"/>
    <w:link w:val="21"/>
    <w:autoRedefine/>
    <w:qFormat/>
    <w:uiPriority w:val="0"/>
    <w:rPr>
      <w:rFonts w:ascii="Cambria" w:hAnsi="Cambria"/>
      <w:b/>
      <w:bCs/>
      <w:kern w:val="2"/>
      <w:sz w:val="32"/>
      <w:szCs w:val="32"/>
    </w:rPr>
  </w:style>
  <w:style w:type="character" w:customStyle="1" w:styleId="38">
    <w:name w:val="正文文本 Char"/>
    <w:basedOn w:val="24"/>
    <w:link w:val="13"/>
    <w:autoRedefine/>
    <w:qFormat/>
    <w:uiPriority w:val="0"/>
  </w:style>
  <w:style w:type="paragraph" w:styleId="39">
    <w:name w:val="No Spacing"/>
    <w:link w:val="40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40">
    <w:name w:val="无间隔 Char"/>
    <w:basedOn w:val="24"/>
    <w:link w:val="39"/>
    <w:autoRedefine/>
    <w:qFormat/>
    <w:uiPriority w:val="1"/>
    <w:rPr>
      <w:kern w:val="2"/>
      <w:sz w:val="21"/>
      <w:szCs w:val="22"/>
      <w:lang w:val="en-US" w:eastAsia="zh-CN" w:bidi="ar-SA"/>
    </w:rPr>
  </w:style>
  <w:style w:type="paragraph" w:styleId="41">
    <w:name w:val="List Paragraph"/>
    <w:basedOn w:val="1"/>
    <w:autoRedefine/>
    <w:qFormat/>
    <w:uiPriority w:val="0"/>
    <w:pPr>
      <w:ind w:firstLine="420" w:firstLineChars="200"/>
    </w:pPr>
  </w:style>
  <w:style w:type="paragraph" w:customStyle="1" w:styleId="42">
    <w:name w:val="TOC 标题1"/>
    <w:basedOn w:val="2"/>
    <w:next w:val="1"/>
    <w:autoRedefine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43">
    <w:name w:val="列出段落1"/>
    <w:basedOn w:val="1"/>
    <w:autoRedefine/>
    <w:qFormat/>
    <w:uiPriority w:val="34"/>
    <w:pPr>
      <w:ind w:firstLine="420" w:firstLineChars="200"/>
    </w:pPr>
    <w:rPr>
      <w:szCs w:val="24"/>
    </w:rPr>
  </w:style>
  <w:style w:type="paragraph" w:customStyle="1" w:styleId="44">
    <w:name w:val="纯文本1"/>
    <w:basedOn w:val="1"/>
    <w:autoRedefine/>
    <w:qFormat/>
    <w:uiPriority w:val="0"/>
    <w:pPr>
      <w:suppressAutoHyphens/>
      <w:jc w:val="left"/>
    </w:pPr>
    <w:rPr>
      <w:rFonts w:ascii="宋体" w:hAnsi="宋体"/>
      <w:kern w:val="1"/>
      <w:szCs w:val="20"/>
      <w:lang w:eastAsia="ar-SA"/>
    </w:rPr>
  </w:style>
  <w:style w:type="character" w:customStyle="1" w:styleId="45">
    <w:name w:val="纯文本 Char"/>
    <w:basedOn w:val="24"/>
    <w:link w:val="15"/>
    <w:autoRedefine/>
    <w:qFormat/>
    <w:uiPriority w:val="0"/>
    <w:rPr>
      <w:rFonts w:ascii="宋体" w:hAnsi="Courier New" w:eastAsiaTheme="minorEastAsia" w:cstheme="minorBidi"/>
      <w:kern w:val="2"/>
      <w:sz w:val="21"/>
      <w:szCs w:val="22"/>
    </w:rPr>
  </w:style>
  <w:style w:type="character" w:customStyle="1" w:styleId="46">
    <w:name w:val="页眉 Char"/>
    <w:basedOn w:val="24"/>
    <w:link w:val="17"/>
    <w:autoRedefine/>
    <w:qFormat/>
    <w:uiPriority w:val="99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596</Words>
  <Characters>690</Characters>
  <Lines>5</Lines>
  <Paragraphs>1</Paragraphs>
  <TotalTime>13</TotalTime>
  <ScaleCrop>false</ScaleCrop>
  <LinksUpToDate>false</LinksUpToDate>
  <CharactersWithSpaces>711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2020-05-14T02:07:00Z</dcterms:created>
  <dc:creator>123</dc:creator>
  <cp:lastModifiedBy>小迷糊</cp:lastModifiedBy>
  <dcterms:modified xsi:type="dcterms:W3CDTF">2024-05-28T08:54:00Z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D59F8E69F9CD49BB972231E199D4DC06</vt:lpwstr>
  </property>
</Properties>
</file>