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72067B">
      <w:pPr>
        <w:spacing w:line="360" w:lineRule="auto"/>
        <w:ind w:left="-2" w:leftChars="-24" w:hanging="48" w:hangingChars="15"/>
        <w:jc w:val="center"/>
        <w:rPr>
          <w:rFonts w:hint="eastAsia" w:ascii="仿宋" w:hAnsi="仿宋" w:eastAsia="仿宋" w:cs="仿宋"/>
          <w:b/>
          <w:bCs w:val="0"/>
          <w:color w:val="000000"/>
          <w:kern w:val="36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000000"/>
          <w:kern w:val="36"/>
          <w:sz w:val="32"/>
          <w:szCs w:val="32"/>
          <w:lang w:eastAsia="zh-CN"/>
        </w:rPr>
        <w:t>白塔会客厅项目(宫门口西岔5号、7号改造项目)建设工程项目</w:t>
      </w:r>
    </w:p>
    <w:p w14:paraId="62F0D0F6">
      <w:pPr>
        <w:spacing w:line="360" w:lineRule="auto"/>
        <w:ind w:left="-2" w:leftChars="-24" w:hanging="48" w:hangingChars="15"/>
        <w:jc w:val="center"/>
        <w:rPr>
          <w:rFonts w:hint="eastAsia" w:ascii="仿宋" w:hAnsi="仿宋" w:eastAsia="仿宋" w:cs="仿宋"/>
          <w:b/>
          <w:bCs w:val="0"/>
          <w:color w:val="393939"/>
          <w:kern w:val="36"/>
          <w:sz w:val="32"/>
          <w:szCs w:val="32"/>
        </w:rPr>
      </w:pPr>
      <w:r>
        <w:rPr>
          <w:rFonts w:hint="eastAsia" w:ascii="仿宋" w:hAnsi="仿宋" w:eastAsia="仿宋" w:cs="仿宋"/>
          <w:b/>
          <w:bCs w:val="0"/>
          <w:color w:val="000000"/>
          <w:kern w:val="36"/>
          <w:sz w:val="32"/>
          <w:szCs w:val="32"/>
        </w:rPr>
        <w:t>成交结果公告</w:t>
      </w:r>
    </w:p>
    <w:p w14:paraId="6AC78847">
      <w:p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一、项目编号：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11010225210200022198-XM001</w:t>
      </w:r>
    </w:p>
    <w:p w14:paraId="492A7CC8">
      <w:pPr>
        <w:spacing w:line="360" w:lineRule="auto"/>
        <w:rPr>
          <w:rFonts w:hint="eastAsia" w:ascii="仿宋" w:hAnsi="仿宋" w:eastAsia="仿宋" w:cs="仿宋"/>
          <w:bCs/>
          <w:snapToGrid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二、项目名称：</w:t>
      </w:r>
      <w:r>
        <w:rPr>
          <w:rFonts w:hint="eastAsia" w:ascii="仿宋" w:hAnsi="仿宋" w:eastAsia="仿宋" w:cs="仿宋"/>
          <w:spacing w:val="-7"/>
          <w:sz w:val="24"/>
          <w:szCs w:val="24"/>
          <w:highlight w:val="none"/>
          <w:lang w:eastAsia="zh-CN"/>
        </w:rPr>
        <w:t>白塔会客厅项目(宫门口西岔5号、7号改造项目)建设工程项目</w:t>
      </w:r>
    </w:p>
    <w:p w14:paraId="2616F224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三、中标（成交）信息</w:t>
      </w:r>
    </w:p>
    <w:p w14:paraId="3C82CEB3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供应商名称：北京路立建筑工程有限公司 </w:t>
      </w:r>
    </w:p>
    <w:p w14:paraId="3158D8D1">
      <w:pPr>
        <w:spacing w:line="360" w:lineRule="auto"/>
        <w:ind w:left="1919" w:leftChars="228" w:hanging="1440" w:hangingChars="600"/>
        <w:rPr>
          <w:rFonts w:hint="eastAsia" w:ascii="仿宋" w:hAnsi="仿宋" w:eastAsia="仿宋" w:cs="仿宋"/>
          <w:sz w:val="24"/>
          <w:szCs w:val="24"/>
          <w:shd w:val="clear" w:color="FFFFFF" w:fill="D9D9D9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供应商地址：北京市平谷区金海湖镇韩庄南大街111号-230411（集群注册）</w:t>
      </w:r>
      <w:r>
        <w:rPr>
          <w:rFonts w:hint="eastAsia" w:ascii="仿宋" w:hAnsi="仿宋" w:eastAsia="仿宋" w:cs="仿宋"/>
          <w:sz w:val="24"/>
          <w:szCs w:val="24"/>
          <w:shd w:val="clear" w:color="auto" w:fill="auto"/>
          <w:lang w:val="en-US" w:eastAsia="zh-CN"/>
        </w:rPr>
        <w:t xml:space="preserve">  </w:t>
      </w:r>
    </w:p>
    <w:p w14:paraId="0F02E74B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中标（成交）金额：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2321179.19</w:t>
      </w:r>
      <w:r>
        <w:rPr>
          <w:rFonts w:hint="eastAsia" w:ascii="仿宋" w:hAnsi="仿宋" w:eastAsia="仿宋" w:cs="仿宋"/>
          <w:sz w:val="24"/>
          <w:szCs w:val="24"/>
        </w:rPr>
        <w:t>元</w:t>
      </w:r>
      <w:r>
        <w:rPr>
          <w:rFonts w:hint="eastAsia" w:ascii="仿宋" w:hAnsi="仿宋" w:eastAsia="仿宋" w:cs="仿宋"/>
          <w:i w:val="0"/>
          <w:iCs w:val="0"/>
          <w:caps w:val="0"/>
          <w:color w:val="0D0D0D" w:themeColor="text1" w:themeTint="F2"/>
          <w:spacing w:val="0"/>
          <w:sz w:val="24"/>
          <w:szCs w:val="24"/>
          <w:u w:val="none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</w:p>
    <w:p w14:paraId="600FF62B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四、主要标的信息</w:t>
      </w:r>
    </w:p>
    <w:tbl>
      <w:tblPr>
        <w:tblStyle w:val="12"/>
        <w:tblW w:w="84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7"/>
      </w:tblGrid>
      <w:tr w14:paraId="20FD5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8497" w:type="dxa"/>
          </w:tcPr>
          <w:p w14:paraId="261A5F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工程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类</w:t>
            </w:r>
          </w:p>
        </w:tc>
      </w:tr>
      <w:tr w14:paraId="55E0F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7" w:type="dxa"/>
          </w:tcPr>
          <w:p w14:paraId="1DD63A2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名称：白塔会客厅项目(宫门口西岔5号、7号改造项目)建设工程项目</w:t>
            </w:r>
          </w:p>
          <w:p w14:paraId="26F6522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施工范围：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宫门口西岔5号、7号装修改造、电气工程、给排水工程、暖通工程、室外工程等清单图纸范围内的全部工作内容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。</w:t>
            </w:r>
          </w:p>
          <w:p w14:paraId="3DB6C871"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firstLine="0" w:firstLineChars="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工期：120日历天</w:t>
            </w:r>
          </w:p>
          <w:p w14:paraId="37AD195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项目经理：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张磊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 xml:space="preserve"> </w:t>
            </w:r>
          </w:p>
          <w:p w14:paraId="2F66EBC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执业证书信息：建筑工程专业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级建造师 证书编号：京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2112018201969424</w:t>
            </w:r>
          </w:p>
        </w:tc>
      </w:tr>
    </w:tbl>
    <w:p w14:paraId="748701FE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五、评审专家名单：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李金芳</w:t>
      </w:r>
      <w:r>
        <w:rPr>
          <w:rFonts w:hint="eastAsia" w:ascii="仿宋" w:hAnsi="仿宋" w:eastAsia="仿宋" w:cs="仿宋"/>
          <w:sz w:val="24"/>
          <w:szCs w:val="24"/>
        </w:rPr>
        <w:t>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周效华</w:t>
      </w: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</w:rPr>
        <w:t>郭轶方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 w14:paraId="23D6D204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六、代理服务收费标准及金额：详见文件中规定的收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费标准，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1.9248万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元。</w:t>
      </w:r>
    </w:p>
    <w:p w14:paraId="37C1707C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七、公告期限</w:t>
      </w:r>
    </w:p>
    <w:p w14:paraId="39EFA256">
      <w:pPr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自本公告发布之日起1个工作日。</w:t>
      </w:r>
    </w:p>
    <w:p w14:paraId="454C0DBE">
      <w:pPr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D0D0D" w:themeColor="text1" w:themeTint="F2"/>
          <w:sz w:val="24"/>
          <w:szCs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其他补充事宜</w:t>
      </w:r>
      <w:r>
        <w:rPr>
          <w:rFonts w:hint="eastAsia" w:ascii="仿宋" w:hAnsi="仿宋" w:eastAsia="仿宋" w:cs="仿宋"/>
          <w:sz w:val="24"/>
          <w:szCs w:val="24"/>
        </w:rPr>
        <w:t>：</w:t>
      </w:r>
    </w:p>
    <w:p w14:paraId="324C9F91">
      <w:pPr>
        <w:widowControl/>
        <w:shd w:val="clear" w:color="auto" w:fill="FFFFFF"/>
        <w:spacing w:line="360" w:lineRule="auto"/>
        <w:ind w:firstLine="48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成交供应商企业类型均为小型企业。</w:t>
      </w:r>
    </w:p>
    <w:p w14:paraId="72009AB3">
      <w:pPr>
        <w:widowControl/>
        <w:shd w:val="clear" w:color="auto" w:fill="FFFFFF"/>
        <w:spacing w:line="360" w:lineRule="auto"/>
        <w:ind w:firstLine="48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成交供应商最终得分85.00分</w:t>
      </w:r>
    </w:p>
    <w:p w14:paraId="19B442E2">
      <w:pPr>
        <w:pStyle w:val="3"/>
        <w:spacing w:before="140" w:after="140"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bookmarkStart w:id="0" w:name="_Toc35393636"/>
      <w:bookmarkStart w:id="1" w:name="_Toc28359095"/>
      <w:bookmarkStart w:id="2" w:name="_Toc35393805"/>
      <w:bookmarkStart w:id="3" w:name="_Toc4103"/>
      <w:bookmarkStart w:id="4" w:name="_Toc28359018"/>
      <w:r>
        <w:rPr>
          <w:rFonts w:hint="eastAsia" w:ascii="仿宋" w:hAnsi="仿宋" w:eastAsia="仿宋" w:cs="仿宋"/>
          <w:sz w:val="24"/>
          <w:szCs w:val="24"/>
          <w:lang w:eastAsia="zh-CN"/>
        </w:rPr>
        <w:t>九</w:t>
      </w:r>
      <w:r>
        <w:rPr>
          <w:rFonts w:hint="eastAsia" w:ascii="仿宋" w:hAnsi="仿宋" w:eastAsia="仿宋" w:cs="仿宋"/>
          <w:sz w:val="24"/>
          <w:szCs w:val="24"/>
        </w:rPr>
        <w:t>、凡对本次采购提出询问，请按以下方式联系。</w:t>
      </w:r>
      <w:bookmarkEnd w:id="0"/>
      <w:bookmarkEnd w:id="1"/>
      <w:bookmarkEnd w:id="2"/>
      <w:bookmarkEnd w:id="3"/>
      <w:bookmarkEnd w:id="4"/>
      <w:bookmarkStart w:id="10" w:name="_GoBack"/>
      <w:bookmarkEnd w:id="10"/>
    </w:p>
    <w:p w14:paraId="5E047BB0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1.采购人信息</w:t>
      </w:r>
    </w:p>
    <w:p w14:paraId="0F0917AE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bookmarkStart w:id="5" w:name="_Toc28359009"/>
      <w:bookmarkStart w:id="6" w:name="_Toc28359086"/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名    称：北京市西城区人民政府新街口街道办事处</w:t>
      </w:r>
    </w:p>
    <w:p w14:paraId="51F655D7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地    址：</w:t>
      </w:r>
      <w:bookmarkStart w:id="7" w:name="_Hlk175218374"/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北京市西城区西直门内大街128号</w:t>
      </w:r>
      <w:bookmarkEnd w:id="7"/>
    </w:p>
    <w:p w14:paraId="37DF1A96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联系方式：010-66002899</w:t>
      </w:r>
    </w:p>
    <w:p w14:paraId="6FEA4045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2.采购代理机构信息</w:t>
      </w:r>
      <w:bookmarkEnd w:id="5"/>
      <w:bookmarkEnd w:id="6"/>
    </w:p>
    <w:p w14:paraId="51FDA7A6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bookmarkStart w:id="8" w:name="_Toc28359087"/>
      <w:bookmarkStart w:id="9" w:name="_Toc28359010"/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名    称：北京广源鸿远工程管理咨询有限公司</w:t>
      </w:r>
    </w:p>
    <w:p w14:paraId="38F7717D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地    址：北京市房山区对外贸易有限公司办公楼三层</w:t>
      </w:r>
    </w:p>
    <w:p w14:paraId="6B3DF5D6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联系方式： 13011235391</w:t>
      </w:r>
    </w:p>
    <w:p w14:paraId="21D80F37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3.项目联系方式</w:t>
      </w:r>
      <w:bookmarkEnd w:id="8"/>
      <w:bookmarkEnd w:id="9"/>
    </w:p>
    <w:p w14:paraId="5FC4F9A6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项目联系人：李星</w:t>
      </w:r>
    </w:p>
    <w:p w14:paraId="52ED4491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电      话： 13011235391</w:t>
      </w:r>
    </w:p>
    <w:p w14:paraId="136C22BF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</w:p>
    <w:p w14:paraId="37DC4B1E">
      <w:pPr>
        <w:widowControl/>
        <w:shd w:val="clear" w:color="auto" w:fill="FFFFFF"/>
        <w:spacing w:line="360" w:lineRule="auto"/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</w:p>
    <w:p w14:paraId="6AC6C0BF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十、附件</w:t>
      </w:r>
    </w:p>
    <w:p w14:paraId="1592980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1.磋商文件(另附）</w:t>
      </w:r>
    </w:p>
    <w:p w14:paraId="22344D63"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eastAsia" w:ascii="宋体" w:hAnsi="宋体" w:eastAsia="宋体"/>
          <w:szCs w:val="24"/>
          <w:u w:val="single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 xml:space="preserve">2.中小企业声明函   </w:t>
      </w:r>
      <w:r>
        <w:rPr>
          <w:rFonts w:hint="eastAsia" w:ascii="仿宋" w:hAnsi="仿宋" w:eastAsia="仿宋" w:cs="仿宋"/>
          <w:sz w:val="24"/>
          <w:szCs w:val="24"/>
          <w:u w:val="single"/>
        </w:rPr>
        <w:br w:type="page"/>
      </w:r>
      <w:r>
        <w:drawing>
          <wp:inline distT="0" distB="0" distL="114300" distR="114300">
            <wp:extent cx="5628640" cy="7056755"/>
            <wp:effectExtent l="0" t="0" r="10160" b="1079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8640" cy="705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519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8BF450"/>
    <w:multiLevelType w:val="singleLevel"/>
    <w:tmpl w:val="418BF45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5YWVmODY2NzZjZGJkNDliYjljYTIzYjkzMTMzMTIifQ=="/>
  </w:docVars>
  <w:rsids>
    <w:rsidRoot w:val="3FFD4BE5"/>
    <w:rsid w:val="00ED5986"/>
    <w:rsid w:val="019D677D"/>
    <w:rsid w:val="01DB1C83"/>
    <w:rsid w:val="026C4FD1"/>
    <w:rsid w:val="05106D3E"/>
    <w:rsid w:val="054A1BDB"/>
    <w:rsid w:val="06840B3B"/>
    <w:rsid w:val="0BA271B9"/>
    <w:rsid w:val="0C9F5E60"/>
    <w:rsid w:val="0D3344C5"/>
    <w:rsid w:val="0DED4141"/>
    <w:rsid w:val="0F4E618A"/>
    <w:rsid w:val="14803ED2"/>
    <w:rsid w:val="158F12AA"/>
    <w:rsid w:val="189C7B2C"/>
    <w:rsid w:val="19EA0D2D"/>
    <w:rsid w:val="1A635C9F"/>
    <w:rsid w:val="1B361E84"/>
    <w:rsid w:val="1B7867C3"/>
    <w:rsid w:val="1C655CB0"/>
    <w:rsid w:val="1CB06312"/>
    <w:rsid w:val="207B274F"/>
    <w:rsid w:val="20894D9D"/>
    <w:rsid w:val="210E7527"/>
    <w:rsid w:val="2466767A"/>
    <w:rsid w:val="2467729B"/>
    <w:rsid w:val="2ECE6548"/>
    <w:rsid w:val="30D836AE"/>
    <w:rsid w:val="322B6844"/>
    <w:rsid w:val="35A40002"/>
    <w:rsid w:val="39542195"/>
    <w:rsid w:val="3DF00289"/>
    <w:rsid w:val="3FF23CA4"/>
    <w:rsid w:val="3FFD4BE5"/>
    <w:rsid w:val="4B814490"/>
    <w:rsid w:val="4BA40904"/>
    <w:rsid w:val="4C1C1725"/>
    <w:rsid w:val="4E6D4EF7"/>
    <w:rsid w:val="4EC2357B"/>
    <w:rsid w:val="4F2B5233"/>
    <w:rsid w:val="530A54F1"/>
    <w:rsid w:val="53177C0E"/>
    <w:rsid w:val="590E25A8"/>
    <w:rsid w:val="597E107A"/>
    <w:rsid w:val="65C21C5B"/>
    <w:rsid w:val="65DB66AC"/>
    <w:rsid w:val="66D5705A"/>
    <w:rsid w:val="6AA364B5"/>
    <w:rsid w:val="6C00528B"/>
    <w:rsid w:val="6CCD7B35"/>
    <w:rsid w:val="6D693DC7"/>
    <w:rsid w:val="6DE67907"/>
    <w:rsid w:val="724C2FD8"/>
    <w:rsid w:val="725974A3"/>
    <w:rsid w:val="72D10363"/>
    <w:rsid w:val="74DA2004"/>
    <w:rsid w:val="758E3908"/>
    <w:rsid w:val="75EA44EE"/>
    <w:rsid w:val="76D1061A"/>
    <w:rsid w:val="77C41863"/>
    <w:rsid w:val="788039DC"/>
    <w:rsid w:val="7C8A4E29"/>
    <w:rsid w:val="7C984F8C"/>
    <w:rsid w:val="7DB61C4E"/>
    <w:rsid w:val="7F6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ind w:left="238"/>
      <w:jc w:val="center"/>
      <w:outlineLvl w:val="0"/>
    </w:pPr>
    <w:rPr>
      <w:rFonts w:ascii="宋体" w:hAnsi="宋体" w:eastAsia="宋体" w:cs="宋体"/>
      <w:b/>
      <w:bCs/>
      <w:sz w:val="32"/>
      <w:szCs w:val="68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spacing w:before="56"/>
      <w:ind w:left="228"/>
      <w:jc w:val="center"/>
      <w:outlineLvl w:val="1"/>
    </w:pPr>
    <w:rPr>
      <w:rFonts w:ascii="新宋体" w:hAnsi="新宋体" w:eastAsia="新宋体" w:cs="新宋体"/>
      <w:bCs/>
      <w:sz w:val="28"/>
      <w:szCs w:val="35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autoRedefine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Body Text"/>
    <w:basedOn w:val="1"/>
    <w:autoRedefine/>
    <w:qFormat/>
    <w:uiPriority w:val="99"/>
    <w:pPr>
      <w:spacing w:after="120" w:line="360" w:lineRule="auto"/>
    </w:p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  <w:rPr>
      <w:szCs w:val="24"/>
    </w:rPr>
  </w:style>
  <w:style w:type="paragraph" w:styleId="7">
    <w:name w:val="Plain Text"/>
    <w:basedOn w:val="1"/>
    <w:qFormat/>
    <w:uiPriority w:val="0"/>
    <w:rPr>
      <w:rFonts w:hint="eastAsia" w:ascii="宋体" w:hAnsi="Courier New"/>
      <w:szCs w:val="20"/>
    </w:rPr>
  </w:style>
  <w:style w:type="paragraph" w:styleId="8">
    <w:name w:val="Normal (Web)"/>
    <w:basedOn w:val="1"/>
    <w:autoRedefine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"/>
    <w:basedOn w:val="5"/>
    <w:autoRedefine/>
    <w:qFormat/>
    <w:uiPriority w:val="99"/>
    <w:pPr>
      <w:tabs>
        <w:tab w:val="left" w:pos="567"/>
      </w:tabs>
      <w:ind w:firstLine="420" w:firstLineChars="100"/>
    </w:pPr>
    <w:rPr>
      <w:rFonts w:ascii="Calibri" w:hAnsi="Calibri"/>
    </w:rPr>
  </w:style>
  <w:style w:type="paragraph" w:styleId="10">
    <w:name w:val="Body Text First Indent 2"/>
    <w:basedOn w:val="6"/>
    <w:next w:val="9"/>
    <w:qFormat/>
    <w:uiPriority w:val="0"/>
    <w:pPr>
      <w:ind w:firstLine="420" w:firstLineChars="200"/>
    </w:pPr>
  </w:style>
  <w:style w:type="table" w:styleId="12">
    <w:name w:val="Table Grid"/>
    <w:basedOn w:val="11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FollowedHyperlink"/>
    <w:basedOn w:val="13"/>
    <w:qFormat/>
    <w:uiPriority w:val="0"/>
    <w:rPr>
      <w:color w:val="800080"/>
      <w:u w:val="none"/>
    </w:rPr>
  </w:style>
  <w:style w:type="character" w:styleId="15">
    <w:name w:val="Emphasis"/>
    <w:basedOn w:val="13"/>
    <w:qFormat/>
    <w:uiPriority w:val="0"/>
  </w:style>
  <w:style w:type="character" w:styleId="16">
    <w:name w:val="HTML Definition"/>
    <w:basedOn w:val="13"/>
    <w:qFormat/>
    <w:uiPriority w:val="0"/>
  </w:style>
  <w:style w:type="character" w:styleId="17">
    <w:name w:val="HTML Acronym"/>
    <w:basedOn w:val="13"/>
    <w:qFormat/>
    <w:uiPriority w:val="0"/>
  </w:style>
  <w:style w:type="character" w:styleId="18">
    <w:name w:val="HTML Variable"/>
    <w:basedOn w:val="13"/>
    <w:qFormat/>
    <w:uiPriority w:val="0"/>
  </w:style>
  <w:style w:type="character" w:styleId="19">
    <w:name w:val="Hyperlink"/>
    <w:basedOn w:val="13"/>
    <w:autoRedefine/>
    <w:qFormat/>
    <w:uiPriority w:val="0"/>
    <w:rPr>
      <w:color w:val="0000FF"/>
      <w:u w:val="single"/>
    </w:rPr>
  </w:style>
  <w:style w:type="character" w:styleId="20">
    <w:name w:val="HTML Code"/>
    <w:basedOn w:val="13"/>
    <w:qFormat/>
    <w:uiPriority w:val="0"/>
    <w:rPr>
      <w:rFonts w:ascii="Courier New" w:hAnsi="Courier New"/>
      <w:sz w:val="20"/>
    </w:rPr>
  </w:style>
  <w:style w:type="character" w:styleId="21">
    <w:name w:val="HTML Cite"/>
    <w:basedOn w:val="13"/>
    <w:qFormat/>
    <w:uiPriority w:val="0"/>
  </w:style>
  <w:style w:type="paragraph" w:customStyle="1" w:styleId="22">
    <w:name w:val="无间隔1"/>
    <w:basedOn w:val="1"/>
    <w:autoRedefine/>
    <w:qFormat/>
    <w:uiPriority w:val="1"/>
    <w:pPr>
      <w:spacing w:line="400" w:lineRule="exact"/>
    </w:pPr>
  </w:style>
  <w:style w:type="paragraph" w:customStyle="1" w:styleId="23">
    <w:name w:val="_Style 3"/>
    <w:autoRedefine/>
    <w:qFormat/>
    <w:uiPriority w:val="99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550</Words>
  <Characters>652</Characters>
  <Lines>0</Lines>
  <Paragraphs>0</Paragraphs>
  <TotalTime>0</TotalTime>
  <ScaleCrop>false</ScaleCrop>
  <LinksUpToDate>false</LinksUpToDate>
  <CharactersWithSpaces>687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2021-10-09T08:05:00Z</dcterms:created>
  <dc:creator>CUI</dc:creator>
  <cp:lastModifiedBy>水月</cp:lastModifiedBy>
  <dcterms:modified xsi:type="dcterms:W3CDTF">2025-11-25T01:36:23Z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ADE36245405D49E089E4DEB9B7E1F31A_13</vt:lpwstr>
  </property>
  <property fmtid="{D5CDD505-2E9C-101B-9397-08002B2CF9AE}" pid="4" name="KSOTemplateDocerSaveRecord">
    <vt:lpwstr>eyJoZGlkIjoiN2E4YTQ2MDhiNGVjNDhiMGRjYzFkOGZhYjk0M2EyMTIiLCJ1c2VySWQiOiI2MzgyMjc3MDYifQ==</vt:lpwstr>
  </property>
</Properties>
</file>