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EA5F41">
      <w:pPr>
        <w:spacing w:line="280" w:lineRule="auto"/>
        <w:rPr>
          <w:highlight w:val="none"/>
        </w:rPr>
      </w:pPr>
    </w:p>
    <w:p w14:paraId="4B2D9EE0">
      <w:pPr>
        <w:spacing w:line="280" w:lineRule="auto"/>
        <w:rPr>
          <w:highlight w:val="none"/>
        </w:rPr>
      </w:pPr>
    </w:p>
    <w:p w14:paraId="0B74F4E8">
      <w:pPr>
        <w:spacing w:line="281" w:lineRule="auto"/>
        <w:rPr>
          <w:highlight w:val="none"/>
        </w:rPr>
      </w:pPr>
    </w:p>
    <w:p w14:paraId="0439FC0B">
      <w:pPr>
        <w:spacing w:line="281" w:lineRule="auto"/>
        <w:rPr>
          <w:highlight w:val="none"/>
        </w:rPr>
      </w:pPr>
    </w:p>
    <w:p w14:paraId="5FD36A3F">
      <w:pPr>
        <w:spacing w:line="281" w:lineRule="auto"/>
        <w:rPr>
          <w:highlight w:val="none"/>
        </w:rPr>
      </w:pPr>
    </w:p>
    <w:p w14:paraId="77376A98">
      <w:pPr>
        <w:spacing w:line="281" w:lineRule="auto"/>
        <w:rPr>
          <w:highlight w:val="none"/>
        </w:rPr>
      </w:pPr>
    </w:p>
    <w:p w14:paraId="1D6FD597">
      <w:pPr>
        <w:spacing w:line="281" w:lineRule="auto"/>
        <w:rPr>
          <w:highlight w:val="none"/>
        </w:rPr>
      </w:pPr>
    </w:p>
    <w:p w14:paraId="09000E00">
      <w:pPr>
        <w:spacing w:line="281" w:lineRule="auto"/>
        <w:rPr>
          <w:highlight w:val="none"/>
        </w:rPr>
      </w:pPr>
    </w:p>
    <w:p w14:paraId="50FD371A">
      <w:pPr>
        <w:spacing w:line="360" w:lineRule="auto"/>
        <w:jc w:val="center"/>
        <w:rPr>
          <w:rFonts w:ascii="宋体" w:hAnsi="宋体" w:eastAsia="宋体" w:cs="宋体"/>
          <w:sz w:val="60"/>
          <w:szCs w:val="60"/>
          <w:highlight w:val="none"/>
        </w:rPr>
      </w:pPr>
      <w:r>
        <w:rPr>
          <w:rFonts w:ascii="宋体" w:hAnsi="宋体" w:eastAsia="宋体" w:cs="宋体"/>
          <w:spacing w:val="-2"/>
          <w:sz w:val="60"/>
          <w:szCs w:val="60"/>
          <w:highlight w:val="none"/>
        </w:rPr>
        <w:t>北京市政府</w:t>
      </w:r>
      <w:r>
        <w:rPr>
          <w:rFonts w:ascii="宋体" w:hAnsi="宋体" w:eastAsia="宋体" w:cs="宋体"/>
          <w:spacing w:val="-1"/>
          <w:sz w:val="60"/>
          <w:szCs w:val="60"/>
          <w:highlight w:val="none"/>
        </w:rPr>
        <w:t>采购项目</w:t>
      </w:r>
    </w:p>
    <w:p w14:paraId="12FB9DE0">
      <w:pPr>
        <w:spacing w:line="360" w:lineRule="auto"/>
        <w:jc w:val="center"/>
        <w:rPr>
          <w:rFonts w:ascii="宋体" w:hAnsi="宋体" w:eastAsia="宋体" w:cs="宋体"/>
          <w:sz w:val="60"/>
          <w:szCs w:val="60"/>
          <w:highlight w:val="none"/>
        </w:rPr>
      </w:pPr>
      <w:r>
        <w:rPr>
          <w:rFonts w:ascii="宋体" w:hAnsi="宋体" w:eastAsia="宋体" w:cs="宋体"/>
          <w:spacing w:val="-3"/>
          <w:sz w:val="60"/>
          <w:szCs w:val="60"/>
          <w:highlight w:val="none"/>
        </w:rPr>
        <w:t>公</w:t>
      </w:r>
      <w:r>
        <w:rPr>
          <w:rFonts w:ascii="宋体" w:hAnsi="宋体" w:eastAsia="宋体" w:cs="宋体"/>
          <w:spacing w:val="-2"/>
          <w:sz w:val="60"/>
          <w:szCs w:val="60"/>
          <w:highlight w:val="none"/>
        </w:rPr>
        <w:t>开招标文件</w:t>
      </w:r>
    </w:p>
    <w:p w14:paraId="625FD374">
      <w:pPr>
        <w:spacing w:before="68" w:line="220" w:lineRule="auto"/>
        <w:ind w:left="2376"/>
        <w:rPr>
          <w:rFonts w:ascii="宋体" w:hAnsi="宋体" w:eastAsia="宋体" w:cs="宋体"/>
          <w:sz w:val="60"/>
          <w:szCs w:val="60"/>
          <w:highlight w:val="none"/>
        </w:rPr>
      </w:pPr>
      <w:r>
        <w:rPr>
          <w:rFonts w:ascii="宋体" w:hAnsi="宋体" w:eastAsia="宋体" w:cs="宋体"/>
          <w:spacing w:val="70"/>
          <w:sz w:val="60"/>
          <w:szCs w:val="60"/>
          <w:highlight w:val="none"/>
        </w:rPr>
        <w:t xml:space="preserve">  </w:t>
      </w:r>
    </w:p>
    <w:p w14:paraId="751847B1">
      <w:pPr>
        <w:spacing w:line="316" w:lineRule="auto"/>
        <w:rPr>
          <w:highlight w:val="none"/>
        </w:rPr>
      </w:pPr>
    </w:p>
    <w:p w14:paraId="6C8B9995">
      <w:pPr>
        <w:spacing w:line="316" w:lineRule="auto"/>
        <w:rPr>
          <w:highlight w:val="none"/>
        </w:rPr>
      </w:pPr>
    </w:p>
    <w:p w14:paraId="1EFE9ADE">
      <w:pPr>
        <w:spacing w:line="316" w:lineRule="auto"/>
        <w:rPr>
          <w:highlight w:val="none"/>
        </w:rPr>
      </w:pPr>
    </w:p>
    <w:p w14:paraId="68673AA7">
      <w:pPr>
        <w:spacing w:line="316" w:lineRule="auto"/>
        <w:rPr>
          <w:highlight w:val="none"/>
        </w:rPr>
      </w:pPr>
    </w:p>
    <w:p w14:paraId="0539B4D9">
      <w:pPr>
        <w:spacing w:line="316" w:lineRule="auto"/>
        <w:rPr>
          <w:highlight w:val="none"/>
        </w:rPr>
      </w:pPr>
    </w:p>
    <w:p w14:paraId="45EF1A43">
      <w:pPr>
        <w:spacing w:line="316" w:lineRule="auto"/>
        <w:rPr>
          <w:highlight w:val="none"/>
        </w:rPr>
      </w:pPr>
    </w:p>
    <w:p w14:paraId="3F4831EC">
      <w:pPr>
        <w:spacing w:line="316" w:lineRule="auto"/>
        <w:rPr>
          <w:highlight w:val="none"/>
        </w:rPr>
      </w:pPr>
    </w:p>
    <w:p w14:paraId="2C507AF4">
      <w:pPr>
        <w:spacing w:line="316" w:lineRule="auto"/>
        <w:rPr>
          <w:highlight w:val="none"/>
        </w:rPr>
      </w:pPr>
    </w:p>
    <w:p w14:paraId="22C4CA36">
      <w:pPr>
        <w:spacing w:line="316" w:lineRule="auto"/>
        <w:rPr>
          <w:highlight w:val="none"/>
        </w:rPr>
      </w:pPr>
    </w:p>
    <w:p w14:paraId="1D4CEDB6">
      <w:pPr>
        <w:spacing w:line="317" w:lineRule="auto"/>
        <w:rPr>
          <w:highlight w:val="none"/>
        </w:rPr>
      </w:pPr>
    </w:p>
    <w:p w14:paraId="4011A1C1">
      <w:pPr>
        <w:spacing w:before="117" w:line="221" w:lineRule="auto"/>
        <w:ind w:left="2475" w:leftChars="412" w:hanging="1610" w:hangingChars="500"/>
        <w:rPr>
          <w:rFonts w:hint="eastAsia" w:ascii="宋体" w:hAnsi="宋体" w:eastAsia="宋体" w:cs="宋体"/>
          <w:sz w:val="36"/>
          <w:szCs w:val="36"/>
          <w:highlight w:val="none"/>
          <w:lang w:eastAsia="zh-CN"/>
        </w:rPr>
      </w:pPr>
      <w:r>
        <w:rPr>
          <w:rFonts w:ascii="宋体" w:hAnsi="宋体" w:eastAsia="宋体" w:cs="宋体"/>
          <w:spacing w:val="-19"/>
          <w:sz w:val="36"/>
          <w:szCs w:val="36"/>
          <w:highlight w:val="none"/>
        </w:rPr>
        <w:t>项</w:t>
      </w:r>
      <w:r>
        <w:rPr>
          <w:rFonts w:ascii="宋体" w:hAnsi="宋体" w:eastAsia="宋体" w:cs="宋体"/>
          <w:spacing w:val="-16"/>
          <w:sz w:val="36"/>
          <w:szCs w:val="36"/>
          <w:highlight w:val="none"/>
        </w:rPr>
        <w:t>目名称：</w:t>
      </w:r>
      <w:r>
        <w:rPr>
          <w:rFonts w:hint="eastAsia" w:ascii="宋体" w:hAnsi="宋体" w:eastAsia="宋体" w:cs="宋体"/>
          <w:spacing w:val="-16"/>
          <w:sz w:val="36"/>
          <w:szCs w:val="36"/>
          <w:highlight w:val="none"/>
          <w:lang w:eastAsia="zh-CN"/>
        </w:rPr>
        <w:t>特定行业公用经费-颐和园安保服务夜间巡逻值守及微型消防站值守</w:t>
      </w:r>
    </w:p>
    <w:p w14:paraId="1E917172">
      <w:pPr>
        <w:spacing w:before="136" w:line="610" w:lineRule="exact"/>
        <w:ind w:left="866"/>
        <w:rPr>
          <w:rFonts w:hint="default" w:ascii="宋体" w:hAnsi="宋体" w:eastAsia="宋体" w:cs="宋体"/>
          <w:sz w:val="36"/>
          <w:szCs w:val="36"/>
          <w:highlight w:val="none"/>
          <w:lang w:val="en-US" w:eastAsia="zh-CN"/>
        </w:rPr>
      </w:pPr>
      <w:r>
        <w:rPr>
          <w:rFonts w:ascii="宋体" w:hAnsi="宋体" w:eastAsia="宋体" w:cs="宋体"/>
          <w:spacing w:val="-9"/>
          <w:position w:val="5"/>
          <w:sz w:val="36"/>
          <w:szCs w:val="36"/>
          <w:highlight w:val="none"/>
        </w:rPr>
        <w:t>项</w:t>
      </w:r>
      <w:r>
        <w:rPr>
          <w:rFonts w:ascii="宋体" w:hAnsi="宋体" w:eastAsia="宋体" w:cs="宋体"/>
          <w:spacing w:val="-6"/>
          <w:position w:val="5"/>
          <w:sz w:val="36"/>
          <w:szCs w:val="36"/>
          <w:highlight w:val="none"/>
        </w:rPr>
        <w:t>目编号：</w:t>
      </w:r>
      <w:r>
        <w:rPr>
          <w:rFonts w:hint="eastAsia" w:ascii="宋体" w:hAnsi="宋体" w:eastAsia="宋体" w:cs="宋体"/>
          <w:spacing w:val="-6"/>
          <w:position w:val="5"/>
          <w:sz w:val="36"/>
          <w:szCs w:val="36"/>
          <w:highlight w:val="none"/>
          <w:lang w:eastAsia="zh-CN"/>
        </w:rPr>
        <w:t>ZCZ-2025-054-C-2</w:t>
      </w:r>
    </w:p>
    <w:p w14:paraId="40D3DCA8">
      <w:pPr>
        <w:spacing w:before="226" w:line="219" w:lineRule="auto"/>
        <w:ind w:left="859"/>
        <w:rPr>
          <w:rFonts w:hint="eastAsia" w:ascii="宋体" w:hAnsi="宋体" w:eastAsia="宋体" w:cs="宋体"/>
          <w:sz w:val="36"/>
          <w:szCs w:val="36"/>
          <w:highlight w:val="none"/>
          <w:lang w:eastAsia="zh-CN"/>
        </w:rPr>
      </w:pPr>
      <w:r>
        <w:rPr>
          <w:rFonts w:ascii="宋体" w:hAnsi="宋体" w:eastAsia="宋体" w:cs="宋体"/>
          <w:spacing w:val="-11"/>
          <w:sz w:val="36"/>
          <w:szCs w:val="36"/>
          <w:highlight w:val="none"/>
        </w:rPr>
        <w:t>采</w:t>
      </w:r>
      <w:r>
        <w:rPr>
          <w:rFonts w:ascii="宋体" w:hAnsi="宋体" w:eastAsia="宋体" w:cs="宋体"/>
          <w:spacing w:val="-7"/>
          <w:sz w:val="36"/>
          <w:szCs w:val="36"/>
          <w:highlight w:val="none"/>
        </w:rPr>
        <w:t xml:space="preserve"> 购 人：</w:t>
      </w:r>
      <w:r>
        <w:rPr>
          <w:rFonts w:hint="eastAsia" w:ascii="宋体" w:hAnsi="宋体" w:eastAsia="宋体" w:cs="宋体"/>
          <w:spacing w:val="-7"/>
          <w:sz w:val="36"/>
          <w:szCs w:val="36"/>
          <w:highlight w:val="none"/>
          <w:lang w:eastAsia="zh-CN"/>
        </w:rPr>
        <w:t>北京市颐和园管理处</w:t>
      </w:r>
    </w:p>
    <w:p w14:paraId="4B57FBB9">
      <w:pPr>
        <w:spacing w:before="273" w:line="219" w:lineRule="auto"/>
        <w:ind w:left="859"/>
        <w:rPr>
          <w:rFonts w:hint="eastAsia" w:ascii="宋体" w:hAnsi="宋体" w:eastAsia="宋体" w:cs="宋体"/>
          <w:spacing w:val="-11"/>
          <w:sz w:val="36"/>
          <w:szCs w:val="36"/>
          <w:highlight w:val="none"/>
          <w:lang w:eastAsia="zh-CN"/>
        </w:rPr>
      </w:pPr>
      <w:r>
        <w:rPr>
          <w:rFonts w:ascii="宋体" w:hAnsi="宋体" w:eastAsia="宋体" w:cs="宋体"/>
          <w:spacing w:val="-16"/>
          <w:sz w:val="36"/>
          <w:szCs w:val="36"/>
          <w:highlight w:val="none"/>
        </w:rPr>
        <w:t>采</w:t>
      </w:r>
      <w:r>
        <w:rPr>
          <w:rFonts w:ascii="宋体" w:hAnsi="宋体" w:eastAsia="宋体" w:cs="宋体"/>
          <w:spacing w:val="-11"/>
          <w:sz w:val="36"/>
          <w:szCs w:val="36"/>
          <w:highlight w:val="none"/>
        </w:rPr>
        <w:t>购代理机构：</w:t>
      </w:r>
      <w:r>
        <w:rPr>
          <w:rFonts w:hint="eastAsia" w:ascii="宋体" w:hAnsi="宋体" w:eastAsia="宋体" w:cs="宋体"/>
          <w:spacing w:val="-11"/>
          <w:sz w:val="36"/>
          <w:szCs w:val="36"/>
          <w:highlight w:val="none"/>
          <w:lang w:eastAsia="zh-CN"/>
        </w:rPr>
        <w:t>北京中诚招工程咨询有限公司</w:t>
      </w:r>
    </w:p>
    <w:p w14:paraId="19AC8AB8">
      <w:pPr>
        <w:spacing w:before="273" w:line="219" w:lineRule="auto"/>
        <w:ind w:left="859"/>
        <w:rPr>
          <w:rFonts w:ascii="宋体" w:hAnsi="宋体" w:eastAsia="宋体" w:cs="宋体"/>
          <w:spacing w:val="-16"/>
          <w:sz w:val="36"/>
          <w:szCs w:val="36"/>
          <w:highlight w:val="none"/>
        </w:rPr>
      </w:pPr>
      <w:r>
        <w:rPr>
          <w:rFonts w:hint="eastAsia" w:ascii="宋体" w:hAnsi="宋体" w:eastAsia="宋体" w:cs="宋体"/>
          <w:spacing w:val="-16"/>
          <w:sz w:val="36"/>
          <w:szCs w:val="36"/>
          <w:highlight w:val="none"/>
        </w:rPr>
        <w:t>日期：202</w:t>
      </w:r>
      <w:r>
        <w:rPr>
          <w:rFonts w:hint="eastAsia" w:ascii="宋体" w:hAnsi="宋体" w:eastAsia="宋体" w:cs="宋体"/>
          <w:spacing w:val="-16"/>
          <w:sz w:val="36"/>
          <w:szCs w:val="36"/>
          <w:highlight w:val="none"/>
          <w:lang w:val="en-US" w:eastAsia="zh-CN"/>
        </w:rPr>
        <w:t>5</w:t>
      </w:r>
      <w:r>
        <w:rPr>
          <w:rFonts w:hint="eastAsia" w:ascii="宋体" w:hAnsi="宋体" w:eastAsia="宋体" w:cs="宋体"/>
          <w:spacing w:val="-16"/>
          <w:sz w:val="36"/>
          <w:szCs w:val="36"/>
          <w:highlight w:val="none"/>
        </w:rPr>
        <w:t>年</w:t>
      </w:r>
      <w:r>
        <w:rPr>
          <w:rFonts w:hint="eastAsia" w:ascii="宋体" w:hAnsi="宋体" w:eastAsia="宋体" w:cs="宋体"/>
          <w:spacing w:val="-16"/>
          <w:sz w:val="36"/>
          <w:szCs w:val="36"/>
          <w:highlight w:val="none"/>
          <w:lang w:val="en-US" w:eastAsia="zh-CN"/>
        </w:rPr>
        <w:t>4</w:t>
      </w:r>
      <w:r>
        <w:rPr>
          <w:rFonts w:hint="eastAsia" w:ascii="宋体" w:hAnsi="宋体" w:eastAsia="宋体" w:cs="宋体"/>
          <w:spacing w:val="-16"/>
          <w:sz w:val="36"/>
          <w:szCs w:val="36"/>
          <w:highlight w:val="none"/>
        </w:rPr>
        <w:t>月</w:t>
      </w:r>
    </w:p>
    <w:p w14:paraId="67A67058">
      <w:pPr>
        <w:spacing w:before="353" w:line="222" w:lineRule="auto"/>
        <w:ind w:left="3716"/>
        <w:rPr>
          <w:rFonts w:ascii="宋体" w:hAnsi="宋体" w:eastAsia="宋体" w:cs="宋体"/>
          <w:spacing w:val="-9"/>
          <w:sz w:val="36"/>
          <w:szCs w:val="36"/>
          <w:highlight w:val="none"/>
        </w:rPr>
        <w:sectPr>
          <w:footerReference r:id="rId3" w:type="default"/>
          <w:pgSz w:w="11905" w:h="16838"/>
          <w:pgMar w:top="1440" w:right="1440" w:bottom="1440" w:left="1440" w:header="850" w:footer="992" w:gutter="0"/>
          <w:pgBorders>
            <w:top w:val="none" w:sz="0" w:space="0"/>
            <w:left w:val="none" w:sz="0" w:space="0"/>
            <w:bottom w:val="none" w:sz="0" w:space="0"/>
            <w:right w:val="none" w:sz="0" w:space="0"/>
          </w:pgBorders>
          <w:pgNumType w:fmt="decimal" w:start="1"/>
          <w:cols w:space="0" w:num="1"/>
          <w:rtlGutter w:val="0"/>
          <w:docGrid w:type="lines" w:linePitch="317" w:charSpace="0"/>
        </w:sectPr>
      </w:pPr>
    </w:p>
    <w:p w14:paraId="72D238A2">
      <w:pPr>
        <w:spacing w:before="353" w:line="222" w:lineRule="auto"/>
        <w:ind w:left="3716"/>
        <w:rPr>
          <w:rFonts w:ascii="宋体" w:hAnsi="宋体" w:eastAsia="宋体" w:cs="宋体"/>
          <w:sz w:val="36"/>
          <w:szCs w:val="36"/>
          <w:highlight w:val="none"/>
        </w:rPr>
      </w:pPr>
      <w:r>
        <w:rPr>
          <w:rFonts w:ascii="宋体" w:hAnsi="宋体" w:eastAsia="宋体" w:cs="宋体"/>
          <w:spacing w:val="-9"/>
          <w:sz w:val="36"/>
          <w:szCs w:val="36"/>
          <w:highlight w:val="none"/>
        </w:rPr>
        <w:t>目</w:t>
      </w:r>
      <w:r>
        <w:rPr>
          <w:rFonts w:ascii="宋体" w:hAnsi="宋体" w:eastAsia="宋体" w:cs="宋体"/>
          <w:spacing w:val="-8"/>
          <w:sz w:val="36"/>
          <w:szCs w:val="36"/>
          <w:highlight w:val="none"/>
        </w:rPr>
        <w:t xml:space="preserve">      录</w:t>
      </w:r>
    </w:p>
    <w:p w14:paraId="2EDF91DF">
      <w:pPr>
        <w:pStyle w:val="57"/>
        <w:rPr>
          <w:highlight w:val="none"/>
        </w:rPr>
      </w:pPr>
    </w:p>
    <w:p w14:paraId="10C40EE3">
      <w:pPr>
        <w:pStyle w:val="29"/>
        <w:tabs>
          <w:tab w:val="right" w:leader="dot" w:pos="8313"/>
        </w:tabs>
        <w:spacing w:line="480" w:lineRule="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TOC \o "1-1" \h \z \u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Cs w:val="0"/>
          <w:sz w:val="24"/>
          <w:szCs w:val="24"/>
          <w:highlight w:val="none"/>
        </w:rPr>
        <w:fldChar w:fldCharType="begin"/>
      </w:r>
      <w:r>
        <w:rPr>
          <w:rFonts w:hint="eastAsia" w:ascii="宋体" w:hAnsi="宋体" w:eastAsia="宋体" w:cs="宋体"/>
          <w:bCs w:val="0"/>
          <w:sz w:val="24"/>
          <w:szCs w:val="24"/>
          <w:highlight w:val="none"/>
        </w:rPr>
        <w:instrText xml:space="preserve"> HYPERLINK \l _Toc3396 </w:instrText>
      </w:r>
      <w:r>
        <w:rPr>
          <w:rFonts w:hint="eastAsia" w:ascii="宋体" w:hAnsi="宋体" w:eastAsia="宋体" w:cs="宋体"/>
          <w:bCs w:val="0"/>
          <w:sz w:val="24"/>
          <w:szCs w:val="24"/>
          <w:highlight w:val="none"/>
        </w:rPr>
        <w:fldChar w:fldCharType="separate"/>
      </w:r>
      <w:r>
        <w:rPr>
          <w:rFonts w:hint="eastAsia" w:ascii="宋体" w:hAnsi="宋体" w:eastAsia="宋体" w:cs="宋体"/>
          <w:spacing w:val="-1"/>
          <w:sz w:val="24"/>
          <w:szCs w:val="24"/>
          <w:highlight w:val="none"/>
        </w:rPr>
        <w:t>第一章   投</w:t>
      </w:r>
      <w:r>
        <w:rPr>
          <w:rFonts w:hint="eastAsia" w:ascii="宋体" w:hAnsi="宋体" w:eastAsia="宋体" w:cs="宋体"/>
          <w:sz w:val="24"/>
          <w:szCs w:val="24"/>
          <w:highlight w:val="none"/>
        </w:rPr>
        <w:t>标邀请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_Toc3396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w:t>
      </w:r>
      <w:r>
        <w:rPr>
          <w:rFonts w:hint="eastAsia" w:ascii="宋体" w:hAnsi="宋体" w:eastAsia="宋体" w:cs="宋体"/>
          <w:sz w:val="24"/>
          <w:szCs w:val="24"/>
          <w:highlight w:val="none"/>
        </w:rPr>
        <w:fldChar w:fldCharType="end"/>
      </w:r>
      <w:r>
        <w:rPr>
          <w:rFonts w:hint="eastAsia" w:ascii="宋体" w:hAnsi="宋体" w:eastAsia="宋体" w:cs="宋体"/>
          <w:bCs w:val="0"/>
          <w:sz w:val="24"/>
          <w:szCs w:val="24"/>
          <w:highlight w:val="none"/>
        </w:rPr>
        <w:fldChar w:fldCharType="end"/>
      </w:r>
    </w:p>
    <w:p w14:paraId="062A54E1">
      <w:pPr>
        <w:pStyle w:val="29"/>
        <w:tabs>
          <w:tab w:val="right" w:leader="dot" w:pos="8313"/>
        </w:tabs>
        <w:spacing w:line="480" w:lineRule="auto"/>
        <w:rPr>
          <w:rFonts w:hint="eastAsia" w:ascii="宋体" w:hAnsi="宋体" w:eastAsia="宋体" w:cs="宋体"/>
          <w:sz w:val="24"/>
          <w:szCs w:val="24"/>
          <w:highlight w:val="none"/>
        </w:rPr>
      </w:pPr>
      <w:r>
        <w:rPr>
          <w:rFonts w:hint="eastAsia" w:ascii="宋体" w:hAnsi="宋体" w:eastAsia="宋体" w:cs="宋体"/>
          <w:bCs w:val="0"/>
          <w:sz w:val="24"/>
          <w:szCs w:val="24"/>
          <w:highlight w:val="none"/>
        </w:rPr>
        <w:fldChar w:fldCharType="begin"/>
      </w:r>
      <w:r>
        <w:rPr>
          <w:rFonts w:hint="eastAsia" w:ascii="宋体" w:hAnsi="宋体" w:eastAsia="宋体" w:cs="宋体"/>
          <w:bCs w:val="0"/>
          <w:sz w:val="24"/>
          <w:szCs w:val="24"/>
          <w:highlight w:val="none"/>
        </w:rPr>
        <w:instrText xml:space="preserve"> HYPERLINK \l _Toc31028 </w:instrText>
      </w:r>
      <w:r>
        <w:rPr>
          <w:rFonts w:hint="eastAsia" w:ascii="宋体" w:hAnsi="宋体" w:eastAsia="宋体" w:cs="宋体"/>
          <w:bCs w:val="0"/>
          <w:sz w:val="24"/>
          <w:szCs w:val="24"/>
          <w:highlight w:val="none"/>
        </w:rPr>
        <w:fldChar w:fldCharType="separate"/>
      </w:r>
      <w:r>
        <w:rPr>
          <w:rFonts w:hint="eastAsia" w:ascii="宋体" w:hAnsi="宋体" w:eastAsia="宋体" w:cs="宋体"/>
          <w:spacing w:val="-1"/>
          <w:sz w:val="24"/>
          <w:szCs w:val="24"/>
          <w:highlight w:val="none"/>
        </w:rPr>
        <w:t>第二章   投</w:t>
      </w:r>
      <w:r>
        <w:rPr>
          <w:rFonts w:hint="eastAsia" w:ascii="宋体" w:hAnsi="宋体" w:eastAsia="宋体" w:cs="宋体"/>
          <w:sz w:val="24"/>
          <w:szCs w:val="24"/>
          <w:highlight w:val="none"/>
        </w:rPr>
        <w:t>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_Toc31028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7</w:t>
      </w:r>
      <w:r>
        <w:rPr>
          <w:rFonts w:hint="eastAsia" w:ascii="宋体" w:hAnsi="宋体" w:eastAsia="宋体" w:cs="宋体"/>
          <w:sz w:val="24"/>
          <w:szCs w:val="24"/>
          <w:highlight w:val="none"/>
        </w:rPr>
        <w:fldChar w:fldCharType="end"/>
      </w:r>
      <w:r>
        <w:rPr>
          <w:rFonts w:hint="eastAsia" w:ascii="宋体" w:hAnsi="宋体" w:eastAsia="宋体" w:cs="宋体"/>
          <w:bCs w:val="0"/>
          <w:sz w:val="24"/>
          <w:szCs w:val="24"/>
          <w:highlight w:val="none"/>
        </w:rPr>
        <w:fldChar w:fldCharType="end"/>
      </w:r>
    </w:p>
    <w:p w14:paraId="712AE849">
      <w:pPr>
        <w:pStyle w:val="29"/>
        <w:tabs>
          <w:tab w:val="right" w:leader="dot" w:pos="8313"/>
        </w:tabs>
        <w:spacing w:line="480" w:lineRule="auto"/>
        <w:rPr>
          <w:rFonts w:hint="eastAsia" w:ascii="宋体" w:hAnsi="宋体" w:eastAsia="宋体" w:cs="宋体"/>
          <w:sz w:val="24"/>
          <w:szCs w:val="24"/>
          <w:highlight w:val="none"/>
        </w:rPr>
      </w:pPr>
      <w:r>
        <w:rPr>
          <w:rFonts w:hint="eastAsia" w:ascii="宋体" w:hAnsi="宋体" w:eastAsia="宋体" w:cs="宋体"/>
          <w:bCs w:val="0"/>
          <w:sz w:val="24"/>
          <w:szCs w:val="24"/>
          <w:highlight w:val="none"/>
        </w:rPr>
        <w:fldChar w:fldCharType="begin"/>
      </w:r>
      <w:r>
        <w:rPr>
          <w:rFonts w:hint="eastAsia" w:ascii="宋体" w:hAnsi="宋体" w:eastAsia="宋体" w:cs="宋体"/>
          <w:bCs w:val="0"/>
          <w:sz w:val="24"/>
          <w:szCs w:val="24"/>
          <w:highlight w:val="none"/>
        </w:rPr>
        <w:instrText xml:space="preserve"> HYPERLINK \l _Toc31853 </w:instrText>
      </w:r>
      <w:r>
        <w:rPr>
          <w:rFonts w:hint="eastAsia" w:ascii="宋体" w:hAnsi="宋体" w:eastAsia="宋体" w:cs="宋体"/>
          <w:bCs w:val="0"/>
          <w:sz w:val="24"/>
          <w:szCs w:val="24"/>
          <w:highlight w:val="none"/>
        </w:rPr>
        <w:fldChar w:fldCharType="separate"/>
      </w:r>
      <w:r>
        <w:rPr>
          <w:rFonts w:hint="eastAsia" w:ascii="宋体" w:hAnsi="宋体" w:eastAsia="宋体" w:cs="宋体"/>
          <w:spacing w:val="-1"/>
          <w:sz w:val="24"/>
          <w:szCs w:val="24"/>
          <w:highlight w:val="none"/>
        </w:rPr>
        <w:t>第三章   资</w:t>
      </w:r>
      <w:r>
        <w:rPr>
          <w:rFonts w:hint="eastAsia" w:ascii="宋体" w:hAnsi="宋体" w:eastAsia="宋体" w:cs="宋体"/>
          <w:sz w:val="24"/>
          <w:szCs w:val="24"/>
          <w:highlight w:val="none"/>
        </w:rPr>
        <w:t>格审查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_Toc31853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21</w:t>
      </w:r>
      <w:r>
        <w:rPr>
          <w:rFonts w:hint="eastAsia" w:ascii="宋体" w:hAnsi="宋体" w:eastAsia="宋体" w:cs="宋体"/>
          <w:sz w:val="24"/>
          <w:szCs w:val="24"/>
          <w:highlight w:val="none"/>
        </w:rPr>
        <w:fldChar w:fldCharType="end"/>
      </w:r>
      <w:r>
        <w:rPr>
          <w:rFonts w:hint="eastAsia" w:ascii="宋体" w:hAnsi="宋体" w:eastAsia="宋体" w:cs="宋体"/>
          <w:bCs w:val="0"/>
          <w:sz w:val="24"/>
          <w:szCs w:val="24"/>
          <w:highlight w:val="none"/>
        </w:rPr>
        <w:fldChar w:fldCharType="end"/>
      </w:r>
    </w:p>
    <w:p w14:paraId="22FAC5C0">
      <w:pPr>
        <w:pStyle w:val="29"/>
        <w:tabs>
          <w:tab w:val="right" w:leader="dot" w:pos="8313"/>
        </w:tabs>
        <w:spacing w:line="480" w:lineRule="auto"/>
        <w:rPr>
          <w:rFonts w:hint="eastAsia" w:ascii="宋体" w:hAnsi="宋体" w:eastAsia="宋体" w:cs="宋体"/>
          <w:sz w:val="24"/>
          <w:szCs w:val="24"/>
          <w:highlight w:val="none"/>
        </w:rPr>
      </w:pPr>
      <w:r>
        <w:rPr>
          <w:rFonts w:hint="eastAsia" w:ascii="宋体" w:hAnsi="宋体" w:eastAsia="宋体" w:cs="宋体"/>
          <w:bCs w:val="0"/>
          <w:sz w:val="24"/>
          <w:szCs w:val="24"/>
          <w:highlight w:val="none"/>
        </w:rPr>
        <w:fldChar w:fldCharType="begin"/>
      </w:r>
      <w:r>
        <w:rPr>
          <w:rFonts w:hint="eastAsia" w:ascii="宋体" w:hAnsi="宋体" w:eastAsia="宋体" w:cs="宋体"/>
          <w:bCs w:val="0"/>
          <w:sz w:val="24"/>
          <w:szCs w:val="24"/>
          <w:highlight w:val="none"/>
        </w:rPr>
        <w:instrText xml:space="preserve"> HYPERLINK \l _Toc22486 </w:instrText>
      </w:r>
      <w:r>
        <w:rPr>
          <w:rFonts w:hint="eastAsia" w:ascii="宋体" w:hAnsi="宋体" w:eastAsia="宋体" w:cs="宋体"/>
          <w:bCs w:val="0"/>
          <w:sz w:val="24"/>
          <w:szCs w:val="24"/>
          <w:highlight w:val="none"/>
        </w:rPr>
        <w:fldChar w:fldCharType="separate"/>
      </w:r>
      <w:r>
        <w:rPr>
          <w:rFonts w:hint="eastAsia" w:ascii="宋体" w:hAnsi="宋体" w:eastAsia="宋体" w:cs="宋体"/>
          <w:sz w:val="24"/>
          <w:szCs w:val="24"/>
          <w:highlight w:val="none"/>
        </w:rPr>
        <w:t xml:space="preserve">第四章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评标程序、评标方法和评标标准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_Toc22486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24</w:t>
      </w:r>
      <w:r>
        <w:rPr>
          <w:rFonts w:hint="eastAsia" w:ascii="宋体" w:hAnsi="宋体" w:eastAsia="宋体" w:cs="宋体"/>
          <w:sz w:val="24"/>
          <w:szCs w:val="24"/>
          <w:highlight w:val="none"/>
        </w:rPr>
        <w:fldChar w:fldCharType="end"/>
      </w:r>
      <w:r>
        <w:rPr>
          <w:rFonts w:hint="eastAsia" w:ascii="宋体" w:hAnsi="宋体" w:eastAsia="宋体" w:cs="宋体"/>
          <w:bCs w:val="0"/>
          <w:sz w:val="24"/>
          <w:szCs w:val="24"/>
          <w:highlight w:val="none"/>
        </w:rPr>
        <w:fldChar w:fldCharType="end"/>
      </w:r>
    </w:p>
    <w:p w14:paraId="76416A36">
      <w:pPr>
        <w:pStyle w:val="29"/>
        <w:tabs>
          <w:tab w:val="right" w:leader="dot" w:pos="8313"/>
        </w:tabs>
        <w:spacing w:line="480" w:lineRule="auto"/>
        <w:rPr>
          <w:rFonts w:hint="eastAsia" w:ascii="宋体" w:hAnsi="宋体" w:eastAsia="宋体" w:cs="宋体"/>
          <w:sz w:val="24"/>
          <w:szCs w:val="24"/>
          <w:highlight w:val="none"/>
        </w:rPr>
      </w:pPr>
      <w:r>
        <w:rPr>
          <w:rFonts w:hint="eastAsia" w:ascii="宋体" w:hAnsi="宋体" w:eastAsia="宋体" w:cs="宋体"/>
          <w:bCs w:val="0"/>
          <w:sz w:val="24"/>
          <w:szCs w:val="24"/>
          <w:highlight w:val="none"/>
        </w:rPr>
        <w:fldChar w:fldCharType="begin"/>
      </w:r>
      <w:r>
        <w:rPr>
          <w:rFonts w:hint="eastAsia" w:ascii="宋体" w:hAnsi="宋体" w:eastAsia="宋体" w:cs="宋体"/>
          <w:bCs w:val="0"/>
          <w:sz w:val="24"/>
          <w:szCs w:val="24"/>
          <w:highlight w:val="none"/>
        </w:rPr>
        <w:instrText xml:space="preserve"> HYPERLINK \l _Toc10187 </w:instrText>
      </w:r>
      <w:r>
        <w:rPr>
          <w:rFonts w:hint="eastAsia" w:ascii="宋体" w:hAnsi="宋体" w:eastAsia="宋体" w:cs="宋体"/>
          <w:bCs w:val="0"/>
          <w:sz w:val="24"/>
          <w:szCs w:val="24"/>
          <w:highlight w:val="none"/>
        </w:rPr>
        <w:fldChar w:fldCharType="separate"/>
      </w:r>
      <w:r>
        <w:rPr>
          <w:rFonts w:hint="eastAsia" w:ascii="宋体" w:hAnsi="宋体" w:eastAsia="宋体" w:cs="宋体"/>
          <w:spacing w:val="-1"/>
          <w:sz w:val="24"/>
          <w:szCs w:val="24"/>
          <w:highlight w:val="none"/>
        </w:rPr>
        <w:t>第五章   采</w:t>
      </w:r>
      <w:r>
        <w:rPr>
          <w:rFonts w:hint="eastAsia" w:ascii="宋体" w:hAnsi="宋体" w:eastAsia="宋体" w:cs="宋体"/>
          <w:sz w:val="24"/>
          <w:szCs w:val="24"/>
          <w:highlight w:val="none"/>
        </w:rPr>
        <w:t>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_Toc10187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32</w:t>
      </w:r>
      <w:r>
        <w:rPr>
          <w:rFonts w:hint="eastAsia" w:ascii="宋体" w:hAnsi="宋体" w:eastAsia="宋体" w:cs="宋体"/>
          <w:sz w:val="24"/>
          <w:szCs w:val="24"/>
          <w:highlight w:val="none"/>
        </w:rPr>
        <w:fldChar w:fldCharType="end"/>
      </w:r>
      <w:r>
        <w:rPr>
          <w:rFonts w:hint="eastAsia" w:ascii="宋体" w:hAnsi="宋体" w:eastAsia="宋体" w:cs="宋体"/>
          <w:bCs w:val="0"/>
          <w:sz w:val="24"/>
          <w:szCs w:val="24"/>
          <w:highlight w:val="none"/>
        </w:rPr>
        <w:fldChar w:fldCharType="end"/>
      </w:r>
    </w:p>
    <w:p w14:paraId="6AAB963D">
      <w:pPr>
        <w:pStyle w:val="29"/>
        <w:tabs>
          <w:tab w:val="right" w:leader="dot" w:pos="8313"/>
        </w:tabs>
        <w:spacing w:line="480" w:lineRule="auto"/>
        <w:rPr>
          <w:rFonts w:hint="eastAsia" w:ascii="宋体" w:hAnsi="宋体" w:eastAsia="宋体" w:cs="宋体"/>
          <w:sz w:val="24"/>
          <w:szCs w:val="24"/>
          <w:highlight w:val="none"/>
        </w:rPr>
      </w:pPr>
      <w:r>
        <w:rPr>
          <w:rFonts w:hint="eastAsia" w:ascii="宋体" w:hAnsi="宋体" w:eastAsia="宋体" w:cs="宋体"/>
          <w:bCs w:val="0"/>
          <w:sz w:val="24"/>
          <w:szCs w:val="24"/>
          <w:highlight w:val="none"/>
        </w:rPr>
        <w:fldChar w:fldCharType="begin"/>
      </w:r>
      <w:r>
        <w:rPr>
          <w:rFonts w:hint="eastAsia" w:ascii="宋体" w:hAnsi="宋体" w:eastAsia="宋体" w:cs="宋体"/>
          <w:bCs w:val="0"/>
          <w:sz w:val="24"/>
          <w:szCs w:val="24"/>
          <w:highlight w:val="none"/>
        </w:rPr>
        <w:instrText xml:space="preserve"> HYPERLINK \l _Toc7437 </w:instrText>
      </w:r>
      <w:r>
        <w:rPr>
          <w:rFonts w:hint="eastAsia" w:ascii="宋体" w:hAnsi="宋体" w:eastAsia="宋体" w:cs="宋体"/>
          <w:bCs w:val="0"/>
          <w:sz w:val="24"/>
          <w:szCs w:val="24"/>
          <w:highlight w:val="none"/>
        </w:rPr>
        <w:fldChar w:fldCharType="separate"/>
      </w:r>
      <w:r>
        <w:rPr>
          <w:rFonts w:hint="eastAsia" w:ascii="宋体" w:hAnsi="宋体" w:eastAsia="宋体" w:cs="宋体"/>
          <w:spacing w:val="-1"/>
          <w:sz w:val="24"/>
          <w:szCs w:val="24"/>
          <w:highlight w:val="none"/>
        </w:rPr>
        <w:t>第六</w:t>
      </w:r>
      <w:r>
        <w:rPr>
          <w:rFonts w:hint="eastAsia" w:ascii="宋体" w:hAnsi="宋体" w:eastAsia="宋体" w:cs="宋体"/>
          <w:sz w:val="24"/>
          <w:szCs w:val="24"/>
          <w:highlight w:val="none"/>
        </w:rPr>
        <w:t>章   拟签订的合同文本</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_Toc7437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53</w:t>
      </w:r>
      <w:r>
        <w:rPr>
          <w:rFonts w:hint="eastAsia" w:ascii="宋体" w:hAnsi="宋体" w:eastAsia="宋体" w:cs="宋体"/>
          <w:sz w:val="24"/>
          <w:szCs w:val="24"/>
          <w:highlight w:val="none"/>
        </w:rPr>
        <w:fldChar w:fldCharType="end"/>
      </w:r>
      <w:r>
        <w:rPr>
          <w:rFonts w:hint="eastAsia" w:ascii="宋体" w:hAnsi="宋体" w:eastAsia="宋体" w:cs="宋体"/>
          <w:bCs w:val="0"/>
          <w:sz w:val="24"/>
          <w:szCs w:val="24"/>
          <w:highlight w:val="none"/>
        </w:rPr>
        <w:fldChar w:fldCharType="end"/>
      </w:r>
    </w:p>
    <w:p w14:paraId="7A764B30">
      <w:pPr>
        <w:pStyle w:val="29"/>
        <w:tabs>
          <w:tab w:val="right" w:leader="dot" w:pos="8297"/>
        </w:tabs>
        <w:spacing w:line="480" w:lineRule="auto"/>
        <w:rPr>
          <w:highlight w:val="none"/>
        </w:rPr>
      </w:pPr>
      <w:r>
        <w:rPr>
          <w:rFonts w:hint="eastAsia" w:ascii="宋体" w:hAnsi="宋体" w:eastAsia="宋体" w:cs="宋体"/>
          <w:b w:val="0"/>
          <w:bCs w:val="0"/>
          <w:sz w:val="24"/>
          <w:szCs w:val="24"/>
          <w:highlight w:val="none"/>
        </w:rPr>
        <w:fldChar w:fldCharType="end"/>
      </w:r>
    </w:p>
    <w:p w14:paraId="52426B7D">
      <w:pPr>
        <w:spacing w:line="241" w:lineRule="auto"/>
        <w:rPr>
          <w:highlight w:val="none"/>
        </w:rPr>
      </w:pPr>
    </w:p>
    <w:p w14:paraId="0FC60B24">
      <w:pPr>
        <w:spacing w:line="241" w:lineRule="auto"/>
        <w:rPr>
          <w:highlight w:val="none"/>
        </w:rPr>
      </w:pPr>
    </w:p>
    <w:p w14:paraId="7DC9D40E">
      <w:pPr>
        <w:kinsoku/>
        <w:autoSpaceDE/>
        <w:autoSpaceDN/>
        <w:adjustRightInd/>
        <w:snapToGrid/>
        <w:textAlignment w:val="auto"/>
        <w:rPr>
          <w:highlight w:val="none"/>
        </w:rPr>
      </w:pPr>
      <w:r>
        <w:rPr>
          <w:highlight w:val="none"/>
        </w:rPr>
        <w:br w:type="page"/>
      </w:r>
    </w:p>
    <w:p w14:paraId="6EC945B9">
      <w:pPr>
        <w:pStyle w:val="2"/>
        <w:spacing w:line="276" w:lineRule="auto"/>
        <w:jc w:val="center"/>
        <w:rPr>
          <w:rFonts w:ascii="宋体" w:hAnsi="宋体" w:eastAsia="宋体" w:cs="宋体"/>
          <w:sz w:val="36"/>
          <w:szCs w:val="36"/>
          <w:highlight w:val="none"/>
        </w:rPr>
      </w:pPr>
      <w:bookmarkStart w:id="0" w:name="_Toc3396"/>
      <w:bookmarkStart w:id="1" w:name="_Toc151482448"/>
      <w:r>
        <w:rPr>
          <w:rFonts w:ascii="宋体" w:hAnsi="宋体" w:eastAsia="宋体" w:cs="宋体"/>
          <w:spacing w:val="-1"/>
          <w:sz w:val="36"/>
          <w:szCs w:val="36"/>
          <w:highlight w:val="none"/>
        </w:rPr>
        <w:t>第一章   投</w:t>
      </w:r>
      <w:r>
        <w:rPr>
          <w:rFonts w:ascii="宋体" w:hAnsi="宋体" w:eastAsia="宋体" w:cs="宋体"/>
          <w:sz w:val="36"/>
          <w:szCs w:val="36"/>
          <w:highlight w:val="none"/>
        </w:rPr>
        <w:t>标邀请</w:t>
      </w:r>
      <w:bookmarkEnd w:id="0"/>
      <w:bookmarkEnd w:id="1"/>
    </w:p>
    <w:p w14:paraId="041BC13D">
      <w:pPr>
        <w:spacing w:line="360" w:lineRule="auto"/>
        <w:ind w:firstLine="476" w:firstLineChars="200"/>
        <w:outlineLvl w:val="1"/>
        <w:rPr>
          <w:rFonts w:ascii="宋体" w:hAnsi="宋体" w:eastAsia="宋体" w:cs="宋体"/>
          <w:sz w:val="24"/>
          <w:szCs w:val="24"/>
          <w:highlight w:val="none"/>
        </w:rPr>
      </w:pPr>
      <w:r>
        <w:rPr>
          <w:rFonts w:ascii="宋体" w:hAnsi="宋体" w:eastAsia="宋体" w:cs="宋体"/>
          <w:spacing w:val="-1"/>
          <w:sz w:val="24"/>
          <w:szCs w:val="24"/>
          <w:highlight w:val="none"/>
        </w:rPr>
        <w:t>一、项目基本</w:t>
      </w:r>
      <w:r>
        <w:rPr>
          <w:rFonts w:ascii="宋体" w:hAnsi="宋体" w:eastAsia="宋体" w:cs="宋体"/>
          <w:sz w:val="24"/>
          <w:szCs w:val="24"/>
          <w:highlight w:val="none"/>
        </w:rPr>
        <w:t>情况</w:t>
      </w:r>
    </w:p>
    <w:p w14:paraId="15ED0951">
      <w:pPr>
        <w:spacing w:line="360" w:lineRule="auto"/>
        <w:ind w:firstLine="480" w:firstLineChars="200"/>
        <w:rPr>
          <w:rFonts w:hint="eastAsia" w:ascii="宋体" w:hAnsi="宋体" w:eastAsia="宋体"/>
          <w:sz w:val="24"/>
          <w:szCs w:val="24"/>
          <w:highlight w:val="none"/>
          <w:lang w:eastAsia="zh-CN"/>
        </w:rPr>
      </w:pPr>
      <w:r>
        <w:rPr>
          <w:rFonts w:ascii="宋体" w:hAnsi="宋体" w:eastAsia="宋体"/>
          <w:sz w:val="24"/>
          <w:szCs w:val="24"/>
          <w:highlight w:val="none"/>
        </w:rPr>
        <w:t>1.项目编号：</w:t>
      </w:r>
      <w:r>
        <w:rPr>
          <w:rFonts w:hint="eastAsia" w:ascii="宋体" w:hAnsi="宋体" w:eastAsia="宋体"/>
          <w:sz w:val="24"/>
          <w:szCs w:val="24"/>
          <w:highlight w:val="none"/>
          <w:lang w:eastAsia="zh-CN"/>
        </w:rPr>
        <w:t>ZCZ-2025-054-C-2</w:t>
      </w:r>
    </w:p>
    <w:p w14:paraId="472EA64A">
      <w:pPr>
        <w:spacing w:line="360" w:lineRule="auto"/>
        <w:ind w:firstLine="480" w:firstLineChars="200"/>
        <w:rPr>
          <w:rFonts w:hint="eastAsia" w:ascii="宋体" w:hAnsi="宋体" w:eastAsia="宋体"/>
          <w:sz w:val="24"/>
          <w:szCs w:val="24"/>
          <w:highlight w:val="none"/>
          <w:lang w:eastAsia="zh-CN"/>
        </w:rPr>
      </w:pPr>
      <w:r>
        <w:rPr>
          <w:rFonts w:ascii="宋体" w:hAnsi="宋体" w:eastAsia="宋体"/>
          <w:sz w:val="24"/>
          <w:szCs w:val="24"/>
          <w:highlight w:val="none"/>
        </w:rPr>
        <w:t>2.项目名称：</w:t>
      </w:r>
      <w:r>
        <w:rPr>
          <w:rFonts w:hint="eastAsia" w:ascii="宋体" w:hAnsi="宋体" w:eastAsia="宋体"/>
          <w:sz w:val="24"/>
          <w:szCs w:val="24"/>
          <w:highlight w:val="none"/>
          <w:lang w:eastAsia="zh-CN"/>
        </w:rPr>
        <w:t>特定行业公用经费-颐和园安保服务夜间巡逻值守及微型消防站值守</w:t>
      </w:r>
    </w:p>
    <w:p w14:paraId="5F1B1ECD">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3.预算金额：</w:t>
      </w:r>
      <w:r>
        <w:rPr>
          <w:rFonts w:hint="eastAsia" w:ascii="宋体" w:hAnsi="宋体" w:eastAsia="宋体"/>
          <w:sz w:val="24"/>
          <w:szCs w:val="24"/>
          <w:highlight w:val="none"/>
          <w:lang w:val="en-US" w:eastAsia="zh-CN"/>
        </w:rPr>
        <w:t>564.483</w:t>
      </w:r>
      <w:r>
        <w:rPr>
          <w:rFonts w:ascii="宋体" w:hAnsi="宋体" w:eastAsia="宋体"/>
          <w:sz w:val="24"/>
          <w:szCs w:val="24"/>
          <w:highlight w:val="none"/>
        </w:rPr>
        <w:t>万元</w:t>
      </w:r>
      <w:r>
        <w:rPr>
          <w:rFonts w:hint="eastAsia" w:ascii="宋体" w:hAnsi="宋体" w:eastAsia="宋体"/>
          <w:sz w:val="24"/>
          <w:szCs w:val="24"/>
          <w:highlight w:val="none"/>
          <w:lang w:eastAsia="zh-CN"/>
        </w:rPr>
        <w:t>，</w:t>
      </w:r>
      <w:r>
        <w:rPr>
          <w:rFonts w:hint="eastAsia" w:ascii="宋体" w:hAnsi="宋体" w:eastAsia="宋体"/>
          <w:b/>
          <w:bCs/>
          <w:sz w:val="24"/>
          <w:szCs w:val="24"/>
          <w:highlight w:val="none"/>
          <w:lang w:val="en-US" w:eastAsia="zh-CN"/>
        </w:rPr>
        <w:t>本包</w:t>
      </w:r>
      <w:r>
        <w:rPr>
          <w:rFonts w:ascii="宋体" w:hAnsi="宋体" w:eastAsia="宋体"/>
          <w:b/>
          <w:bCs/>
          <w:sz w:val="24"/>
          <w:szCs w:val="24"/>
          <w:highlight w:val="none"/>
        </w:rPr>
        <w:t>最高限价：</w:t>
      </w:r>
      <w:r>
        <w:rPr>
          <w:rFonts w:hint="eastAsia" w:ascii="宋体" w:hAnsi="宋体" w:eastAsia="宋体"/>
          <w:b/>
          <w:bCs/>
          <w:sz w:val="24"/>
          <w:szCs w:val="24"/>
          <w:highlight w:val="none"/>
          <w:lang w:val="en-US" w:eastAsia="zh-CN"/>
        </w:rPr>
        <w:t>564.483</w:t>
      </w:r>
      <w:r>
        <w:rPr>
          <w:rFonts w:ascii="宋体" w:hAnsi="宋体" w:eastAsia="宋体"/>
          <w:b/>
          <w:bCs/>
          <w:sz w:val="24"/>
          <w:szCs w:val="24"/>
          <w:highlight w:val="none"/>
        </w:rPr>
        <w:t>万元</w:t>
      </w:r>
      <w:r>
        <w:rPr>
          <w:rFonts w:hint="eastAsia" w:ascii="宋体" w:hAnsi="宋体" w:eastAsia="宋体"/>
          <w:b/>
          <w:bCs/>
          <w:sz w:val="24"/>
          <w:szCs w:val="24"/>
          <w:highlight w:val="none"/>
          <w:lang w:eastAsia="zh-CN"/>
        </w:rPr>
        <w:t>（</w:t>
      </w:r>
      <w:r>
        <w:rPr>
          <w:rFonts w:hint="eastAsia" w:ascii="宋体" w:hAnsi="宋体" w:eastAsia="宋体"/>
          <w:b/>
          <w:bCs/>
          <w:sz w:val="24"/>
          <w:szCs w:val="24"/>
          <w:highlight w:val="none"/>
          <w:lang w:val="en-US" w:eastAsia="zh-CN"/>
        </w:rPr>
        <w:t>投标报价不得超过本包最高限价，否则作废标处理。</w:t>
      </w:r>
      <w:r>
        <w:rPr>
          <w:rFonts w:hint="eastAsia" w:ascii="宋体" w:hAnsi="宋体" w:eastAsia="宋体"/>
          <w:sz w:val="24"/>
          <w:szCs w:val="24"/>
          <w:highlight w:val="none"/>
          <w:lang w:val="en-US" w:eastAsia="zh-CN"/>
        </w:rPr>
        <w:t>）</w:t>
      </w:r>
    </w:p>
    <w:p w14:paraId="1FBA586D">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4.采购需求：</w:t>
      </w:r>
      <w:bookmarkStart w:id="44" w:name="_GoBack"/>
      <w:r>
        <w:rPr>
          <w:rFonts w:hint="eastAsia" w:ascii="宋体" w:hAnsi="宋体" w:eastAsia="宋体" w:cs="宋体"/>
          <w:sz w:val="24"/>
          <w:szCs w:val="24"/>
          <w:highlight w:val="none"/>
        </w:rPr>
        <w:t>包含但不仅限于以下工作内容----负责夜间公园门区及广场区域、园指挥中心消防值机室的值守工作。负责园内夜间的封闭管理和巡逻值守。负责园内消防应急处置和</w:t>
      </w:r>
      <w:r>
        <w:rPr>
          <w:rFonts w:hint="eastAsia" w:ascii="宋体" w:hAnsi="宋体" w:eastAsia="宋体" w:cs="宋体"/>
          <w:color w:val="auto"/>
          <w:sz w:val="24"/>
          <w:szCs w:val="24"/>
          <w:highlight w:val="none"/>
        </w:rPr>
        <w:t>日常检查。维护辖区正常游览秩序。完</w:t>
      </w:r>
      <w:r>
        <w:rPr>
          <w:rFonts w:hint="eastAsia" w:ascii="宋体" w:hAnsi="宋体" w:eastAsia="宋体" w:cs="宋体"/>
          <w:sz w:val="24"/>
          <w:szCs w:val="24"/>
          <w:highlight w:val="none"/>
        </w:rPr>
        <w:t>成甲方节假日和各种大型活动的安全及服务保障，以及甲方安排的临时性工作任务。</w:t>
      </w:r>
      <w:bookmarkEnd w:id="44"/>
    </w:p>
    <w:p w14:paraId="3D4341EB">
      <w:pPr>
        <w:spacing w:line="360" w:lineRule="auto"/>
        <w:ind w:firstLine="480" w:firstLineChars="200"/>
        <w:rPr>
          <w:rFonts w:hint="eastAsia" w:ascii="宋体" w:hAnsi="宋体" w:eastAsia="宋体" w:cs="宋体"/>
          <w:sz w:val="24"/>
          <w:highlight w:val="none"/>
        </w:rPr>
      </w:pPr>
      <w:r>
        <w:rPr>
          <w:rFonts w:hint="eastAsia" w:ascii="宋体" w:hAnsi="宋体" w:eastAsia="宋体" w:cs="宋体"/>
          <w:color w:val="auto"/>
          <w:sz w:val="24"/>
          <w:highlight w:val="none"/>
        </w:rPr>
        <w:t>说明：</w:t>
      </w:r>
      <w:r>
        <w:rPr>
          <w:rFonts w:hint="eastAsia" w:ascii="宋体" w:hAnsi="宋体" w:eastAsia="宋体" w:cs="宋体"/>
          <w:b/>
          <w:bCs/>
          <w:sz w:val="24"/>
          <w:highlight w:val="none"/>
          <w:lang w:val="en-US" w:eastAsia="zh-CN"/>
        </w:rPr>
        <w:t>本项目共分为2个包，</w:t>
      </w:r>
      <w:r>
        <w:rPr>
          <w:rFonts w:hint="eastAsia" w:ascii="宋体" w:hAnsi="宋体" w:eastAsia="宋体" w:cs="宋体"/>
          <w:b/>
          <w:bCs/>
          <w:sz w:val="24"/>
          <w:highlight w:val="none"/>
        </w:rPr>
        <w:t>各投标单位可以对</w:t>
      </w:r>
      <w:r>
        <w:rPr>
          <w:rFonts w:hint="eastAsia" w:ascii="宋体" w:hAnsi="宋体" w:eastAsia="宋体" w:cs="宋体"/>
          <w:b/>
          <w:bCs/>
          <w:sz w:val="24"/>
          <w:highlight w:val="none"/>
          <w:lang w:val="en-US" w:eastAsia="zh-CN"/>
        </w:rPr>
        <w:t>2</w:t>
      </w:r>
      <w:r>
        <w:rPr>
          <w:rFonts w:hint="eastAsia" w:ascii="宋体" w:hAnsi="宋体" w:eastAsia="宋体" w:cs="宋体"/>
          <w:b/>
          <w:bCs/>
          <w:sz w:val="24"/>
          <w:highlight w:val="none"/>
        </w:rPr>
        <w:t>个包进行投标，但只能中一个包，投标人不得将一个包中的内容拆开投标，否则其投标将被拒绝</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rPr>
        <w:t>若同一单位在</w:t>
      </w:r>
      <w:r>
        <w:rPr>
          <w:rFonts w:hint="eastAsia" w:ascii="宋体" w:hAnsi="宋体" w:eastAsia="宋体" w:cs="宋体"/>
          <w:b/>
          <w:bCs/>
          <w:sz w:val="24"/>
          <w:highlight w:val="none"/>
          <w:lang w:val="en-US" w:eastAsia="zh-CN"/>
        </w:rPr>
        <w:t>2</w:t>
      </w:r>
      <w:r>
        <w:rPr>
          <w:rFonts w:hint="eastAsia" w:ascii="宋体" w:hAnsi="宋体" w:eastAsia="宋体" w:cs="宋体"/>
          <w:b/>
          <w:bCs/>
          <w:sz w:val="24"/>
          <w:highlight w:val="none"/>
        </w:rPr>
        <w:t>个包中均排名第一，则按包号的自然顺序确定其中标包号。</w:t>
      </w:r>
    </w:p>
    <w:p w14:paraId="5BD418B7">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5.合同履行期限：</w:t>
      </w:r>
      <w:r>
        <w:rPr>
          <w:rFonts w:hint="eastAsia" w:ascii="宋体" w:hAnsi="宋体" w:eastAsia="宋体"/>
          <w:sz w:val="24"/>
          <w:szCs w:val="24"/>
          <w:highlight w:val="none"/>
        </w:rPr>
        <w:t>202</w:t>
      </w:r>
      <w:r>
        <w:rPr>
          <w:rFonts w:hint="eastAsia" w:ascii="宋体" w:hAnsi="宋体" w:eastAsia="宋体"/>
          <w:sz w:val="24"/>
          <w:szCs w:val="24"/>
          <w:highlight w:val="none"/>
          <w:lang w:val="en-US" w:eastAsia="zh-CN"/>
        </w:rPr>
        <w:t>5</w:t>
      </w:r>
      <w:r>
        <w:rPr>
          <w:rFonts w:hint="eastAsia" w:ascii="宋体" w:hAnsi="宋体" w:eastAsia="宋体"/>
          <w:sz w:val="24"/>
          <w:szCs w:val="24"/>
          <w:highlight w:val="none"/>
        </w:rPr>
        <w:t>年06月01日至202</w:t>
      </w: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年05月31日。</w:t>
      </w:r>
    </w:p>
    <w:p w14:paraId="44AB84B3">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 xml:space="preserve">6.本项目是否接受联合体投标： □是  </w:t>
      </w:r>
      <w:r>
        <w:rPr>
          <w:rFonts w:hint="eastAsia" w:ascii="宋体" w:hAnsi="宋体" w:eastAsia="宋体"/>
          <w:sz w:val="24"/>
          <w:szCs w:val="24"/>
          <w:highlight w:val="none"/>
        </w:rPr>
        <w:t>■</w:t>
      </w:r>
      <w:r>
        <w:rPr>
          <w:rFonts w:ascii="宋体" w:hAnsi="宋体" w:eastAsia="宋体"/>
          <w:sz w:val="24"/>
          <w:szCs w:val="24"/>
          <w:highlight w:val="none"/>
        </w:rPr>
        <w:t>否。</w:t>
      </w:r>
    </w:p>
    <w:p w14:paraId="5F349B7D">
      <w:pPr>
        <w:spacing w:line="360" w:lineRule="auto"/>
        <w:ind w:firstLine="528" w:firstLineChars="200"/>
        <w:outlineLvl w:val="1"/>
        <w:rPr>
          <w:rFonts w:ascii="宋体" w:hAnsi="宋体" w:eastAsia="宋体" w:cs="宋体"/>
          <w:sz w:val="24"/>
          <w:szCs w:val="24"/>
          <w:highlight w:val="none"/>
        </w:rPr>
      </w:pPr>
      <w:r>
        <w:rPr>
          <w:rFonts w:ascii="宋体" w:hAnsi="宋体" w:eastAsia="宋体" w:cs="宋体"/>
          <w:spacing w:val="12"/>
          <w:sz w:val="24"/>
          <w:szCs w:val="24"/>
          <w:highlight w:val="none"/>
        </w:rPr>
        <w:t>二</w:t>
      </w:r>
      <w:r>
        <w:rPr>
          <w:rFonts w:ascii="宋体" w:hAnsi="宋体" w:eastAsia="宋体" w:cs="宋体"/>
          <w:spacing w:val="8"/>
          <w:sz w:val="24"/>
          <w:szCs w:val="24"/>
          <w:highlight w:val="none"/>
        </w:rPr>
        <w:t>、</w:t>
      </w:r>
      <w:r>
        <w:rPr>
          <w:rFonts w:ascii="宋体" w:hAnsi="宋体" w:eastAsia="宋体" w:cs="宋体"/>
          <w:spacing w:val="6"/>
          <w:sz w:val="24"/>
          <w:szCs w:val="24"/>
          <w:highlight w:val="none"/>
        </w:rPr>
        <w:t>申请人的资格要求(须同时满足)</w:t>
      </w:r>
    </w:p>
    <w:p w14:paraId="1B2D16E6">
      <w:pPr>
        <w:spacing w:line="360" w:lineRule="auto"/>
        <w:ind w:firstLine="472" w:firstLineChars="200"/>
        <w:rPr>
          <w:rFonts w:ascii="宋体" w:hAnsi="宋体" w:eastAsia="宋体" w:cs="宋体"/>
          <w:sz w:val="24"/>
          <w:szCs w:val="24"/>
          <w:highlight w:val="none"/>
        </w:rPr>
      </w:pPr>
      <w:r>
        <w:rPr>
          <w:rFonts w:ascii="宋体" w:hAnsi="宋体" w:eastAsia="宋体"/>
          <w:spacing w:val="-2"/>
          <w:position w:val="17"/>
          <w:sz w:val="24"/>
          <w:szCs w:val="24"/>
          <w:highlight w:val="none"/>
        </w:rPr>
        <w:t>1.</w:t>
      </w:r>
      <w:r>
        <w:rPr>
          <w:rFonts w:ascii="宋体" w:hAnsi="宋体" w:eastAsia="宋体" w:cs="宋体"/>
          <w:spacing w:val="-2"/>
          <w:position w:val="17"/>
          <w:sz w:val="24"/>
          <w:szCs w:val="24"/>
          <w:highlight w:val="none"/>
        </w:rPr>
        <w:t>满足《中华人民共和国政府采购法》第二十二条规定；</w:t>
      </w:r>
    </w:p>
    <w:p w14:paraId="3E221663">
      <w:pPr>
        <w:spacing w:line="360" w:lineRule="auto"/>
        <w:ind w:firstLine="464" w:firstLineChars="200"/>
        <w:rPr>
          <w:rFonts w:ascii="宋体" w:hAnsi="宋体" w:eastAsia="宋体" w:cs="宋体"/>
          <w:sz w:val="24"/>
          <w:szCs w:val="24"/>
          <w:highlight w:val="none"/>
        </w:rPr>
      </w:pPr>
      <w:r>
        <w:rPr>
          <w:rFonts w:ascii="宋体" w:hAnsi="宋体" w:eastAsia="宋体"/>
          <w:spacing w:val="-4"/>
          <w:sz w:val="24"/>
          <w:szCs w:val="24"/>
          <w:highlight w:val="none"/>
        </w:rPr>
        <w:t>2.</w:t>
      </w:r>
      <w:r>
        <w:rPr>
          <w:rFonts w:ascii="宋体" w:hAnsi="宋体" w:eastAsia="宋体" w:cs="宋体"/>
          <w:spacing w:val="-2"/>
          <w:sz w:val="24"/>
          <w:szCs w:val="24"/>
          <w:highlight w:val="none"/>
        </w:rPr>
        <w:t>落实政府采购政策需满足的资格要求：</w:t>
      </w:r>
    </w:p>
    <w:p w14:paraId="3AC7EB65">
      <w:pPr>
        <w:spacing w:line="360" w:lineRule="auto"/>
        <w:ind w:firstLine="488" w:firstLineChars="200"/>
        <w:rPr>
          <w:rFonts w:ascii="宋体" w:hAnsi="宋体" w:eastAsia="宋体" w:cs="宋体"/>
          <w:sz w:val="24"/>
          <w:szCs w:val="24"/>
          <w:highlight w:val="none"/>
        </w:rPr>
      </w:pPr>
      <w:r>
        <w:rPr>
          <w:rFonts w:ascii="宋体" w:hAnsi="宋体" w:eastAsia="宋体"/>
          <w:spacing w:val="2"/>
          <w:sz w:val="24"/>
          <w:szCs w:val="24"/>
          <w:highlight w:val="none"/>
        </w:rPr>
        <w:t xml:space="preserve">2.1  </w:t>
      </w:r>
      <w:r>
        <w:rPr>
          <w:rFonts w:ascii="宋体" w:hAnsi="宋体" w:eastAsia="宋体" w:cs="宋体"/>
          <w:spacing w:val="2"/>
          <w:sz w:val="24"/>
          <w:szCs w:val="24"/>
          <w:highlight w:val="none"/>
        </w:rPr>
        <w:t>中小企业政</w:t>
      </w:r>
      <w:r>
        <w:rPr>
          <w:rFonts w:ascii="宋体" w:hAnsi="宋体" w:eastAsia="宋体" w:cs="宋体"/>
          <w:sz w:val="24"/>
          <w:szCs w:val="24"/>
          <w:highlight w:val="none"/>
        </w:rPr>
        <w:t>策</w:t>
      </w:r>
    </w:p>
    <w:p w14:paraId="5E0178E1">
      <w:pPr>
        <w:spacing w:line="360" w:lineRule="auto"/>
        <w:ind w:firstLine="484" w:firstLineChars="200"/>
        <w:rPr>
          <w:rFonts w:ascii="宋体" w:hAnsi="宋体" w:eastAsia="宋体" w:cs="宋体"/>
          <w:sz w:val="24"/>
          <w:szCs w:val="24"/>
          <w:highlight w:val="none"/>
        </w:rPr>
      </w:pPr>
      <w:r>
        <w:rPr>
          <w:rFonts w:hint="eastAsia" w:ascii="宋体" w:hAnsi="宋体" w:eastAsia="宋体"/>
          <w:spacing w:val="1"/>
          <w:sz w:val="24"/>
          <w:szCs w:val="24"/>
          <w:highlight w:val="none"/>
        </w:rPr>
        <w:t>■</w:t>
      </w:r>
      <w:r>
        <w:rPr>
          <w:rFonts w:ascii="宋体" w:hAnsi="宋体" w:eastAsia="宋体" w:cs="宋体"/>
          <w:spacing w:val="9"/>
          <w:sz w:val="24"/>
          <w:szCs w:val="24"/>
          <w:highlight w:val="none"/>
        </w:rPr>
        <w:t>本项目专门面向中小企业采购。</w:t>
      </w:r>
    </w:p>
    <w:p w14:paraId="02B6FC4C">
      <w:pPr>
        <w:spacing w:line="360" w:lineRule="auto"/>
        <w:ind w:firstLine="460" w:firstLineChars="200"/>
        <w:rPr>
          <w:rFonts w:ascii="宋体" w:hAnsi="宋体" w:eastAsia="宋体" w:cs="宋体"/>
          <w:sz w:val="24"/>
          <w:szCs w:val="24"/>
          <w:highlight w:val="none"/>
        </w:rPr>
      </w:pPr>
      <w:r>
        <w:rPr>
          <w:rFonts w:ascii="宋体" w:hAnsi="宋体" w:eastAsia="宋体"/>
          <w:spacing w:val="-5"/>
          <w:sz w:val="24"/>
          <w:szCs w:val="24"/>
          <w:highlight w:val="none"/>
        </w:rPr>
        <w:t>3</w:t>
      </w:r>
      <w:r>
        <w:rPr>
          <w:rFonts w:ascii="宋体" w:hAnsi="宋体" w:eastAsia="宋体"/>
          <w:spacing w:val="-3"/>
          <w:sz w:val="24"/>
          <w:szCs w:val="24"/>
          <w:highlight w:val="none"/>
        </w:rPr>
        <w:t>.</w:t>
      </w:r>
      <w:r>
        <w:rPr>
          <w:rFonts w:ascii="宋体" w:hAnsi="宋体" w:eastAsia="宋体" w:cs="宋体"/>
          <w:spacing w:val="-3"/>
          <w:sz w:val="24"/>
          <w:szCs w:val="24"/>
          <w:highlight w:val="none"/>
        </w:rPr>
        <w:t>本项目的特定资格要求：</w:t>
      </w:r>
    </w:p>
    <w:p w14:paraId="34075CB0">
      <w:pPr>
        <w:spacing w:line="360" w:lineRule="auto"/>
        <w:ind w:firstLine="472" w:firstLineChars="200"/>
        <w:rPr>
          <w:rFonts w:ascii="宋体" w:hAnsi="宋体" w:eastAsia="宋体" w:cs="宋体"/>
          <w:sz w:val="24"/>
          <w:szCs w:val="24"/>
          <w:highlight w:val="none"/>
        </w:rPr>
      </w:pPr>
      <w:r>
        <w:rPr>
          <w:rFonts w:ascii="宋体" w:hAnsi="宋体" w:eastAsia="宋体"/>
          <w:spacing w:val="-2"/>
          <w:sz w:val="24"/>
          <w:szCs w:val="24"/>
          <w:highlight w:val="none"/>
        </w:rPr>
        <w:t xml:space="preserve">3.1 </w:t>
      </w:r>
      <w:r>
        <w:rPr>
          <w:rFonts w:ascii="宋体" w:hAnsi="宋体" w:eastAsia="宋体" w:cs="宋体"/>
          <w:spacing w:val="-2"/>
          <w:sz w:val="24"/>
          <w:szCs w:val="24"/>
          <w:highlight w:val="none"/>
        </w:rPr>
        <w:t>本项目是否属于政</w:t>
      </w:r>
      <w:r>
        <w:rPr>
          <w:rFonts w:ascii="宋体" w:hAnsi="宋体" w:eastAsia="宋体" w:cs="宋体"/>
          <w:spacing w:val="-1"/>
          <w:sz w:val="24"/>
          <w:szCs w:val="24"/>
          <w:highlight w:val="none"/>
        </w:rPr>
        <w:t>府购买服务：</w:t>
      </w:r>
    </w:p>
    <w:p w14:paraId="43C1EF5B">
      <w:pPr>
        <w:spacing w:line="360" w:lineRule="auto"/>
        <w:ind w:firstLine="484" w:firstLineChars="200"/>
        <w:rPr>
          <w:rFonts w:ascii="宋体" w:hAnsi="宋体" w:eastAsia="宋体" w:cs="宋体"/>
          <w:sz w:val="24"/>
          <w:szCs w:val="24"/>
          <w:highlight w:val="none"/>
        </w:rPr>
      </w:pPr>
      <w:r>
        <w:rPr>
          <w:rFonts w:hint="eastAsia" w:ascii="宋体" w:hAnsi="宋体" w:eastAsia="宋体"/>
          <w:spacing w:val="1"/>
          <w:sz w:val="24"/>
          <w:szCs w:val="24"/>
          <w:highlight w:val="none"/>
        </w:rPr>
        <w:t>■</w:t>
      </w:r>
      <w:r>
        <w:rPr>
          <w:rFonts w:ascii="宋体" w:hAnsi="宋体" w:eastAsia="宋体" w:cs="宋体"/>
          <w:spacing w:val="30"/>
          <w:sz w:val="24"/>
          <w:szCs w:val="24"/>
          <w:highlight w:val="none"/>
        </w:rPr>
        <w:t>否</w:t>
      </w:r>
    </w:p>
    <w:p w14:paraId="63EACC91">
      <w:pPr>
        <w:spacing w:line="360" w:lineRule="auto"/>
        <w:ind w:firstLine="456" w:firstLineChars="200"/>
        <w:rPr>
          <w:rFonts w:ascii="宋体" w:hAnsi="宋体" w:eastAsia="宋体"/>
          <w:highlight w:val="none"/>
        </w:rPr>
      </w:pPr>
      <w:r>
        <w:rPr>
          <w:rFonts w:ascii="宋体" w:hAnsi="宋体" w:eastAsia="宋体"/>
          <w:spacing w:val="-6"/>
          <w:sz w:val="24"/>
          <w:szCs w:val="24"/>
          <w:highlight w:val="none"/>
        </w:rPr>
        <w:t>□</w:t>
      </w:r>
      <w:r>
        <w:rPr>
          <w:rFonts w:ascii="宋体" w:hAnsi="宋体" w:eastAsia="宋体" w:cs="宋体"/>
          <w:spacing w:val="-6"/>
          <w:sz w:val="24"/>
          <w:szCs w:val="24"/>
          <w:highlight w:val="none"/>
        </w:rPr>
        <w:t>是，</w:t>
      </w:r>
      <w:r>
        <w:rPr>
          <w:rFonts w:ascii="宋体" w:hAnsi="宋体" w:eastAsia="宋体" w:cs="宋体"/>
          <w:spacing w:val="-5"/>
          <w:sz w:val="24"/>
          <w:szCs w:val="24"/>
          <w:highlight w:val="none"/>
        </w:rPr>
        <w:t>公</w:t>
      </w:r>
      <w:r>
        <w:rPr>
          <w:rFonts w:ascii="宋体" w:hAnsi="宋体" w:eastAsia="宋体" w:cs="宋体"/>
          <w:spacing w:val="-3"/>
          <w:sz w:val="24"/>
          <w:szCs w:val="24"/>
          <w:highlight w:val="none"/>
        </w:rPr>
        <w:t>益一类事业单位、使用事业编制且由财政拨款保障的群团组织，不得</w:t>
      </w:r>
      <w:r>
        <w:rPr>
          <w:rFonts w:ascii="宋体" w:hAnsi="宋体" w:eastAsia="宋体" w:cs="宋体"/>
          <w:spacing w:val="-9"/>
          <w:sz w:val="24"/>
          <w:szCs w:val="24"/>
          <w:highlight w:val="none"/>
        </w:rPr>
        <w:t>作</w:t>
      </w:r>
      <w:r>
        <w:rPr>
          <w:rFonts w:ascii="宋体" w:hAnsi="宋体" w:eastAsia="宋体" w:cs="宋体"/>
          <w:spacing w:val="-8"/>
          <w:sz w:val="24"/>
          <w:szCs w:val="24"/>
          <w:highlight w:val="none"/>
        </w:rPr>
        <w:t>为承接主体；</w:t>
      </w:r>
    </w:p>
    <w:p w14:paraId="15CA3C0F">
      <w:pPr>
        <w:spacing w:line="360" w:lineRule="auto"/>
        <w:ind w:firstLine="408" w:firstLineChars="200"/>
        <w:rPr>
          <w:rFonts w:ascii="宋体" w:hAnsi="宋体" w:eastAsia="宋体" w:cs="宋体"/>
          <w:spacing w:val="-9"/>
          <w:sz w:val="24"/>
          <w:szCs w:val="24"/>
          <w:highlight w:val="none"/>
        </w:rPr>
      </w:pPr>
      <w:r>
        <w:rPr>
          <w:rFonts w:ascii="宋体" w:hAnsi="宋体" w:eastAsia="宋体"/>
          <w:spacing w:val="-18"/>
          <w:sz w:val="24"/>
          <w:szCs w:val="24"/>
          <w:highlight w:val="none"/>
        </w:rPr>
        <w:t>3</w:t>
      </w:r>
      <w:r>
        <w:rPr>
          <w:rFonts w:ascii="宋体" w:hAnsi="宋体" w:eastAsia="宋体"/>
          <w:spacing w:val="-14"/>
          <w:sz w:val="24"/>
          <w:szCs w:val="24"/>
          <w:highlight w:val="none"/>
        </w:rPr>
        <w:t>.</w:t>
      </w:r>
      <w:r>
        <w:rPr>
          <w:rFonts w:ascii="宋体" w:hAnsi="宋体" w:eastAsia="宋体"/>
          <w:spacing w:val="-9"/>
          <w:sz w:val="24"/>
          <w:szCs w:val="24"/>
          <w:highlight w:val="none"/>
        </w:rPr>
        <w:t xml:space="preserve">2 </w:t>
      </w:r>
      <w:r>
        <w:rPr>
          <w:rFonts w:ascii="宋体" w:hAnsi="宋体" w:eastAsia="宋体" w:cs="宋体"/>
          <w:spacing w:val="-9"/>
          <w:sz w:val="24"/>
          <w:szCs w:val="24"/>
          <w:highlight w:val="none"/>
        </w:rPr>
        <w:t>其他特定资格要求：</w:t>
      </w:r>
    </w:p>
    <w:p w14:paraId="09807737">
      <w:pPr>
        <w:spacing w:line="360" w:lineRule="auto"/>
        <w:ind w:firstLine="444"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（1）在中华人民共和国境内合法注册的法人实体，须具备有效营业执照并处于正常开业状态，且具备承担项目的能力；</w:t>
      </w:r>
    </w:p>
    <w:p w14:paraId="56F424DC">
      <w:pPr>
        <w:spacing w:line="360" w:lineRule="auto"/>
        <w:ind w:firstLine="444" w:firstLineChars="200"/>
        <w:rPr>
          <w:rFonts w:ascii="宋体" w:hAnsi="宋体" w:eastAsia="宋体" w:cs="宋体"/>
          <w:spacing w:val="-9"/>
          <w:sz w:val="24"/>
          <w:szCs w:val="24"/>
          <w:highlight w:val="none"/>
          <w:u w:val="single"/>
        </w:rPr>
      </w:pPr>
      <w:r>
        <w:rPr>
          <w:rFonts w:hint="eastAsia" w:ascii="宋体" w:hAnsi="宋体" w:eastAsia="宋体" w:cs="宋体"/>
          <w:spacing w:val="-9"/>
          <w:sz w:val="24"/>
          <w:szCs w:val="24"/>
          <w:highlight w:val="none"/>
          <w:u w:val="single"/>
          <w:lang w:eastAsia="zh-CN"/>
        </w:rPr>
        <w:t>（</w:t>
      </w:r>
      <w:r>
        <w:rPr>
          <w:rFonts w:hint="eastAsia" w:ascii="宋体" w:hAnsi="宋体" w:eastAsia="宋体" w:cs="宋体"/>
          <w:spacing w:val="-9"/>
          <w:sz w:val="24"/>
          <w:szCs w:val="24"/>
          <w:highlight w:val="none"/>
          <w:u w:val="single"/>
          <w:lang w:val="en-US" w:eastAsia="zh-CN"/>
        </w:rPr>
        <w:t>2）</w:t>
      </w:r>
      <w:r>
        <w:rPr>
          <w:rFonts w:hint="eastAsia" w:ascii="宋体" w:hAnsi="宋体" w:eastAsia="宋体" w:cs="宋体"/>
          <w:spacing w:val="-9"/>
          <w:sz w:val="24"/>
          <w:szCs w:val="24"/>
          <w:highlight w:val="none"/>
          <w:u w:val="single"/>
        </w:rPr>
        <w:t>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处罚决定规定的时间和地域范围内）；</w:t>
      </w:r>
    </w:p>
    <w:p w14:paraId="7FE7E66C">
      <w:pPr>
        <w:pStyle w:val="41"/>
        <w:ind w:left="0" w:leftChars="0" w:firstLine="462"/>
        <w:rPr>
          <w:rFonts w:eastAsia="宋体"/>
          <w:highlight w:val="none"/>
        </w:rPr>
      </w:pPr>
      <w:r>
        <w:rPr>
          <w:rFonts w:hint="eastAsia" w:ascii="宋体" w:hAnsi="宋体" w:eastAsia="宋体" w:cs="宋体"/>
          <w:spacing w:val="-9"/>
          <w:szCs w:val="24"/>
          <w:highlight w:val="none"/>
        </w:rPr>
        <w:t>（</w:t>
      </w:r>
      <w:r>
        <w:rPr>
          <w:rFonts w:hint="eastAsia" w:ascii="宋体" w:hAnsi="宋体" w:eastAsia="宋体" w:cs="宋体"/>
          <w:spacing w:val="-9"/>
          <w:szCs w:val="24"/>
          <w:highlight w:val="none"/>
          <w:lang w:val="en-US" w:eastAsia="zh-CN"/>
        </w:rPr>
        <w:t>3</w:t>
      </w:r>
      <w:r>
        <w:rPr>
          <w:rFonts w:hint="eastAsia" w:ascii="宋体" w:hAnsi="宋体" w:eastAsia="宋体" w:cs="宋体"/>
          <w:spacing w:val="-9"/>
          <w:szCs w:val="24"/>
          <w:highlight w:val="none"/>
        </w:rPr>
        <w:t>）</w:t>
      </w:r>
      <w:r>
        <w:rPr>
          <w:rFonts w:hint="eastAsia" w:ascii="宋体" w:hAnsi="宋体" w:eastAsia="宋体" w:cs="宋体"/>
          <w:spacing w:val="-9"/>
          <w:szCs w:val="24"/>
          <w:highlight w:val="none"/>
          <w:u w:val="single"/>
        </w:rPr>
        <w:t>投标人须具有公安机关核发的有效的《保安服务许可证》。</w:t>
      </w:r>
    </w:p>
    <w:p w14:paraId="6C64192F">
      <w:pPr>
        <w:spacing w:line="360" w:lineRule="auto"/>
        <w:ind w:firstLine="476" w:firstLineChars="200"/>
        <w:outlineLvl w:val="1"/>
        <w:rPr>
          <w:rFonts w:ascii="宋体" w:hAnsi="宋体" w:eastAsia="宋体" w:cs="宋体"/>
          <w:sz w:val="24"/>
          <w:szCs w:val="24"/>
          <w:highlight w:val="none"/>
        </w:rPr>
      </w:pPr>
      <w:r>
        <w:rPr>
          <w:rFonts w:ascii="宋体" w:hAnsi="宋体" w:eastAsia="宋体" w:cs="宋体"/>
          <w:spacing w:val="-1"/>
          <w:sz w:val="24"/>
          <w:szCs w:val="24"/>
          <w:highlight w:val="none"/>
        </w:rPr>
        <w:t>三、获</w:t>
      </w:r>
      <w:r>
        <w:rPr>
          <w:rFonts w:ascii="宋体" w:hAnsi="宋体" w:eastAsia="宋体" w:cs="宋体"/>
          <w:sz w:val="24"/>
          <w:szCs w:val="24"/>
          <w:highlight w:val="none"/>
        </w:rPr>
        <w:t>取招标文件</w:t>
      </w:r>
    </w:p>
    <w:p w14:paraId="4DBE35EC">
      <w:pPr>
        <w:spacing w:line="360" w:lineRule="auto"/>
        <w:ind w:firstLine="384" w:firstLineChars="200"/>
        <w:rPr>
          <w:rFonts w:ascii="宋体" w:hAnsi="宋体" w:eastAsia="宋体" w:cs="宋体"/>
          <w:sz w:val="24"/>
          <w:szCs w:val="24"/>
          <w:highlight w:val="none"/>
        </w:rPr>
      </w:pPr>
      <w:r>
        <w:rPr>
          <w:rFonts w:ascii="宋体" w:hAnsi="宋体" w:eastAsia="宋体"/>
          <w:spacing w:val="-24"/>
          <w:sz w:val="24"/>
          <w:szCs w:val="24"/>
          <w:highlight w:val="none"/>
        </w:rPr>
        <w:t>1.</w:t>
      </w:r>
      <w:r>
        <w:rPr>
          <w:rFonts w:ascii="宋体" w:hAnsi="宋体" w:eastAsia="宋体" w:cs="宋体"/>
          <w:spacing w:val="-15"/>
          <w:sz w:val="24"/>
          <w:szCs w:val="24"/>
          <w:highlight w:val="none"/>
        </w:rPr>
        <w:t>时</w:t>
      </w:r>
      <w:r>
        <w:rPr>
          <w:rFonts w:ascii="宋体" w:hAnsi="宋体" w:eastAsia="宋体" w:cs="宋体"/>
          <w:spacing w:val="-12"/>
          <w:sz w:val="24"/>
          <w:szCs w:val="24"/>
          <w:highlight w:val="none"/>
        </w:rPr>
        <w:t>间：</w:t>
      </w:r>
      <w:r>
        <w:rPr>
          <w:rFonts w:ascii="宋体" w:hAnsi="宋体" w:eastAsia="宋体"/>
          <w:spacing w:val="-12"/>
          <w:sz w:val="24"/>
          <w:szCs w:val="24"/>
          <w:highlight w:val="none"/>
        </w:rPr>
        <w:t>202</w:t>
      </w:r>
      <w:r>
        <w:rPr>
          <w:rFonts w:hint="eastAsia" w:ascii="宋体" w:hAnsi="宋体" w:eastAsia="宋体"/>
          <w:spacing w:val="-12"/>
          <w:sz w:val="24"/>
          <w:szCs w:val="24"/>
          <w:highlight w:val="none"/>
          <w:lang w:val="en-US" w:eastAsia="zh-CN"/>
        </w:rPr>
        <w:t>5</w:t>
      </w:r>
      <w:r>
        <w:rPr>
          <w:rFonts w:ascii="宋体" w:hAnsi="宋体" w:eastAsia="宋体" w:cs="宋体"/>
          <w:spacing w:val="-12"/>
          <w:sz w:val="24"/>
          <w:szCs w:val="24"/>
          <w:highlight w:val="none"/>
        </w:rPr>
        <w:t>年</w:t>
      </w:r>
      <w:r>
        <w:rPr>
          <w:rFonts w:hint="eastAsia" w:ascii="宋体" w:hAnsi="宋体" w:eastAsia="宋体"/>
          <w:spacing w:val="-12"/>
          <w:sz w:val="24"/>
          <w:szCs w:val="24"/>
          <w:highlight w:val="none"/>
          <w:lang w:val="en-US" w:eastAsia="zh-CN"/>
        </w:rPr>
        <w:t>4</w:t>
      </w:r>
      <w:r>
        <w:rPr>
          <w:rFonts w:ascii="宋体" w:hAnsi="宋体" w:eastAsia="宋体" w:cs="宋体"/>
          <w:spacing w:val="-12"/>
          <w:sz w:val="24"/>
          <w:szCs w:val="24"/>
          <w:highlight w:val="none"/>
        </w:rPr>
        <w:t>月</w:t>
      </w:r>
      <w:r>
        <w:rPr>
          <w:rFonts w:hint="eastAsia" w:ascii="宋体" w:hAnsi="宋体" w:eastAsia="宋体"/>
          <w:spacing w:val="-12"/>
          <w:sz w:val="24"/>
          <w:szCs w:val="24"/>
          <w:highlight w:val="none"/>
          <w:lang w:val="en-US" w:eastAsia="zh-CN"/>
        </w:rPr>
        <w:t>25</w:t>
      </w:r>
      <w:r>
        <w:rPr>
          <w:rFonts w:ascii="宋体" w:hAnsi="宋体" w:eastAsia="宋体" w:cs="宋体"/>
          <w:spacing w:val="-12"/>
          <w:sz w:val="24"/>
          <w:szCs w:val="24"/>
          <w:highlight w:val="none"/>
        </w:rPr>
        <w:t>日至</w:t>
      </w:r>
      <w:r>
        <w:rPr>
          <w:rFonts w:ascii="宋体" w:hAnsi="宋体" w:eastAsia="宋体"/>
          <w:spacing w:val="-12"/>
          <w:sz w:val="24"/>
          <w:szCs w:val="24"/>
          <w:highlight w:val="none"/>
        </w:rPr>
        <w:t>202</w:t>
      </w:r>
      <w:r>
        <w:rPr>
          <w:rFonts w:hint="eastAsia" w:ascii="宋体" w:hAnsi="宋体" w:eastAsia="宋体"/>
          <w:spacing w:val="-12"/>
          <w:sz w:val="24"/>
          <w:szCs w:val="24"/>
          <w:highlight w:val="none"/>
          <w:lang w:val="en-US" w:eastAsia="zh-CN"/>
        </w:rPr>
        <w:t>5</w:t>
      </w:r>
      <w:r>
        <w:rPr>
          <w:rFonts w:ascii="宋体" w:hAnsi="宋体" w:eastAsia="宋体" w:cs="宋体"/>
          <w:spacing w:val="-12"/>
          <w:sz w:val="24"/>
          <w:szCs w:val="24"/>
          <w:highlight w:val="none"/>
        </w:rPr>
        <w:t>年</w:t>
      </w:r>
      <w:r>
        <w:rPr>
          <w:rFonts w:hint="eastAsia" w:ascii="宋体" w:hAnsi="宋体" w:eastAsia="宋体"/>
          <w:spacing w:val="-12"/>
          <w:sz w:val="24"/>
          <w:szCs w:val="24"/>
          <w:highlight w:val="none"/>
          <w:lang w:val="en-US" w:eastAsia="zh-CN"/>
        </w:rPr>
        <w:t>4</w:t>
      </w:r>
      <w:r>
        <w:rPr>
          <w:rFonts w:ascii="宋体" w:hAnsi="宋体" w:eastAsia="宋体" w:cs="宋体"/>
          <w:spacing w:val="-12"/>
          <w:sz w:val="24"/>
          <w:szCs w:val="24"/>
          <w:highlight w:val="none"/>
        </w:rPr>
        <w:t>月</w:t>
      </w:r>
      <w:r>
        <w:rPr>
          <w:rFonts w:hint="eastAsia" w:ascii="宋体" w:hAnsi="宋体" w:eastAsia="宋体"/>
          <w:spacing w:val="-12"/>
          <w:sz w:val="24"/>
          <w:szCs w:val="24"/>
          <w:highlight w:val="none"/>
          <w:lang w:val="en-US" w:eastAsia="zh-CN"/>
        </w:rPr>
        <w:t>30</w:t>
      </w:r>
      <w:r>
        <w:rPr>
          <w:rFonts w:ascii="宋体" w:hAnsi="宋体" w:eastAsia="宋体" w:cs="宋体"/>
          <w:spacing w:val="-12"/>
          <w:sz w:val="24"/>
          <w:szCs w:val="24"/>
          <w:highlight w:val="none"/>
        </w:rPr>
        <w:t>日，每天</w:t>
      </w:r>
      <w:r>
        <w:rPr>
          <w:rFonts w:ascii="宋体" w:hAnsi="宋体" w:eastAsia="宋体"/>
          <w:spacing w:val="-12"/>
          <w:sz w:val="24"/>
          <w:szCs w:val="24"/>
          <w:highlight w:val="none"/>
        </w:rPr>
        <w:t>9</w:t>
      </w:r>
      <w:r>
        <w:rPr>
          <w:rFonts w:hint="eastAsia" w:ascii="宋体" w:hAnsi="宋体" w:eastAsia="宋体"/>
          <w:spacing w:val="-12"/>
          <w:sz w:val="24"/>
          <w:szCs w:val="24"/>
          <w:highlight w:val="none"/>
        </w:rPr>
        <w:t>:</w:t>
      </w:r>
      <w:r>
        <w:rPr>
          <w:rFonts w:ascii="宋体" w:hAnsi="宋体" w:eastAsia="宋体"/>
          <w:spacing w:val="-12"/>
          <w:sz w:val="24"/>
          <w:szCs w:val="24"/>
          <w:highlight w:val="none"/>
        </w:rPr>
        <w:t>00</w:t>
      </w:r>
      <w:r>
        <w:rPr>
          <w:rFonts w:ascii="宋体" w:hAnsi="宋体" w:eastAsia="宋体" w:cs="宋体"/>
          <w:spacing w:val="-12"/>
          <w:sz w:val="24"/>
          <w:szCs w:val="24"/>
          <w:highlight w:val="none"/>
        </w:rPr>
        <w:t>至</w:t>
      </w:r>
      <w:r>
        <w:rPr>
          <w:rFonts w:ascii="宋体" w:hAnsi="宋体" w:eastAsia="宋体"/>
          <w:spacing w:val="-12"/>
          <w:sz w:val="24"/>
          <w:szCs w:val="24"/>
          <w:highlight w:val="none"/>
        </w:rPr>
        <w:t>17</w:t>
      </w:r>
      <w:r>
        <w:rPr>
          <w:rFonts w:hint="eastAsia" w:ascii="宋体" w:hAnsi="宋体" w:eastAsia="宋体"/>
          <w:spacing w:val="-12"/>
          <w:sz w:val="24"/>
          <w:szCs w:val="24"/>
          <w:highlight w:val="none"/>
        </w:rPr>
        <w:t>:</w:t>
      </w:r>
      <w:r>
        <w:rPr>
          <w:rFonts w:ascii="宋体" w:hAnsi="宋体" w:eastAsia="宋体"/>
          <w:spacing w:val="-12"/>
          <w:sz w:val="24"/>
          <w:szCs w:val="24"/>
          <w:highlight w:val="none"/>
        </w:rPr>
        <w:t>00</w:t>
      </w:r>
      <w:r>
        <w:rPr>
          <w:rFonts w:ascii="宋体" w:hAnsi="宋体" w:eastAsia="宋体" w:cs="宋体"/>
          <w:spacing w:val="-12"/>
          <w:sz w:val="24"/>
          <w:szCs w:val="24"/>
          <w:highlight w:val="none"/>
        </w:rPr>
        <w:t>(北京时</w:t>
      </w:r>
      <w:r>
        <w:rPr>
          <w:rFonts w:ascii="宋体" w:hAnsi="宋体" w:eastAsia="宋体" w:cs="宋体"/>
          <w:spacing w:val="-4"/>
          <w:sz w:val="24"/>
          <w:szCs w:val="24"/>
          <w:highlight w:val="none"/>
        </w:rPr>
        <w:t>间，法定节假日除外)。</w:t>
      </w:r>
    </w:p>
    <w:p w14:paraId="5DBEFF94">
      <w:pPr>
        <w:spacing w:line="360" w:lineRule="auto"/>
        <w:ind w:firstLine="484" w:firstLineChars="200"/>
        <w:rPr>
          <w:rFonts w:ascii="宋体" w:hAnsi="宋体" w:eastAsia="宋体" w:cs="宋体"/>
          <w:sz w:val="24"/>
          <w:szCs w:val="24"/>
          <w:highlight w:val="none"/>
        </w:rPr>
      </w:pPr>
      <w:r>
        <w:rPr>
          <w:rFonts w:ascii="宋体" w:hAnsi="宋体" w:eastAsia="宋体"/>
          <w:spacing w:val="1"/>
          <w:sz w:val="24"/>
          <w:szCs w:val="24"/>
          <w:highlight w:val="none"/>
        </w:rPr>
        <w:t>2.</w:t>
      </w:r>
      <w:r>
        <w:rPr>
          <w:rFonts w:ascii="宋体" w:hAnsi="宋体" w:eastAsia="宋体" w:cs="宋体"/>
          <w:spacing w:val="1"/>
          <w:sz w:val="24"/>
          <w:szCs w:val="24"/>
          <w:highlight w:val="none"/>
        </w:rPr>
        <w:t>地点：北京市政府</w:t>
      </w:r>
      <w:r>
        <w:rPr>
          <w:rFonts w:ascii="宋体" w:hAnsi="宋体" w:eastAsia="宋体" w:cs="宋体"/>
          <w:sz w:val="24"/>
          <w:szCs w:val="24"/>
          <w:highlight w:val="none"/>
        </w:rPr>
        <w:t>采购电子交易平台</w:t>
      </w:r>
    </w:p>
    <w:p w14:paraId="6DCF35C4">
      <w:pPr>
        <w:spacing w:line="360" w:lineRule="auto"/>
        <w:ind w:firstLine="448" w:firstLineChars="200"/>
        <w:rPr>
          <w:rFonts w:ascii="宋体" w:hAnsi="宋体" w:eastAsia="宋体" w:cs="宋体"/>
          <w:sz w:val="24"/>
          <w:szCs w:val="24"/>
          <w:highlight w:val="none"/>
        </w:rPr>
      </w:pPr>
      <w:r>
        <w:rPr>
          <w:rFonts w:ascii="宋体" w:hAnsi="宋体" w:eastAsia="宋体"/>
          <w:spacing w:val="-8"/>
          <w:sz w:val="24"/>
          <w:szCs w:val="24"/>
          <w:highlight w:val="none"/>
        </w:rPr>
        <w:t>3.</w:t>
      </w:r>
      <w:r>
        <w:rPr>
          <w:rFonts w:ascii="宋体" w:hAnsi="宋体" w:eastAsia="宋体" w:cs="宋体"/>
          <w:spacing w:val="-8"/>
          <w:sz w:val="24"/>
          <w:szCs w:val="24"/>
          <w:highlight w:val="none"/>
        </w:rPr>
        <w:t xml:space="preserve">方式： </w:t>
      </w:r>
      <w:r>
        <w:rPr>
          <w:rFonts w:ascii="宋体" w:hAnsi="宋体" w:eastAsia="宋体"/>
          <w:sz w:val="24"/>
          <w:szCs w:val="24"/>
          <w:highlight w:val="none"/>
        </w:rPr>
        <w:t>供应商使用 CA 数字证书或电子营业执照登录北京市政府采购电子交易平台(</w:t>
      </w:r>
      <w:r>
        <w:rPr>
          <w:highlight w:val="none"/>
        </w:rPr>
        <w:fldChar w:fldCharType="begin"/>
      </w:r>
      <w:r>
        <w:rPr>
          <w:highlight w:val="none"/>
        </w:rPr>
        <w:instrText xml:space="preserve"> HYPERLINK "http://zbcg-bjzc.zhongcy.com/bjczj-portal-site/index.html" \l "/home" </w:instrText>
      </w:r>
      <w:r>
        <w:rPr>
          <w:highlight w:val="none"/>
        </w:rPr>
        <w:fldChar w:fldCharType="separate"/>
      </w:r>
      <w:r>
        <w:rPr>
          <w:rStyle w:val="48"/>
          <w:rFonts w:ascii="宋体" w:hAnsi="宋体" w:eastAsia="宋体"/>
          <w:sz w:val="24"/>
          <w:szCs w:val="24"/>
          <w:highlight w:val="none"/>
        </w:rPr>
        <w:t>http://zbcg-bjzc.zhongcy.com/bjczj-portal-site/index.html#/home</w:t>
      </w:r>
      <w:r>
        <w:rPr>
          <w:rStyle w:val="48"/>
          <w:rFonts w:ascii="宋体" w:hAnsi="宋体" w:eastAsia="宋体"/>
          <w:sz w:val="24"/>
          <w:szCs w:val="24"/>
          <w:highlight w:val="none"/>
        </w:rPr>
        <w:fldChar w:fldCharType="end"/>
      </w:r>
      <w:r>
        <w:rPr>
          <w:rFonts w:ascii="宋体" w:hAnsi="宋体" w:eastAsia="宋体"/>
          <w:sz w:val="24"/>
          <w:szCs w:val="24"/>
          <w:highlight w:val="none"/>
        </w:rPr>
        <w:t>)获取电子版招标文件。</w:t>
      </w:r>
    </w:p>
    <w:p w14:paraId="4CDEBD5E">
      <w:pPr>
        <w:spacing w:line="360" w:lineRule="auto"/>
        <w:ind w:firstLine="420" w:firstLineChars="200"/>
        <w:rPr>
          <w:rFonts w:ascii="宋体" w:hAnsi="宋体" w:eastAsia="宋体" w:cs="宋体"/>
          <w:sz w:val="24"/>
          <w:szCs w:val="24"/>
          <w:highlight w:val="none"/>
        </w:rPr>
      </w:pPr>
      <w:r>
        <w:rPr>
          <w:rFonts w:ascii="宋体" w:hAnsi="宋体" w:eastAsia="宋体"/>
          <w:spacing w:val="-15"/>
          <w:sz w:val="24"/>
          <w:szCs w:val="24"/>
          <w:highlight w:val="none"/>
        </w:rPr>
        <w:t>4</w:t>
      </w:r>
      <w:r>
        <w:rPr>
          <w:rFonts w:ascii="宋体" w:hAnsi="宋体" w:eastAsia="宋体"/>
          <w:spacing w:val="-10"/>
          <w:sz w:val="24"/>
          <w:szCs w:val="24"/>
          <w:highlight w:val="none"/>
        </w:rPr>
        <w:t>.</w:t>
      </w:r>
      <w:r>
        <w:rPr>
          <w:rFonts w:ascii="宋体" w:hAnsi="宋体" w:eastAsia="宋体" w:cs="宋体"/>
          <w:spacing w:val="-10"/>
          <w:sz w:val="24"/>
          <w:szCs w:val="24"/>
          <w:highlight w:val="none"/>
        </w:rPr>
        <w:t>售价：</w:t>
      </w:r>
      <w:r>
        <w:rPr>
          <w:rFonts w:ascii="宋体" w:hAnsi="宋体" w:eastAsia="宋体"/>
          <w:spacing w:val="-10"/>
          <w:sz w:val="24"/>
          <w:szCs w:val="24"/>
          <w:highlight w:val="none"/>
        </w:rPr>
        <w:t>0</w:t>
      </w:r>
      <w:r>
        <w:rPr>
          <w:rFonts w:ascii="宋体" w:hAnsi="宋体" w:eastAsia="宋体" w:cs="宋体"/>
          <w:spacing w:val="-10"/>
          <w:sz w:val="24"/>
          <w:szCs w:val="24"/>
          <w:highlight w:val="none"/>
        </w:rPr>
        <w:t>元。</w:t>
      </w:r>
    </w:p>
    <w:p w14:paraId="4A6DE616">
      <w:pPr>
        <w:spacing w:line="360" w:lineRule="auto"/>
        <w:ind w:firstLine="476" w:firstLineChars="200"/>
        <w:outlineLvl w:val="1"/>
        <w:rPr>
          <w:rFonts w:ascii="宋体" w:hAnsi="宋体" w:eastAsia="宋体" w:cs="宋体"/>
          <w:sz w:val="24"/>
          <w:szCs w:val="24"/>
          <w:highlight w:val="none"/>
        </w:rPr>
      </w:pPr>
      <w:r>
        <w:rPr>
          <w:rFonts w:ascii="宋体" w:hAnsi="宋体" w:eastAsia="宋体" w:cs="宋体"/>
          <w:spacing w:val="-1"/>
          <w:sz w:val="24"/>
          <w:szCs w:val="24"/>
          <w:highlight w:val="none"/>
        </w:rPr>
        <w:t>四、提交投标文件截止时间、开标</w:t>
      </w:r>
      <w:r>
        <w:rPr>
          <w:rFonts w:ascii="宋体" w:hAnsi="宋体" w:eastAsia="宋体" w:cs="宋体"/>
          <w:sz w:val="24"/>
          <w:szCs w:val="24"/>
          <w:highlight w:val="none"/>
        </w:rPr>
        <w:t>时间和地点</w:t>
      </w:r>
    </w:p>
    <w:p w14:paraId="3A3B49C3">
      <w:pPr>
        <w:spacing w:line="360" w:lineRule="auto"/>
        <w:ind w:firstLine="424" w:firstLineChars="200"/>
        <w:rPr>
          <w:rFonts w:ascii="宋体" w:hAnsi="宋体" w:eastAsia="宋体" w:cs="宋体"/>
          <w:spacing w:val="-7"/>
          <w:sz w:val="24"/>
          <w:szCs w:val="24"/>
          <w:highlight w:val="none"/>
        </w:rPr>
      </w:pPr>
      <w:r>
        <w:rPr>
          <w:rFonts w:ascii="宋体" w:hAnsi="宋体" w:eastAsia="宋体" w:cs="宋体"/>
          <w:spacing w:val="-14"/>
          <w:sz w:val="24"/>
          <w:szCs w:val="24"/>
          <w:highlight w:val="none"/>
        </w:rPr>
        <w:t>投标截止</w:t>
      </w:r>
      <w:r>
        <w:rPr>
          <w:rFonts w:ascii="宋体" w:hAnsi="宋体" w:eastAsia="宋体" w:cs="宋体"/>
          <w:spacing w:val="-7"/>
          <w:sz w:val="24"/>
          <w:szCs w:val="24"/>
          <w:highlight w:val="none"/>
        </w:rPr>
        <w:t>时间、开标时间：</w:t>
      </w:r>
      <w:r>
        <w:rPr>
          <w:rFonts w:ascii="宋体" w:hAnsi="宋体" w:eastAsia="宋体"/>
          <w:spacing w:val="-7"/>
          <w:sz w:val="24"/>
          <w:szCs w:val="24"/>
          <w:highlight w:val="none"/>
        </w:rPr>
        <w:t>202</w:t>
      </w:r>
      <w:r>
        <w:rPr>
          <w:rFonts w:hint="eastAsia" w:ascii="宋体" w:hAnsi="宋体" w:eastAsia="宋体"/>
          <w:spacing w:val="-7"/>
          <w:sz w:val="24"/>
          <w:szCs w:val="24"/>
          <w:highlight w:val="none"/>
          <w:lang w:val="en-US" w:eastAsia="zh-CN"/>
        </w:rPr>
        <w:t>5</w:t>
      </w:r>
      <w:r>
        <w:rPr>
          <w:rFonts w:ascii="宋体" w:hAnsi="宋体" w:eastAsia="宋体" w:cs="宋体"/>
          <w:spacing w:val="-7"/>
          <w:sz w:val="24"/>
          <w:szCs w:val="24"/>
          <w:highlight w:val="none"/>
        </w:rPr>
        <w:t>年</w:t>
      </w:r>
      <w:r>
        <w:rPr>
          <w:rFonts w:hint="eastAsia" w:ascii="宋体" w:hAnsi="宋体" w:eastAsia="宋体"/>
          <w:spacing w:val="-7"/>
          <w:sz w:val="24"/>
          <w:szCs w:val="24"/>
          <w:highlight w:val="none"/>
          <w:lang w:val="en-US" w:eastAsia="zh-CN"/>
        </w:rPr>
        <w:t>5</w:t>
      </w:r>
      <w:r>
        <w:rPr>
          <w:rFonts w:ascii="宋体" w:hAnsi="宋体" w:eastAsia="宋体"/>
          <w:spacing w:val="-7"/>
          <w:sz w:val="24"/>
          <w:szCs w:val="24"/>
          <w:highlight w:val="none"/>
        </w:rPr>
        <w:t>月</w:t>
      </w:r>
      <w:r>
        <w:rPr>
          <w:rFonts w:hint="eastAsia" w:ascii="宋体" w:hAnsi="宋体" w:eastAsia="宋体"/>
          <w:spacing w:val="-7"/>
          <w:sz w:val="24"/>
          <w:szCs w:val="24"/>
          <w:highlight w:val="none"/>
          <w:lang w:val="en-US" w:eastAsia="zh-CN"/>
        </w:rPr>
        <w:t>15</w:t>
      </w:r>
      <w:r>
        <w:rPr>
          <w:rFonts w:ascii="宋体" w:hAnsi="宋体" w:eastAsia="宋体"/>
          <w:spacing w:val="-7"/>
          <w:sz w:val="24"/>
          <w:szCs w:val="24"/>
          <w:highlight w:val="none"/>
        </w:rPr>
        <w:t>日</w:t>
      </w:r>
      <w:r>
        <w:rPr>
          <w:rFonts w:hint="eastAsia" w:ascii="宋体" w:hAnsi="宋体" w:eastAsia="宋体"/>
          <w:spacing w:val="-7"/>
          <w:sz w:val="24"/>
          <w:szCs w:val="24"/>
          <w:highlight w:val="none"/>
          <w:lang w:val="en-US" w:eastAsia="zh-CN"/>
        </w:rPr>
        <w:t>9</w:t>
      </w:r>
      <w:r>
        <w:rPr>
          <w:rFonts w:ascii="宋体" w:hAnsi="宋体" w:eastAsia="宋体" w:cs="宋体"/>
          <w:spacing w:val="-7"/>
          <w:sz w:val="24"/>
          <w:szCs w:val="24"/>
          <w:highlight w:val="none"/>
        </w:rPr>
        <w:t>点</w:t>
      </w:r>
      <w:r>
        <w:rPr>
          <w:rFonts w:hint="eastAsia" w:ascii="宋体" w:hAnsi="宋体" w:eastAsia="宋体"/>
          <w:spacing w:val="-7"/>
          <w:sz w:val="24"/>
          <w:szCs w:val="24"/>
          <w:highlight w:val="none"/>
          <w:lang w:val="en-US" w:eastAsia="zh-CN"/>
        </w:rPr>
        <w:t>3</w:t>
      </w:r>
      <w:r>
        <w:rPr>
          <w:rFonts w:ascii="宋体" w:hAnsi="宋体" w:eastAsia="宋体"/>
          <w:spacing w:val="-7"/>
          <w:sz w:val="24"/>
          <w:szCs w:val="24"/>
          <w:highlight w:val="none"/>
        </w:rPr>
        <w:t>0</w:t>
      </w:r>
      <w:r>
        <w:rPr>
          <w:rFonts w:ascii="宋体" w:hAnsi="宋体" w:eastAsia="宋体" w:cs="宋体"/>
          <w:spacing w:val="-7"/>
          <w:sz w:val="24"/>
          <w:szCs w:val="24"/>
          <w:highlight w:val="none"/>
        </w:rPr>
        <w:t>分(北京时间)。</w:t>
      </w:r>
    </w:p>
    <w:p w14:paraId="5CC31F55">
      <w:pPr>
        <w:spacing w:line="360" w:lineRule="auto"/>
        <w:ind w:firstLine="416" w:firstLineChars="200"/>
        <w:rPr>
          <w:rFonts w:ascii="宋体" w:hAnsi="宋体" w:eastAsia="宋体" w:cs="宋体"/>
          <w:sz w:val="24"/>
          <w:szCs w:val="24"/>
          <w:highlight w:val="none"/>
        </w:rPr>
      </w:pPr>
      <w:r>
        <w:rPr>
          <w:rFonts w:ascii="宋体" w:hAnsi="宋体" w:eastAsia="宋体" w:cs="宋体"/>
          <w:spacing w:val="-16"/>
          <w:sz w:val="24"/>
          <w:szCs w:val="24"/>
          <w:highlight w:val="none"/>
        </w:rPr>
        <w:t>地点：</w:t>
      </w:r>
      <w:r>
        <w:rPr>
          <w:rFonts w:hint="eastAsia" w:ascii="宋体" w:hAnsi="宋体" w:eastAsia="宋体" w:cs="宋体"/>
          <w:spacing w:val="-16"/>
          <w:sz w:val="24"/>
          <w:szCs w:val="24"/>
          <w:highlight w:val="none"/>
          <w:lang w:eastAsia="zh-CN"/>
        </w:rPr>
        <w:t>北京市朝阳区建国路7号华恩大厦写字楼11层1103-01房间</w:t>
      </w:r>
      <w:r>
        <w:rPr>
          <w:rFonts w:hint="eastAsia" w:ascii="宋体" w:hAnsi="宋体" w:eastAsia="宋体" w:cs="宋体"/>
          <w:sz w:val="24"/>
          <w:highlight w:val="none"/>
          <w:lang w:val="en-US" w:eastAsia="zh-CN"/>
        </w:rPr>
        <w:t>现场</w:t>
      </w:r>
      <w:r>
        <w:rPr>
          <w:rFonts w:hint="eastAsia" w:ascii="宋体" w:hAnsi="宋体" w:eastAsia="宋体" w:cs="宋体"/>
          <w:sz w:val="24"/>
          <w:highlight w:val="none"/>
        </w:rPr>
        <w:t>参加开标会</w:t>
      </w:r>
    </w:p>
    <w:p w14:paraId="37541321">
      <w:pPr>
        <w:spacing w:line="360" w:lineRule="auto"/>
        <w:ind w:firstLine="480" w:firstLineChars="200"/>
        <w:rPr>
          <w:rFonts w:hint="eastAsia" w:ascii="宋体" w:hAnsi="宋体" w:eastAsia="宋体"/>
          <w:sz w:val="24"/>
          <w:highlight w:val="none"/>
        </w:rPr>
      </w:pPr>
      <w:r>
        <w:rPr>
          <w:rFonts w:hint="eastAsia" w:ascii="宋体" w:hAnsi="宋体" w:eastAsia="宋体"/>
          <w:sz w:val="24"/>
          <w:highlight w:val="none"/>
        </w:rPr>
        <w:t>逾期送达的或不符合规定的响应文件将被拒绝接收。</w:t>
      </w:r>
    </w:p>
    <w:p w14:paraId="39DB3386">
      <w:pPr>
        <w:spacing w:line="360" w:lineRule="auto"/>
        <w:ind w:firstLine="482" w:firstLineChars="200"/>
        <w:rPr>
          <w:rFonts w:ascii="宋体" w:hAnsi="宋体" w:eastAsia="宋体" w:cs="宋体"/>
          <w:sz w:val="24"/>
          <w:szCs w:val="24"/>
          <w:highlight w:val="none"/>
        </w:rPr>
      </w:pPr>
      <w:r>
        <w:rPr>
          <w:rFonts w:hint="eastAsia" w:ascii="宋体" w:hAnsi="宋体" w:eastAsia="宋体"/>
          <w:b/>
          <w:bCs/>
          <w:sz w:val="24"/>
          <w:highlight w:val="none"/>
        </w:rPr>
        <w:t>（届时请投标人的法定代表人或其被授权委托人出席开标会（法定代表人出席时请手持携带法定代表人身份证明书和本人身份证原件及加盖公章的身份证复印件；被授权委托人出席时请携带法定代表人授权委托书和本人身份证原件及加盖公章的身份证复印件））</w:t>
      </w:r>
    </w:p>
    <w:p w14:paraId="5501EFEE">
      <w:pPr>
        <w:spacing w:line="360" w:lineRule="auto"/>
        <w:ind w:firstLine="472" w:firstLineChars="200"/>
        <w:outlineLvl w:val="1"/>
        <w:rPr>
          <w:rFonts w:ascii="宋体" w:hAnsi="宋体" w:eastAsia="宋体" w:cs="宋体"/>
          <w:sz w:val="24"/>
          <w:szCs w:val="24"/>
          <w:highlight w:val="none"/>
        </w:rPr>
      </w:pPr>
      <w:r>
        <w:rPr>
          <w:rFonts w:ascii="宋体" w:hAnsi="宋体" w:eastAsia="宋体" w:cs="宋体"/>
          <w:spacing w:val="-2"/>
          <w:sz w:val="24"/>
          <w:szCs w:val="24"/>
          <w:highlight w:val="none"/>
        </w:rPr>
        <w:t>五、公</w:t>
      </w:r>
      <w:r>
        <w:rPr>
          <w:rFonts w:ascii="宋体" w:hAnsi="宋体" w:eastAsia="宋体" w:cs="宋体"/>
          <w:spacing w:val="-1"/>
          <w:sz w:val="24"/>
          <w:szCs w:val="24"/>
          <w:highlight w:val="none"/>
        </w:rPr>
        <w:t>告期限</w:t>
      </w:r>
    </w:p>
    <w:p w14:paraId="34245F4D">
      <w:pPr>
        <w:spacing w:line="360" w:lineRule="auto"/>
        <w:ind w:firstLine="436" w:firstLineChars="200"/>
        <w:rPr>
          <w:rFonts w:ascii="宋体" w:hAnsi="宋体" w:eastAsia="宋体" w:cs="宋体"/>
          <w:sz w:val="24"/>
          <w:szCs w:val="24"/>
          <w:highlight w:val="none"/>
        </w:rPr>
      </w:pPr>
      <w:r>
        <w:rPr>
          <w:rFonts w:ascii="宋体" w:hAnsi="宋体" w:eastAsia="宋体" w:cs="宋体"/>
          <w:spacing w:val="-11"/>
          <w:sz w:val="24"/>
          <w:szCs w:val="24"/>
          <w:highlight w:val="none"/>
        </w:rPr>
        <w:t>自</w:t>
      </w:r>
      <w:r>
        <w:rPr>
          <w:rFonts w:ascii="宋体" w:hAnsi="宋体" w:eastAsia="宋体" w:cs="宋体"/>
          <w:spacing w:val="-7"/>
          <w:sz w:val="24"/>
          <w:szCs w:val="24"/>
          <w:highlight w:val="none"/>
        </w:rPr>
        <w:t>本公告发布之日起</w:t>
      </w:r>
      <w:r>
        <w:rPr>
          <w:rFonts w:ascii="宋体" w:hAnsi="宋体" w:eastAsia="宋体"/>
          <w:spacing w:val="-7"/>
          <w:sz w:val="24"/>
          <w:szCs w:val="24"/>
          <w:highlight w:val="none"/>
        </w:rPr>
        <w:t>5</w:t>
      </w:r>
      <w:r>
        <w:rPr>
          <w:rFonts w:ascii="宋体" w:hAnsi="宋体" w:eastAsia="宋体" w:cs="宋体"/>
          <w:spacing w:val="-7"/>
          <w:sz w:val="24"/>
          <w:szCs w:val="24"/>
          <w:highlight w:val="none"/>
        </w:rPr>
        <w:t>个工作日。</w:t>
      </w:r>
    </w:p>
    <w:p w14:paraId="67BBA10F">
      <w:pPr>
        <w:spacing w:line="360" w:lineRule="auto"/>
        <w:ind w:firstLine="476" w:firstLineChars="200"/>
        <w:outlineLvl w:val="1"/>
        <w:rPr>
          <w:rFonts w:ascii="宋体" w:hAnsi="宋体" w:eastAsia="宋体" w:cs="宋体"/>
          <w:sz w:val="24"/>
          <w:szCs w:val="24"/>
          <w:highlight w:val="none"/>
        </w:rPr>
      </w:pPr>
      <w:r>
        <w:rPr>
          <w:rFonts w:ascii="宋体" w:hAnsi="宋体" w:eastAsia="宋体" w:cs="宋体"/>
          <w:spacing w:val="-1"/>
          <w:sz w:val="24"/>
          <w:szCs w:val="24"/>
          <w:highlight w:val="none"/>
        </w:rPr>
        <w:t>六、其他</w:t>
      </w:r>
      <w:r>
        <w:rPr>
          <w:rFonts w:ascii="宋体" w:hAnsi="宋体" w:eastAsia="宋体" w:cs="宋体"/>
          <w:sz w:val="24"/>
          <w:szCs w:val="24"/>
          <w:highlight w:val="none"/>
        </w:rPr>
        <w:t>补充事宜</w:t>
      </w:r>
    </w:p>
    <w:p w14:paraId="213682A9">
      <w:pPr>
        <w:spacing w:line="360" w:lineRule="auto"/>
        <w:ind w:firstLine="632" w:firstLineChars="200"/>
        <w:jc w:val="both"/>
        <w:rPr>
          <w:rFonts w:ascii="宋体" w:hAnsi="宋体" w:eastAsia="宋体"/>
          <w:spacing w:val="63"/>
          <w:position w:val="3"/>
          <w:sz w:val="24"/>
          <w:szCs w:val="24"/>
          <w:highlight w:val="none"/>
        </w:rPr>
      </w:pPr>
      <w:r>
        <w:rPr>
          <w:rFonts w:ascii="宋体" w:hAnsi="宋体" w:eastAsia="宋体"/>
          <w:spacing w:val="38"/>
          <w:sz w:val="24"/>
          <w:szCs w:val="24"/>
          <w:highlight w:val="none"/>
        </w:rPr>
        <w:t>1</w:t>
      </w:r>
      <w:r>
        <w:rPr>
          <w:rFonts w:ascii="宋体" w:hAnsi="宋体" w:eastAsia="宋体"/>
          <w:spacing w:val="20"/>
          <w:sz w:val="24"/>
          <w:szCs w:val="24"/>
          <w:highlight w:val="none"/>
        </w:rPr>
        <w:t>.</w:t>
      </w:r>
      <w:r>
        <w:rPr>
          <w:rFonts w:ascii="宋体" w:hAnsi="宋体" w:eastAsia="宋体" w:cs="宋体"/>
          <w:spacing w:val="20"/>
          <w:sz w:val="24"/>
          <w:szCs w:val="24"/>
          <w:highlight w:val="none"/>
        </w:rPr>
        <w:t>本项目需要落实的政府采购政策：</w:t>
      </w:r>
    </w:p>
    <w:p w14:paraId="25D95BD2">
      <w:pPr>
        <w:topLinePunct/>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（1）《关于进一步加大政府采购支持中小企业力度的通知》（财库[2022]19号）；</w:t>
      </w:r>
    </w:p>
    <w:p w14:paraId="3F764DD8">
      <w:pPr>
        <w:kinsoku/>
        <w:topLinePunct/>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（2）《国务院关于开展营商环境创新试点工作的意见》（国发[2021]24号）；</w:t>
      </w:r>
    </w:p>
    <w:p w14:paraId="4337F7FA">
      <w:pPr>
        <w:topLinePunct/>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（3）《北京市进一步优化营商环境更好服务市场主体实施方案》的通知（京政办发[2020]26号）；</w:t>
      </w:r>
    </w:p>
    <w:p w14:paraId="33AA3309">
      <w:pPr>
        <w:kinsoku/>
        <w:topLinePunct/>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（4）《财政部关于开展政府采购意向公开工作的通知》（财库[2020]10号）；</w:t>
      </w:r>
    </w:p>
    <w:p w14:paraId="63EEC284">
      <w:pPr>
        <w:topLinePunct/>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（5）《财政部、司法部关于政府采购支持监狱企业发展有关问题的通知》（财库[2014]68号）；</w:t>
      </w:r>
    </w:p>
    <w:p w14:paraId="52360687">
      <w:pPr>
        <w:topLinePunct/>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（6）《财政部门关于在政府采购活动中查询及使用信用记录有关问题的通知》（财库[2016]125号）；</w:t>
      </w:r>
    </w:p>
    <w:p w14:paraId="09B240FC">
      <w:pPr>
        <w:topLinePunct/>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（7）《关于促进残疾人就业政府采购政策的通知》（财库[2017]141号）；</w:t>
      </w:r>
    </w:p>
    <w:p w14:paraId="13E02B33">
      <w:pPr>
        <w:topLinePunct/>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（8）《北京市财政局关于落实好政府采购支持中小企业发展的通知》（京财采购[2022]1143号)；</w:t>
      </w:r>
    </w:p>
    <w:p w14:paraId="0C453FB5">
      <w:pPr>
        <w:topLinePunct/>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（9）《关于印发中小企业划型标准规定的通知》（工信部联企业[2011]300号）；</w:t>
      </w:r>
    </w:p>
    <w:p w14:paraId="62B1E85E">
      <w:pPr>
        <w:topLinePunct/>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（10）其他国家及北京市现行与营商环境、促进中小企业发展相关的政府采购政策。</w:t>
      </w:r>
    </w:p>
    <w:p w14:paraId="6728717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lang w:bidi="ar"/>
        </w:rPr>
      </w:pPr>
      <w:r>
        <w:rPr>
          <w:rFonts w:hint="eastAsia" w:ascii="宋体" w:hAnsi="宋体" w:eastAsia="宋体" w:cs="宋体"/>
          <w:sz w:val="24"/>
          <w:highlight w:val="none"/>
          <w:lang w:bidi="ar"/>
        </w:rPr>
        <w:t>2.本项目采用</w:t>
      </w:r>
    </w:p>
    <w:p w14:paraId="426C864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lang w:bidi="ar"/>
        </w:rPr>
      </w:pPr>
      <w:r>
        <w:rPr>
          <w:rFonts w:hint="eastAsia" w:ascii="宋体" w:hAnsi="宋体" w:eastAsia="宋体" w:cs="宋体"/>
          <w:sz w:val="24"/>
          <w:highlight w:val="none"/>
        </w:rPr>
        <w:t>■</w:t>
      </w:r>
      <w:r>
        <w:rPr>
          <w:rFonts w:hint="eastAsia" w:ascii="宋体" w:hAnsi="宋体" w:eastAsia="宋体" w:cs="宋体"/>
          <w:sz w:val="24"/>
          <w:highlight w:val="none"/>
          <w:lang w:bidi="ar"/>
        </w:rPr>
        <w:t>电子化与线下流程相结合方式（线上获取电子招标文件，线下递交纸质投标文件）</w:t>
      </w:r>
    </w:p>
    <w:p w14:paraId="0077668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lang w:bidi="ar"/>
        </w:rPr>
      </w:pPr>
      <w:r>
        <w:rPr>
          <w:rFonts w:hint="eastAsia" w:ascii="宋体" w:hAnsi="宋体" w:eastAsia="宋体" w:cs="宋体"/>
          <w:sz w:val="24"/>
          <w:highlight w:val="none"/>
        </w:rPr>
        <w:t>□</w:t>
      </w:r>
      <w:r>
        <w:rPr>
          <w:rFonts w:hint="eastAsia" w:ascii="宋体" w:hAnsi="宋体" w:eastAsia="宋体" w:cs="宋体"/>
          <w:sz w:val="24"/>
          <w:highlight w:val="none"/>
          <w:lang w:bidi="ar"/>
        </w:rPr>
        <w:t>全流程电子化采购方式</w:t>
      </w:r>
    </w:p>
    <w:p w14:paraId="311FF94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bCs/>
          <w:sz w:val="24"/>
          <w:highlight w:val="none"/>
          <w:lang w:bidi="ar"/>
        </w:rPr>
      </w:pPr>
      <w:r>
        <w:rPr>
          <w:rFonts w:hint="eastAsia" w:ascii="宋体" w:hAnsi="宋体" w:eastAsia="宋体" w:cs="宋体"/>
          <w:sz w:val="24"/>
          <w:highlight w:val="none"/>
          <w:lang w:bidi="ar"/>
        </w:rPr>
        <w:t>请供应商认真学习北京市政府采购电子交易平台发布的相关操作手册，办理CA认证证书、进行北京市政府采购电子交易平台注册绑定，并认真核实</w:t>
      </w:r>
      <w:r>
        <w:rPr>
          <w:rFonts w:hint="eastAsia" w:ascii="宋体" w:hAnsi="宋体" w:eastAsia="宋体" w:cs="宋体"/>
          <w:bCs/>
          <w:sz w:val="24"/>
          <w:highlight w:val="none"/>
          <w:lang w:bidi="ar"/>
        </w:rPr>
        <w:t>数字认证证书情况确认是否符合本项目</w:t>
      </w:r>
      <w:r>
        <w:rPr>
          <w:rFonts w:hint="eastAsia" w:ascii="宋体" w:hAnsi="宋体" w:eastAsia="宋体" w:cs="宋体"/>
          <w:sz w:val="24"/>
          <w:highlight w:val="none"/>
          <w:lang w:bidi="ar"/>
        </w:rPr>
        <w:t>电子化与线下流程相结合方式/</w:t>
      </w:r>
      <w:r>
        <w:rPr>
          <w:rFonts w:hint="eastAsia" w:ascii="宋体" w:hAnsi="宋体" w:eastAsia="宋体" w:cs="宋体"/>
          <w:bCs/>
          <w:sz w:val="24"/>
          <w:highlight w:val="none"/>
          <w:lang w:bidi="ar"/>
        </w:rPr>
        <w:t>电子化采购流程要求。</w:t>
      </w:r>
    </w:p>
    <w:p w14:paraId="7D98536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rPr>
      </w:pPr>
      <w:r>
        <w:rPr>
          <w:rFonts w:hint="eastAsia" w:ascii="宋体" w:hAnsi="宋体" w:eastAsia="宋体" w:cs="宋体"/>
          <w:sz w:val="24"/>
          <w:highlight w:val="none"/>
          <w:lang w:bidi="ar"/>
        </w:rPr>
        <w:t>CA认证证书服务热线 010-58511086</w:t>
      </w:r>
    </w:p>
    <w:p w14:paraId="1D53B58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rPr>
      </w:pPr>
      <w:r>
        <w:rPr>
          <w:rFonts w:hint="eastAsia" w:ascii="宋体" w:hAnsi="宋体" w:eastAsia="宋体" w:cs="宋体"/>
          <w:sz w:val="24"/>
          <w:highlight w:val="none"/>
          <w:lang w:bidi="ar"/>
        </w:rPr>
        <w:t>技术支持服务热线    010-86483801</w:t>
      </w:r>
    </w:p>
    <w:p w14:paraId="5AF6154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lang w:bidi="ar"/>
        </w:rPr>
      </w:pPr>
      <w:r>
        <w:rPr>
          <w:rFonts w:hint="eastAsia" w:ascii="宋体" w:hAnsi="宋体" w:eastAsia="宋体" w:cs="宋体"/>
          <w:sz w:val="24"/>
          <w:highlight w:val="none"/>
          <w:lang w:bidi="ar"/>
        </w:rPr>
        <w:t>2.1办理CA认证证书</w:t>
      </w:r>
    </w:p>
    <w:p w14:paraId="24B05CF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rPr>
      </w:pPr>
      <w:r>
        <w:rPr>
          <w:rFonts w:hint="eastAsia" w:ascii="宋体" w:hAnsi="宋体" w:eastAsia="宋体" w:cs="宋体"/>
          <w:sz w:val="24"/>
          <w:highlight w:val="none"/>
          <w:lang w:bidi="ar"/>
        </w:rPr>
        <w:t>供应商登录北京市政府采购电子交易平台查阅 “用户指南”—“操作指南”—“市场主体CA办理操作流程指引”，按照程序要求办理。</w:t>
      </w:r>
    </w:p>
    <w:p w14:paraId="7A80D2C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lang w:bidi="ar"/>
        </w:rPr>
      </w:pPr>
      <w:r>
        <w:rPr>
          <w:rFonts w:hint="eastAsia" w:ascii="宋体" w:hAnsi="宋体" w:eastAsia="宋体" w:cs="宋体"/>
          <w:sz w:val="24"/>
          <w:highlight w:val="none"/>
          <w:lang w:bidi="ar"/>
        </w:rPr>
        <w:t>2.2注册</w:t>
      </w:r>
    </w:p>
    <w:p w14:paraId="34839E4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rPr>
      </w:pPr>
      <w:r>
        <w:rPr>
          <w:rFonts w:hint="eastAsia" w:ascii="宋体" w:hAnsi="宋体" w:eastAsia="宋体" w:cs="宋体"/>
          <w:sz w:val="24"/>
          <w:highlight w:val="none"/>
          <w:lang w:bidi="ar"/>
        </w:rPr>
        <w:t>供应商登录北京市政府采购电子交易平台“用户指南”—“操作指南”—“市场主体注册入库操作流程指引”进行自助注册绑定。</w:t>
      </w:r>
    </w:p>
    <w:p w14:paraId="4642087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lang w:bidi="ar"/>
        </w:rPr>
      </w:pPr>
      <w:r>
        <w:rPr>
          <w:rFonts w:hint="eastAsia" w:ascii="宋体" w:hAnsi="宋体" w:eastAsia="宋体" w:cs="宋体"/>
          <w:sz w:val="24"/>
          <w:highlight w:val="none"/>
          <w:lang w:bidi="ar"/>
        </w:rPr>
        <w:t>2.3驱动、客户端下载</w:t>
      </w:r>
    </w:p>
    <w:p w14:paraId="7DE1841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rPr>
      </w:pPr>
      <w:r>
        <w:rPr>
          <w:rFonts w:hint="eastAsia" w:ascii="宋体" w:hAnsi="宋体" w:eastAsia="宋体" w:cs="宋体"/>
          <w:sz w:val="24"/>
          <w:highlight w:val="none"/>
          <w:lang w:bidi="ar"/>
        </w:rPr>
        <w:t>供应商登录北京市政府采购电子交易平台“用户指南”—“工具下载”—“招标采购系统文件驱动安装包”下载相关驱动。</w:t>
      </w:r>
    </w:p>
    <w:p w14:paraId="2692176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lang w:bidi="ar"/>
        </w:rPr>
      </w:pPr>
      <w:r>
        <w:rPr>
          <w:rFonts w:hint="eastAsia" w:ascii="宋体" w:hAnsi="宋体" w:eastAsia="宋体" w:cs="宋体"/>
          <w:sz w:val="24"/>
          <w:highlight w:val="none"/>
          <w:lang w:bidi="ar"/>
        </w:rPr>
        <w:t>供应商登录北京市政府采购电子交易平台“用户指南”—“工具下载”—“投标文件编制工具”下载相关客户端。</w:t>
      </w:r>
    </w:p>
    <w:p w14:paraId="40B5206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lang w:bidi="ar"/>
        </w:rPr>
      </w:pPr>
      <w:r>
        <w:rPr>
          <w:rFonts w:hint="eastAsia" w:ascii="宋体" w:hAnsi="宋体" w:eastAsia="宋体" w:cs="宋体"/>
          <w:sz w:val="24"/>
          <w:highlight w:val="none"/>
          <w:lang w:bidi="ar"/>
        </w:rPr>
        <w:t>2.4 获取电子招标文件</w:t>
      </w:r>
    </w:p>
    <w:p w14:paraId="6DDE391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lang w:bidi="ar"/>
        </w:rPr>
      </w:pPr>
      <w:r>
        <w:rPr>
          <w:rFonts w:hint="eastAsia" w:ascii="宋体" w:hAnsi="宋体" w:eastAsia="宋体" w:cs="宋体"/>
          <w:sz w:val="24"/>
          <w:highlight w:val="none"/>
          <w:lang w:bidi="ar"/>
        </w:rPr>
        <w:t>供应商持CA数字认证证书登录北京市政府采购电子交易平台获取电子招标文件。未在规定期限内通过北京市政府采购电子交易平台获取招标文件的</w:t>
      </w:r>
      <w:r>
        <w:rPr>
          <w:rFonts w:hint="eastAsia" w:ascii="宋体" w:hAnsi="宋体" w:eastAsia="宋体" w:cs="宋体"/>
          <w:b/>
          <w:sz w:val="24"/>
          <w:highlight w:val="none"/>
          <w:lang w:bidi="ar"/>
        </w:rPr>
        <w:t>投标无效</w:t>
      </w:r>
      <w:r>
        <w:rPr>
          <w:rFonts w:hint="eastAsia" w:ascii="宋体" w:hAnsi="宋体" w:eastAsia="宋体" w:cs="宋体"/>
          <w:sz w:val="24"/>
          <w:highlight w:val="none"/>
          <w:lang w:bidi="ar"/>
        </w:rPr>
        <w:t>。</w:t>
      </w:r>
    </w:p>
    <w:p w14:paraId="0A2BAB9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lang w:bidi="ar"/>
        </w:rPr>
      </w:pPr>
      <w:r>
        <w:rPr>
          <w:rFonts w:hint="eastAsia" w:ascii="宋体" w:hAnsi="宋体" w:eastAsia="宋体" w:cs="宋体"/>
          <w:sz w:val="24"/>
          <w:highlight w:val="none"/>
          <w:lang w:bidi="ar"/>
        </w:rPr>
        <w:t>2.5编制投标文件</w:t>
      </w:r>
    </w:p>
    <w:p w14:paraId="7E7AEF3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lang w:bidi="ar"/>
        </w:rPr>
      </w:pPr>
      <w:r>
        <w:rPr>
          <w:rFonts w:hint="eastAsia" w:ascii="宋体" w:hAnsi="宋体" w:eastAsia="宋体" w:cs="宋体"/>
          <w:sz w:val="24"/>
          <w:highlight w:val="none"/>
        </w:rPr>
        <w:t>■</w:t>
      </w:r>
      <w:r>
        <w:rPr>
          <w:rFonts w:hint="eastAsia" w:ascii="宋体" w:hAnsi="宋体" w:eastAsia="宋体" w:cs="宋体"/>
          <w:sz w:val="24"/>
          <w:highlight w:val="none"/>
          <w:lang w:bidi="ar"/>
        </w:rPr>
        <w:t>编制纸质投标文件；采用纸质方式编制并打印投标文件，按要求在规定地方盖章；</w:t>
      </w:r>
    </w:p>
    <w:p w14:paraId="5B4BF6E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lang w:bidi="ar"/>
        </w:rPr>
      </w:pPr>
      <w:r>
        <w:rPr>
          <w:rFonts w:hint="eastAsia" w:ascii="宋体" w:hAnsi="宋体" w:eastAsia="宋体" w:cs="宋体"/>
          <w:sz w:val="24"/>
          <w:highlight w:val="none"/>
        </w:rPr>
        <w:t>□</w:t>
      </w:r>
      <w:r>
        <w:rPr>
          <w:rFonts w:hint="eastAsia" w:ascii="宋体" w:hAnsi="宋体" w:eastAsia="宋体" w:cs="宋体"/>
          <w:sz w:val="24"/>
          <w:highlight w:val="none"/>
          <w:lang w:bidi="ar"/>
        </w:rPr>
        <w:t>编制电子投标文件；供应商应使用电子投标客户端编制电子投标文件并进行线上投标，供应商电子投标文件需要加密并加盖电子签章</w:t>
      </w:r>
      <w:r>
        <w:rPr>
          <w:rFonts w:hint="eastAsia" w:ascii="宋体" w:hAnsi="宋体" w:eastAsia="宋体" w:cs="宋体"/>
          <w:bCs/>
          <w:sz w:val="24"/>
          <w:highlight w:val="none"/>
          <w:lang w:bidi="ar"/>
        </w:rPr>
        <w:t>，如无法按照要求在电子投标文件中加盖电子签章和加密，请及时通过技术支持服务热线联系技术人员</w:t>
      </w:r>
      <w:r>
        <w:rPr>
          <w:rFonts w:hint="eastAsia" w:ascii="宋体" w:hAnsi="宋体" w:eastAsia="宋体" w:cs="宋体"/>
          <w:sz w:val="24"/>
          <w:highlight w:val="none"/>
          <w:lang w:bidi="ar"/>
        </w:rPr>
        <w:t>。</w:t>
      </w:r>
    </w:p>
    <w:p w14:paraId="5F053A6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lang w:val="zh-TW" w:bidi="ar"/>
        </w:rPr>
      </w:pPr>
      <w:r>
        <w:rPr>
          <w:rFonts w:hint="eastAsia" w:ascii="宋体" w:hAnsi="宋体" w:eastAsia="宋体" w:cs="宋体"/>
          <w:sz w:val="24"/>
          <w:highlight w:val="none"/>
          <w:lang w:bidi="ar"/>
        </w:rPr>
        <w:t>2</w:t>
      </w:r>
      <w:r>
        <w:rPr>
          <w:rFonts w:hint="eastAsia" w:ascii="宋体" w:hAnsi="宋体" w:eastAsia="宋体" w:cs="宋体"/>
          <w:sz w:val="24"/>
          <w:highlight w:val="none"/>
          <w:lang w:val="zh-TW" w:eastAsia="zh-TW" w:bidi="ar"/>
        </w:rPr>
        <w:t>.6</w:t>
      </w:r>
      <w:r>
        <w:rPr>
          <w:rFonts w:hint="eastAsia" w:ascii="宋体" w:hAnsi="宋体" w:eastAsia="宋体" w:cs="宋体"/>
          <w:sz w:val="24"/>
          <w:highlight w:val="none"/>
          <w:lang w:val="zh-TW" w:bidi="ar"/>
        </w:rPr>
        <w:t>提交投标文件</w:t>
      </w:r>
    </w:p>
    <w:p w14:paraId="20E0889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lang w:bidi="ar"/>
        </w:rPr>
      </w:pPr>
      <w:r>
        <w:rPr>
          <w:rFonts w:hint="eastAsia" w:ascii="宋体" w:hAnsi="宋体" w:eastAsia="宋体" w:cs="宋体"/>
          <w:sz w:val="24"/>
          <w:highlight w:val="none"/>
        </w:rPr>
        <w:t>■</w:t>
      </w:r>
      <w:r>
        <w:rPr>
          <w:rFonts w:hint="eastAsia" w:ascii="宋体" w:hAnsi="宋体" w:eastAsia="宋体" w:cs="宋体"/>
          <w:sz w:val="24"/>
          <w:highlight w:val="none"/>
          <w:lang w:bidi="ar"/>
        </w:rPr>
        <w:t>提交纸质投标文件；供应商应于投标截止时间前在规定地址提交纸质投标文件；</w:t>
      </w:r>
    </w:p>
    <w:p w14:paraId="2CCF47D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highlight w:val="none"/>
          <w:lang w:bidi="ar"/>
        </w:rPr>
      </w:pPr>
      <w:r>
        <w:rPr>
          <w:rFonts w:hint="eastAsia" w:ascii="宋体" w:hAnsi="宋体" w:eastAsia="宋体" w:cs="宋体"/>
          <w:sz w:val="24"/>
          <w:highlight w:val="none"/>
        </w:rPr>
        <w:t>□</w:t>
      </w:r>
      <w:r>
        <w:rPr>
          <w:rFonts w:hint="eastAsia" w:ascii="宋体" w:hAnsi="宋体" w:eastAsia="宋体" w:cs="宋体"/>
          <w:sz w:val="24"/>
          <w:highlight w:val="none"/>
          <w:lang w:bidi="ar"/>
        </w:rPr>
        <w:t>提交电子投标文件；供应商应于投标截止时间前在北京市政府采购电子交易平台提交电子投标文件，上传电子投标文件过程中请保持与互联网的连接畅通。</w:t>
      </w:r>
    </w:p>
    <w:p w14:paraId="6FB7323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lang w:val="zh-TW" w:bidi="ar"/>
        </w:rPr>
      </w:pPr>
      <w:r>
        <w:rPr>
          <w:rFonts w:hint="eastAsia" w:ascii="宋体" w:hAnsi="宋体" w:eastAsia="宋体" w:cs="宋体"/>
          <w:sz w:val="24"/>
          <w:highlight w:val="none"/>
          <w:lang w:bidi="ar"/>
        </w:rPr>
        <w:t>2</w:t>
      </w:r>
      <w:r>
        <w:rPr>
          <w:rFonts w:hint="eastAsia" w:ascii="宋体" w:hAnsi="宋体" w:eastAsia="宋体" w:cs="宋体"/>
          <w:sz w:val="24"/>
          <w:highlight w:val="none"/>
          <w:lang w:val="zh-TW" w:bidi="ar"/>
        </w:rPr>
        <w:t>.</w:t>
      </w:r>
      <w:r>
        <w:rPr>
          <w:rFonts w:hint="eastAsia" w:ascii="宋体" w:hAnsi="宋体" w:eastAsia="宋体" w:cs="宋体"/>
          <w:sz w:val="24"/>
          <w:highlight w:val="none"/>
          <w:lang w:val="zh-TW" w:eastAsia="zh-TW" w:bidi="ar"/>
        </w:rPr>
        <w:t>7</w:t>
      </w:r>
      <w:r>
        <w:rPr>
          <w:rFonts w:hint="eastAsia" w:ascii="宋体" w:hAnsi="宋体" w:eastAsia="宋体" w:cs="宋体"/>
          <w:sz w:val="24"/>
          <w:highlight w:val="none"/>
          <w:lang w:val="zh-TW" w:bidi="ar"/>
        </w:rPr>
        <w:t>开标</w:t>
      </w:r>
    </w:p>
    <w:p w14:paraId="294B614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lang w:val="zh-TW" w:bidi="ar"/>
        </w:rPr>
      </w:pPr>
      <w:r>
        <w:rPr>
          <w:rFonts w:hint="eastAsia" w:ascii="宋体" w:hAnsi="宋体" w:eastAsia="宋体" w:cs="宋体"/>
          <w:sz w:val="24"/>
          <w:highlight w:val="none"/>
        </w:rPr>
        <w:t>■</w:t>
      </w:r>
      <w:r>
        <w:rPr>
          <w:rFonts w:hint="eastAsia" w:ascii="宋体" w:hAnsi="宋体" w:eastAsia="宋体" w:cs="宋体"/>
          <w:sz w:val="24"/>
          <w:highlight w:val="none"/>
          <w:lang w:val="zh-TW" w:bidi="ar"/>
        </w:rPr>
        <w:t>纸质开标；供应商在开标地点进行纸质开标；</w:t>
      </w:r>
    </w:p>
    <w:p w14:paraId="3CE61FC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highlight w:val="none"/>
          <w:lang w:eastAsia="zh-TW" w:bidi="ar"/>
        </w:rPr>
      </w:pPr>
      <w:r>
        <w:rPr>
          <w:rFonts w:hint="eastAsia" w:ascii="宋体" w:hAnsi="宋体" w:eastAsia="宋体" w:cs="宋体"/>
          <w:sz w:val="24"/>
          <w:highlight w:val="none"/>
        </w:rPr>
        <w:t>□</w:t>
      </w:r>
      <w:r>
        <w:rPr>
          <w:rFonts w:hint="eastAsia" w:ascii="宋体" w:hAnsi="宋体" w:eastAsia="宋体" w:cs="宋体"/>
          <w:sz w:val="24"/>
          <w:highlight w:val="none"/>
          <w:lang w:val="zh-TW" w:bidi="ar"/>
        </w:rPr>
        <w:t>电子开标</w:t>
      </w:r>
      <w:r>
        <w:rPr>
          <w:rFonts w:hint="eastAsia" w:ascii="宋体" w:hAnsi="宋体" w:eastAsia="宋体" w:cs="宋体"/>
          <w:sz w:val="24"/>
          <w:highlight w:val="none"/>
          <w:lang w:eastAsia="zh-TW" w:bidi="ar"/>
        </w:rPr>
        <w:t>；</w:t>
      </w:r>
      <w:r>
        <w:rPr>
          <w:rFonts w:hint="eastAsia" w:ascii="宋体" w:hAnsi="宋体" w:eastAsia="宋体" w:cs="宋体"/>
          <w:sz w:val="24"/>
          <w:highlight w:val="none"/>
          <w:lang w:val="zh-TW" w:bidi="ar"/>
        </w:rPr>
        <w:t>供应商在开标地点使用</w:t>
      </w:r>
      <w:r>
        <w:rPr>
          <w:rFonts w:hint="eastAsia" w:ascii="宋体" w:hAnsi="宋体" w:eastAsia="宋体" w:cs="宋体"/>
          <w:sz w:val="24"/>
          <w:highlight w:val="none"/>
          <w:lang w:bidi="ar"/>
        </w:rPr>
        <w:t>CA认证证书</w:t>
      </w:r>
      <w:r>
        <w:rPr>
          <w:rFonts w:hint="eastAsia" w:ascii="宋体" w:hAnsi="宋体" w:eastAsia="宋体" w:cs="宋体"/>
          <w:sz w:val="24"/>
          <w:highlight w:val="none"/>
          <w:lang w:val="zh-TW" w:bidi="ar"/>
        </w:rPr>
        <w:t>登录</w:t>
      </w:r>
      <w:r>
        <w:rPr>
          <w:rFonts w:hint="eastAsia" w:ascii="宋体" w:hAnsi="宋体" w:eastAsia="宋体" w:cs="宋体"/>
          <w:sz w:val="24"/>
          <w:highlight w:val="none"/>
          <w:lang w:bidi="ar"/>
        </w:rPr>
        <w:t>北京市政府采购电子交易平台进行电子开标</w:t>
      </w:r>
      <w:r>
        <w:rPr>
          <w:rFonts w:hint="eastAsia" w:ascii="宋体" w:hAnsi="宋体" w:eastAsia="宋体" w:cs="宋体"/>
          <w:sz w:val="24"/>
          <w:highlight w:val="none"/>
          <w:lang w:val="zh-TW" w:bidi="ar"/>
        </w:rPr>
        <w:t>。</w:t>
      </w:r>
    </w:p>
    <w:p w14:paraId="3AB59554">
      <w:pPr>
        <w:spacing w:line="360" w:lineRule="auto"/>
        <w:ind w:firstLine="200"/>
        <w:rPr>
          <w:rFonts w:ascii="宋体" w:hAnsi="宋体" w:eastAsia="宋体" w:cs="宋体"/>
          <w:sz w:val="24"/>
          <w:szCs w:val="24"/>
          <w:highlight w:val="none"/>
        </w:rPr>
      </w:pPr>
      <w:r>
        <w:rPr>
          <w:rFonts w:ascii="宋体" w:hAnsi="宋体" w:eastAsia="宋体" w:cs="宋体"/>
          <w:spacing w:val="-7"/>
          <w:position w:val="17"/>
          <w:sz w:val="24"/>
          <w:szCs w:val="24"/>
          <w:highlight w:val="none"/>
        </w:rPr>
        <w:t>七</w:t>
      </w:r>
      <w:r>
        <w:rPr>
          <w:rFonts w:ascii="宋体" w:hAnsi="宋体" w:eastAsia="宋体" w:cs="宋体"/>
          <w:spacing w:val="-5"/>
          <w:position w:val="17"/>
          <w:sz w:val="24"/>
          <w:szCs w:val="24"/>
          <w:highlight w:val="none"/>
        </w:rPr>
        <w:t>、对本次招标提出询问，请按以下方式联系。</w:t>
      </w:r>
    </w:p>
    <w:p w14:paraId="3CAC8B59">
      <w:pPr>
        <w:spacing w:line="360" w:lineRule="auto"/>
        <w:ind w:firstLine="200"/>
        <w:rPr>
          <w:rFonts w:ascii="宋体" w:hAnsi="宋体" w:eastAsia="宋体" w:cs="宋体"/>
          <w:sz w:val="24"/>
          <w:szCs w:val="24"/>
          <w:highlight w:val="none"/>
        </w:rPr>
      </w:pPr>
      <w:r>
        <w:rPr>
          <w:rFonts w:ascii="宋体" w:hAnsi="宋体" w:eastAsia="宋体"/>
          <w:b/>
          <w:bCs/>
          <w:spacing w:val="6"/>
          <w:sz w:val="24"/>
          <w:szCs w:val="24"/>
          <w:highlight w:val="none"/>
        </w:rPr>
        <w:t>1</w:t>
      </w:r>
      <w:r>
        <w:rPr>
          <w:rFonts w:ascii="宋体" w:hAnsi="宋体" w:eastAsia="宋体"/>
          <w:b/>
          <w:bCs/>
          <w:spacing w:val="5"/>
          <w:sz w:val="24"/>
          <w:szCs w:val="24"/>
          <w:highlight w:val="none"/>
        </w:rPr>
        <w:t>.</w:t>
      </w:r>
      <w:r>
        <w:rPr>
          <w:rFonts w:ascii="宋体" w:hAnsi="宋体" w:eastAsia="宋体" w:cs="宋体"/>
          <w:spacing w:val="5"/>
          <w:sz w:val="24"/>
          <w:szCs w:val="24"/>
          <w:highlight w:val="none"/>
        </w:rPr>
        <w:t>采购人信息</w:t>
      </w:r>
    </w:p>
    <w:p w14:paraId="276FA3AC">
      <w:pPr>
        <w:spacing w:line="360" w:lineRule="auto"/>
        <w:ind w:firstLine="200"/>
        <w:rPr>
          <w:rFonts w:hint="eastAsia" w:ascii="宋体" w:hAnsi="宋体" w:eastAsia="宋体"/>
          <w:sz w:val="24"/>
          <w:szCs w:val="24"/>
          <w:highlight w:val="none"/>
          <w:lang w:eastAsia="zh-CN"/>
        </w:rPr>
      </w:pPr>
      <w:r>
        <w:rPr>
          <w:rFonts w:ascii="宋体" w:hAnsi="宋体" w:eastAsia="宋体" w:cs="宋体"/>
          <w:spacing w:val="-15"/>
          <w:sz w:val="24"/>
          <w:szCs w:val="24"/>
          <w:highlight w:val="none"/>
        </w:rPr>
        <w:t>名</w:t>
      </w:r>
      <w:r>
        <w:rPr>
          <w:rFonts w:ascii="宋体" w:hAnsi="宋体" w:eastAsia="宋体" w:cs="宋体"/>
          <w:spacing w:val="-14"/>
          <w:sz w:val="24"/>
          <w:szCs w:val="24"/>
          <w:highlight w:val="none"/>
        </w:rPr>
        <w:t xml:space="preserve">    称：</w:t>
      </w:r>
      <w:r>
        <w:rPr>
          <w:rFonts w:hint="eastAsia" w:ascii="宋体" w:hAnsi="宋体" w:eastAsia="宋体" w:cs="黑体"/>
          <w:sz w:val="24"/>
          <w:highlight w:val="none"/>
          <w:lang w:eastAsia="zh-CN"/>
        </w:rPr>
        <w:t>北京市颐和园管理处</w:t>
      </w:r>
    </w:p>
    <w:p w14:paraId="5BDF4CFA">
      <w:pPr>
        <w:spacing w:line="360" w:lineRule="auto"/>
        <w:ind w:firstLine="200"/>
        <w:rPr>
          <w:rFonts w:hint="eastAsia" w:ascii="宋体" w:hAnsi="宋体" w:eastAsia="宋体"/>
          <w:sz w:val="24"/>
          <w:szCs w:val="24"/>
          <w:highlight w:val="none"/>
          <w:lang w:eastAsia="zh-CN"/>
        </w:rPr>
      </w:pPr>
      <w:r>
        <w:rPr>
          <w:rFonts w:ascii="宋体" w:hAnsi="宋体" w:eastAsia="宋体" w:cs="宋体"/>
          <w:spacing w:val="-14"/>
          <w:sz w:val="24"/>
          <w:szCs w:val="24"/>
          <w:highlight w:val="none"/>
        </w:rPr>
        <w:t>地    址：</w:t>
      </w:r>
      <w:r>
        <w:rPr>
          <w:rFonts w:hint="eastAsia" w:ascii="宋体" w:hAnsi="宋体" w:eastAsia="宋体" w:cs="宋体"/>
          <w:sz w:val="24"/>
          <w:highlight w:val="none"/>
          <w:lang w:eastAsia="zh-CN"/>
        </w:rPr>
        <w:t>北京市海淀区宫门前街甲23号</w:t>
      </w:r>
    </w:p>
    <w:p w14:paraId="125DE35D">
      <w:pPr>
        <w:spacing w:line="360" w:lineRule="auto"/>
        <w:ind w:firstLine="200"/>
        <w:rPr>
          <w:rFonts w:hint="default" w:ascii="宋体" w:hAnsi="宋体" w:eastAsia="宋体"/>
          <w:sz w:val="24"/>
          <w:szCs w:val="24"/>
          <w:highlight w:val="none"/>
          <w:lang w:val="en-US" w:eastAsia="zh-CN"/>
        </w:rPr>
      </w:pPr>
      <w:r>
        <w:rPr>
          <w:rFonts w:ascii="宋体" w:hAnsi="宋体" w:eastAsia="宋体" w:cs="宋体"/>
          <w:spacing w:val="-24"/>
          <w:sz w:val="24"/>
          <w:szCs w:val="24"/>
          <w:highlight w:val="none"/>
        </w:rPr>
        <w:t>联</w:t>
      </w:r>
      <w:r>
        <w:rPr>
          <w:rFonts w:ascii="宋体" w:hAnsi="宋体" w:eastAsia="宋体" w:cs="宋体"/>
          <w:spacing w:val="-15"/>
          <w:sz w:val="24"/>
          <w:szCs w:val="24"/>
          <w:highlight w:val="none"/>
        </w:rPr>
        <w:t>系方式：</w:t>
      </w:r>
      <w:r>
        <w:rPr>
          <w:rFonts w:hint="eastAsia" w:ascii="宋体" w:hAnsi="宋体" w:eastAsia="宋体" w:cs="宋体"/>
          <w:spacing w:val="-15"/>
          <w:sz w:val="24"/>
          <w:szCs w:val="24"/>
          <w:highlight w:val="none"/>
          <w:lang w:eastAsia="zh-CN"/>
        </w:rPr>
        <w:t>史骁    010-62881144-</w:t>
      </w:r>
      <w:r>
        <w:rPr>
          <w:rFonts w:hint="eastAsia" w:ascii="宋体" w:hAnsi="宋体" w:eastAsia="宋体" w:cs="宋体"/>
          <w:spacing w:val="-15"/>
          <w:sz w:val="24"/>
          <w:szCs w:val="24"/>
          <w:highlight w:val="none"/>
          <w:lang w:val="en-US" w:eastAsia="zh-CN"/>
        </w:rPr>
        <w:t>6214</w:t>
      </w:r>
    </w:p>
    <w:p w14:paraId="4245CCBE">
      <w:pPr>
        <w:spacing w:line="360" w:lineRule="auto"/>
        <w:ind w:firstLine="200"/>
        <w:outlineLvl w:val="1"/>
        <w:rPr>
          <w:rFonts w:ascii="宋体" w:hAnsi="宋体" w:eastAsia="宋体" w:cs="宋体"/>
          <w:sz w:val="24"/>
          <w:szCs w:val="24"/>
          <w:highlight w:val="none"/>
        </w:rPr>
      </w:pPr>
      <w:r>
        <w:rPr>
          <w:rFonts w:ascii="宋体" w:hAnsi="宋体" w:eastAsia="宋体"/>
          <w:b/>
          <w:bCs/>
          <w:spacing w:val="8"/>
          <w:sz w:val="24"/>
          <w:szCs w:val="24"/>
          <w:highlight w:val="none"/>
        </w:rPr>
        <w:t>2</w:t>
      </w:r>
      <w:r>
        <w:rPr>
          <w:rFonts w:ascii="宋体" w:hAnsi="宋体" w:eastAsia="宋体"/>
          <w:b/>
          <w:bCs/>
          <w:spacing w:val="7"/>
          <w:sz w:val="24"/>
          <w:szCs w:val="24"/>
          <w:highlight w:val="none"/>
        </w:rPr>
        <w:t>.</w:t>
      </w:r>
      <w:r>
        <w:rPr>
          <w:rFonts w:ascii="宋体" w:hAnsi="宋体" w:eastAsia="宋体" w:cs="宋体"/>
          <w:spacing w:val="4"/>
          <w:sz w:val="24"/>
          <w:szCs w:val="24"/>
          <w:highlight w:val="none"/>
        </w:rPr>
        <w:t>采购代理机构信息</w:t>
      </w:r>
    </w:p>
    <w:p w14:paraId="5CDD3167">
      <w:pPr>
        <w:spacing w:line="360" w:lineRule="auto"/>
        <w:ind w:firstLine="200"/>
        <w:rPr>
          <w:rFonts w:hint="eastAsia" w:ascii="宋体" w:hAnsi="宋体" w:eastAsia="宋体"/>
          <w:sz w:val="24"/>
          <w:szCs w:val="24"/>
          <w:highlight w:val="none"/>
          <w:lang w:eastAsia="zh-CN"/>
        </w:rPr>
      </w:pPr>
      <w:r>
        <w:rPr>
          <w:rFonts w:ascii="宋体" w:hAnsi="宋体" w:eastAsia="宋体" w:cs="宋体"/>
          <w:spacing w:val="-15"/>
          <w:sz w:val="24"/>
          <w:szCs w:val="24"/>
          <w:highlight w:val="none"/>
        </w:rPr>
        <w:t>名</w:t>
      </w:r>
      <w:r>
        <w:rPr>
          <w:rFonts w:ascii="宋体" w:hAnsi="宋体" w:eastAsia="宋体" w:cs="宋体"/>
          <w:spacing w:val="-14"/>
          <w:sz w:val="24"/>
          <w:szCs w:val="24"/>
          <w:highlight w:val="none"/>
        </w:rPr>
        <w:t xml:space="preserve">    称：</w:t>
      </w:r>
      <w:r>
        <w:rPr>
          <w:rFonts w:hint="eastAsia" w:ascii="宋体" w:hAnsi="宋体" w:eastAsia="宋体"/>
          <w:sz w:val="24"/>
          <w:highlight w:val="none"/>
          <w:lang w:eastAsia="zh-CN"/>
        </w:rPr>
        <w:t>北京中诚招工程咨询有限公司</w:t>
      </w:r>
    </w:p>
    <w:p w14:paraId="15870F97">
      <w:pPr>
        <w:spacing w:line="360" w:lineRule="auto"/>
        <w:ind w:firstLine="200"/>
        <w:rPr>
          <w:rFonts w:hint="eastAsia" w:ascii="宋体" w:hAnsi="宋体" w:eastAsia="宋体"/>
          <w:sz w:val="24"/>
          <w:szCs w:val="24"/>
          <w:highlight w:val="none"/>
          <w:lang w:eastAsia="zh-CN"/>
        </w:rPr>
      </w:pPr>
      <w:r>
        <w:rPr>
          <w:rFonts w:ascii="宋体" w:hAnsi="宋体" w:eastAsia="宋体" w:cs="宋体"/>
          <w:spacing w:val="-14"/>
          <w:sz w:val="24"/>
          <w:szCs w:val="24"/>
          <w:highlight w:val="none"/>
        </w:rPr>
        <w:t>地    址：</w:t>
      </w:r>
      <w:r>
        <w:rPr>
          <w:rFonts w:hint="eastAsia" w:ascii="宋体" w:hAnsi="宋体" w:eastAsia="宋体" w:cs="宋体"/>
          <w:spacing w:val="-14"/>
          <w:sz w:val="24"/>
          <w:szCs w:val="24"/>
          <w:highlight w:val="none"/>
          <w:lang w:eastAsia="zh-CN"/>
        </w:rPr>
        <w:t>北京市朝阳区建国路7号华恩大厦写字楼11层1103-01房间</w:t>
      </w:r>
    </w:p>
    <w:p w14:paraId="6F296BA2">
      <w:pPr>
        <w:spacing w:line="360" w:lineRule="auto"/>
        <w:ind w:firstLine="200"/>
        <w:rPr>
          <w:rFonts w:hint="eastAsia" w:ascii="宋体" w:hAnsi="宋体" w:eastAsia="宋体"/>
          <w:sz w:val="24"/>
          <w:szCs w:val="24"/>
          <w:highlight w:val="none"/>
          <w:lang w:eastAsia="zh-CN"/>
        </w:rPr>
      </w:pPr>
      <w:r>
        <w:rPr>
          <w:rFonts w:ascii="宋体" w:hAnsi="宋体" w:eastAsia="宋体" w:cs="宋体"/>
          <w:spacing w:val="-24"/>
          <w:sz w:val="24"/>
          <w:szCs w:val="24"/>
          <w:highlight w:val="none"/>
        </w:rPr>
        <w:t>联</w:t>
      </w:r>
      <w:r>
        <w:rPr>
          <w:rFonts w:ascii="宋体" w:hAnsi="宋体" w:eastAsia="宋体" w:cs="宋体"/>
          <w:spacing w:val="-15"/>
          <w:sz w:val="24"/>
          <w:szCs w:val="24"/>
          <w:highlight w:val="none"/>
        </w:rPr>
        <w:t>系方式：</w:t>
      </w:r>
      <w:r>
        <w:rPr>
          <w:rFonts w:hint="eastAsia" w:ascii="宋体" w:hAnsi="宋体" w:eastAsia="宋体"/>
          <w:sz w:val="24"/>
          <w:highlight w:val="none"/>
          <w:lang w:eastAsia="zh-CN"/>
        </w:rPr>
        <w:t>万向华  010-65766188</w:t>
      </w:r>
    </w:p>
    <w:p w14:paraId="2F89F9A0">
      <w:pPr>
        <w:spacing w:line="360" w:lineRule="auto"/>
        <w:ind w:firstLine="200"/>
        <w:outlineLvl w:val="1"/>
        <w:rPr>
          <w:rFonts w:ascii="宋体" w:hAnsi="宋体" w:eastAsia="宋体" w:cs="宋体"/>
          <w:sz w:val="24"/>
          <w:szCs w:val="24"/>
          <w:highlight w:val="none"/>
        </w:rPr>
      </w:pPr>
      <w:r>
        <w:rPr>
          <w:rFonts w:ascii="宋体" w:hAnsi="宋体" w:eastAsia="宋体"/>
          <w:b/>
          <w:bCs/>
          <w:spacing w:val="6"/>
          <w:sz w:val="24"/>
          <w:szCs w:val="24"/>
          <w:highlight w:val="none"/>
        </w:rPr>
        <w:t>3.</w:t>
      </w:r>
      <w:r>
        <w:rPr>
          <w:rFonts w:ascii="宋体" w:hAnsi="宋体" w:eastAsia="宋体" w:cs="宋体"/>
          <w:spacing w:val="6"/>
          <w:sz w:val="24"/>
          <w:szCs w:val="24"/>
          <w:highlight w:val="none"/>
        </w:rPr>
        <w:t>项目联系方</w:t>
      </w:r>
      <w:r>
        <w:rPr>
          <w:rFonts w:ascii="宋体" w:hAnsi="宋体" w:eastAsia="宋体" w:cs="宋体"/>
          <w:spacing w:val="5"/>
          <w:sz w:val="24"/>
          <w:szCs w:val="24"/>
          <w:highlight w:val="none"/>
        </w:rPr>
        <w:t>式</w:t>
      </w:r>
    </w:p>
    <w:p w14:paraId="68079D8C">
      <w:pPr>
        <w:spacing w:line="360" w:lineRule="auto"/>
        <w:ind w:firstLine="200"/>
        <w:rPr>
          <w:rFonts w:hint="eastAsia" w:ascii="宋体" w:hAnsi="宋体" w:eastAsia="宋体"/>
          <w:sz w:val="24"/>
          <w:szCs w:val="24"/>
          <w:highlight w:val="none"/>
          <w:lang w:eastAsia="zh-CN"/>
        </w:rPr>
      </w:pPr>
      <w:r>
        <w:rPr>
          <w:rFonts w:ascii="宋体" w:hAnsi="宋体" w:eastAsia="宋体" w:cs="宋体"/>
          <w:spacing w:val="-15"/>
          <w:sz w:val="24"/>
          <w:szCs w:val="24"/>
          <w:highlight w:val="none"/>
        </w:rPr>
        <w:t>项目联系人：</w:t>
      </w:r>
      <w:r>
        <w:rPr>
          <w:rFonts w:hint="eastAsia" w:ascii="宋体" w:hAnsi="宋体" w:eastAsia="宋体"/>
          <w:sz w:val="24"/>
          <w:highlight w:val="none"/>
          <w:lang w:eastAsia="zh-CN"/>
        </w:rPr>
        <w:t>万向华</w:t>
      </w:r>
    </w:p>
    <w:p w14:paraId="0C1BC9EC">
      <w:pPr>
        <w:spacing w:line="360" w:lineRule="auto"/>
        <w:ind w:firstLine="200"/>
        <w:rPr>
          <w:rFonts w:hint="eastAsia" w:ascii="宋体" w:hAnsi="宋体" w:eastAsia="宋体"/>
          <w:highlight w:val="none"/>
          <w:lang w:eastAsia="zh-CN"/>
        </w:rPr>
        <w:sectPr>
          <w:footerReference r:id="rId4" w:type="default"/>
          <w:pgSz w:w="11905" w:h="16838"/>
          <w:pgMar w:top="1440" w:right="1440" w:bottom="1440" w:left="1440" w:header="850" w:footer="992" w:gutter="0"/>
          <w:pgBorders>
            <w:top w:val="none" w:sz="0" w:space="0"/>
            <w:left w:val="none" w:sz="0" w:space="0"/>
            <w:bottom w:val="none" w:sz="0" w:space="0"/>
            <w:right w:val="none" w:sz="0" w:space="0"/>
          </w:pgBorders>
          <w:pgNumType w:fmt="decimal" w:start="1"/>
          <w:cols w:space="0" w:num="1"/>
          <w:rtlGutter w:val="0"/>
          <w:docGrid w:type="lines" w:linePitch="317" w:charSpace="0"/>
        </w:sectPr>
      </w:pPr>
      <w:r>
        <w:rPr>
          <w:rFonts w:ascii="宋体" w:hAnsi="宋体" w:eastAsia="宋体" w:cs="宋体"/>
          <w:spacing w:val="-14"/>
          <w:sz w:val="24"/>
          <w:szCs w:val="24"/>
          <w:highlight w:val="none"/>
        </w:rPr>
        <w:t>电      话：</w:t>
      </w:r>
      <w:r>
        <w:rPr>
          <w:rFonts w:hint="eastAsia" w:ascii="宋体" w:hAnsi="宋体" w:eastAsia="宋体"/>
          <w:sz w:val="24"/>
          <w:highlight w:val="none"/>
          <w:lang w:eastAsia="zh-CN"/>
        </w:rPr>
        <w:t>010-65766188</w:t>
      </w:r>
    </w:p>
    <w:p w14:paraId="657FC5AD">
      <w:pPr>
        <w:pStyle w:val="2"/>
        <w:spacing w:before="0" w:line="360" w:lineRule="auto"/>
        <w:jc w:val="center"/>
        <w:rPr>
          <w:rFonts w:ascii="宋体" w:hAnsi="宋体" w:eastAsia="宋体" w:cs="宋体"/>
          <w:sz w:val="36"/>
          <w:szCs w:val="36"/>
          <w:highlight w:val="none"/>
        </w:rPr>
      </w:pPr>
      <w:bookmarkStart w:id="2" w:name="_Toc151482449"/>
      <w:bookmarkStart w:id="3" w:name="_Toc31028"/>
      <w:r>
        <w:rPr>
          <w:rFonts w:ascii="宋体" w:hAnsi="宋体" w:eastAsia="宋体" w:cs="宋体"/>
          <w:spacing w:val="-1"/>
          <w:sz w:val="36"/>
          <w:szCs w:val="36"/>
          <w:highlight w:val="none"/>
        </w:rPr>
        <w:t>第二章   投</w:t>
      </w:r>
      <w:r>
        <w:rPr>
          <w:rFonts w:ascii="宋体" w:hAnsi="宋体" w:eastAsia="宋体" w:cs="宋体"/>
          <w:sz w:val="36"/>
          <w:szCs w:val="36"/>
          <w:highlight w:val="none"/>
        </w:rPr>
        <w:t>标人须知</w:t>
      </w:r>
      <w:bookmarkEnd w:id="2"/>
      <w:bookmarkEnd w:id="3"/>
    </w:p>
    <w:p w14:paraId="219429F8">
      <w:pPr>
        <w:spacing w:line="360" w:lineRule="auto"/>
        <w:jc w:val="center"/>
        <w:rPr>
          <w:rFonts w:ascii="宋体" w:hAnsi="宋体" w:eastAsia="宋体" w:cs="宋体"/>
          <w:sz w:val="28"/>
          <w:szCs w:val="28"/>
          <w:highlight w:val="none"/>
        </w:rPr>
      </w:pPr>
      <w:r>
        <w:rPr>
          <w:rFonts w:ascii="宋体" w:hAnsi="宋体" w:eastAsia="宋体" w:cs="宋体"/>
          <w:spacing w:val="-1"/>
          <w:sz w:val="28"/>
          <w:szCs w:val="28"/>
          <w:highlight w:val="none"/>
        </w:rPr>
        <w:t>投标人须</w:t>
      </w:r>
      <w:r>
        <w:rPr>
          <w:rFonts w:ascii="宋体" w:hAnsi="宋体" w:eastAsia="宋体" w:cs="宋体"/>
          <w:sz w:val="28"/>
          <w:szCs w:val="28"/>
          <w:highlight w:val="none"/>
        </w:rPr>
        <w:t>知资料表</w:t>
      </w:r>
    </w:p>
    <w:p w14:paraId="139065E4">
      <w:pPr>
        <w:spacing w:line="360" w:lineRule="auto"/>
        <w:ind w:firstLine="484" w:firstLineChars="200"/>
        <w:jc w:val="both"/>
        <w:rPr>
          <w:rFonts w:ascii="宋体" w:hAnsi="宋体" w:eastAsia="宋体" w:cs="宋体"/>
          <w:sz w:val="24"/>
          <w:szCs w:val="24"/>
          <w:highlight w:val="none"/>
        </w:rPr>
      </w:pPr>
      <w:r>
        <w:rPr>
          <w:rFonts w:ascii="宋体" w:hAnsi="宋体" w:eastAsia="宋体" w:cs="宋体"/>
          <w:spacing w:val="1"/>
          <w:sz w:val="24"/>
          <w:szCs w:val="24"/>
          <w:highlight w:val="none"/>
        </w:rPr>
        <w:t>本表是对投标人须知的具体补充和修改，如有矛盾，均以本资料表为准。标记</w:t>
      </w:r>
      <w:r>
        <w:rPr>
          <w:rFonts w:eastAsia="Arial"/>
          <w:spacing w:val="1"/>
          <w:sz w:val="24"/>
          <w:szCs w:val="24"/>
          <w:highlight w:val="none"/>
        </w:rPr>
        <w:t>“</w:t>
      </w:r>
      <w:r>
        <w:rPr>
          <w:rFonts w:hint="eastAsia" w:eastAsia="Arial"/>
          <w:b/>
          <w:bCs/>
          <w:spacing w:val="1"/>
          <w:sz w:val="24"/>
          <w:szCs w:val="24"/>
          <w:highlight w:val="none"/>
        </w:rPr>
        <w:t>■</w:t>
      </w:r>
      <w:r>
        <w:rPr>
          <w:rFonts w:eastAsia="Arial"/>
          <w:spacing w:val="1"/>
          <w:sz w:val="24"/>
          <w:szCs w:val="24"/>
          <w:highlight w:val="none"/>
        </w:rPr>
        <w:t>”</w:t>
      </w:r>
      <w:r>
        <w:rPr>
          <w:rFonts w:eastAsia="Arial"/>
          <w:sz w:val="24"/>
          <w:szCs w:val="24"/>
          <w:highlight w:val="none"/>
        </w:rPr>
        <w:t xml:space="preserve"> </w:t>
      </w:r>
      <w:r>
        <w:rPr>
          <w:rFonts w:ascii="宋体" w:hAnsi="宋体" w:eastAsia="宋体" w:cs="宋体"/>
          <w:spacing w:val="2"/>
          <w:sz w:val="24"/>
          <w:szCs w:val="24"/>
          <w:highlight w:val="none"/>
        </w:rPr>
        <w:t>的选项意为适用于本项目，标记</w:t>
      </w:r>
      <w:r>
        <w:rPr>
          <w:rFonts w:eastAsia="Arial"/>
          <w:spacing w:val="1"/>
          <w:sz w:val="24"/>
          <w:szCs w:val="24"/>
          <w:highlight w:val="none"/>
        </w:rPr>
        <w:t xml:space="preserve">“□” </w:t>
      </w:r>
      <w:r>
        <w:rPr>
          <w:rFonts w:ascii="宋体" w:hAnsi="宋体" w:eastAsia="宋体" w:cs="宋体"/>
          <w:spacing w:val="1"/>
          <w:sz w:val="24"/>
          <w:szCs w:val="24"/>
          <w:highlight w:val="none"/>
        </w:rPr>
        <w:t>的选项意为不适用于本项目。</w:t>
      </w:r>
    </w:p>
    <w:p w14:paraId="1188B3F0">
      <w:pPr>
        <w:spacing w:line="43" w:lineRule="auto"/>
        <w:rPr>
          <w:sz w:val="2"/>
          <w:highlight w:val="none"/>
        </w:rPr>
      </w:pPr>
    </w:p>
    <w:tbl>
      <w:tblPr>
        <w:tblStyle w:val="50"/>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2"/>
        <w:gridCol w:w="1701"/>
        <w:gridCol w:w="5775"/>
      </w:tblGrid>
      <w:tr w14:paraId="66C71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5" w:hRule="atLeast"/>
          <w:jc w:val="center"/>
        </w:trPr>
        <w:tc>
          <w:tcPr>
            <w:tcW w:w="1272" w:type="dxa"/>
            <w:vAlign w:val="center"/>
          </w:tcPr>
          <w:p w14:paraId="3E50F9C8">
            <w:pPr>
              <w:spacing w:before="180" w:line="220" w:lineRule="auto"/>
              <w:ind w:left="144"/>
              <w:rPr>
                <w:rFonts w:ascii="宋体" w:hAnsi="宋体" w:eastAsia="宋体" w:cs="宋体"/>
                <w:sz w:val="24"/>
                <w:szCs w:val="24"/>
                <w:highlight w:val="none"/>
              </w:rPr>
            </w:pPr>
            <w:r>
              <w:rPr>
                <w:rFonts w:ascii="宋体" w:hAnsi="宋体" w:eastAsia="宋体" w:cs="宋体"/>
                <w:spacing w:val="-3"/>
                <w:sz w:val="24"/>
                <w:szCs w:val="24"/>
                <w:highlight w:val="none"/>
              </w:rPr>
              <w:t>条款号</w:t>
            </w:r>
          </w:p>
        </w:tc>
        <w:tc>
          <w:tcPr>
            <w:tcW w:w="1701" w:type="dxa"/>
            <w:vAlign w:val="center"/>
          </w:tcPr>
          <w:p w14:paraId="1FF7DC04">
            <w:pPr>
              <w:spacing w:before="180" w:line="220" w:lineRule="auto"/>
              <w:ind w:left="616"/>
              <w:rPr>
                <w:rFonts w:ascii="宋体" w:hAnsi="宋体" w:eastAsia="宋体" w:cs="宋体"/>
                <w:sz w:val="24"/>
                <w:szCs w:val="24"/>
                <w:highlight w:val="none"/>
              </w:rPr>
            </w:pPr>
            <w:r>
              <w:rPr>
                <w:rFonts w:ascii="宋体" w:hAnsi="宋体" w:eastAsia="宋体" w:cs="宋体"/>
                <w:spacing w:val="-3"/>
                <w:sz w:val="24"/>
                <w:szCs w:val="24"/>
                <w:highlight w:val="none"/>
              </w:rPr>
              <w:t>条目</w:t>
            </w:r>
          </w:p>
        </w:tc>
        <w:tc>
          <w:tcPr>
            <w:tcW w:w="5775" w:type="dxa"/>
            <w:vAlign w:val="center"/>
          </w:tcPr>
          <w:p w14:paraId="617B4853">
            <w:pPr>
              <w:spacing w:before="180" w:line="220" w:lineRule="auto"/>
              <w:ind w:left="3565"/>
              <w:rPr>
                <w:rFonts w:ascii="宋体" w:hAnsi="宋体" w:eastAsia="宋体" w:cs="宋体"/>
                <w:sz w:val="24"/>
                <w:szCs w:val="24"/>
                <w:highlight w:val="none"/>
              </w:rPr>
            </w:pPr>
            <w:r>
              <w:rPr>
                <w:rFonts w:ascii="宋体" w:hAnsi="宋体" w:eastAsia="宋体" w:cs="宋体"/>
                <w:spacing w:val="-11"/>
                <w:sz w:val="24"/>
                <w:szCs w:val="24"/>
                <w:highlight w:val="none"/>
              </w:rPr>
              <w:t>内</w:t>
            </w:r>
            <w:r>
              <w:rPr>
                <w:rFonts w:ascii="宋体" w:hAnsi="宋体" w:eastAsia="宋体" w:cs="宋体"/>
                <w:spacing w:val="-9"/>
                <w:sz w:val="24"/>
                <w:szCs w:val="24"/>
                <w:highlight w:val="none"/>
              </w:rPr>
              <w:t>容</w:t>
            </w:r>
          </w:p>
        </w:tc>
      </w:tr>
      <w:tr w14:paraId="7BDF0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8" w:hRule="atLeast"/>
          <w:jc w:val="center"/>
        </w:trPr>
        <w:tc>
          <w:tcPr>
            <w:tcW w:w="1272" w:type="dxa"/>
            <w:vAlign w:val="center"/>
          </w:tcPr>
          <w:p w14:paraId="5F649FA7">
            <w:pPr>
              <w:spacing w:before="69" w:line="201" w:lineRule="auto"/>
              <w:ind w:left="320"/>
              <w:rPr>
                <w:rFonts w:ascii="宋体" w:hAnsi="宋体" w:eastAsia="宋体"/>
                <w:sz w:val="24"/>
                <w:szCs w:val="24"/>
                <w:highlight w:val="none"/>
              </w:rPr>
            </w:pPr>
            <w:r>
              <w:rPr>
                <w:rFonts w:ascii="宋体" w:hAnsi="宋体" w:eastAsia="宋体"/>
                <w:spacing w:val="10"/>
                <w:sz w:val="24"/>
                <w:szCs w:val="24"/>
                <w:highlight w:val="none"/>
              </w:rPr>
              <w:t>2.</w:t>
            </w:r>
            <w:r>
              <w:rPr>
                <w:rFonts w:ascii="宋体" w:hAnsi="宋体" w:eastAsia="宋体"/>
                <w:spacing w:val="9"/>
                <w:sz w:val="24"/>
                <w:szCs w:val="24"/>
                <w:highlight w:val="none"/>
              </w:rPr>
              <w:t>2</w:t>
            </w:r>
          </w:p>
        </w:tc>
        <w:tc>
          <w:tcPr>
            <w:tcW w:w="1701" w:type="dxa"/>
            <w:vAlign w:val="center"/>
          </w:tcPr>
          <w:p w14:paraId="6EBBCA3F">
            <w:pPr>
              <w:spacing w:before="78" w:line="221" w:lineRule="auto"/>
              <w:ind w:left="378"/>
              <w:rPr>
                <w:rFonts w:ascii="宋体" w:hAnsi="宋体" w:eastAsia="宋体" w:cs="宋体"/>
                <w:sz w:val="24"/>
                <w:szCs w:val="24"/>
                <w:highlight w:val="none"/>
              </w:rPr>
            </w:pPr>
            <w:r>
              <w:rPr>
                <w:rFonts w:ascii="宋体" w:hAnsi="宋体" w:eastAsia="宋体" w:cs="宋体"/>
                <w:spacing w:val="-4"/>
                <w:sz w:val="24"/>
                <w:szCs w:val="24"/>
                <w:highlight w:val="none"/>
              </w:rPr>
              <w:t>项</w:t>
            </w:r>
            <w:r>
              <w:rPr>
                <w:rFonts w:ascii="宋体" w:hAnsi="宋体" w:eastAsia="宋体" w:cs="宋体"/>
                <w:spacing w:val="-2"/>
                <w:sz w:val="24"/>
                <w:szCs w:val="24"/>
                <w:highlight w:val="none"/>
              </w:rPr>
              <w:t>目属性</w:t>
            </w:r>
          </w:p>
        </w:tc>
        <w:tc>
          <w:tcPr>
            <w:tcW w:w="5775" w:type="dxa"/>
            <w:vAlign w:val="center"/>
          </w:tcPr>
          <w:p w14:paraId="0E103AD5">
            <w:pPr>
              <w:spacing w:before="34" w:line="221" w:lineRule="auto"/>
              <w:ind w:left="118"/>
              <w:rPr>
                <w:rFonts w:ascii="宋体" w:hAnsi="宋体" w:eastAsia="宋体" w:cs="宋体"/>
                <w:sz w:val="24"/>
                <w:szCs w:val="24"/>
                <w:highlight w:val="none"/>
              </w:rPr>
            </w:pPr>
            <w:r>
              <w:rPr>
                <w:rFonts w:ascii="宋体" w:hAnsi="宋体" w:eastAsia="宋体" w:cs="宋体"/>
                <w:spacing w:val="-11"/>
                <w:sz w:val="24"/>
                <w:szCs w:val="24"/>
                <w:highlight w:val="none"/>
              </w:rPr>
              <w:t>项目属性：</w:t>
            </w:r>
          </w:p>
          <w:p w14:paraId="4D46663F">
            <w:pPr>
              <w:spacing w:before="25" w:line="220" w:lineRule="auto"/>
              <w:ind w:left="126"/>
              <w:rPr>
                <w:rFonts w:ascii="宋体" w:hAnsi="宋体" w:eastAsia="宋体" w:cs="宋体"/>
                <w:sz w:val="24"/>
                <w:szCs w:val="24"/>
                <w:highlight w:val="none"/>
              </w:rPr>
            </w:pPr>
            <w:r>
              <w:rPr>
                <w:rFonts w:hint="eastAsia" w:ascii="宋体" w:hAnsi="宋体" w:eastAsia="宋体"/>
                <w:spacing w:val="21"/>
                <w:sz w:val="24"/>
                <w:szCs w:val="24"/>
                <w:highlight w:val="none"/>
              </w:rPr>
              <w:t>■</w:t>
            </w:r>
            <w:r>
              <w:rPr>
                <w:rFonts w:ascii="宋体" w:hAnsi="宋体" w:eastAsia="宋体" w:cs="宋体"/>
                <w:spacing w:val="19"/>
                <w:sz w:val="24"/>
                <w:szCs w:val="24"/>
                <w:highlight w:val="none"/>
              </w:rPr>
              <w:t>服务</w:t>
            </w:r>
          </w:p>
          <w:p w14:paraId="31EC3351">
            <w:pPr>
              <w:spacing w:before="25" w:line="215" w:lineRule="auto"/>
              <w:ind w:left="126"/>
              <w:rPr>
                <w:rFonts w:ascii="宋体" w:hAnsi="宋体" w:eastAsia="宋体" w:cs="宋体"/>
                <w:sz w:val="24"/>
                <w:szCs w:val="24"/>
                <w:highlight w:val="none"/>
              </w:rPr>
            </w:pPr>
            <w:r>
              <w:rPr>
                <w:rFonts w:ascii="宋体" w:hAnsi="宋体" w:eastAsia="宋体"/>
                <w:spacing w:val="21"/>
                <w:sz w:val="24"/>
                <w:szCs w:val="24"/>
                <w:highlight w:val="none"/>
              </w:rPr>
              <w:t>□</w:t>
            </w:r>
            <w:r>
              <w:rPr>
                <w:rFonts w:ascii="宋体" w:hAnsi="宋体" w:eastAsia="宋体" w:cs="宋体"/>
                <w:spacing w:val="19"/>
                <w:sz w:val="24"/>
                <w:szCs w:val="24"/>
                <w:highlight w:val="none"/>
              </w:rPr>
              <w:t>货物</w:t>
            </w:r>
          </w:p>
        </w:tc>
      </w:tr>
      <w:tr w14:paraId="5DF5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8" w:hRule="atLeast"/>
          <w:jc w:val="center"/>
        </w:trPr>
        <w:tc>
          <w:tcPr>
            <w:tcW w:w="1272" w:type="dxa"/>
            <w:vAlign w:val="center"/>
          </w:tcPr>
          <w:p w14:paraId="12419CEB">
            <w:pPr>
              <w:spacing w:before="69" w:line="201" w:lineRule="auto"/>
              <w:ind w:left="320"/>
              <w:rPr>
                <w:rFonts w:ascii="宋体" w:hAnsi="宋体" w:eastAsia="宋体"/>
                <w:sz w:val="24"/>
                <w:szCs w:val="24"/>
                <w:highlight w:val="none"/>
              </w:rPr>
            </w:pPr>
            <w:r>
              <w:rPr>
                <w:rFonts w:ascii="宋体" w:hAnsi="宋体" w:eastAsia="宋体"/>
                <w:spacing w:val="10"/>
                <w:sz w:val="24"/>
                <w:szCs w:val="24"/>
                <w:highlight w:val="none"/>
              </w:rPr>
              <w:t>2.</w:t>
            </w:r>
            <w:r>
              <w:rPr>
                <w:rFonts w:ascii="宋体" w:hAnsi="宋体" w:eastAsia="宋体"/>
                <w:spacing w:val="9"/>
                <w:sz w:val="24"/>
                <w:szCs w:val="24"/>
                <w:highlight w:val="none"/>
              </w:rPr>
              <w:t>3</w:t>
            </w:r>
          </w:p>
        </w:tc>
        <w:tc>
          <w:tcPr>
            <w:tcW w:w="1701" w:type="dxa"/>
            <w:vAlign w:val="center"/>
          </w:tcPr>
          <w:p w14:paraId="06E9287E">
            <w:pPr>
              <w:spacing w:before="78" w:line="219" w:lineRule="auto"/>
              <w:ind w:left="134"/>
              <w:rPr>
                <w:rFonts w:ascii="宋体" w:hAnsi="宋体" w:eastAsia="宋体" w:cs="宋体"/>
                <w:sz w:val="24"/>
                <w:szCs w:val="24"/>
                <w:highlight w:val="none"/>
              </w:rPr>
            </w:pPr>
            <w:r>
              <w:rPr>
                <w:rFonts w:ascii="宋体" w:hAnsi="宋体" w:eastAsia="宋体" w:cs="宋体"/>
                <w:spacing w:val="-2"/>
                <w:sz w:val="24"/>
                <w:szCs w:val="24"/>
                <w:highlight w:val="none"/>
              </w:rPr>
              <w:t>科研</w:t>
            </w:r>
            <w:r>
              <w:rPr>
                <w:rFonts w:ascii="宋体" w:hAnsi="宋体" w:eastAsia="宋体" w:cs="宋体"/>
                <w:spacing w:val="-1"/>
                <w:sz w:val="24"/>
                <w:szCs w:val="24"/>
                <w:highlight w:val="none"/>
              </w:rPr>
              <w:t>仪器设备</w:t>
            </w:r>
          </w:p>
        </w:tc>
        <w:tc>
          <w:tcPr>
            <w:tcW w:w="5775" w:type="dxa"/>
            <w:vAlign w:val="center"/>
          </w:tcPr>
          <w:p w14:paraId="5BEC6EBB">
            <w:pPr>
              <w:spacing w:before="37" w:line="219" w:lineRule="auto"/>
              <w:ind w:left="118"/>
              <w:rPr>
                <w:rFonts w:ascii="宋体" w:hAnsi="宋体" w:eastAsia="宋体" w:cs="宋体"/>
                <w:sz w:val="24"/>
                <w:szCs w:val="24"/>
                <w:highlight w:val="none"/>
              </w:rPr>
            </w:pPr>
            <w:r>
              <w:rPr>
                <w:rFonts w:ascii="宋体" w:hAnsi="宋体" w:eastAsia="宋体" w:cs="宋体"/>
                <w:spacing w:val="-8"/>
                <w:sz w:val="24"/>
                <w:szCs w:val="24"/>
                <w:highlight w:val="none"/>
              </w:rPr>
              <w:t>是</w:t>
            </w:r>
            <w:r>
              <w:rPr>
                <w:rFonts w:ascii="宋体" w:hAnsi="宋体" w:eastAsia="宋体" w:cs="宋体"/>
                <w:spacing w:val="-4"/>
                <w:sz w:val="24"/>
                <w:szCs w:val="24"/>
                <w:highlight w:val="none"/>
              </w:rPr>
              <w:t>否属于科研仪器设备采购项目：</w:t>
            </w:r>
          </w:p>
          <w:p w14:paraId="27C0DBD1">
            <w:pPr>
              <w:spacing w:before="24" w:line="224" w:lineRule="auto"/>
              <w:ind w:left="126"/>
              <w:rPr>
                <w:rFonts w:ascii="宋体" w:hAnsi="宋体" w:eastAsia="宋体" w:cs="宋体"/>
                <w:sz w:val="24"/>
                <w:szCs w:val="24"/>
                <w:highlight w:val="none"/>
              </w:rPr>
            </w:pPr>
            <w:r>
              <w:rPr>
                <w:rFonts w:ascii="宋体" w:hAnsi="宋体" w:eastAsia="宋体"/>
                <w:spacing w:val="30"/>
                <w:sz w:val="24"/>
                <w:szCs w:val="24"/>
                <w:highlight w:val="none"/>
              </w:rPr>
              <w:t>□</w:t>
            </w:r>
            <w:r>
              <w:rPr>
                <w:rFonts w:ascii="宋体" w:hAnsi="宋体" w:eastAsia="宋体" w:cs="宋体"/>
                <w:spacing w:val="29"/>
                <w:sz w:val="24"/>
                <w:szCs w:val="24"/>
                <w:highlight w:val="none"/>
              </w:rPr>
              <w:t>是</w:t>
            </w:r>
          </w:p>
          <w:p w14:paraId="76EAEE14">
            <w:pPr>
              <w:spacing w:before="20" w:line="215" w:lineRule="auto"/>
              <w:ind w:left="126"/>
              <w:rPr>
                <w:rFonts w:ascii="宋体" w:hAnsi="宋体" w:eastAsia="宋体" w:cs="宋体"/>
                <w:sz w:val="24"/>
                <w:szCs w:val="24"/>
                <w:highlight w:val="none"/>
              </w:rPr>
            </w:pPr>
            <w:r>
              <w:rPr>
                <w:rFonts w:hint="eastAsia" w:ascii="宋体" w:hAnsi="宋体" w:eastAsia="宋体"/>
                <w:spacing w:val="21"/>
                <w:sz w:val="24"/>
                <w:szCs w:val="24"/>
                <w:highlight w:val="none"/>
              </w:rPr>
              <w:t>■</w:t>
            </w:r>
            <w:r>
              <w:rPr>
                <w:rFonts w:ascii="宋体" w:hAnsi="宋体" w:eastAsia="宋体" w:cs="宋体"/>
                <w:spacing w:val="29"/>
                <w:sz w:val="24"/>
                <w:szCs w:val="24"/>
                <w:highlight w:val="none"/>
              </w:rPr>
              <w:t>否</w:t>
            </w:r>
          </w:p>
        </w:tc>
      </w:tr>
      <w:tr w14:paraId="27E1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9" w:hRule="atLeast"/>
          <w:jc w:val="center"/>
        </w:trPr>
        <w:tc>
          <w:tcPr>
            <w:tcW w:w="1272" w:type="dxa"/>
            <w:vAlign w:val="center"/>
          </w:tcPr>
          <w:p w14:paraId="671BF6D3">
            <w:pPr>
              <w:spacing w:before="69" w:line="201" w:lineRule="auto"/>
              <w:ind w:left="320"/>
              <w:rPr>
                <w:rFonts w:ascii="宋体" w:hAnsi="宋体" w:eastAsia="宋体"/>
                <w:sz w:val="24"/>
                <w:szCs w:val="24"/>
                <w:highlight w:val="none"/>
              </w:rPr>
            </w:pPr>
            <w:r>
              <w:rPr>
                <w:rFonts w:ascii="宋体" w:hAnsi="宋体" w:eastAsia="宋体"/>
                <w:spacing w:val="10"/>
                <w:sz w:val="24"/>
                <w:szCs w:val="24"/>
                <w:highlight w:val="none"/>
              </w:rPr>
              <w:t>2.</w:t>
            </w:r>
            <w:r>
              <w:rPr>
                <w:rFonts w:ascii="宋体" w:hAnsi="宋体" w:eastAsia="宋体"/>
                <w:spacing w:val="9"/>
                <w:sz w:val="24"/>
                <w:szCs w:val="24"/>
                <w:highlight w:val="none"/>
              </w:rPr>
              <w:t>4</w:t>
            </w:r>
          </w:p>
        </w:tc>
        <w:tc>
          <w:tcPr>
            <w:tcW w:w="1701" w:type="dxa"/>
            <w:vAlign w:val="center"/>
          </w:tcPr>
          <w:p w14:paraId="5BD2C268">
            <w:pPr>
              <w:spacing w:before="78" w:line="220" w:lineRule="auto"/>
              <w:ind w:left="377"/>
              <w:rPr>
                <w:rFonts w:ascii="宋体" w:hAnsi="宋体" w:eastAsia="宋体" w:cs="宋体"/>
                <w:sz w:val="24"/>
                <w:szCs w:val="24"/>
                <w:highlight w:val="none"/>
              </w:rPr>
            </w:pPr>
            <w:r>
              <w:rPr>
                <w:rFonts w:ascii="宋体" w:hAnsi="宋体" w:eastAsia="宋体" w:cs="宋体"/>
                <w:spacing w:val="-4"/>
                <w:sz w:val="24"/>
                <w:szCs w:val="24"/>
                <w:highlight w:val="none"/>
              </w:rPr>
              <w:t>核</w:t>
            </w:r>
            <w:r>
              <w:rPr>
                <w:rFonts w:ascii="宋体" w:hAnsi="宋体" w:eastAsia="宋体" w:cs="宋体"/>
                <w:spacing w:val="-2"/>
                <w:sz w:val="24"/>
                <w:szCs w:val="24"/>
                <w:highlight w:val="none"/>
              </w:rPr>
              <w:t>心产品</w:t>
            </w:r>
          </w:p>
        </w:tc>
        <w:tc>
          <w:tcPr>
            <w:tcW w:w="5775" w:type="dxa"/>
            <w:vAlign w:val="center"/>
          </w:tcPr>
          <w:p w14:paraId="3078F343">
            <w:pPr>
              <w:spacing w:before="37" w:line="219" w:lineRule="auto"/>
              <w:ind w:left="126"/>
              <w:rPr>
                <w:rFonts w:ascii="宋体" w:hAnsi="宋体" w:eastAsia="宋体" w:cs="宋体"/>
                <w:sz w:val="24"/>
                <w:szCs w:val="24"/>
                <w:highlight w:val="none"/>
              </w:rPr>
            </w:pPr>
            <w:r>
              <w:rPr>
                <w:rFonts w:hint="eastAsia" w:ascii="宋体" w:hAnsi="宋体" w:eastAsia="宋体"/>
                <w:spacing w:val="21"/>
                <w:sz w:val="24"/>
                <w:szCs w:val="24"/>
                <w:highlight w:val="none"/>
              </w:rPr>
              <w:t>■</w:t>
            </w:r>
            <w:r>
              <w:rPr>
                <w:rFonts w:ascii="宋体" w:hAnsi="宋体" w:eastAsia="宋体" w:cs="宋体"/>
                <w:spacing w:val="1"/>
                <w:sz w:val="24"/>
                <w:szCs w:val="24"/>
                <w:highlight w:val="none"/>
              </w:rPr>
              <w:t>关于核</w:t>
            </w:r>
            <w:r>
              <w:rPr>
                <w:rFonts w:ascii="宋体" w:hAnsi="宋体" w:eastAsia="宋体" w:cs="宋体"/>
                <w:sz w:val="24"/>
                <w:szCs w:val="24"/>
                <w:highlight w:val="none"/>
              </w:rPr>
              <w:t>心产品本项目不适用。</w:t>
            </w:r>
          </w:p>
          <w:p w14:paraId="47ED9AC7">
            <w:pPr>
              <w:spacing w:before="27" w:line="217" w:lineRule="auto"/>
              <w:ind w:left="126"/>
              <w:rPr>
                <w:rFonts w:ascii="宋体" w:hAnsi="宋体" w:eastAsia="宋体" w:cs="宋体"/>
                <w:sz w:val="24"/>
                <w:szCs w:val="24"/>
                <w:highlight w:val="none"/>
              </w:rPr>
            </w:pPr>
            <w:r>
              <w:rPr>
                <w:rFonts w:ascii="宋体" w:hAnsi="宋体" w:eastAsia="宋体"/>
                <w:spacing w:val="1"/>
                <w:sz w:val="24"/>
                <w:szCs w:val="24"/>
                <w:highlight w:val="none"/>
              </w:rPr>
              <w:t>□</w:t>
            </w:r>
            <w:r>
              <w:rPr>
                <w:rFonts w:ascii="宋体" w:hAnsi="宋体" w:eastAsia="宋体" w:cs="宋体"/>
                <w:sz w:val="24"/>
                <w:szCs w:val="24"/>
                <w:highlight w:val="none"/>
              </w:rPr>
              <w:t>本项目</w:t>
            </w:r>
            <w:r>
              <w:rPr>
                <w:rFonts w:hint="eastAsia" w:ascii="宋体" w:hAnsi="宋体" w:eastAsia="宋体"/>
                <w:sz w:val="24"/>
                <w:szCs w:val="24"/>
                <w:highlight w:val="none"/>
                <w:lang w:val="en-US" w:eastAsia="zh-CN"/>
              </w:rPr>
              <w:t>/</w:t>
            </w:r>
            <w:r>
              <w:rPr>
                <w:rFonts w:ascii="宋体" w:hAnsi="宋体" w:eastAsia="宋体" w:cs="宋体"/>
                <w:sz w:val="24"/>
                <w:szCs w:val="24"/>
                <w:highlight w:val="none"/>
              </w:rPr>
              <w:t>包为单一产品采购项目。</w:t>
            </w:r>
          </w:p>
          <w:p w14:paraId="3D4F0E95">
            <w:pPr>
              <w:spacing w:before="27" w:line="215" w:lineRule="auto"/>
              <w:ind w:left="126"/>
              <w:rPr>
                <w:rFonts w:ascii="宋体" w:hAnsi="宋体" w:eastAsia="宋体" w:cs="宋体"/>
                <w:sz w:val="24"/>
                <w:szCs w:val="24"/>
                <w:highlight w:val="none"/>
              </w:rPr>
            </w:pPr>
            <w:r>
              <w:rPr>
                <w:rFonts w:ascii="宋体" w:hAnsi="宋体" w:eastAsia="宋体"/>
                <w:spacing w:val="-8"/>
                <w:sz w:val="24"/>
                <w:szCs w:val="24"/>
                <w:highlight w:val="none"/>
              </w:rPr>
              <w:t>□</w:t>
            </w:r>
            <w:r>
              <w:rPr>
                <w:rFonts w:ascii="宋体" w:hAnsi="宋体" w:eastAsia="宋体" w:cs="宋体"/>
                <w:spacing w:val="-8"/>
                <w:sz w:val="24"/>
                <w:szCs w:val="24"/>
                <w:highlight w:val="none"/>
              </w:rPr>
              <w:t>本项目</w:t>
            </w:r>
            <w:r>
              <w:rPr>
                <w:rFonts w:hint="eastAsia" w:ascii="宋体" w:hAnsi="宋体" w:eastAsia="宋体"/>
                <w:spacing w:val="-8"/>
                <w:sz w:val="24"/>
                <w:szCs w:val="24"/>
                <w:highlight w:val="none"/>
                <w:lang w:val="en-US" w:eastAsia="zh-CN"/>
              </w:rPr>
              <w:t>/</w:t>
            </w:r>
            <w:r>
              <w:rPr>
                <w:rFonts w:ascii="宋体" w:hAnsi="宋体" w:eastAsia="宋体" w:cs="宋体"/>
                <w:spacing w:val="-4"/>
                <w:sz w:val="24"/>
                <w:szCs w:val="24"/>
                <w:highlight w:val="none"/>
              </w:rPr>
              <w:t>包为非单一产品采购项目，核心产品为</w:t>
            </w:r>
            <w:r>
              <w:rPr>
                <w:rFonts w:hint="eastAsia" w:ascii="宋体" w:hAnsi="宋体" w:eastAsia="宋体" w:cs="宋体"/>
                <w:spacing w:val="-4"/>
                <w:sz w:val="24"/>
                <w:szCs w:val="24"/>
                <w:highlight w:val="none"/>
                <w:u w:val="single"/>
                <w:lang w:val="en-US" w:eastAsia="zh-CN"/>
              </w:rPr>
              <w:t>/</w:t>
            </w:r>
            <w:r>
              <w:rPr>
                <w:rFonts w:ascii="宋体" w:hAnsi="宋体" w:eastAsia="宋体" w:cs="宋体"/>
                <w:spacing w:val="-4"/>
                <w:sz w:val="24"/>
                <w:szCs w:val="24"/>
                <w:highlight w:val="none"/>
              </w:rPr>
              <w:t>。</w:t>
            </w:r>
          </w:p>
        </w:tc>
      </w:tr>
      <w:tr w14:paraId="724F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6" w:hRule="atLeast"/>
          <w:jc w:val="center"/>
        </w:trPr>
        <w:tc>
          <w:tcPr>
            <w:tcW w:w="1272" w:type="dxa"/>
            <w:vMerge w:val="restart"/>
            <w:vAlign w:val="center"/>
          </w:tcPr>
          <w:p w14:paraId="04ADAAA9">
            <w:pPr>
              <w:spacing w:before="69" w:line="201" w:lineRule="auto"/>
              <w:ind w:left="321"/>
              <w:rPr>
                <w:rFonts w:ascii="宋体" w:hAnsi="宋体" w:eastAsia="宋体"/>
                <w:sz w:val="24"/>
                <w:szCs w:val="24"/>
                <w:highlight w:val="none"/>
              </w:rPr>
            </w:pPr>
            <w:r>
              <w:rPr>
                <w:rFonts w:ascii="宋体" w:hAnsi="宋体" w:eastAsia="宋体"/>
                <w:spacing w:val="10"/>
                <w:sz w:val="24"/>
                <w:szCs w:val="24"/>
                <w:highlight w:val="none"/>
              </w:rPr>
              <w:t>3</w:t>
            </w:r>
            <w:r>
              <w:rPr>
                <w:rFonts w:ascii="宋体" w:hAnsi="宋体" w:eastAsia="宋体"/>
                <w:spacing w:val="9"/>
                <w:sz w:val="24"/>
                <w:szCs w:val="24"/>
                <w:highlight w:val="none"/>
              </w:rPr>
              <w:t>.1</w:t>
            </w:r>
          </w:p>
        </w:tc>
        <w:tc>
          <w:tcPr>
            <w:tcW w:w="1701" w:type="dxa"/>
            <w:vAlign w:val="center"/>
          </w:tcPr>
          <w:p w14:paraId="52D48E6E">
            <w:pPr>
              <w:spacing w:before="78" w:line="220" w:lineRule="auto"/>
              <w:ind w:left="376"/>
              <w:rPr>
                <w:rFonts w:ascii="宋体" w:hAnsi="宋体" w:eastAsia="宋体" w:cs="宋体"/>
                <w:sz w:val="24"/>
                <w:szCs w:val="24"/>
                <w:highlight w:val="none"/>
              </w:rPr>
            </w:pPr>
            <w:r>
              <w:rPr>
                <w:rFonts w:ascii="宋体" w:hAnsi="宋体" w:eastAsia="宋体" w:cs="宋体"/>
                <w:spacing w:val="-3"/>
                <w:sz w:val="24"/>
                <w:szCs w:val="24"/>
                <w:highlight w:val="none"/>
              </w:rPr>
              <w:t>现</w:t>
            </w:r>
            <w:r>
              <w:rPr>
                <w:rFonts w:ascii="宋体" w:hAnsi="宋体" w:eastAsia="宋体" w:cs="宋体"/>
                <w:spacing w:val="-2"/>
                <w:sz w:val="24"/>
                <w:szCs w:val="24"/>
                <w:highlight w:val="none"/>
              </w:rPr>
              <w:t>场考察</w:t>
            </w:r>
          </w:p>
        </w:tc>
        <w:tc>
          <w:tcPr>
            <w:tcW w:w="5775" w:type="dxa"/>
            <w:vAlign w:val="center"/>
          </w:tcPr>
          <w:p w14:paraId="0CFB7520">
            <w:pPr>
              <w:spacing w:before="36" w:line="223" w:lineRule="auto"/>
              <w:ind w:left="126"/>
              <w:rPr>
                <w:rFonts w:ascii="宋体" w:hAnsi="宋体" w:eastAsia="宋体" w:cs="宋体"/>
                <w:sz w:val="24"/>
                <w:szCs w:val="24"/>
                <w:highlight w:val="none"/>
              </w:rPr>
            </w:pPr>
            <w:r>
              <w:rPr>
                <w:rFonts w:hint="eastAsia" w:ascii="宋体" w:hAnsi="宋体" w:eastAsia="宋体"/>
                <w:spacing w:val="21"/>
                <w:sz w:val="24"/>
                <w:szCs w:val="24"/>
                <w:highlight w:val="none"/>
              </w:rPr>
              <w:t>■</w:t>
            </w:r>
            <w:r>
              <w:rPr>
                <w:rFonts w:ascii="宋体" w:hAnsi="宋体" w:eastAsia="宋体" w:cs="宋体"/>
                <w:spacing w:val="14"/>
                <w:sz w:val="24"/>
                <w:szCs w:val="24"/>
                <w:highlight w:val="none"/>
              </w:rPr>
              <w:t>不组织</w:t>
            </w:r>
          </w:p>
          <w:p w14:paraId="7FBCCF44">
            <w:pPr>
              <w:spacing w:before="22" w:line="228" w:lineRule="auto"/>
              <w:ind w:left="113"/>
              <w:rPr>
                <w:rFonts w:ascii="宋体" w:hAnsi="宋体" w:eastAsia="宋体" w:cs="宋体"/>
                <w:sz w:val="24"/>
                <w:szCs w:val="24"/>
                <w:highlight w:val="none"/>
              </w:rPr>
            </w:pPr>
            <w:r>
              <w:rPr>
                <w:rFonts w:ascii="宋体" w:hAnsi="宋体" w:eastAsia="宋体"/>
                <w:spacing w:val="-18"/>
                <w:sz w:val="24"/>
                <w:szCs w:val="24"/>
                <w:highlight w:val="none"/>
              </w:rPr>
              <w:t>□</w:t>
            </w:r>
            <w:r>
              <w:rPr>
                <w:rFonts w:ascii="宋体" w:hAnsi="宋体" w:eastAsia="宋体" w:cs="宋体"/>
                <w:spacing w:val="-11"/>
                <w:sz w:val="24"/>
                <w:szCs w:val="24"/>
                <w:highlight w:val="none"/>
              </w:rPr>
              <w:t>组</w:t>
            </w:r>
            <w:r>
              <w:rPr>
                <w:rFonts w:ascii="宋体" w:hAnsi="宋体" w:eastAsia="宋体" w:cs="宋体"/>
                <w:spacing w:val="-9"/>
                <w:sz w:val="24"/>
                <w:szCs w:val="24"/>
                <w:highlight w:val="none"/>
              </w:rPr>
              <w:t>织，考察时间：</w:t>
            </w:r>
            <w:r>
              <w:rPr>
                <w:rFonts w:hint="eastAsia" w:ascii="宋体" w:hAnsi="宋体" w:eastAsia="宋体"/>
                <w:spacing w:val="-9"/>
                <w:sz w:val="24"/>
                <w:szCs w:val="24"/>
                <w:highlight w:val="none"/>
                <w:lang w:val="en-US" w:eastAsia="zh-CN"/>
              </w:rPr>
              <w:t>/</w:t>
            </w:r>
            <w:r>
              <w:rPr>
                <w:rFonts w:ascii="宋体" w:hAnsi="宋体" w:eastAsia="宋体" w:cs="宋体"/>
                <w:spacing w:val="-9"/>
                <w:sz w:val="24"/>
                <w:szCs w:val="24"/>
                <w:highlight w:val="none"/>
              </w:rPr>
              <w:t>年</w:t>
            </w:r>
            <w:r>
              <w:rPr>
                <w:rFonts w:hint="eastAsia" w:ascii="宋体" w:hAnsi="宋体" w:eastAsia="宋体"/>
                <w:spacing w:val="-9"/>
                <w:sz w:val="24"/>
                <w:szCs w:val="24"/>
                <w:highlight w:val="none"/>
                <w:lang w:val="en-US" w:eastAsia="zh-CN"/>
              </w:rPr>
              <w:t>/</w:t>
            </w:r>
            <w:r>
              <w:rPr>
                <w:rFonts w:ascii="宋体" w:hAnsi="宋体" w:eastAsia="宋体" w:cs="宋体"/>
                <w:spacing w:val="-9"/>
                <w:sz w:val="24"/>
                <w:szCs w:val="24"/>
                <w:highlight w:val="none"/>
              </w:rPr>
              <w:t>月</w:t>
            </w:r>
            <w:r>
              <w:rPr>
                <w:rFonts w:hint="eastAsia" w:ascii="宋体" w:hAnsi="宋体" w:eastAsia="宋体"/>
                <w:spacing w:val="-9"/>
                <w:sz w:val="24"/>
                <w:szCs w:val="24"/>
                <w:highlight w:val="none"/>
                <w:lang w:val="en-US" w:eastAsia="zh-CN"/>
              </w:rPr>
              <w:t>/</w:t>
            </w:r>
            <w:r>
              <w:rPr>
                <w:rFonts w:ascii="宋体" w:hAnsi="宋体" w:eastAsia="宋体" w:cs="宋体"/>
                <w:spacing w:val="-9"/>
                <w:sz w:val="24"/>
                <w:szCs w:val="24"/>
                <w:highlight w:val="none"/>
              </w:rPr>
              <w:t>日</w:t>
            </w:r>
            <w:r>
              <w:rPr>
                <w:rFonts w:hint="eastAsia" w:ascii="宋体" w:hAnsi="宋体" w:eastAsia="宋体"/>
                <w:spacing w:val="-9"/>
                <w:sz w:val="24"/>
                <w:szCs w:val="24"/>
                <w:highlight w:val="none"/>
                <w:lang w:val="en-US" w:eastAsia="zh-CN"/>
              </w:rPr>
              <w:t>/</w:t>
            </w:r>
            <w:r>
              <w:rPr>
                <w:rFonts w:ascii="宋体" w:hAnsi="宋体" w:eastAsia="宋体" w:cs="宋体"/>
                <w:spacing w:val="-9"/>
                <w:sz w:val="24"/>
                <w:szCs w:val="24"/>
                <w:highlight w:val="none"/>
              </w:rPr>
              <w:t>点</w:t>
            </w:r>
            <w:r>
              <w:rPr>
                <w:rFonts w:hint="eastAsia" w:ascii="宋体" w:hAnsi="宋体" w:eastAsia="宋体"/>
                <w:spacing w:val="-9"/>
                <w:sz w:val="24"/>
                <w:szCs w:val="24"/>
                <w:highlight w:val="none"/>
                <w:lang w:val="en-US" w:eastAsia="zh-CN"/>
              </w:rPr>
              <w:t>/</w:t>
            </w:r>
            <w:r>
              <w:rPr>
                <w:rFonts w:ascii="宋体" w:hAnsi="宋体" w:eastAsia="宋体" w:cs="宋体"/>
                <w:spacing w:val="-9"/>
                <w:sz w:val="24"/>
                <w:szCs w:val="24"/>
                <w:highlight w:val="none"/>
              </w:rPr>
              <w:t>分</w:t>
            </w:r>
            <w:r>
              <w:rPr>
                <w:rFonts w:ascii="宋体" w:hAnsi="宋体" w:eastAsia="宋体" w:cs="宋体"/>
                <w:sz w:val="24"/>
                <w:szCs w:val="24"/>
                <w:highlight w:val="none"/>
              </w:rPr>
              <w:t xml:space="preserve"> </w:t>
            </w:r>
            <w:r>
              <w:rPr>
                <w:rFonts w:ascii="宋体" w:hAnsi="宋体" w:eastAsia="宋体" w:cs="宋体"/>
                <w:spacing w:val="-22"/>
                <w:sz w:val="24"/>
                <w:szCs w:val="24"/>
                <w:highlight w:val="none"/>
              </w:rPr>
              <w:t>考</w:t>
            </w:r>
            <w:r>
              <w:rPr>
                <w:rFonts w:ascii="宋体" w:hAnsi="宋体" w:eastAsia="宋体" w:cs="宋体"/>
                <w:spacing w:val="-15"/>
                <w:sz w:val="24"/>
                <w:szCs w:val="24"/>
                <w:highlight w:val="none"/>
              </w:rPr>
              <w:t>察地点：</w:t>
            </w:r>
            <w:r>
              <w:rPr>
                <w:rFonts w:hint="eastAsia" w:ascii="宋体" w:hAnsi="宋体" w:eastAsia="宋体"/>
                <w:spacing w:val="-15"/>
                <w:sz w:val="24"/>
                <w:szCs w:val="24"/>
                <w:highlight w:val="none"/>
                <w:lang w:val="en-US" w:eastAsia="zh-CN"/>
              </w:rPr>
              <w:t>/</w:t>
            </w:r>
            <w:r>
              <w:rPr>
                <w:rFonts w:ascii="宋体" w:hAnsi="宋体" w:eastAsia="宋体" w:cs="宋体"/>
                <w:spacing w:val="-15"/>
                <w:sz w:val="24"/>
                <w:szCs w:val="24"/>
                <w:highlight w:val="none"/>
              </w:rPr>
              <w:t>。</w:t>
            </w:r>
          </w:p>
        </w:tc>
      </w:tr>
      <w:tr w14:paraId="43876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5" w:hRule="atLeast"/>
          <w:jc w:val="center"/>
        </w:trPr>
        <w:tc>
          <w:tcPr>
            <w:tcW w:w="1272" w:type="dxa"/>
            <w:vMerge w:val="continue"/>
            <w:vAlign w:val="center"/>
          </w:tcPr>
          <w:p w14:paraId="11F64E32">
            <w:pPr>
              <w:rPr>
                <w:rFonts w:ascii="宋体" w:hAnsi="宋体" w:eastAsia="宋体"/>
                <w:highlight w:val="none"/>
              </w:rPr>
            </w:pPr>
          </w:p>
        </w:tc>
        <w:tc>
          <w:tcPr>
            <w:tcW w:w="1701" w:type="dxa"/>
            <w:vAlign w:val="center"/>
          </w:tcPr>
          <w:p w14:paraId="08E6A339">
            <w:pPr>
              <w:spacing w:before="78" w:line="219" w:lineRule="auto"/>
              <w:ind w:left="135"/>
              <w:rPr>
                <w:rFonts w:ascii="宋体" w:hAnsi="宋体" w:eastAsia="宋体" w:cs="宋体"/>
                <w:sz w:val="24"/>
                <w:szCs w:val="24"/>
                <w:highlight w:val="none"/>
              </w:rPr>
            </w:pPr>
            <w:r>
              <w:rPr>
                <w:rFonts w:ascii="宋体" w:hAnsi="宋体" w:eastAsia="宋体" w:cs="宋体"/>
                <w:spacing w:val="-2"/>
                <w:sz w:val="24"/>
                <w:szCs w:val="24"/>
                <w:highlight w:val="none"/>
              </w:rPr>
              <w:t>开标前</w:t>
            </w:r>
            <w:r>
              <w:rPr>
                <w:rFonts w:ascii="宋体" w:hAnsi="宋体" w:eastAsia="宋体" w:cs="宋体"/>
                <w:spacing w:val="-1"/>
                <w:sz w:val="24"/>
                <w:szCs w:val="24"/>
                <w:highlight w:val="none"/>
              </w:rPr>
              <w:t>答疑会</w:t>
            </w:r>
          </w:p>
        </w:tc>
        <w:tc>
          <w:tcPr>
            <w:tcW w:w="5775" w:type="dxa"/>
            <w:vAlign w:val="center"/>
          </w:tcPr>
          <w:p w14:paraId="3CD97F72">
            <w:pPr>
              <w:spacing w:before="35" w:line="222" w:lineRule="auto"/>
              <w:ind w:left="126"/>
              <w:rPr>
                <w:rFonts w:ascii="宋体" w:hAnsi="宋体" w:eastAsia="宋体" w:cs="宋体"/>
                <w:sz w:val="24"/>
                <w:szCs w:val="24"/>
                <w:highlight w:val="none"/>
              </w:rPr>
            </w:pPr>
            <w:r>
              <w:rPr>
                <w:rFonts w:hint="eastAsia" w:ascii="宋体" w:hAnsi="宋体" w:eastAsia="宋体"/>
                <w:spacing w:val="21"/>
                <w:sz w:val="24"/>
                <w:szCs w:val="24"/>
                <w:highlight w:val="none"/>
              </w:rPr>
              <w:t>■</w:t>
            </w:r>
            <w:r>
              <w:rPr>
                <w:rFonts w:ascii="宋体" w:hAnsi="宋体" w:eastAsia="宋体" w:cs="宋体"/>
                <w:spacing w:val="14"/>
                <w:sz w:val="24"/>
                <w:szCs w:val="24"/>
                <w:highlight w:val="none"/>
              </w:rPr>
              <w:t>不召开</w:t>
            </w:r>
          </w:p>
          <w:p w14:paraId="0231C54E">
            <w:pPr>
              <w:spacing w:before="22" w:line="228" w:lineRule="auto"/>
              <w:ind w:left="125"/>
              <w:rPr>
                <w:rFonts w:ascii="宋体" w:hAnsi="宋体" w:eastAsia="宋体" w:cs="宋体"/>
                <w:sz w:val="24"/>
                <w:szCs w:val="24"/>
                <w:highlight w:val="none"/>
              </w:rPr>
            </w:pPr>
            <w:r>
              <w:rPr>
                <w:rFonts w:ascii="宋体" w:hAnsi="宋体" w:eastAsia="宋体"/>
                <w:spacing w:val="-18"/>
                <w:sz w:val="24"/>
                <w:szCs w:val="24"/>
                <w:highlight w:val="none"/>
              </w:rPr>
              <w:t>□</w:t>
            </w:r>
            <w:r>
              <w:rPr>
                <w:rFonts w:ascii="宋体" w:hAnsi="宋体" w:eastAsia="宋体" w:cs="宋体"/>
                <w:spacing w:val="-11"/>
                <w:sz w:val="24"/>
                <w:szCs w:val="24"/>
                <w:highlight w:val="none"/>
              </w:rPr>
              <w:t>召</w:t>
            </w:r>
            <w:r>
              <w:rPr>
                <w:rFonts w:ascii="宋体" w:hAnsi="宋体" w:eastAsia="宋体" w:cs="宋体"/>
                <w:spacing w:val="-9"/>
                <w:sz w:val="24"/>
                <w:szCs w:val="24"/>
                <w:highlight w:val="none"/>
              </w:rPr>
              <w:t xml:space="preserve">开，召开时间： </w:t>
            </w:r>
            <w:r>
              <w:rPr>
                <w:rFonts w:hint="eastAsia" w:ascii="宋体" w:hAnsi="宋体" w:eastAsia="宋体"/>
                <w:spacing w:val="-9"/>
                <w:sz w:val="24"/>
                <w:szCs w:val="24"/>
                <w:highlight w:val="none"/>
                <w:lang w:val="en-US" w:eastAsia="zh-CN"/>
              </w:rPr>
              <w:t>/</w:t>
            </w:r>
            <w:r>
              <w:rPr>
                <w:rFonts w:ascii="宋体" w:hAnsi="宋体" w:eastAsia="宋体" w:cs="宋体"/>
                <w:spacing w:val="-9"/>
                <w:sz w:val="24"/>
                <w:szCs w:val="24"/>
                <w:highlight w:val="none"/>
              </w:rPr>
              <w:t>年</w:t>
            </w:r>
            <w:r>
              <w:rPr>
                <w:rFonts w:hint="eastAsia" w:ascii="宋体" w:hAnsi="宋体" w:eastAsia="宋体"/>
                <w:spacing w:val="-9"/>
                <w:sz w:val="24"/>
                <w:szCs w:val="24"/>
                <w:highlight w:val="none"/>
                <w:lang w:val="en-US" w:eastAsia="zh-CN"/>
              </w:rPr>
              <w:t>/</w:t>
            </w:r>
            <w:r>
              <w:rPr>
                <w:rFonts w:ascii="宋体" w:hAnsi="宋体" w:eastAsia="宋体" w:cs="宋体"/>
                <w:spacing w:val="-9"/>
                <w:sz w:val="24"/>
                <w:szCs w:val="24"/>
                <w:highlight w:val="none"/>
              </w:rPr>
              <w:t>月</w:t>
            </w:r>
            <w:r>
              <w:rPr>
                <w:rFonts w:hint="eastAsia" w:ascii="宋体" w:hAnsi="宋体" w:eastAsia="宋体"/>
                <w:spacing w:val="-9"/>
                <w:sz w:val="24"/>
                <w:szCs w:val="24"/>
                <w:highlight w:val="none"/>
                <w:lang w:val="en-US" w:eastAsia="zh-CN"/>
              </w:rPr>
              <w:t>/</w:t>
            </w:r>
            <w:r>
              <w:rPr>
                <w:rFonts w:ascii="宋体" w:hAnsi="宋体" w:eastAsia="宋体" w:cs="宋体"/>
                <w:spacing w:val="-9"/>
                <w:sz w:val="24"/>
                <w:szCs w:val="24"/>
                <w:highlight w:val="none"/>
              </w:rPr>
              <w:t>日</w:t>
            </w:r>
            <w:r>
              <w:rPr>
                <w:rFonts w:hint="eastAsia" w:ascii="宋体" w:hAnsi="宋体" w:eastAsia="宋体"/>
                <w:spacing w:val="-9"/>
                <w:sz w:val="24"/>
                <w:szCs w:val="24"/>
                <w:highlight w:val="none"/>
                <w:lang w:val="en-US" w:eastAsia="zh-CN"/>
              </w:rPr>
              <w:t>/</w:t>
            </w:r>
            <w:r>
              <w:rPr>
                <w:rFonts w:ascii="宋体" w:hAnsi="宋体" w:eastAsia="宋体" w:cs="宋体"/>
                <w:spacing w:val="-9"/>
                <w:sz w:val="24"/>
                <w:szCs w:val="24"/>
                <w:highlight w:val="none"/>
              </w:rPr>
              <w:t>点</w:t>
            </w:r>
            <w:r>
              <w:rPr>
                <w:rFonts w:hint="eastAsia" w:ascii="宋体" w:hAnsi="宋体" w:eastAsia="宋体"/>
                <w:spacing w:val="-9"/>
                <w:sz w:val="24"/>
                <w:szCs w:val="24"/>
                <w:highlight w:val="none"/>
                <w:lang w:val="en-US" w:eastAsia="zh-CN"/>
              </w:rPr>
              <w:t>/</w:t>
            </w:r>
            <w:r>
              <w:rPr>
                <w:rFonts w:ascii="宋体" w:hAnsi="宋体" w:eastAsia="宋体" w:cs="宋体"/>
                <w:spacing w:val="-9"/>
                <w:sz w:val="24"/>
                <w:szCs w:val="24"/>
                <w:highlight w:val="none"/>
              </w:rPr>
              <w:t>分</w:t>
            </w:r>
            <w:r>
              <w:rPr>
                <w:rFonts w:ascii="宋体" w:hAnsi="宋体" w:eastAsia="宋体" w:cs="宋体"/>
                <w:sz w:val="24"/>
                <w:szCs w:val="24"/>
                <w:highlight w:val="none"/>
              </w:rPr>
              <w:t xml:space="preserve"> </w:t>
            </w:r>
            <w:r>
              <w:rPr>
                <w:rFonts w:ascii="宋体" w:hAnsi="宋体" w:eastAsia="宋体" w:cs="宋体"/>
                <w:spacing w:val="-16"/>
                <w:sz w:val="24"/>
                <w:szCs w:val="24"/>
                <w:highlight w:val="none"/>
              </w:rPr>
              <w:t>召开地点：</w:t>
            </w:r>
            <w:r>
              <w:rPr>
                <w:rFonts w:hint="eastAsia" w:ascii="宋体" w:hAnsi="宋体" w:eastAsia="宋体"/>
                <w:spacing w:val="-16"/>
                <w:sz w:val="24"/>
                <w:szCs w:val="24"/>
                <w:highlight w:val="none"/>
                <w:lang w:val="en-US" w:eastAsia="zh-CN"/>
              </w:rPr>
              <w:t>/</w:t>
            </w:r>
            <w:r>
              <w:rPr>
                <w:rFonts w:ascii="宋体" w:hAnsi="宋体" w:eastAsia="宋体" w:cs="宋体"/>
                <w:spacing w:val="-13"/>
                <w:sz w:val="24"/>
                <w:szCs w:val="24"/>
                <w:highlight w:val="none"/>
              </w:rPr>
              <w:t>。</w:t>
            </w:r>
          </w:p>
        </w:tc>
      </w:tr>
      <w:tr w14:paraId="47E79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19" w:hRule="atLeast"/>
          <w:jc w:val="center"/>
        </w:trPr>
        <w:tc>
          <w:tcPr>
            <w:tcW w:w="1272" w:type="dxa"/>
            <w:vAlign w:val="center"/>
          </w:tcPr>
          <w:p w14:paraId="69671D1C">
            <w:pPr>
              <w:spacing w:before="69" w:line="199" w:lineRule="auto"/>
              <w:ind w:left="315"/>
              <w:rPr>
                <w:rFonts w:ascii="宋体" w:hAnsi="宋体" w:eastAsia="宋体"/>
                <w:sz w:val="24"/>
                <w:szCs w:val="24"/>
                <w:highlight w:val="none"/>
              </w:rPr>
            </w:pPr>
            <w:r>
              <w:rPr>
                <w:rFonts w:ascii="宋体" w:hAnsi="宋体" w:eastAsia="宋体"/>
                <w:spacing w:val="13"/>
                <w:sz w:val="24"/>
                <w:szCs w:val="24"/>
                <w:highlight w:val="none"/>
              </w:rPr>
              <w:t>4</w:t>
            </w:r>
            <w:r>
              <w:rPr>
                <w:rFonts w:ascii="宋体" w:hAnsi="宋体" w:eastAsia="宋体"/>
                <w:spacing w:val="11"/>
                <w:sz w:val="24"/>
                <w:szCs w:val="24"/>
                <w:highlight w:val="none"/>
              </w:rPr>
              <w:t>.1</w:t>
            </w:r>
          </w:p>
        </w:tc>
        <w:tc>
          <w:tcPr>
            <w:tcW w:w="1701" w:type="dxa"/>
            <w:vAlign w:val="center"/>
          </w:tcPr>
          <w:p w14:paraId="20A9A1F4">
            <w:pPr>
              <w:spacing w:before="78" w:line="220" w:lineRule="auto"/>
              <w:ind w:left="613"/>
              <w:rPr>
                <w:rFonts w:ascii="宋体" w:hAnsi="宋体" w:eastAsia="宋体" w:cs="宋体"/>
                <w:sz w:val="24"/>
                <w:szCs w:val="24"/>
                <w:highlight w:val="none"/>
              </w:rPr>
            </w:pPr>
            <w:r>
              <w:rPr>
                <w:rFonts w:ascii="宋体" w:hAnsi="宋体" w:eastAsia="宋体" w:cs="宋体"/>
                <w:spacing w:val="-3"/>
                <w:sz w:val="24"/>
                <w:szCs w:val="24"/>
                <w:highlight w:val="none"/>
              </w:rPr>
              <w:t>样</w:t>
            </w:r>
            <w:r>
              <w:rPr>
                <w:rFonts w:ascii="宋体" w:hAnsi="宋体" w:eastAsia="宋体" w:cs="宋体"/>
                <w:spacing w:val="-2"/>
                <w:sz w:val="24"/>
                <w:szCs w:val="24"/>
                <w:highlight w:val="none"/>
              </w:rPr>
              <w:t>品</w:t>
            </w:r>
          </w:p>
        </w:tc>
        <w:tc>
          <w:tcPr>
            <w:tcW w:w="5775" w:type="dxa"/>
            <w:vAlign w:val="center"/>
          </w:tcPr>
          <w:p w14:paraId="63319019">
            <w:pPr>
              <w:spacing w:before="39" w:line="220" w:lineRule="auto"/>
              <w:ind w:left="117"/>
              <w:rPr>
                <w:rFonts w:ascii="宋体" w:hAnsi="宋体" w:eastAsia="宋体" w:cs="宋体"/>
                <w:sz w:val="24"/>
                <w:szCs w:val="24"/>
                <w:highlight w:val="none"/>
              </w:rPr>
            </w:pPr>
            <w:r>
              <w:rPr>
                <w:rFonts w:ascii="宋体" w:hAnsi="宋体" w:eastAsia="宋体" w:cs="宋体"/>
                <w:spacing w:val="-10"/>
                <w:sz w:val="24"/>
                <w:szCs w:val="24"/>
                <w:highlight w:val="none"/>
              </w:rPr>
              <w:t>投</w:t>
            </w:r>
            <w:r>
              <w:rPr>
                <w:rFonts w:ascii="宋体" w:hAnsi="宋体" w:eastAsia="宋体" w:cs="宋体"/>
                <w:spacing w:val="-8"/>
                <w:sz w:val="24"/>
                <w:szCs w:val="24"/>
                <w:highlight w:val="none"/>
              </w:rPr>
              <w:t>标样品递交：</w:t>
            </w:r>
          </w:p>
          <w:p w14:paraId="30AEBB20">
            <w:pPr>
              <w:spacing w:before="23" w:line="221" w:lineRule="auto"/>
              <w:ind w:left="126"/>
              <w:rPr>
                <w:rFonts w:ascii="宋体" w:hAnsi="宋体" w:eastAsia="宋体" w:cs="宋体"/>
                <w:sz w:val="24"/>
                <w:szCs w:val="24"/>
                <w:highlight w:val="none"/>
              </w:rPr>
            </w:pPr>
            <w:r>
              <w:rPr>
                <w:rFonts w:hint="eastAsia" w:ascii="宋体" w:hAnsi="宋体" w:eastAsia="宋体"/>
                <w:spacing w:val="21"/>
                <w:sz w:val="24"/>
                <w:szCs w:val="24"/>
                <w:highlight w:val="none"/>
              </w:rPr>
              <w:t>■</w:t>
            </w:r>
            <w:r>
              <w:rPr>
                <w:rFonts w:ascii="宋体" w:hAnsi="宋体" w:eastAsia="宋体" w:cs="宋体"/>
                <w:spacing w:val="14"/>
                <w:sz w:val="24"/>
                <w:szCs w:val="24"/>
                <w:highlight w:val="none"/>
              </w:rPr>
              <w:t>不需要</w:t>
            </w:r>
          </w:p>
          <w:p w14:paraId="05BB6346">
            <w:pPr>
              <w:spacing w:before="24" w:line="221" w:lineRule="auto"/>
              <w:ind w:left="126"/>
              <w:rPr>
                <w:rFonts w:ascii="宋体" w:hAnsi="宋体" w:eastAsia="宋体" w:cs="宋体"/>
                <w:sz w:val="24"/>
                <w:szCs w:val="24"/>
                <w:highlight w:val="none"/>
              </w:rPr>
            </w:pPr>
            <w:r>
              <w:rPr>
                <w:rFonts w:ascii="宋体" w:hAnsi="宋体" w:eastAsia="宋体"/>
                <w:spacing w:val="1"/>
                <w:sz w:val="24"/>
                <w:szCs w:val="24"/>
                <w:highlight w:val="none"/>
              </w:rPr>
              <w:t>□</w:t>
            </w:r>
            <w:r>
              <w:rPr>
                <w:rFonts w:ascii="宋体" w:hAnsi="宋体" w:eastAsia="宋体" w:cs="宋体"/>
                <w:spacing w:val="1"/>
                <w:sz w:val="24"/>
                <w:szCs w:val="24"/>
                <w:highlight w:val="none"/>
              </w:rPr>
              <w:t>需要，具体要求如</w:t>
            </w:r>
            <w:r>
              <w:rPr>
                <w:rFonts w:ascii="宋体" w:hAnsi="宋体" w:eastAsia="宋体" w:cs="宋体"/>
                <w:sz w:val="24"/>
                <w:szCs w:val="24"/>
                <w:highlight w:val="none"/>
              </w:rPr>
              <w:t>下：</w:t>
            </w:r>
          </w:p>
          <w:p w14:paraId="3B703628">
            <w:pPr>
              <w:spacing w:before="22" w:line="219" w:lineRule="auto"/>
              <w:ind w:left="120"/>
              <w:rPr>
                <w:rFonts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sz w:val="24"/>
                <w:szCs w:val="24"/>
                <w:highlight w:val="none"/>
              </w:rPr>
              <w:t>1</w:t>
            </w:r>
            <w:r>
              <w:rPr>
                <w:rFonts w:ascii="宋体" w:hAnsi="宋体" w:eastAsia="宋体" w:cs="宋体"/>
                <w:sz w:val="24"/>
                <w:szCs w:val="24"/>
                <w:highlight w:val="none"/>
              </w:rPr>
              <w:t xml:space="preserve">)样品制作的标准和要求： </w:t>
            </w:r>
            <w:r>
              <w:rPr>
                <w:rFonts w:ascii="宋体" w:hAnsi="宋体" w:eastAsia="宋体"/>
                <w:sz w:val="24"/>
                <w:szCs w:val="24"/>
                <w:highlight w:val="none"/>
              </w:rPr>
              <w:t>_________</w:t>
            </w:r>
            <w:r>
              <w:rPr>
                <w:rFonts w:ascii="宋体" w:hAnsi="宋体" w:eastAsia="宋体" w:cs="宋体"/>
                <w:sz w:val="24"/>
                <w:szCs w:val="24"/>
                <w:highlight w:val="none"/>
              </w:rPr>
              <w:t>；</w:t>
            </w:r>
          </w:p>
          <w:p w14:paraId="0D269199">
            <w:pPr>
              <w:spacing w:before="27" w:line="219" w:lineRule="auto"/>
              <w:ind w:left="120"/>
              <w:rPr>
                <w:rFonts w:ascii="宋体" w:hAnsi="宋体" w:eastAsia="宋体" w:cs="宋体"/>
                <w:sz w:val="24"/>
                <w:szCs w:val="24"/>
                <w:highlight w:val="none"/>
              </w:rPr>
            </w:pPr>
            <w:r>
              <w:rPr>
                <w:rFonts w:ascii="宋体" w:hAnsi="宋体" w:eastAsia="宋体" w:cs="宋体"/>
                <w:spacing w:val="10"/>
                <w:sz w:val="24"/>
                <w:szCs w:val="24"/>
                <w:highlight w:val="none"/>
              </w:rPr>
              <w:t>(</w:t>
            </w:r>
            <w:r>
              <w:rPr>
                <w:rFonts w:ascii="宋体" w:hAnsi="宋体" w:eastAsia="宋体"/>
                <w:spacing w:val="10"/>
                <w:sz w:val="24"/>
                <w:szCs w:val="24"/>
                <w:highlight w:val="none"/>
              </w:rPr>
              <w:t>2</w:t>
            </w:r>
            <w:r>
              <w:rPr>
                <w:rFonts w:ascii="宋体" w:hAnsi="宋体" w:eastAsia="宋体" w:cs="宋体"/>
                <w:spacing w:val="10"/>
                <w:sz w:val="24"/>
                <w:szCs w:val="24"/>
                <w:highlight w:val="none"/>
              </w:rPr>
              <w:t>)是否需要随样品提交相关检测报告</w:t>
            </w:r>
            <w:r>
              <w:rPr>
                <w:rFonts w:ascii="宋体" w:hAnsi="宋体" w:eastAsia="宋体" w:cs="宋体"/>
                <w:spacing w:val="6"/>
                <w:sz w:val="24"/>
                <w:szCs w:val="24"/>
                <w:highlight w:val="none"/>
              </w:rPr>
              <w:t>：</w:t>
            </w:r>
          </w:p>
          <w:p w14:paraId="4E9FDAE8">
            <w:pPr>
              <w:spacing w:before="27" w:line="221" w:lineRule="auto"/>
              <w:ind w:left="726"/>
              <w:rPr>
                <w:rFonts w:ascii="宋体" w:hAnsi="宋体" w:eastAsia="宋体" w:cs="宋体"/>
                <w:sz w:val="24"/>
                <w:szCs w:val="24"/>
                <w:highlight w:val="none"/>
              </w:rPr>
            </w:pPr>
            <w:r>
              <w:rPr>
                <w:rFonts w:ascii="宋体" w:hAnsi="宋体" w:eastAsia="宋体"/>
                <w:spacing w:val="17"/>
                <w:sz w:val="24"/>
                <w:szCs w:val="24"/>
                <w:highlight w:val="none"/>
              </w:rPr>
              <w:t>□</w:t>
            </w:r>
            <w:r>
              <w:rPr>
                <w:rFonts w:ascii="宋体" w:hAnsi="宋体" w:eastAsia="宋体" w:cs="宋体"/>
                <w:spacing w:val="14"/>
                <w:sz w:val="24"/>
                <w:szCs w:val="24"/>
                <w:highlight w:val="none"/>
              </w:rPr>
              <w:t>不需要</w:t>
            </w:r>
          </w:p>
          <w:p w14:paraId="0B4E17C7">
            <w:pPr>
              <w:spacing w:before="25" w:line="221" w:lineRule="auto"/>
              <w:ind w:left="726"/>
              <w:rPr>
                <w:rFonts w:ascii="宋体" w:hAnsi="宋体" w:eastAsia="宋体" w:cs="宋体"/>
                <w:sz w:val="24"/>
                <w:szCs w:val="24"/>
                <w:highlight w:val="none"/>
              </w:rPr>
            </w:pPr>
            <w:r>
              <w:rPr>
                <w:rFonts w:ascii="宋体" w:hAnsi="宋体" w:eastAsia="宋体"/>
                <w:spacing w:val="21"/>
                <w:sz w:val="24"/>
                <w:szCs w:val="24"/>
                <w:highlight w:val="none"/>
              </w:rPr>
              <w:t>□</w:t>
            </w:r>
            <w:r>
              <w:rPr>
                <w:rFonts w:ascii="宋体" w:hAnsi="宋体" w:eastAsia="宋体" w:cs="宋体"/>
                <w:spacing w:val="19"/>
                <w:sz w:val="24"/>
                <w:szCs w:val="24"/>
                <w:highlight w:val="none"/>
              </w:rPr>
              <w:t>需要</w:t>
            </w:r>
          </w:p>
          <w:p w14:paraId="15A880E7">
            <w:pPr>
              <w:spacing w:before="22" w:line="219" w:lineRule="auto"/>
              <w:ind w:left="120"/>
              <w:rPr>
                <w:rFonts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sz w:val="24"/>
                <w:szCs w:val="24"/>
                <w:highlight w:val="none"/>
              </w:rPr>
              <w:t>3</w:t>
            </w:r>
            <w:r>
              <w:rPr>
                <w:rFonts w:ascii="宋体" w:hAnsi="宋体" w:eastAsia="宋体" w:cs="宋体"/>
                <w:sz w:val="24"/>
                <w:szCs w:val="24"/>
                <w:highlight w:val="none"/>
              </w:rPr>
              <w:t>)样品递交要求：</w:t>
            </w:r>
            <w:r>
              <w:rPr>
                <w:rFonts w:ascii="宋体" w:hAnsi="宋体" w:eastAsia="宋体"/>
                <w:sz w:val="24"/>
                <w:szCs w:val="24"/>
                <w:highlight w:val="none"/>
              </w:rPr>
              <w:t>_________</w:t>
            </w:r>
            <w:r>
              <w:rPr>
                <w:rFonts w:ascii="宋体" w:hAnsi="宋体" w:eastAsia="宋体" w:cs="宋体"/>
                <w:sz w:val="24"/>
                <w:szCs w:val="24"/>
                <w:highlight w:val="none"/>
              </w:rPr>
              <w:t>；</w:t>
            </w:r>
          </w:p>
          <w:p w14:paraId="16A7371B">
            <w:pPr>
              <w:spacing w:before="28" w:line="219" w:lineRule="auto"/>
              <w:ind w:left="120"/>
              <w:rPr>
                <w:rFonts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sz w:val="24"/>
                <w:szCs w:val="24"/>
                <w:highlight w:val="none"/>
              </w:rPr>
              <w:t>4</w:t>
            </w:r>
            <w:r>
              <w:rPr>
                <w:rFonts w:ascii="宋体" w:hAnsi="宋体" w:eastAsia="宋体" w:cs="宋体"/>
                <w:sz w:val="24"/>
                <w:szCs w:val="24"/>
                <w:highlight w:val="none"/>
              </w:rPr>
              <w:t>)未中标人样品退还：</w:t>
            </w:r>
            <w:r>
              <w:rPr>
                <w:rFonts w:ascii="宋体" w:hAnsi="宋体" w:eastAsia="宋体"/>
                <w:sz w:val="24"/>
                <w:szCs w:val="24"/>
                <w:highlight w:val="none"/>
              </w:rPr>
              <w:t>_________</w:t>
            </w:r>
            <w:r>
              <w:rPr>
                <w:rFonts w:ascii="宋体" w:hAnsi="宋体" w:eastAsia="宋体" w:cs="宋体"/>
                <w:sz w:val="24"/>
                <w:szCs w:val="24"/>
                <w:highlight w:val="none"/>
              </w:rPr>
              <w:t>；</w:t>
            </w:r>
          </w:p>
          <w:p w14:paraId="2048AAF0">
            <w:pPr>
              <w:spacing w:before="27" w:line="217" w:lineRule="auto"/>
              <w:ind w:left="120"/>
              <w:rPr>
                <w:rFonts w:ascii="宋体" w:hAnsi="宋体" w:eastAsia="宋体" w:cs="宋体"/>
                <w:sz w:val="24"/>
                <w:szCs w:val="24"/>
                <w:highlight w:val="none"/>
              </w:rPr>
            </w:pPr>
            <w:r>
              <w:rPr>
                <w:rFonts w:ascii="宋体" w:hAnsi="宋体" w:eastAsia="宋体" w:cs="宋体"/>
                <w:sz w:val="24"/>
                <w:szCs w:val="24"/>
                <w:highlight w:val="none"/>
              </w:rPr>
              <w:t>(</w:t>
            </w:r>
            <w:r>
              <w:rPr>
                <w:rFonts w:ascii="宋体" w:hAnsi="宋体" w:eastAsia="宋体"/>
                <w:sz w:val="24"/>
                <w:szCs w:val="24"/>
                <w:highlight w:val="none"/>
              </w:rPr>
              <w:t>5</w:t>
            </w:r>
            <w:r>
              <w:rPr>
                <w:rFonts w:ascii="宋体" w:hAnsi="宋体" w:eastAsia="宋体" w:cs="宋体"/>
                <w:sz w:val="24"/>
                <w:szCs w:val="24"/>
                <w:highlight w:val="none"/>
              </w:rPr>
              <w:t>)中标人样品保管、封存及退还：</w:t>
            </w:r>
            <w:r>
              <w:rPr>
                <w:rFonts w:ascii="宋体" w:hAnsi="宋体" w:eastAsia="宋体"/>
                <w:sz w:val="24"/>
                <w:szCs w:val="24"/>
                <w:highlight w:val="none"/>
              </w:rPr>
              <w:t>_________</w:t>
            </w:r>
            <w:r>
              <w:rPr>
                <w:rFonts w:ascii="宋体" w:hAnsi="宋体" w:eastAsia="宋体" w:cs="宋体"/>
                <w:sz w:val="24"/>
                <w:szCs w:val="24"/>
                <w:highlight w:val="none"/>
              </w:rPr>
              <w:t>；</w:t>
            </w:r>
          </w:p>
          <w:p w14:paraId="0145D644">
            <w:pPr>
              <w:spacing w:before="28" w:line="213" w:lineRule="auto"/>
              <w:ind w:left="120"/>
              <w:rPr>
                <w:rFonts w:ascii="宋体" w:hAnsi="宋体" w:eastAsia="宋体" w:cs="宋体"/>
                <w:sz w:val="24"/>
                <w:szCs w:val="24"/>
                <w:highlight w:val="none"/>
              </w:rPr>
            </w:pPr>
            <w:r>
              <w:rPr>
                <w:rFonts w:ascii="宋体" w:hAnsi="宋体" w:eastAsia="宋体" w:cs="宋体"/>
                <w:spacing w:val="11"/>
                <w:sz w:val="24"/>
                <w:szCs w:val="24"/>
                <w:highlight w:val="none"/>
              </w:rPr>
              <w:t>(</w:t>
            </w:r>
            <w:r>
              <w:rPr>
                <w:rFonts w:ascii="宋体" w:hAnsi="宋体" w:eastAsia="宋体"/>
                <w:spacing w:val="11"/>
                <w:sz w:val="24"/>
                <w:szCs w:val="24"/>
                <w:highlight w:val="none"/>
              </w:rPr>
              <w:t>6</w:t>
            </w:r>
            <w:r>
              <w:rPr>
                <w:rFonts w:ascii="宋体" w:hAnsi="宋体" w:eastAsia="宋体" w:cs="宋体"/>
                <w:spacing w:val="11"/>
                <w:sz w:val="24"/>
                <w:szCs w:val="24"/>
                <w:highlight w:val="none"/>
              </w:rPr>
              <w:t>)其他要求(如有)：</w:t>
            </w:r>
            <w:r>
              <w:rPr>
                <w:rFonts w:ascii="宋体" w:hAnsi="宋体" w:eastAsia="宋体"/>
                <w:spacing w:val="11"/>
                <w:sz w:val="24"/>
                <w:szCs w:val="24"/>
                <w:highlight w:val="none"/>
              </w:rPr>
              <w:t>_________</w:t>
            </w:r>
            <w:r>
              <w:rPr>
                <w:rFonts w:ascii="宋体" w:hAnsi="宋体" w:eastAsia="宋体" w:cs="宋体"/>
                <w:spacing w:val="9"/>
                <w:sz w:val="24"/>
                <w:szCs w:val="24"/>
                <w:highlight w:val="none"/>
              </w:rPr>
              <w:t>。</w:t>
            </w:r>
          </w:p>
        </w:tc>
      </w:tr>
      <w:tr w14:paraId="2C3AB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91" w:hRule="atLeast"/>
          <w:jc w:val="center"/>
        </w:trPr>
        <w:tc>
          <w:tcPr>
            <w:tcW w:w="1272" w:type="dxa"/>
            <w:vAlign w:val="center"/>
          </w:tcPr>
          <w:p w14:paraId="46AC1281">
            <w:pPr>
              <w:spacing w:before="69" w:line="202" w:lineRule="auto"/>
              <w:ind w:left="209"/>
              <w:rPr>
                <w:rFonts w:ascii="宋体" w:hAnsi="宋体" w:eastAsia="宋体"/>
                <w:sz w:val="24"/>
                <w:szCs w:val="24"/>
                <w:highlight w:val="none"/>
              </w:rPr>
            </w:pPr>
            <w:r>
              <w:rPr>
                <w:rFonts w:ascii="宋体" w:hAnsi="宋体" w:eastAsia="宋体"/>
                <w:spacing w:val="12"/>
                <w:sz w:val="24"/>
                <w:szCs w:val="24"/>
                <w:highlight w:val="none"/>
              </w:rPr>
              <w:t>5</w:t>
            </w:r>
            <w:r>
              <w:rPr>
                <w:rFonts w:ascii="宋体" w:hAnsi="宋体" w:eastAsia="宋体"/>
                <w:spacing w:val="11"/>
                <w:sz w:val="24"/>
                <w:szCs w:val="24"/>
                <w:highlight w:val="none"/>
              </w:rPr>
              <w:t>.2.5</w:t>
            </w:r>
          </w:p>
        </w:tc>
        <w:tc>
          <w:tcPr>
            <w:tcW w:w="1701" w:type="dxa"/>
            <w:vAlign w:val="center"/>
          </w:tcPr>
          <w:p w14:paraId="09D2783E">
            <w:pPr>
              <w:spacing w:before="78" w:line="221" w:lineRule="auto"/>
              <w:ind w:left="135"/>
              <w:rPr>
                <w:rFonts w:ascii="宋体" w:hAnsi="宋体" w:eastAsia="宋体" w:cs="宋体"/>
                <w:sz w:val="24"/>
                <w:szCs w:val="24"/>
                <w:highlight w:val="none"/>
              </w:rPr>
            </w:pPr>
            <w:r>
              <w:rPr>
                <w:rFonts w:ascii="宋体" w:hAnsi="宋体" w:eastAsia="宋体" w:cs="宋体"/>
                <w:spacing w:val="-2"/>
                <w:sz w:val="24"/>
                <w:szCs w:val="24"/>
                <w:highlight w:val="none"/>
              </w:rPr>
              <w:t>标的所</w:t>
            </w:r>
            <w:r>
              <w:rPr>
                <w:rFonts w:ascii="宋体" w:hAnsi="宋体" w:eastAsia="宋体" w:cs="宋体"/>
                <w:spacing w:val="-1"/>
                <w:sz w:val="24"/>
                <w:szCs w:val="24"/>
                <w:highlight w:val="none"/>
              </w:rPr>
              <w:t>属行业</w:t>
            </w:r>
          </w:p>
        </w:tc>
        <w:tc>
          <w:tcPr>
            <w:tcW w:w="5775" w:type="dxa"/>
            <w:vAlign w:val="center"/>
          </w:tcPr>
          <w:p w14:paraId="46972790">
            <w:pPr>
              <w:spacing w:before="44" w:line="211" w:lineRule="auto"/>
              <w:ind w:left="115"/>
              <w:rPr>
                <w:rFonts w:ascii="宋体" w:hAnsi="宋体" w:eastAsia="宋体" w:cs="宋体"/>
                <w:spacing w:val="-2"/>
                <w:sz w:val="24"/>
                <w:szCs w:val="24"/>
                <w:highlight w:val="none"/>
              </w:rPr>
            </w:pPr>
            <w:r>
              <w:rPr>
                <w:rFonts w:ascii="宋体" w:hAnsi="宋体" w:eastAsia="宋体" w:cs="宋体"/>
                <w:spacing w:val="-4"/>
                <w:sz w:val="24"/>
                <w:szCs w:val="24"/>
                <w:highlight w:val="none"/>
              </w:rPr>
              <w:t>本项目采购标的对</w:t>
            </w:r>
            <w:r>
              <w:rPr>
                <w:rFonts w:ascii="宋体" w:hAnsi="宋体" w:eastAsia="宋体" w:cs="宋体"/>
                <w:spacing w:val="-2"/>
                <w:sz w:val="24"/>
                <w:szCs w:val="24"/>
                <w:highlight w:val="none"/>
              </w:rPr>
              <w:t>应的中小企业划分标准所属行业：</w:t>
            </w:r>
          </w:p>
          <w:tbl>
            <w:tblPr>
              <w:tblStyle w:val="42"/>
              <w:tblW w:w="5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3"/>
              <w:gridCol w:w="2383"/>
            </w:tblGrid>
            <w:tr w14:paraId="0210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913" w:type="dxa"/>
                  <w:tcBorders>
                    <w:top w:val="single" w:color="auto" w:sz="4" w:space="0"/>
                    <w:left w:val="single" w:color="auto" w:sz="4" w:space="0"/>
                    <w:bottom w:val="single" w:color="auto" w:sz="4" w:space="0"/>
                    <w:right w:val="single" w:color="auto" w:sz="4" w:space="0"/>
                  </w:tcBorders>
                  <w:vAlign w:val="center"/>
                </w:tcPr>
                <w:p w14:paraId="7112D90A">
                  <w:pPr>
                    <w:jc w:val="center"/>
                    <w:rPr>
                      <w:rFonts w:ascii="宋体" w:hAnsi="宋体" w:eastAsia="宋体"/>
                      <w:bCs/>
                      <w:sz w:val="24"/>
                      <w:highlight w:val="none"/>
                    </w:rPr>
                  </w:pPr>
                  <w:r>
                    <w:rPr>
                      <w:rFonts w:ascii="宋体" w:hAnsi="宋体" w:eastAsia="宋体"/>
                      <w:bCs/>
                      <w:sz w:val="24"/>
                      <w:highlight w:val="none"/>
                    </w:rPr>
                    <w:t>标的名称</w:t>
                  </w:r>
                </w:p>
              </w:tc>
              <w:tc>
                <w:tcPr>
                  <w:tcW w:w="2383" w:type="dxa"/>
                  <w:tcBorders>
                    <w:top w:val="single" w:color="auto" w:sz="4" w:space="0"/>
                    <w:left w:val="single" w:color="auto" w:sz="4" w:space="0"/>
                    <w:bottom w:val="single" w:color="auto" w:sz="4" w:space="0"/>
                    <w:right w:val="single" w:color="auto" w:sz="4" w:space="0"/>
                  </w:tcBorders>
                  <w:vAlign w:val="center"/>
                </w:tcPr>
                <w:p w14:paraId="16494191">
                  <w:pPr>
                    <w:jc w:val="center"/>
                    <w:rPr>
                      <w:rFonts w:ascii="宋体" w:hAnsi="宋体" w:eastAsia="宋体"/>
                      <w:sz w:val="24"/>
                      <w:highlight w:val="none"/>
                    </w:rPr>
                  </w:pPr>
                  <w:r>
                    <w:rPr>
                      <w:rFonts w:ascii="宋体" w:hAnsi="宋体" w:eastAsia="宋体"/>
                      <w:sz w:val="24"/>
                      <w:highlight w:val="none"/>
                    </w:rPr>
                    <w:t>中小企业划分标准所属行业</w:t>
                  </w:r>
                </w:p>
              </w:tc>
            </w:tr>
            <w:tr w14:paraId="6DEA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913" w:type="dxa"/>
                  <w:tcBorders>
                    <w:top w:val="single" w:color="auto" w:sz="4" w:space="0"/>
                    <w:left w:val="single" w:color="auto" w:sz="4" w:space="0"/>
                    <w:bottom w:val="single" w:color="auto" w:sz="4" w:space="0"/>
                    <w:right w:val="single" w:color="auto" w:sz="4" w:space="0"/>
                  </w:tcBorders>
                  <w:vAlign w:val="center"/>
                </w:tcPr>
                <w:p w14:paraId="6A6468C3">
                  <w:pPr>
                    <w:jc w:val="center"/>
                    <w:rPr>
                      <w:rFonts w:hint="default" w:ascii="宋体" w:hAnsi="宋体" w:eastAsia="宋体"/>
                      <w:bCs/>
                      <w:sz w:val="24"/>
                      <w:highlight w:val="none"/>
                      <w:lang w:val="en-US" w:eastAsia="zh-CN"/>
                    </w:rPr>
                  </w:pPr>
                  <w:r>
                    <w:rPr>
                      <w:rFonts w:hint="eastAsia" w:ascii="宋体" w:hAnsi="宋体" w:eastAsia="宋体"/>
                      <w:bCs/>
                      <w:sz w:val="24"/>
                      <w:highlight w:val="none"/>
                      <w:lang w:eastAsia="zh-CN"/>
                    </w:rPr>
                    <w:t>特定行业公用经费-颐和园安保服务</w:t>
                  </w:r>
                  <w:r>
                    <w:rPr>
                      <w:rFonts w:hint="eastAsia" w:ascii="宋体" w:hAnsi="宋体" w:eastAsia="宋体"/>
                      <w:bCs/>
                      <w:sz w:val="24"/>
                      <w:highlight w:val="none"/>
                      <w:lang w:val="en-US" w:eastAsia="zh-CN"/>
                    </w:rPr>
                    <w:t>夜间巡逻值守及微型消防站值守</w:t>
                  </w:r>
                </w:p>
              </w:tc>
              <w:tc>
                <w:tcPr>
                  <w:tcW w:w="2383" w:type="dxa"/>
                  <w:tcBorders>
                    <w:top w:val="single" w:color="auto" w:sz="4" w:space="0"/>
                    <w:left w:val="single" w:color="auto" w:sz="4" w:space="0"/>
                    <w:bottom w:val="single" w:color="auto" w:sz="4" w:space="0"/>
                    <w:right w:val="single" w:color="auto" w:sz="4" w:space="0"/>
                  </w:tcBorders>
                  <w:vAlign w:val="center"/>
                </w:tcPr>
                <w:p w14:paraId="7E7B2E55">
                  <w:pPr>
                    <w:jc w:val="center"/>
                    <w:rPr>
                      <w:rFonts w:ascii="宋体" w:hAnsi="宋体" w:eastAsia="宋体"/>
                      <w:sz w:val="24"/>
                      <w:highlight w:val="none"/>
                    </w:rPr>
                  </w:pPr>
                  <w:r>
                    <w:rPr>
                      <w:rFonts w:hint="eastAsia" w:ascii="宋体" w:hAnsi="宋体" w:eastAsia="宋体"/>
                      <w:bCs/>
                      <w:sz w:val="24"/>
                      <w:highlight w:val="none"/>
                    </w:rPr>
                    <w:t>物业管理</w:t>
                  </w:r>
                </w:p>
              </w:tc>
            </w:tr>
          </w:tbl>
          <w:p w14:paraId="5416EEAE">
            <w:pPr>
              <w:rPr>
                <w:rFonts w:ascii="宋体" w:hAnsi="宋体" w:eastAsia="宋体"/>
                <w:highlight w:val="none"/>
              </w:rPr>
            </w:pPr>
          </w:p>
        </w:tc>
      </w:tr>
      <w:tr w14:paraId="77E73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1" w:hRule="atLeast"/>
          <w:jc w:val="center"/>
        </w:trPr>
        <w:tc>
          <w:tcPr>
            <w:tcW w:w="1272" w:type="dxa"/>
            <w:vAlign w:val="center"/>
          </w:tcPr>
          <w:p w14:paraId="7FC2F3BA">
            <w:pPr>
              <w:spacing w:before="69" w:line="201" w:lineRule="auto"/>
              <w:ind w:left="252"/>
              <w:rPr>
                <w:rFonts w:ascii="宋体" w:hAnsi="宋体" w:eastAsia="宋体"/>
                <w:sz w:val="24"/>
                <w:szCs w:val="24"/>
                <w:highlight w:val="none"/>
              </w:rPr>
            </w:pPr>
            <w:r>
              <w:rPr>
                <w:rFonts w:ascii="宋体" w:hAnsi="宋体" w:eastAsia="宋体"/>
                <w:spacing w:val="10"/>
                <w:sz w:val="24"/>
                <w:szCs w:val="24"/>
                <w:highlight w:val="none"/>
              </w:rPr>
              <w:t>11.2</w:t>
            </w:r>
          </w:p>
        </w:tc>
        <w:tc>
          <w:tcPr>
            <w:tcW w:w="1701" w:type="dxa"/>
            <w:vAlign w:val="center"/>
          </w:tcPr>
          <w:p w14:paraId="3AE70370">
            <w:pPr>
              <w:spacing w:before="78" w:line="219" w:lineRule="auto"/>
              <w:ind w:left="377"/>
              <w:rPr>
                <w:rFonts w:ascii="宋体" w:hAnsi="宋体" w:eastAsia="宋体" w:cs="宋体"/>
                <w:sz w:val="24"/>
                <w:szCs w:val="24"/>
                <w:highlight w:val="none"/>
              </w:rPr>
            </w:pPr>
            <w:r>
              <w:rPr>
                <w:rFonts w:ascii="宋体" w:hAnsi="宋体" w:eastAsia="宋体" w:cs="宋体"/>
                <w:spacing w:val="-4"/>
                <w:sz w:val="24"/>
                <w:szCs w:val="24"/>
                <w:highlight w:val="none"/>
              </w:rPr>
              <w:t>投</w:t>
            </w:r>
            <w:r>
              <w:rPr>
                <w:rFonts w:ascii="宋体" w:hAnsi="宋体" w:eastAsia="宋体" w:cs="宋体"/>
                <w:spacing w:val="-2"/>
                <w:sz w:val="24"/>
                <w:szCs w:val="24"/>
                <w:highlight w:val="none"/>
              </w:rPr>
              <w:t>标报价</w:t>
            </w:r>
          </w:p>
        </w:tc>
        <w:tc>
          <w:tcPr>
            <w:tcW w:w="5775" w:type="dxa"/>
            <w:vAlign w:val="center"/>
          </w:tcPr>
          <w:p w14:paraId="6FA283BA">
            <w:pPr>
              <w:spacing w:before="39" w:line="219" w:lineRule="auto"/>
              <w:ind w:left="117"/>
              <w:rPr>
                <w:rFonts w:ascii="宋体" w:hAnsi="宋体" w:eastAsia="宋体" w:cs="宋体"/>
                <w:sz w:val="24"/>
                <w:szCs w:val="24"/>
                <w:highlight w:val="none"/>
              </w:rPr>
            </w:pPr>
            <w:r>
              <w:rPr>
                <w:rFonts w:ascii="宋体" w:hAnsi="宋体" w:eastAsia="宋体" w:cs="宋体"/>
                <w:spacing w:val="-7"/>
                <w:sz w:val="24"/>
                <w:szCs w:val="24"/>
                <w:highlight w:val="none"/>
              </w:rPr>
              <w:t>投</w:t>
            </w:r>
            <w:r>
              <w:rPr>
                <w:rFonts w:ascii="宋体" w:hAnsi="宋体" w:eastAsia="宋体" w:cs="宋体"/>
                <w:spacing w:val="-6"/>
                <w:sz w:val="24"/>
                <w:szCs w:val="24"/>
                <w:highlight w:val="none"/>
              </w:rPr>
              <w:t>标报价的特殊规定：</w:t>
            </w:r>
          </w:p>
          <w:p w14:paraId="0A266927">
            <w:pPr>
              <w:spacing w:before="27" w:line="221" w:lineRule="auto"/>
              <w:ind w:left="126"/>
              <w:rPr>
                <w:rFonts w:ascii="宋体" w:hAnsi="宋体" w:eastAsia="宋体" w:cs="宋体"/>
                <w:sz w:val="24"/>
                <w:szCs w:val="24"/>
                <w:highlight w:val="none"/>
              </w:rPr>
            </w:pPr>
            <w:r>
              <w:rPr>
                <w:rFonts w:hint="eastAsia" w:ascii="宋体" w:hAnsi="宋体" w:eastAsia="宋体"/>
                <w:spacing w:val="21"/>
                <w:sz w:val="24"/>
                <w:szCs w:val="24"/>
                <w:highlight w:val="none"/>
              </w:rPr>
              <w:t>■</w:t>
            </w:r>
            <w:r>
              <w:rPr>
                <w:rFonts w:ascii="宋体" w:hAnsi="宋体" w:eastAsia="宋体" w:cs="宋体"/>
                <w:spacing w:val="29"/>
                <w:sz w:val="24"/>
                <w:szCs w:val="24"/>
                <w:highlight w:val="none"/>
              </w:rPr>
              <w:t>无</w:t>
            </w:r>
          </w:p>
          <w:p w14:paraId="53FCEA88">
            <w:pPr>
              <w:spacing w:before="22" w:line="215" w:lineRule="auto"/>
              <w:ind w:left="126"/>
              <w:rPr>
                <w:rFonts w:ascii="宋体" w:hAnsi="宋体" w:eastAsia="宋体" w:cs="宋体"/>
                <w:sz w:val="24"/>
                <w:szCs w:val="24"/>
                <w:highlight w:val="none"/>
              </w:rPr>
            </w:pPr>
            <w:r>
              <w:rPr>
                <w:rFonts w:ascii="宋体" w:hAnsi="宋体" w:eastAsia="宋体"/>
                <w:spacing w:val="-16"/>
                <w:sz w:val="24"/>
                <w:szCs w:val="24"/>
                <w:highlight w:val="none"/>
              </w:rPr>
              <w:t>□</w:t>
            </w:r>
            <w:r>
              <w:rPr>
                <w:rFonts w:ascii="宋体" w:hAnsi="宋体" w:eastAsia="宋体" w:cs="宋体"/>
                <w:spacing w:val="-9"/>
                <w:sz w:val="24"/>
                <w:szCs w:val="24"/>
                <w:highlight w:val="none"/>
              </w:rPr>
              <w:t>有</w:t>
            </w:r>
            <w:r>
              <w:rPr>
                <w:rFonts w:ascii="宋体" w:hAnsi="宋体" w:eastAsia="宋体" w:cs="宋体"/>
                <w:spacing w:val="-8"/>
                <w:sz w:val="24"/>
                <w:szCs w:val="24"/>
                <w:highlight w:val="none"/>
              </w:rPr>
              <w:t xml:space="preserve">，具体情形： </w:t>
            </w:r>
            <w:r>
              <w:rPr>
                <w:rFonts w:ascii="宋体" w:hAnsi="宋体" w:eastAsia="宋体"/>
                <w:spacing w:val="-8"/>
                <w:sz w:val="24"/>
                <w:szCs w:val="24"/>
                <w:highlight w:val="none"/>
              </w:rPr>
              <w:t>_____</w:t>
            </w:r>
            <w:r>
              <w:rPr>
                <w:rFonts w:ascii="宋体" w:hAnsi="宋体" w:eastAsia="宋体" w:cs="宋体"/>
                <w:spacing w:val="-8"/>
                <w:sz w:val="24"/>
                <w:szCs w:val="24"/>
                <w:highlight w:val="none"/>
              </w:rPr>
              <w:t>。</w:t>
            </w:r>
          </w:p>
        </w:tc>
      </w:tr>
      <w:tr w14:paraId="3AF61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5" w:hRule="atLeast"/>
          <w:jc w:val="center"/>
        </w:trPr>
        <w:tc>
          <w:tcPr>
            <w:tcW w:w="1272" w:type="dxa"/>
            <w:vAlign w:val="center"/>
          </w:tcPr>
          <w:p w14:paraId="314F80D8">
            <w:pPr>
              <w:spacing w:before="69" w:line="201" w:lineRule="auto"/>
              <w:ind w:left="253"/>
              <w:rPr>
                <w:rFonts w:ascii="宋体" w:hAnsi="宋体" w:eastAsia="宋体"/>
                <w:sz w:val="24"/>
                <w:szCs w:val="24"/>
                <w:highlight w:val="none"/>
              </w:rPr>
            </w:pPr>
            <w:r>
              <w:rPr>
                <w:rFonts w:ascii="宋体" w:hAnsi="宋体" w:eastAsia="宋体"/>
                <w:spacing w:val="10"/>
                <w:sz w:val="24"/>
                <w:szCs w:val="24"/>
                <w:highlight w:val="none"/>
              </w:rPr>
              <w:t>12.1</w:t>
            </w:r>
          </w:p>
        </w:tc>
        <w:tc>
          <w:tcPr>
            <w:tcW w:w="1701" w:type="dxa"/>
            <w:vMerge w:val="restart"/>
            <w:vAlign w:val="center"/>
          </w:tcPr>
          <w:p w14:paraId="299C894B">
            <w:pPr>
              <w:spacing w:before="78" w:line="221" w:lineRule="auto"/>
              <w:ind w:left="257"/>
              <w:rPr>
                <w:rFonts w:ascii="宋体" w:hAnsi="宋体" w:eastAsia="宋体" w:cs="宋体"/>
                <w:sz w:val="24"/>
                <w:szCs w:val="24"/>
                <w:highlight w:val="none"/>
              </w:rPr>
            </w:pPr>
            <w:r>
              <w:rPr>
                <w:rFonts w:ascii="宋体" w:hAnsi="宋体" w:eastAsia="宋体" w:cs="宋体"/>
                <w:spacing w:val="-2"/>
                <w:sz w:val="24"/>
                <w:szCs w:val="24"/>
                <w:highlight w:val="none"/>
              </w:rPr>
              <w:t>投标保证金</w:t>
            </w:r>
          </w:p>
        </w:tc>
        <w:tc>
          <w:tcPr>
            <w:tcW w:w="5775" w:type="dxa"/>
            <w:vAlign w:val="center"/>
          </w:tcPr>
          <w:p w14:paraId="4D59B087">
            <w:pPr>
              <w:spacing w:before="36" w:line="240" w:lineRule="auto"/>
              <w:ind w:left="117"/>
              <w:rPr>
                <w:rFonts w:ascii="宋体" w:hAnsi="宋体" w:eastAsia="宋体" w:cs="宋体"/>
                <w:sz w:val="24"/>
                <w:szCs w:val="24"/>
                <w:highlight w:val="none"/>
              </w:rPr>
            </w:pPr>
            <w:r>
              <w:rPr>
                <w:rFonts w:ascii="宋体" w:hAnsi="宋体" w:eastAsia="宋体" w:cs="宋体"/>
                <w:spacing w:val="-10"/>
                <w:sz w:val="24"/>
                <w:szCs w:val="24"/>
                <w:highlight w:val="none"/>
              </w:rPr>
              <w:t>投</w:t>
            </w:r>
            <w:r>
              <w:rPr>
                <w:rFonts w:ascii="宋体" w:hAnsi="宋体" w:eastAsia="宋体" w:cs="宋体"/>
                <w:spacing w:val="-7"/>
                <w:sz w:val="24"/>
                <w:szCs w:val="24"/>
                <w:highlight w:val="none"/>
              </w:rPr>
              <w:t>标保证金金额：</w:t>
            </w:r>
            <w:r>
              <w:rPr>
                <w:rFonts w:hint="eastAsia" w:ascii="宋体" w:hAnsi="宋体" w:eastAsia="宋体" w:cs="宋体"/>
                <w:spacing w:val="-7"/>
                <w:sz w:val="24"/>
                <w:szCs w:val="24"/>
                <w:highlight w:val="none"/>
                <w:u w:val="single"/>
                <w:lang w:val="en-US" w:eastAsia="zh-CN"/>
              </w:rPr>
              <w:t>11万元</w:t>
            </w:r>
            <w:r>
              <w:rPr>
                <w:rFonts w:hint="eastAsia" w:ascii="宋体" w:hAnsi="宋体" w:eastAsia="宋体" w:cs="宋体"/>
                <w:spacing w:val="-7"/>
                <w:sz w:val="24"/>
                <w:szCs w:val="24"/>
                <w:highlight w:val="none"/>
              </w:rPr>
              <w:t>。</w:t>
            </w:r>
          </w:p>
          <w:p w14:paraId="73B16E2C">
            <w:pPr>
              <w:spacing w:before="27" w:line="240" w:lineRule="auto"/>
              <w:ind w:left="117"/>
              <w:rPr>
                <w:rFonts w:ascii="宋体" w:hAnsi="宋体" w:eastAsia="宋体" w:cs="宋体"/>
                <w:spacing w:val="-11"/>
                <w:sz w:val="24"/>
                <w:szCs w:val="24"/>
                <w:highlight w:val="none"/>
              </w:rPr>
            </w:pPr>
            <w:r>
              <w:rPr>
                <w:rFonts w:ascii="宋体" w:hAnsi="宋体" w:eastAsia="宋体" w:cs="宋体"/>
                <w:spacing w:val="-22"/>
                <w:sz w:val="24"/>
                <w:szCs w:val="24"/>
                <w:highlight w:val="none"/>
              </w:rPr>
              <w:t>投</w:t>
            </w:r>
            <w:r>
              <w:rPr>
                <w:rFonts w:ascii="宋体" w:hAnsi="宋体" w:eastAsia="宋体" w:cs="宋体"/>
                <w:spacing w:val="-17"/>
                <w:sz w:val="24"/>
                <w:szCs w:val="24"/>
                <w:highlight w:val="none"/>
              </w:rPr>
              <w:t>标</w:t>
            </w:r>
            <w:r>
              <w:rPr>
                <w:rFonts w:ascii="宋体" w:hAnsi="宋体" w:eastAsia="宋体" w:cs="宋体"/>
                <w:spacing w:val="-11"/>
                <w:sz w:val="24"/>
                <w:szCs w:val="24"/>
                <w:highlight w:val="none"/>
              </w:rPr>
              <w:t>保证金收受人信息：</w:t>
            </w:r>
          </w:p>
          <w:p w14:paraId="18771837">
            <w:pPr>
              <w:spacing w:before="27" w:line="240" w:lineRule="auto"/>
              <w:ind w:left="117"/>
              <w:rPr>
                <w:rFonts w:hint="eastAsia" w:ascii="宋体" w:hAnsi="宋体" w:eastAsia="宋体" w:cs="宋体"/>
                <w:spacing w:val="-11"/>
                <w:sz w:val="24"/>
                <w:szCs w:val="24"/>
                <w:highlight w:val="none"/>
                <w:lang w:val="en-US" w:eastAsia="zh-CN"/>
              </w:rPr>
            </w:pPr>
            <w:r>
              <w:rPr>
                <w:rFonts w:hint="eastAsia" w:ascii="宋体" w:hAnsi="宋体" w:eastAsia="宋体" w:cs="宋体"/>
                <w:spacing w:val="-11"/>
                <w:sz w:val="24"/>
                <w:szCs w:val="24"/>
                <w:highlight w:val="none"/>
                <w:lang w:val="en-US" w:eastAsia="zh-CN"/>
              </w:rPr>
              <w:t>收款单位：</w:t>
            </w:r>
            <w:r>
              <w:rPr>
                <w:rFonts w:hint="eastAsia" w:ascii="宋体" w:hAnsi="宋体" w:eastAsia="宋体" w:cs="宋体"/>
                <w:spacing w:val="-11"/>
                <w:sz w:val="24"/>
                <w:szCs w:val="24"/>
                <w:highlight w:val="none"/>
                <w:u w:val="single"/>
                <w:lang w:val="en-US" w:eastAsia="zh-CN"/>
              </w:rPr>
              <w:t>北京中诚招工程咨询有限公司</w:t>
            </w:r>
          </w:p>
          <w:p w14:paraId="198E80C1">
            <w:pPr>
              <w:spacing w:before="27" w:line="240" w:lineRule="auto"/>
              <w:ind w:left="117"/>
              <w:rPr>
                <w:rFonts w:hint="eastAsia" w:ascii="宋体" w:hAnsi="宋体" w:eastAsia="宋体" w:cs="宋体"/>
                <w:spacing w:val="-11"/>
                <w:sz w:val="24"/>
                <w:szCs w:val="24"/>
                <w:highlight w:val="none"/>
                <w:lang w:val="en-US" w:eastAsia="zh-CN"/>
              </w:rPr>
            </w:pPr>
            <w:r>
              <w:rPr>
                <w:rFonts w:hint="default" w:ascii="宋体" w:hAnsi="宋体" w:eastAsia="宋体" w:cs="宋体"/>
                <w:spacing w:val="-11"/>
                <w:sz w:val="24"/>
                <w:szCs w:val="24"/>
                <w:highlight w:val="none"/>
                <w:lang w:val="en-US" w:eastAsia="zh-CN"/>
              </w:rPr>
              <w:t>开户行</w:t>
            </w:r>
            <w:r>
              <w:rPr>
                <w:rFonts w:hint="eastAsia" w:ascii="宋体" w:hAnsi="宋体" w:eastAsia="宋体" w:cs="宋体"/>
                <w:spacing w:val="-11"/>
                <w:sz w:val="24"/>
                <w:szCs w:val="24"/>
                <w:highlight w:val="none"/>
                <w:lang w:val="en-US" w:eastAsia="zh-CN"/>
              </w:rPr>
              <w:t>：</w:t>
            </w:r>
            <w:r>
              <w:rPr>
                <w:rFonts w:hint="eastAsia" w:ascii="宋体" w:hAnsi="宋体" w:eastAsia="宋体" w:cs="宋体"/>
                <w:spacing w:val="-11"/>
                <w:sz w:val="24"/>
                <w:szCs w:val="24"/>
                <w:highlight w:val="none"/>
                <w:u w:val="single"/>
                <w:lang w:val="en-US" w:eastAsia="zh-CN"/>
              </w:rPr>
              <w:t>招商银行北京光华路支行</w:t>
            </w:r>
          </w:p>
          <w:p w14:paraId="27A56600">
            <w:pPr>
              <w:spacing w:before="27" w:line="214" w:lineRule="auto"/>
              <w:ind w:left="117"/>
              <w:rPr>
                <w:rFonts w:hint="default" w:ascii="宋体" w:hAnsi="宋体" w:eastAsia="宋体" w:cs="宋体"/>
                <w:spacing w:val="-11"/>
                <w:sz w:val="24"/>
                <w:szCs w:val="24"/>
                <w:highlight w:val="none"/>
                <w:lang w:val="en-US" w:eastAsia="zh-CN"/>
              </w:rPr>
            </w:pPr>
            <w:r>
              <w:rPr>
                <w:rFonts w:hint="default" w:ascii="宋体" w:hAnsi="宋体" w:eastAsia="宋体" w:cs="宋体"/>
                <w:spacing w:val="-11"/>
                <w:sz w:val="24"/>
                <w:szCs w:val="24"/>
                <w:highlight w:val="none"/>
                <w:lang w:val="en-US" w:eastAsia="zh-CN"/>
              </w:rPr>
              <w:t>账号</w:t>
            </w:r>
            <w:r>
              <w:rPr>
                <w:rFonts w:hint="eastAsia" w:ascii="宋体" w:hAnsi="宋体" w:eastAsia="宋体" w:cs="宋体"/>
                <w:spacing w:val="-11"/>
                <w:sz w:val="24"/>
                <w:szCs w:val="24"/>
                <w:highlight w:val="none"/>
                <w:lang w:val="en-US" w:eastAsia="zh-CN"/>
              </w:rPr>
              <w:t>：</w:t>
            </w:r>
            <w:r>
              <w:rPr>
                <w:rFonts w:hint="eastAsia" w:ascii="宋体" w:hAnsi="宋体" w:eastAsia="宋体" w:cs="宋体"/>
                <w:spacing w:val="-11"/>
                <w:sz w:val="24"/>
                <w:szCs w:val="24"/>
                <w:highlight w:val="none"/>
                <w:u w:val="single"/>
                <w:lang w:val="en-US" w:eastAsia="zh-CN"/>
              </w:rPr>
              <w:t>110936442810802</w:t>
            </w:r>
          </w:p>
        </w:tc>
      </w:tr>
      <w:tr w14:paraId="58A60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9" w:hRule="atLeast"/>
          <w:jc w:val="center"/>
        </w:trPr>
        <w:tc>
          <w:tcPr>
            <w:tcW w:w="1272" w:type="dxa"/>
            <w:vAlign w:val="center"/>
          </w:tcPr>
          <w:p w14:paraId="1975FD75">
            <w:pPr>
              <w:spacing w:before="69" w:line="201" w:lineRule="auto"/>
              <w:ind w:left="140"/>
              <w:rPr>
                <w:rFonts w:ascii="宋体" w:hAnsi="宋体" w:eastAsia="宋体"/>
                <w:sz w:val="24"/>
                <w:szCs w:val="24"/>
                <w:highlight w:val="none"/>
              </w:rPr>
            </w:pPr>
            <w:r>
              <w:rPr>
                <w:rFonts w:ascii="宋体" w:hAnsi="宋体" w:eastAsia="宋体"/>
                <w:spacing w:val="13"/>
                <w:sz w:val="24"/>
                <w:szCs w:val="24"/>
                <w:highlight w:val="none"/>
              </w:rPr>
              <w:t>1</w:t>
            </w:r>
            <w:r>
              <w:rPr>
                <w:rFonts w:ascii="宋体" w:hAnsi="宋体" w:eastAsia="宋体"/>
                <w:spacing w:val="11"/>
                <w:sz w:val="24"/>
                <w:szCs w:val="24"/>
                <w:highlight w:val="none"/>
              </w:rPr>
              <w:t>2.7.2</w:t>
            </w:r>
          </w:p>
        </w:tc>
        <w:tc>
          <w:tcPr>
            <w:tcW w:w="1701" w:type="dxa"/>
            <w:vMerge w:val="continue"/>
            <w:vAlign w:val="center"/>
          </w:tcPr>
          <w:p w14:paraId="2DE4F97A">
            <w:pPr>
              <w:rPr>
                <w:rFonts w:ascii="宋体" w:hAnsi="宋体" w:eastAsia="宋体"/>
                <w:highlight w:val="none"/>
              </w:rPr>
            </w:pPr>
          </w:p>
        </w:tc>
        <w:tc>
          <w:tcPr>
            <w:tcW w:w="5775" w:type="dxa"/>
            <w:vAlign w:val="center"/>
          </w:tcPr>
          <w:p w14:paraId="59443E91">
            <w:pPr>
              <w:spacing w:before="37" w:line="221" w:lineRule="auto"/>
              <w:ind w:left="117"/>
              <w:rPr>
                <w:rFonts w:ascii="宋体" w:hAnsi="宋体" w:eastAsia="宋体" w:cs="宋体"/>
                <w:sz w:val="24"/>
                <w:szCs w:val="24"/>
                <w:highlight w:val="none"/>
              </w:rPr>
            </w:pPr>
            <w:r>
              <w:rPr>
                <w:rFonts w:ascii="宋体" w:hAnsi="宋体" w:eastAsia="宋体" w:cs="宋体"/>
                <w:spacing w:val="-6"/>
                <w:sz w:val="24"/>
                <w:szCs w:val="24"/>
                <w:highlight w:val="none"/>
              </w:rPr>
              <w:t>投标保证</w:t>
            </w:r>
            <w:r>
              <w:rPr>
                <w:rFonts w:ascii="宋体" w:hAnsi="宋体" w:eastAsia="宋体" w:cs="宋体"/>
                <w:spacing w:val="-4"/>
                <w:sz w:val="24"/>
                <w:szCs w:val="24"/>
                <w:highlight w:val="none"/>
              </w:rPr>
              <w:t>金</w:t>
            </w:r>
            <w:r>
              <w:rPr>
                <w:rFonts w:ascii="宋体" w:hAnsi="宋体" w:eastAsia="宋体" w:cs="宋体"/>
                <w:spacing w:val="-3"/>
                <w:sz w:val="24"/>
                <w:szCs w:val="24"/>
                <w:highlight w:val="none"/>
              </w:rPr>
              <w:t>可以不予退还的其他情形：</w:t>
            </w:r>
          </w:p>
          <w:p w14:paraId="43C91535">
            <w:pPr>
              <w:spacing w:before="24" w:line="221" w:lineRule="auto"/>
              <w:ind w:left="126"/>
              <w:rPr>
                <w:rFonts w:ascii="宋体" w:hAnsi="宋体" w:eastAsia="宋体" w:cs="宋体"/>
                <w:sz w:val="24"/>
                <w:szCs w:val="24"/>
                <w:highlight w:val="none"/>
              </w:rPr>
            </w:pPr>
            <w:r>
              <w:rPr>
                <w:rFonts w:hint="eastAsia" w:ascii="宋体" w:hAnsi="宋体" w:eastAsia="宋体"/>
                <w:spacing w:val="21"/>
                <w:sz w:val="24"/>
                <w:szCs w:val="24"/>
                <w:highlight w:val="none"/>
              </w:rPr>
              <w:t>■</w:t>
            </w:r>
            <w:r>
              <w:rPr>
                <w:rFonts w:ascii="宋体" w:hAnsi="宋体" w:eastAsia="宋体" w:cs="宋体"/>
                <w:spacing w:val="29"/>
                <w:sz w:val="24"/>
                <w:szCs w:val="24"/>
                <w:highlight w:val="none"/>
              </w:rPr>
              <w:t>无</w:t>
            </w:r>
          </w:p>
          <w:p w14:paraId="7557644E">
            <w:pPr>
              <w:spacing w:before="22" w:line="215" w:lineRule="auto"/>
              <w:ind w:left="126"/>
              <w:rPr>
                <w:rFonts w:ascii="宋体" w:hAnsi="宋体" w:eastAsia="宋体" w:cs="宋体"/>
                <w:sz w:val="24"/>
                <w:szCs w:val="24"/>
                <w:highlight w:val="none"/>
              </w:rPr>
            </w:pPr>
            <w:r>
              <w:rPr>
                <w:rFonts w:ascii="宋体" w:hAnsi="宋体" w:eastAsia="宋体"/>
                <w:spacing w:val="-16"/>
                <w:sz w:val="24"/>
                <w:szCs w:val="24"/>
                <w:highlight w:val="none"/>
              </w:rPr>
              <w:t>□</w:t>
            </w:r>
            <w:r>
              <w:rPr>
                <w:rFonts w:ascii="宋体" w:hAnsi="宋体" w:eastAsia="宋体" w:cs="宋体"/>
                <w:spacing w:val="-9"/>
                <w:sz w:val="24"/>
                <w:szCs w:val="24"/>
                <w:highlight w:val="none"/>
              </w:rPr>
              <w:t>有</w:t>
            </w:r>
            <w:r>
              <w:rPr>
                <w:rFonts w:ascii="宋体" w:hAnsi="宋体" w:eastAsia="宋体" w:cs="宋体"/>
                <w:spacing w:val="-8"/>
                <w:sz w:val="24"/>
                <w:szCs w:val="24"/>
                <w:highlight w:val="none"/>
              </w:rPr>
              <w:t xml:space="preserve">，具体情形： </w:t>
            </w:r>
            <w:r>
              <w:rPr>
                <w:rFonts w:ascii="宋体" w:hAnsi="宋体" w:eastAsia="宋体"/>
                <w:spacing w:val="-8"/>
                <w:sz w:val="24"/>
                <w:szCs w:val="24"/>
                <w:highlight w:val="none"/>
              </w:rPr>
              <w:t>_____</w:t>
            </w:r>
            <w:r>
              <w:rPr>
                <w:rFonts w:ascii="宋体" w:hAnsi="宋体" w:eastAsia="宋体" w:cs="宋体"/>
                <w:spacing w:val="-8"/>
                <w:sz w:val="24"/>
                <w:szCs w:val="24"/>
                <w:highlight w:val="none"/>
              </w:rPr>
              <w:t>。</w:t>
            </w:r>
          </w:p>
        </w:tc>
      </w:tr>
      <w:tr w14:paraId="595B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jc w:val="center"/>
        </w:trPr>
        <w:tc>
          <w:tcPr>
            <w:tcW w:w="1272" w:type="dxa"/>
            <w:vAlign w:val="center"/>
          </w:tcPr>
          <w:p w14:paraId="39F9E406">
            <w:pPr>
              <w:spacing w:before="58" w:line="201" w:lineRule="auto"/>
              <w:ind w:left="253"/>
              <w:rPr>
                <w:rFonts w:ascii="宋体" w:hAnsi="宋体" w:eastAsia="宋体"/>
                <w:sz w:val="24"/>
                <w:szCs w:val="24"/>
                <w:highlight w:val="none"/>
              </w:rPr>
            </w:pPr>
            <w:r>
              <w:rPr>
                <w:rFonts w:ascii="宋体" w:hAnsi="宋体" w:eastAsia="宋体"/>
                <w:spacing w:val="10"/>
                <w:sz w:val="24"/>
                <w:szCs w:val="24"/>
                <w:highlight w:val="none"/>
              </w:rPr>
              <w:t>13.1</w:t>
            </w:r>
          </w:p>
        </w:tc>
        <w:tc>
          <w:tcPr>
            <w:tcW w:w="1701" w:type="dxa"/>
            <w:vAlign w:val="center"/>
          </w:tcPr>
          <w:p w14:paraId="3729FE99">
            <w:pPr>
              <w:spacing w:before="36" w:line="215" w:lineRule="auto"/>
              <w:ind w:left="257"/>
              <w:rPr>
                <w:rFonts w:ascii="宋体" w:hAnsi="宋体" w:eastAsia="宋体" w:cs="宋体"/>
                <w:sz w:val="24"/>
                <w:szCs w:val="24"/>
                <w:highlight w:val="none"/>
              </w:rPr>
            </w:pPr>
            <w:r>
              <w:rPr>
                <w:rFonts w:ascii="宋体" w:hAnsi="宋体" w:eastAsia="宋体" w:cs="宋体"/>
                <w:spacing w:val="-2"/>
                <w:sz w:val="24"/>
                <w:szCs w:val="24"/>
                <w:highlight w:val="none"/>
              </w:rPr>
              <w:t>投标有效期</w:t>
            </w:r>
          </w:p>
        </w:tc>
        <w:tc>
          <w:tcPr>
            <w:tcW w:w="5775" w:type="dxa"/>
            <w:vAlign w:val="center"/>
          </w:tcPr>
          <w:p w14:paraId="58896429">
            <w:pPr>
              <w:spacing w:before="36" w:line="215" w:lineRule="auto"/>
              <w:ind w:left="153"/>
              <w:rPr>
                <w:rFonts w:ascii="宋体" w:hAnsi="宋体" w:eastAsia="宋体" w:cs="宋体"/>
                <w:sz w:val="24"/>
                <w:szCs w:val="24"/>
                <w:highlight w:val="none"/>
              </w:rPr>
            </w:pPr>
            <w:r>
              <w:rPr>
                <w:rFonts w:ascii="宋体" w:hAnsi="宋体" w:eastAsia="宋体" w:cs="宋体"/>
                <w:spacing w:val="-8"/>
                <w:sz w:val="24"/>
                <w:szCs w:val="24"/>
                <w:highlight w:val="none"/>
              </w:rPr>
              <w:t>自提交投标文件的截止之日起算</w:t>
            </w:r>
            <w:r>
              <w:rPr>
                <w:rFonts w:ascii="宋体" w:hAnsi="宋体" w:eastAsia="宋体"/>
                <w:spacing w:val="-8"/>
                <w:sz w:val="24"/>
                <w:szCs w:val="24"/>
                <w:highlight w:val="none"/>
              </w:rPr>
              <w:t>90</w:t>
            </w:r>
            <w:r>
              <w:rPr>
                <w:rFonts w:ascii="宋体" w:hAnsi="宋体" w:eastAsia="宋体" w:cs="宋体"/>
                <w:spacing w:val="-8"/>
                <w:sz w:val="24"/>
                <w:szCs w:val="24"/>
                <w:highlight w:val="none"/>
              </w:rPr>
              <w:t>日历天</w:t>
            </w:r>
            <w:r>
              <w:rPr>
                <w:rFonts w:ascii="宋体" w:hAnsi="宋体" w:eastAsia="宋体" w:cs="宋体"/>
                <w:spacing w:val="-7"/>
                <w:sz w:val="24"/>
                <w:szCs w:val="24"/>
                <w:highlight w:val="none"/>
              </w:rPr>
              <w:t>。</w:t>
            </w:r>
          </w:p>
        </w:tc>
      </w:tr>
      <w:tr w14:paraId="4935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3" w:hRule="atLeast"/>
          <w:jc w:val="center"/>
        </w:trPr>
        <w:tc>
          <w:tcPr>
            <w:tcW w:w="1272" w:type="dxa"/>
            <w:vAlign w:val="center"/>
          </w:tcPr>
          <w:p w14:paraId="7FFE9F95">
            <w:pPr>
              <w:spacing w:before="69" w:line="201" w:lineRule="auto"/>
              <w:ind w:left="244"/>
              <w:rPr>
                <w:rFonts w:ascii="宋体" w:hAnsi="宋体" w:eastAsia="宋体"/>
                <w:sz w:val="24"/>
                <w:szCs w:val="24"/>
                <w:highlight w:val="none"/>
              </w:rPr>
            </w:pPr>
            <w:r>
              <w:rPr>
                <w:rFonts w:ascii="宋体" w:hAnsi="宋体" w:eastAsia="宋体"/>
                <w:spacing w:val="13"/>
                <w:sz w:val="24"/>
                <w:szCs w:val="24"/>
                <w:highlight w:val="none"/>
              </w:rPr>
              <w:t>2</w:t>
            </w:r>
            <w:r>
              <w:rPr>
                <w:rFonts w:ascii="宋体" w:hAnsi="宋体" w:eastAsia="宋体"/>
                <w:spacing w:val="12"/>
                <w:sz w:val="24"/>
                <w:szCs w:val="24"/>
                <w:highlight w:val="none"/>
              </w:rPr>
              <w:t>2.1</w:t>
            </w:r>
          </w:p>
        </w:tc>
        <w:tc>
          <w:tcPr>
            <w:tcW w:w="1701" w:type="dxa"/>
            <w:vAlign w:val="center"/>
          </w:tcPr>
          <w:p w14:paraId="02A141AC">
            <w:pPr>
              <w:spacing w:before="78" w:line="221" w:lineRule="auto"/>
              <w:ind w:left="254"/>
              <w:rPr>
                <w:rFonts w:ascii="宋体" w:hAnsi="宋体" w:eastAsia="宋体" w:cs="宋体"/>
                <w:sz w:val="24"/>
                <w:szCs w:val="24"/>
                <w:highlight w:val="none"/>
              </w:rPr>
            </w:pPr>
            <w:r>
              <w:rPr>
                <w:rFonts w:ascii="宋体" w:hAnsi="宋体" w:eastAsia="宋体" w:cs="宋体"/>
                <w:spacing w:val="-2"/>
                <w:sz w:val="24"/>
                <w:szCs w:val="24"/>
                <w:highlight w:val="none"/>
              </w:rPr>
              <w:t>确定中</w:t>
            </w:r>
            <w:r>
              <w:rPr>
                <w:rFonts w:ascii="宋体" w:hAnsi="宋体" w:eastAsia="宋体" w:cs="宋体"/>
                <w:spacing w:val="-1"/>
                <w:sz w:val="24"/>
                <w:szCs w:val="24"/>
                <w:highlight w:val="none"/>
              </w:rPr>
              <w:t>标人</w:t>
            </w:r>
          </w:p>
        </w:tc>
        <w:tc>
          <w:tcPr>
            <w:tcW w:w="5775" w:type="dxa"/>
            <w:vAlign w:val="center"/>
          </w:tcPr>
          <w:p w14:paraId="734F7566">
            <w:pPr>
              <w:spacing w:before="37"/>
              <w:ind w:left="125"/>
              <w:rPr>
                <w:rFonts w:ascii="宋体" w:hAnsi="宋体" w:eastAsia="宋体" w:cs="宋体"/>
                <w:spacing w:val="-3"/>
                <w:sz w:val="24"/>
                <w:szCs w:val="24"/>
                <w:highlight w:val="none"/>
              </w:rPr>
            </w:pPr>
            <w:r>
              <w:rPr>
                <w:rFonts w:ascii="宋体" w:hAnsi="宋体" w:eastAsia="宋体" w:cs="宋体"/>
                <w:spacing w:val="-6"/>
                <w:sz w:val="24"/>
                <w:szCs w:val="24"/>
                <w:highlight w:val="none"/>
              </w:rPr>
              <w:t>中标</w:t>
            </w:r>
            <w:r>
              <w:rPr>
                <w:rFonts w:ascii="宋体" w:hAnsi="宋体" w:eastAsia="宋体" w:cs="宋体"/>
                <w:spacing w:val="-3"/>
                <w:sz w:val="24"/>
                <w:szCs w:val="24"/>
                <w:highlight w:val="none"/>
              </w:rPr>
              <w:t>候选人并列的，采购人是否委托评标委员会确定中标人：</w:t>
            </w:r>
          </w:p>
          <w:p w14:paraId="052DF886">
            <w:pPr>
              <w:spacing w:before="37" w:line="239" w:lineRule="auto"/>
              <w:ind w:left="126" w:right="1006"/>
              <w:rPr>
                <w:rFonts w:ascii="宋体" w:hAnsi="宋体" w:eastAsia="宋体" w:cs="宋体"/>
                <w:sz w:val="24"/>
                <w:szCs w:val="24"/>
                <w:highlight w:val="none"/>
              </w:rPr>
            </w:pPr>
            <w:r>
              <w:rPr>
                <w:rFonts w:hint="eastAsia" w:ascii="宋体" w:hAnsi="宋体" w:eastAsia="宋体"/>
                <w:spacing w:val="21"/>
                <w:sz w:val="24"/>
                <w:szCs w:val="24"/>
                <w:highlight w:val="none"/>
              </w:rPr>
              <w:t>■</w:t>
            </w:r>
            <w:r>
              <w:rPr>
                <w:rFonts w:ascii="宋体" w:hAnsi="宋体" w:eastAsia="宋体" w:cs="宋体"/>
                <w:spacing w:val="29"/>
                <w:sz w:val="24"/>
                <w:szCs w:val="24"/>
                <w:highlight w:val="none"/>
              </w:rPr>
              <w:t>否</w:t>
            </w:r>
          </w:p>
          <w:p w14:paraId="77E63C2E">
            <w:pPr>
              <w:spacing w:line="223" w:lineRule="auto"/>
              <w:ind w:left="126"/>
              <w:rPr>
                <w:rFonts w:ascii="宋体" w:hAnsi="宋体" w:eastAsia="宋体" w:cs="宋体"/>
                <w:sz w:val="24"/>
                <w:szCs w:val="24"/>
                <w:highlight w:val="none"/>
              </w:rPr>
            </w:pPr>
            <w:r>
              <w:rPr>
                <w:rFonts w:ascii="宋体" w:hAnsi="宋体" w:eastAsia="宋体"/>
                <w:spacing w:val="30"/>
                <w:sz w:val="24"/>
                <w:szCs w:val="24"/>
                <w:highlight w:val="none"/>
              </w:rPr>
              <w:t>□</w:t>
            </w:r>
            <w:r>
              <w:rPr>
                <w:rFonts w:ascii="宋体" w:hAnsi="宋体" w:eastAsia="宋体" w:cs="宋体"/>
                <w:spacing w:val="29"/>
                <w:sz w:val="24"/>
                <w:szCs w:val="24"/>
                <w:highlight w:val="none"/>
              </w:rPr>
              <w:t>是</w:t>
            </w:r>
          </w:p>
          <w:p w14:paraId="60C98365">
            <w:pPr>
              <w:spacing w:before="21" w:line="220" w:lineRule="auto"/>
              <w:ind w:left="136"/>
              <w:rPr>
                <w:rFonts w:ascii="宋体" w:hAnsi="宋体" w:eastAsia="宋体" w:cs="宋体"/>
                <w:sz w:val="24"/>
                <w:szCs w:val="24"/>
                <w:highlight w:val="none"/>
              </w:rPr>
            </w:pPr>
            <w:r>
              <w:rPr>
                <w:rFonts w:ascii="宋体" w:hAnsi="宋体" w:eastAsia="宋体" w:cs="宋体"/>
                <w:spacing w:val="-4"/>
                <w:sz w:val="24"/>
                <w:szCs w:val="24"/>
                <w:highlight w:val="none"/>
              </w:rPr>
              <w:t>中标候选人并列的，按照以下方式确定中标人</w:t>
            </w:r>
            <w:r>
              <w:rPr>
                <w:rFonts w:ascii="宋体" w:hAnsi="宋体" w:eastAsia="宋体" w:cs="宋体"/>
                <w:spacing w:val="-3"/>
                <w:sz w:val="24"/>
                <w:szCs w:val="24"/>
                <w:highlight w:val="none"/>
              </w:rPr>
              <w:t>：</w:t>
            </w:r>
          </w:p>
          <w:p w14:paraId="278903B5">
            <w:pPr>
              <w:spacing w:before="26" w:line="217" w:lineRule="auto"/>
              <w:ind w:left="408" w:leftChars="60" w:hanging="282" w:hangingChars="100"/>
              <w:rPr>
                <w:rFonts w:ascii="宋体" w:hAnsi="宋体" w:eastAsia="宋体" w:cs="宋体"/>
                <w:color w:val="FF0000"/>
                <w:sz w:val="24"/>
                <w:szCs w:val="24"/>
                <w:highlight w:val="none"/>
                <w:u w:val="single"/>
              </w:rPr>
            </w:pPr>
            <w:r>
              <w:rPr>
                <w:rFonts w:hint="eastAsia" w:ascii="宋体" w:hAnsi="宋体" w:eastAsia="宋体"/>
                <w:spacing w:val="21"/>
                <w:sz w:val="24"/>
                <w:szCs w:val="24"/>
                <w:highlight w:val="none"/>
              </w:rPr>
              <w:t>■</w:t>
            </w:r>
            <w:r>
              <w:rPr>
                <w:rFonts w:ascii="宋体" w:hAnsi="宋体" w:eastAsia="宋体" w:cs="宋体"/>
                <w:spacing w:val="-4"/>
                <w:sz w:val="24"/>
                <w:szCs w:val="24"/>
                <w:highlight w:val="none"/>
              </w:rPr>
              <w:t>得分相同的，</w:t>
            </w:r>
            <w:r>
              <w:rPr>
                <w:rFonts w:ascii="宋体" w:hAnsi="宋体" w:eastAsia="宋体" w:cs="宋体"/>
                <w:spacing w:val="-4"/>
                <w:sz w:val="24"/>
                <w:szCs w:val="24"/>
                <w:highlight w:val="none"/>
                <w:u w:val="single"/>
              </w:rPr>
              <w:t>按投标报价由低到高顺序排列，投标报价低的为中标人；得分且投标报价均相同的，以技术部分得分高者为中标人。</w:t>
            </w:r>
          </w:p>
          <w:p w14:paraId="0F7CBB69">
            <w:pPr>
              <w:spacing w:before="27" w:line="215" w:lineRule="auto"/>
              <w:ind w:left="126"/>
              <w:rPr>
                <w:rFonts w:ascii="宋体" w:hAnsi="宋体" w:eastAsia="宋体" w:cs="宋体"/>
                <w:sz w:val="24"/>
                <w:szCs w:val="24"/>
                <w:highlight w:val="none"/>
              </w:rPr>
            </w:pPr>
            <w:r>
              <w:rPr>
                <w:rFonts w:ascii="宋体" w:hAnsi="宋体" w:eastAsia="宋体"/>
                <w:spacing w:val="12"/>
                <w:sz w:val="24"/>
                <w:szCs w:val="24"/>
                <w:highlight w:val="none"/>
              </w:rPr>
              <w:t>□</w:t>
            </w:r>
            <w:r>
              <w:rPr>
                <w:rFonts w:ascii="宋体" w:hAnsi="宋体" w:eastAsia="宋体" w:cs="宋体"/>
                <w:spacing w:val="12"/>
                <w:sz w:val="24"/>
                <w:szCs w:val="24"/>
                <w:highlight w:val="none"/>
              </w:rPr>
              <w:t>随机抽</w:t>
            </w:r>
            <w:r>
              <w:rPr>
                <w:rFonts w:ascii="宋体" w:hAnsi="宋体" w:eastAsia="宋体" w:cs="宋体"/>
                <w:spacing w:val="11"/>
                <w:sz w:val="24"/>
                <w:szCs w:val="24"/>
                <w:highlight w:val="none"/>
              </w:rPr>
              <w:t>取</w:t>
            </w:r>
          </w:p>
        </w:tc>
      </w:tr>
      <w:tr w14:paraId="37223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07" w:hRule="atLeast"/>
          <w:jc w:val="center"/>
        </w:trPr>
        <w:tc>
          <w:tcPr>
            <w:tcW w:w="1272" w:type="dxa"/>
            <w:vAlign w:val="center"/>
          </w:tcPr>
          <w:p w14:paraId="7DD1ABD7">
            <w:pPr>
              <w:spacing w:before="69" w:line="202" w:lineRule="auto"/>
              <w:ind w:left="244"/>
              <w:rPr>
                <w:rFonts w:ascii="宋体" w:hAnsi="宋体" w:eastAsia="宋体"/>
                <w:sz w:val="24"/>
                <w:szCs w:val="24"/>
                <w:highlight w:val="none"/>
              </w:rPr>
            </w:pPr>
            <w:r>
              <w:rPr>
                <w:rFonts w:ascii="宋体" w:hAnsi="宋体" w:eastAsia="宋体"/>
                <w:spacing w:val="13"/>
                <w:sz w:val="24"/>
                <w:szCs w:val="24"/>
                <w:highlight w:val="none"/>
              </w:rPr>
              <w:t>2</w:t>
            </w:r>
            <w:r>
              <w:rPr>
                <w:rFonts w:ascii="宋体" w:hAnsi="宋体" w:eastAsia="宋体"/>
                <w:spacing w:val="12"/>
                <w:sz w:val="24"/>
                <w:szCs w:val="24"/>
                <w:highlight w:val="none"/>
              </w:rPr>
              <w:t>5.5</w:t>
            </w:r>
          </w:p>
        </w:tc>
        <w:tc>
          <w:tcPr>
            <w:tcW w:w="1701" w:type="dxa"/>
            <w:vAlign w:val="center"/>
          </w:tcPr>
          <w:p w14:paraId="402B5383">
            <w:pPr>
              <w:spacing w:before="78" w:line="221" w:lineRule="auto"/>
              <w:ind w:left="617"/>
              <w:rPr>
                <w:rFonts w:ascii="宋体" w:hAnsi="宋体" w:eastAsia="宋体" w:cs="宋体"/>
                <w:sz w:val="24"/>
                <w:szCs w:val="24"/>
                <w:highlight w:val="none"/>
              </w:rPr>
            </w:pPr>
            <w:r>
              <w:rPr>
                <w:rFonts w:ascii="宋体" w:hAnsi="宋体" w:eastAsia="宋体" w:cs="宋体"/>
                <w:spacing w:val="-4"/>
                <w:sz w:val="24"/>
                <w:szCs w:val="24"/>
                <w:highlight w:val="none"/>
              </w:rPr>
              <w:t>分</w:t>
            </w:r>
            <w:r>
              <w:rPr>
                <w:rFonts w:ascii="宋体" w:hAnsi="宋体" w:eastAsia="宋体" w:cs="宋体"/>
                <w:spacing w:val="-3"/>
                <w:sz w:val="24"/>
                <w:szCs w:val="24"/>
                <w:highlight w:val="none"/>
              </w:rPr>
              <w:t>包</w:t>
            </w:r>
          </w:p>
        </w:tc>
        <w:tc>
          <w:tcPr>
            <w:tcW w:w="5775" w:type="dxa"/>
            <w:vAlign w:val="center"/>
          </w:tcPr>
          <w:p w14:paraId="48F7A4B8">
            <w:pPr>
              <w:spacing w:before="37" w:line="219" w:lineRule="auto"/>
              <w:ind w:left="115"/>
              <w:rPr>
                <w:rFonts w:ascii="宋体" w:hAnsi="宋体" w:eastAsia="宋体" w:cs="宋体"/>
                <w:sz w:val="24"/>
                <w:szCs w:val="24"/>
                <w:highlight w:val="none"/>
              </w:rPr>
            </w:pPr>
            <w:r>
              <w:rPr>
                <w:rFonts w:ascii="宋体" w:hAnsi="宋体" w:eastAsia="宋体" w:cs="宋体"/>
                <w:spacing w:val="-3"/>
                <w:sz w:val="24"/>
                <w:szCs w:val="24"/>
                <w:highlight w:val="none"/>
              </w:rPr>
              <w:t>本项目的非主体、非关键性工作是否允许分包：</w:t>
            </w:r>
          </w:p>
          <w:p w14:paraId="4C046F04">
            <w:pPr>
              <w:spacing w:before="26" w:line="220" w:lineRule="auto"/>
              <w:ind w:left="126"/>
              <w:rPr>
                <w:rFonts w:ascii="宋体" w:hAnsi="宋体" w:eastAsia="宋体" w:cs="宋体"/>
                <w:sz w:val="24"/>
                <w:szCs w:val="24"/>
                <w:highlight w:val="none"/>
              </w:rPr>
            </w:pPr>
            <w:r>
              <w:rPr>
                <w:rFonts w:hint="eastAsia" w:ascii="宋体" w:hAnsi="宋体" w:eastAsia="宋体"/>
                <w:spacing w:val="21"/>
                <w:sz w:val="24"/>
                <w:szCs w:val="24"/>
                <w:highlight w:val="none"/>
              </w:rPr>
              <w:t>■</w:t>
            </w:r>
            <w:r>
              <w:rPr>
                <w:rFonts w:ascii="宋体" w:hAnsi="宋体" w:eastAsia="宋体" w:cs="宋体"/>
                <w:spacing w:val="14"/>
                <w:sz w:val="24"/>
                <w:szCs w:val="24"/>
                <w:highlight w:val="none"/>
              </w:rPr>
              <w:t>不允许</w:t>
            </w:r>
          </w:p>
          <w:p w14:paraId="506901D2">
            <w:pPr>
              <w:spacing w:before="23" w:line="211" w:lineRule="auto"/>
              <w:ind w:left="126"/>
              <w:rPr>
                <w:rFonts w:ascii="宋体" w:hAnsi="宋体" w:eastAsia="宋体"/>
                <w:spacing w:val="2"/>
                <w:sz w:val="24"/>
                <w:szCs w:val="24"/>
                <w:highlight w:val="none"/>
              </w:rPr>
            </w:pPr>
            <w:r>
              <w:rPr>
                <w:rFonts w:ascii="宋体" w:hAnsi="宋体" w:eastAsia="宋体"/>
                <w:spacing w:val="2"/>
                <w:sz w:val="24"/>
                <w:szCs w:val="24"/>
                <w:highlight w:val="none"/>
              </w:rPr>
              <w:t>□</w:t>
            </w:r>
            <w:r>
              <w:rPr>
                <w:rFonts w:ascii="宋体" w:hAnsi="宋体" w:eastAsia="宋体" w:cs="宋体"/>
                <w:spacing w:val="1"/>
                <w:sz w:val="24"/>
                <w:szCs w:val="24"/>
                <w:highlight w:val="none"/>
              </w:rPr>
              <w:t>允许，具体要求：</w:t>
            </w:r>
          </w:p>
          <w:p w14:paraId="7F08D7E8">
            <w:pPr>
              <w:spacing w:before="37"/>
              <w:ind w:left="87"/>
              <w:rPr>
                <w:rFonts w:ascii="宋体" w:hAnsi="宋体" w:eastAsia="宋体" w:cs="宋体"/>
                <w:sz w:val="24"/>
                <w:szCs w:val="24"/>
                <w:highlight w:val="none"/>
              </w:rPr>
            </w:pPr>
            <w:r>
              <w:rPr>
                <w:rFonts w:ascii="宋体" w:hAnsi="宋体" w:eastAsia="宋体" w:cs="宋体"/>
                <w:spacing w:val="11"/>
                <w:sz w:val="23"/>
                <w:szCs w:val="23"/>
                <w:highlight w:val="none"/>
              </w:rPr>
              <w:t>(</w:t>
            </w:r>
            <w:r>
              <w:rPr>
                <w:rFonts w:ascii="宋体" w:hAnsi="宋体" w:eastAsia="宋体"/>
                <w:spacing w:val="11"/>
                <w:sz w:val="23"/>
                <w:szCs w:val="23"/>
                <w:highlight w:val="none"/>
              </w:rPr>
              <w:t>1</w:t>
            </w:r>
            <w:r>
              <w:rPr>
                <w:rFonts w:ascii="宋体" w:hAnsi="宋体" w:eastAsia="宋体" w:cs="宋体"/>
                <w:spacing w:val="11"/>
                <w:sz w:val="23"/>
                <w:szCs w:val="23"/>
                <w:highlight w:val="none"/>
              </w:rPr>
              <w:t>)可以分包履行的具体内容：</w:t>
            </w:r>
            <w:r>
              <w:rPr>
                <w:rFonts w:hint="eastAsia" w:ascii="宋体" w:hAnsi="宋体" w:eastAsia="宋体"/>
                <w:spacing w:val="-11"/>
                <w:sz w:val="24"/>
                <w:szCs w:val="24"/>
                <w:highlight w:val="none"/>
                <w:u w:val="single"/>
                <w:lang w:val="en-US" w:eastAsia="zh-CN"/>
              </w:rPr>
              <w:t>/</w:t>
            </w:r>
            <w:r>
              <w:rPr>
                <w:rFonts w:ascii="宋体" w:hAnsi="宋体" w:eastAsia="宋体"/>
                <w:spacing w:val="-11"/>
                <w:sz w:val="24"/>
                <w:szCs w:val="24"/>
                <w:highlight w:val="none"/>
              </w:rPr>
              <w:t>_</w:t>
            </w:r>
            <w:r>
              <w:rPr>
                <w:rFonts w:ascii="宋体" w:hAnsi="宋体" w:eastAsia="宋体" w:cs="宋体"/>
                <w:spacing w:val="-11"/>
                <w:sz w:val="24"/>
                <w:szCs w:val="24"/>
                <w:highlight w:val="none"/>
              </w:rPr>
              <w:t>；</w:t>
            </w:r>
          </w:p>
          <w:p w14:paraId="6C0938A9">
            <w:pPr>
              <w:spacing w:before="37"/>
              <w:ind w:left="87"/>
              <w:rPr>
                <w:rFonts w:ascii="宋体" w:hAnsi="宋体" w:eastAsia="宋体" w:cs="宋体"/>
                <w:sz w:val="24"/>
                <w:szCs w:val="24"/>
                <w:highlight w:val="none"/>
              </w:rPr>
            </w:pPr>
            <w:r>
              <w:rPr>
                <w:rFonts w:ascii="宋体" w:hAnsi="宋体" w:eastAsia="宋体" w:cs="宋体"/>
                <w:spacing w:val="11"/>
                <w:sz w:val="23"/>
                <w:szCs w:val="23"/>
                <w:highlight w:val="none"/>
              </w:rPr>
              <w:t>(</w:t>
            </w:r>
            <w:r>
              <w:rPr>
                <w:rFonts w:ascii="宋体" w:hAnsi="宋体" w:eastAsia="宋体"/>
                <w:spacing w:val="11"/>
                <w:sz w:val="23"/>
                <w:szCs w:val="23"/>
                <w:highlight w:val="none"/>
              </w:rPr>
              <w:t>2</w:t>
            </w:r>
            <w:r>
              <w:rPr>
                <w:rFonts w:ascii="宋体" w:hAnsi="宋体" w:eastAsia="宋体" w:cs="宋体"/>
                <w:spacing w:val="11"/>
                <w:sz w:val="23"/>
                <w:szCs w:val="23"/>
                <w:highlight w:val="none"/>
              </w:rPr>
              <w:t>)允许分包的金额或者比例：</w:t>
            </w:r>
            <w:r>
              <w:rPr>
                <w:rFonts w:ascii="宋体" w:hAnsi="宋体" w:eastAsia="宋体"/>
                <w:spacing w:val="-11"/>
                <w:sz w:val="24"/>
                <w:szCs w:val="24"/>
                <w:highlight w:val="none"/>
              </w:rPr>
              <w:t>_</w:t>
            </w:r>
            <w:r>
              <w:rPr>
                <w:rFonts w:hint="eastAsia" w:ascii="宋体" w:hAnsi="宋体" w:eastAsia="宋体"/>
                <w:spacing w:val="-11"/>
                <w:sz w:val="24"/>
                <w:szCs w:val="24"/>
                <w:highlight w:val="none"/>
                <w:u w:val="single"/>
                <w:lang w:val="en-US" w:eastAsia="zh-CN"/>
              </w:rPr>
              <w:t>/</w:t>
            </w:r>
            <w:r>
              <w:rPr>
                <w:rFonts w:ascii="宋体" w:hAnsi="宋体" w:eastAsia="宋体"/>
                <w:spacing w:val="-11"/>
                <w:sz w:val="24"/>
                <w:szCs w:val="24"/>
                <w:highlight w:val="none"/>
              </w:rPr>
              <w:t>_</w:t>
            </w:r>
            <w:r>
              <w:rPr>
                <w:rFonts w:ascii="宋体" w:hAnsi="宋体" w:eastAsia="宋体" w:cs="宋体"/>
                <w:spacing w:val="-11"/>
                <w:sz w:val="24"/>
                <w:szCs w:val="24"/>
                <w:highlight w:val="none"/>
              </w:rPr>
              <w:t>；</w:t>
            </w:r>
          </w:p>
          <w:p w14:paraId="6C010896">
            <w:pPr>
              <w:spacing w:before="25" w:line="214" w:lineRule="auto"/>
              <w:ind w:left="120"/>
              <w:rPr>
                <w:rFonts w:ascii="宋体" w:hAnsi="宋体" w:eastAsia="宋体" w:cs="宋体"/>
                <w:sz w:val="24"/>
                <w:szCs w:val="24"/>
                <w:highlight w:val="none"/>
              </w:rPr>
            </w:pPr>
            <w:r>
              <w:rPr>
                <w:rFonts w:ascii="宋体" w:hAnsi="宋体" w:eastAsia="宋体" w:cs="宋体"/>
                <w:spacing w:val="6"/>
                <w:sz w:val="24"/>
                <w:szCs w:val="24"/>
                <w:highlight w:val="none"/>
              </w:rPr>
              <w:t>(</w:t>
            </w:r>
            <w:r>
              <w:rPr>
                <w:rFonts w:ascii="宋体" w:hAnsi="宋体" w:eastAsia="宋体"/>
                <w:spacing w:val="6"/>
                <w:sz w:val="24"/>
                <w:szCs w:val="24"/>
                <w:highlight w:val="none"/>
              </w:rPr>
              <w:t>3</w:t>
            </w:r>
            <w:r>
              <w:rPr>
                <w:rFonts w:ascii="宋体" w:hAnsi="宋体" w:eastAsia="宋体" w:cs="宋体"/>
                <w:spacing w:val="6"/>
                <w:sz w:val="24"/>
                <w:szCs w:val="24"/>
                <w:highlight w:val="none"/>
              </w:rPr>
              <w:t>)</w:t>
            </w:r>
            <w:r>
              <w:rPr>
                <w:rFonts w:ascii="宋体" w:hAnsi="宋体" w:eastAsia="宋体" w:cs="宋体"/>
                <w:spacing w:val="3"/>
                <w:sz w:val="24"/>
                <w:szCs w:val="24"/>
                <w:highlight w:val="none"/>
              </w:rPr>
              <w:t>其他要求：</w:t>
            </w:r>
            <w:r>
              <w:rPr>
                <w:rFonts w:ascii="宋体" w:hAnsi="宋体" w:eastAsia="宋体"/>
                <w:spacing w:val="3"/>
                <w:sz w:val="24"/>
                <w:szCs w:val="24"/>
                <w:highlight w:val="none"/>
              </w:rPr>
              <w:t>_</w:t>
            </w:r>
            <w:r>
              <w:rPr>
                <w:rFonts w:hint="eastAsia" w:ascii="宋体" w:hAnsi="宋体" w:eastAsia="宋体"/>
                <w:spacing w:val="3"/>
                <w:sz w:val="24"/>
                <w:szCs w:val="24"/>
                <w:highlight w:val="none"/>
                <w:u w:val="single"/>
                <w:lang w:val="en-US" w:eastAsia="zh-CN"/>
              </w:rPr>
              <w:t>/</w:t>
            </w:r>
            <w:r>
              <w:rPr>
                <w:rFonts w:ascii="宋体" w:hAnsi="宋体" w:eastAsia="宋体"/>
                <w:spacing w:val="3"/>
                <w:sz w:val="24"/>
                <w:szCs w:val="24"/>
                <w:highlight w:val="none"/>
              </w:rPr>
              <w:t>_</w:t>
            </w:r>
            <w:r>
              <w:rPr>
                <w:rFonts w:ascii="宋体" w:hAnsi="宋体" w:eastAsia="宋体" w:cs="宋体"/>
                <w:spacing w:val="3"/>
                <w:sz w:val="24"/>
                <w:szCs w:val="24"/>
                <w:highlight w:val="none"/>
              </w:rPr>
              <w:t>。</w:t>
            </w:r>
          </w:p>
        </w:tc>
      </w:tr>
      <w:tr w14:paraId="26F68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jc w:val="center"/>
        </w:trPr>
        <w:tc>
          <w:tcPr>
            <w:tcW w:w="1272" w:type="dxa"/>
            <w:vAlign w:val="center"/>
          </w:tcPr>
          <w:p w14:paraId="73EB4FB2">
            <w:pPr>
              <w:spacing w:before="60" w:line="202" w:lineRule="auto"/>
              <w:ind w:left="131"/>
              <w:rPr>
                <w:rFonts w:ascii="宋体" w:hAnsi="宋体" w:eastAsia="宋体"/>
                <w:sz w:val="24"/>
                <w:szCs w:val="24"/>
                <w:highlight w:val="none"/>
              </w:rPr>
            </w:pPr>
            <w:r>
              <w:rPr>
                <w:rFonts w:ascii="宋体" w:hAnsi="宋体" w:eastAsia="宋体"/>
                <w:spacing w:val="13"/>
                <w:sz w:val="24"/>
                <w:szCs w:val="24"/>
                <w:highlight w:val="none"/>
              </w:rPr>
              <w:t>26.1.</w:t>
            </w:r>
            <w:r>
              <w:rPr>
                <w:rFonts w:ascii="宋体" w:hAnsi="宋体" w:eastAsia="宋体"/>
                <w:spacing w:val="12"/>
                <w:sz w:val="24"/>
                <w:szCs w:val="24"/>
                <w:highlight w:val="none"/>
              </w:rPr>
              <w:t>1</w:t>
            </w:r>
          </w:p>
        </w:tc>
        <w:tc>
          <w:tcPr>
            <w:tcW w:w="1701" w:type="dxa"/>
            <w:vAlign w:val="center"/>
          </w:tcPr>
          <w:p w14:paraId="4ACC3F8B">
            <w:pPr>
              <w:spacing w:before="40" w:line="212" w:lineRule="auto"/>
              <w:ind w:left="614"/>
              <w:rPr>
                <w:rFonts w:ascii="宋体" w:hAnsi="宋体" w:eastAsia="宋体" w:cs="宋体"/>
                <w:sz w:val="24"/>
                <w:szCs w:val="24"/>
                <w:highlight w:val="none"/>
              </w:rPr>
            </w:pPr>
            <w:r>
              <w:rPr>
                <w:rFonts w:ascii="宋体" w:hAnsi="宋体" w:eastAsia="宋体" w:cs="宋体"/>
                <w:spacing w:val="-3"/>
                <w:sz w:val="24"/>
                <w:szCs w:val="24"/>
                <w:highlight w:val="none"/>
              </w:rPr>
              <w:t>询</w:t>
            </w:r>
            <w:r>
              <w:rPr>
                <w:rFonts w:ascii="宋体" w:hAnsi="宋体" w:eastAsia="宋体" w:cs="宋体"/>
                <w:spacing w:val="-2"/>
                <w:sz w:val="24"/>
                <w:szCs w:val="24"/>
                <w:highlight w:val="none"/>
              </w:rPr>
              <w:t>问</w:t>
            </w:r>
          </w:p>
        </w:tc>
        <w:tc>
          <w:tcPr>
            <w:tcW w:w="5775" w:type="dxa"/>
            <w:vAlign w:val="center"/>
          </w:tcPr>
          <w:p w14:paraId="36689E5B">
            <w:pPr>
              <w:spacing w:before="40" w:line="212" w:lineRule="auto"/>
              <w:ind w:left="114"/>
              <w:rPr>
                <w:rFonts w:hint="default" w:ascii="宋体" w:hAnsi="宋体" w:eastAsia="宋体"/>
                <w:sz w:val="24"/>
                <w:szCs w:val="24"/>
                <w:highlight w:val="none"/>
                <w:lang w:val="en-US"/>
              </w:rPr>
            </w:pPr>
            <w:r>
              <w:rPr>
                <w:rFonts w:ascii="宋体" w:hAnsi="宋体" w:eastAsia="宋体" w:cs="宋体"/>
                <w:spacing w:val="-15"/>
                <w:sz w:val="24"/>
                <w:szCs w:val="24"/>
                <w:highlight w:val="none"/>
              </w:rPr>
              <w:t>询</w:t>
            </w:r>
            <w:r>
              <w:rPr>
                <w:rFonts w:ascii="宋体" w:hAnsi="宋体" w:eastAsia="宋体" w:cs="宋体"/>
                <w:spacing w:val="-14"/>
                <w:sz w:val="24"/>
                <w:szCs w:val="24"/>
                <w:highlight w:val="none"/>
              </w:rPr>
              <w:t>问送达形式：</w:t>
            </w:r>
            <w:r>
              <w:rPr>
                <w:rFonts w:hint="eastAsia" w:ascii="宋体" w:hAnsi="宋体" w:eastAsia="宋体"/>
                <w:spacing w:val="-14"/>
                <w:sz w:val="24"/>
                <w:szCs w:val="24"/>
                <w:highlight w:val="none"/>
                <w:u w:val="single"/>
                <w:lang w:val="en-US" w:eastAsia="zh-CN"/>
              </w:rPr>
              <w:t xml:space="preserve">书面  </w:t>
            </w:r>
          </w:p>
        </w:tc>
      </w:tr>
      <w:tr w14:paraId="7AA0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1272" w:type="dxa"/>
            <w:vAlign w:val="center"/>
          </w:tcPr>
          <w:p w14:paraId="60B4707E">
            <w:pPr>
              <w:spacing w:before="69" w:line="201" w:lineRule="auto"/>
              <w:ind w:left="244"/>
              <w:rPr>
                <w:rFonts w:ascii="宋体" w:hAnsi="宋体" w:eastAsia="宋体"/>
                <w:sz w:val="24"/>
                <w:szCs w:val="24"/>
                <w:highlight w:val="none"/>
              </w:rPr>
            </w:pPr>
            <w:r>
              <w:rPr>
                <w:rFonts w:ascii="宋体" w:hAnsi="宋体" w:eastAsia="宋体"/>
                <w:spacing w:val="13"/>
                <w:sz w:val="24"/>
                <w:szCs w:val="24"/>
                <w:highlight w:val="none"/>
              </w:rPr>
              <w:t>2</w:t>
            </w:r>
            <w:r>
              <w:rPr>
                <w:rFonts w:ascii="宋体" w:hAnsi="宋体" w:eastAsia="宋体"/>
                <w:spacing w:val="12"/>
                <w:sz w:val="24"/>
                <w:szCs w:val="24"/>
                <w:highlight w:val="none"/>
              </w:rPr>
              <w:t>6.3</w:t>
            </w:r>
          </w:p>
        </w:tc>
        <w:tc>
          <w:tcPr>
            <w:tcW w:w="1701" w:type="dxa"/>
            <w:vAlign w:val="center"/>
          </w:tcPr>
          <w:p w14:paraId="273E524D">
            <w:pPr>
              <w:spacing w:before="78" w:line="222" w:lineRule="auto"/>
              <w:ind w:left="375"/>
              <w:rPr>
                <w:rFonts w:ascii="宋体" w:hAnsi="宋体" w:eastAsia="宋体" w:cs="宋体"/>
                <w:sz w:val="24"/>
                <w:szCs w:val="24"/>
                <w:highlight w:val="none"/>
              </w:rPr>
            </w:pPr>
            <w:r>
              <w:rPr>
                <w:rFonts w:ascii="宋体" w:hAnsi="宋体" w:eastAsia="宋体" w:cs="宋体"/>
                <w:spacing w:val="-2"/>
                <w:sz w:val="24"/>
                <w:szCs w:val="24"/>
                <w:highlight w:val="none"/>
              </w:rPr>
              <w:t>联系方式</w:t>
            </w:r>
          </w:p>
        </w:tc>
        <w:tc>
          <w:tcPr>
            <w:tcW w:w="5775" w:type="dxa"/>
            <w:vAlign w:val="center"/>
          </w:tcPr>
          <w:p w14:paraId="55437765">
            <w:pPr>
              <w:spacing w:before="38" w:line="220" w:lineRule="auto"/>
              <w:ind w:left="113"/>
              <w:rPr>
                <w:rFonts w:ascii="宋体" w:hAnsi="宋体" w:eastAsia="宋体" w:cs="宋体"/>
                <w:sz w:val="24"/>
                <w:szCs w:val="24"/>
                <w:highlight w:val="none"/>
              </w:rPr>
            </w:pPr>
            <w:r>
              <w:rPr>
                <w:rFonts w:ascii="宋体" w:hAnsi="宋体" w:eastAsia="宋体" w:cs="宋体"/>
                <w:spacing w:val="-1"/>
                <w:sz w:val="24"/>
                <w:szCs w:val="24"/>
                <w:highlight w:val="none"/>
              </w:rPr>
              <w:t>接收询问和质疑的</w:t>
            </w:r>
            <w:r>
              <w:rPr>
                <w:rFonts w:ascii="宋体" w:hAnsi="宋体" w:eastAsia="宋体" w:cs="宋体"/>
                <w:sz w:val="24"/>
                <w:szCs w:val="24"/>
                <w:highlight w:val="none"/>
              </w:rPr>
              <w:t>联系方式</w:t>
            </w:r>
          </w:p>
          <w:p w14:paraId="515D69E0">
            <w:pPr>
              <w:spacing w:before="21" w:line="232" w:lineRule="auto"/>
              <w:ind w:left="20" w:right="20"/>
              <w:rPr>
                <w:rFonts w:ascii="宋体" w:hAnsi="宋体" w:eastAsia="宋体"/>
                <w:sz w:val="24"/>
                <w:szCs w:val="24"/>
                <w:highlight w:val="none"/>
              </w:rPr>
            </w:pPr>
            <w:r>
              <w:rPr>
                <w:rFonts w:ascii="宋体" w:hAnsi="宋体" w:eastAsia="宋体" w:cs="宋体"/>
                <w:spacing w:val="-23"/>
                <w:sz w:val="24"/>
                <w:szCs w:val="24"/>
                <w:highlight w:val="none"/>
              </w:rPr>
              <w:t>联</w:t>
            </w:r>
            <w:r>
              <w:rPr>
                <w:rFonts w:ascii="宋体" w:hAnsi="宋体" w:eastAsia="宋体" w:cs="宋体"/>
                <w:spacing w:val="-16"/>
                <w:sz w:val="24"/>
                <w:szCs w:val="24"/>
                <w:highlight w:val="none"/>
              </w:rPr>
              <w:t>系部门：</w:t>
            </w:r>
            <w:r>
              <w:rPr>
                <w:rFonts w:hint="eastAsia" w:ascii="宋体" w:hAnsi="宋体" w:eastAsia="宋体"/>
                <w:sz w:val="24"/>
                <w:highlight w:val="none"/>
                <w:u w:val="single"/>
                <w:lang w:eastAsia="zh-CN"/>
              </w:rPr>
              <w:t>北京中诚招工程咨询有限公司</w:t>
            </w:r>
            <w:r>
              <w:rPr>
                <w:rFonts w:ascii="宋体" w:hAnsi="宋体" w:eastAsia="宋体"/>
                <w:sz w:val="24"/>
                <w:szCs w:val="24"/>
                <w:highlight w:val="none"/>
              </w:rPr>
              <w:t xml:space="preserve">   </w:t>
            </w:r>
          </w:p>
          <w:p w14:paraId="6D02997E">
            <w:pPr>
              <w:spacing w:before="21" w:line="232" w:lineRule="auto"/>
              <w:ind w:left="20" w:right="20"/>
              <w:rPr>
                <w:rFonts w:ascii="宋体" w:hAnsi="宋体" w:eastAsia="宋体" w:cs="宋体"/>
                <w:sz w:val="24"/>
                <w:szCs w:val="24"/>
                <w:highlight w:val="none"/>
                <w:u w:val="single"/>
              </w:rPr>
            </w:pPr>
            <w:r>
              <w:rPr>
                <w:rFonts w:ascii="宋体" w:hAnsi="宋体" w:eastAsia="宋体" w:cs="宋体"/>
                <w:spacing w:val="-23"/>
                <w:sz w:val="24"/>
                <w:szCs w:val="24"/>
                <w:highlight w:val="none"/>
              </w:rPr>
              <w:t>联</w:t>
            </w:r>
            <w:r>
              <w:rPr>
                <w:rFonts w:ascii="宋体" w:hAnsi="宋体" w:eastAsia="宋体" w:cs="宋体"/>
                <w:spacing w:val="-17"/>
                <w:sz w:val="24"/>
                <w:szCs w:val="24"/>
                <w:highlight w:val="none"/>
              </w:rPr>
              <w:t>系电话：</w:t>
            </w:r>
            <w:r>
              <w:rPr>
                <w:rFonts w:hint="eastAsia" w:ascii="宋体" w:hAnsi="宋体" w:eastAsia="宋体"/>
                <w:sz w:val="24"/>
                <w:highlight w:val="none"/>
                <w:u w:val="single"/>
                <w:lang w:eastAsia="zh-CN"/>
              </w:rPr>
              <w:t>010-65766188</w:t>
            </w:r>
            <w:r>
              <w:rPr>
                <w:rFonts w:ascii="宋体" w:hAnsi="宋体" w:eastAsia="宋体" w:cs="宋体"/>
                <w:spacing w:val="-17"/>
                <w:sz w:val="24"/>
                <w:szCs w:val="24"/>
                <w:highlight w:val="none"/>
                <w:u w:val="single"/>
              </w:rPr>
              <w:t>；</w:t>
            </w:r>
          </w:p>
          <w:p w14:paraId="03B1F915">
            <w:pPr>
              <w:spacing w:before="21" w:line="232" w:lineRule="auto"/>
              <w:ind w:left="20" w:right="20"/>
              <w:rPr>
                <w:rFonts w:ascii="宋体" w:hAnsi="宋体" w:eastAsia="宋体" w:cs="宋体"/>
                <w:sz w:val="24"/>
                <w:szCs w:val="24"/>
                <w:highlight w:val="none"/>
              </w:rPr>
            </w:pPr>
            <w:r>
              <w:rPr>
                <w:rFonts w:ascii="宋体" w:hAnsi="宋体" w:eastAsia="宋体" w:cs="宋体"/>
                <w:spacing w:val="-23"/>
                <w:sz w:val="24"/>
                <w:szCs w:val="24"/>
                <w:highlight w:val="none"/>
              </w:rPr>
              <w:t>通</w:t>
            </w:r>
            <w:r>
              <w:rPr>
                <w:rFonts w:ascii="宋体" w:hAnsi="宋体" w:eastAsia="宋体" w:cs="宋体"/>
                <w:spacing w:val="-17"/>
                <w:sz w:val="24"/>
                <w:szCs w:val="24"/>
                <w:highlight w:val="none"/>
              </w:rPr>
              <w:t>讯地址：</w:t>
            </w:r>
            <w:r>
              <w:rPr>
                <w:rFonts w:hint="eastAsia" w:ascii="宋体" w:hAnsi="宋体" w:eastAsia="宋体" w:cs="宋体"/>
                <w:spacing w:val="-17"/>
                <w:sz w:val="24"/>
                <w:szCs w:val="24"/>
                <w:highlight w:val="none"/>
                <w:u w:val="single"/>
                <w:lang w:eastAsia="zh-CN"/>
              </w:rPr>
              <w:t>北京市朝阳区建国路7号华恩大厦写字楼11层1103-01房间</w:t>
            </w:r>
            <w:r>
              <w:rPr>
                <w:rFonts w:ascii="宋体" w:hAnsi="宋体" w:eastAsia="宋体" w:cs="宋体"/>
                <w:spacing w:val="-17"/>
                <w:sz w:val="24"/>
                <w:szCs w:val="24"/>
                <w:highlight w:val="none"/>
                <w:u w:val="single"/>
              </w:rPr>
              <w:t>。</w:t>
            </w:r>
          </w:p>
        </w:tc>
      </w:tr>
      <w:tr w14:paraId="2DAEF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6" w:hRule="atLeast"/>
          <w:jc w:val="center"/>
        </w:trPr>
        <w:tc>
          <w:tcPr>
            <w:tcW w:w="1272" w:type="dxa"/>
            <w:vAlign w:val="center"/>
          </w:tcPr>
          <w:p w14:paraId="52B77ED1">
            <w:pPr>
              <w:spacing w:before="69" w:line="201" w:lineRule="auto"/>
              <w:ind w:left="359"/>
              <w:rPr>
                <w:rFonts w:ascii="宋体" w:hAnsi="宋体" w:eastAsia="宋体"/>
                <w:sz w:val="24"/>
                <w:szCs w:val="24"/>
                <w:highlight w:val="none"/>
              </w:rPr>
            </w:pPr>
            <w:r>
              <w:rPr>
                <w:rFonts w:ascii="宋体" w:hAnsi="宋体" w:eastAsia="宋体"/>
                <w:spacing w:val="10"/>
                <w:sz w:val="24"/>
                <w:szCs w:val="24"/>
                <w:highlight w:val="none"/>
              </w:rPr>
              <w:t>2</w:t>
            </w:r>
            <w:r>
              <w:rPr>
                <w:rFonts w:ascii="宋体" w:hAnsi="宋体" w:eastAsia="宋体"/>
                <w:spacing w:val="9"/>
                <w:sz w:val="24"/>
                <w:szCs w:val="24"/>
                <w:highlight w:val="none"/>
              </w:rPr>
              <w:t>7</w:t>
            </w:r>
          </w:p>
        </w:tc>
        <w:tc>
          <w:tcPr>
            <w:tcW w:w="1701" w:type="dxa"/>
            <w:vAlign w:val="center"/>
          </w:tcPr>
          <w:p w14:paraId="01F5C0E8">
            <w:pPr>
              <w:spacing w:before="78" w:line="220" w:lineRule="auto"/>
              <w:ind w:left="493"/>
              <w:rPr>
                <w:rFonts w:ascii="宋体" w:hAnsi="宋体" w:eastAsia="宋体" w:cs="宋体"/>
                <w:sz w:val="24"/>
                <w:szCs w:val="24"/>
                <w:highlight w:val="none"/>
              </w:rPr>
            </w:pPr>
            <w:r>
              <w:rPr>
                <w:rFonts w:ascii="宋体" w:hAnsi="宋体" w:eastAsia="宋体" w:cs="宋体"/>
                <w:spacing w:val="-2"/>
                <w:sz w:val="24"/>
                <w:szCs w:val="24"/>
                <w:highlight w:val="none"/>
              </w:rPr>
              <w:t>代理费</w:t>
            </w:r>
          </w:p>
        </w:tc>
        <w:tc>
          <w:tcPr>
            <w:tcW w:w="5775" w:type="dxa"/>
            <w:vAlign w:val="center"/>
          </w:tcPr>
          <w:p w14:paraId="73F81ABA">
            <w:pPr>
              <w:spacing w:before="40" w:line="220" w:lineRule="auto"/>
              <w:ind w:left="122"/>
              <w:rPr>
                <w:rFonts w:ascii="宋体" w:hAnsi="宋体" w:eastAsia="宋体" w:cs="宋体"/>
                <w:sz w:val="24"/>
                <w:szCs w:val="24"/>
                <w:highlight w:val="none"/>
              </w:rPr>
            </w:pPr>
            <w:r>
              <w:rPr>
                <w:rFonts w:ascii="宋体" w:hAnsi="宋体" w:eastAsia="宋体" w:cs="宋体"/>
                <w:spacing w:val="-15"/>
                <w:sz w:val="24"/>
                <w:szCs w:val="24"/>
                <w:highlight w:val="none"/>
              </w:rPr>
              <w:t>收</w:t>
            </w:r>
            <w:r>
              <w:rPr>
                <w:rFonts w:ascii="宋体" w:hAnsi="宋体" w:eastAsia="宋体" w:cs="宋体"/>
                <w:spacing w:val="-11"/>
                <w:sz w:val="24"/>
                <w:szCs w:val="24"/>
                <w:highlight w:val="none"/>
              </w:rPr>
              <w:t>费对象：</w:t>
            </w:r>
          </w:p>
          <w:p w14:paraId="3A2FFDBC">
            <w:pPr>
              <w:spacing w:before="26" w:line="219" w:lineRule="auto"/>
              <w:ind w:left="126"/>
              <w:rPr>
                <w:rFonts w:ascii="宋体" w:hAnsi="宋体" w:eastAsia="宋体" w:cs="宋体"/>
                <w:sz w:val="24"/>
                <w:szCs w:val="24"/>
                <w:highlight w:val="none"/>
              </w:rPr>
            </w:pPr>
            <w:r>
              <w:rPr>
                <w:rFonts w:ascii="宋体" w:hAnsi="宋体" w:eastAsia="宋体"/>
                <w:spacing w:val="17"/>
                <w:sz w:val="24"/>
                <w:szCs w:val="24"/>
                <w:highlight w:val="none"/>
              </w:rPr>
              <w:t>□</w:t>
            </w:r>
            <w:r>
              <w:rPr>
                <w:rFonts w:ascii="宋体" w:hAnsi="宋体" w:eastAsia="宋体" w:cs="宋体"/>
                <w:spacing w:val="14"/>
                <w:sz w:val="24"/>
                <w:szCs w:val="24"/>
                <w:highlight w:val="none"/>
              </w:rPr>
              <w:t>采购人</w:t>
            </w:r>
          </w:p>
          <w:p w14:paraId="6D080AB2">
            <w:pPr>
              <w:spacing w:before="24" w:line="221" w:lineRule="auto"/>
              <w:ind w:left="126"/>
              <w:rPr>
                <w:rFonts w:ascii="宋体" w:hAnsi="宋体" w:eastAsia="宋体" w:cs="宋体"/>
                <w:sz w:val="24"/>
                <w:szCs w:val="24"/>
                <w:highlight w:val="none"/>
              </w:rPr>
            </w:pPr>
            <w:r>
              <w:rPr>
                <w:rFonts w:hint="eastAsia" w:ascii="宋体" w:hAnsi="宋体" w:eastAsia="宋体"/>
                <w:sz w:val="24"/>
                <w:highlight w:val="none"/>
              </w:rPr>
              <w:t>■</w:t>
            </w:r>
            <w:r>
              <w:rPr>
                <w:rFonts w:ascii="宋体" w:hAnsi="宋体" w:eastAsia="宋体" w:cs="宋体"/>
                <w:spacing w:val="14"/>
                <w:sz w:val="24"/>
                <w:szCs w:val="24"/>
                <w:highlight w:val="none"/>
              </w:rPr>
              <w:t>中标人</w:t>
            </w:r>
          </w:p>
          <w:p w14:paraId="5950D9C3">
            <w:pPr>
              <w:spacing w:before="24"/>
              <w:ind w:left="122"/>
              <w:rPr>
                <w:rFonts w:ascii="宋体" w:hAnsi="宋体" w:eastAsia="宋体" w:cs="宋体"/>
                <w:sz w:val="24"/>
                <w:szCs w:val="24"/>
                <w:highlight w:val="none"/>
              </w:rPr>
            </w:pPr>
            <w:r>
              <w:rPr>
                <w:rFonts w:ascii="宋体" w:hAnsi="宋体" w:eastAsia="宋体" w:cs="宋体"/>
                <w:spacing w:val="-16"/>
                <w:sz w:val="24"/>
                <w:szCs w:val="24"/>
                <w:highlight w:val="none"/>
              </w:rPr>
              <w:t>收费标准：</w:t>
            </w:r>
            <w:r>
              <w:rPr>
                <w:rFonts w:hint="eastAsia" w:ascii="宋体" w:hAnsi="宋体" w:eastAsia="宋体" w:cs="宋体"/>
                <w:sz w:val="24"/>
                <w:highlight w:val="none"/>
                <w:u w:val="single"/>
              </w:rPr>
              <w:t>参照国家计委《招标代理服务收费管理暂行办法》 (计价格[2002]1980号文)、国家发展改革委办公厅《关于招标代理服务收费有关问题的通知》(发改办价格[2003]857号文) 、国家发展改革委《关于降低部分建设项目收费标准规范收费行为等有关问题的通知》（发改价格[2011]534号）</w:t>
            </w:r>
            <w:r>
              <w:rPr>
                <w:rFonts w:hint="eastAsia" w:ascii="宋体" w:hAnsi="宋体" w:eastAsia="宋体"/>
                <w:sz w:val="24"/>
                <w:highlight w:val="none"/>
                <w:u w:val="single"/>
              </w:rPr>
              <w:t>规定的收费标准收取招标代理服务费（即中标服务费）</w:t>
            </w:r>
            <w:r>
              <w:rPr>
                <w:rFonts w:ascii="宋体" w:hAnsi="宋体" w:eastAsia="宋体" w:cs="宋体"/>
                <w:spacing w:val="-14"/>
                <w:sz w:val="24"/>
                <w:szCs w:val="24"/>
                <w:highlight w:val="none"/>
              </w:rPr>
              <w:t>；</w:t>
            </w:r>
          </w:p>
          <w:p w14:paraId="64331BFF">
            <w:pPr>
              <w:spacing w:line="215" w:lineRule="auto"/>
              <w:ind w:left="112"/>
              <w:rPr>
                <w:rFonts w:ascii="宋体" w:hAnsi="宋体" w:eastAsia="宋体" w:cs="宋体"/>
                <w:sz w:val="24"/>
                <w:szCs w:val="24"/>
                <w:highlight w:val="none"/>
              </w:rPr>
            </w:pPr>
            <w:r>
              <w:rPr>
                <w:rFonts w:ascii="宋体" w:hAnsi="宋体" w:eastAsia="宋体" w:cs="宋体"/>
                <w:spacing w:val="-21"/>
                <w:sz w:val="24"/>
                <w:szCs w:val="24"/>
                <w:highlight w:val="none"/>
              </w:rPr>
              <w:t>缴</w:t>
            </w:r>
            <w:r>
              <w:rPr>
                <w:rFonts w:ascii="宋体" w:hAnsi="宋体" w:eastAsia="宋体" w:cs="宋体"/>
                <w:spacing w:val="-15"/>
                <w:sz w:val="24"/>
                <w:szCs w:val="24"/>
                <w:highlight w:val="none"/>
              </w:rPr>
              <w:t>纳时间：</w:t>
            </w:r>
            <w:r>
              <w:rPr>
                <w:rFonts w:hint="eastAsia" w:ascii="宋体" w:hAnsi="宋体" w:eastAsia="宋体"/>
                <w:sz w:val="24"/>
                <w:highlight w:val="none"/>
              </w:rPr>
              <w:t>领取中标通知书时一次性完成支付</w:t>
            </w:r>
            <w:r>
              <w:rPr>
                <w:rFonts w:ascii="宋体" w:hAnsi="宋体" w:eastAsia="宋体" w:cs="宋体"/>
                <w:spacing w:val="-15"/>
                <w:sz w:val="24"/>
                <w:szCs w:val="24"/>
                <w:highlight w:val="none"/>
              </w:rPr>
              <w:t>。</w:t>
            </w:r>
          </w:p>
        </w:tc>
      </w:tr>
    </w:tbl>
    <w:p w14:paraId="0FAB7A6D">
      <w:pPr>
        <w:rPr>
          <w:highlight w:val="none"/>
        </w:rPr>
      </w:pPr>
    </w:p>
    <w:p w14:paraId="134B69A8">
      <w:pPr>
        <w:kinsoku/>
        <w:autoSpaceDE/>
        <w:autoSpaceDN/>
        <w:adjustRightInd/>
        <w:snapToGrid/>
        <w:textAlignment w:val="auto"/>
        <w:rPr>
          <w:rFonts w:ascii="宋体" w:hAnsi="宋体" w:eastAsia="宋体" w:cs="宋体"/>
          <w:spacing w:val="-2"/>
          <w:sz w:val="28"/>
          <w:szCs w:val="28"/>
          <w:highlight w:val="none"/>
        </w:rPr>
      </w:pPr>
      <w:r>
        <w:rPr>
          <w:rFonts w:ascii="宋体" w:hAnsi="宋体" w:eastAsia="宋体" w:cs="宋体"/>
          <w:spacing w:val="-2"/>
          <w:sz w:val="28"/>
          <w:szCs w:val="28"/>
          <w:highlight w:val="none"/>
        </w:rPr>
        <w:br w:type="page"/>
      </w:r>
    </w:p>
    <w:p w14:paraId="588D6C56">
      <w:pPr>
        <w:overflowPunct w:val="0"/>
        <w:spacing w:line="360" w:lineRule="auto"/>
        <w:ind w:firstLine="482" w:firstLineChars="200"/>
        <w:jc w:val="center"/>
        <w:rPr>
          <w:rFonts w:ascii="宋体" w:hAnsi="宋体" w:eastAsia="宋体"/>
          <w:b/>
          <w:bCs/>
          <w:sz w:val="24"/>
          <w:szCs w:val="24"/>
          <w:highlight w:val="none"/>
        </w:rPr>
      </w:pPr>
      <w:r>
        <w:rPr>
          <w:rFonts w:ascii="宋体" w:hAnsi="宋体" w:eastAsia="宋体"/>
          <w:b/>
          <w:bCs/>
          <w:sz w:val="24"/>
          <w:szCs w:val="24"/>
          <w:highlight w:val="none"/>
        </w:rPr>
        <w:t>投标人须知</w:t>
      </w:r>
    </w:p>
    <w:p w14:paraId="36D8F1F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一   说  明</w:t>
      </w:r>
    </w:p>
    <w:p w14:paraId="587906B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 采购人、采购代理机构、投标人、联合体</w:t>
      </w:r>
    </w:p>
    <w:p w14:paraId="3A46561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1.1 采购人、采购代理机构：指依法进行政府采购的国家机关、事业单位、团体组织，及其委托的采购代理机构。本项目采购人、采购代理机构见第一章《投标邀请》。</w:t>
      </w:r>
    </w:p>
    <w:p w14:paraId="30D4F2AF">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 投标人(也称“供应商”、“申请人”)：指向采购人提供货物、工程或者服务的法人、其他组织或者自然人。</w:t>
      </w:r>
    </w:p>
    <w:p w14:paraId="627B62F5">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1.3 联合体：指两个以上的自然人、法人或者其他组织组成一个联合体，以一个供应商的身份共同参加政府采购。</w:t>
      </w:r>
    </w:p>
    <w:p w14:paraId="47B97B36">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 资金来源、项目属性、科研仪器设备采购、核心产品</w:t>
      </w:r>
    </w:p>
    <w:p w14:paraId="61B0AA07">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2.1 资金来源为财政性资金。</w:t>
      </w:r>
    </w:p>
    <w:p w14:paraId="0543A63F">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2.2 项目属性见《投标人须知资料表》。</w:t>
      </w:r>
    </w:p>
    <w:p w14:paraId="64C61B1D">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2.3 是否属于科研仪器设备采购见《投标人须知资料表》。</w:t>
      </w:r>
    </w:p>
    <w:p w14:paraId="258B546D">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2.4 核心产品见《投标人须知资料表》。</w:t>
      </w:r>
    </w:p>
    <w:p w14:paraId="2F21BE48">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3 现场考察、开标前答疑会</w:t>
      </w:r>
    </w:p>
    <w:p w14:paraId="56B6FB0C">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3.1 若《投标人须知资料表》中规定了组织现场考察、召开开标前答疑会，则投标人应按要求在规定的时间和地点参加。</w:t>
      </w:r>
    </w:p>
    <w:p w14:paraId="52E6CA9A">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3.2 由于未参加现场考察或开标前答疑会而导致对项目实际情况不了解，影响投标文件编制、投标报价准确性、综合因素响应不全面等问题的，由投标人自行承担不利评审后果。</w:t>
      </w:r>
    </w:p>
    <w:p w14:paraId="204FEA71">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4 样品</w:t>
      </w:r>
    </w:p>
    <w:p w14:paraId="681AB8E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4.1 本项目是否要求投标人提供样品，以及样品制作的标准和要求、是否需要随样品提交相关检测报告、样品的递交与退还等要求见《投标人须知资料表》。</w:t>
      </w:r>
    </w:p>
    <w:p w14:paraId="1F59A32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4.2 样品的评审方法以及评审标准等内容见第四章《评标程序、评标方法和评标标准》。</w:t>
      </w:r>
    </w:p>
    <w:p w14:paraId="1F8FE9A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 xml:space="preserve">5 政府采购政策(包括但不限于下列具体政策要求) </w:t>
      </w:r>
    </w:p>
    <w:p w14:paraId="4AB2DB9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5.1 采购本国货物、工程和服务</w:t>
      </w:r>
    </w:p>
    <w:p w14:paraId="7CD581A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5.1.1</w:t>
      </w:r>
      <w:r>
        <w:rPr>
          <w:rFonts w:hint="eastAsia" w:ascii="宋体" w:hAnsi="宋体" w:eastAsia="宋体"/>
          <w:sz w:val="24"/>
          <w:szCs w:val="24"/>
          <w:highlight w:val="none"/>
        </w:rPr>
        <w:t>政府采购应当采购本国货物、工程和服务。但有《中华人民共和国政府采购法》第十条规定情形的除外。</w:t>
      </w:r>
    </w:p>
    <w:p w14:paraId="41DD842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5.1.2本项目如接受非本国货物、工程、服务参与投标，则具体要求见第四 章《采购需求》。</w:t>
      </w:r>
    </w:p>
    <w:p w14:paraId="7F40707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5.1.3</w:t>
      </w:r>
      <w:r>
        <w:rPr>
          <w:rFonts w:hint="eastAsia" w:ascii="宋体" w:hAnsi="宋体" w:eastAsia="宋体"/>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4F0F92D">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 中小企业、监狱企业及残疾人福利性单位</w:t>
      </w:r>
    </w:p>
    <w:p w14:paraId="43D7DFF1">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5.2.1 中小企业定义：</w:t>
      </w:r>
    </w:p>
    <w:p w14:paraId="5D6761E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2F5AADF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5.2.1.2 供应商提供的货物、工程或者服务符合下列情形的，享受中小企业扶持政策：</w:t>
      </w:r>
    </w:p>
    <w:p w14:paraId="355B0550">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 在货物采购项目中，货物由中小企业制造，即货物由中小企业生产且使用该中小企业商号或者注册商标；</w:t>
      </w:r>
    </w:p>
    <w:p w14:paraId="13B1EC76">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 在工程采购项目中，工程由中小企业承建，即工程施工单位为中小企业；</w:t>
      </w:r>
    </w:p>
    <w:p w14:paraId="23E0E9B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(3) 在服务采购项目中，服务由中小企业承接，即提供服务的人员为中小企业依照《中华人民共和国劳动合同法》订立劳动合同的从业人员。</w:t>
      </w:r>
    </w:p>
    <w:p w14:paraId="62787BB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5.2.1.3 在货物采购项目中，供应商提供的货物既有中小企业制造货物，也有大型企业制造货物的，不享受中小企业扶持政策。</w:t>
      </w:r>
    </w:p>
    <w:p w14:paraId="342418C7">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5.2.1.4 以联合体形式参加政府采购活动，联合体各方均为中小企业的，联合体视同中小企业。其中，联合体各方均为小微企业的，联合体视同小微企业。</w:t>
      </w:r>
    </w:p>
    <w:p w14:paraId="3F41A51D">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5.2.2</w:t>
      </w:r>
      <w:r>
        <w:rPr>
          <w:rFonts w:hint="eastAsia" w:ascii="宋体" w:hAnsi="宋体" w:eastAsia="宋体"/>
          <w:sz w:val="24"/>
          <w:szCs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 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3EC4370">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B1275D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5.2.3.1 安置的残疾人占本单位在职职工人数的比例不低于25%(含25%)，并且安置的残疾人人数不少于10人(含10人)；</w:t>
      </w:r>
    </w:p>
    <w:p w14:paraId="2415FC7A">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5.2.3.2 依法与安置的每位残疾人签订了一年以上(含一年) 劳动合同或服务协议；</w:t>
      </w:r>
    </w:p>
    <w:p w14:paraId="61F3274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5.2.3.3 为安置的每位残疾人按月足额缴纳了基本养老保险、基本医疗保险、失业保险、工伤保险和生育保险等社会保险费；</w:t>
      </w:r>
    </w:p>
    <w:p w14:paraId="6AD5F7C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5.2.3.4 通过银行等金融机构向安置的每位残疾人，按月支付了不低于单位所在区县适用的经省级人民政府批准的月最低工资标准的工资；</w:t>
      </w:r>
    </w:p>
    <w:p w14:paraId="31524916">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5.2.3.5 提供本单位制造的货物、承担的工程或者服务(以下简称产品)，或者提供其他残疾人福利性单位制造的货物(不包括使用非残疾人福利性单位注册商标的货物)；</w:t>
      </w:r>
    </w:p>
    <w:p w14:paraId="0636B701">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3CE04D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5.2.4 本项目是否专门面向中小企业预留采购份额见第一章《投标邀请》。</w:t>
      </w:r>
    </w:p>
    <w:p w14:paraId="2353D52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5.2.5 采购标的对应的中小企业划分标准所属行业见《投标人须知资料表》。</w:t>
      </w:r>
    </w:p>
    <w:p w14:paraId="059B78E6">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5.2.6 小微企业价格评审优惠的政策调整：见第四章《评标程序、评标方法和评标标准》。</w:t>
      </w:r>
    </w:p>
    <w:p w14:paraId="18ACF367">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5.3政府采购节能产品、环境标志产品</w:t>
      </w:r>
    </w:p>
    <w:p w14:paraId="276CED4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5.3.1 政府采购节能产品、环境标志产品实施品目清单管理。财政部、发展改革委、生态环境部等部门根据产品节能环保性能、技术水平和市场 成熟程度等因素，确定实施政府优先采购和强制采购的产品类别及所依据的相关标准规范，以品目清单的形式发布并适时调整。依据品目清单和认证证书实施政府优先采购和强制采购。</w:t>
      </w:r>
    </w:p>
    <w:p w14:paraId="058AED4F">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5.3.2 采购人拟采购的产品属于品目清单范围的，采购人及其委托的采购代理机构依据国家确定的认证机构出具的、处于有效期之内的节能产品、环境标志产品认证证书，对获得证书的产品实施政府优先采购或强制 采购。关于政府采购节能产品、环境标志产品的相关规定依据《关于调整优化节能产品、环境标志产品政府采购执行机制的通知》(财库〔2019〕9号)。</w:t>
      </w:r>
    </w:p>
    <w:p w14:paraId="06BD0030">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5.3.3 如本项目采购产品属于实施政府强制采购品目清单范围的节能产品，则投标人所报产品必须获得国家确定的认证机构出具的、处于有效期之内的节能产品认证证书，否则投标无效；</w:t>
      </w:r>
    </w:p>
    <w:p w14:paraId="435A4F26">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5.3.4 非政府强制采购的节能产品或环境标志产品，依据品目清单和认证证书实施政府优先采购。优先采购的具体规定见第四章《评标程序、评标方法和评标标准》(如涉及)。</w:t>
      </w:r>
    </w:p>
    <w:p w14:paraId="11C2D11C">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5.4 正版软件</w:t>
      </w:r>
    </w:p>
    <w:p w14:paraId="6B329E9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5.4.1 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 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BED2C2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285C8A7">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5.5 网络安全专用产品</w:t>
      </w:r>
    </w:p>
    <w:p w14:paraId="3443A6C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768244B8">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5.6 推广使用低挥发性有机化合物(VOCs)</w:t>
      </w:r>
    </w:p>
    <w:p w14:paraId="1CAA156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投标无效；属于推荐性标准的，优先采购，具体见第四章《评标程序、评标方法和评标标准》。</w:t>
      </w:r>
    </w:p>
    <w:p w14:paraId="08E5FD2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5.7采购需求标准</w:t>
      </w:r>
    </w:p>
    <w:p w14:paraId="3CF9869C">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5.7.1 商品包装、快递包装政府采购需求标准(试行)</w:t>
      </w:r>
    </w:p>
    <w:p w14:paraId="3720D4C5">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为助力打好污染防治攻坚战，推广使用绿色包装，根据财政部关于印发《商品包装政府采购需求标准(试行)》、《快递包装政府采购需求标准(试行)》的通知(财办库〔2020〕123号)，本项目如涉及商 品包装和快递包装的，则其具体要求见第五章《采购需求》。</w:t>
      </w:r>
    </w:p>
    <w:p w14:paraId="45DD6B4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5.7.2 绿色数据中心政府采购需求标准(试行)</w:t>
      </w:r>
    </w:p>
    <w:p w14:paraId="6B1C58F7">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为加快数据中心绿色转型，根据财政部生态环境部工业和信息化部关于印发《绿色数据中心政府采购需求标准(试行)》的通知(财库〔2023〕7号)，本项目如涉及绿色数据中心，则具体要求见第五章《采购需求》。</w:t>
      </w:r>
    </w:p>
    <w:p w14:paraId="59B7223D">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6 投标费用</w:t>
      </w:r>
    </w:p>
    <w:p w14:paraId="270781F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6.1 投标人应自行承担所有与准备和参加投标有关的费用，无论投标的结果如何，采购人或采购代理机构在任何情况下均无承担这些费用的义务和责任。</w:t>
      </w:r>
    </w:p>
    <w:p w14:paraId="02C1889C">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二  招标文件</w:t>
      </w:r>
    </w:p>
    <w:p w14:paraId="73F55D51">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7 招标文件构成</w:t>
      </w:r>
    </w:p>
    <w:p w14:paraId="00F033EF">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7.1招标文件包括以下部分：</w:t>
      </w:r>
    </w:p>
    <w:p w14:paraId="15B57F2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第一章   投标邀请</w:t>
      </w:r>
    </w:p>
    <w:p w14:paraId="5F85920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第二章   投标人须知</w:t>
      </w:r>
    </w:p>
    <w:p w14:paraId="51450BCD">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第三章   资格审查</w:t>
      </w:r>
    </w:p>
    <w:p w14:paraId="45A7FF60">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第四章   评标程序、评标方法和评标标准</w:t>
      </w:r>
    </w:p>
    <w:p w14:paraId="2D00096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第五章   采购需求</w:t>
      </w:r>
    </w:p>
    <w:p w14:paraId="127F70AA">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第六章   拟签订的合同文本</w:t>
      </w:r>
    </w:p>
    <w:p w14:paraId="2302B9A8">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第七章   投标文件格式</w:t>
      </w:r>
    </w:p>
    <w:p w14:paraId="1B932D1F">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7.2 投标人应认真阅读招标文件的全部内容。投标人应按照招标文件要求提交投标文件并保证所提供的全部资料的真实性，并对招标文件做出实质性响应，否则投标无效。</w:t>
      </w:r>
    </w:p>
    <w:p w14:paraId="51F8609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8 对招标文件的澄清或修改</w:t>
      </w:r>
    </w:p>
    <w:p w14:paraId="68ABB43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8.1 采购人或采购代理机构对已发出的招标文件进行必要澄清或者修改的，将在原公告发布媒体上发布更正公告，并以书面形式通知所有获取招标文件的潜在投标人。</w:t>
      </w:r>
    </w:p>
    <w:p w14:paraId="36F1007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8.2 上述书面通知，按照获取招标文件的潜在投标人提供的联系方式发出，因提供的信息有误导致通知延迟或无法通知的，采购人或采购代理机构不承担责任。</w:t>
      </w:r>
    </w:p>
    <w:p w14:paraId="36F007B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FEDD70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三 投标文件的编制</w:t>
      </w:r>
    </w:p>
    <w:p w14:paraId="791667F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9 投标范围、投标文件中计量单位的使用及投标语言</w:t>
      </w:r>
    </w:p>
    <w:p w14:paraId="5E5FE04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693D85D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9.2 除招标文件有特殊要求外，本项目投标所使用的计量单位，应采用中华人民共和国法定计量单位。</w:t>
      </w:r>
    </w:p>
    <w:p w14:paraId="44538D1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09DCF3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10 投标文件构成</w:t>
      </w:r>
    </w:p>
    <w:p w14:paraId="762B831D">
      <w:pPr>
        <w:widowControl w:val="0"/>
        <w:kinsoku/>
        <w:autoSpaceDE/>
        <w:autoSpaceDN/>
        <w:snapToGrid/>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10.1 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b/>
          <w:bCs/>
          <w:sz w:val="24"/>
          <w:highlight w:val="none"/>
        </w:rPr>
        <w:t>采用纸质递交投标文件时，《资格证明文件》、《商务技术文件》两部分可以分册胶装，也可以胶装成一册。</w:t>
      </w:r>
    </w:p>
    <w:p w14:paraId="7CD58F4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5199076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10.3 第四章《评标程序、评标方法和评标标准》中涉及的证明文件。</w:t>
      </w:r>
    </w:p>
    <w:p w14:paraId="754C04E0">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10.4 对照第五章《采购需求》，说明所提供货物和服务已对第五章《采购需求》做出了响应，或申明与第五章《采购需求》的偏差和例外。如第五章《采购需求》中要求提供证明文件的，投标人应当按具体要求提供证明文件。</w:t>
      </w:r>
    </w:p>
    <w:p w14:paraId="0140653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10.5 投标人认为应附的其他材料。</w:t>
      </w:r>
    </w:p>
    <w:p w14:paraId="03FBAAA1">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11 投标报价</w:t>
      </w:r>
    </w:p>
    <w:p w14:paraId="52319E9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11.1 所有投标均以人民币报价。</w:t>
      </w:r>
    </w:p>
    <w:p w14:paraId="7A5607DF">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11.2 投标人的报价应包括为完成本项目所发生的一切费用和税费，采购人将不再支付报价以外的任何费用。投标人的报价应包括但不限于下列内容，《投标人须知资料表》中有特殊规定的，从其规定。</w:t>
      </w:r>
    </w:p>
    <w:p w14:paraId="2DF36DC8">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042EDEF">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11.2.2 按照招标文件要求完成本项目的全部相关费用。</w:t>
      </w:r>
    </w:p>
    <w:p w14:paraId="0086CD1F">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11.3 采购人不得向供应商索要或者接受其给予的赠品、回扣或者与采购无关的其他商品、服务。</w:t>
      </w:r>
    </w:p>
    <w:p w14:paraId="51CFC746">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11.4 投标人不能提供任何有选择性或可调整的报价(招标文件另有规定的除外)，否则其投标无效。</w:t>
      </w:r>
    </w:p>
    <w:p w14:paraId="028212C2">
      <w:pPr>
        <w:kinsoku/>
        <w:spacing w:line="360" w:lineRule="auto"/>
        <w:ind w:firstLine="480" w:firstLineChars="200"/>
        <w:jc w:val="both"/>
        <w:rPr>
          <w:rFonts w:hint="default" w:ascii="宋体" w:hAnsi="宋体" w:eastAsia="宋体"/>
          <w:sz w:val="24"/>
          <w:szCs w:val="24"/>
          <w:highlight w:val="none"/>
          <w:lang w:val="en-US" w:eastAsia="zh-CN"/>
        </w:rPr>
      </w:pPr>
      <w:r>
        <w:rPr>
          <w:rFonts w:ascii="宋体" w:hAnsi="宋体" w:eastAsia="宋体"/>
          <w:sz w:val="24"/>
          <w:szCs w:val="24"/>
          <w:highlight w:val="none"/>
        </w:rPr>
        <w:t>12 投标保证金</w:t>
      </w:r>
    </w:p>
    <w:p w14:paraId="1D455D1F">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12.1 投标人应按《投标人须知资料表》中规定的金额及要求交纳投标保证金。</w:t>
      </w:r>
    </w:p>
    <w:p w14:paraId="3503E38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12.2 交纳投标保证金可采用的形式： 政府采购法律法规接受的支票、汇票、本票、网上银行支付或者金融机构、担保机构出具的保函等非现金形式。</w:t>
      </w:r>
    </w:p>
    <w:p w14:paraId="2BA8A1F1">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12.3 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14:paraId="2443ECB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12.4  投标保证金有效期同投标有效期。</w:t>
      </w:r>
    </w:p>
    <w:p w14:paraId="34C278A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12.5  投标人为联合体的，可以由联合体中的一方或者多方共同交纳投标保证金，其交纳的投标保证金对联合体各方均具有约束力。</w:t>
      </w:r>
    </w:p>
    <w:p w14:paraId="01EC2AF7">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1BB729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12.6.1 投标人在投标截止时间前撤回已提交的投标文件的，自收到投标人书面撤回通知之日起 5 个工作日内退还已收取的投标保证金；</w:t>
      </w:r>
    </w:p>
    <w:p w14:paraId="59084B1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12.6.2 中标人的投标保证金，自采购合同签订之日起5个工作日内退还中标人；</w:t>
      </w:r>
    </w:p>
    <w:p w14:paraId="5600C1C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12.6.3 未中标投标人的投标保证金，自中标通知书发出之日起 5 个工作日内退还未中标人；</w:t>
      </w:r>
    </w:p>
    <w:p w14:paraId="4528397A">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12.6.4 终止招标项目已经收取投标保证金的，自终止采购活动后5个工作日内退还已收取的投标保证金及其在银行产生的孳息。</w:t>
      </w:r>
    </w:p>
    <w:p w14:paraId="3FD3E0F0">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12.7 有下列情形之一的，采购人或采购代理机构可以不予退还投标保证金：</w:t>
      </w:r>
    </w:p>
    <w:p w14:paraId="0B424FA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12.7.1 投标有效期内投标人撤销投标文件的；</w:t>
      </w:r>
    </w:p>
    <w:p w14:paraId="6B5BB92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12.7.2 《投标人须知资料表》中规定的其他情形。</w:t>
      </w:r>
    </w:p>
    <w:p w14:paraId="3672F97C">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13 投标有效期</w:t>
      </w:r>
    </w:p>
    <w:p w14:paraId="3DE2839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13.1  投标文件应在本招标文件《投标人须知资料表》中规定的投标有效期内保持有效，投标有效期少于招标文件规定期限的，其投标无效。</w:t>
      </w:r>
    </w:p>
    <w:p w14:paraId="14376A2A">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14 投标文件的签署、盖章</w:t>
      </w:r>
    </w:p>
    <w:p w14:paraId="6DAD9822">
      <w:pPr>
        <w:kinsoku/>
        <w:spacing w:line="360" w:lineRule="auto"/>
        <w:ind w:firstLine="480" w:firstLineChars="200"/>
        <w:jc w:val="both"/>
        <w:rPr>
          <w:rFonts w:hint="eastAsia" w:ascii="宋体" w:hAnsi="宋体" w:eastAsia="宋体" w:cs="宋体"/>
          <w:b/>
          <w:bCs/>
          <w:sz w:val="24"/>
          <w:szCs w:val="24"/>
          <w:highlight w:val="none"/>
        </w:rPr>
      </w:pPr>
      <w:r>
        <w:rPr>
          <w:rFonts w:ascii="宋体" w:hAnsi="宋体" w:eastAsia="宋体"/>
          <w:sz w:val="24"/>
          <w:szCs w:val="24"/>
          <w:highlight w:val="none"/>
        </w:rPr>
        <w:t>14.1 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r>
        <w:rPr>
          <w:rFonts w:hint="eastAsia" w:ascii="宋体" w:hAnsi="宋体" w:eastAsia="宋体" w:cs="宋体"/>
          <w:b/>
          <w:bCs/>
          <w:sz w:val="24"/>
          <w:highlight w:val="none"/>
        </w:rPr>
        <w:t>采用纸质递交文件方式时，相关证明材料提供复印件即可。</w:t>
      </w:r>
    </w:p>
    <w:p w14:paraId="0E29E9D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14.2 招标文件要求盖章的内容，</w:t>
      </w:r>
      <w:r>
        <w:rPr>
          <w:rFonts w:hint="eastAsia" w:ascii="宋体" w:hAnsi="宋体" w:eastAsia="宋体" w:cs="宋体"/>
          <w:b/>
          <w:bCs/>
          <w:sz w:val="24"/>
          <w:highlight w:val="none"/>
        </w:rPr>
        <w:t>提交纸质的投标文件需加盖物理印章</w:t>
      </w:r>
      <w:r>
        <w:rPr>
          <w:rFonts w:ascii="宋体" w:hAnsi="宋体" w:eastAsia="宋体"/>
          <w:sz w:val="24"/>
          <w:szCs w:val="24"/>
          <w:highlight w:val="none"/>
        </w:rPr>
        <w:t>。</w:t>
      </w:r>
    </w:p>
    <w:p w14:paraId="1081A2B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四   投标文件的提交</w:t>
      </w:r>
    </w:p>
    <w:p w14:paraId="79BC468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15 投标文件的提交</w:t>
      </w:r>
    </w:p>
    <w:p w14:paraId="225C3F2C">
      <w:pPr>
        <w:keepNext w:val="0"/>
        <w:keepLines w:val="0"/>
        <w:pageBreakBefore w:val="0"/>
        <w:widowControl/>
        <w:numPr>
          <w:ilvl w:val="0"/>
          <w:numId w:val="0"/>
        </w:numPr>
        <w:tabs>
          <w:tab w:val="left" w:pos="2014"/>
        </w:tabs>
        <w:kinsoku w:val="0"/>
        <w:wordWrap/>
        <w:overflowPunct/>
        <w:topLinePunct w:val="0"/>
        <w:autoSpaceDE w:val="0"/>
        <w:autoSpaceDN w:val="0"/>
        <w:bidi w:val="0"/>
        <w:adjustRightInd w:val="0"/>
        <w:snapToGrid w:val="0"/>
        <w:spacing w:line="360" w:lineRule="auto"/>
        <w:ind w:leftChars="0" w:firstLine="482" w:firstLineChars="200"/>
        <w:textAlignment w:val="baseline"/>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15.1</w:t>
      </w:r>
      <w:r>
        <w:rPr>
          <w:rFonts w:hint="eastAsia" w:ascii="宋体" w:hAnsi="宋体" w:eastAsia="宋体" w:cs="宋体"/>
          <w:b/>
          <w:bCs/>
          <w:sz w:val="24"/>
          <w:highlight w:val="none"/>
        </w:rPr>
        <w:t>■本项目使用纸质方式递交投标文件。采用左侧胶装，建议双面打印，正本1套，副本</w:t>
      </w:r>
      <w:r>
        <w:rPr>
          <w:rFonts w:hint="eastAsia" w:ascii="宋体" w:hAnsi="宋体" w:eastAsia="宋体" w:cs="宋体"/>
          <w:b/>
          <w:bCs/>
          <w:sz w:val="24"/>
          <w:highlight w:val="none"/>
          <w:lang w:val="en-US" w:eastAsia="zh-CN"/>
        </w:rPr>
        <w:t>1</w:t>
      </w:r>
      <w:r>
        <w:rPr>
          <w:rFonts w:hint="eastAsia" w:ascii="宋体" w:hAnsi="宋体" w:eastAsia="宋体" w:cs="宋体"/>
          <w:b/>
          <w:bCs/>
          <w:sz w:val="24"/>
          <w:highlight w:val="none"/>
        </w:rPr>
        <w:t>套，电子U盘1份（</w:t>
      </w:r>
      <w:r>
        <w:rPr>
          <w:rFonts w:hint="eastAsia" w:ascii="宋体" w:hAnsi="宋体" w:eastAsia="宋体" w:cs="宋体"/>
          <w:b/>
          <w:bCs/>
          <w:sz w:val="24"/>
          <w:highlight w:val="none"/>
          <w:lang w:val="en-US" w:eastAsia="zh-CN"/>
        </w:rPr>
        <w:t>签字盖章后的彩色扫描件（</w:t>
      </w:r>
      <w:r>
        <w:rPr>
          <w:rFonts w:hint="eastAsia" w:ascii="宋体" w:hAnsi="宋体" w:eastAsia="宋体" w:cs="宋体"/>
          <w:b/>
          <w:bCs/>
          <w:sz w:val="24"/>
          <w:highlight w:val="none"/>
        </w:rPr>
        <w:t>PDF</w:t>
      </w:r>
      <w:r>
        <w:rPr>
          <w:rFonts w:hint="eastAsia" w:ascii="宋体" w:hAnsi="宋体" w:eastAsia="宋体" w:cs="宋体"/>
          <w:b/>
          <w:bCs/>
          <w:sz w:val="24"/>
          <w:highlight w:val="none"/>
          <w:lang w:val="en-US" w:eastAsia="zh-CN"/>
        </w:rPr>
        <w:t>格式）</w:t>
      </w:r>
      <w:r>
        <w:rPr>
          <w:rFonts w:hint="eastAsia" w:ascii="宋体" w:hAnsi="宋体" w:eastAsia="宋体" w:cs="宋体"/>
          <w:b/>
          <w:bCs/>
          <w:sz w:val="24"/>
          <w:highlight w:val="none"/>
        </w:rPr>
        <w:t>和word版本），投标人应于投标截止时间前在规定地址提交密封合格的纸质投标文件，密封方式自行确定。</w:t>
      </w:r>
    </w:p>
    <w:p w14:paraId="1F151557">
      <w:pPr>
        <w:keepNext w:val="0"/>
        <w:keepLines w:val="0"/>
        <w:pageBreakBefore w:val="0"/>
        <w:widowControl/>
        <w:tabs>
          <w:tab w:val="left" w:pos="1589"/>
          <w:tab w:val="left" w:pos="2014"/>
        </w:tabs>
        <w:kinsoku w:val="0"/>
        <w:wordWrap/>
        <w:overflowPunct/>
        <w:topLinePunct w:val="0"/>
        <w:autoSpaceDE w:val="0"/>
        <w:autoSpaceDN w:val="0"/>
        <w:bidi w:val="0"/>
        <w:adjustRightInd w:val="0"/>
        <w:snapToGrid w:val="0"/>
        <w:spacing w:line="360" w:lineRule="auto"/>
        <w:ind w:left="0" w:leftChars="0" w:firstLine="720" w:firstLineChars="300"/>
        <w:textAlignment w:val="baseline"/>
        <w:rPr>
          <w:rFonts w:hint="eastAsia" w:ascii="宋体" w:hAnsi="宋体" w:eastAsia="宋体" w:cs="宋体"/>
          <w:sz w:val="24"/>
          <w:highlight w:val="none"/>
        </w:rPr>
      </w:pPr>
      <w:r>
        <w:rPr>
          <w:rFonts w:hint="eastAsia" w:ascii="宋体" w:hAnsi="宋体" w:eastAsia="宋体" w:cs="宋体"/>
          <w:sz w:val="24"/>
          <w:highlight w:val="none"/>
        </w:rPr>
        <w:t>□本项目使用电子交易平台。投标人根据招标文件及电子交易平台供应商操作手册要求编制、生成并提交电子投标文件。</w:t>
      </w:r>
    </w:p>
    <w:p w14:paraId="00AA074B">
      <w:pPr>
        <w:keepNext w:val="0"/>
        <w:keepLines w:val="0"/>
        <w:pageBreakBefore w:val="0"/>
        <w:widowControl/>
        <w:numPr>
          <w:ilvl w:val="0"/>
          <w:numId w:val="0"/>
        </w:numPr>
        <w:tabs>
          <w:tab w:val="left" w:pos="2014"/>
        </w:tabs>
        <w:kinsoku w:val="0"/>
        <w:wordWrap/>
        <w:overflowPunct/>
        <w:topLinePunct w:val="0"/>
        <w:autoSpaceDE w:val="0"/>
        <w:autoSpaceDN w:val="0"/>
        <w:bidi w:val="0"/>
        <w:adjustRightInd w:val="0"/>
        <w:snapToGrid w:val="0"/>
        <w:spacing w:line="360" w:lineRule="auto"/>
        <w:ind w:leftChars="0" w:firstLine="480" w:firstLineChars="200"/>
        <w:textAlignment w:val="baseline"/>
        <w:rPr>
          <w:rFonts w:hint="eastAsia" w:ascii="宋体" w:hAnsi="宋体" w:eastAsia="宋体" w:cs="宋体"/>
          <w:sz w:val="24"/>
          <w:highlight w:val="none"/>
        </w:rPr>
      </w:pPr>
      <w:r>
        <w:rPr>
          <w:rFonts w:hint="eastAsia" w:ascii="宋体" w:hAnsi="宋体" w:eastAsia="宋体" w:cs="宋体"/>
          <w:sz w:val="24"/>
          <w:highlight w:val="none"/>
          <w:lang w:val="en-US" w:eastAsia="zh-CN"/>
        </w:rPr>
        <w:t>15.2</w:t>
      </w:r>
      <w:r>
        <w:rPr>
          <w:rFonts w:hint="eastAsia" w:ascii="宋体" w:hAnsi="宋体" w:eastAsia="宋体" w:cs="宋体"/>
          <w:sz w:val="24"/>
          <w:highlight w:val="none"/>
        </w:rPr>
        <w:t>若采用电子方式递交投标文件时，采购人及采购代理机构拒绝接受通过电子交易平台以外任何形式提交的投标文件，投标保证金除外。</w:t>
      </w:r>
    </w:p>
    <w:p w14:paraId="65D1854D">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16 投标截止时间</w:t>
      </w:r>
    </w:p>
    <w:p w14:paraId="173057FD">
      <w:pPr>
        <w:numPr>
          <w:ilvl w:val="0"/>
          <w:numId w:val="0"/>
        </w:numPr>
        <w:tabs>
          <w:tab w:val="left" w:pos="1080"/>
          <w:tab w:val="left" w:pos="2014"/>
        </w:tabs>
        <w:snapToGrid w:val="0"/>
        <w:spacing w:line="360" w:lineRule="auto"/>
        <w:ind w:left="0" w:leftChars="0" w:firstLine="422" w:firstLineChars="175"/>
        <w:rPr>
          <w:rFonts w:hint="eastAsia" w:ascii="宋体" w:hAnsi="宋体" w:eastAsia="宋体" w:cs="宋体"/>
          <w:b/>
          <w:bCs/>
          <w:sz w:val="24"/>
          <w:highlight w:val="none"/>
        </w:rPr>
      </w:pPr>
      <w:r>
        <w:rPr>
          <w:rFonts w:hint="eastAsia" w:ascii="宋体" w:hAnsi="宋体" w:eastAsia="宋体" w:cs="宋体"/>
          <w:b/>
          <w:bCs/>
          <w:sz w:val="24"/>
          <w:szCs w:val="24"/>
          <w:highlight w:val="none"/>
        </w:rPr>
        <w:t xml:space="preserve">16.1 </w:t>
      </w:r>
      <w:r>
        <w:rPr>
          <w:rFonts w:hint="eastAsia" w:ascii="宋体" w:hAnsi="宋体" w:eastAsia="宋体" w:cs="宋体"/>
          <w:b/>
          <w:bCs/>
          <w:sz w:val="24"/>
          <w:highlight w:val="none"/>
        </w:rPr>
        <w:t>■采用纸质方式递交投标文件时，投标人应在招标文件要求提交投标文件截止时间前，将纸质投标文件提交至规定地点。</w:t>
      </w:r>
    </w:p>
    <w:p w14:paraId="09101880">
      <w:pPr>
        <w:tabs>
          <w:tab w:val="left" w:pos="1080"/>
          <w:tab w:val="left" w:pos="1589"/>
          <w:tab w:val="left" w:pos="2014"/>
        </w:tabs>
        <w:snapToGrid w:val="0"/>
        <w:spacing w:line="360" w:lineRule="auto"/>
        <w:ind w:left="0" w:leftChars="0" w:firstLine="660" w:firstLineChars="275"/>
        <w:rPr>
          <w:rFonts w:hint="eastAsia" w:ascii="宋体" w:hAnsi="宋体" w:eastAsia="宋体" w:cs="宋体"/>
          <w:sz w:val="24"/>
          <w:highlight w:val="none"/>
        </w:rPr>
      </w:pPr>
      <w:r>
        <w:rPr>
          <w:rFonts w:hint="eastAsia" w:ascii="宋体" w:hAnsi="宋体" w:eastAsia="宋体" w:cs="宋体"/>
          <w:sz w:val="24"/>
          <w:highlight w:val="none"/>
        </w:rPr>
        <w:t>□采用电子方式递交投标文件时，投标人应在招标文件要求提交投标文件截止时间前，将电子投标文件提交至电子交易平台。</w:t>
      </w:r>
    </w:p>
    <w:p w14:paraId="2CE3F2B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17 投标文件的修改与撤回</w:t>
      </w:r>
    </w:p>
    <w:p w14:paraId="5AD9825C">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17.1 投标截止时间前，投标人可以</w:t>
      </w:r>
      <w:r>
        <w:rPr>
          <w:rFonts w:hint="eastAsia" w:ascii="宋体" w:hAnsi="宋体" w:eastAsia="宋体"/>
          <w:sz w:val="24"/>
          <w:szCs w:val="24"/>
          <w:highlight w:val="none"/>
          <w:lang w:val="en-US" w:eastAsia="zh-CN"/>
        </w:rPr>
        <w:t>对</w:t>
      </w:r>
      <w:r>
        <w:rPr>
          <w:rFonts w:ascii="宋体" w:hAnsi="宋体" w:eastAsia="宋体"/>
          <w:sz w:val="24"/>
          <w:szCs w:val="24"/>
          <w:highlight w:val="none"/>
        </w:rPr>
        <w:t>对所提交的投标文件进行补充、修改或者撤回。投标保证金的补充、修改或者撤回无需通过电子交易平台，但应就其补充、修改或者撤回通知采购人或采购代理机构。</w:t>
      </w:r>
    </w:p>
    <w:p w14:paraId="194BB357">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17.2 投标人对投标文件的补充、修改的内容应当按照招标文件要求签署、盖章，作为投标文件的组成部分。</w:t>
      </w:r>
    </w:p>
    <w:p w14:paraId="206B4B55">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五 开标、资格审查及评标</w:t>
      </w:r>
    </w:p>
    <w:p w14:paraId="7AE7208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18 开标</w:t>
      </w:r>
    </w:p>
    <w:p w14:paraId="7CE5513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18.1 采购人或采购代理机构将按招标文件的规定，在投标截止时间的同一时间和招标文件预先确定的地点组织开标。</w:t>
      </w:r>
    </w:p>
    <w:p w14:paraId="38083C25">
      <w:pPr>
        <w:numPr>
          <w:ilvl w:val="0"/>
          <w:numId w:val="0"/>
        </w:numPr>
        <w:tabs>
          <w:tab w:val="left" w:pos="1080"/>
          <w:tab w:val="left" w:pos="2014"/>
        </w:tabs>
        <w:snapToGrid w:val="0"/>
        <w:spacing w:line="360" w:lineRule="auto"/>
        <w:ind w:left="0" w:leftChars="0" w:firstLine="422" w:firstLineChars="175"/>
        <w:rPr>
          <w:rFonts w:hint="eastAsia" w:ascii="宋体" w:hAnsi="宋体" w:eastAsia="宋体" w:cs="宋体"/>
          <w:sz w:val="24"/>
          <w:highlight w:val="none"/>
        </w:rPr>
      </w:pPr>
      <w:r>
        <w:rPr>
          <w:rFonts w:hint="eastAsia" w:ascii="宋体" w:hAnsi="宋体" w:eastAsia="宋体" w:cs="宋体"/>
          <w:b/>
          <w:bCs/>
          <w:sz w:val="24"/>
          <w:szCs w:val="24"/>
          <w:highlight w:val="none"/>
        </w:rPr>
        <w:t xml:space="preserve">18.2 </w:t>
      </w:r>
      <w:r>
        <w:rPr>
          <w:rFonts w:hint="eastAsia" w:ascii="宋体" w:hAnsi="宋体" w:eastAsia="宋体" w:cs="宋体"/>
          <w:b/>
          <w:bCs/>
          <w:sz w:val="24"/>
          <w:highlight w:val="none"/>
        </w:rPr>
        <w:t>■本项目采用纸质</w:t>
      </w:r>
      <w:r>
        <w:rPr>
          <w:rFonts w:hint="eastAsia" w:ascii="宋体" w:hAnsi="宋体" w:eastAsia="宋体" w:cs="宋体"/>
          <w:b/>
          <w:bCs/>
          <w:sz w:val="24"/>
          <w:highlight w:val="none"/>
          <w:lang w:val="en-US" w:eastAsia="zh-CN"/>
        </w:rPr>
        <w:t>文件</w:t>
      </w:r>
      <w:r>
        <w:rPr>
          <w:rFonts w:hint="eastAsia" w:ascii="宋体" w:hAnsi="宋体" w:eastAsia="宋体" w:cs="宋体"/>
          <w:b/>
          <w:bCs/>
          <w:sz w:val="24"/>
          <w:highlight w:val="none"/>
        </w:rPr>
        <w:t>线下开标。对于迟到递交的投标文件或密封不合格的文件概不接收。</w:t>
      </w:r>
      <w:r>
        <w:rPr>
          <w:rFonts w:hint="eastAsia" w:ascii="宋体" w:hAnsi="宋体" w:eastAsia="宋体"/>
          <w:b/>
          <w:bCs/>
          <w:sz w:val="24"/>
          <w:highlight w:val="none"/>
        </w:rPr>
        <w:t>（届时请投标人的法定代表人或其被授权委托人出席开标会（法定代表人出席时请手持携带法定代表人身份证明书和本人身份证原件及加盖公章的身份证复印件；被授权委托人出席时请携带法定代表人授权委托书和本人身份证原件及加盖公章的身份证复印件））</w:t>
      </w:r>
      <w:r>
        <w:rPr>
          <w:rFonts w:hint="eastAsia" w:ascii="宋体" w:hAnsi="宋体" w:eastAsia="宋体" w:cs="宋体"/>
          <w:b/>
          <w:bCs/>
          <w:sz w:val="24"/>
          <w:highlight w:val="none"/>
          <w:lang w:bidi="ar"/>
        </w:rPr>
        <w:t>。</w:t>
      </w:r>
    </w:p>
    <w:p w14:paraId="64933CFF">
      <w:pPr>
        <w:tabs>
          <w:tab w:val="left" w:pos="1080"/>
          <w:tab w:val="left" w:pos="1589"/>
          <w:tab w:val="left" w:pos="2014"/>
        </w:tabs>
        <w:snapToGrid w:val="0"/>
        <w:spacing w:line="360" w:lineRule="auto"/>
        <w:ind w:left="0" w:leftChars="0" w:firstLine="660" w:firstLineChars="275"/>
        <w:rPr>
          <w:rFonts w:hint="eastAsia" w:ascii="宋体" w:hAnsi="宋体" w:eastAsia="宋体" w:cs="宋体"/>
          <w:sz w:val="24"/>
          <w:szCs w:val="24"/>
          <w:highlight w:val="none"/>
        </w:rPr>
      </w:pPr>
      <w:r>
        <w:rPr>
          <w:rFonts w:hint="eastAsia" w:ascii="宋体" w:hAnsi="宋体" w:eastAsia="宋体" w:cs="宋体"/>
          <w:sz w:val="24"/>
          <w:highlight w:val="none"/>
        </w:rPr>
        <w:t>□本项目开标使用电子交易平台。投标人应在规定的时间内对投标文件进行解密，因非系统原因导致的解密失败，视为</w:t>
      </w:r>
      <w:r>
        <w:rPr>
          <w:rFonts w:hint="eastAsia" w:ascii="宋体" w:hAnsi="宋体" w:eastAsia="宋体" w:cs="宋体"/>
          <w:b/>
          <w:sz w:val="24"/>
          <w:highlight w:val="none"/>
        </w:rPr>
        <w:t>投标无效</w:t>
      </w:r>
      <w:r>
        <w:rPr>
          <w:rFonts w:hint="eastAsia" w:ascii="宋体" w:hAnsi="宋体" w:eastAsia="宋体" w:cs="宋体"/>
          <w:sz w:val="24"/>
          <w:highlight w:val="none"/>
        </w:rPr>
        <w:t>。</w:t>
      </w:r>
    </w:p>
    <w:p w14:paraId="1FBF4CAA">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18.3 开标过程将使用</w:t>
      </w:r>
      <w:r>
        <w:rPr>
          <w:rFonts w:hint="eastAsia" w:ascii="宋体" w:hAnsi="宋体"/>
          <w:sz w:val="24"/>
          <w:highlight w:val="none"/>
        </w:rPr>
        <w:t>（■人工唱标</w:t>
      </w:r>
      <w:r>
        <w:rPr>
          <w:rFonts w:ascii="宋体" w:hAnsi="宋体"/>
          <w:sz w:val="24"/>
          <w:highlight w:val="none"/>
        </w:rPr>
        <w:t>□电子交易平台</w:t>
      </w:r>
      <w:r>
        <w:rPr>
          <w:rFonts w:hint="eastAsia" w:ascii="宋体" w:hAnsi="宋体"/>
          <w:sz w:val="24"/>
          <w:highlight w:val="none"/>
        </w:rPr>
        <w:t>）</w:t>
      </w:r>
      <w:r>
        <w:rPr>
          <w:rFonts w:ascii="宋体" w:hAnsi="宋体" w:eastAsia="宋体"/>
          <w:sz w:val="24"/>
          <w:szCs w:val="24"/>
          <w:highlight w:val="none"/>
        </w:rPr>
        <w:t>宣布投标人名称、投标价格和招标文件规定的需要宣布的其他内容并进行记录，并由参加开标的各投标人确认。投标人未 在规定时间内提出疑义或确认一览表的，视同认可开标结果。</w:t>
      </w:r>
    </w:p>
    <w:p w14:paraId="30D78E7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18.4 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4A2C16A">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18.5 投标人不足3家的，不予开标。</w:t>
      </w:r>
    </w:p>
    <w:p w14:paraId="294770A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19 资格审查</w:t>
      </w:r>
    </w:p>
    <w:p w14:paraId="62C6512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19.1 见第三章《资格审查》。</w:t>
      </w:r>
    </w:p>
    <w:p w14:paraId="46036A90">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20 评标委员会</w:t>
      </w:r>
    </w:p>
    <w:p w14:paraId="286EBB9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20.1 评标委员会根据政府采购有关规定和本次采购项目的特点进行组建，并负责具体评标事务，独立履行职责。</w:t>
      </w:r>
    </w:p>
    <w:p w14:paraId="77755EDA">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20.2 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1A5A3E1F">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21 评标程序、评标方法和评标标准</w:t>
      </w:r>
    </w:p>
    <w:p w14:paraId="2456C816">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21.1 见第四章《评标程序、评标方法和评标标准》。</w:t>
      </w:r>
    </w:p>
    <w:p w14:paraId="22D51FC7">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六 确定中标</w:t>
      </w:r>
    </w:p>
    <w:p w14:paraId="0814684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22 确定中标人</w:t>
      </w:r>
    </w:p>
    <w:p w14:paraId="7A37EDF0">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9EDD2C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23 中标公告与中标通知书</w:t>
      </w:r>
    </w:p>
    <w:p w14:paraId="32243A9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23.1 采购人或采购代理机构自中标人确定之日起2个工作日内，在北京市政府采购网公告中标结果，同时向中标人发出中标通知书，中标公告期限为1个工作日。</w:t>
      </w:r>
    </w:p>
    <w:p w14:paraId="0362BBC9">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23.2 中标通知书对采购人和中标供应商均具有法律效力。中标通知书发出后，采购人改变中标结果的，或者中标供应商放弃中标项目的，应当依法承担法律责任。</w:t>
      </w:r>
    </w:p>
    <w:p w14:paraId="55FFC02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24 废标</w:t>
      </w:r>
    </w:p>
    <w:p w14:paraId="2769B1E1">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24.1 在招标采购中，出现下列情形之一的，应予废标：</w:t>
      </w:r>
    </w:p>
    <w:p w14:paraId="4E109F5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24.1.1 符合专业条件的供应商或者对招标文件作实质响应的供应商不足三家的；</w:t>
      </w:r>
    </w:p>
    <w:p w14:paraId="7FBD34D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24.1.2 出现影响采购公正的违法、违规行为的；</w:t>
      </w:r>
    </w:p>
    <w:p w14:paraId="3E05BFB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24.1.3 投标人的报价均超过了采购预算，采购人不能支付的；</w:t>
      </w:r>
    </w:p>
    <w:p w14:paraId="2C1AAE9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24.1.4 因重大变故，采购任务取消的。</w:t>
      </w:r>
    </w:p>
    <w:p w14:paraId="36B67046">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24.2 废标后，采购人将废标理由书面通知所有投标人。</w:t>
      </w:r>
    </w:p>
    <w:p w14:paraId="2B193F3C">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25 签订合同</w:t>
      </w:r>
    </w:p>
    <w:p w14:paraId="59F874FD">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25.1 中标人、采购人应当自中标通知书发出之日起30日内，按照招标文件和中标人投标文件的规定签订书面合同。所签订的合同不得对招标文件确定的事项和中标人投标文件作实质性修改。</w:t>
      </w:r>
    </w:p>
    <w:p w14:paraId="4AA3253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25.2 中标人拒绝与采购人签订合同的，采购人可以按照评标报告推荐的中标候选人名单排序，确定下一候选人为中标人，也可以重新开展政府采购活动。</w:t>
      </w:r>
    </w:p>
    <w:p w14:paraId="21A8E81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25.3 联合体中标的，联合体各方应当共同与采购人签订合同，就采购合同约定的事项向采购人承担连带责任。</w:t>
      </w:r>
    </w:p>
    <w:p w14:paraId="234630EA">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25.4 政府采购合同不能转包。</w:t>
      </w:r>
    </w:p>
    <w:p w14:paraId="18EFE772">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25.5 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34F6F9FA">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26 询问与质疑</w:t>
      </w:r>
    </w:p>
    <w:p w14:paraId="71A5DE06">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26.1 询问</w:t>
      </w:r>
    </w:p>
    <w:p w14:paraId="4324CF5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26.1.1 投标人对政府采购活动事项有疑问的，可依法提出询问，并按《投标人须知资料表》载明的形式送达采购人或采购代理机构。</w:t>
      </w:r>
    </w:p>
    <w:p w14:paraId="6EF289E4">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26.1.2 采购人或采购代理机构对供应商依法提出的询问，在3个工作日内作出答复，但答复的内容不得涉及商业秘密。</w:t>
      </w:r>
    </w:p>
    <w:p w14:paraId="3A4E195E">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26.2 质疑</w:t>
      </w:r>
    </w:p>
    <w:p w14:paraId="3DEEA9E7">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26.2.1 投标人认为采购文件、采购过程、中标结果使自己的权益受到损害的，可以在知道或者应知其权益受到损害之日起 7 个工作日内，以书面形式向采购人、采购代理机构提出质疑。采购人、采购代理机构在收到质疑函后 7 个工作日内作出答复。</w:t>
      </w:r>
    </w:p>
    <w:p w14:paraId="14005CD3">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26.2.2 质疑函须使用财政部制定的范本文件。投标人为自然人的，质疑函应当由本人签字；投标人为法人或者其他组织的，质疑函应当由法定代表人、主要负责人，或者其授权代表签字或者盖章，并加盖公章。</w:t>
      </w:r>
    </w:p>
    <w:p w14:paraId="4DB989AD">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1E67808">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26.2.4 投标人应在法定质疑期内一次性提出针对同一采购程序环节的质疑，法定质疑期内针对同一采购程序环节再次提出的质疑，采购人、采购代理机构有权不予答复。</w:t>
      </w:r>
    </w:p>
    <w:p w14:paraId="4A512630">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26.3 接收询问和质疑的联系部门、联系电话和通讯地址见《投标人须知资料表》。</w:t>
      </w:r>
    </w:p>
    <w:p w14:paraId="54B15BA1">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27 代理费</w:t>
      </w:r>
    </w:p>
    <w:p w14:paraId="4FE7C2CB">
      <w:pPr>
        <w:kinsoku/>
        <w:spacing w:line="360" w:lineRule="auto"/>
        <w:ind w:firstLine="480" w:firstLineChars="200"/>
        <w:jc w:val="both"/>
        <w:rPr>
          <w:rFonts w:ascii="宋体" w:hAnsi="宋体" w:eastAsia="宋体"/>
          <w:sz w:val="24"/>
          <w:szCs w:val="24"/>
          <w:highlight w:val="none"/>
        </w:rPr>
      </w:pPr>
      <w:r>
        <w:rPr>
          <w:rFonts w:ascii="宋体" w:hAnsi="宋体" w:eastAsia="宋体"/>
          <w:sz w:val="24"/>
          <w:szCs w:val="24"/>
          <w:highlight w:val="none"/>
        </w:rPr>
        <w:t>27.1 收费对象、收费标准及缴纳时间见《投标人须知资料表》。由中标人支付的，中标人须一次性向采购代理机构缴纳代理费，投标报价应包含代理费用。</w:t>
      </w:r>
    </w:p>
    <w:p w14:paraId="4C9AFBFD">
      <w:pPr>
        <w:kinsoku/>
        <w:overflowPunct w:val="0"/>
        <w:autoSpaceDE/>
        <w:autoSpaceDN/>
        <w:adjustRightInd/>
        <w:snapToGrid/>
        <w:jc w:val="both"/>
        <w:textAlignment w:val="auto"/>
        <w:rPr>
          <w:highlight w:val="none"/>
        </w:rPr>
      </w:pPr>
      <w:r>
        <w:rPr>
          <w:highlight w:val="none"/>
        </w:rPr>
        <w:br w:type="page"/>
      </w:r>
    </w:p>
    <w:p w14:paraId="30DF5EB2">
      <w:pPr>
        <w:pStyle w:val="2"/>
        <w:spacing w:line="360" w:lineRule="auto"/>
        <w:jc w:val="center"/>
        <w:rPr>
          <w:rFonts w:ascii="宋体" w:hAnsi="宋体" w:eastAsia="宋体" w:cs="宋体"/>
          <w:sz w:val="36"/>
          <w:szCs w:val="36"/>
          <w:highlight w:val="none"/>
        </w:rPr>
      </w:pPr>
      <w:bookmarkStart w:id="4" w:name="_Toc31853"/>
      <w:bookmarkStart w:id="5" w:name="_Toc151482450"/>
      <w:r>
        <w:rPr>
          <w:rFonts w:ascii="宋体" w:hAnsi="宋体" w:eastAsia="宋体" w:cs="宋体"/>
          <w:spacing w:val="-1"/>
          <w:sz w:val="36"/>
          <w:szCs w:val="36"/>
          <w:highlight w:val="none"/>
        </w:rPr>
        <w:t>第三章   资</w:t>
      </w:r>
      <w:r>
        <w:rPr>
          <w:rFonts w:ascii="宋体" w:hAnsi="宋体" w:eastAsia="宋体" w:cs="宋体"/>
          <w:sz w:val="36"/>
          <w:szCs w:val="36"/>
          <w:highlight w:val="none"/>
        </w:rPr>
        <w:t>格审查</w:t>
      </w:r>
      <w:bookmarkEnd w:id="4"/>
      <w:bookmarkEnd w:id="5"/>
    </w:p>
    <w:p w14:paraId="22FB8CB6">
      <w:pPr>
        <w:spacing w:before="256" w:line="220" w:lineRule="auto"/>
        <w:ind w:left="3702"/>
        <w:outlineLvl w:val="2"/>
        <w:rPr>
          <w:rFonts w:ascii="宋体" w:hAnsi="宋体" w:eastAsia="宋体" w:cs="宋体"/>
          <w:sz w:val="24"/>
          <w:szCs w:val="24"/>
          <w:highlight w:val="none"/>
        </w:rPr>
      </w:pPr>
      <w:r>
        <w:rPr>
          <w:rFonts w:ascii="宋体" w:hAnsi="宋体" w:eastAsia="宋体" w:cs="宋体"/>
          <w:spacing w:val="-1"/>
          <w:sz w:val="24"/>
          <w:szCs w:val="24"/>
          <w:highlight w:val="none"/>
        </w:rPr>
        <w:t>一、资格审查</w:t>
      </w:r>
      <w:r>
        <w:rPr>
          <w:rFonts w:ascii="宋体" w:hAnsi="宋体" w:eastAsia="宋体" w:cs="宋体"/>
          <w:sz w:val="24"/>
          <w:szCs w:val="24"/>
          <w:highlight w:val="none"/>
        </w:rPr>
        <w:t>程序</w:t>
      </w:r>
    </w:p>
    <w:p w14:paraId="78B0ADFD">
      <w:pPr>
        <w:spacing w:line="360" w:lineRule="auto"/>
        <w:ind w:firstLine="484" w:firstLineChars="200"/>
        <w:rPr>
          <w:rFonts w:ascii="宋体" w:hAnsi="宋体" w:eastAsia="宋体" w:cs="宋体"/>
          <w:sz w:val="24"/>
          <w:szCs w:val="24"/>
          <w:highlight w:val="none"/>
        </w:rPr>
      </w:pPr>
      <w:r>
        <w:rPr>
          <w:rFonts w:ascii="宋体" w:hAnsi="宋体" w:eastAsia="宋体"/>
          <w:spacing w:val="1"/>
          <w:sz w:val="24"/>
          <w:szCs w:val="24"/>
          <w:highlight w:val="none"/>
        </w:rPr>
        <w:t xml:space="preserve">1 </w:t>
      </w:r>
      <w:r>
        <w:rPr>
          <w:rFonts w:ascii="宋体" w:hAnsi="宋体" w:eastAsia="宋体" w:cs="宋体"/>
          <w:sz w:val="24"/>
          <w:szCs w:val="24"/>
          <w:highlight w:val="none"/>
        </w:rPr>
        <w:t>开标结束后，采购人或采购代理机构将根据《资格审查要求》中的规定，对投标人</w:t>
      </w:r>
      <w:r>
        <w:rPr>
          <w:rFonts w:ascii="宋体" w:hAnsi="宋体" w:eastAsia="宋体" w:cs="宋体"/>
          <w:spacing w:val="-4"/>
          <w:sz w:val="24"/>
          <w:szCs w:val="24"/>
          <w:highlight w:val="none"/>
        </w:rPr>
        <w:t>进行</w:t>
      </w:r>
      <w:r>
        <w:rPr>
          <w:rFonts w:ascii="宋体" w:hAnsi="宋体" w:eastAsia="宋体" w:cs="宋体"/>
          <w:spacing w:val="-3"/>
          <w:sz w:val="24"/>
          <w:szCs w:val="24"/>
          <w:highlight w:val="none"/>
        </w:rPr>
        <w:t>资</w:t>
      </w:r>
      <w:r>
        <w:rPr>
          <w:rFonts w:ascii="宋体" w:hAnsi="宋体" w:eastAsia="宋体" w:cs="宋体"/>
          <w:spacing w:val="-2"/>
          <w:sz w:val="24"/>
          <w:szCs w:val="24"/>
          <w:highlight w:val="none"/>
        </w:rPr>
        <w:t>格审查，并形成资格审查结果。</w:t>
      </w:r>
    </w:p>
    <w:p w14:paraId="6446D806">
      <w:pPr>
        <w:spacing w:line="360" w:lineRule="auto"/>
        <w:ind w:firstLine="464" w:firstLineChars="200"/>
        <w:rPr>
          <w:rFonts w:ascii="宋体" w:hAnsi="宋体" w:eastAsia="宋体" w:cs="宋体"/>
          <w:sz w:val="24"/>
          <w:szCs w:val="24"/>
          <w:highlight w:val="none"/>
        </w:rPr>
      </w:pPr>
      <w:r>
        <w:rPr>
          <w:rFonts w:ascii="宋体" w:hAnsi="宋体" w:eastAsia="宋体"/>
          <w:spacing w:val="-4"/>
          <w:sz w:val="24"/>
          <w:szCs w:val="24"/>
          <w:highlight w:val="none"/>
        </w:rPr>
        <w:t xml:space="preserve">2 </w:t>
      </w:r>
      <w:r>
        <w:rPr>
          <w:rFonts w:ascii="宋体" w:hAnsi="宋体" w:eastAsia="宋体" w:cs="宋体"/>
          <w:spacing w:val="-4"/>
          <w:sz w:val="24"/>
          <w:szCs w:val="24"/>
          <w:highlight w:val="none"/>
        </w:rPr>
        <w:t>《资格审查要求》</w:t>
      </w:r>
      <w:r>
        <w:rPr>
          <w:rFonts w:ascii="宋体" w:hAnsi="宋体" w:eastAsia="宋体" w:cs="宋体"/>
          <w:spacing w:val="-2"/>
          <w:sz w:val="24"/>
          <w:szCs w:val="24"/>
          <w:highlight w:val="none"/>
        </w:rPr>
        <w:t>中对格式有要求的，除招标文件另有规定外，均为</w:t>
      </w:r>
      <w:r>
        <w:rPr>
          <w:rFonts w:ascii="宋体" w:hAnsi="宋体" w:eastAsia="宋体"/>
          <w:spacing w:val="-2"/>
          <w:sz w:val="24"/>
          <w:szCs w:val="24"/>
          <w:highlight w:val="none"/>
        </w:rPr>
        <w:t>“</w:t>
      </w:r>
      <w:r>
        <w:rPr>
          <w:rFonts w:ascii="宋体" w:hAnsi="宋体" w:eastAsia="宋体" w:cs="宋体"/>
          <w:spacing w:val="-2"/>
          <w:sz w:val="24"/>
          <w:szCs w:val="24"/>
          <w:highlight w:val="none"/>
        </w:rPr>
        <w:t>实质性格式</w:t>
      </w:r>
      <w:r>
        <w:rPr>
          <w:rFonts w:ascii="宋体" w:hAnsi="宋体" w:eastAsia="宋体"/>
          <w:spacing w:val="-2"/>
          <w:sz w:val="24"/>
          <w:szCs w:val="24"/>
          <w:highlight w:val="none"/>
        </w:rPr>
        <w:t>”</w:t>
      </w:r>
      <w:r>
        <w:rPr>
          <w:rFonts w:ascii="宋体" w:hAnsi="宋体" w:eastAsia="宋体" w:cs="宋体"/>
          <w:spacing w:val="-11"/>
          <w:sz w:val="24"/>
          <w:szCs w:val="24"/>
          <w:highlight w:val="none"/>
        </w:rPr>
        <w:t>文</w:t>
      </w:r>
      <w:r>
        <w:rPr>
          <w:rFonts w:ascii="宋体" w:hAnsi="宋体" w:eastAsia="宋体" w:cs="宋体"/>
          <w:spacing w:val="-10"/>
          <w:sz w:val="24"/>
          <w:szCs w:val="24"/>
          <w:highlight w:val="none"/>
        </w:rPr>
        <w:t>件。</w:t>
      </w:r>
    </w:p>
    <w:p w14:paraId="5F3CF7F9">
      <w:pPr>
        <w:spacing w:line="360" w:lineRule="auto"/>
        <w:ind w:firstLine="432" w:firstLineChars="200"/>
        <w:rPr>
          <w:rFonts w:ascii="宋体" w:hAnsi="宋体" w:eastAsia="宋体" w:cs="宋体"/>
          <w:sz w:val="24"/>
          <w:szCs w:val="24"/>
          <w:highlight w:val="none"/>
        </w:rPr>
      </w:pPr>
      <w:r>
        <w:rPr>
          <w:rFonts w:ascii="宋体" w:hAnsi="宋体" w:eastAsia="宋体"/>
          <w:spacing w:val="-12"/>
          <w:sz w:val="24"/>
          <w:szCs w:val="24"/>
          <w:highlight w:val="none"/>
        </w:rPr>
        <w:t xml:space="preserve">3 </w:t>
      </w:r>
      <w:r>
        <w:rPr>
          <w:rFonts w:ascii="宋体" w:hAnsi="宋体" w:eastAsia="宋体" w:cs="宋体"/>
          <w:spacing w:val="-6"/>
          <w:sz w:val="24"/>
          <w:szCs w:val="24"/>
          <w:highlight w:val="none"/>
        </w:rPr>
        <w:t>投标人《资格证明文件》有任何一项不符合《资格审查要求》的，资格审查不合格，</w:t>
      </w:r>
      <w:r>
        <w:rPr>
          <w:rFonts w:ascii="宋体" w:hAnsi="宋体" w:eastAsia="宋体" w:cs="宋体"/>
          <w:spacing w:val="-2"/>
          <w:sz w:val="24"/>
          <w:szCs w:val="24"/>
          <w:highlight w:val="none"/>
        </w:rPr>
        <w:t>其投</w:t>
      </w:r>
      <w:r>
        <w:rPr>
          <w:rFonts w:ascii="宋体" w:hAnsi="宋体" w:eastAsia="宋体" w:cs="宋体"/>
          <w:spacing w:val="-1"/>
          <w:sz w:val="24"/>
          <w:szCs w:val="24"/>
          <w:highlight w:val="none"/>
        </w:rPr>
        <w:t>标无效。</w:t>
      </w:r>
    </w:p>
    <w:p w14:paraId="4B985F88">
      <w:pPr>
        <w:spacing w:line="360" w:lineRule="auto"/>
        <w:ind w:firstLine="464" w:firstLineChars="200"/>
        <w:rPr>
          <w:rFonts w:ascii="宋体" w:hAnsi="宋体" w:eastAsia="宋体" w:cs="宋体"/>
          <w:sz w:val="24"/>
          <w:szCs w:val="24"/>
          <w:highlight w:val="none"/>
        </w:rPr>
      </w:pPr>
      <w:r>
        <w:rPr>
          <w:rFonts w:ascii="宋体" w:hAnsi="宋体" w:eastAsia="宋体"/>
          <w:spacing w:val="-4"/>
          <w:sz w:val="24"/>
          <w:szCs w:val="24"/>
          <w:highlight w:val="none"/>
        </w:rPr>
        <w:t xml:space="preserve">4 </w:t>
      </w:r>
      <w:r>
        <w:rPr>
          <w:rFonts w:ascii="宋体" w:hAnsi="宋体" w:eastAsia="宋体" w:cs="宋体"/>
          <w:spacing w:val="-2"/>
          <w:sz w:val="24"/>
          <w:szCs w:val="24"/>
          <w:highlight w:val="none"/>
        </w:rPr>
        <w:t xml:space="preserve">资格审查合格的投标人不足 </w:t>
      </w:r>
      <w:r>
        <w:rPr>
          <w:rFonts w:ascii="宋体" w:hAnsi="宋体" w:eastAsia="宋体"/>
          <w:spacing w:val="-2"/>
          <w:sz w:val="24"/>
          <w:szCs w:val="24"/>
          <w:highlight w:val="none"/>
        </w:rPr>
        <w:t xml:space="preserve">3 </w:t>
      </w:r>
      <w:r>
        <w:rPr>
          <w:rFonts w:ascii="宋体" w:hAnsi="宋体" w:eastAsia="宋体" w:cs="宋体"/>
          <w:spacing w:val="-2"/>
          <w:sz w:val="24"/>
          <w:szCs w:val="24"/>
          <w:highlight w:val="none"/>
        </w:rPr>
        <w:t>家的，不进行评标。</w:t>
      </w:r>
    </w:p>
    <w:p w14:paraId="723C35E9">
      <w:pPr>
        <w:spacing w:before="78" w:line="220" w:lineRule="auto"/>
        <w:ind w:left="3702"/>
        <w:outlineLvl w:val="2"/>
        <w:rPr>
          <w:rFonts w:ascii="宋体" w:hAnsi="宋体" w:eastAsia="宋体" w:cs="宋体"/>
          <w:sz w:val="24"/>
          <w:szCs w:val="24"/>
          <w:highlight w:val="none"/>
        </w:rPr>
      </w:pPr>
      <w:r>
        <w:rPr>
          <w:rFonts w:ascii="宋体" w:hAnsi="宋体" w:eastAsia="宋体" w:cs="宋体"/>
          <w:spacing w:val="-1"/>
          <w:sz w:val="24"/>
          <w:szCs w:val="24"/>
          <w:highlight w:val="none"/>
        </w:rPr>
        <w:t>二、资格审查</w:t>
      </w:r>
      <w:r>
        <w:rPr>
          <w:rFonts w:ascii="宋体" w:hAnsi="宋体" w:eastAsia="宋体" w:cs="宋体"/>
          <w:sz w:val="24"/>
          <w:szCs w:val="24"/>
          <w:highlight w:val="none"/>
        </w:rPr>
        <w:t>要求</w:t>
      </w:r>
    </w:p>
    <w:p w14:paraId="3FD0A6C2">
      <w:pPr>
        <w:spacing w:line="146" w:lineRule="exact"/>
        <w:rPr>
          <w:highlight w:val="none"/>
        </w:rPr>
      </w:pPr>
    </w:p>
    <w:tbl>
      <w:tblPr>
        <w:tblStyle w:val="50"/>
        <w:tblW w:w="88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7"/>
        <w:gridCol w:w="1884"/>
        <w:gridCol w:w="4584"/>
        <w:gridCol w:w="1564"/>
      </w:tblGrid>
      <w:tr w14:paraId="639A8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807" w:type="dxa"/>
          </w:tcPr>
          <w:p w14:paraId="695BC286">
            <w:pPr>
              <w:spacing w:before="119" w:line="222" w:lineRule="auto"/>
              <w:ind w:left="191"/>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序</w:t>
            </w:r>
            <w:r>
              <w:rPr>
                <w:rFonts w:hint="eastAsia" w:ascii="宋体" w:hAnsi="宋体" w:eastAsia="宋体" w:cs="宋体"/>
                <w:spacing w:val="-2"/>
                <w:sz w:val="24"/>
                <w:szCs w:val="24"/>
                <w:highlight w:val="none"/>
              </w:rPr>
              <w:t>号</w:t>
            </w:r>
          </w:p>
        </w:tc>
        <w:tc>
          <w:tcPr>
            <w:tcW w:w="1884" w:type="dxa"/>
          </w:tcPr>
          <w:p w14:paraId="1CF2326E">
            <w:pPr>
              <w:spacing w:before="119" w:line="220" w:lineRule="auto"/>
              <w:ind w:left="524"/>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审</w:t>
            </w:r>
            <w:r>
              <w:rPr>
                <w:rFonts w:hint="eastAsia" w:ascii="宋体" w:hAnsi="宋体" w:eastAsia="宋体" w:cs="宋体"/>
                <w:spacing w:val="-3"/>
                <w:sz w:val="24"/>
                <w:szCs w:val="24"/>
                <w:highlight w:val="none"/>
              </w:rPr>
              <w:t>查因素</w:t>
            </w:r>
          </w:p>
        </w:tc>
        <w:tc>
          <w:tcPr>
            <w:tcW w:w="4584" w:type="dxa"/>
          </w:tcPr>
          <w:p w14:paraId="67C6719A">
            <w:pPr>
              <w:spacing w:before="119" w:line="220" w:lineRule="auto"/>
              <w:ind w:left="1943"/>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审</w:t>
            </w:r>
            <w:r>
              <w:rPr>
                <w:rFonts w:hint="eastAsia" w:ascii="宋体" w:hAnsi="宋体" w:eastAsia="宋体" w:cs="宋体"/>
                <w:spacing w:val="-3"/>
                <w:sz w:val="24"/>
                <w:szCs w:val="24"/>
                <w:highlight w:val="none"/>
              </w:rPr>
              <w:t>查内容</w:t>
            </w:r>
          </w:p>
        </w:tc>
        <w:tc>
          <w:tcPr>
            <w:tcW w:w="1564" w:type="dxa"/>
          </w:tcPr>
          <w:p w14:paraId="716D1F47">
            <w:pPr>
              <w:spacing w:before="119" w:line="220" w:lineRule="auto"/>
              <w:ind w:left="347"/>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格式要</w:t>
            </w:r>
            <w:r>
              <w:rPr>
                <w:rFonts w:hint="eastAsia" w:ascii="宋体" w:hAnsi="宋体" w:eastAsia="宋体" w:cs="宋体"/>
                <w:spacing w:val="-1"/>
                <w:sz w:val="24"/>
                <w:szCs w:val="24"/>
                <w:highlight w:val="none"/>
              </w:rPr>
              <w:t>求</w:t>
            </w:r>
          </w:p>
        </w:tc>
      </w:tr>
      <w:tr w14:paraId="634548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4" w:hRule="atLeast"/>
        </w:trPr>
        <w:tc>
          <w:tcPr>
            <w:tcW w:w="807" w:type="dxa"/>
          </w:tcPr>
          <w:p w14:paraId="6368B6C6">
            <w:pPr>
              <w:spacing w:before="69" w:line="199" w:lineRule="auto"/>
              <w:ind w:left="372"/>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884" w:type="dxa"/>
          </w:tcPr>
          <w:p w14:paraId="0A081E3E">
            <w:pPr>
              <w:spacing w:before="37" w:line="233" w:lineRule="auto"/>
              <w:ind w:left="112" w:right="105"/>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满足《中华人民</w:t>
            </w:r>
            <w:r>
              <w:rPr>
                <w:rFonts w:hint="eastAsia" w:ascii="宋体" w:hAnsi="宋体" w:eastAsia="宋体" w:cs="宋体"/>
                <w:spacing w:val="12"/>
                <w:sz w:val="24"/>
                <w:szCs w:val="24"/>
                <w:highlight w:val="none"/>
              </w:rPr>
              <w:t>共</w:t>
            </w:r>
            <w:r>
              <w:rPr>
                <w:rFonts w:hint="eastAsia" w:ascii="宋体" w:hAnsi="宋体" w:eastAsia="宋体" w:cs="宋体"/>
                <w:spacing w:val="11"/>
                <w:sz w:val="24"/>
                <w:szCs w:val="24"/>
                <w:highlight w:val="none"/>
              </w:rPr>
              <w:t>和国政府采购</w:t>
            </w:r>
            <w:r>
              <w:rPr>
                <w:rFonts w:hint="eastAsia" w:ascii="宋体" w:hAnsi="宋体" w:eastAsia="宋体" w:cs="宋体"/>
                <w:spacing w:val="12"/>
                <w:sz w:val="24"/>
                <w:szCs w:val="24"/>
                <w:highlight w:val="none"/>
              </w:rPr>
              <w:t>法</w:t>
            </w:r>
            <w:r>
              <w:rPr>
                <w:rFonts w:hint="eastAsia" w:ascii="宋体" w:hAnsi="宋体" w:eastAsia="宋体" w:cs="宋体"/>
                <w:spacing w:val="11"/>
                <w:sz w:val="24"/>
                <w:szCs w:val="24"/>
                <w:highlight w:val="none"/>
              </w:rPr>
              <w:t>》第二十二条</w:t>
            </w:r>
            <w:r>
              <w:rPr>
                <w:rFonts w:hint="eastAsia" w:ascii="宋体" w:hAnsi="宋体" w:eastAsia="宋体" w:cs="宋体"/>
                <w:spacing w:val="-3"/>
                <w:sz w:val="24"/>
                <w:szCs w:val="24"/>
                <w:highlight w:val="none"/>
              </w:rPr>
              <w:t>规</w:t>
            </w:r>
            <w:r>
              <w:rPr>
                <w:rFonts w:hint="eastAsia" w:ascii="宋体" w:hAnsi="宋体" w:eastAsia="宋体" w:cs="宋体"/>
                <w:spacing w:val="-2"/>
                <w:sz w:val="24"/>
                <w:szCs w:val="24"/>
                <w:highlight w:val="none"/>
              </w:rPr>
              <w:t>定</w:t>
            </w:r>
          </w:p>
        </w:tc>
        <w:tc>
          <w:tcPr>
            <w:tcW w:w="4584" w:type="dxa"/>
          </w:tcPr>
          <w:p w14:paraId="5ABA44A7">
            <w:pPr>
              <w:spacing w:line="420" w:lineRule="auto"/>
              <w:rPr>
                <w:rFonts w:hint="eastAsia" w:ascii="宋体" w:hAnsi="宋体" w:eastAsia="宋体" w:cs="宋体"/>
                <w:sz w:val="24"/>
                <w:szCs w:val="24"/>
                <w:highlight w:val="none"/>
              </w:rPr>
            </w:pPr>
          </w:p>
          <w:p w14:paraId="3E4FEED0">
            <w:pPr>
              <w:spacing w:before="78" w:line="219" w:lineRule="auto"/>
              <w:ind w:left="119"/>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具体规定见第一章</w:t>
            </w:r>
            <w:r>
              <w:rPr>
                <w:rFonts w:hint="eastAsia" w:ascii="宋体" w:hAnsi="宋体" w:eastAsia="宋体" w:cs="宋体"/>
                <w:spacing w:val="-1"/>
                <w:sz w:val="24"/>
                <w:szCs w:val="24"/>
                <w:highlight w:val="none"/>
              </w:rPr>
              <w:t>《投标邀请》</w:t>
            </w:r>
          </w:p>
        </w:tc>
        <w:tc>
          <w:tcPr>
            <w:tcW w:w="1564" w:type="dxa"/>
          </w:tcPr>
          <w:p w14:paraId="00EA5C38">
            <w:pPr>
              <w:rPr>
                <w:rFonts w:hint="eastAsia" w:ascii="宋体" w:hAnsi="宋体" w:eastAsia="宋体" w:cs="宋体"/>
                <w:sz w:val="24"/>
                <w:szCs w:val="24"/>
                <w:highlight w:val="none"/>
              </w:rPr>
            </w:pPr>
          </w:p>
        </w:tc>
      </w:tr>
      <w:tr w14:paraId="243C8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2" w:hRule="atLeast"/>
        </w:trPr>
        <w:tc>
          <w:tcPr>
            <w:tcW w:w="807" w:type="dxa"/>
          </w:tcPr>
          <w:p w14:paraId="1110AFC9">
            <w:pPr>
              <w:spacing w:before="69" w:line="199" w:lineRule="auto"/>
              <w:ind w:left="252"/>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1-1</w:t>
            </w:r>
          </w:p>
        </w:tc>
        <w:tc>
          <w:tcPr>
            <w:tcW w:w="1884" w:type="dxa"/>
          </w:tcPr>
          <w:p w14:paraId="216BED3E">
            <w:pPr>
              <w:spacing w:before="78" w:line="255" w:lineRule="auto"/>
              <w:ind w:left="115" w:right="105" w:firstLine="5"/>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营业执照等证</w:t>
            </w:r>
            <w:r>
              <w:rPr>
                <w:rFonts w:hint="eastAsia" w:ascii="宋体" w:hAnsi="宋体" w:eastAsia="宋体" w:cs="宋体"/>
                <w:spacing w:val="9"/>
                <w:sz w:val="24"/>
                <w:szCs w:val="24"/>
                <w:highlight w:val="none"/>
              </w:rPr>
              <w:t>明</w:t>
            </w:r>
            <w:r>
              <w:rPr>
                <w:rFonts w:hint="eastAsia" w:ascii="宋体" w:hAnsi="宋体" w:eastAsia="宋体" w:cs="宋体"/>
                <w:spacing w:val="-3"/>
                <w:sz w:val="24"/>
                <w:szCs w:val="24"/>
                <w:highlight w:val="none"/>
              </w:rPr>
              <w:t>文件</w:t>
            </w:r>
          </w:p>
        </w:tc>
        <w:tc>
          <w:tcPr>
            <w:tcW w:w="4584" w:type="dxa"/>
          </w:tcPr>
          <w:p w14:paraId="5AA8FED8">
            <w:pPr>
              <w:spacing w:before="36" w:line="239" w:lineRule="auto"/>
              <w:ind w:left="115" w:right="102" w:firstLine="1"/>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投</w:t>
            </w:r>
            <w:r>
              <w:rPr>
                <w:rFonts w:hint="eastAsia" w:ascii="宋体" w:hAnsi="宋体" w:eastAsia="宋体" w:cs="宋体"/>
                <w:spacing w:val="13"/>
                <w:sz w:val="24"/>
                <w:szCs w:val="24"/>
                <w:highlight w:val="none"/>
              </w:rPr>
              <w:t>标</w:t>
            </w:r>
            <w:r>
              <w:rPr>
                <w:rFonts w:hint="eastAsia" w:ascii="宋体" w:hAnsi="宋体" w:eastAsia="宋体" w:cs="宋体"/>
                <w:spacing w:val="7"/>
                <w:sz w:val="24"/>
                <w:szCs w:val="24"/>
                <w:highlight w:val="none"/>
              </w:rPr>
              <w:t>人为企业(包括合伙企业)的，应提供</w:t>
            </w:r>
            <w:r>
              <w:rPr>
                <w:rFonts w:hint="eastAsia" w:ascii="宋体" w:hAnsi="宋体" w:eastAsia="宋体" w:cs="宋体"/>
                <w:spacing w:val="13"/>
                <w:sz w:val="24"/>
                <w:szCs w:val="24"/>
                <w:highlight w:val="none"/>
              </w:rPr>
              <w:t>有</w:t>
            </w:r>
            <w:r>
              <w:rPr>
                <w:rFonts w:hint="eastAsia" w:ascii="宋体" w:hAnsi="宋体" w:eastAsia="宋体" w:cs="宋体"/>
                <w:spacing w:val="7"/>
                <w:sz w:val="24"/>
                <w:szCs w:val="24"/>
                <w:highlight w:val="none"/>
              </w:rPr>
              <w:t>效的“营业执照”；</w:t>
            </w:r>
          </w:p>
          <w:p w14:paraId="24AD908B">
            <w:pPr>
              <w:spacing w:before="2" w:line="239" w:lineRule="auto"/>
              <w:ind w:left="114" w:right="102" w:firstLine="2"/>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投标人为事业单位的，应提供有效的“事业</w:t>
            </w:r>
            <w:r>
              <w:rPr>
                <w:rFonts w:hint="eastAsia" w:ascii="宋体" w:hAnsi="宋体" w:eastAsia="宋体" w:cs="宋体"/>
                <w:spacing w:val="-7"/>
                <w:sz w:val="24"/>
                <w:szCs w:val="24"/>
                <w:highlight w:val="none"/>
              </w:rPr>
              <w:t>单</w:t>
            </w:r>
            <w:r>
              <w:rPr>
                <w:rFonts w:hint="eastAsia" w:ascii="宋体" w:hAnsi="宋体" w:eastAsia="宋体" w:cs="宋体"/>
                <w:spacing w:val="5"/>
                <w:sz w:val="24"/>
                <w:szCs w:val="24"/>
                <w:highlight w:val="none"/>
              </w:rPr>
              <w:t>位法人证书”；</w:t>
            </w:r>
          </w:p>
          <w:p w14:paraId="08D1332F">
            <w:pPr>
              <w:spacing w:line="239" w:lineRule="auto"/>
              <w:ind w:left="115" w:right="102" w:firstLine="1"/>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投标人是非企业机构的，应提供有效的“执</w:t>
            </w:r>
            <w:r>
              <w:rPr>
                <w:rFonts w:hint="eastAsia" w:ascii="宋体" w:hAnsi="宋体" w:eastAsia="宋体" w:cs="宋体"/>
                <w:spacing w:val="-7"/>
                <w:sz w:val="24"/>
                <w:szCs w:val="24"/>
                <w:highlight w:val="none"/>
              </w:rPr>
              <w:t>业</w:t>
            </w:r>
            <w:r>
              <w:rPr>
                <w:rFonts w:hint="eastAsia" w:ascii="宋体" w:hAnsi="宋体" w:eastAsia="宋体" w:cs="宋体"/>
                <w:spacing w:val="1"/>
                <w:sz w:val="24"/>
                <w:szCs w:val="24"/>
                <w:highlight w:val="none"/>
              </w:rPr>
              <w:t>许可证”、“登记</w:t>
            </w:r>
            <w:r>
              <w:rPr>
                <w:rFonts w:hint="eastAsia" w:ascii="宋体" w:hAnsi="宋体" w:eastAsia="宋体" w:cs="宋体"/>
                <w:sz w:val="24"/>
                <w:szCs w:val="24"/>
                <w:highlight w:val="none"/>
              </w:rPr>
              <w:t>证书”等证明文件；</w:t>
            </w:r>
          </w:p>
          <w:p w14:paraId="32FCF5DC">
            <w:pPr>
              <w:spacing w:before="2" w:line="239" w:lineRule="auto"/>
              <w:ind w:left="117" w:right="102"/>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投标人是个体工商户的，应提供有效的“个</w:t>
            </w:r>
            <w:r>
              <w:rPr>
                <w:rFonts w:hint="eastAsia" w:ascii="宋体" w:hAnsi="宋体" w:eastAsia="宋体" w:cs="宋体"/>
                <w:spacing w:val="-7"/>
                <w:sz w:val="24"/>
                <w:szCs w:val="24"/>
                <w:highlight w:val="none"/>
              </w:rPr>
              <w:t>体</w:t>
            </w:r>
            <w:r>
              <w:rPr>
                <w:rFonts w:hint="eastAsia" w:ascii="宋体" w:hAnsi="宋体" w:eastAsia="宋体" w:cs="宋体"/>
                <w:spacing w:val="6"/>
                <w:sz w:val="24"/>
                <w:szCs w:val="24"/>
                <w:highlight w:val="none"/>
              </w:rPr>
              <w:t>工</w:t>
            </w:r>
            <w:r>
              <w:rPr>
                <w:rFonts w:hint="eastAsia" w:ascii="宋体" w:hAnsi="宋体" w:eastAsia="宋体" w:cs="宋体"/>
                <w:spacing w:val="5"/>
                <w:sz w:val="24"/>
                <w:szCs w:val="24"/>
                <w:highlight w:val="none"/>
              </w:rPr>
              <w:t>商</w:t>
            </w:r>
            <w:r>
              <w:rPr>
                <w:rFonts w:hint="eastAsia" w:ascii="宋体" w:hAnsi="宋体" w:eastAsia="宋体" w:cs="宋体"/>
                <w:spacing w:val="3"/>
                <w:sz w:val="24"/>
                <w:szCs w:val="24"/>
                <w:highlight w:val="none"/>
              </w:rPr>
              <w:t>户营业执照”；</w:t>
            </w:r>
          </w:p>
          <w:p w14:paraId="3FFCAF84">
            <w:pPr>
              <w:spacing w:line="239" w:lineRule="auto"/>
              <w:ind w:left="114" w:right="102" w:firstLine="2"/>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投标人是自然人的，应提供有效</w:t>
            </w:r>
            <w:r>
              <w:rPr>
                <w:rFonts w:hint="eastAsia" w:ascii="宋体" w:hAnsi="宋体" w:eastAsia="宋体" w:cs="宋体"/>
                <w:spacing w:val="1"/>
                <w:sz w:val="24"/>
                <w:szCs w:val="24"/>
                <w:highlight w:val="none"/>
              </w:rPr>
              <w:t>的自然人身</w:t>
            </w:r>
            <w:r>
              <w:rPr>
                <w:rFonts w:hint="eastAsia" w:ascii="宋体" w:hAnsi="宋体" w:eastAsia="宋体" w:cs="宋体"/>
                <w:spacing w:val="-9"/>
                <w:sz w:val="24"/>
                <w:szCs w:val="24"/>
                <w:highlight w:val="none"/>
              </w:rPr>
              <w:t>份</w:t>
            </w:r>
            <w:r>
              <w:rPr>
                <w:rFonts w:hint="eastAsia" w:ascii="宋体" w:hAnsi="宋体" w:eastAsia="宋体" w:cs="宋体"/>
                <w:spacing w:val="-8"/>
                <w:sz w:val="24"/>
                <w:szCs w:val="24"/>
                <w:highlight w:val="none"/>
              </w:rPr>
              <w:t>证明。</w:t>
            </w:r>
          </w:p>
          <w:p w14:paraId="20F3E6DB">
            <w:pPr>
              <w:spacing w:line="193" w:lineRule="auto"/>
              <w:ind w:left="117"/>
              <w:rPr>
                <w:rFonts w:hint="eastAsia" w:ascii="宋体" w:hAnsi="宋体" w:eastAsia="宋体" w:cs="宋体"/>
                <w:sz w:val="24"/>
                <w:szCs w:val="24"/>
                <w:highlight w:val="none"/>
              </w:rPr>
            </w:pPr>
            <w:r>
              <w:rPr>
                <w:rFonts w:hint="eastAsia" w:ascii="宋体" w:hAnsi="宋体" w:eastAsia="宋体" w:cs="宋体"/>
                <w:spacing w:val="35"/>
                <w:sz w:val="24"/>
                <w:szCs w:val="24"/>
                <w:highlight w:val="none"/>
              </w:rPr>
              <w:t>分</w:t>
            </w:r>
            <w:r>
              <w:rPr>
                <w:rFonts w:hint="eastAsia" w:ascii="宋体" w:hAnsi="宋体" w:eastAsia="宋体" w:cs="宋体"/>
                <w:spacing w:val="21"/>
                <w:sz w:val="24"/>
                <w:szCs w:val="24"/>
                <w:highlight w:val="none"/>
              </w:rPr>
              <w:t>支机构参加投标的，应提供该分支机构或</w:t>
            </w:r>
            <w:r>
              <w:rPr>
                <w:rFonts w:hint="eastAsia" w:ascii="宋体" w:hAnsi="宋体" w:eastAsia="宋体" w:cs="宋体"/>
                <w:spacing w:val="4"/>
                <w:sz w:val="24"/>
                <w:szCs w:val="24"/>
                <w:highlight w:val="none"/>
              </w:rPr>
              <w:t>其所</w:t>
            </w:r>
            <w:r>
              <w:rPr>
                <w:rFonts w:hint="eastAsia" w:ascii="宋体" w:hAnsi="宋体" w:eastAsia="宋体" w:cs="宋体"/>
                <w:spacing w:val="2"/>
                <w:sz w:val="24"/>
                <w:szCs w:val="24"/>
                <w:highlight w:val="none"/>
              </w:rPr>
              <w:t>属法人/其他组织的相应证明文件；同时</w:t>
            </w:r>
            <w:r>
              <w:rPr>
                <w:rFonts w:hint="eastAsia" w:ascii="宋体" w:hAnsi="宋体" w:eastAsia="宋体" w:cs="宋体"/>
                <w:spacing w:val="33"/>
                <w:sz w:val="24"/>
                <w:szCs w:val="24"/>
                <w:highlight w:val="none"/>
              </w:rPr>
              <w:t>还</w:t>
            </w:r>
            <w:r>
              <w:rPr>
                <w:rFonts w:hint="eastAsia" w:ascii="宋体" w:hAnsi="宋体" w:eastAsia="宋体" w:cs="宋体"/>
                <w:spacing w:val="20"/>
                <w:sz w:val="24"/>
                <w:szCs w:val="24"/>
                <w:highlight w:val="none"/>
              </w:rPr>
              <w:t>应提供其所属法人/其他组织出具的授权</w:t>
            </w:r>
            <w:r>
              <w:rPr>
                <w:rFonts w:hint="eastAsia" w:ascii="宋体" w:hAnsi="宋体" w:eastAsia="宋体" w:cs="宋体"/>
                <w:spacing w:val="39"/>
                <w:sz w:val="24"/>
                <w:szCs w:val="24"/>
                <w:highlight w:val="none"/>
              </w:rPr>
              <w:t>其</w:t>
            </w:r>
            <w:r>
              <w:rPr>
                <w:rFonts w:hint="eastAsia" w:ascii="宋体" w:hAnsi="宋体" w:eastAsia="宋体" w:cs="宋体"/>
                <w:spacing w:val="27"/>
                <w:sz w:val="24"/>
                <w:szCs w:val="24"/>
                <w:highlight w:val="none"/>
              </w:rPr>
              <w:t>参与本项目的授权书(格式自拟，须加盖</w:t>
            </w:r>
            <w:r>
              <w:rPr>
                <w:rFonts w:hint="eastAsia" w:ascii="宋体" w:hAnsi="宋体" w:eastAsia="宋体" w:cs="宋体"/>
                <w:spacing w:val="14"/>
                <w:position w:val="4"/>
                <w:sz w:val="24"/>
                <w:szCs w:val="24"/>
                <w:highlight w:val="none"/>
              </w:rPr>
              <w:t>其</w:t>
            </w:r>
            <w:r>
              <w:rPr>
                <w:rFonts w:hint="eastAsia" w:ascii="宋体" w:hAnsi="宋体" w:eastAsia="宋体" w:cs="宋体"/>
                <w:spacing w:val="13"/>
                <w:position w:val="4"/>
                <w:sz w:val="24"/>
                <w:szCs w:val="24"/>
                <w:highlight w:val="none"/>
              </w:rPr>
              <w:t>所属法人/其他组织的公章)；对于银行、</w:t>
            </w:r>
            <w:r>
              <w:rPr>
                <w:rFonts w:hint="eastAsia" w:ascii="宋体" w:hAnsi="宋体" w:eastAsia="宋体" w:cs="宋体"/>
                <w:spacing w:val="12"/>
                <w:sz w:val="24"/>
                <w:szCs w:val="24"/>
                <w:highlight w:val="none"/>
              </w:rPr>
              <w:t>保险、石油石化、电力、电信等行业的分</w:t>
            </w:r>
            <w:r>
              <w:rPr>
                <w:rFonts w:hint="eastAsia" w:ascii="宋体" w:hAnsi="宋体" w:eastAsia="宋体" w:cs="宋体"/>
                <w:spacing w:val="9"/>
                <w:sz w:val="24"/>
                <w:szCs w:val="24"/>
                <w:highlight w:val="none"/>
              </w:rPr>
              <w:t>支</w:t>
            </w:r>
            <w:r>
              <w:rPr>
                <w:rFonts w:hint="eastAsia" w:ascii="宋体" w:hAnsi="宋体" w:eastAsia="宋体" w:cs="宋体"/>
                <w:spacing w:val="22"/>
                <w:sz w:val="24"/>
                <w:szCs w:val="24"/>
                <w:highlight w:val="none"/>
              </w:rPr>
              <w:t>机构，可以提供上述授权，也可以提供其</w:t>
            </w:r>
            <w:r>
              <w:rPr>
                <w:rFonts w:hint="eastAsia" w:ascii="宋体" w:hAnsi="宋体" w:eastAsia="宋体" w:cs="宋体"/>
                <w:spacing w:val="21"/>
                <w:sz w:val="24"/>
                <w:szCs w:val="24"/>
                <w:highlight w:val="none"/>
              </w:rPr>
              <w:t>所</w:t>
            </w:r>
            <w:r>
              <w:rPr>
                <w:rFonts w:hint="eastAsia" w:ascii="宋体" w:hAnsi="宋体" w:eastAsia="宋体" w:cs="宋体"/>
                <w:spacing w:val="31"/>
                <w:position w:val="4"/>
                <w:sz w:val="24"/>
                <w:szCs w:val="24"/>
                <w:highlight w:val="none"/>
              </w:rPr>
              <w:t>属</w:t>
            </w:r>
            <w:r>
              <w:rPr>
                <w:rFonts w:hint="eastAsia" w:ascii="宋体" w:hAnsi="宋体" w:eastAsia="宋体" w:cs="宋体"/>
                <w:spacing w:val="20"/>
                <w:position w:val="4"/>
                <w:sz w:val="24"/>
                <w:szCs w:val="24"/>
                <w:highlight w:val="none"/>
              </w:rPr>
              <w:t>法人/其他组织的有关文件或制度等能够</w:t>
            </w:r>
            <w:r>
              <w:rPr>
                <w:rFonts w:hint="eastAsia" w:ascii="宋体" w:hAnsi="宋体" w:eastAsia="宋体" w:cs="宋体"/>
                <w:spacing w:val="9"/>
                <w:sz w:val="24"/>
                <w:szCs w:val="24"/>
                <w:highlight w:val="none"/>
              </w:rPr>
              <w:t>证</w:t>
            </w:r>
            <w:r>
              <w:rPr>
                <w:rFonts w:hint="eastAsia" w:ascii="宋体" w:hAnsi="宋体" w:eastAsia="宋体" w:cs="宋体"/>
                <w:spacing w:val="7"/>
                <w:sz w:val="24"/>
                <w:szCs w:val="24"/>
                <w:highlight w:val="none"/>
              </w:rPr>
              <w:t>明授权其独立开展业务的证明材料。</w:t>
            </w:r>
          </w:p>
        </w:tc>
        <w:tc>
          <w:tcPr>
            <w:tcW w:w="1564" w:type="dxa"/>
          </w:tcPr>
          <w:p w14:paraId="18AB2A92">
            <w:pPr>
              <w:spacing w:before="78" w:line="249" w:lineRule="auto"/>
              <w:ind w:left="116" w:right="107" w:firstLine="1"/>
              <w:rPr>
                <w:rFonts w:hint="eastAsia" w:ascii="宋体" w:hAnsi="宋体" w:eastAsia="宋体" w:cs="宋体"/>
                <w:sz w:val="24"/>
                <w:szCs w:val="24"/>
                <w:highlight w:val="none"/>
              </w:rPr>
            </w:pPr>
            <w:r>
              <w:rPr>
                <w:rFonts w:hint="eastAsia" w:ascii="宋体" w:hAnsi="宋体" w:eastAsia="宋体" w:cs="宋体"/>
                <w:spacing w:val="-36"/>
                <w:sz w:val="24"/>
                <w:szCs w:val="24"/>
                <w:highlight w:val="none"/>
              </w:rPr>
              <w:t>提</w:t>
            </w:r>
            <w:r>
              <w:rPr>
                <w:rFonts w:hint="eastAsia" w:ascii="宋体" w:hAnsi="宋体" w:eastAsia="宋体" w:cs="宋体"/>
                <w:spacing w:val="-29"/>
                <w:sz w:val="24"/>
                <w:szCs w:val="24"/>
                <w:highlight w:val="none"/>
              </w:rPr>
              <w:t>供</w:t>
            </w:r>
            <w:r>
              <w:rPr>
                <w:rFonts w:hint="eastAsia" w:ascii="宋体" w:hAnsi="宋体" w:eastAsia="宋体" w:cs="宋体"/>
                <w:sz w:val="24"/>
                <w:highlight w:val="none"/>
              </w:rPr>
              <w:t>复印件加盖公章</w:t>
            </w:r>
          </w:p>
        </w:tc>
      </w:tr>
      <w:tr w14:paraId="6BBC44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807" w:type="dxa"/>
          </w:tcPr>
          <w:p w14:paraId="2B7B9876">
            <w:pPr>
              <w:spacing w:before="217" w:line="201" w:lineRule="auto"/>
              <w:ind w:left="252"/>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1</w:t>
            </w:r>
            <w:r>
              <w:rPr>
                <w:rFonts w:hint="eastAsia" w:ascii="宋体" w:hAnsi="宋体" w:eastAsia="宋体" w:cs="宋体"/>
                <w:spacing w:val="5"/>
                <w:sz w:val="24"/>
                <w:szCs w:val="24"/>
                <w:highlight w:val="none"/>
              </w:rPr>
              <w:t>-2</w:t>
            </w:r>
          </w:p>
        </w:tc>
        <w:tc>
          <w:tcPr>
            <w:tcW w:w="1884" w:type="dxa"/>
          </w:tcPr>
          <w:p w14:paraId="40D05AE4">
            <w:pPr>
              <w:spacing w:before="43" w:line="225" w:lineRule="auto"/>
              <w:ind w:left="117" w:right="105" w:hanging="1"/>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投</w:t>
            </w:r>
            <w:r>
              <w:rPr>
                <w:rFonts w:hint="eastAsia" w:ascii="宋体" w:hAnsi="宋体" w:eastAsia="宋体" w:cs="宋体"/>
                <w:spacing w:val="10"/>
                <w:sz w:val="24"/>
                <w:szCs w:val="24"/>
                <w:highlight w:val="none"/>
              </w:rPr>
              <w:t>标人资格声明</w:t>
            </w:r>
            <w:r>
              <w:rPr>
                <w:rFonts w:hint="eastAsia" w:ascii="宋体" w:hAnsi="宋体" w:eastAsia="宋体" w:cs="宋体"/>
                <w:sz w:val="24"/>
                <w:szCs w:val="24"/>
                <w:highlight w:val="none"/>
              </w:rPr>
              <w:t>书</w:t>
            </w:r>
          </w:p>
        </w:tc>
        <w:tc>
          <w:tcPr>
            <w:tcW w:w="4584" w:type="dxa"/>
          </w:tcPr>
          <w:p w14:paraId="43AA563F">
            <w:pPr>
              <w:spacing w:before="43" w:line="225" w:lineRule="auto"/>
              <w:ind w:left="136" w:right="102" w:hanging="21"/>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提供了符合招标文件要求的《投标人资</w:t>
            </w:r>
            <w:r>
              <w:rPr>
                <w:rFonts w:hint="eastAsia" w:ascii="宋体" w:hAnsi="宋体" w:eastAsia="宋体" w:cs="宋体"/>
                <w:spacing w:val="1"/>
                <w:sz w:val="24"/>
                <w:szCs w:val="24"/>
                <w:highlight w:val="none"/>
              </w:rPr>
              <w:t>格</w:t>
            </w:r>
            <w:r>
              <w:rPr>
                <w:rFonts w:hint="eastAsia" w:ascii="宋体" w:hAnsi="宋体" w:eastAsia="宋体" w:cs="宋体"/>
                <w:sz w:val="24"/>
                <w:szCs w:val="24"/>
                <w:highlight w:val="none"/>
              </w:rPr>
              <w:t>声</w:t>
            </w:r>
            <w:r>
              <w:rPr>
                <w:rFonts w:hint="eastAsia" w:ascii="宋体" w:hAnsi="宋体" w:eastAsia="宋体" w:cs="宋体"/>
                <w:spacing w:val="-22"/>
                <w:w w:val="92"/>
                <w:sz w:val="24"/>
                <w:szCs w:val="24"/>
                <w:highlight w:val="none"/>
              </w:rPr>
              <w:t>明书》。</w:t>
            </w:r>
          </w:p>
        </w:tc>
        <w:tc>
          <w:tcPr>
            <w:tcW w:w="1564" w:type="dxa"/>
          </w:tcPr>
          <w:p w14:paraId="673286AA">
            <w:pPr>
              <w:spacing w:before="43" w:line="225" w:lineRule="auto"/>
              <w:ind w:left="118" w:right="116" w:hanging="1"/>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格式见《投标</w:t>
            </w:r>
            <w:r>
              <w:rPr>
                <w:rFonts w:hint="eastAsia" w:ascii="宋体" w:hAnsi="宋体" w:eastAsia="宋体" w:cs="宋体"/>
                <w:spacing w:val="-5"/>
                <w:sz w:val="24"/>
                <w:szCs w:val="24"/>
                <w:highlight w:val="none"/>
              </w:rPr>
              <w:t>文</w:t>
            </w:r>
            <w:r>
              <w:rPr>
                <w:rFonts w:hint="eastAsia" w:ascii="宋体" w:hAnsi="宋体" w:eastAsia="宋体" w:cs="宋体"/>
                <w:spacing w:val="-3"/>
                <w:sz w:val="24"/>
                <w:szCs w:val="24"/>
                <w:highlight w:val="none"/>
              </w:rPr>
              <w:t>件格式》</w:t>
            </w:r>
          </w:p>
        </w:tc>
      </w:tr>
      <w:tr w14:paraId="2D1EC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07" w:type="dxa"/>
          </w:tcPr>
          <w:p w14:paraId="03CC0AF8">
            <w:pPr>
              <w:spacing w:before="140" w:line="204" w:lineRule="auto"/>
              <w:ind w:left="252"/>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1</w:t>
            </w:r>
            <w:r>
              <w:rPr>
                <w:rFonts w:hint="eastAsia" w:ascii="宋体" w:hAnsi="宋体" w:eastAsia="宋体" w:cs="宋体"/>
                <w:spacing w:val="5"/>
                <w:sz w:val="24"/>
                <w:szCs w:val="24"/>
                <w:highlight w:val="none"/>
              </w:rPr>
              <w:t>-3</w:t>
            </w:r>
          </w:p>
        </w:tc>
        <w:tc>
          <w:tcPr>
            <w:tcW w:w="1884" w:type="dxa"/>
          </w:tcPr>
          <w:p w14:paraId="793B7870">
            <w:pPr>
              <w:spacing w:before="117" w:line="220" w:lineRule="auto"/>
              <w:ind w:left="116"/>
              <w:rPr>
                <w:rFonts w:hint="eastAsia" w:ascii="宋体" w:hAnsi="宋体" w:eastAsia="宋体" w:cs="宋体"/>
                <w:spacing w:val="-2"/>
                <w:sz w:val="24"/>
                <w:szCs w:val="24"/>
                <w:highlight w:val="none"/>
              </w:rPr>
            </w:pPr>
            <w:r>
              <w:rPr>
                <w:rFonts w:hint="eastAsia" w:ascii="宋体" w:hAnsi="宋体" w:eastAsia="宋体" w:cs="宋体"/>
                <w:spacing w:val="11"/>
                <w:sz w:val="24"/>
                <w:szCs w:val="24"/>
                <w:highlight w:val="none"/>
              </w:rPr>
              <w:t>法律、行政法</w:t>
            </w:r>
            <w:r>
              <w:rPr>
                <w:rFonts w:hint="eastAsia" w:ascii="宋体" w:hAnsi="宋体" w:eastAsia="宋体" w:cs="宋体"/>
                <w:spacing w:val="10"/>
                <w:sz w:val="24"/>
                <w:szCs w:val="24"/>
                <w:highlight w:val="none"/>
              </w:rPr>
              <w:t>规</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规定</w:t>
            </w:r>
            <w:r>
              <w:rPr>
                <w:rFonts w:hint="eastAsia" w:ascii="宋体" w:hAnsi="宋体" w:eastAsia="宋体" w:cs="宋体"/>
                <w:spacing w:val="-1"/>
                <w:sz w:val="24"/>
                <w:szCs w:val="24"/>
                <w:highlight w:val="none"/>
              </w:rPr>
              <w:t>的其他条件</w:t>
            </w:r>
          </w:p>
        </w:tc>
        <w:tc>
          <w:tcPr>
            <w:tcW w:w="4584" w:type="dxa"/>
          </w:tcPr>
          <w:p w14:paraId="4F1B28FB">
            <w:pPr>
              <w:spacing w:before="38" w:line="239" w:lineRule="auto"/>
              <w:ind w:left="114" w:right="128" w:firstLine="7"/>
              <w:rPr>
                <w:rFonts w:hint="eastAsia" w:ascii="宋体" w:hAnsi="宋体" w:eastAsia="宋体" w:cs="宋体"/>
                <w:spacing w:val="2"/>
                <w:sz w:val="24"/>
                <w:szCs w:val="24"/>
                <w:highlight w:val="none"/>
              </w:rPr>
            </w:pPr>
            <w:r>
              <w:rPr>
                <w:rFonts w:hint="eastAsia" w:ascii="宋体" w:hAnsi="宋体" w:eastAsia="宋体" w:cs="宋体"/>
                <w:spacing w:val="-1"/>
                <w:sz w:val="24"/>
                <w:szCs w:val="24"/>
                <w:highlight w:val="none"/>
              </w:rPr>
              <w:t>法律、行政法规规定的</w:t>
            </w:r>
            <w:r>
              <w:rPr>
                <w:rFonts w:hint="eastAsia" w:ascii="宋体" w:hAnsi="宋体" w:eastAsia="宋体" w:cs="宋体"/>
                <w:sz w:val="24"/>
                <w:szCs w:val="24"/>
                <w:highlight w:val="none"/>
              </w:rPr>
              <w:t>其他条件</w:t>
            </w:r>
          </w:p>
        </w:tc>
        <w:tc>
          <w:tcPr>
            <w:tcW w:w="1564" w:type="dxa"/>
          </w:tcPr>
          <w:p w14:paraId="67B992C4">
            <w:pPr>
              <w:spacing w:before="117" w:line="221" w:lineRule="auto"/>
              <w:ind w:left="119"/>
              <w:rPr>
                <w:rFonts w:hint="eastAsia" w:ascii="宋体" w:hAnsi="宋体" w:eastAsia="宋体" w:cs="宋体"/>
                <w:spacing w:val="-33"/>
                <w:sz w:val="24"/>
                <w:szCs w:val="24"/>
                <w:highlight w:val="none"/>
              </w:rPr>
            </w:pPr>
          </w:p>
        </w:tc>
      </w:tr>
      <w:tr w14:paraId="719C7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07" w:type="dxa"/>
          </w:tcPr>
          <w:p w14:paraId="10D189E8">
            <w:pPr>
              <w:spacing w:before="140" w:line="204" w:lineRule="auto"/>
              <w:ind w:left="252"/>
              <w:rPr>
                <w:rFonts w:hint="eastAsia" w:ascii="宋体" w:hAnsi="宋体" w:eastAsia="宋体" w:cs="宋体"/>
                <w:spacing w:val="6"/>
                <w:sz w:val="24"/>
                <w:szCs w:val="24"/>
                <w:highlight w:val="none"/>
              </w:rPr>
            </w:pPr>
            <w:r>
              <w:rPr>
                <w:rFonts w:hint="eastAsia" w:ascii="宋体" w:hAnsi="宋体" w:eastAsia="宋体" w:cs="宋体"/>
                <w:spacing w:val="1"/>
                <w:sz w:val="24"/>
                <w:szCs w:val="24"/>
                <w:highlight w:val="none"/>
              </w:rPr>
              <w:t>2</w:t>
            </w:r>
          </w:p>
        </w:tc>
        <w:tc>
          <w:tcPr>
            <w:tcW w:w="1884" w:type="dxa"/>
          </w:tcPr>
          <w:p w14:paraId="0F3871FC">
            <w:pPr>
              <w:spacing w:before="117" w:line="220" w:lineRule="auto"/>
              <w:ind w:left="116"/>
              <w:rPr>
                <w:rFonts w:hint="eastAsia" w:ascii="宋体" w:hAnsi="宋体" w:eastAsia="宋体" w:cs="宋体"/>
                <w:spacing w:val="-2"/>
                <w:sz w:val="24"/>
                <w:szCs w:val="24"/>
                <w:highlight w:val="none"/>
              </w:rPr>
            </w:pPr>
            <w:r>
              <w:rPr>
                <w:rFonts w:hint="eastAsia" w:ascii="宋体" w:hAnsi="宋体" w:eastAsia="宋体" w:cs="宋体"/>
                <w:spacing w:val="15"/>
                <w:sz w:val="24"/>
                <w:szCs w:val="24"/>
                <w:highlight w:val="none"/>
              </w:rPr>
              <w:t>落</w:t>
            </w:r>
            <w:r>
              <w:rPr>
                <w:rFonts w:hint="eastAsia" w:ascii="宋体" w:hAnsi="宋体" w:eastAsia="宋体" w:cs="宋体"/>
                <w:spacing w:val="10"/>
                <w:sz w:val="24"/>
                <w:szCs w:val="24"/>
                <w:highlight w:val="none"/>
              </w:rPr>
              <w:t>实政府采购政</w:t>
            </w:r>
            <w:r>
              <w:rPr>
                <w:rFonts w:hint="eastAsia" w:ascii="宋体" w:hAnsi="宋体" w:eastAsia="宋体" w:cs="宋体"/>
                <w:spacing w:val="11"/>
                <w:sz w:val="24"/>
                <w:szCs w:val="24"/>
                <w:highlight w:val="none"/>
              </w:rPr>
              <w:t>策需满足的资</w:t>
            </w:r>
            <w:r>
              <w:rPr>
                <w:rFonts w:hint="eastAsia" w:ascii="宋体" w:hAnsi="宋体" w:eastAsia="宋体" w:cs="宋体"/>
                <w:spacing w:val="10"/>
                <w:sz w:val="24"/>
                <w:szCs w:val="24"/>
                <w:highlight w:val="none"/>
              </w:rPr>
              <w:t>格</w:t>
            </w:r>
            <w:r>
              <w:rPr>
                <w:rFonts w:hint="eastAsia" w:ascii="宋体" w:hAnsi="宋体" w:eastAsia="宋体" w:cs="宋体"/>
                <w:spacing w:val="-4"/>
                <w:sz w:val="24"/>
                <w:szCs w:val="24"/>
                <w:highlight w:val="none"/>
              </w:rPr>
              <w:t>要</w:t>
            </w:r>
            <w:r>
              <w:rPr>
                <w:rFonts w:hint="eastAsia" w:ascii="宋体" w:hAnsi="宋体" w:eastAsia="宋体" w:cs="宋体"/>
                <w:spacing w:val="-2"/>
                <w:sz w:val="24"/>
                <w:szCs w:val="24"/>
                <w:highlight w:val="none"/>
              </w:rPr>
              <w:t>求</w:t>
            </w:r>
          </w:p>
        </w:tc>
        <w:tc>
          <w:tcPr>
            <w:tcW w:w="4584" w:type="dxa"/>
          </w:tcPr>
          <w:p w14:paraId="470CB076">
            <w:pPr>
              <w:spacing w:line="268" w:lineRule="auto"/>
              <w:rPr>
                <w:rFonts w:hint="eastAsia" w:ascii="宋体" w:hAnsi="宋体" w:eastAsia="宋体" w:cs="宋体"/>
                <w:sz w:val="24"/>
                <w:szCs w:val="24"/>
                <w:highlight w:val="none"/>
              </w:rPr>
            </w:pPr>
          </w:p>
          <w:p w14:paraId="1569EE23">
            <w:pPr>
              <w:spacing w:before="38" w:line="239" w:lineRule="auto"/>
              <w:ind w:left="114" w:right="128" w:firstLine="7"/>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具体要求见第一章</w:t>
            </w:r>
            <w:r>
              <w:rPr>
                <w:rFonts w:hint="eastAsia" w:ascii="宋体" w:hAnsi="宋体" w:eastAsia="宋体" w:cs="宋体"/>
                <w:spacing w:val="-1"/>
                <w:sz w:val="24"/>
                <w:szCs w:val="24"/>
                <w:highlight w:val="none"/>
              </w:rPr>
              <w:t>《投标邀请》</w:t>
            </w:r>
          </w:p>
        </w:tc>
        <w:tc>
          <w:tcPr>
            <w:tcW w:w="1564" w:type="dxa"/>
          </w:tcPr>
          <w:p w14:paraId="5B9B847F">
            <w:pPr>
              <w:spacing w:before="117" w:line="221" w:lineRule="auto"/>
              <w:ind w:left="119"/>
              <w:rPr>
                <w:rFonts w:hint="eastAsia" w:ascii="宋体" w:hAnsi="宋体" w:eastAsia="宋体" w:cs="宋体"/>
                <w:spacing w:val="-33"/>
                <w:sz w:val="24"/>
                <w:szCs w:val="24"/>
                <w:highlight w:val="none"/>
              </w:rPr>
            </w:pPr>
          </w:p>
        </w:tc>
      </w:tr>
      <w:tr w14:paraId="30C0ED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1" w:hRule="atLeast"/>
        </w:trPr>
        <w:tc>
          <w:tcPr>
            <w:tcW w:w="807" w:type="dxa"/>
          </w:tcPr>
          <w:p w14:paraId="0F85A8E0">
            <w:pPr>
              <w:spacing w:before="69" w:line="201" w:lineRule="auto"/>
              <w:ind w:left="200"/>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2</w:t>
            </w:r>
            <w:r>
              <w:rPr>
                <w:rFonts w:hint="eastAsia" w:ascii="宋体" w:hAnsi="宋体" w:eastAsia="宋体" w:cs="宋体"/>
                <w:spacing w:val="9"/>
                <w:sz w:val="24"/>
                <w:szCs w:val="24"/>
                <w:highlight w:val="none"/>
              </w:rPr>
              <w:t>-1</w:t>
            </w:r>
          </w:p>
        </w:tc>
        <w:tc>
          <w:tcPr>
            <w:tcW w:w="1884" w:type="dxa"/>
          </w:tcPr>
          <w:p w14:paraId="34519C9F">
            <w:pPr>
              <w:spacing w:before="117" w:line="220" w:lineRule="auto"/>
              <w:ind w:left="116"/>
              <w:rPr>
                <w:rFonts w:hint="eastAsia" w:ascii="宋体" w:hAnsi="宋体" w:eastAsia="宋体" w:cs="宋体"/>
                <w:spacing w:val="-7"/>
                <w:sz w:val="24"/>
                <w:szCs w:val="24"/>
                <w:highlight w:val="none"/>
              </w:rPr>
            </w:pPr>
            <w:r>
              <w:rPr>
                <w:rFonts w:hint="eastAsia" w:ascii="宋体" w:hAnsi="宋体" w:eastAsia="宋体" w:cs="宋体"/>
                <w:spacing w:val="12"/>
                <w:sz w:val="24"/>
                <w:szCs w:val="24"/>
                <w:highlight w:val="none"/>
              </w:rPr>
              <w:t>中</w:t>
            </w:r>
            <w:r>
              <w:rPr>
                <w:rFonts w:hint="eastAsia" w:ascii="宋体" w:hAnsi="宋体" w:eastAsia="宋体" w:cs="宋体"/>
                <w:spacing w:val="7"/>
                <w:sz w:val="24"/>
                <w:szCs w:val="24"/>
                <w:highlight w:val="none"/>
              </w:rPr>
              <w:t>小企业证明文</w:t>
            </w:r>
            <w:r>
              <w:rPr>
                <w:rFonts w:hint="eastAsia" w:ascii="宋体" w:hAnsi="宋体" w:eastAsia="宋体" w:cs="宋体"/>
                <w:sz w:val="24"/>
                <w:szCs w:val="24"/>
                <w:highlight w:val="none"/>
              </w:rPr>
              <w:t>件</w:t>
            </w:r>
          </w:p>
        </w:tc>
        <w:tc>
          <w:tcPr>
            <w:tcW w:w="4584" w:type="dxa"/>
          </w:tcPr>
          <w:p w14:paraId="3AFABCE0">
            <w:pPr>
              <w:spacing w:before="38" w:line="239" w:lineRule="auto"/>
              <w:ind w:left="115" w:right="102" w:firstLine="14"/>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当</w:t>
            </w:r>
            <w:r>
              <w:rPr>
                <w:rFonts w:hint="eastAsia" w:ascii="宋体" w:hAnsi="宋体" w:eastAsia="宋体" w:cs="宋体"/>
                <w:spacing w:val="7"/>
                <w:sz w:val="24"/>
                <w:szCs w:val="24"/>
                <w:highlight w:val="none"/>
              </w:rPr>
              <w:t>本项目(包)涉及预留份额专门面向中小</w:t>
            </w:r>
            <w:r>
              <w:rPr>
                <w:rFonts w:hint="eastAsia" w:ascii="宋体" w:hAnsi="宋体" w:eastAsia="宋体" w:cs="宋体"/>
                <w:spacing w:val="2"/>
                <w:sz w:val="24"/>
                <w:szCs w:val="24"/>
                <w:highlight w:val="none"/>
              </w:rPr>
              <w:t>企业采购，此时建议在《资格证明文件</w:t>
            </w:r>
            <w:r>
              <w:rPr>
                <w:rFonts w:hint="eastAsia" w:ascii="宋体" w:hAnsi="宋体" w:eastAsia="宋体" w:cs="宋体"/>
                <w:spacing w:val="1"/>
                <w:sz w:val="24"/>
                <w:szCs w:val="24"/>
                <w:highlight w:val="none"/>
              </w:rPr>
              <w:t>》</w:t>
            </w:r>
            <w:r>
              <w:rPr>
                <w:rFonts w:hint="eastAsia" w:ascii="宋体" w:hAnsi="宋体" w:eastAsia="宋体" w:cs="宋体"/>
                <w:sz w:val="24"/>
                <w:szCs w:val="24"/>
                <w:highlight w:val="none"/>
              </w:rPr>
              <w:t>中</w:t>
            </w:r>
            <w:r>
              <w:rPr>
                <w:rFonts w:hint="eastAsia" w:ascii="宋体" w:hAnsi="宋体" w:eastAsia="宋体" w:cs="宋体"/>
                <w:spacing w:val="-10"/>
                <w:sz w:val="24"/>
                <w:szCs w:val="24"/>
                <w:highlight w:val="none"/>
              </w:rPr>
              <w:t>提供。</w:t>
            </w:r>
          </w:p>
          <w:p w14:paraId="45FCC61D">
            <w:pPr>
              <w:spacing w:before="38" w:line="239" w:lineRule="auto"/>
              <w:ind w:left="114" w:right="128" w:firstLine="7"/>
              <w:rPr>
                <w:rFonts w:hint="eastAsia" w:ascii="宋体" w:hAnsi="宋体" w:eastAsia="宋体" w:cs="宋体"/>
                <w:spacing w:val="-2"/>
                <w:sz w:val="24"/>
                <w:szCs w:val="24"/>
                <w:highlight w:val="none"/>
              </w:rPr>
            </w:pPr>
            <w:r>
              <w:rPr>
                <w:rFonts w:hint="eastAsia" w:ascii="宋体" w:hAnsi="宋体" w:eastAsia="宋体" w:cs="宋体"/>
                <w:spacing w:val="-10"/>
                <w:sz w:val="24"/>
                <w:szCs w:val="24"/>
                <w:highlight w:val="none"/>
              </w:rPr>
              <w:t>1、</w:t>
            </w:r>
            <w:r>
              <w:rPr>
                <w:rFonts w:hint="eastAsia" w:ascii="宋体" w:hAnsi="宋体" w:eastAsia="宋体" w:cs="宋体"/>
                <w:spacing w:val="-9"/>
                <w:sz w:val="24"/>
                <w:szCs w:val="24"/>
                <w:highlight w:val="none"/>
              </w:rPr>
              <w:t>投</w:t>
            </w:r>
            <w:r>
              <w:rPr>
                <w:rFonts w:hint="eastAsia" w:ascii="宋体" w:hAnsi="宋体" w:eastAsia="宋体" w:cs="宋体"/>
                <w:spacing w:val="-5"/>
                <w:sz w:val="24"/>
                <w:szCs w:val="24"/>
                <w:highlight w:val="none"/>
              </w:rPr>
              <w:t>标人单独投标的，应提供《中小企业声</w:t>
            </w:r>
            <w:r>
              <w:rPr>
                <w:rFonts w:hint="eastAsia" w:ascii="宋体" w:hAnsi="宋体" w:eastAsia="宋体" w:cs="宋体"/>
                <w:spacing w:val="2"/>
                <w:sz w:val="24"/>
                <w:szCs w:val="24"/>
                <w:highlight w:val="none"/>
              </w:rPr>
              <w:t>明函》或《残疾人福利性单位声明函》或</w:t>
            </w:r>
            <w:r>
              <w:rPr>
                <w:rFonts w:hint="eastAsia" w:ascii="宋体" w:hAnsi="宋体" w:eastAsia="宋体" w:cs="宋体"/>
                <w:spacing w:val="1"/>
                <w:sz w:val="24"/>
                <w:szCs w:val="24"/>
                <w:highlight w:val="none"/>
              </w:rPr>
              <w:t>由</w:t>
            </w:r>
            <w:r>
              <w:rPr>
                <w:rFonts w:hint="eastAsia" w:ascii="宋体" w:hAnsi="宋体" w:eastAsia="宋体" w:cs="宋体"/>
                <w:spacing w:val="13"/>
                <w:sz w:val="24"/>
                <w:szCs w:val="24"/>
                <w:highlight w:val="none"/>
              </w:rPr>
              <w:t>省</w:t>
            </w:r>
            <w:r>
              <w:rPr>
                <w:rFonts w:hint="eastAsia" w:ascii="宋体" w:hAnsi="宋体" w:eastAsia="宋体" w:cs="宋体"/>
                <w:spacing w:val="8"/>
                <w:sz w:val="24"/>
                <w:szCs w:val="24"/>
                <w:highlight w:val="none"/>
              </w:rPr>
              <w:t>级以上监狱管理局、戒毒管理局(含新疆</w:t>
            </w:r>
            <w:r>
              <w:rPr>
                <w:rFonts w:hint="eastAsia" w:ascii="宋体" w:hAnsi="宋体" w:eastAsia="宋体" w:cs="宋体"/>
                <w:spacing w:val="2"/>
                <w:sz w:val="24"/>
                <w:szCs w:val="24"/>
                <w:highlight w:val="none"/>
              </w:rPr>
              <w:t>生产建设兵团)出具的属于监狱企业的</w:t>
            </w:r>
            <w:r>
              <w:rPr>
                <w:rFonts w:hint="eastAsia" w:ascii="宋体" w:hAnsi="宋体" w:eastAsia="宋体" w:cs="宋体"/>
                <w:spacing w:val="1"/>
                <w:sz w:val="24"/>
                <w:szCs w:val="24"/>
                <w:highlight w:val="none"/>
              </w:rPr>
              <w:t>证</w:t>
            </w:r>
            <w:r>
              <w:rPr>
                <w:rFonts w:hint="eastAsia" w:ascii="宋体" w:hAnsi="宋体" w:eastAsia="宋体" w:cs="宋体"/>
                <w:sz w:val="24"/>
                <w:szCs w:val="24"/>
                <w:highlight w:val="none"/>
              </w:rPr>
              <w:t>明</w:t>
            </w:r>
            <w:r>
              <w:rPr>
                <w:rFonts w:hint="eastAsia" w:ascii="宋体" w:hAnsi="宋体" w:eastAsia="宋体" w:cs="宋体"/>
                <w:spacing w:val="-15"/>
                <w:sz w:val="24"/>
                <w:szCs w:val="24"/>
                <w:highlight w:val="none"/>
              </w:rPr>
              <w:t>文</w:t>
            </w:r>
            <w:r>
              <w:rPr>
                <w:rFonts w:hint="eastAsia" w:ascii="宋体" w:hAnsi="宋体" w:eastAsia="宋体" w:cs="宋体"/>
                <w:spacing w:val="-14"/>
                <w:sz w:val="24"/>
                <w:szCs w:val="24"/>
                <w:highlight w:val="none"/>
              </w:rPr>
              <w:t>件。</w:t>
            </w:r>
            <w:r>
              <w:rPr>
                <w:rFonts w:hint="eastAsia" w:ascii="宋体" w:hAnsi="宋体" w:eastAsia="宋体" w:cs="宋体"/>
                <w:spacing w:val="-5"/>
                <w:sz w:val="24"/>
                <w:szCs w:val="24"/>
                <w:highlight w:val="none"/>
              </w:rPr>
              <w:t>2、如招标文件要求以联合体形式参加或者</w:t>
            </w:r>
            <w:r>
              <w:rPr>
                <w:rFonts w:hint="eastAsia" w:ascii="宋体" w:hAnsi="宋体" w:eastAsia="宋体" w:cs="宋体"/>
                <w:spacing w:val="-2"/>
                <w:sz w:val="24"/>
                <w:szCs w:val="24"/>
                <w:highlight w:val="none"/>
              </w:rPr>
              <w:t>要</w:t>
            </w:r>
            <w:r>
              <w:rPr>
                <w:rFonts w:hint="eastAsia" w:ascii="宋体" w:hAnsi="宋体" w:eastAsia="宋体" w:cs="宋体"/>
                <w:spacing w:val="2"/>
                <w:sz w:val="24"/>
                <w:szCs w:val="24"/>
                <w:highlight w:val="none"/>
              </w:rPr>
              <w:t>求合同分包的，且投标人为联合体或拟进</w:t>
            </w:r>
            <w:r>
              <w:rPr>
                <w:rFonts w:hint="eastAsia" w:ascii="宋体" w:hAnsi="宋体" w:eastAsia="宋体" w:cs="宋体"/>
                <w:spacing w:val="1"/>
                <w:sz w:val="24"/>
                <w:szCs w:val="24"/>
                <w:highlight w:val="none"/>
              </w:rPr>
              <w:t>行</w:t>
            </w:r>
            <w:r>
              <w:rPr>
                <w:rFonts w:hint="eastAsia" w:ascii="宋体" w:hAnsi="宋体" w:eastAsia="宋体" w:cs="宋体"/>
                <w:spacing w:val="2"/>
                <w:sz w:val="24"/>
                <w:szCs w:val="24"/>
                <w:highlight w:val="none"/>
              </w:rPr>
              <w:t>合同分包的，则联合体中的中小企业、签</w:t>
            </w:r>
            <w:r>
              <w:rPr>
                <w:rFonts w:hint="eastAsia" w:ascii="宋体" w:hAnsi="宋体" w:eastAsia="宋体" w:cs="宋体"/>
                <w:spacing w:val="1"/>
                <w:sz w:val="24"/>
                <w:szCs w:val="24"/>
                <w:highlight w:val="none"/>
              </w:rPr>
              <w:t>订</w:t>
            </w:r>
            <w:r>
              <w:rPr>
                <w:rFonts w:hint="eastAsia" w:ascii="宋体" w:hAnsi="宋体" w:eastAsia="宋体" w:cs="宋体"/>
                <w:spacing w:val="2"/>
                <w:sz w:val="24"/>
                <w:szCs w:val="24"/>
                <w:highlight w:val="none"/>
              </w:rPr>
              <w:t>分包意向协议的中小企业具体情况须在《</w:t>
            </w:r>
            <w:r>
              <w:rPr>
                <w:rFonts w:hint="eastAsia" w:ascii="宋体" w:hAnsi="宋体" w:eastAsia="宋体" w:cs="宋体"/>
                <w:spacing w:val="1"/>
                <w:sz w:val="24"/>
                <w:szCs w:val="24"/>
                <w:highlight w:val="none"/>
              </w:rPr>
              <w:t>中</w:t>
            </w:r>
            <w:r>
              <w:rPr>
                <w:rFonts w:hint="eastAsia" w:ascii="宋体" w:hAnsi="宋体" w:eastAsia="宋体" w:cs="宋体"/>
                <w:spacing w:val="2"/>
                <w:sz w:val="24"/>
                <w:szCs w:val="24"/>
                <w:highlight w:val="none"/>
              </w:rPr>
              <w:t>小企业声明函》或《残疾人福利性单位声</w:t>
            </w:r>
            <w:r>
              <w:rPr>
                <w:rFonts w:hint="eastAsia" w:ascii="宋体" w:hAnsi="宋体" w:eastAsia="宋体" w:cs="宋体"/>
                <w:spacing w:val="1"/>
                <w:sz w:val="24"/>
                <w:szCs w:val="24"/>
                <w:highlight w:val="none"/>
              </w:rPr>
              <w:t>明</w:t>
            </w:r>
            <w:r>
              <w:rPr>
                <w:rFonts w:hint="eastAsia" w:ascii="宋体" w:hAnsi="宋体" w:eastAsia="宋体" w:cs="宋体"/>
                <w:spacing w:val="2"/>
                <w:sz w:val="24"/>
                <w:szCs w:val="24"/>
                <w:highlight w:val="none"/>
              </w:rPr>
              <w:t>函》或由省级以上监狱管理局、戒毒管理</w:t>
            </w:r>
            <w:r>
              <w:rPr>
                <w:rFonts w:hint="eastAsia" w:ascii="宋体" w:hAnsi="宋体" w:eastAsia="宋体" w:cs="宋体"/>
                <w:spacing w:val="1"/>
                <w:sz w:val="24"/>
                <w:szCs w:val="24"/>
                <w:highlight w:val="none"/>
              </w:rPr>
              <w:t>局</w:t>
            </w:r>
            <w:r>
              <w:rPr>
                <w:rFonts w:hint="eastAsia" w:ascii="宋体" w:hAnsi="宋体" w:eastAsia="宋体" w:cs="宋体"/>
                <w:spacing w:val="2"/>
                <w:sz w:val="24"/>
                <w:szCs w:val="24"/>
                <w:highlight w:val="none"/>
              </w:rPr>
              <w:t>(含新疆生产建设兵团</w:t>
            </w:r>
            <w:r>
              <w:rPr>
                <w:rFonts w:hint="eastAsia" w:ascii="宋体" w:hAnsi="宋体" w:eastAsia="宋体" w:cs="宋体"/>
                <w:spacing w:val="1"/>
                <w:sz w:val="24"/>
                <w:szCs w:val="24"/>
                <w:highlight w:val="none"/>
              </w:rPr>
              <w:t>)出具的属于监狱企</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业的证明文件中如实填报，且满足招标文</w:t>
            </w:r>
            <w:r>
              <w:rPr>
                <w:rFonts w:hint="eastAsia" w:ascii="宋体" w:hAnsi="宋体" w:eastAsia="宋体" w:cs="宋体"/>
                <w:spacing w:val="1"/>
                <w:sz w:val="24"/>
                <w:szCs w:val="24"/>
                <w:highlight w:val="none"/>
              </w:rPr>
              <w:t>件</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关</w:t>
            </w:r>
            <w:r>
              <w:rPr>
                <w:rFonts w:hint="eastAsia" w:ascii="宋体" w:hAnsi="宋体" w:eastAsia="宋体" w:cs="宋体"/>
                <w:spacing w:val="-4"/>
                <w:sz w:val="24"/>
                <w:szCs w:val="24"/>
                <w:highlight w:val="none"/>
              </w:rPr>
              <w:t>于</w:t>
            </w:r>
            <w:r>
              <w:rPr>
                <w:rFonts w:hint="eastAsia" w:ascii="宋体" w:hAnsi="宋体" w:eastAsia="宋体" w:cs="宋体"/>
                <w:spacing w:val="-3"/>
                <w:sz w:val="24"/>
                <w:szCs w:val="24"/>
                <w:highlight w:val="none"/>
              </w:rPr>
              <w:t>预留份额的要求。</w:t>
            </w:r>
          </w:p>
        </w:tc>
        <w:tc>
          <w:tcPr>
            <w:tcW w:w="1564" w:type="dxa"/>
          </w:tcPr>
          <w:p w14:paraId="6F9F418D">
            <w:pPr>
              <w:spacing w:before="117" w:line="221" w:lineRule="auto"/>
              <w:ind w:left="119"/>
              <w:rPr>
                <w:rFonts w:hint="eastAsia" w:ascii="宋体" w:hAnsi="宋体" w:eastAsia="宋体" w:cs="宋体"/>
                <w:spacing w:val="-33"/>
                <w:sz w:val="24"/>
                <w:szCs w:val="24"/>
                <w:highlight w:val="none"/>
              </w:rPr>
            </w:pPr>
            <w:r>
              <w:rPr>
                <w:rFonts w:hint="eastAsia" w:ascii="宋体" w:hAnsi="宋体" w:eastAsia="宋体" w:cs="宋体"/>
                <w:spacing w:val="-6"/>
                <w:sz w:val="24"/>
                <w:szCs w:val="24"/>
                <w:highlight w:val="none"/>
              </w:rPr>
              <w:t>格式见《投标</w:t>
            </w:r>
            <w:r>
              <w:rPr>
                <w:rFonts w:hint="eastAsia" w:ascii="宋体" w:hAnsi="宋体" w:eastAsia="宋体" w:cs="宋体"/>
                <w:spacing w:val="-5"/>
                <w:sz w:val="24"/>
                <w:szCs w:val="24"/>
                <w:highlight w:val="none"/>
              </w:rPr>
              <w:t>文</w:t>
            </w:r>
            <w:r>
              <w:rPr>
                <w:rFonts w:hint="eastAsia" w:ascii="宋体" w:hAnsi="宋体" w:eastAsia="宋体" w:cs="宋体"/>
                <w:spacing w:val="-3"/>
                <w:sz w:val="24"/>
                <w:szCs w:val="24"/>
                <w:highlight w:val="none"/>
              </w:rPr>
              <w:t>件格式》</w:t>
            </w:r>
          </w:p>
        </w:tc>
      </w:tr>
      <w:tr w14:paraId="3EB35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07" w:type="dxa"/>
          </w:tcPr>
          <w:p w14:paraId="00FF6931">
            <w:pPr>
              <w:spacing w:before="140" w:line="204" w:lineRule="auto"/>
              <w:ind w:left="252"/>
              <w:rPr>
                <w:rFonts w:hint="eastAsia" w:ascii="宋体" w:hAnsi="宋体" w:eastAsia="宋体" w:cs="宋体"/>
                <w:spacing w:val="11"/>
                <w:sz w:val="24"/>
                <w:szCs w:val="24"/>
                <w:highlight w:val="none"/>
              </w:rPr>
            </w:pPr>
            <w:r>
              <w:rPr>
                <w:rFonts w:hint="eastAsia" w:ascii="宋体" w:hAnsi="宋体" w:eastAsia="宋体" w:cs="宋体"/>
                <w:sz w:val="24"/>
                <w:szCs w:val="24"/>
                <w:highlight w:val="none"/>
              </w:rPr>
              <w:t>3</w:t>
            </w:r>
          </w:p>
        </w:tc>
        <w:tc>
          <w:tcPr>
            <w:tcW w:w="1884" w:type="dxa"/>
          </w:tcPr>
          <w:p w14:paraId="1B3C6003">
            <w:pPr>
              <w:spacing w:before="117" w:line="220" w:lineRule="auto"/>
              <w:ind w:left="116"/>
              <w:rPr>
                <w:rFonts w:hint="eastAsia" w:ascii="宋体" w:hAnsi="宋体" w:eastAsia="宋体" w:cs="宋体"/>
                <w:spacing w:val="-7"/>
                <w:sz w:val="24"/>
                <w:szCs w:val="24"/>
                <w:highlight w:val="none"/>
              </w:rPr>
            </w:pPr>
            <w:r>
              <w:rPr>
                <w:rFonts w:hint="eastAsia" w:ascii="宋体" w:hAnsi="宋体" w:eastAsia="宋体" w:cs="宋体"/>
                <w:spacing w:val="11"/>
                <w:sz w:val="24"/>
                <w:szCs w:val="24"/>
                <w:highlight w:val="none"/>
              </w:rPr>
              <w:t>本项目的特定</w:t>
            </w:r>
            <w:r>
              <w:rPr>
                <w:rFonts w:hint="eastAsia" w:ascii="宋体" w:hAnsi="宋体" w:eastAsia="宋体" w:cs="宋体"/>
                <w:spacing w:val="10"/>
                <w:sz w:val="24"/>
                <w:szCs w:val="24"/>
                <w:highlight w:val="none"/>
              </w:rPr>
              <w:t>资</w:t>
            </w:r>
            <w:r>
              <w:rPr>
                <w:rFonts w:hint="eastAsia" w:ascii="宋体" w:hAnsi="宋体" w:eastAsia="宋体" w:cs="宋体"/>
                <w:spacing w:val="-3"/>
                <w:sz w:val="24"/>
                <w:szCs w:val="24"/>
                <w:highlight w:val="none"/>
              </w:rPr>
              <w:t>格</w:t>
            </w:r>
            <w:r>
              <w:rPr>
                <w:rFonts w:hint="eastAsia" w:ascii="宋体" w:hAnsi="宋体" w:eastAsia="宋体" w:cs="宋体"/>
                <w:spacing w:val="-2"/>
                <w:sz w:val="24"/>
                <w:szCs w:val="24"/>
                <w:highlight w:val="none"/>
              </w:rPr>
              <w:t>要求</w:t>
            </w:r>
          </w:p>
        </w:tc>
        <w:tc>
          <w:tcPr>
            <w:tcW w:w="4584" w:type="dxa"/>
          </w:tcPr>
          <w:p w14:paraId="6BA2F9FF">
            <w:pPr>
              <w:spacing w:before="38" w:line="239" w:lineRule="auto"/>
              <w:ind w:left="114" w:right="128" w:firstLine="7"/>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如有，见第一章《</w:t>
            </w:r>
            <w:r>
              <w:rPr>
                <w:rFonts w:hint="eastAsia" w:ascii="宋体" w:hAnsi="宋体" w:eastAsia="宋体" w:cs="宋体"/>
                <w:spacing w:val="-1"/>
                <w:sz w:val="24"/>
                <w:szCs w:val="24"/>
                <w:highlight w:val="none"/>
              </w:rPr>
              <w:t>投标邀请》</w:t>
            </w:r>
          </w:p>
        </w:tc>
        <w:tc>
          <w:tcPr>
            <w:tcW w:w="1564" w:type="dxa"/>
          </w:tcPr>
          <w:p w14:paraId="1BC171FB">
            <w:pPr>
              <w:spacing w:before="117" w:line="221" w:lineRule="auto"/>
              <w:ind w:left="119"/>
              <w:rPr>
                <w:rFonts w:hint="eastAsia" w:ascii="宋体" w:hAnsi="宋体" w:eastAsia="宋体" w:cs="宋体"/>
                <w:spacing w:val="-33"/>
                <w:sz w:val="24"/>
                <w:szCs w:val="24"/>
                <w:highlight w:val="none"/>
              </w:rPr>
            </w:pPr>
          </w:p>
        </w:tc>
      </w:tr>
      <w:tr w14:paraId="560CAF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07" w:type="dxa"/>
            <w:vAlign w:val="center"/>
          </w:tcPr>
          <w:p w14:paraId="7CBA385E">
            <w:pPr>
              <w:spacing w:before="140" w:line="204" w:lineRule="auto"/>
              <w:ind w:left="252"/>
              <w:rPr>
                <w:rFonts w:hint="eastAsia" w:ascii="宋体" w:hAnsi="宋体" w:eastAsia="宋体" w:cs="宋体"/>
                <w:spacing w:val="11"/>
                <w:sz w:val="24"/>
                <w:szCs w:val="24"/>
                <w:highlight w:val="none"/>
              </w:rPr>
            </w:pPr>
            <w:r>
              <w:rPr>
                <w:rFonts w:hint="eastAsia" w:ascii="宋体" w:hAnsi="宋体" w:eastAsia="宋体" w:cs="宋体"/>
                <w:spacing w:val="9"/>
                <w:sz w:val="24"/>
                <w:szCs w:val="24"/>
                <w:highlight w:val="none"/>
              </w:rPr>
              <w:t>3</w:t>
            </w:r>
            <w:r>
              <w:rPr>
                <w:rFonts w:hint="eastAsia" w:ascii="宋体" w:hAnsi="宋体" w:eastAsia="宋体" w:cs="宋体"/>
                <w:spacing w:val="8"/>
                <w:sz w:val="24"/>
                <w:szCs w:val="24"/>
                <w:highlight w:val="none"/>
              </w:rPr>
              <w:t>-1</w:t>
            </w:r>
          </w:p>
        </w:tc>
        <w:tc>
          <w:tcPr>
            <w:tcW w:w="1884" w:type="dxa"/>
          </w:tcPr>
          <w:p w14:paraId="1743C736">
            <w:pPr>
              <w:spacing w:before="117" w:line="220" w:lineRule="auto"/>
              <w:ind w:left="116"/>
              <w:rPr>
                <w:rFonts w:hint="eastAsia" w:ascii="宋体" w:hAnsi="宋体" w:eastAsia="宋体" w:cs="宋体"/>
                <w:spacing w:val="-7"/>
                <w:sz w:val="24"/>
                <w:szCs w:val="24"/>
                <w:highlight w:val="none"/>
              </w:rPr>
            </w:pPr>
            <w:r>
              <w:rPr>
                <w:rFonts w:hint="eastAsia" w:ascii="宋体" w:hAnsi="宋体" w:eastAsia="宋体" w:cs="宋体"/>
                <w:spacing w:val="12"/>
                <w:sz w:val="24"/>
                <w:szCs w:val="24"/>
                <w:highlight w:val="none"/>
              </w:rPr>
              <w:t>政</w:t>
            </w:r>
            <w:r>
              <w:rPr>
                <w:rFonts w:hint="eastAsia" w:ascii="宋体" w:hAnsi="宋体" w:eastAsia="宋体" w:cs="宋体"/>
                <w:spacing w:val="11"/>
                <w:sz w:val="24"/>
                <w:szCs w:val="24"/>
                <w:highlight w:val="none"/>
              </w:rPr>
              <w:t>府购买服务承</w:t>
            </w:r>
            <w:r>
              <w:rPr>
                <w:rFonts w:hint="eastAsia" w:ascii="宋体" w:hAnsi="宋体" w:eastAsia="宋体" w:cs="宋体"/>
                <w:spacing w:val="-2"/>
                <w:sz w:val="24"/>
                <w:szCs w:val="24"/>
                <w:highlight w:val="none"/>
              </w:rPr>
              <w:t>接</w:t>
            </w:r>
            <w:r>
              <w:rPr>
                <w:rFonts w:hint="eastAsia" w:ascii="宋体" w:hAnsi="宋体" w:eastAsia="宋体" w:cs="宋体"/>
                <w:spacing w:val="-1"/>
                <w:sz w:val="24"/>
                <w:szCs w:val="24"/>
                <w:highlight w:val="none"/>
              </w:rPr>
              <w:t>主体的要求</w:t>
            </w:r>
          </w:p>
        </w:tc>
        <w:tc>
          <w:tcPr>
            <w:tcW w:w="4584" w:type="dxa"/>
          </w:tcPr>
          <w:p w14:paraId="729B9EB4">
            <w:pPr>
              <w:spacing w:before="38" w:line="239" w:lineRule="auto"/>
              <w:ind w:left="114" w:right="128" w:firstLine="7"/>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如本项目属于政府购买服务，</w:t>
            </w:r>
            <w:r>
              <w:rPr>
                <w:rFonts w:hint="eastAsia" w:ascii="宋体" w:hAnsi="宋体" w:eastAsia="宋体" w:cs="宋体"/>
                <w:spacing w:val="1"/>
                <w:sz w:val="24"/>
                <w:szCs w:val="24"/>
                <w:highlight w:val="none"/>
              </w:rPr>
              <w:t>投标人不属于</w:t>
            </w:r>
            <w:r>
              <w:rPr>
                <w:rFonts w:hint="eastAsia" w:ascii="宋体" w:hAnsi="宋体" w:eastAsia="宋体" w:cs="宋体"/>
                <w:spacing w:val="2"/>
                <w:sz w:val="24"/>
                <w:szCs w:val="24"/>
                <w:highlight w:val="none"/>
              </w:rPr>
              <w:t>公益一类事业单位、使用事业编制且由</w:t>
            </w:r>
            <w:r>
              <w:rPr>
                <w:rFonts w:hint="eastAsia" w:ascii="宋体" w:hAnsi="宋体" w:eastAsia="宋体" w:cs="宋体"/>
                <w:sz w:val="24"/>
                <w:szCs w:val="24"/>
                <w:highlight w:val="none"/>
              </w:rPr>
              <w:t>财政</w:t>
            </w:r>
            <w:r>
              <w:rPr>
                <w:rFonts w:hint="eastAsia" w:ascii="宋体" w:hAnsi="宋体" w:eastAsia="宋体" w:cs="宋体"/>
                <w:spacing w:val="-5"/>
                <w:sz w:val="24"/>
                <w:szCs w:val="24"/>
                <w:highlight w:val="none"/>
              </w:rPr>
              <w:t>拨</w:t>
            </w:r>
            <w:r>
              <w:rPr>
                <w:rFonts w:hint="eastAsia" w:ascii="宋体" w:hAnsi="宋体" w:eastAsia="宋体" w:cs="宋体"/>
                <w:spacing w:val="-4"/>
                <w:sz w:val="24"/>
                <w:szCs w:val="24"/>
                <w:highlight w:val="none"/>
              </w:rPr>
              <w:t>款保障的群团组织。</w:t>
            </w:r>
          </w:p>
        </w:tc>
        <w:tc>
          <w:tcPr>
            <w:tcW w:w="1564" w:type="dxa"/>
          </w:tcPr>
          <w:p w14:paraId="4E5945DA">
            <w:pPr>
              <w:spacing w:before="117" w:line="221" w:lineRule="auto"/>
              <w:ind w:left="119"/>
              <w:rPr>
                <w:rFonts w:hint="eastAsia" w:ascii="宋体" w:hAnsi="宋体" w:eastAsia="宋体" w:cs="宋体"/>
                <w:spacing w:val="-33"/>
                <w:sz w:val="24"/>
                <w:szCs w:val="24"/>
                <w:highlight w:val="none"/>
              </w:rPr>
            </w:pPr>
            <w:r>
              <w:rPr>
                <w:rFonts w:hint="eastAsia" w:ascii="宋体" w:hAnsi="宋体" w:eastAsia="宋体" w:cs="宋体"/>
                <w:spacing w:val="-6"/>
                <w:sz w:val="24"/>
                <w:szCs w:val="24"/>
                <w:highlight w:val="none"/>
              </w:rPr>
              <w:t>格式见《投标</w:t>
            </w:r>
            <w:r>
              <w:rPr>
                <w:rFonts w:hint="eastAsia" w:ascii="宋体" w:hAnsi="宋体" w:eastAsia="宋体" w:cs="宋体"/>
                <w:spacing w:val="-5"/>
                <w:sz w:val="24"/>
                <w:szCs w:val="24"/>
                <w:highlight w:val="none"/>
              </w:rPr>
              <w:t>文</w:t>
            </w:r>
            <w:r>
              <w:rPr>
                <w:rFonts w:hint="eastAsia" w:ascii="宋体" w:hAnsi="宋体" w:eastAsia="宋体" w:cs="宋体"/>
                <w:spacing w:val="-3"/>
                <w:sz w:val="24"/>
                <w:szCs w:val="24"/>
                <w:highlight w:val="none"/>
              </w:rPr>
              <w:t>件格式》</w:t>
            </w:r>
          </w:p>
        </w:tc>
      </w:tr>
      <w:tr w14:paraId="02C2E4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07" w:type="dxa"/>
            <w:vAlign w:val="center"/>
          </w:tcPr>
          <w:p w14:paraId="11003444">
            <w:pPr>
              <w:spacing w:before="140" w:line="204" w:lineRule="auto"/>
              <w:ind w:left="252" w:leftChars="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lang w:val="en-US" w:eastAsia="zh-CN"/>
              </w:rPr>
              <w:t>3-2</w:t>
            </w:r>
          </w:p>
        </w:tc>
        <w:tc>
          <w:tcPr>
            <w:tcW w:w="1884" w:type="dxa"/>
            <w:vAlign w:val="center"/>
          </w:tcPr>
          <w:p w14:paraId="3CBFBC2E">
            <w:pPr>
              <w:spacing w:before="117" w:line="220" w:lineRule="auto"/>
              <w:ind w:left="116" w:leftChars="0"/>
              <w:rPr>
                <w:rFonts w:hint="eastAsia" w:ascii="宋体" w:hAnsi="宋体" w:eastAsia="宋体" w:cs="宋体"/>
                <w:spacing w:val="11"/>
                <w:sz w:val="24"/>
                <w:szCs w:val="24"/>
                <w:highlight w:val="none"/>
              </w:rPr>
            </w:pPr>
            <w:r>
              <w:rPr>
                <w:rFonts w:hint="eastAsia" w:ascii="宋体" w:hAnsi="宋体" w:eastAsia="宋体" w:cs="宋体"/>
                <w:spacing w:val="12"/>
                <w:sz w:val="24"/>
                <w:szCs w:val="24"/>
                <w:highlight w:val="none"/>
              </w:rPr>
              <w:t>其他特定资格要求</w:t>
            </w:r>
          </w:p>
        </w:tc>
        <w:tc>
          <w:tcPr>
            <w:tcW w:w="4584" w:type="dxa"/>
            <w:vAlign w:val="center"/>
          </w:tcPr>
          <w:p w14:paraId="711BD1AC">
            <w:pPr>
              <w:spacing w:before="117" w:line="220" w:lineRule="auto"/>
              <w:ind w:left="116" w:leftChars="0"/>
              <w:jc w:val="left"/>
              <w:rPr>
                <w:rFonts w:hint="eastAsia" w:ascii="宋体" w:hAnsi="宋体" w:eastAsia="宋体" w:cs="宋体"/>
                <w:spacing w:val="-9"/>
                <w:sz w:val="24"/>
                <w:szCs w:val="24"/>
                <w:highlight w:val="none"/>
              </w:rPr>
            </w:pPr>
            <w:r>
              <w:rPr>
                <w:rFonts w:hint="eastAsia" w:ascii="宋体" w:hAnsi="宋体" w:eastAsia="宋体" w:cs="宋体"/>
                <w:spacing w:val="12"/>
                <w:sz w:val="24"/>
                <w:szCs w:val="24"/>
                <w:highlight w:val="none"/>
              </w:rPr>
              <w:t>在中华人民共和国境内合法注册的法人实体，须具备有效营业执照并处于正常开业状态，且具备承担项目的能力；</w:t>
            </w:r>
          </w:p>
        </w:tc>
        <w:tc>
          <w:tcPr>
            <w:tcW w:w="1564" w:type="dxa"/>
            <w:vAlign w:val="top"/>
          </w:tcPr>
          <w:p w14:paraId="1CDA225D">
            <w:pPr>
              <w:spacing w:before="117" w:line="220" w:lineRule="auto"/>
              <w:ind w:left="116" w:leftChars="0"/>
              <w:rPr>
                <w:rFonts w:hint="eastAsia" w:ascii="宋体" w:hAnsi="宋体" w:eastAsia="宋体" w:cs="宋体"/>
                <w:spacing w:val="-33"/>
                <w:sz w:val="24"/>
                <w:szCs w:val="24"/>
                <w:highlight w:val="none"/>
              </w:rPr>
            </w:pPr>
            <w:r>
              <w:rPr>
                <w:rFonts w:hint="eastAsia" w:ascii="宋体" w:hAnsi="宋体" w:eastAsia="宋体" w:cs="宋体"/>
                <w:spacing w:val="12"/>
                <w:sz w:val="24"/>
                <w:szCs w:val="24"/>
                <w:highlight w:val="none"/>
              </w:rPr>
              <w:t>营业执照副本扫描件、正常开业的证明资料工商行政主管部门网站截图)加盖公章</w:t>
            </w:r>
          </w:p>
        </w:tc>
      </w:tr>
      <w:tr w14:paraId="328D43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07" w:type="dxa"/>
            <w:vAlign w:val="center"/>
          </w:tcPr>
          <w:p w14:paraId="67C9B064">
            <w:pPr>
              <w:spacing w:before="140" w:line="204" w:lineRule="auto"/>
              <w:ind w:left="252" w:leftChars="0"/>
              <w:jc w:val="left"/>
              <w:rPr>
                <w:rFonts w:hint="eastAsia" w:ascii="宋体" w:hAnsi="宋体" w:eastAsia="宋体" w:cs="宋体"/>
                <w:spacing w:val="11"/>
                <w:sz w:val="24"/>
                <w:szCs w:val="24"/>
                <w:highlight w:val="none"/>
              </w:rPr>
            </w:pPr>
            <w:r>
              <w:rPr>
                <w:rFonts w:hint="eastAsia" w:ascii="宋体" w:hAnsi="宋体" w:eastAsia="宋体" w:cs="宋体"/>
                <w:spacing w:val="9"/>
                <w:sz w:val="24"/>
                <w:szCs w:val="24"/>
                <w:highlight w:val="none"/>
              </w:rPr>
              <w:t>3</w:t>
            </w:r>
            <w:r>
              <w:rPr>
                <w:rFonts w:hint="eastAsia" w:ascii="宋体" w:hAnsi="宋体" w:eastAsia="宋体" w:cs="宋体"/>
                <w:spacing w:val="8"/>
                <w:sz w:val="24"/>
                <w:szCs w:val="24"/>
                <w:highlight w:val="none"/>
              </w:rPr>
              <w:t>-</w:t>
            </w:r>
            <w:r>
              <w:rPr>
                <w:rFonts w:hint="eastAsia" w:ascii="宋体" w:hAnsi="宋体" w:eastAsia="宋体" w:cs="宋体"/>
                <w:spacing w:val="8"/>
                <w:sz w:val="24"/>
                <w:szCs w:val="24"/>
                <w:highlight w:val="none"/>
                <w:lang w:val="en-US" w:eastAsia="zh-CN"/>
              </w:rPr>
              <w:t>3</w:t>
            </w:r>
          </w:p>
        </w:tc>
        <w:tc>
          <w:tcPr>
            <w:tcW w:w="1884" w:type="dxa"/>
            <w:vAlign w:val="center"/>
          </w:tcPr>
          <w:p w14:paraId="78494CBD">
            <w:pPr>
              <w:spacing w:before="117" w:line="220" w:lineRule="auto"/>
              <w:ind w:left="116" w:leftChars="0"/>
              <w:jc w:val="left"/>
              <w:rPr>
                <w:rFonts w:hint="eastAsia" w:ascii="宋体" w:hAnsi="宋体" w:eastAsia="宋体" w:cs="宋体"/>
                <w:spacing w:val="-7"/>
                <w:sz w:val="24"/>
                <w:szCs w:val="24"/>
                <w:highlight w:val="none"/>
              </w:rPr>
            </w:pPr>
            <w:r>
              <w:rPr>
                <w:rFonts w:hint="eastAsia" w:ascii="宋体" w:hAnsi="宋体" w:eastAsia="宋体" w:cs="宋体"/>
                <w:spacing w:val="11"/>
                <w:sz w:val="24"/>
                <w:szCs w:val="24"/>
                <w:highlight w:val="none"/>
              </w:rPr>
              <w:t>其他特定资格</w:t>
            </w:r>
            <w:r>
              <w:rPr>
                <w:rFonts w:hint="eastAsia" w:ascii="宋体" w:hAnsi="宋体" w:eastAsia="宋体" w:cs="宋体"/>
                <w:spacing w:val="10"/>
                <w:sz w:val="24"/>
                <w:szCs w:val="24"/>
                <w:highlight w:val="none"/>
              </w:rPr>
              <w:t>要</w:t>
            </w:r>
            <w:r>
              <w:rPr>
                <w:rFonts w:hint="eastAsia" w:ascii="宋体" w:hAnsi="宋体" w:eastAsia="宋体" w:cs="宋体"/>
                <w:sz w:val="24"/>
                <w:szCs w:val="24"/>
                <w:highlight w:val="none"/>
              </w:rPr>
              <w:t>求</w:t>
            </w:r>
          </w:p>
        </w:tc>
        <w:tc>
          <w:tcPr>
            <w:tcW w:w="4584" w:type="dxa"/>
            <w:vAlign w:val="center"/>
          </w:tcPr>
          <w:p w14:paraId="69E4E646">
            <w:pPr>
              <w:jc w:val="left"/>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处罚决定规定的时间和地域范围内）；</w:t>
            </w:r>
          </w:p>
        </w:tc>
        <w:tc>
          <w:tcPr>
            <w:tcW w:w="1564" w:type="dxa"/>
            <w:vAlign w:val="center"/>
          </w:tcPr>
          <w:p w14:paraId="3D92ED9F">
            <w:pPr>
              <w:spacing w:before="117"/>
              <w:ind w:left="119" w:leftChars="0"/>
              <w:jc w:val="left"/>
              <w:rPr>
                <w:rFonts w:hint="eastAsia" w:ascii="宋体" w:hAnsi="宋体" w:eastAsia="宋体" w:cs="宋体"/>
                <w:spacing w:val="-33"/>
                <w:sz w:val="24"/>
                <w:szCs w:val="24"/>
                <w:highlight w:val="none"/>
              </w:rPr>
            </w:pPr>
            <w:r>
              <w:rPr>
                <w:rFonts w:hint="eastAsia" w:ascii="宋体" w:hAnsi="宋体" w:eastAsia="宋体" w:cs="宋体"/>
                <w:spacing w:val="-33"/>
                <w:sz w:val="24"/>
                <w:szCs w:val="24"/>
                <w:highlight w:val="none"/>
              </w:rPr>
              <w:t>无</w:t>
            </w:r>
            <w:r>
              <w:rPr>
                <w:rFonts w:hint="eastAsia" w:ascii="宋体" w:hAnsi="宋体" w:eastAsia="宋体" w:cs="宋体"/>
                <w:spacing w:val="-28"/>
                <w:sz w:val="24"/>
                <w:szCs w:val="24"/>
                <w:highlight w:val="none"/>
              </w:rPr>
              <w:t>须投标人</w:t>
            </w:r>
            <w:r>
              <w:rPr>
                <w:rFonts w:hint="eastAsia" w:ascii="宋体" w:hAnsi="宋体" w:eastAsia="宋体" w:cs="宋体"/>
                <w:spacing w:val="-22"/>
                <w:sz w:val="24"/>
                <w:szCs w:val="24"/>
                <w:highlight w:val="none"/>
              </w:rPr>
              <w:t>提</w:t>
            </w:r>
            <w:r>
              <w:rPr>
                <w:rFonts w:hint="eastAsia" w:ascii="宋体" w:hAnsi="宋体" w:eastAsia="宋体" w:cs="宋体"/>
                <w:spacing w:val="-21"/>
                <w:sz w:val="24"/>
                <w:szCs w:val="24"/>
                <w:highlight w:val="none"/>
              </w:rPr>
              <w:t>供，由采购</w:t>
            </w:r>
            <w:r>
              <w:rPr>
                <w:rFonts w:hint="eastAsia" w:ascii="宋体" w:hAnsi="宋体" w:eastAsia="宋体" w:cs="宋体"/>
                <w:spacing w:val="-37"/>
                <w:sz w:val="24"/>
                <w:szCs w:val="24"/>
                <w:highlight w:val="none"/>
              </w:rPr>
              <w:t>人</w:t>
            </w:r>
            <w:r>
              <w:rPr>
                <w:rFonts w:hint="eastAsia" w:ascii="宋体" w:hAnsi="宋体" w:eastAsia="宋体" w:cs="宋体"/>
                <w:spacing w:val="-29"/>
                <w:sz w:val="24"/>
                <w:szCs w:val="24"/>
                <w:highlight w:val="none"/>
              </w:rPr>
              <w:t>或采购代</w:t>
            </w:r>
            <w:r>
              <w:rPr>
                <w:rFonts w:hint="eastAsia" w:ascii="宋体" w:hAnsi="宋体" w:eastAsia="宋体" w:cs="宋体"/>
                <w:spacing w:val="-8"/>
                <w:sz w:val="24"/>
                <w:szCs w:val="24"/>
                <w:highlight w:val="none"/>
              </w:rPr>
              <w:t>理</w:t>
            </w:r>
            <w:r>
              <w:rPr>
                <w:rFonts w:hint="eastAsia" w:ascii="宋体" w:hAnsi="宋体" w:eastAsia="宋体" w:cs="宋体"/>
                <w:spacing w:val="-6"/>
                <w:sz w:val="24"/>
                <w:szCs w:val="24"/>
                <w:highlight w:val="none"/>
              </w:rPr>
              <w:t>机构查询。</w:t>
            </w:r>
          </w:p>
        </w:tc>
      </w:tr>
      <w:tr w14:paraId="4273A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07" w:type="dxa"/>
            <w:vAlign w:val="center"/>
          </w:tcPr>
          <w:p w14:paraId="088515B0">
            <w:pPr>
              <w:spacing w:before="140" w:line="204" w:lineRule="auto"/>
              <w:ind w:left="252" w:leftChars="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3-</w:t>
            </w:r>
            <w:r>
              <w:rPr>
                <w:rFonts w:hint="eastAsia" w:ascii="宋体" w:hAnsi="宋体" w:eastAsia="宋体" w:cs="宋体"/>
                <w:spacing w:val="9"/>
                <w:sz w:val="24"/>
                <w:szCs w:val="24"/>
                <w:highlight w:val="none"/>
                <w:lang w:val="en-US" w:eastAsia="zh-CN"/>
              </w:rPr>
              <w:t>4</w:t>
            </w:r>
          </w:p>
        </w:tc>
        <w:tc>
          <w:tcPr>
            <w:tcW w:w="1884" w:type="dxa"/>
            <w:vAlign w:val="center"/>
          </w:tcPr>
          <w:p w14:paraId="79BD87FB">
            <w:pPr>
              <w:spacing w:before="117" w:line="220" w:lineRule="auto"/>
              <w:ind w:left="116" w:leftChars="0"/>
              <w:rPr>
                <w:rFonts w:hint="eastAsia" w:ascii="宋体" w:hAnsi="宋体" w:eastAsia="宋体" w:cs="宋体"/>
                <w:spacing w:val="11"/>
                <w:sz w:val="24"/>
                <w:szCs w:val="24"/>
                <w:highlight w:val="none"/>
              </w:rPr>
            </w:pPr>
            <w:r>
              <w:rPr>
                <w:rFonts w:hint="eastAsia" w:ascii="宋体" w:hAnsi="宋体" w:eastAsia="宋体" w:cs="宋体"/>
                <w:spacing w:val="11"/>
                <w:sz w:val="24"/>
                <w:szCs w:val="24"/>
                <w:highlight w:val="none"/>
              </w:rPr>
              <w:t>资质证书</w:t>
            </w:r>
          </w:p>
        </w:tc>
        <w:tc>
          <w:tcPr>
            <w:tcW w:w="4584" w:type="dxa"/>
            <w:vAlign w:val="center"/>
          </w:tcPr>
          <w:p w14:paraId="33E34B48">
            <w:pPr>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投标人须具有公安机关核发的有效的《保安服务许可证》。</w:t>
            </w:r>
          </w:p>
        </w:tc>
        <w:tc>
          <w:tcPr>
            <w:tcW w:w="1564" w:type="dxa"/>
            <w:vAlign w:val="top"/>
          </w:tcPr>
          <w:p w14:paraId="68AFDA61">
            <w:pPr>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提供</w:t>
            </w:r>
            <w:r>
              <w:rPr>
                <w:rFonts w:hint="eastAsia" w:ascii="宋体" w:hAnsi="宋体" w:eastAsia="宋体" w:cs="宋体"/>
                <w:sz w:val="24"/>
                <w:highlight w:val="none"/>
              </w:rPr>
              <w:t>复印件加盖公章</w:t>
            </w:r>
          </w:p>
        </w:tc>
      </w:tr>
      <w:tr w14:paraId="4448C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07" w:type="dxa"/>
            <w:vAlign w:val="center"/>
          </w:tcPr>
          <w:p w14:paraId="71BBBED7">
            <w:pPr>
              <w:spacing w:before="140" w:line="204" w:lineRule="auto"/>
              <w:ind w:left="252"/>
              <w:rPr>
                <w:rFonts w:hint="eastAsia" w:ascii="宋体" w:hAnsi="宋体" w:eastAsia="宋体" w:cs="宋体"/>
                <w:spacing w:val="9"/>
                <w:sz w:val="24"/>
                <w:szCs w:val="24"/>
                <w:highlight w:val="none"/>
                <w:lang w:val="en-US" w:eastAsia="zh-CN"/>
              </w:rPr>
            </w:pPr>
            <w:r>
              <w:rPr>
                <w:rFonts w:hint="eastAsia" w:ascii="宋体" w:hAnsi="宋体" w:eastAsia="宋体" w:cs="宋体"/>
                <w:spacing w:val="9"/>
                <w:sz w:val="24"/>
                <w:szCs w:val="24"/>
                <w:highlight w:val="none"/>
                <w:lang w:val="en-US" w:eastAsia="zh-CN"/>
              </w:rPr>
              <w:t>4</w:t>
            </w:r>
          </w:p>
        </w:tc>
        <w:tc>
          <w:tcPr>
            <w:tcW w:w="1884" w:type="dxa"/>
            <w:vAlign w:val="center"/>
          </w:tcPr>
          <w:p w14:paraId="0A7276E5">
            <w:pPr>
              <w:spacing w:before="117" w:line="220" w:lineRule="auto"/>
              <w:ind w:left="116"/>
              <w:rPr>
                <w:rFonts w:hint="default" w:ascii="宋体" w:hAnsi="宋体" w:eastAsia="宋体" w:cs="宋体"/>
                <w:spacing w:val="11"/>
                <w:sz w:val="24"/>
                <w:szCs w:val="24"/>
                <w:highlight w:val="none"/>
                <w:lang w:val="en-US" w:eastAsia="zh-CN"/>
              </w:rPr>
            </w:pPr>
            <w:r>
              <w:rPr>
                <w:rFonts w:hint="eastAsia" w:ascii="宋体" w:hAnsi="宋体" w:eastAsia="宋体" w:cs="宋体"/>
                <w:spacing w:val="11"/>
                <w:sz w:val="24"/>
                <w:szCs w:val="24"/>
                <w:highlight w:val="none"/>
                <w:lang w:val="en-US" w:eastAsia="zh-CN"/>
              </w:rPr>
              <w:t>投标保证金</w:t>
            </w:r>
          </w:p>
        </w:tc>
        <w:tc>
          <w:tcPr>
            <w:tcW w:w="4584" w:type="dxa"/>
            <w:vAlign w:val="center"/>
          </w:tcPr>
          <w:p w14:paraId="147F76B8">
            <w:pPr>
              <w:rPr>
                <w:rFonts w:hint="default" w:ascii="宋体" w:hAnsi="宋体" w:eastAsia="宋体" w:cs="宋体"/>
                <w:spacing w:val="-9"/>
                <w:sz w:val="24"/>
                <w:szCs w:val="24"/>
                <w:highlight w:val="none"/>
                <w:lang w:val="en-US" w:eastAsia="zh-CN"/>
              </w:rPr>
            </w:pPr>
            <w:r>
              <w:rPr>
                <w:rFonts w:hint="eastAsia" w:ascii="宋体" w:hAnsi="宋体" w:eastAsia="宋体" w:cs="宋体"/>
                <w:spacing w:val="-9"/>
                <w:sz w:val="24"/>
                <w:szCs w:val="24"/>
                <w:highlight w:val="none"/>
                <w:lang w:val="en-US" w:eastAsia="zh-CN"/>
              </w:rPr>
              <w:t>按招标文件要求提交了投标保证金；</w:t>
            </w:r>
          </w:p>
        </w:tc>
        <w:tc>
          <w:tcPr>
            <w:tcW w:w="1564" w:type="dxa"/>
          </w:tcPr>
          <w:p w14:paraId="56D9570C">
            <w:pPr>
              <w:rPr>
                <w:rFonts w:hint="default" w:ascii="宋体" w:hAnsi="宋体" w:eastAsia="宋体" w:cs="宋体"/>
                <w:spacing w:val="-9"/>
                <w:sz w:val="24"/>
                <w:szCs w:val="24"/>
                <w:highlight w:val="none"/>
                <w:lang w:val="en-US" w:eastAsia="zh-CN"/>
              </w:rPr>
            </w:pPr>
            <w:r>
              <w:rPr>
                <w:rFonts w:hint="eastAsia" w:ascii="宋体" w:hAnsi="宋体" w:eastAsia="宋体" w:cs="宋体"/>
                <w:spacing w:val="2"/>
                <w:position w:val="4"/>
                <w:sz w:val="24"/>
                <w:szCs w:val="24"/>
                <w:highlight w:val="none"/>
                <w:lang w:val="en-US" w:eastAsia="zh-CN"/>
              </w:rPr>
              <w:t>提供</w:t>
            </w:r>
            <w:r>
              <w:rPr>
                <w:rFonts w:ascii="宋体" w:hAnsi="宋体" w:eastAsia="宋体" w:cs="宋体"/>
                <w:spacing w:val="2"/>
                <w:position w:val="4"/>
                <w:sz w:val="24"/>
                <w:szCs w:val="24"/>
                <w:highlight w:val="none"/>
              </w:rPr>
              <w:t>凭</w:t>
            </w:r>
            <w:r>
              <w:rPr>
                <w:rFonts w:ascii="宋体" w:hAnsi="宋体" w:eastAsia="宋体" w:cs="宋体"/>
                <w:spacing w:val="1"/>
                <w:position w:val="4"/>
                <w:sz w:val="24"/>
                <w:szCs w:val="24"/>
                <w:highlight w:val="none"/>
              </w:rPr>
              <w:t>证</w:t>
            </w:r>
            <w:r>
              <w:rPr>
                <w:rFonts w:eastAsia="Arial"/>
                <w:spacing w:val="1"/>
                <w:position w:val="4"/>
                <w:sz w:val="24"/>
                <w:szCs w:val="24"/>
                <w:highlight w:val="none"/>
              </w:rPr>
              <w:t>/</w:t>
            </w:r>
            <w:r>
              <w:rPr>
                <w:rFonts w:ascii="宋体" w:hAnsi="宋体" w:eastAsia="宋体" w:cs="宋体"/>
                <w:spacing w:val="1"/>
                <w:position w:val="4"/>
                <w:sz w:val="24"/>
                <w:szCs w:val="24"/>
                <w:highlight w:val="none"/>
              </w:rPr>
              <w:t>交款单据</w:t>
            </w:r>
            <w:r>
              <w:rPr>
                <w:rFonts w:hint="eastAsia" w:ascii="宋体" w:hAnsi="宋体" w:eastAsia="宋体" w:cs="宋体"/>
                <w:spacing w:val="1"/>
                <w:position w:val="4"/>
                <w:sz w:val="24"/>
                <w:szCs w:val="24"/>
                <w:highlight w:val="none"/>
                <w:lang w:val="en-US" w:eastAsia="zh-CN"/>
              </w:rPr>
              <w:t>复印件加盖公章</w:t>
            </w:r>
          </w:p>
        </w:tc>
      </w:tr>
    </w:tbl>
    <w:p w14:paraId="6D336F6A">
      <w:pPr>
        <w:spacing w:line="58" w:lineRule="exact"/>
        <w:rPr>
          <w:highlight w:val="none"/>
        </w:rPr>
      </w:pPr>
    </w:p>
    <w:p w14:paraId="0D89F51A">
      <w:pPr>
        <w:kinsoku/>
        <w:autoSpaceDE/>
        <w:autoSpaceDN/>
        <w:adjustRightInd/>
        <w:snapToGrid/>
        <w:textAlignment w:val="auto"/>
        <w:rPr>
          <w:highlight w:val="none"/>
        </w:rPr>
      </w:pPr>
      <w:r>
        <w:rPr>
          <w:highlight w:val="none"/>
        </w:rPr>
        <w:br w:type="page"/>
      </w:r>
    </w:p>
    <w:p w14:paraId="7F4FC74C">
      <w:pPr>
        <w:rPr>
          <w:highlight w:val="none"/>
        </w:rPr>
        <w:sectPr>
          <w:footerReference r:id="rId5" w:type="default"/>
          <w:pgSz w:w="11905" w:h="16838"/>
          <w:pgMar w:top="1440" w:right="1440" w:bottom="1440" w:left="1440" w:header="850" w:footer="992" w:gutter="0"/>
          <w:pgBorders>
            <w:top w:val="none" w:sz="0" w:space="0"/>
            <w:left w:val="none" w:sz="0" w:space="0"/>
            <w:bottom w:val="none" w:sz="0" w:space="0"/>
            <w:right w:val="none" w:sz="0" w:space="0"/>
          </w:pgBorders>
          <w:pgNumType w:fmt="decimal"/>
          <w:cols w:space="0" w:num="1"/>
          <w:rtlGutter w:val="0"/>
          <w:docGrid w:type="lines" w:linePitch="317" w:charSpace="0"/>
        </w:sectPr>
      </w:pPr>
    </w:p>
    <w:p w14:paraId="571DE441">
      <w:pPr>
        <w:pStyle w:val="2"/>
        <w:keepNext/>
        <w:keepLines/>
        <w:pageBreakBefore w:val="0"/>
        <w:widowControl/>
        <w:kinsoku w:val="0"/>
        <w:wordWrap/>
        <w:overflowPunct/>
        <w:topLinePunct w:val="0"/>
        <w:autoSpaceDE w:val="0"/>
        <w:autoSpaceDN w:val="0"/>
        <w:bidi w:val="0"/>
        <w:adjustRightInd w:val="0"/>
        <w:snapToGrid w:val="0"/>
        <w:spacing w:before="0" w:after="0" w:afterLines="100" w:line="360" w:lineRule="auto"/>
        <w:jc w:val="center"/>
        <w:textAlignment w:val="baseline"/>
        <w:rPr>
          <w:sz w:val="2"/>
          <w:highlight w:val="none"/>
        </w:rPr>
      </w:pPr>
      <w:bookmarkStart w:id="6" w:name="_Toc22486"/>
      <w:bookmarkStart w:id="7" w:name="_Toc151482451"/>
      <w:r>
        <w:rPr>
          <w:rFonts w:ascii="宋体" w:hAnsi="宋体" w:eastAsia="宋体"/>
          <w:sz w:val="40"/>
          <w:szCs w:val="40"/>
          <w:highlight w:val="none"/>
        </w:rPr>
        <w:t>第四章</w:t>
      </w:r>
      <w:r>
        <w:rPr>
          <w:rFonts w:hint="eastAsia" w:ascii="宋体" w:hAnsi="宋体" w:eastAsia="宋体"/>
          <w:sz w:val="40"/>
          <w:szCs w:val="40"/>
          <w:highlight w:val="none"/>
        </w:rPr>
        <w:t xml:space="preserve"> </w:t>
      </w:r>
      <w:r>
        <w:rPr>
          <w:rFonts w:ascii="宋体" w:hAnsi="宋体" w:eastAsia="宋体"/>
          <w:sz w:val="40"/>
          <w:szCs w:val="40"/>
          <w:highlight w:val="none"/>
        </w:rPr>
        <w:t>评标程序、评标方法和评标标准</w:t>
      </w:r>
      <w:bookmarkEnd w:id="6"/>
      <w:bookmarkEnd w:id="7"/>
    </w:p>
    <w:p w14:paraId="389E04C5">
      <w:pPr>
        <w:spacing w:line="360" w:lineRule="auto"/>
        <w:jc w:val="center"/>
        <w:rPr>
          <w:rFonts w:ascii="宋体" w:hAnsi="宋体" w:eastAsia="宋体"/>
          <w:sz w:val="24"/>
          <w:szCs w:val="24"/>
          <w:highlight w:val="none"/>
        </w:rPr>
      </w:pPr>
      <w:r>
        <w:rPr>
          <w:rFonts w:ascii="宋体" w:hAnsi="宋体" w:eastAsia="宋体"/>
          <w:sz w:val="24"/>
          <w:szCs w:val="24"/>
          <w:highlight w:val="none"/>
        </w:rPr>
        <w:t>一、评标方法</w:t>
      </w:r>
    </w:p>
    <w:p w14:paraId="0367E6DC">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 投标文件的符合性审查</w:t>
      </w:r>
    </w:p>
    <w:p w14:paraId="639EE438">
      <w:pPr>
        <w:tabs>
          <w:tab w:val="left" w:pos="9240"/>
        </w:tabs>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1.1 评标委员会对资格审查合格的投标人的投标文件进行符合性审查，以确定其是否满足招标文件的实质性要求。</w:t>
      </w:r>
    </w:p>
    <w:p w14:paraId="263DC791">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6E366A2D">
      <w:pPr>
        <w:spacing w:line="220" w:lineRule="auto"/>
        <w:ind w:left="3640"/>
        <w:rPr>
          <w:rFonts w:ascii="宋体" w:hAnsi="宋体" w:eastAsia="宋体" w:cs="宋体"/>
          <w:sz w:val="24"/>
          <w:szCs w:val="24"/>
          <w:highlight w:val="none"/>
        </w:rPr>
      </w:pPr>
      <w:r>
        <w:rPr>
          <w:rFonts w:ascii="宋体" w:hAnsi="宋体" w:eastAsia="宋体" w:cs="宋体"/>
          <w:spacing w:val="-1"/>
          <w:sz w:val="24"/>
          <w:szCs w:val="24"/>
          <w:highlight w:val="none"/>
        </w:rPr>
        <w:t>符合性审查要求</w:t>
      </w:r>
    </w:p>
    <w:p w14:paraId="1FE05DDB">
      <w:pPr>
        <w:spacing w:line="144" w:lineRule="exact"/>
        <w:rPr>
          <w:highlight w:val="none"/>
        </w:rPr>
      </w:pPr>
    </w:p>
    <w:tbl>
      <w:tblPr>
        <w:tblStyle w:val="50"/>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507"/>
      </w:tblGrid>
      <w:tr w14:paraId="3B9028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54" w:type="dxa"/>
            <w:vAlign w:val="center"/>
          </w:tcPr>
          <w:p w14:paraId="0FC73487">
            <w:pPr>
              <w:jc w:val="center"/>
              <w:rPr>
                <w:rFonts w:ascii="宋体" w:hAnsi="宋体" w:eastAsia="宋体"/>
                <w:sz w:val="24"/>
                <w:szCs w:val="24"/>
                <w:highlight w:val="none"/>
              </w:rPr>
            </w:pPr>
            <w:r>
              <w:rPr>
                <w:rFonts w:ascii="宋体" w:hAnsi="宋体" w:eastAsia="宋体"/>
                <w:sz w:val="24"/>
                <w:szCs w:val="24"/>
                <w:highlight w:val="none"/>
              </w:rPr>
              <w:t>序号</w:t>
            </w:r>
          </w:p>
        </w:tc>
        <w:tc>
          <w:tcPr>
            <w:tcW w:w="1812" w:type="dxa"/>
            <w:vAlign w:val="center"/>
          </w:tcPr>
          <w:p w14:paraId="4C362FFC">
            <w:pPr>
              <w:jc w:val="center"/>
              <w:rPr>
                <w:rFonts w:ascii="宋体" w:hAnsi="宋体" w:eastAsia="宋体"/>
                <w:sz w:val="24"/>
                <w:szCs w:val="24"/>
                <w:highlight w:val="none"/>
              </w:rPr>
            </w:pPr>
            <w:r>
              <w:rPr>
                <w:rFonts w:ascii="宋体" w:hAnsi="宋体" w:eastAsia="宋体"/>
                <w:sz w:val="24"/>
                <w:szCs w:val="24"/>
                <w:highlight w:val="none"/>
              </w:rPr>
              <w:t>审查因素</w:t>
            </w:r>
          </w:p>
        </w:tc>
        <w:tc>
          <w:tcPr>
            <w:tcW w:w="6507" w:type="dxa"/>
            <w:vAlign w:val="center"/>
          </w:tcPr>
          <w:p w14:paraId="4560D1CF">
            <w:pPr>
              <w:jc w:val="center"/>
              <w:rPr>
                <w:rFonts w:ascii="宋体" w:hAnsi="宋体" w:eastAsia="宋体"/>
                <w:sz w:val="24"/>
                <w:szCs w:val="24"/>
                <w:highlight w:val="none"/>
              </w:rPr>
            </w:pPr>
            <w:r>
              <w:rPr>
                <w:rFonts w:ascii="宋体" w:hAnsi="宋体" w:eastAsia="宋体"/>
                <w:sz w:val="24"/>
                <w:szCs w:val="24"/>
                <w:highlight w:val="none"/>
              </w:rPr>
              <w:t>审查内容</w:t>
            </w:r>
          </w:p>
        </w:tc>
      </w:tr>
      <w:tr w14:paraId="747A2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754" w:type="dxa"/>
            <w:vAlign w:val="center"/>
          </w:tcPr>
          <w:p w14:paraId="21F79D78">
            <w:pPr>
              <w:jc w:val="center"/>
              <w:rPr>
                <w:rFonts w:ascii="宋体" w:hAnsi="宋体" w:eastAsia="宋体"/>
                <w:sz w:val="24"/>
                <w:szCs w:val="24"/>
                <w:highlight w:val="none"/>
              </w:rPr>
            </w:pPr>
            <w:r>
              <w:rPr>
                <w:rFonts w:ascii="宋体" w:hAnsi="宋体" w:eastAsia="宋体"/>
                <w:sz w:val="24"/>
                <w:szCs w:val="24"/>
                <w:highlight w:val="none"/>
              </w:rPr>
              <w:t>1</w:t>
            </w:r>
          </w:p>
        </w:tc>
        <w:tc>
          <w:tcPr>
            <w:tcW w:w="1812" w:type="dxa"/>
            <w:vAlign w:val="center"/>
          </w:tcPr>
          <w:p w14:paraId="1648B059">
            <w:pPr>
              <w:jc w:val="center"/>
              <w:rPr>
                <w:rFonts w:ascii="宋体" w:hAnsi="宋体" w:eastAsia="宋体"/>
                <w:sz w:val="24"/>
                <w:szCs w:val="24"/>
                <w:highlight w:val="none"/>
              </w:rPr>
            </w:pPr>
            <w:r>
              <w:rPr>
                <w:rFonts w:ascii="宋体" w:hAnsi="宋体" w:eastAsia="宋体"/>
                <w:sz w:val="24"/>
                <w:szCs w:val="24"/>
                <w:highlight w:val="none"/>
              </w:rPr>
              <w:t>授权委托书</w:t>
            </w:r>
          </w:p>
        </w:tc>
        <w:tc>
          <w:tcPr>
            <w:tcW w:w="6507" w:type="dxa"/>
            <w:vAlign w:val="center"/>
          </w:tcPr>
          <w:p w14:paraId="32F43D08">
            <w:pPr>
              <w:rPr>
                <w:rFonts w:ascii="宋体" w:hAnsi="宋体" w:eastAsia="宋体"/>
                <w:sz w:val="24"/>
                <w:szCs w:val="24"/>
                <w:highlight w:val="none"/>
              </w:rPr>
            </w:pPr>
            <w:r>
              <w:rPr>
                <w:rFonts w:ascii="宋体" w:hAnsi="宋体" w:eastAsia="宋体"/>
                <w:sz w:val="24"/>
                <w:szCs w:val="24"/>
                <w:highlight w:val="none"/>
              </w:rPr>
              <w:t>按招标文件要求提供授权委托书；</w:t>
            </w:r>
          </w:p>
        </w:tc>
      </w:tr>
      <w:tr w14:paraId="2345D3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754" w:type="dxa"/>
            <w:vAlign w:val="center"/>
          </w:tcPr>
          <w:p w14:paraId="58157A4E">
            <w:pPr>
              <w:jc w:val="center"/>
              <w:rPr>
                <w:rFonts w:ascii="宋体" w:hAnsi="宋体" w:eastAsia="宋体"/>
                <w:sz w:val="24"/>
                <w:szCs w:val="24"/>
                <w:highlight w:val="none"/>
              </w:rPr>
            </w:pPr>
            <w:r>
              <w:rPr>
                <w:rFonts w:ascii="宋体" w:hAnsi="宋体" w:eastAsia="宋体"/>
                <w:sz w:val="24"/>
                <w:szCs w:val="24"/>
                <w:highlight w:val="none"/>
              </w:rPr>
              <w:t>2</w:t>
            </w:r>
          </w:p>
        </w:tc>
        <w:tc>
          <w:tcPr>
            <w:tcW w:w="1812" w:type="dxa"/>
            <w:vAlign w:val="center"/>
          </w:tcPr>
          <w:p w14:paraId="77484A39">
            <w:pPr>
              <w:jc w:val="center"/>
              <w:rPr>
                <w:rFonts w:ascii="宋体" w:hAnsi="宋体" w:eastAsia="宋体"/>
                <w:sz w:val="24"/>
                <w:szCs w:val="24"/>
                <w:highlight w:val="none"/>
              </w:rPr>
            </w:pPr>
            <w:r>
              <w:rPr>
                <w:rFonts w:ascii="宋体" w:hAnsi="宋体" w:eastAsia="宋体"/>
                <w:sz w:val="24"/>
                <w:szCs w:val="24"/>
                <w:highlight w:val="none"/>
              </w:rPr>
              <w:t>投标完整性</w:t>
            </w:r>
          </w:p>
        </w:tc>
        <w:tc>
          <w:tcPr>
            <w:tcW w:w="6507" w:type="dxa"/>
            <w:vAlign w:val="center"/>
          </w:tcPr>
          <w:p w14:paraId="5074E1D6">
            <w:pPr>
              <w:rPr>
                <w:rFonts w:ascii="宋体" w:hAnsi="宋体" w:eastAsia="宋体"/>
                <w:sz w:val="24"/>
                <w:szCs w:val="24"/>
                <w:highlight w:val="none"/>
              </w:rPr>
            </w:pPr>
            <w:r>
              <w:rPr>
                <w:rFonts w:ascii="宋体" w:hAnsi="宋体" w:eastAsia="宋体"/>
                <w:sz w:val="24"/>
                <w:szCs w:val="24"/>
                <w:highlight w:val="none"/>
              </w:rPr>
              <w:t>未将一个采购包中的内容拆分投标；</w:t>
            </w:r>
          </w:p>
        </w:tc>
      </w:tr>
      <w:tr w14:paraId="0B940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688F3233">
            <w:pPr>
              <w:jc w:val="center"/>
              <w:rPr>
                <w:rFonts w:ascii="宋体" w:hAnsi="宋体" w:eastAsia="宋体"/>
                <w:sz w:val="24"/>
                <w:szCs w:val="24"/>
                <w:highlight w:val="none"/>
              </w:rPr>
            </w:pPr>
            <w:r>
              <w:rPr>
                <w:rFonts w:ascii="宋体" w:hAnsi="宋体" w:eastAsia="宋体"/>
                <w:sz w:val="24"/>
                <w:szCs w:val="24"/>
                <w:highlight w:val="none"/>
              </w:rPr>
              <w:t>3</w:t>
            </w:r>
          </w:p>
        </w:tc>
        <w:tc>
          <w:tcPr>
            <w:tcW w:w="1812" w:type="dxa"/>
            <w:vAlign w:val="center"/>
          </w:tcPr>
          <w:p w14:paraId="33A65A7D">
            <w:pPr>
              <w:jc w:val="center"/>
              <w:rPr>
                <w:rFonts w:ascii="宋体" w:hAnsi="宋体" w:eastAsia="宋体"/>
                <w:sz w:val="24"/>
                <w:szCs w:val="24"/>
                <w:highlight w:val="none"/>
              </w:rPr>
            </w:pPr>
            <w:r>
              <w:rPr>
                <w:rFonts w:ascii="宋体" w:hAnsi="宋体" w:eastAsia="宋体"/>
                <w:sz w:val="24"/>
                <w:szCs w:val="24"/>
                <w:highlight w:val="none"/>
              </w:rPr>
              <w:t>投标报价</w:t>
            </w:r>
          </w:p>
        </w:tc>
        <w:tc>
          <w:tcPr>
            <w:tcW w:w="6507" w:type="dxa"/>
            <w:vAlign w:val="center"/>
          </w:tcPr>
          <w:p w14:paraId="17E64100">
            <w:pPr>
              <w:rPr>
                <w:rFonts w:ascii="宋体" w:hAnsi="宋体" w:eastAsia="宋体"/>
                <w:sz w:val="24"/>
                <w:szCs w:val="24"/>
                <w:highlight w:val="none"/>
              </w:rPr>
            </w:pPr>
            <w:r>
              <w:rPr>
                <w:rFonts w:ascii="宋体" w:hAnsi="宋体" w:eastAsia="宋体"/>
                <w:sz w:val="24"/>
                <w:szCs w:val="24"/>
                <w:highlight w:val="none"/>
              </w:rPr>
              <w:t>投标报价未超过招标文件中规定的项目/采购包预算金额或者项目/采购包最高限价；</w:t>
            </w:r>
          </w:p>
        </w:tc>
      </w:tr>
      <w:tr w14:paraId="6E1A5B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1BBAF64">
            <w:pPr>
              <w:jc w:val="center"/>
              <w:rPr>
                <w:rFonts w:ascii="宋体" w:hAnsi="宋体" w:eastAsia="宋体"/>
                <w:sz w:val="24"/>
                <w:szCs w:val="24"/>
                <w:highlight w:val="none"/>
              </w:rPr>
            </w:pPr>
            <w:r>
              <w:rPr>
                <w:rFonts w:ascii="宋体" w:hAnsi="宋体" w:eastAsia="宋体"/>
                <w:sz w:val="24"/>
                <w:szCs w:val="24"/>
                <w:highlight w:val="none"/>
              </w:rPr>
              <w:t>4</w:t>
            </w:r>
          </w:p>
        </w:tc>
        <w:tc>
          <w:tcPr>
            <w:tcW w:w="1812" w:type="dxa"/>
            <w:vAlign w:val="center"/>
          </w:tcPr>
          <w:p w14:paraId="348250E9">
            <w:pPr>
              <w:jc w:val="center"/>
              <w:rPr>
                <w:rFonts w:ascii="宋体" w:hAnsi="宋体" w:eastAsia="宋体"/>
                <w:sz w:val="24"/>
                <w:szCs w:val="24"/>
                <w:highlight w:val="none"/>
              </w:rPr>
            </w:pPr>
            <w:r>
              <w:rPr>
                <w:rFonts w:ascii="宋体" w:hAnsi="宋体" w:eastAsia="宋体"/>
                <w:sz w:val="24"/>
                <w:szCs w:val="24"/>
                <w:highlight w:val="none"/>
              </w:rPr>
              <w:t>报价唯一性</w:t>
            </w:r>
          </w:p>
        </w:tc>
        <w:tc>
          <w:tcPr>
            <w:tcW w:w="6507" w:type="dxa"/>
            <w:vAlign w:val="center"/>
          </w:tcPr>
          <w:p w14:paraId="271DD668">
            <w:pPr>
              <w:rPr>
                <w:rFonts w:ascii="宋体" w:hAnsi="宋体" w:eastAsia="宋体"/>
                <w:sz w:val="24"/>
                <w:szCs w:val="24"/>
                <w:highlight w:val="none"/>
              </w:rPr>
            </w:pPr>
            <w:r>
              <w:rPr>
                <w:rFonts w:ascii="宋体" w:hAnsi="宋体" w:eastAsia="宋体"/>
                <w:sz w:val="24"/>
                <w:szCs w:val="24"/>
                <w:highlight w:val="none"/>
              </w:rPr>
              <w:t>投标文件未出现可选择性或可调整的报价(招标文件另有规定的除外)；</w:t>
            </w:r>
          </w:p>
        </w:tc>
      </w:tr>
      <w:tr w14:paraId="150FF1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380DE26D">
            <w:pPr>
              <w:jc w:val="center"/>
              <w:rPr>
                <w:rFonts w:ascii="宋体" w:hAnsi="宋体" w:eastAsia="宋体"/>
                <w:sz w:val="24"/>
                <w:szCs w:val="24"/>
                <w:highlight w:val="none"/>
              </w:rPr>
            </w:pPr>
            <w:r>
              <w:rPr>
                <w:rFonts w:ascii="宋体" w:hAnsi="宋体" w:eastAsia="宋体"/>
                <w:sz w:val="24"/>
                <w:szCs w:val="24"/>
                <w:highlight w:val="none"/>
              </w:rPr>
              <w:t>5</w:t>
            </w:r>
          </w:p>
        </w:tc>
        <w:tc>
          <w:tcPr>
            <w:tcW w:w="1812" w:type="dxa"/>
            <w:vAlign w:val="center"/>
          </w:tcPr>
          <w:p w14:paraId="7FA72BED">
            <w:pPr>
              <w:jc w:val="center"/>
              <w:rPr>
                <w:rFonts w:ascii="宋体" w:hAnsi="宋体" w:eastAsia="宋体"/>
                <w:sz w:val="24"/>
                <w:szCs w:val="24"/>
                <w:highlight w:val="none"/>
              </w:rPr>
            </w:pPr>
            <w:r>
              <w:rPr>
                <w:rFonts w:ascii="宋体" w:hAnsi="宋体" w:eastAsia="宋体"/>
                <w:sz w:val="24"/>
                <w:szCs w:val="24"/>
                <w:highlight w:val="none"/>
              </w:rPr>
              <w:t>投标有效期</w:t>
            </w:r>
          </w:p>
        </w:tc>
        <w:tc>
          <w:tcPr>
            <w:tcW w:w="6507" w:type="dxa"/>
            <w:vAlign w:val="center"/>
          </w:tcPr>
          <w:p w14:paraId="5D3295BC">
            <w:pPr>
              <w:rPr>
                <w:rFonts w:ascii="宋体" w:hAnsi="宋体" w:eastAsia="宋体"/>
                <w:sz w:val="24"/>
                <w:szCs w:val="24"/>
                <w:highlight w:val="none"/>
              </w:rPr>
            </w:pPr>
            <w:r>
              <w:rPr>
                <w:rFonts w:ascii="宋体" w:hAnsi="宋体" w:eastAsia="宋体"/>
                <w:sz w:val="24"/>
                <w:szCs w:val="24"/>
                <w:highlight w:val="none"/>
              </w:rPr>
              <w:t>投标文件中承诺的投标有效期满足招标文件中载明的投标有效期的；</w:t>
            </w:r>
          </w:p>
        </w:tc>
      </w:tr>
      <w:tr w14:paraId="7A012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6919819F">
            <w:pPr>
              <w:jc w:val="center"/>
              <w:rPr>
                <w:rFonts w:ascii="宋体" w:hAnsi="宋体" w:eastAsia="宋体"/>
                <w:sz w:val="24"/>
                <w:szCs w:val="24"/>
                <w:highlight w:val="none"/>
              </w:rPr>
            </w:pPr>
            <w:r>
              <w:rPr>
                <w:rFonts w:ascii="宋体" w:hAnsi="宋体" w:eastAsia="宋体"/>
                <w:sz w:val="24"/>
                <w:szCs w:val="24"/>
                <w:highlight w:val="none"/>
              </w:rPr>
              <w:t>6</w:t>
            </w:r>
          </w:p>
        </w:tc>
        <w:tc>
          <w:tcPr>
            <w:tcW w:w="1812" w:type="dxa"/>
            <w:vAlign w:val="center"/>
          </w:tcPr>
          <w:p w14:paraId="36D52144">
            <w:pPr>
              <w:jc w:val="center"/>
              <w:rPr>
                <w:rFonts w:ascii="宋体" w:hAnsi="宋体" w:eastAsia="宋体"/>
                <w:sz w:val="24"/>
                <w:szCs w:val="24"/>
                <w:highlight w:val="none"/>
              </w:rPr>
            </w:pPr>
            <w:r>
              <w:rPr>
                <w:rFonts w:ascii="宋体" w:hAnsi="宋体" w:eastAsia="宋体"/>
                <w:sz w:val="24"/>
                <w:szCs w:val="24"/>
                <w:highlight w:val="none"/>
              </w:rPr>
              <w:t>实质性格式</w:t>
            </w:r>
          </w:p>
        </w:tc>
        <w:tc>
          <w:tcPr>
            <w:tcW w:w="6507" w:type="dxa"/>
            <w:vAlign w:val="center"/>
          </w:tcPr>
          <w:p w14:paraId="01F7C37C">
            <w:pPr>
              <w:rPr>
                <w:rFonts w:ascii="宋体" w:hAnsi="宋体" w:eastAsia="宋体"/>
                <w:sz w:val="24"/>
                <w:szCs w:val="24"/>
                <w:highlight w:val="none"/>
              </w:rPr>
            </w:pPr>
            <w:r>
              <w:rPr>
                <w:rFonts w:ascii="宋体" w:hAnsi="宋体" w:eastAsia="宋体"/>
                <w:sz w:val="24"/>
                <w:szCs w:val="24"/>
                <w:highlight w:val="none"/>
              </w:rPr>
              <w:t>标记为“实质性格式”的文件均按招标文件要求提供且签署、盖章的；</w:t>
            </w:r>
          </w:p>
        </w:tc>
      </w:tr>
      <w:tr w14:paraId="07502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079EBFCB">
            <w:pPr>
              <w:jc w:val="center"/>
              <w:rPr>
                <w:rFonts w:ascii="宋体" w:hAnsi="宋体" w:eastAsia="宋体"/>
                <w:sz w:val="24"/>
                <w:szCs w:val="24"/>
                <w:highlight w:val="none"/>
              </w:rPr>
            </w:pPr>
            <w:r>
              <w:rPr>
                <w:rFonts w:ascii="宋体" w:hAnsi="宋体" w:eastAsia="宋体"/>
                <w:sz w:val="24"/>
                <w:szCs w:val="24"/>
                <w:highlight w:val="none"/>
              </w:rPr>
              <w:t>7</w:t>
            </w:r>
          </w:p>
        </w:tc>
        <w:tc>
          <w:tcPr>
            <w:tcW w:w="1812" w:type="dxa"/>
            <w:vAlign w:val="center"/>
          </w:tcPr>
          <w:p w14:paraId="3BF17CB2">
            <w:pPr>
              <w:jc w:val="center"/>
              <w:rPr>
                <w:rFonts w:ascii="宋体" w:hAnsi="宋体" w:eastAsia="宋体"/>
                <w:sz w:val="24"/>
                <w:szCs w:val="24"/>
                <w:highlight w:val="none"/>
              </w:rPr>
            </w:pPr>
            <w:r>
              <w:rPr>
                <w:rFonts w:ascii="宋体" w:hAnsi="宋体" w:eastAsia="宋体"/>
                <w:sz w:val="24"/>
                <w:szCs w:val="24"/>
                <w:highlight w:val="none"/>
              </w:rPr>
              <w:t>条款响应</w:t>
            </w:r>
          </w:p>
        </w:tc>
        <w:tc>
          <w:tcPr>
            <w:tcW w:w="6507" w:type="dxa"/>
            <w:vAlign w:val="center"/>
          </w:tcPr>
          <w:p w14:paraId="11C3201E">
            <w:pPr>
              <w:rPr>
                <w:rFonts w:ascii="宋体" w:hAnsi="宋体" w:eastAsia="宋体"/>
                <w:sz w:val="24"/>
                <w:szCs w:val="24"/>
                <w:highlight w:val="none"/>
              </w:rPr>
            </w:pPr>
            <w:r>
              <w:rPr>
                <w:rFonts w:ascii="宋体" w:hAnsi="宋体" w:eastAsia="宋体"/>
                <w:sz w:val="24"/>
                <w:szCs w:val="24"/>
                <w:highlight w:val="none"/>
              </w:rPr>
              <w:t>投标文件满足招标文件第五章《采购需求》中</w:t>
            </w:r>
            <w:r>
              <w:rPr>
                <w:rFonts w:ascii="宋体" w:hAnsi="宋体" w:eastAsia="宋体" w:cs="Segoe UI Symbol"/>
                <w:sz w:val="24"/>
                <w:szCs w:val="24"/>
                <w:highlight w:val="none"/>
              </w:rPr>
              <w:t>★</w:t>
            </w:r>
            <w:r>
              <w:rPr>
                <w:rFonts w:ascii="宋体" w:hAnsi="宋体" w:eastAsia="宋体"/>
                <w:sz w:val="24"/>
                <w:szCs w:val="24"/>
                <w:highlight w:val="none"/>
              </w:rPr>
              <w:t>号条款要求的；</w:t>
            </w:r>
          </w:p>
        </w:tc>
      </w:tr>
      <w:tr w14:paraId="6581E2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24E5937">
            <w:pPr>
              <w:jc w:val="center"/>
              <w:rPr>
                <w:rFonts w:ascii="宋体" w:hAnsi="宋体" w:eastAsia="宋体"/>
                <w:sz w:val="24"/>
                <w:szCs w:val="24"/>
                <w:highlight w:val="none"/>
              </w:rPr>
            </w:pPr>
            <w:r>
              <w:rPr>
                <w:rFonts w:ascii="宋体" w:hAnsi="宋体" w:eastAsia="宋体"/>
                <w:sz w:val="24"/>
                <w:szCs w:val="24"/>
                <w:highlight w:val="none"/>
              </w:rPr>
              <w:t>8</w:t>
            </w:r>
          </w:p>
        </w:tc>
        <w:tc>
          <w:tcPr>
            <w:tcW w:w="1812" w:type="dxa"/>
            <w:vAlign w:val="center"/>
          </w:tcPr>
          <w:p w14:paraId="522618F0">
            <w:pPr>
              <w:jc w:val="center"/>
              <w:rPr>
                <w:rFonts w:ascii="宋体" w:hAnsi="宋体" w:eastAsia="宋体"/>
                <w:sz w:val="24"/>
                <w:szCs w:val="24"/>
                <w:highlight w:val="none"/>
              </w:rPr>
            </w:pPr>
            <w:r>
              <w:rPr>
                <w:rFonts w:ascii="宋体" w:hAnsi="宋体" w:eastAsia="宋体"/>
                <w:sz w:val="24"/>
                <w:szCs w:val="24"/>
                <w:highlight w:val="none"/>
              </w:rPr>
              <w:t>报价的修正(如有)</w:t>
            </w:r>
          </w:p>
        </w:tc>
        <w:tc>
          <w:tcPr>
            <w:tcW w:w="6507" w:type="dxa"/>
            <w:vAlign w:val="center"/>
          </w:tcPr>
          <w:p w14:paraId="09BBE8DE">
            <w:pPr>
              <w:rPr>
                <w:rFonts w:ascii="宋体" w:hAnsi="宋体" w:eastAsia="宋体"/>
                <w:sz w:val="24"/>
                <w:szCs w:val="24"/>
                <w:highlight w:val="none"/>
              </w:rPr>
            </w:pPr>
            <w:r>
              <w:rPr>
                <w:rFonts w:ascii="宋体" w:hAnsi="宋体" w:eastAsia="宋体"/>
                <w:sz w:val="24"/>
                <w:szCs w:val="24"/>
                <w:highlight w:val="none"/>
              </w:rPr>
              <w:t>不涉及报价修正，或投标文件报价出现前后不一致时，投标人对修正后的报价予以确认；(如有)</w:t>
            </w:r>
          </w:p>
        </w:tc>
      </w:tr>
      <w:tr w14:paraId="7D713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rPr>
        <w:tc>
          <w:tcPr>
            <w:tcW w:w="754" w:type="dxa"/>
            <w:vAlign w:val="center"/>
          </w:tcPr>
          <w:p w14:paraId="10F386B7">
            <w:pPr>
              <w:jc w:val="center"/>
              <w:rPr>
                <w:rFonts w:ascii="宋体" w:hAnsi="宋体" w:eastAsia="宋体"/>
                <w:sz w:val="24"/>
                <w:szCs w:val="24"/>
                <w:highlight w:val="none"/>
              </w:rPr>
            </w:pPr>
            <w:r>
              <w:rPr>
                <w:rFonts w:ascii="宋体" w:hAnsi="宋体" w:eastAsia="宋体"/>
                <w:sz w:val="24"/>
                <w:szCs w:val="24"/>
                <w:highlight w:val="none"/>
              </w:rPr>
              <w:t>9</w:t>
            </w:r>
          </w:p>
        </w:tc>
        <w:tc>
          <w:tcPr>
            <w:tcW w:w="1812" w:type="dxa"/>
            <w:vAlign w:val="center"/>
          </w:tcPr>
          <w:p w14:paraId="1190EE92">
            <w:pPr>
              <w:jc w:val="center"/>
              <w:rPr>
                <w:rFonts w:ascii="宋体" w:hAnsi="宋体" w:eastAsia="宋体"/>
                <w:sz w:val="24"/>
                <w:szCs w:val="24"/>
                <w:highlight w:val="none"/>
              </w:rPr>
            </w:pPr>
            <w:r>
              <w:rPr>
                <w:rFonts w:ascii="宋体" w:hAnsi="宋体" w:eastAsia="宋体"/>
                <w:sz w:val="24"/>
                <w:szCs w:val="24"/>
                <w:highlight w:val="none"/>
              </w:rPr>
              <w:t>报价合理性</w:t>
            </w:r>
          </w:p>
        </w:tc>
        <w:tc>
          <w:tcPr>
            <w:tcW w:w="6507" w:type="dxa"/>
            <w:vAlign w:val="center"/>
          </w:tcPr>
          <w:p w14:paraId="087FB598">
            <w:pPr>
              <w:rPr>
                <w:rFonts w:ascii="宋体" w:hAnsi="宋体" w:eastAsia="宋体"/>
                <w:sz w:val="24"/>
                <w:szCs w:val="24"/>
                <w:highlight w:val="none"/>
              </w:rPr>
            </w:pPr>
            <w:r>
              <w:rPr>
                <w:rFonts w:ascii="宋体" w:hAnsi="宋体" w:eastAsia="宋体"/>
                <w:sz w:val="24"/>
                <w:szCs w:val="24"/>
                <w:highlight w:val="none"/>
              </w:rPr>
              <w:t>报价合理，或投标人的报价明显低于其他通过符合性审查投标人的报价，有可能影响产品质量或者不能诚信履约的，能够应评标委员会要求在规定时间内证明其报价合理性的；</w:t>
            </w:r>
          </w:p>
        </w:tc>
      </w:tr>
      <w:tr w14:paraId="0A4AAA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659D2884">
            <w:pPr>
              <w:jc w:val="center"/>
              <w:rPr>
                <w:rFonts w:hint="eastAsia" w:ascii="宋体" w:hAnsi="宋体" w:eastAsia="宋体"/>
                <w:sz w:val="24"/>
                <w:szCs w:val="24"/>
                <w:highlight w:val="none"/>
                <w:lang w:eastAsia="zh-CN"/>
              </w:rPr>
            </w:pPr>
            <w:r>
              <w:rPr>
                <w:rFonts w:ascii="宋体" w:hAnsi="宋体" w:eastAsia="宋体"/>
                <w:sz w:val="24"/>
                <w:szCs w:val="24"/>
                <w:highlight w:val="none"/>
              </w:rPr>
              <w:t>1</w:t>
            </w:r>
            <w:r>
              <w:rPr>
                <w:rFonts w:hint="eastAsia" w:ascii="宋体" w:hAnsi="宋体" w:eastAsia="宋体"/>
                <w:sz w:val="24"/>
                <w:szCs w:val="24"/>
                <w:highlight w:val="none"/>
                <w:lang w:val="en-US" w:eastAsia="zh-CN"/>
              </w:rPr>
              <w:t>0</w:t>
            </w:r>
          </w:p>
        </w:tc>
        <w:tc>
          <w:tcPr>
            <w:tcW w:w="1812" w:type="dxa"/>
            <w:vAlign w:val="center"/>
          </w:tcPr>
          <w:p w14:paraId="6B7EDA70">
            <w:pPr>
              <w:jc w:val="center"/>
              <w:rPr>
                <w:rFonts w:ascii="宋体" w:hAnsi="宋体" w:eastAsia="宋体"/>
                <w:sz w:val="24"/>
                <w:szCs w:val="24"/>
                <w:highlight w:val="none"/>
              </w:rPr>
            </w:pPr>
            <w:r>
              <w:rPr>
                <w:rFonts w:ascii="宋体" w:hAnsi="宋体" w:eastAsia="宋体"/>
                <w:sz w:val="24"/>
                <w:szCs w:val="24"/>
                <w:highlight w:val="none"/>
              </w:rPr>
              <w:t>公平竞争</w:t>
            </w:r>
          </w:p>
        </w:tc>
        <w:tc>
          <w:tcPr>
            <w:tcW w:w="6507" w:type="dxa"/>
            <w:vAlign w:val="center"/>
          </w:tcPr>
          <w:p w14:paraId="55FE667A">
            <w:pPr>
              <w:rPr>
                <w:rFonts w:ascii="宋体" w:hAnsi="宋体" w:eastAsia="宋体"/>
                <w:sz w:val="24"/>
                <w:szCs w:val="24"/>
                <w:highlight w:val="none"/>
              </w:rPr>
            </w:pPr>
            <w:r>
              <w:rPr>
                <w:rFonts w:ascii="宋体" w:hAnsi="宋体" w:eastAsia="宋体"/>
                <w:sz w:val="24"/>
                <w:szCs w:val="24"/>
                <w:highlight w:val="none"/>
              </w:rPr>
              <w:t>投标人遵循公平竞争的原则，不存在恶意串通，妨碍其他投标 人的竞争行为，不存在损害采购人或者其他投标人的合法权益 情形的；</w:t>
            </w:r>
          </w:p>
        </w:tc>
      </w:tr>
      <w:tr w14:paraId="56C4D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0E4F2281">
            <w:pPr>
              <w:jc w:val="center"/>
              <w:rPr>
                <w:rFonts w:hint="eastAsia" w:ascii="宋体" w:hAnsi="宋体" w:eastAsia="宋体"/>
                <w:sz w:val="24"/>
                <w:szCs w:val="24"/>
                <w:highlight w:val="none"/>
                <w:lang w:eastAsia="zh-CN"/>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1</w:t>
            </w:r>
          </w:p>
        </w:tc>
        <w:tc>
          <w:tcPr>
            <w:tcW w:w="1812" w:type="dxa"/>
            <w:vAlign w:val="center"/>
          </w:tcPr>
          <w:p w14:paraId="320B1375">
            <w:pPr>
              <w:jc w:val="center"/>
              <w:rPr>
                <w:rFonts w:ascii="宋体" w:hAnsi="宋体" w:eastAsia="宋体"/>
                <w:sz w:val="24"/>
                <w:szCs w:val="24"/>
                <w:highlight w:val="none"/>
              </w:rPr>
            </w:pPr>
            <w:r>
              <w:rPr>
                <w:rFonts w:ascii="宋体" w:hAnsi="宋体" w:eastAsia="宋体"/>
                <w:sz w:val="24"/>
                <w:szCs w:val="24"/>
                <w:highlight w:val="none"/>
              </w:rPr>
              <w:t>串通投标</w:t>
            </w:r>
          </w:p>
        </w:tc>
        <w:tc>
          <w:tcPr>
            <w:tcW w:w="6507" w:type="dxa"/>
            <w:vAlign w:val="center"/>
          </w:tcPr>
          <w:p w14:paraId="33AEB399">
            <w:pPr>
              <w:rPr>
                <w:rFonts w:ascii="宋体" w:hAnsi="宋体" w:eastAsia="宋体"/>
                <w:sz w:val="24"/>
                <w:szCs w:val="24"/>
                <w:highlight w:val="none"/>
              </w:rPr>
            </w:pPr>
            <w:r>
              <w:rPr>
                <w:rFonts w:ascii="宋体" w:hAnsi="宋体" w:eastAsia="宋体"/>
                <w:sz w:val="24"/>
                <w:szCs w:val="24"/>
                <w:highlight w:val="none"/>
              </w:rPr>
              <w:t>不存在《政府采购货物和服务招标投标管理办法》视为投标人 串通投标的情形：(一)不同投标人的投标文件由同一单位或者 个人编制；(二)不同投标人委托同一单位或者个人办理投标事 宜；(三)不同投标人的投标文件载明的项目管理成员或者联系 人员为同一人；(四)不同投标人的投标文件异常一致或者投标 报价呈规律性差异；(五)不同投标人的投标文件相互混装；(六)不同投标人的投标保证金从同一单位或者个人的账户转出；</w:t>
            </w:r>
          </w:p>
        </w:tc>
      </w:tr>
      <w:tr w14:paraId="2DC15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754" w:type="dxa"/>
            <w:vAlign w:val="center"/>
          </w:tcPr>
          <w:p w14:paraId="10540E5A">
            <w:pPr>
              <w:jc w:val="center"/>
              <w:rPr>
                <w:rFonts w:hint="eastAsia" w:ascii="宋体" w:hAnsi="宋体" w:eastAsia="宋体"/>
                <w:sz w:val="24"/>
                <w:szCs w:val="24"/>
                <w:highlight w:val="none"/>
                <w:lang w:eastAsia="zh-CN"/>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2</w:t>
            </w:r>
          </w:p>
        </w:tc>
        <w:tc>
          <w:tcPr>
            <w:tcW w:w="1812" w:type="dxa"/>
            <w:vAlign w:val="center"/>
          </w:tcPr>
          <w:p w14:paraId="57E70FD1">
            <w:pPr>
              <w:jc w:val="center"/>
              <w:rPr>
                <w:rFonts w:ascii="宋体" w:hAnsi="宋体" w:eastAsia="宋体"/>
                <w:sz w:val="24"/>
                <w:szCs w:val="24"/>
                <w:highlight w:val="none"/>
              </w:rPr>
            </w:pPr>
            <w:r>
              <w:rPr>
                <w:rFonts w:ascii="宋体" w:hAnsi="宋体" w:eastAsia="宋体"/>
                <w:sz w:val="24"/>
                <w:szCs w:val="24"/>
                <w:highlight w:val="none"/>
              </w:rPr>
              <w:t>附加条件</w:t>
            </w:r>
          </w:p>
        </w:tc>
        <w:tc>
          <w:tcPr>
            <w:tcW w:w="6507" w:type="dxa"/>
            <w:vAlign w:val="center"/>
          </w:tcPr>
          <w:p w14:paraId="2D6CDFC4">
            <w:pPr>
              <w:rPr>
                <w:rFonts w:ascii="宋体" w:hAnsi="宋体" w:eastAsia="宋体"/>
                <w:sz w:val="24"/>
                <w:szCs w:val="24"/>
                <w:highlight w:val="none"/>
              </w:rPr>
            </w:pPr>
            <w:r>
              <w:rPr>
                <w:rFonts w:ascii="宋体" w:hAnsi="宋体" w:eastAsia="宋体"/>
                <w:sz w:val="24"/>
                <w:szCs w:val="24"/>
                <w:highlight w:val="none"/>
              </w:rPr>
              <w:t>投标文件未含有采购人不能接受的附加条件的；</w:t>
            </w:r>
          </w:p>
        </w:tc>
      </w:tr>
      <w:tr w14:paraId="37BC0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754" w:type="dxa"/>
            <w:vAlign w:val="center"/>
          </w:tcPr>
          <w:p w14:paraId="2811735A">
            <w:pPr>
              <w:jc w:val="center"/>
              <w:rPr>
                <w:rFonts w:hint="eastAsia" w:ascii="宋体" w:hAnsi="宋体" w:eastAsia="宋体"/>
                <w:sz w:val="24"/>
                <w:szCs w:val="24"/>
                <w:highlight w:val="none"/>
                <w:lang w:eastAsia="zh-CN"/>
              </w:rPr>
            </w:pPr>
            <w:r>
              <w:rPr>
                <w:rFonts w:hint="eastAsia" w:ascii="宋体" w:hAnsi="宋体" w:eastAsia="宋体"/>
                <w:sz w:val="24"/>
                <w:szCs w:val="24"/>
                <w:highlight w:val="none"/>
              </w:rPr>
              <w:t>1</w:t>
            </w:r>
            <w:r>
              <w:rPr>
                <w:rFonts w:hint="eastAsia" w:ascii="宋体" w:hAnsi="宋体" w:eastAsia="宋体"/>
                <w:sz w:val="24"/>
                <w:szCs w:val="24"/>
                <w:highlight w:val="none"/>
                <w:lang w:val="en-US" w:eastAsia="zh-CN"/>
              </w:rPr>
              <w:t>3</w:t>
            </w:r>
          </w:p>
        </w:tc>
        <w:tc>
          <w:tcPr>
            <w:tcW w:w="1812" w:type="dxa"/>
            <w:vAlign w:val="center"/>
          </w:tcPr>
          <w:p w14:paraId="78FE758D">
            <w:pPr>
              <w:jc w:val="center"/>
              <w:rPr>
                <w:rFonts w:ascii="宋体" w:hAnsi="宋体" w:eastAsia="宋体"/>
                <w:sz w:val="24"/>
                <w:szCs w:val="24"/>
                <w:highlight w:val="none"/>
              </w:rPr>
            </w:pPr>
            <w:r>
              <w:rPr>
                <w:rFonts w:ascii="宋体" w:hAnsi="宋体" w:eastAsia="宋体"/>
                <w:sz w:val="24"/>
                <w:szCs w:val="24"/>
                <w:highlight w:val="none"/>
              </w:rPr>
              <w:t>其他无效情形</w:t>
            </w:r>
          </w:p>
        </w:tc>
        <w:tc>
          <w:tcPr>
            <w:tcW w:w="6507" w:type="dxa"/>
            <w:vAlign w:val="center"/>
          </w:tcPr>
          <w:p w14:paraId="05E20772">
            <w:pPr>
              <w:rPr>
                <w:rFonts w:ascii="宋体" w:hAnsi="宋体" w:eastAsia="宋体"/>
                <w:sz w:val="24"/>
                <w:szCs w:val="24"/>
                <w:highlight w:val="none"/>
              </w:rPr>
            </w:pPr>
            <w:r>
              <w:rPr>
                <w:rFonts w:ascii="宋体" w:hAnsi="宋体" w:eastAsia="宋体"/>
                <w:sz w:val="24"/>
                <w:szCs w:val="24"/>
                <w:highlight w:val="none"/>
              </w:rPr>
              <w:t>投标人、投标文件不存在不符合法律、法规和招标文件规定的 其他无效情形。</w:t>
            </w:r>
          </w:p>
        </w:tc>
      </w:tr>
    </w:tbl>
    <w:p w14:paraId="44465353">
      <w:pPr>
        <w:spacing w:line="14" w:lineRule="auto"/>
        <w:rPr>
          <w:sz w:val="2"/>
          <w:highlight w:val="none"/>
        </w:rPr>
      </w:pPr>
    </w:p>
    <w:p w14:paraId="3B70D466">
      <w:pPr>
        <w:rPr>
          <w:highlight w:val="none"/>
        </w:rPr>
        <w:sectPr>
          <w:headerReference r:id="rId6" w:type="default"/>
          <w:footerReference r:id="rId7" w:type="default"/>
          <w:type w:val="continuous"/>
          <w:pgSz w:w="11905" w:h="16838"/>
          <w:pgMar w:top="1440" w:right="1440" w:bottom="1440" w:left="1440" w:header="850" w:footer="992" w:gutter="0"/>
          <w:pgBorders>
            <w:top w:val="none" w:sz="0" w:space="0"/>
            <w:left w:val="none" w:sz="0" w:space="0"/>
            <w:bottom w:val="none" w:sz="0" w:space="0"/>
            <w:right w:val="none" w:sz="0" w:space="0"/>
          </w:pgBorders>
          <w:pgNumType w:fmt="decimal"/>
          <w:cols w:space="0" w:num="1"/>
          <w:rtlGutter w:val="0"/>
          <w:docGrid w:type="lines" w:linePitch="317" w:charSpace="0"/>
        </w:sectPr>
      </w:pPr>
    </w:p>
    <w:p w14:paraId="1BD6A8E8">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 投标文件有关事项的澄清或者说明</w:t>
      </w:r>
    </w:p>
    <w:p w14:paraId="600A1020">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4D7E1888">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2.2 评标委员会认为投标人的报价明显低于其他通过符合性审查投标人的报价，有可能影响产品质量或者不能诚信履约的，有权要求该投标人在评标现场合 理的时间内提供书面说明，必要时提交相关证明材料；若投标人不能证明其 报价合理性，评标委员会将其作为无效投标处理。</w:t>
      </w:r>
    </w:p>
    <w:p w14:paraId="695CB85F">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2.3 投标报价须包含招标文件全部内容，如分项报价表有缺漏视为已含在其他各项报价中，将不对投标总价进行调整。评标委员会有权要求投标人在评标现 场合理的时间内对此进行书面确认，投标人不确认的，视为将一个采购包中 的内容拆分投标，其投标无效。</w:t>
      </w:r>
    </w:p>
    <w:p w14:paraId="4896A544">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2.4 投标文件报价出现前后不一致的，按照下列规定修正：</w:t>
      </w:r>
    </w:p>
    <w:p w14:paraId="5D208B62">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2.4.1 招标文件对于报价修正是否另有规定：</w:t>
      </w:r>
    </w:p>
    <w:p w14:paraId="2F3667AC">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□有，具体规定为：______________</w:t>
      </w:r>
    </w:p>
    <w:p w14:paraId="3D273FEE">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无，按下述 2.4.2-2.4.7 项规定修正。</w:t>
      </w:r>
    </w:p>
    <w:p w14:paraId="0C52606E">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2.4.2</w:t>
      </w:r>
      <w:r>
        <w:rPr>
          <w:rFonts w:hint="eastAsia" w:ascii="宋体" w:hAnsi="宋体" w:eastAsia="宋体"/>
          <w:sz w:val="24"/>
          <w:szCs w:val="24"/>
          <w:highlight w:val="none"/>
        </w:rPr>
        <w:t xml:space="preserve"> </w:t>
      </w:r>
      <w:r>
        <w:rPr>
          <w:rFonts w:ascii="宋体" w:hAnsi="宋体" w:eastAsia="宋体"/>
          <w:sz w:val="24"/>
          <w:szCs w:val="24"/>
          <w:highlight w:val="none"/>
        </w:rPr>
        <w:t>单独递交的开标一览表(报价表)与投标文件中开标一览表(报价表)内容不一致的，以单独递交的开标一览表(报价表)为准；</w:t>
      </w:r>
    </w:p>
    <w:p w14:paraId="171A21FC">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2.4.3 投标文件中开标一览表(报价表) 内容与投标文件中相应内容不一致的，以开标一览表(报价表)为准；</w:t>
      </w:r>
    </w:p>
    <w:p w14:paraId="614EBC93">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2.4.4 大写金额和小写金额不一致的，以大写金额为准；</w:t>
      </w:r>
    </w:p>
    <w:p w14:paraId="6ECE158E">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2.4.5 单价金额小数点或者百分比有明显错位的，以开标一览表的总价为准，并修改单价；</w:t>
      </w:r>
    </w:p>
    <w:p w14:paraId="3EE54519">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2.4.6</w:t>
      </w:r>
      <w:r>
        <w:rPr>
          <w:rFonts w:hint="eastAsia" w:ascii="宋体" w:hAnsi="宋体" w:eastAsia="宋体"/>
          <w:sz w:val="24"/>
          <w:szCs w:val="24"/>
          <w:highlight w:val="none"/>
        </w:rPr>
        <w:t xml:space="preserve"> </w:t>
      </w:r>
      <w:r>
        <w:rPr>
          <w:rFonts w:ascii="宋体" w:hAnsi="宋体" w:eastAsia="宋体"/>
          <w:sz w:val="24"/>
          <w:szCs w:val="24"/>
          <w:highlight w:val="none"/>
        </w:rPr>
        <w:t>总价金额与按单价汇总金额不一致的，以单价金额计算结果为准。</w:t>
      </w:r>
    </w:p>
    <w:p w14:paraId="004D8A74">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2.4.7</w:t>
      </w:r>
      <w:r>
        <w:rPr>
          <w:rFonts w:hint="eastAsia" w:ascii="宋体" w:hAnsi="宋体" w:eastAsia="宋体"/>
          <w:sz w:val="24"/>
          <w:szCs w:val="24"/>
          <w:highlight w:val="none"/>
        </w:rPr>
        <w:t xml:space="preserve"> </w:t>
      </w:r>
      <w:r>
        <w:rPr>
          <w:rFonts w:ascii="宋体" w:hAnsi="宋体" w:eastAsia="宋体"/>
          <w:sz w:val="24"/>
          <w:szCs w:val="24"/>
          <w:highlight w:val="none"/>
        </w:rPr>
        <w:t>同时出现两种以上不一致的，按照前款规定的顺序修正。修正后的报价经投标人书面确认后产生约束力，投标人不确认的，其投标无效。</w:t>
      </w:r>
    </w:p>
    <w:p w14:paraId="6DEE5626">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2.5</w:t>
      </w:r>
      <w:r>
        <w:rPr>
          <w:rFonts w:hint="eastAsia" w:ascii="宋体" w:hAnsi="宋体" w:eastAsia="宋体"/>
          <w:sz w:val="24"/>
          <w:szCs w:val="24"/>
          <w:highlight w:val="none"/>
        </w:rPr>
        <w:t xml:space="preserve"> </w:t>
      </w:r>
      <w:r>
        <w:rPr>
          <w:rFonts w:ascii="宋体" w:hAnsi="宋体" w:eastAsia="宋体"/>
          <w:sz w:val="24"/>
          <w:szCs w:val="24"/>
          <w:highlight w:val="none"/>
        </w:rPr>
        <w:t>落实政府采购政策的价格调整：只有符合第二章《投标人须知》5.2条规定情形的，可以享受中小企业扶持政策，用扣除后的价格参加评审；否则，评标时价格不予扣除。</w:t>
      </w:r>
    </w:p>
    <w:p w14:paraId="3055F41C">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2.5.1 对于未预留份额专门面向中小企业采购的采购项目，以及预留份额项目中的非预留部分采购包，对小微企业报价给予10%的扣除，用扣除后的价格参加评审。</w:t>
      </w:r>
    </w:p>
    <w:p w14:paraId="6D70F112">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eastAsia="宋体"/>
          <w:sz w:val="24"/>
          <w:szCs w:val="24"/>
          <w:highlight w:val="none"/>
          <w:u w:val="single"/>
        </w:rPr>
        <w:t>/</w:t>
      </w:r>
      <w:r>
        <w:rPr>
          <w:rFonts w:ascii="宋体" w:hAnsi="宋体" w:eastAsia="宋体"/>
          <w:sz w:val="24"/>
          <w:szCs w:val="24"/>
          <w:highlight w:val="none"/>
          <w:u w:val="single"/>
        </w:rPr>
        <w:t>%</w:t>
      </w:r>
      <w:r>
        <w:rPr>
          <w:rFonts w:ascii="宋体" w:hAnsi="宋体" w:eastAsia="宋体"/>
          <w:sz w:val="24"/>
          <w:szCs w:val="24"/>
          <w:highlight w:val="none"/>
        </w:rPr>
        <w:t>的扣除，用扣除后的价格参加评审。</w:t>
      </w:r>
    </w:p>
    <w:p w14:paraId="67F28E0A">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2.5.3 组成联合体或者接受分包的小微企业与联合体内其他企业、分包企业之间存在直接控股、管理关系的，不享受价格扣除优惠政策。</w:t>
      </w:r>
    </w:p>
    <w:p w14:paraId="175113AE">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2.5.4 价格扣除比例对小型企业和微型企业同等对待，不作区分。</w:t>
      </w:r>
    </w:p>
    <w:p w14:paraId="599A24A2">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2.5.5 中小企业参加政府采购活动，应当按照招标文件给定的格式出具《中小企业声明函》，否则不得享受相关中小企业扶持政策。</w:t>
      </w:r>
    </w:p>
    <w:p w14:paraId="614B8B47">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2.5.6 监狱企业提供了由省级以上监狱管理局、戒毒管理局(含新疆生产建设兵团)出具的属于监狱企业的证明文件的，视同小微企业。</w:t>
      </w:r>
    </w:p>
    <w:p w14:paraId="11395872">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2.5.7 残疾人福利性单位按招标文件要求提供了《残疾人福利性单位声明函》的，视同小微企业。</w:t>
      </w:r>
    </w:p>
    <w:p w14:paraId="391FB0D4">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2.5.8 若投标人同时属于小型或微型企业、监狱企业、残疾人福利性单位中的两种及以上，将不重复享受小微企业价格扣减的优惠政策。</w:t>
      </w:r>
    </w:p>
    <w:p w14:paraId="20DB114B">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3 投标文件的比较和评价</w:t>
      </w:r>
    </w:p>
    <w:p w14:paraId="081B93B5">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3.1  评标委员会将按照招标文件中规定的评标方法和标准，对符合性审查合格的投标文件进行商务和技术评估，综合比较与评价；未通过符合性审查的投标文件不得进入比较与评价。</w:t>
      </w:r>
    </w:p>
    <w:p w14:paraId="245E0462">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3.2 评标方法和评标标准</w:t>
      </w:r>
    </w:p>
    <w:p w14:paraId="01767EFB">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3.2.1 本项目采用的评标方法为：</w:t>
      </w:r>
    </w:p>
    <w:p w14:paraId="5CC21737">
      <w:pPr>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w:t>
      </w:r>
      <w:r>
        <w:rPr>
          <w:rFonts w:ascii="宋体" w:hAnsi="宋体" w:eastAsia="宋体"/>
          <w:sz w:val="24"/>
          <w:szCs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A71E08F">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□最低评标价法，指投标文件满足招标文件全部实质性要求，且投标报价最低的投标人为中标候选人的评标方法。</w:t>
      </w:r>
    </w:p>
    <w:p w14:paraId="7A380369">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3.2.2 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4564C3EA">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□随机抽取</w:t>
      </w:r>
    </w:p>
    <w:p w14:paraId="00CD657A">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□其他方式，具体要求：_</w:t>
      </w:r>
      <w:r>
        <w:rPr>
          <w:rFonts w:hint="eastAsia" w:ascii="宋体" w:hAnsi="宋体" w:eastAsia="宋体"/>
          <w:sz w:val="24"/>
          <w:szCs w:val="24"/>
          <w:highlight w:val="none"/>
          <w:u w:val="single"/>
          <w:lang w:val="en-US" w:eastAsia="zh-CN"/>
        </w:rPr>
        <w:t>/</w:t>
      </w:r>
      <w:r>
        <w:rPr>
          <w:rFonts w:ascii="宋体" w:hAnsi="宋体" w:eastAsia="宋体"/>
          <w:sz w:val="24"/>
          <w:szCs w:val="24"/>
          <w:highlight w:val="none"/>
        </w:rPr>
        <w:t>_</w:t>
      </w:r>
    </w:p>
    <w:p w14:paraId="38A585CA">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3.2.3 非政府强制采购的节能产品或环境标志产品，依据品目清单和认证证书实施政府优先采购。优先采购的具体规定(如涉及)_</w:t>
      </w:r>
      <w:r>
        <w:rPr>
          <w:rFonts w:hint="eastAsia" w:ascii="宋体" w:hAnsi="宋体" w:eastAsia="宋体"/>
          <w:sz w:val="24"/>
          <w:szCs w:val="24"/>
          <w:highlight w:val="none"/>
          <w:u w:val="single"/>
          <w:lang w:val="en-US" w:eastAsia="zh-CN"/>
        </w:rPr>
        <w:t>/</w:t>
      </w:r>
      <w:r>
        <w:rPr>
          <w:rFonts w:ascii="宋体" w:hAnsi="宋体" w:eastAsia="宋体"/>
          <w:sz w:val="24"/>
          <w:szCs w:val="24"/>
          <w:highlight w:val="none"/>
        </w:rPr>
        <w:t>__。</w:t>
      </w:r>
    </w:p>
    <w:p w14:paraId="01348308">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3.2.4 关于无线局域网认证产品政府采购清单中的产品，优先采购的具体规定(如涉及)_</w:t>
      </w:r>
      <w:r>
        <w:rPr>
          <w:rFonts w:hint="eastAsia" w:ascii="宋体" w:hAnsi="宋体" w:eastAsia="宋体"/>
          <w:sz w:val="24"/>
          <w:szCs w:val="24"/>
          <w:highlight w:val="none"/>
          <w:u w:val="single"/>
        </w:rPr>
        <w:t>/</w:t>
      </w:r>
      <w:r>
        <w:rPr>
          <w:rFonts w:ascii="宋体" w:hAnsi="宋体" w:eastAsia="宋体"/>
          <w:sz w:val="24"/>
          <w:szCs w:val="24"/>
          <w:highlight w:val="none"/>
          <w:u w:val="single"/>
        </w:rPr>
        <w:t>_</w:t>
      </w:r>
      <w:r>
        <w:rPr>
          <w:rFonts w:ascii="宋体" w:hAnsi="宋体" w:eastAsia="宋体"/>
          <w:sz w:val="24"/>
          <w:szCs w:val="24"/>
          <w:highlight w:val="none"/>
        </w:rPr>
        <w:t>。</w:t>
      </w:r>
    </w:p>
    <w:p w14:paraId="50B1BABD">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4 确定中标候选人名单</w:t>
      </w:r>
    </w:p>
    <w:p w14:paraId="1EE73432">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7B08180">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□随机抽取</w:t>
      </w:r>
    </w:p>
    <w:p w14:paraId="627D4AA2">
      <w:pPr>
        <w:spacing w:line="360" w:lineRule="auto"/>
        <w:ind w:firstLine="480" w:firstLineChars="200"/>
        <w:rPr>
          <w:rFonts w:ascii="宋体" w:hAnsi="宋体" w:eastAsia="宋体" w:cs="宋体"/>
          <w:spacing w:val="-4"/>
          <w:sz w:val="24"/>
          <w:szCs w:val="24"/>
          <w:highlight w:val="none"/>
          <w:u w:val="single"/>
        </w:rPr>
      </w:pPr>
      <w:r>
        <w:rPr>
          <w:rFonts w:hint="eastAsia" w:ascii="宋体" w:hAnsi="宋体" w:eastAsia="宋体"/>
          <w:sz w:val="24"/>
          <w:szCs w:val="24"/>
          <w:highlight w:val="none"/>
        </w:rPr>
        <w:t>■</w:t>
      </w:r>
      <w:r>
        <w:rPr>
          <w:rFonts w:ascii="宋体" w:hAnsi="宋体" w:eastAsia="宋体"/>
          <w:sz w:val="24"/>
          <w:szCs w:val="24"/>
          <w:highlight w:val="none"/>
        </w:rPr>
        <w:t>其他方式，具体要求：</w:t>
      </w:r>
      <w:r>
        <w:rPr>
          <w:rFonts w:ascii="宋体" w:hAnsi="宋体" w:eastAsia="宋体" w:cs="宋体"/>
          <w:spacing w:val="-4"/>
          <w:sz w:val="24"/>
          <w:szCs w:val="24"/>
          <w:highlight w:val="none"/>
          <w:u w:val="single"/>
        </w:rPr>
        <w:t>得分相同的，按投标报价由低到高顺序排列，投标报价低的为中标人；得分且投标报价均相同的，以技术部分得分高者为中标人。</w:t>
      </w:r>
    </w:p>
    <w:p w14:paraId="612FEFD8">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212565C">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4.3 采用最低评标价法时，评标结果按本章2.4、2.5调整后的投标报价由低到高顺序排列。投标报价相同的并列。投标文件满足招标文件全部实质性要求且 投标报价最低的投标人为排名第一的中标候选人。</w:t>
      </w:r>
    </w:p>
    <w:p w14:paraId="573E02EF">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4.4 评标委员会要对评分汇总情况进行复核，特别是对排名第一的、报价最低的、投标或响应文件被认定为无效的情形进行重点复核。</w:t>
      </w:r>
    </w:p>
    <w:p w14:paraId="5043F5FD">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4.5 评标委员会将根据各投标人的评标排序，依次推荐本项目(各采购包)的中标候选人，起草并签署评标报告。本项目(各采购包)评标委员会共(各)推荐3名中标候选人。</w:t>
      </w:r>
    </w:p>
    <w:p w14:paraId="5E0662D9">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5 报告违法行为</w:t>
      </w:r>
    </w:p>
    <w:p w14:paraId="66A73E3D">
      <w:pPr>
        <w:spacing w:line="360" w:lineRule="auto"/>
        <w:ind w:firstLine="480" w:firstLineChars="200"/>
        <w:rPr>
          <w:rFonts w:ascii="宋体" w:hAnsi="宋体" w:eastAsia="宋体"/>
          <w:sz w:val="24"/>
          <w:szCs w:val="24"/>
          <w:highlight w:val="none"/>
        </w:rPr>
      </w:pPr>
      <w:r>
        <w:rPr>
          <w:rFonts w:ascii="宋体" w:hAnsi="宋体" w:eastAsia="宋体"/>
          <w:sz w:val="24"/>
          <w:szCs w:val="24"/>
          <w:highlight w:val="none"/>
        </w:rPr>
        <w:t>5.1 评标委员会在评标过程中发现投标人有行贿、提供虚假材料或者串通等违法行为时，有向采购人、采购代理机构或者有关部门报告的职责。</w:t>
      </w:r>
    </w:p>
    <w:p w14:paraId="488F4FE9">
      <w:pPr>
        <w:kinsoku/>
        <w:autoSpaceDE/>
        <w:autoSpaceDN/>
        <w:adjustRightInd/>
        <w:snapToGrid/>
        <w:textAlignment w:val="auto"/>
        <w:rPr>
          <w:rFonts w:ascii="宋体" w:hAnsi="宋体" w:eastAsia="宋体" w:cs="宋体"/>
          <w:spacing w:val="-2"/>
          <w:sz w:val="24"/>
          <w:szCs w:val="24"/>
          <w:highlight w:val="none"/>
        </w:rPr>
      </w:pPr>
      <w:r>
        <w:rPr>
          <w:rFonts w:ascii="宋体" w:hAnsi="宋体" w:eastAsia="宋体" w:cs="宋体"/>
          <w:spacing w:val="-2"/>
          <w:sz w:val="24"/>
          <w:szCs w:val="24"/>
          <w:highlight w:val="none"/>
        </w:rPr>
        <w:br w:type="page"/>
      </w:r>
    </w:p>
    <w:p w14:paraId="0DCA0BC2">
      <w:pPr>
        <w:spacing w:before="78" w:line="221" w:lineRule="auto"/>
        <w:jc w:val="center"/>
        <w:outlineLvl w:val="2"/>
        <w:rPr>
          <w:rFonts w:ascii="宋体" w:hAnsi="宋体" w:eastAsia="宋体" w:cs="宋体"/>
          <w:spacing w:val="-1"/>
          <w:sz w:val="24"/>
          <w:szCs w:val="24"/>
          <w:highlight w:val="none"/>
        </w:rPr>
      </w:pPr>
      <w:r>
        <w:rPr>
          <w:rFonts w:ascii="宋体" w:hAnsi="宋体" w:eastAsia="宋体" w:cs="宋体"/>
          <w:spacing w:val="-2"/>
          <w:sz w:val="24"/>
          <w:szCs w:val="24"/>
          <w:highlight w:val="none"/>
        </w:rPr>
        <w:t>二、评</w:t>
      </w:r>
      <w:r>
        <w:rPr>
          <w:rFonts w:ascii="宋体" w:hAnsi="宋体" w:eastAsia="宋体" w:cs="宋体"/>
          <w:spacing w:val="-1"/>
          <w:sz w:val="24"/>
          <w:szCs w:val="24"/>
          <w:highlight w:val="none"/>
        </w:rPr>
        <w:t>标标准</w:t>
      </w:r>
    </w:p>
    <w:p w14:paraId="12A0B979">
      <w:pPr>
        <w:rPr>
          <w:rFonts w:ascii="宋体" w:hAnsi="宋体" w:eastAsia="宋体" w:cs="宋体"/>
          <w:spacing w:val="-1"/>
          <w:sz w:val="24"/>
          <w:szCs w:val="24"/>
          <w:highlight w:val="none"/>
        </w:rPr>
      </w:pPr>
    </w:p>
    <w:tbl>
      <w:tblPr>
        <w:tblStyle w:val="42"/>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6"/>
        <w:gridCol w:w="6590"/>
        <w:gridCol w:w="824"/>
      </w:tblGrid>
      <w:tr w14:paraId="1FE6C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426" w:type="dxa"/>
            <w:vAlign w:val="center"/>
          </w:tcPr>
          <w:p w14:paraId="3922F8C3">
            <w:pPr>
              <w:jc w:val="center"/>
              <w:rPr>
                <w:rFonts w:ascii="宋体" w:hAnsi="宋体" w:eastAsia="宋体" w:cs="宋体"/>
                <w:highlight w:val="none"/>
              </w:rPr>
            </w:pPr>
            <w:r>
              <w:rPr>
                <w:rFonts w:hint="eastAsia" w:ascii="宋体" w:hAnsi="宋体" w:eastAsia="宋体" w:cs="宋体"/>
                <w:highlight w:val="none"/>
              </w:rPr>
              <w:t>评分内容</w:t>
            </w:r>
          </w:p>
        </w:tc>
        <w:tc>
          <w:tcPr>
            <w:tcW w:w="6590" w:type="dxa"/>
            <w:vAlign w:val="center"/>
          </w:tcPr>
          <w:p w14:paraId="25FA6B65">
            <w:pPr>
              <w:jc w:val="center"/>
              <w:rPr>
                <w:rFonts w:ascii="宋体" w:hAnsi="宋体" w:eastAsia="宋体" w:cs="宋体"/>
                <w:highlight w:val="none"/>
              </w:rPr>
            </w:pPr>
            <w:r>
              <w:rPr>
                <w:rFonts w:hint="eastAsia" w:ascii="宋体" w:hAnsi="宋体" w:eastAsia="宋体" w:cs="宋体"/>
                <w:highlight w:val="none"/>
              </w:rPr>
              <w:t>评分标准</w:t>
            </w:r>
          </w:p>
        </w:tc>
        <w:tc>
          <w:tcPr>
            <w:tcW w:w="824" w:type="dxa"/>
            <w:vAlign w:val="center"/>
          </w:tcPr>
          <w:p w14:paraId="118D6B72">
            <w:pPr>
              <w:jc w:val="center"/>
              <w:rPr>
                <w:rFonts w:ascii="宋体" w:hAnsi="宋体" w:eastAsia="宋体" w:cs="宋体"/>
                <w:highlight w:val="none"/>
              </w:rPr>
            </w:pPr>
            <w:r>
              <w:rPr>
                <w:rFonts w:hint="eastAsia" w:ascii="宋体" w:hAnsi="宋体" w:eastAsia="宋体" w:cs="宋体"/>
                <w:highlight w:val="none"/>
              </w:rPr>
              <w:t>分值</w:t>
            </w:r>
          </w:p>
        </w:tc>
      </w:tr>
      <w:tr w14:paraId="345BA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426" w:type="dxa"/>
            <w:vAlign w:val="center"/>
          </w:tcPr>
          <w:p w14:paraId="6F30C795">
            <w:pPr>
              <w:jc w:val="center"/>
              <w:rPr>
                <w:rFonts w:ascii="宋体" w:hAnsi="宋体" w:eastAsia="宋体" w:cs="宋体"/>
                <w:highlight w:val="none"/>
              </w:rPr>
            </w:pPr>
            <w:r>
              <w:rPr>
                <w:rFonts w:hint="eastAsia" w:ascii="宋体" w:hAnsi="宋体" w:eastAsia="宋体" w:cs="宋体"/>
                <w:highlight w:val="none"/>
              </w:rPr>
              <w:t>投标报价</w:t>
            </w:r>
          </w:p>
        </w:tc>
        <w:tc>
          <w:tcPr>
            <w:tcW w:w="6590" w:type="dxa"/>
            <w:vAlign w:val="center"/>
          </w:tcPr>
          <w:p w14:paraId="71664243">
            <w:pPr>
              <w:rPr>
                <w:rFonts w:ascii="宋体" w:hAnsi="宋体" w:eastAsia="宋体" w:cs="宋体"/>
                <w:highlight w:val="none"/>
              </w:rPr>
            </w:pPr>
            <w:r>
              <w:rPr>
                <w:rFonts w:hint="eastAsia" w:ascii="宋体" w:hAnsi="宋体" w:eastAsia="宋体" w:cs="宋体"/>
                <w:highlight w:val="none"/>
              </w:rPr>
              <w:t>综合评分法中的价格分统一采用低价优先法计算，即满足招标文件要求且最后报价最低的供应商的价格为评标基准价，其价格分为满分10分。其他供应商的价格分统一按照下列公式计算：</w:t>
            </w:r>
          </w:p>
          <w:p w14:paraId="5B2E29B3">
            <w:pPr>
              <w:rPr>
                <w:rFonts w:ascii="宋体" w:hAnsi="宋体" w:eastAsia="宋体" w:cs="宋体"/>
                <w:highlight w:val="none"/>
              </w:rPr>
            </w:pPr>
            <w:r>
              <w:rPr>
                <w:rFonts w:hint="eastAsia" w:ascii="宋体" w:hAnsi="宋体" w:eastAsia="宋体" w:cs="宋体"/>
                <w:highlight w:val="none"/>
              </w:rPr>
              <w:t>报价得分=（评标基准价/投标报价）×10</w:t>
            </w:r>
          </w:p>
        </w:tc>
        <w:tc>
          <w:tcPr>
            <w:tcW w:w="824" w:type="dxa"/>
            <w:vAlign w:val="center"/>
          </w:tcPr>
          <w:p w14:paraId="0C846AA2">
            <w:pPr>
              <w:jc w:val="center"/>
              <w:rPr>
                <w:rFonts w:ascii="宋体" w:hAnsi="宋体" w:eastAsia="宋体" w:cs="宋体"/>
                <w:highlight w:val="none"/>
              </w:rPr>
            </w:pPr>
            <w:r>
              <w:rPr>
                <w:rFonts w:hint="eastAsia" w:ascii="宋体" w:hAnsi="宋体" w:eastAsia="宋体" w:cs="宋体"/>
                <w:highlight w:val="none"/>
              </w:rPr>
              <w:t>0-10</w:t>
            </w:r>
          </w:p>
        </w:tc>
      </w:tr>
      <w:tr w14:paraId="236AE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26" w:type="dxa"/>
            <w:vAlign w:val="center"/>
          </w:tcPr>
          <w:p w14:paraId="1041E366">
            <w:pPr>
              <w:jc w:val="center"/>
              <w:rPr>
                <w:rFonts w:ascii="宋体" w:hAnsi="宋体" w:eastAsia="宋体" w:cs="宋体"/>
                <w:highlight w:val="none"/>
              </w:rPr>
            </w:pPr>
            <w:r>
              <w:rPr>
                <w:rFonts w:hint="eastAsia" w:ascii="宋体" w:hAnsi="宋体" w:eastAsia="宋体" w:cs="宋体"/>
                <w:highlight w:val="none"/>
              </w:rPr>
              <w:t>类似业绩</w:t>
            </w:r>
          </w:p>
        </w:tc>
        <w:tc>
          <w:tcPr>
            <w:tcW w:w="6590" w:type="dxa"/>
            <w:vAlign w:val="center"/>
          </w:tcPr>
          <w:p w14:paraId="3D9403E1">
            <w:pPr>
              <w:rPr>
                <w:rFonts w:ascii="宋体" w:hAnsi="宋体" w:eastAsia="宋体" w:cs="宋体"/>
                <w:highlight w:val="none"/>
              </w:rPr>
            </w:pPr>
            <w:r>
              <w:rPr>
                <w:rFonts w:hint="eastAsia" w:ascii="宋体" w:hAnsi="宋体" w:eastAsia="宋体" w:cs="宋体"/>
                <w:highlight w:val="none"/>
              </w:rPr>
              <w:t>提供近3年（</w:t>
            </w:r>
            <w:r>
              <w:rPr>
                <w:rFonts w:hint="eastAsia" w:ascii="宋体" w:hAnsi="宋体" w:eastAsia="宋体" w:cs="宋体"/>
                <w:color w:val="auto"/>
                <w:highlight w:val="none"/>
              </w:rPr>
              <w:t>202</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月1日</w:t>
            </w:r>
            <w:r>
              <w:rPr>
                <w:rFonts w:hint="eastAsia" w:ascii="宋体" w:hAnsi="宋体" w:eastAsia="宋体" w:cs="宋体"/>
                <w:highlight w:val="none"/>
              </w:rPr>
              <w:t>至今，以合同签约日期为准）</w:t>
            </w:r>
            <w:r>
              <w:rPr>
                <w:rFonts w:hint="eastAsia" w:ascii="宋体" w:hAnsi="宋体" w:eastAsia="宋体" w:cs="宋体"/>
                <w:highlight w:val="none"/>
                <w:lang w:val="en-US" w:eastAsia="zh-CN"/>
              </w:rPr>
              <w:t>单个业绩合同金额在350万元以上的，</w:t>
            </w:r>
            <w:r>
              <w:rPr>
                <w:rFonts w:hint="eastAsia" w:ascii="宋体" w:hAnsi="宋体" w:eastAsia="宋体" w:cs="宋体"/>
                <w:highlight w:val="none"/>
              </w:rPr>
              <w:t>每提供一个</w:t>
            </w:r>
            <w:r>
              <w:rPr>
                <w:rFonts w:hint="eastAsia" w:ascii="宋体" w:hAnsi="宋体" w:eastAsia="宋体" w:cs="宋体"/>
                <w:highlight w:val="none"/>
                <w:lang w:val="en-US" w:eastAsia="zh-CN"/>
              </w:rPr>
              <w:t>合格的安保类服务</w:t>
            </w:r>
            <w:r>
              <w:rPr>
                <w:rFonts w:hint="eastAsia" w:ascii="宋体" w:hAnsi="宋体" w:eastAsia="宋体" w:cs="宋体"/>
                <w:highlight w:val="none"/>
              </w:rPr>
              <w:t>业绩得</w:t>
            </w:r>
            <w:r>
              <w:rPr>
                <w:rFonts w:hint="eastAsia" w:ascii="宋体" w:hAnsi="宋体" w:eastAsia="宋体" w:cs="宋体"/>
                <w:highlight w:val="none"/>
                <w:lang w:val="en-US" w:eastAsia="zh-CN"/>
              </w:rPr>
              <w:t>2</w:t>
            </w:r>
            <w:r>
              <w:rPr>
                <w:rFonts w:hint="eastAsia" w:ascii="宋体" w:hAnsi="宋体" w:eastAsia="宋体" w:cs="宋体"/>
                <w:highlight w:val="none"/>
              </w:rPr>
              <w:t>分，最高得</w:t>
            </w:r>
            <w:r>
              <w:rPr>
                <w:rFonts w:hint="eastAsia" w:ascii="宋体" w:hAnsi="宋体" w:eastAsia="宋体" w:cs="宋体"/>
                <w:highlight w:val="none"/>
                <w:lang w:val="en-US" w:eastAsia="zh-CN"/>
              </w:rPr>
              <w:t>8</w:t>
            </w:r>
            <w:r>
              <w:rPr>
                <w:rFonts w:hint="eastAsia" w:ascii="宋体" w:hAnsi="宋体" w:eastAsia="宋体" w:cs="宋体"/>
                <w:highlight w:val="none"/>
              </w:rPr>
              <w:t>分。</w:t>
            </w:r>
            <w:r>
              <w:rPr>
                <w:rFonts w:hint="eastAsia" w:ascii="宋体" w:hAnsi="宋体" w:eastAsia="宋体" w:cs="宋体"/>
                <w:highlight w:val="none"/>
                <w:lang w:val="en-US" w:eastAsia="zh-CN"/>
              </w:rPr>
              <w:t>其中有合格的公园安保类服务业绩的得2分，</w:t>
            </w:r>
            <w:r>
              <w:rPr>
                <w:rFonts w:hint="eastAsia" w:ascii="宋体" w:hAnsi="宋体" w:eastAsia="宋体" w:cs="宋体"/>
                <w:highlight w:val="none"/>
              </w:rPr>
              <w:t>没有不得分。</w:t>
            </w:r>
          </w:p>
          <w:p w14:paraId="37C67488">
            <w:pPr>
              <w:rPr>
                <w:rFonts w:ascii="宋体" w:hAnsi="宋体" w:eastAsia="宋体" w:cs="宋体"/>
                <w:highlight w:val="none"/>
              </w:rPr>
            </w:pPr>
            <w:r>
              <w:rPr>
                <w:rFonts w:hint="eastAsia" w:ascii="宋体" w:hAnsi="宋体" w:eastAsia="宋体" w:cs="宋体"/>
                <w:highlight w:val="none"/>
              </w:rPr>
              <w:t>注：须提供加盖公章的合同复印件，合同复印件中应包括含合同名称、工作内容、合同金额盖章签字页等。</w:t>
            </w:r>
          </w:p>
        </w:tc>
        <w:tc>
          <w:tcPr>
            <w:tcW w:w="824" w:type="dxa"/>
            <w:vAlign w:val="center"/>
          </w:tcPr>
          <w:p w14:paraId="6E66D6F1">
            <w:pPr>
              <w:jc w:val="center"/>
              <w:rPr>
                <w:rFonts w:ascii="宋体" w:hAnsi="宋体" w:eastAsia="宋体" w:cs="宋体"/>
                <w:highlight w:val="none"/>
              </w:rPr>
            </w:pPr>
            <w:r>
              <w:rPr>
                <w:rFonts w:hint="eastAsia" w:ascii="宋体" w:hAnsi="宋体" w:eastAsia="宋体" w:cs="宋体"/>
                <w:highlight w:val="none"/>
              </w:rPr>
              <w:t>0-10</w:t>
            </w:r>
          </w:p>
        </w:tc>
      </w:tr>
      <w:tr w14:paraId="37A68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1426" w:type="dxa"/>
            <w:vAlign w:val="center"/>
          </w:tcPr>
          <w:p w14:paraId="38F39930">
            <w:pPr>
              <w:suppressAutoHyphens/>
              <w:jc w:val="center"/>
              <w:rPr>
                <w:rFonts w:hint="eastAsia" w:ascii="宋体" w:hAnsi="宋体" w:eastAsia="宋体" w:cs="宋体"/>
                <w:highlight w:val="none"/>
              </w:rPr>
            </w:pPr>
            <w:r>
              <w:rPr>
                <w:rFonts w:hint="eastAsia" w:ascii="宋体" w:hAnsi="宋体" w:eastAsia="宋体" w:cs="宋体"/>
                <w:szCs w:val="21"/>
                <w:highlight w:val="none"/>
              </w:rPr>
              <w:t>项目负责人</w:t>
            </w:r>
          </w:p>
        </w:tc>
        <w:tc>
          <w:tcPr>
            <w:tcW w:w="6590" w:type="dxa"/>
            <w:vAlign w:val="center"/>
          </w:tcPr>
          <w:p w14:paraId="192FBAFF">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t>具有职业资格证书(保安员二级(含)以上)且具有大专(含)以上学历得</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p w14:paraId="5D1B233F">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t>具有职业资格证书(保安员三级)且具有大专(含)以上学历得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w:t>
            </w:r>
          </w:p>
          <w:p w14:paraId="6376FB6F">
            <w:pPr>
              <w:spacing w:line="24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未提供，</w:t>
            </w:r>
            <w:r>
              <w:rPr>
                <w:rFonts w:hint="eastAsia" w:ascii="宋体" w:hAnsi="宋体" w:eastAsia="宋体" w:cs="宋体"/>
                <w:szCs w:val="21"/>
                <w:highlight w:val="none"/>
              </w:rPr>
              <w:t>得</w:t>
            </w:r>
            <w:r>
              <w:rPr>
                <w:rFonts w:hint="eastAsia" w:ascii="宋体" w:hAnsi="宋体" w:eastAsia="宋体" w:cs="宋体"/>
                <w:szCs w:val="21"/>
                <w:highlight w:val="none"/>
                <w:lang w:val="en-US" w:eastAsia="zh-CN"/>
              </w:rPr>
              <w:t>0</w:t>
            </w:r>
            <w:r>
              <w:rPr>
                <w:rFonts w:hint="eastAsia" w:ascii="宋体" w:hAnsi="宋体" w:eastAsia="宋体" w:cs="宋体"/>
                <w:szCs w:val="21"/>
                <w:highlight w:val="none"/>
              </w:rPr>
              <w:t>分。</w:t>
            </w:r>
          </w:p>
          <w:p w14:paraId="5D529C64">
            <w:pPr>
              <w:spacing w:line="240" w:lineRule="auto"/>
              <w:rPr>
                <w:rFonts w:hint="eastAsia" w:ascii="宋体" w:hAnsi="宋体" w:eastAsia="宋体" w:cs="宋体"/>
                <w:highlight w:val="none"/>
              </w:rPr>
            </w:pPr>
            <w:r>
              <w:rPr>
                <w:rFonts w:hint="eastAsia" w:ascii="宋体" w:hAnsi="宋体" w:eastAsia="宋体" w:cs="宋体"/>
                <w:szCs w:val="21"/>
                <w:highlight w:val="none"/>
              </w:rPr>
              <w:t>备注：提供以上人员相关证书，未提供或提供不齐全的</w:t>
            </w:r>
            <w:r>
              <w:rPr>
                <w:rFonts w:hint="eastAsia" w:ascii="宋体" w:hAnsi="宋体" w:eastAsia="宋体" w:cs="宋体"/>
                <w:szCs w:val="21"/>
                <w:highlight w:val="none"/>
                <w:lang w:val="en-US" w:eastAsia="zh-CN"/>
              </w:rPr>
              <w:t>不得分</w:t>
            </w:r>
            <w:r>
              <w:rPr>
                <w:rFonts w:hint="eastAsia" w:ascii="宋体" w:hAnsi="宋体" w:eastAsia="宋体" w:cs="宋体"/>
                <w:szCs w:val="21"/>
                <w:highlight w:val="none"/>
              </w:rPr>
              <w:t>。</w:t>
            </w:r>
          </w:p>
        </w:tc>
        <w:tc>
          <w:tcPr>
            <w:tcW w:w="824" w:type="dxa"/>
            <w:vAlign w:val="center"/>
          </w:tcPr>
          <w:p w14:paraId="6158A6D3">
            <w:pPr>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0-5</w:t>
            </w:r>
          </w:p>
        </w:tc>
      </w:tr>
      <w:tr w14:paraId="2D81D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6" w:type="dxa"/>
            <w:vAlign w:val="center"/>
          </w:tcPr>
          <w:p w14:paraId="03D33AA1">
            <w:pPr>
              <w:keepNext w:val="0"/>
              <w:keepLines w:val="0"/>
              <w:pageBreakBefore w:val="0"/>
              <w:widowControl/>
              <w:suppressAutoHyphens/>
              <w:kinsoku w:val="0"/>
              <w:wordWrap/>
              <w:overflowPunct/>
              <w:topLinePunct w:val="0"/>
              <w:autoSpaceDE w:val="0"/>
              <w:autoSpaceDN w:val="0"/>
              <w:bidi w:val="0"/>
              <w:adjustRightInd w:val="0"/>
              <w:snapToGrid w:val="0"/>
              <w:jc w:val="center"/>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项目管理</w:t>
            </w:r>
          </w:p>
          <w:p w14:paraId="082D63CE">
            <w:pPr>
              <w:keepNext w:val="0"/>
              <w:keepLines w:val="0"/>
              <w:pageBreakBefore w:val="0"/>
              <w:widowControl/>
              <w:suppressAutoHyphens/>
              <w:kinsoku w:val="0"/>
              <w:wordWrap/>
              <w:overflowPunct/>
              <w:topLinePunct w:val="0"/>
              <w:autoSpaceDE w:val="0"/>
              <w:autoSpaceDN w:val="0"/>
              <w:bidi w:val="0"/>
              <w:adjustRightInd w:val="0"/>
              <w:snapToGrid w:val="0"/>
              <w:jc w:val="center"/>
              <w:textAlignment w:val="baseline"/>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方案</w:t>
            </w:r>
          </w:p>
        </w:tc>
        <w:tc>
          <w:tcPr>
            <w:tcW w:w="6590" w:type="dxa"/>
            <w:vAlign w:val="center"/>
          </w:tcPr>
          <w:p w14:paraId="24C01362">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项目管理方案应包括但不限于：项目管理模式、组织架构及人员配置、服务标准及劳动纪律标准、人员招聘等内容。</w:t>
            </w:r>
          </w:p>
          <w:p w14:paraId="7FEFD00D">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方案情况预想实际，应急措施科学，力量编配合理，可行性强，完全能够满足服务需要得</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分；</w:t>
            </w:r>
          </w:p>
          <w:p w14:paraId="1EEDCC9C">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方案情况预想比较实际，应急措施比较科学，力量编配比较合理，可行性较强，基本满足服务需要得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14:paraId="20B7CB9E">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方案情况预想不实际，应急措施不科学，力量编配不合理，可行性不强，不能够满足服务需要得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715D8E05">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未提供项目管理方案得0分。</w:t>
            </w:r>
          </w:p>
        </w:tc>
        <w:tc>
          <w:tcPr>
            <w:tcW w:w="824" w:type="dxa"/>
            <w:vAlign w:val="center"/>
          </w:tcPr>
          <w:p w14:paraId="759749E3">
            <w:pPr>
              <w:jc w:val="center"/>
              <w:rPr>
                <w:rFonts w:hint="default" w:ascii="宋体" w:hAnsi="宋体" w:eastAsia="宋体" w:cs="宋体"/>
                <w:highlight w:val="none"/>
                <w:lang w:val="en-US" w:eastAsia="zh-CN"/>
              </w:rPr>
            </w:pPr>
            <w:r>
              <w:rPr>
                <w:rFonts w:hint="eastAsia" w:ascii="宋体" w:hAnsi="宋体" w:eastAsia="宋体" w:cs="宋体"/>
                <w:highlight w:val="none"/>
              </w:rPr>
              <w:t>0-</w:t>
            </w:r>
            <w:r>
              <w:rPr>
                <w:rFonts w:hint="eastAsia" w:ascii="宋体" w:hAnsi="宋体" w:eastAsia="宋体" w:cs="宋体"/>
                <w:highlight w:val="none"/>
                <w:lang w:val="en-US" w:eastAsia="zh-CN"/>
              </w:rPr>
              <w:t>9</w:t>
            </w:r>
          </w:p>
        </w:tc>
      </w:tr>
      <w:tr w14:paraId="55ADA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exact"/>
          <w:jc w:val="center"/>
        </w:trPr>
        <w:tc>
          <w:tcPr>
            <w:tcW w:w="1426" w:type="dxa"/>
            <w:vAlign w:val="center"/>
          </w:tcPr>
          <w:p w14:paraId="55B016B4">
            <w:pPr>
              <w:keepNext w:val="0"/>
              <w:keepLines w:val="0"/>
              <w:pageBreakBefore w:val="0"/>
              <w:widowControl/>
              <w:suppressAutoHyphens/>
              <w:kinsoku w:val="0"/>
              <w:wordWrap/>
              <w:overflowPunct/>
              <w:topLinePunct w:val="0"/>
              <w:autoSpaceDE w:val="0"/>
              <w:autoSpaceDN w:val="0"/>
              <w:bidi w:val="0"/>
              <w:adjustRightInd w:val="0"/>
              <w:snapToGrid w:val="0"/>
              <w:jc w:val="center"/>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拟投入劳动力计划</w:t>
            </w:r>
          </w:p>
        </w:tc>
        <w:tc>
          <w:tcPr>
            <w:tcW w:w="6590" w:type="dxa"/>
            <w:vAlign w:val="center"/>
          </w:tcPr>
          <w:p w14:paraId="62D06BF7">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根据技术标准和要求投标人承担的服务范围编制拟投入劳动力计划并满足最低人员要求，内容齐全、科学详尽、合理可行、保障有力、有针对性、可行性的得</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分；</w:t>
            </w:r>
          </w:p>
          <w:p w14:paraId="292C935C">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内容有欠缺、保障不充分、针对性、可行性不强的得</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p w14:paraId="62F8B018">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无内容、无保障充分、无针对性、无可行性的得0分。</w:t>
            </w:r>
          </w:p>
        </w:tc>
        <w:tc>
          <w:tcPr>
            <w:tcW w:w="824" w:type="dxa"/>
            <w:vAlign w:val="center"/>
          </w:tcPr>
          <w:p w14:paraId="0606D4BE">
            <w:pPr>
              <w:jc w:val="center"/>
              <w:rPr>
                <w:rFonts w:hint="eastAsia" w:ascii="宋体" w:hAnsi="宋体" w:eastAsia="宋体" w:cs="宋体"/>
                <w:highlight w:val="none"/>
                <w:lang w:eastAsia="zh-CN"/>
              </w:rPr>
            </w:pPr>
            <w:r>
              <w:rPr>
                <w:rFonts w:hint="eastAsia" w:ascii="宋体" w:hAnsi="宋体" w:eastAsia="宋体" w:cs="宋体"/>
                <w:highlight w:val="none"/>
              </w:rPr>
              <w:t>0-</w:t>
            </w:r>
            <w:r>
              <w:rPr>
                <w:rFonts w:hint="eastAsia" w:ascii="宋体" w:hAnsi="宋体" w:eastAsia="宋体" w:cs="宋体"/>
                <w:highlight w:val="none"/>
                <w:lang w:val="en-US" w:eastAsia="zh-CN"/>
              </w:rPr>
              <w:t>9</w:t>
            </w:r>
          </w:p>
        </w:tc>
      </w:tr>
      <w:tr w14:paraId="609E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7" w:hRule="exact"/>
          <w:jc w:val="center"/>
        </w:trPr>
        <w:tc>
          <w:tcPr>
            <w:tcW w:w="1426" w:type="dxa"/>
            <w:vAlign w:val="center"/>
          </w:tcPr>
          <w:p w14:paraId="531A050C">
            <w:pPr>
              <w:keepNext w:val="0"/>
              <w:keepLines w:val="0"/>
              <w:pageBreakBefore w:val="0"/>
              <w:widowControl/>
              <w:suppressAutoHyphens/>
              <w:kinsoku w:val="0"/>
              <w:wordWrap/>
              <w:overflowPunct/>
              <w:topLinePunct w:val="0"/>
              <w:autoSpaceDE w:val="0"/>
              <w:autoSpaceDN w:val="0"/>
              <w:bidi w:val="0"/>
              <w:adjustRightInd w:val="0"/>
              <w:snapToGrid w:val="0"/>
              <w:jc w:val="center"/>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对本项目关键点、重点、难点的理解与分析及对策</w:t>
            </w:r>
          </w:p>
        </w:tc>
        <w:tc>
          <w:tcPr>
            <w:tcW w:w="6590" w:type="dxa"/>
            <w:vAlign w:val="center"/>
          </w:tcPr>
          <w:p w14:paraId="25B48EBB">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对投标人是否熟悉掌握本项目实际服务需求、实施过程中关键点、重点、难点及出具的解决方案等进行综合评审：</w:t>
            </w:r>
          </w:p>
          <w:p w14:paraId="232DDC9E">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1.能全面了解并准确分析和阐述本项目关键点、重点、难点，采取的对策针对性、可操作性强得</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分；</w:t>
            </w:r>
          </w:p>
          <w:p w14:paraId="6FEB05EA">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2.能基本理解分析本项目的关键点、重点、难点，采取的对策针对性、可操作性较强得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0DF9824D">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3.对本项目的关键点、重点、难点的理解和分析一般，对策的针对性、可操作性一般得</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p w14:paraId="5017AC7B">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4.对本项目的关键点、重点、难点，未能给出准确判断及分析，对策没有针对性、可操作性得0分。</w:t>
            </w:r>
          </w:p>
        </w:tc>
        <w:tc>
          <w:tcPr>
            <w:tcW w:w="824" w:type="dxa"/>
            <w:vAlign w:val="center"/>
          </w:tcPr>
          <w:p w14:paraId="51CA2F07">
            <w:pPr>
              <w:jc w:val="center"/>
              <w:rPr>
                <w:rFonts w:hint="default" w:ascii="宋体" w:hAnsi="宋体" w:eastAsia="宋体" w:cs="宋体"/>
                <w:highlight w:val="none"/>
                <w:lang w:val="en-US" w:eastAsia="zh-CN"/>
              </w:rPr>
            </w:pPr>
            <w:r>
              <w:rPr>
                <w:rFonts w:hint="eastAsia" w:ascii="宋体" w:hAnsi="宋体" w:eastAsia="宋体" w:cs="宋体"/>
                <w:highlight w:val="none"/>
              </w:rPr>
              <w:t>0-</w:t>
            </w:r>
            <w:r>
              <w:rPr>
                <w:rFonts w:hint="eastAsia" w:ascii="宋体" w:hAnsi="宋体" w:eastAsia="宋体" w:cs="宋体"/>
                <w:highlight w:val="none"/>
                <w:lang w:val="en-US" w:eastAsia="zh-CN"/>
              </w:rPr>
              <w:t>15</w:t>
            </w:r>
          </w:p>
        </w:tc>
      </w:tr>
      <w:tr w14:paraId="5A403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426" w:type="dxa"/>
            <w:vAlign w:val="center"/>
          </w:tcPr>
          <w:p w14:paraId="4B38A3FC">
            <w:pPr>
              <w:keepNext w:val="0"/>
              <w:keepLines w:val="0"/>
              <w:pageBreakBefore w:val="0"/>
              <w:widowControl/>
              <w:suppressAutoHyphens/>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安全管理</w:t>
            </w:r>
          </w:p>
          <w:p w14:paraId="7D801F97">
            <w:pPr>
              <w:keepNext w:val="0"/>
              <w:keepLines w:val="0"/>
              <w:pageBreakBefore w:val="0"/>
              <w:widowControl/>
              <w:suppressAutoHyphens/>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方案</w:t>
            </w:r>
          </w:p>
        </w:tc>
        <w:tc>
          <w:tcPr>
            <w:tcW w:w="6590" w:type="dxa"/>
            <w:vAlign w:val="center"/>
          </w:tcPr>
          <w:p w14:paraId="12ECA96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安全方案应包括但不限于：消防安全、巡逻值班值守安全、游览秩序安全、大型活动安全，每提供1项且该项预案合理周密、可量化、可操作性好的，得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分；最多得</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分。</w:t>
            </w:r>
          </w:p>
          <w:p w14:paraId="2CB2CB6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安全管理方案</w:t>
            </w:r>
            <w:r>
              <w:rPr>
                <w:rFonts w:hint="eastAsia" w:ascii="宋体" w:hAnsi="宋体" w:eastAsia="宋体" w:cs="宋体"/>
                <w:sz w:val="21"/>
                <w:szCs w:val="21"/>
                <w:highlight w:val="none"/>
              </w:rPr>
              <w:t>完善但欠合理，得3分；</w:t>
            </w:r>
          </w:p>
          <w:p w14:paraId="589FD4D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论述不合理或空缺的，得0分。</w:t>
            </w:r>
          </w:p>
        </w:tc>
        <w:tc>
          <w:tcPr>
            <w:tcW w:w="824" w:type="dxa"/>
            <w:vAlign w:val="center"/>
          </w:tcPr>
          <w:p w14:paraId="7EF75C48">
            <w:pPr>
              <w:rPr>
                <w:rFonts w:hint="eastAsia" w:ascii="宋体" w:hAnsi="宋体" w:eastAsia="宋体" w:cs="宋体"/>
                <w:highlight w:val="none"/>
                <w:lang w:eastAsia="zh-CN"/>
              </w:rPr>
            </w:pPr>
            <w:r>
              <w:rPr>
                <w:rFonts w:hint="eastAsia" w:ascii="宋体" w:hAnsi="宋体" w:eastAsia="宋体" w:cs="宋体"/>
                <w:highlight w:val="none"/>
              </w:rPr>
              <w:t>0-</w:t>
            </w:r>
            <w:r>
              <w:rPr>
                <w:rFonts w:hint="eastAsia" w:ascii="宋体" w:hAnsi="宋体" w:eastAsia="宋体" w:cs="宋体"/>
                <w:highlight w:val="none"/>
                <w:lang w:val="en-US" w:eastAsia="zh-CN"/>
              </w:rPr>
              <w:t>9</w:t>
            </w:r>
          </w:p>
        </w:tc>
      </w:tr>
      <w:tr w14:paraId="39EA0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426" w:type="dxa"/>
            <w:vAlign w:val="center"/>
          </w:tcPr>
          <w:p w14:paraId="409EDE6A">
            <w:pPr>
              <w:keepNext w:val="0"/>
              <w:keepLines w:val="0"/>
              <w:pageBreakBefore w:val="0"/>
              <w:widowControl/>
              <w:suppressAutoHyphens/>
              <w:kinsoku w:val="0"/>
              <w:wordWrap/>
              <w:overflowPunct/>
              <w:topLinePunct w:val="0"/>
              <w:autoSpaceDE w:val="0"/>
              <w:autoSpaceDN w:val="0"/>
              <w:bidi w:val="0"/>
              <w:adjustRightInd w:val="0"/>
              <w:snapToGrid w:val="0"/>
              <w:jc w:val="center"/>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应急预案</w:t>
            </w:r>
          </w:p>
        </w:tc>
        <w:tc>
          <w:tcPr>
            <w:tcW w:w="6590" w:type="dxa"/>
            <w:vAlign w:val="center"/>
          </w:tcPr>
          <w:p w14:paraId="4AD5FDAC">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应急预案应包括但不限于：大型活动应急预案、节假日应急预案、日常巡逻值守应急预案、保安员管理应急预案等4项内容。每提供1项且该项预案合理周密、可量化、可操作性好的，得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分；最多得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p w14:paraId="36E60AE5">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应急预案完善但欠合理，得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1F5884FB">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论述不合理或空缺的，得0分。</w:t>
            </w:r>
          </w:p>
        </w:tc>
        <w:tc>
          <w:tcPr>
            <w:tcW w:w="824" w:type="dxa"/>
            <w:vAlign w:val="center"/>
          </w:tcPr>
          <w:p w14:paraId="65365EBB">
            <w:pPr>
              <w:rPr>
                <w:rFonts w:hint="eastAsia" w:ascii="宋体" w:hAnsi="宋体" w:eastAsia="宋体" w:cs="宋体"/>
                <w:highlight w:val="none"/>
                <w:lang w:eastAsia="zh-CN"/>
              </w:rPr>
            </w:pPr>
            <w:r>
              <w:rPr>
                <w:rFonts w:hint="eastAsia" w:ascii="宋体" w:hAnsi="宋体" w:eastAsia="宋体" w:cs="宋体"/>
                <w:highlight w:val="none"/>
              </w:rPr>
              <w:t>0-</w:t>
            </w:r>
            <w:r>
              <w:rPr>
                <w:rFonts w:hint="eastAsia" w:ascii="宋体" w:hAnsi="宋体" w:eastAsia="宋体" w:cs="宋体"/>
                <w:highlight w:val="none"/>
                <w:lang w:val="en-US" w:eastAsia="zh-CN"/>
              </w:rPr>
              <w:t>8</w:t>
            </w:r>
          </w:p>
        </w:tc>
      </w:tr>
      <w:tr w14:paraId="3F94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426" w:type="dxa"/>
            <w:vAlign w:val="center"/>
          </w:tcPr>
          <w:p w14:paraId="0A59E9D3">
            <w:pPr>
              <w:keepNext w:val="0"/>
              <w:keepLines w:val="0"/>
              <w:pageBreakBefore w:val="0"/>
              <w:widowControl/>
              <w:suppressAutoHyphens/>
              <w:kinsoku w:val="0"/>
              <w:wordWrap/>
              <w:overflowPunct/>
              <w:topLinePunct w:val="0"/>
              <w:autoSpaceDE w:val="0"/>
              <w:autoSpaceDN w:val="0"/>
              <w:bidi w:val="0"/>
              <w:adjustRightInd w:val="0"/>
              <w:snapToGrid w:val="0"/>
              <w:jc w:val="center"/>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服务承诺</w:t>
            </w:r>
          </w:p>
        </w:tc>
        <w:tc>
          <w:tcPr>
            <w:tcW w:w="6590" w:type="dxa"/>
            <w:vAlign w:val="center"/>
          </w:tcPr>
          <w:p w14:paraId="0B47DA13">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响应采购人的工作标准及考核要求等有关要求，并涵盖本项目全部作业内容，包括但不限于考核标准、质量标准。响应采购人对于项目禁止以任何形式的转包，特别是禁止利用挂靠等行为变相达到转包目的的要求，作出实质性的、可量化、可核查、操作性强且有合法强制措施保障采购人权益的承诺，得</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分；</w:t>
            </w:r>
          </w:p>
          <w:p w14:paraId="32704036">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描述或措施有欠缺、操作性一般的，得</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p w14:paraId="6A51A639">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保障措施不力的得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3908F9F8">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无保障措施或无相关承诺的得0分。</w:t>
            </w:r>
          </w:p>
        </w:tc>
        <w:tc>
          <w:tcPr>
            <w:tcW w:w="824" w:type="dxa"/>
            <w:vAlign w:val="center"/>
          </w:tcPr>
          <w:p w14:paraId="1086EEF2">
            <w:pPr>
              <w:rPr>
                <w:rFonts w:hint="default" w:ascii="宋体" w:hAnsi="宋体" w:eastAsia="宋体" w:cs="宋体"/>
                <w:highlight w:val="none"/>
                <w:lang w:val="en-US" w:eastAsia="zh-CN"/>
              </w:rPr>
            </w:pPr>
            <w:r>
              <w:rPr>
                <w:rFonts w:hint="eastAsia" w:ascii="宋体" w:hAnsi="宋体" w:eastAsia="宋体" w:cs="宋体"/>
                <w:highlight w:val="none"/>
              </w:rPr>
              <w:t>0-</w:t>
            </w:r>
            <w:r>
              <w:rPr>
                <w:rFonts w:hint="eastAsia" w:ascii="宋体" w:hAnsi="宋体" w:eastAsia="宋体" w:cs="宋体"/>
                <w:highlight w:val="none"/>
                <w:lang w:val="en-US" w:eastAsia="zh-CN"/>
              </w:rPr>
              <w:t>9</w:t>
            </w:r>
          </w:p>
        </w:tc>
      </w:tr>
      <w:tr w14:paraId="3343F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426" w:type="dxa"/>
            <w:vAlign w:val="center"/>
          </w:tcPr>
          <w:p w14:paraId="07CDCA31">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后勤管理</w:t>
            </w:r>
          </w:p>
          <w:p w14:paraId="11555E22">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方案</w:t>
            </w:r>
          </w:p>
        </w:tc>
        <w:tc>
          <w:tcPr>
            <w:tcW w:w="6590" w:type="dxa"/>
            <w:vAlign w:val="center"/>
          </w:tcPr>
          <w:p w14:paraId="78689FDA">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评委根据投标人制定的后勤保障方案，后勤保障工作包括但不限于宿舍条件、防暑降温、伙食搭配等方面进行评审；</w:t>
            </w:r>
          </w:p>
          <w:p w14:paraId="7FEB8CFC">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方案完全满足项目需求、全面细致、切实可行、有项目特点得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p w14:paraId="57BD1834">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方案基本符合需求、方案可行性一般、针对性一般得</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p w14:paraId="01D4E623">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方案未能完全满足需求、方案可行性较差、不太具有针对性得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68736E8C">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未提供后勤管理方案得0分。</w:t>
            </w:r>
          </w:p>
        </w:tc>
        <w:tc>
          <w:tcPr>
            <w:tcW w:w="824" w:type="dxa"/>
            <w:vAlign w:val="center"/>
          </w:tcPr>
          <w:p w14:paraId="36264B36">
            <w:pPr>
              <w:rPr>
                <w:rFonts w:hint="default" w:ascii="宋体" w:hAnsi="宋体" w:eastAsia="宋体" w:cs="宋体"/>
                <w:highlight w:val="none"/>
                <w:lang w:val="en-US" w:eastAsia="zh-CN"/>
              </w:rPr>
            </w:pPr>
            <w:r>
              <w:rPr>
                <w:rFonts w:hint="eastAsia" w:ascii="宋体" w:hAnsi="宋体" w:eastAsia="宋体" w:cs="宋体"/>
                <w:highlight w:val="none"/>
              </w:rPr>
              <w:t>0-</w:t>
            </w:r>
            <w:r>
              <w:rPr>
                <w:rFonts w:hint="eastAsia" w:ascii="宋体" w:hAnsi="宋体" w:eastAsia="宋体" w:cs="宋体"/>
                <w:highlight w:val="none"/>
                <w:lang w:val="en-US" w:eastAsia="zh-CN"/>
              </w:rPr>
              <w:t>8</w:t>
            </w:r>
          </w:p>
        </w:tc>
      </w:tr>
      <w:tr w14:paraId="454CF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426" w:type="dxa"/>
            <w:vAlign w:val="center"/>
          </w:tcPr>
          <w:p w14:paraId="0DFF88A6">
            <w:pPr>
              <w:keepNext w:val="0"/>
              <w:keepLines w:val="0"/>
              <w:pageBreakBefore w:val="0"/>
              <w:widowControl/>
              <w:kinsoku w:val="0"/>
              <w:wordWrap/>
              <w:overflowPunct/>
              <w:topLinePunct w:val="0"/>
              <w:autoSpaceDE w:val="0"/>
              <w:autoSpaceDN w:val="0"/>
              <w:bidi w:val="0"/>
              <w:adjustRightInd w:val="0"/>
              <w:snapToGrid w:val="0"/>
              <w:jc w:val="center"/>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培训机制</w:t>
            </w:r>
          </w:p>
        </w:tc>
        <w:tc>
          <w:tcPr>
            <w:tcW w:w="6590" w:type="dxa"/>
            <w:vAlign w:val="center"/>
          </w:tcPr>
          <w:p w14:paraId="59C53AA6">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具有良好的培训条件，培训计划和方案合理全面得</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rPr>
              <w:t>分；</w:t>
            </w:r>
          </w:p>
          <w:p w14:paraId="6906E0AA">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具备培训条件，培训计划和方案可行、较全面，得</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p>
          <w:p w14:paraId="42160E7B">
            <w:pPr>
              <w:keepNext w:val="0"/>
              <w:keepLines w:val="0"/>
              <w:pageBreakBefore w:val="0"/>
              <w:widowControl/>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培训条件较差，培训计划和方案欠合理，得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p>
          <w:p w14:paraId="21C1EC8F">
            <w:pPr>
              <w:keepNext w:val="0"/>
              <w:keepLines w:val="0"/>
              <w:pageBreakBefore w:val="0"/>
              <w:widowControl/>
              <w:suppressAutoHyphens/>
              <w:kinsoku w:val="0"/>
              <w:wordWrap/>
              <w:overflowPunct/>
              <w:topLinePunct w:val="0"/>
              <w:autoSpaceDE w:val="0"/>
              <w:autoSpaceDN w:val="0"/>
              <w:bidi w:val="0"/>
              <w:adjustRightInd w:val="0"/>
              <w:snapToGrid w:val="0"/>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不具备培训条件，未提供培训和方案得0分。</w:t>
            </w:r>
          </w:p>
        </w:tc>
        <w:tc>
          <w:tcPr>
            <w:tcW w:w="824" w:type="dxa"/>
            <w:vAlign w:val="center"/>
          </w:tcPr>
          <w:p w14:paraId="054DEC49">
            <w:pPr>
              <w:rPr>
                <w:rFonts w:hint="default" w:ascii="宋体" w:hAnsi="宋体" w:eastAsia="宋体" w:cs="宋体"/>
                <w:highlight w:val="none"/>
                <w:lang w:val="en-US" w:eastAsia="zh-CN"/>
              </w:rPr>
            </w:pPr>
            <w:r>
              <w:rPr>
                <w:rFonts w:hint="eastAsia" w:ascii="宋体" w:hAnsi="宋体" w:eastAsia="宋体" w:cs="宋体"/>
                <w:highlight w:val="none"/>
              </w:rPr>
              <w:t>0-</w:t>
            </w:r>
            <w:r>
              <w:rPr>
                <w:rFonts w:hint="eastAsia" w:ascii="宋体" w:hAnsi="宋体" w:eastAsia="宋体" w:cs="宋体"/>
                <w:highlight w:val="none"/>
                <w:lang w:val="en-US" w:eastAsia="zh-CN"/>
              </w:rPr>
              <w:t>8</w:t>
            </w:r>
          </w:p>
        </w:tc>
      </w:tr>
      <w:tr w14:paraId="761D8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8840" w:type="dxa"/>
            <w:gridSpan w:val="3"/>
            <w:vAlign w:val="center"/>
          </w:tcPr>
          <w:p w14:paraId="01F7739B">
            <w:pPr>
              <w:jc w:val="center"/>
              <w:rPr>
                <w:rFonts w:ascii="宋体" w:hAnsi="宋体" w:eastAsia="宋体" w:cs="宋体"/>
                <w:highlight w:val="none"/>
              </w:rPr>
            </w:pPr>
            <w:r>
              <w:rPr>
                <w:rFonts w:hint="eastAsia" w:ascii="宋体" w:hAnsi="宋体" w:eastAsia="宋体" w:cs="宋体"/>
                <w:highlight w:val="none"/>
              </w:rPr>
              <w:t>合计（100分）</w:t>
            </w:r>
          </w:p>
        </w:tc>
      </w:tr>
    </w:tbl>
    <w:p w14:paraId="5A4E27FA">
      <w:pPr>
        <w:rPr>
          <w:rFonts w:ascii="宋体" w:hAnsi="宋体" w:eastAsia="宋体" w:cs="宋体"/>
          <w:sz w:val="24"/>
          <w:szCs w:val="24"/>
          <w:highlight w:val="none"/>
        </w:rPr>
      </w:pPr>
    </w:p>
    <w:p w14:paraId="3E2927E8">
      <w:pPr>
        <w:spacing w:line="79" w:lineRule="exact"/>
        <w:rPr>
          <w:highlight w:val="none"/>
        </w:rPr>
      </w:pPr>
    </w:p>
    <w:p w14:paraId="6261581A">
      <w:pPr>
        <w:rPr>
          <w:rFonts w:ascii="宋体" w:hAnsi="宋体" w:eastAsia="宋体" w:cs="宋体"/>
          <w:spacing w:val="-1"/>
          <w:sz w:val="36"/>
          <w:szCs w:val="36"/>
          <w:highlight w:val="none"/>
        </w:rPr>
      </w:pPr>
      <w:bookmarkStart w:id="8" w:name="_Toc151482452"/>
      <w:bookmarkStart w:id="9" w:name="_Toc10187"/>
      <w:r>
        <w:rPr>
          <w:rFonts w:ascii="宋体" w:hAnsi="宋体" w:eastAsia="宋体" w:cs="宋体"/>
          <w:spacing w:val="-1"/>
          <w:sz w:val="36"/>
          <w:szCs w:val="36"/>
          <w:highlight w:val="none"/>
        </w:rPr>
        <w:br w:type="page"/>
      </w:r>
    </w:p>
    <w:p w14:paraId="4C5D84A6">
      <w:pPr>
        <w:pStyle w:val="2"/>
        <w:spacing w:before="0" w:line="360" w:lineRule="auto"/>
        <w:jc w:val="center"/>
        <w:rPr>
          <w:rFonts w:ascii="宋体" w:hAnsi="宋体" w:eastAsia="宋体" w:cs="宋体"/>
          <w:sz w:val="36"/>
          <w:szCs w:val="36"/>
          <w:highlight w:val="none"/>
        </w:rPr>
      </w:pPr>
      <w:r>
        <w:rPr>
          <w:rFonts w:ascii="宋体" w:hAnsi="宋体" w:eastAsia="宋体" w:cs="宋体"/>
          <w:spacing w:val="-1"/>
          <w:sz w:val="36"/>
          <w:szCs w:val="36"/>
          <w:highlight w:val="none"/>
        </w:rPr>
        <w:t>第五章   采</w:t>
      </w:r>
      <w:r>
        <w:rPr>
          <w:rFonts w:ascii="宋体" w:hAnsi="宋体" w:eastAsia="宋体" w:cs="宋体"/>
          <w:sz w:val="36"/>
          <w:szCs w:val="36"/>
          <w:highlight w:val="none"/>
        </w:rPr>
        <w:t>购需求</w:t>
      </w:r>
      <w:bookmarkEnd w:id="8"/>
      <w:bookmarkEnd w:id="9"/>
    </w:p>
    <w:tbl>
      <w:tblPr>
        <w:tblStyle w:val="42"/>
        <w:tblW w:w="911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24"/>
        <w:gridCol w:w="1090"/>
        <w:gridCol w:w="1710"/>
        <w:gridCol w:w="1194"/>
        <w:gridCol w:w="1703"/>
        <w:gridCol w:w="1406"/>
        <w:gridCol w:w="1489"/>
      </w:tblGrid>
      <w:tr w14:paraId="5597BD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trPr>
        <w:tc>
          <w:tcPr>
            <w:tcW w:w="524" w:type="dxa"/>
            <w:shd w:val="clear" w:color="auto" w:fill="C0C0C0"/>
            <w:noWrap w:val="0"/>
            <w:vAlign w:val="center"/>
          </w:tcPr>
          <w:p w14:paraId="7300C519">
            <w:pPr>
              <w:autoSpaceDE w:val="0"/>
              <w:autoSpaceDN w:val="0"/>
              <w:adjustRightInd w:val="0"/>
              <w:snapToGrid w:val="0"/>
              <w:spacing w:line="240" w:lineRule="auto"/>
              <w:jc w:val="center"/>
              <w:rPr>
                <w:rFonts w:hint="eastAsia" w:ascii="宋体" w:hAnsi="宋体" w:eastAsia="宋体" w:cs="宋体"/>
                <w:b/>
                <w:sz w:val="21"/>
                <w:szCs w:val="21"/>
                <w:highlight w:val="none"/>
                <w:lang w:val="zh-CN"/>
              </w:rPr>
            </w:pPr>
            <w:bookmarkStart w:id="10" w:name="_Toc151482453"/>
            <w:r>
              <w:rPr>
                <w:rFonts w:hint="eastAsia" w:ascii="宋体" w:hAnsi="宋体" w:eastAsia="宋体" w:cs="宋体"/>
                <w:b/>
                <w:sz w:val="21"/>
                <w:szCs w:val="21"/>
                <w:highlight w:val="none"/>
                <w:lang w:val="zh-CN"/>
              </w:rPr>
              <w:t>序号</w:t>
            </w:r>
          </w:p>
        </w:tc>
        <w:tc>
          <w:tcPr>
            <w:tcW w:w="1090" w:type="dxa"/>
            <w:shd w:val="clear" w:color="auto" w:fill="C0C0C0"/>
            <w:noWrap w:val="0"/>
            <w:vAlign w:val="center"/>
          </w:tcPr>
          <w:p w14:paraId="60D37E9A">
            <w:pPr>
              <w:autoSpaceDE w:val="0"/>
              <w:autoSpaceDN w:val="0"/>
              <w:adjustRightInd w:val="0"/>
              <w:snapToGrid w:val="0"/>
              <w:spacing w:line="240" w:lineRule="auto"/>
              <w:jc w:val="both"/>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采购内容</w:t>
            </w:r>
          </w:p>
        </w:tc>
        <w:tc>
          <w:tcPr>
            <w:tcW w:w="1710" w:type="dxa"/>
            <w:shd w:val="clear" w:color="auto" w:fill="C0C0C0"/>
            <w:noWrap w:val="0"/>
            <w:vAlign w:val="center"/>
          </w:tcPr>
          <w:p w14:paraId="274794DA">
            <w:pPr>
              <w:autoSpaceDE w:val="0"/>
              <w:autoSpaceDN w:val="0"/>
              <w:adjustRightInd w:val="0"/>
              <w:snapToGrid w:val="0"/>
              <w:spacing w:line="240" w:lineRule="auto"/>
              <w:jc w:val="center"/>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分项服务内容</w:t>
            </w:r>
          </w:p>
        </w:tc>
        <w:tc>
          <w:tcPr>
            <w:tcW w:w="1194" w:type="dxa"/>
            <w:shd w:val="clear" w:color="auto" w:fill="C0C0C0"/>
            <w:noWrap w:val="0"/>
            <w:vAlign w:val="center"/>
          </w:tcPr>
          <w:p w14:paraId="15EB24B1">
            <w:pPr>
              <w:autoSpaceDE w:val="0"/>
              <w:autoSpaceDN w:val="0"/>
              <w:adjustRightInd w:val="0"/>
              <w:snapToGrid w:val="0"/>
              <w:spacing w:line="240" w:lineRule="auto"/>
              <w:jc w:val="both"/>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岗位数量</w:t>
            </w:r>
          </w:p>
        </w:tc>
        <w:tc>
          <w:tcPr>
            <w:tcW w:w="1703" w:type="dxa"/>
            <w:shd w:val="clear" w:color="auto" w:fill="C0C0C0"/>
            <w:noWrap w:val="0"/>
            <w:vAlign w:val="center"/>
          </w:tcPr>
          <w:p w14:paraId="438E0969">
            <w:pPr>
              <w:autoSpaceDE w:val="0"/>
              <w:autoSpaceDN w:val="0"/>
              <w:adjustRightInd w:val="0"/>
              <w:snapToGrid w:val="0"/>
              <w:spacing w:line="240" w:lineRule="auto"/>
              <w:jc w:val="both"/>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工作时长</w:t>
            </w:r>
          </w:p>
        </w:tc>
        <w:tc>
          <w:tcPr>
            <w:tcW w:w="1406" w:type="dxa"/>
            <w:shd w:val="clear" w:color="auto" w:fill="C0C0C0"/>
            <w:noWrap w:val="0"/>
            <w:vAlign w:val="center"/>
          </w:tcPr>
          <w:p w14:paraId="03810F1D">
            <w:pPr>
              <w:pStyle w:val="4"/>
              <w:tabs>
                <w:tab w:val="left" w:pos="840"/>
                <w:tab w:val="clear" w:pos="1260"/>
              </w:tabs>
              <w:snapToGrid w:val="0"/>
              <w:spacing w:before="0" w:after="0" w:line="240" w:lineRule="auto"/>
              <w:ind w:left="0" w:leftChars="0" w:firstLine="0" w:firstLineChars="0"/>
              <w:jc w:val="both"/>
              <w:outlineLvl w:val="2"/>
              <w:rPr>
                <w:rFonts w:hint="eastAsia" w:ascii="宋体" w:hAnsi="宋体" w:eastAsia="宋体" w:cs="宋体"/>
                <w:bCs/>
                <w:sz w:val="21"/>
                <w:szCs w:val="21"/>
                <w:highlight w:val="none"/>
                <w:lang w:val="zh-CN"/>
              </w:rPr>
            </w:pPr>
            <w:bookmarkStart w:id="11" w:name="_Toc121836183"/>
            <w:bookmarkStart w:id="12" w:name="_Toc121837136"/>
            <w:bookmarkStart w:id="13" w:name="_Toc121836415"/>
            <w:bookmarkStart w:id="14" w:name="_Toc121836572"/>
            <w:r>
              <w:rPr>
                <w:rFonts w:hint="eastAsia" w:ascii="宋体" w:hAnsi="宋体" w:eastAsia="宋体" w:cs="宋体"/>
                <w:sz w:val="21"/>
                <w:szCs w:val="21"/>
                <w:highlight w:val="none"/>
                <w:lang w:val="zh-CN"/>
              </w:rPr>
              <w:t>质量要求</w:t>
            </w:r>
            <w:bookmarkEnd w:id="11"/>
            <w:bookmarkEnd w:id="12"/>
            <w:bookmarkEnd w:id="13"/>
            <w:bookmarkEnd w:id="14"/>
          </w:p>
        </w:tc>
        <w:tc>
          <w:tcPr>
            <w:tcW w:w="1489" w:type="dxa"/>
            <w:shd w:val="clear" w:color="auto" w:fill="C0C0C0"/>
            <w:noWrap w:val="0"/>
            <w:vAlign w:val="center"/>
          </w:tcPr>
          <w:p w14:paraId="0A13B9F8">
            <w:pPr>
              <w:pStyle w:val="4"/>
              <w:tabs>
                <w:tab w:val="left" w:pos="840"/>
                <w:tab w:val="clear" w:pos="1260"/>
              </w:tabs>
              <w:snapToGrid w:val="0"/>
              <w:spacing w:before="0" w:after="0" w:line="240" w:lineRule="auto"/>
              <w:ind w:left="0" w:leftChars="0" w:firstLine="0" w:firstLineChars="0"/>
              <w:jc w:val="both"/>
              <w:outlineLvl w:val="2"/>
              <w:rPr>
                <w:rFonts w:hint="eastAsia" w:ascii="宋体" w:hAnsi="宋体" w:eastAsia="宋体" w:cs="宋体"/>
                <w:bCs/>
                <w:sz w:val="21"/>
                <w:szCs w:val="21"/>
                <w:highlight w:val="none"/>
                <w:lang w:val="zh-CN"/>
              </w:rPr>
            </w:pPr>
            <w:bookmarkStart w:id="15" w:name="_Toc121837137"/>
            <w:bookmarkStart w:id="16" w:name="_Toc121836416"/>
            <w:bookmarkStart w:id="17" w:name="_Toc121836573"/>
            <w:bookmarkStart w:id="18" w:name="_Toc121836184"/>
            <w:r>
              <w:rPr>
                <w:rFonts w:hint="eastAsia" w:ascii="宋体" w:hAnsi="宋体" w:eastAsia="宋体" w:cs="宋体"/>
                <w:sz w:val="21"/>
                <w:szCs w:val="21"/>
                <w:highlight w:val="none"/>
                <w:lang w:val="zh-CN"/>
              </w:rPr>
              <w:t>服务期限</w:t>
            </w:r>
            <w:bookmarkEnd w:id="15"/>
            <w:bookmarkEnd w:id="16"/>
            <w:bookmarkEnd w:id="17"/>
            <w:bookmarkEnd w:id="18"/>
          </w:p>
        </w:tc>
      </w:tr>
      <w:tr w14:paraId="20AE1D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7" w:hRule="atLeast"/>
        </w:trPr>
        <w:tc>
          <w:tcPr>
            <w:tcW w:w="524" w:type="dxa"/>
            <w:vMerge w:val="restart"/>
            <w:noWrap w:val="0"/>
            <w:vAlign w:val="center"/>
          </w:tcPr>
          <w:p w14:paraId="2A7A71A0">
            <w:pPr>
              <w:adjustRightInd w:val="0"/>
              <w:snapToGrid w:val="0"/>
              <w:spacing w:line="240" w:lineRule="auto"/>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p>
        </w:tc>
        <w:tc>
          <w:tcPr>
            <w:tcW w:w="1090" w:type="dxa"/>
            <w:vMerge w:val="restart"/>
            <w:noWrap w:val="0"/>
            <w:vAlign w:val="center"/>
          </w:tcPr>
          <w:p w14:paraId="159CE1FA">
            <w:pPr>
              <w:adjustRightInd w:val="0"/>
              <w:snapToGrid w:val="0"/>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保安</w:t>
            </w:r>
          </w:p>
          <w:p w14:paraId="4D968C40">
            <w:pPr>
              <w:adjustRightInd w:val="0"/>
              <w:snapToGrid w:val="0"/>
              <w:spacing w:line="240" w:lineRule="auto"/>
              <w:jc w:val="center"/>
              <w:rPr>
                <w:rFonts w:hint="eastAsia" w:ascii="宋体" w:hAnsi="宋体" w:eastAsia="宋体" w:cs="宋体"/>
                <w:bCs/>
                <w:sz w:val="21"/>
                <w:szCs w:val="21"/>
                <w:highlight w:val="none"/>
              </w:rPr>
            </w:pPr>
            <w:r>
              <w:rPr>
                <w:rFonts w:hint="eastAsia" w:ascii="宋体" w:hAnsi="宋体" w:eastAsia="宋体" w:cs="宋体"/>
                <w:sz w:val="21"/>
                <w:szCs w:val="21"/>
                <w:highlight w:val="none"/>
              </w:rPr>
              <w:t>服务</w:t>
            </w:r>
          </w:p>
        </w:tc>
        <w:tc>
          <w:tcPr>
            <w:tcW w:w="1710" w:type="dxa"/>
            <w:noWrap w:val="0"/>
            <w:vAlign w:val="center"/>
          </w:tcPr>
          <w:p w14:paraId="2AA2C14B">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门区值守</w:t>
            </w:r>
          </w:p>
          <w:p w14:paraId="12511376">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(夜间)</w:t>
            </w:r>
          </w:p>
        </w:tc>
        <w:tc>
          <w:tcPr>
            <w:tcW w:w="1194" w:type="dxa"/>
            <w:noWrap w:val="0"/>
            <w:vAlign w:val="center"/>
          </w:tcPr>
          <w:p w14:paraId="74CD182D">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7岗</w:t>
            </w:r>
          </w:p>
        </w:tc>
        <w:tc>
          <w:tcPr>
            <w:tcW w:w="1703" w:type="dxa"/>
            <w:noWrap w:val="0"/>
            <w:vAlign w:val="center"/>
          </w:tcPr>
          <w:p w14:paraId="5066920A">
            <w:pPr>
              <w:adjustRightInd w:val="0"/>
              <w:snapToGrid w:val="0"/>
              <w:jc w:val="center"/>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rPr>
              <w:t>全年每日12小时</w:t>
            </w:r>
          </w:p>
        </w:tc>
        <w:tc>
          <w:tcPr>
            <w:tcW w:w="1406" w:type="dxa"/>
            <w:vMerge w:val="restart"/>
            <w:noWrap w:val="0"/>
            <w:vAlign w:val="center"/>
          </w:tcPr>
          <w:p w14:paraId="5C5114FA">
            <w:pPr>
              <w:adjustRightInd w:val="0"/>
              <w:snapToGrid w:val="0"/>
              <w:spacing w:line="240" w:lineRule="auto"/>
              <w:jc w:val="cente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符合相关法律法规及行业管理要求(具体见附件保安员作业指导书)</w:t>
            </w:r>
          </w:p>
        </w:tc>
        <w:tc>
          <w:tcPr>
            <w:tcW w:w="1489" w:type="dxa"/>
            <w:vMerge w:val="restart"/>
            <w:noWrap w:val="0"/>
            <w:vAlign w:val="center"/>
          </w:tcPr>
          <w:p w14:paraId="20C949E4">
            <w:pPr>
              <w:adjustRightInd w:val="0"/>
              <w:snapToGrid w:val="0"/>
              <w:spacing w:line="240" w:lineRule="auto"/>
              <w:jc w:val="cente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202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CN"/>
              </w:rPr>
              <w:t>年06月01日至202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val="zh-CN"/>
              </w:rPr>
              <w:t>年05月31日</w:t>
            </w:r>
          </w:p>
        </w:tc>
      </w:tr>
      <w:tr w14:paraId="5F61E9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2" w:hRule="atLeast"/>
        </w:trPr>
        <w:tc>
          <w:tcPr>
            <w:tcW w:w="524" w:type="dxa"/>
            <w:vMerge w:val="continue"/>
            <w:noWrap w:val="0"/>
            <w:vAlign w:val="center"/>
          </w:tcPr>
          <w:p w14:paraId="3A2093DA">
            <w:pPr>
              <w:adjustRightInd w:val="0"/>
              <w:snapToGrid w:val="0"/>
              <w:spacing w:line="240" w:lineRule="auto"/>
              <w:jc w:val="center"/>
              <w:rPr>
                <w:rFonts w:hint="eastAsia" w:ascii="宋体" w:hAnsi="宋体" w:eastAsia="宋体" w:cs="宋体"/>
                <w:bCs/>
                <w:sz w:val="21"/>
                <w:szCs w:val="21"/>
                <w:highlight w:val="none"/>
              </w:rPr>
            </w:pPr>
          </w:p>
        </w:tc>
        <w:tc>
          <w:tcPr>
            <w:tcW w:w="1090" w:type="dxa"/>
            <w:vMerge w:val="continue"/>
            <w:noWrap w:val="0"/>
            <w:vAlign w:val="center"/>
          </w:tcPr>
          <w:p w14:paraId="33CB785C">
            <w:pPr>
              <w:adjustRightInd w:val="0"/>
              <w:snapToGrid w:val="0"/>
              <w:spacing w:line="240" w:lineRule="auto"/>
              <w:jc w:val="left"/>
              <w:rPr>
                <w:rFonts w:hint="eastAsia" w:ascii="宋体" w:hAnsi="宋体" w:eastAsia="宋体" w:cs="宋体"/>
                <w:sz w:val="21"/>
                <w:szCs w:val="21"/>
                <w:highlight w:val="none"/>
              </w:rPr>
            </w:pPr>
          </w:p>
        </w:tc>
        <w:tc>
          <w:tcPr>
            <w:tcW w:w="1710" w:type="dxa"/>
            <w:tcBorders>
              <w:top w:val="single" w:color="auto" w:sz="4" w:space="0"/>
              <w:bottom w:val="single" w:color="auto" w:sz="4" w:space="0"/>
            </w:tcBorders>
            <w:noWrap w:val="0"/>
            <w:vAlign w:val="center"/>
          </w:tcPr>
          <w:p w14:paraId="1DCC795B">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重点部位值守</w:t>
            </w:r>
          </w:p>
          <w:p w14:paraId="498F878D">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（夜间）</w:t>
            </w:r>
          </w:p>
        </w:tc>
        <w:tc>
          <w:tcPr>
            <w:tcW w:w="1194" w:type="dxa"/>
            <w:tcBorders>
              <w:top w:val="single" w:color="auto" w:sz="4" w:space="0"/>
              <w:bottom w:val="single" w:color="auto" w:sz="4" w:space="0"/>
            </w:tcBorders>
            <w:noWrap w:val="0"/>
            <w:vAlign w:val="center"/>
          </w:tcPr>
          <w:p w14:paraId="577E90C0">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3岗</w:t>
            </w:r>
          </w:p>
        </w:tc>
        <w:tc>
          <w:tcPr>
            <w:tcW w:w="1703" w:type="dxa"/>
            <w:tcBorders>
              <w:top w:val="single" w:color="auto" w:sz="4" w:space="0"/>
              <w:bottom w:val="single" w:color="auto" w:sz="4" w:space="0"/>
            </w:tcBorders>
            <w:noWrap w:val="0"/>
            <w:vAlign w:val="center"/>
          </w:tcPr>
          <w:p w14:paraId="50F82107">
            <w:pPr>
              <w:adjustRightInd w:val="0"/>
              <w:snapToGrid w:val="0"/>
              <w:jc w:val="center"/>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rPr>
              <w:t>全年每日12小时</w:t>
            </w:r>
          </w:p>
        </w:tc>
        <w:tc>
          <w:tcPr>
            <w:tcW w:w="1406" w:type="dxa"/>
            <w:vMerge w:val="continue"/>
            <w:noWrap w:val="0"/>
            <w:vAlign w:val="center"/>
          </w:tcPr>
          <w:p w14:paraId="36FBD464">
            <w:pPr>
              <w:adjustRightInd w:val="0"/>
              <w:snapToGrid w:val="0"/>
              <w:spacing w:line="240" w:lineRule="auto"/>
              <w:jc w:val="center"/>
              <w:rPr>
                <w:rFonts w:hint="eastAsia" w:ascii="宋体" w:hAnsi="宋体" w:eastAsia="宋体" w:cs="宋体"/>
                <w:sz w:val="21"/>
                <w:szCs w:val="21"/>
                <w:highlight w:val="none"/>
                <w:lang w:val="zh-CN"/>
              </w:rPr>
            </w:pPr>
          </w:p>
        </w:tc>
        <w:tc>
          <w:tcPr>
            <w:tcW w:w="1489" w:type="dxa"/>
            <w:vMerge w:val="continue"/>
            <w:noWrap w:val="0"/>
            <w:vAlign w:val="center"/>
          </w:tcPr>
          <w:p w14:paraId="196FB703">
            <w:pPr>
              <w:adjustRightInd w:val="0"/>
              <w:snapToGrid w:val="0"/>
              <w:spacing w:line="240" w:lineRule="auto"/>
              <w:jc w:val="center"/>
              <w:rPr>
                <w:rFonts w:hint="eastAsia" w:ascii="宋体" w:hAnsi="宋体" w:eastAsia="宋体" w:cs="宋体"/>
                <w:sz w:val="21"/>
                <w:szCs w:val="21"/>
                <w:highlight w:val="none"/>
                <w:lang w:val="zh-CN"/>
              </w:rPr>
            </w:pPr>
          </w:p>
        </w:tc>
      </w:tr>
      <w:tr w14:paraId="229900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2" w:hRule="atLeast"/>
        </w:trPr>
        <w:tc>
          <w:tcPr>
            <w:tcW w:w="524" w:type="dxa"/>
            <w:vMerge w:val="continue"/>
            <w:noWrap w:val="0"/>
            <w:vAlign w:val="center"/>
          </w:tcPr>
          <w:p w14:paraId="0784BB52">
            <w:pPr>
              <w:adjustRightInd w:val="0"/>
              <w:snapToGrid w:val="0"/>
              <w:spacing w:line="240" w:lineRule="auto"/>
              <w:jc w:val="center"/>
              <w:rPr>
                <w:rFonts w:hint="eastAsia" w:ascii="宋体" w:hAnsi="宋体" w:eastAsia="宋体" w:cs="宋体"/>
                <w:bCs/>
                <w:sz w:val="21"/>
                <w:szCs w:val="21"/>
                <w:highlight w:val="none"/>
              </w:rPr>
            </w:pPr>
          </w:p>
        </w:tc>
        <w:tc>
          <w:tcPr>
            <w:tcW w:w="1090" w:type="dxa"/>
            <w:vMerge w:val="continue"/>
            <w:noWrap w:val="0"/>
            <w:vAlign w:val="center"/>
          </w:tcPr>
          <w:p w14:paraId="2541C72B">
            <w:pPr>
              <w:adjustRightInd w:val="0"/>
              <w:snapToGrid w:val="0"/>
              <w:spacing w:line="240" w:lineRule="auto"/>
              <w:jc w:val="left"/>
              <w:rPr>
                <w:rFonts w:hint="eastAsia" w:ascii="宋体" w:hAnsi="宋体" w:eastAsia="宋体" w:cs="宋体"/>
                <w:sz w:val="21"/>
                <w:szCs w:val="21"/>
                <w:highlight w:val="none"/>
              </w:rPr>
            </w:pPr>
          </w:p>
        </w:tc>
        <w:tc>
          <w:tcPr>
            <w:tcW w:w="1710" w:type="dxa"/>
            <w:tcBorders>
              <w:top w:val="single" w:color="auto" w:sz="4" w:space="0"/>
              <w:bottom w:val="single" w:color="auto" w:sz="4" w:space="0"/>
            </w:tcBorders>
            <w:noWrap w:val="0"/>
            <w:vAlign w:val="center"/>
          </w:tcPr>
          <w:p w14:paraId="16A04F65">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重点部位值守</w:t>
            </w:r>
          </w:p>
          <w:p w14:paraId="327DC793">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（全天）</w:t>
            </w:r>
          </w:p>
        </w:tc>
        <w:tc>
          <w:tcPr>
            <w:tcW w:w="1194" w:type="dxa"/>
            <w:tcBorders>
              <w:top w:val="single" w:color="auto" w:sz="4" w:space="0"/>
              <w:bottom w:val="single" w:color="auto" w:sz="4" w:space="0"/>
            </w:tcBorders>
            <w:noWrap w:val="0"/>
            <w:vAlign w:val="center"/>
          </w:tcPr>
          <w:p w14:paraId="16D469A0">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6岗</w:t>
            </w:r>
          </w:p>
        </w:tc>
        <w:tc>
          <w:tcPr>
            <w:tcW w:w="1703" w:type="dxa"/>
            <w:tcBorders>
              <w:top w:val="single" w:color="auto" w:sz="4" w:space="0"/>
              <w:bottom w:val="single" w:color="auto" w:sz="4" w:space="0"/>
            </w:tcBorders>
            <w:noWrap w:val="0"/>
            <w:vAlign w:val="center"/>
          </w:tcPr>
          <w:p w14:paraId="58A2E856">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zh-CN"/>
              </w:rPr>
              <w:t>全年每日24小时</w:t>
            </w:r>
          </w:p>
        </w:tc>
        <w:tc>
          <w:tcPr>
            <w:tcW w:w="1406" w:type="dxa"/>
            <w:vMerge w:val="continue"/>
            <w:noWrap w:val="0"/>
            <w:vAlign w:val="center"/>
          </w:tcPr>
          <w:p w14:paraId="2AE3097B">
            <w:pPr>
              <w:adjustRightInd w:val="0"/>
              <w:snapToGrid w:val="0"/>
              <w:spacing w:line="240" w:lineRule="auto"/>
              <w:jc w:val="center"/>
              <w:rPr>
                <w:rFonts w:hint="eastAsia" w:ascii="宋体" w:hAnsi="宋体" w:eastAsia="宋体" w:cs="宋体"/>
                <w:sz w:val="21"/>
                <w:szCs w:val="21"/>
                <w:highlight w:val="none"/>
                <w:lang w:val="zh-CN"/>
              </w:rPr>
            </w:pPr>
          </w:p>
        </w:tc>
        <w:tc>
          <w:tcPr>
            <w:tcW w:w="1489" w:type="dxa"/>
            <w:vMerge w:val="continue"/>
            <w:noWrap w:val="0"/>
            <w:vAlign w:val="center"/>
          </w:tcPr>
          <w:p w14:paraId="2027E21A">
            <w:pPr>
              <w:adjustRightInd w:val="0"/>
              <w:snapToGrid w:val="0"/>
              <w:spacing w:line="240" w:lineRule="auto"/>
              <w:jc w:val="center"/>
              <w:rPr>
                <w:rFonts w:hint="eastAsia" w:ascii="宋体" w:hAnsi="宋体" w:eastAsia="宋体" w:cs="宋体"/>
                <w:sz w:val="21"/>
                <w:szCs w:val="21"/>
                <w:highlight w:val="none"/>
                <w:lang w:val="zh-CN"/>
              </w:rPr>
            </w:pPr>
          </w:p>
        </w:tc>
      </w:tr>
      <w:tr w14:paraId="45AB01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8" w:hRule="atLeast"/>
        </w:trPr>
        <w:tc>
          <w:tcPr>
            <w:tcW w:w="524" w:type="dxa"/>
            <w:vMerge w:val="continue"/>
            <w:noWrap w:val="0"/>
            <w:vAlign w:val="center"/>
          </w:tcPr>
          <w:p w14:paraId="37E61DE7">
            <w:pPr>
              <w:adjustRightInd w:val="0"/>
              <w:snapToGrid w:val="0"/>
              <w:spacing w:line="240" w:lineRule="auto"/>
              <w:jc w:val="center"/>
              <w:rPr>
                <w:rFonts w:hint="eastAsia" w:ascii="宋体" w:hAnsi="宋体" w:eastAsia="宋体" w:cs="宋体"/>
                <w:bCs/>
                <w:sz w:val="21"/>
                <w:szCs w:val="21"/>
                <w:highlight w:val="none"/>
              </w:rPr>
            </w:pPr>
          </w:p>
        </w:tc>
        <w:tc>
          <w:tcPr>
            <w:tcW w:w="1090" w:type="dxa"/>
            <w:vMerge w:val="continue"/>
            <w:noWrap w:val="0"/>
            <w:vAlign w:val="center"/>
          </w:tcPr>
          <w:p w14:paraId="55F001FB">
            <w:pPr>
              <w:adjustRightInd w:val="0"/>
              <w:snapToGrid w:val="0"/>
              <w:spacing w:line="240" w:lineRule="auto"/>
              <w:jc w:val="left"/>
              <w:rPr>
                <w:rFonts w:hint="eastAsia" w:ascii="宋体" w:hAnsi="宋体" w:eastAsia="宋体" w:cs="宋体"/>
                <w:sz w:val="21"/>
                <w:szCs w:val="21"/>
                <w:highlight w:val="none"/>
              </w:rPr>
            </w:pPr>
          </w:p>
        </w:tc>
        <w:tc>
          <w:tcPr>
            <w:tcW w:w="1710" w:type="dxa"/>
            <w:tcBorders>
              <w:top w:val="single" w:color="auto" w:sz="4" w:space="0"/>
              <w:bottom w:val="single" w:color="auto" w:sz="4" w:space="0"/>
            </w:tcBorders>
            <w:noWrap w:val="0"/>
            <w:vAlign w:val="center"/>
          </w:tcPr>
          <w:p w14:paraId="3F7C8D17">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微型消防站</w:t>
            </w:r>
          </w:p>
        </w:tc>
        <w:tc>
          <w:tcPr>
            <w:tcW w:w="1194" w:type="dxa"/>
            <w:tcBorders>
              <w:top w:val="single" w:color="auto" w:sz="4" w:space="0"/>
              <w:bottom w:val="single" w:color="auto" w:sz="4" w:space="0"/>
            </w:tcBorders>
            <w:noWrap w:val="0"/>
            <w:vAlign w:val="center"/>
          </w:tcPr>
          <w:p w14:paraId="6FC0965A">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12岗</w:t>
            </w:r>
          </w:p>
        </w:tc>
        <w:tc>
          <w:tcPr>
            <w:tcW w:w="1703" w:type="dxa"/>
            <w:tcBorders>
              <w:top w:val="single" w:color="auto" w:sz="4" w:space="0"/>
              <w:bottom w:val="single" w:color="auto" w:sz="4" w:space="0"/>
            </w:tcBorders>
            <w:noWrap w:val="0"/>
            <w:vAlign w:val="center"/>
          </w:tcPr>
          <w:p w14:paraId="25B231F2">
            <w:pPr>
              <w:adjustRightInd w:val="0"/>
              <w:snapToGrid w:val="0"/>
              <w:jc w:val="center"/>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rPr>
              <w:t>全年每日24小时</w:t>
            </w:r>
          </w:p>
        </w:tc>
        <w:tc>
          <w:tcPr>
            <w:tcW w:w="1406" w:type="dxa"/>
            <w:vMerge w:val="continue"/>
            <w:noWrap w:val="0"/>
            <w:vAlign w:val="center"/>
          </w:tcPr>
          <w:p w14:paraId="63D8783C">
            <w:pPr>
              <w:adjustRightInd w:val="0"/>
              <w:snapToGrid w:val="0"/>
              <w:spacing w:line="240" w:lineRule="auto"/>
              <w:jc w:val="center"/>
              <w:rPr>
                <w:rFonts w:hint="eastAsia" w:ascii="宋体" w:hAnsi="宋体" w:eastAsia="宋体" w:cs="宋体"/>
                <w:sz w:val="21"/>
                <w:szCs w:val="21"/>
                <w:highlight w:val="none"/>
                <w:lang w:val="zh-CN"/>
              </w:rPr>
            </w:pPr>
          </w:p>
        </w:tc>
        <w:tc>
          <w:tcPr>
            <w:tcW w:w="1489" w:type="dxa"/>
            <w:vMerge w:val="continue"/>
            <w:noWrap w:val="0"/>
            <w:vAlign w:val="center"/>
          </w:tcPr>
          <w:p w14:paraId="123C91A2">
            <w:pPr>
              <w:adjustRightInd w:val="0"/>
              <w:snapToGrid w:val="0"/>
              <w:spacing w:line="240" w:lineRule="auto"/>
              <w:jc w:val="center"/>
              <w:rPr>
                <w:rFonts w:hint="eastAsia" w:ascii="宋体" w:hAnsi="宋体" w:eastAsia="宋体" w:cs="宋体"/>
                <w:sz w:val="21"/>
                <w:szCs w:val="21"/>
                <w:highlight w:val="none"/>
                <w:lang w:val="zh-CN"/>
              </w:rPr>
            </w:pPr>
          </w:p>
        </w:tc>
      </w:tr>
      <w:tr w14:paraId="6858E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6" w:hRule="atLeast"/>
        </w:trPr>
        <w:tc>
          <w:tcPr>
            <w:tcW w:w="524" w:type="dxa"/>
            <w:vMerge w:val="continue"/>
            <w:noWrap w:val="0"/>
            <w:vAlign w:val="center"/>
          </w:tcPr>
          <w:p w14:paraId="40C4F34E">
            <w:pPr>
              <w:adjustRightInd w:val="0"/>
              <w:snapToGrid w:val="0"/>
              <w:spacing w:line="240" w:lineRule="auto"/>
              <w:jc w:val="center"/>
              <w:rPr>
                <w:rFonts w:hint="eastAsia" w:ascii="宋体" w:hAnsi="宋体" w:eastAsia="宋体" w:cs="宋体"/>
                <w:bCs/>
                <w:sz w:val="21"/>
                <w:szCs w:val="21"/>
                <w:highlight w:val="none"/>
              </w:rPr>
            </w:pPr>
          </w:p>
        </w:tc>
        <w:tc>
          <w:tcPr>
            <w:tcW w:w="1090" w:type="dxa"/>
            <w:vMerge w:val="continue"/>
            <w:noWrap w:val="0"/>
            <w:vAlign w:val="center"/>
          </w:tcPr>
          <w:p w14:paraId="19F5B00D">
            <w:pPr>
              <w:adjustRightInd w:val="0"/>
              <w:snapToGrid w:val="0"/>
              <w:spacing w:line="240" w:lineRule="auto"/>
              <w:jc w:val="left"/>
              <w:rPr>
                <w:rFonts w:hint="eastAsia" w:ascii="宋体" w:hAnsi="宋体" w:eastAsia="宋体" w:cs="宋体"/>
                <w:sz w:val="21"/>
                <w:szCs w:val="21"/>
                <w:highlight w:val="none"/>
              </w:rPr>
            </w:pPr>
          </w:p>
        </w:tc>
        <w:tc>
          <w:tcPr>
            <w:tcW w:w="1710" w:type="dxa"/>
            <w:tcBorders>
              <w:top w:val="single" w:color="auto" w:sz="4" w:space="0"/>
              <w:bottom w:val="single" w:color="auto" w:sz="4" w:space="0"/>
            </w:tcBorders>
            <w:noWrap w:val="0"/>
            <w:vAlign w:val="center"/>
          </w:tcPr>
          <w:p w14:paraId="284B2A5C">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园区巡逻</w:t>
            </w:r>
          </w:p>
          <w:p w14:paraId="145ED504">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(夜间)</w:t>
            </w:r>
          </w:p>
        </w:tc>
        <w:tc>
          <w:tcPr>
            <w:tcW w:w="1194" w:type="dxa"/>
            <w:tcBorders>
              <w:top w:val="single" w:color="auto" w:sz="4" w:space="0"/>
              <w:bottom w:val="single" w:color="auto" w:sz="4" w:space="0"/>
            </w:tcBorders>
            <w:noWrap w:val="0"/>
            <w:vAlign w:val="center"/>
          </w:tcPr>
          <w:p w14:paraId="274095B1">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20岗</w:t>
            </w:r>
          </w:p>
        </w:tc>
        <w:tc>
          <w:tcPr>
            <w:tcW w:w="1703" w:type="dxa"/>
            <w:tcBorders>
              <w:top w:val="single" w:color="auto" w:sz="4" w:space="0"/>
              <w:bottom w:val="single" w:color="auto" w:sz="4" w:space="0"/>
            </w:tcBorders>
            <w:noWrap w:val="0"/>
            <w:vAlign w:val="center"/>
          </w:tcPr>
          <w:p w14:paraId="4C1875F7">
            <w:pPr>
              <w:adjustRightInd w:val="0"/>
              <w:snapToGrid w:val="0"/>
              <w:jc w:val="center"/>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rPr>
              <w:t>全年每日12小时</w:t>
            </w:r>
          </w:p>
        </w:tc>
        <w:tc>
          <w:tcPr>
            <w:tcW w:w="1406" w:type="dxa"/>
            <w:vMerge w:val="continue"/>
            <w:noWrap w:val="0"/>
            <w:vAlign w:val="center"/>
          </w:tcPr>
          <w:p w14:paraId="63760D5E">
            <w:pPr>
              <w:adjustRightInd w:val="0"/>
              <w:snapToGrid w:val="0"/>
              <w:spacing w:line="240" w:lineRule="auto"/>
              <w:jc w:val="center"/>
              <w:rPr>
                <w:rFonts w:hint="eastAsia" w:ascii="宋体" w:hAnsi="宋体" w:eastAsia="宋体" w:cs="宋体"/>
                <w:sz w:val="21"/>
                <w:szCs w:val="21"/>
                <w:highlight w:val="none"/>
                <w:lang w:val="zh-CN"/>
              </w:rPr>
            </w:pPr>
          </w:p>
        </w:tc>
        <w:tc>
          <w:tcPr>
            <w:tcW w:w="1489" w:type="dxa"/>
            <w:vMerge w:val="continue"/>
            <w:noWrap w:val="0"/>
            <w:vAlign w:val="center"/>
          </w:tcPr>
          <w:p w14:paraId="402DE9C2">
            <w:pPr>
              <w:adjustRightInd w:val="0"/>
              <w:snapToGrid w:val="0"/>
              <w:spacing w:line="240" w:lineRule="auto"/>
              <w:jc w:val="center"/>
              <w:rPr>
                <w:rFonts w:hint="eastAsia" w:ascii="宋体" w:hAnsi="宋体" w:eastAsia="宋体" w:cs="宋体"/>
                <w:sz w:val="21"/>
                <w:szCs w:val="21"/>
                <w:highlight w:val="none"/>
                <w:lang w:val="zh-CN"/>
              </w:rPr>
            </w:pPr>
          </w:p>
        </w:tc>
      </w:tr>
      <w:tr w14:paraId="61239B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6" w:hRule="atLeast"/>
        </w:trPr>
        <w:tc>
          <w:tcPr>
            <w:tcW w:w="524" w:type="dxa"/>
            <w:vMerge w:val="continue"/>
            <w:noWrap w:val="0"/>
            <w:vAlign w:val="center"/>
          </w:tcPr>
          <w:p w14:paraId="111EFA57">
            <w:pPr>
              <w:adjustRightInd w:val="0"/>
              <w:snapToGrid w:val="0"/>
              <w:spacing w:line="240" w:lineRule="auto"/>
              <w:jc w:val="center"/>
              <w:rPr>
                <w:rFonts w:hint="eastAsia" w:ascii="宋体" w:hAnsi="宋体" w:eastAsia="宋体" w:cs="宋体"/>
                <w:bCs/>
                <w:sz w:val="21"/>
                <w:szCs w:val="21"/>
                <w:highlight w:val="none"/>
              </w:rPr>
            </w:pPr>
          </w:p>
        </w:tc>
        <w:tc>
          <w:tcPr>
            <w:tcW w:w="1090" w:type="dxa"/>
            <w:vMerge w:val="continue"/>
            <w:noWrap w:val="0"/>
            <w:vAlign w:val="center"/>
          </w:tcPr>
          <w:p w14:paraId="745E039C">
            <w:pPr>
              <w:adjustRightInd w:val="0"/>
              <w:snapToGrid w:val="0"/>
              <w:spacing w:line="240" w:lineRule="auto"/>
              <w:jc w:val="left"/>
              <w:rPr>
                <w:rFonts w:hint="eastAsia" w:ascii="宋体" w:hAnsi="宋体" w:eastAsia="宋体" w:cs="宋体"/>
                <w:sz w:val="21"/>
                <w:szCs w:val="21"/>
                <w:highlight w:val="none"/>
              </w:rPr>
            </w:pPr>
          </w:p>
        </w:tc>
        <w:tc>
          <w:tcPr>
            <w:tcW w:w="1710" w:type="dxa"/>
            <w:tcBorders>
              <w:top w:val="single" w:color="auto" w:sz="4" w:space="0"/>
            </w:tcBorders>
            <w:noWrap w:val="0"/>
            <w:vAlign w:val="center"/>
          </w:tcPr>
          <w:p w14:paraId="0E45EC39">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消防值机室</w:t>
            </w:r>
          </w:p>
        </w:tc>
        <w:tc>
          <w:tcPr>
            <w:tcW w:w="1194" w:type="dxa"/>
            <w:tcBorders>
              <w:top w:val="single" w:color="auto" w:sz="4" w:space="0"/>
            </w:tcBorders>
            <w:noWrap w:val="0"/>
            <w:vAlign w:val="center"/>
          </w:tcPr>
          <w:p w14:paraId="092A6168">
            <w:pPr>
              <w:adjustRightInd w:val="0"/>
              <w:snapToGrid w:val="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1岗</w:t>
            </w:r>
          </w:p>
        </w:tc>
        <w:tc>
          <w:tcPr>
            <w:tcW w:w="1703" w:type="dxa"/>
            <w:tcBorders>
              <w:top w:val="single" w:color="auto" w:sz="4" w:space="0"/>
            </w:tcBorders>
            <w:noWrap w:val="0"/>
            <w:vAlign w:val="center"/>
          </w:tcPr>
          <w:p w14:paraId="53A3F2C1">
            <w:pPr>
              <w:adjustRightInd w:val="0"/>
              <w:snapToGrid w:val="0"/>
              <w:jc w:val="center"/>
              <w:rPr>
                <w:rFonts w:hint="eastAsia" w:ascii="宋体" w:hAnsi="宋体" w:eastAsia="宋体" w:cs="宋体"/>
                <w:sz w:val="21"/>
                <w:szCs w:val="21"/>
                <w:highlight w:val="none"/>
                <w:lang w:val="zh-CN"/>
              </w:rPr>
            </w:pPr>
            <w:r>
              <w:rPr>
                <w:rFonts w:hint="eastAsia" w:ascii="宋体" w:hAnsi="宋体" w:eastAsia="宋体" w:cs="宋体"/>
                <w:bCs/>
                <w:sz w:val="21"/>
                <w:szCs w:val="21"/>
                <w:highlight w:val="none"/>
              </w:rPr>
              <w:t>全年每日16小时</w:t>
            </w:r>
          </w:p>
        </w:tc>
        <w:tc>
          <w:tcPr>
            <w:tcW w:w="1406" w:type="dxa"/>
            <w:vMerge w:val="continue"/>
            <w:noWrap w:val="0"/>
            <w:vAlign w:val="center"/>
          </w:tcPr>
          <w:p w14:paraId="3789C92C">
            <w:pPr>
              <w:adjustRightInd w:val="0"/>
              <w:snapToGrid w:val="0"/>
              <w:spacing w:line="240" w:lineRule="auto"/>
              <w:jc w:val="center"/>
              <w:rPr>
                <w:rFonts w:hint="eastAsia" w:ascii="宋体" w:hAnsi="宋体" w:eastAsia="宋体" w:cs="宋体"/>
                <w:sz w:val="21"/>
                <w:szCs w:val="21"/>
                <w:highlight w:val="none"/>
                <w:lang w:val="zh-CN"/>
              </w:rPr>
            </w:pPr>
          </w:p>
        </w:tc>
        <w:tc>
          <w:tcPr>
            <w:tcW w:w="1489" w:type="dxa"/>
            <w:vMerge w:val="continue"/>
            <w:noWrap w:val="0"/>
            <w:vAlign w:val="center"/>
          </w:tcPr>
          <w:p w14:paraId="15D13951">
            <w:pPr>
              <w:adjustRightInd w:val="0"/>
              <w:snapToGrid w:val="0"/>
              <w:spacing w:line="240" w:lineRule="auto"/>
              <w:jc w:val="center"/>
              <w:rPr>
                <w:rFonts w:hint="eastAsia" w:ascii="宋体" w:hAnsi="宋体" w:eastAsia="宋体" w:cs="宋体"/>
                <w:sz w:val="21"/>
                <w:szCs w:val="21"/>
                <w:highlight w:val="none"/>
                <w:lang w:val="zh-CN"/>
              </w:rPr>
            </w:pPr>
          </w:p>
        </w:tc>
      </w:tr>
    </w:tbl>
    <w:p w14:paraId="78178024">
      <w:pPr>
        <w:keepNext w:val="0"/>
        <w:keepLines w:val="0"/>
        <w:pageBreakBefore w:val="0"/>
        <w:widowControl/>
        <w:numPr>
          <w:ilvl w:val="0"/>
          <w:numId w:val="5"/>
        </w:numPr>
        <w:kinsoku w:val="0"/>
        <w:wordWrap/>
        <w:overflowPunct/>
        <w:topLinePunct w:val="0"/>
        <w:autoSpaceDE w:val="0"/>
        <w:autoSpaceDN w:val="0"/>
        <w:bidi w:val="0"/>
        <w:adjustRightInd w:val="0"/>
        <w:snapToGrid w:val="0"/>
        <w:spacing w:after="0" w:line="360" w:lineRule="auto"/>
        <w:textAlignment w:val="baseline"/>
        <w:rPr>
          <w:rFonts w:hint="eastAsia" w:ascii="宋体" w:hAnsi="宋体" w:eastAsia="宋体" w:cs="宋体"/>
          <w:b/>
          <w:sz w:val="24"/>
          <w:szCs w:val="24"/>
          <w:highlight w:val="none"/>
        </w:rPr>
      </w:pPr>
      <w:bookmarkStart w:id="19" w:name="_Toc121836417"/>
      <w:bookmarkStart w:id="20" w:name="_Toc121836850"/>
      <w:bookmarkStart w:id="21" w:name="_Toc121836185"/>
      <w:bookmarkStart w:id="22" w:name="_Toc121837138"/>
      <w:bookmarkStart w:id="23" w:name="_Toc121836574"/>
      <w:bookmarkStart w:id="24" w:name="_Toc121837081"/>
      <w:r>
        <w:rPr>
          <w:rFonts w:hint="eastAsia" w:ascii="宋体" w:hAnsi="宋体" w:eastAsia="宋体" w:cs="宋体"/>
          <w:b/>
          <w:sz w:val="24"/>
          <w:szCs w:val="24"/>
          <w:highlight w:val="none"/>
        </w:rPr>
        <w:t>项目概述</w:t>
      </w:r>
    </w:p>
    <w:p w14:paraId="11880D4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为加强颐和园安全管控，补充园内安全管理力量，强化主要游览区域的实时安全监管，实现夜间封闭管理，特开展特定行业公用经费-颐和园安保服务夜间巡逻值守及微型消防站值守招标，以满足公园安全管理需要。                                                          </w:t>
      </w:r>
    </w:p>
    <w:p w14:paraId="2266470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二、服务内容</w:t>
      </w:r>
    </w:p>
    <w:p w14:paraId="49DDB78C">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1.1门区值守岗(夜间)</w:t>
      </w:r>
      <w:r>
        <w:rPr>
          <w:rFonts w:hint="eastAsia" w:ascii="宋体" w:hAnsi="宋体" w:eastAsia="宋体" w:cs="宋体"/>
          <w:b/>
          <w:sz w:val="24"/>
          <w:szCs w:val="24"/>
          <w:highlight w:val="none"/>
        </w:rPr>
        <w:tab/>
      </w:r>
    </w:p>
    <w:p w14:paraId="0A63BE6E">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门区值守岗(夜间)共</w:t>
      </w:r>
      <w:r>
        <w:rPr>
          <w:rFonts w:hint="eastAsia" w:ascii="宋体" w:hAnsi="宋体" w:eastAsia="宋体" w:cs="宋体"/>
          <w:b/>
          <w:sz w:val="24"/>
          <w:szCs w:val="24"/>
          <w:highlight w:val="none"/>
          <w:u w:val="single"/>
        </w:rPr>
        <w:t xml:space="preserve">  7  </w:t>
      </w:r>
      <w:r>
        <w:rPr>
          <w:rFonts w:hint="eastAsia" w:ascii="宋体" w:hAnsi="宋体" w:eastAsia="宋体" w:cs="宋体"/>
          <w:b/>
          <w:sz w:val="24"/>
          <w:szCs w:val="24"/>
          <w:highlight w:val="none"/>
        </w:rPr>
        <w:t>岗，每岗每日工作时长12小时。</w:t>
      </w:r>
    </w:p>
    <w:p w14:paraId="28EF604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负责公园门区及广场区域的值守工作。负责引导指挥游客排队有序从检票处入园。负责把好入园关，阻止无票扰序人员、黑导游、游商、黑车等在辖区范围内揽客及入园。维护辖区正常游览秩序，对可疑的入园游客及时发现并上报。完成甲方节假日和各种大型活动的安全及服务保障，以及甲方安排的临时性工作任务。</w:t>
      </w:r>
    </w:p>
    <w:p w14:paraId="44F147C3">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1.2重点部位值守岗(夜间)</w:t>
      </w:r>
    </w:p>
    <w:p w14:paraId="34E5C43D">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重点部位值守岗(夜间)共</w:t>
      </w:r>
      <w:r>
        <w:rPr>
          <w:rFonts w:hint="eastAsia" w:ascii="宋体" w:hAnsi="宋体" w:eastAsia="宋体" w:cs="宋体"/>
          <w:b/>
          <w:sz w:val="24"/>
          <w:szCs w:val="24"/>
          <w:highlight w:val="none"/>
          <w:u w:val="single"/>
        </w:rPr>
        <w:t xml:space="preserve">  3  </w:t>
      </w:r>
      <w:r>
        <w:rPr>
          <w:rFonts w:hint="eastAsia" w:ascii="宋体" w:hAnsi="宋体" w:eastAsia="宋体" w:cs="宋体"/>
          <w:b/>
          <w:sz w:val="24"/>
          <w:szCs w:val="24"/>
          <w:highlight w:val="none"/>
        </w:rPr>
        <w:t>岗，每岗每日工作时长12小时。</w:t>
      </w:r>
    </w:p>
    <w:p w14:paraId="0AABB87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保安员对重点部位进行看护和守卫，维护守卫区域的正常秩序。做好防火、防盗、防拥挤踩踏、防个人极端事件、防恐怖袭击事故等工作。完成甲方节假日和各种大型活动的安全及服务保障，以及甲方安排的临时性工作任务。</w:t>
      </w:r>
    </w:p>
    <w:p w14:paraId="35BEC1D5">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1.3重点部位值守岗（全天）</w:t>
      </w:r>
    </w:p>
    <w:p w14:paraId="0875BED5">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重点部位值守岗（全天）共 </w:t>
      </w:r>
      <w:r>
        <w:rPr>
          <w:rFonts w:hint="eastAsia" w:ascii="宋体" w:hAnsi="宋体" w:eastAsia="宋体" w:cs="宋体"/>
          <w:b/>
          <w:sz w:val="24"/>
          <w:szCs w:val="24"/>
          <w:highlight w:val="none"/>
          <w:u w:val="single"/>
        </w:rPr>
        <w:t xml:space="preserve">  6  </w:t>
      </w:r>
      <w:r>
        <w:rPr>
          <w:rFonts w:hint="eastAsia" w:ascii="宋体" w:hAnsi="宋体" w:eastAsia="宋体" w:cs="宋体"/>
          <w:b/>
          <w:sz w:val="24"/>
          <w:szCs w:val="24"/>
          <w:highlight w:val="none"/>
        </w:rPr>
        <w:t>岗，每岗每日工作时长24小时。</w:t>
      </w:r>
    </w:p>
    <w:p w14:paraId="6CEA424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保安员对重点古建院落进行看护和守卫、护园犬养护、维护守卫区域的正常秩序。做好防火、防盗、防拥挤踩踏、防个人极端事件、防恐怖袭击事故等工作。完成甲方节假日和各种大型活动的安全及服务保障，以及甲方安排的临时性工作任务。</w:t>
      </w:r>
    </w:p>
    <w:p w14:paraId="3A51DEC4">
      <w:pPr>
        <w:keepNext w:val="0"/>
        <w:keepLines w:val="0"/>
        <w:pageBreakBefore w:val="0"/>
        <w:widowControl/>
        <w:kinsoku w:val="0"/>
        <w:wordWrap/>
        <w:overflowPunct/>
        <w:topLinePunct w:val="0"/>
        <w:autoSpaceDE w:val="0"/>
        <w:autoSpaceDN w:val="0"/>
        <w:bidi w:val="0"/>
        <w:adjustRightInd w:val="0"/>
        <w:snapToGrid w:val="0"/>
        <w:spacing w:after="0" w:line="360" w:lineRule="auto"/>
        <w:ind w:firstLine="566" w:firstLineChars="235"/>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1.4微型消防站</w:t>
      </w:r>
    </w:p>
    <w:p w14:paraId="1D0868D1">
      <w:pPr>
        <w:keepNext w:val="0"/>
        <w:keepLines w:val="0"/>
        <w:pageBreakBefore w:val="0"/>
        <w:widowControl/>
        <w:kinsoku w:val="0"/>
        <w:wordWrap/>
        <w:overflowPunct/>
        <w:topLinePunct w:val="0"/>
        <w:autoSpaceDE w:val="0"/>
        <w:autoSpaceDN w:val="0"/>
        <w:bidi w:val="0"/>
        <w:adjustRightInd w:val="0"/>
        <w:snapToGrid w:val="0"/>
        <w:spacing w:line="360" w:lineRule="auto"/>
        <w:ind w:left="482"/>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微型消防站设共</w:t>
      </w:r>
      <w:r>
        <w:rPr>
          <w:rFonts w:hint="eastAsia" w:ascii="宋体" w:hAnsi="宋体" w:eastAsia="宋体" w:cs="宋体"/>
          <w:b/>
          <w:sz w:val="24"/>
          <w:szCs w:val="24"/>
          <w:highlight w:val="none"/>
          <w:u w:val="single"/>
        </w:rPr>
        <w:t>12</w:t>
      </w:r>
      <w:r>
        <w:rPr>
          <w:rFonts w:hint="eastAsia" w:ascii="宋体" w:hAnsi="宋体" w:eastAsia="宋体" w:cs="宋体"/>
          <w:b/>
          <w:sz w:val="24"/>
          <w:szCs w:val="24"/>
          <w:highlight w:val="none"/>
        </w:rPr>
        <w:t>岗，每岗每日工作时长24小时。</w:t>
      </w:r>
    </w:p>
    <w:p w14:paraId="0AE65D2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w:t>
      </w:r>
      <w:r>
        <w:rPr>
          <w:rFonts w:hint="eastAsia" w:ascii="宋体" w:hAnsi="宋体" w:eastAsia="宋体" w:cs="宋体"/>
          <w:sz w:val="24"/>
          <w:szCs w:val="24"/>
          <w:highlight w:val="none"/>
          <w:lang w:val="zh-CN"/>
        </w:rPr>
        <w:t>认真贯彻执行园区消防安全工作职责、制度、规定、安全操作规程及消防安全预案。定期进行消防安全检查，消除火灾隐患，做好防火安全工作。对无法及时整改的火灾隐患，须及时上报。主动制止并纠正违反消防规定的行为。按照消防技术标准和管理规定，确保消防设施、灭火器材和消防安全标志的完好有效，确保防火通道畅通。及时报告火情、火险情况，并积极组织扑救。</w:t>
      </w:r>
      <w:r>
        <w:rPr>
          <w:rFonts w:hint="eastAsia" w:ascii="宋体" w:hAnsi="宋体" w:eastAsia="宋体" w:cs="宋体"/>
          <w:sz w:val="24"/>
          <w:szCs w:val="24"/>
          <w:highlight w:val="none"/>
        </w:rPr>
        <w:t>完成甲方节假日和各种大型活动的安全及服务保障，以及甲方安排的临时性工作任务。</w:t>
      </w:r>
    </w:p>
    <w:p w14:paraId="6FD8DCF1">
      <w:pPr>
        <w:keepNext w:val="0"/>
        <w:keepLines w:val="0"/>
        <w:pageBreakBefore w:val="0"/>
        <w:widowControl/>
        <w:kinsoku w:val="0"/>
        <w:wordWrap/>
        <w:overflowPunct/>
        <w:topLinePunct w:val="0"/>
        <w:autoSpaceDE w:val="0"/>
        <w:autoSpaceDN w:val="0"/>
        <w:bidi w:val="0"/>
        <w:adjustRightInd w:val="0"/>
        <w:snapToGrid w:val="0"/>
        <w:spacing w:line="360" w:lineRule="auto"/>
        <w:ind w:firstLine="241" w:firstLineChars="1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1.5园区巡逻岗(夜间)</w:t>
      </w:r>
    </w:p>
    <w:p w14:paraId="3A9E1807">
      <w:pPr>
        <w:keepNext w:val="0"/>
        <w:keepLines w:val="0"/>
        <w:pageBreakBefore w:val="0"/>
        <w:widowControl/>
        <w:kinsoku w:val="0"/>
        <w:wordWrap/>
        <w:overflowPunct/>
        <w:topLinePunct w:val="0"/>
        <w:autoSpaceDE w:val="0"/>
        <w:autoSpaceDN w:val="0"/>
        <w:bidi w:val="0"/>
        <w:adjustRightInd w:val="0"/>
        <w:snapToGrid w:val="0"/>
        <w:spacing w:line="360" w:lineRule="auto"/>
        <w:ind w:firstLine="241" w:firstLineChars="1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园区巡逻岗(夜间)，共</w:t>
      </w:r>
      <w:r>
        <w:rPr>
          <w:rFonts w:hint="eastAsia" w:ascii="宋体" w:hAnsi="宋体" w:eastAsia="宋体" w:cs="宋体"/>
          <w:b/>
          <w:sz w:val="24"/>
          <w:szCs w:val="24"/>
          <w:highlight w:val="none"/>
          <w:u w:val="single"/>
        </w:rPr>
        <w:t xml:space="preserve">  20  </w:t>
      </w:r>
      <w:r>
        <w:rPr>
          <w:rFonts w:hint="eastAsia" w:ascii="宋体" w:hAnsi="宋体" w:eastAsia="宋体" w:cs="宋体"/>
          <w:b/>
          <w:sz w:val="24"/>
          <w:szCs w:val="24"/>
          <w:highlight w:val="none"/>
        </w:rPr>
        <w:t>岗，每岗每日工作时长12小时。</w:t>
      </w:r>
    </w:p>
    <w:p w14:paraId="19D8EEB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w:t>
      </w:r>
      <w:r>
        <w:rPr>
          <w:rFonts w:hint="eastAsia" w:ascii="宋体" w:hAnsi="宋体" w:eastAsia="宋体" w:cs="宋体"/>
          <w:sz w:val="24"/>
          <w:szCs w:val="24"/>
          <w:highlight w:val="none"/>
          <w:lang w:val="zh-CN"/>
        </w:rPr>
        <w:t>必须按规定的时间、路线、地点进行巡查、巡更打点，保证巡逻的覆盖面。负责按时牵送犬，并携犬巡逻。巡逻过程中，如遇问题进行处理延误巡逻时间，交接班时应向带班人员说明情况。制止并驱逐园内从事非法经营活动及其他扰序人员。及时处理突发事件，对需要帮助的游客主动施以援手。认真巡视并发现各类安全隐患，并及时上报情况。</w:t>
      </w:r>
      <w:r>
        <w:rPr>
          <w:rFonts w:hint="eastAsia" w:ascii="宋体" w:hAnsi="宋体" w:eastAsia="宋体" w:cs="宋体"/>
          <w:sz w:val="24"/>
          <w:szCs w:val="24"/>
          <w:highlight w:val="none"/>
        </w:rPr>
        <w:t>完成甲方节假日和各种大型活动的安全及服务保障，以及甲方安排的临时性工作任务。</w:t>
      </w:r>
    </w:p>
    <w:p w14:paraId="391469BC">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1.6消防值机室值守岗</w:t>
      </w:r>
    </w:p>
    <w:p w14:paraId="67246874">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消防值机室值守岗，共</w:t>
      </w:r>
      <w:r>
        <w:rPr>
          <w:rFonts w:hint="eastAsia" w:ascii="宋体" w:hAnsi="宋体" w:eastAsia="宋体" w:cs="宋体"/>
          <w:b/>
          <w:sz w:val="24"/>
          <w:szCs w:val="24"/>
          <w:highlight w:val="none"/>
          <w:u w:val="single"/>
        </w:rPr>
        <w:t xml:space="preserve">  1  </w:t>
      </w:r>
      <w:r>
        <w:rPr>
          <w:rFonts w:hint="eastAsia" w:ascii="宋体" w:hAnsi="宋体" w:eastAsia="宋体" w:cs="宋体"/>
          <w:b/>
          <w:sz w:val="24"/>
          <w:szCs w:val="24"/>
          <w:highlight w:val="none"/>
        </w:rPr>
        <w:t>岗，每岗每日工作时长16小时。</w:t>
      </w:r>
    </w:p>
    <w:p w14:paraId="6C5280B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负责消防值机室的值守，对消防及监控系统设备设施的操作，处理各类安消防系统的报警，协助颐和园值班正式职工进行突发情况的跟踪、调度、处置等工作，以及甲方安排的临时性工作任务。</w:t>
      </w:r>
    </w:p>
    <w:p w14:paraId="1A33511F">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三、服务要求</w:t>
      </w:r>
    </w:p>
    <w:p w14:paraId="66014BF4">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200"/>
        <w:textAlignment w:val="baseline"/>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2.1符合但不仅限于《保安员作业指导书》</w:t>
      </w:r>
    </w:p>
    <w:p w14:paraId="657C7F4D">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200"/>
        <w:textAlignment w:val="baseline"/>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2.2人员配备要求</w:t>
      </w:r>
    </w:p>
    <w:p w14:paraId="7008EE4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值守岗位保安人员：男性，年龄在</w:t>
      </w:r>
      <w:r>
        <w:rPr>
          <w:rFonts w:hint="eastAsia" w:ascii="宋体" w:hAnsi="宋体" w:eastAsia="宋体" w:cs="宋体"/>
          <w:sz w:val="24"/>
          <w:szCs w:val="24"/>
          <w:highlight w:val="none"/>
        </w:rPr>
        <w:t>18</w:t>
      </w:r>
      <w:r>
        <w:rPr>
          <w:rFonts w:hint="eastAsia" w:ascii="宋体" w:hAnsi="宋体" w:eastAsia="宋体" w:cs="宋体"/>
          <w:sz w:val="24"/>
          <w:szCs w:val="24"/>
          <w:highlight w:val="none"/>
          <w:lang w:val="zh-CN"/>
        </w:rPr>
        <w:t>周岁至</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0</w:t>
      </w:r>
      <w:r>
        <w:rPr>
          <w:rFonts w:hint="eastAsia" w:ascii="宋体" w:hAnsi="宋体" w:eastAsia="宋体" w:cs="宋体"/>
          <w:sz w:val="24"/>
          <w:szCs w:val="24"/>
          <w:highlight w:val="none"/>
          <w:lang w:val="zh-CN"/>
        </w:rPr>
        <w:t>周岁之间。</w:t>
      </w:r>
    </w:p>
    <w:p w14:paraId="673DC68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巡逻岗位、微型消防站：男性，年龄在</w:t>
      </w:r>
      <w:r>
        <w:rPr>
          <w:rFonts w:hint="eastAsia" w:ascii="宋体" w:hAnsi="宋体" w:eastAsia="宋体" w:cs="宋体"/>
          <w:sz w:val="24"/>
          <w:szCs w:val="24"/>
          <w:highlight w:val="none"/>
        </w:rPr>
        <w:t>18</w:t>
      </w:r>
      <w:r>
        <w:rPr>
          <w:rFonts w:hint="eastAsia" w:ascii="宋体" w:hAnsi="宋体" w:eastAsia="宋体" w:cs="宋体"/>
          <w:sz w:val="24"/>
          <w:szCs w:val="24"/>
          <w:highlight w:val="none"/>
          <w:lang w:val="zh-CN"/>
        </w:rPr>
        <w:t>周岁至</w:t>
      </w: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lang w:val="zh-CN"/>
        </w:rPr>
        <w:t>周岁之间。</w:t>
      </w:r>
    </w:p>
    <w:p w14:paraId="6E7A924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消防值机室值守岗位保安人员：</w:t>
      </w:r>
      <w:r>
        <w:rPr>
          <w:rFonts w:hint="eastAsia" w:ascii="宋体" w:hAnsi="宋体" w:eastAsia="宋体" w:cs="宋体"/>
          <w:sz w:val="24"/>
          <w:szCs w:val="24"/>
          <w:highlight w:val="none"/>
        </w:rPr>
        <w:t>消防值机室值守岗保安员</w:t>
      </w:r>
      <w:r>
        <w:rPr>
          <w:rFonts w:hint="eastAsia" w:ascii="宋体" w:hAnsi="宋体" w:eastAsia="宋体" w:cs="宋体"/>
          <w:sz w:val="24"/>
          <w:szCs w:val="24"/>
          <w:highlight w:val="none"/>
          <w:lang w:val="zh-CN"/>
        </w:rPr>
        <w:t>须持有中华人民共和国人力资源和社会保障部及消防行业职业技能鉴定指导中心颁发的《消防设施操作员》资格证书。</w:t>
      </w:r>
    </w:p>
    <w:p w14:paraId="4E49092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统一要求：身体健康，品行良好，五官端正，无生理、心理及精神疾病。未受到过公安机关或其他部门行政处罚及刑事处理的；无肢体残疾或体表明显部位有纹身的。</w:t>
      </w:r>
    </w:p>
    <w:p w14:paraId="07D9D8D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保安公司应组织所有拟派遣到本项目保安员进行体检，检查合格方可入园上岗。</w:t>
      </w:r>
    </w:p>
    <w:p w14:paraId="530AD7D3">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四、服务期限</w:t>
      </w:r>
    </w:p>
    <w:p w14:paraId="0160227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lang w:val="zh-CN"/>
        </w:rPr>
        <w:sectPr>
          <w:pgSz w:w="11905" w:h="16838"/>
          <w:pgMar w:top="1440" w:right="1440" w:bottom="1440" w:left="1440" w:header="850" w:footer="992" w:gutter="0"/>
          <w:pgBorders>
            <w:top w:val="none" w:sz="0" w:space="0"/>
            <w:left w:val="none" w:sz="0" w:space="0"/>
            <w:bottom w:val="none" w:sz="0" w:space="0"/>
            <w:right w:val="none" w:sz="0" w:space="0"/>
          </w:pgBorders>
          <w:cols w:space="0" w:num="1"/>
          <w:rtlGutter w:val="0"/>
          <w:docGrid w:type="lines" w:linePitch="317" w:charSpace="0"/>
        </w:sectPr>
      </w:pPr>
      <w:r>
        <w:rPr>
          <w:rFonts w:hint="eastAsia" w:ascii="宋体" w:hAnsi="宋体" w:eastAsia="宋体" w:cs="宋体"/>
          <w:sz w:val="24"/>
          <w:szCs w:val="24"/>
          <w:highlight w:val="none"/>
        </w:rPr>
        <w:t xml:space="preserve">   合同有</w:t>
      </w:r>
      <w:r>
        <w:rPr>
          <w:rFonts w:hint="eastAsia" w:ascii="宋体" w:hAnsi="宋体" w:eastAsia="宋体" w:cs="宋体"/>
          <w:sz w:val="24"/>
          <w:szCs w:val="24"/>
          <w:highlight w:val="none"/>
          <w:lang w:val="zh-CN"/>
        </w:rPr>
        <w:t>效期为 202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年06月01日至202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val="zh-CN"/>
        </w:rPr>
        <w:t>年05月31日。</w:t>
      </w:r>
    </w:p>
    <w:p w14:paraId="385A6EE2">
      <w:pPr>
        <w:pStyle w:val="38"/>
        <w:pageBreakBefore w:val="0"/>
        <w:wordWrap/>
        <w:overflowPunct/>
        <w:topLinePunct w:val="0"/>
        <w:bidi w:val="0"/>
        <w:spacing w:before="0" w:line="360" w:lineRule="auto"/>
        <w:ind w:left="0" w:leftChars="0" w:firstLine="0" w:firstLineChars="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保安员作业指导书</w:t>
      </w:r>
      <w:bookmarkEnd w:id="19"/>
      <w:bookmarkEnd w:id="20"/>
      <w:bookmarkEnd w:id="21"/>
      <w:bookmarkEnd w:id="22"/>
      <w:bookmarkEnd w:id="23"/>
      <w:bookmarkEnd w:id="24"/>
    </w:p>
    <w:p w14:paraId="7EEEFDC1">
      <w:pPr>
        <w:pageBreakBefore w:val="0"/>
        <w:wordWrap/>
        <w:overflowPunct/>
        <w:topLinePunct w:val="0"/>
        <w:bidi w:val="0"/>
        <w:spacing w:line="360" w:lineRule="auto"/>
        <w:rPr>
          <w:rFonts w:hint="eastAsia" w:ascii="宋体" w:hAnsi="宋体" w:eastAsia="宋体" w:cs="宋体"/>
          <w:sz w:val="24"/>
          <w:szCs w:val="24"/>
          <w:highlight w:val="none"/>
        </w:rPr>
      </w:pPr>
    </w:p>
    <w:p w14:paraId="61CF4971">
      <w:pPr>
        <w:pStyle w:val="37"/>
        <w:pageBreakBefore w:val="0"/>
        <w:shd w:val="clear" w:color="auto" w:fill="FFFFFF"/>
        <w:wordWrap/>
        <w:overflowPunct/>
        <w:topLinePunct w:val="0"/>
        <w:bidi w:val="0"/>
        <w:snapToGrid w:val="0"/>
        <w:spacing w:before="0" w:beforeAutospacing="0" w:after="0" w:afterAutospacing="0"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第一部分保安服务管理条例</w:t>
      </w:r>
    </w:p>
    <w:p w14:paraId="65CE6864">
      <w:pPr>
        <w:pStyle w:val="37"/>
        <w:pageBreakBefore w:val="0"/>
        <w:shd w:val="clear" w:color="auto" w:fill="FFFFFF"/>
        <w:wordWrap/>
        <w:overflowPunct/>
        <w:topLinePunct w:val="0"/>
        <w:bidi w:val="0"/>
        <w:snapToGrid w:val="0"/>
        <w:spacing w:before="0" w:beforeAutospacing="0" w:after="0" w:afterAutospacing="0" w:line="360" w:lineRule="auto"/>
        <w:jc w:val="center"/>
        <w:rPr>
          <w:rFonts w:hint="eastAsia" w:ascii="宋体" w:hAnsi="宋体" w:eastAsia="宋体" w:cs="宋体"/>
          <w:b/>
          <w:sz w:val="24"/>
          <w:szCs w:val="24"/>
          <w:highlight w:val="none"/>
        </w:rPr>
      </w:pPr>
    </w:p>
    <w:p w14:paraId="1E7D6B43">
      <w:pPr>
        <w:pStyle w:val="37"/>
        <w:pageBreakBefore w:val="0"/>
        <w:shd w:val="clear" w:color="auto" w:fill="FFFFFF"/>
        <w:wordWrap/>
        <w:overflowPunct/>
        <w:topLinePunct w:val="0"/>
        <w:bidi w:val="0"/>
        <w:snapToGrid w:val="0"/>
        <w:spacing w:before="0" w:beforeAutospacing="0" w:after="0" w:afterAutospacing="0" w:line="360" w:lineRule="auto"/>
        <w:jc w:val="center"/>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rPr>
        <w:t>第一章　总　　则</w:t>
      </w:r>
    </w:p>
    <w:p w14:paraId="21A47E03">
      <w:pPr>
        <w:pStyle w:val="37"/>
        <w:pageBreakBefore w:val="0"/>
        <w:shd w:val="clear" w:color="auto" w:fill="FFFFFF"/>
        <w:wordWrap/>
        <w:overflowPunct/>
        <w:topLinePunct w:val="0"/>
        <w:bidi w:val="0"/>
        <w:snapToGrid w:val="0"/>
        <w:spacing w:before="0" w:beforeAutospacing="0" w:after="0" w:afterAutospacing="0" w:line="360" w:lineRule="auto"/>
        <w:jc w:val="center"/>
        <w:rPr>
          <w:rFonts w:hint="eastAsia" w:ascii="宋体" w:hAnsi="宋体" w:eastAsia="宋体" w:cs="宋体"/>
          <w:b/>
          <w:bCs/>
          <w:kern w:val="2"/>
          <w:sz w:val="24"/>
          <w:szCs w:val="24"/>
          <w:highlight w:val="none"/>
        </w:rPr>
      </w:pPr>
    </w:p>
    <w:p w14:paraId="6BAB46A0">
      <w:pPr>
        <w:pStyle w:val="37"/>
        <w:pageBreakBefore w:val="0"/>
        <w:shd w:val="clear" w:color="auto" w:fill="FFFFFF"/>
        <w:wordWrap/>
        <w:overflowPunct/>
        <w:topLinePunct w:val="0"/>
        <w:bidi w:val="0"/>
        <w:snapToGrid w:val="0"/>
        <w:spacing w:before="0" w:beforeAutospacing="0" w:after="0" w:afterAutospacing="0" w:line="360" w:lineRule="auto"/>
        <w:ind w:firstLine="480"/>
        <w:rPr>
          <w:rFonts w:hint="eastAsia" w:ascii="宋体" w:hAnsi="宋体" w:eastAsia="宋体" w:cs="宋体"/>
          <w:kern w:val="2"/>
          <w:sz w:val="24"/>
          <w:szCs w:val="24"/>
          <w:highlight w:val="none"/>
        </w:rPr>
      </w:pPr>
      <w:r>
        <w:rPr>
          <w:rFonts w:hint="eastAsia" w:ascii="宋体" w:hAnsi="宋体" w:eastAsia="宋体" w:cs="宋体"/>
          <w:b/>
          <w:bCs/>
          <w:kern w:val="2"/>
          <w:sz w:val="24"/>
          <w:szCs w:val="24"/>
          <w:highlight w:val="none"/>
        </w:rPr>
        <w:t>第一条</w:t>
      </w:r>
      <w:r>
        <w:rPr>
          <w:rFonts w:hint="eastAsia" w:ascii="宋体" w:hAnsi="宋体" w:eastAsia="宋体" w:cs="宋体"/>
          <w:kern w:val="2"/>
          <w:sz w:val="24"/>
          <w:szCs w:val="24"/>
          <w:highlight w:val="none"/>
        </w:rPr>
        <w:t>　为了规范公园保安服务活动，加强对从事保安服务的单位和保安员的管理，保护人身安全和财产安全，维护公园治安，制定本条例。</w:t>
      </w:r>
      <w:r>
        <w:rPr>
          <w:rFonts w:hint="eastAsia" w:ascii="宋体" w:hAnsi="宋体" w:eastAsia="宋体" w:cs="宋体"/>
          <w:kern w:val="2"/>
          <w:sz w:val="24"/>
          <w:szCs w:val="24"/>
          <w:highlight w:val="none"/>
        </w:rPr>
        <w:br w:type="textWrapping"/>
      </w:r>
      <w:r>
        <w:rPr>
          <w:rFonts w:hint="eastAsia" w:ascii="宋体" w:hAnsi="宋体" w:eastAsia="宋体" w:cs="宋体"/>
          <w:kern w:val="2"/>
          <w:sz w:val="24"/>
          <w:szCs w:val="24"/>
          <w:highlight w:val="none"/>
        </w:rPr>
        <w:t>　　</w:t>
      </w:r>
      <w:r>
        <w:rPr>
          <w:rFonts w:hint="eastAsia" w:ascii="宋体" w:hAnsi="宋体" w:eastAsia="宋体" w:cs="宋体"/>
          <w:b/>
          <w:bCs/>
          <w:kern w:val="2"/>
          <w:sz w:val="24"/>
          <w:szCs w:val="24"/>
          <w:highlight w:val="none"/>
        </w:rPr>
        <w:t>第二条　</w:t>
      </w:r>
      <w:r>
        <w:rPr>
          <w:rFonts w:hint="eastAsia" w:ascii="宋体" w:hAnsi="宋体" w:eastAsia="宋体" w:cs="宋体"/>
          <w:kern w:val="2"/>
          <w:sz w:val="24"/>
          <w:szCs w:val="24"/>
          <w:highlight w:val="none"/>
        </w:rPr>
        <w:t>各保安公司应当建立健全保安服务管理制度、岗位责任制度和保安员管理制度，加强对保安员的管理、教育和培训，提高保安员的职业道德水平、业务素质和责任意识。</w:t>
      </w:r>
      <w:r>
        <w:rPr>
          <w:rFonts w:hint="eastAsia" w:ascii="宋体" w:hAnsi="宋体" w:eastAsia="宋体" w:cs="宋体"/>
          <w:kern w:val="2"/>
          <w:sz w:val="24"/>
          <w:szCs w:val="24"/>
          <w:highlight w:val="none"/>
        </w:rPr>
        <w:br w:type="textWrapping"/>
      </w:r>
      <w:r>
        <w:rPr>
          <w:rFonts w:hint="eastAsia" w:ascii="宋体" w:hAnsi="宋体" w:eastAsia="宋体" w:cs="宋体"/>
          <w:kern w:val="2"/>
          <w:sz w:val="24"/>
          <w:szCs w:val="24"/>
          <w:highlight w:val="none"/>
        </w:rPr>
        <w:t>　　</w:t>
      </w:r>
      <w:r>
        <w:rPr>
          <w:rFonts w:hint="eastAsia" w:ascii="宋体" w:hAnsi="宋体" w:eastAsia="宋体" w:cs="宋体"/>
          <w:b/>
          <w:bCs/>
          <w:kern w:val="2"/>
          <w:sz w:val="24"/>
          <w:szCs w:val="24"/>
          <w:highlight w:val="none"/>
        </w:rPr>
        <w:t xml:space="preserve">第三条 </w:t>
      </w:r>
      <w:r>
        <w:rPr>
          <w:rFonts w:hint="eastAsia" w:ascii="宋体" w:hAnsi="宋体" w:eastAsia="宋体" w:cs="宋体"/>
          <w:kern w:val="2"/>
          <w:sz w:val="24"/>
          <w:szCs w:val="24"/>
          <w:highlight w:val="none"/>
        </w:rPr>
        <w:t xml:space="preserve"> 各保安公司应当依法保障保安员在社会保险、劳动用工、劳动保护、工资福利、教育培训等方面的合法权益。</w:t>
      </w:r>
      <w:r>
        <w:rPr>
          <w:rFonts w:hint="eastAsia" w:ascii="宋体" w:hAnsi="宋体" w:eastAsia="宋体" w:cs="宋体"/>
          <w:kern w:val="2"/>
          <w:sz w:val="24"/>
          <w:szCs w:val="24"/>
          <w:highlight w:val="none"/>
        </w:rPr>
        <w:br w:type="textWrapping"/>
      </w:r>
      <w:r>
        <w:rPr>
          <w:rFonts w:hint="eastAsia" w:ascii="宋体" w:hAnsi="宋体" w:eastAsia="宋体" w:cs="宋体"/>
          <w:kern w:val="2"/>
          <w:sz w:val="24"/>
          <w:szCs w:val="24"/>
          <w:highlight w:val="none"/>
        </w:rPr>
        <w:t>　　</w:t>
      </w:r>
      <w:r>
        <w:rPr>
          <w:rFonts w:hint="eastAsia" w:ascii="宋体" w:hAnsi="宋体" w:eastAsia="宋体" w:cs="宋体"/>
          <w:b/>
          <w:bCs/>
          <w:kern w:val="2"/>
          <w:sz w:val="24"/>
          <w:szCs w:val="24"/>
          <w:highlight w:val="none"/>
        </w:rPr>
        <w:t>第四条</w:t>
      </w:r>
      <w:r>
        <w:rPr>
          <w:rFonts w:hint="eastAsia" w:ascii="宋体" w:hAnsi="宋体" w:eastAsia="宋体" w:cs="宋体"/>
          <w:kern w:val="2"/>
          <w:sz w:val="24"/>
          <w:szCs w:val="24"/>
          <w:highlight w:val="none"/>
        </w:rPr>
        <w:t>　保安服务活动应当文明、合法，不得损害社会公共利益或者侵犯他人合法权益。保安员依法从事保安服务活动，受法律保护。</w:t>
      </w:r>
      <w:r>
        <w:rPr>
          <w:rFonts w:hint="eastAsia" w:ascii="宋体" w:hAnsi="宋体" w:eastAsia="宋体" w:cs="宋体"/>
          <w:kern w:val="2"/>
          <w:sz w:val="24"/>
          <w:szCs w:val="24"/>
          <w:highlight w:val="none"/>
        </w:rPr>
        <w:br w:type="textWrapping"/>
      </w:r>
      <w:r>
        <w:rPr>
          <w:rFonts w:hint="eastAsia" w:ascii="宋体" w:hAnsi="宋体" w:eastAsia="宋体" w:cs="宋体"/>
          <w:kern w:val="2"/>
          <w:sz w:val="24"/>
          <w:szCs w:val="24"/>
          <w:highlight w:val="none"/>
        </w:rPr>
        <w:t>　　</w:t>
      </w:r>
      <w:r>
        <w:rPr>
          <w:rFonts w:hint="eastAsia" w:ascii="宋体" w:hAnsi="宋体" w:eastAsia="宋体" w:cs="宋体"/>
          <w:b/>
          <w:bCs/>
          <w:kern w:val="2"/>
          <w:sz w:val="24"/>
          <w:szCs w:val="24"/>
          <w:highlight w:val="none"/>
        </w:rPr>
        <w:t>第五条</w:t>
      </w:r>
      <w:r>
        <w:rPr>
          <w:rFonts w:hint="eastAsia" w:ascii="宋体" w:hAnsi="宋体" w:eastAsia="宋体" w:cs="宋体"/>
          <w:kern w:val="2"/>
          <w:sz w:val="24"/>
          <w:szCs w:val="24"/>
          <w:highlight w:val="none"/>
        </w:rPr>
        <w:t>　对在保护公共财产和人民群众生命财产安全、预防和制止违法犯罪活动中有突出贡献的保安员，各公园应当给予表彰、奖励。</w:t>
      </w:r>
    </w:p>
    <w:p w14:paraId="5362CD2B">
      <w:pPr>
        <w:pStyle w:val="3"/>
        <w:pageBreakBefore w:val="0"/>
        <w:wordWrap/>
        <w:overflowPunct/>
        <w:topLinePunct w:val="0"/>
        <w:bidi w:val="0"/>
        <w:snapToGrid w:val="0"/>
        <w:spacing w:before="0" w:line="360" w:lineRule="auto"/>
        <w:ind w:left="576" w:hanging="576"/>
        <w:jc w:val="center"/>
        <w:rPr>
          <w:rFonts w:hint="eastAsia" w:ascii="宋体" w:hAnsi="宋体" w:eastAsia="宋体" w:cs="宋体"/>
          <w:sz w:val="24"/>
          <w:szCs w:val="24"/>
          <w:highlight w:val="none"/>
        </w:rPr>
      </w:pPr>
      <w:bookmarkStart w:id="25" w:name="_Toc121836575"/>
      <w:bookmarkStart w:id="26" w:name="_Toc121836186"/>
      <w:bookmarkStart w:id="27" w:name="_Toc121837139"/>
      <w:bookmarkStart w:id="28" w:name="_Toc121836418"/>
      <w:r>
        <w:rPr>
          <w:rFonts w:hint="eastAsia" w:ascii="宋体" w:hAnsi="宋体" w:eastAsia="宋体" w:cs="宋体"/>
          <w:sz w:val="24"/>
          <w:szCs w:val="24"/>
          <w:highlight w:val="none"/>
        </w:rPr>
        <w:t>第二章　</w:t>
      </w:r>
      <w:bookmarkStart w:id="29" w:name="_Toc441044724"/>
      <w:r>
        <w:rPr>
          <w:rFonts w:hint="eastAsia" w:ascii="宋体" w:hAnsi="宋体" w:eastAsia="宋体" w:cs="宋体"/>
          <w:sz w:val="24"/>
          <w:szCs w:val="24"/>
          <w:highlight w:val="none"/>
        </w:rPr>
        <w:t>保安员岗位职责与要求</w:t>
      </w:r>
      <w:bookmarkEnd w:id="25"/>
      <w:bookmarkEnd w:id="26"/>
      <w:bookmarkEnd w:id="27"/>
      <w:bookmarkEnd w:id="28"/>
      <w:bookmarkEnd w:id="29"/>
    </w:p>
    <w:p w14:paraId="7DF1F02C">
      <w:pPr>
        <w:pageBreakBefore w:val="0"/>
        <w:wordWrap/>
        <w:overflowPunct/>
        <w:topLinePunct w:val="0"/>
        <w:autoSpaceDE w:val="0"/>
        <w:autoSpaceDN w:val="0"/>
        <w:bidi w:val="0"/>
        <w:adjustRightInd w:val="0"/>
        <w:snapToGrid w:val="0"/>
        <w:spacing w:line="360" w:lineRule="auto"/>
        <w:ind w:firstLine="482" w:firstLineChars="200"/>
        <w:rPr>
          <w:rFonts w:hint="eastAsia" w:ascii="宋体" w:hAnsi="宋体" w:eastAsia="宋体" w:cs="宋体"/>
          <w:b/>
          <w:bCs/>
          <w:sz w:val="24"/>
          <w:szCs w:val="24"/>
          <w:highlight w:val="none"/>
          <w:lang w:val="zh-CN"/>
        </w:rPr>
      </w:pPr>
      <w:r>
        <w:rPr>
          <w:rFonts w:hint="eastAsia" w:ascii="宋体" w:hAnsi="宋体" w:eastAsia="宋体" w:cs="宋体"/>
          <w:b/>
          <w:sz w:val="24"/>
          <w:szCs w:val="24"/>
          <w:highlight w:val="none"/>
        </w:rPr>
        <w:t>第六条</w:t>
      </w:r>
      <w:r>
        <w:rPr>
          <w:rFonts w:hint="eastAsia" w:ascii="宋体" w:hAnsi="宋体" w:eastAsia="宋体" w:cs="宋体"/>
          <w:sz w:val="24"/>
          <w:szCs w:val="24"/>
          <w:highlight w:val="none"/>
        </w:rPr>
        <w:t>　</w:t>
      </w:r>
      <w:r>
        <w:rPr>
          <w:rFonts w:hint="eastAsia" w:ascii="宋体" w:hAnsi="宋体" w:eastAsia="宋体" w:cs="宋体"/>
          <w:bCs/>
          <w:sz w:val="24"/>
          <w:szCs w:val="24"/>
          <w:highlight w:val="none"/>
          <w:lang w:val="zh-CN"/>
        </w:rPr>
        <w:t>岗位共性要求</w:t>
      </w:r>
    </w:p>
    <w:p w14:paraId="0DD15794">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(一)遵守国家各项法律法规，贯彻执行公园的规章制度及安保服务要求。</w:t>
      </w:r>
    </w:p>
    <w:p w14:paraId="566B4013">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(二)爱岗敬业，认真履行岗位职责，保障公园文物及财产安全，维护公园的形象与荣誉。</w:t>
      </w:r>
    </w:p>
    <w:p w14:paraId="6EB3697D">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(三)积极参加公园组织举办的各种安保技能培训和法律知识讲座，熟知各种应急处置方案、预案，熟练掌握消防器材的使用方法，处理突发情况和问题要按照规定程序进行处置。</w:t>
      </w:r>
    </w:p>
    <w:p w14:paraId="4F4DB9B8">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(四)虚心接受园方的监督管理。</w:t>
      </w:r>
    </w:p>
    <w:p w14:paraId="10AE4195">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(五)着装规范、整洁、无污损。袖标、牌证佩带齐全。</w:t>
      </w:r>
    </w:p>
    <w:p w14:paraId="48890D5C">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(六)姿态端正，精神饱满，外观形象良好。</w:t>
      </w:r>
    </w:p>
    <w:p w14:paraId="7C6703C8">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(七)规范执勤、文明执勤、严格执勤。</w:t>
      </w:r>
    </w:p>
    <w:p w14:paraId="262CA1E3">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(八)敢于并善于管理游商、黑导游、黑照相、野泳、野钓等扰序行为。</w:t>
      </w:r>
    </w:p>
    <w:p w14:paraId="32DAC85C">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(九)热情友好接待游客，文明用语，认真对待游客的问询与求助。</w:t>
      </w:r>
    </w:p>
    <w:p w14:paraId="3599CD2E">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(十)忠于职守、尽职尽责，维护游览秩序及园区安全。</w:t>
      </w:r>
    </w:p>
    <w:p w14:paraId="49A39DF3">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(十一)</w:t>
      </w:r>
      <w:r>
        <w:rPr>
          <w:rFonts w:hint="eastAsia" w:ascii="宋体" w:hAnsi="宋体" w:eastAsia="宋体" w:cs="宋体"/>
          <w:sz w:val="24"/>
          <w:szCs w:val="24"/>
          <w:highlight w:val="none"/>
        </w:rPr>
        <w:t>服从园方正常合理的工作安排，接受园方的监督和管理。</w:t>
      </w:r>
    </w:p>
    <w:p w14:paraId="68BEA502">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(十二)配合园方执行临时性任务。</w:t>
      </w:r>
    </w:p>
    <w:p w14:paraId="7A880067">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(十三)</w:t>
      </w:r>
      <w:r>
        <w:rPr>
          <w:rFonts w:hint="eastAsia" w:ascii="宋体" w:hAnsi="宋体" w:eastAsia="宋体" w:cs="宋体"/>
          <w:sz w:val="24"/>
          <w:szCs w:val="24"/>
          <w:highlight w:val="none"/>
        </w:rPr>
        <w:t>协助公安机关打击各种犯罪活动。劝导阻止不文明不礼貌的现象与行为；灵活处置可疑人员与危险情况；及时发现并上报不稳定因素和安全隐患。</w:t>
      </w:r>
    </w:p>
    <w:p w14:paraId="4A6ED1C4">
      <w:pPr>
        <w:pStyle w:val="15"/>
        <w:pageBreakBefore w:val="0"/>
        <w:wordWrap/>
        <w:overflowPunct/>
        <w:topLinePunct w:val="0"/>
        <w:bidi w:val="0"/>
        <w:snapToGrid w:val="0"/>
        <w:spacing w:line="360" w:lineRule="auto"/>
        <w:ind w:firstLine="542" w:firstLineChars="225"/>
        <w:rPr>
          <w:rFonts w:hint="eastAsia" w:ascii="宋体" w:hAnsi="宋体" w:eastAsia="宋体" w:cs="宋体"/>
          <w:sz w:val="24"/>
          <w:szCs w:val="24"/>
          <w:highlight w:val="none"/>
        </w:rPr>
      </w:pPr>
      <w:r>
        <w:rPr>
          <w:rFonts w:hint="eastAsia" w:ascii="宋体" w:hAnsi="宋体" w:eastAsia="宋体" w:cs="宋体"/>
          <w:b/>
          <w:sz w:val="24"/>
          <w:szCs w:val="24"/>
          <w:highlight w:val="none"/>
        </w:rPr>
        <w:t>第七条</w:t>
      </w:r>
      <w:r>
        <w:rPr>
          <w:rFonts w:hint="eastAsia" w:ascii="宋体" w:hAnsi="宋体" w:eastAsia="宋体" w:cs="宋体"/>
          <w:sz w:val="24"/>
          <w:szCs w:val="24"/>
          <w:highlight w:val="none"/>
        </w:rPr>
        <w:t>　门区安保岗位要求</w:t>
      </w:r>
    </w:p>
    <w:p w14:paraId="3248C5DF">
      <w:pPr>
        <w:pStyle w:val="15"/>
        <w:pageBreakBefore w:val="0"/>
        <w:wordWrap/>
        <w:overflowPunct/>
        <w:topLinePunct w:val="0"/>
        <w:bidi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rPr>
        <w:t>一</w:t>
      </w:r>
      <w:r>
        <w:rPr>
          <w:rFonts w:hint="eastAsia" w:ascii="宋体" w:hAnsi="宋体" w:eastAsia="宋体" w:cs="宋体"/>
          <w:kern w:val="0"/>
          <w:sz w:val="24"/>
          <w:szCs w:val="24"/>
          <w:highlight w:val="none"/>
          <w:lang w:val="zh-CN"/>
        </w:rPr>
        <w:t>)</w:t>
      </w:r>
      <w:r>
        <w:rPr>
          <w:rFonts w:hint="eastAsia" w:ascii="宋体" w:hAnsi="宋体" w:eastAsia="宋体" w:cs="宋体"/>
          <w:sz w:val="24"/>
          <w:szCs w:val="24"/>
          <w:highlight w:val="none"/>
        </w:rPr>
        <w:t>负责公园门区的值守工作。</w:t>
      </w:r>
    </w:p>
    <w:p w14:paraId="0F8301D4">
      <w:pPr>
        <w:pageBreakBefore w:val="0"/>
        <w:wordWrap/>
        <w:overflowPunct/>
        <w:topLinePunct w:val="0"/>
        <w:autoSpaceDE w:val="0"/>
        <w:autoSpaceDN w:val="0"/>
        <w:bidi w:val="0"/>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二</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负责引导指挥游客排队有序从检票处入园。</w:t>
      </w:r>
    </w:p>
    <w:p w14:paraId="5F8C9515">
      <w:pPr>
        <w:pageBreakBefore w:val="0"/>
        <w:wordWrap/>
        <w:overflowPunct/>
        <w:topLinePunct w:val="0"/>
        <w:autoSpaceDE w:val="0"/>
        <w:autoSpaceDN w:val="0"/>
        <w:bidi w:val="0"/>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三</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负责把好入园关，阻止无票扰序人员、黑导游、游商入园。</w:t>
      </w:r>
    </w:p>
    <w:p w14:paraId="276DA42C">
      <w:pPr>
        <w:pageBreakBefore w:val="0"/>
        <w:wordWrap/>
        <w:overflowPunct/>
        <w:topLinePunct w:val="0"/>
        <w:autoSpaceDE w:val="0"/>
        <w:autoSpaceDN w:val="0"/>
        <w:bidi w:val="0"/>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四</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对可疑的入园游客及时发现并上报。</w:t>
      </w:r>
    </w:p>
    <w:p w14:paraId="242985F9">
      <w:pPr>
        <w:pageBreakBefore w:val="0"/>
        <w:wordWrap/>
        <w:overflowPunct/>
        <w:topLinePunct w:val="0"/>
        <w:autoSpaceDE w:val="0"/>
        <w:autoSpaceDN w:val="0"/>
        <w:bidi w:val="0"/>
        <w:adjustRightInd w:val="0"/>
        <w:snapToGrid w:val="0"/>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五</w:t>
      </w:r>
      <w:r>
        <w:rPr>
          <w:rFonts w:hint="eastAsia" w:ascii="宋体" w:hAnsi="宋体" w:eastAsia="宋体" w:cs="宋体"/>
          <w:sz w:val="24"/>
          <w:szCs w:val="24"/>
          <w:highlight w:val="none"/>
          <w:lang w:val="zh-CN"/>
        </w:rPr>
        <w:t>)服务至上、礼貌待人，自觉使用文明用语，耐心解答游人询问，灵活处理现场发生的各种情况问题。</w:t>
      </w:r>
    </w:p>
    <w:p w14:paraId="6E5157A0">
      <w:pPr>
        <w:pageBreakBefore w:val="0"/>
        <w:numPr>
          <w:ilvl w:val="0"/>
          <w:numId w:val="6"/>
        </w:numPr>
        <w:wordWrap/>
        <w:overflowPunct/>
        <w:topLinePunct w:val="0"/>
        <w:autoSpaceDE w:val="0"/>
        <w:autoSpaceDN w:val="0"/>
        <w:bidi w:val="0"/>
        <w:adjustRightInd w:val="0"/>
        <w:snapToGrid w:val="0"/>
        <w:spacing w:after="0"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组织疏导游客，扶老携幼，避免发生拥挤、踩踏等恶性事件。</w:t>
      </w:r>
    </w:p>
    <w:p w14:paraId="43C762C6">
      <w:pPr>
        <w:pageBreakBefore w:val="0"/>
        <w:wordWrap/>
        <w:overflowPunct/>
        <w:topLinePunct w:val="0"/>
        <w:autoSpaceDE w:val="0"/>
        <w:autoSpaceDN w:val="0"/>
        <w:bidi w:val="0"/>
        <w:adjustRightInd w:val="0"/>
        <w:snapToGrid w:val="0"/>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(七)严格遵守保密规定，协助有关部门做好内、外事任务的安全保卫工作。</w:t>
      </w:r>
    </w:p>
    <w:p w14:paraId="772A2F61">
      <w:pPr>
        <w:pStyle w:val="18"/>
        <w:pageBreakBefore w:val="0"/>
        <w:wordWrap/>
        <w:overflowPunct/>
        <w:topLinePunct w:val="0"/>
        <w:bidi w:val="0"/>
        <w:snapToGrid w:val="0"/>
        <w:spacing w:line="360" w:lineRule="auto"/>
        <w:ind w:left="99" w:leftChars="47" w:firstLine="482" w:firstLineChars="200"/>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第八条  </w:t>
      </w:r>
      <w:r>
        <w:rPr>
          <w:rFonts w:hint="eastAsia" w:ascii="宋体" w:hAnsi="宋体" w:eastAsia="宋体" w:cs="宋体"/>
          <w:sz w:val="24"/>
          <w:szCs w:val="24"/>
          <w:highlight w:val="none"/>
        </w:rPr>
        <w:t>重点区域安保岗位要求</w:t>
      </w:r>
    </w:p>
    <w:p w14:paraId="0692AFA5">
      <w:pPr>
        <w:pStyle w:val="18"/>
        <w:pageBreakBefore w:val="0"/>
        <w:wordWrap/>
        <w:overflowPunct/>
        <w:topLinePunct w:val="0"/>
        <w:bidi w:val="0"/>
        <w:snapToGrid w:val="0"/>
        <w:spacing w:line="360" w:lineRule="auto"/>
        <w:ind w:left="99" w:leftChars="47"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rPr>
        <w:t>一</w:t>
      </w:r>
      <w:r>
        <w:rPr>
          <w:rFonts w:hint="eastAsia" w:ascii="宋体" w:hAnsi="宋体" w:eastAsia="宋体" w:cs="宋体"/>
          <w:kern w:val="0"/>
          <w:sz w:val="24"/>
          <w:szCs w:val="24"/>
          <w:highlight w:val="none"/>
          <w:lang w:val="zh-CN"/>
        </w:rPr>
        <w:t>)</w:t>
      </w:r>
      <w:r>
        <w:rPr>
          <w:rFonts w:hint="eastAsia" w:ascii="宋体" w:hAnsi="宋体" w:eastAsia="宋体" w:cs="宋体"/>
          <w:sz w:val="24"/>
          <w:szCs w:val="24"/>
          <w:highlight w:val="none"/>
        </w:rPr>
        <w:t>负责重点区域的定点执勤、防火防盗、防恐防暴、游览秩序维护、内外事任务接待，以及预防和制止侵害园区安全行为等，保护区域内人员和财产安全。</w:t>
      </w:r>
    </w:p>
    <w:p w14:paraId="6C7B98C7">
      <w:pPr>
        <w:pStyle w:val="18"/>
        <w:pageBreakBefore w:val="0"/>
        <w:wordWrap/>
        <w:overflowPunct/>
        <w:topLinePunct w:val="0"/>
        <w:bidi w:val="0"/>
        <w:snapToGrid w:val="0"/>
        <w:spacing w:line="360" w:lineRule="auto"/>
        <w:ind w:left="99" w:leftChars="47"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rPr>
        <w:t>二</w:t>
      </w:r>
      <w:r>
        <w:rPr>
          <w:rFonts w:hint="eastAsia" w:ascii="宋体" w:hAnsi="宋体" w:eastAsia="宋体" w:cs="宋体"/>
          <w:kern w:val="0"/>
          <w:sz w:val="24"/>
          <w:szCs w:val="24"/>
          <w:highlight w:val="none"/>
          <w:lang w:val="zh-CN"/>
        </w:rPr>
        <w:t>)</w:t>
      </w:r>
      <w:r>
        <w:rPr>
          <w:rFonts w:hint="eastAsia" w:ascii="宋体" w:hAnsi="宋体" w:eastAsia="宋体" w:cs="宋体"/>
          <w:sz w:val="24"/>
          <w:szCs w:val="24"/>
          <w:highlight w:val="none"/>
        </w:rPr>
        <w:t>负责预防和制止黑导游、游商等不法人员进入园区。</w:t>
      </w:r>
    </w:p>
    <w:p w14:paraId="3A6D4565">
      <w:pPr>
        <w:pStyle w:val="18"/>
        <w:pageBreakBefore w:val="0"/>
        <w:wordWrap/>
        <w:overflowPunct/>
        <w:topLinePunct w:val="0"/>
        <w:bidi w:val="0"/>
        <w:snapToGrid w:val="0"/>
        <w:spacing w:line="360" w:lineRule="auto"/>
        <w:ind w:left="99" w:leftChars="47"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rPr>
        <w:t>三</w:t>
      </w:r>
      <w:r>
        <w:rPr>
          <w:rFonts w:hint="eastAsia" w:ascii="宋体" w:hAnsi="宋体" w:eastAsia="宋体" w:cs="宋体"/>
          <w:kern w:val="0"/>
          <w:sz w:val="24"/>
          <w:szCs w:val="24"/>
          <w:highlight w:val="none"/>
          <w:lang w:val="zh-CN"/>
        </w:rPr>
        <w:t>)</w:t>
      </w:r>
      <w:r>
        <w:rPr>
          <w:rFonts w:hint="eastAsia" w:ascii="宋体" w:hAnsi="宋体" w:eastAsia="宋体" w:cs="宋体"/>
          <w:sz w:val="24"/>
          <w:szCs w:val="24"/>
          <w:highlight w:val="none"/>
        </w:rPr>
        <w:t>负责清理驱逐区域内游商、黑导游、黑照相等不法人员，制止扰序行为。</w:t>
      </w:r>
    </w:p>
    <w:p w14:paraId="48121E74">
      <w:pPr>
        <w:pStyle w:val="18"/>
        <w:pageBreakBefore w:val="0"/>
        <w:wordWrap/>
        <w:overflowPunct/>
        <w:topLinePunct w:val="0"/>
        <w:bidi w:val="0"/>
        <w:snapToGrid w:val="0"/>
        <w:spacing w:line="360" w:lineRule="auto"/>
        <w:ind w:left="99" w:leftChars="47"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rPr>
        <w:t>四</w:t>
      </w:r>
      <w:r>
        <w:rPr>
          <w:rFonts w:hint="eastAsia" w:ascii="宋体" w:hAnsi="宋体" w:eastAsia="宋体" w:cs="宋体"/>
          <w:kern w:val="0"/>
          <w:sz w:val="24"/>
          <w:szCs w:val="24"/>
          <w:highlight w:val="none"/>
          <w:lang w:val="zh-CN"/>
        </w:rPr>
        <w:t>)</w:t>
      </w:r>
      <w:r>
        <w:rPr>
          <w:rFonts w:hint="eastAsia" w:ascii="宋体" w:hAnsi="宋体" w:eastAsia="宋体" w:cs="宋体"/>
          <w:sz w:val="24"/>
          <w:szCs w:val="24"/>
          <w:highlight w:val="none"/>
        </w:rPr>
        <w:t>负责清理驱逐区域内野泳、野钓、野冰等扰序人员，净化游览环境。</w:t>
      </w:r>
    </w:p>
    <w:p w14:paraId="572389CD">
      <w:pPr>
        <w:pStyle w:val="18"/>
        <w:pageBreakBefore w:val="0"/>
        <w:wordWrap/>
        <w:overflowPunct/>
        <w:topLinePunct w:val="0"/>
        <w:bidi w:val="0"/>
        <w:snapToGrid w:val="0"/>
        <w:spacing w:line="360" w:lineRule="auto"/>
        <w:ind w:left="99" w:leftChars="47"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rPr>
        <w:t>五</w:t>
      </w:r>
      <w:r>
        <w:rPr>
          <w:rFonts w:hint="eastAsia" w:ascii="宋体" w:hAnsi="宋体" w:eastAsia="宋体" w:cs="宋体"/>
          <w:kern w:val="0"/>
          <w:sz w:val="24"/>
          <w:szCs w:val="24"/>
          <w:highlight w:val="none"/>
          <w:lang w:val="zh-CN"/>
        </w:rPr>
        <w:t>)</w:t>
      </w:r>
      <w:r>
        <w:rPr>
          <w:rFonts w:hint="eastAsia" w:ascii="宋体" w:hAnsi="宋体" w:eastAsia="宋体" w:cs="宋体"/>
          <w:sz w:val="24"/>
          <w:szCs w:val="24"/>
          <w:highlight w:val="none"/>
        </w:rPr>
        <w:t>负责劝阻区域内吸烟、吐痰等不文明行为的游客。</w:t>
      </w:r>
    </w:p>
    <w:p w14:paraId="13D4120C">
      <w:pPr>
        <w:pStyle w:val="18"/>
        <w:pageBreakBefore w:val="0"/>
        <w:wordWrap/>
        <w:overflowPunct/>
        <w:topLinePunct w:val="0"/>
        <w:bidi w:val="0"/>
        <w:snapToGrid w:val="0"/>
        <w:spacing w:line="360" w:lineRule="auto"/>
        <w:ind w:left="99" w:leftChars="47"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rPr>
        <w:t>六</w:t>
      </w:r>
      <w:r>
        <w:rPr>
          <w:rFonts w:hint="eastAsia" w:ascii="宋体" w:hAnsi="宋体" w:eastAsia="宋体" w:cs="宋体"/>
          <w:kern w:val="0"/>
          <w:sz w:val="24"/>
          <w:szCs w:val="24"/>
          <w:highlight w:val="none"/>
          <w:lang w:val="zh-CN"/>
        </w:rPr>
        <w:t>)</w:t>
      </w:r>
      <w:r>
        <w:rPr>
          <w:rFonts w:hint="eastAsia" w:ascii="宋体" w:hAnsi="宋体" w:eastAsia="宋体" w:cs="宋体"/>
          <w:sz w:val="24"/>
          <w:szCs w:val="24"/>
          <w:highlight w:val="none"/>
        </w:rPr>
        <w:t>负责为区域内游客提供非紧急救助，在有关部门对游客进行紧急救助时进行协助。</w:t>
      </w:r>
    </w:p>
    <w:p w14:paraId="6E79C133">
      <w:pPr>
        <w:pStyle w:val="18"/>
        <w:pageBreakBefore w:val="0"/>
        <w:wordWrap/>
        <w:overflowPunct/>
        <w:topLinePunct w:val="0"/>
        <w:bidi w:val="0"/>
        <w:snapToGrid w:val="0"/>
        <w:spacing w:line="360" w:lineRule="auto"/>
        <w:ind w:left="99" w:leftChars="47"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rPr>
        <w:t>七</w:t>
      </w:r>
      <w:r>
        <w:rPr>
          <w:rFonts w:hint="eastAsia" w:ascii="宋体" w:hAnsi="宋体" w:eastAsia="宋体" w:cs="宋体"/>
          <w:kern w:val="0"/>
          <w:sz w:val="24"/>
          <w:szCs w:val="24"/>
          <w:highlight w:val="none"/>
          <w:lang w:val="zh-CN"/>
        </w:rPr>
        <w:t>)</w:t>
      </w:r>
      <w:r>
        <w:rPr>
          <w:rFonts w:hint="eastAsia" w:ascii="宋体" w:hAnsi="宋体" w:eastAsia="宋体" w:cs="宋体"/>
          <w:sz w:val="24"/>
          <w:szCs w:val="24"/>
          <w:highlight w:val="none"/>
        </w:rPr>
        <w:t>认真执行夜间封闭管理规定，负责夜间全园消防安全，严格值守各门区，履职尽责，把好入园关。</w:t>
      </w:r>
    </w:p>
    <w:p w14:paraId="42777750">
      <w:pPr>
        <w:pStyle w:val="18"/>
        <w:pageBreakBefore w:val="0"/>
        <w:wordWrap/>
        <w:overflowPunct/>
        <w:topLinePunct w:val="0"/>
        <w:bidi w:val="0"/>
        <w:snapToGrid w:val="0"/>
        <w:spacing w:line="360" w:lineRule="auto"/>
        <w:ind w:left="99" w:leftChars="47" w:firstLine="480" w:firstLineChars="200"/>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zh-CN"/>
        </w:rPr>
        <w:t>(</w:t>
      </w:r>
      <w:r>
        <w:rPr>
          <w:rFonts w:hint="eastAsia" w:ascii="宋体" w:hAnsi="宋体" w:eastAsia="宋体" w:cs="宋体"/>
          <w:kern w:val="0"/>
          <w:sz w:val="24"/>
          <w:szCs w:val="24"/>
          <w:highlight w:val="none"/>
        </w:rPr>
        <w:t>八</w:t>
      </w:r>
      <w:r>
        <w:rPr>
          <w:rFonts w:hint="eastAsia" w:ascii="宋体" w:hAnsi="宋体" w:eastAsia="宋体" w:cs="宋体"/>
          <w:kern w:val="0"/>
          <w:sz w:val="24"/>
          <w:szCs w:val="24"/>
          <w:highlight w:val="none"/>
          <w:lang w:val="zh-CN"/>
        </w:rPr>
        <w:t>)</w:t>
      </w:r>
      <w:r>
        <w:rPr>
          <w:rFonts w:hint="eastAsia" w:ascii="宋体" w:hAnsi="宋体" w:eastAsia="宋体" w:cs="宋体"/>
          <w:sz w:val="24"/>
          <w:szCs w:val="24"/>
          <w:highlight w:val="none"/>
        </w:rPr>
        <w:t xml:space="preserve">负责完成园方安排的其他临时工作。 </w:t>
      </w:r>
    </w:p>
    <w:p w14:paraId="1B284645">
      <w:pPr>
        <w:pageBreakBefore w:val="0"/>
        <w:wordWrap/>
        <w:overflowPunct/>
        <w:topLinePunct w:val="0"/>
        <w:autoSpaceDE w:val="0"/>
        <w:autoSpaceDN w:val="0"/>
        <w:bidi w:val="0"/>
        <w:adjustRightInd w:val="0"/>
        <w:snapToGrid w:val="0"/>
        <w:spacing w:line="360" w:lineRule="auto"/>
        <w:ind w:firstLine="600" w:firstLineChars="25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(九)组织疏导游客，扶老携幼，避免发生拥挤、踩踏等恶性事件。</w:t>
      </w:r>
    </w:p>
    <w:p w14:paraId="71FF7D5A">
      <w:pPr>
        <w:pageBreakBefore w:val="0"/>
        <w:wordWrap/>
        <w:overflowPunct/>
        <w:topLinePunct w:val="0"/>
        <w:autoSpaceDE w:val="0"/>
        <w:autoSpaceDN w:val="0"/>
        <w:bidi w:val="0"/>
        <w:adjustRightInd w:val="0"/>
        <w:snapToGrid w:val="0"/>
        <w:spacing w:line="360" w:lineRule="auto"/>
        <w:ind w:firstLine="600" w:firstLineChars="25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(十)严格遵守保密规定，协助有关部门做好内、外事任务的安全保卫工作。</w:t>
      </w:r>
    </w:p>
    <w:p w14:paraId="62DB8882">
      <w:pPr>
        <w:pageBreakBefore w:val="0"/>
        <w:wordWrap/>
        <w:overflowPunct/>
        <w:topLinePunct w:val="0"/>
        <w:autoSpaceDE w:val="0"/>
        <w:autoSpaceDN w:val="0"/>
        <w:bidi w:val="0"/>
        <w:adjustRightInd w:val="0"/>
        <w:snapToGrid w:val="0"/>
        <w:spacing w:line="360" w:lineRule="auto"/>
        <w:ind w:firstLine="479" w:firstLineChars="199"/>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lang w:val="zh-CN"/>
        </w:rPr>
        <w:t xml:space="preserve">第九条  </w:t>
      </w:r>
      <w:r>
        <w:rPr>
          <w:rFonts w:hint="eastAsia" w:ascii="宋体" w:hAnsi="宋体" w:eastAsia="宋体" w:cs="宋体"/>
          <w:sz w:val="24"/>
          <w:szCs w:val="24"/>
          <w:highlight w:val="none"/>
        </w:rPr>
        <w:t>巡逻</w:t>
      </w:r>
      <w:r>
        <w:rPr>
          <w:rFonts w:hint="eastAsia" w:ascii="宋体" w:hAnsi="宋体" w:eastAsia="宋体" w:cs="宋体"/>
          <w:sz w:val="24"/>
          <w:szCs w:val="24"/>
          <w:highlight w:val="none"/>
          <w:lang w:val="zh-CN"/>
        </w:rPr>
        <w:t>岗位要求：</w:t>
      </w:r>
    </w:p>
    <w:p w14:paraId="30F1081C">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(一)按规定的时间、路线、地点进行巡查，保证巡查路线和时间的准确性。</w:t>
      </w:r>
    </w:p>
    <w:p w14:paraId="25AE7A38">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(二)巡查过程中，如遇问题进行处理延误巡查时间，交接班时应向带班人员说明情况。</w:t>
      </w:r>
    </w:p>
    <w:p w14:paraId="73990F9A">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(三)要正确使用和维护电子巡更系统。</w:t>
      </w:r>
    </w:p>
    <w:p w14:paraId="3E2F7240">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(四)到每个巡更点的时间不得超过或错后规定时间3分钟，必须按规定的时间路线，到达规定地点采集巡查信息。</w:t>
      </w:r>
    </w:p>
    <w:p w14:paraId="012AA052">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(五)巡查过程中，应认真仔细观察每组建筑物的门窗是否关好、锁好，以及建筑物周围有无异常情况，发现问题应及时处理并上报。</w:t>
      </w:r>
    </w:p>
    <w:p w14:paraId="0C3CF133">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(六)及时处理突发事件，对需要帮助的游客主动施以援手。</w:t>
      </w:r>
    </w:p>
    <w:p w14:paraId="355BF554">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(七)认真巡视并发现各类安全隐患，并及时上报情况。</w:t>
      </w:r>
    </w:p>
    <w:p w14:paraId="54FBD60A">
      <w:pPr>
        <w:pageBreakBefore w:val="0"/>
        <w:wordWrap/>
        <w:overflowPunct/>
        <w:topLinePunct w:val="0"/>
        <w:autoSpaceDE w:val="0"/>
        <w:autoSpaceDN w:val="0"/>
        <w:bidi w:val="0"/>
        <w:adjustRightInd w:val="0"/>
        <w:snapToGrid w:val="0"/>
        <w:spacing w:line="360" w:lineRule="auto"/>
        <w:ind w:firstLine="479" w:firstLineChars="199"/>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第十条  </w:t>
      </w:r>
      <w:r>
        <w:rPr>
          <w:rFonts w:hint="eastAsia" w:ascii="宋体" w:hAnsi="宋体" w:eastAsia="宋体" w:cs="宋体"/>
          <w:sz w:val="24"/>
          <w:szCs w:val="24"/>
          <w:highlight w:val="none"/>
          <w:lang w:val="zh-CN"/>
        </w:rPr>
        <w:t>微型消防站岗位要求：</w:t>
      </w:r>
    </w:p>
    <w:p w14:paraId="4B8CC8DB">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(一)认真贯彻执行园区消防安全工作职责、制度、规定、安全操作规程及消防安全预案。</w:t>
      </w:r>
    </w:p>
    <w:p w14:paraId="31365020">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(二)定期进行消防安全检查，消除火灾隐患，做好防火安全工作。</w:t>
      </w:r>
    </w:p>
    <w:p w14:paraId="15C426BF">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(三)对无法及时整改的火灾隐患，须及时上报。</w:t>
      </w:r>
    </w:p>
    <w:p w14:paraId="4A38215C">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(四)主动制止并纠正违反消防规定的行为。</w:t>
      </w:r>
    </w:p>
    <w:p w14:paraId="40FF6B41">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(五)按照消防技术标准和管理规定，确保消防设施、灭火器材和消防安全标志的完好有效，确保防火通道畅通。</w:t>
      </w:r>
    </w:p>
    <w:p w14:paraId="51913336">
      <w:pPr>
        <w:pageBreakBefore w:val="0"/>
        <w:wordWrap/>
        <w:overflowPunct/>
        <w:topLinePunct w:val="0"/>
        <w:autoSpaceDE w:val="0"/>
        <w:autoSpaceDN w:val="0"/>
        <w:bidi w:val="0"/>
        <w:adjustRightInd w:val="0"/>
        <w:snapToGrid w:val="0"/>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(六)及时报告火情、火险情况，并积极组织扑救。</w:t>
      </w:r>
    </w:p>
    <w:p w14:paraId="65C4C909">
      <w:pPr>
        <w:pageBreakBefore w:val="0"/>
        <w:wordWrap/>
        <w:overflowPunct/>
        <w:topLinePunct w:val="0"/>
        <w:autoSpaceDE w:val="0"/>
        <w:autoSpaceDN w:val="0"/>
        <w:bidi w:val="0"/>
        <w:adjustRightInd w:val="0"/>
        <w:snapToGrid w:val="0"/>
        <w:spacing w:line="360" w:lineRule="auto"/>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第十一条</w:t>
      </w:r>
      <w:r>
        <w:rPr>
          <w:rFonts w:hint="eastAsia" w:ascii="宋体" w:hAnsi="宋体" w:eastAsia="宋体" w:cs="宋体"/>
          <w:sz w:val="24"/>
          <w:szCs w:val="24"/>
          <w:highlight w:val="none"/>
        </w:rPr>
        <w:t>　</w:t>
      </w:r>
      <w:r>
        <w:rPr>
          <w:rFonts w:hint="eastAsia" w:ascii="宋体" w:hAnsi="宋体" w:eastAsia="宋体" w:cs="宋体"/>
          <w:sz w:val="24"/>
          <w:szCs w:val="24"/>
          <w:highlight w:val="none"/>
          <w:lang w:val="zh-CN"/>
        </w:rPr>
        <w:t>岗位风纪</w:t>
      </w:r>
      <w:r>
        <w:rPr>
          <w:rFonts w:hint="eastAsia" w:ascii="宋体" w:hAnsi="宋体" w:eastAsia="宋体" w:cs="宋体"/>
          <w:sz w:val="24"/>
          <w:szCs w:val="24"/>
          <w:highlight w:val="none"/>
        </w:rPr>
        <w:t>要求</w:t>
      </w:r>
    </w:p>
    <w:p w14:paraId="475E7D31">
      <w:pPr>
        <w:pageBreakBefore w:val="0"/>
        <w:wordWrap/>
        <w:overflowPunct/>
        <w:topLinePunct w:val="0"/>
        <w:autoSpaceDE w:val="0"/>
        <w:autoSpaceDN w:val="0"/>
        <w:bidi w:val="0"/>
        <w:adjustRightInd w:val="0"/>
        <w:snapToGrid w:val="0"/>
        <w:spacing w:line="360" w:lineRule="auto"/>
        <w:ind w:firstLine="360" w:firstLineChars="15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(一)应做好个人卫生，不得留长发、大鬓角、卷发(自然卷除外)、剃光头或者蓄胡须；不得纹身、染指甲、留长指甲。不得佩戴耳环、戒指等饰物；除因工作需要外，不得佩戴有色眼镜。</w:t>
      </w:r>
    </w:p>
    <w:p w14:paraId="1049E7B5">
      <w:pPr>
        <w:pageBreakBefore w:val="0"/>
        <w:wordWrap/>
        <w:overflowPunct/>
        <w:topLinePunct w:val="0"/>
        <w:autoSpaceDE w:val="0"/>
        <w:autoSpaceDN w:val="0"/>
        <w:bidi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   (二)工作期间须着制服。制服要保持整齐、清洁，衣帽要穿戴端正</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zh-CN"/>
        </w:rPr>
        <w:t>穿衬衫时下摆要塞在裤腰内，袖口和裤管不得卷起，帽徽、肩章要保持端正，胸卡别在左胸上口袋的中间，内外衣口袋内不准放过多东西，对讲机等装备需佩戴在适当的位置，腰间皮带上不准挂钥匙及其他挂件。不准赤脚、穿凉鞋或拖鞋巡逻，穿大衣时不准披在肩上；佩戴袖标时，一律带在左臂上。</w:t>
      </w:r>
    </w:p>
    <w:p w14:paraId="3DD1C901">
      <w:pPr>
        <w:pageBreakBefore w:val="0"/>
        <w:wordWrap/>
        <w:overflowPunct/>
        <w:topLinePunct w:val="0"/>
        <w:autoSpaceDE w:val="0"/>
        <w:autoSpaceDN w:val="0"/>
        <w:bidi w:val="0"/>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   (三)保安人员巡逻走路时，上身要挺直，步伐稳重，双臂自然摆动；骑车巡逻时，眼睛直视前方，兼顾左右，要顾及周围游客安全，且不得在公共区域内随意穿行；站岗执勤时，要精神饱满，姿势端正，不得搭肩挽臂、嬉戏打闹，禁止袖手、插手、背手；不得在公众场合抽烟，不得在岗上闲聊、阅读书报、大声喧哗或做与工作无关的事。</w:t>
      </w:r>
    </w:p>
    <w:p w14:paraId="7CDBB610">
      <w:pPr>
        <w:pageBreakBefore w:val="0"/>
        <w:wordWrap/>
        <w:overflowPunct/>
        <w:topLinePunct w:val="0"/>
        <w:autoSpaceDE w:val="0"/>
        <w:autoSpaceDN w:val="0"/>
        <w:bidi w:val="0"/>
        <w:adjustRightInd w:val="0"/>
        <w:snapToGrid w:val="0"/>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sz w:val="24"/>
          <w:szCs w:val="24"/>
          <w:highlight w:val="none"/>
        </w:rPr>
        <w:t>第十二条</w:t>
      </w:r>
      <w:r>
        <w:rPr>
          <w:rFonts w:hint="eastAsia" w:ascii="宋体" w:hAnsi="宋体" w:eastAsia="宋体" w:cs="宋体"/>
          <w:sz w:val="24"/>
          <w:szCs w:val="24"/>
          <w:highlight w:val="none"/>
        </w:rPr>
        <w:t>　</w:t>
      </w:r>
      <w:r>
        <w:rPr>
          <w:rFonts w:hint="eastAsia" w:ascii="宋体" w:hAnsi="宋体" w:eastAsia="宋体" w:cs="宋体"/>
          <w:sz w:val="24"/>
          <w:szCs w:val="24"/>
          <w:highlight w:val="none"/>
          <w:lang w:val="zh-CN"/>
        </w:rPr>
        <w:t>保安人员禁止出现下列行为</w:t>
      </w:r>
    </w:p>
    <w:p w14:paraId="089FD50F">
      <w:pPr>
        <w:pageBreakBefore w:val="0"/>
        <w:wordWrap/>
        <w:overflowPunct/>
        <w:topLinePunct w:val="0"/>
        <w:autoSpaceDE w:val="0"/>
        <w:autoSpaceDN w:val="0"/>
        <w:bidi w:val="0"/>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(一)非法搜查或限制他人人身自由，侮辱、谩骂、殴打他人。</w:t>
      </w:r>
    </w:p>
    <w:p w14:paraId="6DE4FD0A">
      <w:pPr>
        <w:pageBreakBefore w:val="0"/>
        <w:wordWrap/>
        <w:overflowPunct/>
        <w:topLinePunct w:val="0"/>
        <w:autoSpaceDE w:val="0"/>
        <w:autoSpaceDN w:val="0"/>
        <w:bidi w:val="0"/>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(二)不按规定扣押、没收他人证件及物品。</w:t>
      </w:r>
    </w:p>
    <w:p w14:paraId="50290BC5">
      <w:pPr>
        <w:pageBreakBefore w:val="0"/>
        <w:wordWrap/>
        <w:overflowPunct/>
        <w:topLinePunct w:val="0"/>
        <w:autoSpaceDE w:val="0"/>
        <w:autoSpaceDN w:val="0"/>
        <w:bidi w:val="0"/>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(三)采用暴力或者以暴力相威胁的手段执法、处置纠纷。</w:t>
      </w:r>
    </w:p>
    <w:p w14:paraId="3C026DB0">
      <w:pPr>
        <w:pageBreakBefore w:val="0"/>
        <w:wordWrap/>
        <w:overflowPunct/>
        <w:topLinePunct w:val="0"/>
        <w:autoSpaceDE w:val="0"/>
        <w:autoSpaceDN w:val="0"/>
        <w:bidi w:val="0"/>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(四)侵犯个人隐私或者泄露在保安服务中获知的国家秘密、涉及反恐防暴工作信息及明确要求保密的信息。</w:t>
      </w:r>
    </w:p>
    <w:p w14:paraId="485C4DC1">
      <w:pPr>
        <w:pageBreakBefore w:val="0"/>
        <w:wordWrap/>
        <w:overflowPunct/>
        <w:topLinePunct w:val="0"/>
        <w:autoSpaceDE w:val="0"/>
        <w:autoSpaceDN w:val="0"/>
        <w:bidi w:val="0"/>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(五)禁止履行职务中出现见危不救的现象。</w:t>
      </w:r>
    </w:p>
    <w:p w14:paraId="20733947">
      <w:pPr>
        <w:pageBreakBefore w:val="0"/>
        <w:wordWrap/>
        <w:overflowPunct/>
        <w:topLinePunct w:val="0"/>
        <w:autoSpaceDE w:val="0"/>
        <w:autoSpaceDN w:val="0"/>
        <w:bidi w:val="0"/>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(六)禁止在无票据情况下，私自放行游客入园，保安人员严禁吃拿卡要，或私自收取逃票游客的钱物。</w:t>
      </w:r>
    </w:p>
    <w:p w14:paraId="28FBC131">
      <w:pPr>
        <w:pageBreakBefore w:val="0"/>
        <w:wordWrap/>
        <w:overflowPunct/>
        <w:topLinePunct w:val="0"/>
        <w:autoSpaceDE w:val="0"/>
        <w:autoSpaceDN w:val="0"/>
        <w:bidi w:val="0"/>
        <w:adjustRightInd w:val="0"/>
        <w:snapToGrid w:val="0"/>
        <w:spacing w:line="360" w:lineRule="auto"/>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(七)禁止与游商、黑导游、黑照像等扰序人员相互勾结，严禁向扰序人员通风报信、提供方便庇护，破坏游览秩序，损害公园形象与利益。</w:t>
      </w:r>
    </w:p>
    <w:p w14:paraId="1322F81E">
      <w:pPr>
        <w:pageBreakBefore w:val="0"/>
        <w:wordWrap/>
        <w:overflowPunct/>
        <w:topLinePunct w:val="0"/>
        <w:autoSpaceDE w:val="0"/>
        <w:autoSpaceDN w:val="0"/>
        <w:bidi w:val="0"/>
        <w:adjustRightInd w:val="0"/>
        <w:snapToGrid w:val="0"/>
        <w:spacing w:line="360" w:lineRule="auto"/>
        <w:ind w:left="-359" w:leftChars="-171" w:firstLine="660" w:firstLineChars="275"/>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(八)禁止造谣、传谣、信谣，影响社会维稳工作。</w:t>
      </w:r>
    </w:p>
    <w:p w14:paraId="5135B8D2">
      <w:pPr>
        <w:pageBreakBefore w:val="0"/>
        <w:wordWrap/>
        <w:overflowPunct/>
        <w:topLinePunct w:val="0"/>
        <w:autoSpaceDE w:val="0"/>
        <w:autoSpaceDN w:val="0"/>
        <w:bidi w:val="0"/>
        <w:adjustRightInd w:val="0"/>
        <w:snapToGrid w:val="0"/>
        <w:spacing w:line="360" w:lineRule="auto"/>
        <w:ind w:left="-359" w:leftChars="-171" w:firstLine="660" w:firstLineChars="275"/>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(九)禁止私自使用电器；私自拉线、接电、安装插座插头等。</w:t>
      </w:r>
    </w:p>
    <w:p w14:paraId="3A1C6293">
      <w:pPr>
        <w:pageBreakBefore w:val="0"/>
        <w:wordWrap/>
        <w:overflowPunct/>
        <w:topLinePunct w:val="0"/>
        <w:autoSpaceDE w:val="0"/>
        <w:autoSpaceDN w:val="0"/>
        <w:bidi w:val="0"/>
        <w:adjustRightInd w:val="0"/>
        <w:snapToGrid w:val="0"/>
        <w:spacing w:line="360" w:lineRule="auto"/>
        <w:ind w:left="-359" w:leftChars="-171" w:firstLine="660" w:firstLineChars="275"/>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(十)禁止串岗、脱岗、睡岗。</w:t>
      </w:r>
    </w:p>
    <w:p w14:paraId="4DE4F90C">
      <w:pPr>
        <w:pageBreakBefore w:val="0"/>
        <w:wordWrap/>
        <w:overflowPunct/>
        <w:topLinePunct w:val="0"/>
        <w:autoSpaceDE w:val="0"/>
        <w:autoSpaceDN w:val="0"/>
        <w:bidi w:val="0"/>
        <w:adjustRightInd w:val="0"/>
        <w:snapToGrid w:val="0"/>
        <w:spacing w:line="360" w:lineRule="auto"/>
        <w:ind w:left="-359" w:leftChars="-171" w:firstLine="660" w:firstLineChars="275"/>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(十一)禁止在园区内吸烟，严禁酒后上岗。</w:t>
      </w:r>
    </w:p>
    <w:p w14:paraId="55FD2D80">
      <w:pPr>
        <w:pageBreakBefore w:val="0"/>
        <w:wordWrap/>
        <w:overflowPunct/>
        <w:topLinePunct w:val="0"/>
        <w:autoSpaceDE w:val="0"/>
        <w:autoSpaceDN w:val="0"/>
        <w:bidi w:val="0"/>
        <w:adjustRightInd w:val="0"/>
        <w:snapToGrid w:val="0"/>
        <w:spacing w:line="360" w:lineRule="auto"/>
        <w:ind w:firstLine="283" w:firstLineChars="118"/>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(十二)严禁法律、行政法规，及日常管理规范中规定的其他违法违规行为。</w:t>
      </w:r>
    </w:p>
    <w:p w14:paraId="039684A5">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3A05C356">
      <w:pPr>
        <w:pageBreakBefore w:val="0"/>
        <w:wordWrap/>
        <w:overflowPunct/>
        <w:topLinePunct w:val="0"/>
        <w:bidi w:val="0"/>
        <w:snapToGrid w:val="0"/>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第二部分保安服务操作规程与质量控制</w:t>
      </w:r>
    </w:p>
    <w:p w14:paraId="18C7F71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1目的和依据</w:t>
      </w:r>
      <w:r>
        <w:rPr>
          <w:rFonts w:hint="eastAsia" w:ascii="宋体" w:hAnsi="宋体" w:eastAsia="宋体" w:cs="宋体"/>
          <w:sz w:val="24"/>
          <w:szCs w:val="24"/>
          <w:highlight w:val="none"/>
        </w:rPr>
        <w:t xml:space="preserve"> 为了提高安全管理水平，为游客提供安全的游览环境，依据相关法律法规制定规范。</w:t>
      </w:r>
    </w:p>
    <w:p w14:paraId="782D920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2适用范围</w:t>
      </w:r>
      <w:r>
        <w:rPr>
          <w:rFonts w:hint="eastAsia" w:ascii="宋体" w:hAnsi="宋体" w:eastAsia="宋体" w:cs="宋体"/>
          <w:sz w:val="24"/>
          <w:szCs w:val="24"/>
          <w:highlight w:val="none"/>
        </w:rPr>
        <w:t xml:space="preserve">本规定适用于公园社会化保安管理。 </w:t>
      </w:r>
    </w:p>
    <w:p w14:paraId="40A965C3">
      <w:pPr>
        <w:pageBreakBefore w:val="0"/>
        <w:wordWrap/>
        <w:overflowPunct/>
        <w:topLinePunct w:val="0"/>
        <w:bidi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3门卫服务</w:t>
      </w:r>
    </w:p>
    <w:p w14:paraId="388DDE4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3.1　门卫服务内容</w:t>
      </w:r>
    </w:p>
    <w:p w14:paraId="04F7CEF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3.1.1 保安员通过对公园出入口进行值守，维护安全秩序。</w:t>
      </w:r>
    </w:p>
    <w:p w14:paraId="0C94457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3.1.2 对出入的人员、车辆及其携带或装运的物品进行查验，防止公园财物流失及违禁物品流入。</w:t>
      </w:r>
    </w:p>
    <w:p w14:paraId="02FB61D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3.1.3 指挥、疏导出入车辆，维护出入口的正常秩序。</w:t>
      </w:r>
    </w:p>
    <w:p w14:paraId="49D5168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3.1.4 及时发现不法行为人，截获赃物，做好安全防范工作。</w:t>
      </w:r>
    </w:p>
    <w:p w14:paraId="4E24BD3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3.2　门卫服务操作规程</w:t>
      </w:r>
    </w:p>
    <w:p w14:paraId="2901EAF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3.2.1 制定门卫执勤方案</w:t>
      </w:r>
    </w:p>
    <w:p w14:paraId="68EBC89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3.2.1.1 根据合同，确定执勤方案、门卫执勤方式及所需装备等。</w:t>
      </w:r>
    </w:p>
    <w:p w14:paraId="20474B7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1)根据出入口的建筑特征以及人员、车辆流量，确定门岗的具体位置。</w:t>
      </w:r>
    </w:p>
    <w:p w14:paraId="17144AC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2)确定各类情况的处置方法，制定紧急情况的处置预案。</w:t>
      </w:r>
    </w:p>
    <w:p w14:paraId="668F41B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3.2.1.2 门卫执勤方案需经公园审定。</w:t>
      </w:r>
    </w:p>
    <w:p w14:paraId="52FB30C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3.2.1.3上岗前的准备</w:t>
      </w:r>
    </w:p>
    <w:p w14:paraId="4F503CA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担任门卫任务的保安员要按规定着装，携带经公安机关批准使用的防护用具。根据需要携带对讲机。备有门卫勤务登记簿。</w:t>
      </w:r>
    </w:p>
    <w:p w14:paraId="19840D2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3.2.2 门卫勤务的实施</w:t>
      </w:r>
    </w:p>
    <w:p w14:paraId="6440108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3.2.2.1 检查</w:t>
      </w:r>
    </w:p>
    <w:p w14:paraId="7F69156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对携物进出的人员，重点检查是否带有违禁物品。对进入车辆要检查是否装有易燃易爆等危险物品、是否载有无关人员，对无关人员应劝其下车在外等候。对携物外出人员和车辆，仔细检查携物证件或出库单据，重点查验物品的名称、规格、数量与证件是否相符。检查时要让被检查人动手打开车门、后备箱和包装物，视情况逐件清点或重点抽查。要与对方保持一定的安全距离，注意观察其神态表情，防止其弃物逃跑、突然驾车逃跑或持物行凶，同时要注意自身安全。</w:t>
      </w:r>
    </w:p>
    <w:p w14:paraId="7D5C9D6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发现有携带可疑物品的人员，应先礼貌地要求其说出物品的名称、数量、来源及用途，请其自行拿出物品按单检查核对，并出示有关证件或由有关部门开具的证明，对无手续和拒绝检查的应移交公园有关部门处理。保安员不能对可疑人员进行搜身，应报告公园或交公安机关处理。</w:t>
      </w:r>
    </w:p>
    <w:p w14:paraId="04F3BD7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3.2.2.2观察</w:t>
      </w:r>
    </w:p>
    <w:p w14:paraId="26BDEA2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在验证检查过程中，要从进出人员的身份、陈述、行为、表情、携物、痕迹等方面进行观察，对有疑点者应重点查验。</w:t>
      </w:r>
    </w:p>
    <w:p w14:paraId="01DE303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3.3　紧急情况的处置</w:t>
      </w:r>
    </w:p>
    <w:p w14:paraId="1E67131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当发生干扰、破坏公园正常的生产、生活、工作秩序的特殊情况时，保安员应按照应急工作预案，迅速将有关情况报告公园或当地公安机关，并立即采取行动进行有效的制止和管理，做好疏导工作，维护正常秩序。</w:t>
      </w:r>
    </w:p>
    <w:p w14:paraId="3787EC8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3.4　勤务制度</w:t>
      </w:r>
    </w:p>
    <w:p w14:paraId="4E22C9D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3.4.1 交接班制度</w:t>
      </w:r>
    </w:p>
    <w:p w14:paraId="3FA4AE6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1)保安员要严格遵守交接班制度，按规定的时间交接班。因故不能执勤的，必须提前办理请假手续。</w:t>
      </w:r>
    </w:p>
    <w:p w14:paraId="2FB98EF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2)上岗前的准备工作</w:t>
      </w:r>
    </w:p>
    <w:p w14:paraId="13E245B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接班人员做好上岗准备，按规定着装，携带执勤用品，准时接班。</w:t>
      </w:r>
    </w:p>
    <w:p w14:paraId="59DCD8A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3)交班</w:t>
      </w:r>
    </w:p>
    <w:p w14:paraId="67AC575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接班人员到达岗位后，交接时双方先行敬礼，然后边注意观察，边做交接班事宜。交班人员应告知本班发生的情况和处理结果，并交待需要继续办理的事项。移交勤务登记簿，双方签字备查。接班者未到或未办理交接班手续，当班者不能离开。</w:t>
      </w:r>
    </w:p>
    <w:p w14:paraId="3A70BFC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3.4.2 请示报告制度</w:t>
      </w:r>
    </w:p>
    <w:p w14:paraId="4496BD1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保安员遇到紧急情况和重大问题时要及时、具体、准确地向公园有关部门请示、报告。对公园、上级领导及公安机关等部门有关处置紧急情况的工作指示，要立即、坚决执行，执行结果要及时反馈，并做详细记录。</w:t>
      </w:r>
    </w:p>
    <w:p w14:paraId="2D82F9D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3.4.3 勤务检查制度</w:t>
      </w:r>
    </w:p>
    <w:p w14:paraId="2E9AF94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驻勤单位保安组织负责人或指定的勤务检查人员，负责对保安员执勤情况进行检查。勤务检查的内容以保安员履行岗位职责的情况为主。对勤务检查中发现的问题和处理结果，应做好记录，重要问题应及时向上级汇报。</w:t>
      </w:r>
    </w:p>
    <w:p w14:paraId="74CF506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3.4.4 勤务登记制度</w:t>
      </w:r>
    </w:p>
    <w:p w14:paraId="1E064E8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勤务登记由当班人员负责记录。主要记载上级指示、通知、交办的事项及值班期间发生和处理的问题，记录必须清晰、准确，不得随意涂改，并妥善保管。</w:t>
      </w:r>
    </w:p>
    <w:p w14:paraId="3BD32BB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3.5　岗位要求</w:t>
      </w:r>
    </w:p>
    <w:p w14:paraId="2893768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3.5.1 着装整齐，语言文明,手势规范,站姿端正，精神饱满。</w:t>
      </w:r>
    </w:p>
    <w:p w14:paraId="2BECFCB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3.5.2 熟记公园有关门卫规章制度、出入手续，使用的各种证件、标志、车辆的牌号等。</w:t>
      </w:r>
    </w:p>
    <w:p w14:paraId="652BFD6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3.5.3 了解门卫区域内的环境状况和安全措施。</w:t>
      </w:r>
    </w:p>
    <w:p w14:paraId="23FDDB4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3.5.4 熟悉和掌握单位内部机构的分布、位置、联系方式。</w:t>
      </w:r>
    </w:p>
    <w:p w14:paraId="137D3DB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3.5.5 基本熟悉和掌握公园内部人员情况。</w:t>
      </w:r>
    </w:p>
    <w:p w14:paraId="4010DF62">
      <w:pPr>
        <w:pageBreakBefore w:val="0"/>
        <w:wordWrap/>
        <w:overflowPunct/>
        <w:topLinePunct w:val="0"/>
        <w:bidi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　值守服务</w:t>
      </w:r>
    </w:p>
    <w:p w14:paraId="25DB586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4.1　值守服务</w:t>
      </w:r>
    </w:p>
    <w:p w14:paraId="7A339A9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4.1.1 保安员通过对特定的目标进行看护和守卫，保卫公园安全。</w:t>
      </w:r>
    </w:p>
    <w:p w14:paraId="66AE03A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4.1.2 维护守卫区域的正常秩序。及时制止无关人员进入守卫范围。</w:t>
      </w:r>
    </w:p>
    <w:p w14:paraId="196BCB7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4.1.3 做好防火、防盗、防拥挤踩踏、防个人极端事件、防恐怖袭击事故等工作。</w:t>
      </w:r>
    </w:p>
    <w:p w14:paraId="542248C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4.2　值守服务操作规程</w:t>
      </w:r>
    </w:p>
    <w:p w14:paraId="2BB96DD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4.2.1 制定值守方案</w:t>
      </w:r>
    </w:p>
    <w:p w14:paraId="740B6C5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4.2.1.1 根据值守目标的特征、范围、周边环境以及其他可能危害目标的情况等制定值守方案。</w:t>
      </w:r>
    </w:p>
    <w:p w14:paraId="586AD05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4.2.1.2 值守方案需经公园审定，对治安保卫重点单位及重大活动等的值守方案需经上级主管部门批准。</w:t>
      </w:r>
    </w:p>
    <w:p w14:paraId="105ADCD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4.2.2上岗前的准备</w:t>
      </w:r>
    </w:p>
    <w:p w14:paraId="5697CE7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担任值守任务的保安员要按规定着装，携带经公安机关批准使用的防护用具。根据需要携带对讲机。备有值守勤务登记薄。</w:t>
      </w:r>
    </w:p>
    <w:p w14:paraId="17940DB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4.2.3 值守勤务的实施</w:t>
      </w:r>
    </w:p>
    <w:p w14:paraId="4905EF1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4.2.3.1 固定岗位。严格检查进出值守区域的人员及车辆，维护秩序，保卫目标的安全。</w:t>
      </w:r>
    </w:p>
    <w:p w14:paraId="2F609FE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4.2.3.2 移动岗位。反复巡查，消除值守区域内的安全隐患，保卫目标安全。</w:t>
      </w:r>
    </w:p>
    <w:p w14:paraId="01F9737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4.2.3.3 瞭望岗位。观察值守区域内及周围的情况，发现可疑人员和可疑情况立即向公园报告，并采取相应措施保障目标安全。</w:t>
      </w:r>
    </w:p>
    <w:p w14:paraId="26AEC5B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4.3　紧急情况的处置</w:t>
      </w:r>
    </w:p>
    <w:p w14:paraId="4C7B07A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4.3.1 遇有无关人员违反规定欲进入值守区域时，应进行劝阻；对不听劝阻的，应坚决制止并迅速报告公园或有关部门处理。</w:t>
      </w:r>
    </w:p>
    <w:p w14:paraId="081D46C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4.3.2 遇有无证车辆，欲进入值守区域时，应示意停车，对不听指挥强行闯入的，应立即报告公园或有关部门，并记下车型、牌号、颜色等特征。</w:t>
      </w:r>
    </w:p>
    <w:p w14:paraId="0D9A49D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4.3.3 发现不法侵害行为，应立即采取措施坚决制止，并将不法行为人送交公园或公安机关。做好现场保护工作。</w:t>
      </w:r>
    </w:p>
    <w:p w14:paraId="43FEDE6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4.3.4 发生火灾、爆炸等灾害事故，应立即报警,并及时通知公园。采取积极措施防止事态扩大，协助抢救受伤人员，并做好现场保护工作。</w:t>
      </w:r>
    </w:p>
    <w:p w14:paraId="1ADA51B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4.4　勤务制度</w:t>
      </w:r>
    </w:p>
    <w:p w14:paraId="047C626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按3.4的规定执行。</w:t>
      </w:r>
    </w:p>
    <w:p w14:paraId="6D185D7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4.5　岗位要求</w:t>
      </w:r>
    </w:p>
    <w:p w14:paraId="608FEC1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4.5.1 执行值守任务的保安员，应熟悉有关制度、规定及准许出入值守区域的手续和证件。</w:t>
      </w:r>
    </w:p>
    <w:p w14:paraId="29DEB204">
      <w:pPr>
        <w:pageBreakBefore w:val="0"/>
        <w:wordWrap/>
        <w:overflowPunct/>
        <w:topLinePunct w:val="0"/>
        <w:bidi w:val="0"/>
        <w:snapToGrid w:val="0"/>
        <w:spacing w:line="360" w:lineRule="auto"/>
        <w:ind w:right="-271" w:rightChars="-129"/>
        <w:rPr>
          <w:rFonts w:hint="eastAsia" w:ascii="宋体" w:hAnsi="宋体" w:eastAsia="宋体" w:cs="宋体"/>
          <w:sz w:val="24"/>
          <w:szCs w:val="24"/>
          <w:highlight w:val="none"/>
        </w:rPr>
      </w:pPr>
      <w:r>
        <w:rPr>
          <w:rFonts w:hint="eastAsia" w:ascii="宋体" w:hAnsi="宋体" w:eastAsia="宋体" w:cs="宋体"/>
          <w:sz w:val="24"/>
          <w:szCs w:val="24"/>
          <w:highlight w:val="none"/>
        </w:rPr>
        <w:t>4.5.2 熟悉岗位周围的地形、地物及设施，熟悉应急设备的位置、性能和使用方法。</w:t>
      </w:r>
    </w:p>
    <w:p w14:paraId="7F3BA6D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4.5.3 熟记与有关部门、人员的联系方式。</w:t>
      </w:r>
    </w:p>
    <w:p w14:paraId="01D86D4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4.5.4 熟练掌握处置一般问题和紧急情况的方法，自身解决不了的，能及时、准确报告。</w:t>
      </w:r>
    </w:p>
    <w:p w14:paraId="094F16E4">
      <w:pPr>
        <w:pageBreakBefore w:val="0"/>
        <w:wordWrap/>
        <w:overflowPunct/>
        <w:topLinePunct w:val="0"/>
        <w:bidi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　巡逻服务</w:t>
      </w:r>
    </w:p>
    <w:p w14:paraId="3DDB21E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5.1　巡逻服务内容</w:t>
      </w:r>
    </w:p>
    <w:p w14:paraId="255EAB5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5.1.1 保安员通过对特定区域、地段和目标进行的巡视检查、警戒，保护公园安全。</w:t>
      </w:r>
    </w:p>
    <w:p w14:paraId="1DA07E2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5.1.2 通过巡逻，震慑不法分子，有效防范对公园可能造成的不法侵害。</w:t>
      </w:r>
    </w:p>
    <w:p w14:paraId="2E4BCE6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5.1.3 通过巡逻，发现可疑人员，对有违法犯罪嫌疑的，依法扭送有关部门处理。</w:t>
      </w:r>
    </w:p>
    <w:p w14:paraId="50699F0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5.1.4 对正在发生的不法侵害行为，应采取相应措施予以制止，将不法行为人及时扭送公安机关或有关部门处理。</w:t>
      </w:r>
    </w:p>
    <w:p w14:paraId="1EC9CBD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5.1.5 检查、发现、报告并及时消除各种安全隐患。防止火灾、爆炸等事故或抢劫、盗窃等不法侵害。</w:t>
      </w:r>
    </w:p>
    <w:p w14:paraId="433D377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5.1.6 在巡逻过程中，对己经发生的不法侵害案件或治安灾害事故，应及时报告公园和公安机关或有关部门，并采取相应措施保护现场。</w:t>
      </w:r>
    </w:p>
    <w:p w14:paraId="5F2888D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　巡逻服务操作规程</w:t>
      </w:r>
    </w:p>
    <w:p w14:paraId="3E337B4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5.2.1 制定巡逻方案</w:t>
      </w:r>
    </w:p>
    <w:p w14:paraId="26099DC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5.2.1.1 根据保安服务合同，制定巡逻方案，确定巡逻人员、巡逻路线、巡逻方式，控制重点及所需装备。</w:t>
      </w:r>
    </w:p>
    <w:p w14:paraId="59E7404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1)根据公园内部的实际情况，确定巡逻区域、地段及所需装备的种类和数量。</w:t>
      </w:r>
    </w:p>
    <w:p w14:paraId="3787E59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2)根据巡逻区域的地形、地貌和要害部位、重点目标等情况，确定巡视检查、控制的路线、巡逻方式、巡逻重点、巡逻频次等。</w:t>
      </w:r>
    </w:p>
    <w:p w14:paraId="223D937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3)确定各类情况的处置方法，制定紧急情况的处置预案。</w:t>
      </w:r>
    </w:p>
    <w:p w14:paraId="1ED7AFC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5.2.1.2 巡逻方案需经公园审定。</w:t>
      </w:r>
    </w:p>
    <w:p w14:paraId="5E2BFA4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5.2.2 巡逻前的准备</w:t>
      </w:r>
    </w:p>
    <w:p w14:paraId="0D1A25D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担任巡逻任务的保安员要按规定着装，携带经公安机关批准使用的防护用具。根据需要携带通讯和报警设备。夜间巡逻应携带照明用具。备有巡逻勤务登记簿。</w:t>
      </w:r>
    </w:p>
    <w:p w14:paraId="5C9F2F9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5.2.3 巡逻的实施</w:t>
      </w:r>
    </w:p>
    <w:p w14:paraId="20E9003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5.2.3.1 徒步巡逻是保安员实施巡逻勤务的基本形式，主要有单行巡逻、往返巡逻、交叉巡逻和循环巡逻。要根据时间、气候、地形等具体情况实施。</w:t>
      </w:r>
    </w:p>
    <w:p w14:paraId="580943A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5.2.3.2 徒步巡逻应两人以上进行；巡逻人员之间应保持能目视联系和相互支援的距离；夜间巡逻可用约定的方法做联系信号。</w:t>
      </w:r>
    </w:p>
    <w:p w14:paraId="0B89F8B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5.2.3.3 保安员在巡逻中发现可疑情况应认真观察，严密监视。视情况采取守候、跟随等方法，将其控制在视线之内。必要时对可疑人员进行询问，并及时送交公园或有关部门处理。</w:t>
      </w:r>
    </w:p>
    <w:p w14:paraId="33940ED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5.2.3.4 保安员在巡逻时，不得影响公园游客的正常游览。</w:t>
      </w:r>
    </w:p>
    <w:p w14:paraId="330087B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5.2.3.5 在夜间巡逻时，要提高警惕，保护自身安全。</w:t>
      </w:r>
    </w:p>
    <w:p w14:paraId="34D135B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5.3　紧急情况的处置</w:t>
      </w:r>
    </w:p>
    <w:p w14:paraId="0524D46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遇有正在实施的不法侵害行为时，应迅速报告公园，并依法采取必要措施予以制止，将不法行为人扭送公园或公安机关。途中要防止其行凶、自杀或逃跑。遇有火灾、爆炸等事故，应立即报警，并及时通知公园，采取措施防止事态扩大。要积极协助抢救受伤人员，并做好保护现场工作。</w:t>
      </w:r>
    </w:p>
    <w:p w14:paraId="478D5EF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5.4　勤务制度</w:t>
      </w:r>
    </w:p>
    <w:p w14:paraId="5CDBF06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按3.4的规定执行。</w:t>
      </w:r>
    </w:p>
    <w:p w14:paraId="6A97375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5.5　岗位要求</w:t>
      </w:r>
    </w:p>
    <w:p w14:paraId="3A4E5F8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5.5.1 执行巡逻任务的保安员，应熟悉有关制度、规定及巡逻区域的重点目标。</w:t>
      </w:r>
    </w:p>
    <w:p w14:paraId="20D34A0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5.5.2 熟悉岗位周围的地形、地物及设施，熟悉应急设备的位置、性能和使用方法。</w:t>
      </w:r>
    </w:p>
    <w:p w14:paraId="341CC88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5.5.3 熟记与有关部门、人员的联系方式。</w:t>
      </w:r>
    </w:p>
    <w:p w14:paraId="438FD23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5.5.4 熟练掌握处置一般问题和紧急情况的方法，自身解决不了的，能及时、准确报告。</w:t>
      </w:r>
    </w:p>
    <w:p w14:paraId="35FDDD2E">
      <w:pPr>
        <w:pageBreakBefore w:val="0"/>
        <w:wordWrap/>
        <w:overflowPunct/>
        <w:topLinePunct w:val="0"/>
        <w:bidi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　技术防范服务</w:t>
      </w:r>
    </w:p>
    <w:p w14:paraId="7BF59A3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6.1　技术防范服务内容</w:t>
      </w:r>
    </w:p>
    <w:p w14:paraId="2888652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6.1.1保安员通过运用科技手段和设备，为公园指定的区域和目标，设计、安装各种报警器材并定期维护，提供接警、先期处警和其他相关的技防服务业务，保护公园安全。</w:t>
      </w:r>
    </w:p>
    <w:p w14:paraId="5CE7EF5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6.1.2 防止公园遭受不法侵害。</w:t>
      </w:r>
    </w:p>
    <w:p w14:paraId="0C749D4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6.1.3 接到入网公园的报警信息，应迅速赶赴现场进行先期处置。</w:t>
      </w:r>
    </w:p>
    <w:p w14:paraId="47C2FEF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6.1.4 对正在发生的不法侵害行为，应采取措施制止，同时向公安机关报警，对不法行为人应立即送交公安机关处理。</w:t>
      </w:r>
    </w:p>
    <w:p w14:paraId="1D4C4B2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6.1.5 对于误报警应迅速给予排除。</w:t>
      </w:r>
    </w:p>
    <w:p w14:paraId="1E14905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6.1.6 对联网报警公园的技防设备，应定期进行巡检维护，防止设备出现故障。</w:t>
      </w:r>
    </w:p>
    <w:p w14:paraId="3B88C50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6.1.7 技防设备的设计、安装,应严格遵照有关技术规范和标准进行。</w:t>
      </w:r>
    </w:p>
    <w:p w14:paraId="41716C2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6.1.8 对于公园提出的技防设备报修、移机和技防设计方案的修改意见应迅速给予处理。</w:t>
      </w:r>
    </w:p>
    <w:p w14:paraId="20837BF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　技术防范服务操作规程</w:t>
      </w:r>
    </w:p>
    <w:p w14:paraId="466A501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6.2.1 制定服务方案</w:t>
      </w:r>
    </w:p>
    <w:p w14:paraId="4563CD4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6.2.1.1根据公园要求，制定技防服务方案，其中包括工程设计施工、警情处置方案。需要行政许可的按有关规定办理。</w:t>
      </w:r>
    </w:p>
    <w:p w14:paraId="54F3BA5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1)制定工程设计方案，根据公园的实际情况，制定技术防范设施的设计方案，其中包括各类报警探头位置设计、线路联系设计、监控平台设计等，并报公园及有关部门审定。</w:t>
      </w:r>
    </w:p>
    <w:p w14:paraId="48F472A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2)制定工程施工方案。保安技防工程施工之前，要按照技防管理的有关规定，根据公园的需求情况制定工程施工方案，明确工程进度要求等内容。</w:t>
      </w:r>
    </w:p>
    <w:p w14:paraId="2CBD9F9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3)制定警情处置方案。对于联网报警的公园，要根据公园的地理位置、防范部位及报警探头的安装位置，制定警情处置方案，确保警情发生后，能够迅速调动保安员赶赴现场进行处置。</w:t>
      </w:r>
    </w:p>
    <w:p w14:paraId="1849D21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6.2.1.2工程设计、施工和警情处置方案需经公园和有关部门审定，需要行政许可的，报相关主管部门审定。</w:t>
      </w:r>
    </w:p>
    <w:p w14:paraId="500D77F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6.2.2 技防服务的实施</w:t>
      </w:r>
    </w:p>
    <w:p w14:paraId="028BF7B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6.2.2.l 在为公园提供技术防范服务前，工程技术人员应亲临现场了解公园需求，制定出设计方案，报公园及有关主管部门审定。</w:t>
      </w:r>
    </w:p>
    <w:p w14:paraId="73452E8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6.2.2.2 为公园安装设备之前，根据公园实际情况，绘制施工现场图，制定施工方案。</w:t>
      </w:r>
    </w:p>
    <w:p w14:paraId="13EEF4B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6.2.2.3 施工应按方案进行，不得随意更改方案。</w:t>
      </w:r>
    </w:p>
    <w:p w14:paraId="713825D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6.2.2.4 施工结束后，应按有关规定或合同约定对工程进行验收。</w:t>
      </w:r>
    </w:p>
    <w:p w14:paraId="6917744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6.2.2.5工程验收结束后，专业技术人员应对公园进行技防设备日常维护培训和操作使用培训。</w:t>
      </w:r>
    </w:p>
    <w:p w14:paraId="3836AA9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6.2.2.6专业技术人员对联网报警公园技防设备要定期进行技术巡检，内容包括设备检修、设备保养和征求公园意见。</w:t>
      </w:r>
    </w:p>
    <w:p w14:paraId="52D7E72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6.2.2.7 接到入网公园的报警信息，应迅速赶赴现场进行先期处置。</w:t>
      </w:r>
    </w:p>
    <w:p w14:paraId="5647941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l)制止不法侵害行为，并将不法行为人送交公安机关。</w:t>
      </w:r>
    </w:p>
    <w:p w14:paraId="239CFFE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2)协助救护受伤人员，同时做好现场保护工作。</w:t>
      </w:r>
    </w:p>
    <w:p w14:paraId="270139A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3)误报时应查明误报原因，并予以排除或通知专业技术人员予以修复。</w:t>
      </w:r>
    </w:p>
    <w:p w14:paraId="426B9E10">
      <w:pPr>
        <w:pageBreakBefore w:val="0"/>
        <w:wordWrap/>
        <w:overflowPunct/>
        <w:topLinePunct w:val="0"/>
        <w:bidi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　保安员</w:t>
      </w:r>
    </w:p>
    <w:p w14:paraId="00C3B99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　保安员基本条件</w:t>
      </w:r>
    </w:p>
    <w:p w14:paraId="4240517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7.1.1 政治素质条件</w:t>
      </w:r>
    </w:p>
    <w:p w14:paraId="7653E59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7.1.l.1 热爱祖国、诚实信用。</w:t>
      </w:r>
    </w:p>
    <w:p w14:paraId="6D759CB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7.1.1.2 无违法犯罪记录。</w:t>
      </w:r>
    </w:p>
    <w:p w14:paraId="4CA973A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7.1.1.3 爱岗敬业，恪尽职守。</w:t>
      </w:r>
    </w:p>
    <w:p w14:paraId="7913959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7.1.1.4 遵纪守法，团结协作。</w:t>
      </w:r>
    </w:p>
    <w:p w14:paraId="0950B85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7.1.2 业务技能条件</w:t>
      </w:r>
    </w:p>
    <w:p w14:paraId="0E539AC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7.1.2.1 具备基本法律知识，了解有关保安管理政策、规定。</w:t>
      </w:r>
    </w:p>
    <w:p w14:paraId="541A913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7.1.2.2 具备一定的语言、文字表达能力和沟通能力。             </w:t>
      </w:r>
    </w:p>
    <w:p w14:paraId="20C0BF2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7.1.2.3 具备与岗位职责相应的观察、发现、处置问题能力。</w:t>
      </w:r>
    </w:p>
    <w:p w14:paraId="00BEF90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7.1.2.4 具备使用基本消防设备、通讯器材、技术防范设施设备和相关防卫器械技能。</w:t>
      </w:r>
    </w:p>
    <w:p w14:paraId="2689265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7.1.2.5 掌握一定防卫和擒敌技能。</w:t>
      </w:r>
    </w:p>
    <w:p w14:paraId="02B1609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7.1.3 身体条件</w:t>
      </w:r>
    </w:p>
    <w:p w14:paraId="346C182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具备岗位需要的身高、视力等身体条件，或符合合同规定的身体条件。</w:t>
      </w:r>
    </w:p>
    <w:p w14:paraId="0B61770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7.1.4 文化条件</w:t>
      </w:r>
    </w:p>
    <w:p w14:paraId="7FE685E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具备初中以上学历，特殊岗位应具备相应的文化业务知识和技能。</w:t>
      </w:r>
    </w:p>
    <w:p w14:paraId="02C376F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7.1.5 年龄条件</w:t>
      </w:r>
    </w:p>
    <w:p w14:paraId="40697A4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依据国家有关行业危险等级划分，保安员年龄应符合国家法律规定的最低或最高年龄要求。</w:t>
      </w:r>
    </w:p>
    <w:p w14:paraId="1DB17B6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　保安员行为规范</w:t>
      </w:r>
    </w:p>
    <w:p w14:paraId="3C678B5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7.2.1 着装</w:t>
      </w:r>
    </w:p>
    <w:p w14:paraId="22A0AFB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7.2.l.l 除不宜或者不需要着保安制服的情形外，在工作时间必须着保安制服。因私外出时应着便服。</w:t>
      </w:r>
    </w:p>
    <w:p w14:paraId="6B738AC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7.2.1.2 着保安制服时，要按规定佩带保安标志。</w:t>
      </w:r>
    </w:p>
    <w:p w14:paraId="1948C5E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7.2.1.3 保安制服不准与便服混穿，不同季节的保安制服不准混穿。</w:t>
      </w:r>
    </w:p>
    <w:p w14:paraId="4BF94F2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7.2.1.4 在驻勤单位除工作外，着装时可以不戴帽子。</w:t>
      </w:r>
    </w:p>
    <w:p w14:paraId="7AF82D6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7.2.1.5 着保安制服应干净整洁，不准披衣、敞怀、挽袖、卷裤腿、歪戴帽子、穿拖鞋或赤足。</w:t>
      </w:r>
    </w:p>
    <w:p w14:paraId="50FFAE5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7.2.1.6 爱护和妥善保管保安制服和保安标志。严禁将保安制服和保安标志变卖、赠送或出租、出借给他人。</w:t>
      </w:r>
    </w:p>
    <w:p w14:paraId="49105E3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7.2.1.7 着装参加重要活动时，应佩戴统一颁发的勋章、奖章和证章。</w:t>
      </w:r>
    </w:p>
    <w:p w14:paraId="30438B9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7.2.2 仪容仪表</w:t>
      </w:r>
    </w:p>
    <w:p w14:paraId="229669B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7.2.2.1 执勤时要仪表端庄，精神饱满。</w:t>
      </w:r>
    </w:p>
    <w:p w14:paraId="12CF639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7.2.2.2 男性保安员不准留长发、大鬓角和胡须，女性保安员发辫不得过肩。</w:t>
      </w:r>
    </w:p>
    <w:p w14:paraId="7CD471F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7.2.2.3 不得纹身，不得染发、染指甲，不得化浓妆、戴首饰。</w:t>
      </w:r>
    </w:p>
    <w:p w14:paraId="0BD2932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7.2.3 礼节</w:t>
      </w:r>
    </w:p>
    <w:p w14:paraId="580C5B4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7.2.3.1 在下列场合行举手礼。</w:t>
      </w:r>
    </w:p>
    <w:p w14:paraId="5679336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 执勤交接班时。</w:t>
      </w:r>
    </w:p>
    <w:p w14:paraId="559BF1A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 纠正违章时。</w:t>
      </w:r>
    </w:p>
    <w:p w14:paraId="480C591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 受到领导接见、慰问或领导视察、检查工作时。</w:t>
      </w:r>
    </w:p>
    <w:p w14:paraId="5F62945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 参与外事活动或与外宾接触时。</w:t>
      </w:r>
    </w:p>
    <w:p w14:paraId="46ACB3E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 着装在大会上发言开始和结束时。</w:t>
      </w:r>
    </w:p>
    <w:p w14:paraId="5C783A9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 接受颁奖时。</w:t>
      </w:r>
    </w:p>
    <w:p w14:paraId="419665F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7.2.3.2 在参加集会、大型活动奏国歌、升国旗时，要自行立正并行注目礼。</w:t>
      </w:r>
    </w:p>
    <w:p w14:paraId="576C67E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7.2.3.3 对日常接触的上级领导可以不行举手礼。</w:t>
      </w:r>
    </w:p>
    <w:p w14:paraId="296BC77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7.2.4 举止</w:t>
      </w:r>
    </w:p>
    <w:p w14:paraId="625DBA8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7.2.4.1 精神饱满，姿态端正，动作规范，举止文明。</w:t>
      </w:r>
    </w:p>
    <w:p w14:paraId="5ADC5C6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7.2.4.2着装外出工作、执勤和出入公共场所时，不准袖手或将手插入衣兜。不准搭肩、挽臂、边走边吸烟、吃东西、嘻笑打闹。不准随地吐痰、乱扔废弃物。</w:t>
      </w:r>
    </w:p>
    <w:p w14:paraId="032BE80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7.2.4.3 不准着制服在公共场所饮酒，严禁酗酒。</w:t>
      </w:r>
    </w:p>
    <w:p w14:paraId="086C573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7.2.4.4 要自觉遵守公共秩序和社会公德。</w:t>
      </w:r>
    </w:p>
    <w:p w14:paraId="2C018E8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7.2.4.5 要尊重少数民族的风俗习惯。</w:t>
      </w:r>
    </w:p>
    <w:p w14:paraId="316A6BE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7.2.5 语言</w:t>
      </w:r>
    </w:p>
    <w:p w14:paraId="0348516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7.2.5.1 在工作中使用语言要简洁准确、文明规范。接触群众时，说话要和气，使用“你好、请、您、对不起、谢谢、再见”等文明用语。要注意称谓的使用。在与少数民族、宗教人士、外籍人士交谈时，不准使用对方禁忌的语言。</w:t>
      </w:r>
    </w:p>
    <w:p w14:paraId="47DA0FD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7.2.5.2 执勤时应讲普通话或当地通用语言。</w:t>
      </w:r>
    </w:p>
    <w:p w14:paraId="0D78C57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7.2.6 岗位纪律</w:t>
      </w:r>
    </w:p>
    <w:p w14:paraId="224298B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7.2.6.1 严格在法律规定的范围内开展保安服务工作，不得超越职责权限。</w:t>
      </w:r>
    </w:p>
    <w:p w14:paraId="41123E0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7.2.6.2 严格履行岗位职责，不做与保安服务无关的事情。</w:t>
      </w:r>
    </w:p>
    <w:p w14:paraId="084A086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7.2.6.3 不准刁难群众。</w:t>
      </w:r>
    </w:p>
    <w:p w14:paraId="1FA8D37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7.2.6.4 不准脱岗、空岗、睡岗，不准迟到、早退。</w:t>
      </w:r>
    </w:p>
    <w:p w14:paraId="66D2B90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7.2.6.5 遵守公园内部的规章制度，不准随意打听、记录、传播公园内部的机密事项。</w:t>
      </w:r>
    </w:p>
    <w:p w14:paraId="6E6A342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7.2.6.6 未经允许不准动用公园物品和接受公园赠送的礼品。</w:t>
      </w:r>
    </w:p>
    <w:p w14:paraId="66E9851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7.2.6.7 有重要情况要妥善处置并及时上报。不准迟报、漏报、瞒报。</w:t>
      </w:r>
    </w:p>
    <w:p w14:paraId="7D15056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7.2.6.8 要认真填写值班记录，做好交接班工作。</w:t>
      </w:r>
    </w:p>
    <w:p w14:paraId="64D04A2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7.2.6.9 要爱护公物，爱护公园财物。</w:t>
      </w:r>
    </w:p>
    <w:p w14:paraId="5F9EB90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7.2.7 卫生</w:t>
      </w:r>
    </w:p>
    <w:p w14:paraId="7199695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7.2.7.1 要自觉维护环境卫生，保持执勤区域整齐清洁。</w:t>
      </w:r>
    </w:p>
    <w:p w14:paraId="5A797D6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7.2.7.2 内务卫生</w:t>
      </w:r>
    </w:p>
    <w:p w14:paraId="386B079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1)床单、被褥整齐干净，床下无杂物。</w:t>
      </w:r>
    </w:p>
    <w:p w14:paraId="28A63A5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2)地面无烟头、无痰迹、无纸屑。</w:t>
      </w:r>
    </w:p>
    <w:p w14:paraId="319724C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3)门窗洁净，玻璃明亮。</w:t>
      </w:r>
    </w:p>
    <w:p w14:paraId="31378C2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4)生活用品摆放整齐，统一规范。</w:t>
      </w:r>
    </w:p>
    <w:p w14:paraId="5F1012F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5)不准饲养宠物，不准私自张贴、悬挂图片、画报。</w:t>
      </w:r>
    </w:p>
    <w:p w14:paraId="1AB9720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7.3　保安员职责</w:t>
      </w:r>
    </w:p>
    <w:p w14:paraId="62751ED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7.3.1 执行门卫、值守、巡逻、押运、随身护卫、人群控制、技术防范、安全咨询等保安服务任务。</w:t>
      </w:r>
    </w:p>
    <w:p w14:paraId="62A2764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7.3.2 利用科技手段和设备执行保安服务任务。</w:t>
      </w:r>
    </w:p>
    <w:p w14:paraId="031510F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7.3.3 对发生在执勤区域内的不法侵害和治安灾害事故，及时报告公园和当地公安机关，采取措施控制事态扩大，保护现场，维护现场秩序。</w:t>
      </w:r>
    </w:p>
    <w:p w14:paraId="05E8916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7.3.4 落实防火、防盗、防爆炸、防破坏和防治安灾害事故等防范措施，发现执勤区域内的安全隐患，立即报告公园，并协助予以处置。</w:t>
      </w:r>
    </w:p>
    <w:p w14:paraId="611A734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7.3.5 保安员对执勤区域内发生的不法侵害行为应及时制止，对不法行为人应移交公安机关或有关部门处理。支持、配合公安机关和其他执法部门依法执行公务。</w:t>
      </w:r>
    </w:p>
    <w:p w14:paraId="60674946">
      <w:pPr>
        <w:pageBreakBefore w:val="0"/>
        <w:wordWrap/>
        <w:overflowPunct/>
        <w:topLinePunct w:val="0"/>
        <w:bidi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8　保安管理人员职责</w:t>
      </w:r>
    </w:p>
    <w:p w14:paraId="5CA4915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　大队长(中队长)职责</w:t>
      </w:r>
    </w:p>
    <w:p w14:paraId="289C342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8.1.1负责对大队(中队)的管理，掌握全面情况，根据公司计划和要求，结合实际，科学安排落实各项工作，完成公司交给的保安服务任务。</w:t>
      </w:r>
    </w:p>
    <w:p w14:paraId="232187F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8.1.2根据公司与公园签订的合同，制定勤务方案，与公园经常沟通，随时了解驻勤单位的情况，检查各项工作的落实。</w:t>
      </w:r>
    </w:p>
    <w:p w14:paraId="3DD7D66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8.1.3 认真执行公司有关规章制度，加强队伍管理。</w:t>
      </w:r>
    </w:p>
    <w:p w14:paraId="2602FFC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8.1.4 掌握大队(中队)人员在岗情况。</w:t>
      </w:r>
    </w:p>
    <w:p w14:paraId="72E34BA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8.1.5 按计划组织大队(中队)开展保安技能训练，提高保安员的专业技能和服务水平。</w:t>
      </w:r>
    </w:p>
    <w:p w14:paraId="1D27604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8.1.6 对保安器械进行管理，保障保安器械的完好有效。</w:t>
      </w:r>
    </w:p>
    <w:p w14:paraId="4079BEB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8.1.7 对保安骨干进行教育和培养，提高他们的组织能力和管理水平。</w:t>
      </w:r>
    </w:p>
    <w:p w14:paraId="0B539F3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8.1.8 对保安员进行法制教育、职业道德教育、爱岗敬业教育。</w:t>
      </w:r>
    </w:p>
    <w:p w14:paraId="5C6DF49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8.1.9 对驻勤单位进行经常性的安全检查，发现问题及时解决，消除隐患。</w:t>
      </w:r>
    </w:p>
    <w:p w14:paraId="3D8B068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8.1.1O 做好思想政治工作，关心保安员的生活，及时帮助解决实际问题。</w:t>
      </w:r>
    </w:p>
    <w:p w14:paraId="07D3ECB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8.1.11 深入调查研究，定期总结工作，开展经验交流，及时向上级反馈队伍管理信息。</w:t>
      </w:r>
    </w:p>
    <w:p w14:paraId="3FF434E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8.1.12 做好考勤审核、服装发放、报表和保安员调配工作。</w:t>
      </w:r>
    </w:p>
    <w:p w14:paraId="72E090A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8.1.13落实保安队伍内部安全措施，防止发生保安员违法违纪问题和重大安全事故。</w:t>
      </w:r>
    </w:p>
    <w:p w14:paraId="2367D51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　分队长、班长(含班以下驻勤点负责人)职责</w:t>
      </w:r>
    </w:p>
    <w:p w14:paraId="045F343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8.2.1 根据保安服务合同约定应承担的任务，组织安排勤务；检查考核分队(班)人员的执勤情况。</w:t>
      </w:r>
    </w:p>
    <w:p w14:paraId="6257E32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8.2.2 负责分队(班)的学习和训练。</w:t>
      </w:r>
    </w:p>
    <w:p w14:paraId="4F1389F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8.2.3 及时准确传达上级的工作部署，负责分队(班)实施各项保安服务任务。</w:t>
      </w:r>
    </w:p>
    <w:p w14:paraId="2D88D40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8.2.4 与驻勤单位保卫部门或主管安全工作的领导保持联系。协助开展安全检查，发现问题及时解决，重要情况及时汇报。</w:t>
      </w:r>
    </w:p>
    <w:p w14:paraId="6B0B25F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8.2.5 组织、召开队(班)务会，布置工作、勤务讲评、思想教育，做到时间、人员、内容、效果四落实，做好会议记录。</w:t>
      </w:r>
    </w:p>
    <w:p w14:paraId="1A18612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8.2.6 做好思想政治工作，掌握保安员的思想动态，及时解决队伍中出现的问题，搞好队伍团结。</w:t>
      </w:r>
    </w:p>
    <w:p w14:paraId="299FA39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8.2.7 关心保安员的生活、学习和工作情况，认真帮助解决困难和实际问题。</w:t>
      </w:r>
    </w:p>
    <w:p w14:paraId="7368116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8.2.8 负责统计考勤，检查执勤记录。</w:t>
      </w:r>
    </w:p>
    <w:p w14:paraId="78D3193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8.2.9了解公园消防器材和报警系统的配置、性能、位置，并组织保安员学习训练，熟练掌握操作技能。</w:t>
      </w:r>
    </w:p>
    <w:p w14:paraId="66FE103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8.2.10 遇有紧急情况，及时向上级报告，立即进行现场处置，控制事态发展并做好现场保护。</w:t>
      </w:r>
    </w:p>
    <w:p w14:paraId="7076C942">
      <w:pPr>
        <w:pageBreakBefore w:val="0"/>
        <w:wordWrap/>
        <w:overflowPunct/>
        <w:topLinePunct w:val="0"/>
        <w:bidi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9　保安服务合同的评审和签订</w:t>
      </w:r>
    </w:p>
    <w:p w14:paraId="6465D93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9.1　了解需求</w:t>
      </w:r>
    </w:p>
    <w:p w14:paraId="1A1027E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了解公园的性质、位置、规模、周边环境及其所需保安服务的意向、服务种类、保安员数量、服务要求等，并对公园要求的合法性进行必要的审查。</w:t>
      </w:r>
    </w:p>
    <w:p w14:paraId="1056DCB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9.2　现场考察</w:t>
      </w:r>
    </w:p>
    <w:p w14:paraId="570BF15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对公园提出的服务需求，进行现场考察了解，协商保安服务的具体事宜。</w:t>
      </w:r>
    </w:p>
    <w:p w14:paraId="41EFFEB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9.2.1 所需保安服务的种类与内容。</w:t>
      </w:r>
    </w:p>
    <w:p w14:paraId="3BC59CE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9.2.2 所需保安员的人数。</w:t>
      </w:r>
    </w:p>
    <w:p w14:paraId="070825B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9.2.3 所需保安服务的要求。</w:t>
      </w:r>
    </w:p>
    <w:p w14:paraId="479805F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9.2.4 保安服务的费用。</w:t>
      </w:r>
    </w:p>
    <w:p w14:paraId="4944ADF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9.2.5 保安员学习、教育、训练、生活及后勤保障等有关事宜。</w:t>
      </w:r>
    </w:p>
    <w:p w14:paraId="6475B1CB">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9.3　签订合同</w:t>
      </w:r>
    </w:p>
    <w:p w14:paraId="1558DB6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经过协商，依照《中华人民共和国合同法》等相关法律规定，签订规范的合同。</w:t>
      </w:r>
    </w:p>
    <w:p w14:paraId="12672D81">
      <w:pPr>
        <w:pageBreakBefore w:val="0"/>
        <w:wordWrap/>
        <w:overflowPunct/>
        <w:topLinePunct w:val="0"/>
        <w:bidi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10　保安服务的准备</w:t>
      </w:r>
    </w:p>
    <w:p w14:paraId="486C048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10.1　制定保安执勤方案和应急预案</w:t>
      </w:r>
    </w:p>
    <w:p w14:paraId="2D512A4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根据合同要求，组织有关人员策划、制定保安执勤方案和应急预案，在征得公园确认后实施。重大保安执勤方案和应急预案须经上级主管部门批准后，方可实施。应急预案应定期演练和补充修改。</w:t>
      </w:r>
    </w:p>
    <w:p w14:paraId="046AAA9F">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10.2　建立联系</w:t>
      </w:r>
    </w:p>
    <w:p w14:paraId="387B650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10.2.1 建立保安服务公司与公园的联系。</w:t>
      </w:r>
    </w:p>
    <w:p w14:paraId="3D359D2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10.2.2 建立保安队与公园主管部门的联系。</w:t>
      </w:r>
    </w:p>
    <w:p w14:paraId="1BD937B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10.2.3 建立保安队与当地公安、消防等部门的联系。</w:t>
      </w:r>
    </w:p>
    <w:p w14:paraId="1CBAA9E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10.2.4 建立保安服务公司与派驻到公园保安队的联系。</w:t>
      </w:r>
    </w:p>
    <w:p w14:paraId="0308B50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10.2.5 确定向公园征求意见的联系方法。</w:t>
      </w:r>
    </w:p>
    <w:p w14:paraId="0BFBCF4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10.3　装备的配备</w:t>
      </w:r>
    </w:p>
    <w:p w14:paraId="2537D2D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根据保安服务合同和执勤方案，在不违反国家有关规定的情况下配备必需的被装、生活用品、防护用具及交通、通讯设备。</w:t>
      </w:r>
    </w:p>
    <w:p w14:paraId="572C2EB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10.4　保安员的选用</w:t>
      </w:r>
    </w:p>
    <w:p w14:paraId="2E64C64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根据合同，选派符合岗位需要的保安员。保安员的培训应以国家有关规定为前提，结合地方行政管理对保安培训机构的培训要求进行，经考核合格后，方可派其上岗。对从事特殊岗位工作的保安员，须具备其相关知识和专业技能。</w:t>
      </w:r>
    </w:p>
    <w:p w14:paraId="428DEAE6">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10.5　向公园派驻保安员</w:t>
      </w:r>
    </w:p>
    <w:p w14:paraId="324B3330">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按照合同准时将保安员派驻到公园并开展保安服务。</w:t>
      </w:r>
    </w:p>
    <w:p w14:paraId="60C27CDD">
      <w:pPr>
        <w:pageBreakBefore w:val="0"/>
        <w:wordWrap/>
        <w:overflowPunct/>
        <w:topLinePunct w:val="0"/>
        <w:bidi w:val="0"/>
        <w:snapToGrid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11　保安服务质量的检查与改进</w:t>
      </w:r>
    </w:p>
    <w:p w14:paraId="7238405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11.1　检查的内容与方式</w:t>
      </w:r>
    </w:p>
    <w:p w14:paraId="7CEE028A">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11.1.1 检查内容</w:t>
      </w:r>
    </w:p>
    <w:p w14:paraId="30ABAAC2">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根据本标准的要求，对保安服务和队伍管理情况进行全面考核、检查。</w:t>
      </w:r>
    </w:p>
    <w:p w14:paraId="4FF6521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11.1.2 检查方式</w:t>
      </w:r>
    </w:p>
    <w:p w14:paraId="6D9153D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11.1.2.1 监督检查</w:t>
      </w:r>
    </w:p>
    <w:p w14:paraId="4CC96FA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1)公园安全保卫部门进行的专项检查、日常检查和抽查。</w:t>
      </w:r>
    </w:p>
    <w:p w14:paraId="547ED2D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2)保安使用单位的专项检查、日常检查和抽查。</w:t>
      </w:r>
    </w:p>
    <w:p w14:paraId="226C43A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3)园方的其他检查和督查。</w:t>
      </w:r>
    </w:p>
    <w:p w14:paraId="538E2F89">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4)独立驻勤保安队自查。</w:t>
      </w:r>
    </w:p>
    <w:p w14:paraId="62C077A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5)大、中队对独立驻勤保安队的检查。</w:t>
      </w:r>
    </w:p>
    <w:p w14:paraId="4E778C8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6)保安服务公司对大、中队的检查和对独立驻勤保安队的抽查，受理公园投诉。</w:t>
      </w:r>
    </w:p>
    <w:p w14:paraId="15833BFD">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7)保安纠察队对所属的保安队伍进行纠察和检查。</w:t>
      </w:r>
    </w:p>
    <w:p w14:paraId="7BA80787">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8)保安员对保安管理提出意见和建议。</w:t>
      </w:r>
    </w:p>
    <w:p w14:paraId="471FFFF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11.1.2.2 公园评价</w:t>
      </w:r>
    </w:p>
    <w:p w14:paraId="45016B0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1)园方每月对安保服务进行绩效考核。</w:t>
      </w:r>
    </w:p>
    <w:p w14:paraId="7384F02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2)园方对安保服务进行年度考核评价。</w:t>
      </w:r>
    </w:p>
    <w:p w14:paraId="0C575CC3">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3)园方不定期的对保安同时在岗人数、岗位工作情况等进行日常检查和抽查。</w:t>
      </w:r>
    </w:p>
    <w:p w14:paraId="6462EA88">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4)保安服务公司定期向公园征求意见。</w:t>
      </w:r>
    </w:p>
    <w:p w14:paraId="5AD53F9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5)定期发放征求意见表。</w:t>
      </w:r>
    </w:p>
    <w:p w14:paraId="612F93E4">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6)公布保安服务质量监督电话。</w:t>
      </w:r>
    </w:p>
    <w:p w14:paraId="23758AA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7)驻勤保安队经常向公园汇报工作，征求意见。</w:t>
      </w:r>
    </w:p>
    <w:p w14:paraId="6B534D5C">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8)做好投诉接待工作。</w:t>
      </w:r>
    </w:p>
    <w:p w14:paraId="0F7B25FE">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11.1.3 以上方式的检查，均应有详细检查的记录。</w:t>
      </w:r>
    </w:p>
    <w:p w14:paraId="3BB5B315">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11.2　服务质量的改进与提高</w:t>
      </w:r>
    </w:p>
    <w:p w14:paraId="2FA5D821">
      <w:pPr>
        <w:pageBreakBefore w:val="0"/>
        <w:wordWrap/>
        <w:overflowPunct/>
        <w:topLinePunct w:val="0"/>
        <w:bidi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11.2.1 对检查中发现的问题和公园、群众的意见、建议，认真进行汇总、分析和研究，有针对性地制定具体的改进方案和措施。</w:t>
      </w:r>
    </w:p>
    <w:p w14:paraId="5DCE3BEC">
      <w:pPr>
        <w:pageBreakBefore w:val="0"/>
        <w:wordWrap/>
        <w:overflowPunct/>
        <w:topLinePunct w:val="0"/>
        <w:bidi w:val="0"/>
        <w:spacing w:line="360" w:lineRule="auto"/>
        <w:ind w:right="-850" w:rightChars="-405"/>
        <w:jc w:val="left"/>
        <w:rPr>
          <w:rFonts w:hint="eastAsia" w:ascii="宋体" w:hAnsi="宋体" w:eastAsia="宋体" w:cs="宋体"/>
          <w:b/>
          <w:sz w:val="24"/>
          <w:szCs w:val="24"/>
          <w:highlight w:val="none"/>
        </w:rPr>
      </w:pPr>
      <w:r>
        <w:rPr>
          <w:rFonts w:hint="eastAsia" w:ascii="宋体" w:hAnsi="宋体" w:eastAsia="宋体" w:cs="宋体"/>
          <w:sz w:val="24"/>
          <w:szCs w:val="24"/>
          <w:highlight w:val="none"/>
        </w:rPr>
        <w:t>11.2.2 对改进方案和措施的落实情况及改进的效果，进行复查和评价，使服务质量得到改进和提高。将改进的方案、措施及效果主动向公园、群众反馈。</w:t>
      </w:r>
    </w:p>
    <w:p w14:paraId="06DBD082">
      <w:pPr>
        <w:spacing w:beforeLines="100" w:line="360" w:lineRule="auto"/>
        <w:rPr>
          <w:rFonts w:hint="eastAsia" w:ascii="宋体" w:hAnsi="宋体" w:eastAsia="宋体" w:cs="宋体"/>
          <w:b/>
          <w:bCs/>
          <w:spacing w:val="2"/>
          <w:sz w:val="32"/>
          <w:szCs w:val="32"/>
          <w:highlight w:val="none"/>
        </w:rPr>
      </w:pPr>
    </w:p>
    <w:p w14:paraId="14FA8F34">
      <w:pPr>
        <w:rPr>
          <w:rFonts w:ascii="宋体" w:hAnsi="宋体" w:eastAsia="宋体" w:cs="宋体"/>
          <w:spacing w:val="-1"/>
          <w:sz w:val="36"/>
          <w:szCs w:val="36"/>
          <w:highlight w:val="none"/>
        </w:rPr>
      </w:pPr>
      <w:r>
        <w:rPr>
          <w:rFonts w:ascii="宋体" w:hAnsi="宋体" w:eastAsia="宋体" w:cs="宋体"/>
          <w:spacing w:val="-1"/>
          <w:sz w:val="36"/>
          <w:szCs w:val="36"/>
          <w:highlight w:val="none"/>
        </w:rPr>
        <w:br w:type="page"/>
      </w:r>
    </w:p>
    <w:p w14:paraId="34BB8270">
      <w:pPr>
        <w:pStyle w:val="2"/>
        <w:keepNext/>
        <w:keepLines/>
        <w:pageBreakBefore w:val="0"/>
        <w:widowControl/>
        <w:kinsoku w:val="0"/>
        <w:wordWrap/>
        <w:overflowPunct/>
        <w:topLinePunct w:val="0"/>
        <w:autoSpaceDE w:val="0"/>
        <w:autoSpaceDN w:val="0"/>
        <w:bidi w:val="0"/>
        <w:adjustRightInd w:val="0"/>
        <w:snapToGrid w:val="0"/>
        <w:spacing w:before="0" w:after="313" w:afterLines="100" w:line="360" w:lineRule="auto"/>
        <w:jc w:val="center"/>
        <w:textAlignment w:val="baseline"/>
        <w:rPr>
          <w:rFonts w:ascii="宋体" w:hAnsi="宋体" w:eastAsia="宋体" w:cs="宋体"/>
          <w:sz w:val="36"/>
          <w:szCs w:val="36"/>
          <w:highlight w:val="none"/>
        </w:rPr>
      </w:pPr>
      <w:bookmarkStart w:id="30" w:name="_Toc7437"/>
      <w:r>
        <w:rPr>
          <w:rFonts w:ascii="宋体" w:hAnsi="宋体" w:eastAsia="宋体" w:cs="宋体"/>
          <w:spacing w:val="-1"/>
          <w:sz w:val="36"/>
          <w:szCs w:val="36"/>
          <w:highlight w:val="none"/>
        </w:rPr>
        <w:t>第六</w:t>
      </w:r>
      <w:r>
        <w:rPr>
          <w:rFonts w:ascii="宋体" w:hAnsi="宋体" w:eastAsia="宋体" w:cs="宋体"/>
          <w:sz w:val="36"/>
          <w:szCs w:val="36"/>
          <w:highlight w:val="none"/>
        </w:rPr>
        <w:t>章   拟签订的合同文本</w:t>
      </w:r>
      <w:bookmarkEnd w:id="10"/>
      <w:bookmarkEnd w:id="30"/>
    </w:p>
    <w:p w14:paraId="71C23C36">
      <w:pPr>
        <w:keepNext w:val="0"/>
        <w:keepLines w:val="0"/>
        <w:pageBreakBefore w:val="0"/>
        <w:widowControl/>
        <w:kinsoku w:val="0"/>
        <w:wordWrap/>
        <w:overflowPunct/>
        <w:topLinePunct w:val="0"/>
        <w:autoSpaceDE w:val="0"/>
        <w:autoSpaceDN w:val="0"/>
        <w:bidi w:val="0"/>
        <w:adjustRightInd w:val="0"/>
        <w:snapToGrid w:val="0"/>
        <w:spacing w:line="360" w:lineRule="auto"/>
        <w:ind w:left="12"/>
        <w:textAlignment w:val="baseline"/>
        <w:rPr>
          <w:rFonts w:hint="eastAsia" w:ascii="宋体" w:hAnsi="宋体" w:eastAsia="宋体" w:cs="宋体"/>
          <w:sz w:val="21"/>
          <w:szCs w:val="21"/>
          <w:highlight w:val="none"/>
        </w:rPr>
      </w:pPr>
      <w:r>
        <w:rPr>
          <w:rFonts w:hint="eastAsia" w:ascii="宋体" w:hAnsi="宋体" w:eastAsia="宋体" w:cs="宋体"/>
          <w:spacing w:val="-15"/>
          <w:sz w:val="21"/>
          <w:szCs w:val="21"/>
          <w:highlight w:val="none"/>
        </w:rPr>
        <w:t>说明：</w:t>
      </w:r>
    </w:p>
    <w:p w14:paraId="04C1120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1.  为更大力度激发市场活力和社会创造力，增强发展动力，按照《北京市全</w:t>
      </w:r>
      <w:r>
        <w:rPr>
          <w:rFonts w:hint="eastAsia" w:ascii="宋体" w:hAnsi="宋体" w:eastAsia="宋体" w:cs="宋体"/>
          <w:sz w:val="21"/>
          <w:szCs w:val="21"/>
          <w:highlight w:val="none"/>
        </w:rPr>
        <w:t>面优化营</w:t>
      </w:r>
      <w:r>
        <w:rPr>
          <w:rFonts w:hint="eastAsia" w:ascii="宋体" w:hAnsi="宋体" w:eastAsia="宋体" w:cs="宋体"/>
          <w:spacing w:val="12"/>
          <w:sz w:val="21"/>
          <w:szCs w:val="21"/>
          <w:highlight w:val="none"/>
        </w:rPr>
        <w:t>商</w:t>
      </w:r>
      <w:r>
        <w:rPr>
          <w:rFonts w:hint="eastAsia" w:ascii="宋体" w:hAnsi="宋体" w:eastAsia="宋体" w:cs="宋体"/>
          <w:spacing w:val="7"/>
          <w:sz w:val="21"/>
          <w:szCs w:val="21"/>
          <w:highlight w:val="none"/>
        </w:rPr>
        <w:t>环境助力企业高质量发展实施方案》(京政办发〔2023〕8号)部署，进一步加强</w:t>
      </w:r>
      <w:r>
        <w:rPr>
          <w:rFonts w:hint="eastAsia" w:ascii="宋体" w:hAnsi="宋体" w:eastAsia="宋体" w:cs="宋体"/>
          <w:spacing w:val="10"/>
          <w:sz w:val="21"/>
          <w:szCs w:val="21"/>
          <w:highlight w:val="none"/>
        </w:rPr>
        <w:t>政府采购</w:t>
      </w:r>
      <w:r>
        <w:rPr>
          <w:rFonts w:hint="eastAsia" w:ascii="宋体" w:hAnsi="宋体" w:eastAsia="宋体" w:cs="宋体"/>
          <w:spacing w:val="7"/>
          <w:sz w:val="21"/>
          <w:szCs w:val="21"/>
          <w:highlight w:val="none"/>
        </w:rPr>
        <w:t>合</w:t>
      </w:r>
      <w:r>
        <w:rPr>
          <w:rFonts w:hint="eastAsia" w:ascii="宋体" w:hAnsi="宋体" w:eastAsia="宋体" w:cs="宋体"/>
          <w:spacing w:val="5"/>
          <w:sz w:val="21"/>
          <w:szCs w:val="21"/>
          <w:highlight w:val="none"/>
        </w:rPr>
        <w:t>同线上融资“一站式”服务(以下简称“政采贷”)，北京市财政局、中国人民</w:t>
      </w:r>
      <w:r>
        <w:rPr>
          <w:rFonts w:hint="eastAsia" w:ascii="宋体" w:hAnsi="宋体" w:eastAsia="宋体" w:cs="宋体"/>
          <w:spacing w:val="2"/>
          <w:sz w:val="21"/>
          <w:szCs w:val="21"/>
          <w:highlight w:val="none"/>
        </w:rPr>
        <w:t>银行营业管理部联合发布《关于推进</w:t>
      </w:r>
      <w:r>
        <w:rPr>
          <w:rFonts w:hint="eastAsia" w:ascii="宋体" w:hAnsi="宋体" w:eastAsia="宋体" w:cs="宋体"/>
          <w:spacing w:val="1"/>
          <w:sz w:val="21"/>
          <w:szCs w:val="21"/>
          <w:highlight w:val="none"/>
        </w:rPr>
        <w:t>政府采购合同线上融资有关工作的通知》(京财采</w:t>
      </w:r>
      <w:r>
        <w:rPr>
          <w:rFonts w:hint="eastAsia" w:ascii="宋体" w:hAnsi="宋体" w:eastAsia="宋体" w:cs="宋体"/>
          <w:spacing w:val="16"/>
          <w:sz w:val="21"/>
          <w:szCs w:val="21"/>
          <w:highlight w:val="none"/>
        </w:rPr>
        <w:t>购〔2</w:t>
      </w:r>
      <w:r>
        <w:rPr>
          <w:rFonts w:hint="eastAsia" w:ascii="宋体" w:hAnsi="宋体" w:eastAsia="宋体" w:cs="宋体"/>
          <w:spacing w:val="8"/>
          <w:sz w:val="21"/>
          <w:szCs w:val="21"/>
          <w:highlight w:val="none"/>
        </w:rPr>
        <w:t>023〕637号)。有需求的供应商，可按上述通知要求办理“政采贷”。</w:t>
      </w:r>
    </w:p>
    <w:p w14:paraId="51C9552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2. 合同类型按照民</w:t>
      </w:r>
      <w:r>
        <w:rPr>
          <w:rFonts w:hint="eastAsia" w:ascii="宋体" w:hAnsi="宋体" w:eastAsia="宋体" w:cs="宋体"/>
          <w:spacing w:val="4"/>
          <w:sz w:val="21"/>
          <w:szCs w:val="21"/>
          <w:highlight w:val="none"/>
        </w:rPr>
        <w:t>法</w:t>
      </w:r>
      <w:r>
        <w:rPr>
          <w:rFonts w:hint="eastAsia" w:ascii="宋体" w:hAnsi="宋体" w:eastAsia="宋体" w:cs="宋体"/>
          <w:spacing w:val="3"/>
          <w:sz w:val="21"/>
          <w:szCs w:val="21"/>
          <w:highlight w:val="none"/>
        </w:rPr>
        <w:t>典规定的典型合同类别，结合采购标的的实际情况确定。合同文</w:t>
      </w:r>
      <w:r>
        <w:rPr>
          <w:rFonts w:hint="eastAsia" w:ascii="宋体" w:hAnsi="宋体" w:eastAsia="宋体" w:cs="宋体"/>
          <w:sz w:val="21"/>
          <w:szCs w:val="21"/>
          <w:highlight w:val="none"/>
        </w:rPr>
        <w:t xml:space="preserve"> </w:t>
      </w:r>
      <w:r>
        <w:rPr>
          <w:rFonts w:hint="eastAsia" w:ascii="宋体" w:hAnsi="宋体" w:eastAsia="宋体" w:cs="宋体"/>
          <w:spacing w:val="1"/>
          <w:sz w:val="21"/>
          <w:szCs w:val="21"/>
          <w:highlight w:val="none"/>
        </w:rPr>
        <w:t>本应当符合民法典及《政府采购需求管理办法》(财库〔2021〕22号)的要求，</w:t>
      </w:r>
      <w:r>
        <w:rPr>
          <w:rFonts w:hint="eastAsia" w:ascii="宋体" w:hAnsi="宋体" w:eastAsia="宋体" w:cs="宋体"/>
          <w:sz w:val="21"/>
          <w:szCs w:val="21"/>
          <w:highlight w:val="none"/>
        </w:rPr>
        <w:t>包含</w:t>
      </w:r>
      <w:r>
        <w:rPr>
          <w:rFonts w:hint="eastAsia" w:ascii="宋体" w:hAnsi="宋体" w:eastAsia="宋体" w:cs="宋体"/>
          <w:spacing w:val="-26"/>
          <w:sz w:val="21"/>
          <w:szCs w:val="21"/>
          <w:highlight w:val="none"/>
        </w:rPr>
        <w:t>法定</w:t>
      </w:r>
      <w:r>
        <w:rPr>
          <w:rFonts w:hint="eastAsia" w:ascii="宋体" w:hAnsi="宋体" w:eastAsia="宋体" w:cs="宋体"/>
          <w:spacing w:val="-14"/>
          <w:sz w:val="21"/>
          <w:szCs w:val="21"/>
          <w:highlight w:val="none"/>
        </w:rPr>
        <w:t>必</w:t>
      </w:r>
      <w:r>
        <w:rPr>
          <w:rFonts w:hint="eastAsia" w:ascii="宋体" w:hAnsi="宋体" w:eastAsia="宋体" w:cs="宋体"/>
          <w:spacing w:val="-13"/>
          <w:sz w:val="21"/>
          <w:szCs w:val="21"/>
          <w:highlight w:val="none"/>
        </w:rPr>
        <w:t>备条款和采购需求的所有内容，并至少包括以下内容：标的名称，采购标的质量、</w:t>
      </w:r>
      <w:r>
        <w:rPr>
          <w:rFonts w:hint="eastAsia" w:ascii="宋体" w:hAnsi="宋体" w:eastAsia="宋体" w:cs="宋体"/>
          <w:spacing w:val="2"/>
          <w:sz w:val="21"/>
          <w:szCs w:val="21"/>
          <w:highlight w:val="none"/>
        </w:rPr>
        <w:t>数量(规模)，履行时间(期限)、地点和方式，包装方</w:t>
      </w:r>
      <w:r>
        <w:rPr>
          <w:rFonts w:hint="eastAsia" w:ascii="宋体" w:hAnsi="宋体" w:eastAsia="宋体" w:cs="宋体"/>
          <w:spacing w:val="1"/>
          <w:sz w:val="21"/>
          <w:szCs w:val="21"/>
          <w:highlight w:val="none"/>
        </w:rPr>
        <w:t>式，价款或者报酬、付款进度</w:t>
      </w:r>
      <w:r>
        <w:rPr>
          <w:rFonts w:hint="eastAsia" w:ascii="宋体" w:hAnsi="宋体" w:eastAsia="宋体" w:cs="宋体"/>
          <w:spacing w:val="-17"/>
          <w:sz w:val="21"/>
          <w:szCs w:val="21"/>
          <w:highlight w:val="none"/>
        </w:rPr>
        <w:t>安</w:t>
      </w:r>
      <w:r>
        <w:rPr>
          <w:rFonts w:hint="eastAsia" w:ascii="宋体" w:hAnsi="宋体" w:eastAsia="宋体" w:cs="宋体"/>
          <w:spacing w:val="-10"/>
          <w:sz w:val="21"/>
          <w:szCs w:val="21"/>
          <w:highlight w:val="none"/>
        </w:rPr>
        <w:t>排、资金支付方式，验收、交付标准和方法，质量保修范围和保修期，违约责任与解</w:t>
      </w:r>
      <w:r>
        <w:rPr>
          <w:rFonts w:hint="eastAsia" w:ascii="宋体" w:hAnsi="宋体" w:eastAsia="宋体" w:cs="宋体"/>
          <w:spacing w:val="-5"/>
          <w:sz w:val="21"/>
          <w:szCs w:val="21"/>
          <w:highlight w:val="none"/>
        </w:rPr>
        <w:t>决争议的方法等</w:t>
      </w:r>
      <w:r>
        <w:rPr>
          <w:rFonts w:hint="eastAsia" w:ascii="宋体" w:hAnsi="宋体" w:eastAsia="宋体" w:cs="宋体"/>
          <w:spacing w:val="-4"/>
          <w:sz w:val="21"/>
          <w:szCs w:val="21"/>
          <w:highlight w:val="none"/>
        </w:rPr>
        <w:t>。</w:t>
      </w:r>
    </w:p>
    <w:p w14:paraId="49662FB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3. 合同条款中应规定，</w:t>
      </w:r>
      <w:r>
        <w:rPr>
          <w:rFonts w:hint="eastAsia" w:ascii="宋体" w:hAnsi="宋体" w:eastAsia="宋体" w:cs="宋体"/>
          <w:spacing w:val="-1"/>
          <w:sz w:val="21"/>
          <w:szCs w:val="21"/>
          <w:highlight w:val="none"/>
        </w:rPr>
        <w:t>乙方完全遵守《中华人民共和国妇女权益保障法》中关于“劳动</w:t>
      </w:r>
      <w:r>
        <w:rPr>
          <w:rFonts w:hint="eastAsia" w:ascii="宋体" w:hAnsi="宋体" w:eastAsia="宋体" w:cs="宋体"/>
          <w:spacing w:val="1"/>
          <w:sz w:val="21"/>
          <w:szCs w:val="21"/>
          <w:highlight w:val="none"/>
        </w:rPr>
        <w:t>和社会保</w:t>
      </w:r>
      <w:r>
        <w:rPr>
          <w:rFonts w:hint="eastAsia" w:ascii="宋体" w:hAnsi="宋体" w:eastAsia="宋体" w:cs="宋体"/>
          <w:sz w:val="21"/>
          <w:szCs w:val="21"/>
          <w:highlight w:val="none"/>
        </w:rPr>
        <w:t>障权益”的有关要求。</w:t>
      </w:r>
    </w:p>
    <w:p w14:paraId="4E84A2D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4. 对于通过预留采购项目、预留专门采购包、要求以联合体形式参加或者合同分包</w:t>
      </w:r>
      <w:r>
        <w:rPr>
          <w:rFonts w:hint="eastAsia" w:ascii="宋体" w:hAnsi="宋体" w:eastAsia="宋体" w:cs="宋体"/>
          <w:spacing w:val="1"/>
          <w:sz w:val="21"/>
          <w:szCs w:val="21"/>
          <w:highlight w:val="none"/>
        </w:rPr>
        <w:t>等</w:t>
      </w:r>
      <w:r>
        <w:rPr>
          <w:rFonts w:hint="eastAsia" w:ascii="宋体" w:hAnsi="宋体" w:eastAsia="宋体" w:cs="宋体"/>
          <w:spacing w:val="-14"/>
          <w:sz w:val="21"/>
          <w:szCs w:val="21"/>
          <w:highlight w:val="none"/>
        </w:rPr>
        <w:t>措施</w:t>
      </w:r>
      <w:r>
        <w:rPr>
          <w:rFonts w:hint="eastAsia" w:ascii="宋体" w:hAnsi="宋体" w:eastAsia="宋体" w:cs="宋体"/>
          <w:spacing w:val="-10"/>
          <w:sz w:val="21"/>
          <w:szCs w:val="21"/>
          <w:highlight w:val="none"/>
        </w:rPr>
        <w:t>签</w:t>
      </w:r>
      <w:r>
        <w:rPr>
          <w:rFonts w:hint="eastAsia" w:ascii="宋体" w:hAnsi="宋体" w:eastAsia="宋体" w:cs="宋体"/>
          <w:spacing w:val="-7"/>
          <w:sz w:val="21"/>
          <w:szCs w:val="21"/>
          <w:highlight w:val="none"/>
        </w:rPr>
        <w:t>订的采购合同，应当明确标注本合同为中小企业预留合同。其中，要求以联合体</w:t>
      </w:r>
      <w:r>
        <w:rPr>
          <w:rFonts w:hint="eastAsia" w:ascii="宋体" w:hAnsi="宋体" w:eastAsia="宋体" w:cs="宋体"/>
          <w:spacing w:val="-8"/>
          <w:sz w:val="21"/>
          <w:szCs w:val="21"/>
          <w:highlight w:val="none"/>
        </w:rPr>
        <w:t>形式参加采</w:t>
      </w:r>
      <w:r>
        <w:rPr>
          <w:rFonts w:hint="eastAsia" w:ascii="宋体" w:hAnsi="宋体" w:eastAsia="宋体" w:cs="宋体"/>
          <w:spacing w:val="-5"/>
          <w:sz w:val="21"/>
          <w:szCs w:val="21"/>
          <w:highlight w:val="none"/>
        </w:rPr>
        <w:t>购</w:t>
      </w:r>
      <w:r>
        <w:rPr>
          <w:rFonts w:hint="eastAsia" w:ascii="宋体" w:hAnsi="宋体" w:eastAsia="宋体" w:cs="宋体"/>
          <w:spacing w:val="-4"/>
          <w:sz w:val="21"/>
          <w:szCs w:val="21"/>
          <w:highlight w:val="none"/>
        </w:rPr>
        <w:t>活动或者合同分包的，应当将联合协议或者分包意向协议作为采购合同的</w:t>
      </w:r>
      <w:r>
        <w:rPr>
          <w:rFonts w:hint="eastAsia" w:ascii="宋体" w:hAnsi="宋体" w:eastAsia="宋体" w:cs="宋体"/>
          <w:spacing w:val="-7"/>
          <w:sz w:val="21"/>
          <w:szCs w:val="21"/>
          <w:highlight w:val="none"/>
        </w:rPr>
        <w:t>组成部分。</w:t>
      </w:r>
    </w:p>
    <w:p w14:paraId="5991FFC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5</w:t>
      </w:r>
      <w:r>
        <w:rPr>
          <w:rFonts w:hint="eastAsia" w:ascii="宋体" w:hAnsi="宋体" w:eastAsia="宋体" w:cs="宋体"/>
          <w:spacing w:val="8"/>
          <w:sz w:val="21"/>
          <w:szCs w:val="21"/>
          <w:highlight w:val="none"/>
        </w:rPr>
        <w:t>. 政府采购合同设定首付款支付方式的，首付款支付比例原则上不低于合同金额的</w:t>
      </w:r>
      <w:r>
        <w:rPr>
          <w:rFonts w:hint="eastAsia" w:ascii="宋体" w:hAnsi="宋体" w:eastAsia="宋体" w:cs="宋体"/>
          <w:spacing w:val="1"/>
          <w:sz w:val="21"/>
          <w:szCs w:val="21"/>
          <w:highlight w:val="none"/>
        </w:rPr>
        <w:t>30%；对于中小企业，首付款支付比例原则上不低于合同</w:t>
      </w:r>
      <w:r>
        <w:rPr>
          <w:rFonts w:hint="eastAsia" w:ascii="宋体" w:hAnsi="宋体" w:eastAsia="宋体" w:cs="宋体"/>
          <w:sz w:val="21"/>
          <w:szCs w:val="21"/>
          <w:highlight w:val="none"/>
        </w:rPr>
        <w:t>金额的50%。</w:t>
      </w:r>
    </w:p>
    <w:p w14:paraId="77B9E2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6. 政府采购合同应当约定资金支付的方式、时间和条件，明确逾期支付资金的违</w:t>
      </w:r>
      <w:r>
        <w:rPr>
          <w:rFonts w:hint="eastAsia" w:ascii="宋体" w:hAnsi="宋体" w:eastAsia="宋体" w:cs="宋体"/>
          <w:sz w:val="21"/>
          <w:szCs w:val="21"/>
          <w:highlight w:val="none"/>
        </w:rPr>
        <w:t>约责</w:t>
      </w:r>
      <w:r>
        <w:rPr>
          <w:rFonts w:hint="eastAsia" w:ascii="宋体" w:hAnsi="宋体" w:eastAsia="宋体" w:cs="宋体"/>
          <w:spacing w:val="-1"/>
          <w:sz w:val="21"/>
          <w:szCs w:val="21"/>
          <w:highlight w:val="none"/>
        </w:rPr>
        <w:t>任。对于满足合同约定支付条件的，采购人应当自收到发票后30</w:t>
      </w:r>
      <w:r>
        <w:rPr>
          <w:rFonts w:hint="eastAsia" w:ascii="宋体" w:hAnsi="宋体" w:eastAsia="宋体" w:cs="宋体"/>
          <w:sz w:val="21"/>
          <w:szCs w:val="21"/>
          <w:highlight w:val="none"/>
        </w:rPr>
        <w:t>日内将资金支付到合</w:t>
      </w:r>
      <w:r>
        <w:rPr>
          <w:rFonts w:hint="eastAsia" w:ascii="宋体" w:hAnsi="宋体" w:eastAsia="宋体" w:cs="宋体"/>
          <w:spacing w:val="-16"/>
          <w:sz w:val="21"/>
          <w:szCs w:val="21"/>
          <w:highlight w:val="none"/>
        </w:rPr>
        <w:t>同</w:t>
      </w:r>
      <w:r>
        <w:rPr>
          <w:rFonts w:hint="eastAsia" w:ascii="宋体" w:hAnsi="宋体" w:eastAsia="宋体" w:cs="宋体"/>
          <w:spacing w:val="-10"/>
          <w:sz w:val="21"/>
          <w:szCs w:val="21"/>
          <w:highlight w:val="none"/>
        </w:rPr>
        <w:t>约定的供应商账户，不得以机构变动、人员更替、政策调整等为由延迟付款，不得将</w:t>
      </w:r>
      <w:r>
        <w:rPr>
          <w:rFonts w:hint="eastAsia" w:ascii="宋体" w:hAnsi="宋体" w:eastAsia="宋体" w:cs="宋体"/>
          <w:spacing w:val="-1"/>
          <w:sz w:val="21"/>
          <w:szCs w:val="21"/>
          <w:highlight w:val="none"/>
        </w:rPr>
        <w:t>采购文件和合同中未规定的义务作为向供应商付款的条件。</w:t>
      </w:r>
    </w:p>
    <w:p w14:paraId="77814D3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7. 采购文件对商</w:t>
      </w:r>
      <w:r>
        <w:rPr>
          <w:rFonts w:hint="eastAsia" w:ascii="宋体" w:hAnsi="宋体" w:eastAsia="宋体" w:cs="宋体"/>
          <w:spacing w:val="4"/>
          <w:sz w:val="21"/>
          <w:szCs w:val="21"/>
          <w:highlight w:val="none"/>
        </w:rPr>
        <w:t>品</w:t>
      </w:r>
      <w:r>
        <w:rPr>
          <w:rFonts w:hint="eastAsia" w:ascii="宋体" w:hAnsi="宋体" w:eastAsia="宋体" w:cs="宋体"/>
          <w:spacing w:val="3"/>
          <w:sz w:val="21"/>
          <w:szCs w:val="21"/>
          <w:highlight w:val="none"/>
        </w:rPr>
        <w:t>包装和快递包装提出具体要求的，政府采购合同应当载明对政府采</w:t>
      </w:r>
      <w:r>
        <w:rPr>
          <w:rFonts w:hint="eastAsia" w:ascii="宋体" w:hAnsi="宋体" w:eastAsia="宋体" w:cs="宋体"/>
          <w:spacing w:val="-2"/>
          <w:sz w:val="21"/>
          <w:szCs w:val="21"/>
          <w:highlight w:val="none"/>
        </w:rPr>
        <w:t>购供应商提供产品及相关快递服务的具</w:t>
      </w:r>
      <w:r>
        <w:rPr>
          <w:rFonts w:hint="eastAsia" w:ascii="宋体" w:hAnsi="宋体" w:eastAsia="宋体" w:cs="宋体"/>
          <w:spacing w:val="-1"/>
          <w:sz w:val="21"/>
          <w:szCs w:val="21"/>
          <w:highlight w:val="none"/>
        </w:rPr>
        <w:t>体包装要求和履约验收相关条款，必要时要求中标、成交供应商在</w:t>
      </w:r>
      <w:r>
        <w:rPr>
          <w:rFonts w:hint="eastAsia" w:ascii="宋体" w:hAnsi="宋体" w:eastAsia="宋体" w:cs="宋体"/>
          <w:sz w:val="21"/>
          <w:szCs w:val="21"/>
          <w:highlight w:val="none"/>
        </w:rPr>
        <w:t>履约验收环节出具检测报告。</w:t>
      </w:r>
    </w:p>
    <w:p w14:paraId="4179D24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8</w:t>
      </w:r>
      <w:r>
        <w:rPr>
          <w:rFonts w:hint="eastAsia" w:ascii="宋体" w:hAnsi="宋体" w:eastAsia="宋体" w:cs="宋体"/>
          <w:spacing w:val="2"/>
          <w:sz w:val="21"/>
          <w:szCs w:val="21"/>
          <w:highlight w:val="none"/>
        </w:rPr>
        <w:t>. 当采购项目涉及数据中心相关设备、运维服务时，采购需求应当符合《绿色数据中</w:t>
      </w:r>
      <w:r>
        <w:rPr>
          <w:rFonts w:hint="eastAsia" w:ascii="宋体" w:hAnsi="宋体" w:eastAsia="宋体" w:cs="宋体"/>
          <w:spacing w:val="7"/>
          <w:sz w:val="21"/>
          <w:szCs w:val="21"/>
          <w:highlight w:val="none"/>
        </w:rPr>
        <w:t>心政府采购需求标准(试行)》(财库〔2023〕7号)的有关要求，并在合同中明确</w:t>
      </w:r>
      <w:r>
        <w:rPr>
          <w:rFonts w:hint="eastAsia" w:ascii="宋体" w:hAnsi="宋体" w:eastAsia="宋体" w:cs="宋体"/>
          <w:sz w:val="21"/>
          <w:szCs w:val="21"/>
          <w:highlight w:val="none"/>
        </w:rPr>
        <w:t>对</w:t>
      </w:r>
      <w:r>
        <w:rPr>
          <w:rFonts w:hint="eastAsia" w:ascii="宋体" w:hAnsi="宋体" w:eastAsia="宋体" w:cs="宋体"/>
          <w:spacing w:val="-4"/>
          <w:sz w:val="21"/>
          <w:szCs w:val="21"/>
          <w:highlight w:val="none"/>
        </w:rPr>
        <w:t>相关指标的</w:t>
      </w:r>
      <w:r>
        <w:rPr>
          <w:rFonts w:hint="eastAsia" w:ascii="宋体" w:hAnsi="宋体" w:eastAsia="宋体" w:cs="宋体"/>
          <w:spacing w:val="-3"/>
          <w:sz w:val="21"/>
          <w:szCs w:val="21"/>
          <w:highlight w:val="none"/>
        </w:rPr>
        <w:t>验</w:t>
      </w:r>
      <w:r>
        <w:rPr>
          <w:rFonts w:hint="eastAsia" w:ascii="宋体" w:hAnsi="宋体" w:eastAsia="宋体" w:cs="宋体"/>
          <w:spacing w:val="-2"/>
          <w:sz w:val="21"/>
          <w:szCs w:val="21"/>
          <w:highlight w:val="none"/>
        </w:rPr>
        <w:t>收方式和违约责任。</w:t>
      </w:r>
    </w:p>
    <w:p w14:paraId="300B64C7">
      <w:pPr>
        <w:rPr>
          <w:highlight w:val="none"/>
        </w:rPr>
      </w:pPr>
    </w:p>
    <w:p w14:paraId="35DEEC02">
      <w:pPr>
        <w:kinsoku/>
        <w:autoSpaceDE/>
        <w:autoSpaceDN/>
        <w:adjustRightInd/>
        <w:snapToGrid/>
        <w:textAlignment w:val="auto"/>
        <w:rPr>
          <w:highlight w:val="none"/>
        </w:rPr>
      </w:pPr>
      <w:r>
        <w:rPr>
          <w:highlight w:val="none"/>
        </w:rPr>
        <w:br w:type="page"/>
      </w:r>
    </w:p>
    <w:p w14:paraId="18A9641C">
      <w:pPr>
        <w:pStyle w:val="2"/>
        <w:keepNext/>
        <w:keepLines/>
        <w:pageBreakBefore w:val="0"/>
        <w:widowControl/>
        <w:numPr>
          <w:ilvl w:val="0"/>
          <w:numId w:val="0"/>
        </w:numPr>
        <w:tabs>
          <w:tab w:val="left" w:pos="432"/>
        </w:tabs>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highlight w:val="none"/>
        </w:rPr>
      </w:pPr>
      <w:bookmarkStart w:id="31" w:name="_Toc121836852"/>
      <w:bookmarkStart w:id="32" w:name="_Toc121837141"/>
      <w:bookmarkStart w:id="33" w:name="_Toc121836420"/>
      <w:bookmarkStart w:id="34" w:name="_Toc121837083"/>
      <w:bookmarkStart w:id="35" w:name="_Toc151482454"/>
      <w:r>
        <w:rPr>
          <w:rFonts w:hint="eastAsia" w:ascii="宋体" w:hAnsi="宋体" w:eastAsia="宋体" w:cs="宋体"/>
          <w:highlight w:val="none"/>
        </w:rPr>
        <w:t>政府采购合同</w:t>
      </w:r>
      <w:bookmarkEnd w:id="31"/>
      <w:bookmarkEnd w:id="32"/>
      <w:bookmarkEnd w:id="33"/>
      <w:bookmarkEnd w:id="34"/>
    </w:p>
    <w:p w14:paraId="61EC2850">
      <w:pPr>
        <w:jc w:val="center"/>
        <w:rPr>
          <w:rFonts w:hint="eastAsia" w:ascii="宋体" w:hAnsi="宋体" w:eastAsia="宋体" w:cs="宋体"/>
          <w:highlight w:val="none"/>
        </w:rPr>
      </w:pPr>
      <w:r>
        <w:rPr>
          <w:rFonts w:hint="eastAsia" w:ascii="宋体" w:hAnsi="宋体" w:eastAsia="宋体" w:cs="宋体"/>
          <w:b/>
          <w:highlight w:val="none"/>
        </w:rPr>
        <w:t>(合同模板仅供参考，以双方协商后签订的合同为准)</w:t>
      </w:r>
      <w:bookmarkStart w:id="36" w:name="_Hlt487972895"/>
      <w:bookmarkEnd w:id="36"/>
    </w:p>
    <w:p w14:paraId="7353388D">
      <w:pPr>
        <w:snapToGrid w:val="0"/>
        <w:spacing w:line="360" w:lineRule="auto"/>
        <w:jc w:val="center"/>
        <w:rPr>
          <w:rFonts w:hint="eastAsia" w:ascii="宋体" w:hAnsi="宋体" w:eastAsia="宋体" w:cs="宋体"/>
          <w:b/>
          <w:kern w:val="44"/>
          <w:sz w:val="30"/>
          <w:szCs w:val="30"/>
          <w:highlight w:val="none"/>
          <w:u w:val="single"/>
        </w:rPr>
      </w:pPr>
    </w:p>
    <w:p w14:paraId="781D5E2D">
      <w:pPr>
        <w:snapToGrid w:val="0"/>
        <w:spacing w:line="360" w:lineRule="auto"/>
        <w:jc w:val="center"/>
        <w:rPr>
          <w:rFonts w:hint="eastAsia" w:ascii="宋体" w:hAnsi="宋体" w:eastAsia="宋体" w:cs="宋体"/>
          <w:b/>
          <w:kern w:val="44"/>
          <w:sz w:val="30"/>
          <w:szCs w:val="30"/>
          <w:highlight w:val="none"/>
        </w:rPr>
      </w:pPr>
      <w:r>
        <w:rPr>
          <w:rFonts w:hint="eastAsia" w:ascii="宋体" w:hAnsi="宋体" w:eastAsia="宋体" w:cs="宋体"/>
          <w:b/>
          <w:kern w:val="44"/>
          <w:sz w:val="30"/>
          <w:szCs w:val="30"/>
          <w:highlight w:val="none"/>
          <w:u w:val="single"/>
        </w:rPr>
        <w:t xml:space="preserve">       （项目名称）合同</w:t>
      </w:r>
      <w:r>
        <w:rPr>
          <w:rFonts w:hint="eastAsia" w:ascii="宋体" w:hAnsi="宋体" w:eastAsia="宋体" w:cs="宋体"/>
          <w:b/>
          <w:kern w:val="44"/>
          <w:sz w:val="30"/>
          <w:szCs w:val="30"/>
          <w:highlight w:val="none"/>
        </w:rPr>
        <w:t>（模板）</w:t>
      </w:r>
    </w:p>
    <w:p w14:paraId="73B5AE3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175"/>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本项目于</w:t>
      </w:r>
      <w:r>
        <w:rPr>
          <w:rFonts w:hint="eastAsia" w:ascii="宋体" w:hAnsi="宋体" w:eastAsia="宋体" w:cs="宋体"/>
          <w:b/>
          <w:sz w:val="24"/>
          <w:szCs w:val="24"/>
          <w:highlight w:val="none"/>
          <w:u w:val="single"/>
        </w:rPr>
        <w:t xml:space="preserve">     </w:t>
      </w:r>
      <w:r>
        <w:rPr>
          <w:rFonts w:hint="eastAsia" w:ascii="宋体" w:hAnsi="宋体" w:eastAsia="宋体" w:cs="宋体"/>
          <w:bCs/>
          <w:sz w:val="24"/>
          <w:szCs w:val="24"/>
          <w:highlight w:val="none"/>
          <w:u w:val="single"/>
        </w:rPr>
        <w:t xml:space="preserve"> 年   月   日</w:t>
      </w:r>
      <w:r>
        <w:rPr>
          <w:rFonts w:hint="eastAsia" w:ascii="宋体" w:hAnsi="宋体" w:eastAsia="宋体" w:cs="宋体"/>
          <w:sz w:val="24"/>
          <w:szCs w:val="24"/>
          <w:highlight w:val="none"/>
        </w:rPr>
        <w:t>由</w:t>
      </w:r>
      <w:r>
        <w:rPr>
          <w:rFonts w:hint="eastAsia" w:ascii="宋体" w:hAnsi="宋体" w:eastAsia="宋体" w:cs="宋体"/>
          <w:b/>
          <w:sz w:val="24"/>
          <w:szCs w:val="24"/>
          <w:highlight w:val="none"/>
          <w:u w:val="single"/>
        </w:rPr>
        <w:t xml:space="preserve">                  </w:t>
      </w:r>
      <w:r>
        <w:rPr>
          <w:rFonts w:hint="eastAsia" w:ascii="宋体" w:hAnsi="宋体" w:eastAsia="宋体" w:cs="宋体"/>
          <w:sz w:val="24"/>
          <w:szCs w:val="24"/>
          <w:highlight w:val="none"/>
        </w:rPr>
        <w:t>(以下简称“甲方”)和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(以下简称“乙方”)按下述条款和条件签署。</w:t>
      </w:r>
    </w:p>
    <w:p w14:paraId="39F7731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175"/>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根据《中华人民共和国</w:t>
      </w:r>
      <w:r>
        <w:rPr>
          <w:rFonts w:hint="eastAsia" w:ascii="宋体" w:hAnsi="宋体" w:eastAsia="宋体" w:cs="宋体"/>
          <w:sz w:val="24"/>
          <w:szCs w:val="24"/>
          <w:highlight w:val="none"/>
          <w:lang w:val="en-US" w:eastAsia="zh-CN"/>
        </w:rPr>
        <w:t>民法典</w:t>
      </w:r>
      <w:r>
        <w:rPr>
          <w:rFonts w:hint="eastAsia" w:ascii="宋体" w:hAnsi="宋体" w:eastAsia="宋体" w:cs="宋体"/>
          <w:sz w:val="24"/>
          <w:szCs w:val="24"/>
          <w:highlight w:val="none"/>
        </w:rPr>
        <w:t>》、《保安服务管理条例》和国家有关法律法规，甲乙双方经平等协商，自愿签订本合同。</w:t>
      </w:r>
    </w:p>
    <w:p w14:paraId="16352DB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175"/>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一、服务内容</w:t>
      </w:r>
    </w:p>
    <w:p w14:paraId="352DC9B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175"/>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甲方聘请乙方提供保安服务，乙方派驻保安员按照双方确定工作目标区域，承担颐和园门区、重点部位的值班值</w:t>
      </w:r>
      <w:r>
        <w:rPr>
          <w:rFonts w:hint="eastAsia" w:ascii="宋体" w:hAnsi="宋体" w:eastAsia="宋体" w:cs="宋体"/>
          <w:color w:val="auto"/>
          <w:sz w:val="24"/>
          <w:szCs w:val="24"/>
          <w:highlight w:val="none"/>
        </w:rPr>
        <w:t>守，微型消防站值守</w:t>
      </w:r>
      <w:r>
        <w:rPr>
          <w:rFonts w:hint="eastAsia" w:ascii="宋体" w:hAnsi="宋体" w:eastAsia="宋体" w:cs="宋体"/>
          <w:sz w:val="24"/>
          <w:szCs w:val="24"/>
          <w:highlight w:val="none"/>
        </w:rPr>
        <w:t>，园内公共区域的夜间巡逻检查，制止不文明行为和违法行为，维护正常游览秩序，做好防火、防盗、防拥挤踩踏、防个人极端事件、防恐怖袭击等项保卫工作，维护甲方单位的安全秩序和承担公园开展各类突发事件的应急处置工作。</w:t>
      </w:r>
    </w:p>
    <w:p w14:paraId="282D0AF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175"/>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二、岗位要求</w:t>
      </w:r>
    </w:p>
    <w:p w14:paraId="590EDBB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175"/>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1、乙方保安员的具体执勤岗位、职责范围和勤务安排，由甲乙双方在法律法规允许范围内协商确定。</w:t>
      </w:r>
    </w:p>
    <w:p w14:paraId="5E04580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175"/>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岗位数即为同时在岗工作人数，岗下备岗人数不包含在内。乙方要按照双方确认岗位，相应配置满足勤务工作保安员保质保量完成服务工作</w:t>
      </w:r>
      <w:r>
        <w:rPr>
          <w:rFonts w:hint="eastAsia" w:ascii="宋体" w:hAnsi="宋体" w:eastAsia="宋体" w:cs="宋体"/>
          <w:sz w:val="24"/>
          <w:szCs w:val="24"/>
          <w:highlight w:val="none"/>
        </w:rPr>
        <w:t>。</w:t>
      </w:r>
    </w:p>
    <w:p w14:paraId="17A0A90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175"/>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3、根据甲方实际工作需要，可适时调整各岗位人员配置比例和工作时间，并调整岗位工作内容。</w:t>
      </w:r>
    </w:p>
    <w:p w14:paraId="408A91E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420" w:firstLineChars="175"/>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园区保安人员岗位设置及工作时长表</w:t>
      </w:r>
    </w:p>
    <w:tbl>
      <w:tblPr>
        <w:tblStyle w:val="42"/>
        <w:tblW w:w="82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46"/>
        <w:gridCol w:w="684"/>
        <w:gridCol w:w="1739"/>
        <w:gridCol w:w="664"/>
        <w:gridCol w:w="1768"/>
        <w:gridCol w:w="707"/>
        <w:gridCol w:w="1071"/>
        <w:gridCol w:w="1093"/>
      </w:tblGrid>
      <w:tr w14:paraId="5465D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56" w:hRule="atLeast"/>
          <w:jc w:val="center"/>
        </w:trPr>
        <w:tc>
          <w:tcPr>
            <w:tcW w:w="546" w:type="dxa"/>
            <w:shd w:val="clear" w:color="auto" w:fill="C0C0C0"/>
            <w:noWrap w:val="0"/>
            <w:vAlign w:val="center"/>
          </w:tcPr>
          <w:p w14:paraId="40261AA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序号</w:t>
            </w:r>
          </w:p>
        </w:tc>
        <w:tc>
          <w:tcPr>
            <w:tcW w:w="684" w:type="dxa"/>
            <w:shd w:val="clear" w:color="auto" w:fill="C0C0C0"/>
            <w:noWrap w:val="0"/>
            <w:vAlign w:val="center"/>
          </w:tcPr>
          <w:p w14:paraId="2E73EED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采购内容</w:t>
            </w:r>
          </w:p>
        </w:tc>
        <w:tc>
          <w:tcPr>
            <w:tcW w:w="1739" w:type="dxa"/>
            <w:shd w:val="clear" w:color="auto" w:fill="C0C0C0"/>
            <w:noWrap w:val="0"/>
            <w:vAlign w:val="center"/>
          </w:tcPr>
          <w:p w14:paraId="2ACDFDA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分项服务内容</w:t>
            </w:r>
          </w:p>
        </w:tc>
        <w:tc>
          <w:tcPr>
            <w:tcW w:w="664" w:type="dxa"/>
            <w:shd w:val="clear" w:color="auto" w:fill="C0C0C0"/>
            <w:noWrap w:val="0"/>
            <w:vAlign w:val="center"/>
          </w:tcPr>
          <w:p w14:paraId="160F4F8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数量</w:t>
            </w:r>
          </w:p>
        </w:tc>
        <w:tc>
          <w:tcPr>
            <w:tcW w:w="1768" w:type="dxa"/>
            <w:shd w:val="clear" w:color="auto" w:fill="C0C0C0"/>
            <w:noWrap w:val="0"/>
            <w:vAlign w:val="center"/>
          </w:tcPr>
          <w:p w14:paraId="591D60D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工作</w:t>
            </w:r>
          </w:p>
          <w:p w14:paraId="4FF5AFD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时长</w:t>
            </w:r>
          </w:p>
        </w:tc>
        <w:tc>
          <w:tcPr>
            <w:tcW w:w="707" w:type="dxa"/>
            <w:shd w:val="clear" w:color="auto" w:fill="C0C0C0"/>
            <w:noWrap w:val="0"/>
            <w:vAlign w:val="center"/>
          </w:tcPr>
          <w:p w14:paraId="501BEFC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采购内容</w:t>
            </w:r>
          </w:p>
        </w:tc>
        <w:tc>
          <w:tcPr>
            <w:tcW w:w="1071" w:type="dxa"/>
            <w:shd w:val="clear" w:color="auto" w:fill="C0C0C0"/>
            <w:noWrap w:val="0"/>
            <w:vAlign w:val="center"/>
          </w:tcPr>
          <w:p w14:paraId="40E67D7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质量要求</w:t>
            </w:r>
          </w:p>
        </w:tc>
        <w:tc>
          <w:tcPr>
            <w:tcW w:w="1093" w:type="dxa"/>
            <w:shd w:val="clear" w:color="auto" w:fill="C0C0C0"/>
            <w:noWrap w:val="0"/>
            <w:vAlign w:val="center"/>
          </w:tcPr>
          <w:p w14:paraId="2BDF146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服务期限</w:t>
            </w:r>
          </w:p>
        </w:tc>
      </w:tr>
      <w:tr w14:paraId="75B5D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546" w:type="dxa"/>
            <w:vMerge w:val="restart"/>
            <w:noWrap w:val="0"/>
            <w:vAlign w:val="center"/>
          </w:tcPr>
          <w:p w14:paraId="0617B03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1</w:t>
            </w:r>
          </w:p>
        </w:tc>
        <w:tc>
          <w:tcPr>
            <w:tcW w:w="684" w:type="dxa"/>
            <w:vMerge w:val="restart"/>
            <w:noWrap w:val="0"/>
            <w:vAlign w:val="center"/>
          </w:tcPr>
          <w:p w14:paraId="7B4EF0A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保安</w:t>
            </w:r>
          </w:p>
          <w:p w14:paraId="4E57C61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Cs/>
                <w:sz w:val="21"/>
                <w:szCs w:val="21"/>
                <w:highlight w:val="none"/>
              </w:rPr>
            </w:pPr>
            <w:r>
              <w:rPr>
                <w:rFonts w:hint="eastAsia" w:ascii="宋体" w:hAnsi="宋体" w:eastAsia="宋体" w:cs="宋体"/>
                <w:sz w:val="21"/>
                <w:szCs w:val="21"/>
                <w:highlight w:val="none"/>
              </w:rPr>
              <w:t>服务</w:t>
            </w:r>
          </w:p>
        </w:tc>
        <w:tc>
          <w:tcPr>
            <w:tcW w:w="1739" w:type="dxa"/>
            <w:noWrap w:val="0"/>
            <w:vAlign w:val="center"/>
          </w:tcPr>
          <w:p w14:paraId="695DE20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门区值守(夜间)</w:t>
            </w:r>
          </w:p>
        </w:tc>
        <w:tc>
          <w:tcPr>
            <w:tcW w:w="664" w:type="dxa"/>
            <w:noWrap w:val="0"/>
            <w:vAlign w:val="center"/>
          </w:tcPr>
          <w:p w14:paraId="5C98012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7岗</w:t>
            </w:r>
          </w:p>
        </w:tc>
        <w:tc>
          <w:tcPr>
            <w:tcW w:w="1768" w:type="dxa"/>
            <w:noWrap w:val="0"/>
            <w:vAlign w:val="center"/>
          </w:tcPr>
          <w:p w14:paraId="4079393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全年每日12小时</w:t>
            </w:r>
          </w:p>
        </w:tc>
        <w:tc>
          <w:tcPr>
            <w:tcW w:w="707" w:type="dxa"/>
            <w:vMerge w:val="restart"/>
            <w:noWrap w:val="0"/>
            <w:vAlign w:val="center"/>
          </w:tcPr>
          <w:p w14:paraId="664FB56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详见服务需求</w:t>
            </w:r>
          </w:p>
        </w:tc>
        <w:tc>
          <w:tcPr>
            <w:tcW w:w="1071" w:type="dxa"/>
            <w:vMerge w:val="restart"/>
            <w:noWrap w:val="0"/>
            <w:vAlign w:val="center"/>
          </w:tcPr>
          <w:p w14:paraId="6BE3F45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符合相关法律法规及行业管理要求(具体见附件保安员作业指导书)</w:t>
            </w:r>
          </w:p>
        </w:tc>
        <w:tc>
          <w:tcPr>
            <w:tcW w:w="1093" w:type="dxa"/>
            <w:vMerge w:val="restart"/>
            <w:noWrap w:val="0"/>
            <w:vAlign w:val="center"/>
          </w:tcPr>
          <w:p w14:paraId="0CB0834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202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lang w:val="zh-CN"/>
              </w:rPr>
              <w:t>年06月01日至202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val="zh-CN"/>
              </w:rPr>
              <w:t>年05月31日</w:t>
            </w:r>
          </w:p>
        </w:tc>
      </w:tr>
      <w:tr w14:paraId="57D0F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2" w:hRule="atLeast"/>
          <w:jc w:val="center"/>
        </w:trPr>
        <w:tc>
          <w:tcPr>
            <w:tcW w:w="546" w:type="dxa"/>
            <w:vMerge w:val="continue"/>
            <w:noWrap w:val="0"/>
            <w:vAlign w:val="center"/>
          </w:tcPr>
          <w:p w14:paraId="46970E6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p>
        </w:tc>
        <w:tc>
          <w:tcPr>
            <w:tcW w:w="684" w:type="dxa"/>
            <w:vMerge w:val="continue"/>
            <w:noWrap w:val="0"/>
            <w:vAlign w:val="center"/>
          </w:tcPr>
          <w:p w14:paraId="0A71C68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sz w:val="21"/>
                <w:szCs w:val="21"/>
                <w:highlight w:val="none"/>
              </w:rPr>
            </w:pPr>
          </w:p>
        </w:tc>
        <w:tc>
          <w:tcPr>
            <w:tcW w:w="1739" w:type="dxa"/>
            <w:noWrap w:val="0"/>
            <w:vAlign w:val="center"/>
          </w:tcPr>
          <w:p w14:paraId="096FECF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重点部位值守</w:t>
            </w:r>
          </w:p>
          <w:p w14:paraId="2675A03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（夜间）</w:t>
            </w:r>
          </w:p>
        </w:tc>
        <w:tc>
          <w:tcPr>
            <w:tcW w:w="664" w:type="dxa"/>
            <w:noWrap w:val="0"/>
            <w:vAlign w:val="center"/>
          </w:tcPr>
          <w:p w14:paraId="5482454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3岗</w:t>
            </w:r>
          </w:p>
        </w:tc>
        <w:tc>
          <w:tcPr>
            <w:tcW w:w="1768" w:type="dxa"/>
            <w:noWrap w:val="0"/>
            <w:vAlign w:val="center"/>
          </w:tcPr>
          <w:p w14:paraId="4FAE2DE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全年每日12小时</w:t>
            </w:r>
          </w:p>
        </w:tc>
        <w:tc>
          <w:tcPr>
            <w:tcW w:w="707" w:type="dxa"/>
            <w:vMerge w:val="continue"/>
            <w:noWrap w:val="0"/>
            <w:vAlign w:val="center"/>
          </w:tcPr>
          <w:p w14:paraId="06BF676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p>
        </w:tc>
        <w:tc>
          <w:tcPr>
            <w:tcW w:w="1071" w:type="dxa"/>
            <w:vMerge w:val="continue"/>
            <w:noWrap w:val="0"/>
            <w:vAlign w:val="center"/>
          </w:tcPr>
          <w:p w14:paraId="68104EC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p>
        </w:tc>
        <w:tc>
          <w:tcPr>
            <w:tcW w:w="1093" w:type="dxa"/>
            <w:vMerge w:val="continue"/>
            <w:noWrap w:val="0"/>
            <w:vAlign w:val="center"/>
          </w:tcPr>
          <w:p w14:paraId="74B2EC9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p>
        </w:tc>
      </w:tr>
      <w:tr w14:paraId="14FB1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36" w:hRule="atLeast"/>
          <w:jc w:val="center"/>
        </w:trPr>
        <w:tc>
          <w:tcPr>
            <w:tcW w:w="546" w:type="dxa"/>
            <w:vMerge w:val="continue"/>
            <w:noWrap w:val="0"/>
            <w:vAlign w:val="center"/>
          </w:tcPr>
          <w:p w14:paraId="184E8B1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p>
        </w:tc>
        <w:tc>
          <w:tcPr>
            <w:tcW w:w="684" w:type="dxa"/>
            <w:vMerge w:val="continue"/>
            <w:noWrap w:val="0"/>
            <w:vAlign w:val="center"/>
          </w:tcPr>
          <w:p w14:paraId="59317A5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sz w:val="21"/>
                <w:szCs w:val="21"/>
                <w:highlight w:val="none"/>
              </w:rPr>
            </w:pPr>
          </w:p>
        </w:tc>
        <w:tc>
          <w:tcPr>
            <w:tcW w:w="1739" w:type="dxa"/>
            <w:noWrap w:val="0"/>
            <w:vAlign w:val="center"/>
          </w:tcPr>
          <w:p w14:paraId="7D9BEC8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重点部位值守</w:t>
            </w:r>
          </w:p>
          <w:p w14:paraId="6DE751C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（全天）</w:t>
            </w:r>
          </w:p>
        </w:tc>
        <w:tc>
          <w:tcPr>
            <w:tcW w:w="664" w:type="dxa"/>
            <w:noWrap w:val="0"/>
            <w:vAlign w:val="center"/>
          </w:tcPr>
          <w:p w14:paraId="365FDE1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6岗</w:t>
            </w:r>
          </w:p>
        </w:tc>
        <w:tc>
          <w:tcPr>
            <w:tcW w:w="1768" w:type="dxa"/>
            <w:noWrap w:val="0"/>
            <w:vAlign w:val="center"/>
          </w:tcPr>
          <w:p w14:paraId="2C3E162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全年每日24小时</w:t>
            </w:r>
          </w:p>
        </w:tc>
        <w:tc>
          <w:tcPr>
            <w:tcW w:w="707" w:type="dxa"/>
            <w:vMerge w:val="continue"/>
            <w:noWrap w:val="0"/>
            <w:vAlign w:val="center"/>
          </w:tcPr>
          <w:p w14:paraId="55AEAEC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p>
        </w:tc>
        <w:tc>
          <w:tcPr>
            <w:tcW w:w="1071" w:type="dxa"/>
            <w:vMerge w:val="continue"/>
            <w:noWrap w:val="0"/>
            <w:vAlign w:val="center"/>
          </w:tcPr>
          <w:p w14:paraId="5D64525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p>
        </w:tc>
        <w:tc>
          <w:tcPr>
            <w:tcW w:w="1093" w:type="dxa"/>
            <w:vMerge w:val="continue"/>
            <w:noWrap w:val="0"/>
            <w:vAlign w:val="center"/>
          </w:tcPr>
          <w:p w14:paraId="4932330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p>
        </w:tc>
      </w:tr>
      <w:tr w14:paraId="7C34E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5" w:hRule="atLeast"/>
          <w:jc w:val="center"/>
        </w:trPr>
        <w:tc>
          <w:tcPr>
            <w:tcW w:w="546" w:type="dxa"/>
            <w:vMerge w:val="continue"/>
            <w:noWrap w:val="0"/>
            <w:vAlign w:val="center"/>
          </w:tcPr>
          <w:p w14:paraId="48BDC9A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p>
        </w:tc>
        <w:tc>
          <w:tcPr>
            <w:tcW w:w="684" w:type="dxa"/>
            <w:vMerge w:val="continue"/>
            <w:noWrap w:val="0"/>
            <w:vAlign w:val="center"/>
          </w:tcPr>
          <w:p w14:paraId="6C76BAE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sz w:val="21"/>
                <w:szCs w:val="21"/>
                <w:highlight w:val="none"/>
              </w:rPr>
            </w:pPr>
          </w:p>
        </w:tc>
        <w:tc>
          <w:tcPr>
            <w:tcW w:w="1739" w:type="dxa"/>
            <w:noWrap w:val="0"/>
            <w:vAlign w:val="center"/>
          </w:tcPr>
          <w:p w14:paraId="430B63E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微型消防站</w:t>
            </w:r>
          </w:p>
        </w:tc>
        <w:tc>
          <w:tcPr>
            <w:tcW w:w="664" w:type="dxa"/>
            <w:noWrap w:val="0"/>
            <w:vAlign w:val="center"/>
          </w:tcPr>
          <w:p w14:paraId="0F14298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12岗</w:t>
            </w:r>
          </w:p>
        </w:tc>
        <w:tc>
          <w:tcPr>
            <w:tcW w:w="1768" w:type="dxa"/>
            <w:noWrap w:val="0"/>
            <w:vAlign w:val="center"/>
          </w:tcPr>
          <w:p w14:paraId="543F0A7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全年每日24小时</w:t>
            </w:r>
          </w:p>
        </w:tc>
        <w:tc>
          <w:tcPr>
            <w:tcW w:w="707" w:type="dxa"/>
            <w:vMerge w:val="continue"/>
            <w:noWrap w:val="0"/>
            <w:vAlign w:val="center"/>
          </w:tcPr>
          <w:p w14:paraId="4F6AD2F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p>
        </w:tc>
        <w:tc>
          <w:tcPr>
            <w:tcW w:w="1071" w:type="dxa"/>
            <w:vMerge w:val="continue"/>
            <w:noWrap w:val="0"/>
            <w:vAlign w:val="center"/>
          </w:tcPr>
          <w:p w14:paraId="6185389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p>
        </w:tc>
        <w:tc>
          <w:tcPr>
            <w:tcW w:w="1093" w:type="dxa"/>
            <w:vMerge w:val="continue"/>
            <w:noWrap w:val="0"/>
            <w:vAlign w:val="center"/>
          </w:tcPr>
          <w:p w14:paraId="2B938CC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p>
        </w:tc>
      </w:tr>
      <w:tr w14:paraId="45CBE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7" w:hRule="atLeast"/>
          <w:jc w:val="center"/>
        </w:trPr>
        <w:tc>
          <w:tcPr>
            <w:tcW w:w="546" w:type="dxa"/>
            <w:vMerge w:val="continue"/>
            <w:noWrap w:val="0"/>
            <w:vAlign w:val="center"/>
          </w:tcPr>
          <w:p w14:paraId="31E6ACE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p>
        </w:tc>
        <w:tc>
          <w:tcPr>
            <w:tcW w:w="684" w:type="dxa"/>
            <w:vMerge w:val="continue"/>
            <w:noWrap w:val="0"/>
            <w:vAlign w:val="center"/>
          </w:tcPr>
          <w:p w14:paraId="734AA5D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sz w:val="21"/>
                <w:szCs w:val="21"/>
                <w:highlight w:val="none"/>
              </w:rPr>
            </w:pPr>
          </w:p>
        </w:tc>
        <w:tc>
          <w:tcPr>
            <w:tcW w:w="1739" w:type="dxa"/>
            <w:noWrap w:val="0"/>
            <w:vAlign w:val="center"/>
          </w:tcPr>
          <w:p w14:paraId="31DCD8E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园区巡逻</w:t>
            </w:r>
          </w:p>
          <w:p w14:paraId="38A1244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(夜间)</w:t>
            </w:r>
          </w:p>
        </w:tc>
        <w:tc>
          <w:tcPr>
            <w:tcW w:w="664" w:type="dxa"/>
            <w:noWrap w:val="0"/>
            <w:vAlign w:val="center"/>
          </w:tcPr>
          <w:p w14:paraId="1439852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20岗</w:t>
            </w:r>
          </w:p>
        </w:tc>
        <w:tc>
          <w:tcPr>
            <w:tcW w:w="1768" w:type="dxa"/>
            <w:noWrap w:val="0"/>
            <w:vAlign w:val="center"/>
          </w:tcPr>
          <w:p w14:paraId="629EF99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全年每日12小时</w:t>
            </w:r>
          </w:p>
        </w:tc>
        <w:tc>
          <w:tcPr>
            <w:tcW w:w="707" w:type="dxa"/>
            <w:vMerge w:val="continue"/>
            <w:noWrap w:val="0"/>
            <w:vAlign w:val="center"/>
          </w:tcPr>
          <w:p w14:paraId="05FF45F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p>
        </w:tc>
        <w:tc>
          <w:tcPr>
            <w:tcW w:w="1071" w:type="dxa"/>
            <w:vMerge w:val="continue"/>
            <w:noWrap w:val="0"/>
            <w:vAlign w:val="center"/>
          </w:tcPr>
          <w:p w14:paraId="3832E07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p>
        </w:tc>
        <w:tc>
          <w:tcPr>
            <w:tcW w:w="1093" w:type="dxa"/>
            <w:vMerge w:val="continue"/>
            <w:noWrap w:val="0"/>
            <w:vAlign w:val="center"/>
          </w:tcPr>
          <w:p w14:paraId="6ED9104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p>
        </w:tc>
      </w:tr>
      <w:tr w14:paraId="36B96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2" w:hRule="atLeast"/>
          <w:jc w:val="center"/>
        </w:trPr>
        <w:tc>
          <w:tcPr>
            <w:tcW w:w="546" w:type="dxa"/>
            <w:vMerge w:val="continue"/>
            <w:noWrap w:val="0"/>
            <w:vAlign w:val="center"/>
          </w:tcPr>
          <w:p w14:paraId="35530C4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p>
        </w:tc>
        <w:tc>
          <w:tcPr>
            <w:tcW w:w="684" w:type="dxa"/>
            <w:vMerge w:val="continue"/>
            <w:noWrap w:val="0"/>
            <w:vAlign w:val="center"/>
          </w:tcPr>
          <w:p w14:paraId="6984619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sz w:val="21"/>
                <w:szCs w:val="21"/>
                <w:highlight w:val="none"/>
              </w:rPr>
            </w:pPr>
          </w:p>
        </w:tc>
        <w:tc>
          <w:tcPr>
            <w:tcW w:w="1739" w:type="dxa"/>
            <w:noWrap w:val="0"/>
            <w:vAlign w:val="center"/>
          </w:tcPr>
          <w:p w14:paraId="77F221B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消防值机室</w:t>
            </w:r>
          </w:p>
        </w:tc>
        <w:tc>
          <w:tcPr>
            <w:tcW w:w="664" w:type="dxa"/>
            <w:noWrap w:val="0"/>
            <w:vAlign w:val="center"/>
          </w:tcPr>
          <w:p w14:paraId="5F025A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r>
              <w:rPr>
                <w:rFonts w:hint="eastAsia" w:ascii="宋体" w:hAnsi="宋体" w:eastAsia="宋体" w:cs="宋体"/>
                <w:bCs/>
                <w:sz w:val="21"/>
                <w:szCs w:val="21"/>
                <w:highlight w:val="none"/>
              </w:rPr>
              <w:t>1岗</w:t>
            </w:r>
          </w:p>
        </w:tc>
        <w:tc>
          <w:tcPr>
            <w:tcW w:w="1768" w:type="dxa"/>
            <w:noWrap w:val="0"/>
            <w:vAlign w:val="center"/>
          </w:tcPr>
          <w:p w14:paraId="14745F6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全年每日16小时</w:t>
            </w:r>
          </w:p>
        </w:tc>
        <w:tc>
          <w:tcPr>
            <w:tcW w:w="707" w:type="dxa"/>
            <w:vMerge w:val="continue"/>
            <w:noWrap w:val="0"/>
            <w:vAlign w:val="center"/>
          </w:tcPr>
          <w:p w14:paraId="03E71AE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Cs/>
                <w:sz w:val="21"/>
                <w:szCs w:val="21"/>
                <w:highlight w:val="none"/>
              </w:rPr>
            </w:pPr>
          </w:p>
        </w:tc>
        <w:tc>
          <w:tcPr>
            <w:tcW w:w="1071" w:type="dxa"/>
            <w:vMerge w:val="continue"/>
            <w:noWrap w:val="0"/>
            <w:vAlign w:val="center"/>
          </w:tcPr>
          <w:p w14:paraId="1FD4AC7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p>
        </w:tc>
        <w:tc>
          <w:tcPr>
            <w:tcW w:w="1093" w:type="dxa"/>
            <w:vMerge w:val="continue"/>
            <w:noWrap w:val="0"/>
            <w:vAlign w:val="center"/>
          </w:tcPr>
          <w:p w14:paraId="79BD3DE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sz w:val="21"/>
                <w:szCs w:val="21"/>
                <w:highlight w:val="none"/>
                <w:lang w:val="zh-CN"/>
              </w:rPr>
            </w:pPr>
          </w:p>
        </w:tc>
      </w:tr>
    </w:tbl>
    <w:p w14:paraId="3AC756EE">
      <w:pPr>
        <w:snapToGrid w:val="0"/>
        <w:spacing w:line="360" w:lineRule="auto"/>
        <w:rPr>
          <w:rFonts w:ascii="宋体" w:hAnsi="宋体"/>
          <w:highlight w:val="none"/>
        </w:rPr>
      </w:pPr>
    </w:p>
    <w:p w14:paraId="6E21B71B">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·具体岗位设置</w:t>
      </w:r>
    </w:p>
    <w:p w14:paraId="0642B04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以下所设岗位数，即为同时在岗工作人数(不包含备岗人数)。</w:t>
      </w:r>
    </w:p>
    <w:p w14:paraId="5D563DA7">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(一)门区值守岗(夜间)</w:t>
      </w:r>
      <w:r>
        <w:rPr>
          <w:rFonts w:hint="eastAsia" w:ascii="宋体" w:hAnsi="宋体" w:eastAsia="宋体" w:cs="宋体"/>
          <w:b/>
          <w:sz w:val="24"/>
          <w:szCs w:val="24"/>
          <w:highlight w:val="none"/>
        </w:rPr>
        <w:tab/>
      </w:r>
    </w:p>
    <w:p w14:paraId="69B266CF">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门区值守岗(夜间)共</w:t>
      </w:r>
      <w:r>
        <w:rPr>
          <w:rFonts w:hint="eastAsia" w:ascii="宋体" w:hAnsi="宋体" w:eastAsia="宋体" w:cs="宋体"/>
          <w:b/>
          <w:sz w:val="24"/>
          <w:szCs w:val="24"/>
          <w:highlight w:val="none"/>
          <w:u w:val="single"/>
        </w:rPr>
        <w:t xml:space="preserve">  7  </w:t>
      </w:r>
      <w:r>
        <w:rPr>
          <w:rFonts w:hint="eastAsia" w:ascii="宋体" w:hAnsi="宋体" w:eastAsia="宋体" w:cs="宋体"/>
          <w:b/>
          <w:sz w:val="24"/>
          <w:szCs w:val="24"/>
          <w:highlight w:val="none"/>
        </w:rPr>
        <w:t>岗，每岗每日工作时长12小时。</w:t>
      </w:r>
    </w:p>
    <w:p w14:paraId="6BE9423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负责公园门区及广场区域的值守工作。负责引导指挥游客排队有序从检票处入园。负责把好入园关，阻止无票扰序人员、黑导游、游商、黑车等在辖区范围内揽客及入园。维护辖区正常游览秩序，对可疑的入园游客及时发现并上报。完成甲方节假日和各种大型活动的安全及服务保障，以及甲方安排的临时性工作任务。</w:t>
      </w:r>
    </w:p>
    <w:p w14:paraId="01AC9FB7">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(二) 重点部位值守岗(夜间)</w:t>
      </w:r>
    </w:p>
    <w:p w14:paraId="44B0AF2D">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重点部位值守岗(夜间)共</w:t>
      </w:r>
      <w:r>
        <w:rPr>
          <w:rFonts w:hint="eastAsia" w:ascii="宋体" w:hAnsi="宋体" w:eastAsia="宋体" w:cs="宋体"/>
          <w:b/>
          <w:sz w:val="24"/>
          <w:szCs w:val="24"/>
          <w:highlight w:val="none"/>
          <w:u w:val="single"/>
        </w:rPr>
        <w:t xml:space="preserve">  3  </w:t>
      </w:r>
      <w:r>
        <w:rPr>
          <w:rFonts w:hint="eastAsia" w:ascii="宋体" w:hAnsi="宋体" w:eastAsia="宋体" w:cs="宋体"/>
          <w:b/>
          <w:sz w:val="24"/>
          <w:szCs w:val="24"/>
          <w:highlight w:val="none"/>
        </w:rPr>
        <w:t>岗，每岗每日工作时长12小时。</w:t>
      </w:r>
    </w:p>
    <w:p w14:paraId="0E4FE0F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保安员对重点部位进行看护和守卫，维护守卫区域的正常秩序。做好防火、防盗、防拥挤踩踏、防个人极端事件、防恐怖袭击事故等工作。完成甲方节假日和各种大型活动的安全及服务保障，以及甲方安排的临时性工作任务。</w:t>
      </w:r>
    </w:p>
    <w:p w14:paraId="7BBC0130">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(三)重点部位值守岗（全天）</w:t>
      </w:r>
    </w:p>
    <w:p w14:paraId="6211891F">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重点部位值守岗（全天）共 </w:t>
      </w:r>
      <w:r>
        <w:rPr>
          <w:rFonts w:hint="eastAsia" w:ascii="宋体" w:hAnsi="宋体" w:eastAsia="宋体" w:cs="宋体"/>
          <w:b/>
          <w:sz w:val="24"/>
          <w:szCs w:val="24"/>
          <w:highlight w:val="none"/>
          <w:u w:val="single"/>
        </w:rPr>
        <w:t xml:space="preserve">  6  </w:t>
      </w:r>
      <w:r>
        <w:rPr>
          <w:rFonts w:hint="eastAsia" w:ascii="宋体" w:hAnsi="宋体" w:eastAsia="宋体" w:cs="宋体"/>
          <w:b/>
          <w:sz w:val="24"/>
          <w:szCs w:val="24"/>
          <w:highlight w:val="none"/>
        </w:rPr>
        <w:t>岗，每岗每日工作时长24小时。</w:t>
      </w:r>
    </w:p>
    <w:p w14:paraId="0BCF86E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保安员对重点古建院落进行看护和守卫、护园犬养护、维护守卫区域的正常秩序。做好防火、防盗、防拥挤踩踏、防个人极端事件、防恐怖袭击事故等工作。完成甲方节假日和各种大型活动的安全及服务保障，以及甲方安排的临时性工作任务。</w:t>
      </w:r>
    </w:p>
    <w:p w14:paraId="49CCB9D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(四)微型消防站</w:t>
      </w:r>
    </w:p>
    <w:p w14:paraId="5BC34634">
      <w:pPr>
        <w:keepNext w:val="0"/>
        <w:keepLines w:val="0"/>
        <w:pageBreakBefore w:val="0"/>
        <w:widowControl/>
        <w:kinsoku w:val="0"/>
        <w:wordWrap/>
        <w:overflowPunct/>
        <w:topLinePunct w:val="0"/>
        <w:autoSpaceDE w:val="0"/>
        <w:autoSpaceDN w:val="0"/>
        <w:bidi w:val="0"/>
        <w:adjustRightInd w:val="0"/>
        <w:snapToGrid w:val="0"/>
        <w:spacing w:line="360" w:lineRule="auto"/>
        <w:ind w:left="482"/>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微型消防站共 </w:t>
      </w:r>
      <w:r>
        <w:rPr>
          <w:rFonts w:hint="eastAsia" w:ascii="宋体" w:hAnsi="宋体" w:eastAsia="宋体" w:cs="宋体"/>
          <w:b/>
          <w:sz w:val="24"/>
          <w:szCs w:val="24"/>
          <w:highlight w:val="none"/>
          <w:u w:val="single"/>
        </w:rPr>
        <w:t xml:space="preserve"> 12  </w:t>
      </w:r>
      <w:r>
        <w:rPr>
          <w:rFonts w:hint="eastAsia" w:ascii="宋体" w:hAnsi="宋体" w:eastAsia="宋体" w:cs="宋体"/>
          <w:b/>
          <w:sz w:val="24"/>
          <w:szCs w:val="24"/>
          <w:highlight w:val="none"/>
        </w:rPr>
        <w:t>岗，每岗每日工作时长24小时。</w:t>
      </w:r>
    </w:p>
    <w:p w14:paraId="42B4E94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w:t>
      </w:r>
      <w:r>
        <w:rPr>
          <w:rFonts w:hint="eastAsia" w:ascii="宋体" w:hAnsi="宋体" w:eastAsia="宋体" w:cs="宋体"/>
          <w:sz w:val="24"/>
          <w:szCs w:val="24"/>
          <w:highlight w:val="none"/>
          <w:lang w:val="zh-CN"/>
        </w:rPr>
        <w:t>认真贯彻执行园区消防安全工作职责、制度、规定、安全操作规程及消防安全预案。定期进行消防安全检查，消除火灾隐患，做好防火安全工作。对无法及时整改的火灾隐患，须及时上报。主动制止并纠正违反消防规定的行为。按照消防技术标准和管理规定，确保消防设施、灭火器材和消防安全标志的完好有效，确保防火通道畅通。及时报告火情、火险情况，并积极组织扑救。</w:t>
      </w:r>
      <w:r>
        <w:rPr>
          <w:rFonts w:hint="eastAsia" w:ascii="宋体" w:hAnsi="宋体" w:eastAsia="宋体" w:cs="宋体"/>
          <w:sz w:val="24"/>
          <w:szCs w:val="24"/>
          <w:highlight w:val="none"/>
        </w:rPr>
        <w:t>完成甲方节假日和各种大型活动的安全及服务保障，以及甲方安排的临时性工作任务。</w:t>
      </w:r>
    </w:p>
    <w:p w14:paraId="5735A192">
      <w:pPr>
        <w:keepNext w:val="0"/>
        <w:keepLines w:val="0"/>
        <w:pageBreakBefore w:val="0"/>
        <w:widowControl/>
        <w:kinsoku w:val="0"/>
        <w:wordWrap/>
        <w:overflowPunct/>
        <w:topLinePunct w:val="0"/>
        <w:autoSpaceDE w:val="0"/>
        <w:autoSpaceDN w:val="0"/>
        <w:bidi w:val="0"/>
        <w:adjustRightInd w:val="0"/>
        <w:snapToGrid w:val="0"/>
        <w:spacing w:line="360" w:lineRule="auto"/>
        <w:ind w:firstLine="241" w:firstLineChars="1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(五)园区巡逻岗(夜间)</w:t>
      </w:r>
    </w:p>
    <w:p w14:paraId="162DCDD9">
      <w:pPr>
        <w:keepNext w:val="0"/>
        <w:keepLines w:val="0"/>
        <w:pageBreakBefore w:val="0"/>
        <w:widowControl/>
        <w:kinsoku w:val="0"/>
        <w:wordWrap/>
        <w:overflowPunct/>
        <w:topLinePunct w:val="0"/>
        <w:autoSpaceDE w:val="0"/>
        <w:autoSpaceDN w:val="0"/>
        <w:bidi w:val="0"/>
        <w:adjustRightInd w:val="0"/>
        <w:snapToGrid w:val="0"/>
        <w:spacing w:line="360" w:lineRule="auto"/>
        <w:ind w:firstLine="241" w:firstLineChars="1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园区巡逻岗(夜间)，共</w:t>
      </w:r>
      <w:r>
        <w:rPr>
          <w:rFonts w:hint="eastAsia" w:ascii="宋体" w:hAnsi="宋体" w:eastAsia="宋体" w:cs="宋体"/>
          <w:b/>
          <w:sz w:val="24"/>
          <w:szCs w:val="24"/>
          <w:highlight w:val="none"/>
          <w:u w:val="single"/>
        </w:rPr>
        <w:t xml:space="preserve">  20  </w:t>
      </w:r>
      <w:r>
        <w:rPr>
          <w:rFonts w:hint="eastAsia" w:ascii="宋体" w:hAnsi="宋体" w:eastAsia="宋体" w:cs="宋体"/>
          <w:b/>
          <w:sz w:val="24"/>
          <w:szCs w:val="24"/>
          <w:highlight w:val="none"/>
        </w:rPr>
        <w:t>岗，每岗每日工作时长12小时。</w:t>
      </w:r>
    </w:p>
    <w:p w14:paraId="18D3BA3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w:t>
      </w:r>
      <w:r>
        <w:rPr>
          <w:rFonts w:hint="eastAsia" w:ascii="宋体" w:hAnsi="宋体" w:eastAsia="宋体" w:cs="宋体"/>
          <w:sz w:val="24"/>
          <w:szCs w:val="24"/>
          <w:highlight w:val="none"/>
          <w:lang w:val="zh-CN"/>
        </w:rPr>
        <w:t>必须按规定的时间、路线、地点进行巡查、巡更打点，保证巡逻的覆盖面。负责按时牵送犬，并携犬巡逻。巡逻过程中，如遇问题进行处理延误巡逻时间，交接班时应向带班人员说明情况。制止并驱逐园内从事非法经营活动及其他扰序人员。及时处理突发事件，对需要帮助的游客主动施以援手。认真巡视并发现各类安全隐患，并及时上报情况。</w:t>
      </w:r>
      <w:r>
        <w:rPr>
          <w:rFonts w:hint="eastAsia" w:ascii="宋体" w:hAnsi="宋体" w:eastAsia="宋体" w:cs="宋体"/>
          <w:sz w:val="24"/>
          <w:szCs w:val="24"/>
          <w:highlight w:val="none"/>
        </w:rPr>
        <w:t>完成甲方节假日和各种大型活动的安全及服务保障，以及甲方安排的临时性工作任务。</w:t>
      </w:r>
    </w:p>
    <w:p w14:paraId="7E04C933">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(六)消防值机室值守岗</w:t>
      </w:r>
    </w:p>
    <w:p w14:paraId="3D11D789">
      <w:pPr>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消防值机室值守岗，共</w:t>
      </w:r>
      <w:r>
        <w:rPr>
          <w:rFonts w:hint="eastAsia" w:ascii="宋体" w:hAnsi="宋体" w:eastAsia="宋体" w:cs="宋体"/>
          <w:b/>
          <w:sz w:val="24"/>
          <w:szCs w:val="24"/>
          <w:highlight w:val="none"/>
          <w:u w:val="single"/>
        </w:rPr>
        <w:t xml:space="preserve">  1  </w:t>
      </w:r>
      <w:r>
        <w:rPr>
          <w:rFonts w:hint="eastAsia" w:ascii="宋体" w:hAnsi="宋体" w:eastAsia="宋体" w:cs="宋体"/>
          <w:b/>
          <w:sz w:val="24"/>
          <w:szCs w:val="24"/>
          <w:highlight w:val="none"/>
        </w:rPr>
        <w:t>岗，每岗每日工作时长16小时。</w:t>
      </w:r>
    </w:p>
    <w:p w14:paraId="6E5B94B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岗位职责：包含但不仅限于以下工作内容----负责消防值机室的值守，对消防及监控系统设备设施的操作，处理各类安消防系统的报警，协助颐和园值班正式职工进行突发情况的跟踪、调度、处置等工作，以及甲方安排的临时性工作任务。</w:t>
      </w:r>
    </w:p>
    <w:p w14:paraId="4858313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·服务要求</w:t>
      </w:r>
    </w:p>
    <w:p w14:paraId="3ABBFCAD">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200"/>
        <w:textAlignment w:val="baseline"/>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(一)符合但不仅限于《保安员作业指导书》</w:t>
      </w:r>
    </w:p>
    <w:p w14:paraId="2C71D035">
      <w:pPr>
        <w:keepNext w:val="0"/>
        <w:keepLines w:val="0"/>
        <w:pageBreakBefore w:val="0"/>
        <w:widowControl/>
        <w:kinsoku w:val="0"/>
        <w:wordWrap/>
        <w:overflowPunct/>
        <w:topLinePunct w:val="0"/>
        <w:autoSpaceDE w:val="0"/>
        <w:autoSpaceDN w:val="0"/>
        <w:bidi w:val="0"/>
        <w:adjustRightInd w:val="0"/>
        <w:snapToGrid w:val="0"/>
        <w:spacing w:line="360" w:lineRule="auto"/>
        <w:ind w:left="420" w:leftChars="200"/>
        <w:textAlignment w:val="baseline"/>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(二)人员配备要求</w:t>
      </w:r>
    </w:p>
    <w:p w14:paraId="529843D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巡逻、值守岗位保安人员：男性，年龄在</w:t>
      </w:r>
      <w:r>
        <w:rPr>
          <w:rFonts w:hint="eastAsia" w:ascii="宋体" w:hAnsi="宋体" w:eastAsia="宋体" w:cs="宋体"/>
          <w:sz w:val="24"/>
          <w:szCs w:val="24"/>
          <w:highlight w:val="none"/>
        </w:rPr>
        <w:t>18</w:t>
      </w:r>
      <w:r>
        <w:rPr>
          <w:rFonts w:hint="eastAsia" w:ascii="宋体" w:hAnsi="宋体" w:eastAsia="宋体" w:cs="宋体"/>
          <w:sz w:val="24"/>
          <w:szCs w:val="24"/>
          <w:highlight w:val="none"/>
          <w:lang w:val="zh-CN"/>
        </w:rPr>
        <w:t>周岁至</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0</w:t>
      </w:r>
      <w:r>
        <w:rPr>
          <w:rFonts w:hint="eastAsia" w:ascii="宋体" w:hAnsi="宋体" w:eastAsia="宋体" w:cs="宋体"/>
          <w:sz w:val="24"/>
          <w:szCs w:val="24"/>
          <w:highlight w:val="none"/>
          <w:lang w:val="zh-CN"/>
        </w:rPr>
        <w:t>周岁之间。</w:t>
      </w:r>
    </w:p>
    <w:p w14:paraId="026AEE4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微型消防站岗位保安人员：男性，年龄在</w:t>
      </w:r>
      <w:r>
        <w:rPr>
          <w:rFonts w:hint="eastAsia" w:ascii="宋体" w:hAnsi="宋体" w:eastAsia="宋体" w:cs="宋体"/>
          <w:sz w:val="24"/>
          <w:szCs w:val="24"/>
          <w:highlight w:val="none"/>
        </w:rPr>
        <w:t>18</w:t>
      </w:r>
      <w:r>
        <w:rPr>
          <w:rFonts w:hint="eastAsia" w:ascii="宋体" w:hAnsi="宋体" w:eastAsia="宋体" w:cs="宋体"/>
          <w:sz w:val="24"/>
          <w:szCs w:val="24"/>
          <w:highlight w:val="none"/>
          <w:lang w:val="zh-CN"/>
        </w:rPr>
        <w:t>周岁至</w:t>
      </w: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lang w:val="zh-CN"/>
        </w:rPr>
        <w:t>周岁之间。</w:t>
      </w:r>
    </w:p>
    <w:p w14:paraId="1784CEB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消防值机室值守岗位保安人员：</w:t>
      </w:r>
      <w:r>
        <w:rPr>
          <w:rFonts w:hint="eastAsia" w:ascii="宋体" w:hAnsi="宋体" w:eastAsia="宋体" w:cs="宋体"/>
          <w:sz w:val="24"/>
          <w:szCs w:val="24"/>
          <w:highlight w:val="none"/>
        </w:rPr>
        <w:t>消防值机室值守岗保安员</w:t>
      </w:r>
      <w:r>
        <w:rPr>
          <w:rFonts w:hint="eastAsia" w:ascii="宋体" w:hAnsi="宋体" w:eastAsia="宋体" w:cs="宋体"/>
          <w:sz w:val="24"/>
          <w:szCs w:val="24"/>
          <w:highlight w:val="none"/>
          <w:lang w:val="zh-CN"/>
        </w:rPr>
        <w:t>须持有中华人民共和国人力资源和社会保障部及消防行业职业技能鉴定指导中心颁发的《消防设施操作员》资格证书。</w:t>
      </w:r>
    </w:p>
    <w:p w14:paraId="51E110D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统一要求：身体健康，品行良好，五官端正，无生理、心理及精神疾病。未受到过公安机关或其他部门行政处罚及刑事处理的；无肢体残疾或体表明显部位有纹身的。</w:t>
      </w:r>
    </w:p>
    <w:p w14:paraId="702E264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保安公司应组织所有拟派遣到本项目保安员进行体检，检查合格方可入园上岗。</w:t>
      </w:r>
    </w:p>
    <w:p w14:paraId="66977F2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三、服务期限</w:t>
      </w:r>
    </w:p>
    <w:p w14:paraId="6F6C2CCF">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乙方服务期自</w:t>
      </w:r>
      <w:r>
        <w:rPr>
          <w:rFonts w:hint="eastAsia" w:ascii="宋体" w:hAnsi="宋体" w:eastAsia="宋体" w:cs="宋体"/>
          <w:sz w:val="24"/>
          <w:szCs w:val="24"/>
          <w:highlight w:val="none"/>
          <w:u w:val="single"/>
        </w:rPr>
        <w:t xml:space="preserve"> 202</w:t>
      </w:r>
      <w:r>
        <w:rPr>
          <w:rFonts w:hint="eastAsia" w:ascii="宋体" w:hAnsi="宋体" w:eastAsia="宋体" w:cs="宋体"/>
          <w:sz w:val="24"/>
          <w:szCs w:val="24"/>
          <w:highlight w:val="none"/>
          <w:u w:val="single"/>
          <w:lang w:val="en-US" w:eastAsia="zh-CN"/>
        </w:rPr>
        <w:t>5</w:t>
      </w:r>
      <w:r>
        <w:rPr>
          <w:rFonts w:hint="eastAsia" w:ascii="宋体" w:hAnsi="宋体" w:eastAsia="宋体" w:cs="宋体"/>
          <w:sz w:val="24"/>
          <w:szCs w:val="24"/>
          <w:highlight w:val="none"/>
          <w:u w:val="single"/>
        </w:rPr>
        <w:t>年06月01日至202</w:t>
      </w:r>
      <w:r>
        <w:rPr>
          <w:rFonts w:hint="eastAsia" w:ascii="宋体" w:hAnsi="宋体" w:eastAsia="宋体" w:cs="宋体"/>
          <w:sz w:val="24"/>
          <w:szCs w:val="24"/>
          <w:highlight w:val="none"/>
          <w:u w:val="single"/>
          <w:lang w:val="en-US" w:eastAsia="zh-CN"/>
        </w:rPr>
        <w:t>6</w:t>
      </w:r>
      <w:r>
        <w:rPr>
          <w:rFonts w:hint="eastAsia" w:ascii="宋体" w:hAnsi="宋体" w:eastAsia="宋体" w:cs="宋体"/>
          <w:sz w:val="24"/>
          <w:szCs w:val="24"/>
          <w:highlight w:val="none"/>
          <w:u w:val="single"/>
        </w:rPr>
        <w:t>年05月31</w:t>
      </w:r>
      <w:r>
        <w:rPr>
          <w:rFonts w:hint="eastAsia" w:ascii="宋体" w:hAnsi="宋体" w:eastAsia="宋体" w:cs="宋体"/>
          <w:sz w:val="24"/>
          <w:szCs w:val="24"/>
          <w:highlight w:val="none"/>
        </w:rPr>
        <w:t>日止。</w:t>
      </w:r>
    </w:p>
    <w:p w14:paraId="165C8830">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四、服务费标准</w:t>
      </w:r>
    </w:p>
    <w:p w14:paraId="1AE0B12B">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甲方同意在乙方服务期限内，向乙方支付服务费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含税）</w:t>
      </w:r>
      <w:r>
        <w:rPr>
          <w:rFonts w:hint="eastAsia" w:ascii="宋体" w:hAnsi="宋体" w:eastAsia="宋体" w:cs="宋体"/>
          <w:sz w:val="24"/>
          <w:szCs w:val="24"/>
          <w:highlight w:val="none"/>
        </w:rPr>
        <w:t>共计人民币：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w:t>
      </w:r>
    </w:p>
    <w:p w14:paraId="7BBDAD0C">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以上保安服务费含乙方保安员的工资、保险、服装及劳保福利费用。甲方除按以上约定的保安服务费向乙方支付款项外，不承担乙方派遣保安员的一切费用。</w:t>
      </w:r>
    </w:p>
    <w:p w14:paraId="3C4D7BB8">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五、支付方式</w:t>
      </w:r>
    </w:p>
    <w:p w14:paraId="5B24C26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1、在乙方履行合同的基础上，甲方支付给乙方合同金额。具体的支付按照以下方式进行：保安服务费实行按月支付制，以银行转账方式支付。支付日期为当月收到发票后5个工作日内支付。如支付日期最后 1 日为国家法定节假日、公休日，则节假日、公休日后的第 5 个工作日为支付期限。</w:t>
      </w:r>
    </w:p>
    <w:p w14:paraId="1B09CD2B">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2、甲方当于每个月22日前完成安保绩效考评并书面告知乙方，并明确扣除相关违约金或费用。</w:t>
      </w:r>
    </w:p>
    <w:p w14:paraId="06D483B4">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甲乙双方签订合同10个工作日内，乙方向甲方支付总合同金额的10%，即人民币：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作为履约保证金，合同履行完毕后10个工作日内退还。甲方有权在乙方违约终止合同或因乙方违约导致合同无法执行的情况下扣留履约保证金</w:t>
      </w:r>
      <w:r>
        <w:rPr>
          <w:rFonts w:hint="eastAsia" w:ascii="宋体" w:hAnsi="宋体" w:eastAsia="宋体" w:cs="宋体"/>
          <w:sz w:val="24"/>
          <w:szCs w:val="24"/>
          <w:highlight w:val="none"/>
        </w:rPr>
        <w:t>。</w:t>
      </w:r>
    </w:p>
    <w:p w14:paraId="6046D87F">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4、乙方应在甲方付款前为甲方开具合格等额发票，否则甲方有权延期付款并不承担违约责任。</w:t>
      </w:r>
    </w:p>
    <w:p w14:paraId="7148EE70">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六、甲、乙双方的权利义务</w:t>
      </w:r>
    </w:p>
    <w:p w14:paraId="79FF9996">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(一)甲方权利义务</w:t>
      </w:r>
    </w:p>
    <w:p w14:paraId="3CB6AD86">
      <w:pPr>
        <w:pStyle w:val="35"/>
        <w:keepNext w:val="0"/>
        <w:keepLines w:val="0"/>
        <w:pageBreakBefore w:val="0"/>
        <w:widowControl/>
        <w:kinsoku w:val="0"/>
        <w:wordWrap/>
        <w:overflowPunct/>
        <w:topLinePunct w:val="0"/>
        <w:autoSpaceDE w:val="0"/>
        <w:autoSpaceDN w:val="0"/>
        <w:bidi w:val="0"/>
        <w:adjustRightInd w:val="0"/>
        <w:snapToGrid w:val="0"/>
        <w:spacing w:after="0" w:line="360" w:lineRule="auto"/>
        <w:ind w:firstLine="549" w:firstLineChars="228"/>
        <w:textAlignment w:val="baseline"/>
        <w:rPr>
          <w:rFonts w:hint="eastAsia" w:ascii="宋体" w:hAnsi="宋体" w:eastAsia="宋体" w:cs="宋体"/>
          <w:b/>
          <w:sz w:val="24"/>
          <w:szCs w:val="24"/>
          <w:highlight w:val="none"/>
        </w:rPr>
      </w:pPr>
      <w:r>
        <w:rPr>
          <w:rFonts w:hint="eastAsia" w:ascii="宋体" w:hAnsi="宋体" w:eastAsia="宋体" w:cs="宋体"/>
          <w:b/>
          <w:sz w:val="24"/>
          <w:szCs w:val="24"/>
          <w:highlight w:val="none"/>
        </w:rPr>
        <w:t>1、为乙方提供甲方园区内相关的管理规定，并有权对乙方的工作进行监督、检查和指导。每月对乙方进行安保服务绩效考核，对乙方人员出现包括但不限于以下情形之一的，或达不到岗位职责标准及违反甲方规章制度的行为，甲方管理部门有权通报乙方责成整改、要求乙方更换保安员、管理人员和项目负责人，并有权按照本合同违约责任相关条款及颐和园安保服务绩效考核办法中的有关内容，在当月保安服务费中扣除相应数额。</w:t>
      </w:r>
    </w:p>
    <w:p w14:paraId="71A05DD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(1)乙方派遣人员不符合甲方条件的； </w:t>
      </w:r>
    </w:p>
    <w:p w14:paraId="32D5CCB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(2)乙方派遣人员不能胜任甲方工作的，包括但不限于疾病等不能从事工作安排的；</w:t>
      </w:r>
    </w:p>
    <w:p w14:paraId="20ABFB5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(3)乙方派遣人员工作失职，对甲方利益造成损害的；</w:t>
      </w:r>
    </w:p>
    <w:p w14:paraId="5ABCD49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(4)乙方派遣人员违反甲方依法制定的规章制度及劳动纪律的；</w:t>
      </w:r>
    </w:p>
    <w:p w14:paraId="0449095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(5)乙方派遣人员触犯地方性法规及国家法律，被依法追究刑事责任的；</w:t>
      </w:r>
    </w:p>
    <w:p w14:paraId="6835FFB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(6)乙方派遣人员同时与其他用人单位建立劳动关系，经甲方提出，拒不改正的。</w:t>
      </w:r>
    </w:p>
    <w:p w14:paraId="49AD706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2、甲方应为乙方保安员提供必要的工作条件。</w:t>
      </w:r>
    </w:p>
    <w:p w14:paraId="110CC02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3、甲方应尊重乙方保安员的工作，对乙方保安员履行职责的行为予以支持、配合。</w:t>
      </w:r>
    </w:p>
    <w:p w14:paraId="4DF8520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4、乙方保安员在执勤中与甲方人员及进入执勤区域的外来人员发生争议时，由甲方负责协调，并在乙方的协助下处理或移交当地公安机关。</w:t>
      </w:r>
    </w:p>
    <w:p w14:paraId="680C272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5、因乙方保安员失职造成财产损失，甲方有权提出赔偿。</w:t>
      </w:r>
    </w:p>
    <w:p w14:paraId="2C0041D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6、甲方有权依据公园的实际情况对保安员的岗位及职责进行合理调整，并有权要求乙方安排在岗或备岗保安员完成各类临时性任务，包括非工作时段，乙方应予以支持与配合。</w:t>
      </w:r>
    </w:p>
    <w:p w14:paraId="2AAEC4C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7、在重要节点或节日期间，甲方有权要求乙方无偿增派不超过20名保安员，乙方应予以支持和配合。</w:t>
      </w:r>
    </w:p>
    <w:p w14:paraId="474BE04C">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(二)乙方权利义务</w:t>
      </w:r>
    </w:p>
    <w:p w14:paraId="2E1BA89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1、乙方对保安服务范围内存在的安全隐患有义务向甲方提出整改意见，甲方应研究解决。</w:t>
      </w:r>
    </w:p>
    <w:p w14:paraId="7BD81BB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乙方应安排足额的安保力量保证甲方要求的同时在岗人数和工作质量，并应考虑到人员倒岗、生病、休假等实际工作情况，安排足量的保安员备岗，以保证100%的上岗人数要求及工作质量，并保障保安员的健康权和休息权等正常权益。乙方有权不承担甲方提出的法律法规不允许的职责任务。</w:t>
      </w:r>
    </w:p>
    <w:p w14:paraId="75B48EF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3、乙方应当保证其为甲方提供保安服务的人员均与乙方签有合法的劳动合同，并按照法律规定支付工资、缴纳社保，确保不存在任何劳动纠纷。</w:t>
      </w:r>
    </w:p>
    <w:p w14:paraId="3534CF4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4、乙方应为其保安人员购买人身保险，若乙方人员在安保服务工作中因过错造成人身、财产损失，或因乙方人员过错造成甲方、第三方人身、财产损失的，由乙方承担责任。</w:t>
      </w:r>
    </w:p>
    <w:p w14:paraId="001939C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乙方同意并承诺，甲方与乙方之间是服务承包关系，乙方的任何人员均与甲方之间不存在任何劳动、劳务、雇佣及劳务派遣关系。甲方要求乙方增加、减少或更换保安人员的行为均不构成保安人员劳动关系的任何改变；乙方与其项目管理人员及保安人员之间的任何劳动纠纷均与甲方无关。所签署的劳动合同及附件中应明确注明本条款。</w:t>
      </w:r>
    </w:p>
    <w:p w14:paraId="2B3DF24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6、乙方应为其保安人员提供统一的执勤服装。</w:t>
      </w:r>
    </w:p>
    <w:p w14:paraId="5AB6CEF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7、乙方应按照甲方安保需求，选送政治可靠、素质过硬、服从管理、忠于职守的保安员到甲方工作。乙方保证派遣人员的相对稳定，保安队长人选应当固定，不得随意更换人员。乙方应负责保安员的思想教育、业务培训等日常管理和保安员违纪问题的处理。保安员应强化为游客服务的意识，遵守甲方和乙方的各项规章制度。</w:t>
      </w:r>
    </w:p>
    <w:p w14:paraId="2B6F17D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8、乙方应于2日内撤换甲方提出的不称职保安员及保安管理人员。</w:t>
      </w:r>
    </w:p>
    <w:p w14:paraId="1A8AF45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9、乙方应提高保安队伍兵员素质，从年龄结构、文化素质方面都应有所调整和提高。乙方应为保安队伍提供相应的硬件设备，如数码相机、办公电脑等。</w:t>
      </w:r>
    </w:p>
    <w:p w14:paraId="09C1F12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10、乙方应负责保安人员的各种技能培训及安全、内保、防火、防盗等知识教育，并定期开展培训工作，做好培训记录，留存培训影音及文字资料。强化为游客的服务意识，遵守甲方和乙方的各项规章制度。</w:t>
      </w:r>
    </w:p>
    <w:p w14:paraId="57D2FD0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11、乙方负责将保安员拾捡的游客遗失物品上交甲方保卫部门或游客服务中心。</w:t>
      </w:r>
    </w:p>
    <w:p w14:paraId="7AC7B9E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12、乙方负责承担发生游客对保安员的投诉，经核准后所造成后果的处理。</w:t>
      </w:r>
    </w:p>
    <w:p w14:paraId="324482C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13、乙方同意并承诺，乙方任何人员在向甲方提供服务的过程中所产生的任何矛盾及争议均应与乙方指定人员</w:t>
      </w:r>
      <w:r>
        <w:rPr>
          <w:rFonts w:hint="eastAsia" w:ascii="宋体" w:hAnsi="宋体" w:eastAsia="宋体" w:cs="宋体"/>
          <w:sz w:val="24"/>
          <w:szCs w:val="24"/>
          <w:highlight w:val="none"/>
          <w:u w:val="single"/>
        </w:rPr>
        <w:t xml:space="preserve">           (电话：        )</w:t>
      </w:r>
      <w:r>
        <w:rPr>
          <w:rFonts w:hint="eastAsia" w:ascii="宋体" w:hAnsi="宋体" w:eastAsia="宋体" w:cs="宋体"/>
          <w:sz w:val="24"/>
          <w:szCs w:val="24"/>
          <w:highlight w:val="none"/>
        </w:rPr>
        <w:t>联系解决，甲方不直接与任何乙方服务人员协商任何问题。</w:t>
      </w:r>
    </w:p>
    <w:p w14:paraId="7D017AA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14、乙方应保证完全服从甲方进行的工作调配，并保证按时按质完成甲方交予的工作。</w:t>
      </w:r>
    </w:p>
    <w:p w14:paraId="2E6F9484">
      <w:pPr>
        <w:keepNext w:val="0"/>
        <w:keepLines w:val="0"/>
        <w:pageBreakBefore w:val="0"/>
        <w:widowControl/>
        <w:kinsoku w:val="0"/>
        <w:wordWrap/>
        <w:overflowPunct/>
        <w:topLinePunct w:val="0"/>
        <w:autoSpaceDE w:val="0"/>
        <w:autoSpaceDN w:val="0"/>
        <w:bidi w:val="0"/>
        <w:adjustRightInd w:val="0"/>
        <w:snapToGrid w:val="0"/>
        <w:spacing w:line="360" w:lineRule="auto"/>
        <w:ind w:firstLine="544" w:firstLineChars="227"/>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15、除甲方提出外，项目负责人不得随意更换。</w:t>
      </w:r>
    </w:p>
    <w:p w14:paraId="37D3CCD5">
      <w:pPr>
        <w:keepNext w:val="0"/>
        <w:keepLines w:val="0"/>
        <w:pageBreakBefore w:val="0"/>
        <w:widowControl/>
        <w:kinsoku w:val="0"/>
        <w:wordWrap/>
        <w:overflowPunct/>
        <w:topLinePunct w:val="0"/>
        <w:autoSpaceDE w:val="0"/>
        <w:autoSpaceDN w:val="0"/>
        <w:bidi w:val="0"/>
        <w:adjustRightInd w:val="0"/>
        <w:snapToGrid w:val="0"/>
        <w:spacing w:line="360" w:lineRule="auto"/>
        <w:ind w:firstLine="360" w:firstLineChars="15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七、合同的变更、解除和续订</w:t>
      </w:r>
    </w:p>
    <w:p w14:paraId="610B983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甲、乙双方经协商一致，可以书面变更本合同，书面变更的部分与本合同具有同等法律效力。合同期内如遇国家或北京市重大政策变化，甲乙双方可以协商调整服务费价格，并通过书面签字盖章的形式予以确认。</w:t>
      </w:r>
    </w:p>
    <w:p w14:paraId="0E58245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2、一方因不可抗力的原因不能继续履行合同时，应及时通知对方。由双方根据具体情况协商确定是否解除合同、部分免除责任或延期履行。</w:t>
      </w:r>
    </w:p>
    <w:p w14:paraId="3CF04FC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3、本合同期限届满即终止。</w:t>
      </w:r>
    </w:p>
    <w:p w14:paraId="7C7866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八、违约责任</w:t>
      </w:r>
    </w:p>
    <w:p w14:paraId="53AF3BC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在合同有效期内，除不可抗力和以下约定的内容外，任何一方因自身问题或过错导致合同解除或无法继续履行，应承担违约责任，向对方支付等同于本合同款10%的违约金，共计人民币：(￥       元)。</w:t>
      </w:r>
    </w:p>
    <w:p w14:paraId="57EAC1D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2、乙方在服务期限内</w:t>
      </w:r>
      <w:r>
        <w:rPr>
          <w:rFonts w:hint="eastAsia" w:ascii="宋体" w:hAnsi="宋体" w:eastAsia="宋体" w:cs="宋体"/>
          <w:sz w:val="24"/>
          <w:szCs w:val="24"/>
          <w:highlight w:val="none"/>
          <w:lang w:val="en-US" w:eastAsia="zh-CN"/>
        </w:rPr>
        <w:t>超过三</w:t>
      </w:r>
      <w:r>
        <w:rPr>
          <w:rFonts w:hint="eastAsia" w:ascii="宋体" w:hAnsi="宋体" w:eastAsia="宋体" w:cs="宋体"/>
          <w:sz w:val="24"/>
          <w:szCs w:val="24"/>
          <w:highlight w:val="none"/>
        </w:rPr>
        <w:t>次或连续三个月未按合同上约定的工作标准或人数向甲方提供保安服务，经甲方多次提出整改意见仍无改观的，甲方有权扣除当月服务费用的10%(以书面通知单为准)，或按照《颐和园安保服务绩效考核办法》相关内容扣除相应额度的保安服务费，并有权以此为依据终止当前合同，乙方应承担违约责任。</w:t>
      </w:r>
    </w:p>
    <w:p w14:paraId="184EAD2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乙方人员在园服务期间，如发生违反国家、北京市相关法律法规、公园各项管理规章制度以及《颐和园安保服务绩效考核办法》之情况，甲方有权视情节严重程度扣除一定的服务费(以书面通知单为准)，并要求乙方支付违约金。</w:t>
      </w:r>
    </w:p>
    <w:p w14:paraId="5511AC9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在执行本合同期间，发生服务投诉或在检查中不能达到本合同中规定的工作标准的乙方人员，甲方有权要求乙方更换责任人。如乙方人员发生重大服务或安全事故(如致人受伤、失火、投诉至上级机关或被新闻媒体曝光等)，或出现其他重大问题给甲方造成严重损失或恶劣影响的，乙方应按照甲方的损失进行赔偿，同时甲方有权单方终止此合同的执行，乙方应承担违约责任，向甲方支付本合同总价款30%的违约金。</w:t>
      </w:r>
    </w:p>
    <w:p w14:paraId="1B4710C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乙方不得以任何形式向他人转包本合同项目，也不得以任何形式将合同项目分解后分别向他人转包或利用挂靠等形式变相达到转包目的。如发生以上情况，甲方有权单方面解除合同，并要求乙方承担违约责任及支付本合同总价款30%的违约金。</w:t>
      </w:r>
    </w:p>
    <w:p w14:paraId="59EDC09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乙方入驻的前6个月为试用期。甲方将对乙方的工作标准、管理能力、运行模式、合作态度等情况进行综合评估。试用结束后，若发现存在难以调和解决的矛盾问题，且责任主要在乙方，甲方有权单方面终止合同，所造成损失由乙方承担</w:t>
      </w:r>
      <w:r>
        <w:rPr>
          <w:rFonts w:hint="eastAsia" w:ascii="宋体" w:hAnsi="宋体" w:eastAsia="宋体" w:cs="宋体"/>
          <w:sz w:val="24"/>
          <w:szCs w:val="24"/>
          <w:highlight w:val="none"/>
        </w:rPr>
        <w:t>。</w:t>
      </w:r>
    </w:p>
    <w:p w14:paraId="7D12C6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九、争议的解决</w:t>
      </w:r>
    </w:p>
    <w:p w14:paraId="586F200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在合同履行中如发生争议，由双方协商解决，协商不成的可以向北京市海淀区人民法院提起诉讼。</w:t>
      </w:r>
    </w:p>
    <w:p w14:paraId="5F96DC8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十、其他</w:t>
      </w:r>
    </w:p>
    <w:p w14:paraId="3AE331F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1、合同未尽事宜由双方依法另行协商。</w:t>
      </w:r>
    </w:p>
    <w:p w14:paraId="0E5DEFF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2、本合同一式陆份，甲方、乙方各执叁份，具有同等法律效力。</w:t>
      </w:r>
    </w:p>
    <w:p w14:paraId="67FE9E9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3、本合同附件《颐和园安保服务绩效考核办法》是合同不可分割的一部分，与合同具有同等效力。</w:t>
      </w:r>
    </w:p>
    <w:p w14:paraId="14B513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乙方投标时所做出的服务承诺作为合同不可分割的一部分，与合同具有同等效力</w:t>
      </w:r>
      <w:r>
        <w:rPr>
          <w:rFonts w:hint="eastAsia" w:ascii="宋体" w:hAnsi="宋体" w:eastAsia="宋体" w:cs="宋体"/>
          <w:sz w:val="24"/>
          <w:szCs w:val="24"/>
          <w:highlight w:val="none"/>
        </w:rPr>
        <w:t>。</w:t>
      </w:r>
    </w:p>
    <w:p w14:paraId="1FF826E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5、本合同经双方签字、盖章后生效。(以下无正文)</w:t>
      </w:r>
    </w:p>
    <w:p w14:paraId="3E94C48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p>
    <w:p w14:paraId="38A7609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p>
    <w:p w14:paraId="74ECFD6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甲   方（盖章）：</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乙    方（盖章）：</w:t>
      </w:r>
      <w:r>
        <w:rPr>
          <w:rFonts w:hint="eastAsia" w:ascii="宋体" w:hAnsi="宋体" w:eastAsia="宋体" w:cs="宋体"/>
          <w:sz w:val="24"/>
          <w:szCs w:val="24"/>
          <w:highlight w:val="none"/>
          <w:u w:val="single"/>
        </w:rPr>
        <w:t xml:space="preserve">             </w:t>
      </w:r>
    </w:p>
    <w:p w14:paraId="634A700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法定代表人或授权委托人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法定代表人或授权委托人：</w:t>
      </w:r>
    </w:p>
    <w:p w14:paraId="5451EF7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（签字或盖章）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（签字或盖章）                 </w:t>
      </w:r>
    </w:p>
    <w:p w14:paraId="7C22769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rPr>
        <w:t xml:space="preserve">                      </w:t>
      </w:r>
    </w:p>
    <w:p w14:paraId="6B2448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xml:space="preserve">                      </w:t>
      </w:r>
    </w:p>
    <w:p w14:paraId="3416760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户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户    名：</w:t>
      </w:r>
      <w:r>
        <w:rPr>
          <w:rFonts w:hint="eastAsia" w:ascii="宋体" w:hAnsi="宋体" w:eastAsia="宋体" w:cs="宋体"/>
          <w:sz w:val="24"/>
          <w:szCs w:val="24"/>
          <w:highlight w:val="none"/>
          <w:u w:val="single"/>
        </w:rPr>
        <w:t xml:space="preserve">                       </w:t>
      </w:r>
    </w:p>
    <w:p w14:paraId="60F2019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开 户 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开 户 行：</w:t>
      </w:r>
      <w:r>
        <w:rPr>
          <w:rFonts w:hint="eastAsia" w:ascii="宋体" w:hAnsi="宋体" w:eastAsia="宋体" w:cs="宋体"/>
          <w:sz w:val="24"/>
          <w:szCs w:val="24"/>
          <w:highlight w:val="none"/>
          <w:u w:val="single"/>
        </w:rPr>
        <w:t xml:space="preserve">                      </w:t>
      </w:r>
    </w:p>
    <w:p w14:paraId="6CF1FB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账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账    号：</w:t>
      </w:r>
      <w:r>
        <w:rPr>
          <w:rFonts w:hint="eastAsia" w:ascii="宋体" w:hAnsi="宋体" w:eastAsia="宋体" w:cs="宋体"/>
          <w:sz w:val="24"/>
          <w:szCs w:val="24"/>
          <w:highlight w:val="none"/>
          <w:u w:val="single"/>
        </w:rPr>
        <w:t xml:space="preserve">                     </w:t>
      </w:r>
    </w:p>
    <w:p w14:paraId="58181F2F">
      <w:pPr>
        <w:snapToGrid w:val="0"/>
        <w:spacing w:line="360" w:lineRule="auto"/>
        <w:rPr>
          <w:rFonts w:ascii="宋体" w:hAnsi="宋体"/>
          <w:highlight w:val="none"/>
        </w:rPr>
      </w:pPr>
    </w:p>
    <w:p w14:paraId="4C0E6C9A">
      <w:pPr>
        <w:snapToGrid w:val="0"/>
        <w:spacing w:line="360" w:lineRule="auto"/>
        <w:rPr>
          <w:rFonts w:ascii="宋体" w:hAnsi="宋体"/>
          <w:highlight w:val="none"/>
        </w:rPr>
      </w:pPr>
    </w:p>
    <w:p w14:paraId="01C90561">
      <w:pPr>
        <w:snapToGrid w:val="0"/>
        <w:spacing w:line="360" w:lineRule="auto"/>
        <w:ind w:firstLine="315" w:firstLineChars="150"/>
        <w:rPr>
          <w:highlight w:val="none"/>
        </w:rPr>
      </w:pPr>
    </w:p>
    <w:p w14:paraId="075D2838">
      <w:pPr>
        <w:snapToGrid w:val="0"/>
        <w:spacing w:line="360" w:lineRule="auto"/>
        <w:rPr>
          <w:rFonts w:hint="eastAsia" w:ascii="宋体" w:hAnsi="宋体"/>
          <w:highlight w:val="none"/>
          <w:u w:val="single"/>
        </w:rPr>
      </w:pPr>
    </w:p>
    <w:p w14:paraId="56E1DC5B">
      <w:pPr>
        <w:snapToGrid w:val="0"/>
        <w:spacing w:line="360" w:lineRule="auto"/>
        <w:ind w:firstLine="315" w:firstLineChars="150"/>
        <w:rPr>
          <w:highlight w:val="none"/>
        </w:rPr>
      </w:pPr>
    </w:p>
    <w:p w14:paraId="279CC496">
      <w:pPr>
        <w:keepNext w:val="0"/>
        <w:keepLines w:val="0"/>
        <w:pageBreakBefore w:val="0"/>
        <w:wordWrap/>
        <w:overflowPunct/>
        <w:topLinePunct w:val="0"/>
        <w:bidi w:val="0"/>
        <w:snapToGrid w:val="0"/>
        <w:spacing w:line="360" w:lineRule="auto"/>
        <w:rPr>
          <w:rFonts w:hint="eastAsia" w:ascii="宋体" w:hAnsi="宋体" w:eastAsia="宋体" w:cs="宋体"/>
          <w:b/>
          <w:sz w:val="24"/>
          <w:szCs w:val="24"/>
          <w:highlight w:val="none"/>
        </w:rPr>
      </w:pPr>
      <w:r>
        <w:rPr>
          <w:highlight w:val="none"/>
        </w:rPr>
        <w:br w:type="page"/>
      </w:r>
      <w:r>
        <w:rPr>
          <w:rFonts w:hint="eastAsia" w:ascii="宋体" w:hAnsi="宋体" w:eastAsia="宋体" w:cs="宋体"/>
          <w:b/>
          <w:sz w:val="24"/>
          <w:szCs w:val="24"/>
          <w:highlight w:val="none"/>
        </w:rPr>
        <w:t>附件：颐和园安保服务项目绩效考核暂行办法</w:t>
      </w:r>
    </w:p>
    <w:p w14:paraId="5F79CEF5">
      <w:pPr>
        <w:pStyle w:val="155"/>
        <w:keepNext w:val="0"/>
        <w:keepLines w:val="0"/>
        <w:pageBreakBefore w:val="0"/>
        <w:numPr>
          <w:ilvl w:val="0"/>
          <w:numId w:val="7"/>
        </w:numPr>
        <w:tabs>
          <w:tab w:val="left" w:pos="1050"/>
        </w:tabs>
        <w:wordWrap/>
        <w:overflowPunct/>
        <w:topLinePunct w:val="0"/>
        <w:bidi w:val="0"/>
        <w:spacing w:line="360" w:lineRule="auto"/>
        <w:ind w:left="0" w:leftChars="0" w:right="-57" w:rightChars="-27" w:firstLine="422" w:firstLineChars="175"/>
        <w:rPr>
          <w:rFonts w:hint="eastAsia" w:ascii="宋体" w:hAnsi="宋体" w:eastAsia="宋体" w:cs="宋体"/>
          <w:b/>
          <w:sz w:val="24"/>
          <w:szCs w:val="24"/>
          <w:highlight w:val="none"/>
        </w:rPr>
      </w:pPr>
      <w:r>
        <w:rPr>
          <w:rFonts w:hint="eastAsia" w:ascii="宋体" w:hAnsi="宋体" w:eastAsia="宋体" w:cs="宋体"/>
          <w:b/>
          <w:sz w:val="24"/>
          <w:szCs w:val="24"/>
          <w:highlight w:val="none"/>
        </w:rPr>
        <w:t>考核目的</w:t>
      </w:r>
    </w:p>
    <w:p w14:paraId="6D7B1F30">
      <w:pPr>
        <w:pStyle w:val="155"/>
        <w:keepNext w:val="0"/>
        <w:keepLines w:val="0"/>
        <w:pageBreakBefore w:val="0"/>
        <w:wordWrap/>
        <w:overflowPunct/>
        <w:topLinePunct w:val="0"/>
        <w:bidi w:val="0"/>
        <w:spacing w:line="360" w:lineRule="auto"/>
        <w:ind w:right="-57" w:rightChars="-27"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根据公园安保工作要求，对保安公司工作进行监管。</w:t>
      </w:r>
    </w:p>
    <w:p w14:paraId="61014732">
      <w:pPr>
        <w:pStyle w:val="155"/>
        <w:keepNext w:val="0"/>
        <w:keepLines w:val="0"/>
        <w:pageBreakBefore w:val="0"/>
        <w:numPr>
          <w:ilvl w:val="0"/>
          <w:numId w:val="7"/>
        </w:numPr>
        <w:tabs>
          <w:tab w:val="left" w:pos="1050"/>
        </w:tabs>
        <w:wordWrap/>
        <w:overflowPunct/>
        <w:topLinePunct w:val="0"/>
        <w:bidi w:val="0"/>
        <w:spacing w:line="360" w:lineRule="auto"/>
        <w:ind w:left="0" w:leftChars="0" w:right="-57" w:rightChars="-27" w:firstLine="422" w:firstLineChars="175"/>
        <w:rPr>
          <w:rFonts w:hint="eastAsia" w:ascii="宋体" w:hAnsi="宋体" w:eastAsia="宋体" w:cs="宋体"/>
          <w:b/>
          <w:sz w:val="24"/>
          <w:szCs w:val="24"/>
          <w:highlight w:val="none"/>
        </w:rPr>
      </w:pPr>
      <w:r>
        <w:rPr>
          <w:rFonts w:hint="eastAsia" w:ascii="宋体" w:hAnsi="宋体" w:eastAsia="宋体" w:cs="宋体"/>
          <w:b/>
          <w:sz w:val="24"/>
          <w:szCs w:val="24"/>
          <w:highlight w:val="none"/>
        </w:rPr>
        <w:t>考核范围</w:t>
      </w:r>
    </w:p>
    <w:p w14:paraId="30507967">
      <w:pPr>
        <w:pStyle w:val="155"/>
        <w:keepNext w:val="0"/>
        <w:keepLines w:val="0"/>
        <w:pageBreakBefore w:val="0"/>
        <w:wordWrap/>
        <w:overflowPunct/>
        <w:topLinePunct w:val="0"/>
        <w:bidi w:val="0"/>
        <w:spacing w:line="360" w:lineRule="auto"/>
        <w:ind w:right="-57" w:rightChars="-27"/>
        <w:rPr>
          <w:rFonts w:hint="eastAsia" w:ascii="宋体" w:hAnsi="宋体" w:eastAsia="宋体" w:cs="宋体"/>
          <w:sz w:val="24"/>
          <w:szCs w:val="24"/>
          <w:highlight w:val="none"/>
        </w:rPr>
      </w:pPr>
      <w:r>
        <w:rPr>
          <w:rFonts w:hint="eastAsia" w:ascii="宋体" w:hAnsi="宋体" w:eastAsia="宋体" w:cs="宋体"/>
          <w:sz w:val="24"/>
          <w:szCs w:val="24"/>
          <w:highlight w:val="none"/>
        </w:rPr>
        <w:t>保安公司所负责的管理范围。</w:t>
      </w:r>
    </w:p>
    <w:p w14:paraId="36453490">
      <w:pPr>
        <w:pStyle w:val="155"/>
        <w:keepNext w:val="0"/>
        <w:keepLines w:val="0"/>
        <w:pageBreakBefore w:val="0"/>
        <w:numPr>
          <w:ilvl w:val="0"/>
          <w:numId w:val="7"/>
        </w:numPr>
        <w:tabs>
          <w:tab w:val="left" w:pos="1050"/>
        </w:tabs>
        <w:wordWrap/>
        <w:overflowPunct/>
        <w:topLinePunct w:val="0"/>
        <w:bidi w:val="0"/>
        <w:spacing w:line="360" w:lineRule="auto"/>
        <w:ind w:left="0" w:leftChars="0" w:right="-57" w:rightChars="-27" w:firstLine="422" w:firstLineChars="175"/>
        <w:rPr>
          <w:rFonts w:hint="eastAsia" w:ascii="宋体" w:hAnsi="宋体" w:eastAsia="宋体" w:cs="宋体"/>
          <w:b/>
          <w:sz w:val="24"/>
          <w:szCs w:val="24"/>
          <w:highlight w:val="none"/>
        </w:rPr>
      </w:pPr>
      <w:r>
        <w:rPr>
          <w:rFonts w:hint="eastAsia" w:ascii="宋体" w:hAnsi="宋体" w:eastAsia="宋体" w:cs="宋体"/>
          <w:b/>
          <w:sz w:val="24"/>
          <w:szCs w:val="24"/>
          <w:highlight w:val="none"/>
        </w:rPr>
        <w:t>接受考核单位</w:t>
      </w:r>
      <w:r>
        <w:rPr>
          <w:rFonts w:hint="eastAsia" w:ascii="宋体" w:hAnsi="宋体" w:eastAsia="宋体" w:cs="宋体"/>
          <w:b/>
          <w:sz w:val="24"/>
          <w:szCs w:val="24"/>
          <w:highlight w:val="none"/>
          <w:u w:val="single"/>
        </w:rPr>
        <w:t xml:space="preserve">                            </w:t>
      </w:r>
    </w:p>
    <w:p w14:paraId="365225D2">
      <w:pPr>
        <w:pStyle w:val="155"/>
        <w:keepNext w:val="0"/>
        <w:keepLines w:val="0"/>
        <w:pageBreakBefore w:val="0"/>
        <w:numPr>
          <w:ilvl w:val="0"/>
          <w:numId w:val="7"/>
        </w:numPr>
        <w:tabs>
          <w:tab w:val="left" w:pos="1050"/>
        </w:tabs>
        <w:wordWrap/>
        <w:overflowPunct/>
        <w:topLinePunct w:val="0"/>
        <w:bidi w:val="0"/>
        <w:spacing w:line="360" w:lineRule="auto"/>
        <w:ind w:left="0" w:leftChars="0" w:right="-57" w:rightChars="-27" w:firstLine="422" w:firstLineChars="175"/>
        <w:rPr>
          <w:rFonts w:hint="eastAsia" w:ascii="宋体" w:hAnsi="宋体" w:eastAsia="宋体" w:cs="宋体"/>
          <w:b/>
          <w:sz w:val="24"/>
          <w:szCs w:val="24"/>
          <w:highlight w:val="none"/>
        </w:rPr>
      </w:pPr>
      <w:r>
        <w:rPr>
          <w:rFonts w:hint="eastAsia" w:ascii="宋体" w:hAnsi="宋体" w:eastAsia="宋体" w:cs="宋体"/>
          <w:b/>
          <w:sz w:val="24"/>
          <w:szCs w:val="24"/>
          <w:highlight w:val="none"/>
        </w:rPr>
        <w:t>参加考核的单位</w:t>
      </w:r>
    </w:p>
    <w:p w14:paraId="1D7B2594">
      <w:pPr>
        <w:pStyle w:val="155"/>
        <w:keepNext w:val="0"/>
        <w:keepLines w:val="0"/>
        <w:pageBreakBefore w:val="0"/>
        <w:wordWrap/>
        <w:overflowPunct/>
        <w:topLinePunct w:val="0"/>
        <w:bidi w:val="0"/>
        <w:spacing w:line="360" w:lineRule="auto"/>
        <w:ind w:right="-57" w:rightChars="-27"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保安公司负责岗位所属队及保卫部。</w:t>
      </w:r>
    </w:p>
    <w:p w14:paraId="471AA45A">
      <w:pPr>
        <w:pStyle w:val="155"/>
        <w:keepNext w:val="0"/>
        <w:keepLines w:val="0"/>
        <w:pageBreakBefore w:val="0"/>
        <w:numPr>
          <w:ilvl w:val="0"/>
          <w:numId w:val="7"/>
        </w:numPr>
        <w:tabs>
          <w:tab w:val="left" w:pos="1050"/>
        </w:tabs>
        <w:wordWrap/>
        <w:overflowPunct/>
        <w:topLinePunct w:val="0"/>
        <w:bidi w:val="0"/>
        <w:spacing w:line="360" w:lineRule="auto"/>
        <w:ind w:left="0" w:leftChars="0" w:right="-57" w:rightChars="-27" w:firstLine="422" w:firstLineChars="175"/>
        <w:rPr>
          <w:rFonts w:hint="eastAsia" w:ascii="宋体" w:hAnsi="宋体" w:eastAsia="宋体" w:cs="宋体"/>
          <w:b/>
          <w:sz w:val="24"/>
          <w:szCs w:val="24"/>
          <w:highlight w:val="none"/>
        </w:rPr>
      </w:pPr>
      <w:r>
        <w:rPr>
          <w:rFonts w:hint="eastAsia" w:ascii="宋体" w:hAnsi="宋体" w:eastAsia="宋体" w:cs="宋体"/>
          <w:b/>
          <w:sz w:val="24"/>
          <w:szCs w:val="24"/>
          <w:highlight w:val="none"/>
        </w:rPr>
        <w:t>考核方法</w:t>
      </w:r>
    </w:p>
    <w:p w14:paraId="72C3F2FB">
      <w:pPr>
        <w:pStyle w:val="155"/>
        <w:keepNext w:val="0"/>
        <w:keepLines w:val="0"/>
        <w:pageBreakBefore w:val="0"/>
        <w:wordWrap/>
        <w:overflowPunct/>
        <w:topLinePunct w:val="0"/>
        <w:bidi w:val="0"/>
        <w:spacing w:line="360" w:lineRule="auto"/>
        <w:ind w:right="-57" w:rightChars="-27"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保安使用单位对本管辖内所涉及的岗位和综合情况部分进行考核打分，保卫部对保安公司及全部岗位全面进行考核打分。每项扣分上限见考核标准分数栏，检查人员不得随意改变扣分分数。扣分内容应提供相应有效证据。</w:t>
      </w:r>
    </w:p>
    <w:p w14:paraId="2037A62A">
      <w:pPr>
        <w:pStyle w:val="155"/>
        <w:keepNext w:val="0"/>
        <w:keepLines w:val="0"/>
        <w:pageBreakBefore w:val="0"/>
        <w:numPr>
          <w:ilvl w:val="0"/>
          <w:numId w:val="7"/>
        </w:numPr>
        <w:tabs>
          <w:tab w:val="left" w:pos="1050"/>
        </w:tabs>
        <w:wordWrap/>
        <w:overflowPunct/>
        <w:topLinePunct w:val="0"/>
        <w:bidi w:val="0"/>
        <w:spacing w:line="360" w:lineRule="auto"/>
        <w:ind w:left="0" w:leftChars="0" w:right="-57" w:rightChars="-27" w:firstLine="422" w:firstLineChars="175"/>
        <w:rPr>
          <w:rFonts w:hint="eastAsia" w:ascii="宋体" w:hAnsi="宋体" w:eastAsia="宋体" w:cs="宋体"/>
          <w:b/>
          <w:sz w:val="24"/>
          <w:szCs w:val="24"/>
          <w:highlight w:val="none"/>
        </w:rPr>
      </w:pPr>
      <w:r>
        <w:rPr>
          <w:rFonts w:hint="eastAsia" w:ascii="宋体" w:hAnsi="宋体" w:eastAsia="宋体" w:cs="宋体"/>
          <w:b/>
          <w:sz w:val="24"/>
          <w:szCs w:val="24"/>
          <w:highlight w:val="none"/>
        </w:rPr>
        <w:t>评分规则</w:t>
      </w:r>
    </w:p>
    <w:p w14:paraId="7D516E4C">
      <w:pPr>
        <w:pStyle w:val="155"/>
        <w:keepNext w:val="0"/>
        <w:keepLines w:val="0"/>
        <w:pageBreakBefore w:val="0"/>
        <w:wordWrap/>
        <w:overflowPunct/>
        <w:topLinePunct w:val="0"/>
        <w:bidi w:val="0"/>
        <w:spacing w:line="360" w:lineRule="auto"/>
        <w:ind w:right="-57" w:rightChars="-27"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园方每月不定次对保安公司进行考核，每项最低扣一分，最高不得超过分数栏内所填分数。各保安使用单位应于当月20日前将考核表的纸质版，经队领导签字确认以后交予保卫部，保卫部经核对分数后确定处罚金的数额，并于当月25日前将结果汇总后在例行工作会议上通知保安公司。每月支付的保安费用金额与每月考核成绩挂钩，每月考核扣除款项将从每月保安费用中扣除。考核要求：96分以上(含96分)为合格；86-95分，每扣除一分扣款1000元，85分以下(含85分)一次性扣款20000元，并全园通告。</w:t>
      </w:r>
    </w:p>
    <w:p w14:paraId="0CD4E8BD">
      <w:pPr>
        <w:pStyle w:val="155"/>
        <w:keepNext w:val="0"/>
        <w:keepLines w:val="0"/>
        <w:pageBreakBefore w:val="0"/>
        <w:wordWrap/>
        <w:overflowPunct/>
        <w:topLinePunct w:val="0"/>
        <w:bidi w:val="0"/>
        <w:spacing w:line="360" w:lineRule="auto"/>
        <w:ind w:right="-57" w:rightChars="-27"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若连续3个月发生保安员同时在岗人数不符合合同约定人数的情况，或连续2个月内考核同时在岗人数的分值被扣满，则额外扣款20000元。</w:t>
      </w:r>
    </w:p>
    <w:p w14:paraId="40D49BE5">
      <w:pPr>
        <w:pStyle w:val="155"/>
        <w:keepNext w:val="0"/>
        <w:keepLines w:val="0"/>
        <w:pageBreakBefore w:val="0"/>
        <w:wordWrap/>
        <w:overflowPunct/>
        <w:topLinePunct w:val="0"/>
        <w:bidi w:val="0"/>
        <w:spacing w:line="360" w:lineRule="auto"/>
        <w:ind w:right="-57" w:rightChars="-27"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七、考核结果整改</w:t>
      </w:r>
    </w:p>
    <w:p w14:paraId="3EED6D6D">
      <w:pPr>
        <w:pStyle w:val="155"/>
        <w:keepNext w:val="0"/>
        <w:keepLines w:val="0"/>
        <w:pageBreakBefore w:val="0"/>
        <w:wordWrap/>
        <w:overflowPunct/>
        <w:topLinePunct w:val="0"/>
        <w:bidi w:val="0"/>
        <w:spacing w:line="360" w:lineRule="auto"/>
        <w:ind w:right="-57" w:rightChars="-27"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考核结果经保安公司确认后，保卫部将针对考核中发现的问题下发整改通知书，保安公司应按照通知书要求在规定期限内进行整改，并将整改结果反馈保卫部。若后续仍无改观，公园将有权利终止与相关保安公司的合作。</w:t>
      </w:r>
    </w:p>
    <w:p w14:paraId="771FEE12">
      <w:pPr>
        <w:pStyle w:val="155"/>
        <w:keepNext w:val="0"/>
        <w:keepLines w:val="0"/>
        <w:pageBreakBefore w:val="0"/>
        <w:wordWrap/>
        <w:overflowPunct/>
        <w:topLinePunct w:val="0"/>
        <w:bidi w:val="0"/>
        <w:spacing w:line="360" w:lineRule="auto"/>
        <w:ind w:right="-57" w:rightChars="-27" w:firstLine="482" w:firstLineChars="200"/>
        <w:rPr>
          <w:rFonts w:hint="eastAsia" w:ascii="宋体" w:hAnsi="宋体" w:eastAsia="宋体" w:cs="宋体"/>
          <w:b/>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eastAsia="宋体" w:cs="宋体"/>
          <w:b/>
          <w:sz w:val="24"/>
          <w:szCs w:val="24"/>
          <w:highlight w:val="none"/>
        </w:rPr>
        <w:t>八、此考核办法的最终解释权和修改权归保卫部所有。</w:t>
      </w:r>
    </w:p>
    <w:p w14:paraId="69404F1C">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颐 和 园 安 保 项 目 考 核 打 分 表</w:t>
      </w:r>
    </w:p>
    <w:p w14:paraId="464189B7">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被考核公司：                  考核时间：               考核单位： </w:t>
      </w:r>
    </w:p>
    <w:tbl>
      <w:tblPr>
        <w:tblStyle w:val="42"/>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74"/>
        <w:gridCol w:w="1217"/>
        <w:gridCol w:w="2550"/>
        <w:gridCol w:w="1031"/>
        <w:gridCol w:w="670"/>
        <w:gridCol w:w="1091"/>
        <w:gridCol w:w="1147"/>
      </w:tblGrid>
      <w:tr w14:paraId="01D4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1274" w:type="dxa"/>
            <w:noWrap w:val="0"/>
            <w:tcMar>
              <w:top w:w="15" w:type="dxa"/>
              <w:left w:w="15" w:type="dxa"/>
              <w:bottom w:w="0" w:type="dxa"/>
              <w:right w:w="15" w:type="dxa"/>
            </w:tcMar>
            <w:vAlign w:val="center"/>
          </w:tcPr>
          <w:p w14:paraId="44DD2509">
            <w:pPr>
              <w:widowControl/>
              <w:snapToGrid w:val="0"/>
              <w:spacing w:line="24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项目</w:t>
            </w:r>
          </w:p>
        </w:tc>
        <w:tc>
          <w:tcPr>
            <w:tcW w:w="4798" w:type="dxa"/>
            <w:gridSpan w:val="3"/>
            <w:noWrap w:val="0"/>
            <w:tcMar>
              <w:top w:w="15" w:type="dxa"/>
              <w:left w:w="15" w:type="dxa"/>
              <w:bottom w:w="0" w:type="dxa"/>
              <w:right w:w="15" w:type="dxa"/>
            </w:tcMar>
            <w:vAlign w:val="center"/>
          </w:tcPr>
          <w:p w14:paraId="1AB1BFB2">
            <w:pPr>
              <w:snapToGrid w:val="0"/>
              <w:spacing w:line="24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考  核  内  容</w:t>
            </w:r>
          </w:p>
        </w:tc>
        <w:tc>
          <w:tcPr>
            <w:tcW w:w="670" w:type="dxa"/>
            <w:noWrap w:val="0"/>
            <w:tcMar>
              <w:top w:w="15" w:type="dxa"/>
              <w:left w:w="15" w:type="dxa"/>
              <w:bottom w:w="0" w:type="dxa"/>
              <w:right w:w="15" w:type="dxa"/>
            </w:tcMar>
            <w:vAlign w:val="center"/>
          </w:tcPr>
          <w:p w14:paraId="0740B228">
            <w:pPr>
              <w:snapToGrid w:val="0"/>
              <w:spacing w:line="240" w:lineRule="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分数</w:t>
            </w:r>
          </w:p>
        </w:tc>
        <w:tc>
          <w:tcPr>
            <w:tcW w:w="1091" w:type="dxa"/>
            <w:noWrap w:val="0"/>
            <w:tcMar>
              <w:top w:w="15" w:type="dxa"/>
              <w:left w:w="15" w:type="dxa"/>
              <w:bottom w:w="0" w:type="dxa"/>
              <w:right w:w="15" w:type="dxa"/>
            </w:tcMar>
            <w:vAlign w:val="center"/>
          </w:tcPr>
          <w:p w14:paraId="2C4CC780">
            <w:pPr>
              <w:widowControl/>
              <w:snapToGrid w:val="0"/>
              <w:spacing w:line="24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实际得分</w:t>
            </w:r>
          </w:p>
        </w:tc>
        <w:tc>
          <w:tcPr>
            <w:tcW w:w="1147" w:type="dxa"/>
            <w:noWrap w:val="0"/>
            <w:vAlign w:val="center"/>
          </w:tcPr>
          <w:p w14:paraId="75ED2EBB">
            <w:pPr>
              <w:snapToGrid w:val="0"/>
              <w:spacing w:line="240" w:lineRule="auto"/>
              <w:jc w:val="center"/>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扣分原因</w:t>
            </w:r>
          </w:p>
        </w:tc>
      </w:tr>
      <w:tr w14:paraId="5862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jc w:val="center"/>
        </w:trPr>
        <w:tc>
          <w:tcPr>
            <w:tcW w:w="1274" w:type="dxa"/>
            <w:vMerge w:val="restart"/>
            <w:noWrap w:val="0"/>
            <w:tcMar>
              <w:top w:w="15" w:type="dxa"/>
              <w:left w:w="15" w:type="dxa"/>
              <w:bottom w:w="0" w:type="dxa"/>
              <w:right w:w="15" w:type="dxa"/>
            </w:tcMar>
            <w:vAlign w:val="center"/>
          </w:tcPr>
          <w:p w14:paraId="79F4D718">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岗位</w:t>
            </w:r>
          </w:p>
          <w:p w14:paraId="1927FEE8">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综合</w:t>
            </w:r>
          </w:p>
          <w:p w14:paraId="4EBA52D3">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情况</w:t>
            </w:r>
          </w:p>
        </w:tc>
        <w:tc>
          <w:tcPr>
            <w:tcW w:w="4798" w:type="dxa"/>
            <w:gridSpan w:val="3"/>
            <w:shd w:val="clear" w:color="auto" w:fill="auto"/>
            <w:noWrap w:val="0"/>
            <w:tcMar>
              <w:top w:w="15" w:type="dxa"/>
              <w:left w:w="15" w:type="dxa"/>
              <w:bottom w:w="0" w:type="dxa"/>
              <w:right w:w="15" w:type="dxa"/>
            </w:tcMar>
            <w:vAlign w:val="center"/>
          </w:tcPr>
          <w:p w14:paraId="7F3A96F4">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1.保安员年龄18至</w:t>
            </w:r>
            <w:r>
              <w:rPr>
                <w:rFonts w:hint="eastAsia" w:ascii="宋体" w:hAnsi="宋体" w:eastAsia="宋体" w:cs="宋体"/>
                <w:kern w:val="0"/>
                <w:sz w:val="21"/>
                <w:szCs w:val="21"/>
                <w:highlight w:val="none"/>
                <w:lang w:val="en-US" w:eastAsia="zh-CN"/>
              </w:rPr>
              <w:t>5</w:t>
            </w:r>
            <w:r>
              <w:rPr>
                <w:rFonts w:hint="eastAsia" w:ascii="宋体" w:hAnsi="宋体" w:eastAsia="宋体" w:cs="宋体"/>
                <w:kern w:val="0"/>
                <w:sz w:val="21"/>
                <w:szCs w:val="21"/>
                <w:highlight w:val="none"/>
              </w:rPr>
              <w:t>0周岁，部分重点岗位不超过</w:t>
            </w:r>
            <w:r>
              <w:rPr>
                <w:rFonts w:hint="eastAsia" w:ascii="宋体" w:hAnsi="宋体" w:eastAsia="宋体" w:cs="宋体"/>
                <w:kern w:val="0"/>
                <w:sz w:val="21"/>
                <w:szCs w:val="21"/>
                <w:highlight w:val="none"/>
                <w:shd w:val="clear"/>
                <w:lang w:val="en-US" w:eastAsia="zh-CN"/>
              </w:rPr>
              <w:t>50</w:t>
            </w:r>
            <w:r>
              <w:rPr>
                <w:rFonts w:hint="eastAsia" w:ascii="宋体" w:hAnsi="宋体" w:eastAsia="宋体" w:cs="宋体"/>
                <w:kern w:val="0"/>
                <w:sz w:val="21"/>
                <w:szCs w:val="21"/>
                <w:highlight w:val="none"/>
              </w:rPr>
              <w:t>岁。五官端正、身体健康、无生理、心理及精神疾病，服装整洁统一。</w:t>
            </w:r>
          </w:p>
        </w:tc>
        <w:tc>
          <w:tcPr>
            <w:tcW w:w="670" w:type="dxa"/>
            <w:shd w:val="clear" w:color="auto" w:fill="auto"/>
            <w:noWrap w:val="0"/>
            <w:tcMar>
              <w:top w:w="15" w:type="dxa"/>
              <w:left w:w="15" w:type="dxa"/>
              <w:bottom w:w="0" w:type="dxa"/>
              <w:right w:w="15" w:type="dxa"/>
            </w:tcMar>
            <w:vAlign w:val="center"/>
          </w:tcPr>
          <w:p w14:paraId="52CFB07C">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w:t>
            </w:r>
          </w:p>
        </w:tc>
        <w:tc>
          <w:tcPr>
            <w:tcW w:w="1091" w:type="dxa"/>
            <w:noWrap w:val="0"/>
            <w:tcMar>
              <w:top w:w="15" w:type="dxa"/>
              <w:left w:w="15" w:type="dxa"/>
              <w:bottom w:w="0" w:type="dxa"/>
              <w:right w:w="15" w:type="dxa"/>
            </w:tcMar>
            <w:vAlign w:val="center"/>
          </w:tcPr>
          <w:p w14:paraId="30F8E5EB">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2CD4B932">
            <w:pPr>
              <w:widowControl/>
              <w:snapToGrid w:val="0"/>
              <w:spacing w:line="240" w:lineRule="auto"/>
              <w:jc w:val="center"/>
              <w:rPr>
                <w:rFonts w:hint="eastAsia" w:ascii="宋体" w:hAnsi="宋体" w:eastAsia="宋体" w:cs="宋体"/>
                <w:kern w:val="0"/>
                <w:sz w:val="21"/>
                <w:szCs w:val="21"/>
                <w:highlight w:val="none"/>
              </w:rPr>
            </w:pPr>
          </w:p>
        </w:tc>
      </w:tr>
      <w:tr w14:paraId="7426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jc w:val="center"/>
        </w:trPr>
        <w:tc>
          <w:tcPr>
            <w:tcW w:w="1274" w:type="dxa"/>
            <w:vMerge w:val="continue"/>
            <w:noWrap w:val="0"/>
            <w:tcMar>
              <w:top w:w="15" w:type="dxa"/>
              <w:left w:w="15" w:type="dxa"/>
              <w:bottom w:w="0" w:type="dxa"/>
              <w:right w:w="15" w:type="dxa"/>
            </w:tcMar>
            <w:vAlign w:val="center"/>
          </w:tcPr>
          <w:p w14:paraId="015208F7">
            <w:pPr>
              <w:widowControl/>
              <w:snapToGrid w:val="0"/>
              <w:spacing w:line="240" w:lineRule="auto"/>
              <w:jc w:val="center"/>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2D01A648">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2.熟知颐和园安全制度、安全预案启动程序、园内各类报警电话，熟练使用各类灭火设备。熟知并严格执行岗位要求和岗位规范，岗上不得脱离工作范围活动。</w:t>
            </w:r>
          </w:p>
        </w:tc>
        <w:tc>
          <w:tcPr>
            <w:tcW w:w="670" w:type="dxa"/>
            <w:noWrap w:val="0"/>
            <w:tcMar>
              <w:top w:w="15" w:type="dxa"/>
              <w:left w:w="15" w:type="dxa"/>
              <w:bottom w:w="0" w:type="dxa"/>
              <w:right w:w="15" w:type="dxa"/>
            </w:tcMar>
            <w:vAlign w:val="center"/>
          </w:tcPr>
          <w:p w14:paraId="6A361540">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1091" w:type="dxa"/>
            <w:noWrap w:val="0"/>
            <w:tcMar>
              <w:top w:w="15" w:type="dxa"/>
              <w:left w:w="15" w:type="dxa"/>
              <w:bottom w:w="0" w:type="dxa"/>
              <w:right w:w="15" w:type="dxa"/>
            </w:tcMar>
            <w:vAlign w:val="center"/>
          </w:tcPr>
          <w:p w14:paraId="5910D0E0">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4B4A371B">
            <w:pPr>
              <w:widowControl/>
              <w:snapToGrid w:val="0"/>
              <w:spacing w:line="240" w:lineRule="auto"/>
              <w:jc w:val="center"/>
              <w:rPr>
                <w:rFonts w:hint="eastAsia" w:ascii="宋体" w:hAnsi="宋体" w:eastAsia="宋体" w:cs="宋体"/>
                <w:kern w:val="0"/>
                <w:sz w:val="21"/>
                <w:szCs w:val="21"/>
                <w:highlight w:val="none"/>
              </w:rPr>
            </w:pPr>
          </w:p>
        </w:tc>
      </w:tr>
      <w:tr w14:paraId="6DC38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6" w:hRule="atLeast"/>
          <w:jc w:val="center"/>
        </w:trPr>
        <w:tc>
          <w:tcPr>
            <w:tcW w:w="1274" w:type="dxa"/>
            <w:vMerge w:val="continue"/>
            <w:noWrap w:val="0"/>
            <w:vAlign w:val="center"/>
          </w:tcPr>
          <w:p w14:paraId="1C4B230A">
            <w:pPr>
              <w:widowControl/>
              <w:snapToGrid w:val="0"/>
              <w:spacing w:line="240" w:lineRule="auto"/>
              <w:jc w:val="left"/>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188C862C">
            <w:pPr>
              <w:widowControl/>
              <w:snapToGrid w:val="0"/>
              <w:spacing w:line="240" w:lineRule="auto"/>
              <w:jc w:val="left"/>
              <w:rPr>
                <w:rFonts w:hint="eastAsia" w:ascii="宋体" w:hAnsi="宋体" w:eastAsia="宋体" w:cs="宋体"/>
                <w:b/>
                <w:kern w:val="0"/>
                <w:sz w:val="21"/>
                <w:szCs w:val="21"/>
                <w:highlight w:val="none"/>
              </w:rPr>
            </w:pPr>
            <w:r>
              <w:rPr>
                <w:rFonts w:hint="eastAsia" w:ascii="宋体" w:hAnsi="宋体" w:eastAsia="宋体" w:cs="宋体"/>
                <w:kern w:val="0"/>
                <w:sz w:val="21"/>
                <w:szCs w:val="21"/>
                <w:highlight w:val="none"/>
              </w:rPr>
              <w:t>3.按照岗位要求的同时在岗人数足员上岗。按时到岗，无空岗、无早退、无串岗、无坐岗、无岗上聊天和嬉戏打闹。</w:t>
            </w:r>
          </w:p>
        </w:tc>
        <w:tc>
          <w:tcPr>
            <w:tcW w:w="670" w:type="dxa"/>
            <w:noWrap w:val="0"/>
            <w:tcMar>
              <w:top w:w="15" w:type="dxa"/>
              <w:left w:w="15" w:type="dxa"/>
              <w:bottom w:w="0" w:type="dxa"/>
              <w:right w:w="15" w:type="dxa"/>
            </w:tcMar>
            <w:vAlign w:val="center"/>
          </w:tcPr>
          <w:p w14:paraId="0EF1DF07">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w:t>
            </w:r>
          </w:p>
        </w:tc>
        <w:tc>
          <w:tcPr>
            <w:tcW w:w="1091" w:type="dxa"/>
            <w:noWrap w:val="0"/>
            <w:tcMar>
              <w:top w:w="15" w:type="dxa"/>
              <w:left w:w="15" w:type="dxa"/>
              <w:bottom w:w="0" w:type="dxa"/>
              <w:right w:w="15" w:type="dxa"/>
            </w:tcMar>
            <w:vAlign w:val="center"/>
          </w:tcPr>
          <w:p w14:paraId="6165D066">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604DD764">
            <w:pPr>
              <w:widowControl/>
              <w:snapToGrid w:val="0"/>
              <w:spacing w:line="240" w:lineRule="auto"/>
              <w:jc w:val="center"/>
              <w:rPr>
                <w:rFonts w:hint="eastAsia" w:ascii="宋体" w:hAnsi="宋体" w:eastAsia="宋体" w:cs="宋体"/>
                <w:kern w:val="0"/>
                <w:sz w:val="21"/>
                <w:szCs w:val="21"/>
                <w:highlight w:val="none"/>
              </w:rPr>
            </w:pPr>
          </w:p>
        </w:tc>
      </w:tr>
      <w:tr w14:paraId="3621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3" w:hRule="atLeast"/>
          <w:jc w:val="center"/>
        </w:trPr>
        <w:tc>
          <w:tcPr>
            <w:tcW w:w="1274" w:type="dxa"/>
            <w:vMerge w:val="continue"/>
            <w:noWrap w:val="0"/>
            <w:vAlign w:val="center"/>
          </w:tcPr>
          <w:p w14:paraId="739F7D6B">
            <w:pPr>
              <w:widowControl/>
              <w:snapToGrid w:val="0"/>
              <w:spacing w:line="240" w:lineRule="auto"/>
              <w:jc w:val="left"/>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0E8BE75E">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4.禁止违规使用电器设备，园内所有区域全面禁止吸烟。生活用品做到三不外露，执勤或值守点保持干净整洁、装备摆放整齐。</w:t>
            </w:r>
          </w:p>
        </w:tc>
        <w:tc>
          <w:tcPr>
            <w:tcW w:w="670" w:type="dxa"/>
            <w:noWrap w:val="0"/>
            <w:tcMar>
              <w:top w:w="15" w:type="dxa"/>
              <w:left w:w="15" w:type="dxa"/>
              <w:bottom w:w="0" w:type="dxa"/>
              <w:right w:w="15" w:type="dxa"/>
            </w:tcMar>
            <w:vAlign w:val="center"/>
          </w:tcPr>
          <w:p w14:paraId="72099255">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1091" w:type="dxa"/>
            <w:noWrap w:val="0"/>
            <w:tcMar>
              <w:top w:w="15" w:type="dxa"/>
              <w:left w:w="15" w:type="dxa"/>
              <w:bottom w:w="0" w:type="dxa"/>
              <w:right w:w="15" w:type="dxa"/>
            </w:tcMar>
            <w:vAlign w:val="center"/>
          </w:tcPr>
          <w:p w14:paraId="0D864D1E">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771B2B53">
            <w:pPr>
              <w:widowControl/>
              <w:snapToGrid w:val="0"/>
              <w:spacing w:line="240" w:lineRule="auto"/>
              <w:jc w:val="center"/>
              <w:rPr>
                <w:rFonts w:hint="eastAsia" w:ascii="宋体" w:hAnsi="宋体" w:eastAsia="宋体" w:cs="宋体"/>
                <w:kern w:val="0"/>
                <w:sz w:val="21"/>
                <w:szCs w:val="21"/>
                <w:highlight w:val="none"/>
              </w:rPr>
            </w:pPr>
          </w:p>
        </w:tc>
      </w:tr>
      <w:tr w14:paraId="1B6A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1274" w:type="dxa"/>
            <w:vMerge w:val="continue"/>
            <w:noWrap w:val="0"/>
            <w:vAlign w:val="center"/>
          </w:tcPr>
          <w:p w14:paraId="3495FB87">
            <w:pPr>
              <w:widowControl/>
              <w:snapToGrid w:val="0"/>
              <w:spacing w:line="240" w:lineRule="auto"/>
              <w:jc w:val="left"/>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60F7FD52">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5.遵纪守法、团结协作，遵守公园管理规定，不发生打架斗殴、越级上访和因小事矛盾未经调解就随意报警的事件。</w:t>
            </w:r>
          </w:p>
        </w:tc>
        <w:tc>
          <w:tcPr>
            <w:tcW w:w="670" w:type="dxa"/>
            <w:noWrap w:val="0"/>
            <w:tcMar>
              <w:top w:w="15" w:type="dxa"/>
              <w:left w:w="15" w:type="dxa"/>
              <w:bottom w:w="0" w:type="dxa"/>
              <w:right w:w="15" w:type="dxa"/>
            </w:tcMar>
            <w:vAlign w:val="center"/>
          </w:tcPr>
          <w:p w14:paraId="16A84993">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1091" w:type="dxa"/>
            <w:noWrap w:val="0"/>
            <w:tcMar>
              <w:top w:w="15" w:type="dxa"/>
              <w:left w:w="15" w:type="dxa"/>
              <w:bottom w:w="0" w:type="dxa"/>
              <w:right w:w="15" w:type="dxa"/>
            </w:tcMar>
            <w:vAlign w:val="center"/>
          </w:tcPr>
          <w:p w14:paraId="1443624B">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47B336E5">
            <w:pPr>
              <w:widowControl/>
              <w:snapToGrid w:val="0"/>
              <w:spacing w:line="240" w:lineRule="auto"/>
              <w:jc w:val="center"/>
              <w:rPr>
                <w:rFonts w:hint="eastAsia" w:ascii="宋体" w:hAnsi="宋体" w:eastAsia="宋体" w:cs="宋体"/>
                <w:kern w:val="0"/>
                <w:sz w:val="21"/>
                <w:szCs w:val="21"/>
                <w:highlight w:val="none"/>
              </w:rPr>
            </w:pPr>
          </w:p>
        </w:tc>
      </w:tr>
      <w:tr w14:paraId="013B1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3" w:hRule="atLeast"/>
          <w:jc w:val="center"/>
        </w:trPr>
        <w:tc>
          <w:tcPr>
            <w:tcW w:w="1274" w:type="dxa"/>
            <w:vMerge w:val="continue"/>
            <w:noWrap w:val="0"/>
            <w:vAlign w:val="center"/>
          </w:tcPr>
          <w:p w14:paraId="3281DE0E">
            <w:pPr>
              <w:widowControl/>
              <w:snapToGrid w:val="0"/>
              <w:spacing w:line="240" w:lineRule="auto"/>
              <w:jc w:val="left"/>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42842C2E">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6.恪尽职守，对不法行为坚决管理,不与黑导、游商、倒票黄牛等违法人员勾结。</w:t>
            </w:r>
          </w:p>
        </w:tc>
        <w:tc>
          <w:tcPr>
            <w:tcW w:w="670" w:type="dxa"/>
            <w:noWrap w:val="0"/>
            <w:tcMar>
              <w:top w:w="15" w:type="dxa"/>
              <w:left w:w="15" w:type="dxa"/>
              <w:bottom w:w="0" w:type="dxa"/>
              <w:right w:w="15" w:type="dxa"/>
            </w:tcMar>
            <w:vAlign w:val="center"/>
          </w:tcPr>
          <w:p w14:paraId="05EF7ED5">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w:t>
            </w:r>
          </w:p>
        </w:tc>
        <w:tc>
          <w:tcPr>
            <w:tcW w:w="1091" w:type="dxa"/>
            <w:noWrap w:val="0"/>
            <w:tcMar>
              <w:top w:w="15" w:type="dxa"/>
              <w:left w:w="15" w:type="dxa"/>
              <w:bottom w:w="0" w:type="dxa"/>
              <w:right w:w="15" w:type="dxa"/>
            </w:tcMar>
            <w:vAlign w:val="center"/>
          </w:tcPr>
          <w:p w14:paraId="5A5976B2">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16102621">
            <w:pPr>
              <w:widowControl/>
              <w:snapToGrid w:val="0"/>
              <w:spacing w:line="240" w:lineRule="auto"/>
              <w:jc w:val="center"/>
              <w:rPr>
                <w:rFonts w:hint="eastAsia" w:ascii="宋体" w:hAnsi="宋体" w:eastAsia="宋体" w:cs="宋体"/>
                <w:kern w:val="0"/>
                <w:sz w:val="21"/>
                <w:szCs w:val="21"/>
                <w:highlight w:val="none"/>
              </w:rPr>
            </w:pPr>
          </w:p>
        </w:tc>
      </w:tr>
      <w:tr w14:paraId="4AF9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6" w:hRule="atLeast"/>
          <w:jc w:val="center"/>
        </w:trPr>
        <w:tc>
          <w:tcPr>
            <w:tcW w:w="1274" w:type="dxa"/>
            <w:vMerge w:val="continue"/>
            <w:noWrap w:val="0"/>
            <w:vAlign w:val="center"/>
          </w:tcPr>
          <w:p w14:paraId="751AB6FD">
            <w:pPr>
              <w:widowControl/>
              <w:snapToGrid w:val="0"/>
              <w:spacing w:line="240" w:lineRule="auto"/>
              <w:jc w:val="left"/>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1234AD1B">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7.注重服务态度、质量，不因此受到游客投诉。面对管理人员检查，游客问询能使用文明用语。</w:t>
            </w:r>
          </w:p>
        </w:tc>
        <w:tc>
          <w:tcPr>
            <w:tcW w:w="670" w:type="dxa"/>
            <w:noWrap w:val="0"/>
            <w:tcMar>
              <w:top w:w="15" w:type="dxa"/>
              <w:left w:w="15" w:type="dxa"/>
              <w:bottom w:w="0" w:type="dxa"/>
              <w:right w:w="15" w:type="dxa"/>
            </w:tcMar>
            <w:vAlign w:val="center"/>
          </w:tcPr>
          <w:p w14:paraId="5EB5E937">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1091" w:type="dxa"/>
            <w:noWrap w:val="0"/>
            <w:tcMar>
              <w:top w:w="15" w:type="dxa"/>
              <w:left w:w="15" w:type="dxa"/>
              <w:bottom w:w="0" w:type="dxa"/>
              <w:right w:w="15" w:type="dxa"/>
            </w:tcMar>
            <w:vAlign w:val="center"/>
          </w:tcPr>
          <w:p w14:paraId="16177217">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338DE832">
            <w:pPr>
              <w:widowControl/>
              <w:snapToGrid w:val="0"/>
              <w:spacing w:line="240" w:lineRule="auto"/>
              <w:jc w:val="center"/>
              <w:rPr>
                <w:rFonts w:hint="eastAsia" w:ascii="宋体" w:hAnsi="宋体" w:eastAsia="宋体" w:cs="宋体"/>
                <w:kern w:val="0"/>
                <w:sz w:val="21"/>
                <w:szCs w:val="21"/>
                <w:highlight w:val="none"/>
              </w:rPr>
            </w:pPr>
          </w:p>
        </w:tc>
      </w:tr>
      <w:tr w14:paraId="7D137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4" w:hRule="atLeast"/>
          <w:jc w:val="center"/>
        </w:trPr>
        <w:tc>
          <w:tcPr>
            <w:tcW w:w="1274" w:type="dxa"/>
            <w:vMerge w:val="continue"/>
            <w:noWrap w:val="0"/>
            <w:vAlign w:val="center"/>
          </w:tcPr>
          <w:p w14:paraId="398D5EE7">
            <w:pPr>
              <w:widowControl/>
              <w:snapToGrid w:val="0"/>
              <w:spacing w:line="240" w:lineRule="auto"/>
              <w:jc w:val="left"/>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1480CBC0">
            <w:pPr>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8.服从园方的正常管理和安排，接受园方监督指导。</w:t>
            </w:r>
          </w:p>
        </w:tc>
        <w:tc>
          <w:tcPr>
            <w:tcW w:w="670" w:type="dxa"/>
            <w:noWrap w:val="0"/>
            <w:tcMar>
              <w:top w:w="15" w:type="dxa"/>
              <w:left w:w="15" w:type="dxa"/>
              <w:bottom w:w="0" w:type="dxa"/>
              <w:right w:w="15" w:type="dxa"/>
            </w:tcMar>
            <w:vAlign w:val="center"/>
          </w:tcPr>
          <w:p w14:paraId="6D5470E5">
            <w:pPr>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1091" w:type="dxa"/>
            <w:noWrap w:val="0"/>
            <w:tcMar>
              <w:top w:w="15" w:type="dxa"/>
              <w:left w:w="15" w:type="dxa"/>
              <w:bottom w:w="0" w:type="dxa"/>
              <w:right w:w="15" w:type="dxa"/>
            </w:tcMar>
            <w:vAlign w:val="center"/>
          </w:tcPr>
          <w:p w14:paraId="6BC452B7">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7F8CCB68">
            <w:pPr>
              <w:widowControl/>
              <w:snapToGrid w:val="0"/>
              <w:spacing w:line="240" w:lineRule="auto"/>
              <w:jc w:val="center"/>
              <w:rPr>
                <w:rFonts w:hint="eastAsia" w:ascii="宋体" w:hAnsi="宋体" w:eastAsia="宋体" w:cs="宋体"/>
                <w:kern w:val="0"/>
                <w:sz w:val="21"/>
                <w:szCs w:val="21"/>
                <w:highlight w:val="none"/>
              </w:rPr>
            </w:pPr>
          </w:p>
        </w:tc>
      </w:tr>
      <w:tr w14:paraId="44A07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0" w:hRule="atLeast"/>
          <w:jc w:val="center"/>
        </w:trPr>
        <w:tc>
          <w:tcPr>
            <w:tcW w:w="1274" w:type="dxa"/>
            <w:vMerge w:val="restart"/>
            <w:noWrap w:val="0"/>
            <w:tcMar>
              <w:top w:w="15" w:type="dxa"/>
              <w:left w:w="15" w:type="dxa"/>
              <w:bottom w:w="0" w:type="dxa"/>
              <w:right w:w="15" w:type="dxa"/>
            </w:tcMar>
            <w:vAlign w:val="center"/>
          </w:tcPr>
          <w:p w14:paraId="02771C73">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夜间</w:t>
            </w:r>
          </w:p>
          <w:p w14:paraId="76D08CB6">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巡查</w:t>
            </w:r>
          </w:p>
        </w:tc>
        <w:tc>
          <w:tcPr>
            <w:tcW w:w="4798" w:type="dxa"/>
            <w:gridSpan w:val="3"/>
            <w:noWrap w:val="0"/>
            <w:tcMar>
              <w:top w:w="15" w:type="dxa"/>
              <w:left w:w="15" w:type="dxa"/>
              <w:bottom w:w="0" w:type="dxa"/>
              <w:right w:w="15" w:type="dxa"/>
            </w:tcMar>
            <w:vAlign w:val="center"/>
          </w:tcPr>
          <w:p w14:paraId="4CE473C4">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1.按照公园规定准时开关门，关门时间内，未经通知或未见入园审批单，不得放任何人入园或入院。</w:t>
            </w:r>
          </w:p>
        </w:tc>
        <w:tc>
          <w:tcPr>
            <w:tcW w:w="670" w:type="dxa"/>
            <w:noWrap w:val="0"/>
            <w:tcMar>
              <w:top w:w="15" w:type="dxa"/>
              <w:left w:w="15" w:type="dxa"/>
              <w:bottom w:w="0" w:type="dxa"/>
              <w:right w:w="15" w:type="dxa"/>
            </w:tcMar>
            <w:vAlign w:val="center"/>
          </w:tcPr>
          <w:p w14:paraId="336983DC">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w:t>
            </w:r>
          </w:p>
        </w:tc>
        <w:tc>
          <w:tcPr>
            <w:tcW w:w="1091" w:type="dxa"/>
            <w:noWrap w:val="0"/>
            <w:tcMar>
              <w:top w:w="15" w:type="dxa"/>
              <w:left w:w="15" w:type="dxa"/>
              <w:bottom w:w="0" w:type="dxa"/>
              <w:right w:w="15" w:type="dxa"/>
            </w:tcMar>
            <w:vAlign w:val="center"/>
          </w:tcPr>
          <w:p w14:paraId="730B0EE8">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0FC2C52D">
            <w:pPr>
              <w:widowControl/>
              <w:snapToGrid w:val="0"/>
              <w:spacing w:line="240" w:lineRule="auto"/>
              <w:jc w:val="center"/>
              <w:rPr>
                <w:rFonts w:hint="eastAsia" w:ascii="宋体" w:hAnsi="宋体" w:eastAsia="宋体" w:cs="宋体"/>
                <w:kern w:val="0"/>
                <w:sz w:val="21"/>
                <w:szCs w:val="21"/>
                <w:highlight w:val="none"/>
              </w:rPr>
            </w:pPr>
          </w:p>
        </w:tc>
      </w:tr>
      <w:tr w14:paraId="45A54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0" w:hRule="atLeast"/>
          <w:jc w:val="center"/>
        </w:trPr>
        <w:tc>
          <w:tcPr>
            <w:tcW w:w="1274" w:type="dxa"/>
            <w:vMerge w:val="continue"/>
            <w:noWrap w:val="0"/>
            <w:vAlign w:val="center"/>
          </w:tcPr>
          <w:p w14:paraId="3984E097">
            <w:pPr>
              <w:snapToGrid w:val="0"/>
              <w:spacing w:line="240" w:lineRule="auto"/>
              <w:jc w:val="center"/>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4F83C49E">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 认真做好值班记录和巡检记录，发现问题及时上报。按时、按路线进行巡更，各点位巡查到位。巡查过程中认真对沿途建筑物及其周围的情况进行检查。及时发现并控制违法捕鱼人员，并按规定上报。</w:t>
            </w:r>
          </w:p>
        </w:tc>
        <w:tc>
          <w:tcPr>
            <w:tcW w:w="670" w:type="dxa"/>
            <w:noWrap w:val="0"/>
            <w:tcMar>
              <w:top w:w="15" w:type="dxa"/>
              <w:left w:w="15" w:type="dxa"/>
              <w:bottom w:w="0" w:type="dxa"/>
              <w:right w:w="15" w:type="dxa"/>
            </w:tcMar>
            <w:vAlign w:val="center"/>
          </w:tcPr>
          <w:p w14:paraId="1C162825">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8</w:t>
            </w:r>
          </w:p>
        </w:tc>
        <w:tc>
          <w:tcPr>
            <w:tcW w:w="1091" w:type="dxa"/>
            <w:noWrap w:val="0"/>
            <w:tcMar>
              <w:top w:w="15" w:type="dxa"/>
              <w:left w:w="15" w:type="dxa"/>
              <w:bottom w:w="0" w:type="dxa"/>
              <w:right w:w="15" w:type="dxa"/>
            </w:tcMar>
            <w:vAlign w:val="center"/>
          </w:tcPr>
          <w:p w14:paraId="529A871E">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187A738F">
            <w:pPr>
              <w:widowControl/>
              <w:snapToGrid w:val="0"/>
              <w:spacing w:line="240" w:lineRule="auto"/>
              <w:jc w:val="center"/>
              <w:rPr>
                <w:rFonts w:hint="eastAsia" w:ascii="宋体" w:hAnsi="宋体" w:eastAsia="宋体" w:cs="宋体"/>
                <w:kern w:val="0"/>
                <w:sz w:val="21"/>
                <w:szCs w:val="21"/>
                <w:highlight w:val="none"/>
              </w:rPr>
            </w:pPr>
          </w:p>
        </w:tc>
      </w:tr>
      <w:tr w14:paraId="12935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8" w:hRule="atLeast"/>
          <w:jc w:val="center"/>
        </w:trPr>
        <w:tc>
          <w:tcPr>
            <w:tcW w:w="1274" w:type="dxa"/>
            <w:vMerge w:val="continue"/>
            <w:noWrap w:val="0"/>
            <w:tcMar>
              <w:top w:w="15" w:type="dxa"/>
              <w:left w:w="15" w:type="dxa"/>
              <w:bottom w:w="0" w:type="dxa"/>
              <w:right w:w="15" w:type="dxa"/>
            </w:tcMar>
            <w:vAlign w:val="center"/>
          </w:tcPr>
          <w:p w14:paraId="57D83BDD">
            <w:pPr>
              <w:snapToGrid w:val="0"/>
              <w:spacing w:line="240" w:lineRule="auto"/>
              <w:jc w:val="center"/>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0A68C277">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3.严守值班岗位纪律，岗上禁止喝酒，值守点严禁私自开伙，严禁容留他人过夜。</w:t>
            </w:r>
          </w:p>
        </w:tc>
        <w:tc>
          <w:tcPr>
            <w:tcW w:w="670" w:type="dxa"/>
            <w:noWrap w:val="0"/>
            <w:tcMar>
              <w:top w:w="15" w:type="dxa"/>
              <w:left w:w="15" w:type="dxa"/>
              <w:bottom w:w="0" w:type="dxa"/>
              <w:right w:w="15" w:type="dxa"/>
            </w:tcMar>
            <w:vAlign w:val="center"/>
          </w:tcPr>
          <w:p w14:paraId="50D6891E">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w:t>
            </w:r>
          </w:p>
        </w:tc>
        <w:tc>
          <w:tcPr>
            <w:tcW w:w="1091" w:type="dxa"/>
            <w:noWrap w:val="0"/>
            <w:tcMar>
              <w:top w:w="15" w:type="dxa"/>
              <w:left w:w="15" w:type="dxa"/>
              <w:bottom w:w="0" w:type="dxa"/>
              <w:right w:w="15" w:type="dxa"/>
            </w:tcMar>
            <w:vAlign w:val="center"/>
          </w:tcPr>
          <w:p w14:paraId="7F7DC57B">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547C6C3B">
            <w:pPr>
              <w:widowControl/>
              <w:snapToGrid w:val="0"/>
              <w:spacing w:line="240" w:lineRule="auto"/>
              <w:jc w:val="center"/>
              <w:rPr>
                <w:rFonts w:hint="eastAsia" w:ascii="宋体" w:hAnsi="宋体" w:eastAsia="宋体" w:cs="宋体"/>
                <w:kern w:val="0"/>
                <w:sz w:val="21"/>
                <w:szCs w:val="21"/>
                <w:highlight w:val="none"/>
              </w:rPr>
            </w:pPr>
          </w:p>
        </w:tc>
      </w:tr>
      <w:tr w14:paraId="612EC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6" w:hRule="atLeast"/>
          <w:jc w:val="center"/>
        </w:trPr>
        <w:tc>
          <w:tcPr>
            <w:tcW w:w="1274" w:type="dxa"/>
            <w:vMerge w:val="continue"/>
            <w:noWrap w:val="0"/>
            <w:tcMar>
              <w:top w:w="15" w:type="dxa"/>
              <w:left w:w="15" w:type="dxa"/>
              <w:bottom w:w="0" w:type="dxa"/>
              <w:right w:w="15" w:type="dxa"/>
            </w:tcMar>
            <w:vAlign w:val="center"/>
          </w:tcPr>
          <w:p w14:paraId="5C21DE47">
            <w:pPr>
              <w:snapToGrid w:val="0"/>
              <w:spacing w:line="240" w:lineRule="auto"/>
              <w:jc w:val="center"/>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72323E1A">
            <w:pPr>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4.严格在规定岗位区域中巡逻，严禁纵犬威吓游客、追咬禽畜及伤害游客。</w:t>
            </w:r>
          </w:p>
        </w:tc>
        <w:tc>
          <w:tcPr>
            <w:tcW w:w="670" w:type="dxa"/>
            <w:noWrap w:val="0"/>
            <w:tcMar>
              <w:top w:w="15" w:type="dxa"/>
              <w:left w:w="15" w:type="dxa"/>
              <w:bottom w:w="0" w:type="dxa"/>
              <w:right w:w="15" w:type="dxa"/>
            </w:tcMar>
            <w:vAlign w:val="center"/>
          </w:tcPr>
          <w:p w14:paraId="6C247826">
            <w:pPr>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w:t>
            </w:r>
          </w:p>
        </w:tc>
        <w:tc>
          <w:tcPr>
            <w:tcW w:w="1091" w:type="dxa"/>
            <w:noWrap w:val="0"/>
            <w:tcMar>
              <w:top w:w="15" w:type="dxa"/>
              <w:left w:w="15" w:type="dxa"/>
              <w:bottom w:w="0" w:type="dxa"/>
              <w:right w:w="15" w:type="dxa"/>
            </w:tcMar>
            <w:vAlign w:val="center"/>
          </w:tcPr>
          <w:p w14:paraId="62A913B2">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145BFADE">
            <w:pPr>
              <w:snapToGrid w:val="0"/>
              <w:spacing w:line="240" w:lineRule="auto"/>
              <w:jc w:val="center"/>
              <w:rPr>
                <w:rFonts w:hint="eastAsia" w:ascii="宋体" w:hAnsi="宋体" w:eastAsia="宋体" w:cs="宋体"/>
                <w:kern w:val="0"/>
                <w:sz w:val="21"/>
                <w:szCs w:val="21"/>
                <w:highlight w:val="none"/>
              </w:rPr>
            </w:pPr>
          </w:p>
        </w:tc>
      </w:tr>
      <w:tr w14:paraId="153C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1" w:hRule="atLeast"/>
          <w:jc w:val="center"/>
        </w:trPr>
        <w:tc>
          <w:tcPr>
            <w:tcW w:w="1274" w:type="dxa"/>
            <w:vMerge w:val="restart"/>
            <w:noWrap w:val="0"/>
            <w:tcMar>
              <w:top w:w="15" w:type="dxa"/>
              <w:left w:w="15" w:type="dxa"/>
              <w:bottom w:w="0" w:type="dxa"/>
              <w:right w:w="15" w:type="dxa"/>
            </w:tcMar>
            <w:vAlign w:val="center"/>
          </w:tcPr>
          <w:p w14:paraId="056F6A70">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重点部位</w:t>
            </w:r>
          </w:p>
          <w:p w14:paraId="66D7DEC3">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、微型消防站、监控室</w:t>
            </w:r>
          </w:p>
        </w:tc>
        <w:tc>
          <w:tcPr>
            <w:tcW w:w="4798" w:type="dxa"/>
            <w:gridSpan w:val="3"/>
            <w:noWrap w:val="0"/>
            <w:tcMar>
              <w:top w:w="15" w:type="dxa"/>
              <w:left w:w="15" w:type="dxa"/>
              <w:bottom w:w="0" w:type="dxa"/>
              <w:right w:w="15" w:type="dxa"/>
            </w:tcMar>
            <w:vAlign w:val="center"/>
          </w:tcPr>
          <w:p w14:paraId="3CEC0031">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1.认真执行园区消防安全工作职责，制度、规定、操作规程及消防安全预案。定期进行消防安全检查，组织消防演练及日常训练，及时消除火灾隐患。</w:t>
            </w:r>
          </w:p>
        </w:tc>
        <w:tc>
          <w:tcPr>
            <w:tcW w:w="670" w:type="dxa"/>
            <w:noWrap w:val="0"/>
            <w:tcMar>
              <w:top w:w="15" w:type="dxa"/>
              <w:left w:w="15" w:type="dxa"/>
              <w:bottom w:w="0" w:type="dxa"/>
              <w:right w:w="15" w:type="dxa"/>
            </w:tcMar>
            <w:vAlign w:val="center"/>
          </w:tcPr>
          <w:p w14:paraId="53A86780">
            <w:pPr>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w:t>
            </w:r>
          </w:p>
        </w:tc>
        <w:tc>
          <w:tcPr>
            <w:tcW w:w="1091" w:type="dxa"/>
            <w:noWrap w:val="0"/>
            <w:tcMar>
              <w:top w:w="15" w:type="dxa"/>
              <w:left w:w="15" w:type="dxa"/>
              <w:bottom w:w="0" w:type="dxa"/>
              <w:right w:w="15" w:type="dxa"/>
            </w:tcMar>
            <w:vAlign w:val="center"/>
          </w:tcPr>
          <w:p w14:paraId="793DE354">
            <w:pPr>
              <w:widowControl/>
              <w:snapToGrid w:val="0"/>
              <w:spacing w:line="240" w:lineRule="auto"/>
              <w:jc w:val="left"/>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154CC6DE">
            <w:pPr>
              <w:widowControl/>
              <w:snapToGrid w:val="0"/>
              <w:spacing w:line="240" w:lineRule="auto"/>
              <w:jc w:val="center"/>
              <w:rPr>
                <w:rFonts w:hint="eastAsia" w:ascii="宋体" w:hAnsi="宋体" w:eastAsia="宋体" w:cs="宋体"/>
                <w:kern w:val="0"/>
                <w:sz w:val="21"/>
                <w:szCs w:val="21"/>
                <w:highlight w:val="none"/>
              </w:rPr>
            </w:pPr>
          </w:p>
        </w:tc>
      </w:tr>
      <w:tr w14:paraId="3466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0" w:hRule="atLeast"/>
          <w:jc w:val="center"/>
        </w:trPr>
        <w:tc>
          <w:tcPr>
            <w:tcW w:w="1274" w:type="dxa"/>
            <w:vMerge w:val="continue"/>
            <w:noWrap w:val="0"/>
            <w:vAlign w:val="center"/>
          </w:tcPr>
          <w:p w14:paraId="63CC1A60">
            <w:pPr>
              <w:widowControl/>
              <w:snapToGrid w:val="0"/>
              <w:spacing w:line="240" w:lineRule="auto"/>
              <w:jc w:val="left"/>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5C34514C">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 熟练掌握各类灭火设备设施的使用方法，遇到火情报告及时到达现场进行处置扑救。熟练掌握水库机房设备的情况，配合值班职工做好消防设备的日常检查。</w:t>
            </w:r>
          </w:p>
        </w:tc>
        <w:tc>
          <w:tcPr>
            <w:tcW w:w="670" w:type="dxa"/>
            <w:noWrap w:val="0"/>
            <w:tcMar>
              <w:top w:w="15" w:type="dxa"/>
              <w:left w:w="15" w:type="dxa"/>
              <w:bottom w:w="0" w:type="dxa"/>
              <w:right w:w="15" w:type="dxa"/>
            </w:tcMar>
            <w:vAlign w:val="center"/>
          </w:tcPr>
          <w:p w14:paraId="185A3216">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w:t>
            </w:r>
          </w:p>
        </w:tc>
        <w:tc>
          <w:tcPr>
            <w:tcW w:w="1091" w:type="dxa"/>
            <w:noWrap w:val="0"/>
            <w:tcMar>
              <w:top w:w="15" w:type="dxa"/>
              <w:left w:w="15" w:type="dxa"/>
              <w:bottom w:w="0" w:type="dxa"/>
              <w:right w:w="15" w:type="dxa"/>
            </w:tcMar>
            <w:vAlign w:val="center"/>
          </w:tcPr>
          <w:p w14:paraId="34883E09">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292372D1">
            <w:pPr>
              <w:widowControl/>
              <w:snapToGrid w:val="0"/>
              <w:spacing w:line="240" w:lineRule="auto"/>
              <w:jc w:val="center"/>
              <w:rPr>
                <w:rFonts w:hint="eastAsia" w:ascii="宋体" w:hAnsi="宋体" w:eastAsia="宋体" w:cs="宋体"/>
                <w:kern w:val="0"/>
                <w:sz w:val="21"/>
                <w:szCs w:val="21"/>
                <w:highlight w:val="none"/>
              </w:rPr>
            </w:pPr>
          </w:p>
        </w:tc>
      </w:tr>
      <w:tr w14:paraId="7DB6B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5" w:hRule="atLeast"/>
          <w:jc w:val="center"/>
        </w:trPr>
        <w:tc>
          <w:tcPr>
            <w:tcW w:w="1274" w:type="dxa"/>
            <w:vMerge w:val="continue"/>
            <w:noWrap w:val="0"/>
            <w:vAlign w:val="center"/>
          </w:tcPr>
          <w:p w14:paraId="0BE74705">
            <w:pPr>
              <w:snapToGrid w:val="0"/>
              <w:spacing w:line="240" w:lineRule="auto"/>
              <w:jc w:val="center"/>
              <w:rPr>
                <w:rFonts w:hint="eastAsia" w:ascii="宋体" w:hAnsi="宋体" w:eastAsia="宋体" w:cs="宋体"/>
                <w:kern w:val="0"/>
                <w:sz w:val="21"/>
                <w:szCs w:val="21"/>
                <w:highlight w:val="none"/>
              </w:rPr>
            </w:pPr>
          </w:p>
        </w:tc>
        <w:tc>
          <w:tcPr>
            <w:tcW w:w="4798" w:type="dxa"/>
            <w:gridSpan w:val="3"/>
            <w:noWrap w:val="0"/>
            <w:tcMar>
              <w:top w:w="15" w:type="dxa"/>
              <w:left w:w="15" w:type="dxa"/>
              <w:bottom w:w="0" w:type="dxa"/>
              <w:right w:w="15" w:type="dxa"/>
            </w:tcMar>
            <w:vAlign w:val="center"/>
          </w:tcPr>
          <w:p w14:paraId="29CE8440">
            <w:pPr>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消防值机室人员须持证上岗，熟练操作各安消防系统，及时处置报警信息和突发情况。</w:t>
            </w:r>
          </w:p>
        </w:tc>
        <w:tc>
          <w:tcPr>
            <w:tcW w:w="670" w:type="dxa"/>
            <w:noWrap w:val="0"/>
            <w:tcMar>
              <w:top w:w="15" w:type="dxa"/>
              <w:left w:w="15" w:type="dxa"/>
              <w:bottom w:w="0" w:type="dxa"/>
              <w:right w:w="15" w:type="dxa"/>
            </w:tcMar>
            <w:vAlign w:val="center"/>
          </w:tcPr>
          <w:p w14:paraId="3C8B277C">
            <w:pPr>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w:t>
            </w:r>
          </w:p>
        </w:tc>
        <w:tc>
          <w:tcPr>
            <w:tcW w:w="1091" w:type="dxa"/>
            <w:noWrap w:val="0"/>
            <w:tcMar>
              <w:top w:w="15" w:type="dxa"/>
              <w:left w:w="15" w:type="dxa"/>
              <w:bottom w:w="0" w:type="dxa"/>
              <w:right w:w="15" w:type="dxa"/>
            </w:tcMar>
            <w:vAlign w:val="center"/>
          </w:tcPr>
          <w:p w14:paraId="73528C7C">
            <w:pPr>
              <w:widowControl/>
              <w:snapToGrid w:val="0"/>
              <w:spacing w:line="240" w:lineRule="auto"/>
              <w:jc w:val="center"/>
              <w:rPr>
                <w:rFonts w:hint="eastAsia" w:ascii="宋体" w:hAnsi="宋体" w:eastAsia="宋体" w:cs="宋体"/>
                <w:kern w:val="0"/>
                <w:sz w:val="21"/>
                <w:szCs w:val="21"/>
                <w:highlight w:val="none"/>
              </w:rPr>
            </w:pPr>
          </w:p>
        </w:tc>
        <w:tc>
          <w:tcPr>
            <w:tcW w:w="1147" w:type="dxa"/>
            <w:noWrap w:val="0"/>
            <w:tcMar>
              <w:top w:w="15" w:type="dxa"/>
              <w:left w:w="15" w:type="dxa"/>
              <w:bottom w:w="0" w:type="dxa"/>
              <w:right w:w="15" w:type="dxa"/>
            </w:tcMar>
            <w:vAlign w:val="center"/>
          </w:tcPr>
          <w:p w14:paraId="7967E93B">
            <w:pPr>
              <w:widowControl/>
              <w:snapToGrid w:val="0"/>
              <w:spacing w:line="240" w:lineRule="auto"/>
              <w:jc w:val="center"/>
              <w:rPr>
                <w:rFonts w:hint="eastAsia" w:ascii="宋体" w:hAnsi="宋体" w:eastAsia="宋体" w:cs="宋体"/>
                <w:kern w:val="0"/>
                <w:sz w:val="21"/>
                <w:szCs w:val="21"/>
                <w:highlight w:val="none"/>
              </w:rPr>
            </w:pPr>
          </w:p>
        </w:tc>
      </w:tr>
      <w:tr w14:paraId="4BC0A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6" w:hRule="atLeast"/>
          <w:jc w:val="center"/>
        </w:trPr>
        <w:tc>
          <w:tcPr>
            <w:tcW w:w="1274" w:type="dxa"/>
            <w:vMerge w:val="restart"/>
            <w:noWrap w:val="0"/>
            <w:tcMar>
              <w:top w:w="15" w:type="dxa"/>
              <w:left w:w="15" w:type="dxa"/>
              <w:bottom w:w="0" w:type="dxa"/>
              <w:right w:w="15" w:type="dxa"/>
            </w:tcMar>
            <w:vAlign w:val="center"/>
          </w:tcPr>
          <w:p w14:paraId="51ED4B20">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保安</w:t>
            </w:r>
          </w:p>
          <w:p w14:paraId="273AAADB">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公司</w:t>
            </w:r>
          </w:p>
        </w:tc>
        <w:tc>
          <w:tcPr>
            <w:tcW w:w="4798"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290433E">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1.按照园方工作要求，选派符合岗位需要的保安员到园方工作。</w:t>
            </w:r>
          </w:p>
        </w:tc>
        <w:tc>
          <w:tcPr>
            <w:tcW w:w="670" w:type="dxa"/>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306570">
            <w:pPr>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1091" w:type="dxa"/>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73AA6C4">
            <w:pPr>
              <w:snapToGrid w:val="0"/>
              <w:spacing w:line="240" w:lineRule="auto"/>
              <w:jc w:val="center"/>
              <w:rPr>
                <w:rFonts w:hint="eastAsia" w:ascii="宋体" w:hAnsi="宋体" w:eastAsia="宋体" w:cs="宋体"/>
                <w:kern w:val="0"/>
                <w:sz w:val="21"/>
                <w:szCs w:val="21"/>
                <w:highlight w:val="none"/>
              </w:rPr>
            </w:pPr>
          </w:p>
        </w:tc>
        <w:tc>
          <w:tcPr>
            <w:tcW w:w="1147" w:type="dxa"/>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98295A7">
            <w:pPr>
              <w:widowControl/>
              <w:snapToGrid w:val="0"/>
              <w:spacing w:line="240" w:lineRule="auto"/>
              <w:jc w:val="left"/>
              <w:rPr>
                <w:rFonts w:hint="eastAsia" w:ascii="宋体" w:hAnsi="宋体" w:eastAsia="宋体" w:cs="宋体"/>
                <w:kern w:val="0"/>
                <w:sz w:val="21"/>
                <w:szCs w:val="21"/>
                <w:highlight w:val="none"/>
              </w:rPr>
            </w:pPr>
          </w:p>
        </w:tc>
      </w:tr>
      <w:tr w14:paraId="209C9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274" w:type="dxa"/>
            <w:vMerge w:val="continue"/>
            <w:noWrap w:val="0"/>
            <w:tcMar>
              <w:top w:w="15" w:type="dxa"/>
              <w:left w:w="15" w:type="dxa"/>
              <w:bottom w:w="0" w:type="dxa"/>
              <w:right w:w="15" w:type="dxa"/>
            </w:tcMar>
            <w:vAlign w:val="center"/>
          </w:tcPr>
          <w:p w14:paraId="1F94360C">
            <w:pPr>
              <w:widowControl/>
              <w:snapToGrid w:val="0"/>
              <w:spacing w:line="240" w:lineRule="auto"/>
              <w:jc w:val="center"/>
              <w:rPr>
                <w:rFonts w:hint="eastAsia" w:ascii="宋体" w:hAnsi="宋体" w:eastAsia="宋体" w:cs="宋体"/>
                <w:kern w:val="0"/>
                <w:sz w:val="21"/>
                <w:szCs w:val="21"/>
                <w:highlight w:val="none"/>
              </w:rPr>
            </w:pPr>
          </w:p>
        </w:tc>
        <w:tc>
          <w:tcPr>
            <w:tcW w:w="4798"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1DAF4A">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2.在新保安员入职前及时提供真实有效的身份信息以供政审。定期提供人员花名册，保证园方随时可以对保安员的劳动关系、工资支付及劳动保障情况进行核查。</w:t>
            </w:r>
          </w:p>
        </w:tc>
        <w:tc>
          <w:tcPr>
            <w:tcW w:w="67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BED1637">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w:t>
            </w:r>
          </w:p>
        </w:tc>
        <w:tc>
          <w:tcPr>
            <w:tcW w:w="109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6C67096">
            <w:pPr>
              <w:snapToGrid w:val="0"/>
              <w:spacing w:line="240" w:lineRule="auto"/>
              <w:jc w:val="center"/>
              <w:rPr>
                <w:rFonts w:hint="eastAsia" w:ascii="宋体" w:hAnsi="宋体" w:eastAsia="宋体" w:cs="宋体"/>
                <w:kern w:val="0"/>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3DE642B">
            <w:pPr>
              <w:widowControl/>
              <w:snapToGrid w:val="0"/>
              <w:spacing w:line="240" w:lineRule="auto"/>
              <w:jc w:val="left"/>
              <w:rPr>
                <w:rFonts w:hint="eastAsia" w:ascii="宋体" w:hAnsi="宋体" w:eastAsia="宋体" w:cs="宋体"/>
                <w:kern w:val="0"/>
                <w:sz w:val="21"/>
                <w:szCs w:val="21"/>
                <w:highlight w:val="none"/>
              </w:rPr>
            </w:pPr>
          </w:p>
        </w:tc>
      </w:tr>
      <w:tr w14:paraId="209FD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274" w:type="dxa"/>
            <w:vMerge w:val="continue"/>
            <w:noWrap w:val="0"/>
            <w:tcMar>
              <w:top w:w="15" w:type="dxa"/>
              <w:left w:w="15" w:type="dxa"/>
              <w:bottom w:w="0" w:type="dxa"/>
              <w:right w:w="15" w:type="dxa"/>
            </w:tcMar>
            <w:vAlign w:val="center"/>
          </w:tcPr>
          <w:p w14:paraId="43B8B1C3">
            <w:pPr>
              <w:widowControl/>
              <w:snapToGrid w:val="0"/>
              <w:spacing w:line="240" w:lineRule="auto"/>
              <w:jc w:val="center"/>
              <w:rPr>
                <w:rFonts w:hint="eastAsia" w:ascii="宋体" w:hAnsi="宋体" w:eastAsia="宋体" w:cs="宋体"/>
                <w:kern w:val="0"/>
                <w:sz w:val="21"/>
                <w:szCs w:val="21"/>
                <w:highlight w:val="none"/>
              </w:rPr>
            </w:pPr>
          </w:p>
        </w:tc>
        <w:tc>
          <w:tcPr>
            <w:tcW w:w="4798"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1D6B10">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3.派遣有较强工作能力和经验的管理人员和骨干来园工作，负责保安员的日常管理和教育培训，并完成好园方的各种检查和临时性任务。</w:t>
            </w:r>
          </w:p>
        </w:tc>
        <w:tc>
          <w:tcPr>
            <w:tcW w:w="67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809A04B">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109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40121FA">
            <w:pPr>
              <w:snapToGrid w:val="0"/>
              <w:spacing w:line="240" w:lineRule="auto"/>
              <w:jc w:val="center"/>
              <w:rPr>
                <w:rFonts w:hint="eastAsia" w:ascii="宋体" w:hAnsi="宋体" w:eastAsia="宋体" w:cs="宋体"/>
                <w:kern w:val="0"/>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3AAF21">
            <w:pPr>
              <w:widowControl/>
              <w:snapToGrid w:val="0"/>
              <w:spacing w:line="240" w:lineRule="auto"/>
              <w:jc w:val="left"/>
              <w:rPr>
                <w:rFonts w:hint="eastAsia" w:ascii="宋体" w:hAnsi="宋体" w:eastAsia="宋体" w:cs="宋体"/>
                <w:kern w:val="0"/>
                <w:sz w:val="21"/>
                <w:szCs w:val="21"/>
                <w:highlight w:val="none"/>
              </w:rPr>
            </w:pPr>
          </w:p>
        </w:tc>
      </w:tr>
      <w:tr w14:paraId="27AE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274" w:type="dxa"/>
            <w:vMerge w:val="continue"/>
            <w:noWrap w:val="0"/>
            <w:tcMar>
              <w:top w:w="15" w:type="dxa"/>
              <w:left w:w="15" w:type="dxa"/>
              <w:bottom w:w="0" w:type="dxa"/>
              <w:right w:w="15" w:type="dxa"/>
            </w:tcMar>
            <w:vAlign w:val="center"/>
          </w:tcPr>
          <w:p w14:paraId="032E8BAD">
            <w:pPr>
              <w:widowControl/>
              <w:snapToGrid w:val="0"/>
              <w:spacing w:line="240" w:lineRule="auto"/>
              <w:jc w:val="center"/>
              <w:rPr>
                <w:rFonts w:hint="eastAsia" w:ascii="宋体" w:hAnsi="宋体" w:eastAsia="宋体" w:cs="宋体"/>
                <w:kern w:val="0"/>
                <w:sz w:val="21"/>
                <w:szCs w:val="21"/>
                <w:highlight w:val="none"/>
              </w:rPr>
            </w:pPr>
          </w:p>
        </w:tc>
        <w:tc>
          <w:tcPr>
            <w:tcW w:w="4798"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62E2246">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4.按照《劳动法》和《工伤保险条例》等相关政策法规，与保安签订劳动合同，按时足额支付员工工资和福利费用，提供保安员统一制式服装。</w:t>
            </w:r>
          </w:p>
        </w:tc>
        <w:tc>
          <w:tcPr>
            <w:tcW w:w="67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CD8333">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109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E619289">
            <w:pPr>
              <w:snapToGrid w:val="0"/>
              <w:spacing w:line="240" w:lineRule="auto"/>
              <w:jc w:val="center"/>
              <w:rPr>
                <w:rFonts w:hint="eastAsia" w:ascii="宋体" w:hAnsi="宋体" w:eastAsia="宋体" w:cs="宋体"/>
                <w:kern w:val="0"/>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53190FB">
            <w:pPr>
              <w:widowControl/>
              <w:snapToGrid w:val="0"/>
              <w:spacing w:line="240" w:lineRule="auto"/>
              <w:jc w:val="left"/>
              <w:rPr>
                <w:rFonts w:hint="eastAsia" w:ascii="宋体" w:hAnsi="宋体" w:eastAsia="宋体" w:cs="宋体"/>
                <w:kern w:val="0"/>
                <w:sz w:val="21"/>
                <w:szCs w:val="21"/>
                <w:highlight w:val="none"/>
              </w:rPr>
            </w:pPr>
          </w:p>
        </w:tc>
      </w:tr>
      <w:tr w14:paraId="0C0C3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1274" w:type="dxa"/>
            <w:vMerge w:val="continue"/>
            <w:noWrap w:val="0"/>
            <w:tcMar>
              <w:top w:w="15" w:type="dxa"/>
              <w:left w:w="15" w:type="dxa"/>
              <w:bottom w:w="0" w:type="dxa"/>
              <w:right w:w="15" w:type="dxa"/>
            </w:tcMar>
            <w:vAlign w:val="center"/>
          </w:tcPr>
          <w:p w14:paraId="67A314C1">
            <w:pPr>
              <w:widowControl/>
              <w:snapToGrid w:val="0"/>
              <w:spacing w:line="240" w:lineRule="auto"/>
              <w:jc w:val="center"/>
              <w:rPr>
                <w:rFonts w:hint="eastAsia" w:ascii="宋体" w:hAnsi="宋体" w:eastAsia="宋体" w:cs="宋体"/>
                <w:kern w:val="0"/>
                <w:sz w:val="21"/>
                <w:szCs w:val="21"/>
                <w:highlight w:val="none"/>
              </w:rPr>
            </w:pPr>
          </w:p>
        </w:tc>
        <w:tc>
          <w:tcPr>
            <w:tcW w:w="4798"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EFD238C">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5. 更换保安队长或重要管理人员需事先征求园方意见，不可影响正常工作任务的执行。</w:t>
            </w:r>
          </w:p>
        </w:tc>
        <w:tc>
          <w:tcPr>
            <w:tcW w:w="67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1B43BBB">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4</w:t>
            </w:r>
          </w:p>
        </w:tc>
        <w:tc>
          <w:tcPr>
            <w:tcW w:w="109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0CB5EBB">
            <w:pPr>
              <w:snapToGrid w:val="0"/>
              <w:spacing w:line="240" w:lineRule="auto"/>
              <w:jc w:val="center"/>
              <w:rPr>
                <w:rFonts w:hint="eastAsia" w:ascii="宋体" w:hAnsi="宋体" w:eastAsia="宋体" w:cs="宋体"/>
                <w:kern w:val="0"/>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5839237">
            <w:pPr>
              <w:widowControl/>
              <w:snapToGrid w:val="0"/>
              <w:spacing w:line="240" w:lineRule="auto"/>
              <w:jc w:val="left"/>
              <w:rPr>
                <w:rFonts w:hint="eastAsia" w:ascii="宋体" w:hAnsi="宋体" w:eastAsia="宋体" w:cs="宋体"/>
                <w:kern w:val="0"/>
                <w:sz w:val="21"/>
                <w:szCs w:val="21"/>
                <w:highlight w:val="none"/>
              </w:rPr>
            </w:pPr>
          </w:p>
        </w:tc>
      </w:tr>
      <w:tr w14:paraId="66365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1" w:hRule="atLeast"/>
          <w:jc w:val="center"/>
        </w:trPr>
        <w:tc>
          <w:tcPr>
            <w:tcW w:w="1274" w:type="dxa"/>
            <w:vMerge w:val="continue"/>
            <w:noWrap w:val="0"/>
            <w:tcMar>
              <w:top w:w="15" w:type="dxa"/>
              <w:left w:w="15" w:type="dxa"/>
              <w:bottom w:w="0" w:type="dxa"/>
              <w:right w:w="15" w:type="dxa"/>
            </w:tcMar>
            <w:vAlign w:val="center"/>
          </w:tcPr>
          <w:p w14:paraId="2459D5BA">
            <w:pPr>
              <w:widowControl/>
              <w:snapToGrid w:val="0"/>
              <w:spacing w:line="240" w:lineRule="auto"/>
              <w:jc w:val="left"/>
              <w:rPr>
                <w:rFonts w:hint="eastAsia" w:ascii="宋体" w:hAnsi="宋体" w:eastAsia="宋体" w:cs="宋体"/>
                <w:kern w:val="0"/>
                <w:sz w:val="21"/>
                <w:szCs w:val="21"/>
                <w:highlight w:val="none"/>
              </w:rPr>
            </w:pPr>
          </w:p>
        </w:tc>
        <w:tc>
          <w:tcPr>
            <w:tcW w:w="4798"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8E7B86">
            <w:pPr>
              <w:widowControl/>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6.管理人员接受园方正常管理，要按时参加园方召开的工作例会，对布置的工作及时进行传达安排，对发现的问题按照时限整改完成。</w:t>
            </w:r>
          </w:p>
        </w:tc>
        <w:tc>
          <w:tcPr>
            <w:tcW w:w="67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2B6C202">
            <w:pPr>
              <w:widowControl/>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6</w:t>
            </w:r>
          </w:p>
        </w:tc>
        <w:tc>
          <w:tcPr>
            <w:tcW w:w="109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C17E4E4">
            <w:pPr>
              <w:snapToGrid w:val="0"/>
              <w:spacing w:line="240" w:lineRule="auto"/>
              <w:jc w:val="center"/>
              <w:rPr>
                <w:rFonts w:hint="eastAsia" w:ascii="宋体" w:hAnsi="宋体" w:eastAsia="宋体" w:cs="宋体"/>
                <w:kern w:val="0"/>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2814E27">
            <w:pPr>
              <w:widowControl/>
              <w:snapToGrid w:val="0"/>
              <w:spacing w:line="240" w:lineRule="auto"/>
              <w:jc w:val="left"/>
              <w:rPr>
                <w:rFonts w:hint="eastAsia" w:ascii="宋体" w:hAnsi="宋体" w:eastAsia="宋体" w:cs="宋体"/>
                <w:kern w:val="0"/>
                <w:sz w:val="21"/>
                <w:szCs w:val="21"/>
                <w:highlight w:val="none"/>
              </w:rPr>
            </w:pPr>
          </w:p>
        </w:tc>
      </w:tr>
      <w:tr w14:paraId="3B63F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 w:hRule="atLeast"/>
          <w:jc w:val="center"/>
        </w:trPr>
        <w:tc>
          <w:tcPr>
            <w:tcW w:w="2491" w:type="dxa"/>
            <w:gridSpan w:val="2"/>
            <w:tcBorders>
              <w:right w:val="single" w:color="auto" w:sz="4" w:space="0"/>
            </w:tcBorders>
            <w:noWrap w:val="0"/>
            <w:tcMar>
              <w:top w:w="15" w:type="dxa"/>
              <w:left w:w="15" w:type="dxa"/>
              <w:bottom w:w="0" w:type="dxa"/>
              <w:right w:w="15" w:type="dxa"/>
            </w:tcMar>
            <w:vAlign w:val="center"/>
          </w:tcPr>
          <w:p w14:paraId="2F44875E">
            <w:pPr>
              <w:snapToGrid w:val="0"/>
              <w:spacing w:line="240" w:lineRule="auto"/>
              <w:jc w:val="center"/>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总分</w:t>
            </w:r>
          </w:p>
        </w:tc>
        <w:tc>
          <w:tcPr>
            <w:tcW w:w="2550" w:type="dxa"/>
            <w:tcBorders>
              <w:right w:val="single" w:color="auto" w:sz="4" w:space="0"/>
            </w:tcBorders>
            <w:noWrap w:val="0"/>
            <w:tcMar>
              <w:top w:w="15" w:type="dxa"/>
              <w:left w:w="15" w:type="dxa"/>
              <w:bottom w:w="0" w:type="dxa"/>
              <w:right w:w="15" w:type="dxa"/>
            </w:tcMar>
            <w:vAlign w:val="center"/>
          </w:tcPr>
          <w:p w14:paraId="0475B892">
            <w:pPr>
              <w:snapToGrid w:val="0"/>
              <w:spacing w:line="240" w:lineRule="auto"/>
              <w:jc w:val="center"/>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100</w:t>
            </w:r>
          </w:p>
        </w:tc>
        <w:tc>
          <w:tcPr>
            <w:tcW w:w="1701" w:type="dxa"/>
            <w:gridSpan w:val="2"/>
            <w:tcBorders>
              <w:right w:val="single" w:color="auto" w:sz="4" w:space="0"/>
            </w:tcBorders>
            <w:noWrap w:val="0"/>
            <w:tcMar>
              <w:top w:w="15" w:type="dxa"/>
              <w:left w:w="15" w:type="dxa"/>
              <w:bottom w:w="0" w:type="dxa"/>
              <w:right w:w="15" w:type="dxa"/>
            </w:tcMar>
            <w:vAlign w:val="center"/>
          </w:tcPr>
          <w:p w14:paraId="06A55B26">
            <w:pPr>
              <w:snapToGrid w:val="0"/>
              <w:spacing w:line="240" w:lineRule="auto"/>
              <w:ind w:firstLine="310" w:firstLineChars="147"/>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实得分</w:t>
            </w:r>
          </w:p>
        </w:tc>
        <w:tc>
          <w:tcPr>
            <w:tcW w:w="109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BB5F1F6">
            <w:pPr>
              <w:snapToGrid w:val="0"/>
              <w:spacing w:line="240" w:lineRule="auto"/>
              <w:jc w:val="center"/>
              <w:rPr>
                <w:rFonts w:hint="eastAsia" w:ascii="宋体" w:hAnsi="宋体" w:eastAsia="宋体" w:cs="宋体"/>
                <w:kern w:val="0"/>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02A2F6C">
            <w:pPr>
              <w:widowControl/>
              <w:snapToGrid w:val="0"/>
              <w:spacing w:line="240" w:lineRule="auto"/>
              <w:jc w:val="left"/>
              <w:rPr>
                <w:rFonts w:hint="eastAsia" w:ascii="宋体" w:hAnsi="宋体" w:eastAsia="宋体" w:cs="宋体"/>
                <w:b/>
                <w:kern w:val="0"/>
                <w:sz w:val="21"/>
                <w:szCs w:val="21"/>
                <w:highlight w:val="none"/>
              </w:rPr>
            </w:pPr>
            <w:r>
              <w:rPr>
                <w:rFonts w:hint="eastAsia" w:ascii="宋体" w:hAnsi="宋体" w:eastAsia="宋体" w:cs="宋体"/>
                <w:b/>
                <w:kern w:val="0"/>
                <w:sz w:val="21"/>
                <w:szCs w:val="21"/>
                <w:highlight w:val="none"/>
              </w:rPr>
              <w:t>合计扣款：</w:t>
            </w:r>
          </w:p>
        </w:tc>
      </w:tr>
      <w:tr w14:paraId="27D22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 w:hRule="atLeast"/>
          <w:jc w:val="center"/>
        </w:trPr>
        <w:tc>
          <w:tcPr>
            <w:tcW w:w="1274" w:type="dxa"/>
            <w:noWrap w:val="0"/>
            <w:tcMar>
              <w:top w:w="15" w:type="dxa"/>
              <w:left w:w="15" w:type="dxa"/>
              <w:bottom w:w="0" w:type="dxa"/>
              <w:right w:w="15" w:type="dxa"/>
            </w:tcMar>
            <w:vAlign w:val="center"/>
          </w:tcPr>
          <w:p w14:paraId="4771CB15">
            <w:pPr>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被考核公司</w:t>
            </w:r>
          </w:p>
        </w:tc>
        <w:tc>
          <w:tcPr>
            <w:tcW w:w="4798" w:type="dxa"/>
            <w:gridSpan w:val="3"/>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AE61B4E">
            <w:pPr>
              <w:snapToGrid w:val="0"/>
              <w:spacing w:line="240" w:lineRule="auto"/>
              <w:jc w:val="left"/>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 xml:space="preserve">  </w:t>
            </w:r>
          </w:p>
        </w:tc>
        <w:tc>
          <w:tcPr>
            <w:tcW w:w="1761" w:type="dxa"/>
            <w:gridSpan w:val="2"/>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C9A6C91">
            <w:pPr>
              <w:snapToGrid w:val="0"/>
              <w:spacing w:line="240" w:lineRule="auto"/>
              <w:jc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负责人签字</w:t>
            </w:r>
          </w:p>
        </w:tc>
        <w:tc>
          <w:tcPr>
            <w:tcW w:w="114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F37D281">
            <w:pPr>
              <w:widowControl/>
              <w:snapToGrid w:val="0"/>
              <w:spacing w:line="240" w:lineRule="auto"/>
              <w:jc w:val="left"/>
              <w:rPr>
                <w:rFonts w:hint="eastAsia" w:ascii="宋体" w:hAnsi="宋体" w:eastAsia="宋体" w:cs="宋体"/>
                <w:kern w:val="0"/>
                <w:sz w:val="21"/>
                <w:szCs w:val="21"/>
                <w:highlight w:val="none"/>
              </w:rPr>
            </w:pPr>
          </w:p>
        </w:tc>
      </w:tr>
    </w:tbl>
    <w:p w14:paraId="3EB505C1">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highlight w:val="none"/>
        </w:rPr>
      </w:pPr>
      <w:r>
        <w:rPr>
          <w:rFonts w:hint="eastAsia" w:ascii="宋体" w:hAnsi="宋体"/>
          <w:b/>
          <w:sz w:val="24"/>
          <w:szCs w:val="24"/>
          <w:highlight w:val="none"/>
        </w:rPr>
        <w:t>部分考核项目扣分说明</w:t>
      </w:r>
    </w:p>
    <w:p w14:paraId="77FA2CEC">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highlight w:val="none"/>
        </w:rPr>
      </w:pPr>
      <w:r>
        <w:rPr>
          <w:rFonts w:hint="eastAsia" w:ascii="宋体" w:hAnsi="宋体"/>
          <w:b/>
          <w:sz w:val="24"/>
          <w:szCs w:val="24"/>
          <w:highlight w:val="none"/>
        </w:rPr>
        <w:t>项目扣分说明</w:t>
      </w:r>
    </w:p>
    <w:p w14:paraId="3FA02A6E">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highlight w:val="none"/>
        </w:rPr>
      </w:pPr>
      <w:r>
        <w:rPr>
          <w:rFonts w:hint="eastAsia" w:ascii="宋体" w:hAnsi="宋体"/>
          <w:b/>
          <w:sz w:val="24"/>
          <w:szCs w:val="24"/>
          <w:highlight w:val="none"/>
        </w:rPr>
        <w:t>一、岗位综合要求</w:t>
      </w:r>
    </w:p>
    <w:p w14:paraId="55E6A174">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★保安员同时在岗人数不满足合同要求的，发现一起扣2分；</w:t>
      </w:r>
    </w:p>
    <w:p w14:paraId="6299278B">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★发现违规使用电器，特别是电热毯、电磁炉、电热水器，或在室内吸烟，发现一起扣1分，存在严重火灾隐患的，扣除6分；</w:t>
      </w:r>
    </w:p>
    <w:p w14:paraId="49F1481A">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保安员之间打架斗殴，造成恶劣影响的，扣4分；管理不到位或因公司和保安员个人原因随意报警的，扣5分；违规上访、信访的，扣5分；以上情况发生两起或以上的，扣6分；保安员发生违法犯罪行为的，扣6分；</w:t>
      </w:r>
    </w:p>
    <w:p w14:paraId="5C2984C6">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★无视或纵容扰序或违规、违法行为，而不进行管理的，每发现一起扣1分，发现三起以上扣5分；与各类违法、扰序人员勾结，为其提供便利及牟取利益的，发现一起扣10分；</w:t>
      </w:r>
      <w:r>
        <w:rPr>
          <w:rFonts w:ascii="宋体" w:hAnsi="宋体"/>
          <w:sz w:val="24"/>
          <w:szCs w:val="24"/>
          <w:highlight w:val="none"/>
        </w:rPr>
        <w:t xml:space="preserve"> </w:t>
      </w:r>
    </w:p>
    <w:p w14:paraId="0F07FF7D">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★由于己方责任被游客投诉到中心或北京市，或经媒体曝光造成恶劣影响的，扣4分；</w:t>
      </w:r>
    </w:p>
    <w:p w14:paraId="6C3A181C">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★严重不配合或抗拒园方正常管理或监督的，扣4分。</w:t>
      </w:r>
    </w:p>
    <w:p w14:paraId="7046174E">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highlight w:val="none"/>
        </w:rPr>
      </w:pPr>
      <w:r>
        <w:rPr>
          <w:rFonts w:hint="eastAsia" w:ascii="宋体" w:hAnsi="宋体"/>
          <w:b/>
          <w:sz w:val="24"/>
          <w:szCs w:val="24"/>
          <w:highlight w:val="none"/>
        </w:rPr>
        <w:t>二、夜间巡守岗位</w:t>
      </w:r>
    </w:p>
    <w:p w14:paraId="3DDBD9D5">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★夜间捕鱼发现一起扣1分，两起及以上扣3分；</w:t>
      </w:r>
    </w:p>
    <w:p w14:paraId="62174340">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★违反夜间封闭管理规定的，发现一起扣2分；</w:t>
      </w:r>
    </w:p>
    <w:p w14:paraId="6A4BE9CB">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★容留他人过夜的，扣3分；</w:t>
      </w:r>
    </w:p>
    <w:p w14:paraId="6402B9EC">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★脱离工作范围巡逻或值守的，发现一起扣2分；管理不到位，使犬只威吓及伤害游客的，发现一起扣3分。</w:t>
      </w:r>
    </w:p>
    <w:p w14:paraId="4E4AFD2B">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highlight w:val="none"/>
        </w:rPr>
      </w:pPr>
      <w:r>
        <w:rPr>
          <w:rFonts w:hint="eastAsia" w:ascii="宋体" w:hAnsi="宋体"/>
          <w:b/>
          <w:sz w:val="24"/>
          <w:szCs w:val="24"/>
          <w:highlight w:val="none"/>
        </w:rPr>
        <w:t>三、保安公司</w:t>
      </w:r>
    </w:p>
    <w:p w14:paraId="7EC11A82">
      <w:pPr>
        <w:pStyle w:val="155"/>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24"/>
          <w:highlight w:val="none"/>
        </w:rPr>
      </w:pPr>
      <w:r>
        <w:rPr>
          <w:rFonts w:hint="eastAsia" w:ascii="宋体" w:hAnsi="宋体"/>
          <w:sz w:val="24"/>
          <w:szCs w:val="24"/>
          <w:highlight w:val="none"/>
        </w:rPr>
        <w:t>★拖欠保安员福利遭到保安员仲裁、起诉，或遭媒体曝光等造成不良影响的，扣4分；</w:t>
      </w:r>
    </w:p>
    <w:p w14:paraId="4E803362">
      <w:pPr>
        <w:pStyle w:val="40"/>
        <w:keepNext w:val="0"/>
        <w:keepLines w:val="0"/>
        <w:pageBreakBefore w:val="0"/>
        <w:widowControl w:val="0"/>
        <w:tabs>
          <w:tab w:val="left" w:pos="567"/>
        </w:tabs>
        <w:kinsoku/>
        <w:wordWrap/>
        <w:overflowPunct/>
        <w:topLinePunct w:val="0"/>
        <w:autoSpaceDE/>
        <w:autoSpaceDN/>
        <w:bidi w:val="0"/>
        <w:adjustRightInd/>
        <w:snapToGrid/>
        <w:spacing w:after="0" w:line="360" w:lineRule="auto"/>
        <w:ind w:left="0" w:leftChars="0" w:firstLine="0" w:firstLineChars="0"/>
        <w:textAlignment w:val="auto"/>
        <w:rPr>
          <w:rFonts w:ascii="宋体" w:hAnsi="宋体" w:cs="宋体"/>
          <w:sz w:val="24"/>
          <w:szCs w:val="24"/>
          <w:highlight w:val="none"/>
        </w:rPr>
      </w:pPr>
      <w:r>
        <w:rPr>
          <w:rFonts w:hint="eastAsia" w:ascii="宋体" w:hAnsi="宋体"/>
          <w:sz w:val="24"/>
          <w:szCs w:val="24"/>
          <w:highlight w:val="none"/>
        </w:rPr>
        <w:t>★对于园方所指出的问题，在限期内不进行整改、屡改未果、消极应付、整改不力的，扣8分。</w:t>
      </w:r>
      <w:r>
        <w:rPr>
          <w:rFonts w:hint="eastAsia" w:ascii="宋体" w:hAnsi="宋体" w:cs="宋体"/>
          <w:color w:val="333333"/>
          <w:sz w:val="24"/>
          <w:szCs w:val="24"/>
          <w:highlight w:val="none"/>
        </w:rPr>
        <w:br w:type="textWrapping"/>
      </w:r>
    </w:p>
    <w:p w14:paraId="4FED00C3">
      <w:pPr>
        <w:spacing w:line="360" w:lineRule="auto"/>
        <w:rPr>
          <w:rFonts w:ascii="宋体" w:hAnsi="宋体" w:eastAsia="宋体" w:cs="宋体"/>
          <w:sz w:val="24"/>
          <w:szCs w:val="24"/>
          <w:highlight w:val="none"/>
        </w:rPr>
      </w:pPr>
    </w:p>
    <w:p w14:paraId="4FDA2B0E">
      <w:pPr>
        <w:kinsoku/>
        <w:autoSpaceDE/>
        <w:autoSpaceDN/>
        <w:adjustRightInd/>
        <w:snapToGrid/>
        <w:spacing w:line="360" w:lineRule="auto"/>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7726688">
      <w:pPr>
        <w:pStyle w:val="219"/>
        <w:spacing w:line="360" w:lineRule="auto"/>
        <w:ind w:firstLine="718"/>
        <w:jc w:val="center"/>
        <w:rPr>
          <w:rFonts w:ascii="宋体" w:hAnsi="宋体" w:eastAsia="宋体" w:cs="宋体"/>
          <w:sz w:val="36"/>
          <w:szCs w:val="36"/>
          <w:highlight w:val="none"/>
        </w:rPr>
      </w:pPr>
      <w:bookmarkStart w:id="37" w:name="_Hlk152692231"/>
      <w:r>
        <w:rPr>
          <w:rFonts w:ascii="宋体" w:hAnsi="宋体" w:eastAsia="宋体" w:cs="宋体"/>
          <w:spacing w:val="-1"/>
          <w:sz w:val="36"/>
          <w:szCs w:val="36"/>
          <w:highlight w:val="none"/>
        </w:rPr>
        <w:t>第七</w:t>
      </w:r>
      <w:r>
        <w:rPr>
          <w:rFonts w:ascii="宋体" w:hAnsi="宋体" w:eastAsia="宋体" w:cs="宋体"/>
          <w:sz w:val="36"/>
          <w:szCs w:val="36"/>
          <w:highlight w:val="none"/>
        </w:rPr>
        <w:t>章   投标文件格式</w:t>
      </w:r>
      <w:bookmarkEnd w:id="35"/>
    </w:p>
    <w:p w14:paraId="3CF1F85D">
      <w:pPr>
        <w:spacing w:line="253" w:lineRule="auto"/>
        <w:rPr>
          <w:highlight w:val="none"/>
        </w:rPr>
      </w:pPr>
    </w:p>
    <w:p w14:paraId="2D1168BE">
      <w:pPr>
        <w:spacing w:before="78" w:line="220" w:lineRule="auto"/>
        <w:ind w:left="154"/>
        <w:rPr>
          <w:rFonts w:ascii="宋体" w:hAnsi="宋体" w:eastAsia="宋体" w:cs="宋体"/>
          <w:sz w:val="24"/>
          <w:szCs w:val="24"/>
          <w:highlight w:val="none"/>
        </w:rPr>
      </w:pPr>
      <w:r>
        <w:rPr>
          <w:rFonts w:ascii="宋体" w:hAnsi="宋体" w:eastAsia="宋体" w:cs="宋体"/>
          <w:spacing w:val="-1"/>
          <w:sz w:val="24"/>
          <w:szCs w:val="24"/>
          <w:highlight w:val="none"/>
        </w:rPr>
        <w:t>投标人编制</w:t>
      </w:r>
      <w:r>
        <w:rPr>
          <w:rFonts w:ascii="宋体" w:hAnsi="宋体" w:eastAsia="宋体" w:cs="宋体"/>
          <w:sz w:val="24"/>
          <w:szCs w:val="24"/>
          <w:highlight w:val="none"/>
        </w:rPr>
        <w:t>文件须知</w:t>
      </w:r>
    </w:p>
    <w:p w14:paraId="3992F26B">
      <w:pPr>
        <w:spacing w:before="181" w:line="313" w:lineRule="auto"/>
        <w:ind w:left="150" w:right="1" w:firstLine="18"/>
        <w:rPr>
          <w:rFonts w:ascii="宋体" w:hAnsi="宋体" w:eastAsia="宋体" w:cs="宋体"/>
          <w:sz w:val="24"/>
          <w:szCs w:val="24"/>
          <w:highlight w:val="none"/>
        </w:rPr>
      </w:pPr>
      <w:r>
        <w:rPr>
          <w:rFonts w:eastAsia="Arial"/>
          <w:spacing w:val="12"/>
          <w:sz w:val="24"/>
          <w:szCs w:val="24"/>
          <w:highlight w:val="none"/>
        </w:rPr>
        <w:t>1</w:t>
      </w:r>
      <w:r>
        <w:rPr>
          <w:rFonts w:ascii="宋体" w:hAnsi="宋体" w:eastAsia="宋体" w:cs="宋体"/>
          <w:spacing w:val="12"/>
          <w:sz w:val="24"/>
          <w:szCs w:val="24"/>
          <w:highlight w:val="none"/>
        </w:rPr>
        <w:t>、投</w:t>
      </w:r>
      <w:r>
        <w:rPr>
          <w:rFonts w:ascii="宋体" w:hAnsi="宋体" w:eastAsia="宋体" w:cs="宋体"/>
          <w:spacing w:val="10"/>
          <w:sz w:val="24"/>
          <w:szCs w:val="24"/>
          <w:highlight w:val="none"/>
        </w:rPr>
        <w:t>标</w:t>
      </w:r>
      <w:r>
        <w:rPr>
          <w:rFonts w:ascii="宋体" w:hAnsi="宋体" w:eastAsia="宋体" w:cs="宋体"/>
          <w:spacing w:val="6"/>
          <w:sz w:val="24"/>
          <w:szCs w:val="24"/>
          <w:highlight w:val="none"/>
        </w:rPr>
        <w:t>人按照本部分的顺序编制投标文件(资格证明文件)、投标文件(商务技术文</w:t>
      </w:r>
      <w:r>
        <w:rPr>
          <w:rFonts w:ascii="宋体" w:hAnsi="宋体" w:eastAsia="宋体" w:cs="宋体"/>
          <w:spacing w:val="-4"/>
          <w:sz w:val="24"/>
          <w:szCs w:val="24"/>
          <w:highlight w:val="none"/>
        </w:rPr>
        <w:t>件)，编制</w:t>
      </w:r>
      <w:r>
        <w:rPr>
          <w:rFonts w:ascii="宋体" w:hAnsi="宋体" w:eastAsia="宋体" w:cs="宋体"/>
          <w:spacing w:val="-3"/>
          <w:sz w:val="24"/>
          <w:szCs w:val="24"/>
          <w:highlight w:val="none"/>
        </w:rPr>
        <w:t>中</w:t>
      </w:r>
      <w:r>
        <w:rPr>
          <w:rFonts w:ascii="宋体" w:hAnsi="宋体" w:eastAsia="宋体" w:cs="宋体"/>
          <w:spacing w:val="-2"/>
          <w:sz w:val="24"/>
          <w:szCs w:val="24"/>
          <w:highlight w:val="none"/>
        </w:rPr>
        <w:t>涉及格式资料的， 应按照本部分提供的内容和格式(所有表格的格式可扩</w:t>
      </w:r>
      <w:r>
        <w:rPr>
          <w:rFonts w:ascii="宋体" w:hAnsi="宋体" w:eastAsia="宋体" w:cs="宋体"/>
          <w:spacing w:val="11"/>
          <w:sz w:val="24"/>
          <w:szCs w:val="24"/>
          <w:highlight w:val="none"/>
        </w:rPr>
        <w:t>展)填写提交。</w:t>
      </w:r>
    </w:p>
    <w:p w14:paraId="20E2BDC5">
      <w:pPr>
        <w:spacing w:before="180" w:line="324" w:lineRule="auto"/>
        <w:ind w:left="150" w:firstLine="9"/>
        <w:rPr>
          <w:rFonts w:ascii="宋体" w:hAnsi="宋体" w:eastAsia="宋体" w:cs="宋体"/>
          <w:sz w:val="24"/>
          <w:szCs w:val="24"/>
          <w:highlight w:val="none"/>
        </w:rPr>
      </w:pPr>
      <w:r>
        <w:rPr>
          <w:rFonts w:eastAsia="Arial"/>
          <w:spacing w:val="-6"/>
          <w:sz w:val="24"/>
          <w:szCs w:val="24"/>
          <w:highlight w:val="none"/>
        </w:rPr>
        <w:t>2</w:t>
      </w:r>
      <w:r>
        <w:rPr>
          <w:rFonts w:ascii="宋体" w:hAnsi="宋体" w:eastAsia="宋体" w:cs="宋体"/>
          <w:spacing w:val="-6"/>
          <w:sz w:val="24"/>
          <w:szCs w:val="24"/>
          <w:highlight w:val="none"/>
        </w:rPr>
        <w:t>、对于招标文</w:t>
      </w:r>
      <w:r>
        <w:rPr>
          <w:rFonts w:ascii="宋体" w:hAnsi="宋体" w:eastAsia="宋体" w:cs="宋体"/>
          <w:spacing w:val="-3"/>
          <w:sz w:val="24"/>
          <w:szCs w:val="24"/>
          <w:highlight w:val="none"/>
        </w:rPr>
        <w:t>件中标记了</w:t>
      </w:r>
      <w:r>
        <w:rPr>
          <w:rFonts w:eastAsia="Arial"/>
          <w:spacing w:val="-3"/>
          <w:sz w:val="24"/>
          <w:szCs w:val="24"/>
          <w:highlight w:val="none"/>
        </w:rPr>
        <w:t>“</w:t>
      </w:r>
      <w:r>
        <w:rPr>
          <w:rFonts w:ascii="宋体" w:hAnsi="宋体" w:eastAsia="宋体" w:cs="宋体"/>
          <w:spacing w:val="-3"/>
          <w:sz w:val="24"/>
          <w:szCs w:val="24"/>
          <w:highlight w:val="none"/>
        </w:rPr>
        <w:t>实质性格式</w:t>
      </w:r>
      <w:r>
        <w:rPr>
          <w:rFonts w:eastAsia="Arial"/>
          <w:spacing w:val="-3"/>
          <w:sz w:val="24"/>
          <w:szCs w:val="24"/>
          <w:highlight w:val="none"/>
        </w:rPr>
        <w:t>”</w:t>
      </w:r>
      <w:r>
        <w:rPr>
          <w:rFonts w:ascii="宋体" w:hAnsi="宋体" w:eastAsia="宋体" w:cs="宋体"/>
          <w:spacing w:val="-3"/>
          <w:sz w:val="24"/>
          <w:szCs w:val="24"/>
          <w:highlight w:val="none"/>
        </w:rPr>
        <w:t>文件的， 投标人不得改变格式中给定的文字所</w:t>
      </w:r>
      <w:r>
        <w:rPr>
          <w:rFonts w:ascii="宋体" w:hAnsi="宋体" w:eastAsia="宋体" w:cs="宋体"/>
          <w:spacing w:val="2"/>
          <w:sz w:val="24"/>
          <w:szCs w:val="24"/>
          <w:highlight w:val="none"/>
        </w:rPr>
        <w:t>表达的含义</w:t>
      </w:r>
      <w:r>
        <w:rPr>
          <w:rFonts w:ascii="宋体" w:hAnsi="宋体" w:eastAsia="宋体" w:cs="宋体"/>
          <w:spacing w:val="1"/>
          <w:sz w:val="24"/>
          <w:szCs w:val="24"/>
          <w:highlight w:val="none"/>
        </w:rPr>
        <w:t>，不得删减格式中的实质性内容，不得自行添加与格式中给定的文字内容</w:t>
      </w:r>
      <w:r>
        <w:rPr>
          <w:rFonts w:ascii="宋体" w:hAnsi="宋体" w:eastAsia="宋体" w:cs="宋体"/>
          <w:spacing w:val="-2"/>
          <w:sz w:val="24"/>
          <w:szCs w:val="24"/>
          <w:highlight w:val="none"/>
        </w:rPr>
        <w:t>相矛盾的内容，不得对应当填写的空格不填写或不实质性响应，否则投标无效。未标</w:t>
      </w:r>
      <w:r>
        <w:rPr>
          <w:rFonts w:ascii="宋体" w:hAnsi="宋体" w:eastAsia="宋体" w:cs="宋体"/>
          <w:spacing w:val="2"/>
          <w:sz w:val="24"/>
          <w:szCs w:val="24"/>
          <w:highlight w:val="none"/>
        </w:rPr>
        <w:t>记</w:t>
      </w:r>
      <w:r>
        <w:rPr>
          <w:rFonts w:eastAsia="Arial"/>
          <w:spacing w:val="2"/>
          <w:sz w:val="24"/>
          <w:szCs w:val="24"/>
          <w:highlight w:val="none"/>
        </w:rPr>
        <w:t>“</w:t>
      </w:r>
      <w:r>
        <w:rPr>
          <w:rFonts w:ascii="宋体" w:hAnsi="宋体" w:eastAsia="宋体" w:cs="宋体"/>
          <w:spacing w:val="2"/>
          <w:sz w:val="24"/>
          <w:szCs w:val="24"/>
          <w:highlight w:val="none"/>
        </w:rPr>
        <w:t>实质性格式</w:t>
      </w:r>
      <w:r>
        <w:rPr>
          <w:rFonts w:eastAsia="Arial"/>
          <w:spacing w:val="2"/>
          <w:sz w:val="24"/>
          <w:szCs w:val="24"/>
          <w:highlight w:val="none"/>
        </w:rPr>
        <w:t>”</w:t>
      </w:r>
      <w:r>
        <w:rPr>
          <w:rFonts w:ascii="宋体" w:hAnsi="宋体" w:eastAsia="宋体" w:cs="宋体"/>
          <w:spacing w:val="2"/>
          <w:sz w:val="24"/>
          <w:szCs w:val="24"/>
          <w:highlight w:val="none"/>
        </w:rPr>
        <w:t>的文件</w:t>
      </w:r>
      <w:r>
        <w:rPr>
          <w:rFonts w:ascii="宋体" w:hAnsi="宋体" w:eastAsia="宋体" w:cs="宋体"/>
          <w:spacing w:val="1"/>
          <w:sz w:val="24"/>
          <w:szCs w:val="24"/>
          <w:highlight w:val="none"/>
        </w:rPr>
        <w:t>和招标文件未提供格式的内容，可由投标人自行编写。</w:t>
      </w:r>
    </w:p>
    <w:p w14:paraId="71A0A015">
      <w:pPr>
        <w:spacing w:before="181" w:line="219" w:lineRule="auto"/>
        <w:ind w:left="160"/>
        <w:rPr>
          <w:rFonts w:ascii="宋体" w:hAnsi="宋体" w:eastAsia="宋体" w:cs="宋体"/>
          <w:sz w:val="24"/>
          <w:szCs w:val="24"/>
          <w:highlight w:val="none"/>
        </w:rPr>
      </w:pPr>
      <w:r>
        <w:rPr>
          <w:rFonts w:eastAsia="Arial"/>
          <w:spacing w:val="-2"/>
          <w:sz w:val="24"/>
          <w:szCs w:val="24"/>
          <w:highlight w:val="none"/>
        </w:rPr>
        <w:t>3</w:t>
      </w:r>
      <w:r>
        <w:rPr>
          <w:rFonts w:ascii="宋体" w:hAnsi="宋体" w:eastAsia="宋体" w:cs="宋体"/>
          <w:spacing w:val="-1"/>
          <w:sz w:val="24"/>
          <w:szCs w:val="24"/>
          <w:highlight w:val="none"/>
        </w:rPr>
        <w:t>、全部声明和问题的回答及所附材料必须是真实的、准确的和完整的。</w:t>
      </w:r>
    </w:p>
    <w:p w14:paraId="709AE6BA">
      <w:pPr>
        <w:kinsoku/>
        <w:autoSpaceDE/>
        <w:autoSpaceDN/>
        <w:adjustRightInd/>
        <w:snapToGrid/>
        <w:textAlignment w:val="auto"/>
        <w:rPr>
          <w:highlight w:val="none"/>
        </w:rPr>
      </w:pPr>
      <w:r>
        <w:rPr>
          <w:highlight w:val="none"/>
        </w:rPr>
        <w:br w:type="page"/>
      </w:r>
    </w:p>
    <w:p w14:paraId="7A9AF7B5">
      <w:pPr>
        <w:spacing w:line="256" w:lineRule="auto"/>
        <w:rPr>
          <w:highlight w:val="none"/>
        </w:rPr>
      </w:pPr>
    </w:p>
    <w:p w14:paraId="107DBEA7">
      <w:pPr>
        <w:spacing w:before="78" w:line="220" w:lineRule="auto"/>
        <w:ind w:left="13"/>
        <w:outlineLvl w:val="2"/>
        <w:rPr>
          <w:rFonts w:ascii="宋体" w:hAnsi="宋体" w:eastAsia="宋体" w:cs="宋体"/>
          <w:sz w:val="24"/>
          <w:szCs w:val="24"/>
          <w:highlight w:val="none"/>
        </w:rPr>
      </w:pPr>
      <w:r>
        <w:rPr>
          <w:rFonts w:ascii="宋体" w:hAnsi="宋体" w:eastAsia="宋体" w:cs="宋体"/>
          <w:spacing w:val="-14"/>
          <w:sz w:val="24"/>
          <w:szCs w:val="24"/>
          <w:highlight w:val="none"/>
        </w:rPr>
        <w:t>一</w:t>
      </w:r>
      <w:r>
        <w:rPr>
          <w:rFonts w:ascii="宋体" w:hAnsi="宋体" w:eastAsia="宋体" w:cs="宋体"/>
          <w:spacing w:val="-52"/>
          <w:sz w:val="24"/>
          <w:szCs w:val="24"/>
          <w:highlight w:val="none"/>
        </w:rPr>
        <w:t xml:space="preserve"> </w:t>
      </w:r>
      <w:r>
        <w:rPr>
          <w:rFonts w:ascii="宋体" w:hAnsi="宋体" w:eastAsia="宋体" w:cs="宋体"/>
          <w:spacing w:val="-14"/>
          <w:sz w:val="24"/>
          <w:szCs w:val="24"/>
          <w:highlight w:val="none"/>
        </w:rPr>
        <w:t>、</w:t>
      </w:r>
      <w:r>
        <w:rPr>
          <w:rFonts w:ascii="宋体" w:hAnsi="宋体" w:eastAsia="宋体" w:cs="宋体"/>
          <w:spacing w:val="-60"/>
          <w:sz w:val="24"/>
          <w:szCs w:val="24"/>
          <w:highlight w:val="none"/>
        </w:rPr>
        <w:t xml:space="preserve"> </w:t>
      </w:r>
      <w:r>
        <w:rPr>
          <w:rFonts w:ascii="宋体" w:hAnsi="宋体" w:eastAsia="宋体" w:cs="宋体"/>
          <w:spacing w:val="-14"/>
          <w:sz w:val="24"/>
          <w:szCs w:val="24"/>
          <w:highlight w:val="none"/>
        </w:rPr>
        <w:t>资</w:t>
      </w:r>
      <w:r>
        <w:rPr>
          <w:rFonts w:ascii="宋体" w:hAnsi="宋体" w:eastAsia="宋体" w:cs="宋体"/>
          <w:spacing w:val="-70"/>
          <w:sz w:val="24"/>
          <w:szCs w:val="24"/>
          <w:highlight w:val="none"/>
        </w:rPr>
        <w:t xml:space="preserve"> </w:t>
      </w:r>
      <w:r>
        <w:rPr>
          <w:rFonts w:ascii="宋体" w:hAnsi="宋体" w:eastAsia="宋体" w:cs="宋体"/>
          <w:spacing w:val="-14"/>
          <w:sz w:val="24"/>
          <w:szCs w:val="24"/>
          <w:highlight w:val="none"/>
        </w:rPr>
        <w:t>格</w:t>
      </w:r>
      <w:r>
        <w:rPr>
          <w:rFonts w:ascii="宋体" w:hAnsi="宋体" w:eastAsia="宋体" w:cs="宋体"/>
          <w:spacing w:val="-69"/>
          <w:sz w:val="24"/>
          <w:szCs w:val="24"/>
          <w:highlight w:val="none"/>
        </w:rPr>
        <w:t xml:space="preserve"> </w:t>
      </w:r>
      <w:r>
        <w:rPr>
          <w:rFonts w:ascii="宋体" w:hAnsi="宋体" w:eastAsia="宋体" w:cs="宋体"/>
          <w:spacing w:val="-14"/>
          <w:sz w:val="24"/>
          <w:szCs w:val="24"/>
          <w:highlight w:val="none"/>
        </w:rPr>
        <w:t>证</w:t>
      </w:r>
      <w:r>
        <w:rPr>
          <w:rFonts w:ascii="宋体" w:hAnsi="宋体" w:eastAsia="宋体" w:cs="宋体"/>
          <w:spacing w:val="-48"/>
          <w:sz w:val="24"/>
          <w:szCs w:val="24"/>
          <w:highlight w:val="none"/>
        </w:rPr>
        <w:t xml:space="preserve"> </w:t>
      </w:r>
      <w:r>
        <w:rPr>
          <w:rFonts w:ascii="宋体" w:hAnsi="宋体" w:eastAsia="宋体" w:cs="宋体"/>
          <w:spacing w:val="-14"/>
          <w:sz w:val="24"/>
          <w:szCs w:val="24"/>
          <w:highlight w:val="none"/>
        </w:rPr>
        <w:t>明</w:t>
      </w:r>
      <w:r>
        <w:rPr>
          <w:rFonts w:ascii="宋体" w:hAnsi="宋体" w:eastAsia="宋体" w:cs="宋体"/>
          <w:spacing w:val="-68"/>
          <w:sz w:val="24"/>
          <w:szCs w:val="24"/>
          <w:highlight w:val="none"/>
        </w:rPr>
        <w:t xml:space="preserve"> </w:t>
      </w:r>
      <w:r>
        <w:rPr>
          <w:rFonts w:ascii="宋体" w:hAnsi="宋体" w:eastAsia="宋体" w:cs="宋体"/>
          <w:spacing w:val="-14"/>
          <w:sz w:val="24"/>
          <w:szCs w:val="24"/>
          <w:highlight w:val="none"/>
        </w:rPr>
        <w:t>文</w:t>
      </w:r>
      <w:r>
        <w:rPr>
          <w:rFonts w:ascii="宋体" w:hAnsi="宋体" w:eastAsia="宋体" w:cs="宋体"/>
          <w:spacing w:val="-70"/>
          <w:sz w:val="24"/>
          <w:szCs w:val="24"/>
          <w:highlight w:val="none"/>
        </w:rPr>
        <w:t xml:space="preserve"> </w:t>
      </w:r>
      <w:r>
        <w:rPr>
          <w:rFonts w:ascii="宋体" w:hAnsi="宋体" w:eastAsia="宋体" w:cs="宋体"/>
          <w:spacing w:val="-14"/>
          <w:sz w:val="24"/>
          <w:szCs w:val="24"/>
          <w:highlight w:val="none"/>
        </w:rPr>
        <w:t>件</w:t>
      </w:r>
      <w:r>
        <w:rPr>
          <w:rFonts w:ascii="宋体" w:hAnsi="宋体" w:eastAsia="宋体" w:cs="宋体"/>
          <w:spacing w:val="-70"/>
          <w:sz w:val="24"/>
          <w:szCs w:val="24"/>
          <w:highlight w:val="none"/>
        </w:rPr>
        <w:t xml:space="preserve"> </w:t>
      </w:r>
      <w:r>
        <w:rPr>
          <w:rFonts w:ascii="宋体" w:hAnsi="宋体" w:eastAsia="宋体" w:cs="宋体"/>
          <w:spacing w:val="-14"/>
          <w:sz w:val="24"/>
          <w:szCs w:val="24"/>
          <w:highlight w:val="none"/>
        </w:rPr>
        <w:t>格</w:t>
      </w:r>
      <w:r>
        <w:rPr>
          <w:rFonts w:ascii="宋体" w:hAnsi="宋体" w:eastAsia="宋体" w:cs="宋体"/>
          <w:spacing w:val="-63"/>
          <w:sz w:val="24"/>
          <w:szCs w:val="24"/>
          <w:highlight w:val="none"/>
        </w:rPr>
        <w:t xml:space="preserve"> </w:t>
      </w:r>
      <w:r>
        <w:rPr>
          <w:rFonts w:ascii="宋体" w:hAnsi="宋体" w:eastAsia="宋体" w:cs="宋体"/>
          <w:spacing w:val="-14"/>
          <w:sz w:val="24"/>
          <w:szCs w:val="24"/>
          <w:highlight w:val="none"/>
        </w:rPr>
        <w:t>式</w:t>
      </w:r>
    </w:p>
    <w:p w14:paraId="2F6BB976">
      <w:pPr>
        <w:spacing w:line="267" w:lineRule="auto"/>
        <w:rPr>
          <w:highlight w:val="none"/>
        </w:rPr>
      </w:pPr>
    </w:p>
    <w:p w14:paraId="62FD5814">
      <w:pPr>
        <w:spacing w:before="78" w:line="220" w:lineRule="auto"/>
        <w:ind w:left="12"/>
        <w:rPr>
          <w:rFonts w:ascii="宋体" w:hAnsi="宋体" w:eastAsia="宋体" w:cs="宋体"/>
          <w:sz w:val="24"/>
          <w:szCs w:val="24"/>
          <w:highlight w:val="none"/>
        </w:rPr>
      </w:pPr>
      <w:r>
        <w:rPr>
          <w:rFonts w:ascii="宋体" w:hAnsi="宋体" w:eastAsia="宋体" w:cs="宋体"/>
          <w:spacing w:val="-27"/>
          <w:sz w:val="24"/>
          <w:szCs w:val="24"/>
          <w:highlight w:val="none"/>
        </w:rPr>
        <w:t>投</w:t>
      </w:r>
      <w:r>
        <w:rPr>
          <w:rFonts w:ascii="宋体" w:hAnsi="宋体" w:eastAsia="宋体" w:cs="宋体"/>
          <w:spacing w:val="-14"/>
          <w:sz w:val="24"/>
          <w:szCs w:val="24"/>
          <w:highlight w:val="none"/>
        </w:rPr>
        <w:t xml:space="preserve"> 标 文 件 (资 格 证 明 文 件 ) 封面(非实质性格式)</w:t>
      </w:r>
    </w:p>
    <w:p w14:paraId="0A897CD1">
      <w:pPr>
        <w:spacing w:before="360" w:line="220" w:lineRule="auto"/>
        <w:ind w:left="1843"/>
        <w:rPr>
          <w:rFonts w:ascii="宋体" w:hAnsi="宋体" w:eastAsia="宋体" w:cs="宋体"/>
          <w:spacing w:val="103"/>
          <w:sz w:val="84"/>
          <w:szCs w:val="84"/>
          <w:highlight w:val="none"/>
        </w:rPr>
      </w:pPr>
    </w:p>
    <w:p w14:paraId="65BCC1E1">
      <w:pPr>
        <w:spacing w:before="360" w:line="220" w:lineRule="auto"/>
        <w:ind w:left="1843"/>
        <w:rPr>
          <w:rFonts w:ascii="宋体" w:hAnsi="宋体" w:eastAsia="宋体" w:cs="宋体"/>
          <w:spacing w:val="103"/>
          <w:sz w:val="84"/>
          <w:szCs w:val="84"/>
          <w:highlight w:val="none"/>
        </w:rPr>
      </w:pPr>
    </w:p>
    <w:p w14:paraId="6D99D2D4">
      <w:pPr>
        <w:spacing w:before="360" w:line="220" w:lineRule="auto"/>
        <w:ind w:left="1843"/>
        <w:rPr>
          <w:rFonts w:ascii="宋体" w:hAnsi="宋体" w:eastAsia="宋体" w:cs="宋体"/>
          <w:sz w:val="84"/>
          <w:szCs w:val="84"/>
          <w:highlight w:val="none"/>
        </w:rPr>
      </w:pPr>
      <w:r>
        <w:rPr>
          <w:rFonts w:ascii="宋体" w:hAnsi="宋体" w:eastAsia="宋体" w:cs="宋体"/>
          <w:spacing w:val="103"/>
          <w:sz w:val="84"/>
          <w:szCs w:val="84"/>
          <w:highlight w:val="none"/>
        </w:rPr>
        <w:t>投</w:t>
      </w:r>
      <w:r>
        <w:rPr>
          <w:rFonts w:ascii="宋体" w:hAnsi="宋体" w:eastAsia="宋体" w:cs="宋体"/>
          <w:spacing w:val="102"/>
          <w:sz w:val="84"/>
          <w:szCs w:val="84"/>
          <w:highlight w:val="none"/>
        </w:rPr>
        <w:t xml:space="preserve"> 标 文 件</w:t>
      </w:r>
    </w:p>
    <w:p w14:paraId="28F396C3">
      <w:pPr>
        <w:spacing w:before="39" w:line="220" w:lineRule="auto"/>
        <w:ind w:left="2003"/>
        <w:rPr>
          <w:rFonts w:ascii="宋体" w:hAnsi="宋体" w:eastAsia="宋体" w:cs="宋体"/>
          <w:sz w:val="52"/>
          <w:szCs w:val="52"/>
          <w:highlight w:val="none"/>
        </w:rPr>
      </w:pPr>
      <w:r>
        <w:rPr>
          <w:rFonts w:ascii="宋体" w:hAnsi="宋体" w:eastAsia="宋体" w:cs="宋体"/>
          <w:spacing w:val="-39"/>
          <w:sz w:val="52"/>
          <w:szCs w:val="52"/>
          <w:highlight w:val="none"/>
        </w:rPr>
        <w:t>(</w:t>
      </w:r>
      <w:r>
        <w:rPr>
          <w:rFonts w:ascii="宋体" w:hAnsi="宋体" w:eastAsia="宋体" w:cs="宋体"/>
          <w:spacing w:val="-28"/>
          <w:sz w:val="52"/>
          <w:szCs w:val="52"/>
          <w:highlight w:val="none"/>
        </w:rPr>
        <w:t>资 格 证 明 文 件 )</w:t>
      </w:r>
    </w:p>
    <w:p w14:paraId="46010F96">
      <w:pPr>
        <w:spacing w:line="332" w:lineRule="auto"/>
        <w:rPr>
          <w:highlight w:val="none"/>
        </w:rPr>
      </w:pPr>
    </w:p>
    <w:p w14:paraId="02A2C815">
      <w:pPr>
        <w:spacing w:line="332" w:lineRule="auto"/>
        <w:rPr>
          <w:highlight w:val="none"/>
        </w:rPr>
      </w:pPr>
    </w:p>
    <w:p w14:paraId="1283555A">
      <w:pPr>
        <w:spacing w:before="101" w:line="189" w:lineRule="auto"/>
        <w:ind w:left="558"/>
        <w:rPr>
          <w:sz w:val="31"/>
          <w:szCs w:val="31"/>
          <w:highlight w:val="none"/>
        </w:rPr>
      </w:pPr>
      <w:r>
        <w:rPr>
          <w:rFonts w:ascii="宋体" w:hAnsi="宋体" w:eastAsia="宋体" w:cs="宋体"/>
          <w:spacing w:val="-16"/>
          <w:sz w:val="31"/>
          <w:szCs w:val="31"/>
          <w:highlight w:val="none"/>
        </w:rPr>
        <w:t>项</w:t>
      </w:r>
      <w:r>
        <w:rPr>
          <w:rFonts w:ascii="宋体" w:hAnsi="宋体" w:eastAsia="宋体" w:cs="宋体"/>
          <w:spacing w:val="-12"/>
          <w:sz w:val="31"/>
          <w:szCs w:val="31"/>
          <w:highlight w:val="none"/>
        </w:rPr>
        <w:t>目名称</w:t>
      </w:r>
      <w:r>
        <w:rPr>
          <w:rFonts w:eastAsia="Arial"/>
          <w:b/>
          <w:bCs/>
          <w:spacing w:val="-12"/>
          <w:sz w:val="31"/>
          <w:szCs w:val="31"/>
          <w:highlight w:val="none"/>
        </w:rPr>
        <w:t>:</w:t>
      </w:r>
    </w:p>
    <w:p w14:paraId="44C557AC">
      <w:pPr>
        <w:spacing w:line="504" w:lineRule="exact"/>
        <w:ind w:left="558"/>
        <w:rPr>
          <w:rFonts w:ascii="宋体" w:hAnsi="宋体" w:eastAsia="宋体" w:cs="宋体"/>
          <w:sz w:val="31"/>
          <w:szCs w:val="31"/>
          <w:highlight w:val="none"/>
        </w:rPr>
      </w:pPr>
      <w:r>
        <w:rPr>
          <w:rFonts w:ascii="宋体" w:hAnsi="宋体" w:eastAsia="宋体" w:cs="宋体"/>
          <w:spacing w:val="-16"/>
          <w:position w:val="4"/>
          <w:sz w:val="31"/>
          <w:szCs w:val="31"/>
          <w:highlight w:val="none"/>
        </w:rPr>
        <w:t>项</w:t>
      </w:r>
      <w:r>
        <w:rPr>
          <w:rFonts w:ascii="宋体" w:hAnsi="宋体" w:eastAsia="宋体" w:cs="宋体"/>
          <w:spacing w:val="-11"/>
          <w:position w:val="4"/>
          <w:sz w:val="31"/>
          <w:szCs w:val="31"/>
          <w:highlight w:val="none"/>
        </w:rPr>
        <w:t>目编号：</w:t>
      </w:r>
    </w:p>
    <w:p w14:paraId="457AB9B7">
      <w:pPr>
        <w:spacing w:line="261" w:lineRule="auto"/>
        <w:rPr>
          <w:highlight w:val="none"/>
        </w:rPr>
      </w:pPr>
    </w:p>
    <w:p w14:paraId="1F72E3F5">
      <w:pPr>
        <w:spacing w:line="261" w:lineRule="auto"/>
        <w:rPr>
          <w:highlight w:val="none"/>
        </w:rPr>
      </w:pPr>
    </w:p>
    <w:p w14:paraId="617B0B6C">
      <w:pPr>
        <w:spacing w:line="261" w:lineRule="auto"/>
        <w:rPr>
          <w:highlight w:val="none"/>
        </w:rPr>
      </w:pPr>
    </w:p>
    <w:p w14:paraId="5075118B">
      <w:pPr>
        <w:spacing w:line="261" w:lineRule="auto"/>
        <w:rPr>
          <w:highlight w:val="none"/>
        </w:rPr>
      </w:pPr>
    </w:p>
    <w:p w14:paraId="22C8B06C">
      <w:pPr>
        <w:spacing w:line="261" w:lineRule="auto"/>
        <w:rPr>
          <w:highlight w:val="none"/>
        </w:rPr>
      </w:pPr>
    </w:p>
    <w:p w14:paraId="4BEFB2C3">
      <w:pPr>
        <w:spacing w:line="261" w:lineRule="auto"/>
        <w:rPr>
          <w:highlight w:val="none"/>
        </w:rPr>
      </w:pPr>
    </w:p>
    <w:p w14:paraId="35E31626">
      <w:pPr>
        <w:spacing w:line="261" w:lineRule="auto"/>
        <w:rPr>
          <w:highlight w:val="none"/>
        </w:rPr>
      </w:pPr>
    </w:p>
    <w:p w14:paraId="07343664">
      <w:pPr>
        <w:spacing w:line="261" w:lineRule="auto"/>
        <w:rPr>
          <w:highlight w:val="none"/>
        </w:rPr>
      </w:pPr>
    </w:p>
    <w:p w14:paraId="543CDCE2">
      <w:pPr>
        <w:spacing w:line="261" w:lineRule="auto"/>
        <w:rPr>
          <w:highlight w:val="none"/>
        </w:rPr>
      </w:pPr>
    </w:p>
    <w:p w14:paraId="0515957A">
      <w:pPr>
        <w:spacing w:line="261" w:lineRule="auto"/>
        <w:rPr>
          <w:highlight w:val="none"/>
        </w:rPr>
      </w:pPr>
    </w:p>
    <w:p w14:paraId="66A67E0D">
      <w:pPr>
        <w:spacing w:line="261" w:lineRule="auto"/>
        <w:rPr>
          <w:highlight w:val="none"/>
        </w:rPr>
      </w:pPr>
    </w:p>
    <w:p w14:paraId="2E65B151">
      <w:pPr>
        <w:spacing w:before="101" w:line="226" w:lineRule="auto"/>
        <w:ind w:left="1456"/>
        <w:rPr>
          <w:rFonts w:ascii="宋体" w:hAnsi="宋体" w:eastAsia="宋体" w:cs="宋体"/>
          <w:sz w:val="31"/>
          <w:szCs w:val="31"/>
          <w:highlight w:val="none"/>
        </w:rPr>
      </w:pPr>
      <w:r>
        <w:rPr>
          <w:rFonts w:ascii="宋体" w:hAnsi="宋体" w:eastAsia="宋体" w:cs="宋体"/>
          <w:spacing w:val="43"/>
          <w:sz w:val="31"/>
          <w:szCs w:val="31"/>
          <w:highlight w:val="none"/>
        </w:rPr>
        <w:t>投</w:t>
      </w:r>
      <w:r>
        <w:rPr>
          <w:rFonts w:ascii="宋体" w:hAnsi="宋体" w:eastAsia="宋体" w:cs="宋体"/>
          <w:spacing w:val="40"/>
          <w:sz w:val="31"/>
          <w:szCs w:val="31"/>
          <w:highlight w:val="none"/>
        </w:rPr>
        <w:t>标人名称：</w:t>
      </w:r>
    </w:p>
    <w:p w14:paraId="0C05F3CC">
      <w:pPr>
        <w:spacing w:line="256" w:lineRule="auto"/>
        <w:rPr>
          <w:highlight w:val="none"/>
        </w:rPr>
      </w:pPr>
    </w:p>
    <w:p w14:paraId="7AE7755A">
      <w:pPr>
        <w:kinsoku/>
        <w:autoSpaceDE/>
        <w:autoSpaceDN/>
        <w:adjustRightInd/>
        <w:snapToGrid/>
        <w:textAlignment w:val="auto"/>
        <w:rPr>
          <w:rFonts w:eastAsia="Arial"/>
          <w:position w:val="17"/>
          <w:sz w:val="24"/>
          <w:szCs w:val="24"/>
          <w:highlight w:val="none"/>
        </w:rPr>
      </w:pPr>
      <w:r>
        <w:rPr>
          <w:rFonts w:eastAsia="Arial"/>
          <w:position w:val="17"/>
          <w:sz w:val="24"/>
          <w:szCs w:val="24"/>
          <w:highlight w:val="none"/>
        </w:rPr>
        <w:br w:type="page"/>
      </w:r>
    </w:p>
    <w:p w14:paraId="0B1913F3">
      <w:pPr>
        <w:spacing w:before="78" w:line="465" w:lineRule="exact"/>
        <w:ind w:left="27"/>
        <w:rPr>
          <w:rFonts w:ascii="宋体" w:hAnsi="宋体" w:eastAsia="宋体" w:cs="宋体"/>
          <w:sz w:val="24"/>
          <w:szCs w:val="24"/>
          <w:highlight w:val="none"/>
        </w:rPr>
      </w:pPr>
      <w:r>
        <w:rPr>
          <w:rFonts w:eastAsia="Arial"/>
          <w:position w:val="17"/>
          <w:sz w:val="24"/>
          <w:szCs w:val="24"/>
          <w:highlight w:val="none"/>
        </w:rPr>
        <w:t xml:space="preserve">1   </w:t>
      </w:r>
      <w:r>
        <w:rPr>
          <w:rFonts w:ascii="宋体" w:hAnsi="宋体" w:eastAsia="宋体" w:cs="宋体"/>
          <w:position w:val="17"/>
          <w:sz w:val="24"/>
          <w:szCs w:val="24"/>
          <w:highlight w:val="none"/>
        </w:rPr>
        <w:t>满足《中华人民共和国政府采购法》第二十二条规定</w:t>
      </w:r>
    </w:p>
    <w:p w14:paraId="13997985">
      <w:pPr>
        <w:spacing w:line="220" w:lineRule="auto"/>
        <w:ind w:left="27"/>
        <w:rPr>
          <w:rFonts w:ascii="宋体" w:hAnsi="宋体" w:eastAsia="宋体" w:cs="宋体"/>
          <w:sz w:val="24"/>
          <w:szCs w:val="24"/>
          <w:highlight w:val="none"/>
        </w:rPr>
      </w:pPr>
      <w:r>
        <w:rPr>
          <w:rFonts w:eastAsia="Arial"/>
          <w:spacing w:val="1"/>
          <w:sz w:val="24"/>
          <w:szCs w:val="24"/>
          <w:highlight w:val="none"/>
        </w:rPr>
        <w:t xml:space="preserve">1-1  </w:t>
      </w:r>
      <w:r>
        <w:rPr>
          <w:rFonts w:ascii="宋体" w:hAnsi="宋体" w:eastAsia="宋体" w:cs="宋体"/>
          <w:spacing w:val="1"/>
          <w:sz w:val="24"/>
          <w:szCs w:val="24"/>
          <w:highlight w:val="none"/>
        </w:rPr>
        <w:t>营</w:t>
      </w:r>
      <w:r>
        <w:rPr>
          <w:rFonts w:ascii="宋体" w:hAnsi="宋体" w:eastAsia="宋体" w:cs="宋体"/>
          <w:sz w:val="24"/>
          <w:szCs w:val="24"/>
          <w:highlight w:val="none"/>
        </w:rPr>
        <w:t>业执照等证明文件</w:t>
      </w:r>
    </w:p>
    <w:p w14:paraId="08219EC9">
      <w:pPr>
        <w:spacing w:line="256" w:lineRule="auto"/>
        <w:rPr>
          <w:highlight w:val="none"/>
        </w:rPr>
      </w:pPr>
    </w:p>
    <w:p w14:paraId="1902247A">
      <w:pPr>
        <w:kinsoku/>
        <w:autoSpaceDE/>
        <w:autoSpaceDN/>
        <w:adjustRightInd/>
        <w:snapToGrid/>
        <w:textAlignment w:val="auto"/>
        <w:rPr>
          <w:rFonts w:eastAsia="Arial"/>
          <w:spacing w:val="6"/>
          <w:sz w:val="24"/>
          <w:szCs w:val="24"/>
          <w:highlight w:val="none"/>
        </w:rPr>
      </w:pPr>
      <w:r>
        <w:rPr>
          <w:rFonts w:eastAsia="Arial"/>
          <w:spacing w:val="6"/>
          <w:sz w:val="24"/>
          <w:szCs w:val="24"/>
          <w:highlight w:val="none"/>
        </w:rPr>
        <w:br w:type="page"/>
      </w:r>
    </w:p>
    <w:p w14:paraId="0317A14E">
      <w:pPr>
        <w:spacing w:before="78" w:line="219" w:lineRule="auto"/>
        <w:ind w:left="27"/>
        <w:rPr>
          <w:rFonts w:ascii="宋体" w:hAnsi="宋体" w:eastAsia="宋体" w:cs="宋体"/>
          <w:sz w:val="24"/>
          <w:szCs w:val="24"/>
          <w:highlight w:val="none"/>
        </w:rPr>
      </w:pPr>
      <w:r>
        <w:rPr>
          <w:rFonts w:eastAsia="Arial"/>
          <w:spacing w:val="6"/>
          <w:sz w:val="24"/>
          <w:szCs w:val="24"/>
          <w:highlight w:val="none"/>
        </w:rPr>
        <w:t xml:space="preserve">1-2 </w:t>
      </w:r>
      <w:r>
        <w:rPr>
          <w:rFonts w:ascii="宋体" w:hAnsi="宋体" w:eastAsia="宋体" w:cs="宋体"/>
          <w:spacing w:val="6"/>
          <w:sz w:val="24"/>
          <w:szCs w:val="24"/>
          <w:highlight w:val="none"/>
        </w:rPr>
        <w:t>投标人资格声明书</w:t>
      </w:r>
    </w:p>
    <w:p w14:paraId="3BFA672C">
      <w:pPr>
        <w:spacing w:before="164" w:line="219" w:lineRule="auto"/>
        <w:ind w:left="3110"/>
        <w:rPr>
          <w:rFonts w:ascii="宋体" w:hAnsi="宋体" w:eastAsia="宋体" w:cs="宋体"/>
          <w:sz w:val="36"/>
          <w:szCs w:val="36"/>
          <w:highlight w:val="none"/>
        </w:rPr>
      </w:pPr>
      <w:r>
        <w:rPr>
          <w:rFonts w:ascii="宋体" w:hAnsi="宋体" w:eastAsia="宋体" w:cs="宋体"/>
          <w:spacing w:val="-2"/>
          <w:sz w:val="36"/>
          <w:szCs w:val="36"/>
          <w:highlight w:val="none"/>
        </w:rPr>
        <w:t>投</w:t>
      </w:r>
      <w:r>
        <w:rPr>
          <w:rFonts w:ascii="宋体" w:hAnsi="宋体" w:eastAsia="宋体" w:cs="宋体"/>
          <w:spacing w:val="-1"/>
          <w:sz w:val="36"/>
          <w:szCs w:val="36"/>
          <w:highlight w:val="none"/>
        </w:rPr>
        <w:t>标人资格声明书</w:t>
      </w:r>
    </w:p>
    <w:p w14:paraId="3F893AED">
      <w:pPr>
        <w:spacing w:line="361" w:lineRule="auto"/>
        <w:rPr>
          <w:highlight w:val="none"/>
        </w:rPr>
      </w:pPr>
    </w:p>
    <w:p w14:paraId="68B0534E">
      <w:pPr>
        <w:spacing w:before="78" w:line="219" w:lineRule="auto"/>
        <w:ind w:left="9"/>
        <w:rPr>
          <w:rFonts w:hint="eastAsia" w:ascii="宋体" w:hAnsi="宋体" w:eastAsia="宋体" w:cs="宋体"/>
          <w:b/>
          <w:bCs/>
          <w:sz w:val="24"/>
          <w:szCs w:val="24"/>
          <w:highlight w:val="none"/>
          <w:lang w:eastAsia="zh-CN"/>
        </w:rPr>
      </w:pPr>
      <w:r>
        <w:rPr>
          <w:rFonts w:ascii="宋体" w:hAnsi="宋体" w:eastAsia="宋体" w:cs="宋体"/>
          <w:b/>
          <w:bCs/>
          <w:spacing w:val="-10"/>
          <w:sz w:val="24"/>
          <w:szCs w:val="24"/>
          <w:highlight w:val="none"/>
        </w:rPr>
        <w:t xml:space="preserve">致： </w:t>
      </w:r>
      <w:r>
        <w:rPr>
          <w:rFonts w:hint="eastAsia" w:ascii="宋体" w:hAnsi="宋体" w:eastAsia="宋体" w:cs="宋体"/>
          <w:b/>
          <w:bCs/>
          <w:spacing w:val="-10"/>
          <w:sz w:val="24"/>
          <w:szCs w:val="24"/>
          <w:highlight w:val="none"/>
          <w:u w:val="single"/>
          <w:lang w:eastAsia="zh-CN"/>
        </w:rPr>
        <w:t>北京市颐和园管理处</w:t>
      </w:r>
    </w:p>
    <w:p w14:paraId="23C12727">
      <w:pPr>
        <w:spacing w:before="183" w:line="219" w:lineRule="auto"/>
        <w:ind w:left="488"/>
        <w:rPr>
          <w:rFonts w:ascii="宋体" w:hAnsi="宋体" w:eastAsia="宋体" w:cs="宋体"/>
          <w:sz w:val="24"/>
          <w:szCs w:val="24"/>
          <w:highlight w:val="none"/>
        </w:rPr>
      </w:pPr>
      <w:r>
        <w:rPr>
          <w:rFonts w:ascii="宋体" w:hAnsi="宋体" w:eastAsia="宋体" w:cs="宋体"/>
          <w:spacing w:val="-6"/>
          <w:sz w:val="24"/>
          <w:szCs w:val="24"/>
          <w:highlight w:val="none"/>
        </w:rPr>
        <w:t>在参与</w:t>
      </w:r>
      <w:r>
        <w:rPr>
          <w:rFonts w:ascii="宋体" w:hAnsi="宋体" w:eastAsia="宋体" w:cs="宋体"/>
          <w:spacing w:val="-3"/>
          <w:sz w:val="24"/>
          <w:szCs w:val="24"/>
          <w:highlight w:val="none"/>
        </w:rPr>
        <w:t>本次项目投标中，我单位承诺：</w:t>
      </w:r>
    </w:p>
    <w:p w14:paraId="67B4A60E">
      <w:pPr>
        <w:spacing w:before="180" w:line="219" w:lineRule="auto"/>
        <w:ind w:left="429"/>
        <w:rPr>
          <w:rFonts w:ascii="宋体" w:hAnsi="宋体" w:eastAsia="宋体" w:cs="宋体"/>
          <w:sz w:val="24"/>
          <w:szCs w:val="24"/>
          <w:highlight w:val="none"/>
        </w:rPr>
      </w:pPr>
      <w:r>
        <w:rPr>
          <w:rFonts w:ascii="宋体" w:hAnsi="宋体" w:eastAsia="宋体" w:cs="宋体"/>
          <w:spacing w:val="14"/>
          <w:sz w:val="24"/>
          <w:szCs w:val="24"/>
          <w:highlight w:val="none"/>
        </w:rPr>
        <w:t>(</w:t>
      </w:r>
      <w:r>
        <w:rPr>
          <w:rFonts w:ascii="宋体" w:hAnsi="宋体" w:eastAsia="宋体" w:cs="宋体"/>
          <w:spacing w:val="8"/>
          <w:sz w:val="24"/>
          <w:szCs w:val="24"/>
          <w:highlight w:val="none"/>
        </w:rPr>
        <w:t>一</w:t>
      </w:r>
      <w:r>
        <w:rPr>
          <w:rFonts w:ascii="宋体" w:hAnsi="宋体" w:eastAsia="宋体" w:cs="宋体"/>
          <w:spacing w:val="7"/>
          <w:sz w:val="24"/>
          <w:szCs w:val="24"/>
          <w:highlight w:val="none"/>
        </w:rPr>
        <w:t>)具有良好的商业信誉和健全的财务会计制度；</w:t>
      </w:r>
    </w:p>
    <w:p w14:paraId="7C0D42CC">
      <w:pPr>
        <w:spacing w:line="360" w:lineRule="auto"/>
        <w:ind w:left="429"/>
        <w:rPr>
          <w:rFonts w:ascii="宋体" w:hAnsi="宋体" w:eastAsia="宋体" w:cs="宋体"/>
          <w:sz w:val="24"/>
          <w:szCs w:val="24"/>
          <w:highlight w:val="none"/>
        </w:rPr>
      </w:pPr>
      <w:r>
        <w:rPr>
          <w:rFonts w:ascii="宋体" w:hAnsi="宋体" w:eastAsia="宋体" w:cs="宋体"/>
          <w:spacing w:val="14"/>
          <w:sz w:val="24"/>
          <w:szCs w:val="24"/>
          <w:highlight w:val="none"/>
        </w:rPr>
        <w:t>(</w:t>
      </w:r>
      <w:r>
        <w:rPr>
          <w:rFonts w:ascii="宋体" w:hAnsi="宋体" w:eastAsia="宋体" w:cs="宋体"/>
          <w:spacing w:val="8"/>
          <w:sz w:val="24"/>
          <w:szCs w:val="24"/>
          <w:highlight w:val="none"/>
        </w:rPr>
        <w:t>二</w:t>
      </w:r>
      <w:r>
        <w:rPr>
          <w:rFonts w:ascii="宋体" w:hAnsi="宋体" w:eastAsia="宋体" w:cs="宋体"/>
          <w:spacing w:val="7"/>
          <w:sz w:val="24"/>
          <w:szCs w:val="24"/>
          <w:highlight w:val="none"/>
        </w:rPr>
        <w:t>)具有履行合同所必需的设备和专业技术能力；</w:t>
      </w:r>
    </w:p>
    <w:p w14:paraId="5FC37FB9">
      <w:pPr>
        <w:spacing w:line="360" w:lineRule="auto"/>
        <w:ind w:left="429"/>
        <w:rPr>
          <w:rFonts w:ascii="宋体" w:hAnsi="宋体" w:eastAsia="宋体" w:cs="宋体"/>
          <w:sz w:val="24"/>
          <w:szCs w:val="24"/>
          <w:highlight w:val="none"/>
        </w:rPr>
      </w:pPr>
      <w:r>
        <w:rPr>
          <w:rFonts w:ascii="宋体" w:hAnsi="宋体" w:eastAsia="宋体" w:cs="宋体"/>
          <w:spacing w:val="14"/>
          <w:sz w:val="24"/>
          <w:szCs w:val="24"/>
          <w:highlight w:val="none"/>
        </w:rPr>
        <w:t>(</w:t>
      </w:r>
      <w:r>
        <w:rPr>
          <w:rFonts w:ascii="宋体" w:hAnsi="宋体" w:eastAsia="宋体" w:cs="宋体"/>
          <w:spacing w:val="8"/>
          <w:sz w:val="24"/>
          <w:szCs w:val="24"/>
          <w:highlight w:val="none"/>
        </w:rPr>
        <w:t>三</w:t>
      </w:r>
      <w:r>
        <w:rPr>
          <w:rFonts w:ascii="宋体" w:hAnsi="宋体" w:eastAsia="宋体" w:cs="宋体"/>
          <w:spacing w:val="7"/>
          <w:sz w:val="24"/>
          <w:szCs w:val="24"/>
          <w:highlight w:val="none"/>
        </w:rPr>
        <w:t>)有依法缴纳税收和社会保障资金的良好记录；</w:t>
      </w:r>
    </w:p>
    <w:p w14:paraId="7E823EF1">
      <w:pPr>
        <w:spacing w:line="360" w:lineRule="auto"/>
        <w:ind w:left="1060" w:right="2" w:hanging="631"/>
        <w:rPr>
          <w:rFonts w:ascii="宋体" w:hAnsi="宋体" w:eastAsia="宋体" w:cs="宋体"/>
          <w:sz w:val="24"/>
          <w:szCs w:val="24"/>
          <w:highlight w:val="none"/>
        </w:rPr>
      </w:pPr>
      <w:r>
        <w:rPr>
          <w:rFonts w:ascii="宋体" w:hAnsi="宋体" w:eastAsia="宋体" w:cs="宋体"/>
          <w:spacing w:val="11"/>
          <w:sz w:val="24"/>
          <w:szCs w:val="24"/>
          <w:highlight w:val="none"/>
        </w:rPr>
        <w:t>(</w:t>
      </w:r>
      <w:r>
        <w:rPr>
          <w:rFonts w:ascii="宋体" w:hAnsi="宋体" w:eastAsia="宋体" w:cs="宋体"/>
          <w:spacing w:val="10"/>
          <w:sz w:val="24"/>
          <w:szCs w:val="24"/>
          <w:highlight w:val="none"/>
        </w:rPr>
        <w:t>四)参加政府采购活动前三年内，在经营活动中没有重大违法记录(重大违法记</w:t>
      </w:r>
      <w:r>
        <w:rPr>
          <w:rFonts w:ascii="宋体" w:hAnsi="宋体" w:eastAsia="宋体" w:cs="宋体"/>
          <w:spacing w:val="1"/>
          <w:sz w:val="24"/>
          <w:szCs w:val="24"/>
          <w:highlight w:val="none"/>
        </w:rPr>
        <w:t>录指因违法经营受到</w:t>
      </w:r>
      <w:r>
        <w:rPr>
          <w:rFonts w:ascii="宋体" w:hAnsi="宋体" w:eastAsia="宋体" w:cs="宋体"/>
          <w:sz w:val="24"/>
          <w:szCs w:val="24"/>
          <w:highlight w:val="none"/>
        </w:rPr>
        <w:t>刑事处罚或者责令停产停业、吊销许可证或者执照、较</w:t>
      </w:r>
      <w:r>
        <w:rPr>
          <w:rFonts w:ascii="宋体" w:hAnsi="宋体" w:eastAsia="宋体" w:cs="宋体"/>
          <w:spacing w:val="-6"/>
          <w:sz w:val="24"/>
          <w:szCs w:val="24"/>
          <w:highlight w:val="none"/>
        </w:rPr>
        <w:t>大数额</w:t>
      </w:r>
      <w:r>
        <w:rPr>
          <w:rFonts w:ascii="宋体" w:hAnsi="宋体" w:eastAsia="宋体" w:cs="宋体"/>
          <w:spacing w:val="-3"/>
          <w:sz w:val="24"/>
          <w:szCs w:val="24"/>
          <w:highlight w:val="none"/>
        </w:rPr>
        <w:t>罚款等行政处罚，不包括因违法经营被禁止在一定期限内参加政府采</w:t>
      </w:r>
      <w:r>
        <w:rPr>
          <w:rFonts w:ascii="宋体" w:hAnsi="宋体" w:eastAsia="宋体" w:cs="宋体"/>
          <w:spacing w:val="-2"/>
          <w:sz w:val="24"/>
          <w:szCs w:val="24"/>
          <w:highlight w:val="none"/>
        </w:rPr>
        <w:t>购活动，但期限已</w:t>
      </w:r>
      <w:r>
        <w:rPr>
          <w:rFonts w:ascii="宋体" w:hAnsi="宋体" w:eastAsia="宋体" w:cs="宋体"/>
          <w:spacing w:val="-1"/>
          <w:sz w:val="24"/>
          <w:szCs w:val="24"/>
          <w:highlight w:val="none"/>
        </w:rPr>
        <w:t>经届满的情形)；</w:t>
      </w:r>
    </w:p>
    <w:p w14:paraId="00810EFE">
      <w:pPr>
        <w:spacing w:line="360" w:lineRule="auto"/>
        <w:ind w:left="1061" w:right="13" w:hanging="632"/>
        <w:rPr>
          <w:rFonts w:ascii="宋体" w:hAnsi="宋体" w:eastAsia="宋体" w:cs="宋体"/>
          <w:sz w:val="24"/>
          <w:szCs w:val="24"/>
          <w:highlight w:val="none"/>
        </w:rPr>
      </w:pPr>
      <w:r>
        <w:rPr>
          <w:rFonts w:ascii="宋体" w:hAnsi="宋体" w:eastAsia="宋体" w:cs="宋体"/>
          <w:spacing w:val="12"/>
          <w:sz w:val="24"/>
          <w:szCs w:val="24"/>
          <w:highlight w:val="none"/>
        </w:rPr>
        <w:t>(五</w:t>
      </w:r>
      <w:r>
        <w:rPr>
          <w:rFonts w:ascii="宋体" w:hAnsi="宋体" w:eastAsia="宋体" w:cs="宋体"/>
          <w:spacing w:val="8"/>
          <w:sz w:val="24"/>
          <w:szCs w:val="24"/>
          <w:highlight w:val="none"/>
        </w:rPr>
        <w:t>)</w:t>
      </w:r>
      <w:r>
        <w:rPr>
          <w:rFonts w:ascii="宋体" w:hAnsi="宋体" w:eastAsia="宋体" w:cs="宋体"/>
          <w:spacing w:val="6"/>
          <w:sz w:val="24"/>
          <w:szCs w:val="24"/>
          <w:highlight w:val="none"/>
        </w:rPr>
        <w:t>我单位不属于政府采购法律、行政法规规定的公益一类事业单位、或使用事业</w:t>
      </w:r>
      <w:r>
        <w:rPr>
          <w:rFonts w:ascii="宋体" w:hAnsi="宋体" w:eastAsia="宋体" w:cs="宋体"/>
          <w:spacing w:val="3"/>
          <w:sz w:val="24"/>
          <w:szCs w:val="24"/>
          <w:highlight w:val="none"/>
        </w:rPr>
        <w:t>编制且由财政拨款保障的群团组织(仅适用于政府购买服务项目)；</w:t>
      </w:r>
    </w:p>
    <w:p w14:paraId="7647014B">
      <w:pPr>
        <w:spacing w:line="360" w:lineRule="auto"/>
        <w:ind w:left="1060" w:right="2" w:hanging="640"/>
        <w:rPr>
          <w:rFonts w:ascii="宋体" w:hAnsi="宋体" w:eastAsia="宋体" w:cs="宋体"/>
          <w:sz w:val="24"/>
          <w:szCs w:val="24"/>
          <w:highlight w:val="none"/>
        </w:rPr>
      </w:pPr>
      <w:r>
        <w:rPr>
          <w:rFonts w:ascii="宋体" w:hAnsi="宋体" w:eastAsia="宋体" w:cs="宋体"/>
          <w:spacing w:val="12"/>
          <w:sz w:val="24"/>
          <w:szCs w:val="24"/>
          <w:highlight w:val="none"/>
        </w:rPr>
        <w:t>(六</w:t>
      </w:r>
      <w:r>
        <w:rPr>
          <w:rFonts w:ascii="宋体" w:hAnsi="宋体" w:eastAsia="宋体" w:cs="宋体"/>
          <w:spacing w:val="9"/>
          <w:sz w:val="24"/>
          <w:szCs w:val="24"/>
          <w:highlight w:val="none"/>
        </w:rPr>
        <w:t>)</w:t>
      </w:r>
      <w:r>
        <w:rPr>
          <w:rFonts w:ascii="宋体" w:hAnsi="宋体" w:eastAsia="宋体" w:cs="宋体"/>
          <w:spacing w:val="6"/>
          <w:sz w:val="24"/>
          <w:szCs w:val="24"/>
          <w:highlight w:val="none"/>
        </w:rPr>
        <w:t>我单位不存在为采购项目提供整体设计、规范编制或者项目管理、监理、检</w:t>
      </w:r>
      <w:r>
        <w:rPr>
          <w:rFonts w:ascii="宋体" w:hAnsi="宋体" w:eastAsia="宋体" w:cs="宋体"/>
          <w:spacing w:val="4"/>
          <w:sz w:val="24"/>
          <w:szCs w:val="24"/>
          <w:highlight w:val="none"/>
        </w:rPr>
        <w:t>测等服务后，再参加该采购项目的其他采购活动的情形(单一来源采购</w:t>
      </w:r>
      <w:r>
        <w:rPr>
          <w:rFonts w:ascii="宋体" w:hAnsi="宋体" w:eastAsia="宋体" w:cs="宋体"/>
          <w:spacing w:val="2"/>
          <w:sz w:val="24"/>
          <w:szCs w:val="24"/>
          <w:highlight w:val="none"/>
        </w:rPr>
        <w:t>项</w:t>
      </w:r>
      <w:r>
        <w:rPr>
          <w:rFonts w:ascii="宋体" w:hAnsi="宋体" w:eastAsia="宋体" w:cs="宋体"/>
          <w:sz w:val="24"/>
          <w:szCs w:val="24"/>
          <w:highlight w:val="none"/>
        </w:rPr>
        <w:t>目</w:t>
      </w:r>
      <w:r>
        <w:rPr>
          <w:rFonts w:ascii="宋体" w:hAnsi="宋体" w:eastAsia="宋体" w:cs="宋体"/>
          <w:spacing w:val="-9"/>
          <w:sz w:val="24"/>
          <w:szCs w:val="24"/>
          <w:highlight w:val="none"/>
        </w:rPr>
        <w:t>除</w:t>
      </w:r>
      <w:r>
        <w:rPr>
          <w:rFonts w:ascii="宋体" w:hAnsi="宋体" w:eastAsia="宋体" w:cs="宋体"/>
          <w:spacing w:val="-6"/>
          <w:sz w:val="24"/>
          <w:szCs w:val="24"/>
          <w:highlight w:val="none"/>
        </w:rPr>
        <w:t>外)；</w:t>
      </w:r>
    </w:p>
    <w:p w14:paraId="58E97E34">
      <w:pPr>
        <w:spacing w:line="360" w:lineRule="auto"/>
        <w:ind w:left="1144" w:right="2" w:hanging="715"/>
        <w:rPr>
          <w:rFonts w:ascii="宋体" w:hAnsi="宋体" w:eastAsia="宋体" w:cs="宋体"/>
          <w:sz w:val="24"/>
          <w:szCs w:val="24"/>
          <w:highlight w:val="none"/>
        </w:rPr>
      </w:pPr>
      <w:r>
        <w:rPr>
          <w:rFonts w:ascii="宋体" w:hAnsi="宋体" w:eastAsia="宋体" w:cs="宋体"/>
          <w:spacing w:val="16"/>
          <w:sz w:val="24"/>
          <w:szCs w:val="24"/>
          <w:highlight w:val="none"/>
        </w:rPr>
        <w:t>(七)</w:t>
      </w:r>
      <w:r>
        <w:rPr>
          <w:rFonts w:ascii="宋体" w:hAnsi="宋体" w:eastAsia="宋体" w:cs="宋体"/>
          <w:spacing w:val="9"/>
          <w:sz w:val="24"/>
          <w:szCs w:val="24"/>
          <w:highlight w:val="none"/>
        </w:rPr>
        <w:t>与</w:t>
      </w:r>
      <w:r>
        <w:rPr>
          <w:rFonts w:ascii="宋体" w:hAnsi="宋体" w:eastAsia="宋体" w:cs="宋体"/>
          <w:spacing w:val="8"/>
          <w:sz w:val="24"/>
          <w:szCs w:val="24"/>
          <w:highlight w:val="none"/>
        </w:rPr>
        <w:t>我单位存在</w:t>
      </w:r>
      <w:r>
        <w:rPr>
          <w:rFonts w:eastAsia="Arial"/>
          <w:spacing w:val="8"/>
          <w:sz w:val="24"/>
          <w:szCs w:val="24"/>
          <w:highlight w:val="none"/>
        </w:rPr>
        <w:t>“</w:t>
      </w:r>
      <w:r>
        <w:rPr>
          <w:rFonts w:ascii="宋体" w:hAnsi="宋体" w:eastAsia="宋体" w:cs="宋体"/>
          <w:spacing w:val="8"/>
          <w:sz w:val="24"/>
          <w:szCs w:val="24"/>
          <w:highlight w:val="none"/>
        </w:rPr>
        <w:t>单位负责人为同一人或者存在直接控股、管理关系</w:t>
      </w:r>
      <w:r>
        <w:rPr>
          <w:rFonts w:eastAsia="Arial"/>
          <w:spacing w:val="8"/>
          <w:sz w:val="24"/>
          <w:szCs w:val="24"/>
          <w:highlight w:val="none"/>
        </w:rPr>
        <w:t>”</w:t>
      </w:r>
      <w:r>
        <w:rPr>
          <w:rFonts w:ascii="宋体" w:hAnsi="宋体" w:eastAsia="宋体" w:cs="宋体"/>
          <w:spacing w:val="8"/>
          <w:sz w:val="24"/>
          <w:szCs w:val="24"/>
          <w:highlight w:val="none"/>
        </w:rPr>
        <w:t>的其他法</w:t>
      </w:r>
      <w:r>
        <w:rPr>
          <w:rFonts w:ascii="宋体" w:hAnsi="宋体" w:eastAsia="宋体" w:cs="宋体"/>
          <w:spacing w:val="1"/>
          <w:sz w:val="24"/>
          <w:szCs w:val="24"/>
          <w:highlight w:val="none"/>
        </w:rPr>
        <w:t>人单位信息</w:t>
      </w:r>
      <w:r>
        <w:rPr>
          <w:rFonts w:ascii="宋体" w:hAnsi="宋体" w:eastAsia="宋体" w:cs="宋体"/>
          <w:sz w:val="24"/>
          <w:szCs w:val="24"/>
          <w:highlight w:val="none"/>
        </w:rPr>
        <w:t>如下(如有，不论其是否参加同一合同项下的政府采购活动均须</w:t>
      </w:r>
      <w:r>
        <w:rPr>
          <w:rFonts w:ascii="宋体" w:hAnsi="宋体" w:eastAsia="宋体" w:cs="宋体"/>
          <w:spacing w:val="-10"/>
          <w:sz w:val="24"/>
          <w:szCs w:val="24"/>
          <w:highlight w:val="none"/>
        </w:rPr>
        <w:t>填</w:t>
      </w:r>
      <w:r>
        <w:rPr>
          <w:rFonts w:ascii="宋体" w:hAnsi="宋体" w:eastAsia="宋体" w:cs="宋体"/>
          <w:spacing w:val="-6"/>
          <w:sz w:val="24"/>
          <w:szCs w:val="24"/>
          <w:highlight w:val="none"/>
        </w:rPr>
        <w:t>写)：</w:t>
      </w:r>
    </w:p>
    <w:tbl>
      <w:tblPr>
        <w:tblStyle w:val="50"/>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086CE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3CEF72BE">
            <w:pPr>
              <w:spacing w:before="100" w:line="222" w:lineRule="auto"/>
              <w:ind w:left="243"/>
              <w:rPr>
                <w:rFonts w:ascii="宋体" w:hAnsi="宋体" w:eastAsia="宋体" w:cs="宋体"/>
                <w:sz w:val="24"/>
                <w:szCs w:val="24"/>
                <w:highlight w:val="none"/>
              </w:rPr>
            </w:pPr>
            <w:r>
              <w:rPr>
                <w:rFonts w:ascii="宋体" w:hAnsi="宋体" w:eastAsia="宋体" w:cs="宋体"/>
                <w:spacing w:val="-3"/>
                <w:sz w:val="24"/>
                <w:szCs w:val="24"/>
                <w:highlight w:val="none"/>
              </w:rPr>
              <w:t>序</w:t>
            </w:r>
            <w:r>
              <w:rPr>
                <w:rFonts w:ascii="宋体" w:hAnsi="宋体" w:eastAsia="宋体" w:cs="宋体"/>
                <w:spacing w:val="-2"/>
                <w:sz w:val="24"/>
                <w:szCs w:val="24"/>
                <w:highlight w:val="none"/>
              </w:rPr>
              <w:t>号</w:t>
            </w:r>
          </w:p>
        </w:tc>
        <w:tc>
          <w:tcPr>
            <w:tcW w:w="4571" w:type="dxa"/>
          </w:tcPr>
          <w:p w14:paraId="3E43F681">
            <w:pPr>
              <w:spacing w:before="101" w:line="221" w:lineRule="auto"/>
              <w:ind w:left="1814"/>
              <w:rPr>
                <w:rFonts w:ascii="宋体" w:hAnsi="宋体" w:eastAsia="宋体" w:cs="宋体"/>
                <w:sz w:val="24"/>
                <w:szCs w:val="24"/>
                <w:highlight w:val="none"/>
              </w:rPr>
            </w:pPr>
            <w:r>
              <w:rPr>
                <w:rFonts w:ascii="宋体" w:hAnsi="宋体" w:eastAsia="宋体" w:cs="宋体"/>
                <w:spacing w:val="-3"/>
                <w:sz w:val="24"/>
                <w:szCs w:val="24"/>
                <w:highlight w:val="none"/>
              </w:rPr>
              <w:t>单</w:t>
            </w:r>
            <w:r>
              <w:rPr>
                <w:rFonts w:ascii="宋体" w:hAnsi="宋体" w:eastAsia="宋体" w:cs="宋体"/>
                <w:spacing w:val="-2"/>
                <w:sz w:val="24"/>
                <w:szCs w:val="24"/>
                <w:highlight w:val="none"/>
              </w:rPr>
              <w:t>位名称</w:t>
            </w:r>
          </w:p>
        </w:tc>
        <w:tc>
          <w:tcPr>
            <w:tcW w:w="2980" w:type="dxa"/>
          </w:tcPr>
          <w:p w14:paraId="36F2E004">
            <w:pPr>
              <w:spacing w:before="101" w:line="221" w:lineRule="auto"/>
              <w:ind w:left="1017"/>
              <w:rPr>
                <w:rFonts w:ascii="宋体" w:hAnsi="宋体" w:eastAsia="宋体" w:cs="宋体"/>
                <w:sz w:val="24"/>
                <w:szCs w:val="24"/>
                <w:highlight w:val="none"/>
              </w:rPr>
            </w:pPr>
            <w:r>
              <w:rPr>
                <w:rFonts w:ascii="宋体" w:hAnsi="宋体" w:eastAsia="宋体" w:cs="宋体"/>
                <w:spacing w:val="-2"/>
                <w:sz w:val="24"/>
                <w:szCs w:val="24"/>
                <w:highlight w:val="none"/>
              </w:rPr>
              <w:t>相互关</w:t>
            </w:r>
            <w:r>
              <w:rPr>
                <w:rFonts w:ascii="宋体" w:hAnsi="宋体" w:eastAsia="宋体" w:cs="宋体"/>
                <w:spacing w:val="-1"/>
                <w:sz w:val="24"/>
                <w:szCs w:val="24"/>
                <w:highlight w:val="none"/>
              </w:rPr>
              <w:t>系</w:t>
            </w:r>
          </w:p>
        </w:tc>
      </w:tr>
      <w:tr w14:paraId="5FF68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18C5AF8E">
            <w:pPr>
              <w:spacing w:before="119" w:line="199" w:lineRule="auto"/>
              <w:ind w:left="424"/>
              <w:rPr>
                <w:sz w:val="24"/>
                <w:szCs w:val="24"/>
                <w:highlight w:val="none"/>
              </w:rPr>
            </w:pPr>
            <w:r>
              <w:rPr>
                <w:rFonts w:eastAsia="Arial"/>
                <w:sz w:val="24"/>
                <w:szCs w:val="24"/>
                <w:highlight w:val="none"/>
              </w:rPr>
              <w:t>1</w:t>
            </w:r>
          </w:p>
        </w:tc>
        <w:tc>
          <w:tcPr>
            <w:tcW w:w="4571" w:type="dxa"/>
          </w:tcPr>
          <w:p w14:paraId="302C4D3A">
            <w:pPr>
              <w:rPr>
                <w:highlight w:val="none"/>
              </w:rPr>
            </w:pPr>
          </w:p>
        </w:tc>
        <w:tc>
          <w:tcPr>
            <w:tcW w:w="2980" w:type="dxa"/>
          </w:tcPr>
          <w:p w14:paraId="5668FFF3">
            <w:pPr>
              <w:rPr>
                <w:highlight w:val="none"/>
              </w:rPr>
            </w:pPr>
          </w:p>
        </w:tc>
      </w:tr>
      <w:tr w14:paraId="773FF5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5D9DC607">
            <w:pPr>
              <w:spacing w:before="121" w:line="201" w:lineRule="auto"/>
              <w:ind w:left="415"/>
              <w:rPr>
                <w:sz w:val="24"/>
                <w:szCs w:val="24"/>
                <w:highlight w:val="none"/>
              </w:rPr>
            </w:pPr>
            <w:r>
              <w:rPr>
                <w:rFonts w:eastAsia="Arial"/>
                <w:spacing w:val="1"/>
                <w:sz w:val="24"/>
                <w:szCs w:val="24"/>
                <w:highlight w:val="none"/>
              </w:rPr>
              <w:t>2</w:t>
            </w:r>
          </w:p>
        </w:tc>
        <w:tc>
          <w:tcPr>
            <w:tcW w:w="4571" w:type="dxa"/>
          </w:tcPr>
          <w:p w14:paraId="184ADD98">
            <w:pPr>
              <w:rPr>
                <w:highlight w:val="none"/>
              </w:rPr>
            </w:pPr>
          </w:p>
        </w:tc>
        <w:tc>
          <w:tcPr>
            <w:tcW w:w="2980" w:type="dxa"/>
          </w:tcPr>
          <w:p w14:paraId="44386388">
            <w:pPr>
              <w:rPr>
                <w:highlight w:val="none"/>
              </w:rPr>
            </w:pPr>
          </w:p>
        </w:tc>
      </w:tr>
      <w:tr w14:paraId="0AE66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696336B6">
            <w:pPr>
              <w:spacing w:before="271" w:line="81" w:lineRule="exact"/>
              <w:ind w:left="382"/>
              <w:rPr>
                <w:sz w:val="24"/>
                <w:szCs w:val="24"/>
                <w:highlight w:val="none"/>
              </w:rPr>
            </w:pPr>
            <w:r>
              <w:rPr>
                <w:rFonts w:eastAsia="Arial"/>
                <w:position w:val="1"/>
                <w:sz w:val="24"/>
                <w:szCs w:val="24"/>
                <w:highlight w:val="none"/>
              </w:rPr>
              <w:t>…</w:t>
            </w:r>
          </w:p>
        </w:tc>
        <w:tc>
          <w:tcPr>
            <w:tcW w:w="4571" w:type="dxa"/>
          </w:tcPr>
          <w:p w14:paraId="20DBBD7C">
            <w:pPr>
              <w:rPr>
                <w:highlight w:val="none"/>
              </w:rPr>
            </w:pPr>
          </w:p>
        </w:tc>
        <w:tc>
          <w:tcPr>
            <w:tcW w:w="2980" w:type="dxa"/>
          </w:tcPr>
          <w:p w14:paraId="54D9118E">
            <w:pPr>
              <w:rPr>
                <w:highlight w:val="none"/>
              </w:rPr>
            </w:pPr>
          </w:p>
        </w:tc>
      </w:tr>
    </w:tbl>
    <w:p w14:paraId="46A5682E">
      <w:pPr>
        <w:spacing w:before="281" w:line="220" w:lineRule="auto"/>
        <w:ind w:left="491"/>
        <w:rPr>
          <w:rFonts w:ascii="宋体" w:hAnsi="宋体" w:eastAsia="宋体" w:cs="宋体"/>
          <w:sz w:val="24"/>
          <w:szCs w:val="24"/>
          <w:highlight w:val="none"/>
        </w:rPr>
      </w:pPr>
      <w:r>
        <w:rPr>
          <w:rFonts w:ascii="宋体" w:hAnsi="宋体" w:eastAsia="宋体" w:cs="宋体"/>
          <w:spacing w:val="-4"/>
          <w:sz w:val="24"/>
          <w:szCs w:val="24"/>
          <w:highlight w:val="none"/>
        </w:rPr>
        <w:t>上述</w:t>
      </w:r>
      <w:r>
        <w:rPr>
          <w:rFonts w:ascii="宋体" w:hAnsi="宋体" w:eastAsia="宋体" w:cs="宋体"/>
          <w:spacing w:val="-3"/>
          <w:sz w:val="24"/>
          <w:szCs w:val="24"/>
          <w:highlight w:val="none"/>
        </w:rPr>
        <w:t>声</w:t>
      </w:r>
      <w:r>
        <w:rPr>
          <w:rFonts w:ascii="宋体" w:hAnsi="宋体" w:eastAsia="宋体" w:cs="宋体"/>
          <w:spacing w:val="-2"/>
          <w:sz w:val="24"/>
          <w:szCs w:val="24"/>
          <w:highlight w:val="none"/>
        </w:rPr>
        <w:t>明真实有效，否则我方负全部责任。</w:t>
      </w:r>
    </w:p>
    <w:p w14:paraId="68BF6FBC">
      <w:pPr>
        <w:spacing w:line="389" w:lineRule="auto"/>
        <w:rPr>
          <w:highlight w:val="none"/>
        </w:rPr>
      </w:pPr>
    </w:p>
    <w:p w14:paraId="339FA234">
      <w:pPr>
        <w:spacing w:before="78" w:line="217" w:lineRule="auto"/>
        <w:jc w:val="right"/>
        <w:rPr>
          <w:sz w:val="24"/>
          <w:szCs w:val="24"/>
          <w:highlight w:val="none"/>
        </w:rPr>
      </w:pPr>
      <w:r>
        <w:rPr>
          <w:rFonts w:ascii="宋体" w:hAnsi="宋体" w:eastAsia="宋体" w:cs="宋体"/>
          <w:spacing w:val="-18"/>
          <w:sz w:val="24"/>
          <w:szCs w:val="24"/>
          <w:highlight w:val="none"/>
        </w:rPr>
        <w:t>投标</w:t>
      </w:r>
      <w:r>
        <w:rPr>
          <w:rFonts w:ascii="宋体" w:hAnsi="宋体" w:eastAsia="宋体" w:cs="宋体"/>
          <w:spacing w:val="-15"/>
          <w:sz w:val="24"/>
          <w:szCs w:val="24"/>
          <w:highlight w:val="none"/>
        </w:rPr>
        <w:t>人</w:t>
      </w:r>
      <w:r>
        <w:rPr>
          <w:rFonts w:ascii="宋体" w:hAnsi="宋体" w:eastAsia="宋体" w:cs="宋体"/>
          <w:spacing w:val="-9"/>
          <w:sz w:val="24"/>
          <w:szCs w:val="24"/>
          <w:highlight w:val="none"/>
        </w:rPr>
        <w:t>名称(加盖公章)：</w:t>
      </w:r>
      <w:r>
        <w:rPr>
          <w:rFonts w:eastAsia="Arial"/>
          <w:spacing w:val="-9"/>
          <w:sz w:val="24"/>
          <w:szCs w:val="24"/>
          <w:highlight w:val="none"/>
        </w:rPr>
        <w:t>____________</w:t>
      </w:r>
    </w:p>
    <w:p w14:paraId="0A1012EF">
      <w:pPr>
        <w:spacing w:before="210" w:line="363" w:lineRule="auto"/>
        <w:ind w:left="11" w:right="34"/>
        <w:jc w:val="right"/>
        <w:rPr>
          <w:rFonts w:ascii="宋体" w:hAnsi="宋体" w:eastAsia="宋体" w:cs="宋体"/>
          <w:sz w:val="24"/>
          <w:szCs w:val="24"/>
          <w:highlight w:val="none"/>
        </w:rPr>
      </w:pPr>
      <w:r>
        <w:rPr>
          <w:rFonts w:ascii="宋体" w:hAnsi="宋体" w:eastAsia="宋体" w:cs="宋体"/>
          <w:spacing w:val="-35"/>
          <w:sz w:val="24"/>
          <w:szCs w:val="24"/>
          <w:highlight w:val="none"/>
        </w:rPr>
        <w:t>日</w:t>
      </w:r>
      <w:r>
        <w:rPr>
          <w:rFonts w:ascii="宋体" w:hAnsi="宋体" w:eastAsia="宋体" w:cs="宋体"/>
          <w:spacing w:val="-18"/>
          <w:sz w:val="24"/>
          <w:szCs w:val="24"/>
          <w:highlight w:val="none"/>
        </w:rPr>
        <w:t xml:space="preserve">期： </w:t>
      </w:r>
      <w:r>
        <w:rPr>
          <w:rFonts w:eastAsia="Arial"/>
          <w:spacing w:val="-18"/>
          <w:sz w:val="24"/>
          <w:szCs w:val="24"/>
          <w:highlight w:val="none"/>
        </w:rPr>
        <w:t>_____</w:t>
      </w:r>
      <w:r>
        <w:rPr>
          <w:rFonts w:ascii="宋体" w:hAnsi="宋体" w:eastAsia="宋体" w:cs="宋体"/>
          <w:spacing w:val="-18"/>
          <w:sz w:val="24"/>
          <w:szCs w:val="24"/>
          <w:highlight w:val="none"/>
        </w:rPr>
        <w:t>年</w:t>
      </w:r>
      <w:r>
        <w:rPr>
          <w:rFonts w:eastAsia="Arial"/>
          <w:spacing w:val="-18"/>
          <w:sz w:val="24"/>
          <w:szCs w:val="24"/>
          <w:highlight w:val="none"/>
        </w:rPr>
        <w:t>______</w:t>
      </w:r>
      <w:r>
        <w:rPr>
          <w:rFonts w:ascii="宋体" w:hAnsi="宋体" w:eastAsia="宋体" w:cs="宋体"/>
          <w:spacing w:val="-18"/>
          <w:sz w:val="24"/>
          <w:szCs w:val="24"/>
          <w:highlight w:val="none"/>
        </w:rPr>
        <w:t>月</w:t>
      </w:r>
      <w:r>
        <w:rPr>
          <w:rFonts w:eastAsia="Arial"/>
          <w:spacing w:val="-18"/>
          <w:sz w:val="24"/>
          <w:szCs w:val="24"/>
          <w:highlight w:val="none"/>
        </w:rPr>
        <w:t xml:space="preserve">______ </w:t>
      </w:r>
      <w:r>
        <w:rPr>
          <w:rFonts w:ascii="宋体" w:hAnsi="宋体" w:eastAsia="宋体" w:cs="宋体"/>
          <w:spacing w:val="-18"/>
          <w:sz w:val="24"/>
          <w:szCs w:val="24"/>
          <w:highlight w:val="none"/>
        </w:rPr>
        <w:t>日</w:t>
      </w:r>
      <w:r>
        <w:rPr>
          <w:rFonts w:ascii="宋体" w:hAnsi="宋体" w:eastAsia="宋体" w:cs="宋体"/>
          <w:sz w:val="24"/>
          <w:szCs w:val="24"/>
          <w:highlight w:val="none"/>
        </w:rPr>
        <w:t xml:space="preserve"> </w:t>
      </w:r>
    </w:p>
    <w:p w14:paraId="0C70B264">
      <w:pPr>
        <w:spacing w:before="210" w:line="363" w:lineRule="auto"/>
        <w:ind w:left="11" w:right="34"/>
        <w:rPr>
          <w:rFonts w:ascii="宋体" w:hAnsi="宋体" w:eastAsia="宋体" w:cs="宋体"/>
          <w:sz w:val="24"/>
          <w:szCs w:val="24"/>
          <w:highlight w:val="none"/>
        </w:rPr>
      </w:pPr>
      <w:r>
        <w:rPr>
          <w:rFonts w:ascii="宋体" w:hAnsi="宋体" w:eastAsia="宋体" w:cs="宋体"/>
          <w:spacing w:val="-8"/>
          <w:sz w:val="24"/>
          <w:szCs w:val="24"/>
          <w:highlight w:val="none"/>
        </w:rPr>
        <w:t>说明：</w:t>
      </w:r>
      <w:r>
        <w:rPr>
          <w:rFonts w:ascii="宋体" w:hAnsi="宋体" w:eastAsia="宋体" w:cs="宋体"/>
          <w:spacing w:val="-6"/>
          <w:sz w:val="24"/>
          <w:szCs w:val="24"/>
          <w:highlight w:val="none"/>
        </w:rPr>
        <w:t>供</w:t>
      </w:r>
      <w:r>
        <w:rPr>
          <w:rFonts w:ascii="宋体" w:hAnsi="宋体" w:eastAsia="宋体" w:cs="宋体"/>
          <w:spacing w:val="-4"/>
          <w:sz w:val="24"/>
          <w:szCs w:val="24"/>
          <w:highlight w:val="none"/>
        </w:rPr>
        <w:t>应商承诺不实的，依据《政府采购法》 第七十七条</w:t>
      </w:r>
      <w:r>
        <w:rPr>
          <w:rFonts w:eastAsia="Arial"/>
          <w:spacing w:val="-4"/>
          <w:sz w:val="24"/>
          <w:szCs w:val="24"/>
          <w:highlight w:val="none"/>
        </w:rPr>
        <w:t>“</w:t>
      </w:r>
      <w:r>
        <w:rPr>
          <w:rFonts w:ascii="宋体" w:hAnsi="宋体" w:eastAsia="宋体" w:cs="宋体"/>
          <w:spacing w:val="-4"/>
          <w:sz w:val="24"/>
          <w:szCs w:val="24"/>
          <w:highlight w:val="none"/>
        </w:rPr>
        <w:t>提供虚假材料谋取中标、</w:t>
      </w:r>
      <w:r>
        <w:rPr>
          <w:rFonts w:ascii="宋体" w:hAnsi="宋体" w:eastAsia="宋体" w:cs="宋体"/>
          <w:spacing w:val="1"/>
          <w:sz w:val="24"/>
          <w:szCs w:val="24"/>
          <w:highlight w:val="none"/>
        </w:rPr>
        <w:t>成</w:t>
      </w:r>
      <w:r>
        <w:rPr>
          <w:rFonts w:ascii="宋体" w:hAnsi="宋体" w:eastAsia="宋体" w:cs="宋体"/>
          <w:sz w:val="24"/>
          <w:szCs w:val="24"/>
          <w:highlight w:val="none"/>
        </w:rPr>
        <w:t>交的</w:t>
      </w:r>
      <w:r>
        <w:rPr>
          <w:rFonts w:eastAsia="Arial"/>
          <w:sz w:val="24"/>
          <w:szCs w:val="24"/>
          <w:highlight w:val="none"/>
        </w:rPr>
        <w:t>”</w:t>
      </w:r>
      <w:r>
        <w:rPr>
          <w:rFonts w:ascii="宋体" w:hAnsi="宋体" w:eastAsia="宋体" w:cs="宋体"/>
          <w:sz w:val="24"/>
          <w:szCs w:val="24"/>
          <w:highlight w:val="none"/>
        </w:rPr>
        <w:t>有关规定予以处理。</w:t>
      </w:r>
    </w:p>
    <w:p w14:paraId="0E677561">
      <w:pPr>
        <w:spacing w:before="78" w:line="219" w:lineRule="auto"/>
        <w:ind w:left="18"/>
        <w:rPr>
          <w:rFonts w:ascii="宋体" w:hAnsi="宋体" w:eastAsia="宋体" w:cs="宋体"/>
          <w:sz w:val="24"/>
          <w:szCs w:val="24"/>
          <w:highlight w:val="none"/>
        </w:rPr>
      </w:pPr>
      <w:r>
        <w:rPr>
          <w:rFonts w:eastAsia="Arial"/>
          <w:spacing w:val="8"/>
          <w:sz w:val="24"/>
          <w:szCs w:val="24"/>
          <w:highlight w:val="none"/>
        </w:rPr>
        <w:t xml:space="preserve">2   </w:t>
      </w:r>
      <w:r>
        <w:rPr>
          <w:rFonts w:ascii="宋体" w:hAnsi="宋体" w:eastAsia="宋体" w:cs="宋体"/>
          <w:spacing w:val="5"/>
          <w:sz w:val="24"/>
          <w:szCs w:val="24"/>
          <w:highlight w:val="none"/>
        </w:rPr>
        <w:t>落</w:t>
      </w:r>
      <w:r>
        <w:rPr>
          <w:rFonts w:ascii="宋体" w:hAnsi="宋体" w:eastAsia="宋体" w:cs="宋体"/>
          <w:spacing w:val="4"/>
          <w:sz w:val="24"/>
          <w:szCs w:val="24"/>
          <w:highlight w:val="none"/>
        </w:rPr>
        <w:t>实政府采购政策需满足的资格要求(如有)</w:t>
      </w:r>
    </w:p>
    <w:p w14:paraId="6D199167">
      <w:pPr>
        <w:spacing w:before="180" w:line="468" w:lineRule="exact"/>
        <w:ind w:left="18"/>
        <w:rPr>
          <w:rFonts w:ascii="宋体" w:hAnsi="宋体" w:eastAsia="宋体" w:cs="宋体"/>
          <w:sz w:val="24"/>
          <w:szCs w:val="24"/>
          <w:highlight w:val="none"/>
        </w:rPr>
      </w:pPr>
      <w:r>
        <w:rPr>
          <w:rFonts w:eastAsia="Arial"/>
          <w:spacing w:val="2"/>
          <w:position w:val="17"/>
          <w:sz w:val="24"/>
          <w:szCs w:val="24"/>
          <w:highlight w:val="none"/>
        </w:rPr>
        <w:t xml:space="preserve">2-1 </w:t>
      </w:r>
      <w:r>
        <w:rPr>
          <w:rFonts w:eastAsia="Arial"/>
          <w:spacing w:val="1"/>
          <w:position w:val="17"/>
          <w:sz w:val="24"/>
          <w:szCs w:val="24"/>
          <w:highlight w:val="none"/>
        </w:rPr>
        <w:t xml:space="preserve"> </w:t>
      </w:r>
      <w:r>
        <w:rPr>
          <w:rFonts w:ascii="宋体" w:hAnsi="宋体" w:eastAsia="宋体" w:cs="宋体"/>
          <w:spacing w:val="1"/>
          <w:position w:val="17"/>
          <w:sz w:val="24"/>
          <w:szCs w:val="24"/>
          <w:highlight w:val="none"/>
        </w:rPr>
        <w:t>中小企业证明文件</w:t>
      </w:r>
    </w:p>
    <w:p w14:paraId="003D975A">
      <w:pPr>
        <w:spacing w:line="220" w:lineRule="auto"/>
        <w:ind w:left="12"/>
        <w:rPr>
          <w:rFonts w:ascii="宋体" w:hAnsi="宋体" w:eastAsia="宋体" w:cs="宋体"/>
          <w:sz w:val="24"/>
          <w:szCs w:val="24"/>
          <w:highlight w:val="none"/>
        </w:rPr>
      </w:pPr>
      <w:r>
        <w:rPr>
          <w:rFonts w:ascii="宋体" w:hAnsi="宋体" w:eastAsia="宋体" w:cs="宋体"/>
          <w:spacing w:val="-15"/>
          <w:sz w:val="24"/>
          <w:szCs w:val="24"/>
          <w:highlight w:val="none"/>
        </w:rPr>
        <w:t>说明：</w:t>
      </w:r>
    </w:p>
    <w:p w14:paraId="7E800AE4">
      <w:pPr>
        <w:spacing w:before="181" w:line="324" w:lineRule="auto"/>
        <w:ind w:left="10" w:right="12" w:firstLine="5"/>
        <w:rPr>
          <w:rFonts w:ascii="宋体" w:hAnsi="宋体" w:eastAsia="宋体" w:cs="宋体"/>
          <w:sz w:val="24"/>
          <w:szCs w:val="24"/>
          <w:highlight w:val="none"/>
        </w:rPr>
      </w:pPr>
      <w:r>
        <w:rPr>
          <w:rFonts w:ascii="宋体" w:hAnsi="宋体" w:eastAsia="宋体" w:cs="宋体"/>
          <w:spacing w:val="10"/>
          <w:sz w:val="24"/>
          <w:szCs w:val="24"/>
          <w:highlight w:val="none"/>
        </w:rPr>
        <w:t>(</w:t>
      </w:r>
      <w:r>
        <w:rPr>
          <w:rFonts w:eastAsia="Arial"/>
          <w:spacing w:val="7"/>
          <w:sz w:val="24"/>
          <w:szCs w:val="24"/>
          <w:highlight w:val="none"/>
        </w:rPr>
        <w:t>1</w:t>
      </w:r>
      <w:r>
        <w:rPr>
          <w:rFonts w:ascii="宋体" w:hAnsi="宋体" w:eastAsia="宋体" w:cs="宋体"/>
          <w:spacing w:val="7"/>
          <w:sz w:val="24"/>
          <w:szCs w:val="24"/>
          <w:highlight w:val="none"/>
        </w:rPr>
        <w:t>)如本项目(包)不专门面向中小企业预留采购份额，资格证明文件部分无需提供</w:t>
      </w:r>
      <w:r>
        <w:rPr>
          <w:rFonts w:ascii="宋体" w:hAnsi="宋体" w:eastAsia="宋体" w:cs="宋体"/>
          <w:spacing w:val="-2"/>
          <w:sz w:val="24"/>
          <w:szCs w:val="24"/>
          <w:highlight w:val="none"/>
        </w:rPr>
        <w:t>《中小企业声明函》或《残疾人福利性单位声</w:t>
      </w:r>
      <w:r>
        <w:rPr>
          <w:rFonts w:ascii="宋体" w:hAnsi="宋体" w:eastAsia="宋体" w:cs="宋体"/>
          <w:spacing w:val="-1"/>
          <w:sz w:val="24"/>
          <w:szCs w:val="24"/>
          <w:highlight w:val="none"/>
        </w:rPr>
        <w:t>明函》或由省级以上监狱管理局、戒毒管</w:t>
      </w:r>
      <w:r>
        <w:rPr>
          <w:rFonts w:ascii="宋体" w:hAnsi="宋体" w:eastAsia="宋体" w:cs="宋体"/>
          <w:spacing w:val="-2"/>
          <w:sz w:val="24"/>
          <w:szCs w:val="24"/>
          <w:highlight w:val="none"/>
        </w:rPr>
        <w:t>理局(含新疆生产建设兵团) 出具的属</w:t>
      </w:r>
      <w:r>
        <w:rPr>
          <w:rFonts w:ascii="宋体" w:hAnsi="宋体" w:eastAsia="宋体" w:cs="宋体"/>
          <w:spacing w:val="-1"/>
          <w:sz w:val="24"/>
          <w:szCs w:val="24"/>
          <w:highlight w:val="none"/>
        </w:rPr>
        <w:t>于监狱企业的证明文件； 供应商如具有上述证明</w:t>
      </w:r>
      <w:r>
        <w:rPr>
          <w:rFonts w:ascii="宋体" w:hAnsi="宋体" w:eastAsia="宋体" w:cs="宋体"/>
          <w:spacing w:val="-4"/>
          <w:sz w:val="24"/>
          <w:szCs w:val="24"/>
          <w:highlight w:val="none"/>
        </w:rPr>
        <w:t>文件，建议</w:t>
      </w:r>
      <w:r>
        <w:rPr>
          <w:rFonts w:ascii="宋体" w:hAnsi="宋体" w:eastAsia="宋体" w:cs="宋体"/>
          <w:spacing w:val="-2"/>
          <w:sz w:val="24"/>
          <w:szCs w:val="24"/>
          <w:highlight w:val="none"/>
        </w:rPr>
        <w:t>在商务技术文件中提供。</w:t>
      </w:r>
    </w:p>
    <w:p w14:paraId="451A0268">
      <w:pPr>
        <w:spacing w:before="180" w:line="313" w:lineRule="auto"/>
        <w:ind w:left="12" w:right="22" w:firstLine="3"/>
        <w:rPr>
          <w:rFonts w:ascii="宋体" w:hAnsi="宋体" w:eastAsia="宋体" w:cs="宋体"/>
          <w:sz w:val="24"/>
          <w:szCs w:val="24"/>
          <w:highlight w:val="none"/>
        </w:rPr>
      </w:pPr>
      <w:r>
        <w:rPr>
          <w:rFonts w:ascii="宋体" w:hAnsi="宋体" w:eastAsia="宋体" w:cs="宋体"/>
          <w:spacing w:val="7"/>
          <w:sz w:val="24"/>
          <w:szCs w:val="24"/>
          <w:highlight w:val="none"/>
        </w:rPr>
        <w:t>(</w:t>
      </w:r>
      <w:r>
        <w:rPr>
          <w:rFonts w:eastAsia="Arial"/>
          <w:spacing w:val="7"/>
          <w:sz w:val="24"/>
          <w:szCs w:val="24"/>
          <w:highlight w:val="none"/>
        </w:rPr>
        <w:t>2</w:t>
      </w:r>
      <w:r>
        <w:rPr>
          <w:rFonts w:ascii="宋体" w:hAnsi="宋体" w:eastAsia="宋体" w:cs="宋体"/>
          <w:spacing w:val="7"/>
          <w:sz w:val="24"/>
          <w:szCs w:val="24"/>
          <w:highlight w:val="none"/>
        </w:rPr>
        <w:t>)如本项目(包)专门面向中小企业采购，投标文件中须提供《中小企业声明函</w:t>
      </w:r>
      <w:r>
        <w:rPr>
          <w:rFonts w:ascii="宋体" w:hAnsi="宋体" w:eastAsia="宋体" w:cs="宋体"/>
          <w:sz w:val="24"/>
          <w:szCs w:val="24"/>
          <w:highlight w:val="none"/>
        </w:rPr>
        <w:t>》</w:t>
      </w:r>
      <w:r>
        <w:rPr>
          <w:rFonts w:ascii="宋体" w:hAnsi="宋体" w:eastAsia="宋体" w:cs="宋体"/>
          <w:spacing w:val="2"/>
          <w:sz w:val="24"/>
          <w:szCs w:val="24"/>
          <w:highlight w:val="none"/>
        </w:rPr>
        <w:t>或《残疾人福利性单位声</w:t>
      </w:r>
      <w:r>
        <w:rPr>
          <w:rFonts w:ascii="宋体" w:hAnsi="宋体" w:eastAsia="宋体" w:cs="宋体"/>
          <w:spacing w:val="1"/>
          <w:sz w:val="24"/>
          <w:szCs w:val="24"/>
          <w:highlight w:val="none"/>
        </w:rPr>
        <w:t>明函》或由省级以上监狱管理局、戒毒管理局(含新疆生产建</w:t>
      </w:r>
      <w:r>
        <w:rPr>
          <w:rFonts w:ascii="宋体" w:hAnsi="宋体" w:eastAsia="宋体" w:cs="宋体"/>
          <w:spacing w:val="4"/>
          <w:sz w:val="24"/>
          <w:szCs w:val="24"/>
          <w:highlight w:val="none"/>
        </w:rPr>
        <w:t>设兵团</w:t>
      </w:r>
      <w:r>
        <w:rPr>
          <w:rFonts w:ascii="宋体" w:hAnsi="宋体" w:eastAsia="宋体" w:cs="宋体"/>
          <w:spacing w:val="2"/>
          <w:sz w:val="24"/>
          <w:szCs w:val="24"/>
          <w:highlight w:val="none"/>
        </w:rPr>
        <w:t>)出具的属于监狱企业的证明文件，且建议在资格证明文件部分提供。</w:t>
      </w:r>
    </w:p>
    <w:p w14:paraId="20AAE31B">
      <w:pPr>
        <w:spacing w:before="177" w:line="332" w:lineRule="auto"/>
        <w:ind w:left="10" w:firstLine="5"/>
        <w:rPr>
          <w:rFonts w:ascii="宋体" w:hAnsi="宋体" w:eastAsia="宋体" w:cs="宋体"/>
          <w:sz w:val="24"/>
          <w:szCs w:val="24"/>
          <w:highlight w:val="none"/>
        </w:rPr>
      </w:pPr>
      <w:r>
        <w:rPr>
          <w:rFonts w:ascii="宋体" w:hAnsi="宋体" w:eastAsia="宋体" w:cs="宋体"/>
          <w:spacing w:val="20"/>
          <w:sz w:val="24"/>
          <w:szCs w:val="24"/>
          <w:highlight w:val="none"/>
        </w:rPr>
        <w:t>(</w:t>
      </w:r>
      <w:r>
        <w:rPr>
          <w:rFonts w:eastAsia="Arial"/>
          <w:spacing w:val="13"/>
          <w:sz w:val="24"/>
          <w:szCs w:val="24"/>
          <w:highlight w:val="none"/>
        </w:rPr>
        <w:t>3</w:t>
      </w:r>
      <w:r>
        <w:rPr>
          <w:rFonts w:ascii="宋体" w:hAnsi="宋体" w:eastAsia="宋体" w:cs="宋体"/>
          <w:spacing w:val="10"/>
          <w:sz w:val="24"/>
          <w:szCs w:val="24"/>
          <w:highlight w:val="none"/>
        </w:rPr>
        <w:t>)如本项目(包)预留部分采购项目预算专门面向中小企业采购，且要求获得采购</w:t>
      </w:r>
      <w:r>
        <w:rPr>
          <w:rFonts w:ascii="宋体" w:hAnsi="宋体" w:eastAsia="宋体" w:cs="宋体"/>
          <w:spacing w:val="-8"/>
          <w:sz w:val="24"/>
          <w:szCs w:val="24"/>
          <w:highlight w:val="none"/>
        </w:rPr>
        <w:t>合同的供应</w:t>
      </w:r>
      <w:r>
        <w:rPr>
          <w:rFonts w:ascii="宋体" w:hAnsi="宋体" w:eastAsia="宋体" w:cs="宋体"/>
          <w:spacing w:val="-6"/>
          <w:sz w:val="24"/>
          <w:szCs w:val="24"/>
          <w:highlight w:val="none"/>
        </w:rPr>
        <w:t>商</w:t>
      </w:r>
      <w:r>
        <w:rPr>
          <w:rFonts w:ascii="宋体" w:hAnsi="宋体" w:eastAsia="宋体" w:cs="宋体"/>
          <w:spacing w:val="-4"/>
          <w:sz w:val="24"/>
          <w:szCs w:val="24"/>
          <w:highlight w:val="none"/>
        </w:rPr>
        <w:t>将采购项目中的一定比例分包给一家或者多家中小企业的，投标文件中除</w:t>
      </w:r>
      <w:r>
        <w:rPr>
          <w:rFonts w:ascii="宋体" w:hAnsi="宋体" w:eastAsia="宋体" w:cs="宋体"/>
          <w:spacing w:val="-2"/>
          <w:sz w:val="24"/>
          <w:szCs w:val="24"/>
          <w:highlight w:val="none"/>
        </w:rPr>
        <w:t>须提供《中小企</w:t>
      </w:r>
      <w:r>
        <w:rPr>
          <w:rFonts w:ascii="宋体" w:hAnsi="宋体" w:eastAsia="宋体" w:cs="宋体"/>
          <w:spacing w:val="-1"/>
          <w:sz w:val="24"/>
          <w:szCs w:val="24"/>
          <w:highlight w:val="none"/>
        </w:rPr>
        <w:t>业声明函》或《残疾人福利性单位声明函》或由省级以上监狱管理局、</w:t>
      </w:r>
      <w:r>
        <w:rPr>
          <w:rFonts w:ascii="宋体" w:hAnsi="宋体" w:eastAsia="宋体" w:cs="宋体"/>
          <w:spacing w:val="-8"/>
          <w:sz w:val="24"/>
          <w:szCs w:val="24"/>
          <w:highlight w:val="none"/>
        </w:rPr>
        <w:t>戒毒管理局(含</w:t>
      </w:r>
      <w:r>
        <w:rPr>
          <w:rFonts w:ascii="宋体" w:hAnsi="宋体" w:eastAsia="宋体" w:cs="宋体"/>
          <w:spacing w:val="-7"/>
          <w:sz w:val="24"/>
          <w:szCs w:val="24"/>
          <w:highlight w:val="none"/>
        </w:rPr>
        <w:t>新</w:t>
      </w:r>
      <w:r>
        <w:rPr>
          <w:rFonts w:ascii="宋体" w:hAnsi="宋体" w:eastAsia="宋体" w:cs="宋体"/>
          <w:spacing w:val="-4"/>
          <w:sz w:val="24"/>
          <w:szCs w:val="24"/>
          <w:highlight w:val="none"/>
        </w:rPr>
        <w:t>疆生产建设兵团)出具的属于监狱企业的证明文件，还须同时提供《拟</w:t>
      </w:r>
      <w:r>
        <w:rPr>
          <w:rFonts w:ascii="宋体" w:hAnsi="宋体" w:eastAsia="宋体" w:cs="宋体"/>
          <w:spacing w:val="-8"/>
          <w:sz w:val="24"/>
          <w:szCs w:val="24"/>
          <w:highlight w:val="none"/>
        </w:rPr>
        <w:t>分</w:t>
      </w:r>
      <w:r>
        <w:rPr>
          <w:rFonts w:ascii="宋体" w:hAnsi="宋体" w:eastAsia="宋体" w:cs="宋体"/>
          <w:spacing w:val="-5"/>
          <w:sz w:val="24"/>
          <w:szCs w:val="24"/>
          <w:highlight w:val="none"/>
        </w:rPr>
        <w:t>包情况说明》及《分包意向协议》，且建议在资格证明文件部分提供。</w:t>
      </w:r>
    </w:p>
    <w:p w14:paraId="7EFC0138">
      <w:pPr>
        <w:spacing w:before="182" w:line="331" w:lineRule="auto"/>
        <w:ind w:left="10" w:right="12" w:firstLine="5"/>
        <w:rPr>
          <w:rFonts w:ascii="宋体" w:hAnsi="宋体" w:eastAsia="宋体" w:cs="宋体"/>
          <w:sz w:val="24"/>
          <w:szCs w:val="24"/>
          <w:highlight w:val="none"/>
        </w:rPr>
      </w:pPr>
      <w:r>
        <w:rPr>
          <w:rFonts w:ascii="宋体" w:hAnsi="宋体" w:eastAsia="宋体" w:cs="宋体"/>
          <w:spacing w:val="20"/>
          <w:sz w:val="24"/>
          <w:szCs w:val="24"/>
          <w:highlight w:val="none"/>
        </w:rPr>
        <w:t>(</w:t>
      </w:r>
      <w:r>
        <w:rPr>
          <w:rFonts w:eastAsia="Arial"/>
          <w:spacing w:val="13"/>
          <w:sz w:val="24"/>
          <w:szCs w:val="24"/>
          <w:highlight w:val="none"/>
        </w:rPr>
        <w:t>4</w:t>
      </w:r>
      <w:r>
        <w:rPr>
          <w:rFonts w:ascii="宋体" w:hAnsi="宋体" w:eastAsia="宋体" w:cs="宋体"/>
          <w:spacing w:val="10"/>
          <w:sz w:val="24"/>
          <w:szCs w:val="24"/>
          <w:highlight w:val="none"/>
        </w:rPr>
        <w:t>)如本项目(包)预留部分采购项目预算专门面向中小企业采购，且要求供应商以</w:t>
      </w:r>
      <w:r>
        <w:rPr>
          <w:rFonts w:ascii="宋体" w:hAnsi="宋体" w:eastAsia="宋体" w:cs="宋体"/>
          <w:spacing w:val="-1"/>
          <w:sz w:val="24"/>
          <w:szCs w:val="24"/>
          <w:highlight w:val="none"/>
        </w:rPr>
        <w:t>联合体形式参加采购活动</w:t>
      </w:r>
      <w:r>
        <w:rPr>
          <w:rFonts w:ascii="宋体" w:hAnsi="宋体" w:eastAsia="宋体" w:cs="宋体"/>
          <w:spacing w:val="-1"/>
          <w:sz w:val="20"/>
          <w:szCs w:val="20"/>
          <w:highlight w:val="none"/>
        </w:rPr>
        <w:t>，</w:t>
      </w:r>
      <w:r>
        <w:rPr>
          <w:rFonts w:ascii="宋体" w:hAnsi="宋体" w:eastAsia="宋体" w:cs="宋体"/>
          <w:spacing w:val="-1"/>
          <w:sz w:val="24"/>
          <w:szCs w:val="24"/>
          <w:highlight w:val="none"/>
        </w:rPr>
        <w:t>投标文件中除</w:t>
      </w:r>
      <w:r>
        <w:rPr>
          <w:rFonts w:ascii="宋体" w:hAnsi="宋体" w:eastAsia="宋体" w:cs="宋体"/>
          <w:sz w:val="24"/>
          <w:szCs w:val="24"/>
          <w:highlight w:val="none"/>
        </w:rPr>
        <w:t>须提供《中小企业声明函》或《残疾人福利性</w:t>
      </w:r>
      <w:r>
        <w:rPr>
          <w:rFonts w:ascii="宋体" w:hAnsi="宋体" w:eastAsia="宋体" w:cs="宋体"/>
          <w:spacing w:val="2"/>
          <w:sz w:val="24"/>
          <w:szCs w:val="24"/>
          <w:highlight w:val="none"/>
        </w:rPr>
        <w:t>单位声明函》或由省级以上监狱管理局、戒毒管理局</w:t>
      </w:r>
      <w:r>
        <w:rPr>
          <w:rFonts w:ascii="宋体" w:hAnsi="宋体" w:eastAsia="宋体" w:cs="宋体"/>
          <w:spacing w:val="1"/>
          <w:sz w:val="24"/>
          <w:szCs w:val="24"/>
          <w:highlight w:val="none"/>
        </w:rPr>
        <w:t>(含新疆生产建设兵团)出具的属</w:t>
      </w:r>
      <w:r>
        <w:rPr>
          <w:rFonts w:ascii="宋体" w:hAnsi="宋体" w:eastAsia="宋体" w:cs="宋体"/>
          <w:spacing w:val="-2"/>
          <w:sz w:val="24"/>
          <w:szCs w:val="24"/>
          <w:highlight w:val="none"/>
        </w:rPr>
        <w:t>于监狱企业的证明文件，还须同时提供《联合协议》</w:t>
      </w:r>
      <w:r>
        <w:rPr>
          <w:rFonts w:ascii="宋体" w:hAnsi="宋体" w:eastAsia="宋体" w:cs="宋体"/>
          <w:spacing w:val="-1"/>
          <w:sz w:val="24"/>
          <w:szCs w:val="24"/>
          <w:highlight w:val="none"/>
        </w:rPr>
        <w:t>；上述文件建议在资格证明文件部</w:t>
      </w:r>
      <w:r>
        <w:rPr>
          <w:rFonts w:ascii="宋体" w:hAnsi="宋体" w:eastAsia="宋体" w:cs="宋体"/>
          <w:spacing w:val="-10"/>
          <w:sz w:val="24"/>
          <w:szCs w:val="24"/>
          <w:highlight w:val="none"/>
        </w:rPr>
        <w:t>分</w:t>
      </w:r>
      <w:r>
        <w:rPr>
          <w:rFonts w:ascii="宋体" w:hAnsi="宋体" w:eastAsia="宋体" w:cs="宋体"/>
          <w:spacing w:val="-8"/>
          <w:sz w:val="24"/>
          <w:szCs w:val="24"/>
          <w:highlight w:val="none"/>
        </w:rPr>
        <w:t>提供。</w:t>
      </w:r>
    </w:p>
    <w:p w14:paraId="3A53D165">
      <w:pPr>
        <w:spacing w:before="188" w:line="341" w:lineRule="auto"/>
        <w:ind w:left="9" w:right="12" w:firstLine="7"/>
        <w:rPr>
          <w:rFonts w:ascii="宋体" w:hAnsi="宋体" w:eastAsia="宋体" w:cs="宋体"/>
          <w:sz w:val="24"/>
          <w:szCs w:val="24"/>
          <w:highlight w:val="none"/>
        </w:rPr>
      </w:pPr>
      <w:r>
        <w:rPr>
          <w:rFonts w:ascii="宋体" w:hAnsi="宋体" w:eastAsia="宋体" w:cs="宋体"/>
          <w:spacing w:val="17"/>
          <w:sz w:val="24"/>
          <w:szCs w:val="24"/>
          <w:highlight w:val="none"/>
        </w:rPr>
        <w:t>(</w:t>
      </w:r>
      <w:r>
        <w:rPr>
          <w:rFonts w:eastAsia="Arial"/>
          <w:spacing w:val="14"/>
          <w:sz w:val="24"/>
          <w:szCs w:val="24"/>
          <w:highlight w:val="none"/>
        </w:rPr>
        <w:t>5</w:t>
      </w:r>
      <w:r>
        <w:rPr>
          <w:rFonts w:ascii="宋体" w:hAnsi="宋体" w:eastAsia="宋体" w:cs="宋体"/>
          <w:spacing w:val="14"/>
          <w:sz w:val="24"/>
          <w:szCs w:val="24"/>
          <w:highlight w:val="none"/>
        </w:rPr>
        <w:t>)中小企业声明函填写注意事项</w:t>
      </w:r>
    </w:p>
    <w:p w14:paraId="7F6FB2B0">
      <w:pPr>
        <w:spacing w:before="188" w:line="341" w:lineRule="auto"/>
        <w:ind w:left="9" w:right="12" w:firstLine="7"/>
        <w:rPr>
          <w:rFonts w:ascii="宋体" w:hAnsi="宋体" w:eastAsia="宋体" w:cs="宋体"/>
          <w:sz w:val="24"/>
          <w:szCs w:val="24"/>
          <w:highlight w:val="none"/>
        </w:rPr>
      </w:pPr>
      <w:r>
        <w:rPr>
          <w:rFonts w:eastAsia="Arial"/>
          <w:spacing w:val="-2"/>
          <w:sz w:val="24"/>
          <w:szCs w:val="24"/>
          <w:highlight w:val="none"/>
        </w:rPr>
        <w:t>1</w:t>
      </w:r>
      <w:r>
        <w:rPr>
          <w:rFonts w:ascii="宋体" w:hAnsi="宋体" w:eastAsia="宋体" w:cs="宋体"/>
          <w:spacing w:val="-2"/>
          <w:sz w:val="24"/>
          <w:szCs w:val="24"/>
          <w:highlight w:val="none"/>
        </w:rPr>
        <w:t>)《中小企业声明函》由参加政府采购活动的投标人出具。联合体投</w:t>
      </w:r>
      <w:r>
        <w:rPr>
          <w:rFonts w:ascii="宋体" w:hAnsi="宋体" w:eastAsia="宋体" w:cs="宋体"/>
          <w:spacing w:val="-1"/>
          <w:sz w:val="24"/>
          <w:szCs w:val="24"/>
          <w:highlight w:val="none"/>
        </w:rPr>
        <w:t>标的，《中小企业</w:t>
      </w:r>
      <w:r>
        <w:rPr>
          <w:rFonts w:ascii="宋体" w:hAnsi="宋体" w:eastAsia="宋体" w:cs="宋体"/>
          <w:spacing w:val="-6"/>
          <w:sz w:val="24"/>
          <w:szCs w:val="24"/>
          <w:highlight w:val="none"/>
        </w:rPr>
        <w:t>声明</w:t>
      </w:r>
      <w:r>
        <w:rPr>
          <w:rFonts w:ascii="宋体" w:hAnsi="宋体" w:eastAsia="宋体" w:cs="宋体"/>
          <w:spacing w:val="-4"/>
          <w:sz w:val="24"/>
          <w:szCs w:val="24"/>
          <w:highlight w:val="none"/>
        </w:rPr>
        <w:t>函</w:t>
      </w:r>
      <w:r>
        <w:rPr>
          <w:rFonts w:ascii="宋体" w:hAnsi="宋体" w:eastAsia="宋体" w:cs="宋体"/>
          <w:spacing w:val="-3"/>
          <w:sz w:val="24"/>
          <w:szCs w:val="24"/>
          <w:highlight w:val="none"/>
        </w:rPr>
        <w:t>》可由牵头人出具。</w:t>
      </w:r>
    </w:p>
    <w:p w14:paraId="092B3795">
      <w:pPr>
        <w:spacing w:before="188" w:line="341" w:lineRule="auto"/>
        <w:ind w:left="9" w:right="12" w:firstLine="7"/>
        <w:rPr>
          <w:rFonts w:ascii="宋体" w:hAnsi="宋体" w:eastAsia="宋体" w:cs="宋体"/>
          <w:sz w:val="24"/>
          <w:szCs w:val="24"/>
          <w:highlight w:val="none"/>
        </w:rPr>
      </w:pPr>
      <w:r>
        <w:rPr>
          <w:rFonts w:eastAsia="Arial"/>
          <w:spacing w:val="8"/>
          <w:sz w:val="24"/>
          <w:szCs w:val="24"/>
          <w:highlight w:val="none"/>
        </w:rPr>
        <w:t>2</w:t>
      </w:r>
      <w:r>
        <w:rPr>
          <w:rFonts w:ascii="宋体" w:hAnsi="宋体" w:eastAsia="宋体" w:cs="宋体"/>
          <w:spacing w:val="8"/>
          <w:sz w:val="24"/>
          <w:szCs w:val="24"/>
          <w:highlight w:val="none"/>
        </w:rPr>
        <w:t>)对于</w:t>
      </w:r>
      <w:r>
        <w:rPr>
          <w:rFonts w:ascii="宋体" w:hAnsi="宋体" w:eastAsia="宋体" w:cs="宋体"/>
          <w:spacing w:val="4"/>
          <w:sz w:val="24"/>
          <w:szCs w:val="24"/>
          <w:highlight w:val="none"/>
        </w:rPr>
        <w:t>联合体中由中小企业承担的部分，或者分包给中小企业的部分，必须全部由中</w:t>
      </w:r>
      <w:r>
        <w:rPr>
          <w:rFonts w:ascii="宋体" w:hAnsi="宋体" w:eastAsia="宋体" w:cs="宋体"/>
          <w:spacing w:val="1"/>
          <w:sz w:val="24"/>
          <w:szCs w:val="24"/>
          <w:highlight w:val="none"/>
        </w:rPr>
        <w:t>小企业制造、承建或者承接。供应商应当在声明函</w:t>
      </w:r>
      <w:r>
        <w:rPr>
          <w:rFonts w:eastAsia="Arial"/>
          <w:spacing w:val="1"/>
          <w:sz w:val="24"/>
          <w:szCs w:val="24"/>
          <w:highlight w:val="none"/>
        </w:rPr>
        <w:t>“</w:t>
      </w:r>
      <w:r>
        <w:rPr>
          <w:rFonts w:ascii="宋体" w:hAnsi="宋体" w:eastAsia="宋体" w:cs="宋体"/>
          <w:sz w:val="24"/>
          <w:szCs w:val="24"/>
          <w:highlight w:val="none"/>
        </w:rPr>
        <w:t>标的名称</w:t>
      </w:r>
      <w:r>
        <w:rPr>
          <w:rFonts w:eastAsia="Arial"/>
          <w:sz w:val="24"/>
          <w:szCs w:val="24"/>
          <w:highlight w:val="none"/>
        </w:rPr>
        <w:t>”</w:t>
      </w:r>
      <w:r>
        <w:rPr>
          <w:rFonts w:ascii="宋体" w:hAnsi="宋体" w:eastAsia="宋体" w:cs="宋体"/>
          <w:sz w:val="24"/>
          <w:szCs w:val="24"/>
          <w:highlight w:val="none"/>
        </w:rPr>
        <w:t>部分标明联合体中中小企</w:t>
      </w:r>
      <w:r>
        <w:rPr>
          <w:rFonts w:ascii="宋体" w:hAnsi="宋体" w:eastAsia="宋体" w:cs="宋体"/>
          <w:spacing w:val="-2"/>
          <w:sz w:val="24"/>
          <w:szCs w:val="24"/>
          <w:highlight w:val="none"/>
        </w:rPr>
        <w:t>业承担的具体内容或者中小企业的具体分包内容</w:t>
      </w:r>
      <w:r>
        <w:rPr>
          <w:rFonts w:ascii="宋体" w:hAnsi="宋体" w:eastAsia="宋体" w:cs="宋体"/>
          <w:sz w:val="24"/>
          <w:szCs w:val="24"/>
          <w:highlight w:val="none"/>
        </w:rPr>
        <w:t>。</w:t>
      </w:r>
    </w:p>
    <w:p w14:paraId="250D3919">
      <w:pPr>
        <w:spacing w:before="188" w:line="341" w:lineRule="auto"/>
        <w:ind w:left="9" w:right="12" w:firstLine="7"/>
        <w:rPr>
          <w:rFonts w:ascii="宋体" w:hAnsi="宋体" w:eastAsia="宋体" w:cs="宋体"/>
          <w:sz w:val="24"/>
          <w:szCs w:val="24"/>
          <w:highlight w:val="none"/>
        </w:rPr>
      </w:pPr>
      <w:r>
        <w:rPr>
          <w:rFonts w:eastAsia="Arial"/>
          <w:spacing w:val="8"/>
          <w:sz w:val="24"/>
          <w:szCs w:val="24"/>
          <w:highlight w:val="none"/>
        </w:rPr>
        <w:t>3</w:t>
      </w:r>
      <w:r>
        <w:rPr>
          <w:rFonts w:ascii="宋体" w:hAnsi="宋体" w:eastAsia="宋体" w:cs="宋体"/>
          <w:spacing w:val="8"/>
          <w:sz w:val="24"/>
          <w:szCs w:val="24"/>
          <w:highlight w:val="none"/>
        </w:rPr>
        <w:t>)对于</w:t>
      </w:r>
      <w:r>
        <w:rPr>
          <w:rFonts w:ascii="宋体" w:hAnsi="宋体" w:eastAsia="宋体" w:cs="宋体"/>
          <w:spacing w:val="4"/>
          <w:sz w:val="24"/>
          <w:szCs w:val="24"/>
          <w:highlight w:val="none"/>
        </w:rPr>
        <w:t>多标的采购项目，投标人应充分、准确地了解所提供货物的制造企业、提供服</w:t>
      </w:r>
      <w:r>
        <w:rPr>
          <w:rFonts w:ascii="宋体" w:hAnsi="宋体" w:eastAsia="宋体" w:cs="宋体"/>
          <w:spacing w:val="-2"/>
          <w:sz w:val="24"/>
          <w:szCs w:val="24"/>
          <w:highlight w:val="none"/>
        </w:rPr>
        <w:t>务的承接企业信息。对</w:t>
      </w:r>
      <w:r>
        <w:rPr>
          <w:rFonts w:ascii="宋体" w:hAnsi="宋体" w:eastAsia="宋体" w:cs="宋体"/>
          <w:spacing w:val="-1"/>
          <w:sz w:val="24"/>
          <w:szCs w:val="24"/>
          <w:highlight w:val="none"/>
        </w:rPr>
        <w:t>相关情况了解不清楚的，不建议填报本声明函。</w:t>
      </w:r>
    </w:p>
    <w:p w14:paraId="0F0A37CC">
      <w:pPr>
        <w:spacing w:before="183" w:line="360" w:lineRule="auto"/>
        <w:ind w:left="32" w:right="13" w:hanging="16"/>
        <w:rPr>
          <w:rFonts w:ascii="宋体" w:hAnsi="宋体" w:eastAsia="宋体" w:cs="宋体"/>
          <w:sz w:val="24"/>
          <w:szCs w:val="24"/>
          <w:highlight w:val="none"/>
        </w:rPr>
      </w:pPr>
      <w:r>
        <w:rPr>
          <w:rFonts w:ascii="宋体" w:hAnsi="宋体" w:eastAsia="宋体" w:cs="宋体"/>
          <w:spacing w:val="2"/>
          <w:sz w:val="24"/>
          <w:szCs w:val="24"/>
          <w:highlight w:val="none"/>
        </w:rPr>
        <w:t>(</w:t>
      </w:r>
      <w:r>
        <w:rPr>
          <w:rFonts w:eastAsia="Arial"/>
          <w:spacing w:val="2"/>
          <w:sz w:val="24"/>
          <w:szCs w:val="24"/>
          <w:highlight w:val="none"/>
        </w:rPr>
        <w:t>6</w:t>
      </w:r>
      <w:r>
        <w:rPr>
          <w:rFonts w:ascii="宋体" w:hAnsi="宋体" w:eastAsia="宋体" w:cs="宋体"/>
          <w:spacing w:val="2"/>
          <w:sz w:val="24"/>
          <w:szCs w:val="24"/>
          <w:highlight w:val="none"/>
        </w:rPr>
        <w:t>)</w:t>
      </w:r>
      <w:r>
        <w:rPr>
          <w:rFonts w:ascii="宋体" w:hAnsi="宋体" w:eastAsia="宋体" w:cs="宋体"/>
          <w:spacing w:val="1"/>
          <w:sz w:val="24"/>
          <w:szCs w:val="24"/>
          <w:highlight w:val="none"/>
        </w:rPr>
        <w:t>温馨提示：为方便广大中小企业识别企业规模类型，工业和信息化部组织开发了</w:t>
      </w:r>
      <w:r>
        <w:rPr>
          <w:rFonts w:ascii="宋体" w:hAnsi="宋体" w:eastAsia="宋体" w:cs="宋体"/>
          <w:spacing w:val="-8"/>
          <w:sz w:val="24"/>
          <w:szCs w:val="24"/>
          <w:highlight w:val="none"/>
        </w:rPr>
        <w:t>中小企业规模类型自测小程序，在国务院客户端和工业和信息化部网站上均有链接，投</w:t>
      </w:r>
      <w:r>
        <w:rPr>
          <w:rFonts w:ascii="宋体" w:hAnsi="宋体" w:eastAsia="宋体" w:cs="宋体"/>
          <w:spacing w:val="-2"/>
          <w:sz w:val="24"/>
          <w:szCs w:val="24"/>
          <w:highlight w:val="none"/>
        </w:rPr>
        <w:t>标人填写所属的行业和指标数据可自动生成企</w:t>
      </w:r>
      <w:r>
        <w:rPr>
          <w:rFonts w:ascii="宋体" w:hAnsi="宋体" w:eastAsia="宋体" w:cs="宋体"/>
          <w:spacing w:val="-1"/>
          <w:sz w:val="24"/>
          <w:szCs w:val="24"/>
          <w:highlight w:val="none"/>
        </w:rPr>
        <w:t>业规模类型测试结果。本项目中小企业划</w:t>
      </w:r>
      <w:r>
        <w:rPr>
          <w:rFonts w:ascii="宋体" w:hAnsi="宋体" w:eastAsia="宋体" w:cs="宋体"/>
          <w:spacing w:val="-2"/>
          <w:sz w:val="24"/>
          <w:szCs w:val="24"/>
          <w:highlight w:val="none"/>
        </w:rPr>
        <w:t>分标准所属行业详见第二章《投标人须知资料表》</w:t>
      </w:r>
      <w:r>
        <w:rPr>
          <w:rFonts w:ascii="宋体" w:hAnsi="宋体" w:eastAsia="宋体" w:cs="宋体"/>
          <w:spacing w:val="-1"/>
          <w:sz w:val="24"/>
          <w:szCs w:val="24"/>
          <w:highlight w:val="none"/>
        </w:rPr>
        <w:t>，如在该程序中未找到本项目文件规</w:t>
      </w:r>
      <w:r>
        <w:rPr>
          <w:rFonts w:ascii="宋体" w:hAnsi="宋体" w:eastAsia="宋体" w:cs="宋体"/>
          <w:spacing w:val="-2"/>
          <w:sz w:val="24"/>
          <w:szCs w:val="24"/>
          <w:highlight w:val="none"/>
        </w:rPr>
        <w:t>定的中小企业划分标准所属行业，则按照《关于印发中小企业划型标</w:t>
      </w:r>
      <w:r>
        <w:rPr>
          <w:rFonts w:ascii="宋体" w:hAnsi="宋体" w:eastAsia="宋体" w:cs="宋体"/>
          <w:spacing w:val="-1"/>
          <w:sz w:val="24"/>
          <w:szCs w:val="24"/>
          <w:highlight w:val="none"/>
        </w:rPr>
        <w:t>准规定的通知(工</w:t>
      </w:r>
      <w:r>
        <w:rPr>
          <w:rFonts w:ascii="宋体" w:hAnsi="宋体" w:eastAsia="宋体" w:cs="宋体"/>
          <w:spacing w:val="-5"/>
          <w:sz w:val="24"/>
          <w:szCs w:val="24"/>
          <w:highlight w:val="none"/>
        </w:rPr>
        <w:t>信部联企业﹝</w:t>
      </w:r>
      <w:r>
        <w:rPr>
          <w:rFonts w:eastAsia="Arial"/>
          <w:spacing w:val="-5"/>
          <w:sz w:val="24"/>
          <w:szCs w:val="24"/>
          <w:highlight w:val="none"/>
        </w:rPr>
        <w:t>2011</w:t>
      </w:r>
      <w:r>
        <w:rPr>
          <w:rFonts w:ascii="宋体" w:hAnsi="宋体" w:eastAsia="宋体" w:cs="宋体"/>
          <w:spacing w:val="-5"/>
          <w:sz w:val="24"/>
          <w:szCs w:val="24"/>
          <w:highlight w:val="none"/>
        </w:rPr>
        <w:t>﹞</w:t>
      </w:r>
      <w:r>
        <w:rPr>
          <w:rFonts w:eastAsia="Arial"/>
          <w:spacing w:val="-5"/>
          <w:sz w:val="24"/>
          <w:szCs w:val="24"/>
          <w:highlight w:val="none"/>
        </w:rPr>
        <w:t xml:space="preserve">300 </w:t>
      </w:r>
      <w:r>
        <w:rPr>
          <w:rFonts w:ascii="宋体" w:hAnsi="宋体" w:eastAsia="宋体" w:cs="宋体"/>
          <w:spacing w:val="-5"/>
          <w:sz w:val="24"/>
          <w:szCs w:val="24"/>
          <w:highlight w:val="none"/>
        </w:rPr>
        <w:t>号)》及本项目文件规定的中小企业划分标准所属行业执行</w:t>
      </w:r>
      <w:r>
        <w:rPr>
          <w:rFonts w:ascii="宋体" w:hAnsi="宋体" w:eastAsia="宋体" w:cs="宋体"/>
          <w:spacing w:val="-3"/>
          <w:sz w:val="24"/>
          <w:szCs w:val="24"/>
          <w:highlight w:val="none"/>
        </w:rPr>
        <w:t>。</w:t>
      </w:r>
    </w:p>
    <w:p w14:paraId="73E51133">
      <w:pPr>
        <w:spacing w:line="320" w:lineRule="auto"/>
        <w:rPr>
          <w:highlight w:val="none"/>
        </w:rPr>
      </w:pPr>
    </w:p>
    <w:p w14:paraId="562F09C2">
      <w:pPr>
        <w:kinsoku/>
        <w:autoSpaceDE/>
        <w:autoSpaceDN/>
        <w:adjustRightInd/>
        <w:snapToGrid/>
        <w:textAlignment w:val="auto"/>
        <w:rPr>
          <w:rFonts w:eastAsia="Arial"/>
          <w:spacing w:val="2"/>
          <w:sz w:val="24"/>
          <w:szCs w:val="24"/>
          <w:highlight w:val="none"/>
        </w:rPr>
      </w:pPr>
      <w:r>
        <w:rPr>
          <w:rFonts w:eastAsia="Arial"/>
          <w:spacing w:val="2"/>
          <w:sz w:val="24"/>
          <w:szCs w:val="24"/>
          <w:highlight w:val="none"/>
        </w:rPr>
        <w:br w:type="page"/>
      </w:r>
    </w:p>
    <w:p w14:paraId="332D00AE">
      <w:pPr>
        <w:spacing w:before="78" w:line="220" w:lineRule="auto"/>
        <w:ind w:left="126"/>
        <w:rPr>
          <w:rFonts w:ascii="宋体" w:hAnsi="宋体" w:eastAsia="宋体" w:cs="宋体"/>
          <w:sz w:val="24"/>
          <w:szCs w:val="24"/>
          <w:highlight w:val="none"/>
        </w:rPr>
      </w:pPr>
      <w:r>
        <w:rPr>
          <w:rFonts w:eastAsia="Arial"/>
          <w:spacing w:val="2"/>
          <w:sz w:val="24"/>
          <w:szCs w:val="24"/>
          <w:highlight w:val="none"/>
        </w:rPr>
        <w:t xml:space="preserve">2-1-1  </w:t>
      </w:r>
      <w:r>
        <w:rPr>
          <w:rFonts w:ascii="宋体" w:hAnsi="宋体" w:eastAsia="宋体" w:cs="宋体"/>
          <w:spacing w:val="2"/>
          <w:sz w:val="24"/>
          <w:szCs w:val="24"/>
          <w:highlight w:val="none"/>
        </w:rPr>
        <w:t>中小企业声明</w:t>
      </w:r>
      <w:r>
        <w:rPr>
          <w:rFonts w:ascii="宋体" w:hAnsi="宋体" w:eastAsia="宋体" w:cs="宋体"/>
          <w:spacing w:val="1"/>
          <w:sz w:val="24"/>
          <w:szCs w:val="24"/>
          <w:highlight w:val="none"/>
        </w:rPr>
        <w:t>函及残疾人福利性单位声明函格式</w:t>
      </w:r>
    </w:p>
    <w:p w14:paraId="302D8A23">
      <w:pPr>
        <w:spacing w:before="117" w:line="220" w:lineRule="auto"/>
        <w:ind w:left="1802"/>
        <w:rPr>
          <w:rFonts w:ascii="宋体" w:hAnsi="宋体" w:eastAsia="宋体" w:cs="宋体"/>
          <w:sz w:val="36"/>
          <w:szCs w:val="36"/>
          <w:highlight w:val="none"/>
        </w:rPr>
      </w:pPr>
      <w:r>
        <w:rPr>
          <w:rFonts w:ascii="宋体" w:hAnsi="宋体" w:eastAsia="宋体" w:cs="宋体"/>
          <w:spacing w:val="21"/>
          <w:sz w:val="36"/>
          <w:szCs w:val="36"/>
          <w:highlight w:val="none"/>
        </w:rPr>
        <w:t>中小企业声明函(工程、服务)格</w:t>
      </w:r>
      <w:r>
        <w:rPr>
          <w:rFonts w:ascii="宋体" w:hAnsi="宋体" w:eastAsia="宋体" w:cs="宋体"/>
          <w:spacing w:val="20"/>
          <w:sz w:val="36"/>
          <w:szCs w:val="36"/>
          <w:highlight w:val="none"/>
        </w:rPr>
        <w:t>式</w:t>
      </w:r>
    </w:p>
    <w:p w14:paraId="54939C9B">
      <w:pPr>
        <w:spacing w:line="413" w:lineRule="auto"/>
        <w:rPr>
          <w:highlight w:val="none"/>
        </w:rPr>
      </w:pPr>
    </w:p>
    <w:p w14:paraId="0BD9220E">
      <w:pPr>
        <w:spacing w:before="78" w:line="359" w:lineRule="auto"/>
        <w:ind w:left="117" w:firstLine="505"/>
        <w:rPr>
          <w:rFonts w:ascii="宋体" w:hAnsi="宋体" w:eastAsia="宋体" w:cs="宋体"/>
          <w:sz w:val="24"/>
          <w:szCs w:val="24"/>
          <w:highlight w:val="none"/>
        </w:rPr>
      </w:pPr>
      <w:r>
        <w:rPr>
          <w:rFonts w:ascii="宋体" w:hAnsi="宋体" w:eastAsia="宋体" w:cs="宋体"/>
          <w:spacing w:val="11"/>
          <w:sz w:val="24"/>
          <w:szCs w:val="24"/>
          <w:highlight w:val="none"/>
        </w:rPr>
        <w:t>本公司(联合体)郑重声明，根据《政府采购促进中小企业发展管理办法》(</w:t>
      </w:r>
      <w:r>
        <w:rPr>
          <w:rFonts w:ascii="宋体" w:hAnsi="宋体" w:eastAsia="宋体" w:cs="宋体"/>
          <w:spacing w:val="9"/>
          <w:sz w:val="24"/>
          <w:szCs w:val="24"/>
          <w:highlight w:val="none"/>
        </w:rPr>
        <w:t>财</w:t>
      </w:r>
      <w:r>
        <w:rPr>
          <w:rFonts w:ascii="宋体" w:hAnsi="宋体" w:eastAsia="宋体" w:cs="宋体"/>
          <w:spacing w:val="18"/>
          <w:sz w:val="24"/>
          <w:szCs w:val="24"/>
          <w:highlight w:val="none"/>
        </w:rPr>
        <w:t>库</w:t>
      </w:r>
      <w:r>
        <w:rPr>
          <w:rFonts w:ascii="宋体" w:hAnsi="宋体" w:eastAsia="宋体" w:cs="宋体"/>
          <w:spacing w:val="12"/>
          <w:sz w:val="24"/>
          <w:szCs w:val="24"/>
          <w:highlight w:val="none"/>
        </w:rPr>
        <w:t>﹝</w:t>
      </w:r>
      <w:r>
        <w:rPr>
          <w:rFonts w:eastAsia="Arial"/>
          <w:spacing w:val="12"/>
          <w:sz w:val="24"/>
          <w:szCs w:val="24"/>
          <w:highlight w:val="none"/>
        </w:rPr>
        <w:t>2020</w:t>
      </w:r>
      <w:r>
        <w:rPr>
          <w:rFonts w:ascii="宋体" w:hAnsi="宋体" w:eastAsia="宋体" w:cs="宋体"/>
          <w:spacing w:val="12"/>
          <w:sz w:val="24"/>
          <w:szCs w:val="24"/>
          <w:highlight w:val="none"/>
        </w:rPr>
        <w:t>﹞</w:t>
      </w:r>
      <w:r>
        <w:rPr>
          <w:rFonts w:eastAsia="Arial"/>
          <w:spacing w:val="12"/>
          <w:sz w:val="24"/>
          <w:szCs w:val="24"/>
          <w:highlight w:val="none"/>
        </w:rPr>
        <w:t>46</w:t>
      </w:r>
      <w:r>
        <w:rPr>
          <w:rFonts w:ascii="宋体" w:hAnsi="宋体" w:eastAsia="宋体" w:cs="宋体"/>
          <w:spacing w:val="12"/>
          <w:sz w:val="24"/>
          <w:szCs w:val="24"/>
          <w:highlight w:val="none"/>
        </w:rPr>
        <w:t>号)的规定，本公司(联合体)参加(单位名称)的(项目名称)</w:t>
      </w:r>
      <w:r>
        <w:rPr>
          <w:rFonts w:ascii="宋体" w:hAnsi="宋体" w:eastAsia="宋体" w:cs="宋体"/>
          <w:spacing w:val="15"/>
          <w:sz w:val="24"/>
          <w:szCs w:val="24"/>
          <w:highlight w:val="none"/>
        </w:rPr>
        <w:t>采购活动，工程的施工单位全部为符合政策要求的中小企业(或者：服务全部由</w:t>
      </w:r>
      <w:r>
        <w:rPr>
          <w:rFonts w:ascii="宋体" w:hAnsi="宋体" w:eastAsia="宋体" w:cs="宋体"/>
          <w:spacing w:val="13"/>
          <w:sz w:val="24"/>
          <w:szCs w:val="24"/>
          <w:highlight w:val="none"/>
        </w:rPr>
        <w:t>符</w:t>
      </w:r>
      <w:r>
        <w:rPr>
          <w:rFonts w:ascii="宋体" w:hAnsi="宋体" w:eastAsia="宋体" w:cs="宋体"/>
          <w:spacing w:val="22"/>
          <w:sz w:val="24"/>
          <w:szCs w:val="24"/>
          <w:highlight w:val="none"/>
        </w:rPr>
        <w:t>合</w:t>
      </w:r>
      <w:r>
        <w:rPr>
          <w:rFonts w:ascii="宋体" w:hAnsi="宋体" w:eastAsia="宋体" w:cs="宋体"/>
          <w:spacing w:val="11"/>
          <w:sz w:val="24"/>
          <w:szCs w:val="24"/>
          <w:highlight w:val="none"/>
        </w:rPr>
        <w:t>政策要求的中小企业承接)。相关企业(含联合体中的中小企业、签订分包意向协</w:t>
      </w:r>
      <w:r>
        <w:rPr>
          <w:rFonts w:ascii="宋体" w:hAnsi="宋体" w:eastAsia="宋体" w:cs="宋体"/>
          <w:spacing w:val="13"/>
          <w:sz w:val="24"/>
          <w:szCs w:val="24"/>
          <w:highlight w:val="none"/>
        </w:rPr>
        <w:t>议</w:t>
      </w:r>
      <w:r>
        <w:rPr>
          <w:rFonts w:ascii="宋体" w:hAnsi="宋体" w:eastAsia="宋体" w:cs="宋体"/>
          <w:spacing w:val="9"/>
          <w:sz w:val="24"/>
          <w:szCs w:val="24"/>
          <w:highlight w:val="none"/>
        </w:rPr>
        <w:t>的中小企业)的具体情况如下：</w:t>
      </w:r>
    </w:p>
    <w:p w14:paraId="157D909E">
      <w:pPr>
        <w:spacing w:before="1" w:line="359" w:lineRule="auto"/>
        <w:ind w:left="120" w:right="63" w:firstLine="518"/>
        <w:rPr>
          <w:rFonts w:ascii="宋体" w:hAnsi="宋体" w:eastAsia="宋体" w:cs="宋体"/>
          <w:sz w:val="24"/>
          <w:szCs w:val="24"/>
          <w:highlight w:val="none"/>
        </w:rPr>
      </w:pPr>
      <w:r>
        <w:rPr>
          <w:rFonts w:eastAsia="Arial"/>
          <w:spacing w:val="8"/>
          <w:sz w:val="24"/>
          <w:szCs w:val="24"/>
          <w:highlight w:val="none"/>
        </w:rPr>
        <w:t>1</w:t>
      </w:r>
      <w:r>
        <w:rPr>
          <w:rFonts w:eastAsia="Arial"/>
          <w:spacing w:val="4"/>
          <w:sz w:val="24"/>
          <w:szCs w:val="24"/>
          <w:highlight w:val="none"/>
        </w:rPr>
        <w:t>.</w:t>
      </w:r>
      <w:r>
        <w:rPr>
          <w:rFonts w:ascii="宋体" w:hAnsi="宋体" w:eastAsia="宋体" w:cs="宋体"/>
          <w:spacing w:val="4"/>
          <w:sz w:val="24"/>
          <w:szCs w:val="24"/>
          <w:highlight w:val="none"/>
          <w:u w:val="single"/>
        </w:rPr>
        <w:t xml:space="preserve"> (标的名称) </w:t>
      </w:r>
      <w:r>
        <w:rPr>
          <w:rFonts w:ascii="宋体" w:hAnsi="宋体" w:eastAsia="宋体" w:cs="宋体"/>
          <w:spacing w:val="4"/>
          <w:sz w:val="24"/>
          <w:szCs w:val="24"/>
          <w:highlight w:val="none"/>
        </w:rPr>
        <w:t xml:space="preserve"> ，属于</w:t>
      </w:r>
      <w:r>
        <w:rPr>
          <w:rFonts w:ascii="宋体" w:hAnsi="宋体" w:eastAsia="宋体" w:cs="宋体"/>
          <w:spacing w:val="4"/>
          <w:sz w:val="24"/>
          <w:szCs w:val="24"/>
          <w:highlight w:val="none"/>
          <w:u w:val="single"/>
        </w:rPr>
        <w:t xml:space="preserve"> (采购文件中明确的所属行业) </w:t>
      </w:r>
      <w:r>
        <w:rPr>
          <w:rFonts w:ascii="宋体" w:hAnsi="宋体" w:eastAsia="宋体" w:cs="宋体"/>
          <w:spacing w:val="4"/>
          <w:sz w:val="24"/>
          <w:szCs w:val="24"/>
          <w:highlight w:val="none"/>
        </w:rPr>
        <w:t>行业；承建(承接) 企业</w:t>
      </w:r>
      <w:r>
        <w:rPr>
          <w:rFonts w:ascii="宋体" w:hAnsi="宋体" w:eastAsia="宋体" w:cs="宋体"/>
          <w:spacing w:val="-4"/>
          <w:sz w:val="24"/>
          <w:szCs w:val="24"/>
          <w:highlight w:val="none"/>
        </w:rPr>
        <w:t>为</w:t>
      </w:r>
      <w:r>
        <w:rPr>
          <w:rFonts w:ascii="宋体" w:hAnsi="宋体" w:eastAsia="宋体" w:cs="宋体"/>
          <w:spacing w:val="-4"/>
          <w:sz w:val="24"/>
          <w:szCs w:val="24"/>
          <w:highlight w:val="none"/>
          <w:u w:val="single"/>
        </w:rPr>
        <w:t xml:space="preserve"> (企业名称) </w:t>
      </w:r>
      <w:r>
        <w:rPr>
          <w:rFonts w:ascii="宋体" w:hAnsi="宋体" w:eastAsia="宋体" w:cs="宋体"/>
          <w:spacing w:val="-4"/>
          <w:sz w:val="24"/>
          <w:szCs w:val="24"/>
          <w:highlight w:val="none"/>
        </w:rPr>
        <w:t xml:space="preserve"> ，从业人员</w:t>
      </w:r>
      <w:r>
        <w:rPr>
          <w:rFonts w:eastAsia="Arial"/>
          <w:spacing w:val="-4"/>
          <w:sz w:val="24"/>
          <w:szCs w:val="24"/>
          <w:highlight w:val="none"/>
        </w:rPr>
        <w:t>______</w:t>
      </w:r>
      <w:r>
        <w:rPr>
          <w:rFonts w:ascii="宋体" w:hAnsi="宋体" w:eastAsia="宋体" w:cs="宋体"/>
          <w:spacing w:val="-4"/>
          <w:sz w:val="24"/>
          <w:szCs w:val="24"/>
          <w:highlight w:val="none"/>
        </w:rPr>
        <w:t>人，营业收入为</w:t>
      </w:r>
      <w:r>
        <w:rPr>
          <w:rFonts w:eastAsia="Arial"/>
          <w:spacing w:val="-4"/>
          <w:sz w:val="24"/>
          <w:szCs w:val="24"/>
          <w:highlight w:val="none"/>
        </w:rPr>
        <w:t>______</w:t>
      </w:r>
      <w:r>
        <w:rPr>
          <w:rFonts w:ascii="宋体" w:hAnsi="宋体" w:eastAsia="宋体" w:cs="宋体"/>
          <w:spacing w:val="-4"/>
          <w:sz w:val="24"/>
          <w:szCs w:val="24"/>
          <w:highlight w:val="none"/>
        </w:rPr>
        <w:t>万元， 资产总额为</w:t>
      </w:r>
      <w:r>
        <w:rPr>
          <w:rFonts w:eastAsia="Arial"/>
          <w:spacing w:val="-4"/>
          <w:sz w:val="24"/>
          <w:szCs w:val="24"/>
          <w:highlight w:val="none"/>
        </w:rPr>
        <w:t>___</w:t>
      </w:r>
      <w:r>
        <w:rPr>
          <w:rFonts w:eastAsia="Arial"/>
          <w:spacing w:val="-3"/>
          <w:sz w:val="24"/>
          <w:szCs w:val="24"/>
          <w:highlight w:val="none"/>
        </w:rPr>
        <w:t>_</w:t>
      </w:r>
      <w:r>
        <w:rPr>
          <w:rFonts w:eastAsia="Arial"/>
          <w:sz w:val="24"/>
          <w:szCs w:val="24"/>
          <w:highlight w:val="none"/>
        </w:rPr>
        <w:t>__</w:t>
      </w:r>
      <w:r>
        <w:rPr>
          <w:rFonts w:ascii="宋体" w:hAnsi="宋体" w:eastAsia="宋体" w:cs="宋体"/>
          <w:spacing w:val="6"/>
          <w:sz w:val="24"/>
          <w:szCs w:val="24"/>
          <w:highlight w:val="none"/>
        </w:rPr>
        <w:t xml:space="preserve">万元 </w:t>
      </w:r>
      <w:r>
        <w:rPr>
          <w:rFonts w:eastAsia="Arial"/>
          <w:spacing w:val="6"/>
          <w:position w:val="6"/>
          <w:sz w:val="16"/>
          <w:szCs w:val="16"/>
          <w:highlight w:val="none"/>
        </w:rPr>
        <w:t xml:space="preserve">1 </w:t>
      </w:r>
      <w:r>
        <w:rPr>
          <w:rFonts w:ascii="宋体" w:hAnsi="宋体" w:eastAsia="宋体" w:cs="宋体"/>
          <w:spacing w:val="6"/>
          <w:sz w:val="24"/>
          <w:szCs w:val="24"/>
          <w:highlight w:val="none"/>
        </w:rPr>
        <w:t>，属于</w:t>
      </w:r>
      <w:r>
        <w:rPr>
          <w:rFonts w:ascii="宋体" w:hAnsi="宋体" w:eastAsia="宋体" w:cs="宋体"/>
          <w:spacing w:val="6"/>
          <w:sz w:val="24"/>
          <w:szCs w:val="24"/>
          <w:highlight w:val="none"/>
          <w:u w:val="single"/>
        </w:rPr>
        <w:t xml:space="preserve"> (中型企业、小型企业、微型企业)</w:t>
      </w:r>
      <w:r>
        <w:rPr>
          <w:rFonts w:ascii="宋体" w:hAnsi="宋体" w:eastAsia="宋体" w:cs="宋体"/>
          <w:spacing w:val="3"/>
          <w:sz w:val="24"/>
          <w:szCs w:val="24"/>
          <w:highlight w:val="none"/>
        </w:rPr>
        <w:t>；</w:t>
      </w:r>
    </w:p>
    <w:p w14:paraId="3B717A26">
      <w:pPr>
        <w:spacing w:before="2" w:line="362" w:lineRule="auto"/>
        <w:ind w:left="120" w:right="63" w:firstLine="509"/>
        <w:rPr>
          <w:rFonts w:ascii="宋体" w:hAnsi="宋体" w:eastAsia="宋体" w:cs="宋体"/>
          <w:sz w:val="24"/>
          <w:szCs w:val="24"/>
          <w:highlight w:val="none"/>
        </w:rPr>
      </w:pPr>
      <w:r>
        <w:rPr>
          <w:rFonts w:eastAsia="Arial"/>
          <w:spacing w:val="8"/>
          <w:sz w:val="24"/>
          <w:szCs w:val="24"/>
          <w:highlight w:val="none"/>
        </w:rPr>
        <w:t>2.</w:t>
      </w:r>
      <w:r>
        <w:rPr>
          <w:rFonts w:ascii="宋体" w:hAnsi="宋体" w:eastAsia="宋体" w:cs="宋体"/>
          <w:spacing w:val="8"/>
          <w:sz w:val="24"/>
          <w:szCs w:val="24"/>
          <w:highlight w:val="none"/>
          <w:u w:val="single"/>
        </w:rPr>
        <w:t xml:space="preserve"> </w:t>
      </w:r>
      <w:r>
        <w:rPr>
          <w:rFonts w:ascii="宋体" w:hAnsi="宋体" w:eastAsia="宋体" w:cs="宋体"/>
          <w:spacing w:val="5"/>
          <w:sz w:val="24"/>
          <w:szCs w:val="24"/>
          <w:highlight w:val="none"/>
          <w:u w:val="single"/>
        </w:rPr>
        <w:t>(</w:t>
      </w:r>
      <w:r>
        <w:rPr>
          <w:rFonts w:ascii="宋体" w:hAnsi="宋体" w:eastAsia="宋体" w:cs="宋体"/>
          <w:spacing w:val="4"/>
          <w:sz w:val="24"/>
          <w:szCs w:val="24"/>
          <w:highlight w:val="none"/>
          <w:u w:val="single"/>
        </w:rPr>
        <w:t xml:space="preserve">标的名称) </w:t>
      </w:r>
      <w:r>
        <w:rPr>
          <w:rFonts w:ascii="宋体" w:hAnsi="宋体" w:eastAsia="宋体" w:cs="宋体"/>
          <w:spacing w:val="4"/>
          <w:sz w:val="24"/>
          <w:szCs w:val="24"/>
          <w:highlight w:val="none"/>
        </w:rPr>
        <w:t xml:space="preserve"> ，属于</w:t>
      </w:r>
      <w:r>
        <w:rPr>
          <w:rFonts w:ascii="宋体" w:hAnsi="宋体" w:eastAsia="宋体" w:cs="宋体"/>
          <w:spacing w:val="4"/>
          <w:sz w:val="24"/>
          <w:szCs w:val="24"/>
          <w:highlight w:val="none"/>
          <w:u w:val="single"/>
        </w:rPr>
        <w:t xml:space="preserve"> (采购文件中明确的所属行业) </w:t>
      </w:r>
      <w:r>
        <w:rPr>
          <w:rFonts w:ascii="宋体" w:hAnsi="宋体" w:eastAsia="宋体" w:cs="宋体"/>
          <w:spacing w:val="4"/>
          <w:sz w:val="24"/>
          <w:szCs w:val="24"/>
          <w:highlight w:val="none"/>
        </w:rPr>
        <w:t>行业；承建(承接) 企业</w:t>
      </w:r>
      <w:r>
        <w:rPr>
          <w:rFonts w:ascii="宋体" w:hAnsi="宋体" w:eastAsia="宋体" w:cs="宋体"/>
          <w:spacing w:val="-4"/>
          <w:sz w:val="24"/>
          <w:szCs w:val="24"/>
          <w:highlight w:val="none"/>
        </w:rPr>
        <w:t>为</w:t>
      </w:r>
      <w:r>
        <w:rPr>
          <w:rFonts w:ascii="宋体" w:hAnsi="宋体" w:eastAsia="宋体" w:cs="宋体"/>
          <w:spacing w:val="-4"/>
          <w:sz w:val="24"/>
          <w:szCs w:val="24"/>
          <w:highlight w:val="none"/>
          <w:u w:val="single"/>
        </w:rPr>
        <w:t xml:space="preserve"> (企业名称) </w:t>
      </w:r>
      <w:r>
        <w:rPr>
          <w:rFonts w:ascii="宋体" w:hAnsi="宋体" w:eastAsia="宋体" w:cs="宋体"/>
          <w:spacing w:val="-4"/>
          <w:sz w:val="24"/>
          <w:szCs w:val="24"/>
          <w:highlight w:val="none"/>
        </w:rPr>
        <w:t xml:space="preserve"> ，从业人员</w:t>
      </w:r>
      <w:r>
        <w:rPr>
          <w:rFonts w:eastAsia="Arial"/>
          <w:spacing w:val="-4"/>
          <w:sz w:val="24"/>
          <w:szCs w:val="24"/>
          <w:highlight w:val="none"/>
        </w:rPr>
        <w:t>______</w:t>
      </w:r>
      <w:r>
        <w:rPr>
          <w:rFonts w:ascii="宋体" w:hAnsi="宋体" w:eastAsia="宋体" w:cs="宋体"/>
          <w:spacing w:val="-4"/>
          <w:sz w:val="24"/>
          <w:szCs w:val="24"/>
          <w:highlight w:val="none"/>
        </w:rPr>
        <w:t>人， 营业收入为</w:t>
      </w:r>
      <w:r>
        <w:rPr>
          <w:rFonts w:eastAsia="Arial"/>
          <w:spacing w:val="-4"/>
          <w:sz w:val="24"/>
          <w:szCs w:val="24"/>
          <w:highlight w:val="none"/>
        </w:rPr>
        <w:t>______</w:t>
      </w:r>
      <w:r>
        <w:rPr>
          <w:rFonts w:ascii="宋体" w:hAnsi="宋体" w:eastAsia="宋体" w:cs="宋体"/>
          <w:spacing w:val="-4"/>
          <w:sz w:val="24"/>
          <w:szCs w:val="24"/>
          <w:highlight w:val="none"/>
        </w:rPr>
        <w:t>万元， 资产总额为</w:t>
      </w:r>
      <w:r>
        <w:rPr>
          <w:rFonts w:eastAsia="Arial"/>
          <w:spacing w:val="-4"/>
          <w:sz w:val="24"/>
          <w:szCs w:val="24"/>
          <w:highlight w:val="none"/>
        </w:rPr>
        <w:t>___</w:t>
      </w:r>
      <w:r>
        <w:rPr>
          <w:rFonts w:eastAsia="Arial"/>
          <w:spacing w:val="-3"/>
          <w:sz w:val="24"/>
          <w:szCs w:val="24"/>
          <w:highlight w:val="none"/>
        </w:rPr>
        <w:t>_</w:t>
      </w:r>
      <w:r>
        <w:rPr>
          <w:rFonts w:eastAsia="Arial"/>
          <w:sz w:val="24"/>
          <w:szCs w:val="24"/>
          <w:highlight w:val="none"/>
        </w:rPr>
        <w:t>__</w:t>
      </w:r>
      <w:r>
        <w:rPr>
          <w:rFonts w:ascii="宋体" w:hAnsi="宋体" w:eastAsia="宋体" w:cs="宋体"/>
          <w:spacing w:val="12"/>
          <w:sz w:val="24"/>
          <w:szCs w:val="24"/>
          <w:highlight w:val="none"/>
        </w:rPr>
        <w:t>万</w:t>
      </w:r>
      <w:r>
        <w:rPr>
          <w:rFonts w:ascii="宋体" w:hAnsi="宋体" w:eastAsia="宋体" w:cs="宋体"/>
          <w:spacing w:val="10"/>
          <w:sz w:val="24"/>
          <w:szCs w:val="24"/>
          <w:highlight w:val="none"/>
        </w:rPr>
        <w:t>元，属于</w:t>
      </w:r>
      <w:r>
        <w:rPr>
          <w:rFonts w:ascii="宋体" w:hAnsi="宋体" w:eastAsia="宋体" w:cs="宋体"/>
          <w:spacing w:val="10"/>
          <w:sz w:val="24"/>
          <w:szCs w:val="24"/>
          <w:highlight w:val="none"/>
          <w:u w:val="single"/>
        </w:rPr>
        <w:t xml:space="preserve"> (中型企业、小型企业、微型企业)</w:t>
      </w:r>
      <w:r>
        <w:rPr>
          <w:rFonts w:ascii="宋体" w:hAnsi="宋体" w:eastAsia="宋体" w:cs="宋体"/>
          <w:spacing w:val="10"/>
          <w:sz w:val="24"/>
          <w:szCs w:val="24"/>
          <w:highlight w:val="none"/>
        </w:rPr>
        <w:t>；</w:t>
      </w:r>
    </w:p>
    <w:p w14:paraId="296AF2BD">
      <w:pPr>
        <w:spacing w:line="244" w:lineRule="auto"/>
        <w:rPr>
          <w:highlight w:val="none"/>
        </w:rPr>
      </w:pPr>
    </w:p>
    <w:p w14:paraId="405FA88E">
      <w:pPr>
        <w:spacing w:line="245" w:lineRule="auto"/>
        <w:rPr>
          <w:highlight w:val="none"/>
        </w:rPr>
      </w:pPr>
    </w:p>
    <w:p w14:paraId="0628DBAB">
      <w:pPr>
        <w:spacing w:before="69" w:line="81" w:lineRule="exact"/>
        <w:ind w:left="640"/>
        <w:rPr>
          <w:sz w:val="24"/>
          <w:szCs w:val="24"/>
          <w:highlight w:val="none"/>
        </w:rPr>
      </w:pPr>
      <w:r>
        <w:rPr>
          <w:rFonts w:eastAsia="Arial"/>
          <w:spacing w:val="-12"/>
          <w:position w:val="1"/>
          <w:sz w:val="24"/>
          <w:szCs w:val="24"/>
          <w:highlight w:val="none"/>
        </w:rPr>
        <w:t>…</w:t>
      </w:r>
      <w:r>
        <w:rPr>
          <w:rFonts w:eastAsia="Arial"/>
          <w:spacing w:val="-11"/>
          <w:position w:val="1"/>
          <w:sz w:val="24"/>
          <w:szCs w:val="24"/>
          <w:highlight w:val="none"/>
        </w:rPr>
        <w:t>…</w:t>
      </w:r>
    </w:p>
    <w:p w14:paraId="1ACA1086">
      <w:pPr>
        <w:spacing w:before="182" w:line="359" w:lineRule="auto"/>
        <w:ind w:left="116" w:right="61" w:firstLine="532"/>
        <w:rPr>
          <w:rFonts w:ascii="宋体" w:hAnsi="宋体" w:eastAsia="宋体" w:cs="宋体"/>
          <w:sz w:val="24"/>
          <w:szCs w:val="24"/>
          <w:highlight w:val="none"/>
        </w:rPr>
      </w:pPr>
      <w:r>
        <w:rPr>
          <w:rFonts w:ascii="宋体" w:hAnsi="宋体" w:eastAsia="宋体" w:cs="宋体"/>
          <w:spacing w:val="20"/>
          <w:sz w:val="24"/>
          <w:szCs w:val="24"/>
          <w:highlight w:val="none"/>
        </w:rPr>
        <w:t>以上</w:t>
      </w:r>
      <w:r>
        <w:rPr>
          <w:rFonts w:ascii="宋体" w:hAnsi="宋体" w:eastAsia="宋体" w:cs="宋体"/>
          <w:spacing w:val="15"/>
          <w:sz w:val="24"/>
          <w:szCs w:val="24"/>
          <w:highlight w:val="none"/>
        </w:rPr>
        <w:t>企</w:t>
      </w:r>
      <w:r>
        <w:rPr>
          <w:rFonts w:ascii="宋体" w:hAnsi="宋体" w:eastAsia="宋体" w:cs="宋体"/>
          <w:spacing w:val="10"/>
          <w:sz w:val="24"/>
          <w:szCs w:val="24"/>
          <w:highlight w:val="none"/>
        </w:rPr>
        <w:t>业，不属于大企业的分支机构，不存在控股股东为大企业的情形，也不</w:t>
      </w:r>
      <w:r>
        <w:rPr>
          <w:rFonts w:ascii="宋体" w:hAnsi="宋体" w:eastAsia="宋体" w:cs="宋体"/>
          <w:sz w:val="24"/>
          <w:szCs w:val="24"/>
          <w:highlight w:val="none"/>
        </w:rPr>
        <w:t xml:space="preserve"> </w:t>
      </w:r>
      <w:r>
        <w:rPr>
          <w:rFonts w:ascii="宋体" w:hAnsi="宋体" w:eastAsia="宋体" w:cs="宋体"/>
          <w:spacing w:val="15"/>
          <w:sz w:val="24"/>
          <w:szCs w:val="24"/>
          <w:highlight w:val="none"/>
        </w:rPr>
        <w:t>存</w:t>
      </w:r>
      <w:r>
        <w:rPr>
          <w:rFonts w:ascii="宋体" w:hAnsi="宋体" w:eastAsia="宋体" w:cs="宋体"/>
          <w:spacing w:val="10"/>
          <w:sz w:val="24"/>
          <w:szCs w:val="24"/>
          <w:highlight w:val="none"/>
        </w:rPr>
        <w:t>在与大企业的负责人为同一人的情形。</w:t>
      </w:r>
    </w:p>
    <w:p w14:paraId="6A542FEC">
      <w:pPr>
        <w:spacing w:line="219" w:lineRule="auto"/>
        <w:ind w:left="622"/>
        <w:rPr>
          <w:rFonts w:ascii="宋体" w:hAnsi="宋体" w:eastAsia="宋体" w:cs="宋体"/>
          <w:sz w:val="24"/>
          <w:szCs w:val="24"/>
          <w:highlight w:val="none"/>
        </w:rPr>
      </w:pPr>
      <w:r>
        <w:rPr>
          <w:rFonts w:ascii="宋体" w:hAnsi="宋体" w:eastAsia="宋体" w:cs="宋体"/>
          <w:spacing w:val="14"/>
          <w:sz w:val="24"/>
          <w:szCs w:val="24"/>
          <w:highlight w:val="none"/>
        </w:rPr>
        <w:t>本</w:t>
      </w:r>
      <w:r>
        <w:rPr>
          <w:rFonts w:ascii="宋体" w:hAnsi="宋体" w:eastAsia="宋体" w:cs="宋体"/>
          <w:spacing w:val="11"/>
          <w:sz w:val="24"/>
          <w:szCs w:val="24"/>
          <w:highlight w:val="none"/>
        </w:rPr>
        <w:t>企业对上述声明内容的真实性负责。如有虚假，将依法承担相应责任。</w:t>
      </w:r>
    </w:p>
    <w:p w14:paraId="341EFCD1">
      <w:pPr>
        <w:spacing w:line="259" w:lineRule="auto"/>
        <w:rPr>
          <w:highlight w:val="none"/>
        </w:rPr>
      </w:pPr>
    </w:p>
    <w:p w14:paraId="134973A2">
      <w:pPr>
        <w:spacing w:line="259" w:lineRule="auto"/>
        <w:rPr>
          <w:highlight w:val="none"/>
        </w:rPr>
      </w:pPr>
    </w:p>
    <w:p w14:paraId="14593B03">
      <w:pPr>
        <w:spacing w:before="79" w:line="360" w:lineRule="auto"/>
        <w:ind w:right="416"/>
        <w:jc w:val="right"/>
        <w:rPr>
          <w:rFonts w:eastAsia="Arial"/>
          <w:sz w:val="24"/>
          <w:szCs w:val="24"/>
          <w:highlight w:val="none"/>
        </w:rPr>
      </w:pPr>
      <w:r>
        <w:rPr>
          <w:rFonts w:ascii="宋体" w:hAnsi="宋体" w:eastAsia="宋体" w:cs="宋体"/>
          <w:spacing w:val="-1"/>
          <w:sz w:val="24"/>
          <w:szCs w:val="24"/>
          <w:highlight w:val="none"/>
        </w:rPr>
        <w:t>企业</w:t>
      </w:r>
      <w:r>
        <w:rPr>
          <w:rFonts w:ascii="宋体" w:hAnsi="宋体" w:eastAsia="宋体" w:cs="宋体"/>
          <w:sz w:val="24"/>
          <w:szCs w:val="24"/>
          <w:highlight w:val="none"/>
        </w:rPr>
        <w:t>名称(盖章)：</w:t>
      </w:r>
      <w:r>
        <w:rPr>
          <w:rFonts w:eastAsia="Arial"/>
          <w:sz w:val="24"/>
          <w:szCs w:val="24"/>
          <w:highlight w:val="none"/>
        </w:rPr>
        <w:t xml:space="preserve">________ </w:t>
      </w:r>
    </w:p>
    <w:p w14:paraId="43547AAA">
      <w:pPr>
        <w:spacing w:before="79" w:line="360" w:lineRule="auto"/>
        <w:ind w:right="416"/>
        <w:jc w:val="right"/>
        <w:rPr>
          <w:rFonts w:eastAsia="Arial"/>
          <w:spacing w:val="-21"/>
          <w:sz w:val="24"/>
          <w:szCs w:val="24"/>
          <w:highlight w:val="none"/>
        </w:rPr>
      </w:pPr>
      <w:r>
        <w:rPr>
          <w:rFonts w:ascii="宋体" w:hAnsi="宋体" w:eastAsia="宋体" w:cs="宋体"/>
          <w:spacing w:val="-27"/>
          <w:sz w:val="24"/>
          <w:szCs w:val="24"/>
          <w:highlight w:val="none"/>
        </w:rPr>
        <w:t>日</w:t>
      </w:r>
      <w:r>
        <w:rPr>
          <w:rFonts w:ascii="宋体" w:hAnsi="宋体" w:eastAsia="宋体" w:cs="宋体"/>
          <w:spacing w:val="-21"/>
          <w:sz w:val="24"/>
          <w:szCs w:val="24"/>
          <w:highlight w:val="none"/>
        </w:rPr>
        <w:t xml:space="preserve"> 期： </w:t>
      </w:r>
      <w:r>
        <w:rPr>
          <w:rFonts w:eastAsia="Arial"/>
          <w:spacing w:val="-21"/>
          <w:sz w:val="24"/>
          <w:szCs w:val="24"/>
          <w:highlight w:val="none"/>
        </w:rPr>
        <w:t>________</w:t>
      </w:r>
    </w:p>
    <w:p w14:paraId="2AA3F088">
      <w:pPr>
        <w:spacing w:line="248" w:lineRule="auto"/>
        <w:rPr>
          <w:highlight w:val="none"/>
        </w:rPr>
      </w:pPr>
    </w:p>
    <w:p w14:paraId="14E75CF2">
      <w:pPr>
        <w:spacing w:line="248" w:lineRule="auto"/>
        <w:rPr>
          <w:highlight w:val="none"/>
        </w:rPr>
      </w:pPr>
    </w:p>
    <w:p w14:paraId="68B40F28">
      <w:pPr>
        <w:spacing w:line="248" w:lineRule="auto"/>
        <w:rPr>
          <w:highlight w:val="none"/>
        </w:rPr>
      </w:pPr>
    </w:p>
    <w:p w14:paraId="2E5F2C85">
      <w:pPr>
        <w:spacing w:line="248" w:lineRule="auto"/>
        <w:rPr>
          <w:highlight w:val="none"/>
        </w:rPr>
      </w:pPr>
    </w:p>
    <w:p w14:paraId="77DC20B1">
      <w:pPr>
        <w:spacing w:line="248" w:lineRule="auto"/>
        <w:rPr>
          <w:highlight w:val="none"/>
        </w:rPr>
      </w:pPr>
    </w:p>
    <w:p w14:paraId="1CC2E650">
      <w:pPr>
        <w:spacing w:before="65" w:line="228" w:lineRule="auto"/>
        <w:ind w:left="124"/>
        <w:rPr>
          <w:rFonts w:ascii="宋体" w:hAnsi="宋体" w:eastAsia="宋体" w:cs="宋体"/>
          <w:sz w:val="20"/>
          <w:szCs w:val="20"/>
          <w:highlight w:val="none"/>
        </w:rPr>
      </w:pPr>
      <w:r>
        <w:rPr>
          <w:rFonts w:eastAsia="Arial"/>
          <w:spacing w:val="14"/>
          <w:position w:val="5"/>
          <w:sz w:val="14"/>
          <w:szCs w:val="14"/>
          <w:highlight w:val="none"/>
        </w:rPr>
        <w:t>1</w:t>
      </w:r>
      <w:r>
        <w:rPr>
          <w:rFonts w:eastAsia="Arial"/>
          <w:spacing w:val="9"/>
          <w:position w:val="5"/>
          <w:sz w:val="14"/>
          <w:szCs w:val="14"/>
          <w:highlight w:val="none"/>
        </w:rPr>
        <w:t xml:space="preserve"> </w:t>
      </w:r>
      <w:r>
        <w:rPr>
          <w:rFonts w:ascii="宋体" w:hAnsi="宋体" w:eastAsia="宋体" w:cs="宋体"/>
          <w:spacing w:val="9"/>
          <w:sz w:val="20"/>
          <w:szCs w:val="20"/>
          <w:highlight w:val="none"/>
        </w:rPr>
        <w:t>从业人员、营业收入、资产总额填报上一年度数据，无上一年度数据的新成立企业可不填报。</w:t>
      </w:r>
    </w:p>
    <w:p w14:paraId="017DA065">
      <w:pPr>
        <w:kinsoku/>
        <w:autoSpaceDE/>
        <w:autoSpaceDN/>
        <w:adjustRightInd/>
        <w:snapToGrid/>
        <w:textAlignment w:val="auto"/>
        <w:rPr>
          <w:rFonts w:ascii="宋体" w:hAnsi="宋体" w:eastAsia="宋体" w:cs="宋体"/>
          <w:spacing w:val="1"/>
          <w:sz w:val="36"/>
          <w:szCs w:val="36"/>
          <w:highlight w:val="none"/>
        </w:rPr>
      </w:pPr>
      <w:r>
        <w:rPr>
          <w:highlight w:val="none"/>
        </w:rPr>
        <w:drawing>
          <wp:anchor distT="0" distB="0" distL="0" distR="0" simplePos="0" relativeHeight="251659264" behindDoc="0" locked="0" layoutInCell="0" allowOverlap="1">
            <wp:simplePos x="0" y="0"/>
            <wp:positionH relativeFrom="page">
              <wp:posOffset>1080135</wp:posOffset>
            </wp:positionH>
            <wp:positionV relativeFrom="page">
              <wp:posOffset>8130540</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13" cstate="print"/>
                    <a:stretch>
                      <a:fillRect/>
                    </a:stretch>
                  </pic:blipFill>
                  <pic:spPr>
                    <a:xfrm>
                      <a:off x="0" y="0"/>
                      <a:ext cx="5680993" cy="6350"/>
                    </a:xfrm>
                    <a:prstGeom prst="rect">
                      <a:avLst/>
                    </a:prstGeom>
                  </pic:spPr>
                </pic:pic>
              </a:graphicData>
            </a:graphic>
          </wp:anchor>
        </w:drawing>
      </w:r>
      <w:r>
        <w:rPr>
          <w:rFonts w:ascii="宋体" w:hAnsi="宋体" w:eastAsia="宋体" w:cs="宋体"/>
          <w:spacing w:val="1"/>
          <w:sz w:val="36"/>
          <w:szCs w:val="36"/>
          <w:highlight w:val="none"/>
        </w:rPr>
        <w:br w:type="page"/>
      </w:r>
    </w:p>
    <w:p w14:paraId="020B8986">
      <w:pPr>
        <w:spacing w:before="352" w:line="220" w:lineRule="auto"/>
        <w:ind w:left="2203"/>
        <w:rPr>
          <w:rFonts w:ascii="宋体" w:hAnsi="宋体" w:eastAsia="宋体" w:cs="宋体"/>
          <w:sz w:val="36"/>
          <w:szCs w:val="36"/>
          <w:highlight w:val="none"/>
        </w:rPr>
      </w:pPr>
      <w:r>
        <w:rPr>
          <w:rFonts w:ascii="宋体" w:hAnsi="宋体" w:eastAsia="宋体" w:cs="宋体"/>
          <w:spacing w:val="1"/>
          <w:sz w:val="36"/>
          <w:szCs w:val="36"/>
          <w:highlight w:val="none"/>
        </w:rPr>
        <w:t>残疾人</w:t>
      </w:r>
      <w:r>
        <w:rPr>
          <w:rFonts w:ascii="宋体" w:hAnsi="宋体" w:eastAsia="宋体" w:cs="宋体"/>
          <w:sz w:val="36"/>
          <w:szCs w:val="36"/>
          <w:highlight w:val="none"/>
        </w:rPr>
        <w:t>福利性单位声明函格式</w:t>
      </w:r>
    </w:p>
    <w:p w14:paraId="02EF09EB">
      <w:pPr>
        <w:spacing w:line="320" w:lineRule="auto"/>
        <w:rPr>
          <w:highlight w:val="none"/>
        </w:rPr>
      </w:pPr>
    </w:p>
    <w:p w14:paraId="1738F9E7">
      <w:pPr>
        <w:spacing w:line="321" w:lineRule="auto"/>
        <w:rPr>
          <w:highlight w:val="none"/>
        </w:rPr>
      </w:pPr>
    </w:p>
    <w:p w14:paraId="446243F2">
      <w:pPr>
        <w:spacing w:line="360" w:lineRule="auto"/>
        <w:ind w:firstLine="548" w:firstLineChars="200"/>
        <w:rPr>
          <w:rFonts w:ascii="宋体" w:hAnsi="宋体" w:eastAsia="宋体" w:cs="宋体"/>
          <w:sz w:val="24"/>
          <w:szCs w:val="24"/>
          <w:highlight w:val="none"/>
        </w:rPr>
      </w:pPr>
      <w:r>
        <w:rPr>
          <w:rFonts w:ascii="宋体" w:hAnsi="宋体" w:eastAsia="宋体" w:cs="宋体"/>
          <w:spacing w:val="17"/>
          <w:sz w:val="24"/>
          <w:szCs w:val="24"/>
          <w:highlight w:val="none"/>
        </w:rPr>
        <w:t>本</w:t>
      </w:r>
      <w:r>
        <w:rPr>
          <w:rFonts w:ascii="宋体" w:hAnsi="宋体" w:eastAsia="宋体" w:cs="宋体"/>
          <w:spacing w:val="11"/>
          <w:sz w:val="24"/>
          <w:szCs w:val="24"/>
          <w:highlight w:val="none"/>
        </w:rPr>
        <w:t>单位郑重声明，根据《财政部 民政部 中国残疾人联合会关于促进残疾人就</w:t>
      </w:r>
      <w:r>
        <w:rPr>
          <w:rFonts w:ascii="宋体" w:hAnsi="宋体" w:eastAsia="宋体" w:cs="宋体"/>
          <w:spacing w:val="8"/>
          <w:sz w:val="24"/>
          <w:szCs w:val="24"/>
          <w:highlight w:val="none"/>
        </w:rPr>
        <w:t>业政府采购</w:t>
      </w:r>
      <w:r>
        <w:rPr>
          <w:rFonts w:ascii="宋体" w:hAnsi="宋体" w:eastAsia="宋体" w:cs="宋体"/>
          <w:spacing w:val="4"/>
          <w:sz w:val="24"/>
          <w:szCs w:val="24"/>
          <w:highlight w:val="none"/>
        </w:rPr>
        <w:t>政策的通知》(财库〔</w:t>
      </w:r>
      <w:r>
        <w:rPr>
          <w:rFonts w:eastAsia="Arial"/>
          <w:spacing w:val="4"/>
          <w:sz w:val="24"/>
          <w:szCs w:val="24"/>
          <w:highlight w:val="none"/>
        </w:rPr>
        <w:t>2017</w:t>
      </w:r>
      <w:r>
        <w:rPr>
          <w:rFonts w:ascii="宋体" w:hAnsi="宋体" w:eastAsia="宋体" w:cs="宋体"/>
          <w:spacing w:val="4"/>
          <w:sz w:val="24"/>
          <w:szCs w:val="24"/>
          <w:highlight w:val="none"/>
        </w:rPr>
        <w:t>〕</w:t>
      </w:r>
      <w:r>
        <w:rPr>
          <w:rFonts w:eastAsia="Arial"/>
          <w:spacing w:val="4"/>
          <w:sz w:val="24"/>
          <w:szCs w:val="24"/>
          <w:highlight w:val="none"/>
        </w:rPr>
        <w:t>141</w:t>
      </w:r>
      <w:r>
        <w:rPr>
          <w:rFonts w:ascii="宋体" w:hAnsi="宋体" w:eastAsia="宋体" w:cs="宋体"/>
          <w:spacing w:val="4"/>
          <w:sz w:val="24"/>
          <w:szCs w:val="24"/>
          <w:highlight w:val="none"/>
        </w:rPr>
        <w:t>号)的规定，本单位 (请进行选择)：</w:t>
      </w:r>
    </w:p>
    <w:p w14:paraId="41A35F09">
      <w:pPr>
        <w:spacing w:line="360" w:lineRule="auto"/>
        <w:ind w:firstLine="544" w:firstLineChars="200"/>
        <w:rPr>
          <w:rFonts w:ascii="宋体" w:hAnsi="宋体" w:eastAsia="宋体" w:cs="宋体"/>
          <w:sz w:val="24"/>
          <w:szCs w:val="24"/>
          <w:highlight w:val="none"/>
        </w:rPr>
      </w:pPr>
      <w:r>
        <w:rPr>
          <w:rFonts w:eastAsia="Arial"/>
          <w:b/>
          <w:bCs/>
          <w:spacing w:val="16"/>
          <w:position w:val="3"/>
          <w:sz w:val="24"/>
          <w:szCs w:val="24"/>
          <w:highlight w:val="none"/>
        </w:rPr>
        <w:t>□</w:t>
      </w:r>
      <w:r>
        <w:rPr>
          <w:rFonts w:ascii="宋体" w:hAnsi="宋体" w:eastAsia="宋体" w:cs="宋体"/>
          <w:spacing w:val="14"/>
          <w:position w:val="3"/>
          <w:sz w:val="24"/>
          <w:szCs w:val="24"/>
          <w:highlight w:val="none"/>
        </w:rPr>
        <w:t>不属于符合条件的残疾人福利性单位。</w:t>
      </w:r>
    </w:p>
    <w:p w14:paraId="56D5CD36">
      <w:pPr>
        <w:spacing w:line="360" w:lineRule="auto"/>
        <w:ind w:firstLine="544" w:firstLineChars="200"/>
        <w:rPr>
          <w:rFonts w:ascii="宋体" w:hAnsi="宋体" w:eastAsia="宋体" w:cs="宋体"/>
          <w:sz w:val="24"/>
          <w:szCs w:val="24"/>
          <w:highlight w:val="none"/>
        </w:rPr>
      </w:pPr>
      <w:r>
        <w:rPr>
          <w:rFonts w:eastAsia="Arial"/>
          <w:b/>
          <w:bCs/>
          <w:spacing w:val="16"/>
          <w:sz w:val="24"/>
          <w:szCs w:val="24"/>
          <w:highlight w:val="none"/>
        </w:rPr>
        <w:t>□</w:t>
      </w:r>
      <w:r>
        <w:rPr>
          <w:rFonts w:ascii="宋体" w:hAnsi="宋体" w:eastAsia="宋体" w:cs="宋体"/>
          <w:spacing w:val="16"/>
          <w:sz w:val="24"/>
          <w:szCs w:val="24"/>
          <w:highlight w:val="none"/>
        </w:rPr>
        <w:t>属于</w:t>
      </w:r>
      <w:r>
        <w:rPr>
          <w:rFonts w:ascii="宋体" w:hAnsi="宋体" w:eastAsia="宋体" w:cs="宋体"/>
          <w:spacing w:val="9"/>
          <w:sz w:val="24"/>
          <w:szCs w:val="24"/>
          <w:highlight w:val="none"/>
        </w:rPr>
        <w:t>符</w:t>
      </w:r>
      <w:r>
        <w:rPr>
          <w:rFonts w:ascii="宋体" w:hAnsi="宋体" w:eastAsia="宋体" w:cs="宋体"/>
          <w:spacing w:val="8"/>
          <w:sz w:val="24"/>
          <w:szCs w:val="24"/>
          <w:highlight w:val="none"/>
        </w:rPr>
        <w:t>合条件的残疾人福利性单位，且本单位参加</w:t>
      </w:r>
      <w:r>
        <w:rPr>
          <w:rFonts w:eastAsia="Arial"/>
          <w:spacing w:val="8"/>
          <w:sz w:val="24"/>
          <w:szCs w:val="24"/>
          <w:highlight w:val="none"/>
        </w:rPr>
        <w:t>______</w:t>
      </w:r>
      <w:r>
        <w:rPr>
          <w:rFonts w:ascii="宋体" w:hAnsi="宋体" w:eastAsia="宋体" w:cs="宋体"/>
          <w:spacing w:val="8"/>
          <w:sz w:val="24"/>
          <w:szCs w:val="24"/>
          <w:highlight w:val="none"/>
        </w:rPr>
        <w:t>单位的</w:t>
      </w:r>
      <w:r>
        <w:rPr>
          <w:rFonts w:eastAsia="Arial"/>
          <w:spacing w:val="8"/>
          <w:sz w:val="24"/>
          <w:szCs w:val="24"/>
          <w:highlight w:val="none"/>
        </w:rPr>
        <w:t>______</w:t>
      </w:r>
      <w:r>
        <w:rPr>
          <w:rFonts w:ascii="宋体" w:hAnsi="宋体" w:eastAsia="宋体" w:cs="宋体"/>
          <w:spacing w:val="8"/>
          <w:sz w:val="24"/>
          <w:szCs w:val="24"/>
          <w:highlight w:val="none"/>
        </w:rPr>
        <w:t>项目</w:t>
      </w:r>
      <w:r>
        <w:rPr>
          <w:rFonts w:ascii="宋体" w:hAnsi="宋体" w:eastAsia="宋体" w:cs="宋体"/>
          <w:sz w:val="24"/>
          <w:szCs w:val="24"/>
          <w:highlight w:val="none"/>
        </w:rPr>
        <w:t xml:space="preserve"> </w:t>
      </w:r>
      <w:r>
        <w:rPr>
          <w:rFonts w:ascii="宋体" w:hAnsi="宋体" w:eastAsia="宋体" w:cs="宋体"/>
          <w:spacing w:val="22"/>
          <w:sz w:val="24"/>
          <w:szCs w:val="24"/>
          <w:highlight w:val="none"/>
        </w:rPr>
        <w:t>采</w:t>
      </w:r>
      <w:r>
        <w:rPr>
          <w:rFonts w:ascii="宋体" w:hAnsi="宋体" w:eastAsia="宋体" w:cs="宋体"/>
          <w:spacing w:val="12"/>
          <w:sz w:val="24"/>
          <w:szCs w:val="24"/>
          <w:highlight w:val="none"/>
        </w:rPr>
        <w:t>购活动提供本单位制造的货物(由本单位承担工程</w:t>
      </w:r>
      <w:r>
        <w:rPr>
          <w:rFonts w:eastAsia="Arial"/>
          <w:spacing w:val="12"/>
          <w:sz w:val="24"/>
          <w:szCs w:val="24"/>
          <w:highlight w:val="none"/>
        </w:rPr>
        <w:t>/</w:t>
      </w:r>
      <w:r>
        <w:rPr>
          <w:rFonts w:ascii="宋体" w:hAnsi="宋体" w:eastAsia="宋体" w:cs="宋体"/>
          <w:spacing w:val="12"/>
          <w:sz w:val="24"/>
          <w:szCs w:val="24"/>
          <w:highlight w:val="none"/>
        </w:rPr>
        <w:t>提供服务)，或者提供其他残</w:t>
      </w:r>
    </w:p>
    <w:p w14:paraId="3B950100">
      <w:pPr>
        <w:spacing w:line="360" w:lineRule="auto"/>
        <w:ind w:firstLine="560" w:firstLineChars="200"/>
        <w:rPr>
          <w:rFonts w:ascii="宋体" w:hAnsi="宋体" w:eastAsia="宋体" w:cs="宋体"/>
          <w:sz w:val="24"/>
          <w:szCs w:val="24"/>
          <w:highlight w:val="none"/>
        </w:rPr>
      </w:pPr>
      <w:r>
        <w:rPr>
          <w:rFonts w:ascii="宋体" w:hAnsi="宋体" w:eastAsia="宋体" w:cs="宋体"/>
          <w:spacing w:val="20"/>
          <w:sz w:val="24"/>
          <w:szCs w:val="24"/>
          <w:highlight w:val="none"/>
        </w:rPr>
        <w:t>疾</w:t>
      </w:r>
      <w:r>
        <w:rPr>
          <w:rFonts w:ascii="宋体" w:hAnsi="宋体" w:eastAsia="宋体" w:cs="宋体"/>
          <w:spacing w:val="14"/>
          <w:sz w:val="24"/>
          <w:szCs w:val="24"/>
          <w:highlight w:val="none"/>
        </w:rPr>
        <w:t>人福利性单位制造的货物(不包括使用非残疾人福利性单位注册商标的货物)。</w:t>
      </w:r>
    </w:p>
    <w:p w14:paraId="0EEA2C6C">
      <w:pPr>
        <w:spacing w:line="360" w:lineRule="auto"/>
        <w:ind w:firstLine="528" w:firstLineChars="200"/>
        <w:rPr>
          <w:rFonts w:ascii="宋体" w:hAnsi="宋体" w:eastAsia="宋体" w:cs="宋体"/>
          <w:sz w:val="24"/>
          <w:szCs w:val="24"/>
          <w:highlight w:val="none"/>
        </w:rPr>
      </w:pPr>
      <w:r>
        <w:rPr>
          <w:rFonts w:ascii="宋体" w:hAnsi="宋体" w:eastAsia="宋体" w:cs="宋体"/>
          <w:spacing w:val="12"/>
          <w:sz w:val="24"/>
          <w:szCs w:val="24"/>
          <w:highlight w:val="none"/>
        </w:rPr>
        <w:t>本单位对上述声明的真实性负责。如有虚假，将依法承担相应责任</w:t>
      </w:r>
      <w:r>
        <w:rPr>
          <w:rFonts w:ascii="宋体" w:hAnsi="宋体" w:eastAsia="宋体" w:cs="宋体"/>
          <w:spacing w:val="6"/>
          <w:sz w:val="24"/>
          <w:szCs w:val="24"/>
          <w:highlight w:val="none"/>
        </w:rPr>
        <w:t>。</w:t>
      </w:r>
    </w:p>
    <w:p w14:paraId="28DA1039">
      <w:pPr>
        <w:spacing w:line="360" w:lineRule="auto"/>
        <w:ind w:firstLine="420" w:firstLineChars="200"/>
        <w:rPr>
          <w:highlight w:val="none"/>
        </w:rPr>
      </w:pPr>
    </w:p>
    <w:p w14:paraId="43DA97EE">
      <w:pPr>
        <w:spacing w:line="278" w:lineRule="auto"/>
        <w:rPr>
          <w:highlight w:val="none"/>
        </w:rPr>
      </w:pPr>
    </w:p>
    <w:p w14:paraId="16DDD423">
      <w:pPr>
        <w:spacing w:line="278" w:lineRule="auto"/>
        <w:rPr>
          <w:highlight w:val="none"/>
        </w:rPr>
      </w:pPr>
    </w:p>
    <w:p w14:paraId="1712AD8C">
      <w:pPr>
        <w:spacing w:line="279" w:lineRule="auto"/>
        <w:rPr>
          <w:highlight w:val="none"/>
        </w:rPr>
      </w:pPr>
    </w:p>
    <w:p w14:paraId="5B59F891">
      <w:pPr>
        <w:spacing w:line="279" w:lineRule="auto"/>
        <w:rPr>
          <w:highlight w:val="none"/>
        </w:rPr>
      </w:pPr>
    </w:p>
    <w:p w14:paraId="45C141EB">
      <w:pPr>
        <w:spacing w:before="78" w:line="588" w:lineRule="exact"/>
        <w:ind w:left="3938"/>
        <w:rPr>
          <w:rFonts w:ascii="宋体" w:hAnsi="宋体" w:eastAsia="宋体" w:cs="宋体"/>
          <w:sz w:val="24"/>
          <w:szCs w:val="24"/>
          <w:highlight w:val="none"/>
        </w:rPr>
      </w:pPr>
      <w:r>
        <w:rPr>
          <w:rFonts w:ascii="宋体" w:hAnsi="宋体" w:eastAsia="宋体" w:cs="宋体"/>
          <w:spacing w:val="25"/>
          <w:position w:val="26"/>
          <w:sz w:val="24"/>
          <w:szCs w:val="24"/>
          <w:highlight w:val="none"/>
        </w:rPr>
        <w:t>单</w:t>
      </w:r>
      <w:r>
        <w:rPr>
          <w:rFonts w:ascii="宋体" w:hAnsi="宋体" w:eastAsia="宋体" w:cs="宋体"/>
          <w:spacing w:val="19"/>
          <w:position w:val="26"/>
          <w:sz w:val="24"/>
          <w:szCs w:val="24"/>
          <w:highlight w:val="none"/>
        </w:rPr>
        <w:t>位名称(盖章)：</w:t>
      </w:r>
    </w:p>
    <w:p w14:paraId="0CADC992">
      <w:pPr>
        <w:spacing w:before="1" w:line="220" w:lineRule="auto"/>
        <w:ind w:left="4011"/>
        <w:rPr>
          <w:rFonts w:ascii="宋体" w:hAnsi="宋体" w:eastAsia="宋体" w:cs="宋体"/>
          <w:sz w:val="24"/>
          <w:szCs w:val="24"/>
          <w:highlight w:val="none"/>
        </w:rPr>
      </w:pPr>
      <w:r>
        <w:rPr>
          <w:rFonts w:ascii="宋体" w:hAnsi="宋体" w:eastAsia="宋体" w:cs="宋体"/>
          <w:spacing w:val="-3"/>
          <w:sz w:val="24"/>
          <w:szCs w:val="24"/>
          <w:highlight w:val="none"/>
        </w:rPr>
        <w:t>日  期：</w:t>
      </w:r>
    </w:p>
    <w:p w14:paraId="310E309E">
      <w:pPr>
        <w:spacing w:line="321" w:lineRule="auto"/>
        <w:rPr>
          <w:highlight w:val="none"/>
        </w:rPr>
      </w:pPr>
    </w:p>
    <w:p w14:paraId="4860A150">
      <w:pPr>
        <w:kinsoku/>
        <w:autoSpaceDE/>
        <w:autoSpaceDN/>
        <w:adjustRightInd/>
        <w:snapToGrid/>
        <w:textAlignment w:val="auto"/>
        <w:rPr>
          <w:rFonts w:eastAsia="Arial"/>
          <w:spacing w:val="10"/>
          <w:sz w:val="24"/>
          <w:szCs w:val="24"/>
          <w:highlight w:val="none"/>
        </w:rPr>
      </w:pPr>
      <w:r>
        <w:rPr>
          <w:rFonts w:eastAsia="Arial"/>
          <w:spacing w:val="10"/>
          <w:sz w:val="24"/>
          <w:szCs w:val="24"/>
          <w:highlight w:val="none"/>
        </w:rPr>
        <w:br w:type="page"/>
      </w:r>
    </w:p>
    <w:p w14:paraId="25526D4A">
      <w:pPr>
        <w:spacing w:before="78" w:line="219" w:lineRule="auto"/>
        <w:ind w:left="18"/>
        <w:rPr>
          <w:rFonts w:ascii="宋体" w:hAnsi="宋体" w:eastAsia="宋体" w:cs="宋体"/>
          <w:sz w:val="24"/>
          <w:szCs w:val="24"/>
          <w:highlight w:val="none"/>
        </w:rPr>
      </w:pPr>
      <w:r>
        <w:rPr>
          <w:rFonts w:eastAsia="Arial"/>
          <w:spacing w:val="10"/>
          <w:sz w:val="24"/>
          <w:szCs w:val="24"/>
          <w:highlight w:val="none"/>
        </w:rPr>
        <w:t>2</w:t>
      </w:r>
      <w:r>
        <w:rPr>
          <w:rFonts w:eastAsia="Arial"/>
          <w:spacing w:val="7"/>
          <w:sz w:val="24"/>
          <w:szCs w:val="24"/>
          <w:highlight w:val="none"/>
        </w:rPr>
        <w:t>-</w:t>
      </w:r>
      <w:r>
        <w:rPr>
          <w:rFonts w:eastAsia="Arial"/>
          <w:spacing w:val="5"/>
          <w:sz w:val="24"/>
          <w:szCs w:val="24"/>
          <w:highlight w:val="none"/>
        </w:rPr>
        <w:t xml:space="preserve">1-2 </w:t>
      </w:r>
      <w:r>
        <w:rPr>
          <w:rFonts w:ascii="宋体" w:hAnsi="宋体" w:eastAsia="宋体" w:cs="宋体"/>
          <w:spacing w:val="5"/>
          <w:sz w:val="24"/>
          <w:szCs w:val="24"/>
          <w:highlight w:val="none"/>
        </w:rPr>
        <w:t>拟分包情况说明及分包意向协议</w:t>
      </w:r>
    </w:p>
    <w:p w14:paraId="33274712">
      <w:pPr>
        <w:spacing w:line="281" w:lineRule="auto"/>
        <w:rPr>
          <w:highlight w:val="none"/>
        </w:rPr>
      </w:pPr>
    </w:p>
    <w:p w14:paraId="19F196BB">
      <w:pPr>
        <w:spacing w:line="281" w:lineRule="auto"/>
        <w:rPr>
          <w:highlight w:val="none"/>
        </w:rPr>
      </w:pPr>
    </w:p>
    <w:p w14:paraId="0C3ED122">
      <w:pPr>
        <w:spacing w:before="117" w:line="219" w:lineRule="auto"/>
        <w:ind w:left="3285"/>
        <w:rPr>
          <w:rFonts w:ascii="宋体" w:hAnsi="宋体" w:eastAsia="宋体" w:cs="宋体"/>
          <w:sz w:val="36"/>
          <w:szCs w:val="36"/>
          <w:highlight w:val="none"/>
        </w:rPr>
      </w:pPr>
      <w:r>
        <w:rPr>
          <w:rFonts w:ascii="宋体" w:hAnsi="宋体" w:eastAsia="宋体" w:cs="宋体"/>
          <w:spacing w:val="-1"/>
          <w:sz w:val="36"/>
          <w:szCs w:val="36"/>
          <w:highlight w:val="none"/>
        </w:rPr>
        <w:t>拟分包情</w:t>
      </w:r>
      <w:r>
        <w:rPr>
          <w:rFonts w:ascii="宋体" w:hAnsi="宋体" w:eastAsia="宋体" w:cs="宋体"/>
          <w:sz w:val="36"/>
          <w:szCs w:val="36"/>
          <w:highlight w:val="none"/>
        </w:rPr>
        <w:t>况说明</w:t>
      </w:r>
    </w:p>
    <w:p w14:paraId="62BA1D0B">
      <w:pPr>
        <w:spacing w:before="256" w:line="219" w:lineRule="auto"/>
        <w:ind w:left="9"/>
        <w:rPr>
          <w:rFonts w:ascii="宋体" w:hAnsi="宋体" w:eastAsia="宋体" w:cs="宋体"/>
          <w:sz w:val="24"/>
          <w:szCs w:val="24"/>
          <w:highlight w:val="none"/>
        </w:rPr>
      </w:pPr>
      <w:r>
        <w:rPr>
          <w:rFonts w:ascii="宋体" w:hAnsi="宋体" w:eastAsia="宋体" w:cs="宋体"/>
          <w:spacing w:val="-18"/>
          <w:sz w:val="24"/>
          <w:szCs w:val="24"/>
          <w:highlight w:val="none"/>
        </w:rPr>
        <w:t>致</w:t>
      </w:r>
      <w:r>
        <w:rPr>
          <w:rFonts w:ascii="宋体" w:hAnsi="宋体" w:eastAsia="宋体" w:cs="宋体"/>
          <w:spacing w:val="-11"/>
          <w:sz w:val="24"/>
          <w:szCs w:val="24"/>
          <w:highlight w:val="none"/>
        </w:rPr>
        <w:t>：</w:t>
      </w:r>
      <w:r>
        <w:rPr>
          <w:rFonts w:ascii="宋体" w:hAnsi="宋体" w:eastAsia="宋体" w:cs="宋体"/>
          <w:spacing w:val="-9"/>
          <w:sz w:val="24"/>
          <w:szCs w:val="24"/>
          <w:highlight w:val="none"/>
          <w:u w:val="single"/>
        </w:rPr>
        <w:t xml:space="preserve"> (采购人或采购代理机构)</w:t>
      </w:r>
      <w:r>
        <w:rPr>
          <w:rFonts w:ascii="宋体" w:hAnsi="宋体" w:eastAsia="宋体" w:cs="宋体"/>
          <w:sz w:val="24"/>
          <w:szCs w:val="24"/>
          <w:highlight w:val="none"/>
          <w:u w:val="single"/>
        </w:rPr>
        <w:t xml:space="preserve"> </w:t>
      </w:r>
    </w:p>
    <w:p w14:paraId="1EED6004">
      <w:pPr>
        <w:spacing w:before="181" w:line="359" w:lineRule="auto"/>
        <w:ind w:left="9" w:right="54" w:firstLine="481"/>
        <w:rPr>
          <w:rFonts w:ascii="宋体" w:hAnsi="宋体" w:eastAsia="宋体" w:cs="宋体"/>
          <w:sz w:val="24"/>
          <w:szCs w:val="24"/>
          <w:highlight w:val="none"/>
        </w:rPr>
      </w:pPr>
      <w:r>
        <w:rPr>
          <w:rFonts w:ascii="宋体" w:hAnsi="宋体" w:eastAsia="宋体" w:cs="宋体"/>
          <w:spacing w:val="-6"/>
          <w:sz w:val="24"/>
          <w:szCs w:val="24"/>
          <w:highlight w:val="none"/>
        </w:rPr>
        <w:t>我单位参加贵单位组织采购的项目编号为</w:t>
      </w:r>
      <w:r>
        <w:rPr>
          <w:rFonts w:eastAsia="Arial"/>
          <w:spacing w:val="-6"/>
          <w:sz w:val="24"/>
          <w:szCs w:val="24"/>
          <w:highlight w:val="none"/>
        </w:rPr>
        <w:t xml:space="preserve">_______ </w:t>
      </w:r>
      <w:r>
        <w:rPr>
          <w:rFonts w:ascii="宋体" w:hAnsi="宋体" w:eastAsia="宋体" w:cs="宋体"/>
          <w:spacing w:val="-6"/>
          <w:sz w:val="24"/>
          <w:szCs w:val="24"/>
          <w:highlight w:val="none"/>
        </w:rPr>
        <w:t>的</w:t>
      </w:r>
      <w:r>
        <w:rPr>
          <w:rFonts w:eastAsia="Arial"/>
          <w:spacing w:val="-6"/>
          <w:sz w:val="24"/>
          <w:szCs w:val="24"/>
          <w:highlight w:val="none"/>
        </w:rPr>
        <w:t>_________</w:t>
      </w:r>
      <w:r>
        <w:rPr>
          <w:rFonts w:ascii="宋体" w:hAnsi="宋体" w:eastAsia="宋体" w:cs="宋体"/>
          <w:spacing w:val="-6"/>
          <w:sz w:val="24"/>
          <w:szCs w:val="24"/>
          <w:highlight w:val="none"/>
        </w:rPr>
        <w:t>项目(填写采购项</w:t>
      </w:r>
      <w:r>
        <w:rPr>
          <w:rFonts w:ascii="宋体" w:hAnsi="宋体" w:eastAsia="宋体" w:cs="宋体"/>
          <w:spacing w:val="-4"/>
          <w:sz w:val="24"/>
          <w:szCs w:val="24"/>
          <w:highlight w:val="none"/>
        </w:rPr>
        <w:t>目</w:t>
      </w:r>
      <w:r>
        <w:rPr>
          <w:rFonts w:ascii="宋体" w:hAnsi="宋体" w:eastAsia="宋体" w:cs="宋体"/>
          <w:sz w:val="24"/>
          <w:szCs w:val="24"/>
          <w:highlight w:val="none"/>
        </w:rPr>
        <w:t xml:space="preserve"> </w:t>
      </w:r>
      <w:r>
        <w:rPr>
          <w:rFonts w:ascii="宋体" w:hAnsi="宋体" w:eastAsia="宋体" w:cs="宋体"/>
          <w:spacing w:val="8"/>
          <w:sz w:val="24"/>
          <w:szCs w:val="24"/>
          <w:highlight w:val="none"/>
        </w:rPr>
        <w:t>名称)中</w:t>
      </w:r>
      <w:r>
        <w:rPr>
          <w:rFonts w:eastAsia="Arial"/>
          <w:spacing w:val="8"/>
          <w:sz w:val="24"/>
          <w:szCs w:val="24"/>
          <w:highlight w:val="none"/>
        </w:rPr>
        <w:t>___</w:t>
      </w:r>
      <w:r>
        <w:rPr>
          <w:rFonts w:ascii="宋体" w:hAnsi="宋体" w:eastAsia="宋体" w:cs="宋体"/>
          <w:spacing w:val="8"/>
          <w:sz w:val="24"/>
          <w:szCs w:val="24"/>
          <w:highlight w:val="none"/>
        </w:rPr>
        <w:t>包(填写包号)的投标。拟签订分包合同的单位情况如下表所示，我单</w:t>
      </w:r>
      <w:r>
        <w:rPr>
          <w:rFonts w:ascii="宋体" w:hAnsi="宋体" w:eastAsia="宋体" w:cs="宋体"/>
          <w:spacing w:val="6"/>
          <w:sz w:val="24"/>
          <w:szCs w:val="24"/>
          <w:highlight w:val="none"/>
        </w:rPr>
        <w:t>位</w:t>
      </w:r>
      <w:r>
        <w:rPr>
          <w:rFonts w:ascii="宋体" w:hAnsi="宋体" w:eastAsia="宋体" w:cs="宋体"/>
          <w:sz w:val="24"/>
          <w:szCs w:val="24"/>
          <w:highlight w:val="none"/>
        </w:rPr>
        <w:t xml:space="preserve"> </w:t>
      </w:r>
      <w:r>
        <w:rPr>
          <w:rFonts w:ascii="宋体" w:hAnsi="宋体" w:eastAsia="宋体" w:cs="宋体"/>
          <w:spacing w:val="-8"/>
          <w:sz w:val="24"/>
          <w:szCs w:val="24"/>
          <w:highlight w:val="none"/>
        </w:rPr>
        <w:t>承诺一旦在</w:t>
      </w:r>
      <w:r>
        <w:rPr>
          <w:rFonts w:ascii="宋体" w:hAnsi="宋体" w:eastAsia="宋体" w:cs="宋体"/>
          <w:spacing w:val="-5"/>
          <w:sz w:val="24"/>
          <w:szCs w:val="24"/>
          <w:highlight w:val="none"/>
        </w:rPr>
        <w:t>该</w:t>
      </w:r>
      <w:r>
        <w:rPr>
          <w:rFonts w:ascii="宋体" w:hAnsi="宋体" w:eastAsia="宋体" w:cs="宋体"/>
          <w:spacing w:val="-4"/>
          <w:sz w:val="24"/>
          <w:szCs w:val="24"/>
          <w:highlight w:val="none"/>
        </w:rPr>
        <w:t>项目中获得采购合同将按下表所列情况进行分包， 同时承诺分包承担主体</w:t>
      </w:r>
    </w:p>
    <w:p w14:paraId="58738AFE">
      <w:pPr>
        <w:spacing w:line="220" w:lineRule="auto"/>
        <w:ind w:left="13"/>
        <w:rPr>
          <w:rFonts w:ascii="宋体" w:hAnsi="宋体" w:eastAsia="宋体" w:cs="宋体"/>
          <w:sz w:val="24"/>
          <w:szCs w:val="24"/>
          <w:highlight w:val="none"/>
        </w:rPr>
      </w:pPr>
      <w:r>
        <w:rPr>
          <w:rFonts w:ascii="宋体" w:hAnsi="宋体" w:eastAsia="宋体" w:cs="宋体"/>
          <w:spacing w:val="-10"/>
          <w:sz w:val="24"/>
          <w:szCs w:val="24"/>
          <w:highlight w:val="none"/>
        </w:rPr>
        <w:t>不</w:t>
      </w:r>
      <w:r>
        <w:rPr>
          <w:rFonts w:ascii="宋体" w:hAnsi="宋体" w:eastAsia="宋体" w:cs="宋体"/>
          <w:spacing w:val="-6"/>
          <w:sz w:val="24"/>
          <w:szCs w:val="24"/>
          <w:highlight w:val="none"/>
        </w:rPr>
        <w:t>再次分包。</w:t>
      </w:r>
    </w:p>
    <w:p w14:paraId="65B72C53">
      <w:pPr>
        <w:spacing w:line="144" w:lineRule="exact"/>
        <w:rPr>
          <w:highlight w:val="none"/>
        </w:rPr>
      </w:pPr>
    </w:p>
    <w:tbl>
      <w:tblPr>
        <w:tblStyle w:val="50"/>
        <w:tblW w:w="8505"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
        <w:gridCol w:w="1214"/>
        <w:gridCol w:w="1427"/>
        <w:gridCol w:w="1061"/>
        <w:gridCol w:w="1474"/>
        <w:gridCol w:w="1413"/>
        <w:gridCol w:w="1481"/>
      </w:tblGrid>
      <w:tr w14:paraId="0F157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trPr>
        <w:tc>
          <w:tcPr>
            <w:tcW w:w="435" w:type="dxa"/>
            <w:textDirection w:val="tbRlV"/>
          </w:tcPr>
          <w:p w14:paraId="6F738288">
            <w:pPr>
              <w:spacing w:before="107" w:line="210" w:lineRule="auto"/>
              <w:ind w:left="195"/>
              <w:rPr>
                <w:rFonts w:ascii="宋体" w:hAnsi="宋体" w:eastAsia="宋体" w:cs="宋体"/>
                <w:sz w:val="24"/>
                <w:szCs w:val="24"/>
                <w:highlight w:val="none"/>
              </w:rPr>
            </w:pPr>
            <w:r>
              <w:rPr>
                <w:rFonts w:ascii="宋体" w:hAnsi="宋体" w:eastAsia="宋体" w:cs="宋体"/>
                <w:spacing w:val="-18"/>
                <w:sz w:val="24"/>
                <w:szCs w:val="24"/>
                <w:highlight w:val="none"/>
              </w:rPr>
              <w:t>序</w:t>
            </w:r>
            <w:r>
              <w:rPr>
                <w:rFonts w:ascii="宋体" w:hAnsi="宋体" w:eastAsia="宋体" w:cs="宋体"/>
                <w:spacing w:val="-15"/>
                <w:sz w:val="24"/>
                <w:szCs w:val="24"/>
                <w:highlight w:val="none"/>
              </w:rPr>
              <w:t xml:space="preserve"> 号</w:t>
            </w:r>
          </w:p>
        </w:tc>
        <w:tc>
          <w:tcPr>
            <w:tcW w:w="1214" w:type="dxa"/>
            <w:vAlign w:val="center"/>
          </w:tcPr>
          <w:p w14:paraId="4D274892">
            <w:pPr>
              <w:spacing w:before="196" w:line="255" w:lineRule="auto"/>
              <w:ind w:left="169" w:right="162"/>
              <w:rPr>
                <w:rFonts w:ascii="宋体" w:hAnsi="宋体" w:eastAsia="宋体" w:cs="宋体"/>
                <w:sz w:val="24"/>
                <w:szCs w:val="24"/>
                <w:highlight w:val="none"/>
              </w:rPr>
            </w:pPr>
            <w:r>
              <w:rPr>
                <w:rFonts w:ascii="宋体" w:hAnsi="宋体" w:eastAsia="宋体" w:cs="宋体"/>
                <w:spacing w:val="-4"/>
                <w:sz w:val="24"/>
                <w:szCs w:val="24"/>
                <w:highlight w:val="none"/>
              </w:rPr>
              <w:t>分</w:t>
            </w:r>
            <w:r>
              <w:rPr>
                <w:rFonts w:ascii="宋体" w:hAnsi="宋体" w:eastAsia="宋体" w:cs="宋体"/>
                <w:spacing w:val="-3"/>
                <w:sz w:val="24"/>
                <w:szCs w:val="24"/>
                <w:highlight w:val="none"/>
              </w:rPr>
              <w:t>包承担主体名称</w:t>
            </w:r>
          </w:p>
        </w:tc>
        <w:tc>
          <w:tcPr>
            <w:tcW w:w="1427" w:type="dxa"/>
            <w:vAlign w:val="center"/>
          </w:tcPr>
          <w:p w14:paraId="3D11BB35">
            <w:pPr>
              <w:spacing w:before="38" w:line="232" w:lineRule="auto"/>
              <w:ind w:left="282" w:right="275"/>
              <w:rPr>
                <w:rFonts w:ascii="宋体" w:hAnsi="宋体" w:eastAsia="宋体" w:cs="宋体"/>
                <w:sz w:val="24"/>
                <w:szCs w:val="24"/>
                <w:highlight w:val="none"/>
              </w:rPr>
            </w:pPr>
            <w:r>
              <w:rPr>
                <w:rFonts w:ascii="宋体" w:hAnsi="宋体" w:eastAsia="宋体" w:cs="宋体"/>
                <w:spacing w:val="-4"/>
                <w:sz w:val="24"/>
                <w:szCs w:val="24"/>
                <w:highlight w:val="none"/>
              </w:rPr>
              <w:t>分</w:t>
            </w:r>
            <w:r>
              <w:rPr>
                <w:rFonts w:ascii="宋体" w:hAnsi="宋体" w:eastAsia="宋体" w:cs="宋体"/>
                <w:spacing w:val="-3"/>
                <w:sz w:val="24"/>
                <w:szCs w:val="24"/>
                <w:highlight w:val="none"/>
              </w:rPr>
              <w:t>包承担主体类型</w:t>
            </w:r>
            <w:r>
              <w:rPr>
                <w:rFonts w:ascii="宋体" w:hAnsi="宋体" w:eastAsia="宋体" w:cs="宋体"/>
                <w:spacing w:val="-9"/>
                <w:sz w:val="24"/>
                <w:szCs w:val="24"/>
                <w:highlight w:val="none"/>
              </w:rPr>
              <w:t>(</w:t>
            </w:r>
            <w:r>
              <w:rPr>
                <w:rFonts w:ascii="宋体" w:hAnsi="宋体" w:eastAsia="宋体" w:cs="宋体"/>
                <w:spacing w:val="-6"/>
                <w:sz w:val="24"/>
                <w:szCs w:val="24"/>
                <w:highlight w:val="none"/>
              </w:rPr>
              <w:t>选择)</w:t>
            </w:r>
          </w:p>
        </w:tc>
        <w:tc>
          <w:tcPr>
            <w:tcW w:w="1061" w:type="dxa"/>
            <w:vAlign w:val="center"/>
          </w:tcPr>
          <w:p w14:paraId="4E905B31">
            <w:pPr>
              <w:spacing w:before="78" w:line="220" w:lineRule="auto"/>
              <w:ind w:left="99"/>
              <w:rPr>
                <w:rFonts w:ascii="宋体" w:hAnsi="宋体" w:eastAsia="宋体" w:cs="宋体"/>
                <w:sz w:val="24"/>
                <w:szCs w:val="24"/>
                <w:highlight w:val="none"/>
              </w:rPr>
            </w:pPr>
            <w:r>
              <w:rPr>
                <w:rFonts w:ascii="宋体" w:hAnsi="宋体" w:eastAsia="宋体" w:cs="宋体"/>
                <w:spacing w:val="-6"/>
                <w:sz w:val="24"/>
                <w:szCs w:val="24"/>
                <w:highlight w:val="none"/>
              </w:rPr>
              <w:t>资</w:t>
            </w:r>
            <w:r>
              <w:rPr>
                <w:rFonts w:ascii="宋体" w:hAnsi="宋体" w:eastAsia="宋体" w:cs="宋体"/>
                <w:spacing w:val="-3"/>
                <w:sz w:val="24"/>
                <w:szCs w:val="24"/>
                <w:highlight w:val="none"/>
              </w:rPr>
              <w:t>质等级</w:t>
            </w:r>
          </w:p>
        </w:tc>
        <w:tc>
          <w:tcPr>
            <w:tcW w:w="1474" w:type="dxa"/>
            <w:vAlign w:val="center"/>
          </w:tcPr>
          <w:p w14:paraId="3A2B3358">
            <w:pPr>
              <w:spacing w:before="194" w:line="255" w:lineRule="auto"/>
              <w:ind w:right="298"/>
              <w:rPr>
                <w:rFonts w:ascii="宋体" w:hAnsi="宋体" w:eastAsia="宋体" w:cs="宋体"/>
                <w:sz w:val="24"/>
                <w:szCs w:val="24"/>
                <w:highlight w:val="none"/>
              </w:rPr>
            </w:pPr>
            <w:r>
              <w:rPr>
                <w:rFonts w:ascii="宋体" w:hAnsi="宋体" w:eastAsia="宋体" w:cs="宋体"/>
                <w:spacing w:val="-4"/>
                <w:sz w:val="24"/>
                <w:szCs w:val="24"/>
                <w:highlight w:val="none"/>
              </w:rPr>
              <w:t>拟</w:t>
            </w:r>
            <w:r>
              <w:rPr>
                <w:rFonts w:ascii="宋体" w:hAnsi="宋体" w:eastAsia="宋体" w:cs="宋体"/>
                <w:spacing w:val="-3"/>
                <w:sz w:val="24"/>
                <w:szCs w:val="24"/>
                <w:highlight w:val="none"/>
              </w:rPr>
              <w:t>分包</w:t>
            </w:r>
            <w:r>
              <w:rPr>
                <w:rFonts w:ascii="宋体" w:hAnsi="宋体" w:eastAsia="宋体" w:cs="宋体"/>
                <w:spacing w:val="-4"/>
                <w:sz w:val="24"/>
                <w:szCs w:val="24"/>
                <w:highlight w:val="none"/>
              </w:rPr>
              <w:t>合</w:t>
            </w:r>
            <w:r>
              <w:rPr>
                <w:rFonts w:ascii="宋体" w:hAnsi="宋体" w:eastAsia="宋体" w:cs="宋体"/>
                <w:spacing w:val="-3"/>
                <w:sz w:val="24"/>
                <w:szCs w:val="24"/>
                <w:highlight w:val="none"/>
              </w:rPr>
              <w:t>同</w:t>
            </w:r>
            <w:r>
              <w:rPr>
                <w:rFonts w:ascii="宋体" w:hAnsi="宋体" w:eastAsia="宋体" w:cs="宋体"/>
                <w:spacing w:val="-2"/>
                <w:sz w:val="24"/>
                <w:szCs w:val="24"/>
                <w:highlight w:val="none"/>
              </w:rPr>
              <w:t>内容</w:t>
            </w:r>
          </w:p>
        </w:tc>
        <w:tc>
          <w:tcPr>
            <w:tcW w:w="1413" w:type="dxa"/>
            <w:vAlign w:val="center"/>
          </w:tcPr>
          <w:p w14:paraId="6F5DCA91">
            <w:pPr>
              <w:spacing w:before="40" w:line="219" w:lineRule="auto"/>
              <w:rPr>
                <w:rFonts w:ascii="宋体" w:hAnsi="宋体" w:eastAsia="宋体" w:cs="宋体"/>
                <w:sz w:val="24"/>
                <w:szCs w:val="24"/>
                <w:highlight w:val="none"/>
              </w:rPr>
            </w:pPr>
            <w:r>
              <w:rPr>
                <w:rFonts w:ascii="宋体" w:hAnsi="宋体" w:eastAsia="宋体" w:cs="宋体"/>
                <w:spacing w:val="-3"/>
                <w:sz w:val="24"/>
                <w:szCs w:val="24"/>
                <w:highlight w:val="none"/>
              </w:rPr>
              <w:t>拟</w:t>
            </w:r>
            <w:r>
              <w:rPr>
                <w:rFonts w:ascii="宋体" w:hAnsi="宋体" w:eastAsia="宋体" w:cs="宋体"/>
                <w:spacing w:val="-2"/>
                <w:sz w:val="24"/>
                <w:szCs w:val="24"/>
                <w:highlight w:val="none"/>
              </w:rPr>
              <w:t>分包合同金额</w:t>
            </w:r>
            <w:r>
              <w:rPr>
                <w:rFonts w:ascii="宋体" w:hAnsi="宋体" w:eastAsia="宋体" w:cs="宋体"/>
                <w:spacing w:val="18"/>
                <w:sz w:val="24"/>
                <w:szCs w:val="24"/>
                <w:highlight w:val="none"/>
              </w:rPr>
              <w:t>(</w:t>
            </w:r>
            <w:r>
              <w:rPr>
                <w:rFonts w:ascii="宋体" w:hAnsi="宋体" w:eastAsia="宋体" w:cs="宋体"/>
                <w:spacing w:val="14"/>
                <w:sz w:val="24"/>
                <w:szCs w:val="24"/>
                <w:highlight w:val="none"/>
              </w:rPr>
              <w:t>人民币元)</w:t>
            </w:r>
          </w:p>
        </w:tc>
        <w:tc>
          <w:tcPr>
            <w:tcW w:w="1481" w:type="dxa"/>
            <w:vAlign w:val="center"/>
          </w:tcPr>
          <w:p w14:paraId="49D7BDAE">
            <w:pPr>
              <w:spacing w:before="39" w:line="222" w:lineRule="auto"/>
              <w:rPr>
                <w:rFonts w:ascii="宋体" w:hAnsi="宋体" w:eastAsia="宋体" w:cs="宋体"/>
                <w:sz w:val="24"/>
                <w:szCs w:val="24"/>
                <w:highlight w:val="none"/>
              </w:rPr>
            </w:pPr>
            <w:r>
              <w:rPr>
                <w:rFonts w:ascii="宋体" w:hAnsi="宋体" w:eastAsia="宋体" w:cs="宋体"/>
                <w:sz w:val="24"/>
                <w:szCs w:val="24"/>
                <w:highlight w:val="none"/>
              </w:rPr>
              <w:t>占</w:t>
            </w:r>
            <w:r>
              <w:rPr>
                <w:rFonts w:ascii="宋体" w:hAnsi="宋体" w:eastAsia="宋体" w:cs="宋体"/>
                <w:spacing w:val="-2"/>
                <w:sz w:val="24"/>
                <w:szCs w:val="24"/>
                <w:highlight w:val="none"/>
              </w:rPr>
              <w:t>合</w:t>
            </w:r>
            <w:r>
              <w:rPr>
                <w:rFonts w:ascii="宋体" w:hAnsi="宋体" w:eastAsia="宋体" w:cs="宋体"/>
                <w:spacing w:val="-1"/>
                <w:sz w:val="24"/>
                <w:szCs w:val="24"/>
                <w:highlight w:val="none"/>
              </w:rPr>
              <w:t>同金额的</w:t>
            </w:r>
          </w:p>
          <w:p w14:paraId="25A1E7E9">
            <w:pPr>
              <w:spacing w:before="25" w:line="215" w:lineRule="auto"/>
              <w:ind w:left="222"/>
              <w:rPr>
                <w:rFonts w:ascii="宋体" w:hAnsi="宋体" w:eastAsia="宋体" w:cs="宋体"/>
                <w:sz w:val="24"/>
                <w:szCs w:val="24"/>
                <w:highlight w:val="none"/>
              </w:rPr>
            </w:pPr>
            <w:r>
              <w:rPr>
                <w:rFonts w:ascii="宋体" w:hAnsi="宋体" w:eastAsia="宋体" w:cs="宋体"/>
                <w:spacing w:val="20"/>
                <w:sz w:val="24"/>
                <w:szCs w:val="24"/>
                <w:highlight w:val="none"/>
              </w:rPr>
              <w:t>比例(</w:t>
            </w:r>
            <w:r>
              <w:rPr>
                <w:rFonts w:eastAsia="Arial"/>
                <w:spacing w:val="20"/>
                <w:sz w:val="24"/>
                <w:szCs w:val="24"/>
                <w:highlight w:val="none"/>
              </w:rPr>
              <w:t>%</w:t>
            </w:r>
            <w:r>
              <w:rPr>
                <w:rFonts w:ascii="宋体" w:hAnsi="宋体" w:eastAsia="宋体" w:cs="宋体"/>
                <w:spacing w:val="19"/>
                <w:sz w:val="24"/>
                <w:szCs w:val="24"/>
                <w:highlight w:val="none"/>
              </w:rPr>
              <w:t>)</w:t>
            </w:r>
          </w:p>
        </w:tc>
      </w:tr>
      <w:tr w14:paraId="0C69F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2" w:hRule="atLeast"/>
        </w:trPr>
        <w:tc>
          <w:tcPr>
            <w:tcW w:w="435" w:type="dxa"/>
          </w:tcPr>
          <w:p w14:paraId="20730D5E">
            <w:pPr>
              <w:spacing w:line="299" w:lineRule="auto"/>
              <w:rPr>
                <w:highlight w:val="none"/>
              </w:rPr>
            </w:pPr>
          </w:p>
          <w:p w14:paraId="6B956F81">
            <w:pPr>
              <w:spacing w:before="69" w:line="199" w:lineRule="auto"/>
              <w:ind w:left="177"/>
              <w:rPr>
                <w:sz w:val="24"/>
                <w:szCs w:val="24"/>
                <w:highlight w:val="none"/>
              </w:rPr>
            </w:pPr>
            <w:r>
              <w:rPr>
                <w:rFonts w:eastAsia="Arial"/>
                <w:sz w:val="24"/>
                <w:szCs w:val="24"/>
                <w:highlight w:val="none"/>
              </w:rPr>
              <w:t>1</w:t>
            </w:r>
          </w:p>
        </w:tc>
        <w:tc>
          <w:tcPr>
            <w:tcW w:w="1214" w:type="dxa"/>
          </w:tcPr>
          <w:p w14:paraId="271B09E9">
            <w:pPr>
              <w:rPr>
                <w:highlight w:val="none"/>
              </w:rPr>
            </w:pPr>
          </w:p>
        </w:tc>
        <w:tc>
          <w:tcPr>
            <w:tcW w:w="1427" w:type="dxa"/>
          </w:tcPr>
          <w:p w14:paraId="0D375E7B">
            <w:pPr>
              <w:spacing w:before="37" w:line="221" w:lineRule="auto"/>
              <w:ind w:left="134"/>
              <w:rPr>
                <w:rFonts w:ascii="宋体" w:hAnsi="宋体" w:eastAsia="宋体" w:cs="宋体"/>
                <w:sz w:val="24"/>
                <w:szCs w:val="24"/>
                <w:highlight w:val="none"/>
              </w:rPr>
            </w:pPr>
            <w:r>
              <w:rPr>
                <w:rFonts w:eastAsia="Arial"/>
                <w:spacing w:val="12"/>
                <w:sz w:val="24"/>
                <w:szCs w:val="24"/>
                <w:highlight w:val="none"/>
              </w:rPr>
              <w:t>□</w:t>
            </w:r>
            <w:r>
              <w:rPr>
                <w:rFonts w:ascii="宋体" w:hAnsi="宋体" w:eastAsia="宋体" w:cs="宋体"/>
                <w:spacing w:val="12"/>
                <w:sz w:val="24"/>
                <w:szCs w:val="24"/>
                <w:highlight w:val="none"/>
              </w:rPr>
              <w:t>中型企</w:t>
            </w:r>
            <w:r>
              <w:rPr>
                <w:rFonts w:ascii="宋体" w:hAnsi="宋体" w:eastAsia="宋体" w:cs="宋体"/>
                <w:spacing w:val="11"/>
                <w:sz w:val="24"/>
                <w:szCs w:val="24"/>
                <w:highlight w:val="none"/>
              </w:rPr>
              <w:t>业</w:t>
            </w:r>
          </w:p>
          <w:p w14:paraId="7323AF0D">
            <w:pPr>
              <w:spacing w:before="22" w:line="220" w:lineRule="auto"/>
              <w:ind w:left="134"/>
              <w:rPr>
                <w:rFonts w:ascii="宋体" w:hAnsi="宋体" w:eastAsia="宋体" w:cs="宋体"/>
                <w:sz w:val="24"/>
                <w:szCs w:val="24"/>
                <w:highlight w:val="none"/>
              </w:rPr>
            </w:pPr>
            <w:r>
              <w:rPr>
                <w:rFonts w:eastAsia="Arial"/>
                <w:spacing w:val="12"/>
                <w:sz w:val="24"/>
                <w:szCs w:val="24"/>
                <w:highlight w:val="none"/>
              </w:rPr>
              <w:t>□</w:t>
            </w:r>
            <w:r>
              <w:rPr>
                <w:rFonts w:ascii="宋体" w:hAnsi="宋体" w:eastAsia="宋体" w:cs="宋体"/>
                <w:spacing w:val="12"/>
                <w:sz w:val="24"/>
                <w:szCs w:val="24"/>
                <w:highlight w:val="none"/>
              </w:rPr>
              <w:t>小微企</w:t>
            </w:r>
            <w:r>
              <w:rPr>
                <w:rFonts w:ascii="宋体" w:hAnsi="宋体" w:eastAsia="宋体" w:cs="宋体"/>
                <w:spacing w:val="11"/>
                <w:sz w:val="24"/>
                <w:szCs w:val="24"/>
                <w:highlight w:val="none"/>
              </w:rPr>
              <w:t>业</w:t>
            </w:r>
          </w:p>
          <w:p w14:paraId="2638A369">
            <w:pPr>
              <w:spacing w:before="25" w:line="214" w:lineRule="auto"/>
              <w:ind w:left="374"/>
              <w:rPr>
                <w:rFonts w:ascii="宋体" w:hAnsi="宋体" w:eastAsia="宋体" w:cs="宋体"/>
                <w:sz w:val="24"/>
                <w:szCs w:val="24"/>
                <w:highlight w:val="none"/>
              </w:rPr>
            </w:pPr>
            <w:r>
              <w:rPr>
                <w:rFonts w:eastAsia="Arial"/>
                <w:spacing w:val="21"/>
                <w:sz w:val="24"/>
                <w:szCs w:val="24"/>
                <w:highlight w:val="none"/>
              </w:rPr>
              <w:t>□</w:t>
            </w:r>
            <w:r>
              <w:rPr>
                <w:rFonts w:ascii="宋体" w:hAnsi="宋体" w:eastAsia="宋体" w:cs="宋体"/>
                <w:spacing w:val="19"/>
                <w:sz w:val="24"/>
                <w:szCs w:val="24"/>
                <w:highlight w:val="none"/>
              </w:rPr>
              <w:t>其他</w:t>
            </w:r>
          </w:p>
        </w:tc>
        <w:tc>
          <w:tcPr>
            <w:tcW w:w="1061" w:type="dxa"/>
          </w:tcPr>
          <w:p w14:paraId="57641E10">
            <w:pPr>
              <w:rPr>
                <w:highlight w:val="none"/>
              </w:rPr>
            </w:pPr>
          </w:p>
        </w:tc>
        <w:tc>
          <w:tcPr>
            <w:tcW w:w="1474" w:type="dxa"/>
          </w:tcPr>
          <w:p w14:paraId="6D54088F">
            <w:pPr>
              <w:rPr>
                <w:highlight w:val="none"/>
              </w:rPr>
            </w:pPr>
          </w:p>
        </w:tc>
        <w:tc>
          <w:tcPr>
            <w:tcW w:w="1413" w:type="dxa"/>
          </w:tcPr>
          <w:p w14:paraId="5D31C759">
            <w:pPr>
              <w:rPr>
                <w:highlight w:val="none"/>
              </w:rPr>
            </w:pPr>
          </w:p>
        </w:tc>
        <w:tc>
          <w:tcPr>
            <w:tcW w:w="1481" w:type="dxa"/>
          </w:tcPr>
          <w:p w14:paraId="54094C12">
            <w:pPr>
              <w:rPr>
                <w:highlight w:val="none"/>
              </w:rPr>
            </w:pPr>
          </w:p>
        </w:tc>
      </w:tr>
      <w:tr w14:paraId="117E23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3" w:hRule="atLeast"/>
        </w:trPr>
        <w:tc>
          <w:tcPr>
            <w:tcW w:w="435" w:type="dxa"/>
          </w:tcPr>
          <w:p w14:paraId="11EA2432">
            <w:pPr>
              <w:spacing w:line="300" w:lineRule="auto"/>
              <w:rPr>
                <w:highlight w:val="none"/>
              </w:rPr>
            </w:pPr>
          </w:p>
          <w:p w14:paraId="5D48D565">
            <w:pPr>
              <w:spacing w:before="69" w:line="201" w:lineRule="auto"/>
              <w:ind w:left="168"/>
              <w:rPr>
                <w:sz w:val="24"/>
                <w:szCs w:val="24"/>
                <w:highlight w:val="none"/>
              </w:rPr>
            </w:pPr>
            <w:r>
              <w:rPr>
                <w:rFonts w:eastAsia="Arial"/>
                <w:spacing w:val="1"/>
                <w:sz w:val="24"/>
                <w:szCs w:val="24"/>
                <w:highlight w:val="none"/>
              </w:rPr>
              <w:t>2</w:t>
            </w:r>
          </w:p>
        </w:tc>
        <w:tc>
          <w:tcPr>
            <w:tcW w:w="1214" w:type="dxa"/>
          </w:tcPr>
          <w:p w14:paraId="6F92DCC8">
            <w:pPr>
              <w:rPr>
                <w:highlight w:val="none"/>
              </w:rPr>
            </w:pPr>
          </w:p>
        </w:tc>
        <w:tc>
          <w:tcPr>
            <w:tcW w:w="1427" w:type="dxa"/>
          </w:tcPr>
          <w:p w14:paraId="25BD6AD9">
            <w:pPr>
              <w:spacing w:before="38" w:line="221" w:lineRule="auto"/>
              <w:ind w:left="134"/>
              <w:rPr>
                <w:rFonts w:ascii="宋体" w:hAnsi="宋体" w:eastAsia="宋体" w:cs="宋体"/>
                <w:sz w:val="24"/>
                <w:szCs w:val="24"/>
                <w:highlight w:val="none"/>
              </w:rPr>
            </w:pPr>
            <w:r>
              <w:rPr>
                <w:rFonts w:eastAsia="Arial"/>
                <w:spacing w:val="12"/>
                <w:sz w:val="24"/>
                <w:szCs w:val="24"/>
                <w:highlight w:val="none"/>
              </w:rPr>
              <w:t>□</w:t>
            </w:r>
            <w:r>
              <w:rPr>
                <w:rFonts w:ascii="宋体" w:hAnsi="宋体" w:eastAsia="宋体" w:cs="宋体"/>
                <w:spacing w:val="12"/>
                <w:sz w:val="24"/>
                <w:szCs w:val="24"/>
                <w:highlight w:val="none"/>
              </w:rPr>
              <w:t>中型企</w:t>
            </w:r>
            <w:r>
              <w:rPr>
                <w:rFonts w:ascii="宋体" w:hAnsi="宋体" w:eastAsia="宋体" w:cs="宋体"/>
                <w:spacing w:val="11"/>
                <w:sz w:val="24"/>
                <w:szCs w:val="24"/>
                <w:highlight w:val="none"/>
              </w:rPr>
              <w:t>业</w:t>
            </w:r>
          </w:p>
          <w:p w14:paraId="0278A13D">
            <w:pPr>
              <w:spacing w:before="25" w:line="220" w:lineRule="auto"/>
              <w:ind w:left="134"/>
              <w:rPr>
                <w:rFonts w:ascii="宋体" w:hAnsi="宋体" w:eastAsia="宋体" w:cs="宋体"/>
                <w:sz w:val="24"/>
                <w:szCs w:val="24"/>
                <w:highlight w:val="none"/>
              </w:rPr>
            </w:pPr>
            <w:r>
              <w:rPr>
                <w:rFonts w:eastAsia="Arial"/>
                <w:spacing w:val="12"/>
                <w:sz w:val="24"/>
                <w:szCs w:val="24"/>
                <w:highlight w:val="none"/>
              </w:rPr>
              <w:t>□</w:t>
            </w:r>
            <w:r>
              <w:rPr>
                <w:rFonts w:ascii="宋体" w:hAnsi="宋体" w:eastAsia="宋体" w:cs="宋体"/>
                <w:spacing w:val="12"/>
                <w:sz w:val="24"/>
                <w:szCs w:val="24"/>
                <w:highlight w:val="none"/>
              </w:rPr>
              <w:t>小微企</w:t>
            </w:r>
            <w:r>
              <w:rPr>
                <w:rFonts w:ascii="宋体" w:hAnsi="宋体" w:eastAsia="宋体" w:cs="宋体"/>
                <w:spacing w:val="11"/>
                <w:sz w:val="24"/>
                <w:szCs w:val="24"/>
                <w:highlight w:val="none"/>
              </w:rPr>
              <w:t>业</w:t>
            </w:r>
          </w:p>
          <w:p w14:paraId="78700937">
            <w:pPr>
              <w:spacing w:before="23" w:line="214" w:lineRule="auto"/>
              <w:ind w:left="374"/>
              <w:rPr>
                <w:rFonts w:ascii="宋体" w:hAnsi="宋体" w:eastAsia="宋体" w:cs="宋体"/>
                <w:sz w:val="24"/>
                <w:szCs w:val="24"/>
                <w:highlight w:val="none"/>
              </w:rPr>
            </w:pPr>
            <w:r>
              <w:rPr>
                <w:rFonts w:eastAsia="Arial"/>
                <w:spacing w:val="21"/>
                <w:sz w:val="24"/>
                <w:szCs w:val="24"/>
                <w:highlight w:val="none"/>
              </w:rPr>
              <w:t>□</w:t>
            </w:r>
            <w:r>
              <w:rPr>
                <w:rFonts w:ascii="宋体" w:hAnsi="宋体" w:eastAsia="宋体" w:cs="宋体"/>
                <w:spacing w:val="19"/>
                <w:sz w:val="24"/>
                <w:szCs w:val="24"/>
                <w:highlight w:val="none"/>
              </w:rPr>
              <w:t>其他</w:t>
            </w:r>
          </w:p>
        </w:tc>
        <w:tc>
          <w:tcPr>
            <w:tcW w:w="1061" w:type="dxa"/>
          </w:tcPr>
          <w:p w14:paraId="409089BC">
            <w:pPr>
              <w:rPr>
                <w:highlight w:val="none"/>
              </w:rPr>
            </w:pPr>
          </w:p>
        </w:tc>
        <w:tc>
          <w:tcPr>
            <w:tcW w:w="1474" w:type="dxa"/>
          </w:tcPr>
          <w:p w14:paraId="5B51B915">
            <w:pPr>
              <w:rPr>
                <w:highlight w:val="none"/>
              </w:rPr>
            </w:pPr>
          </w:p>
        </w:tc>
        <w:tc>
          <w:tcPr>
            <w:tcW w:w="1413" w:type="dxa"/>
          </w:tcPr>
          <w:p w14:paraId="20C9218C">
            <w:pPr>
              <w:rPr>
                <w:highlight w:val="none"/>
              </w:rPr>
            </w:pPr>
          </w:p>
        </w:tc>
        <w:tc>
          <w:tcPr>
            <w:tcW w:w="1481" w:type="dxa"/>
          </w:tcPr>
          <w:p w14:paraId="51D63977">
            <w:pPr>
              <w:rPr>
                <w:highlight w:val="none"/>
              </w:rPr>
            </w:pPr>
          </w:p>
        </w:tc>
      </w:tr>
      <w:tr w14:paraId="4DB001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435" w:type="dxa"/>
          </w:tcPr>
          <w:p w14:paraId="49EFCEC5">
            <w:pPr>
              <w:spacing w:line="295" w:lineRule="auto"/>
              <w:rPr>
                <w:highlight w:val="none"/>
              </w:rPr>
            </w:pPr>
          </w:p>
          <w:p w14:paraId="3D78B22A">
            <w:pPr>
              <w:spacing w:before="69" w:line="81" w:lineRule="exact"/>
              <w:ind w:left="135"/>
              <w:rPr>
                <w:sz w:val="24"/>
                <w:szCs w:val="24"/>
                <w:highlight w:val="none"/>
              </w:rPr>
            </w:pPr>
            <w:r>
              <w:rPr>
                <w:rFonts w:eastAsia="Arial"/>
                <w:position w:val="1"/>
                <w:sz w:val="24"/>
                <w:szCs w:val="24"/>
                <w:highlight w:val="none"/>
              </w:rPr>
              <w:t>…</w:t>
            </w:r>
          </w:p>
        </w:tc>
        <w:tc>
          <w:tcPr>
            <w:tcW w:w="1214" w:type="dxa"/>
          </w:tcPr>
          <w:p w14:paraId="35CB0C3D">
            <w:pPr>
              <w:rPr>
                <w:highlight w:val="none"/>
              </w:rPr>
            </w:pPr>
          </w:p>
        </w:tc>
        <w:tc>
          <w:tcPr>
            <w:tcW w:w="1427" w:type="dxa"/>
          </w:tcPr>
          <w:p w14:paraId="52AE38B2">
            <w:pPr>
              <w:rPr>
                <w:highlight w:val="none"/>
              </w:rPr>
            </w:pPr>
          </w:p>
        </w:tc>
        <w:tc>
          <w:tcPr>
            <w:tcW w:w="1061" w:type="dxa"/>
          </w:tcPr>
          <w:p w14:paraId="2C3ECA14">
            <w:pPr>
              <w:rPr>
                <w:highlight w:val="none"/>
              </w:rPr>
            </w:pPr>
          </w:p>
        </w:tc>
        <w:tc>
          <w:tcPr>
            <w:tcW w:w="1474" w:type="dxa"/>
          </w:tcPr>
          <w:p w14:paraId="3DD6C3D2">
            <w:pPr>
              <w:rPr>
                <w:highlight w:val="none"/>
              </w:rPr>
            </w:pPr>
          </w:p>
        </w:tc>
        <w:tc>
          <w:tcPr>
            <w:tcW w:w="1413" w:type="dxa"/>
          </w:tcPr>
          <w:p w14:paraId="199BCAA2">
            <w:pPr>
              <w:rPr>
                <w:highlight w:val="none"/>
              </w:rPr>
            </w:pPr>
          </w:p>
        </w:tc>
        <w:tc>
          <w:tcPr>
            <w:tcW w:w="1481" w:type="dxa"/>
          </w:tcPr>
          <w:p w14:paraId="72E2A489">
            <w:pPr>
              <w:rPr>
                <w:highlight w:val="none"/>
              </w:rPr>
            </w:pPr>
          </w:p>
        </w:tc>
      </w:tr>
      <w:tr w14:paraId="55827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trPr>
        <w:tc>
          <w:tcPr>
            <w:tcW w:w="5611" w:type="dxa"/>
            <w:gridSpan w:val="5"/>
          </w:tcPr>
          <w:p w14:paraId="66FEE70D">
            <w:pPr>
              <w:spacing w:before="193" w:line="222" w:lineRule="auto"/>
              <w:ind w:right="91"/>
              <w:jc w:val="right"/>
              <w:rPr>
                <w:rFonts w:ascii="宋体" w:hAnsi="宋体" w:eastAsia="宋体" w:cs="宋体"/>
                <w:sz w:val="24"/>
                <w:szCs w:val="24"/>
                <w:highlight w:val="none"/>
              </w:rPr>
            </w:pPr>
            <w:r>
              <w:rPr>
                <w:rFonts w:ascii="宋体" w:hAnsi="宋体" w:eastAsia="宋体" w:cs="宋体"/>
                <w:spacing w:val="-16"/>
                <w:sz w:val="24"/>
                <w:szCs w:val="24"/>
                <w:highlight w:val="none"/>
              </w:rPr>
              <w:t>合</w:t>
            </w:r>
            <w:r>
              <w:rPr>
                <w:rFonts w:ascii="宋体" w:hAnsi="宋体" w:eastAsia="宋体" w:cs="宋体"/>
                <w:spacing w:val="-14"/>
                <w:sz w:val="24"/>
                <w:szCs w:val="24"/>
                <w:highlight w:val="none"/>
              </w:rPr>
              <w:t>计：</w:t>
            </w:r>
          </w:p>
        </w:tc>
        <w:tc>
          <w:tcPr>
            <w:tcW w:w="1413" w:type="dxa"/>
          </w:tcPr>
          <w:p w14:paraId="5D7D8134">
            <w:pPr>
              <w:rPr>
                <w:highlight w:val="none"/>
              </w:rPr>
            </w:pPr>
          </w:p>
        </w:tc>
        <w:tc>
          <w:tcPr>
            <w:tcW w:w="1481" w:type="dxa"/>
          </w:tcPr>
          <w:p w14:paraId="52D4721F">
            <w:pPr>
              <w:rPr>
                <w:highlight w:val="none"/>
              </w:rPr>
            </w:pPr>
          </w:p>
        </w:tc>
      </w:tr>
    </w:tbl>
    <w:p w14:paraId="0A285604">
      <w:pPr>
        <w:spacing w:line="272" w:lineRule="auto"/>
        <w:rPr>
          <w:highlight w:val="none"/>
        </w:rPr>
      </w:pPr>
    </w:p>
    <w:p w14:paraId="6E253B79">
      <w:pPr>
        <w:spacing w:before="79" w:line="219" w:lineRule="auto"/>
        <w:ind w:right="41"/>
        <w:jc w:val="right"/>
        <w:rPr>
          <w:sz w:val="24"/>
          <w:szCs w:val="24"/>
          <w:highlight w:val="none"/>
        </w:rPr>
      </w:pPr>
      <w:r>
        <w:rPr>
          <w:rFonts w:ascii="宋体" w:hAnsi="宋体" w:eastAsia="宋体" w:cs="宋体"/>
          <w:spacing w:val="-2"/>
          <w:sz w:val="24"/>
          <w:szCs w:val="24"/>
          <w:highlight w:val="none"/>
        </w:rPr>
        <w:t>投标人名称(加盖公章)：</w:t>
      </w:r>
      <w:r>
        <w:rPr>
          <w:rFonts w:eastAsia="Arial"/>
          <w:spacing w:val="-2"/>
          <w:sz w:val="24"/>
          <w:szCs w:val="24"/>
          <w:highlight w:val="none"/>
        </w:rPr>
        <w:t>_____</w:t>
      </w:r>
      <w:r>
        <w:rPr>
          <w:rFonts w:eastAsia="Arial"/>
          <w:spacing w:val="-1"/>
          <w:sz w:val="24"/>
          <w:szCs w:val="24"/>
          <w:highlight w:val="none"/>
        </w:rPr>
        <w:t>_______</w:t>
      </w:r>
    </w:p>
    <w:p w14:paraId="09ABEB7A">
      <w:pPr>
        <w:spacing w:before="207" w:line="359" w:lineRule="auto"/>
        <w:ind w:left="9"/>
        <w:jc w:val="right"/>
        <w:rPr>
          <w:rFonts w:ascii="宋体" w:hAnsi="宋体" w:eastAsia="宋体" w:cs="宋体"/>
          <w:sz w:val="24"/>
          <w:szCs w:val="24"/>
          <w:highlight w:val="none"/>
        </w:rPr>
      </w:pPr>
      <w:r>
        <w:rPr>
          <w:rFonts w:ascii="宋体" w:hAnsi="宋体" w:eastAsia="宋体" w:cs="宋体"/>
          <w:spacing w:val="-35"/>
          <w:sz w:val="24"/>
          <w:szCs w:val="24"/>
          <w:highlight w:val="none"/>
        </w:rPr>
        <w:t>日</w:t>
      </w:r>
      <w:r>
        <w:rPr>
          <w:rFonts w:ascii="宋体" w:hAnsi="宋体" w:eastAsia="宋体" w:cs="宋体"/>
          <w:spacing w:val="-18"/>
          <w:sz w:val="24"/>
          <w:szCs w:val="24"/>
          <w:highlight w:val="none"/>
        </w:rPr>
        <w:t xml:space="preserve">期： </w:t>
      </w:r>
      <w:r>
        <w:rPr>
          <w:rFonts w:eastAsia="Arial"/>
          <w:spacing w:val="-18"/>
          <w:sz w:val="24"/>
          <w:szCs w:val="24"/>
          <w:highlight w:val="none"/>
        </w:rPr>
        <w:t>_____</w:t>
      </w:r>
      <w:r>
        <w:rPr>
          <w:rFonts w:ascii="宋体" w:hAnsi="宋体" w:eastAsia="宋体" w:cs="宋体"/>
          <w:spacing w:val="-18"/>
          <w:sz w:val="24"/>
          <w:szCs w:val="24"/>
          <w:highlight w:val="none"/>
        </w:rPr>
        <w:t>年</w:t>
      </w:r>
      <w:r>
        <w:rPr>
          <w:rFonts w:eastAsia="Arial"/>
          <w:spacing w:val="-18"/>
          <w:sz w:val="24"/>
          <w:szCs w:val="24"/>
          <w:highlight w:val="none"/>
        </w:rPr>
        <w:t>______</w:t>
      </w:r>
      <w:r>
        <w:rPr>
          <w:rFonts w:ascii="宋体" w:hAnsi="宋体" w:eastAsia="宋体" w:cs="宋体"/>
          <w:spacing w:val="-18"/>
          <w:sz w:val="24"/>
          <w:szCs w:val="24"/>
          <w:highlight w:val="none"/>
        </w:rPr>
        <w:t>月</w:t>
      </w:r>
      <w:r>
        <w:rPr>
          <w:rFonts w:eastAsia="Arial"/>
          <w:spacing w:val="-18"/>
          <w:sz w:val="24"/>
          <w:szCs w:val="24"/>
          <w:highlight w:val="none"/>
        </w:rPr>
        <w:t xml:space="preserve">______ </w:t>
      </w:r>
      <w:r>
        <w:rPr>
          <w:rFonts w:ascii="宋体" w:hAnsi="宋体" w:eastAsia="宋体" w:cs="宋体"/>
          <w:spacing w:val="-18"/>
          <w:sz w:val="24"/>
          <w:szCs w:val="24"/>
          <w:highlight w:val="none"/>
        </w:rPr>
        <w:t>日</w:t>
      </w:r>
      <w:r>
        <w:rPr>
          <w:rFonts w:ascii="宋体" w:hAnsi="宋体" w:eastAsia="宋体" w:cs="宋体"/>
          <w:sz w:val="24"/>
          <w:szCs w:val="24"/>
          <w:highlight w:val="none"/>
        </w:rPr>
        <w:t xml:space="preserve"> </w:t>
      </w:r>
    </w:p>
    <w:p w14:paraId="6C8A57A8">
      <w:pPr>
        <w:spacing w:before="207" w:line="359" w:lineRule="auto"/>
        <w:ind w:left="9"/>
        <w:rPr>
          <w:rFonts w:ascii="宋体" w:hAnsi="宋体" w:eastAsia="宋体" w:cs="宋体"/>
          <w:sz w:val="24"/>
          <w:szCs w:val="24"/>
          <w:highlight w:val="none"/>
        </w:rPr>
      </w:pPr>
      <w:r>
        <w:rPr>
          <w:rFonts w:ascii="宋体" w:hAnsi="宋体" w:eastAsia="宋体" w:cs="宋体"/>
          <w:spacing w:val="-17"/>
          <w:sz w:val="24"/>
          <w:szCs w:val="24"/>
          <w:highlight w:val="none"/>
        </w:rPr>
        <w:t>注</w:t>
      </w:r>
      <w:r>
        <w:rPr>
          <w:rFonts w:ascii="宋体" w:hAnsi="宋体" w:eastAsia="宋体" w:cs="宋体"/>
          <w:spacing w:val="-16"/>
          <w:sz w:val="24"/>
          <w:szCs w:val="24"/>
          <w:highlight w:val="none"/>
        </w:rPr>
        <w:t>：</w:t>
      </w:r>
    </w:p>
    <w:p w14:paraId="1342D4EF">
      <w:pPr>
        <w:spacing w:before="1" w:line="365" w:lineRule="auto"/>
        <w:ind w:left="11" w:right="57" w:firstLine="1"/>
        <w:rPr>
          <w:rFonts w:ascii="宋体" w:hAnsi="宋体" w:eastAsia="宋体" w:cs="宋体"/>
          <w:sz w:val="24"/>
          <w:szCs w:val="24"/>
          <w:highlight w:val="none"/>
        </w:rPr>
      </w:pPr>
      <w:r>
        <w:rPr>
          <w:rFonts w:ascii="宋体" w:hAnsi="宋体" w:eastAsia="宋体" w:cs="宋体"/>
          <w:spacing w:val="-8"/>
          <w:sz w:val="24"/>
          <w:szCs w:val="24"/>
          <w:highlight w:val="none"/>
        </w:rPr>
        <w:t>如本招标文件《</w:t>
      </w:r>
      <w:r>
        <w:rPr>
          <w:rFonts w:ascii="宋体" w:hAnsi="宋体" w:eastAsia="宋体" w:cs="宋体"/>
          <w:spacing w:val="-5"/>
          <w:sz w:val="24"/>
          <w:szCs w:val="24"/>
          <w:highlight w:val="none"/>
        </w:rPr>
        <w:t>投</w:t>
      </w:r>
      <w:r>
        <w:rPr>
          <w:rFonts w:ascii="宋体" w:hAnsi="宋体" w:eastAsia="宋体" w:cs="宋体"/>
          <w:spacing w:val="-4"/>
          <w:sz w:val="24"/>
          <w:szCs w:val="24"/>
          <w:highlight w:val="none"/>
        </w:rPr>
        <w:t>标人须知资料表》 载明本项目分包承担主体应具备的相应资质条件，</w:t>
      </w:r>
      <w:r>
        <w:rPr>
          <w:rFonts w:ascii="宋体" w:hAnsi="宋体" w:eastAsia="宋体" w:cs="宋体"/>
          <w:spacing w:val="-8"/>
          <w:sz w:val="24"/>
          <w:szCs w:val="24"/>
          <w:highlight w:val="none"/>
        </w:rPr>
        <w:t>则投标人须在</w:t>
      </w:r>
      <w:r>
        <w:rPr>
          <w:rFonts w:ascii="宋体" w:hAnsi="宋体" w:eastAsia="宋体" w:cs="宋体"/>
          <w:spacing w:val="-6"/>
          <w:sz w:val="24"/>
          <w:szCs w:val="24"/>
          <w:highlight w:val="none"/>
        </w:rPr>
        <w:t>本</w:t>
      </w:r>
      <w:r>
        <w:rPr>
          <w:rFonts w:ascii="宋体" w:hAnsi="宋体" w:eastAsia="宋体" w:cs="宋体"/>
          <w:spacing w:val="-4"/>
          <w:sz w:val="24"/>
          <w:szCs w:val="24"/>
          <w:highlight w:val="none"/>
        </w:rPr>
        <w:t>表中列明分包承担主体的资质等级，并后附资质证书</w:t>
      </w:r>
      <w:r>
        <w:rPr>
          <w:rFonts w:hint="eastAsia" w:ascii="宋体" w:hAnsi="宋体" w:eastAsia="宋体" w:cs="宋体"/>
          <w:spacing w:val="-4"/>
          <w:sz w:val="24"/>
          <w:szCs w:val="24"/>
          <w:highlight w:val="none"/>
          <w:lang w:val="en-US" w:eastAsia="zh-CN"/>
        </w:rPr>
        <w:t>复印</w:t>
      </w:r>
      <w:r>
        <w:rPr>
          <w:rFonts w:ascii="宋体" w:hAnsi="宋体" w:eastAsia="宋体" w:cs="宋体"/>
          <w:spacing w:val="-4"/>
          <w:sz w:val="24"/>
          <w:szCs w:val="24"/>
          <w:highlight w:val="none"/>
        </w:rPr>
        <w:t>件，否则投标</w:t>
      </w:r>
      <w:r>
        <w:rPr>
          <w:rFonts w:ascii="宋体" w:hAnsi="宋体" w:eastAsia="宋体" w:cs="宋体"/>
          <w:spacing w:val="-6"/>
          <w:sz w:val="24"/>
          <w:szCs w:val="24"/>
          <w:highlight w:val="none"/>
        </w:rPr>
        <w:t>无</w:t>
      </w:r>
      <w:r>
        <w:rPr>
          <w:rFonts w:ascii="宋体" w:hAnsi="宋体" w:eastAsia="宋体" w:cs="宋体"/>
          <w:spacing w:val="-3"/>
          <w:sz w:val="24"/>
          <w:szCs w:val="24"/>
          <w:highlight w:val="none"/>
        </w:rPr>
        <w:t>效。</w:t>
      </w:r>
    </w:p>
    <w:p w14:paraId="04859A45">
      <w:pPr>
        <w:kinsoku/>
        <w:autoSpaceDE/>
        <w:autoSpaceDN/>
        <w:adjustRightInd/>
        <w:snapToGrid/>
        <w:textAlignment w:val="auto"/>
        <w:rPr>
          <w:rFonts w:ascii="宋体" w:hAnsi="宋体" w:eastAsia="宋体" w:cs="宋体"/>
          <w:spacing w:val="20"/>
          <w:sz w:val="36"/>
          <w:szCs w:val="36"/>
          <w:highlight w:val="none"/>
        </w:rPr>
      </w:pPr>
      <w:r>
        <w:rPr>
          <w:rFonts w:ascii="宋体" w:hAnsi="宋体" w:eastAsia="宋体" w:cs="宋体"/>
          <w:spacing w:val="20"/>
          <w:sz w:val="36"/>
          <w:szCs w:val="36"/>
          <w:highlight w:val="none"/>
        </w:rPr>
        <w:br w:type="page"/>
      </w:r>
    </w:p>
    <w:p w14:paraId="0F93F8E0">
      <w:pPr>
        <w:spacing w:before="352" w:line="220" w:lineRule="auto"/>
        <w:ind w:left="2207"/>
        <w:rPr>
          <w:rFonts w:ascii="宋体" w:hAnsi="宋体" w:eastAsia="宋体" w:cs="宋体"/>
          <w:sz w:val="36"/>
          <w:szCs w:val="36"/>
          <w:highlight w:val="none"/>
        </w:rPr>
      </w:pPr>
      <w:r>
        <w:rPr>
          <w:rFonts w:ascii="宋体" w:hAnsi="宋体" w:eastAsia="宋体" w:cs="宋体"/>
          <w:spacing w:val="20"/>
          <w:sz w:val="36"/>
          <w:szCs w:val="36"/>
          <w:highlight w:val="none"/>
        </w:rPr>
        <w:t>分</w:t>
      </w:r>
      <w:r>
        <w:rPr>
          <w:rFonts w:ascii="宋体" w:hAnsi="宋体" w:eastAsia="宋体" w:cs="宋体"/>
          <w:spacing w:val="13"/>
          <w:sz w:val="36"/>
          <w:szCs w:val="36"/>
          <w:highlight w:val="none"/>
        </w:rPr>
        <w:t>包意向协议(实质性格式)</w:t>
      </w:r>
    </w:p>
    <w:p w14:paraId="7C9A0904">
      <w:pPr>
        <w:spacing w:before="254" w:line="217" w:lineRule="auto"/>
        <w:ind w:left="520"/>
        <w:rPr>
          <w:sz w:val="24"/>
          <w:szCs w:val="24"/>
          <w:highlight w:val="none"/>
        </w:rPr>
      </w:pPr>
      <w:r>
        <w:rPr>
          <w:rFonts w:ascii="宋体" w:hAnsi="宋体" w:eastAsia="宋体" w:cs="宋体"/>
          <w:spacing w:val="-1"/>
          <w:sz w:val="24"/>
          <w:szCs w:val="24"/>
          <w:highlight w:val="none"/>
        </w:rPr>
        <w:t>甲方(投标人)：</w:t>
      </w:r>
      <w:r>
        <w:rPr>
          <w:rFonts w:eastAsia="Arial"/>
          <w:spacing w:val="-1"/>
          <w:sz w:val="24"/>
          <w:szCs w:val="24"/>
          <w:highlight w:val="none"/>
        </w:rPr>
        <w:t>_______</w:t>
      </w:r>
      <w:r>
        <w:rPr>
          <w:rFonts w:eastAsia="Arial"/>
          <w:sz w:val="24"/>
          <w:szCs w:val="24"/>
          <w:highlight w:val="none"/>
        </w:rPr>
        <w:t>_</w:t>
      </w:r>
    </w:p>
    <w:p w14:paraId="02CCDF79">
      <w:pPr>
        <w:spacing w:before="183" w:line="219" w:lineRule="auto"/>
        <w:ind w:left="509"/>
        <w:rPr>
          <w:sz w:val="24"/>
          <w:szCs w:val="24"/>
          <w:highlight w:val="none"/>
        </w:rPr>
      </w:pPr>
      <w:r>
        <w:rPr>
          <w:rFonts w:ascii="宋体" w:hAnsi="宋体" w:eastAsia="宋体" w:cs="宋体"/>
          <w:spacing w:val="-1"/>
          <w:sz w:val="24"/>
          <w:szCs w:val="24"/>
          <w:highlight w:val="none"/>
        </w:rPr>
        <w:t>乙方(拟</w:t>
      </w:r>
      <w:r>
        <w:rPr>
          <w:rFonts w:ascii="宋体" w:hAnsi="宋体" w:eastAsia="宋体" w:cs="宋体"/>
          <w:sz w:val="24"/>
          <w:szCs w:val="24"/>
          <w:highlight w:val="none"/>
        </w:rPr>
        <w:t>分包单位)：</w:t>
      </w:r>
      <w:r>
        <w:rPr>
          <w:rFonts w:eastAsia="Arial"/>
          <w:sz w:val="24"/>
          <w:szCs w:val="24"/>
          <w:highlight w:val="none"/>
        </w:rPr>
        <w:t>________</w:t>
      </w:r>
    </w:p>
    <w:p w14:paraId="123D419F">
      <w:pPr>
        <w:spacing w:before="93" w:line="407" w:lineRule="exact"/>
        <w:ind w:left="520"/>
        <w:rPr>
          <w:rFonts w:ascii="宋体" w:hAnsi="宋体" w:eastAsia="宋体" w:cs="宋体"/>
          <w:sz w:val="24"/>
          <w:szCs w:val="24"/>
          <w:highlight w:val="none"/>
        </w:rPr>
      </w:pPr>
      <w:r>
        <w:rPr>
          <w:rFonts w:ascii="宋体" w:hAnsi="宋体" w:eastAsia="宋体" w:cs="宋体"/>
          <w:spacing w:val="-7"/>
          <w:position w:val="5"/>
          <w:sz w:val="24"/>
          <w:szCs w:val="24"/>
          <w:highlight w:val="none"/>
        </w:rPr>
        <w:t>甲方承诺，一旦在</w:t>
      </w:r>
      <w:r>
        <w:rPr>
          <w:rFonts w:eastAsia="Arial"/>
          <w:spacing w:val="-7"/>
          <w:position w:val="5"/>
          <w:sz w:val="24"/>
          <w:szCs w:val="24"/>
          <w:highlight w:val="none"/>
        </w:rPr>
        <w:t xml:space="preserve">_________  </w:t>
      </w:r>
      <w:r>
        <w:rPr>
          <w:rFonts w:ascii="宋体" w:hAnsi="宋体" w:eastAsia="宋体" w:cs="宋体"/>
          <w:spacing w:val="-7"/>
          <w:position w:val="5"/>
          <w:sz w:val="24"/>
          <w:szCs w:val="24"/>
          <w:highlight w:val="none"/>
        </w:rPr>
        <w:t>(采购项目名称)(项目编号</w:t>
      </w:r>
      <w:r>
        <w:rPr>
          <w:rFonts w:eastAsia="Arial"/>
          <w:spacing w:val="-7"/>
          <w:position w:val="5"/>
          <w:sz w:val="24"/>
          <w:szCs w:val="24"/>
          <w:highlight w:val="none"/>
        </w:rPr>
        <w:t>/</w:t>
      </w:r>
      <w:r>
        <w:rPr>
          <w:rFonts w:ascii="宋体" w:hAnsi="宋体" w:eastAsia="宋体" w:cs="宋体"/>
          <w:spacing w:val="-7"/>
          <w:position w:val="5"/>
          <w:sz w:val="24"/>
          <w:szCs w:val="24"/>
          <w:highlight w:val="none"/>
        </w:rPr>
        <w:t>包号为：</w:t>
      </w:r>
      <w:r>
        <w:rPr>
          <w:rFonts w:eastAsia="Arial"/>
          <w:spacing w:val="-7"/>
          <w:position w:val="5"/>
          <w:sz w:val="24"/>
          <w:szCs w:val="24"/>
          <w:highlight w:val="none"/>
        </w:rPr>
        <w:t xml:space="preserve">_______ </w:t>
      </w:r>
      <w:r>
        <w:rPr>
          <w:rFonts w:ascii="宋体" w:hAnsi="宋体" w:eastAsia="宋体" w:cs="宋体"/>
          <w:spacing w:val="-7"/>
          <w:position w:val="5"/>
          <w:sz w:val="24"/>
          <w:szCs w:val="24"/>
          <w:highlight w:val="none"/>
        </w:rPr>
        <w:t>)</w:t>
      </w:r>
      <w:r>
        <w:rPr>
          <w:rFonts w:ascii="宋体" w:hAnsi="宋体" w:eastAsia="宋体" w:cs="宋体"/>
          <w:spacing w:val="-5"/>
          <w:position w:val="5"/>
          <w:sz w:val="24"/>
          <w:szCs w:val="24"/>
          <w:highlight w:val="none"/>
        </w:rPr>
        <w:t>招</w:t>
      </w:r>
      <w:r>
        <w:rPr>
          <w:rFonts w:ascii="宋体" w:hAnsi="宋体" w:eastAsia="宋体" w:cs="宋体"/>
          <w:position w:val="5"/>
          <w:sz w:val="24"/>
          <w:szCs w:val="24"/>
          <w:highlight w:val="none"/>
        </w:rPr>
        <w:t>标</w:t>
      </w:r>
    </w:p>
    <w:p w14:paraId="6AC9D72A">
      <w:pPr>
        <w:spacing w:before="149" w:line="219" w:lineRule="auto"/>
        <w:ind w:left="8"/>
        <w:rPr>
          <w:rFonts w:ascii="宋体" w:hAnsi="宋体" w:eastAsia="宋体" w:cs="宋体"/>
          <w:sz w:val="24"/>
          <w:szCs w:val="24"/>
          <w:highlight w:val="none"/>
        </w:rPr>
      </w:pPr>
      <w:r>
        <w:rPr>
          <w:rFonts w:ascii="宋体" w:hAnsi="宋体" w:eastAsia="宋体" w:cs="宋体"/>
          <w:spacing w:val="-2"/>
          <w:sz w:val="24"/>
          <w:szCs w:val="24"/>
          <w:highlight w:val="none"/>
        </w:rPr>
        <w:t>采购项目中获得采购合同，将按照下述约定将合同项下部分内容分包给</w:t>
      </w:r>
      <w:r>
        <w:rPr>
          <w:rFonts w:ascii="宋体" w:hAnsi="宋体" w:eastAsia="宋体" w:cs="宋体"/>
          <w:sz w:val="24"/>
          <w:szCs w:val="24"/>
          <w:highlight w:val="none"/>
        </w:rPr>
        <w:t>乙方：</w:t>
      </w:r>
    </w:p>
    <w:p w14:paraId="2992E99C">
      <w:pPr>
        <w:spacing w:before="183" w:line="217" w:lineRule="auto"/>
        <w:ind w:left="506"/>
        <w:rPr>
          <w:rFonts w:ascii="宋体" w:hAnsi="宋体" w:eastAsia="宋体" w:cs="宋体"/>
          <w:sz w:val="24"/>
          <w:szCs w:val="24"/>
          <w:highlight w:val="none"/>
        </w:rPr>
      </w:pPr>
      <w:r>
        <w:rPr>
          <w:rFonts w:eastAsia="Arial"/>
          <w:spacing w:val="-17"/>
          <w:sz w:val="24"/>
          <w:szCs w:val="24"/>
          <w:highlight w:val="none"/>
        </w:rPr>
        <w:t>1</w:t>
      </w:r>
      <w:r>
        <w:rPr>
          <w:rFonts w:eastAsia="Arial"/>
          <w:spacing w:val="-13"/>
          <w:sz w:val="24"/>
          <w:szCs w:val="24"/>
          <w:highlight w:val="none"/>
        </w:rPr>
        <w:t>.</w:t>
      </w:r>
      <w:r>
        <w:rPr>
          <w:rFonts w:ascii="宋体" w:hAnsi="宋体" w:eastAsia="宋体" w:cs="宋体"/>
          <w:spacing w:val="-13"/>
          <w:sz w:val="24"/>
          <w:szCs w:val="24"/>
          <w:highlight w:val="none"/>
        </w:rPr>
        <w:t>分包内容：</w:t>
      </w:r>
      <w:r>
        <w:rPr>
          <w:rFonts w:eastAsia="Arial"/>
          <w:spacing w:val="-13"/>
          <w:sz w:val="24"/>
          <w:szCs w:val="24"/>
          <w:highlight w:val="none"/>
        </w:rPr>
        <w:t>_____</w:t>
      </w:r>
      <w:r>
        <w:rPr>
          <w:rFonts w:ascii="宋体" w:hAnsi="宋体" w:eastAsia="宋体" w:cs="宋体"/>
          <w:spacing w:val="-13"/>
          <w:sz w:val="24"/>
          <w:szCs w:val="24"/>
          <w:highlight w:val="none"/>
        </w:rPr>
        <w:t>。</w:t>
      </w:r>
    </w:p>
    <w:p w14:paraId="39849BC2">
      <w:pPr>
        <w:spacing w:before="183" w:line="468" w:lineRule="exact"/>
        <w:ind w:left="498"/>
        <w:rPr>
          <w:rFonts w:ascii="宋体" w:hAnsi="宋体" w:eastAsia="宋体" w:cs="宋体"/>
          <w:sz w:val="24"/>
          <w:szCs w:val="24"/>
          <w:highlight w:val="none"/>
        </w:rPr>
      </w:pPr>
      <w:r>
        <w:rPr>
          <w:rFonts w:eastAsia="Arial"/>
          <w:spacing w:val="-6"/>
          <w:position w:val="17"/>
          <w:sz w:val="24"/>
          <w:szCs w:val="24"/>
          <w:highlight w:val="none"/>
        </w:rPr>
        <w:t>2.</w:t>
      </w:r>
      <w:r>
        <w:rPr>
          <w:rFonts w:ascii="宋体" w:hAnsi="宋体" w:eastAsia="宋体" w:cs="宋体"/>
          <w:spacing w:val="-6"/>
          <w:position w:val="17"/>
          <w:sz w:val="24"/>
          <w:szCs w:val="24"/>
          <w:highlight w:val="none"/>
        </w:rPr>
        <w:t>分包金额：</w:t>
      </w:r>
      <w:r>
        <w:rPr>
          <w:rFonts w:eastAsia="Arial"/>
          <w:spacing w:val="-6"/>
          <w:position w:val="17"/>
          <w:sz w:val="24"/>
          <w:szCs w:val="24"/>
          <w:highlight w:val="none"/>
        </w:rPr>
        <w:t>_____</w:t>
      </w:r>
      <w:r>
        <w:rPr>
          <w:rFonts w:ascii="宋体" w:hAnsi="宋体" w:eastAsia="宋体" w:cs="宋体"/>
          <w:spacing w:val="-6"/>
          <w:position w:val="17"/>
          <w:sz w:val="24"/>
          <w:szCs w:val="24"/>
          <w:highlight w:val="none"/>
        </w:rPr>
        <w:t>，该金额占该采购包合同金额的比例为</w:t>
      </w:r>
      <w:r>
        <w:rPr>
          <w:rFonts w:eastAsia="Arial"/>
          <w:spacing w:val="-6"/>
          <w:position w:val="17"/>
          <w:sz w:val="24"/>
          <w:szCs w:val="24"/>
          <w:highlight w:val="none"/>
        </w:rPr>
        <w:t>___%</w:t>
      </w:r>
      <w:r>
        <w:rPr>
          <w:rFonts w:ascii="宋体" w:hAnsi="宋体" w:eastAsia="宋体" w:cs="宋体"/>
          <w:spacing w:val="-2"/>
          <w:position w:val="17"/>
          <w:sz w:val="24"/>
          <w:szCs w:val="24"/>
          <w:highlight w:val="none"/>
        </w:rPr>
        <w:t>。</w:t>
      </w:r>
    </w:p>
    <w:p w14:paraId="6BFDE7EF">
      <w:pPr>
        <w:spacing w:line="220" w:lineRule="auto"/>
        <w:ind w:left="509"/>
        <w:rPr>
          <w:rFonts w:ascii="宋体" w:hAnsi="宋体" w:eastAsia="宋体" w:cs="宋体"/>
          <w:sz w:val="24"/>
          <w:szCs w:val="24"/>
          <w:highlight w:val="none"/>
        </w:rPr>
      </w:pPr>
      <w:r>
        <w:rPr>
          <w:rFonts w:ascii="宋体" w:hAnsi="宋体" w:eastAsia="宋体" w:cs="宋体"/>
          <w:spacing w:val="-3"/>
          <w:sz w:val="24"/>
          <w:szCs w:val="24"/>
          <w:highlight w:val="none"/>
        </w:rPr>
        <w:t>乙方承诺将在上述情况下与甲方签订分包合同</w:t>
      </w:r>
      <w:r>
        <w:rPr>
          <w:rFonts w:ascii="宋体" w:hAnsi="宋体" w:eastAsia="宋体" w:cs="宋体"/>
          <w:sz w:val="24"/>
          <w:szCs w:val="24"/>
          <w:highlight w:val="none"/>
        </w:rPr>
        <w:t>。</w:t>
      </w:r>
    </w:p>
    <w:p w14:paraId="2BF7A49B">
      <w:pPr>
        <w:spacing w:before="183" w:line="374" w:lineRule="auto"/>
        <w:ind w:left="10" w:right="184" w:firstLine="479"/>
        <w:rPr>
          <w:rFonts w:ascii="宋体" w:hAnsi="宋体" w:eastAsia="宋体" w:cs="宋体"/>
          <w:sz w:val="24"/>
          <w:szCs w:val="24"/>
          <w:highlight w:val="none"/>
        </w:rPr>
      </w:pPr>
      <w:r>
        <w:rPr>
          <w:rFonts w:ascii="宋体" w:hAnsi="宋体" w:eastAsia="宋体" w:cs="宋体"/>
          <w:spacing w:val="-8"/>
          <w:sz w:val="24"/>
          <w:szCs w:val="24"/>
          <w:highlight w:val="none"/>
        </w:rPr>
        <w:t>本协议自各</w:t>
      </w:r>
      <w:r>
        <w:rPr>
          <w:rFonts w:ascii="宋体" w:hAnsi="宋体" w:eastAsia="宋体" w:cs="宋体"/>
          <w:spacing w:val="-6"/>
          <w:sz w:val="24"/>
          <w:szCs w:val="24"/>
          <w:highlight w:val="none"/>
        </w:rPr>
        <w:t>方</w:t>
      </w:r>
      <w:r>
        <w:rPr>
          <w:rFonts w:ascii="宋体" w:hAnsi="宋体" w:eastAsia="宋体" w:cs="宋体"/>
          <w:spacing w:val="-4"/>
          <w:sz w:val="24"/>
          <w:szCs w:val="24"/>
          <w:highlight w:val="none"/>
        </w:rPr>
        <w:t>盖章之日起生效， 如甲方未在该项目(采购包) 中标，本协议自动终</w:t>
      </w:r>
      <w:r>
        <w:rPr>
          <w:rFonts w:ascii="宋体" w:hAnsi="宋体" w:eastAsia="宋体" w:cs="宋体"/>
          <w:spacing w:val="-12"/>
          <w:sz w:val="24"/>
          <w:szCs w:val="24"/>
          <w:highlight w:val="none"/>
        </w:rPr>
        <w:t>止</w:t>
      </w:r>
      <w:r>
        <w:rPr>
          <w:rFonts w:ascii="宋体" w:hAnsi="宋体" w:eastAsia="宋体" w:cs="宋体"/>
          <w:spacing w:val="-11"/>
          <w:sz w:val="24"/>
          <w:szCs w:val="24"/>
          <w:highlight w:val="none"/>
        </w:rPr>
        <w:t>。</w:t>
      </w:r>
    </w:p>
    <w:p w14:paraId="3E46155B">
      <w:pPr>
        <w:spacing w:line="298" w:lineRule="auto"/>
        <w:rPr>
          <w:highlight w:val="none"/>
        </w:rPr>
      </w:pPr>
    </w:p>
    <w:p w14:paraId="187284BE">
      <w:pPr>
        <w:spacing w:before="78" w:line="219" w:lineRule="auto"/>
        <w:ind w:left="511"/>
        <w:rPr>
          <w:sz w:val="24"/>
          <w:szCs w:val="24"/>
          <w:highlight w:val="none"/>
        </w:rPr>
      </w:pPr>
      <w:r>
        <w:rPr>
          <w:rFonts w:ascii="宋体" w:hAnsi="宋体" w:eastAsia="宋体" w:cs="宋体"/>
          <w:spacing w:val="-1"/>
          <w:sz w:val="24"/>
          <w:szCs w:val="24"/>
          <w:highlight w:val="none"/>
        </w:rPr>
        <w:t>甲方(盖章)：</w:t>
      </w:r>
      <w:r>
        <w:rPr>
          <w:rFonts w:eastAsia="Arial"/>
          <w:spacing w:val="-1"/>
          <w:sz w:val="24"/>
          <w:szCs w:val="24"/>
          <w:highlight w:val="none"/>
        </w:rPr>
        <w:t xml:space="preserve">_________                               </w:t>
      </w:r>
      <w:r>
        <w:rPr>
          <w:rFonts w:ascii="宋体" w:hAnsi="宋体" w:eastAsia="宋体" w:cs="宋体"/>
          <w:spacing w:val="-1"/>
          <w:sz w:val="24"/>
          <w:szCs w:val="24"/>
          <w:highlight w:val="none"/>
        </w:rPr>
        <w:t>乙方(盖章)：</w:t>
      </w:r>
      <w:r>
        <w:rPr>
          <w:rFonts w:eastAsia="Arial"/>
          <w:spacing w:val="-1"/>
          <w:sz w:val="24"/>
          <w:szCs w:val="24"/>
          <w:highlight w:val="none"/>
        </w:rPr>
        <w:t>___</w:t>
      </w:r>
      <w:r>
        <w:rPr>
          <w:rFonts w:eastAsia="Arial"/>
          <w:sz w:val="24"/>
          <w:szCs w:val="24"/>
          <w:highlight w:val="none"/>
        </w:rPr>
        <w:t>______</w:t>
      </w:r>
    </w:p>
    <w:p w14:paraId="50F10877">
      <w:pPr>
        <w:spacing w:line="259" w:lineRule="auto"/>
        <w:rPr>
          <w:highlight w:val="none"/>
        </w:rPr>
      </w:pPr>
    </w:p>
    <w:p w14:paraId="2FE3863A">
      <w:pPr>
        <w:spacing w:line="260" w:lineRule="auto"/>
        <w:rPr>
          <w:highlight w:val="none"/>
        </w:rPr>
      </w:pPr>
    </w:p>
    <w:p w14:paraId="2F30D46C">
      <w:pPr>
        <w:spacing w:before="79" w:line="219" w:lineRule="auto"/>
        <w:jc w:val="right"/>
        <w:rPr>
          <w:rFonts w:ascii="宋体" w:hAnsi="宋体" w:eastAsia="宋体" w:cs="宋体"/>
          <w:sz w:val="24"/>
          <w:szCs w:val="24"/>
          <w:highlight w:val="none"/>
        </w:rPr>
      </w:pPr>
      <w:r>
        <w:rPr>
          <w:rFonts w:ascii="宋体" w:hAnsi="宋体" w:eastAsia="宋体" w:cs="宋体"/>
          <w:spacing w:val="-32"/>
          <w:sz w:val="24"/>
          <w:szCs w:val="24"/>
          <w:highlight w:val="none"/>
        </w:rPr>
        <w:t>日</w:t>
      </w:r>
      <w:r>
        <w:rPr>
          <w:rFonts w:ascii="宋体" w:hAnsi="宋体" w:eastAsia="宋体" w:cs="宋体"/>
          <w:spacing w:val="-16"/>
          <w:sz w:val="24"/>
          <w:szCs w:val="24"/>
          <w:highlight w:val="none"/>
        </w:rPr>
        <w:t xml:space="preserve">期： </w:t>
      </w:r>
      <w:r>
        <w:rPr>
          <w:rFonts w:eastAsia="Arial"/>
          <w:spacing w:val="-16"/>
          <w:sz w:val="24"/>
          <w:szCs w:val="24"/>
          <w:highlight w:val="none"/>
        </w:rPr>
        <w:t>_____</w:t>
      </w:r>
      <w:r>
        <w:rPr>
          <w:rFonts w:ascii="宋体" w:hAnsi="宋体" w:eastAsia="宋体" w:cs="宋体"/>
          <w:spacing w:val="-16"/>
          <w:sz w:val="24"/>
          <w:szCs w:val="24"/>
          <w:highlight w:val="none"/>
        </w:rPr>
        <w:t>年</w:t>
      </w:r>
      <w:r>
        <w:rPr>
          <w:rFonts w:eastAsia="Arial"/>
          <w:spacing w:val="-16"/>
          <w:sz w:val="24"/>
          <w:szCs w:val="24"/>
          <w:highlight w:val="none"/>
        </w:rPr>
        <w:t>______</w:t>
      </w:r>
      <w:r>
        <w:rPr>
          <w:rFonts w:ascii="宋体" w:hAnsi="宋体" w:eastAsia="宋体" w:cs="宋体"/>
          <w:spacing w:val="-16"/>
          <w:sz w:val="24"/>
          <w:szCs w:val="24"/>
          <w:highlight w:val="none"/>
        </w:rPr>
        <w:t>月</w:t>
      </w:r>
      <w:r>
        <w:rPr>
          <w:rFonts w:eastAsia="Arial"/>
          <w:spacing w:val="-16"/>
          <w:sz w:val="24"/>
          <w:szCs w:val="24"/>
          <w:highlight w:val="none"/>
        </w:rPr>
        <w:t xml:space="preserve">______ </w:t>
      </w:r>
      <w:r>
        <w:rPr>
          <w:rFonts w:ascii="宋体" w:hAnsi="宋体" w:eastAsia="宋体" w:cs="宋体"/>
          <w:spacing w:val="-16"/>
          <w:sz w:val="24"/>
          <w:szCs w:val="24"/>
          <w:highlight w:val="none"/>
        </w:rPr>
        <w:t>日</w:t>
      </w:r>
    </w:p>
    <w:p w14:paraId="17CF0400">
      <w:pPr>
        <w:spacing w:line="261" w:lineRule="auto"/>
        <w:rPr>
          <w:highlight w:val="none"/>
        </w:rPr>
      </w:pPr>
    </w:p>
    <w:p w14:paraId="25AB0D24">
      <w:pPr>
        <w:spacing w:line="261" w:lineRule="auto"/>
        <w:rPr>
          <w:highlight w:val="none"/>
        </w:rPr>
      </w:pPr>
    </w:p>
    <w:p w14:paraId="37B96517">
      <w:pPr>
        <w:spacing w:before="79" w:line="224" w:lineRule="auto"/>
        <w:ind w:left="9"/>
        <w:rPr>
          <w:rFonts w:ascii="宋体" w:hAnsi="宋体" w:eastAsia="宋体" w:cs="宋体"/>
          <w:sz w:val="24"/>
          <w:szCs w:val="24"/>
          <w:highlight w:val="none"/>
        </w:rPr>
      </w:pPr>
      <w:r>
        <w:rPr>
          <w:rFonts w:ascii="宋体" w:hAnsi="宋体" w:eastAsia="宋体" w:cs="宋体"/>
          <w:spacing w:val="-17"/>
          <w:sz w:val="24"/>
          <w:szCs w:val="24"/>
          <w:highlight w:val="none"/>
        </w:rPr>
        <w:t>注</w:t>
      </w:r>
      <w:r>
        <w:rPr>
          <w:rFonts w:ascii="宋体" w:hAnsi="宋体" w:eastAsia="宋体" w:cs="宋体"/>
          <w:spacing w:val="-16"/>
          <w:sz w:val="24"/>
          <w:szCs w:val="24"/>
          <w:highlight w:val="none"/>
        </w:rPr>
        <w:t>：</w:t>
      </w:r>
    </w:p>
    <w:p w14:paraId="36F4C195">
      <w:pPr>
        <w:spacing w:before="173" w:line="365" w:lineRule="auto"/>
        <w:ind w:left="9"/>
        <w:rPr>
          <w:rFonts w:ascii="宋体" w:hAnsi="宋体" w:eastAsia="宋体" w:cs="宋体"/>
          <w:sz w:val="24"/>
          <w:szCs w:val="24"/>
          <w:highlight w:val="none"/>
        </w:rPr>
      </w:pPr>
      <w:r>
        <w:rPr>
          <w:rFonts w:ascii="宋体" w:hAnsi="宋体" w:eastAsia="宋体" w:cs="宋体"/>
          <w:spacing w:val="-6"/>
          <w:sz w:val="24"/>
          <w:szCs w:val="24"/>
          <w:highlight w:val="none"/>
        </w:rPr>
        <w:t>本协议仅在投标人</w:t>
      </w:r>
      <w:r>
        <w:rPr>
          <w:rFonts w:eastAsia="Arial"/>
          <w:spacing w:val="-6"/>
          <w:sz w:val="24"/>
          <w:szCs w:val="24"/>
          <w:highlight w:val="none"/>
        </w:rPr>
        <w:t>“</w:t>
      </w:r>
      <w:r>
        <w:rPr>
          <w:rFonts w:ascii="宋体" w:hAnsi="宋体" w:eastAsia="宋体" w:cs="宋体"/>
          <w:spacing w:val="-6"/>
          <w:sz w:val="24"/>
          <w:szCs w:val="24"/>
          <w:highlight w:val="none"/>
        </w:rPr>
        <w:t>为</w:t>
      </w:r>
      <w:r>
        <w:rPr>
          <w:rFonts w:ascii="宋体" w:hAnsi="宋体" w:eastAsia="宋体" w:cs="宋体"/>
          <w:spacing w:val="-4"/>
          <w:sz w:val="24"/>
          <w:szCs w:val="24"/>
          <w:highlight w:val="none"/>
        </w:rPr>
        <w:t>落</w:t>
      </w:r>
      <w:r>
        <w:rPr>
          <w:rFonts w:ascii="宋体" w:hAnsi="宋体" w:eastAsia="宋体" w:cs="宋体"/>
          <w:spacing w:val="-3"/>
          <w:sz w:val="24"/>
          <w:szCs w:val="24"/>
          <w:highlight w:val="none"/>
        </w:rPr>
        <w:t>实政府采购政策</w:t>
      </w:r>
      <w:r>
        <w:rPr>
          <w:rFonts w:eastAsia="Arial"/>
          <w:spacing w:val="-3"/>
          <w:sz w:val="24"/>
          <w:szCs w:val="24"/>
          <w:highlight w:val="none"/>
        </w:rPr>
        <w:t>”</w:t>
      </w:r>
      <w:r>
        <w:rPr>
          <w:rFonts w:ascii="宋体" w:hAnsi="宋体" w:eastAsia="宋体" w:cs="宋体"/>
          <w:spacing w:val="-3"/>
          <w:sz w:val="24"/>
          <w:szCs w:val="24"/>
          <w:highlight w:val="none"/>
        </w:rPr>
        <w:t>而向中小企业分包时必须提供，否则投标无效；</w:t>
      </w:r>
      <w:r>
        <w:rPr>
          <w:rFonts w:ascii="宋体" w:hAnsi="宋体" w:eastAsia="宋体" w:cs="宋体"/>
          <w:spacing w:val="-8"/>
          <w:sz w:val="24"/>
          <w:szCs w:val="24"/>
          <w:highlight w:val="none"/>
        </w:rPr>
        <w:t>且投标人须</w:t>
      </w:r>
      <w:r>
        <w:rPr>
          <w:rFonts w:ascii="宋体" w:hAnsi="宋体" w:eastAsia="宋体" w:cs="宋体"/>
          <w:spacing w:val="-5"/>
          <w:sz w:val="24"/>
          <w:szCs w:val="24"/>
          <w:highlight w:val="none"/>
        </w:rPr>
        <w:t>与</w:t>
      </w:r>
      <w:r>
        <w:rPr>
          <w:rFonts w:ascii="宋体" w:hAnsi="宋体" w:eastAsia="宋体" w:cs="宋体"/>
          <w:spacing w:val="-4"/>
          <w:sz w:val="24"/>
          <w:szCs w:val="24"/>
          <w:highlight w:val="none"/>
        </w:rPr>
        <w:t>所有拟分包单位分别签订《分包意向协议》，每单位签订一份，并在投标</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文件中提交全部</w:t>
      </w:r>
      <w:r>
        <w:rPr>
          <w:rFonts w:ascii="宋体" w:hAnsi="宋体" w:eastAsia="宋体" w:cs="宋体"/>
          <w:sz w:val="24"/>
          <w:szCs w:val="24"/>
          <w:highlight w:val="none"/>
        </w:rPr>
        <w:t>协议原件的</w:t>
      </w:r>
      <w:r>
        <w:rPr>
          <w:rFonts w:hint="eastAsia" w:ascii="宋体" w:hAnsi="宋体" w:eastAsia="宋体" w:cs="宋体"/>
          <w:sz w:val="24"/>
          <w:szCs w:val="24"/>
          <w:highlight w:val="none"/>
          <w:lang w:val="en-US" w:eastAsia="zh-CN"/>
        </w:rPr>
        <w:t>复印</w:t>
      </w:r>
      <w:r>
        <w:rPr>
          <w:rFonts w:ascii="宋体" w:hAnsi="宋体" w:eastAsia="宋体" w:cs="宋体"/>
          <w:sz w:val="24"/>
          <w:szCs w:val="24"/>
          <w:highlight w:val="none"/>
        </w:rPr>
        <w:t>件，否则投标无效。</w:t>
      </w:r>
    </w:p>
    <w:p w14:paraId="1377068B">
      <w:pPr>
        <w:spacing w:line="256" w:lineRule="auto"/>
        <w:rPr>
          <w:highlight w:val="none"/>
        </w:rPr>
      </w:pPr>
    </w:p>
    <w:p w14:paraId="719378EA">
      <w:pPr>
        <w:kinsoku/>
        <w:autoSpaceDE/>
        <w:autoSpaceDN/>
        <w:adjustRightInd/>
        <w:snapToGrid/>
        <w:textAlignment w:val="auto"/>
        <w:rPr>
          <w:rFonts w:eastAsia="Arial"/>
          <w:spacing w:val="8"/>
          <w:sz w:val="24"/>
          <w:szCs w:val="24"/>
          <w:highlight w:val="none"/>
        </w:rPr>
      </w:pPr>
      <w:r>
        <w:rPr>
          <w:rFonts w:eastAsia="Arial"/>
          <w:spacing w:val="8"/>
          <w:sz w:val="24"/>
          <w:szCs w:val="24"/>
          <w:highlight w:val="none"/>
        </w:rPr>
        <w:br w:type="page"/>
      </w:r>
    </w:p>
    <w:p w14:paraId="7B72EC61">
      <w:pPr>
        <w:spacing w:before="78" w:line="219" w:lineRule="auto"/>
        <w:ind w:left="18"/>
        <w:rPr>
          <w:rFonts w:ascii="宋体" w:hAnsi="宋体" w:eastAsia="宋体" w:cs="宋体"/>
          <w:sz w:val="24"/>
          <w:szCs w:val="24"/>
          <w:highlight w:val="none"/>
        </w:rPr>
      </w:pPr>
      <w:r>
        <w:rPr>
          <w:rFonts w:eastAsia="Arial"/>
          <w:spacing w:val="8"/>
          <w:sz w:val="24"/>
          <w:szCs w:val="24"/>
          <w:highlight w:val="none"/>
        </w:rPr>
        <w:t xml:space="preserve">2-2 </w:t>
      </w:r>
      <w:r>
        <w:rPr>
          <w:rFonts w:ascii="宋体" w:hAnsi="宋体" w:eastAsia="宋体" w:cs="宋体"/>
          <w:spacing w:val="8"/>
          <w:sz w:val="24"/>
          <w:szCs w:val="24"/>
          <w:highlight w:val="none"/>
        </w:rPr>
        <w:t>其它落实政府采购政策的资格要求(如有)</w:t>
      </w:r>
    </w:p>
    <w:p w14:paraId="537EBDB0">
      <w:pPr>
        <w:spacing w:line="256" w:lineRule="auto"/>
        <w:rPr>
          <w:highlight w:val="none"/>
        </w:rPr>
      </w:pPr>
    </w:p>
    <w:p w14:paraId="19FA7682">
      <w:pPr>
        <w:kinsoku/>
        <w:autoSpaceDE/>
        <w:autoSpaceDN/>
        <w:adjustRightInd/>
        <w:snapToGrid/>
        <w:textAlignment w:val="auto"/>
        <w:rPr>
          <w:rFonts w:eastAsia="Arial"/>
          <w:spacing w:val="10"/>
          <w:position w:val="17"/>
          <w:sz w:val="24"/>
          <w:szCs w:val="24"/>
          <w:highlight w:val="none"/>
        </w:rPr>
      </w:pPr>
      <w:r>
        <w:rPr>
          <w:rFonts w:eastAsia="Arial"/>
          <w:spacing w:val="10"/>
          <w:position w:val="17"/>
          <w:sz w:val="24"/>
          <w:szCs w:val="24"/>
          <w:highlight w:val="none"/>
        </w:rPr>
        <w:br w:type="page"/>
      </w:r>
    </w:p>
    <w:p w14:paraId="22F4137F">
      <w:pPr>
        <w:spacing w:before="78" w:line="465" w:lineRule="exact"/>
        <w:ind w:left="18"/>
        <w:rPr>
          <w:rFonts w:ascii="宋体" w:hAnsi="宋体" w:eastAsia="宋体" w:cs="宋体"/>
          <w:sz w:val="24"/>
          <w:szCs w:val="24"/>
          <w:highlight w:val="none"/>
        </w:rPr>
      </w:pPr>
      <w:r>
        <w:rPr>
          <w:rFonts w:eastAsia="Arial"/>
          <w:spacing w:val="10"/>
          <w:position w:val="17"/>
          <w:sz w:val="24"/>
          <w:szCs w:val="24"/>
          <w:highlight w:val="none"/>
        </w:rPr>
        <w:t>3</w:t>
      </w:r>
      <w:r>
        <w:rPr>
          <w:rFonts w:eastAsia="Arial"/>
          <w:spacing w:val="6"/>
          <w:position w:val="17"/>
          <w:sz w:val="24"/>
          <w:szCs w:val="24"/>
          <w:highlight w:val="none"/>
        </w:rPr>
        <w:t xml:space="preserve">   </w:t>
      </w:r>
      <w:r>
        <w:rPr>
          <w:rFonts w:ascii="宋体" w:hAnsi="宋体" w:eastAsia="宋体" w:cs="宋体"/>
          <w:spacing w:val="6"/>
          <w:position w:val="17"/>
          <w:sz w:val="24"/>
          <w:szCs w:val="24"/>
          <w:highlight w:val="none"/>
        </w:rPr>
        <w:t>本项目的特定资格要求(如有)</w:t>
      </w:r>
    </w:p>
    <w:p w14:paraId="094ED90D">
      <w:pPr>
        <w:spacing w:before="1" w:line="220" w:lineRule="auto"/>
        <w:ind w:left="18"/>
        <w:rPr>
          <w:rFonts w:ascii="宋体" w:hAnsi="宋体" w:eastAsia="宋体" w:cs="宋体"/>
          <w:sz w:val="24"/>
          <w:szCs w:val="24"/>
          <w:highlight w:val="none"/>
        </w:rPr>
      </w:pPr>
      <w:r>
        <w:rPr>
          <w:rFonts w:eastAsia="Arial"/>
          <w:spacing w:val="18"/>
          <w:sz w:val="24"/>
          <w:szCs w:val="24"/>
          <w:highlight w:val="none"/>
        </w:rPr>
        <w:t>3</w:t>
      </w:r>
      <w:r>
        <w:rPr>
          <w:rFonts w:eastAsia="Arial"/>
          <w:spacing w:val="15"/>
          <w:sz w:val="24"/>
          <w:szCs w:val="24"/>
          <w:highlight w:val="none"/>
        </w:rPr>
        <w:t xml:space="preserve">-1 </w:t>
      </w:r>
      <w:r>
        <w:rPr>
          <w:rFonts w:ascii="宋体" w:hAnsi="宋体" w:eastAsia="宋体" w:cs="宋体"/>
          <w:spacing w:val="15"/>
          <w:sz w:val="24"/>
          <w:szCs w:val="24"/>
          <w:highlight w:val="none"/>
        </w:rPr>
        <w:t>联合协议(如有)</w:t>
      </w:r>
    </w:p>
    <w:p w14:paraId="56226AFA">
      <w:pPr>
        <w:spacing w:before="197" w:line="221" w:lineRule="auto"/>
        <w:ind w:left="3829"/>
        <w:rPr>
          <w:rFonts w:ascii="宋体" w:hAnsi="宋体" w:eastAsia="宋体" w:cs="宋体"/>
          <w:sz w:val="36"/>
          <w:szCs w:val="36"/>
          <w:highlight w:val="none"/>
        </w:rPr>
      </w:pPr>
      <w:r>
        <w:rPr>
          <w:rFonts w:ascii="宋体" w:hAnsi="宋体" w:eastAsia="宋体" w:cs="宋体"/>
          <w:spacing w:val="-4"/>
          <w:sz w:val="36"/>
          <w:szCs w:val="36"/>
          <w:highlight w:val="none"/>
        </w:rPr>
        <w:t>联</w:t>
      </w:r>
      <w:r>
        <w:rPr>
          <w:rFonts w:ascii="宋体" w:hAnsi="宋体" w:eastAsia="宋体" w:cs="宋体"/>
          <w:spacing w:val="-3"/>
          <w:sz w:val="36"/>
          <w:szCs w:val="36"/>
          <w:highlight w:val="none"/>
        </w:rPr>
        <w:t>合</w:t>
      </w:r>
      <w:r>
        <w:rPr>
          <w:rFonts w:ascii="宋体" w:hAnsi="宋体" w:eastAsia="宋体" w:cs="宋体"/>
          <w:spacing w:val="-2"/>
          <w:sz w:val="36"/>
          <w:szCs w:val="36"/>
          <w:highlight w:val="none"/>
        </w:rPr>
        <w:t>协议</w:t>
      </w:r>
    </w:p>
    <w:p w14:paraId="58E3F6BA">
      <w:pPr>
        <w:spacing w:before="253" w:line="359" w:lineRule="auto"/>
        <w:ind w:left="9" w:right="4" w:firstLine="816"/>
        <w:rPr>
          <w:rFonts w:ascii="宋体" w:hAnsi="宋体" w:eastAsia="宋体" w:cs="宋体"/>
          <w:sz w:val="24"/>
          <w:szCs w:val="24"/>
          <w:highlight w:val="none"/>
        </w:rPr>
      </w:pPr>
      <w:r>
        <w:rPr>
          <w:rFonts w:eastAsia="Arial"/>
          <w:spacing w:val="-10"/>
          <w:sz w:val="24"/>
          <w:szCs w:val="24"/>
          <w:highlight w:val="none"/>
        </w:rPr>
        <w:t>_____</w:t>
      </w:r>
      <w:r>
        <w:rPr>
          <w:rFonts w:eastAsia="Arial"/>
          <w:spacing w:val="-7"/>
          <w:sz w:val="24"/>
          <w:szCs w:val="24"/>
          <w:highlight w:val="none"/>
        </w:rPr>
        <w:t>_</w:t>
      </w:r>
      <w:r>
        <w:rPr>
          <w:rFonts w:ascii="宋体" w:hAnsi="宋体" w:eastAsia="宋体" w:cs="宋体"/>
          <w:spacing w:val="-5"/>
          <w:sz w:val="24"/>
          <w:szCs w:val="24"/>
          <w:highlight w:val="none"/>
        </w:rPr>
        <w:t>、</w:t>
      </w:r>
      <w:r>
        <w:rPr>
          <w:rFonts w:eastAsia="Arial"/>
          <w:spacing w:val="-5"/>
          <w:sz w:val="24"/>
          <w:szCs w:val="24"/>
          <w:highlight w:val="none"/>
        </w:rPr>
        <w:t xml:space="preserve">_____ </w:t>
      </w:r>
      <w:r>
        <w:rPr>
          <w:rFonts w:ascii="宋体" w:hAnsi="宋体" w:eastAsia="宋体" w:cs="宋体"/>
          <w:spacing w:val="-5"/>
          <w:sz w:val="24"/>
          <w:szCs w:val="24"/>
          <w:highlight w:val="none"/>
        </w:rPr>
        <w:t xml:space="preserve">及 </w:t>
      </w:r>
      <w:r>
        <w:rPr>
          <w:rFonts w:eastAsia="Arial"/>
          <w:spacing w:val="-5"/>
          <w:sz w:val="24"/>
          <w:szCs w:val="24"/>
          <w:highlight w:val="none"/>
        </w:rPr>
        <w:t>_____</w:t>
      </w:r>
      <w:r>
        <w:rPr>
          <w:rFonts w:ascii="宋体" w:hAnsi="宋体" w:eastAsia="宋体" w:cs="宋体"/>
          <w:spacing w:val="-5"/>
          <w:sz w:val="24"/>
          <w:szCs w:val="24"/>
          <w:highlight w:val="none"/>
        </w:rPr>
        <w:t>就</w:t>
      </w:r>
      <w:r>
        <w:rPr>
          <w:rFonts w:eastAsia="Arial"/>
          <w:spacing w:val="-5"/>
          <w:sz w:val="24"/>
          <w:szCs w:val="24"/>
          <w:highlight w:val="none"/>
        </w:rPr>
        <w:t xml:space="preserve">“________  </w:t>
      </w:r>
      <w:r>
        <w:rPr>
          <w:rFonts w:ascii="宋体" w:hAnsi="宋体" w:eastAsia="宋体" w:cs="宋体"/>
          <w:spacing w:val="-5"/>
          <w:sz w:val="24"/>
          <w:szCs w:val="24"/>
          <w:highlight w:val="none"/>
        </w:rPr>
        <w:t xml:space="preserve">(项目名称) </w:t>
      </w:r>
      <w:r>
        <w:rPr>
          <w:rFonts w:eastAsia="Arial"/>
          <w:spacing w:val="-5"/>
          <w:sz w:val="24"/>
          <w:szCs w:val="24"/>
          <w:highlight w:val="none"/>
        </w:rPr>
        <w:t>”____</w:t>
      </w:r>
      <w:r>
        <w:rPr>
          <w:rFonts w:ascii="宋体" w:hAnsi="宋体" w:eastAsia="宋体" w:cs="宋体"/>
          <w:spacing w:val="-5"/>
          <w:sz w:val="24"/>
          <w:szCs w:val="24"/>
          <w:highlight w:val="none"/>
        </w:rPr>
        <w:t>包招标项目的投标</w:t>
      </w:r>
      <w:r>
        <w:rPr>
          <w:rFonts w:ascii="宋体" w:hAnsi="宋体" w:eastAsia="宋体" w:cs="宋体"/>
          <w:sz w:val="24"/>
          <w:szCs w:val="24"/>
          <w:highlight w:val="none"/>
        </w:rPr>
        <w:t xml:space="preserve"> </w:t>
      </w:r>
      <w:r>
        <w:rPr>
          <w:rFonts w:ascii="宋体" w:hAnsi="宋体" w:eastAsia="宋体" w:cs="宋体"/>
          <w:spacing w:val="-5"/>
          <w:sz w:val="24"/>
          <w:szCs w:val="24"/>
          <w:highlight w:val="none"/>
        </w:rPr>
        <w:t>事</w:t>
      </w:r>
      <w:r>
        <w:rPr>
          <w:rFonts w:ascii="宋体" w:hAnsi="宋体" w:eastAsia="宋体" w:cs="宋体"/>
          <w:spacing w:val="-3"/>
          <w:sz w:val="24"/>
          <w:szCs w:val="24"/>
          <w:highlight w:val="none"/>
        </w:rPr>
        <w:t>宜，经各方充分协商一致，达成如下协议：</w:t>
      </w:r>
    </w:p>
    <w:p w14:paraId="667BA7B2">
      <w:pPr>
        <w:spacing w:before="1" w:line="289" w:lineRule="auto"/>
        <w:ind w:left="808" w:right="2" w:hanging="615"/>
        <w:rPr>
          <w:rFonts w:ascii="宋体" w:hAnsi="宋体" w:eastAsia="宋体" w:cs="宋体"/>
          <w:sz w:val="24"/>
          <w:szCs w:val="24"/>
          <w:highlight w:val="none"/>
        </w:rPr>
      </w:pPr>
      <w:r>
        <w:rPr>
          <w:rFonts w:ascii="宋体" w:hAnsi="宋体" w:eastAsia="宋体" w:cs="宋体"/>
          <w:spacing w:val="-30"/>
          <w:sz w:val="24"/>
          <w:szCs w:val="24"/>
          <w:highlight w:val="none"/>
        </w:rPr>
        <w:t>一、</w:t>
      </w:r>
      <w:r>
        <w:rPr>
          <w:rFonts w:ascii="宋体" w:hAnsi="宋体" w:eastAsia="宋体" w:cs="宋体"/>
          <w:spacing w:val="-19"/>
          <w:sz w:val="24"/>
          <w:szCs w:val="24"/>
          <w:highlight w:val="none"/>
        </w:rPr>
        <w:t xml:space="preserve"> </w:t>
      </w:r>
      <w:r>
        <w:rPr>
          <w:rFonts w:ascii="宋体" w:hAnsi="宋体" w:eastAsia="宋体" w:cs="宋体"/>
          <w:spacing w:val="-15"/>
          <w:sz w:val="24"/>
          <w:szCs w:val="24"/>
          <w:highlight w:val="none"/>
        </w:rPr>
        <w:t xml:space="preserve"> 由</w:t>
      </w:r>
      <w:r>
        <w:rPr>
          <w:rFonts w:eastAsia="Arial"/>
          <w:spacing w:val="-15"/>
          <w:sz w:val="24"/>
          <w:szCs w:val="24"/>
          <w:highlight w:val="none"/>
        </w:rPr>
        <w:t>_________</w:t>
      </w:r>
      <w:r>
        <w:rPr>
          <w:rFonts w:ascii="宋体" w:hAnsi="宋体" w:eastAsia="宋体" w:cs="宋体"/>
          <w:spacing w:val="-15"/>
          <w:sz w:val="24"/>
          <w:szCs w:val="24"/>
          <w:highlight w:val="none"/>
        </w:rPr>
        <w:t>牵头，</w:t>
      </w:r>
      <w:r>
        <w:rPr>
          <w:rFonts w:eastAsia="Arial"/>
          <w:spacing w:val="-15"/>
          <w:sz w:val="24"/>
          <w:szCs w:val="24"/>
          <w:highlight w:val="none"/>
        </w:rPr>
        <w:t>_________</w:t>
      </w:r>
      <w:r>
        <w:rPr>
          <w:rFonts w:ascii="宋体" w:hAnsi="宋体" w:eastAsia="宋体" w:cs="宋体"/>
          <w:spacing w:val="-15"/>
          <w:sz w:val="24"/>
          <w:szCs w:val="24"/>
          <w:highlight w:val="none"/>
        </w:rPr>
        <w:t>、</w:t>
      </w:r>
      <w:r>
        <w:rPr>
          <w:rFonts w:eastAsia="Arial"/>
          <w:spacing w:val="-15"/>
          <w:sz w:val="24"/>
          <w:szCs w:val="24"/>
          <w:highlight w:val="none"/>
        </w:rPr>
        <w:t>__________</w:t>
      </w:r>
      <w:r>
        <w:rPr>
          <w:rFonts w:ascii="宋体" w:hAnsi="宋体" w:eastAsia="宋体" w:cs="宋体"/>
          <w:spacing w:val="-15"/>
          <w:sz w:val="24"/>
          <w:szCs w:val="24"/>
          <w:highlight w:val="none"/>
        </w:rPr>
        <w:t>参加，组成联合体共同进行招标项目</w:t>
      </w:r>
      <w:r>
        <w:rPr>
          <w:rFonts w:ascii="宋体" w:hAnsi="宋体" w:eastAsia="宋体" w:cs="宋体"/>
          <w:spacing w:val="-13"/>
          <w:sz w:val="24"/>
          <w:szCs w:val="24"/>
          <w:highlight w:val="none"/>
        </w:rPr>
        <w:t>的</w:t>
      </w:r>
      <w:r>
        <w:rPr>
          <w:rFonts w:ascii="宋体" w:hAnsi="宋体" w:eastAsia="宋体" w:cs="宋体"/>
          <w:spacing w:val="-8"/>
          <w:sz w:val="24"/>
          <w:szCs w:val="24"/>
          <w:highlight w:val="none"/>
        </w:rPr>
        <w:t>投标工作。</w:t>
      </w:r>
    </w:p>
    <w:p w14:paraId="35FFE16F">
      <w:pPr>
        <w:spacing w:before="181" w:line="290" w:lineRule="auto"/>
        <w:ind w:left="787" w:right="2" w:hanging="594"/>
        <w:rPr>
          <w:rFonts w:ascii="宋体" w:hAnsi="宋体" w:eastAsia="宋体" w:cs="宋体"/>
          <w:sz w:val="24"/>
          <w:szCs w:val="24"/>
          <w:highlight w:val="none"/>
        </w:rPr>
      </w:pPr>
      <w:r>
        <w:rPr>
          <w:rFonts w:ascii="宋体" w:hAnsi="宋体" w:eastAsia="宋体" w:cs="宋体"/>
          <w:spacing w:val="-22"/>
          <w:sz w:val="24"/>
          <w:szCs w:val="24"/>
          <w:highlight w:val="none"/>
        </w:rPr>
        <w:t>二、</w:t>
      </w:r>
      <w:r>
        <w:rPr>
          <w:rFonts w:ascii="宋体" w:hAnsi="宋体" w:eastAsia="宋体" w:cs="宋体"/>
          <w:spacing w:val="-19"/>
          <w:sz w:val="24"/>
          <w:szCs w:val="24"/>
          <w:highlight w:val="none"/>
        </w:rPr>
        <w:t xml:space="preserve"> </w:t>
      </w:r>
      <w:r>
        <w:rPr>
          <w:rFonts w:ascii="宋体" w:hAnsi="宋体" w:eastAsia="宋体" w:cs="宋体"/>
          <w:spacing w:val="-11"/>
          <w:sz w:val="24"/>
          <w:szCs w:val="24"/>
          <w:highlight w:val="none"/>
        </w:rPr>
        <w:t xml:space="preserve"> 联合体中标后，联合体各方共同与采购人签订合同，就采购合同约定的事项对采</w:t>
      </w:r>
      <w:r>
        <w:rPr>
          <w:rFonts w:ascii="宋体" w:hAnsi="宋体" w:eastAsia="宋体" w:cs="宋体"/>
          <w:sz w:val="24"/>
          <w:szCs w:val="24"/>
          <w:highlight w:val="none"/>
        </w:rPr>
        <w:t xml:space="preserve"> </w:t>
      </w:r>
      <w:r>
        <w:rPr>
          <w:rFonts w:ascii="宋体" w:hAnsi="宋体" w:eastAsia="宋体" w:cs="宋体"/>
          <w:spacing w:val="-5"/>
          <w:sz w:val="24"/>
          <w:szCs w:val="24"/>
          <w:highlight w:val="none"/>
        </w:rPr>
        <w:t>购</w:t>
      </w:r>
      <w:r>
        <w:rPr>
          <w:rFonts w:ascii="宋体" w:hAnsi="宋体" w:eastAsia="宋体" w:cs="宋体"/>
          <w:spacing w:val="-4"/>
          <w:sz w:val="24"/>
          <w:szCs w:val="24"/>
          <w:highlight w:val="none"/>
        </w:rPr>
        <w:t>人承担连带责任。</w:t>
      </w:r>
    </w:p>
    <w:p w14:paraId="604AB953">
      <w:pPr>
        <w:spacing w:before="178" w:line="290" w:lineRule="auto"/>
        <w:ind w:left="788" w:right="11" w:hanging="599"/>
        <w:rPr>
          <w:rFonts w:ascii="宋体" w:hAnsi="宋体" w:eastAsia="宋体" w:cs="宋体"/>
          <w:sz w:val="24"/>
          <w:szCs w:val="24"/>
          <w:highlight w:val="none"/>
        </w:rPr>
      </w:pPr>
      <w:r>
        <w:rPr>
          <w:rFonts w:ascii="宋体" w:hAnsi="宋体" w:eastAsia="宋体" w:cs="宋体"/>
          <w:spacing w:val="-12"/>
          <w:sz w:val="24"/>
          <w:szCs w:val="24"/>
          <w:highlight w:val="none"/>
        </w:rPr>
        <w:t>三、</w:t>
      </w:r>
      <w:r>
        <w:rPr>
          <w:rFonts w:ascii="宋体" w:hAnsi="宋体" w:eastAsia="宋体" w:cs="宋体"/>
          <w:spacing w:val="-7"/>
          <w:sz w:val="24"/>
          <w:szCs w:val="24"/>
          <w:highlight w:val="none"/>
        </w:rPr>
        <w:t xml:space="preserve"> </w:t>
      </w:r>
      <w:r>
        <w:rPr>
          <w:rFonts w:ascii="宋体" w:hAnsi="宋体" w:eastAsia="宋体" w:cs="宋体"/>
          <w:spacing w:val="-6"/>
          <w:sz w:val="24"/>
          <w:szCs w:val="24"/>
          <w:highlight w:val="none"/>
        </w:rPr>
        <w:t xml:space="preserve"> 联合体各方均同意由牵头人代表其他联合体成员单位按招标文件要求出具《授权</w:t>
      </w:r>
      <w:r>
        <w:rPr>
          <w:rFonts w:ascii="宋体" w:hAnsi="宋体" w:eastAsia="宋体" w:cs="宋体"/>
          <w:sz w:val="24"/>
          <w:szCs w:val="24"/>
          <w:highlight w:val="none"/>
        </w:rPr>
        <w:t xml:space="preserve"> </w:t>
      </w:r>
      <w:r>
        <w:rPr>
          <w:rFonts w:ascii="宋体" w:hAnsi="宋体" w:eastAsia="宋体" w:cs="宋体"/>
          <w:spacing w:val="-30"/>
          <w:sz w:val="24"/>
          <w:szCs w:val="24"/>
          <w:highlight w:val="none"/>
        </w:rPr>
        <w:t>委</w:t>
      </w:r>
      <w:r>
        <w:rPr>
          <w:rFonts w:ascii="宋体" w:hAnsi="宋体" w:eastAsia="宋体" w:cs="宋体"/>
          <w:spacing w:val="-27"/>
          <w:sz w:val="24"/>
          <w:szCs w:val="24"/>
          <w:highlight w:val="none"/>
        </w:rPr>
        <w:t>托书》。</w:t>
      </w:r>
    </w:p>
    <w:p w14:paraId="01B57794">
      <w:pPr>
        <w:spacing w:before="181" w:line="219" w:lineRule="auto"/>
        <w:ind w:left="212"/>
        <w:rPr>
          <w:rFonts w:ascii="宋体" w:hAnsi="宋体" w:eastAsia="宋体" w:cs="宋体"/>
          <w:sz w:val="24"/>
          <w:szCs w:val="24"/>
          <w:highlight w:val="none"/>
        </w:rPr>
      </w:pPr>
      <w:r>
        <w:rPr>
          <w:rFonts w:ascii="宋体" w:hAnsi="宋体" w:eastAsia="宋体" w:cs="宋体"/>
          <w:spacing w:val="-10"/>
          <w:sz w:val="24"/>
          <w:szCs w:val="24"/>
          <w:highlight w:val="none"/>
        </w:rPr>
        <w:t xml:space="preserve">四、  </w:t>
      </w:r>
      <w:r>
        <w:rPr>
          <w:rFonts w:ascii="宋体" w:hAnsi="宋体" w:eastAsia="宋体" w:cs="宋体"/>
          <w:spacing w:val="-9"/>
          <w:sz w:val="24"/>
          <w:szCs w:val="24"/>
          <w:highlight w:val="none"/>
        </w:rPr>
        <w:t>牵</w:t>
      </w:r>
      <w:r>
        <w:rPr>
          <w:rFonts w:ascii="宋体" w:hAnsi="宋体" w:eastAsia="宋体" w:cs="宋体"/>
          <w:spacing w:val="-5"/>
          <w:sz w:val="24"/>
          <w:szCs w:val="24"/>
          <w:highlight w:val="none"/>
        </w:rPr>
        <w:t>头人为项目的总负责单位；组织各参加方进行项目实施工作。</w:t>
      </w:r>
    </w:p>
    <w:p w14:paraId="038AEC77">
      <w:pPr>
        <w:spacing w:before="181" w:line="219" w:lineRule="auto"/>
        <w:ind w:left="193"/>
        <w:rPr>
          <w:rFonts w:ascii="宋体" w:hAnsi="宋体" w:eastAsia="宋体" w:cs="宋体"/>
          <w:sz w:val="24"/>
          <w:szCs w:val="24"/>
          <w:highlight w:val="none"/>
        </w:rPr>
      </w:pPr>
      <w:r>
        <w:rPr>
          <w:rFonts w:ascii="宋体" w:hAnsi="宋体" w:eastAsia="宋体" w:cs="宋体"/>
          <w:spacing w:val="-16"/>
          <w:sz w:val="24"/>
          <w:szCs w:val="24"/>
          <w:highlight w:val="none"/>
        </w:rPr>
        <w:t>五</w:t>
      </w:r>
      <w:r>
        <w:rPr>
          <w:rFonts w:ascii="宋体" w:hAnsi="宋体" w:eastAsia="宋体" w:cs="宋体"/>
          <w:spacing w:val="-9"/>
          <w:sz w:val="24"/>
          <w:szCs w:val="24"/>
          <w:highlight w:val="none"/>
        </w:rPr>
        <w:t>、</w:t>
      </w:r>
      <w:r>
        <w:rPr>
          <w:rFonts w:ascii="宋体" w:hAnsi="宋体" w:eastAsia="宋体" w:cs="宋体"/>
          <w:spacing w:val="-8"/>
          <w:sz w:val="24"/>
          <w:szCs w:val="24"/>
          <w:highlight w:val="none"/>
        </w:rPr>
        <w:t xml:space="preserve">  </w:t>
      </w:r>
      <w:r>
        <w:rPr>
          <w:rFonts w:eastAsia="Arial"/>
          <w:spacing w:val="-8"/>
          <w:sz w:val="24"/>
          <w:szCs w:val="24"/>
          <w:highlight w:val="none"/>
        </w:rPr>
        <w:t>______</w:t>
      </w:r>
      <w:r>
        <w:rPr>
          <w:rFonts w:ascii="宋体" w:hAnsi="宋体" w:eastAsia="宋体" w:cs="宋体"/>
          <w:spacing w:val="-8"/>
          <w:sz w:val="24"/>
          <w:szCs w:val="24"/>
          <w:highlight w:val="none"/>
        </w:rPr>
        <w:t>负责</w:t>
      </w:r>
      <w:r>
        <w:rPr>
          <w:rFonts w:eastAsia="Arial"/>
          <w:spacing w:val="-8"/>
          <w:sz w:val="24"/>
          <w:szCs w:val="24"/>
          <w:highlight w:val="none"/>
        </w:rPr>
        <w:t>_____</w:t>
      </w:r>
      <w:r>
        <w:rPr>
          <w:rFonts w:ascii="宋体" w:hAnsi="宋体" w:eastAsia="宋体" w:cs="宋体"/>
          <w:spacing w:val="-8"/>
          <w:sz w:val="24"/>
          <w:szCs w:val="24"/>
          <w:highlight w:val="none"/>
        </w:rPr>
        <w:t>，具体工作范围、内容以投标文件及合同为准。</w:t>
      </w:r>
    </w:p>
    <w:p w14:paraId="7FAFBCB1">
      <w:pPr>
        <w:spacing w:before="183" w:line="219" w:lineRule="auto"/>
        <w:ind w:left="191"/>
        <w:rPr>
          <w:rFonts w:ascii="宋体" w:hAnsi="宋体" w:eastAsia="宋体" w:cs="宋体"/>
          <w:sz w:val="24"/>
          <w:szCs w:val="24"/>
          <w:highlight w:val="none"/>
        </w:rPr>
      </w:pPr>
      <w:r>
        <w:rPr>
          <w:rFonts w:ascii="宋体" w:hAnsi="宋体" w:eastAsia="宋体" w:cs="宋体"/>
          <w:spacing w:val="-15"/>
          <w:sz w:val="24"/>
          <w:szCs w:val="24"/>
          <w:highlight w:val="none"/>
        </w:rPr>
        <w:t>六</w:t>
      </w:r>
      <w:r>
        <w:rPr>
          <w:rFonts w:ascii="宋体" w:hAnsi="宋体" w:eastAsia="宋体" w:cs="宋体"/>
          <w:spacing w:val="-8"/>
          <w:sz w:val="24"/>
          <w:szCs w:val="24"/>
          <w:highlight w:val="none"/>
        </w:rPr>
        <w:t xml:space="preserve">、  </w:t>
      </w:r>
      <w:r>
        <w:rPr>
          <w:rFonts w:eastAsia="Arial"/>
          <w:spacing w:val="-8"/>
          <w:sz w:val="24"/>
          <w:szCs w:val="24"/>
          <w:highlight w:val="none"/>
        </w:rPr>
        <w:t>______</w:t>
      </w:r>
      <w:r>
        <w:rPr>
          <w:rFonts w:ascii="宋体" w:hAnsi="宋体" w:eastAsia="宋体" w:cs="宋体"/>
          <w:spacing w:val="-8"/>
          <w:sz w:val="24"/>
          <w:szCs w:val="24"/>
          <w:highlight w:val="none"/>
        </w:rPr>
        <w:t>负责</w:t>
      </w:r>
      <w:r>
        <w:rPr>
          <w:rFonts w:eastAsia="Arial"/>
          <w:spacing w:val="-8"/>
          <w:sz w:val="24"/>
          <w:szCs w:val="24"/>
          <w:highlight w:val="none"/>
        </w:rPr>
        <w:t>_____</w:t>
      </w:r>
      <w:r>
        <w:rPr>
          <w:rFonts w:ascii="宋体" w:hAnsi="宋体" w:eastAsia="宋体" w:cs="宋体"/>
          <w:spacing w:val="-8"/>
          <w:sz w:val="24"/>
          <w:szCs w:val="24"/>
          <w:highlight w:val="none"/>
        </w:rPr>
        <w:t>，具体工作范围、内容以投标文件及合同为准。</w:t>
      </w:r>
    </w:p>
    <w:p w14:paraId="02617D31">
      <w:pPr>
        <w:spacing w:before="183" w:line="217" w:lineRule="auto"/>
        <w:ind w:left="188"/>
        <w:rPr>
          <w:rFonts w:ascii="宋体" w:hAnsi="宋体" w:eastAsia="宋体" w:cs="宋体"/>
          <w:sz w:val="24"/>
          <w:szCs w:val="24"/>
          <w:highlight w:val="none"/>
        </w:rPr>
      </w:pPr>
      <w:r>
        <w:rPr>
          <w:rFonts w:ascii="宋体" w:hAnsi="宋体" w:eastAsia="宋体" w:cs="宋体"/>
          <w:spacing w:val="-14"/>
          <w:sz w:val="24"/>
          <w:szCs w:val="24"/>
          <w:highlight w:val="none"/>
        </w:rPr>
        <w:t>七、</w:t>
      </w:r>
      <w:r>
        <w:rPr>
          <w:rFonts w:ascii="宋体" w:hAnsi="宋体" w:eastAsia="宋体" w:cs="宋体"/>
          <w:spacing w:val="-8"/>
          <w:sz w:val="24"/>
          <w:szCs w:val="24"/>
          <w:highlight w:val="none"/>
        </w:rPr>
        <w:t xml:space="preserve"> </w:t>
      </w:r>
      <w:r>
        <w:rPr>
          <w:rFonts w:ascii="宋体" w:hAnsi="宋体" w:eastAsia="宋体" w:cs="宋体"/>
          <w:spacing w:val="-7"/>
          <w:sz w:val="24"/>
          <w:szCs w:val="24"/>
          <w:highlight w:val="none"/>
        </w:rPr>
        <w:t xml:space="preserve"> </w:t>
      </w:r>
      <w:r>
        <w:rPr>
          <w:rFonts w:eastAsia="Arial"/>
          <w:spacing w:val="-7"/>
          <w:sz w:val="24"/>
          <w:szCs w:val="24"/>
          <w:highlight w:val="none"/>
        </w:rPr>
        <w:t>______</w:t>
      </w:r>
      <w:r>
        <w:rPr>
          <w:rFonts w:ascii="宋体" w:hAnsi="宋体" w:eastAsia="宋体" w:cs="宋体"/>
          <w:spacing w:val="-7"/>
          <w:sz w:val="24"/>
          <w:szCs w:val="24"/>
          <w:highlight w:val="none"/>
        </w:rPr>
        <w:t>负责</w:t>
      </w:r>
      <w:r>
        <w:rPr>
          <w:rFonts w:eastAsia="Arial"/>
          <w:spacing w:val="-7"/>
          <w:sz w:val="24"/>
          <w:szCs w:val="24"/>
          <w:highlight w:val="none"/>
        </w:rPr>
        <w:t xml:space="preserve">_____  </w:t>
      </w:r>
      <w:r>
        <w:rPr>
          <w:rFonts w:ascii="宋体" w:hAnsi="宋体" w:eastAsia="宋体" w:cs="宋体"/>
          <w:spacing w:val="-7"/>
          <w:sz w:val="24"/>
          <w:szCs w:val="24"/>
          <w:highlight w:val="none"/>
        </w:rPr>
        <w:t>(如有)，具体工作范围、内容以投标文件及合同为准。</w:t>
      </w:r>
    </w:p>
    <w:p w14:paraId="27560AF7">
      <w:pPr>
        <w:spacing w:before="184" w:line="290" w:lineRule="auto"/>
        <w:ind w:left="790" w:right="11" w:hanging="597"/>
        <w:rPr>
          <w:rFonts w:ascii="宋体" w:hAnsi="宋体" w:eastAsia="宋体" w:cs="宋体"/>
          <w:sz w:val="24"/>
          <w:szCs w:val="24"/>
          <w:highlight w:val="none"/>
        </w:rPr>
      </w:pPr>
      <w:r>
        <w:rPr>
          <w:rFonts w:ascii="宋体" w:hAnsi="宋体" w:eastAsia="宋体" w:cs="宋体"/>
          <w:spacing w:val="-10"/>
          <w:sz w:val="24"/>
          <w:szCs w:val="24"/>
          <w:highlight w:val="none"/>
        </w:rPr>
        <w:t xml:space="preserve">八、  </w:t>
      </w:r>
      <w:r>
        <w:rPr>
          <w:rFonts w:ascii="宋体" w:hAnsi="宋体" w:eastAsia="宋体" w:cs="宋体"/>
          <w:spacing w:val="-8"/>
          <w:sz w:val="24"/>
          <w:szCs w:val="24"/>
          <w:highlight w:val="none"/>
        </w:rPr>
        <w:t>本</w:t>
      </w:r>
      <w:r>
        <w:rPr>
          <w:rFonts w:ascii="宋体" w:hAnsi="宋体" w:eastAsia="宋体" w:cs="宋体"/>
          <w:spacing w:val="-5"/>
          <w:sz w:val="24"/>
          <w:szCs w:val="24"/>
          <w:highlight w:val="none"/>
        </w:rPr>
        <w:t>项目联合协议合同总额为</w:t>
      </w:r>
      <w:r>
        <w:rPr>
          <w:rFonts w:eastAsia="Arial"/>
          <w:spacing w:val="-5"/>
          <w:sz w:val="24"/>
          <w:szCs w:val="24"/>
          <w:highlight w:val="none"/>
        </w:rPr>
        <w:t>________</w:t>
      </w:r>
      <w:r>
        <w:rPr>
          <w:rFonts w:ascii="宋体" w:hAnsi="宋体" w:eastAsia="宋体" w:cs="宋体"/>
          <w:spacing w:val="-5"/>
          <w:sz w:val="24"/>
          <w:szCs w:val="24"/>
          <w:highlight w:val="none"/>
        </w:rPr>
        <w:t>元，联合体各成员按照如下比例分摊(按联</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合体成</w:t>
      </w:r>
      <w:r>
        <w:rPr>
          <w:rFonts w:ascii="宋体" w:hAnsi="宋体" w:eastAsia="宋体" w:cs="宋体"/>
          <w:spacing w:val="-3"/>
          <w:sz w:val="24"/>
          <w:szCs w:val="24"/>
          <w:highlight w:val="none"/>
        </w:rPr>
        <w:t>员</w:t>
      </w:r>
      <w:r>
        <w:rPr>
          <w:rFonts w:ascii="宋体" w:hAnsi="宋体" w:eastAsia="宋体" w:cs="宋体"/>
          <w:spacing w:val="-2"/>
          <w:sz w:val="24"/>
          <w:szCs w:val="24"/>
          <w:highlight w:val="none"/>
        </w:rPr>
        <w:t>分别列明)：</w:t>
      </w:r>
    </w:p>
    <w:p w14:paraId="3B9F6646">
      <w:pPr>
        <w:spacing w:before="179" w:line="219" w:lineRule="auto"/>
        <w:ind w:left="865"/>
        <w:rPr>
          <w:rFonts w:ascii="宋体" w:hAnsi="宋体" w:eastAsia="宋体" w:cs="宋体"/>
          <w:sz w:val="24"/>
          <w:szCs w:val="24"/>
          <w:highlight w:val="none"/>
        </w:rPr>
      </w:pPr>
      <w:r>
        <w:rPr>
          <w:rFonts w:ascii="宋体" w:hAnsi="宋体" w:eastAsia="宋体" w:cs="宋体"/>
          <w:spacing w:val="6"/>
          <w:sz w:val="24"/>
          <w:szCs w:val="24"/>
          <w:highlight w:val="none"/>
        </w:rPr>
        <w:t>(</w:t>
      </w:r>
      <w:r>
        <w:rPr>
          <w:rFonts w:eastAsia="Arial"/>
          <w:spacing w:val="6"/>
          <w:sz w:val="24"/>
          <w:szCs w:val="24"/>
          <w:highlight w:val="none"/>
        </w:rPr>
        <w:t>1</w:t>
      </w:r>
      <w:r>
        <w:rPr>
          <w:rFonts w:ascii="宋体" w:hAnsi="宋体" w:eastAsia="宋体" w:cs="宋体"/>
          <w:spacing w:val="6"/>
          <w:sz w:val="24"/>
          <w:szCs w:val="24"/>
          <w:highlight w:val="none"/>
        </w:rPr>
        <w:t xml:space="preserve">) </w:t>
      </w:r>
      <w:r>
        <w:rPr>
          <w:rFonts w:eastAsia="Arial"/>
          <w:spacing w:val="6"/>
          <w:sz w:val="24"/>
          <w:szCs w:val="24"/>
          <w:highlight w:val="none"/>
        </w:rPr>
        <w:t>______</w:t>
      </w:r>
      <w:r>
        <w:rPr>
          <w:rFonts w:ascii="宋体" w:hAnsi="宋体" w:eastAsia="宋体" w:cs="宋体"/>
          <w:spacing w:val="6"/>
          <w:sz w:val="24"/>
          <w:szCs w:val="24"/>
          <w:highlight w:val="none"/>
        </w:rPr>
        <w:t>为</w:t>
      </w:r>
      <w:r>
        <w:rPr>
          <w:rFonts w:eastAsia="Arial"/>
          <w:spacing w:val="6"/>
          <w:sz w:val="24"/>
          <w:szCs w:val="24"/>
          <w:highlight w:val="none"/>
        </w:rPr>
        <w:t>□</w:t>
      </w:r>
      <w:r>
        <w:rPr>
          <w:rFonts w:ascii="宋体" w:hAnsi="宋体" w:eastAsia="宋体" w:cs="宋体"/>
          <w:spacing w:val="6"/>
          <w:sz w:val="24"/>
          <w:szCs w:val="24"/>
          <w:highlight w:val="none"/>
        </w:rPr>
        <w:t>大型企业</w:t>
      </w:r>
      <w:r>
        <w:rPr>
          <w:rFonts w:eastAsia="Arial"/>
          <w:spacing w:val="6"/>
          <w:sz w:val="24"/>
          <w:szCs w:val="24"/>
          <w:highlight w:val="none"/>
        </w:rPr>
        <w:t>□</w:t>
      </w:r>
      <w:r>
        <w:rPr>
          <w:rFonts w:ascii="宋体" w:hAnsi="宋体" w:eastAsia="宋体" w:cs="宋体"/>
          <w:spacing w:val="6"/>
          <w:sz w:val="24"/>
          <w:szCs w:val="24"/>
          <w:highlight w:val="none"/>
        </w:rPr>
        <w:t xml:space="preserve">中型企业、 </w:t>
      </w:r>
      <w:r>
        <w:rPr>
          <w:rFonts w:eastAsia="Arial"/>
          <w:spacing w:val="6"/>
          <w:sz w:val="24"/>
          <w:szCs w:val="24"/>
          <w:highlight w:val="none"/>
        </w:rPr>
        <w:t>□</w:t>
      </w:r>
      <w:r>
        <w:rPr>
          <w:rFonts w:ascii="宋体" w:hAnsi="宋体" w:eastAsia="宋体" w:cs="宋体"/>
          <w:spacing w:val="6"/>
          <w:sz w:val="24"/>
          <w:szCs w:val="24"/>
          <w:highlight w:val="none"/>
        </w:rPr>
        <w:t>小微企业(包含监狱企业、残疾人福</w:t>
      </w:r>
      <w:r>
        <w:rPr>
          <w:rFonts w:ascii="宋体" w:hAnsi="宋体" w:eastAsia="宋体" w:cs="宋体"/>
          <w:spacing w:val="-8"/>
          <w:sz w:val="24"/>
          <w:szCs w:val="24"/>
          <w:highlight w:val="none"/>
        </w:rPr>
        <w:t>利</w:t>
      </w:r>
      <w:r>
        <w:rPr>
          <w:rFonts w:ascii="宋体" w:hAnsi="宋体" w:eastAsia="宋体" w:cs="宋体"/>
          <w:spacing w:val="-6"/>
          <w:sz w:val="24"/>
          <w:szCs w:val="24"/>
          <w:highlight w:val="none"/>
        </w:rPr>
        <w:t>性单位)、</w:t>
      </w:r>
      <w:r>
        <w:rPr>
          <w:rFonts w:eastAsia="Arial"/>
          <w:spacing w:val="-6"/>
          <w:sz w:val="24"/>
          <w:szCs w:val="24"/>
          <w:highlight w:val="none"/>
        </w:rPr>
        <w:t>□</w:t>
      </w:r>
      <w:r>
        <w:rPr>
          <w:rFonts w:ascii="宋体" w:hAnsi="宋体" w:eastAsia="宋体" w:cs="宋体"/>
          <w:spacing w:val="-6"/>
          <w:sz w:val="24"/>
          <w:szCs w:val="24"/>
          <w:highlight w:val="none"/>
        </w:rPr>
        <w:t>其他，合同金额为</w:t>
      </w:r>
      <w:r>
        <w:rPr>
          <w:rFonts w:eastAsia="Arial"/>
          <w:spacing w:val="-6"/>
          <w:sz w:val="24"/>
          <w:szCs w:val="24"/>
          <w:highlight w:val="none"/>
        </w:rPr>
        <w:t>_____</w:t>
      </w:r>
      <w:r>
        <w:rPr>
          <w:rFonts w:ascii="宋体" w:hAnsi="宋体" w:eastAsia="宋体" w:cs="宋体"/>
          <w:spacing w:val="-6"/>
          <w:sz w:val="24"/>
          <w:szCs w:val="24"/>
          <w:highlight w:val="none"/>
        </w:rPr>
        <w:t>元；</w:t>
      </w:r>
    </w:p>
    <w:p w14:paraId="75ED245C">
      <w:pPr>
        <w:spacing w:before="183" w:line="358" w:lineRule="auto"/>
        <w:ind w:left="860" w:firstLine="5"/>
        <w:rPr>
          <w:rFonts w:ascii="宋体" w:hAnsi="宋体" w:eastAsia="宋体" w:cs="宋体"/>
          <w:sz w:val="24"/>
          <w:szCs w:val="24"/>
          <w:highlight w:val="none"/>
        </w:rPr>
      </w:pPr>
      <w:r>
        <w:rPr>
          <w:rFonts w:ascii="宋体" w:hAnsi="宋体" w:eastAsia="宋体" w:cs="宋体"/>
          <w:spacing w:val="-1"/>
          <w:sz w:val="24"/>
          <w:szCs w:val="24"/>
          <w:highlight w:val="none"/>
        </w:rPr>
        <w:t>(</w:t>
      </w:r>
      <w:r>
        <w:rPr>
          <w:rFonts w:eastAsia="Arial"/>
          <w:sz w:val="24"/>
          <w:szCs w:val="24"/>
          <w:highlight w:val="none"/>
        </w:rPr>
        <w:t>2</w:t>
      </w:r>
      <w:r>
        <w:rPr>
          <w:rFonts w:ascii="宋体" w:hAnsi="宋体" w:eastAsia="宋体" w:cs="宋体"/>
          <w:sz w:val="24"/>
          <w:szCs w:val="24"/>
          <w:highlight w:val="none"/>
        </w:rPr>
        <w:t xml:space="preserve">) </w:t>
      </w:r>
      <w:r>
        <w:rPr>
          <w:rFonts w:eastAsia="Arial"/>
          <w:sz w:val="24"/>
          <w:szCs w:val="24"/>
          <w:highlight w:val="none"/>
        </w:rPr>
        <w:t>______</w:t>
      </w:r>
      <w:r>
        <w:rPr>
          <w:rFonts w:ascii="宋体" w:hAnsi="宋体" w:eastAsia="宋体" w:cs="宋体"/>
          <w:sz w:val="24"/>
          <w:szCs w:val="24"/>
          <w:highlight w:val="none"/>
        </w:rPr>
        <w:t>为</w:t>
      </w:r>
      <w:r>
        <w:rPr>
          <w:rFonts w:eastAsia="Arial"/>
          <w:sz w:val="24"/>
          <w:szCs w:val="24"/>
          <w:highlight w:val="none"/>
        </w:rPr>
        <w:t>□</w:t>
      </w:r>
      <w:r>
        <w:rPr>
          <w:rFonts w:ascii="宋体" w:hAnsi="宋体" w:eastAsia="宋体" w:cs="宋体"/>
          <w:sz w:val="24"/>
          <w:szCs w:val="24"/>
          <w:highlight w:val="none"/>
        </w:rPr>
        <w:t>大型企业</w:t>
      </w:r>
      <w:r>
        <w:rPr>
          <w:rFonts w:eastAsia="Arial"/>
          <w:sz w:val="24"/>
          <w:szCs w:val="24"/>
          <w:highlight w:val="none"/>
        </w:rPr>
        <w:t>□</w:t>
      </w:r>
      <w:r>
        <w:rPr>
          <w:rFonts w:ascii="宋体" w:hAnsi="宋体" w:eastAsia="宋体" w:cs="宋体"/>
          <w:sz w:val="24"/>
          <w:szCs w:val="24"/>
          <w:highlight w:val="none"/>
        </w:rPr>
        <w:t xml:space="preserve">中型企业、 </w:t>
      </w:r>
      <w:r>
        <w:rPr>
          <w:rFonts w:eastAsia="Arial"/>
          <w:sz w:val="24"/>
          <w:szCs w:val="24"/>
          <w:highlight w:val="none"/>
        </w:rPr>
        <w:t>□</w:t>
      </w:r>
      <w:r>
        <w:rPr>
          <w:rFonts w:ascii="宋体" w:hAnsi="宋体" w:eastAsia="宋体" w:cs="宋体"/>
          <w:sz w:val="24"/>
          <w:szCs w:val="24"/>
          <w:highlight w:val="none"/>
        </w:rPr>
        <w:t xml:space="preserve">小微企业 (包含监狱企业、残疾人福 </w:t>
      </w:r>
      <w:r>
        <w:rPr>
          <w:rFonts w:ascii="宋体" w:hAnsi="宋体" w:eastAsia="宋体" w:cs="宋体"/>
          <w:spacing w:val="-8"/>
          <w:sz w:val="24"/>
          <w:szCs w:val="24"/>
          <w:highlight w:val="none"/>
        </w:rPr>
        <w:t>利</w:t>
      </w:r>
      <w:r>
        <w:rPr>
          <w:rFonts w:ascii="宋体" w:hAnsi="宋体" w:eastAsia="宋体" w:cs="宋体"/>
          <w:spacing w:val="-6"/>
          <w:sz w:val="24"/>
          <w:szCs w:val="24"/>
          <w:highlight w:val="none"/>
        </w:rPr>
        <w:t>性单位)、</w:t>
      </w:r>
      <w:r>
        <w:rPr>
          <w:rFonts w:eastAsia="Arial"/>
          <w:spacing w:val="-6"/>
          <w:sz w:val="24"/>
          <w:szCs w:val="24"/>
          <w:highlight w:val="none"/>
        </w:rPr>
        <w:t>□</w:t>
      </w:r>
      <w:r>
        <w:rPr>
          <w:rFonts w:ascii="宋体" w:hAnsi="宋体" w:eastAsia="宋体" w:cs="宋体"/>
          <w:spacing w:val="-6"/>
          <w:sz w:val="24"/>
          <w:szCs w:val="24"/>
          <w:highlight w:val="none"/>
        </w:rPr>
        <w:t>其他，合同金额为</w:t>
      </w:r>
      <w:r>
        <w:rPr>
          <w:rFonts w:eastAsia="Arial"/>
          <w:spacing w:val="-6"/>
          <w:sz w:val="24"/>
          <w:szCs w:val="24"/>
          <w:highlight w:val="none"/>
        </w:rPr>
        <w:t>_____</w:t>
      </w:r>
      <w:r>
        <w:rPr>
          <w:rFonts w:ascii="宋体" w:hAnsi="宋体" w:eastAsia="宋体" w:cs="宋体"/>
          <w:spacing w:val="-6"/>
          <w:sz w:val="24"/>
          <w:szCs w:val="24"/>
          <w:highlight w:val="none"/>
        </w:rPr>
        <w:t>元；</w:t>
      </w:r>
    </w:p>
    <w:p w14:paraId="1BFD00C8">
      <w:pPr>
        <w:spacing w:before="1" w:line="359" w:lineRule="auto"/>
        <w:ind w:left="858" w:right="2" w:firstLine="7"/>
        <w:rPr>
          <w:rFonts w:ascii="宋体" w:hAnsi="宋体" w:eastAsia="宋体" w:cs="宋体"/>
          <w:sz w:val="24"/>
          <w:szCs w:val="24"/>
          <w:highlight w:val="none"/>
        </w:rPr>
      </w:pPr>
      <w:r>
        <w:rPr>
          <w:rFonts w:ascii="宋体" w:hAnsi="宋体" w:eastAsia="宋体" w:cs="宋体"/>
          <w:spacing w:val="14"/>
          <w:sz w:val="24"/>
          <w:szCs w:val="24"/>
          <w:highlight w:val="none"/>
        </w:rPr>
        <w:t xml:space="preserve">( </w:t>
      </w:r>
      <w:r>
        <w:rPr>
          <w:rFonts w:eastAsia="Arial"/>
          <w:spacing w:val="14"/>
          <w:sz w:val="24"/>
          <w:szCs w:val="24"/>
          <w:highlight w:val="none"/>
        </w:rPr>
        <w:t>…</w:t>
      </w:r>
      <w:r>
        <w:rPr>
          <w:rFonts w:eastAsia="Arial"/>
          <w:spacing w:val="10"/>
          <w:sz w:val="24"/>
          <w:szCs w:val="24"/>
          <w:highlight w:val="none"/>
        </w:rPr>
        <w:t xml:space="preserve"> </w:t>
      </w:r>
      <w:r>
        <w:rPr>
          <w:rFonts w:ascii="宋体" w:hAnsi="宋体" w:eastAsia="宋体" w:cs="宋体"/>
          <w:spacing w:val="7"/>
          <w:sz w:val="24"/>
          <w:szCs w:val="24"/>
          <w:highlight w:val="none"/>
        </w:rPr>
        <w:t xml:space="preserve">) </w:t>
      </w:r>
      <w:r>
        <w:rPr>
          <w:rFonts w:eastAsia="Arial"/>
          <w:spacing w:val="7"/>
          <w:sz w:val="24"/>
          <w:szCs w:val="24"/>
          <w:highlight w:val="none"/>
        </w:rPr>
        <w:t>______</w:t>
      </w:r>
      <w:r>
        <w:rPr>
          <w:rFonts w:ascii="宋体" w:hAnsi="宋体" w:eastAsia="宋体" w:cs="宋体"/>
          <w:spacing w:val="7"/>
          <w:sz w:val="24"/>
          <w:szCs w:val="24"/>
          <w:highlight w:val="none"/>
        </w:rPr>
        <w:t>为</w:t>
      </w:r>
      <w:r>
        <w:rPr>
          <w:rFonts w:eastAsia="Arial"/>
          <w:spacing w:val="7"/>
          <w:sz w:val="24"/>
          <w:szCs w:val="24"/>
          <w:highlight w:val="none"/>
        </w:rPr>
        <w:t>□</w:t>
      </w:r>
      <w:r>
        <w:rPr>
          <w:rFonts w:ascii="宋体" w:hAnsi="宋体" w:eastAsia="宋体" w:cs="宋体"/>
          <w:spacing w:val="7"/>
          <w:sz w:val="24"/>
          <w:szCs w:val="24"/>
          <w:highlight w:val="none"/>
        </w:rPr>
        <w:t>大型企业</w:t>
      </w:r>
      <w:r>
        <w:rPr>
          <w:rFonts w:eastAsia="Arial"/>
          <w:spacing w:val="7"/>
          <w:sz w:val="24"/>
          <w:szCs w:val="24"/>
          <w:highlight w:val="none"/>
        </w:rPr>
        <w:t>□</w:t>
      </w:r>
      <w:r>
        <w:rPr>
          <w:rFonts w:ascii="宋体" w:hAnsi="宋体" w:eastAsia="宋体" w:cs="宋体"/>
          <w:spacing w:val="7"/>
          <w:sz w:val="24"/>
          <w:szCs w:val="24"/>
          <w:highlight w:val="none"/>
        </w:rPr>
        <w:t>中型企业、</w:t>
      </w:r>
      <w:r>
        <w:rPr>
          <w:rFonts w:eastAsia="Arial"/>
          <w:spacing w:val="7"/>
          <w:sz w:val="24"/>
          <w:szCs w:val="24"/>
          <w:highlight w:val="none"/>
        </w:rPr>
        <w:t>□</w:t>
      </w:r>
      <w:r>
        <w:rPr>
          <w:rFonts w:ascii="宋体" w:hAnsi="宋体" w:eastAsia="宋体" w:cs="宋体"/>
          <w:spacing w:val="7"/>
          <w:sz w:val="24"/>
          <w:szCs w:val="24"/>
          <w:highlight w:val="none"/>
        </w:rPr>
        <w:t>小微企业(包含监狱企业、残疾人</w:t>
      </w:r>
      <w:r>
        <w:rPr>
          <w:rFonts w:ascii="宋体" w:hAnsi="宋体" w:eastAsia="宋体" w:cs="宋体"/>
          <w:sz w:val="24"/>
          <w:szCs w:val="24"/>
          <w:highlight w:val="none"/>
        </w:rPr>
        <w:t xml:space="preserve"> </w:t>
      </w:r>
      <w:r>
        <w:rPr>
          <w:rFonts w:ascii="宋体" w:hAnsi="宋体" w:eastAsia="宋体" w:cs="宋体"/>
          <w:spacing w:val="-10"/>
          <w:sz w:val="24"/>
          <w:szCs w:val="24"/>
          <w:highlight w:val="none"/>
        </w:rPr>
        <w:t>福</w:t>
      </w:r>
      <w:r>
        <w:rPr>
          <w:rFonts w:ascii="宋体" w:hAnsi="宋体" w:eastAsia="宋体" w:cs="宋体"/>
          <w:spacing w:val="-7"/>
          <w:sz w:val="24"/>
          <w:szCs w:val="24"/>
          <w:highlight w:val="none"/>
        </w:rPr>
        <w:t>利</w:t>
      </w:r>
      <w:r>
        <w:rPr>
          <w:rFonts w:ascii="宋体" w:hAnsi="宋体" w:eastAsia="宋体" w:cs="宋体"/>
          <w:spacing w:val="-5"/>
          <w:sz w:val="24"/>
          <w:szCs w:val="24"/>
          <w:highlight w:val="none"/>
        </w:rPr>
        <w:t>性单位)、</w:t>
      </w:r>
      <w:r>
        <w:rPr>
          <w:rFonts w:eastAsia="Arial"/>
          <w:spacing w:val="-5"/>
          <w:sz w:val="24"/>
          <w:szCs w:val="24"/>
          <w:highlight w:val="none"/>
        </w:rPr>
        <w:t>□</w:t>
      </w:r>
      <w:r>
        <w:rPr>
          <w:rFonts w:ascii="宋体" w:hAnsi="宋体" w:eastAsia="宋体" w:cs="宋体"/>
          <w:spacing w:val="-5"/>
          <w:sz w:val="24"/>
          <w:szCs w:val="24"/>
          <w:highlight w:val="none"/>
        </w:rPr>
        <w:t>其他，合同金额为</w:t>
      </w:r>
      <w:r>
        <w:rPr>
          <w:rFonts w:eastAsia="Arial"/>
          <w:spacing w:val="-5"/>
          <w:sz w:val="24"/>
          <w:szCs w:val="24"/>
          <w:highlight w:val="none"/>
        </w:rPr>
        <w:t>_____</w:t>
      </w:r>
      <w:r>
        <w:rPr>
          <w:rFonts w:ascii="宋体" w:hAnsi="宋体" w:eastAsia="宋体" w:cs="宋体"/>
          <w:spacing w:val="-5"/>
          <w:sz w:val="24"/>
          <w:szCs w:val="24"/>
          <w:highlight w:val="none"/>
        </w:rPr>
        <w:t>元。</w:t>
      </w:r>
    </w:p>
    <w:p w14:paraId="533D7815">
      <w:pPr>
        <w:spacing w:before="1" w:line="289" w:lineRule="auto"/>
        <w:ind w:left="794" w:right="2" w:hanging="599"/>
        <w:rPr>
          <w:rFonts w:ascii="宋体" w:hAnsi="宋体" w:eastAsia="宋体" w:cs="宋体"/>
          <w:sz w:val="24"/>
          <w:szCs w:val="24"/>
          <w:highlight w:val="none"/>
        </w:rPr>
      </w:pPr>
      <w:r>
        <w:rPr>
          <w:rFonts w:ascii="宋体" w:hAnsi="宋体" w:eastAsia="宋体" w:cs="宋体"/>
          <w:spacing w:val="-12"/>
          <w:sz w:val="24"/>
          <w:szCs w:val="24"/>
          <w:highlight w:val="none"/>
        </w:rPr>
        <w:t>九</w:t>
      </w:r>
      <w:r>
        <w:rPr>
          <w:rFonts w:ascii="宋体" w:hAnsi="宋体" w:eastAsia="宋体" w:cs="宋体"/>
          <w:spacing w:val="-9"/>
          <w:sz w:val="24"/>
          <w:szCs w:val="24"/>
          <w:highlight w:val="none"/>
        </w:rPr>
        <w:t>、</w:t>
      </w:r>
      <w:r>
        <w:rPr>
          <w:rFonts w:ascii="宋体" w:hAnsi="宋体" w:eastAsia="宋体" w:cs="宋体"/>
          <w:spacing w:val="-6"/>
          <w:sz w:val="24"/>
          <w:szCs w:val="24"/>
          <w:highlight w:val="none"/>
        </w:rPr>
        <w:t xml:space="preserve">  以联合体形式参加政府采购活动的，联合体各方不得再单独参加或者与其他供应</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商另外组成联合体参加同一合同项下的政府采购活动</w:t>
      </w:r>
      <w:r>
        <w:rPr>
          <w:rFonts w:ascii="宋体" w:hAnsi="宋体" w:eastAsia="宋体" w:cs="宋体"/>
          <w:sz w:val="24"/>
          <w:szCs w:val="24"/>
          <w:highlight w:val="none"/>
        </w:rPr>
        <w:t>。</w:t>
      </w:r>
    </w:p>
    <w:p w14:paraId="24E0FFB4">
      <w:pPr>
        <w:spacing w:before="183" w:line="217" w:lineRule="auto"/>
        <w:ind w:left="190"/>
        <w:rPr>
          <w:rFonts w:ascii="宋体" w:hAnsi="宋体" w:eastAsia="宋体" w:cs="宋体"/>
          <w:sz w:val="24"/>
          <w:szCs w:val="24"/>
          <w:highlight w:val="none"/>
        </w:rPr>
      </w:pPr>
      <w:r>
        <w:rPr>
          <w:rFonts w:ascii="宋体" w:hAnsi="宋体" w:eastAsia="宋体" w:cs="宋体"/>
          <w:spacing w:val="-5"/>
          <w:sz w:val="24"/>
          <w:szCs w:val="24"/>
          <w:highlight w:val="none"/>
        </w:rPr>
        <w:t>十、  其他约定(如有)：</w:t>
      </w:r>
      <w:r>
        <w:rPr>
          <w:rFonts w:eastAsia="Arial"/>
          <w:spacing w:val="-5"/>
          <w:sz w:val="24"/>
          <w:szCs w:val="24"/>
          <w:highlight w:val="none"/>
        </w:rPr>
        <w:t>_______</w:t>
      </w:r>
      <w:r>
        <w:rPr>
          <w:rFonts w:ascii="宋体" w:hAnsi="宋体" w:eastAsia="宋体" w:cs="宋体"/>
          <w:spacing w:val="-5"/>
          <w:sz w:val="24"/>
          <w:szCs w:val="24"/>
          <w:highlight w:val="none"/>
        </w:rPr>
        <w:t>。</w:t>
      </w:r>
    </w:p>
    <w:p w14:paraId="1242BE61">
      <w:pPr>
        <w:spacing w:before="183" w:line="372" w:lineRule="auto"/>
        <w:ind w:left="13" w:right="1" w:firstLine="477"/>
        <w:rPr>
          <w:rFonts w:ascii="宋体" w:hAnsi="宋体" w:eastAsia="宋体" w:cs="宋体"/>
          <w:sz w:val="24"/>
          <w:szCs w:val="24"/>
          <w:highlight w:val="none"/>
        </w:rPr>
      </w:pPr>
      <w:r>
        <w:rPr>
          <w:rFonts w:ascii="宋体" w:hAnsi="宋体" w:eastAsia="宋体" w:cs="宋体"/>
          <w:spacing w:val="-8"/>
          <w:sz w:val="24"/>
          <w:szCs w:val="24"/>
          <w:highlight w:val="none"/>
        </w:rPr>
        <w:t>本协议自各方盖章后生效，采购合同履行完毕后自动失效。如未中标，本协议自</w:t>
      </w:r>
      <w:r>
        <w:rPr>
          <w:rFonts w:ascii="宋体" w:hAnsi="宋体" w:eastAsia="宋体" w:cs="宋体"/>
          <w:spacing w:val="-2"/>
          <w:sz w:val="24"/>
          <w:szCs w:val="24"/>
          <w:highlight w:val="none"/>
        </w:rPr>
        <w:t>动</w:t>
      </w:r>
      <w:r>
        <w:rPr>
          <w:rFonts w:ascii="宋体" w:hAnsi="宋体" w:eastAsia="宋体" w:cs="宋体"/>
          <w:spacing w:val="-12"/>
          <w:sz w:val="24"/>
          <w:szCs w:val="24"/>
          <w:highlight w:val="none"/>
        </w:rPr>
        <w:t>终</w:t>
      </w:r>
      <w:r>
        <w:rPr>
          <w:rFonts w:ascii="宋体" w:hAnsi="宋体" w:eastAsia="宋体" w:cs="宋体"/>
          <w:spacing w:val="-10"/>
          <w:sz w:val="24"/>
          <w:szCs w:val="24"/>
          <w:highlight w:val="none"/>
        </w:rPr>
        <w:t>止。</w:t>
      </w:r>
    </w:p>
    <w:p w14:paraId="20BD2765">
      <w:pPr>
        <w:spacing w:before="78" w:line="219" w:lineRule="auto"/>
        <w:ind w:left="481"/>
        <w:rPr>
          <w:sz w:val="24"/>
          <w:szCs w:val="24"/>
          <w:highlight w:val="none"/>
        </w:rPr>
      </w:pPr>
      <w:r>
        <w:rPr>
          <w:rFonts w:ascii="宋体" w:hAnsi="宋体" w:eastAsia="宋体" w:cs="宋体"/>
          <w:spacing w:val="-12"/>
          <w:sz w:val="24"/>
          <w:szCs w:val="24"/>
          <w:highlight w:val="none"/>
        </w:rPr>
        <w:t>联合体牵头人</w:t>
      </w:r>
      <w:r>
        <w:rPr>
          <w:rFonts w:ascii="宋体" w:hAnsi="宋体" w:eastAsia="宋体" w:cs="宋体"/>
          <w:spacing w:val="-11"/>
          <w:sz w:val="24"/>
          <w:szCs w:val="24"/>
          <w:highlight w:val="none"/>
        </w:rPr>
        <w:t>名</w:t>
      </w:r>
      <w:r>
        <w:rPr>
          <w:rFonts w:ascii="宋体" w:hAnsi="宋体" w:eastAsia="宋体" w:cs="宋体"/>
          <w:spacing w:val="-6"/>
          <w:sz w:val="24"/>
          <w:szCs w:val="24"/>
          <w:highlight w:val="none"/>
        </w:rPr>
        <w:t xml:space="preserve">称： </w:t>
      </w:r>
      <w:r>
        <w:rPr>
          <w:rFonts w:eastAsia="Arial"/>
          <w:spacing w:val="-6"/>
          <w:sz w:val="24"/>
          <w:szCs w:val="24"/>
          <w:highlight w:val="none"/>
        </w:rPr>
        <w:t xml:space="preserve">______                           </w:t>
      </w:r>
      <w:r>
        <w:rPr>
          <w:rFonts w:ascii="宋体" w:hAnsi="宋体" w:eastAsia="宋体" w:cs="宋体"/>
          <w:spacing w:val="-6"/>
          <w:sz w:val="24"/>
          <w:szCs w:val="24"/>
          <w:highlight w:val="none"/>
        </w:rPr>
        <w:t xml:space="preserve">联合体成员名称： </w:t>
      </w:r>
      <w:r>
        <w:rPr>
          <w:rFonts w:eastAsia="Arial"/>
          <w:spacing w:val="-6"/>
          <w:sz w:val="24"/>
          <w:szCs w:val="24"/>
          <w:highlight w:val="none"/>
        </w:rPr>
        <w:t>______</w:t>
      </w:r>
    </w:p>
    <w:p w14:paraId="53CE271E">
      <w:pPr>
        <w:spacing w:before="180" w:line="219" w:lineRule="auto"/>
        <w:ind w:left="481"/>
        <w:rPr>
          <w:sz w:val="24"/>
          <w:szCs w:val="24"/>
          <w:highlight w:val="none"/>
        </w:rPr>
      </w:pPr>
      <w:r>
        <w:rPr>
          <w:rFonts w:ascii="宋体" w:hAnsi="宋体" w:eastAsia="宋体" w:cs="宋体"/>
          <w:spacing w:val="-10"/>
          <w:sz w:val="24"/>
          <w:szCs w:val="24"/>
          <w:highlight w:val="none"/>
        </w:rPr>
        <w:t>盖章：</w:t>
      </w:r>
      <w:r>
        <w:rPr>
          <w:rFonts w:ascii="宋体" w:hAnsi="宋体" w:eastAsia="宋体" w:cs="宋体"/>
          <w:spacing w:val="-9"/>
          <w:sz w:val="24"/>
          <w:szCs w:val="24"/>
          <w:highlight w:val="none"/>
        </w:rPr>
        <w:t xml:space="preserve"> </w:t>
      </w:r>
      <w:r>
        <w:rPr>
          <w:rFonts w:eastAsia="Arial"/>
          <w:spacing w:val="-5"/>
          <w:sz w:val="24"/>
          <w:szCs w:val="24"/>
          <w:highlight w:val="none"/>
        </w:rPr>
        <w:t xml:space="preserve">______                                                </w:t>
      </w:r>
      <w:r>
        <w:rPr>
          <w:rFonts w:ascii="宋体" w:hAnsi="宋体" w:eastAsia="宋体" w:cs="宋体"/>
          <w:spacing w:val="-5"/>
          <w:sz w:val="24"/>
          <w:szCs w:val="24"/>
          <w:highlight w:val="none"/>
        </w:rPr>
        <w:t xml:space="preserve">盖章： </w:t>
      </w:r>
      <w:r>
        <w:rPr>
          <w:rFonts w:eastAsia="Arial"/>
          <w:spacing w:val="-5"/>
          <w:sz w:val="24"/>
          <w:szCs w:val="24"/>
          <w:highlight w:val="none"/>
        </w:rPr>
        <w:t>______</w:t>
      </w:r>
    </w:p>
    <w:p w14:paraId="7ABEE339">
      <w:pPr>
        <w:spacing w:line="312" w:lineRule="auto"/>
        <w:rPr>
          <w:highlight w:val="none"/>
        </w:rPr>
      </w:pPr>
    </w:p>
    <w:p w14:paraId="17AD1AC6">
      <w:pPr>
        <w:spacing w:line="313" w:lineRule="auto"/>
        <w:rPr>
          <w:highlight w:val="none"/>
        </w:rPr>
      </w:pPr>
    </w:p>
    <w:p w14:paraId="66F9E8B3">
      <w:pPr>
        <w:spacing w:before="78" w:line="468" w:lineRule="exact"/>
        <w:ind w:left="481"/>
        <w:rPr>
          <w:sz w:val="24"/>
          <w:szCs w:val="24"/>
          <w:highlight w:val="none"/>
        </w:rPr>
      </w:pPr>
      <w:r>
        <w:rPr>
          <w:rFonts w:ascii="宋体" w:hAnsi="宋体" w:eastAsia="宋体" w:cs="宋体"/>
          <w:spacing w:val="-16"/>
          <w:position w:val="17"/>
          <w:sz w:val="24"/>
          <w:szCs w:val="24"/>
          <w:highlight w:val="none"/>
        </w:rPr>
        <w:t>联</w:t>
      </w:r>
      <w:r>
        <w:rPr>
          <w:rFonts w:ascii="宋体" w:hAnsi="宋体" w:eastAsia="宋体" w:cs="宋体"/>
          <w:spacing w:val="-13"/>
          <w:position w:val="17"/>
          <w:sz w:val="24"/>
          <w:szCs w:val="24"/>
          <w:highlight w:val="none"/>
        </w:rPr>
        <w:t xml:space="preserve">合体成员名称： </w:t>
      </w:r>
      <w:r>
        <w:rPr>
          <w:rFonts w:eastAsia="Arial"/>
          <w:spacing w:val="-13"/>
          <w:position w:val="17"/>
          <w:sz w:val="24"/>
          <w:szCs w:val="24"/>
          <w:highlight w:val="none"/>
        </w:rPr>
        <w:t>______</w:t>
      </w:r>
    </w:p>
    <w:p w14:paraId="1DA4AC16">
      <w:pPr>
        <w:spacing w:line="217" w:lineRule="auto"/>
        <w:ind w:left="481"/>
        <w:rPr>
          <w:sz w:val="24"/>
          <w:szCs w:val="24"/>
          <w:highlight w:val="none"/>
        </w:rPr>
      </w:pPr>
      <w:r>
        <w:rPr>
          <w:rFonts w:ascii="宋体" w:hAnsi="宋体" w:eastAsia="宋体" w:cs="宋体"/>
          <w:spacing w:val="-27"/>
          <w:sz w:val="24"/>
          <w:szCs w:val="24"/>
          <w:highlight w:val="none"/>
        </w:rPr>
        <w:t>盖</w:t>
      </w:r>
      <w:r>
        <w:rPr>
          <w:rFonts w:ascii="宋体" w:hAnsi="宋体" w:eastAsia="宋体" w:cs="宋体"/>
          <w:spacing w:val="-19"/>
          <w:sz w:val="24"/>
          <w:szCs w:val="24"/>
          <w:highlight w:val="none"/>
        </w:rPr>
        <w:t xml:space="preserve">章： </w:t>
      </w:r>
      <w:r>
        <w:rPr>
          <w:rFonts w:eastAsia="Arial"/>
          <w:spacing w:val="-19"/>
          <w:sz w:val="24"/>
          <w:szCs w:val="24"/>
          <w:highlight w:val="none"/>
        </w:rPr>
        <w:t>______</w:t>
      </w:r>
    </w:p>
    <w:p w14:paraId="7597B039">
      <w:pPr>
        <w:spacing w:line="271" w:lineRule="auto"/>
        <w:rPr>
          <w:highlight w:val="none"/>
        </w:rPr>
      </w:pPr>
    </w:p>
    <w:p w14:paraId="51D0C085">
      <w:pPr>
        <w:spacing w:line="271" w:lineRule="auto"/>
        <w:rPr>
          <w:highlight w:val="none"/>
        </w:rPr>
      </w:pPr>
    </w:p>
    <w:p w14:paraId="56AC3968">
      <w:pPr>
        <w:spacing w:before="78" w:line="219" w:lineRule="auto"/>
        <w:jc w:val="right"/>
        <w:rPr>
          <w:rFonts w:ascii="宋体" w:hAnsi="宋体" w:eastAsia="宋体" w:cs="宋体"/>
          <w:sz w:val="24"/>
          <w:szCs w:val="24"/>
          <w:highlight w:val="none"/>
        </w:rPr>
      </w:pPr>
      <w:r>
        <w:rPr>
          <w:rFonts w:ascii="宋体" w:hAnsi="宋体" w:eastAsia="宋体" w:cs="宋体"/>
          <w:spacing w:val="-35"/>
          <w:sz w:val="24"/>
          <w:szCs w:val="24"/>
          <w:highlight w:val="none"/>
        </w:rPr>
        <w:t>日</w:t>
      </w:r>
      <w:r>
        <w:rPr>
          <w:rFonts w:ascii="宋体" w:hAnsi="宋体" w:eastAsia="宋体" w:cs="宋体"/>
          <w:spacing w:val="-18"/>
          <w:sz w:val="24"/>
          <w:szCs w:val="24"/>
          <w:highlight w:val="none"/>
        </w:rPr>
        <w:t xml:space="preserve">期： </w:t>
      </w:r>
      <w:r>
        <w:rPr>
          <w:rFonts w:eastAsia="Arial"/>
          <w:spacing w:val="-18"/>
          <w:sz w:val="24"/>
          <w:szCs w:val="24"/>
          <w:highlight w:val="none"/>
        </w:rPr>
        <w:t>_____</w:t>
      </w:r>
      <w:r>
        <w:rPr>
          <w:rFonts w:ascii="宋体" w:hAnsi="宋体" w:eastAsia="宋体" w:cs="宋体"/>
          <w:spacing w:val="-18"/>
          <w:sz w:val="24"/>
          <w:szCs w:val="24"/>
          <w:highlight w:val="none"/>
        </w:rPr>
        <w:t>年</w:t>
      </w:r>
      <w:r>
        <w:rPr>
          <w:rFonts w:eastAsia="Arial"/>
          <w:spacing w:val="-18"/>
          <w:sz w:val="24"/>
          <w:szCs w:val="24"/>
          <w:highlight w:val="none"/>
        </w:rPr>
        <w:t>______</w:t>
      </w:r>
      <w:r>
        <w:rPr>
          <w:rFonts w:ascii="宋体" w:hAnsi="宋体" w:eastAsia="宋体" w:cs="宋体"/>
          <w:spacing w:val="-18"/>
          <w:sz w:val="24"/>
          <w:szCs w:val="24"/>
          <w:highlight w:val="none"/>
        </w:rPr>
        <w:t>月</w:t>
      </w:r>
      <w:r>
        <w:rPr>
          <w:rFonts w:eastAsia="Arial"/>
          <w:spacing w:val="-18"/>
          <w:sz w:val="24"/>
          <w:szCs w:val="24"/>
          <w:highlight w:val="none"/>
        </w:rPr>
        <w:t xml:space="preserve">______ </w:t>
      </w:r>
      <w:r>
        <w:rPr>
          <w:rFonts w:ascii="宋体" w:hAnsi="宋体" w:eastAsia="宋体" w:cs="宋体"/>
          <w:spacing w:val="-18"/>
          <w:sz w:val="24"/>
          <w:szCs w:val="24"/>
          <w:highlight w:val="none"/>
        </w:rPr>
        <w:t>日</w:t>
      </w:r>
    </w:p>
    <w:p w14:paraId="5BD30D58">
      <w:pPr>
        <w:spacing w:line="270" w:lineRule="auto"/>
        <w:rPr>
          <w:highlight w:val="none"/>
        </w:rPr>
      </w:pPr>
    </w:p>
    <w:p w14:paraId="2E75D860">
      <w:pPr>
        <w:spacing w:line="271" w:lineRule="auto"/>
        <w:rPr>
          <w:highlight w:val="none"/>
        </w:rPr>
      </w:pPr>
    </w:p>
    <w:p w14:paraId="61243938">
      <w:pPr>
        <w:spacing w:line="271" w:lineRule="auto"/>
        <w:rPr>
          <w:highlight w:val="none"/>
        </w:rPr>
      </w:pPr>
    </w:p>
    <w:p w14:paraId="48EA307A">
      <w:pPr>
        <w:spacing w:before="78" w:line="224" w:lineRule="auto"/>
        <w:ind w:left="487"/>
        <w:rPr>
          <w:rFonts w:ascii="宋体" w:hAnsi="宋体" w:eastAsia="宋体" w:cs="宋体"/>
          <w:sz w:val="24"/>
          <w:szCs w:val="24"/>
          <w:highlight w:val="none"/>
        </w:rPr>
      </w:pPr>
      <w:r>
        <w:rPr>
          <w:rFonts w:ascii="宋体" w:hAnsi="宋体" w:eastAsia="宋体" w:cs="宋体"/>
          <w:spacing w:val="-17"/>
          <w:sz w:val="24"/>
          <w:szCs w:val="24"/>
          <w:highlight w:val="none"/>
        </w:rPr>
        <w:t>注</w:t>
      </w:r>
      <w:r>
        <w:rPr>
          <w:rFonts w:ascii="宋体" w:hAnsi="宋体" w:eastAsia="宋体" w:cs="宋体"/>
          <w:spacing w:val="-16"/>
          <w:sz w:val="24"/>
          <w:szCs w:val="24"/>
          <w:highlight w:val="none"/>
        </w:rPr>
        <w:t>：</w:t>
      </w:r>
    </w:p>
    <w:p w14:paraId="342B62FA">
      <w:pPr>
        <w:spacing w:before="176" w:line="290" w:lineRule="auto"/>
        <w:ind w:left="731" w:hanging="227"/>
        <w:rPr>
          <w:rFonts w:ascii="宋体" w:hAnsi="宋体" w:eastAsia="宋体" w:cs="宋体"/>
          <w:sz w:val="24"/>
          <w:szCs w:val="24"/>
          <w:highlight w:val="none"/>
        </w:rPr>
      </w:pPr>
      <w:r>
        <w:rPr>
          <w:rFonts w:eastAsia="Arial"/>
          <w:spacing w:val="5"/>
          <w:sz w:val="24"/>
          <w:szCs w:val="24"/>
          <w:highlight w:val="none"/>
        </w:rPr>
        <w:t xml:space="preserve">1.  </w:t>
      </w:r>
      <w:r>
        <w:rPr>
          <w:rFonts w:ascii="宋体" w:hAnsi="宋体" w:eastAsia="宋体" w:cs="宋体"/>
          <w:spacing w:val="5"/>
          <w:sz w:val="24"/>
          <w:szCs w:val="24"/>
          <w:highlight w:val="none"/>
        </w:rPr>
        <w:t>如本项目(包) 接受供应商以联合体形式参加采购活动，且供应商以联合体</w:t>
      </w:r>
      <w:r>
        <w:rPr>
          <w:rFonts w:ascii="宋体" w:hAnsi="宋体" w:eastAsia="宋体" w:cs="宋体"/>
          <w:spacing w:val="4"/>
          <w:sz w:val="24"/>
          <w:szCs w:val="24"/>
          <w:highlight w:val="none"/>
        </w:rPr>
        <w:t>形</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式参与时，须提供《联合协议》，否则投标无效。</w:t>
      </w:r>
    </w:p>
    <w:p w14:paraId="6C80A262">
      <w:pPr>
        <w:spacing w:before="181" w:line="219" w:lineRule="auto"/>
        <w:ind w:left="495"/>
        <w:rPr>
          <w:rFonts w:ascii="宋体" w:hAnsi="宋体" w:eastAsia="宋体" w:cs="宋体"/>
          <w:sz w:val="24"/>
          <w:szCs w:val="24"/>
          <w:highlight w:val="none"/>
        </w:rPr>
      </w:pPr>
      <w:r>
        <w:rPr>
          <w:rFonts w:eastAsia="Arial"/>
          <w:spacing w:val="2"/>
          <w:sz w:val="24"/>
          <w:szCs w:val="24"/>
          <w:highlight w:val="none"/>
        </w:rPr>
        <w:t xml:space="preserve">2. </w:t>
      </w:r>
      <w:r>
        <w:rPr>
          <w:rFonts w:ascii="宋体" w:hAnsi="宋体" w:eastAsia="宋体" w:cs="宋体"/>
          <w:spacing w:val="2"/>
          <w:sz w:val="24"/>
          <w:szCs w:val="24"/>
          <w:highlight w:val="none"/>
        </w:rPr>
        <w:t>联合体各方成员需</w:t>
      </w:r>
      <w:r>
        <w:rPr>
          <w:rFonts w:ascii="宋体" w:hAnsi="宋体" w:eastAsia="宋体" w:cs="宋体"/>
          <w:spacing w:val="1"/>
          <w:sz w:val="24"/>
          <w:szCs w:val="24"/>
          <w:highlight w:val="none"/>
        </w:rPr>
        <w:t>在本协议上共同盖章。</w:t>
      </w:r>
    </w:p>
    <w:p w14:paraId="64ECB143">
      <w:pPr>
        <w:spacing w:line="256" w:lineRule="auto"/>
        <w:rPr>
          <w:highlight w:val="none"/>
        </w:rPr>
      </w:pPr>
    </w:p>
    <w:p w14:paraId="0E4BC02B">
      <w:pPr>
        <w:kinsoku/>
        <w:autoSpaceDE/>
        <w:autoSpaceDN/>
        <w:adjustRightInd/>
        <w:snapToGrid/>
        <w:textAlignment w:val="auto"/>
        <w:rPr>
          <w:rFonts w:eastAsia="Arial"/>
          <w:spacing w:val="12"/>
          <w:sz w:val="24"/>
          <w:szCs w:val="24"/>
          <w:highlight w:val="none"/>
        </w:rPr>
      </w:pPr>
      <w:r>
        <w:rPr>
          <w:rFonts w:eastAsia="Arial"/>
          <w:spacing w:val="12"/>
          <w:sz w:val="24"/>
          <w:szCs w:val="24"/>
          <w:highlight w:val="none"/>
        </w:rPr>
        <w:br w:type="page"/>
      </w:r>
    </w:p>
    <w:p w14:paraId="2941BA7C">
      <w:pPr>
        <w:spacing w:before="78" w:line="220" w:lineRule="auto"/>
        <w:ind w:left="18"/>
        <w:rPr>
          <w:rFonts w:ascii="宋体" w:hAnsi="宋体" w:eastAsia="宋体" w:cs="宋体"/>
          <w:spacing w:val="6"/>
          <w:sz w:val="24"/>
          <w:szCs w:val="24"/>
          <w:highlight w:val="none"/>
        </w:rPr>
      </w:pPr>
      <w:r>
        <w:rPr>
          <w:rFonts w:eastAsia="Arial"/>
          <w:spacing w:val="12"/>
          <w:sz w:val="24"/>
          <w:szCs w:val="24"/>
          <w:highlight w:val="none"/>
        </w:rPr>
        <w:t>3</w:t>
      </w:r>
      <w:r>
        <w:rPr>
          <w:rFonts w:eastAsia="Arial"/>
          <w:spacing w:val="8"/>
          <w:sz w:val="24"/>
          <w:szCs w:val="24"/>
          <w:highlight w:val="none"/>
        </w:rPr>
        <w:t>-</w:t>
      </w:r>
      <w:r>
        <w:rPr>
          <w:rFonts w:eastAsia="Arial"/>
          <w:spacing w:val="6"/>
          <w:sz w:val="24"/>
          <w:szCs w:val="24"/>
          <w:highlight w:val="none"/>
        </w:rPr>
        <w:t xml:space="preserve">2 </w:t>
      </w:r>
      <w:r>
        <w:rPr>
          <w:rFonts w:ascii="宋体" w:hAnsi="宋体" w:eastAsia="宋体" w:cs="宋体"/>
          <w:spacing w:val="6"/>
          <w:sz w:val="24"/>
          <w:szCs w:val="24"/>
          <w:highlight w:val="none"/>
        </w:rPr>
        <w:t>其他特定资格要求</w:t>
      </w:r>
      <w:r>
        <w:rPr>
          <w:rFonts w:hint="eastAsia" w:ascii="宋体" w:hAnsi="宋体" w:eastAsia="宋体" w:cs="宋体"/>
          <w:spacing w:val="6"/>
          <w:sz w:val="24"/>
          <w:szCs w:val="24"/>
          <w:highlight w:val="none"/>
        </w:rPr>
        <w:t>（如有）</w:t>
      </w:r>
    </w:p>
    <w:p w14:paraId="147DFED3">
      <w:pPr>
        <w:spacing w:before="78" w:line="220" w:lineRule="auto"/>
        <w:ind w:left="18"/>
        <w:rPr>
          <w:rFonts w:ascii="宋体" w:hAnsi="宋体" w:eastAsia="宋体" w:cs="宋体"/>
          <w:spacing w:val="6"/>
          <w:sz w:val="24"/>
          <w:szCs w:val="24"/>
          <w:highlight w:val="none"/>
        </w:rPr>
      </w:pPr>
    </w:p>
    <w:p w14:paraId="6E8C6A41">
      <w:pPr>
        <w:spacing w:before="78" w:line="220" w:lineRule="auto"/>
        <w:ind w:left="18"/>
        <w:rPr>
          <w:rFonts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提供：公安机关核发的有效的《保安服务许可证》。</w:t>
      </w:r>
    </w:p>
    <w:p w14:paraId="59AEF09F">
      <w:pPr>
        <w:spacing w:before="78" w:line="220" w:lineRule="auto"/>
        <w:ind w:left="18"/>
        <w:jc w:val="right"/>
        <w:rPr>
          <w:rFonts w:ascii="宋体" w:hAnsi="宋体" w:eastAsia="宋体" w:cs="宋体"/>
          <w:sz w:val="24"/>
          <w:szCs w:val="24"/>
          <w:highlight w:val="none"/>
        </w:rPr>
      </w:pPr>
    </w:p>
    <w:p w14:paraId="140617AA">
      <w:pPr>
        <w:spacing w:before="78" w:line="220" w:lineRule="auto"/>
        <w:ind w:left="18"/>
        <w:rPr>
          <w:rFonts w:ascii="宋体" w:hAnsi="宋体" w:eastAsia="宋体" w:cs="宋体"/>
          <w:sz w:val="24"/>
          <w:szCs w:val="24"/>
          <w:highlight w:val="none"/>
        </w:rPr>
      </w:pPr>
    </w:p>
    <w:p w14:paraId="3418071B">
      <w:pPr>
        <w:spacing w:before="78" w:line="220" w:lineRule="auto"/>
        <w:ind w:left="18"/>
        <w:rPr>
          <w:rFonts w:ascii="宋体" w:hAnsi="宋体" w:eastAsia="宋体" w:cs="宋体"/>
          <w:sz w:val="24"/>
          <w:szCs w:val="24"/>
          <w:highlight w:val="none"/>
        </w:rPr>
      </w:pPr>
    </w:p>
    <w:p w14:paraId="2E2AA239">
      <w:pPr>
        <w:spacing w:before="78" w:line="220" w:lineRule="auto"/>
        <w:ind w:left="18"/>
        <w:rPr>
          <w:rFonts w:ascii="宋体" w:hAnsi="宋体" w:eastAsia="宋体" w:cs="宋体"/>
          <w:sz w:val="24"/>
          <w:szCs w:val="24"/>
          <w:highlight w:val="none"/>
        </w:rPr>
      </w:pPr>
    </w:p>
    <w:p w14:paraId="2C50533C">
      <w:pPr>
        <w:spacing w:before="246" w:line="406" w:lineRule="exact"/>
        <w:ind w:left="12"/>
        <w:rPr>
          <w:rFonts w:ascii="宋体" w:hAnsi="宋体" w:eastAsia="宋体" w:cs="宋体"/>
          <w:sz w:val="24"/>
          <w:szCs w:val="24"/>
          <w:highlight w:val="none"/>
        </w:rPr>
      </w:pPr>
      <w:r>
        <w:rPr>
          <w:rFonts w:eastAsia="Arial"/>
          <w:spacing w:val="2"/>
          <w:position w:val="4"/>
          <w:sz w:val="24"/>
          <w:szCs w:val="24"/>
          <w:highlight w:val="none"/>
        </w:rPr>
        <w:t xml:space="preserve">4   </w:t>
      </w:r>
      <w:r>
        <w:rPr>
          <w:rFonts w:ascii="宋体" w:hAnsi="宋体" w:eastAsia="宋体" w:cs="宋体"/>
          <w:spacing w:val="2"/>
          <w:position w:val="4"/>
          <w:sz w:val="24"/>
          <w:szCs w:val="24"/>
          <w:highlight w:val="none"/>
        </w:rPr>
        <w:t>投标保证金凭</w:t>
      </w:r>
      <w:r>
        <w:rPr>
          <w:rFonts w:ascii="宋体" w:hAnsi="宋体" w:eastAsia="宋体" w:cs="宋体"/>
          <w:spacing w:val="1"/>
          <w:position w:val="4"/>
          <w:sz w:val="24"/>
          <w:szCs w:val="24"/>
          <w:highlight w:val="none"/>
        </w:rPr>
        <w:t>证</w:t>
      </w:r>
      <w:r>
        <w:rPr>
          <w:rFonts w:eastAsia="Arial"/>
          <w:spacing w:val="1"/>
          <w:position w:val="4"/>
          <w:sz w:val="24"/>
          <w:szCs w:val="24"/>
          <w:highlight w:val="none"/>
        </w:rPr>
        <w:t>/</w:t>
      </w:r>
      <w:r>
        <w:rPr>
          <w:rFonts w:ascii="宋体" w:hAnsi="宋体" w:eastAsia="宋体" w:cs="宋体"/>
          <w:spacing w:val="1"/>
          <w:position w:val="4"/>
          <w:sz w:val="24"/>
          <w:szCs w:val="24"/>
          <w:highlight w:val="none"/>
        </w:rPr>
        <w:t>交款单据</w:t>
      </w:r>
      <w:r>
        <w:rPr>
          <w:rFonts w:hint="eastAsia" w:ascii="宋体" w:hAnsi="宋体" w:eastAsia="宋体" w:cs="宋体"/>
          <w:spacing w:val="1"/>
          <w:position w:val="4"/>
          <w:sz w:val="24"/>
          <w:szCs w:val="24"/>
          <w:highlight w:val="none"/>
          <w:lang w:val="en-US" w:eastAsia="zh-CN"/>
        </w:rPr>
        <w:t>复印</w:t>
      </w:r>
      <w:r>
        <w:rPr>
          <w:rFonts w:ascii="宋体" w:hAnsi="宋体" w:eastAsia="宋体" w:cs="宋体"/>
          <w:spacing w:val="1"/>
          <w:position w:val="4"/>
          <w:sz w:val="24"/>
          <w:szCs w:val="24"/>
          <w:highlight w:val="none"/>
        </w:rPr>
        <w:t>件</w:t>
      </w:r>
    </w:p>
    <w:p w14:paraId="2DA4491C">
      <w:pPr>
        <w:kinsoku/>
        <w:autoSpaceDE/>
        <w:autoSpaceDN/>
        <w:adjustRightInd/>
        <w:snapToGrid/>
        <w:textAlignment w:val="auto"/>
        <w:rPr>
          <w:highlight w:val="none"/>
        </w:rPr>
      </w:pPr>
      <w:r>
        <w:rPr>
          <w:highlight w:val="none"/>
        </w:rPr>
        <w:br w:type="page"/>
      </w:r>
    </w:p>
    <w:p w14:paraId="48007E89">
      <w:pPr>
        <w:spacing w:line="256" w:lineRule="auto"/>
        <w:rPr>
          <w:highlight w:val="none"/>
        </w:rPr>
      </w:pPr>
    </w:p>
    <w:p w14:paraId="61563168">
      <w:pPr>
        <w:spacing w:before="78" w:line="220" w:lineRule="auto"/>
        <w:ind w:left="13"/>
        <w:outlineLvl w:val="2"/>
        <w:rPr>
          <w:rFonts w:ascii="宋体" w:hAnsi="宋体" w:eastAsia="宋体" w:cs="宋体"/>
          <w:sz w:val="24"/>
          <w:szCs w:val="24"/>
          <w:highlight w:val="none"/>
        </w:rPr>
      </w:pPr>
      <w:r>
        <w:rPr>
          <w:rFonts w:ascii="宋体" w:hAnsi="宋体" w:eastAsia="宋体" w:cs="宋体"/>
          <w:spacing w:val="-12"/>
          <w:sz w:val="24"/>
          <w:szCs w:val="24"/>
          <w:highlight w:val="none"/>
        </w:rPr>
        <w:t>二</w:t>
      </w:r>
      <w:r>
        <w:rPr>
          <w:rFonts w:ascii="宋体" w:hAnsi="宋体" w:eastAsia="宋体" w:cs="宋体"/>
          <w:spacing w:val="-49"/>
          <w:sz w:val="24"/>
          <w:szCs w:val="24"/>
          <w:highlight w:val="none"/>
        </w:rPr>
        <w:t xml:space="preserve"> </w:t>
      </w:r>
      <w:r>
        <w:rPr>
          <w:rFonts w:ascii="宋体" w:hAnsi="宋体" w:eastAsia="宋体" w:cs="宋体"/>
          <w:spacing w:val="-12"/>
          <w:sz w:val="24"/>
          <w:szCs w:val="24"/>
          <w:highlight w:val="none"/>
        </w:rPr>
        <w:t>、</w:t>
      </w:r>
      <w:r>
        <w:rPr>
          <w:rFonts w:ascii="宋体" w:hAnsi="宋体" w:eastAsia="宋体" w:cs="宋体"/>
          <w:spacing w:val="-65"/>
          <w:sz w:val="24"/>
          <w:szCs w:val="24"/>
          <w:highlight w:val="none"/>
        </w:rPr>
        <w:t xml:space="preserve"> </w:t>
      </w:r>
      <w:r>
        <w:rPr>
          <w:rFonts w:ascii="宋体" w:hAnsi="宋体" w:eastAsia="宋体" w:cs="宋体"/>
          <w:spacing w:val="-12"/>
          <w:sz w:val="24"/>
          <w:szCs w:val="24"/>
          <w:highlight w:val="none"/>
        </w:rPr>
        <w:t>商</w:t>
      </w:r>
      <w:r>
        <w:rPr>
          <w:rFonts w:ascii="宋体" w:hAnsi="宋体" w:eastAsia="宋体" w:cs="宋体"/>
          <w:spacing w:val="-68"/>
          <w:sz w:val="24"/>
          <w:szCs w:val="24"/>
          <w:highlight w:val="none"/>
        </w:rPr>
        <w:t xml:space="preserve"> </w:t>
      </w:r>
      <w:r>
        <w:rPr>
          <w:rFonts w:ascii="宋体" w:hAnsi="宋体" w:eastAsia="宋体" w:cs="宋体"/>
          <w:spacing w:val="-12"/>
          <w:sz w:val="24"/>
          <w:szCs w:val="24"/>
          <w:highlight w:val="none"/>
        </w:rPr>
        <w:t>务</w:t>
      </w:r>
      <w:r>
        <w:rPr>
          <w:rFonts w:ascii="宋体" w:hAnsi="宋体" w:eastAsia="宋体" w:cs="宋体"/>
          <w:spacing w:val="-69"/>
          <w:sz w:val="24"/>
          <w:szCs w:val="24"/>
          <w:highlight w:val="none"/>
        </w:rPr>
        <w:t xml:space="preserve"> </w:t>
      </w:r>
      <w:r>
        <w:rPr>
          <w:rFonts w:ascii="宋体" w:hAnsi="宋体" w:eastAsia="宋体" w:cs="宋体"/>
          <w:spacing w:val="-12"/>
          <w:sz w:val="24"/>
          <w:szCs w:val="24"/>
          <w:highlight w:val="none"/>
        </w:rPr>
        <w:t>技</w:t>
      </w:r>
      <w:r>
        <w:rPr>
          <w:rFonts w:ascii="宋体" w:hAnsi="宋体" w:eastAsia="宋体" w:cs="宋体"/>
          <w:spacing w:val="-68"/>
          <w:sz w:val="24"/>
          <w:szCs w:val="24"/>
          <w:highlight w:val="none"/>
        </w:rPr>
        <w:t xml:space="preserve"> </w:t>
      </w:r>
      <w:r>
        <w:rPr>
          <w:rFonts w:ascii="宋体" w:hAnsi="宋体" w:eastAsia="宋体" w:cs="宋体"/>
          <w:spacing w:val="-12"/>
          <w:sz w:val="24"/>
          <w:szCs w:val="24"/>
          <w:highlight w:val="none"/>
        </w:rPr>
        <w:t>术</w:t>
      </w:r>
      <w:r>
        <w:rPr>
          <w:rFonts w:ascii="宋体" w:hAnsi="宋体" w:eastAsia="宋体" w:cs="宋体"/>
          <w:spacing w:val="-68"/>
          <w:sz w:val="24"/>
          <w:szCs w:val="24"/>
          <w:highlight w:val="none"/>
        </w:rPr>
        <w:t xml:space="preserve"> </w:t>
      </w:r>
      <w:r>
        <w:rPr>
          <w:rFonts w:ascii="宋体" w:hAnsi="宋体" w:eastAsia="宋体" w:cs="宋体"/>
          <w:spacing w:val="-12"/>
          <w:sz w:val="24"/>
          <w:szCs w:val="24"/>
          <w:highlight w:val="none"/>
        </w:rPr>
        <w:t>文</w:t>
      </w:r>
      <w:r>
        <w:rPr>
          <w:rFonts w:ascii="宋体" w:hAnsi="宋体" w:eastAsia="宋体" w:cs="宋体"/>
          <w:spacing w:val="-70"/>
          <w:sz w:val="24"/>
          <w:szCs w:val="24"/>
          <w:highlight w:val="none"/>
        </w:rPr>
        <w:t xml:space="preserve"> </w:t>
      </w:r>
      <w:r>
        <w:rPr>
          <w:rFonts w:ascii="宋体" w:hAnsi="宋体" w:eastAsia="宋体" w:cs="宋体"/>
          <w:spacing w:val="-12"/>
          <w:sz w:val="24"/>
          <w:szCs w:val="24"/>
          <w:highlight w:val="none"/>
        </w:rPr>
        <w:t>件</w:t>
      </w:r>
      <w:r>
        <w:rPr>
          <w:rFonts w:ascii="宋体" w:hAnsi="宋体" w:eastAsia="宋体" w:cs="宋体"/>
          <w:spacing w:val="-70"/>
          <w:sz w:val="24"/>
          <w:szCs w:val="24"/>
          <w:highlight w:val="none"/>
        </w:rPr>
        <w:t xml:space="preserve"> </w:t>
      </w:r>
      <w:r>
        <w:rPr>
          <w:rFonts w:ascii="宋体" w:hAnsi="宋体" w:eastAsia="宋体" w:cs="宋体"/>
          <w:spacing w:val="-12"/>
          <w:sz w:val="24"/>
          <w:szCs w:val="24"/>
          <w:highlight w:val="none"/>
        </w:rPr>
        <w:t>格</w:t>
      </w:r>
      <w:r>
        <w:rPr>
          <w:rFonts w:ascii="宋体" w:hAnsi="宋体" w:eastAsia="宋体" w:cs="宋体"/>
          <w:spacing w:val="-63"/>
          <w:sz w:val="24"/>
          <w:szCs w:val="24"/>
          <w:highlight w:val="none"/>
        </w:rPr>
        <w:t xml:space="preserve"> </w:t>
      </w:r>
      <w:r>
        <w:rPr>
          <w:rFonts w:ascii="宋体" w:hAnsi="宋体" w:eastAsia="宋体" w:cs="宋体"/>
          <w:spacing w:val="-12"/>
          <w:sz w:val="24"/>
          <w:szCs w:val="24"/>
          <w:highlight w:val="none"/>
        </w:rPr>
        <w:t>式</w:t>
      </w:r>
    </w:p>
    <w:p w14:paraId="44330299">
      <w:pPr>
        <w:spacing w:line="267" w:lineRule="auto"/>
        <w:rPr>
          <w:highlight w:val="none"/>
        </w:rPr>
      </w:pPr>
    </w:p>
    <w:p w14:paraId="74DF5A3D">
      <w:pPr>
        <w:spacing w:before="78" w:line="220" w:lineRule="auto"/>
        <w:ind w:left="12"/>
        <w:rPr>
          <w:rFonts w:ascii="宋体" w:hAnsi="宋体" w:eastAsia="宋体" w:cs="宋体"/>
          <w:sz w:val="24"/>
          <w:szCs w:val="24"/>
          <w:highlight w:val="none"/>
        </w:rPr>
      </w:pPr>
      <w:r>
        <w:rPr>
          <w:rFonts w:ascii="宋体" w:hAnsi="宋体" w:eastAsia="宋体" w:cs="宋体"/>
          <w:spacing w:val="-27"/>
          <w:sz w:val="24"/>
          <w:szCs w:val="24"/>
          <w:highlight w:val="none"/>
        </w:rPr>
        <w:t>投</w:t>
      </w:r>
      <w:r>
        <w:rPr>
          <w:rFonts w:ascii="宋体" w:hAnsi="宋体" w:eastAsia="宋体" w:cs="宋体"/>
          <w:spacing w:val="-14"/>
          <w:sz w:val="24"/>
          <w:szCs w:val="24"/>
          <w:highlight w:val="none"/>
        </w:rPr>
        <w:t xml:space="preserve"> 标 文 件 (商 务 技 术 文 件 ) 封面(非实质性格式)</w:t>
      </w:r>
    </w:p>
    <w:p w14:paraId="1D60A2A8">
      <w:pPr>
        <w:spacing w:before="360" w:line="220" w:lineRule="auto"/>
        <w:ind w:left="1843"/>
        <w:rPr>
          <w:rFonts w:ascii="宋体" w:hAnsi="宋体" w:eastAsia="宋体" w:cs="宋体"/>
          <w:spacing w:val="103"/>
          <w:sz w:val="84"/>
          <w:szCs w:val="84"/>
          <w:highlight w:val="none"/>
        </w:rPr>
      </w:pPr>
    </w:p>
    <w:p w14:paraId="28B9BA42">
      <w:pPr>
        <w:spacing w:before="360" w:line="220" w:lineRule="auto"/>
        <w:ind w:left="1843"/>
        <w:rPr>
          <w:rFonts w:ascii="宋体" w:hAnsi="宋体" w:eastAsia="宋体" w:cs="宋体"/>
          <w:spacing w:val="103"/>
          <w:sz w:val="84"/>
          <w:szCs w:val="84"/>
          <w:highlight w:val="none"/>
        </w:rPr>
      </w:pPr>
    </w:p>
    <w:p w14:paraId="138727DD">
      <w:pPr>
        <w:spacing w:before="360" w:line="220" w:lineRule="auto"/>
        <w:ind w:left="1843"/>
        <w:rPr>
          <w:rFonts w:ascii="宋体" w:hAnsi="宋体" w:eastAsia="宋体" w:cs="宋体"/>
          <w:sz w:val="84"/>
          <w:szCs w:val="84"/>
          <w:highlight w:val="none"/>
        </w:rPr>
      </w:pPr>
      <w:r>
        <w:rPr>
          <w:rFonts w:ascii="宋体" w:hAnsi="宋体" w:eastAsia="宋体" w:cs="宋体"/>
          <w:spacing w:val="103"/>
          <w:sz w:val="84"/>
          <w:szCs w:val="84"/>
          <w:highlight w:val="none"/>
        </w:rPr>
        <w:t>投</w:t>
      </w:r>
      <w:r>
        <w:rPr>
          <w:rFonts w:ascii="宋体" w:hAnsi="宋体" w:eastAsia="宋体" w:cs="宋体"/>
          <w:spacing w:val="102"/>
          <w:sz w:val="84"/>
          <w:szCs w:val="84"/>
          <w:highlight w:val="none"/>
        </w:rPr>
        <w:t xml:space="preserve"> 标 文 件</w:t>
      </w:r>
    </w:p>
    <w:p w14:paraId="7B729523">
      <w:pPr>
        <w:spacing w:before="39" w:line="220" w:lineRule="auto"/>
        <w:ind w:left="2003"/>
        <w:rPr>
          <w:rFonts w:ascii="宋体" w:hAnsi="宋体" w:eastAsia="宋体" w:cs="宋体"/>
          <w:sz w:val="52"/>
          <w:szCs w:val="52"/>
          <w:highlight w:val="none"/>
        </w:rPr>
      </w:pPr>
      <w:r>
        <w:rPr>
          <w:rFonts w:ascii="宋体" w:hAnsi="宋体" w:eastAsia="宋体" w:cs="宋体"/>
          <w:spacing w:val="-39"/>
          <w:sz w:val="52"/>
          <w:szCs w:val="52"/>
          <w:highlight w:val="none"/>
        </w:rPr>
        <w:t>(</w:t>
      </w:r>
      <w:r>
        <w:rPr>
          <w:rFonts w:ascii="宋体" w:hAnsi="宋体" w:eastAsia="宋体" w:cs="宋体"/>
          <w:spacing w:val="-28"/>
          <w:sz w:val="52"/>
          <w:szCs w:val="52"/>
          <w:highlight w:val="none"/>
        </w:rPr>
        <w:t>商 务 技 术 文 件 )</w:t>
      </w:r>
    </w:p>
    <w:p w14:paraId="25ACAF01">
      <w:pPr>
        <w:spacing w:line="332" w:lineRule="auto"/>
        <w:rPr>
          <w:highlight w:val="none"/>
        </w:rPr>
      </w:pPr>
    </w:p>
    <w:p w14:paraId="72412743">
      <w:pPr>
        <w:spacing w:line="332" w:lineRule="auto"/>
        <w:rPr>
          <w:highlight w:val="none"/>
        </w:rPr>
      </w:pPr>
    </w:p>
    <w:p w14:paraId="2D88E6AA">
      <w:pPr>
        <w:spacing w:before="101" w:line="189" w:lineRule="auto"/>
        <w:ind w:left="558"/>
        <w:rPr>
          <w:rFonts w:ascii="宋体" w:hAnsi="宋体" w:eastAsia="宋体" w:cs="宋体"/>
          <w:spacing w:val="-16"/>
          <w:sz w:val="31"/>
          <w:szCs w:val="31"/>
          <w:highlight w:val="none"/>
        </w:rPr>
      </w:pPr>
    </w:p>
    <w:p w14:paraId="19011C77">
      <w:pPr>
        <w:spacing w:before="101" w:line="189" w:lineRule="auto"/>
        <w:ind w:left="558"/>
        <w:rPr>
          <w:rFonts w:hint="eastAsia" w:eastAsia="宋体"/>
          <w:sz w:val="31"/>
          <w:szCs w:val="31"/>
          <w:highlight w:val="none"/>
          <w:lang w:eastAsia="zh-CN"/>
        </w:rPr>
      </w:pPr>
      <w:r>
        <w:rPr>
          <w:rFonts w:ascii="宋体" w:hAnsi="宋体" w:eastAsia="宋体" w:cs="宋体"/>
          <w:spacing w:val="-16"/>
          <w:sz w:val="31"/>
          <w:szCs w:val="31"/>
          <w:highlight w:val="none"/>
        </w:rPr>
        <w:t>项</w:t>
      </w:r>
      <w:r>
        <w:rPr>
          <w:rFonts w:ascii="宋体" w:hAnsi="宋体" w:eastAsia="宋体" w:cs="宋体"/>
          <w:spacing w:val="-12"/>
          <w:sz w:val="31"/>
          <w:szCs w:val="31"/>
          <w:highlight w:val="none"/>
        </w:rPr>
        <w:t>目名称</w:t>
      </w:r>
      <w:r>
        <w:rPr>
          <w:rFonts w:hint="eastAsia" w:ascii="宋体" w:hAnsi="宋体" w:eastAsia="宋体" w:cs="宋体"/>
          <w:spacing w:val="-12"/>
          <w:sz w:val="31"/>
          <w:szCs w:val="31"/>
          <w:highlight w:val="none"/>
          <w:lang w:eastAsia="zh-CN"/>
        </w:rPr>
        <w:t>：</w:t>
      </w:r>
    </w:p>
    <w:p w14:paraId="00AEE28A">
      <w:pPr>
        <w:spacing w:line="504" w:lineRule="exact"/>
        <w:ind w:left="558"/>
        <w:rPr>
          <w:rFonts w:hint="eastAsia" w:ascii="宋体" w:hAnsi="宋体" w:eastAsia="宋体" w:cs="宋体"/>
          <w:sz w:val="31"/>
          <w:szCs w:val="31"/>
          <w:highlight w:val="none"/>
          <w:lang w:eastAsia="zh-CN"/>
        </w:rPr>
      </w:pPr>
      <w:r>
        <w:rPr>
          <w:rFonts w:ascii="宋体" w:hAnsi="宋体" w:eastAsia="宋体" w:cs="宋体"/>
          <w:spacing w:val="-16"/>
          <w:position w:val="4"/>
          <w:sz w:val="31"/>
          <w:szCs w:val="31"/>
          <w:highlight w:val="none"/>
        </w:rPr>
        <w:t>项</w:t>
      </w:r>
      <w:r>
        <w:rPr>
          <w:rFonts w:ascii="宋体" w:hAnsi="宋体" w:eastAsia="宋体" w:cs="宋体"/>
          <w:spacing w:val="-11"/>
          <w:position w:val="4"/>
          <w:sz w:val="31"/>
          <w:szCs w:val="31"/>
          <w:highlight w:val="none"/>
        </w:rPr>
        <w:t>目编号</w:t>
      </w:r>
      <w:r>
        <w:rPr>
          <w:rFonts w:hint="eastAsia" w:ascii="宋体" w:hAnsi="宋体" w:eastAsia="宋体" w:cs="宋体"/>
          <w:spacing w:val="-11"/>
          <w:position w:val="4"/>
          <w:sz w:val="31"/>
          <w:szCs w:val="31"/>
          <w:highlight w:val="none"/>
          <w:lang w:eastAsia="zh-CN"/>
        </w:rPr>
        <w:t>：</w:t>
      </w:r>
    </w:p>
    <w:p w14:paraId="366BCCAE">
      <w:pPr>
        <w:spacing w:line="261" w:lineRule="auto"/>
        <w:rPr>
          <w:highlight w:val="none"/>
        </w:rPr>
      </w:pPr>
    </w:p>
    <w:p w14:paraId="1431A43F">
      <w:pPr>
        <w:spacing w:line="261" w:lineRule="auto"/>
        <w:rPr>
          <w:highlight w:val="none"/>
        </w:rPr>
      </w:pPr>
    </w:p>
    <w:p w14:paraId="79167150">
      <w:pPr>
        <w:spacing w:line="261" w:lineRule="auto"/>
        <w:rPr>
          <w:highlight w:val="none"/>
        </w:rPr>
      </w:pPr>
    </w:p>
    <w:p w14:paraId="43D2556F">
      <w:pPr>
        <w:spacing w:line="261" w:lineRule="auto"/>
        <w:rPr>
          <w:highlight w:val="none"/>
        </w:rPr>
      </w:pPr>
    </w:p>
    <w:p w14:paraId="0A04214E">
      <w:pPr>
        <w:spacing w:line="261" w:lineRule="auto"/>
        <w:rPr>
          <w:highlight w:val="none"/>
        </w:rPr>
      </w:pPr>
    </w:p>
    <w:p w14:paraId="7C9EE14E">
      <w:pPr>
        <w:spacing w:line="261" w:lineRule="auto"/>
        <w:rPr>
          <w:highlight w:val="none"/>
        </w:rPr>
      </w:pPr>
    </w:p>
    <w:p w14:paraId="7A911477">
      <w:pPr>
        <w:spacing w:line="261" w:lineRule="auto"/>
        <w:rPr>
          <w:highlight w:val="none"/>
        </w:rPr>
      </w:pPr>
    </w:p>
    <w:p w14:paraId="72644418">
      <w:pPr>
        <w:spacing w:line="261" w:lineRule="auto"/>
        <w:rPr>
          <w:highlight w:val="none"/>
        </w:rPr>
      </w:pPr>
    </w:p>
    <w:p w14:paraId="4EFAB291">
      <w:pPr>
        <w:spacing w:line="261" w:lineRule="auto"/>
        <w:rPr>
          <w:highlight w:val="none"/>
        </w:rPr>
      </w:pPr>
    </w:p>
    <w:p w14:paraId="7265E65A">
      <w:pPr>
        <w:spacing w:line="261" w:lineRule="auto"/>
        <w:rPr>
          <w:highlight w:val="none"/>
        </w:rPr>
      </w:pPr>
    </w:p>
    <w:p w14:paraId="20551AFB">
      <w:pPr>
        <w:spacing w:line="261" w:lineRule="auto"/>
        <w:rPr>
          <w:highlight w:val="none"/>
        </w:rPr>
      </w:pPr>
    </w:p>
    <w:p w14:paraId="072B3BF5">
      <w:pPr>
        <w:spacing w:before="101" w:line="226" w:lineRule="auto"/>
        <w:ind w:left="1456"/>
        <w:rPr>
          <w:rFonts w:ascii="宋体" w:hAnsi="宋体" w:eastAsia="宋体" w:cs="宋体"/>
          <w:sz w:val="31"/>
          <w:szCs w:val="31"/>
          <w:highlight w:val="none"/>
        </w:rPr>
      </w:pPr>
      <w:r>
        <w:rPr>
          <w:rFonts w:ascii="宋体" w:hAnsi="宋体" w:eastAsia="宋体" w:cs="宋体"/>
          <w:spacing w:val="43"/>
          <w:sz w:val="31"/>
          <w:szCs w:val="31"/>
          <w:highlight w:val="none"/>
        </w:rPr>
        <w:t>投</w:t>
      </w:r>
      <w:r>
        <w:rPr>
          <w:rFonts w:ascii="宋体" w:hAnsi="宋体" w:eastAsia="宋体" w:cs="宋体"/>
          <w:spacing w:val="40"/>
          <w:sz w:val="31"/>
          <w:szCs w:val="31"/>
          <w:highlight w:val="none"/>
        </w:rPr>
        <w:t>标人名称：</w:t>
      </w:r>
    </w:p>
    <w:p w14:paraId="34E11470">
      <w:pPr>
        <w:spacing w:line="256" w:lineRule="auto"/>
        <w:rPr>
          <w:highlight w:val="none"/>
        </w:rPr>
      </w:pPr>
    </w:p>
    <w:p w14:paraId="604613C8">
      <w:pPr>
        <w:kinsoku/>
        <w:autoSpaceDE/>
        <w:autoSpaceDN/>
        <w:adjustRightInd/>
        <w:snapToGrid/>
        <w:textAlignment w:val="auto"/>
        <w:rPr>
          <w:rFonts w:eastAsia="Arial"/>
          <w:spacing w:val="13"/>
          <w:sz w:val="24"/>
          <w:szCs w:val="24"/>
          <w:highlight w:val="none"/>
        </w:rPr>
      </w:pPr>
      <w:r>
        <w:rPr>
          <w:rFonts w:eastAsia="Arial"/>
          <w:spacing w:val="13"/>
          <w:sz w:val="24"/>
          <w:szCs w:val="24"/>
          <w:highlight w:val="none"/>
        </w:rPr>
        <w:br w:type="page"/>
      </w:r>
    </w:p>
    <w:p w14:paraId="2E47B26F">
      <w:pPr>
        <w:spacing w:before="78" w:line="219" w:lineRule="auto"/>
        <w:ind w:left="27"/>
        <w:rPr>
          <w:rFonts w:ascii="宋体" w:hAnsi="宋体" w:eastAsia="宋体" w:cs="宋体"/>
          <w:sz w:val="24"/>
          <w:szCs w:val="24"/>
          <w:highlight w:val="none"/>
        </w:rPr>
      </w:pPr>
      <w:r>
        <w:rPr>
          <w:rFonts w:eastAsia="Arial"/>
          <w:spacing w:val="13"/>
          <w:sz w:val="24"/>
          <w:szCs w:val="24"/>
          <w:highlight w:val="none"/>
        </w:rPr>
        <w:t>1</w:t>
      </w:r>
      <w:r>
        <w:rPr>
          <w:rFonts w:eastAsia="Arial"/>
          <w:spacing w:val="7"/>
          <w:sz w:val="24"/>
          <w:szCs w:val="24"/>
          <w:highlight w:val="none"/>
        </w:rPr>
        <w:t xml:space="preserve">   </w:t>
      </w:r>
      <w:r>
        <w:rPr>
          <w:rFonts w:ascii="宋体" w:hAnsi="宋体" w:eastAsia="宋体" w:cs="宋体"/>
          <w:spacing w:val="7"/>
          <w:sz w:val="24"/>
          <w:szCs w:val="24"/>
          <w:highlight w:val="none"/>
        </w:rPr>
        <w:t>投标书(实质性格式)</w:t>
      </w:r>
    </w:p>
    <w:p w14:paraId="3B7A7803">
      <w:pPr>
        <w:spacing w:line="248" w:lineRule="auto"/>
        <w:rPr>
          <w:highlight w:val="none"/>
        </w:rPr>
      </w:pPr>
    </w:p>
    <w:p w14:paraId="5255F997">
      <w:pPr>
        <w:spacing w:line="249" w:lineRule="auto"/>
        <w:rPr>
          <w:highlight w:val="none"/>
        </w:rPr>
      </w:pPr>
    </w:p>
    <w:p w14:paraId="77475CCD">
      <w:pPr>
        <w:spacing w:before="117" w:line="219" w:lineRule="auto"/>
        <w:ind w:left="4012"/>
        <w:rPr>
          <w:rFonts w:ascii="宋体" w:hAnsi="宋体" w:eastAsia="宋体" w:cs="宋体"/>
          <w:sz w:val="36"/>
          <w:szCs w:val="36"/>
          <w:highlight w:val="none"/>
        </w:rPr>
      </w:pPr>
      <w:r>
        <w:rPr>
          <w:rFonts w:ascii="宋体" w:hAnsi="宋体" w:eastAsia="宋体" w:cs="宋体"/>
          <w:spacing w:val="-6"/>
          <w:sz w:val="36"/>
          <w:szCs w:val="36"/>
          <w:highlight w:val="none"/>
        </w:rPr>
        <w:t>投</w:t>
      </w:r>
      <w:r>
        <w:rPr>
          <w:rFonts w:ascii="宋体" w:hAnsi="宋体" w:eastAsia="宋体" w:cs="宋体"/>
          <w:spacing w:val="-5"/>
          <w:sz w:val="36"/>
          <w:szCs w:val="36"/>
          <w:highlight w:val="none"/>
        </w:rPr>
        <w:t>标书</w:t>
      </w:r>
    </w:p>
    <w:p w14:paraId="54A644F8">
      <w:pPr>
        <w:spacing w:before="256" w:line="219" w:lineRule="auto"/>
        <w:ind w:left="9"/>
        <w:rPr>
          <w:rFonts w:ascii="宋体" w:hAnsi="宋体" w:eastAsia="宋体" w:cs="宋体"/>
          <w:sz w:val="24"/>
          <w:szCs w:val="24"/>
          <w:highlight w:val="none"/>
        </w:rPr>
      </w:pPr>
      <w:r>
        <w:rPr>
          <w:rFonts w:ascii="宋体" w:hAnsi="宋体" w:eastAsia="宋体" w:cs="宋体"/>
          <w:spacing w:val="-18"/>
          <w:sz w:val="24"/>
          <w:szCs w:val="24"/>
          <w:highlight w:val="none"/>
        </w:rPr>
        <w:t>致</w:t>
      </w:r>
      <w:r>
        <w:rPr>
          <w:rFonts w:ascii="宋体" w:hAnsi="宋体" w:eastAsia="宋体" w:cs="宋体"/>
          <w:spacing w:val="-11"/>
          <w:sz w:val="24"/>
          <w:szCs w:val="24"/>
          <w:highlight w:val="none"/>
        </w:rPr>
        <w:t>：</w:t>
      </w:r>
      <w:r>
        <w:rPr>
          <w:rFonts w:ascii="宋体" w:hAnsi="宋体" w:eastAsia="宋体" w:cs="宋体"/>
          <w:spacing w:val="-9"/>
          <w:sz w:val="24"/>
          <w:szCs w:val="24"/>
          <w:highlight w:val="none"/>
          <w:u w:val="single"/>
        </w:rPr>
        <w:t xml:space="preserve"> (采购人或采购代理机构)</w:t>
      </w:r>
      <w:r>
        <w:rPr>
          <w:rFonts w:ascii="宋体" w:hAnsi="宋体" w:eastAsia="宋体" w:cs="宋体"/>
          <w:sz w:val="24"/>
          <w:szCs w:val="24"/>
          <w:highlight w:val="none"/>
          <w:u w:val="single"/>
        </w:rPr>
        <w:t xml:space="preserve"> </w:t>
      </w:r>
    </w:p>
    <w:p w14:paraId="3E2D186B">
      <w:pPr>
        <w:spacing w:line="430" w:lineRule="auto"/>
        <w:rPr>
          <w:highlight w:val="none"/>
        </w:rPr>
      </w:pPr>
    </w:p>
    <w:p w14:paraId="4CD56334">
      <w:pPr>
        <w:ind w:firstLine="480" w:firstLineChars="200"/>
        <w:rPr>
          <w:rFonts w:ascii="宋体" w:hAnsi="宋体" w:eastAsia="宋体"/>
          <w:sz w:val="24"/>
          <w:szCs w:val="24"/>
          <w:highlight w:val="none"/>
        </w:rPr>
      </w:pPr>
      <w:r>
        <w:rPr>
          <w:rFonts w:ascii="宋体" w:hAnsi="宋体" w:eastAsia="宋体"/>
          <w:sz w:val="24"/>
          <w:szCs w:val="24"/>
          <w:highlight w:val="none"/>
        </w:rPr>
        <w:t>我方参加你方就___________(项目名称，项目编号/包号)组织的招标活动，并对此项目进行投标。</w:t>
      </w:r>
    </w:p>
    <w:p w14:paraId="51E2877F">
      <w:pPr>
        <w:spacing w:before="179" w:line="220" w:lineRule="auto"/>
        <w:ind w:left="434"/>
        <w:rPr>
          <w:rFonts w:ascii="宋体" w:hAnsi="宋体" w:eastAsia="宋体" w:cs="宋体"/>
          <w:sz w:val="24"/>
          <w:szCs w:val="24"/>
          <w:highlight w:val="none"/>
        </w:rPr>
      </w:pPr>
      <w:r>
        <w:rPr>
          <w:rFonts w:eastAsia="Arial"/>
          <w:spacing w:val="1"/>
          <w:sz w:val="24"/>
          <w:szCs w:val="24"/>
          <w:highlight w:val="none"/>
        </w:rPr>
        <w:t>1.</w:t>
      </w:r>
      <w:r>
        <w:rPr>
          <w:rFonts w:eastAsia="Arial"/>
          <w:sz w:val="24"/>
          <w:szCs w:val="24"/>
          <w:highlight w:val="none"/>
        </w:rPr>
        <w:t xml:space="preserve"> </w:t>
      </w:r>
      <w:r>
        <w:rPr>
          <w:rFonts w:ascii="宋体" w:hAnsi="宋体" w:eastAsia="宋体" w:cs="宋体"/>
          <w:sz w:val="24"/>
          <w:szCs w:val="24"/>
          <w:highlight w:val="none"/>
        </w:rPr>
        <w:t>我方已详细审查全部招标文件，自愿参与投标并承诺如下：</w:t>
      </w:r>
    </w:p>
    <w:p w14:paraId="1C1CFF8C">
      <w:pPr>
        <w:spacing w:before="182" w:line="217" w:lineRule="auto"/>
        <w:ind w:left="448"/>
        <w:rPr>
          <w:rFonts w:ascii="宋体" w:hAnsi="宋体" w:eastAsia="宋体" w:cs="宋体"/>
          <w:sz w:val="24"/>
          <w:szCs w:val="24"/>
          <w:highlight w:val="none"/>
        </w:rPr>
      </w:pPr>
      <w:r>
        <w:rPr>
          <w:rFonts w:ascii="宋体" w:hAnsi="宋体" w:eastAsia="宋体" w:cs="宋体"/>
          <w:spacing w:val="8"/>
          <w:sz w:val="24"/>
          <w:szCs w:val="24"/>
          <w:highlight w:val="none"/>
        </w:rPr>
        <w:t>(</w:t>
      </w:r>
      <w:r>
        <w:rPr>
          <w:rFonts w:eastAsia="Arial"/>
          <w:spacing w:val="8"/>
          <w:sz w:val="24"/>
          <w:szCs w:val="24"/>
          <w:highlight w:val="none"/>
        </w:rPr>
        <w:t>1</w:t>
      </w:r>
      <w:r>
        <w:rPr>
          <w:rFonts w:ascii="宋体" w:hAnsi="宋体" w:eastAsia="宋体" w:cs="宋体"/>
          <w:spacing w:val="8"/>
          <w:sz w:val="24"/>
          <w:szCs w:val="24"/>
          <w:highlight w:val="none"/>
        </w:rPr>
        <w:t>)</w:t>
      </w:r>
      <w:r>
        <w:rPr>
          <w:rFonts w:ascii="宋体" w:hAnsi="宋体" w:eastAsia="宋体" w:cs="宋体"/>
          <w:spacing w:val="7"/>
          <w:sz w:val="24"/>
          <w:szCs w:val="24"/>
          <w:highlight w:val="none"/>
        </w:rPr>
        <w:t>本</w:t>
      </w:r>
      <w:r>
        <w:rPr>
          <w:rFonts w:ascii="宋体" w:hAnsi="宋体" w:eastAsia="宋体" w:cs="宋体"/>
          <w:spacing w:val="4"/>
          <w:sz w:val="24"/>
          <w:szCs w:val="24"/>
          <w:highlight w:val="none"/>
        </w:rPr>
        <w:t>投标有效期为自提交投标文件的截止之日起</w:t>
      </w:r>
      <w:r>
        <w:rPr>
          <w:rFonts w:eastAsia="Arial"/>
          <w:spacing w:val="4"/>
          <w:sz w:val="24"/>
          <w:szCs w:val="24"/>
          <w:highlight w:val="none"/>
        </w:rPr>
        <w:t>_____</w:t>
      </w:r>
      <w:r>
        <w:rPr>
          <w:rFonts w:ascii="宋体" w:hAnsi="宋体" w:eastAsia="宋体" w:cs="宋体"/>
          <w:spacing w:val="4"/>
          <w:sz w:val="24"/>
          <w:szCs w:val="24"/>
          <w:highlight w:val="none"/>
        </w:rPr>
        <w:t>个日历日。</w:t>
      </w:r>
    </w:p>
    <w:p w14:paraId="4EA8B1CA">
      <w:pPr>
        <w:spacing w:before="184" w:line="219" w:lineRule="auto"/>
        <w:ind w:left="448"/>
        <w:rPr>
          <w:rFonts w:ascii="宋体" w:hAnsi="宋体" w:eastAsia="宋体" w:cs="宋体"/>
          <w:sz w:val="24"/>
          <w:szCs w:val="24"/>
          <w:highlight w:val="none"/>
        </w:rPr>
      </w:pPr>
      <w:r>
        <w:rPr>
          <w:rFonts w:ascii="宋体" w:hAnsi="宋体" w:eastAsia="宋体" w:cs="宋体"/>
          <w:spacing w:val="-2"/>
          <w:sz w:val="24"/>
          <w:szCs w:val="24"/>
          <w:highlight w:val="none"/>
        </w:rPr>
        <w:t>(</w:t>
      </w:r>
      <w:r>
        <w:rPr>
          <w:rFonts w:eastAsia="Arial"/>
          <w:spacing w:val="-2"/>
          <w:sz w:val="24"/>
          <w:szCs w:val="24"/>
          <w:highlight w:val="none"/>
        </w:rPr>
        <w:t>2</w:t>
      </w:r>
      <w:r>
        <w:rPr>
          <w:rFonts w:ascii="宋体" w:hAnsi="宋体" w:eastAsia="宋体" w:cs="宋体"/>
          <w:spacing w:val="-2"/>
          <w:sz w:val="24"/>
          <w:szCs w:val="24"/>
          <w:highlight w:val="none"/>
        </w:rPr>
        <w:t>) 除合同条款及采购需求偏离表列出的偏离外，</w:t>
      </w:r>
      <w:r>
        <w:rPr>
          <w:rFonts w:ascii="宋体" w:hAnsi="宋体" w:eastAsia="宋体" w:cs="宋体"/>
          <w:spacing w:val="-1"/>
          <w:sz w:val="24"/>
          <w:szCs w:val="24"/>
          <w:highlight w:val="none"/>
        </w:rPr>
        <w:t xml:space="preserve"> 我方响应招标文件的全部要求。</w:t>
      </w:r>
    </w:p>
    <w:p w14:paraId="5DF69989">
      <w:pPr>
        <w:spacing w:before="183" w:line="219" w:lineRule="auto"/>
        <w:ind w:left="436"/>
        <w:rPr>
          <w:rFonts w:ascii="宋体" w:hAnsi="宋体" w:eastAsia="宋体" w:cs="宋体"/>
          <w:sz w:val="24"/>
          <w:szCs w:val="24"/>
          <w:highlight w:val="none"/>
        </w:rPr>
      </w:pPr>
      <w:r>
        <w:rPr>
          <w:rFonts w:ascii="宋体" w:hAnsi="宋体" w:eastAsia="宋体" w:cs="宋体"/>
          <w:spacing w:val="6"/>
          <w:sz w:val="24"/>
          <w:szCs w:val="24"/>
          <w:highlight w:val="none"/>
        </w:rPr>
        <w:t>(</w:t>
      </w:r>
      <w:r>
        <w:rPr>
          <w:rFonts w:eastAsia="Arial"/>
          <w:spacing w:val="6"/>
          <w:sz w:val="24"/>
          <w:szCs w:val="24"/>
          <w:highlight w:val="none"/>
        </w:rPr>
        <w:t>3</w:t>
      </w:r>
      <w:r>
        <w:rPr>
          <w:rFonts w:ascii="宋体" w:hAnsi="宋体" w:eastAsia="宋体" w:cs="宋体"/>
          <w:spacing w:val="6"/>
          <w:sz w:val="24"/>
          <w:szCs w:val="24"/>
          <w:highlight w:val="none"/>
        </w:rPr>
        <w:t>)我方已提供的全部文件资料是真实、准确的，并对此承担一切法律后果</w:t>
      </w:r>
      <w:r>
        <w:rPr>
          <w:rFonts w:ascii="宋体" w:hAnsi="宋体" w:eastAsia="宋体" w:cs="宋体"/>
          <w:spacing w:val="4"/>
          <w:sz w:val="24"/>
          <w:szCs w:val="24"/>
          <w:highlight w:val="none"/>
        </w:rPr>
        <w:t>。</w:t>
      </w:r>
    </w:p>
    <w:p w14:paraId="3F9FD6D1">
      <w:pPr>
        <w:spacing w:before="180" w:line="221" w:lineRule="auto"/>
        <w:ind w:left="436"/>
        <w:rPr>
          <w:rFonts w:ascii="宋体" w:hAnsi="宋体" w:eastAsia="宋体" w:cs="宋体"/>
          <w:sz w:val="24"/>
          <w:szCs w:val="24"/>
          <w:highlight w:val="none"/>
        </w:rPr>
      </w:pPr>
      <w:r>
        <w:rPr>
          <w:rFonts w:ascii="宋体" w:hAnsi="宋体" w:eastAsia="宋体" w:cs="宋体"/>
          <w:spacing w:val="7"/>
          <w:sz w:val="24"/>
          <w:szCs w:val="24"/>
          <w:highlight w:val="none"/>
        </w:rPr>
        <w:t>(</w:t>
      </w:r>
      <w:r>
        <w:rPr>
          <w:rFonts w:eastAsia="Arial"/>
          <w:spacing w:val="6"/>
          <w:sz w:val="24"/>
          <w:szCs w:val="24"/>
          <w:highlight w:val="none"/>
        </w:rPr>
        <w:t>4</w:t>
      </w:r>
      <w:r>
        <w:rPr>
          <w:rFonts w:ascii="宋体" w:hAnsi="宋体" w:eastAsia="宋体" w:cs="宋体"/>
          <w:spacing w:val="6"/>
          <w:sz w:val="24"/>
          <w:szCs w:val="24"/>
          <w:highlight w:val="none"/>
        </w:rPr>
        <w:t>) 如我方中标，我方将在法律规定的期限内与你方签订合同，按照招标文件要</w:t>
      </w:r>
      <w:r>
        <w:rPr>
          <w:rFonts w:ascii="宋体" w:hAnsi="宋体" w:eastAsia="宋体" w:cs="宋体"/>
          <w:spacing w:val="-2"/>
          <w:sz w:val="24"/>
          <w:szCs w:val="24"/>
          <w:highlight w:val="none"/>
        </w:rPr>
        <w:t>求提交履约保证金，并在合同</w:t>
      </w:r>
      <w:r>
        <w:rPr>
          <w:rFonts w:ascii="宋体" w:hAnsi="宋体" w:eastAsia="宋体" w:cs="宋体"/>
          <w:spacing w:val="-1"/>
          <w:sz w:val="24"/>
          <w:szCs w:val="24"/>
          <w:highlight w:val="none"/>
        </w:rPr>
        <w:t>约定的期限内完成合同规定的全部义务。</w:t>
      </w:r>
    </w:p>
    <w:p w14:paraId="52A751C0">
      <w:pPr>
        <w:spacing w:before="180" w:line="219" w:lineRule="auto"/>
        <w:ind w:left="438"/>
        <w:rPr>
          <w:rFonts w:ascii="宋体" w:hAnsi="宋体" w:eastAsia="宋体" w:cs="宋体"/>
          <w:sz w:val="24"/>
          <w:szCs w:val="24"/>
          <w:highlight w:val="none"/>
        </w:rPr>
      </w:pPr>
      <w:r>
        <w:rPr>
          <w:rFonts w:eastAsia="Arial"/>
          <w:spacing w:val="2"/>
          <w:sz w:val="24"/>
          <w:szCs w:val="24"/>
          <w:highlight w:val="none"/>
        </w:rPr>
        <w:t xml:space="preserve">2. </w:t>
      </w:r>
      <w:r>
        <w:rPr>
          <w:rFonts w:ascii="宋体" w:hAnsi="宋体" w:eastAsia="宋体" w:cs="宋体"/>
          <w:spacing w:val="2"/>
          <w:sz w:val="24"/>
          <w:szCs w:val="24"/>
          <w:highlight w:val="none"/>
        </w:rPr>
        <w:t>其他补充条款</w:t>
      </w:r>
      <w:r>
        <w:rPr>
          <w:rFonts w:ascii="宋体" w:hAnsi="宋体" w:eastAsia="宋体" w:cs="宋体"/>
          <w:spacing w:val="1"/>
          <w:sz w:val="24"/>
          <w:szCs w:val="24"/>
          <w:highlight w:val="none"/>
        </w:rPr>
        <w:t>(如有)：</w:t>
      </w:r>
      <w:r>
        <w:rPr>
          <w:rFonts w:eastAsia="Arial"/>
          <w:spacing w:val="1"/>
          <w:sz w:val="24"/>
          <w:szCs w:val="24"/>
          <w:highlight w:val="none"/>
        </w:rPr>
        <w:t>___________</w:t>
      </w:r>
      <w:r>
        <w:rPr>
          <w:rFonts w:ascii="宋体" w:hAnsi="宋体" w:eastAsia="宋体" w:cs="宋体"/>
          <w:spacing w:val="1"/>
          <w:sz w:val="24"/>
          <w:szCs w:val="24"/>
          <w:highlight w:val="none"/>
        </w:rPr>
        <w:t>。</w:t>
      </w:r>
    </w:p>
    <w:p w14:paraId="11F990A7">
      <w:pPr>
        <w:spacing w:before="184" w:line="219" w:lineRule="auto"/>
        <w:ind w:left="494"/>
        <w:rPr>
          <w:rFonts w:ascii="宋体" w:hAnsi="宋体" w:eastAsia="宋体" w:cs="宋体"/>
          <w:sz w:val="24"/>
          <w:szCs w:val="24"/>
          <w:highlight w:val="none"/>
        </w:rPr>
      </w:pPr>
      <w:r>
        <w:rPr>
          <w:rFonts w:ascii="宋体" w:hAnsi="宋体" w:eastAsia="宋体" w:cs="宋体"/>
          <w:spacing w:val="-6"/>
          <w:sz w:val="24"/>
          <w:szCs w:val="24"/>
          <w:highlight w:val="none"/>
        </w:rPr>
        <w:t>与本投标</w:t>
      </w:r>
      <w:r>
        <w:rPr>
          <w:rFonts w:ascii="宋体" w:hAnsi="宋体" w:eastAsia="宋体" w:cs="宋体"/>
          <w:spacing w:val="-3"/>
          <w:sz w:val="24"/>
          <w:szCs w:val="24"/>
          <w:highlight w:val="none"/>
        </w:rPr>
        <w:t>有关的一切正式往来信函请寄：</w:t>
      </w:r>
    </w:p>
    <w:p w14:paraId="131E3B01">
      <w:pPr>
        <w:spacing w:line="259" w:lineRule="auto"/>
        <w:rPr>
          <w:highlight w:val="none"/>
        </w:rPr>
      </w:pPr>
    </w:p>
    <w:p w14:paraId="3C85AA2E">
      <w:pPr>
        <w:spacing w:line="260" w:lineRule="auto"/>
        <w:rPr>
          <w:highlight w:val="none"/>
        </w:rPr>
      </w:pPr>
    </w:p>
    <w:p w14:paraId="1F27216D">
      <w:pPr>
        <w:spacing w:before="78" w:line="219" w:lineRule="auto"/>
        <w:ind w:left="429"/>
        <w:rPr>
          <w:sz w:val="24"/>
          <w:szCs w:val="24"/>
          <w:highlight w:val="none"/>
        </w:rPr>
      </w:pPr>
      <w:r>
        <w:rPr>
          <w:rFonts w:ascii="宋体" w:hAnsi="宋体" w:eastAsia="宋体" w:cs="宋体"/>
          <w:spacing w:val="-20"/>
          <w:sz w:val="24"/>
          <w:szCs w:val="24"/>
          <w:highlight w:val="none"/>
        </w:rPr>
        <w:t>地址</w:t>
      </w:r>
      <w:r>
        <w:rPr>
          <w:rFonts w:eastAsia="Arial"/>
          <w:spacing w:val="-20"/>
          <w:sz w:val="24"/>
          <w:szCs w:val="24"/>
          <w:highlight w:val="none"/>
        </w:rPr>
        <w:t>___</w:t>
      </w:r>
      <w:r>
        <w:rPr>
          <w:rFonts w:eastAsia="Arial"/>
          <w:spacing w:val="-11"/>
          <w:sz w:val="24"/>
          <w:szCs w:val="24"/>
          <w:highlight w:val="none"/>
        </w:rPr>
        <w:t>_</w:t>
      </w:r>
      <w:r>
        <w:rPr>
          <w:rFonts w:eastAsia="Arial"/>
          <w:spacing w:val="-10"/>
          <w:sz w:val="24"/>
          <w:szCs w:val="24"/>
          <w:highlight w:val="none"/>
        </w:rPr>
        <w:t xml:space="preserve">_____________________         </w:t>
      </w:r>
      <w:r>
        <w:rPr>
          <w:rFonts w:ascii="宋体" w:hAnsi="宋体" w:eastAsia="宋体" w:cs="宋体"/>
          <w:spacing w:val="-10"/>
          <w:sz w:val="24"/>
          <w:szCs w:val="24"/>
          <w:highlight w:val="none"/>
        </w:rPr>
        <w:t>传真</w:t>
      </w:r>
      <w:r>
        <w:rPr>
          <w:rFonts w:eastAsia="Arial"/>
          <w:spacing w:val="-10"/>
          <w:sz w:val="24"/>
          <w:szCs w:val="24"/>
          <w:highlight w:val="none"/>
        </w:rPr>
        <w:t>____________________________</w:t>
      </w:r>
    </w:p>
    <w:p w14:paraId="5FE0A254">
      <w:pPr>
        <w:spacing w:before="181" w:line="219" w:lineRule="auto"/>
        <w:ind w:left="458"/>
        <w:rPr>
          <w:sz w:val="24"/>
          <w:szCs w:val="24"/>
          <w:highlight w:val="none"/>
        </w:rPr>
      </w:pPr>
      <w:r>
        <w:rPr>
          <w:rFonts w:ascii="宋体" w:hAnsi="宋体" w:eastAsia="宋体" w:cs="宋体"/>
          <w:spacing w:val="-20"/>
          <w:sz w:val="24"/>
          <w:szCs w:val="24"/>
          <w:highlight w:val="none"/>
        </w:rPr>
        <w:t>电话</w:t>
      </w:r>
      <w:r>
        <w:rPr>
          <w:rFonts w:eastAsia="Arial"/>
          <w:spacing w:val="-20"/>
          <w:sz w:val="24"/>
          <w:szCs w:val="24"/>
          <w:highlight w:val="none"/>
        </w:rPr>
        <w:t>__</w:t>
      </w:r>
      <w:r>
        <w:rPr>
          <w:rFonts w:eastAsia="Arial"/>
          <w:spacing w:val="-15"/>
          <w:sz w:val="24"/>
          <w:szCs w:val="24"/>
          <w:highlight w:val="none"/>
        </w:rPr>
        <w:t>_</w:t>
      </w:r>
      <w:r>
        <w:rPr>
          <w:rFonts w:eastAsia="Arial"/>
          <w:spacing w:val="-10"/>
          <w:sz w:val="24"/>
          <w:szCs w:val="24"/>
          <w:highlight w:val="none"/>
        </w:rPr>
        <w:t xml:space="preserve">______________________         </w:t>
      </w:r>
      <w:r>
        <w:rPr>
          <w:rFonts w:ascii="宋体" w:hAnsi="宋体" w:eastAsia="宋体" w:cs="宋体"/>
          <w:spacing w:val="-10"/>
          <w:sz w:val="24"/>
          <w:szCs w:val="24"/>
          <w:highlight w:val="none"/>
        </w:rPr>
        <w:t>电子函件</w:t>
      </w:r>
      <w:r>
        <w:rPr>
          <w:rFonts w:eastAsia="Arial"/>
          <w:spacing w:val="-10"/>
          <w:sz w:val="24"/>
          <w:szCs w:val="24"/>
          <w:highlight w:val="none"/>
        </w:rPr>
        <w:t>________________________</w:t>
      </w:r>
    </w:p>
    <w:p w14:paraId="7D373B09">
      <w:pPr>
        <w:spacing w:line="261" w:lineRule="auto"/>
        <w:rPr>
          <w:highlight w:val="none"/>
        </w:rPr>
      </w:pPr>
    </w:p>
    <w:p w14:paraId="59F01A1D">
      <w:pPr>
        <w:spacing w:line="261" w:lineRule="auto"/>
        <w:rPr>
          <w:highlight w:val="none"/>
        </w:rPr>
      </w:pPr>
    </w:p>
    <w:p w14:paraId="62E98B83">
      <w:pPr>
        <w:spacing w:before="78" w:line="465" w:lineRule="exact"/>
        <w:ind w:left="432"/>
        <w:rPr>
          <w:sz w:val="24"/>
          <w:szCs w:val="24"/>
          <w:highlight w:val="none"/>
        </w:rPr>
      </w:pPr>
      <w:r>
        <w:rPr>
          <w:rFonts w:ascii="宋体" w:hAnsi="宋体" w:eastAsia="宋体" w:cs="宋体"/>
          <w:spacing w:val="-2"/>
          <w:position w:val="17"/>
          <w:sz w:val="24"/>
          <w:szCs w:val="24"/>
          <w:highlight w:val="none"/>
        </w:rPr>
        <w:t>投标人</w:t>
      </w:r>
      <w:r>
        <w:rPr>
          <w:rFonts w:ascii="宋体" w:hAnsi="宋体" w:eastAsia="宋体" w:cs="宋体"/>
          <w:spacing w:val="-1"/>
          <w:position w:val="17"/>
          <w:sz w:val="24"/>
          <w:szCs w:val="24"/>
          <w:highlight w:val="none"/>
        </w:rPr>
        <w:t xml:space="preserve">名称(加盖公章)  </w:t>
      </w:r>
      <w:r>
        <w:rPr>
          <w:rFonts w:eastAsia="Arial"/>
          <w:spacing w:val="-1"/>
          <w:position w:val="17"/>
          <w:sz w:val="24"/>
          <w:szCs w:val="24"/>
          <w:highlight w:val="none"/>
        </w:rPr>
        <w:t>___________</w:t>
      </w:r>
    </w:p>
    <w:p w14:paraId="3FC87128">
      <w:pPr>
        <w:spacing w:before="2" w:line="218" w:lineRule="auto"/>
        <w:ind w:left="471"/>
        <w:rPr>
          <w:rFonts w:ascii="宋体" w:hAnsi="宋体" w:eastAsia="宋体" w:cs="宋体"/>
          <w:sz w:val="24"/>
          <w:szCs w:val="24"/>
          <w:highlight w:val="none"/>
        </w:rPr>
      </w:pPr>
      <w:r>
        <w:rPr>
          <w:rFonts w:ascii="宋体" w:hAnsi="宋体" w:eastAsia="宋体" w:cs="宋体"/>
          <w:spacing w:val="-32"/>
          <w:sz w:val="24"/>
          <w:szCs w:val="24"/>
          <w:highlight w:val="none"/>
        </w:rPr>
        <w:t>日</w:t>
      </w:r>
      <w:r>
        <w:rPr>
          <w:rFonts w:ascii="宋体" w:hAnsi="宋体" w:eastAsia="宋体" w:cs="宋体"/>
          <w:spacing w:val="-16"/>
          <w:sz w:val="24"/>
          <w:szCs w:val="24"/>
          <w:highlight w:val="none"/>
        </w:rPr>
        <w:t xml:space="preserve">期： </w:t>
      </w:r>
      <w:r>
        <w:rPr>
          <w:rFonts w:eastAsia="Arial"/>
          <w:spacing w:val="-16"/>
          <w:sz w:val="24"/>
          <w:szCs w:val="24"/>
          <w:highlight w:val="none"/>
        </w:rPr>
        <w:t>_____</w:t>
      </w:r>
      <w:r>
        <w:rPr>
          <w:rFonts w:ascii="宋体" w:hAnsi="宋体" w:eastAsia="宋体" w:cs="宋体"/>
          <w:spacing w:val="-16"/>
          <w:sz w:val="24"/>
          <w:szCs w:val="24"/>
          <w:highlight w:val="none"/>
        </w:rPr>
        <w:t>年</w:t>
      </w:r>
      <w:r>
        <w:rPr>
          <w:rFonts w:eastAsia="Arial"/>
          <w:spacing w:val="-16"/>
          <w:sz w:val="24"/>
          <w:szCs w:val="24"/>
          <w:highlight w:val="none"/>
        </w:rPr>
        <w:t>______</w:t>
      </w:r>
      <w:r>
        <w:rPr>
          <w:rFonts w:ascii="宋体" w:hAnsi="宋体" w:eastAsia="宋体" w:cs="宋体"/>
          <w:spacing w:val="-16"/>
          <w:sz w:val="24"/>
          <w:szCs w:val="24"/>
          <w:highlight w:val="none"/>
        </w:rPr>
        <w:t>月</w:t>
      </w:r>
      <w:r>
        <w:rPr>
          <w:rFonts w:eastAsia="Arial"/>
          <w:spacing w:val="-16"/>
          <w:sz w:val="24"/>
          <w:szCs w:val="24"/>
          <w:highlight w:val="none"/>
        </w:rPr>
        <w:t xml:space="preserve">______ </w:t>
      </w:r>
      <w:r>
        <w:rPr>
          <w:rFonts w:ascii="宋体" w:hAnsi="宋体" w:eastAsia="宋体" w:cs="宋体"/>
          <w:spacing w:val="-16"/>
          <w:sz w:val="24"/>
          <w:szCs w:val="24"/>
          <w:highlight w:val="none"/>
        </w:rPr>
        <w:t>日</w:t>
      </w:r>
    </w:p>
    <w:p w14:paraId="6380DF74">
      <w:pPr>
        <w:spacing w:line="256" w:lineRule="auto"/>
        <w:rPr>
          <w:highlight w:val="none"/>
        </w:rPr>
      </w:pPr>
    </w:p>
    <w:p w14:paraId="3B9FE1ED">
      <w:pPr>
        <w:kinsoku/>
        <w:autoSpaceDE/>
        <w:autoSpaceDN/>
        <w:adjustRightInd/>
        <w:snapToGrid/>
        <w:textAlignment w:val="auto"/>
        <w:rPr>
          <w:rFonts w:eastAsia="Arial"/>
          <w:spacing w:val="8"/>
          <w:sz w:val="24"/>
          <w:szCs w:val="24"/>
          <w:highlight w:val="none"/>
        </w:rPr>
      </w:pPr>
      <w:r>
        <w:rPr>
          <w:rFonts w:eastAsia="Arial"/>
          <w:spacing w:val="8"/>
          <w:sz w:val="24"/>
          <w:szCs w:val="24"/>
          <w:highlight w:val="none"/>
        </w:rPr>
        <w:br w:type="page"/>
      </w:r>
    </w:p>
    <w:p w14:paraId="3E366F61">
      <w:pPr>
        <w:spacing w:before="78" w:line="219" w:lineRule="auto"/>
        <w:ind w:left="130"/>
        <w:rPr>
          <w:rFonts w:ascii="宋体" w:hAnsi="宋体" w:eastAsia="宋体" w:cs="宋体"/>
          <w:sz w:val="24"/>
          <w:szCs w:val="24"/>
          <w:highlight w:val="none"/>
        </w:rPr>
      </w:pPr>
      <w:r>
        <w:rPr>
          <w:rFonts w:eastAsia="Arial"/>
          <w:spacing w:val="8"/>
          <w:sz w:val="24"/>
          <w:szCs w:val="24"/>
          <w:highlight w:val="none"/>
        </w:rPr>
        <w:t>2</w:t>
      </w:r>
      <w:r>
        <w:rPr>
          <w:rFonts w:eastAsia="Arial"/>
          <w:spacing w:val="7"/>
          <w:sz w:val="24"/>
          <w:szCs w:val="24"/>
          <w:highlight w:val="none"/>
        </w:rPr>
        <w:t xml:space="preserve">   </w:t>
      </w:r>
      <w:r>
        <w:rPr>
          <w:rFonts w:ascii="宋体" w:hAnsi="宋体" w:eastAsia="宋体" w:cs="宋体"/>
          <w:spacing w:val="7"/>
          <w:sz w:val="24"/>
          <w:szCs w:val="24"/>
          <w:highlight w:val="none"/>
        </w:rPr>
        <w:t>授权委托书(实质性格式)</w:t>
      </w:r>
    </w:p>
    <w:p w14:paraId="09EEB801">
      <w:pPr>
        <w:spacing w:before="126" w:line="219" w:lineRule="auto"/>
        <w:ind w:left="3757"/>
        <w:rPr>
          <w:rFonts w:ascii="宋体" w:hAnsi="宋体" w:eastAsia="宋体" w:cs="宋体"/>
          <w:sz w:val="36"/>
          <w:szCs w:val="36"/>
          <w:highlight w:val="none"/>
        </w:rPr>
      </w:pPr>
      <w:r>
        <w:rPr>
          <w:rFonts w:ascii="宋体" w:hAnsi="宋体" w:eastAsia="宋体" w:cs="宋体"/>
          <w:spacing w:val="-2"/>
          <w:sz w:val="36"/>
          <w:szCs w:val="36"/>
          <w:highlight w:val="none"/>
        </w:rPr>
        <w:t>授权委</w:t>
      </w:r>
      <w:r>
        <w:rPr>
          <w:rFonts w:ascii="宋体" w:hAnsi="宋体" w:eastAsia="宋体" w:cs="宋体"/>
          <w:spacing w:val="-1"/>
          <w:sz w:val="36"/>
          <w:szCs w:val="36"/>
          <w:highlight w:val="none"/>
        </w:rPr>
        <w:t>托书</w:t>
      </w:r>
    </w:p>
    <w:p w14:paraId="542B3D85">
      <w:pPr>
        <w:spacing w:line="327" w:lineRule="auto"/>
        <w:rPr>
          <w:highlight w:val="none"/>
        </w:rPr>
      </w:pPr>
    </w:p>
    <w:p w14:paraId="442FB963">
      <w:pPr>
        <w:spacing w:before="78" w:line="359" w:lineRule="auto"/>
        <w:ind w:left="122" w:firstLine="420"/>
        <w:rPr>
          <w:rFonts w:ascii="宋体" w:hAnsi="宋体" w:eastAsia="宋体" w:cs="宋体"/>
          <w:sz w:val="24"/>
          <w:szCs w:val="24"/>
          <w:highlight w:val="none"/>
        </w:rPr>
      </w:pPr>
      <w:r>
        <w:rPr>
          <w:rFonts w:ascii="宋体" w:hAnsi="宋体" w:eastAsia="宋体" w:cs="宋体"/>
          <w:spacing w:val="-4"/>
          <w:sz w:val="24"/>
          <w:szCs w:val="24"/>
          <w:highlight w:val="none"/>
        </w:rPr>
        <w:t>本人</w:t>
      </w:r>
      <w:r>
        <w:rPr>
          <w:rFonts w:eastAsia="Arial"/>
          <w:spacing w:val="-4"/>
          <w:sz w:val="24"/>
          <w:szCs w:val="24"/>
          <w:highlight w:val="none"/>
        </w:rPr>
        <w:t xml:space="preserve">_______ </w:t>
      </w:r>
      <w:r>
        <w:rPr>
          <w:rFonts w:ascii="宋体" w:hAnsi="宋体" w:eastAsia="宋体" w:cs="宋体"/>
          <w:spacing w:val="-4"/>
          <w:sz w:val="24"/>
          <w:szCs w:val="24"/>
          <w:highlight w:val="none"/>
        </w:rPr>
        <w:t>(姓名)系</w:t>
      </w:r>
      <w:r>
        <w:rPr>
          <w:rFonts w:eastAsia="Arial"/>
          <w:spacing w:val="-4"/>
          <w:sz w:val="24"/>
          <w:szCs w:val="24"/>
          <w:highlight w:val="none"/>
        </w:rPr>
        <w:t xml:space="preserve">________________ </w:t>
      </w:r>
      <w:r>
        <w:rPr>
          <w:rFonts w:ascii="宋体" w:hAnsi="宋体" w:eastAsia="宋体" w:cs="宋体"/>
          <w:spacing w:val="-4"/>
          <w:sz w:val="24"/>
          <w:szCs w:val="24"/>
          <w:highlight w:val="none"/>
        </w:rPr>
        <w:t>(投标人名称) 的法定代表人(单位</w:t>
      </w:r>
      <w:r>
        <w:rPr>
          <w:rFonts w:ascii="宋体" w:hAnsi="宋体" w:eastAsia="宋体" w:cs="宋体"/>
          <w:spacing w:val="-2"/>
          <w:sz w:val="24"/>
          <w:szCs w:val="24"/>
          <w:highlight w:val="none"/>
        </w:rPr>
        <w:t>负</w:t>
      </w:r>
      <w:r>
        <w:rPr>
          <w:rFonts w:ascii="宋体" w:hAnsi="宋体" w:eastAsia="宋体" w:cs="宋体"/>
          <w:sz w:val="24"/>
          <w:szCs w:val="24"/>
          <w:highlight w:val="none"/>
        </w:rPr>
        <w:t>责</w:t>
      </w:r>
      <w:r>
        <w:rPr>
          <w:rFonts w:ascii="宋体" w:hAnsi="宋体" w:eastAsia="宋体" w:cs="宋体"/>
          <w:spacing w:val="-5"/>
          <w:sz w:val="24"/>
          <w:szCs w:val="24"/>
          <w:highlight w:val="none"/>
        </w:rPr>
        <w:t>人)，现委托</w:t>
      </w:r>
      <w:r>
        <w:rPr>
          <w:rFonts w:eastAsia="Arial"/>
          <w:spacing w:val="-5"/>
          <w:sz w:val="24"/>
          <w:szCs w:val="24"/>
          <w:highlight w:val="none"/>
        </w:rPr>
        <w:t xml:space="preserve">_______ </w:t>
      </w:r>
      <w:r>
        <w:rPr>
          <w:rFonts w:ascii="宋体" w:hAnsi="宋体" w:eastAsia="宋体" w:cs="宋体"/>
          <w:spacing w:val="-5"/>
          <w:sz w:val="24"/>
          <w:szCs w:val="24"/>
          <w:highlight w:val="none"/>
        </w:rPr>
        <w:t>(姓名) 为我方代理人。代理人根据授权， 以我方名义签署、</w:t>
      </w:r>
      <w:r>
        <w:rPr>
          <w:rFonts w:ascii="宋体" w:hAnsi="宋体" w:eastAsia="宋体" w:cs="宋体"/>
          <w:spacing w:val="-3"/>
          <w:sz w:val="24"/>
          <w:szCs w:val="24"/>
          <w:highlight w:val="none"/>
        </w:rPr>
        <w:t>澄</w:t>
      </w:r>
      <w:r>
        <w:rPr>
          <w:rFonts w:ascii="宋体" w:hAnsi="宋体" w:eastAsia="宋体" w:cs="宋体"/>
          <w:sz w:val="24"/>
          <w:szCs w:val="24"/>
          <w:highlight w:val="none"/>
        </w:rPr>
        <w:t>清</w:t>
      </w:r>
      <w:r>
        <w:rPr>
          <w:rFonts w:ascii="宋体" w:hAnsi="宋体" w:eastAsia="宋体" w:cs="宋体"/>
          <w:spacing w:val="-7"/>
          <w:sz w:val="24"/>
          <w:szCs w:val="24"/>
          <w:highlight w:val="none"/>
        </w:rPr>
        <w:t>确认、提交、撤回、修改</w:t>
      </w:r>
      <w:r>
        <w:rPr>
          <w:rFonts w:eastAsia="Arial"/>
          <w:spacing w:val="-7"/>
          <w:sz w:val="24"/>
          <w:szCs w:val="24"/>
          <w:highlight w:val="none"/>
        </w:rPr>
        <w:t xml:space="preserve">________________ </w:t>
      </w:r>
      <w:r>
        <w:rPr>
          <w:rFonts w:ascii="宋体" w:hAnsi="宋体" w:eastAsia="宋体" w:cs="宋体"/>
          <w:spacing w:val="-7"/>
          <w:sz w:val="24"/>
          <w:szCs w:val="24"/>
          <w:highlight w:val="none"/>
        </w:rPr>
        <w:t>(项目名称) 投标文件和处理有关事宜，</w:t>
      </w:r>
      <w:r>
        <w:rPr>
          <w:rFonts w:ascii="宋体" w:hAnsi="宋体" w:eastAsia="宋体" w:cs="宋体"/>
          <w:spacing w:val="-4"/>
          <w:sz w:val="24"/>
          <w:szCs w:val="24"/>
          <w:highlight w:val="none"/>
        </w:rPr>
        <w:t>其法律后果由我方承担</w:t>
      </w:r>
      <w:r>
        <w:rPr>
          <w:rFonts w:ascii="宋体" w:hAnsi="宋体" w:eastAsia="宋体" w:cs="宋体"/>
          <w:spacing w:val="-3"/>
          <w:sz w:val="24"/>
          <w:szCs w:val="24"/>
          <w:highlight w:val="none"/>
        </w:rPr>
        <w:t>。</w:t>
      </w:r>
    </w:p>
    <w:p w14:paraId="05D4CCD9">
      <w:pPr>
        <w:spacing w:before="1" w:line="368" w:lineRule="auto"/>
        <w:ind w:left="541" w:right="1726"/>
        <w:rPr>
          <w:rFonts w:ascii="宋体" w:hAnsi="宋体" w:eastAsia="宋体" w:cs="宋体"/>
          <w:sz w:val="24"/>
          <w:szCs w:val="24"/>
          <w:highlight w:val="none"/>
        </w:rPr>
      </w:pPr>
      <w:r>
        <w:rPr>
          <w:rFonts w:ascii="宋体" w:hAnsi="宋体" w:eastAsia="宋体" w:cs="宋体"/>
          <w:spacing w:val="-2"/>
          <w:sz w:val="24"/>
          <w:szCs w:val="24"/>
          <w:highlight w:val="none"/>
        </w:rPr>
        <w:t>委托期限：自本授权委托书签</w:t>
      </w:r>
      <w:r>
        <w:rPr>
          <w:rFonts w:ascii="宋体" w:hAnsi="宋体" w:eastAsia="宋体" w:cs="宋体"/>
          <w:spacing w:val="-1"/>
          <w:sz w:val="24"/>
          <w:szCs w:val="24"/>
          <w:highlight w:val="none"/>
        </w:rPr>
        <w:t>署之日起至投标有效期届满之日止。</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代</w:t>
      </w:r>
      <w:r>
        <w:rPr>
          <w:rFonts w:ascii="宋体" w:hAnsi="宋体" w:eastAsia="宋体" w:cs="宋体"/>
          <w:spacing w:val="-4"/>
          <w:sz w:val="24"/>
          <w:szCs w:val="24"/>
          <w:highlight w:val="none"/>
        </w:rPr>
        <w:t>理人无转委托权。</w:t>
      </w:r>
    </w:p>
    <w:p w14:paraId="19FB28B0">
      <w:pPr>
        <w:spacing w:line="314" w:lineRule="auto"/>
        <w:rPr>
          <w:highlight w:val="none"/>
        </w:rPr>
      </w:pPr>
    </w:p>
    <w:p w14:paraId="438B6C67">
      <w:pPr>
        <w:spacing w:before="79" w:line="219" w:lineRule="auto"/>
        <w:ind w:left="125"/>
        <w:rPr>
          <w:sz w:val="24"/>
          <w:szCs w:val="24"/>
          <w:highlight w:val="none"/>
        </w:rPr>
      </w:pPr>
      <w:r>
        <w:rPr>
          <w:rFonts w:ascii="宋体" w:hAnsi="宋体" w:eastAsia="宋体" w:cs="宋体"/>
          <w:spacing w:val="-6"/>
          <w:sz w:val="24"/>
          <w:szCs w:val="24"/>
          <w:highlight w:val="none"/>
        </w:rPr>
        <w:t>投标人</w:t>
      </w:r>
      <w:r>
        <w:rPr>
          <w:rFonts w:ascii="宋体" w:hAnsi="宋体" w:eastAsia="宋体" w:cs="宋体"/>
          <w:spacing w:val="-5"/>
          <w:sz w:val="24"/>
          <w:szCs w:val="24"/>
          <w:highlight w:val="none"/>
        </w:rPr>
        <w:t>名</w:t>
      </w:r>
      <w:r>
        <w:rPr>
          <w:rFonts w:ascii="宋体" w:hAnsi="宋体" w:eastAsia="宋体" w:cs="宋体"/>
          <w:spacing w:val="-3"/>
          <w:sz w:val="24"/>
          <w:szCs w:val="24"/>
          <w:highlight w:val="none"/>
        </w:rPr>
        <w:t>称(加盖公章)：</w:t>
      </w:r>
      <w:r>
        <w:rPr>
          <w:rFonts w:eastAsia="Arial"/>
          <w:spacing w:val="-3"/>
          <w:sz w:val="24"/>
          <w:szCs w:val="24"/>
          <w:highlight w:val="none"/>
        </w:rPr>
        <w:t>________________</w:t>
      </w:r>
    </w:p>
    <w:p w14:paraId="20297BAA">
      <w:pPr>
        <w:spacing w:before="183" w:line="466" w:lineRule="exact"/>
        <w:ind w:left="123"/>
        <w:rPr>
          <w:sz w:val="24"/>
          <w:szCs w:val="24"/>
          <w:highlight w:val="none"/>
        </w:rPr>
      </w:pPr>
      <w:r>
        <w:rPr>
          <w:rFonts w:ascii="宋体" w:hAnsi="宋体" w:eastAsia="宋体" w:cs="宋体"/>
          <w:spacing w:val="1"/>
          <w:position w:val="17"/>
          <w:sz w:val="24"/>
          <w:szCs w:val="24"/>
          <w:highlight w:val="none"/>
        </w:rPr>
        <w:t>法定代表人(单位负责人)(</w:t>
      </w:r>
      <w:r>
        <w:rPr>
          <w:rFonts w:hint="eastAsia" w:ascii="宋体" w:hAnsi="宋体" w:eastAsia="宋体" w:cs="宋体"/>
          <w:spacing w:val="1"/>
          <w:position w:val="17"/>
          <w:sz w:val="24"/>
          <w:szCs w:val="24"/>
          <w:highlight w:val="none"/>
          <w:lang w:eastAsia="zh-CN"/>
        </w:rPr>
        <w:t>签字或盖章</w:t>
      </w:r>
      <w:r>
        <w:rPr>
          <w:rFonts w:ascii="宋体" w:hAnsi="宋体" w:eastAsia="宋体" w:cs="宋体"/>
          <w:spacing w:val="1"/>
          <w:position w:val="17"/>
          <w:sz w:val="24"/>
          <w:szCs w:val="24"/>
          <w:highlight w:val="none"/>
        </w:rPr>
        <w:t>)：</w:t>
      </w:r>
      <w:r>
        <w:rPr>
          <w:rFonts w:eastAsia="Arial"/>
          <w:spacing w:val="1"/>
          <w:position w:val="17"/>
          <w:sz w:val="24"/>
          <w:szCs w:val="24"/>
          <w:highlight w:val="none"/>
        </w:rPr>
        <w:t>_______</w:t>
      </w:r>
      <w:r>
        <w:rPr>
          <w:rFonts w:eastAsia="Arial"/>
          <w:position w:val="17"/>
          <w:sz w:val="24"/>
          <w:szCs w:val="24"/>
          <w:highlight w:val="none"/>
        </w:rPr>
        <w:t>_________</w:t>
      </w:r>
    </w:p>
    <w:p w14:paraId="3E325CE7">
      <w:pPr>
        <w:spacing w:before="1" w:line="218" w:lineRule="auto"/>
        <w:ind w:left="121"/>
        <w:rPr>
          <w:sz w:val="24"/>
          <w:szCs w:val="24"/>
          <w:highlight w:val="none"/>
        </w:rPr>
      </w:pPr>
      <w:r>
        <w:rPr>
          <w:rFonts w:ascii="宋体" w:hAnsi="宋体" w:eastAsia="宋体" w:cs="宋体"/>
          <w:spacing w:val="-6"/>
          <w:sz w:val="24"/>
          <w:szCs w:val="24"/>
          <w:highlight w:val="none"/>
        </w:rPr>
        <w:t>委</w:t>
      </w:r>
      <w:r>
        <w:rPr>
          <w:rFonts w:ascii="宋体" w:hAnsi="宋体" w:eastAsia="宋体" w:cs="宋体"/>
          <w:spacing w:val="-4"/>
          <w:sz w:val="24"/>
          <w:szCs w:val="24"/>
          <w:highlight w:val="none"/>
        </w:rPr>
        <w:t>托</w:t>
      </w:r>
      <w:r>
        <w:rPr>
          <w:rFonts w:ascii="宋体" w:hAnsi="宋体" w:eastAsia="宋体" w:cs="宋体"/>
          <w:spacing w:val="-3"/>
          <w:sz w:val="24"/>
          <w:szCs w:val="24"/>
          <w:highlight w:val="none"/>
        </w:rPr>
        <w:t>代理人(</w:t>
      </w:r>
      <w:r>
        <w:rPr>
          <w:rFonts w:hint="eastAsia" w:ascii="宋体" w:hAnsi="宋体" w:eastAsia="宋体" w:cs="宋体"/>
          <w:spacing w:val="-3"/>
          <w:sz w:val="24"/>
          <w:szCs w:val="24"/>
          <w:highlight w:val="none"/>
          <w:lang w:eastAsia="zh-CN"/>
        </w:rPr>
        <w:t>签字或盖章</w:t>
      </w:r>
      <w:r>
        <w:rPr>
          <w:rFonts w:ascii="宋体" w:hAnsi="宋体" w:eastAsia="宋体" w:cs="宋体"/>
          <w:spacing w:val="-3"/>
          <w:sz w:val="24"/>
          <w:szCs w:val="24"/>
          <w:highlight w:val="none"/>
        </w:rPr>
        <w:t>)：</w:t>
      </w:r>
      <w:r>
        <w:rPr>
          <w:rFonts w:eastAsia="Arial"/>
          <w:spacing w:val="-3"/>
          <w:sz w:val="24"/>
          <w:szCs w:val="24"/>
          <w:highlight w:val="none"/>
        </w:rPr>
        <w:t>________________</w:t>
      </w:r>
    </w:p>
    <w:p w14:paraId="405102B9">
      <w:pPr>
        <w:spacing w:before="181" w:line="219" w:lineRule="auto"/>
        <w:ind w:left="164"/>
        <w:rPr>
          <w:rFonts w:ascii="宋体" w:hAnsi="宋体" w:eastAsia="宋体" w:cs="宋体"/>
          <w:sz w:val="24"/>
          <w:szCs w:val="24"/>
          <w:highlight w:val="none"/>
        </w:rPr>
      </w:pPr>
      <w:r>
        <w:rPr>
          <w:rFonts w:ascii="宋体" w:hAnsi="宋体" w:eastAsia="宋体" w:cs="宋体"/>
          <w:spacing w:val="-32"/>
          <w:sz w:val="24"/>
          <w:szCs w:val="24"/>
          <w:highlight w:val="none"/>
        </w:rPr>
        <w:t>日</w:t>
      </w:r>
      <w:r>
        <w:rPr>
          <w:rFonts w:ascii="宋体" w:hAnsi="宋体" w:eastAsia="宋体" w:cs="宋体"/>
          <w:spacing w:val="-16"/>
          <w:sz w:val="24"/>
          <w:szCs w:val="24"/>
          <w:highlight w:val="none"/>
        </w:rPr>
        <w:t xml:space="preserve">期： </w:t>
      </w:r>
      <w:r>
        <w:rPr>
          <w:rFonts w:eastAsia="Arial"/>
          <w:spacing w:val="-16"/>
          <w:sz w:val="24"/>
          <w:szCs w:val="24"/>
          <w:highlight w:val="none"/>
        </w:rPr>
        <w:t>_____</w:t>
      </w:r>
      <w:r>
        <w:rPr>
          <w:rFonts w:ascii="宋体" w:hAnsi="宋体" w:eastAsia="宋体" w:cs="宋体"/>
          <w:spacing w:val="-16"/>
          <w:sz w:val="24"/>
          <w:szCs w:val="24"/>
          <w:highlight w:val="none"/>
        </w:rPr>
        <w:t>年</w:t>
      </w:r>
      <w:r>
        <w:rPr>
          <w:rFonts w:eastAsia="Arial"/>
          <w:spacing w:val="-16"/>
          <w:sz w:val="24"/>
          <w:szCs w:val="24"/>
          <w:highlight w:val="none"/>
        </w:rPr>
        <w:t>______</w:t>
      </w:r>
      <w:r>
        <w:rPr>
          <w:rFonts w:ascii="宋体" w:hAnsi="宋体" w:eastAsia="宋体" w:cs="宋体"/>
          <w:spacing w:val="-16"/>
          <w:sz w:val="24"/>
          <w:szCs w:val="24"/>
          <w:highlight w:val="none"/>
        </w:rPr>
        <w:t>月</w:t>
      </w:r>
      <w:r>
        <w:rPr>
          <w:rFonts w:eastAsia="Arial"/>
          <w:spacing w:val="-16"/>
          <w:sz w:val="24"/>
          <w:szCs w:val="24"/>
          <w:highlight w:val="none"/>
        </w:rPr>
        <w:t xml:space="preserve">______ </w:t>
      </w:r>
      <w:r>
        <w:rPr>
          <w:rFonts w:ascii="宋体" w:hAnsi="宋体" w:eastAsia="宋体" w:cs="宋体"/>
          <w:spacing w:val="-16"/>
          <w:sz w:val="24"/>
          <w:szCs w:val="24"/>
          <w:highlight w:val="none"/>
        </w:rPr>
        <w:t>日</w:t>
      </w:r>
    </w:p>
    <w:p w14:paraId="377F3638">
      <w:pPr>
        <w:spacing w:line="261" w:lineRule="auto"/>
        <w:rPr>
          <w:highlight w:val="none"/>
        </w:rPr>
      </w:pPr>
    </w:p>
    <w:p w14:paraId="79052DE5">
      <w:pPr>
        <w:spacing w:line="261" w:lineRule="auto"/>
        <w:rPr>
          <w:highlight w:val="none"/>
        </w:rPr>
      </w:pPr>
    </w:p>
    <w:p w14:paraId="331A715D">
      <w:pPr>
        <w:spacing w:before="79" w:line="219" w:lineRule="auto"/>
        <w:ind w:left="141"/>
        <w:rPr>
          <w:rFonts w:ascii="宋体" w:hAnsi="宋体" w:eastAsia="宋体" w:cs="宋体"/>
          <w:sz w:val="24"/>
          <w:szCs w:val="24"/>
          <w:highlight w:val="none"/>
        </w:rPr>
      </w:pPr>
      <w:r>
        <w:rPr>
          <w:rFonts w:ascii="宋体" w:hAnsi="宋体" w:eastAsia="宋体" w:cs="宋体"/>
          <w:spacing w:val="-6"/>
          <w:sz w:val="24"/>
          <w:szCs w:val="24"/>
          <w:highlight w:val="none"/>
        </w:rPr>
        <w:t>附：法</w:t>
      </w:r>
      <w:r>
        <w:rPr>
          <w:rFonts w:ascii="宋体" w:hAnsi="宋体" w:eastAsia="宋体" w:cs="宋体"/>
          <w:spacing w:val="-5"/>
          <w:sz w:val="24"/>
          <w:szCs w:val="24"/>
          <w:highlight w:val="none"/>
        </w:rPr>
        <w:t>定</w:t>
      </w:r>
      <w:r>
        <w:rPr>
          <w:rFonts w:ascii="宋体" w:hAnsi="宋体" w:eastAsia="宋体" w:cs="宋体"/>
          <w:spacing w:val="-3"/>
          <w:sz w:val="24"/>
          <w:szCs w:val="24"/>
          <w:highlight w:val="none"/>
        </w:rPr>
        <w:t>代表人及委托代理人身份证</w:t>
      </w:r>
      <w:r>
        <w:rPr>
          <w:rFonts w:hint="eastAsia" w:ascii="宋体" w:hAnsi="宋体" w:eastAsia="宋体" w:cs="宋体"/>
          <w:spacing w:val="5"/>
          <w:sz w:val="24"/>
          <w:szCs w:val="24"/>
          <w:highlight w:val="none"/>
          <w:lang w:val="en-US" w:eastAsia="zh-CN"/>
        </w:rPr>
        <w:t>正反面复印件</w:t>
      </w:r>
      <w:r>
        <w:rPr>
          <w:rFonts w:ascii="宋体" w:hAnsi="宋体" w:eastAsia="宋体" w:cs="宋体"/>
          <w:spacing w:val="-3"/>
          <w:sz w:val="24"/>
          <w:szCs w:val="24"/>
          <w:highlight w:val="none"/>
        </w:rPr>
        <w:t>：</w:t>
      </w:r>
    </w:p>
    <w:p w14:paraId="61814A2E">
      <w:pPr>
        <w:spacing w:before="144" w:line="2162" w:lineRule="exact"/>
        <w:textAlignment w:val="center"/>
        <w:rPr>
          <w:highlight w:val="none"/>
        </w:rPr>
      </w:pPr>
      <w:r>
        <w:rPr>
          <w:highlight w:val="none"/>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14" cstate="print"/>
                    <a:stretch>
                      <a:fillRect/>
                    </a:stretch>
                  </pic:blipFill>
                  <pic:spPr>
                    <a:xfrm>
                      <a:off x="0" y="0"/>
                      <a:ext cx="5274319" cy="1372595"/>
                    </a:xfrm>
                    <a:prstGeom prst="rect">
                      <a:avLst/>
                    </a:prstGeom>
                  </pic:spPr>
                </pic:pic>
              </a:graphicData>
            </a:graphic>
          </wp:inline>
        </w:drawing>
      </w:r>
    </w:p>
    <w:p w14:paraId="5FB14E00">
      <w:pPr>
        <w:spacing w:before="36" w:line="220" w:lineRule="auto"/>
        <w:ind w:left="125"/>
        <w:rPr>
          <w:rFonts w:ascii="宋体" w:hAnsi="宋体" w:eastAsia="宋体" w:cs="宋体"/>
          <w:sz w:val="24"/>
          <w:szCs w:val="24"/>
          <w:highlight w:val="none"/>
        </w:rPr>
      </w:pPr>
      <w:r>
        <w:rPr>
          <w:rFonts w:ascii="宋体" w:hAnsi="宋体" w:eastAsia="宋体" w:cs="宋体"/>
          <w:spacing w:val="-15"/>
          <w:sz w:val="24"/>
          <w:szCs w:val="24"/>
          <w:highlight w:val="none"/>
        </w:rPr>
        <w:t>说明：</w:t>
      </w:r>
    </w:p>
    <w:p w14:paraId="3617D5E1">
      <w:pPr>
        <w:spacing w:before="182" w:line="359" w:lineRule="auto"/>
        <w:ind w:left="124" w:firstLine="15"/>
        <w:rPr>
          <w:rFonts w:ascii="宋体" w:hAnsi="宋体" w:eastAsia="宋体" w:cs="宋体"/>
          <w:sz w:val="24"/>
          <w:szCs w:val="24"/>
          <w:highlight w:val="none"/>
        </w:rPr>
      </w:pPr>
      <w:r>
        <w:rPr>
          <w:rFonts w:eastAsia="Arial"/>
          <w:spacing w:val="-1"/>
          <w:sz w:val="24"/>
          <w:szCs w:val="24"/>
          <w:highlight w:val="none"/>
        </w:rPr>
        <w:t>1.</w:t>
      </w:r>
      <w:r>
        <w:rPr>
          <w:rFonts w:ascii="宋体" w:hAnsi="宋体" w:eastAsia="宋体" w:cs="宋体"/>
          <w:spacing w:val="-1"/>
          <w:sz w:val="24"/>
          <w:szCs w:val="24"/>
          <w:highlight w:val="none"/>
        </w:rPr>
        <w:t>若供应商为事业单位或其他组织或分支机构，则法定代表人(单位负责</w:t>
      </w:r>
      <w:r>
        <w:rPr>
          <w:rFonts w:ascii="宋体" w:hAnsi="宋体" w:eastAsia="宋体" w:cs="宋体"/>
          <w:sz w:val="24"/>
          <w:szCs w:val="24"/>
          <w:highlight w:val="none"/>
        </w:rPr>
        <w:t>人)处的签署</w:t>
      </w:r>
      <w:r>
        <w:rPr>
          <w:rFonts w:ascii="宋体" w:hAnsi="宋体" w:eastAsia="宋体" w:cs="宋体"/>
          <w:spacing w:val="-5"/>
          <w:sz w:val="24"/>
          <w:szCs w:val="24"/>
          <w:highlight w:val="none"/>
        </w:rPr>
        <w:t>人</w:t>
      </w:r>
      <w:r>
        <w:rPr>
          <w:rFonts w:ascii="宋体" w:hAnsi="宋体" w:eastAsia="宋体" w:cs="宋体"/>
          <w:spacing w:val="-4"/>
          <w:sz w:val="24"/>
          <w:szCs w:val="24"/>
          <w:highlight w:val="none"/>
        </w:rPr>
        <w:t>可为单位负责人。</w:t>
      </w:r>
    </w:p>
    <w:p w14:paraId="78E2E891">
      <w:pPr>
        <w:spacing w:before="6" w:line="361" w:lineRule="auto"/>
        <w:ind w:left="121" w:firstLine="9"/>
        <w:rPr>
          <w:rFonts w:ascii="宋体" w:hAnsi="宋体" w:eastAsia="宋体" w:cs="宋体"/>
          <w:sz w:val="24"/>
          <w:szCs w:val="24"/>
          <w:highlight w:val="none"/>
        </w:rPr>
      </w:pPr>
      <w:r>
        <w:rPr>
          <w:rFonts w:eastAsia="Arial"/>
          <w:spacing w:val="-1"/>
          <w:sz w:val="24"/>
          <w:szCs w:val="24"/>
          <w:highlight w:val="none"/>
        </w:rPr>
        <w:t>2.</w:t>
      </w:r>
      <w:r>
        <w:rPr>
          <w:rFonts w:ascii="宋体" w:hAnsi="宋体" w:eastAsia="宋体" w:cs="宋体"/>
          <w:spacing w:val="-1"/>
          <w:sz w:val="24"/>
          <w:szCs w:val="24"/>
          <w:highlight w:val="none"/>
        </w:rPr>
        <w:t>若投标文件中签字之处均为法定代表人(单位负责人)</w:t>
      </w:r>
      <w:r>
        <w:rPr>
          <w:rFonts w:ascii="宋体" w:hAnsi="宋体" w:eastAsia="宋体" w:cs="宋体"/>
          <w:sz w:val="24"/>
          <w:szCs w:val="24"/>
          <w:highlight w:val="none"/>
        </w:rPr>
        <w:t xml:space="preserve"> 本人签署， 则可不提供本《授</w:t>
      </w:r>
      <w:r>
        <w:rPr>
          <w:rFonts w:ascii="宋体" w:hAnsi="宋体" w:eastAsia="宋体" w:cs="宋体"/>
          <w:spacing w:val="-24"/>
          <w:sz w:val="24"/>
          <w:szCs w:val="24"/>
          <w:highlight w:val="none"/>
        </w:rPr>
        <w:t>权委</w:t>
      </w:r>
      <w:r>
        <w:rPr>
          <w:rFonts w:ascii="宋体" w:hAnsi="宋体" w:eastAsia="宋体" w:cs="宋体"/>
          <w:spacing w:val="-17"/>
          <w:sz w:val="24"/>
          <w:szCs w:val="24"/>
          <w:highlight w:val="none"/>
        </w:rPr>
        <w:t>托</w:t>
      </w:r>
      <w:r>
        <w:rPr>
          <w:rFonts w:ascii="宋体" w:hAnsi="宋体" w:eastAsia="宋体" w:cs="宋体"/>
          <w:spacing w:val="-12"/>
          <w:sz w:val="24"/>
          <w:szCs w:val="24"/>
          <w:highlight w:val="none"/>
        </w:rPr>
        <w:t>书》，但须提供 《法定代表人(单位负责人) 身份证明》；否则， 不需要提供 《法</w:t>
      </w:r>
      <w:r>
        <w:rPr>
          <w:rFonts w:ascii="宋体" w:hAnsi="宋体" w:eastAsia="宋体" w:cs="宋体"/>
          <w:spacing w:val="8"/>
          <w:sz w:val="24"/>
          <w:szCs w:val="24"/>
          <w:highlight w:val="none"/>
        </w:rPr>
        <w:t>定代</w:t>
      </w:r>
      <w:r>
        <w:rPr>
          <w:rFonts w:ascii="宋体" w:hAnsi="宋体" w:eastAsia="宋体" w:cs="宋体"/>
          <w:spacing w:val="5"/>
          <w:sz w:val="24"/>
          <w:szCs w:val="24"/>
          <w:highlight w:val="none"/>
        </w:rPr>
        <w:t>表</w:t>
      </w:r>
      <w:r>
        <w:rPr>
          <w:rFonts w:ascii="宋体" w:hAnsi="宋体" w:eastAsia="宋体" w:cs="宋体"/>
          <w:spacing w:val="4"/>
          <w:sz w:val="24"/>
          <w:szCs w:val="24"/>
          <w:highlight w:val="none"/>
        </w:rPr>
        <w:t>人(单位负责人)身份证明》。</w:t>
      </w:r>
    </w:p>
    <w:p w14:paraId="3ADECE0A">
      <w:pPr>
        <w:spacing w:before="6" w:line="361" w:lineRule="auto"/>
        <w:ind w:left="121" w:firstLine="9"/>
        <w:rPr>
          <w:rFonts w:ascii="宋体" w:hAnsi="宋体" w:eastAsia="宋体" w:cs="宋体"/>
          <w:sz w:val="24"/>
          <w:szCs w:val="24"/>
          <w:highlight w:val="none"/>
        </w:rPr>
      </w:pPr>
      <w:r>
        <w:rPr>
          <w:rFonts w:eastAsia="Arial"/>
          <w:spacing w:val="-10"/>
          <w:sz w:val="24"/>
          <w:szCs w:val="24"/>
          <w:highlight w:val="none"/>
        </w:rPr>
        <w:t>3</w:t>
      </w:r>
      <w:r>
        <w:rPr>
          <w:rFonts w:eastAsia="Arial"/>
          <w:spacing w:val="-5"/>
          <w:sz w:val="24"/>
          <w:szCs w:val="24"/>
          <w:highlight w:val="none"/>
        </w:rPr>
        <w:t>.</w:t>
      </w:r>
      <w:r>
        <w:rPr>
          <w:rFonts w:ascii="宋体" w:hAnsi="宋体" w:eastAsia="宋体" w:cs="宋体"/>
          <w:spacing w:val="-5"/>
          <w:sz w:val="24"/>
          <w:szCs w:val="24"/>
          <w:highlight w:val="none"/>
        </w:rPr>
        <w:t>供应商为自然人的情形，可不提供本《授权委托书》。</w:t>
      </w:r>
    </w:p>
    <w:p w14:paraId="0D74BB47">
      <w:pPr>
        <w:spacing w:before="6" w:line="361" w:lineRule="auto"/>
        <w:ind w:left="121" w:firstLine="9"/>
        <w:rPr>
          <w:rFonts w:ascii="宋体" w:hAnsi="宋体" w:eastAsia="宋体" w:cs="宋体"/>
          <w:sz w:val="24"/>
          <w:szCs w:val="24"/>
          <w:highlight w:val="none"/>
        </w:rPr>
      </w:pPr>
      <w:r>
        <w:rPr>
          <w:rFonts w:eastAsia="Arial"/>
          <w:spacing w:val="4"/>
          <w:sz w:val="24"/>
          <w:szCs w:val="24"/>
          <w:highlight w:val="none"/>
        </w:rPr>
        <w:t>4.</w:t>
      </w:r>
      <w:r>
        <w:rPr>
          <w:rFonts w:ascii="宋体" w:hAnsi="宋体" w:eastAsia="宋体" w:cs="宋体"/>
          <w:spacing w:val="4"/>
          <w:sz w:val="24"/>
          <w:szCs w:val="24"/>
          <w:highlight w:val="none"/>
        </w:rPr>
        <w:t>供应商应随本《授权</w:t>
      </w:r>
      <w:r>
        <w:rPr>
          <w:rFonts w:ascii="宋体" w:hAnsi="宋体" w:eastAsia="宋体" w:cs="宋体"/>
          <w:spacing w:val="3"/>
          <w:sz w:val="24"/>
          <w:szCs w:val="24"/>
          <w:highlight w:val="none"/>
        </w:rPr>
        <w:t>委</w:t>
      </w:r>
      <w:r>
        <w:rPr>
          <w:rFonts w:ascii="宋体" w:hAnsi="宋体" w:eastAsia="宋体" w:cs="宋体"/>
          <w:spacing w:val="2"/>
          <w:sz w:val="24"/>
          <w:szCs w:val="24"/>
          <w:highlight w:val="none"/>
        </w:rPr>
        <w:t>托书》同时提供法定代表人(单位负责人)及委托代理人的有</w:t>
      </w:r>
      <w:r>
        <w:rPr>
          <w:rFonts w:ascii="宋体" w:hAnsi="宋体" w:eastAsia="宋体" w:cs="宋体"/>
          <w:spacing w:val="-8"/>
          <w:sz w:val="24"/>
          <w:szCs w:val="24"/>
          <w:highlight w:val="none"/>
        </w:rPr>
        <w:t>效的身份证</w:t>
      </w:r>
      <w:r>
        <w:rPr>
          <w:rFonts w:hint="eastAsia" w:ascii="宋体" w:hAnsi="宋体" w:eastAsia="宋体" w:cs="宋体"/>
          <w:spacing w:val="-8"/>
          <w:sz w:val="24"/>
          <w:szCs w:val="24"/>
          <w:highlight w:val="none"/>
          <w:lang w:val="en-US" w:eastAsia="zh-CN"/>
        </w:rPr>
        <w:t>正反面复印件</w:t>
      </w:r>
      <w:r>
        <w:rPr>
          <w:rFonts w:ascii="宋体" w:hAnsi="宋体" w:eastAsia="宋体" w:cs="宋体"/>
          <w:spacing w:val="-10"/>
          <w:sz w:val="24"/>
          <w:szCs w:val="24"/>
          <w:highlight w:val="none"/>
        </w:rPr>
        <w:t>。</w:t>
      </w:r>
    </w:p>
    <w:p w14:paraId="54204536">
      <w:pPr>
        <w:spacing w:before="278" w:line="220" w:lineRule="auto"/>
        <w:ind w:left="1775"/>
        <w:rPr>
          <w:rFonts w:ascii="宋体" w:hAnsi="宋体" w:eastAsia="宋体" w:cs="宋体"/>
          <w:sz w:val="36"/>
          <w:szCs w:val="36"/>
          <w:highlight w:val="none"/>
        </w:rPr>
      </w:pPr>
      <w:r>
        <w:rPr>
          <w:rFonts w:ascii="宋体" w:hAnsi="宋体" w:eastAsia="宋体" w:cs="宋体"/>
          <w:spacing w:val="11"/>
          <w:sz w:val="36"/>
          <w:szCs w:val="36"/>
          <w:highlight w:val="none"/>
        </w:rPr>
        <w:t>法定代表人(单位负责人) 身份证明</w:t>
      </w:r>
    </w:p>
    <w:p w14:paraId="23B67C33">
      <w:pPr>
        <w:spacing w:before="190" w:line="219" w:lineRule="auto"/>
        <w:ind w:left="122"/>
        <w:rPr>
          <w:rFonts w:ascii="宋体" w:hAnsi="宋体" w:eastAsia="宋体" w:cs="宋体"/>
          <w:sz w:val="24"/>
          <w:szCs w:val="24"/>
          <w:highlight w:val="none"/>
        </w:rPr>
      </w:pPr>
      <w:r>
        <w:rPr>
          <w:rFonts w:ascii="宋体" w:hAnsi="宋体" w:eastAsia="宋体" w:cs="宋体"/>
          <w:spacing w:val="-18"/>
          <w:sz w:val="24"/>
          <w:szCs w:val="24"/>
          <w:highlight w:val="none"/>
        </w:rPr>
        <w:t>致</w:t>
      </w:r>
      <w:r>
        <w:rPr>
          <w:rFonts w:ascii="宋体" w:hAnsi="宋体" w:eastAsia="宋体" w:cs="宋体"/>
          <w:spacing w:val="-11"/>
          <w:sz w:val="24"/>
          <w:szCs w:val="24"/>
          <w:highlight w:val="none"/>
        </w:rPr>
        <w:t>：</w:t>
      </w:r>
      <w:r>
        <w:rPr>
          <w:rFonts w:ascii="宋体" w:hAnsi="宋体" w:eastAsia="宋体" w:cs="宋体"/>
          <w:spacing w:val="-9"/>
          <w:sz w:val="24"/>
          <w:szCs w:val="24"/>
          <w:highlight w:val="none"/>
          <w:u w:val="single"/>
        </w:rPr>
        <w:t xml:space="preserve"> (采购人或采购代理机构)</w:t>
      </w:r>
      <w:r>
        <w:rPr>
          <w:rFonts w:ascii="宋体" w:hAnsi="宋体" w:eastAsia="宋体" w:cs="宋体"/>
          <w:sz w:val="24"/>
          <w:szCs w:val="24"/>
          <w:highlight w:val="none"/>
          <w:u w:val="single"/>
        </w:rPr>
        <w:t xml:space="preserve"> </w:t>
      </w:r>
    </w:p>
    <w:p w14:paraId="3680AA5F">
      <w:pPr>
        <w:spacing w:line="247" w:lineRule="auto"/>
        <w:rPr>
          <w:highlight w:val="none"/>
        </w:rPr>
      </w:pPr>
    </w:p>
    <w:p w14:paraId="0E70D667">
      <w:pPr>
        <w:spacing w:before="78" w:line="220" w:lineRule="auto"/>
        <w:ind w:left="606"/>
        <w:rPr>
          <w:rFonts w:ascii="宋体" w:hAnsi="宋体" w:eastAsia="宋体" w:cs="宋体"/>
          <w:sz w:val="24"/>
          <w:szCs w:val="24"/>
          <w:highlight w:val="none"/>
        </w:rPr>
      </w:pPr>
      <w:r>
        <w:rPr>
          <w:rFonts w:ascii="宋体" w:hAnsi="宋体" w:eastAsia="宋体" w:cs="宋体"/>
          <w:spacing w:val="-13"/>
          <w:sz w:val="24"/>
          <w:szCs w:val="24"/>
          <w:highlight w:val="none"/>
        </w:rPr>
        <w:t>兹</w:t>
      </w:r>
      <w:r>
        <w:rPr>
          <w:rFonts w:ascii="宋体" w:hAnsi="宋体" w:eastAsia="宋体" w:cs="宋体"/>
          <w:spacing w:val="-12"/>
          <w:sz w:val="24"/>
          <w:szCs w:val="24"/>
          <w:highlight w:val="none"/>
        </w:rPr>
        <w:t>证明，</w:t>
      </w:r>
    </w:p>
    <w:p w14:paraId="53D69455">
      <w:pPr>
        <w:spacing w:before="170" w:line="217" w:lineRule="auto"/>
        <w:ind w:left="122"/>
        <w:rPr>
          <w:sz w:val="24"/>
          <w:szCs w:val="24"/>
          <w:highlight w:val="none"/>
        </w:rPr>
      </w:pPr>
      <w:r>
        <w:rPr>
          <w:rFonts w:ascii="宋体" w:hAnsi="宋体" w:eastAsia="宋体" w:cs="宋体"/>
          <w:spacing w:val="-40"/>
          <w:sz w:val="24"/>
          <w:szCs w:val="24"/>
          <w:highlight w:val="none"/>
        </w:rPr>
        <w:t>姓</w:t>
      </w:r>
      <w:r>
        <w:rPr>
          <w:rFonts w:ascii="宋体" w:hAnsi="宋体" w:eastAsia="宋体" w:cs="宋体"/>
          <w:spacing w:val="-21"/>
          <w:sz w:val="24"/>
          <w:szCs w:val="24"/>
          <w:highlight w:val="none"/>
        </w:rPr>
        <w:t xml:space="preserve">名： </w:t>
      </w:r>
      <w:r>
        <w:rPr>
          <w:rFonts w:eastAsia="Arial"/>
          <w:spacing w:val="-21"/>
          <w:sz w:val="24"/>
          <w:szCs w:val="24"/>
          <w:highlight w:val="none"/>
        </w:rPr>
        <w:t>____</w:t>
      </w:r>
      <w:r>
        <w:rPr>
          <w:rFonts w:ascii="宋体" w:hAnsi="宋体" w:eastAsia="宋体" w:cs="宋体"/>
          <w:spacing w:val="-21"/>
          <w:sz w:val="24"/>
          <w:szCs w:val="24"/>
          <w:highlight w:val="none"/>
        </w:rPr>
        <w:t xml:space="preserve">性别： </w:t>
      </w:r>
      <w:r>
        <w:rPr>
          <w:rFonts w:eastAsia="Arial"/>
          <w:spacing w:val="-21"/>
          <w:sz w:val="24"/>
          <w:szCs w:val="24"/>
          <w:highlight w:val="none"/>
        </w:rPr>
        <w:t>____</w:t>
      </w:r>
      <w:r>
        <w:rPr>
          <w:rFonts w:ascii="宋体" w:hAnsi="宋体" w:eastAsia="宋体" w:cs="宋体"/>
          <w:spacing w:val="-21"/>
          <w:sz w:val="24"/>
          <w:szCs w:val="24"/>
          <w:highlight w:val="none"/>
        </w:rPr>
        <w:t xml:space="preserve">年龄： </w:t>
      </w:r>
      <w:r>
        <w:rPr>
          <w:rFonts w:eastAsia="Arial"/>
          <w:spacing w:val="-21"/>
          <w:sz w:val="24"/>
          <w:szCs w:val="24"/>
          <w:highlight w:val="none"/>
        </w:rPr>
        <w:t>____</w:t>
      </w:r>
      <w:r>
        <w:rPr>
          <w:rFonts w:ascii="宋体" w:hAnsi="宋体" w:eastAsia="宋体" w:cs="宋体"/>
          <w:spacing w:val="-21"/>
          <w:sz w:val="24"/>
          <w:szCs w:val="24"/>
          <w:highlight w:val="none"/>
        </w:rPr>
        <w:t xml:space="preserve">职务： </w:t>
      </w:r>
      <w:r>
        <w:rPr>
          <w:rFonts w:eastAsia="Arial"/>
          <w:spacing w:val="-21"/>
          <w:sz w:val="24"/>
          <w:szCs w:val="24"/>
          <w:highlight w:val="none"/>
        </w:rPr>
        <w:t>____</w:t>
      </w:r>
    </w:p>
    <w:p w14:paraId="18E51F66">
      <w:pPr>
        <w:spacing w:line="273" w:lineRule="auto"/>
        <w:rPr>
          <w:highlight w:val="none"/>
        </w:rPr>
      </w:pPr>
    </w:p>
    <w:p w14:paraId="63A1A268">
      <w:pPr>
        <w:spacing w:line="273" w:lineRule="auto"/>
        <w:rPr>
          <w:highlight w:val="none"/>
        </w:rPr>
      </w:pPr>
    </w:p>
    <w:p w14:paraId="0C23E417">
      <w:pPr>
        <w:spacing w:before="78" w:line="220" w:lineRule="auto"/>
        <w:ind w:left="127"/>
        <w:rPr>
          <w:rFonts w:ascii="宋体" w:hAnsi="宋体" w:eastAsia="宋体" w:cs="宋体"/>
          <w:sz w:val="24"/>
          <w:szCs w:val="24"/>
          <w:highlight w:val="none"/>
        </w:rPr>
      </w:pPr>
      <w:r>
        <w:rPr>
          <w:rFonts w:ascii="宋体" w:hAnsi="宋体" w:eastAsia="宋体" w:cs="宋体"/>
          <w:spacing w:val="14"/>
          <w:sz w:val="24"/>
          <w:szCs w:val="24"/>
          <w:highlight w:val="none"/>
        </w:rPr>
        <w:t>系</w:t>
      </w:r>
      <w:r>
        <w:rPr>
          <w:rFonts w:ascii="宋体" w:hAnsi="宋体" w:eastAsia="宋体" w:cs="宋体"/>
          <w:spacing w:val="14"/>
          <w:sz w:val="24"/>
          <w:szCs w:val="24"/>
          <w:highlight w:val="none"/>
          <w:u w:val="single"/>
        </w:rPr>
        <w:t xml:space="preserve">  </w:t>
      </w:r>
      <w:r>
        <w:rPr>
          <w:rFonts w:ascii="宋体" w:hAnsi="宋体" w:eastAsia="宋体" w:cs="宋体"/>
          <w:spacing w:val="12"/>
          <w:sz w:val="24"/>
          <w:szCs w:val="24"/>
          <w:highlight w:val="none"/>
          <w:u w:val="single"/>
        </w:rPr>
        <w:t xml:space="preserve"> </w:t>
      </w:r>
      <w:r>
        <w:rPr>
          <w:rFonts w:ascii="宋体" w:hAnsi="宋体" w:eastAsia="宋体" w:cs="宋体"/>
          <w:spacing w:val="7"/>
          <w:sz w:val="24"/>
          <w:szCs w:val="24"/>
          <w:highlight w:val="none"/>
          <w:u w:val="single"/>
        </w:rPr>
        <w:t xml:space="preserve">             </w:t>
      </w:r>
      <w:r>
        <w:rPr>
          <w:rFonts w:ascii="宋体" w:hAnsi="宋体" w:eastAsia="宋体" w:cs="宋体"/>
          <w:spacing w:val="7"/>
          <w:sz w:val="24"/>
          <w:szCs w:val="24"/>
          <w:highlight w:val="none"/>
        </w:rPr>
        <w:t xml:space="preserve"> (投标人名称)的法定代表人(单位负责人)。</w:t>
      </w:r>
    </w:p>
    <w:p w14:paraId="248C0F24">
      <w:pPr>
        <w:spacing w:line="258" w:lineRule="auto"/>
        <w:rPr>
          <w:highlight w:val="none"/>
        </w:rPr>
      </w:pPr>
    </w:p>
    <w:p w14:paraId="58333475">
      <w:pPr>
        <w:spacing w:line="258" w:lineRule="auto"/>
        <w:rPr>
          <w:highlight w:val="none"/>
        </w:rPr>
      </w:pPr>
    </w:p>
    <w:p w14:paraId="1E1B693A">
      <w:pPr>
        <w:spacing w:before="78" w:line="219" w:lineRule="auto"/>
        <w:ind w:left="141"/>
        <w:rPr>
          <w:rFonts w:ascii="宋体" w:hAnsi="宋体" w:eastAsia="宋体" w:cs="宋体"/>
          <w:sz w:val="24"/>
          <w:szCs w:val="24"/>
          <w:highlight w:val="none"/>
        </w:rPr>
      </w:pPr>
      <w:r>
        <w:rPr>
          <w:rFonts w:ascii="宋体" w:hAnsi="宋体" w:eastAsia="宋体" w:cs="宋体"/>
          <w:spacing w:val="7"/>
          <w:sz w:val="24"/>
          <w:szCs w:val="24"/>
          <w:highlight w:val="none"/>
        </w:rPr>
        <w:t>附</w:t>
      </w:r>
      <w:r>
        <w:rPr>
          <w:rFonts w:ascii="宋体" w:hAnsi="宋体" w:eastAsia="宋体" w:cs="宋体"/>
          <w:spacing w:val="5"/>
          <w:sz w:val="24"/>
          <w:szCs w:val="24"/>
          <w:highlight w:val="none"/>
        </w:rPr>
        <w:t>：法定代表人(单位负责人)</w:t>
      </w:r>
      <w:r>
        <w:rPr>
          <w:rFonts w:ascii="宋体" w:hAnsi="宋体" w:eastAsia="宋体" w:cs="宋体"/>
          <w:spacing w:val="-8"/>
          <w:sz w:val="24"/>
          <w:szCs w:val="24"/>
          <w:highlight w:val="none"/>
        </w:rPr>
        <w:t>身份证</w:t>
      </w:r>
      <w:r>
        <w:rPr>
          <w:rFonts w:hint="eastAsia" w:ascii="宋体" w:hAnsi="宋体" w:eastAsia="宋体" w:cs="宋体"/>
          <w:spacing w:val="-8"/>
          <w:sz w:val="24"/>
          <w:szCs w:val="24"/>
          <w:highlight w:val="none"/>
          <w:lang w:val="en-US" w:eastAsia="zh-CN"/>
        </w:rPr>
        <w:t>正反面复印件</w:t>
      </w:r>
      <w:r>
        <w:rPr>
          <w:rFonts w:ascii="宋体" w:hAnsi="宋体" w:eastAsia="宋体" w:cs="宋体"/>
          <w:spacing w:val="5"/>
          <w:sz w:val="24"/>
          <w:szCs w:val="24"/>
          <w:highlight w:val="none"/>
        </w:rPr>
        <w:t>：</w:t>
      </w:r>
    </w:p>
    <w:p w14:paraId="59C3926A">
      <w:pPr>
        <w:spacing w:line="431" w:lineRule="auto"/>
        <w:rPr>
          <w:highlight w:val="none"/>
        </w:rPr>
      </w:pPr>
    </w:p>
    <w:p w14:paraId="7ACFC589">
      <w:pPr>
        <w:spacing w:line="2287" w:lineRule="exact"/>
        <w:textAlignment w:val="center"/>
        <w:rPr>
          <w:highlight w:val="none"/>
        </w:rPr>
      </w:pPr>
      <w:r>
        <w:rPr>
          <w:highlight w:val="none"/>
        </w:rPr>
        <w:drawing>
          <wp:inline distT="0" distB="0" distL="0" distR="0">
            <wp:extent cx="5257800" cy="1451610"/>
            <wp:effectExtent l="0" t="0" r="0" b="0"/>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15" cstate="print"/>
                    <a:stretch>
                      <a:fillRect/>
                    </a:stretch>
                  </pic:blipFill>
                  <pic:spPr>
                    <a:xfrm>
                      <a:off x="0" y="0"/>
                      <a:ext cx="5263726" cy="1453246"/>
                    </a:xfrm>
                    <a:prstGeom prst="rect">
                      <a:avLst/>
                    </a:prstGeom>
                  </pic:spPr>
                </pic:pic>
              </a:graphicData>
            </a:graphic>
          </wp:inline>
        </w:drawing>
      </w:r>
    </w:p>
    <w:p w14:paraId="365220B9">
      <w:pPr>
        <w:spacing w:line="250" w:lineRule="auto"/>
        <w:rPr>
          <w:highlight w:val="none"/>
        </w:rPr>
      </w:pPr>
    </w:p>
    <w:p w14:paraId="353B0ACF">
      <w:pPr>
        <w:spacing w:line="250" w:lineRule="auto"/>
        <w:rPr>
          <w:highlight w:val="none"/>
        </w:rPr>
      </w:pPr>
    </w:p>
    <w:p w14:paraId="7BBA7265">
      <w:pPr>
        <w:spacing w:line="251" w:lineRule="auto"/>
        <w:rPr>
          <w:highlight w:val="none"/>
        </w:rPr>
      </w:pPr>
    </w:p>
    <w:p w14:paraId="51EB2EFF">
      <w:pPr>
        <w:spacing w:before="78" w:line="219" w:lineRule="auto"/>
        <w:ind w:left="125"/>
        <w:rPr>
          <w:sz w:val="24"/>
          <w:szCs w:val="24"/>
          <w:highlight w:val="none"/>
        </w:rPr>
      </w:pPr>
      <w:r>
        <w:rPr>
          <w:rFonts w:ascii="宋体" w:hAnsi="宋体" w:eastAsia="宋体" w:cs="宋体"/>
          <w:spacing w:val="-6"/>
          <w:sz w:val="24"/>
          <w:szCs w:val="24"/>
          <w:highlight w:val="none"/>
        </w:rPr>
        <w:t>投标人</w:t>
      </w:r>
      <w:r>
        <w:rPr>
          <w:rFonts w:ascii="宋体" w:hAnsi="宋体" w:eastAsia="宋体" w:cs="宋体"/>
          <w:spacing w:val="-5"/>
          <w:sz w:val="24"/>
          <w:szCs w:val="24"/>
          <w:highlight w:val="none"/>
        </w:rPr>
        <w:t>名</w:t>
      </w:r>
      <w:r>
        <w:rPr>
          <w:rFonts w:ascii="宋体" w:hAnsi="宋体" w:eastAsia="宋体" w:cs="宋体"/>
          <w:spacing w:val="-3"/>
          <w:sz w:val="24"/>
          <w:szCs w:val="24"/>
          <w:highlight w:val="none"/>
        </w:rPr>
        <w:t>称(加盖公章)：</w:t>
      </w:r>
      <w:r>
        <w:rPr>
          <w:rFonts w:eastAsia="Arial"/>
          <w:spacing w:val="-3"/>
          <w:sz w:val="24"/>
          <w:szCs w:val="24"/>
          <w:highlight w:val="none"/>
        </w:rPr>
        <w:t>________________</w:t>
      </w:r>
    </w:p>
    <w:p w14:paraId="75B4D02A">
      <w:pPr>
        <w:spacing w:before="303" w:line="219" w:lineRule="auto"/>
        <w:ind w:left="123"/>
        <w:rPr>
          <w:sz w:val="24"/>
          <w:szCs w:val="24"/>
          <w:highlight w:val="none"/>
        </w:rPr>
      </w:pPr>
      <w:r>
        <w:rPr>
          <w:rFonts w:ascii="宋体" w:hAnsi="宋体" w:eastAsia="宋体" w:cs="宋体"/>
          <w:spacing w:val="2"/>
          <w:sz w:val="24"/>
          <w:szCs w:val="24"/>
          <w:highlight w:val="none"/>
        </w:rPr>
        <w:t>法定代表人(单位负责人)(</w:t>
      </w:r>
      <w:r>
        <w:rPr>
          <w:rFonts w:hint="eastAsia" w:ascii="宋体" w:hAnsi="宋体" w:eastAsia="宋体" w:cs="宋体"/>
          <w:spacing w:val="2"/>
          <w:sz w:val="24"/>
          <w:szCs w:val="24"/>
          <w:highlight w:val="none"/>
          <w:lang w:eastAsia="zh-CN"/>
        </w:rPr>
        <w:t>签字或盖章</w:t>
      </w:r>
      <w:r>
        <w:rPr>
          <w:rFonts w:ascii="宋体" w:hAnsi="宋体" w:eastAsia="宋体" w:cs="宋体"/>
          <w:spacing w:val="2"/>
          <w:sz w:val="24"/>
          <w:szCs w:val="24"/>
          <w:highlight w:val="none"/>
        </w:rPr>
        <w:t>)：</w:t>
      </w:r>
      <w:r>
        <w:rPr>
          <w:rFonts w:eastAsia="Arial"/>
          <w:spacing w:val="2"/>
          <w:sz w:val="24"/>
          <w:szCs w:val="24"/>
          <w:highlight w:val="none"/>
        </w:rPr>
        <w:t>_____</w:t>
      </w:r>
      <w:r>
        <w:rPr>
          <w:rFonts w:eastAsia="Arial"/>
          <w:sz w:val="24"/>
          <w:szCs w:val="24"/>
          <w:highlight w:val="none"/>
        </w:rPr>
        <w:t>__</w:t>
      </w:r>
    </w:p>
    <w:p w14:paraId="408044AF">
      <w:pPr>
        <w:spacing w:line="269" w:lineRule="auto"/>
        <w:rPr>
          <w:highlight w:val="none"/>
        </w:rPr>
      </w:pPr>
    </w:p>
    <w:p w14:paraId="788EA245">
      <w:pPr>
        <w:spacing w:line="269" w:lineRule="auto"/>
        <w:rPr>
          <w:highlight w:val="none"/>
        </w:rPr>
      </w:pPr>
    </w:p>
    <w:p w14:paraId="423CC7C7">
      <w:pPr>
        <w:spacing w:line="270" w:lineRule="auto"/>
        <w:rPr>
          <w:highlight w:val="none"/>
        </w:rPr>
      </w:pPr>
    </w:p>
    <w:p w14:paraId="6FF66047">
      <w:pPr>
        <w:spacing w:before="79" w:line="217" w:lineRule="auto"/>
        <w:ind w:left="164"/>
        <w:rPr>
          <w:rFonts w:ascii="宋体" w:hAnsi="宋体" w:eastAsia="宋体" w:cs="宋体"/>
          <w:sz w:val="24"/>
          <w:szCs w:val="24"/>
          <w:highlight w:val="none"/>
        </w:rPr>
      </w:pPr>
      <w:r>
        <w:rPr>
          <w:rFonts w:ascii="宋体" w:hAnsi="宋体" w:eastAsia="宋体" w:cs="宋体"/>
          <w:spacing w:val="-32"/>
          <w:sz w:val="24"/>
          <w:szCs w:val="24"/>
          <w:highlight w:val="none"/>
        </w:rPr>
        <w:t>日</w:t>
      </w:r>
      <w:r>
        <w:rPr>
          <w:rFonts w:ascii="宋体" w:hAnsi="宋体" w:eastAsia="宋体" w:cs="宋体"/>
          <w:spacing w:val="-16"/>
          <w:sz w:val="24"/>
          <w:szCs w:val="24"/>
          <w:highlight w:val="none"/>
        </w:rPr>
        <w:t xml:space="preserve">期： </w:t>
      </w:r>
      <w:r>
        <w:rPr>
          <w:rFonts w:eastAsia="Arial"/>
          <w:spacing w:val="-16"/>
          <w:sz w:val="24"/>
          <w:szCs w:val="24"/>
          <w:highlight w:val="none"/>
        </w:rPr>
        <w:t>_____</w:t>
      </w:r>
      <w:r>
        <w:rPr>
          <w:rFonts w:ascii="宋体" w:hAnsi="宋体" w:eastAsia="宋体" w:cs="宋体"/>
          <w:spacing w:val="-16"/>
          <w:sz w:val="24"/>
          <w:szCs w:val="24"/>
          <w:highlight w:val="none"/>
        </w:rPr>
        <w:t>年</w:t>
      </w:r>
      <w:r>
        <w:rPr>
          <w:rFonts w:eastAsia="Arial"/>
          <w:spacing w:val="-16"/>
          <w:sz w:val="24"/>
          <w:szCs w:val="24"/>
          <w:highlight w:val="none"/>
        </w:rPr>
        <w:t>______</w:t>
      </w:r>
      <w:r>
        <w:rPr>
          <w:rFonts w:ascii="宋体" w:hAnsi="宋体" w:eastAsia="宋体" w:cs="宋体"/>
          <w:spacing w:val="-16"/>
          <w:sz w:val="24"/>
          <w:szCs w:val="24"/>
          <w:highlight w:val="none"/>
        </w:rPr>
        <w:t>月</w:t>
      </w:r>
      <w:r>
        <w:rPr>
          <w:rFonts w:eastAsia="Arial"/>
          <w:spacing w:val="-16"/>
          <w:sz w:val="24"/>
          <w:szCs w:val="24"/>
          <w:highlight w:val="none"/>
        </w:rPr>
        <w:t xml:space="preserve">______ </w:t>
      </w:r>
      <w:r>
        <w:rPr>
          <w:rFonts w:ascii="宋体" w:hAnsi="宋体" w:eastAsia="宋体" w:cs="宋体"/>
          <w:spacing w:val="-16"/>
          <w:sz w:val="24"/>
          <w:szCs w:val="24"/>
          <w:highlight w:val="none"/>
        </w:rPr>
        <w:t>日</w:t>
      </w:r>
    </w:p>
    <w:p w14:paraId="0D966343">
      <w:pPr>
        <w:spacing w:line="256" w:lineRule="auto"/>
        <w:rPr>
          <w:highlight w:val="none"/>
        </w:rPr>
      </w:pPr>
    </w:p>
    <w:p w14:paraId="47EC4DFF">
      <w:pPr>
        <w:kinsoku/>
        <w:autoSpaceDE/>
        <w:autoSpaceDN/>
        <w:adjustRightInd/>
        <w:snapToGrid/>
        <w:textAlignment w:val="auto"/>
        <w:rPr>
          <w:rFonts w:eastAsia="Arial"/>
          <w:spacing w:val="7"/>
          <w:sz w:val="24"/>
          <w:szCs w:val="24"/>
          <w:highlight w:val="none"/>
        </w:rPr>
      </w:pPr>
      <w:r>
        <w:rPr>
          <w:rFonts w:eastAsia="Arial"/>
          <w:spacing w:val="7"/>
          <w:sz w:val="24"/>
          <w:szCs w:val="24"/>
          <w:highlight w:val="none"/>
        </w:rPr>
        <w:br w:type="page"/>
      </w:r>
    </w:p>
    <w:p w14:paraId="36E4CB3D">
      <w:pPr>
        <w:spacing w:before="78" w:line="220" w:lineRule="auto"/>
        <w:ind w:left="18"/>
        <w:rPr>
          <w:rFonts w:ascii="宋体" w:hAnsi="宋体" w:eastAsia="宋体" w:cs="宋体"/>
          <w:sz w:val="24"/>
          <w:szCs w:val="24"/>
          <w:highlight w:val="none"/>
        </w:rPr>
      </w:pPr>
      <w:r>
        <w:rPr>
          <w:rFonts w:eastAsia="Arial"/>
          <w:spacing w:val="7"/>
          <w:sz w:val="24"/>
          <w:szCs w:val="24"/>
          <w:highlight w:val="none"/>
        </w:rPr>
        <w:t xml:space="preserve">3   </w:t>
      </w:r>
      <w:r>
        <w:rPr>
          <w:rFonts w:ascii="宋体" w:hAnsi="宋体" w:eastAsia="宋体" w:cs="宋体"/>
          <w:spacing w:val="7"/>
          <w:sz w:val="24"/>
          <w:szCs w:val="24"/>
          <w:highlight w:val="none"/>
        </w:rPr>
        <w:t>开标一览表(实质性格式)</w:t>
      </w:r>
    </w:p>
    <w:p w14:paraId="468DB10C">
      <w:pPr>
        <w:spacing w:before="124" w:line="221" w:lineRule="auto"/>
        <w:ind w:left="3647"/>
        <w:rPr>
          <w:rFonts w:ascii="宋体" w:hAnsi="宋体" w:eastAsia="宋体" w:cs="宋体"/>
          <w:sz w:val="36"/>
          <w:szCs w:val="36"/>
          <w:highlight w:val="none"/>
        </w:rPr>
      </w:pPr>
      <w:r>
        <w:rPr>
          <w:rFonts w:ascii="宋体" w:hAnsi="宋体" w:eastAsia="宋体" w:cs="宋体"/>
          <w:spacing w:val="-3"/>
          <w:sz w:val="36"/>
          <w:szCs w:val="36"/>
          <w:highlight w:val="none"/>
        </w:rPr>
        <w:t>开</w:t>
      </w:r>
      <w:r>
        <w:rPr>
          <w:rFonts w:ascii="宋体" w:hAnsi="宋体" w:eastAsia="宋体" w:cs="宋体"/>
          <w:spacing w:val="-2"/>
          <w:sz w:val="36"/>
          <w:szCs w:val="36"/>
          <w:highlight w:val="none"/>
        </w:rPr>
        <w:t>标一览表</w:t>
      </w:r>
    </w:p>
    <w:p w14:paraId="078C1824">
      <w:pPr>
        <w:spacing w:line="321" w:lineRule="auto"/>
        <w:rPr>
          <w:highlight w:val="none"/>
        </w:rPr>
      </w:pPr>
    </w:p>
    <w:p w14:paraId="63BE0C6E">
      <w:pPr>
        <w:spacing w:before="180" w:line="217" w:lineRule="auto"/>
        <w:ind w:left="253"/>
        <w:rPr>
          <w:sz w:val="24"/>
          <w:szCs w:val="24"/>
          <w:highlight w:val="none"/>
        </w:rPr>
      </w:pPr>
      <w:r>
        <w:rPr>
          <w:rFonts w:ascii="宋体" w:hAnsi="宋体" w:eastAsia="宋体" w:cs="宋体"/>
          <w:spacing w:val="-24"/>
          <w:sz w:val="24"/>
          <w:szCs w:val="24"/>
          <w:highlight w:val="none"/>
        </w:rPr>
        <w:t>项目编</w:t>
      </w:r>
      <w:r>
        <w:rPr>
          <w:rFonts w:ascii="宋体" w:hAnsi="宋体" w:eastAsia="宋体" w:cs="宋体"/>
          <w:spacing w:val="-13"/>
          <w:sz w:val="24"/>
          <w:szCs w:val="24"/>
          <w:highlight w:val="none"/>
        </w:rPr>
        <w:t>号</w:t>
      </w:r>
      <w:r>
        <w:rPr>
          <w:rFonts w:ascii="宋体" w:hAnsi="宋体" w:eastAsia="宋体" w:cs="宋体"/>
          <w:spacing w:val="-12"/>
          <w:sz w:val="24"/>
          <w:szCs w:val="24"/>
          <w:highlight w:val="none"/>
        </w:rPr>
        <w:t xml:space="preserve">： </w:t>
      </w:r>
      <w:r>
        <w:rPr>
          <w:rFonts w:eastAsia="Arial"/>
          <w:spacing w:val="-12"/>
          <w:sz w:val="24"/>
          <w:szCs w:val="24"/>
          <w:highlight w:val="none"/>
        </w:rPr>
        <w:t xml:space="preserve">_____________________         </w:t>
      </w:r>
      <w:r>
        <w:rPr>
          <w:rFonts w:ascii="宋体" w:hAnsi="宋体" w:eastAsia="宋体" w:cs="宋体"/>
          <w:spacing w:val="-12"/>
          <w:sz w:val="24"/>
          <w:szCs w:val="24"/>
          <w:highlight w:val="none"/>
        </w:rPr>
        <w:t xml:space="preserve">项目名称： </w:t>
      </w:r>
      <w:r>
        <w:rPr>
          <w:rFonts w:eastAsia="Arial"/>
          <w:spacing w:val="-12"/>
          <w:sz w:val="24"/>
          <w:szCs w:val="24"/>
          <w:highlight w:val="none"/>
        </w:rPr>
        <w:t>____________</w:t>
      </w:r>
    </w:p>
    <w:p w14:paraId="504F78E1">
      <w:pPr>
        <w:spacing w:line="147" w:lineRule="exact"/>
        <w:rPr>
          <w:highlight w:val="none"/>
        </w:rPr>
      </w:pPr>
    </w:p>
    <w:tbl>
      <w:tblPr>
        <w:tblStyle w:val="50"/>
        <w:tblW w:w="8587"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3"/>
        <w:gridCol w:w="2294"/>
        <w:gridCol w:w="2268"/>
        <w:gridCol w:w="1842"/>
        <w:gridCol w:w="1560"/>
      </w:tblGrid>
      <w:tr w14:paraId="57EFC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623" w:type="dxa"/>
            <w:vMerge w:val="restart"/>
            <w:tcBorders>
              <w:bottom w:val="nil"/>
            </w:tcBorders>
          </w:tcPr>
          <w:p w14:paraId="667094E2">
            <w:pPr>
              <w:spacing w:line="410" w:lineRule="auto"/>
              <w:jc w:val="center"/>
              <w:rPr>
                <w:highlight w:val="none"/>
              </w:rPr>
            </w:pPr>
          </w:p>
          <w:p w14:paraId="639B6544">
            <w:pPr>
              <w:spacing w:before="78" w:line="222" w:lineRule="auto"/>
              <w:ind w:left="113"/>
              <w:rPr>
                <w:rFonts w:ascii="宋体" w:hAnsi="宋体" w:eastAsia="宋体" w:cs="宋体"/>
                <w:sz w:val="24"/>
                <w:szCs w:val="24"/>
                <w:highlight w:val="none"/>
              </w:rPr>
            </w:pPr>
            <w:r>
              <w:rPr>
                <w:rFonts w:hint="eastAsia" w:ascii="宋体" w:hAnsi="宋体" w:eastAsia="宋体" w:cs="宋体"/>
                <w:spacing w:val="-3"/>
                <w:sz w:val="24"/>
                <w:szCs w:val="24"/>
                <w:highlight w:val="none"/>
              </w:rPr>
              <w:t>序</w:t>
            </w:r>
            <w:r>
              <w:rPr>
                <w:rFonts w:ascii="宋体" w:hAnsi="宋体" w:eastAsia="宋体" w:cs="宋体"/>
                <w:spacing w:val="-2"/>
                <w:sz w:val="24"/>
                <w:szCs w:val="24"/>
                <w:highlight w:val="none"/>
              </w:rPr>
              <w:t>号</w:t>
            </w:r>
          </w:p>
        </w:tc>
        <w:tc>
          <w:tcPr>
            <w:tcW w:w="2294" w:type="dxa"/>
            <w:vMerge w:val="restart"/>
            <w:tcBorders>
              <w:bottom w:val="nil"/>
            </w:tcBorders>
          </w:tcPr>
          <w:p w14:paraId="0834054B">
            <w:pPr>
              <w:spacing w:line="410" w:lineRule="auto"/>
              <w:jc w:val="center"/>
              <w:rPr>
                <w:highlight w:val="none"/>
              </w:rPr>
            </w:pPr>
          </w:p>
          <w:p w14:paraId="50F90A25">
            <w:pPr>
              <w:spacing w:before="78" w:line="221" w:lineRule="auto"/>
              <w:jc w:val="center"/>
              <w:rPr>
                <w:rFonts w:ascii="宋体" w:hAnsi="宋体" w:eastAsia="宋体" w:cs="宋体"/>
                <w:sz w:val="24"/>
                <w:szCs w:val="24"/>
                <w:highlight w:val="none"/>
              </w:rPr>
            </w:pPr>
            <w:r>
              <w:rPr>
                <w:rFonts w:ascii="宋体" w:hAnsi="宋体" w:eastAsia="宋体" w:cs="宋体"/>
                <w:spacing w:val="-2"/>
                <w:sz w:val="24"/>
                <w:szCs w:val="24"/>
                <w:highlight w:val="none"/>
              </w:rPr>
              <w:t>投标人</w:t>
            </w:r>
            <w:r>
              <w:rPr>
                <w:rFonts w:ascii="宋体" w:hAnsi="宋体" w:eastAsia="宋体" w:cs="宋体"/>
                <w:spacing w:val="-1"/>
                <w:sz w:val="24"/>
                <w:szCs w:val="24"/>
                <w:highlight w:val="none"/>
              </w:rPr>
              <w:t>名称</w:t>
            </w:r>
          </w:p>
        </w:tc>
        <w:tc>
          <w:tcPr>
            <w:tcW w:w="4110" w:type="dxa"/>
            <w:gridSpan w:val="2"/>
          </w:tcPr>
          <w:p w14:paraId="1BEF52E0">
            <w:pPr>
              <w:spacing w:before="150" w:line="219" w:lineRule="auto"/>
              <w:ind w:left="1516"/>
              <w:jc w:val="center"/>
              <w:rPr>
                <w:rFonts w:ascii="宋体" w:hAnsi="宋体" w:eastAsia="宋体" w:cs="宋体"/>
                <w:sz w:val="24"/>
                <w:szCs w:val="24"/>
                <w:highlight w:val="none"/>
              </w:rPr>
            </w:pPr>
            <w:r>
              <w:rPr>
                <w:rFonts w:ascii="宋体" w:hAnsi="宋体" w:eastAsia="宋体" w:cs="宋体"/>
                <w:spacing w:val="-4"/>
                <w:sz w:val="24"/>
                <w:szCs w:val="24"/>
                <w:highlight w:val="none"/>
              </w:rPr>
              <w:t>投</w:t>
            </w:r>
            <w:r>
              <w:rPr>
                <w:rFonts w:ascii="宋体" w:hAnsi="宋体" w:eastAsia="宋体" w:cs="宋体"/>
                <w:spacing w:val="-2"/>
                <w:sz w:val="24"/>
                <w:szCs w:val="24"/>
                <w:highlight w:val="none"/>
              </w:rPr>
              <w:t>标报价</w:t>
            </w:r>
          </w:p>
        </w:tc>
        <w:tc>
          <w:tcPr>
            <w:tcW w:w="1560" w:type="dxa"/>
            <w:vMerge w:val="restart"/>
            <w:vAlign w:val="center"/>
          </w:tcPr>
          <w:p w14:paraId="262800D1">
            <w:pPr>
              <w:jc w:val="center"/>
              <w:rPr>
                <w:rFonts w:ascii="宋体" w:hAnsi="宋体" w:eastAsia="宋体"/>
                <w:b/>
                <w:bCs/>
                <w:sz w:val="24"/>
                <w:szCs w:val="24"/>
                <w:highlight w:val="none"/>
              </w:rPr>
            </w:pPr>
            <w:r>
              <w:rPr>
                <w:rFonts w:hint="eastAsia" w:ascii="宋体" w:hAnsi="宋体" w:eastAsia="宋体"/>
                <w:b/>
                <w:bCs/>
                <w:sz w:val="24"/>
                <w:szCs w:val="24"/>
                <w:highlight w:val="none"/>
              </w:rPr>
              <w:t>合同履行期限</w:t>
            </w:r>
          </w:p>
        </w:tc>
      </w:tr>
      <w:tr w14:paraId="0E29C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623" w:type="dxa"/>
            <w:vMerge w:val="continue"/>
            <w:tcBorders>
              <w:top w:val="nil"/>
            </w:tcBorders>
          </w:tcPr>
          <w:p w14:paraId="7A0360E5">
            <w:pPr>
              <w:rPr>
                <w:highlight w:val="none"/>
              </w:rPr>
            </w:pPr>
          </w:p>
        </w:tc>
        <w:tc>
          <w:tcPr>
            <w:tcW w:w="2294" w:type="dxa"/>
            <w:vMerge w:val="continue"/>
            <w:tcBorders>
              <w:top w:val="nil"/>
            </w:tcBorders>
          </w:tcPr>
          <w:p w14:paraId="3B39A86D">
            <w:pPr>
              <w:rPr>
                <w:highlight w:val="none"/>
              </w:rPr>
            </w:pPr>
          </w:p>
        </w:tc>
        <w:tc>
          <w:tcPr>
            <w:tcW w:w="2268" w:type="dxa"/>
          </w:tcPr>
          <w:p w14:paraId="4F27422A">
            <w:pPr>
              <w:spacing w:before="217" w:line="221" w:lineRule="auto"/>
              <w:ind w:left="765"/>
              <w:rPr>
                <w:rFonts w:ascii="宋体" w:hAnsi="宋体" w:eastAsia="宋体" w:cs="宋体"/>
                <w:sz w:val="24"/>
                <w:szCs w:val="24"/>
                <w:highlight w:val="none"/>
              </w:rPr>
            </w:pPr>
            <w:r>
              <w:rPr>
                <w:rFonts w:ascii="宋体" w:hAnsi="宋体" w:eastAsia="宋体" w:cs="宋体"/>
                <w:spacing w:val="-4"/>
                <w:sz w:val="24"/>
                <w:szCs w:val="24"/>
                <w:highlight w:val="none"/>
              </w:rPr>
              <w:t>大</w:t>
            </w:r>
            <w:r>
              <w:rPr>
                <w:rFonts w:ascii="宋体" w:hAnsi="宋体" w:eastAsia="宋体" w:cs="宋体"/>
                <w:spacing w:val="-3"/>
                <w:sz w:val="24"/>
                <w:szCs w:val="24"/>
                <w:highlight w:val="none"/>
              </w:rPr>
              <w:t>写</w:t>
            </w:r>
          </w:p>
        </w:tc>
        <w:tc>
          <w:tcPr>
            <w:tcW w:w="1842" w:type="dxa"/>
          </w:tcPr>
          <w:p w14:paraId="2506133D">
            <w:pPr>
              <w:spacing w:before="217" w:line="222" w:lineRule="auto"/>
              <w:ind w:left="768"/>
              <w:rPr>
                <w:rFonts w:ascii="宋体" w:hAnsi="宋体" w:eastAsia="宋体" w:cs="宋体"/>
                <w:sz w:val="24"/>
                <w:szCs w:val="24"/>
                <w:highlight w:val="none"/>
              </w:rPr>
            </w:pPr>
            <w:r>
              <w:rPr>
                <w:rFonts w:ascii="宋体" w:hAnsi="宋体" w:eastAsia="宋体" w:cs="宋体"/>
                <w:spacing w:val="-4"/>
                <w:sz w:val="24"/>
                <w:szCs w:val="24"/>
                <w:highlight w:val="none"/>
              </w:rPr>
              <w:t>小写</w:t>
            </w:r>
          </w:p>
        </w:tc>
        <w:tc>
          <w:tcPr>
            <w:tcW w:w="1560" w:type="dxa"/>
            <w:vMerge w:val="continue"/>
          </w:tcPr>
          <w:p w14:paraId="7946832E">
            <w:pPr>
              <w:spacing w:before="217" w:line="222" w:lineRule="auto"/>
              <w:ind w:left="768"/>
              <w:rPr>
                <w:rFonts w:ascii="宋体" w:hAnsi="宋体" w:eastAsia="宋体" w:cs="宋体"/>
                <w:spacing w:val="-4"/>
                <w:sz w:val="24"/>
                <w:szCs w:val="24"/>
                <w:highlight w:val="none"/>
              </w:rPr>
            </w:pPr>
          </w:p>
        </w:tc>
      </w:tr>
      <w:tr w14:paraId="197EA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9" w:hRule="atLeast"/>
        </w:trPr>
        <w:tc>
          <w:tcPr>
            <w:tcW w:w="623" w:type="dxa"/>
            <w:tcBorders>
              <w:bottom w:val="single" w:color="auto" w:sz="4" w:space="0"/>
            </w:tcBorders>
          </w:tcPr>
          <w:p w14:paraId="1B1D92F5">
            <w:pPr>
              <w:rPr>
                <w:highlight w:val="none"/>
              </w:rPr>
            </w:pPr>
          </w:p>
        </w:tc>
        <w:tc>
          <w:tcPr>
            <w:tcW w:w="2294" w:type="dxa"/>
            <w:tcBorders>
              <w:bottom w:val="single" w:color="auto" w:sz="4" w:space="0"/>
            </w:tcBorders>
          </w:tcPr>
          <w:p w14:paraId="680A3FAE">
            <w:pPr>
              <w:rPr>
                <w:highlight w:val="none"/>
              </w:rPr>
            </w:pPr>
          </w:p>
        </w:tc>
        <w:tc>
          <w:tcPr>
            <w:tcW w:w="2268" w:type="dxa"/>
            <w:tcBorders>
              <w:bottom w:val="single" w:color="auto" w:sz="4" w:space="0"/>
            </w:tcBorders>
          </w:tcPr>
          <w:p w14:paraId="0CDF0C0F">
            <w:pPr>
              <w:rPr>
                <w:highlight w:val="none"/>
              </w:rPr>
            </w:pPr>
          </w:p>
        </w:tc>
        <w:tc>
          <w:tcPr>
            <w:tcW w:w="1842" w:type="dxa"/>
            <w:tcBorders>
              <w:bottom w:val="single" w:color="auto" w:sz="4" w:space="0"/>
            </w:tcBorders>
          </w:tcPr>
          <w:p w14:paraId="2D2FFE74">
            <w:pPr>
              <w:rPr>
                <w:highlight w:val="none"/>
              </w:rPr>
            </w:pPr>
          </w:p>
        </w:tc>
        <w:tc>
          <w:tcPr>
            <w:tcW w:w="1560" w:type="dxa"/>
            <w:tcBorders>
              <w:bottom w:val="single" w:color="auto" w:sz="4" w:space="0"/>
            </w:tcBorders>
          </w:tcPr>
          <w:p w14:paraId="41503242">
            <w:pPr>
              <w:rPr>
                <w:highlight w:val="none"/>
              </w:rPr>
            </w:pPr>
          </w:p>
        </w:tc>
      </w:tr>
    </w:tbl>
    <w:p w14:paraId="39C0592B">
      <w:pPr>
        <w:spacing w:before="315" w:line="219" w:lineRule="auto"/>
        <w:ind w:left="9"/>
        <w:rPr>
          <w:rFonts w:ascii="宋体" w:hAnsi="宋体" w:eastAsia="宋体" w:cs="宋体"/>
          <w:sz w:val="24"/>
          <w:szCs w:val="24"/>
          <w:highlight w:val="none"/>
        </w:rPr>
      </w:pPr>
      <w:r>
        <w:rPr>
          <w:rFonts w:ascii="宋体" w:hAnsi="宋体" w:eastAsia="宋体" w:cs="宋体"/>
          <w:spacing w:val="-4"/>
          <w:sz w:val="24"/>
          <w:szCs w:val="24"/>
          <w:highlight w:val="none"/>
        </w:rPr>
        <w:t xml:space="preserve">注： </w:t>
      </w:r>
      <w:r>
        <w:rPr>
          <w:rFonts w:eastAsia="Arial"/>
          <w:spacing w:val="-4"/>
          <w:sz w:val="24"/>
          <w:szCs w:val="24"/>
          <w:highlight w:val="none"/>
        </w:rPr>
        <w:t>1.</w:t>
      </w:r>
      <w:r>
        <w:rPr>
          <w:rFonts w:ascii="宋体" w:hAnsi="宋体" w:eastAsia="宋体" w:cs="宋体"/>
          <w:spacing w:val="-4"/>
          <w:sz w:val="24"/>
          <w:szCs w:val="24"/>
          <w:highlight w:val="none"/>
        </w:rPr>
        <w:t>此表中，每包的投标报价应和《投标分项报价表》中的总价相一</w:t>
      </w:r>
      <w:r>
        <w:rPr>
          <w:rFonts w:ascii="宋体" w:hAnsi="宋体" w:eastAsia="宋体" w:cs="宋体"/>
          <w:spacing w:val="-2"/>
          <w:sz w:val="24"/>
          <w:szCs w:val="24"/>
          <w:highlight w:val="none"/>
        </w:rPr>
        <w:t>致</w:t>
      </w:r>
      <w:r>
        <w:rPr>
          <w:rFonts w:ascii="宋体" w:hAnsi="宋体" w:eastAsia="宋体" w:cs="宋体"/>
          <w:sz w:val="24"/>
          <w:szCs w:val="24"/>
          <w:highlight w:val="none"/>
        </w:rPr>
        <w:t>。</w:t>
      </w:r>
    </w:p>
    <w:p w14:paraId="76670C6F">
      <w:pPr>
        <w:spacing w:before="28" w:line="219" w:lineRule="auto"/>
        <w:ind w:left="498"/>
        <w:rPr>
          <w:rFonts w:ascii="宋体" w:hAnsi="宋体" w:eastAsia="宋体" w:cs="宋体"/>
          <w:sz w:val="24"/>
          <w:szCs w:val="24"/>
          <w:highlight w:val="none"/>
        </w:rPr>
      </w:pPr>
      <w:r>
        <w:rPr>
          <w:rFonts w:eastAsia="Arial"/>
          <w:spacing w:val="-2"/>
          <w:sz w:val="24"/>
          <w:szCs w:val="24"/>
          <w:highlight w:val="none"/>
        </w:rPr>
        <w:t>2.</w:t>
      </w:r>
      <w:r>
        <w:rPr>
          <w:rFonts w:hint="eastAsia" w:ascii="宋体" w:hAnsi="宋体" w:eastAsia="宋体" w:cs="宋体"/>
          <w:spacing w:val="-2"/>
          <w:sz w:val="24"/>
          <w:szCs w:val="24"/>
          <w:highlight w:val="none"/>
        </w:rPr>
        <w:t>若分包，</w:t>
      </w:r>
      <w:r>
        <w:rPr>
          <w:rFonts w:ascii="宋体" w:hAnsi="宋体" w:eastAsia="宋体" w:cs="宋体"/>
          <w:spacing w:val="-2"/>
          <w:sz w:val="24"/>
          <w:szCs w:val="24"/>
          <w:highlight w:val="none"/>
        </w:rPr>
        <w:t>本表必须按包</w:t>
      </w:r>
      <w:r>
        <w:rPr>
          <w:rFonts w:ascii="宋体" w:hAnsi="宋体" w:eastAsia="宋体" w:cs="宋体"/>
          <w:spacing w:val="-1"/>
          <w:sz w:val="24"/>
          <w:szCs w:val="24"/>
          <w:highlight w:val="none"/>
        </w:rPr>
        <w:t>分别填写。</w:t>
      </w:r>
    </w:p>
    <w:p w14:paraId="5F63A990">
      <w:pPr>
        <w:spacing w:line="285" w:lineRule="auto"/>
        <w:rPr>
          <w:highlight w:val="none"/>
        </w:rPr>
      </w:pPr>
    </w:p>
    <w:p w14:paraId="5FD0120D">
      <w:pPr>
        <w:spacing w:line="285" w:lineRule="auto"/>
        <w:rPr>
          <w:highlight w:val="none"/>
        </w:rPr>
      </w:pPr>
    </w:p>
    <w:p w14:paraId="1B3727F7">
      <w:pPr>
        <w:spacing w:line="285" w:lineRule="auto"/>
        <w:rPr>
          <w:highlight w:val="none"/>
        </w:rPr>
      </w:pPr>
    </w:p>
    <w:p w14:paraId="505646EC">
      <w:pPr>
        <w:spacing w:before="78" w:line="492" w:lineRule="exact"/>
        <w:ind w:left="12"/>
        <w:rPr>
          <w:sz w:val="24"/>
          <w:szCs w:val="24"/>
          <w:highlight w:val="none"/>
        </w:rPr>
      </w:pPr>
      <w:r>
        <w:rPr>
          <w:rFonts w:ascii="宋体" w:hAnsi="宋体" w:eastAsia="宋体" w:cs="宋体"/>
          <w:spacing w:val="-2"/>
          <w:position w:val="19"/>
          <w:sz w:val="24"/>
          <w:szCs w:val="24"/>
          <w:highlight w:val="none"/>
        </w:rPr>
        <w:t>投标人名称(加盖公章)：</w:t>
      </w:r>
      <w:r>
        <w:rPr>
          <w:rFonts w:eastAsia="Arial"/>
          <w:spacing w:val="-2"/>
          <w:position w:val="19"/>
          <w:sz w:val="24"/>
          <w:szCs w:val="24"/>
          <w:highlight w:val="none"/>
        </w:rPr>
        <w:t>_____</w:t>
      </w:r>
      <w:r>
        <w:rPr>
          <w:rFonts w:eastAsia="Arial"/>
          <w:spacing w:val="-1"/>
          <w:position w:val="19"/>
          <w:sz w:val="24"/>
          <w:szCs w:val="24"/>
          <w:highlight w:val="none"/>
        </w:rPr>
        <w:t>_______</w:t>
      </w:r>
    </w:p>
    <w:p w14:paraId="0F5171A6">
      <w:pPr>
        <w:spacing w:line="217" w:lineRule="auto"/>
        <w:ind w:left="51"/>
        <w:rPr>
          <w:rFonts w:ascii="宋体" w:hAnsi="宋体" w:eastAsia="宋体" w:cs="宋体"/>
          <w:sz w:val="24"/>
          <w:szCs w:val="24"/>
          <w:highlight w:val="none"/>
        </w:rPr>
      </w:pPr>
      <w:r>
        <w:rPr>
          <w:rFonts w:ascii="宋体" w:hAnsi="宋体" w:eastAsia="宋体" w:cs="宋体"/>
          <w:spacing w:val="-32"/>
          <w:sz w:val="24"/>
          <w:szCs w:val="24"/>
          <w:highlight w:val="none"/>
        </w:rPr>
        <w:t>日</w:t>
      </w:r>
      <w:r>
        <w:rPr>
          <w:rFonts w:ascii="宋体" w:hAnsi="宋体" w:eastAsia="宋体" w:cs="宋体"/>
          <w:spacing w:val="-16"/>
          <w:sz w:val="24"/>
          <w:szCs w:val="24"/>
          <w:highlight w:val="none"/>
        </w:rPr>
        <w:t xml:space="preserve">期： </w:t>
      </w:r>
      <w:r>
        <w:rPr>
          <w:rFonts w:eastAsia="Arial"/>
          <w:spacing w:val="-16"/>
          <w:sz w:val="24"/>
          <w:szCs w:val="24"/>
          <w:highlight w:val="none"/>
        </w:rPr>
        <w:t>_____</w:t>
      </w:r>
      <w:r>
        <w:rPr>
          <w:rFonts w:ascii="宋体" w:hAnsi="宋体" w:eastAsia="宋体" w:cs="宋体"/>
          <w:spacing w:val="-16"/>
          <w:sz w:val="24"/>
          <w:szCs w:val="24"/>
          <w:highlight w:val="none"/>
        </w:rPr>
        <w:t>年</w:t>
      </w:r>
      <w:r>
        <w:rPr>
          <w:rFonts w:eastAsia="Arial"/>
          <w:spacing w:val="-16"/>
          <w:sz w:val="24"/>
          <w:szCs w:val="24"/>
          <w:highlight w:val="none"/>
        </w:rPr>
        <w:t>______</w:t>
      </w:r>
      <w:r>
        <w:rPr>
          <w:rFonts w:ascii="宋体" w:hAnsi="宋体" w:eastAsia="宋体" w:cs="宋体"/>
          <w:spacing w:val="-16"/>
          <w:sz w:val="24"/>
          <w:szCs w:val="24"/>
          <w:highlight w:val="none"/>
        </w:rPr>
        <w:t>月</w:t>
      </w:r>
      <w:r>
        <w:rPr>
          <w:rFonts w:eastAsia="Arial"/>
          <w:spacing w:val="-16"/>
          <w:sz w:val="24"/>
          <w:szCs w:val="24"/>
          <w:highlight w:val="none"/>
        </w:rPr>
        <w:t xml:space="preserve">______ </w:t>
      </w:r>
      <w:r>
        <w:rPr>
          <w:rFonts w:ascii="宋体" w:hAnsi="宋体" w:eastAsia="宋体" w:cs="宋体"/>
          <w:spacing w:val="-16"/>
          <w:sz w:val="24"/>
          <w:szCs w:val="24"/>
          <w:highlight w:val="none"/>
        </w:rPr>
        <w:t>日</w:t>
      </w:r>
    </w:p>
    <w:p w14:paraId="06DFE7E7">
      <w:pPr>
        <w:rPr>
          <w:highlight w:val="none"/>
        </w:rPr>
        <w:sectPr>
          <w:headerReference r:id="rId8" w:type="default"/>
          <w:footerReference r:id="rId9" w:type="default"/>
          <w:pgSz w:w="11905" w:h="16838"/>
          <w:pgMar w:top="1440" w:right="1440" w:bottom="1440" w:left="1440" w:header="850" w:footer="992" w:gutter="0"/>
          <w:pgBorders>
            <w:top w:val="none" w:sz="0" w:space="0"/>
            <w:left w:val="none" w:sz="0" w:space="0"/>
            <w:bottom w:val="none" w:sz="0" w:space="0"/>
            <w:right w:val="none" w:sz="0" w:space="0"/>
          </w:pgBorders>
          <w:pgNumType w:fmt="decimal"/>
          <w:cols w:space="0" w:num="1"/>
          <w:rtlGutter w:val="0"/>
          <w:docGrid w:type="lines" w:linePitch="317" w:charSpace="0"/>
        </w:sectPr>
      </w:pPr>
    </w:p>
    <w:p w14:paraId="4B81B407">
      <w:pPr>
        <w:spacing w:before="78" w:line="219" w:lineRule="auto"/>
        <w:ind w:left="124"/>
        <w:rPr>
          <w:rFonts w:ascii="宋体" w:hAnsi="宋体" w:eastAsia="宋体" w:cs="宋体"/>
          <w:sz w:val="24"/>
          <w:szCs w:val="24"/>
          <w:highlight w:val="none"/>
        </w:rPr>
      </w:pPr>
      <w:r>
        <w:rPr>
          <w:rFonts w:eastAsia="Arial"/>
          <w:spacing w:val="12"/>
          <w:sz w:val="24"/>
          <w:szCs w:val="24"/>
          <w:highlight w:val="none"/>
        </w:rPr>
        <w:t>4</w:t>
      </w:r>
      <w:r>
        <w:rPr>
          <w:rFonts w:eastAsia="Arial"/>
          <w:spacing w:val="11"/>
          <w:sz w:val="24"/>
          <w:szCs w:val="24"/>
          <w:highlight w:val="none"/>
        </w:rPr>
        <w:t xml:space="preserve"> </w:t>
      </w:r>
      <w:r>
        <w:rPr>
          <w:rFonts w:eastAsia="Arial"/>
          <w:spacing w:val="6"/>
          <w:sz w:val="24"/>
          <w:szCs w:val="24"/>
          <w:highlight w:val="none"/>
        </w:rPr>
        <w:t xml:space="preserve">  </w:t>
      </w:r>
      <w:r>
        <w:rPr>
          <w:rFonts w:ascii="宋体" w:hAnsi="宋体" w:eastAsia="宋体" w:cs="宋体"/>
          <w:spacing w:val="6"/>
          <w:sz w:val="24"/>
          <w:szCs w:val="24"/>
          <w:highlight w:val="none"/>
        </w:rPr>
        <w:t>投标分项报价表(实质性格式)</w:t>
      </w:r>
    </w:p>
    <w:p w14:paraId="36C7CA19">
      <w:pPr>
        <w:spacing w:line="363" w:lineRule="auto"/>
        <w:rPr>
          <w:highlight w:val="none"/>
        </w:rPr>
      </w:pPr>
    </w:p>
    <w:p w14:paraId="2D1838F5">
      <w:pPr>
        <w:spacing w:line="253" w:lineRule="auto"/>
        <w:rPr>
          <w:highlight w:val="none"/>
        </w:rPr>
      </w:pPr>
    </w:p>
    <w:p w14:paraId="51D0EDBC">
      <w:pPr>
        <w:spacing w:before="172" w:line="387" w:lineRule="exact"/>
        <w:ind w:left="126"/>
        <w:rPr>
          <w:rFonts w:ascii="宋体" w:hAnsi="宋体" w:eastAsia="宋体" w:cs="宋体"/>
          <w:sz w:val="22"/>
          <w:szCs w:val="22"/>
          <w:highlight w:val="none"/>
        </w:rPr>
      </w:pPr>
      <w:r>
        <w:rPr>
          <w:rFonts w:eastAsia="Arial"/>
          <w:highlight w:val="none"/>
        </w:rPr>
        <w:pict>
          <v:shape id="_x0000_s1026" o:spid="_x0000_s1026" o:spt="202" type="#_x0000_t202" style="position:absolute;left:0pt;margin-left:92.5pt;margin-top:22.4pt;height:5pt;width:194.15pt;z-index:251660288;mso-width-relative:page;mso-height-relative:page;" filled="f" stroked="f" coordsize="21600,21600">
            <v:path/>
            <v:fill on="f" focussize="0,0"/>
            <v:stroke on="f" joinstyle="miter"/>
            <v:imagedata o:title=""/>
            <o:lock v:ext="edit"/>
            <v:textbox inset="0mm,0mm,0mm,0mm">
              <w:txbxContent>
                <w:p w14:paraId="3A37065E">
                  <w:pPr>
                    <w:spacing w:before="20" w:line="59" w:lineRule="exact"/>
                    <w:ind w:left="20"/>
                    <w:rPr>
                      <w:sz w:val="24"/>
                      <w:szCs w:val="24"/>
                    </w:rPr>
                  </w:pPr>
                  <w:r>
                    <w:rPr>
                      <w:rFonts w:eastAsia="Arial"/>
                      <w:spacing w:val="-10"/>
                      <w:position w:val="6"/>
                      <w:sz w:val="24"/>
                      <w:szCs w:val="24"/>
                    </w:rPr>
                    <w:t>___</w:t>
                  </w:r>
                  <w:r>
                    <w:rPr>
                      <w:rFonts w:eastAsia="Arial"/>
                      <w:spacing w:val="-5"/>
                      <w:position w:val="6"/>
                      <w:sz w:val="24"/>
                      <w:szCs w:val="24"/>
                    </w:rPr>
                    <w:t>________                   __________</w:t>
                  </w:r>
                </w:p>
              </w:txbxContent>
            </v:textbox>
          </v:shape>
        </w:pict>
      </w:r>
      <w:r>
        <w:rPr>
          <w:rFonts w:ascii="宋体" w:hAnsi="宋体" w:eastAsia="宋体" w:cs="宋体"/>
          <w:spacing w:val="8"/>
          <w:position w:val="4"/>
          <w:sz w:val="22"/>
          <w:szCs w:val="22"/>
          <w:highlight w:val="none"/>
        </w:rPr>
        <w:t>项目编</w:t>
      </w:r>
      <w:r>
        <w:rPr>
          <w:rFonts w:ascii="宋体" w:hAnsi="宋体" w:eastAsia="宋体" w:cs="宋体"/>
          <w:spacing w:val="4"/>
          <w:position w:val="4"/>
          <w:sz w:val="22"/>
          <w:szCs w:val="22"/>
          <w:highlight w:val="none"/>
        </w:rPr>
        <w:t>号</w:t>
      </w:r>
      <w:r>
        <w:rPr>
          <w:rFonts w:eastAsia="Arial"/>
          <w:spacing w:val="4"/>
          <w:position w:val="4"/>
          <w:sz w:val="22"/>
          <w:szCs w:val="22"/>
          <w:highlight w:val="none"/>
        </w:rPr>
        <w:t>/</w:t>
      </w:r>
      <w:r>
        <w:rPr>
          <w:rFonts w:ascii="宋体" w:hAnsi="宋体" w:eastAsia="宋体" w:cs="宋体"/>
          <w:spacing w:val="4"/>
          <w:position w:val="4"/>
          <w:sz w:val="22"/>
          <w:szCs w:val="22"/>
          <w:highlight w:val="none"/>
        </w:rPr>
        <w:t>包号：              项目名称：            报价单位：人民币元</w:t>
      </w:r>
    </w:p>
    <w:tbl>
      <w:tblPr>
        <w:tblStyle w:val="50"/>
        <w:tblW w:w="91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3"/>
      </w:tblGrid>
      <w:tr w14:paraId="2B5B97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613" w:type="dxa"/>
            <w:textDirection w:val="tbRlV"/>
          </w:tcPr>
          <w:p w14:paraId="55CFF318">
            <w:pPr>
              <w:spacing w:before="259" w:line="210" w:lineRule="auto"/>
              <w:ind w:left="21"/>
              <w:rPr>
                <w:rFonts w:ascii="宋体" w:hAnsi="宋体" w:eastAsia="宋体" w:cs="宋体"/>
                <w:sz w:val="24"/>
                <w:szCs w:val="24"/>
                <w:highlight w:val="none"/>
              </w:rPr>
            </w:pPr>
            <w:r>
              <w:rPr>
                <w:rFonts w:ascii="宋体" w:hAnsi="宋体" w:eastAsia="宋体" w:cs="宋体"/>
                <w:spacing w:val="-18"/>
                <w:sz w:val="24"/>
                <w:szCs w:val="24"/>
                <w:highlight w:val="none"/>
              </w:rPr>
              <w:t>序</w:t>
            </w:r>
            <w:r>
              <w:rPr>
                <w:rFonts w:ascii="宋体" w:hAnsi="宋体" w:eastAsia="宋体" w:cs="宋体"/>
                <w:spacing w:val="-16"/>
                <w:sz w:val="24"/>
                <w:szCs w:val="24"/>
                <w:highlight w:val="none"/>
              </w:rPr>
              <w:t xml:space="preserve"> 号</w:t>
            </w:r>
          </w:p>
        </w:tc>
        <w:tc>
          <w:tcPr>
            <w:tcW w:w="2935" w:type="dxa"/>
          </w:tcPr>
          <w:p w14:paraId="2F59108A">
            <w:pPr>
              <w:spacing w:before="175" w:line="221" w:lineRule="auto"/>
              <w:ind w:left="114"/>
              <w:rPr>
                <w:rFonts w:ascii="宋体" w:hAnsi="宋体" w:eastAsia="宋体" w:cs="宋体"/>
                <w:sz w:val="24"/>
                <w:szCs w:val="24"/>
                <w:highlight w:val="none"/>
              </w:rPr>
            </w:pPr>
            <w:r>
              <w:rPr>
                <w:rFonts w:ascii="宋体" w:hAnsi="宋体" w:eastAsia="宋体" w:cs="宋体"/>
                <w:spacing w:val="-4"/>
                <w:sz w:val="24"/>
                <w:szCs w:val="24"/>
                <w:highlight w:val="none"/>
              </w:rPr>
              <w:t>分</w:t>
            </w:r>
            <w:r>
              <w:rPr>
                <w:rFonts w:ascii="宋体" w:hAnsi="宋体" w:eastAsia="宋体" w:cs="宋体"/>
                <w:spacing w:val="-2"/>
                <w:sz w:val="24"/>
                <w:szCs w:val="24"/>
                <w:highlight w:val="none"/>
              </w:rPr>
              <w:t>项名称</w:t>
            </w:r>
          </w:p>
        </w:tc>
        <w:tc>
          <w:tcPr>
            <w:tcW w:w="1346" w:type="dxa"/>
          </w:tcPr>
          <w:p w14:paraId="4E3A690A">
            <w:pPr>
              <w:spacing w:before="175" w:line="219" w:lineRule="auto"/>
              <w:ind w:left="116"/>
              <w:rPr>
                <w:rFonts w:ascii="宋体" w:hAnsi="宋体" w:eastAsia="宋体" w:cs="宋体"/>
                <w:sz w:val="24"/>
                <w:szCs w:val="24"/>
                <w:highlight w:val="none"/>
              </w:rPr>
            </w:pPr>
            <w:r>
              <w:rPr>
                <w:rFonts w:ascii="宋体" w:hAnsi="宋体" w:eastAsia="宋体" w:cs="宋体"/>
                <w:spacing w:val="19"/>
                <w:sz w:val="24"/>
                <w:szCs w:val="24"/>
                <w:highlight w:val="none"/>
              </w:rPr>
              <w:t>单价(元)</w:t>
            </w:r>
          </w:p>
        </w:tc>
        <w:tc>
          <w:tcPr>
            <w:tcW w:w="1205" w:type="dxa"/>
          </w:tcPr>
          <w:p w14:paraId="460D47C8">
            <w:pPr>
              <w:spacing w:before="175" w:line="220" w:lineRule="auto"/>
              <w:ind w:left="371"/>
              <w:rPr>
                <w:rFonts w:ascii="宋体" w:hAnsi="宋体" w:eastAsia="宋体" w:cs="宋体"/>
                <w:sz w:val="24"/>
                <w:szCs w:val="24"/>
                <w:highlight w:val="none"/>
              </w:rPr>
            </w:pPr>
            <w:r>
              <w:rPr>
                <w:rFonts w:ascii="宋体" w:hAnsi="宋体" w:eastAsia="宋体" w:cs="宋体"/>
                <w:spacing w:val="-3"/>
                <w:sz w:val="24"/>
                <w:szCs w:val="24"/>
                <w:highlight w:val="none"/>
              </w:rPr>
              <w:t>数量</w:t>
            </w:r>
          </w:p>
        </w:tc>
        <w:tc>
          <w:tcPr>
            <w:tcW w:w="1344" w:type="dxa"/>
          </w:tcPr>
          <w:p w14:paraId="40A82498">
            <w:pPr>
              <w:spacing w:before="175" w:line="219" w:lineRule="auto"/>
              <w:ind w:left="118"/>
              <w:rPr>
                <w:rFonts w:ascii="宋体" w:hAnsi="宋体" w:eastAsia="宋体" w:cs="宋体"/>
                <w:sz w:val="24"/>
                <w:szCs w:val="24"/>
                <w:highlight w:val="none"/>
              </w:rPr>
            </w:pPr>
            <w:r>
              <w:rPr>
                <w:rFonts w:ascii="宋体" w:hAnsi="宋体" w:eastAsia="宋体" w:cs="宋体"/>
                <w:spacing w:val="20"/>
                <w:sz w:val="24"/>
                <w:szCs w:val="24"/>
                <w:highlight w:val="none"/>
              </w:rPr>
              <w:t>合</w:t>
            </w:r>
            <w:r>
              <w:rPr>
                <w:rFonts w:ascii="宋体" w:hAnsi="宋体" w:eastAsia="宋体" w:cs="宋体"/>
                <w:spacing w:val="19"/>
                <w:sz w:val="24"/>
                <w:szCs w:val="24"/>
                <w:highlight w:val="none"/>
              </w:rPr>
              <w:t>价(元)</w:t>
            </w:r>
          </w:p>
        </w:tc>
        <w:tc>
          <w:tcPr>
            <w:tcW w:w="1713" w:type="dxa"/>
          </w:tcPr>
          <w:p w14:paraId="216AB119">
            <w:pPr>
              <w:spacing w:before="99" w:line="382" w:lineRule="exact"/>
              <w:ind w:left="120"/>
              <w:rPr>
                <w:rFonts w:ascii="宋体" w:hAnsi="宋体" w:eastAsia="宋体" w:cs="宋体"/>
                <w:sz w:val="24"/>
                <w:szCs w:val="24"/>
                <w:highlight w:val="none"/>
              </w:rPr>
            </w:pPr>
            <w:r>
              <w:rPr>
                <w:rFonts w:ascii="宋体" w:hAnsi="宋体" w:eastAsia="宋体" w:cs="宋体"/>
                <w:spacing w:val="2"/>
                <w:position w:val="3"/>
                <w:sz w:val="24"/>
                <w:szCs w:val="24"/>
                <w:highlight w:val="none"/>
              </w:rPr>
              <w:t>备注</w:t>
            </w:r>
            <w:r>
              <w:rPr>
                <w:rFonts w:eastAsia="Arial"/>
                <w:b/>
                <w:bCs/>
                <w:spacing w:val="2"/>
                <w:position w:val="3"/>
                <w:sz w:val="24"/>
                <w:szCs w:val="24"/>
                <w:highlight w:val="none"/>
              </w:rPr>
              <w:t>/</w:t>
            </w:r>
            <w:r>
              <w:rPr>
                <w:rFonts w:ascii="宋体" w:hAnsi="宋体" w:eastAsia="宋体" w:cs="宋体"/>
                <w:spacing w:val="2"/>
                <w:position w:val="3"/>
                <w:sz w:val="24"/>
                <w:szCs w:val="24"/>
                <w:highlight w:val="none"/>
              </w:rPr>
              <w:t>说</w:t>
            </w:r>
            <w:r>
              <w:rPr>
                <w:rFonts w:ascii="宋体" w:hAnsi="宋体" w:eastAsia="宋体" w:cs="宋体"/>
                <w:spacing w:val="1"/>
                <w:position w:val="3"/>
                <w:sz w:val="24"/>
                <w:szCs w:val="24"/>
                <w:highlight w:val="none"/>
              </w:rPr>
              <w:t>明</w:t>
            </w:r>
          </w:p>
        </w:tc>
      </w:tr>
      <w:tr w14:paraId="063EB4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613" w:type="dxa"/>
          </w:tcPr>
          <w:p w14:paraId="54353629">
            <w:pPr>
              <w:spacing w:before="143" w:line="199" w:lineRule="auto"/>
              <w:ind w:left="254"/>
              <w:rPr>
                <w:sz w:val="24"/>
                <w:szCs w:val="24"/>
                <w:highlight w:val="none"/>
              </w:rPr>
            </w:pPr>
            <w:r>
              <w:rPr>
                <w:rFonts w:eastAsia="Arial"/>
                <w:sz w:val="24"/>
                <w:szCs w:val="24"/>
                <w:highlight w:val="none"/>
              </w:rPr>
              <w:t>1</w:t>
            </w:r>
          </w:p>
        </w:tc>
        <w:tc>
          <w:tcPr>
            <w:tcW w:w="2935" w:type="dxa"/>
          </w:tcPr>
          <w:p w14:paraId="4C8492C9">
            <w:pPr>
              <w:rPr>
                <w:highlight w:val="none"/>
              </w:rPr>
            </w:pPr>
          </w:p>
        </w:tc>
        <w:tc>
          <w:tcPr>
            <w:tcW w:w="1346" w:type="dxa"/>
          </w:tcPr>
          <w:p w14:paraId="03C4C2B8">
            <w:pPr>
              <w:rPr>
                <w:highlight w:val="none"/>
              </w:rPr>
            </w:pPr>
          </w:p>
        </w:tc>
        <w:tc>
          <w:tcPr>
            <w:tcW w:w="1205" w:type="dxa"/>
          </w:tcPr>
          <w:p w14:paraId="6BA4B662">
            <w:pPr>
              <w:rPr>
                <w:highlight w:val="none"/>
              </w:rPr>
            </w:pPr>
          </w:p>
        </w:tc>
        <w:tc>
          <w:tcPr>
            <w:tcW w:w="1344" w:type="dxa"/>
          </w:tcPr>
          <w:p w14:paraId="5E19FDD4">
            <w:pPr>
              <w:rPr>
                <w:highlight w:val="none"/>
              </w:rPr>
            </w:pPr>
          </w:p>
        </w:tc>
        <w:tc>
          <w:tcPr>
            <w:tcW w:w="1713" w:type="dxa"/>
          </w:tcPr>
          <w:p w14:paraId="0E0303FE">
            <w:pPr>
              <w:rPr>
                <w:highlight w:val="none"/>
              </w:rPr>
            </w:pPr>
          </w:p>
        </w:tc>
      </w:tr>
      <w:tr w14:paraId="262FCC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13" w:type="dxa"/>
          </w:tcPr>
          <w:p w14:paraId="5E98A18C">
            <w:pPr>
              <w:spacing w:before="101" w:line="201" w:lineRule="auto"/>
              <w:ind w:left="245"/>
              <w:rPr>
                <w:sz w:val="24"/>
                <w:szCs w:val="24"/>
                <w:highlight w:val="none"/>
              </w:rPr>
            </w:pPr>
            <w:r>
              <w:rPr>
                <w:rFonts w:eastAsia="Arial"/>
                <w:spacing w:val="1"/>
                <w:sz w:val="24"/>
                <w:szCs w:val="24"/>
                <w:highlight w:val="none"/>
              </w:rPr>
              <w:t>2</w:t>
            </w:r>
          </w:p>
        </w:tc>
        <w:tc>
          <w:tcPr>
            <w:tcW w:w="2935" w:type="dxa"/>
          </w:tcPr>
          <w:p w14:paraId="1779B895">
            <w:pPr>
              <w:rPr>
                <w:highlight w:val="none"/>
              </w:rPr>
            </w:pPr>
          </w:p>
        </w:tc>
        <w:tc>
          <w:tcPr>
            <w:tcW w:w="1346" w:type="dxa"/>
          </w:tcPr>
          <w:p w14:paraId="4F4BCBC9">
            <w:pPr>
              <w:rPr>
                <w:highlight w:val="none"/>
              </w:rPr>
            </w:pPr>
          </w:p>
        </w:tc>
        <w:tc>
          <w:tcPr>
            <w:tcW w:w="1205" w:type="dxa"/>
          </w:tcPr>
          <w:p w14:paraId="0913D31E">
            <w:pPr>
              <w:rPr>
                <w:highlight w:val="none"/>
              </w:rPr>
            </w:pPr>
          </w:p>
        </w:tc>
        <w:tc>
          <w:tcPr>
            <w:tcW w:w="1344" w:type="dxa"/>
          </w:tcPr>
          <w:p w14:paraId="4EEA4962">
            <w:pPr>
              <w:rPr>
                <w:highlight w:val="none"/>
              </w:rPr>
            </w:pPr>
          </w:p>
        </w:tc>
        <w:tc>
          <w:tcPr>
            <w:tcW w:w="1713" w:type="dxa"/>
          </w:tcPr>
          <w:p w14:paraId="4126208B">
            <w:pPr>
              <w:rPr>
                <w:highlight w:val="none"/>
              </w:rPr>
            </w:pPr>
          </w:p>
        </w:tc>
      </w:tr>
      <w:tr w14:paraId="7F498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613" w:type="dxa"/>
          </w:tcPr>
          <w:p w14:paraId="0846FD42">
            <w:pPr>
              <w:spacing w:before="103" w:line="201" w:lineRule="auto"/>
              <w:ind w:left="246"/>
              <w:rPr>
                <w:sz w:val="24"/>
                <w:szCs w:val="24"/>
                <w:highlight w:val="none"/>
              </w:rPr>
            </w:pPr>
            <w:r>
              <w:rPr>
                <w:rFonts w:eastAsia="Arial"/>
                <w:sz w:val="24"/>
                <w:szCs w:val="24"/>
                <w:highlight w:val="none"/>
              </w:rPr>
              <w:t>3</w:t>
            </w:r>
          </w:p>
        </w:tc>
        <w:tc>
          <w:tcPr>
            <w:tcW w:w="2935" w:type="dxa"/>
          </w:tcPr>
          <w:p w14:paraId="4E527672">
            <w:pPr>
              <w:spacing w:before="254" w:line="80" w:lineRule="exact"/>
              <w:ind w:left="130"/>
              <w:rPr>
                <w:sz w:val="24"/>
                <w:szCs w:val="24"/>
                <w:highlight w:val="none"/>
              </w:rPr>
            </w:pPr>
            <w:r>
              <w:rPr>
                <w:rFonts w:eastAsia="Arial"/>
                <w:position w:val="1"/>
                <w:sz w:val="24"/>
                <w:szCs w:val="24"/>
                <w:highlight w:val="none"/>
              </w:rPr>
              <w:t>…</w:t>
            </w:r>
          </w:p>
        </w:tc>
        <w:tc>
          <w:tcPr>
            <w:tcW w:w="1346" w:type="dxa"/>
          </w:tcPr>
          <w:p w14:paraId="2A50F195">
            <w:pPr>
              <w:rPr>
                <w:highlight w:val="none"/>
              </w:rPr>
            </w:pPr>
          </w:p>
        </w:tc>
        <w:tc>
          <w:tcPr>
            <w:tcW w:w="1205" w:type="dxa"/>
          </w:tcPr>
          <w:p w14:paraId="37448147">
            <w:pPr>
              <w:rPr>
                <w:highlight w:val="none"/>
              </w:rPr>
            </w:pPr>
          </w:p>
        </w:tc>
        <w:tc>
          <w:tcPr>
            <w:tcW w:w="1344" w:type="dxa"/>
          </w:tcPr>
          <w:p w14:paraId="57D9BAF2">
            <w:pPr>
              <w:rPr>
                <w:highlight w:val="none"/>
              </w:rPr>
            </w:pPr>
          </w:p>
        </w:tc>
        <w:tc>
          <w:tcPr>
            <w:tcW w:w="1713" w:type="dxa"/>
          </w:tcPr>
          <w:p w14:paraId="6FC90A5C">
            <w:pPr>
              <w:rPr>
                <w:highlight w:val="none"/>
              </w:rPr>
            </w:pPr>
          </w:p>
        </w:tc>
      </w:tr>
      <w:tr w14:paraId="71694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099" w:type="dxa"/>
            <w:gridSpan w:val="4"/>
          </w:tcPr>
          <w:p w14:paraId="11E8EC71">
            <w:pPr>
              <w:spacing w:before="84" w:line="219" w:lineRule="auto"/>
              <w:ind w:right="111"/>
              <w:jc w:val="right"/>
              <w:rPr>
                <w:rFonts w:ascii="宋体" w:hAnsi="宋体" w:eastAsia="宋体" w:cs="宋体"/>
                <w:sz w:val="24"/>
                <w:szCs w:val="24"/>
                <w:highlight w:val="none"/>
              </w:rPr>
            </w:pPr>
            <w:r>
              <w:rPr>
                <w:rFonts w:ascii="宋体" w:hAnsi="宋体" w:eastAsia="宋体" w:cs="宋体"/>
                <w:spacing w:val="20"/>
                <w:sz w:val="24"/>
                <w:szCs w:val="24"/>
                <w:highlight w:val="none"/>
              </w:rPr>
              <w:t>总价(元</w:t>
            </w:r>
            <w:r>
              <w:rPr>
                <w:rFonts w:ascii="宋体" w:hAnsi="宋体" w:eastAsia="宋体" w:cs="宋体"/>
                <w:spacing w:val="19"/>
                <w:sz w:val="24"/>
                <w:szCs w:val="24"/>
                <w:highlight w:val="none"/>
              </w:rPr>
              <w:t>)</w:t>
            </w:r>
          </w:p>
        </w:tc>
        <w:tc>
          <w:tcPr>
            <w:tcW w:w="1344" w:type="dxa"/>
          </w:tcPr>
          <w:p w14:paraId="5434097A">
            <w:pPr>
              <w:rPr>
                <w:highlight w:val="none"/>
              </w:rPr>
            </w:pPr>
          </w:p>
        </w:tc>
        <w:tc>
          <w:tcPr>
            <w:tcW w:w="1713" w:type="dxa"/>
          </w:tcPr>
          <w:p w14:paraId="12ED5ACE">
            <w:pPr>
              <w:rPr>
                <w:highlight w:val="none"/>
              </w:rPr>
            </w:pPr>
          </w:p>
        </w:tc>
      </w:tr>
    </w:tbl>
    <w:p w14:paraId="28CF4ADF">
      <w:pPr>
        <w:spacing w:line="268" w:lineRule="auto"/>
        <w:rPr>
          <w:highlight w:val="none"/>
        </w:rPr>
      </w:pPr>
    </w:p>
    <w:p w14:paraId="69D6D0F0">
      <w:pPr>
        <w:spacing w:before="78" w:line="219" w:lineRule="auto"/>
        <w:ind w:left="122"/>
        <w:rPr>
          <w:rFonts w:ascii="宋体" w:hAnsi="宋体" w:eastAsia="宋体" w:cs="宋体"/>
          <w:sz w:val="24"/>
          <w:szCs w:val="24"/>
          <w:highlight w:val="none"/>
        </w:rPr>
      </w:pPr>
      <w:r>
        <w:rPr>
          <w:rFonts w:ascii="宋体" w:hAnsi="宋体" w:eastAsia="宋体" w:cs="宋体"/>
          <w:spacing w:val="-16"/>
          <w:sz w:val="24"/>
          <w:szCs w:val="24"/>
          <w:highlight w:val="none"/>
        </w:rPr>
        <w:t>注</w:t>
      </w:r>
      <w:r>
        <w:rPr>
          <w:rFonts w:ascii="宋体" w:hAnsi="宋体" w:eastAsia="宋体" w:cs="宋体"/>
          <w:spacing w:val="-12"/>
          <w:sz w:val="24"/>
          <w:szCs w:val="24"/>
          <w:highlight w:val="none"/>
        </w:rPr>
        <w:t>：</w:t>
      </w:r>
      <w:r>
        <w:rPr>
          <w:rFonts w:ascii="宋体" w:hAnsi="宋体" w:eastAsia="宋体" w:cs="宋体"/>
          <w:spacing w:val="-8"/>
          <w:sz w:val="24"/>
          <w:szCs w:val="24"/>
          <w:highlight w:val="none"/>
        </w:rPr>
        <w:t xml:space="preserve"> </w:t>
      </w:r>
      <w:r>
        <w:rPr>
          <w:rFonts w:eastAsia="Arial"/>
          <w:spacing w:val="-8"/>
          <w:sz w:val="24"/>
          <w:szCs w:val="24"/>
          <w:highlight w:val="none"/>
        </w:rPr>
        <w:t>1.</w:t>
      </w:r>
      <w:r>
        <w:rPr>
          <w:rFonts w:ascii="宋体" w:hAnsi="宋体" w:eastAsia="宋体" w:cs="宋体"/>
          <w:spacing w:val="-8"/>
          <w:sz w:val="24"/>
          <w:szCs w:val="24"/>
          <w:highlight w:val="none"/>
        </w:rPr>
        <w:t>本表应按包分别填写。</w:t>
      </w:r>
    </w:p>
    <w:p w14:paraId="26633C46">
      <w:pPr>
        <w:spacing w:before="24"/>
        <w:ind w:left="610"/>
        <w:rPr>
          <w:rFonts w:ascii="宋体" w:hAnsi="宋体" w:eastAsia="宋体" w:cs="宋体"/>
          <w:sz w:val="24"/>
          <w:szCs w:val="24"/>
          <w:highlight w:val="none"/>
        </w:rPr>
      </w:pPr>
      <w:r>
        <w:rPr>
          <w:rFonts w:eastAsia="Arial"/>
          <w:spacing w:val="-1"/>
          <w:sz w:val="24"/>
          <w:szCs w:val="24"/>
          <w:highlight w:val="none"/>
        </w:rPr>
        <w:t>2.</w:t>
      </w:r>
      <w:r>
        <w:rPr>
          <w:rFonts w:ascii="宋体" w:hAnsi="宋体" w:eastAsia="宋体" w:cs="宋体"/>
          <w:spacing w:val="-1"/>
          <w:sz w:val="24"/>
          <w:szCs w:val="24"/>
          <w:highlight w:val="none"/>
        </w:rPr>
        <w:t>如果不提供分项报价将视为没有实质性响应招</w:t>
      </w:r>
      <w:r>
        <w:rPr>
          <w:rFonts w:ascii="宋体" w:hAnsi="宋体" w:eastAsia="宋体" w:cs="宋体"/>
          <w:sz w:val="24"/>
          <w:szCs w:val="24"/>
          <w:highlight w:val="none"/>
        </w:rPr>
        <w:t>标文件。</w:t>
      </w:r>
    </w:p>
    <w:p w14:paraId="6169F815">
      <w:pPr>
        <w:spacing w:line="220" w:lineRule="auto"/>
        <w:ind w:left="611"/>
        <w:rPr>
          <w:rFonts w:ascii="宋体" w:hAnsi="宋体" w:eastAsia="宋体" w:cs="宋体"/>
          <w:sz w:val="24"/>
          <w:szCs w:val="24"/>
          <w:highlight w:val="none"/>
        </w:rPr>
      </w:pPr>
      <w:r>
        <w:rPr>
          <w:rFonts w:eastAsia="Arial"/>
          <w:spacing w:val="8"/>
          <w:sz w:val="24"/>
          <w:szCs w:val="24"/>
          <w:highlight w:val="none"/>
        </w:rPr>
        <w:t>3.</w:t>
      </w:r>
      <w:r>
        <w:rPr>
          <w:rFonts w:ascii="宋体" w:hAnsi="宋体" w:eastAsia="宋体" w:cs="宋体"/>
          <w:spacing w:val="6"/>
          <w:sz w:val="24"/>
          <w:szCs w:val="24"/>
          <w:highlight w:val="none"/>
        </w:rPr>
        <w:t>上</w:t>
      </w:r>
      <w:r>
        <w:rPr>
          <w:rFonts w:ascii="宋体" w:hAnsi="宋体" w:eastAsia="宋体" w:cs="宋体"/>
          <w:spacing w:val="4"/>
          <w:sz w:val="24"/>
          <w:szCs w:val="24"/>
          <w:highlight w:val="none"/>
        </w:rPr>
        <w:t>述各项的详细规格(如有)，可另页描述。</w:t>
      </w:r>
    </w:p>
    <w:p w14:paraId="016D3B8C">
      <w:pPr>
        <w:spacing w:line="352" w:lineRule="auto"/>
        <w:rPr>
          <w:highlight w:val="none"/>
        </w:rPr>
      </w:pPr>
    </w:p>
    <w:p w14:paraId="73223638">
      <w:pPr>
        <w:spacing w:before="78" w:line="492" w:lineRule="exact"/>
        <w:ind w:left="125"/>
        <w:rPr>
          <w:sz w:val="24"/>
          <w:szCs w:val="24"/>
          <w:highlight w:val="none"/>
        </w:rPr>
      </w:pPr>
      <w:r>
        <w:rPr>
          <w:rFonts w:ascii="宋体" w:hAnsi="宋体" w:eastAsia="宋体" w:cs="宋体"/>
          <w:spacing w:val="-2"/>
          <w:position w:val="19"/>
          <w:sz w:val="24"/>
          <w:szCs w:val="24"/>
          <w:highlight w:val="none"/>
        </w:rPr>
        <w:t>投标人名称(加盖公章)：</w:t>
      </w:r>
      <w:r>
        <w:rPr>
          <w:rFonts w:eastAsia="Arial"/>
          <w:spacing w:val="-2"/>
          <w:position w:val="19"/>
          <w:sz w:val="24"/>
          <w:szCs w:val="24"/>
          <w:highlight w:val="none"/>
        </w:rPr>
        <w:t>_____</w:t>
      </w:r>
      <w:r>
        <w:rPr>
          <w:rFonts w:eastAsia="Arial"/>
          <w:spacing w:val="-1"/>
          <w:position w:val="19"/>
          <w:sz w:val="24"/>
          <w:szCs w:val="24"/>
          <w:highlight w:val="none"/>
        </w:rPr>
        <w:t>_______</w:t>
      </w:r>
    </w:p>
    <w:p w14:paraId="28D241E8">
      <w:pPr>
        <w:spacing w:before="2" w:line="218" w:lineRule="auto"/>
        <w:ind w:left="164"/>
        <w:rPr>
          <w:rFonts w:ascii="宋体" w:hAnsi="宋体" w:eastAsia="宋体" w:cs="宋体"/>
          <w:sz w:val="24"/>
          <w:szCs w:val="24"/>
          <w:highlight w:val="none"/>
        </w:rPr>
      </w:pPr>
      <w:r>
        <w:rPr>
          <w:rFonts w:ascii="宋体" w:hAnsi="宋体" w:eastAsia="宋体" w:cs="宋体"/>
          <w:spacing w:val="-32"/>
          <w:sz w:val="24"/>
          <w:szCs w:val="24"/>
          <w:highlight w:val="none"/>
        </w:rPr>
        <w:t>日</w:t>
      </w:r>
      <w:r>
        <w:rPr>
          <w:rFonts w:ascii="宋体" w:hAnsi="宋体" w:eastAsia="宋体" w:cs="宋体"/>
          <w:spacing w:val="-16"/>
          <w:sz w:val="24"/>
          <w:szCs w:val="24"/>
          <w:highlight w:val="none"/>
        </w:rPr>
        <w:t xml:space="preserve">期： </w:t>
      </w:r>
      <w:r>
        <w:rPr>
          <w:rFonts w:eastAsia="Arial"/>
          <w:spacing w:val="-16"/>
          <w:sz w:val="24"/>
          <w:szCs w:val="24"/>
          <w:highlight w:val="none"/>
        </w:rPr>
        <w:t>_____</w:t>
      </w:r>
      <w:r>
        <w:rPr>
          <w:rFonts w:ascii="宋体" w:hAnsi="宋体" w:eastAsia="宋体" w:cs="宋体"/>
          <w:spacing w:val="-16"/>
          <w:sz w:val="24"/>
          <w:szCs w:val="24"/>
          <w:highlight w:val="none"/>
        </w:rPr>
        <w:t>年</w:t>
      </w:r>
      <w:r>
        <w:rPr>
          <w:rFonts w:eastAsia="Arial"/>
          <w:spacing w:val="-16"/>
          <w:sz w:val="24"/>
          <w:szCs w:val="24"/>
          <w:highlight w:val="none"/>
        </w:rPr>
        <w:t>______</w:t>
      </w:r>
      <w:r>
        <w:rPr>
          <w:rFonts w:ascii="宋体" w:hAnsi="宋体" w:eastAsia="宋体" w:cs="宋体"/>
          <w:spacing w:val="-16"/>
          <w:sz w:val="24"/>
          <w:szCs w:val="24"/>
          <w:highlight w:val="none"/>
        </w:rPr>
        <w:t>月</w:t>
      </w:r>
      <w:r>
        <w:rPr>
          <w:rFonts w:eastAsia="Arial"/>
          <w:spacing w:val="-16"/>
          <w:sz w:val="24"/>
          <w:szCs w:val="24"/>
          <w:highlight w:val="none"/>
        </w:rPr>
        <w:t xml:space="preserve">______ </w:t>
      </w:r>
      <w:r>
        <w:rPr>
          <w:rFonts w:ascii="宋体" w:hAnsi="宋体" w:eastAsia="宋体" w:cs="宋体"/>
          <w:spacing w:val="-16"/>
          <w:sz w:val="24"/>
          <w:szCs w:val="24"/>
          <w:highlight w:val="none"/>
        </w:rPr>
        <w:t>日</w:t>
      </w:r>
    </w:p>
    <w:p w14:paraId="71D42E4C">
      <w:pPr>
        <w:spacing w:line="256" w:lineRule="auto"/>
        <w:rPr>
          <w:highlight w:val="none"/>
        </w:rPr>
      </w:pPr>
    </w:p>
    <w:p w14:paraId="2F2996D1">
      <w:pPr>
        <w:kinsoku/>
        <w:autoSpaceDE/>
        <w:autoSpaceDN/>
        <w:adjustRightInd/>
        <w:snapToGrid/>
        <w:textAlignment w:val="auto"/>
        <w:rPr>
          <w:rFonts w:eastAsia="Arial"/>
          <w:spacing w:val="10"/>
          <w:sz w:val="24"/>
          <w:szCs w:val="24"/>
          <w:highlight w:val="none"/>
        </w:rPr>
      </w:pPr>
      <w:r>
        <w:rPr>
          <w:rFonts w:eastAsia="Arial"/>
          <w:spacing w:val="10"/>
          <w:sz w:val="24"/>
          <w:szCs w:val="24"/>
          <w:highlight w:val="none"/>
        </w:rPr>
        <w:br w:type="page"/>
      </w:r>
    </w:p>
    <w:p w14:paraId="4F6DD216">
      <w:pPr>
        <w:spacing w:before="78" w:line="220" w:lineRule="auto"/>
        <w:ind w:left="131"/>
        <w:rPr>
          <w:rFonts w:ascii="宋体" w:hAnsi="宋体" w:eastAsia="宋体" w:cs="宋体"/>
          <w:sz w:val="24"/>
          <w:szCs w:val="24"/>
          <w:highlight w:val="none"/>
        </w:rPr>
      </w:pPr>
      <w:r>
        <w:rPr>
          <w:rFonts w:eastAsia="Arial"/>
          <w:spacing w:val="10"/>
          <w:sz w:val="24"/>
          <w:szCs w:val="24"/>
          <w:highlight w:val="none"/>
        </w:rPr>
        <w:t>5</w:t>
      </w:r>
      <w:r>
        <w:rPr>
          <w:rFonts w:eastAsia="Arial"/>
          <w:spacing w:val="6"/>
          <w:sz w:val="24"/>
          <w:szCs w:val="24"/>
          <w:highlight w:val="none"/>
        </w:rPr>
        <w:t xml:space="preserve">   </w:t>
      </w:r>
      <w:r>
        <w:rPr>
          <w:rFonts w:ascii="宋体" w:hAnsi="宋体" w:eastAsia="宋体" w:cs="宋体"/>
          <w:spacing w:val="6"/>
          <w:sz w:val="24"/>
          <w:szCs w:val="24"/>
          <w:highlight w:val="none"/>
        </w:rPr>
        <w:t>合同条款偏离表(实质性格式)</w:t>
      </w:r>
    </w:p>
    <w:p w14:paraId="0BD52B3F">
      <w:pPr>
        <w:spacing w:line="248" w:lineRule="auto"/>
        <w:rPr>
          <w:highlight w:val="none"/>
        </w:rPr>
      </w:pPr>
    </w:p>
    <w:p w14:paraId="6561D840">
      <w:pPr>
        <w:spacing w:line="248" w:lineRule="auto"/>
        <w:rPr>
          <w:highlight w:val="none"/>
        </w:rPr>
      </w:pPr>
    </w:p>
    <w:p w14:paraId="3DA01439">
      <w:pPr>
        <w:spacing w:before="117" w:line="220" w:lineRule="auto"/>
        <w:ind w:left="3400"/>
        <w:rPr>
          <w:rFonts w:ascii="宋体" w:hAnsi="宋体" w:eastAsia="宋体" w:cs="宋体"/>
          <w:sz w:val="36"/>
          <w:szCs w:val="36"/>
          <w:highlight w:val="none"/>
        </w:rPr>
      </w:pPr>
      <w:r>
        <w:rPr>
          <w:rFonts w:ascii="宋体" w:hAnsi="宋体" w:eastAsia="宋体" w:cs="宋体"/>
          <w:spacing w:val="-1"/>
          <w:sz w:val="36"/>
          <w:szCs w:val="36"/>
          <w:highlight w:val="none"/>
        </w:rPr>
        <w:t>合同条款偏离</w:t>
      </w:r>
      <w:r>
        <w:rPr>
          <w:rFonts w:ascii="宋体" w:hAnsi="宋体" w:eastAsia="宋体" w:cs="宋体"/>
          <w:sz w:val="36"/>
          <w:szCs w:val="36"/>
          <w:highlight w:val="none"/>
        </w:rPr>
        <w:t>表</w:t>
      </w:r>
    </w:p>
    <w:p w14:paraId="10DA8A7B">
      <w:pPr>
        <w:spacing w:line="250" w:lineRule="auto"/>
        <w:rPr>
          <w:highlight w:val="none"/>
        </w:rPr>
      </w:pPr>
    </w:p>
    <w:p w14:paraId="43971670">
      <w:pPr>
        <w:spacing w:line="251" w:lineRule="auto"/>
        <w:rPr>
          <w:highlight w:val="none"/>
        </w:rPr>
      </w:pPr>
    </w:p>
    <w:p w14:paraId="0709179C">
      <w:pPr>
        <w:spacing w:before="78" w:line="407" w:lineRule="exact"/>
        <w:rPr>
          <w:sz w:val="24"/>
          <w:szCs w:val="24"/>
          <w:highlight w:val="none"/>
        </w:rPr>
      </w:pPr>
      <w:r>
        <w:rPr>
          <w:rFonts w:ascii="宋体" w:hAnsi="宋体" w:eastAsia="宋体" w:cs="宋体"/>
          <w:spacing w:val="-12"/>
          <w:position w:val="5"/>
          <w:sz w:val="24"/>
          <w:szCs w:val="24"/>
          <w:highlight w:val="none"/>
        </w:rPr>
        <w:t>项目编号</w:t>
      </w:r>
      <w:r>
        <w:rPr>
          <w:rFonts w:eastAsia="Arial"/>
          <w:spacing w:val="-12"/>
          <w:position w:val="5"/>
          <w:sz w:val="24"/>
          <w:szCs w:val="24"/>
          <w:highlight w:val="none"/>
        </w:rPr>
        <w:t>/</w:t>
      </w:r>
      <w:r>
        <w:rPr>
          <w:rFonts w:ascii="宋体" w:hAnsi="宋体" w:eastAsia="宋体" w:cs="宋体"/>
          <w:spacing w:val="-12"/>
          <w:position w:val="5"/>
          <w:sz w:val="24"/>
          <w:szCs w:val="24"/>
          <w:highlight w:val="none"/>
        </w:rPr>
        <w:t xml:space="preserve">包号： </w:t>
      </w:r>
      <w:r>
        <w:rPr>
          <w:rFonts w:eastAsia="Arial"/>
          <w:spacing w:val="-12"/>
          <w:position w:val="5"/>
          <w:sz w:val="24"/>
          <w:szCs w:val="24"/>
          <w:highlight w:val="none"/>
        </w:rPr>
        <w:t xml:space="preserve">_____________________         </w:t>
      </w:r>
      <w:r>
        <w:rPr>
          <w:rFonts w:ascii="宋体" w:hAnsi="宋体" w:eastAsia="宋体" w:cs="宋体"/>
          <w:spacing w:val="-12"/>
          <w:position w:val="5"/>
          <w:sz w:val="24"/>
          <w:szCs w:val="24"/>
          <w:highlight w:val="none"/>
        </w:rPr>
        <w:t xml:space="preserve">项目名称： </w:t>
      </w:r>
      <w:r>
        <w:rPr>
          <w:rFonts w:eastAsia="Arial"/>
          <w:spacing w:val="-12"/>
          <w:position w:val="5"/>
          <w:sz w:val="24"/>
          <w:szCs w:val="24"/>
          <w:highlight w:val="none"/>
        </w:rPr>
        <w:t>____________</w:t>
      </w:r>
      <w:r>
        <w:rPr>
          <w:rFonts w:eastAsia="Arial"/>
          <w:spacing w:val="-2"/>
          <w:position w:val="5"/>
          <w:sz w:val="24"/>
          <w:szCs w:val="24"/>
          <w:highlight w:val="none"/>
        </w:rPr>
        <w:t>_</w:t>
      </w:r>
    </w:p>
    <w:p w14:paraId="4BE3C18D">
      <w:pPr>
        <w:spacing w:line="114" w:lineRule="exact"/>
        <w:rPr>
          <w:highlight w:val="none"/>
        </w:rPr>
      </w:pPr>
    </w:p>
    <w:tbl>
      <w:tblPr>
        <w:tblStyle w:val="50"/>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918"/>
      </w:tblGrid>
      <w:tr w14:paraId="7A9717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14:paraId="3BD14400">
            <w:pPr>
              <w:spacing w:line="270" w:lineRule="auto"/>
              <w:rPr>
                <w:highlight w:val="none"/>
              </w:rPr>
            </w:pPr>
          </w:p>
          <w:p w14:paraId="7F6C7A2A">
            <w:pPr>
              <w:spacing w:before="78" w:line="222" w:lineRule="auto"/>
              <w:ind w:left="344"/>
              <w:rPr>
                <w:rFonts w:ascii="宋体" w:hAnsi="宋体" w:eastAsia="宋体" w:cs="宋体"/>
                <w:sz w:val="24"/>
                <w:szCs w:val="24"/>
                <w:highlight w:val="none"/>
              </w:rPr>
            </w:pPr>
            <w:r>
              <w:rPr>
                <w:rFonts w:ascii="宋体" w:hAnsi="宋体" w:eastAsia="宋体" w:cs="宋体"/>
                <w:spacing w:val="-3"/>
                <w:sz w:val="24"/>
                <w:szCs w:val="24"/>
                <w:highlight w:val="none"/>
              </w:rPr>
              <w:t>序</w:t>
            </w:r>
            <w:r>
              <w:rPr>
                <w:rFonts w:ascii="宋体" w:hAnsi="宋体" w:eastAsia="宋体" w:cs="宋体"/>
                <w:spacing w:val="-2"/>
                <w:sz w:val="24"/>
                <w:szCs w:val="24"/>
                <w:highlight w:val="none"/>
              </w:rPr>
              <w:t>号</w:t>
            </w:r>
          </w:p>
        </w:tc>
        <w:tc>
          <w:tcPr>
            <w:tcW w:w="1771" w:type="dxa"/>
          </w:tcPr>
          <w:p w14:paraId="015AFEC1">
            <w:pPr>
              <w:spacing w:before="195" w:line="255" w:lineRule="auto"/>
              <w:ind w:left="296" w:right="163" w:hanging="124"/>
              <w:rPr>
                <w:rFonts w:ascii="宋体" w:hAnsi="宋体" w:eastAsia="宋体" w:cs="宋体"/>
                <w:sz w:val="24"/>
                <w:szCs w:val="24"/>
                <w:highlight w:val="none"/>
              </w:rPr>
            </w:pPr>
            <w:r>
              <w:rPr>
                <w:rFonts w:ascii="宋体" w:hAnsi="宋体" w:eastAsia="宋体" w:cs="宋体"/>
                <w:spacing w:val="-2"/>
                <w:sz w:val="24"/>
                <w:szCs w:val="24"/>
                <w:highlight w:val="none"/>
              </w:rPr>
              <w:t>招标文件条</w:t>
            </w:r>
            <w:r>
              <w:rPr>
                <w:rFonts w:ascii="宋体" w:hAnsi="宋体" w:eastAsia="宋体" w:cs="宋体"/>
                <w:spacing w:val="-1"/>
                <w:sz w:val="24"/>
                <w:szCs w:val="24"/>
                <w:highlight w:val="none"/>
              </w:rPr>
              <w:t>目</w:t>
            </w:r>
            <w:r>
              <w:rPr>
                <w:rFonts w:ascii="宋体" w:hAnsi="宋体" w:eastAsia="宋体" w:cs="宋体"/>
                <w:sz w:val="24"/>
                <w:szCs w:val="24"/>
                <w:highlight w:val="none"/>
              </w:rPr>
              <w:t xml:space="preserve"> </w:t>
            </w:r>
            <w:r>
              <w:rPr>
                <w:rFonts w:ascii="宋体" w:hAnsi="宋体" w:eastAsia="宋体" w:cs="宋体"/>
                <w:spacing w:val="18"/>
                <w:sz w:val="24"/>
                <w:szCs w:val="24"/>
                <w:highlight w:val="none"/>
              </w:rPr>
              <w:t>号(页码</w:t>
            </w:r>
            <w:r>
              <w:rPr>
                <w:rFonts w:ascii="宋体" w:hAnsi="宋体" w:eastAsia="宋体" w:cs="宋体"/>
                <w:spacing w:val="17"/>
                <w:sz w:val="24"/>
                <w:szCs w:val="24"/>
                <w:highlight w:val="none"/>
              </w:rPr>
              <w:t>)</w:t>
            </w:r>
          </w:p>
        </w:tc>
        <w:tc>
          <w:tcPr>
            <w:tcW w:w="1675" w:type="dxa"/>
          </w:tcPr>
          <w:p w14:paraId="5083B2FB">
            <w:pPr>
              <w:spacing w:line="270" w:lineRule="auto"/>
              <w:rPr>
                <w:highlight w:val="none"/>
              </w:rPr>
            </w:pPr>
          </w:p>
          <w:p w14:paraId="69038C10">
            <w:pPr>
              <w:spacing w:before="78" w:line="220" w:lineRule="auto"/>
              <w:ind w:left="124"/>
              <w:rPr>
                <w:rFonts w:ascii="宋体" w:hAnsi="宋体" w:eastAsia="宋体" w:cs="宋体"/>
                <w:sz w:val="24"/>
                <w:szCs w:val="24"/>
                <w:highlight w:val="none"/>
              </w:rPr>
            </w:pPr>
            <w:r>
              <w:rPr>
                <w:rFonts w:ascii="宋体" w:hAnsi="宋体" w:eastAsia="宋体" w:cs="宋体"/>
                <w:spacing w:val="-2"/>
                <w:sz w:val="24"/>
                <w:szCs w:val="24"/>
                <w:highlight w:val="none"/>
              </w:rPr>
              <w:t>招标文</w:t>
            </w:r>
            <w:r>
              <w:rPr>
                <w:rFonts w:ascii="宋体" w:hAnsi="宋体" w:eastAsia="宋体" w:cs="宋体"/>
                <w:spacing w:val="-1"/>
                <w:sz w:val="24"/>
                <w:szCs w:val="24"/>
                <w:highlight w:val="none"/>
              </w:rPr>
              <w:t>件要求</w:t>
            </w:r>
          </w:p>
        </w:tc>
        <w:tc>
          <w:tcPr>
            <w:tcW w:w="1675" w:type="dxa"/>
          </w:tcPr>
          <w:p w14:paraId="50041D2A">
            <w:pPr>
              <w:spacing w:line="270" w:lineRule="auto"/>
              <w:rPr>
                <w:highlight w:val="none"/>
              </w:rPr>
            </w:pPr>
          </w:p>
          <w:p w14:paraId="6E20C6B2">
            <w:pPr>
              <w:spacing w:before="78" w:line="220" w:lineRule="auto"/>
              <w:ind w:left="127"/>
              <w:rPr>
                <w:rFonts w:ascii="宋体" w:hAnsi="宋体" w:eastAsia="宋体" w:cs="宋体"/>
                <w:sz w:val="24"/>
                <w:szCs w:val="24"/>
                <w:highlight w:val="none"/>
              </w:rPr>
            </w:pPr>
            <w:r>
              <w:rPr>
                <w:rFonts w:ascii="宋体" w:hAnsi="宋体" w:eastAsia="宋体" w:cs="宋体"/>
                <w:spacing w:val="-2"/>
                <w:sz w:val="24"/>
                <w:szCs w:val="24"/>
                <w:highlight w:val="none"/>
              </w:rPr>
              <w:t>投标文件内</w:t>
            </w:r>
            <w:r>
              <w:rPr>
                <w:rFonts w:ascii="宋体" w:hAnsi="宋体" w:eastAsia="宋体" w:cs="宋体"/>
                <w:spacing w:val="-1"/>
                <w:sz w:val="24"/>
                <w:szCs w:val="24"/>
                <w:highlight w:val="none"/>
              </w:rPr>
              <w:t>容</w:t>
            </w:r>
          </w:p>
        </w:tc>
        <w:tc>
          <w:tcPr>
            <w:tcW w:w="1876" w:type="dxa"/>
          </w:tcPr>
          <w:p w14:paraId="0F46B3F7">
            <w:pPr>
              <w:spacing w:line="270" w:lineRule="auto"/>
              <w:rPr>
                <w:highlight w:val="none"/>
              </w:rPr>
            </w:pPr>
          </w:p>
          <w:p w14:paraId="7064A367">
            <w:pPr>
              <w:spacing w:before="78" w:line="220" w:lineRule="auto"/>
              <w:ind w:left="465"/>
              <w:rPr>
                <w:rFonts w:ascii="宋体" w:hAnsi="宋体" w:eastAsia="宋体" w:cs="宋体"/>
                <w:sz w:val="24"/>
                <w:szCs w:val="24"/>
                <w:highlight w:val="none"/>
              </w:rPr>
            </w:pPr>
            <w:r>
              <w:rPr>
                <w:rFonts w:ascii="宋体" w:hAnsi="宋体" w:eastAsia="宋体" w:cs="宋体"/>
                <w:spacing w:val="-2"/>
                <w:sz w:val="24"/>
                <w:szCs w:val="24"/>
                <w:highlight w:val="none"/>
              </w:rPr>
              <w:t>偏离情</w:t>
            </w:r>
            <w:r>
              <w:rPr>
                <w:rFonts w:ascii="宋体" w:hAnsi="宋体" w:eastAsia="宋体" w:cs="宋体"/>
                <w:spacing w:val="-1"/>
                <w:sz w:val="24"/>
                <w:szCs w:val="24"/>
                <w:highlight w:val="none"/>
              </w:rPr>
              <w:t>况</w:t>
            </w:r>
          </w:p>
        </w:tc>
        <w:tc>
          <w:tcPr>
            <w:tcW w:w="918" w:type="dxa"/>
          </w:tcPr>
          <w:p w14:paraId="316726FD">
            <w:pPr>
              <w:spacing w:line="270" w:lineRule="auto"/>
              <w:rPr>
                <w:highlight w:val="none"/>
              </w:rPr>
            </w:pPr>
          </w:p>
          <w:p w14:paraId="0DAA2256">
            <w:pPr>
              <w:spacing w:before="78" w:line="220" w:lineRule="auto"/>
              <w:ind w:left="336"/>
              <w:rPr>
                <w:rFonts w:ascii="宋体" w:hAnsi="宋体" w:eastAsia="宋体" w:cs="宋体"/>
                <w:sz w:val="24"/>
                <w:szCs w:val="24"/>
                <w:highlight w:val="none"/>
              </w:rPr>
            </w:pPr>
            <w:r>
              <w:rPr>
                <w:rFonts w:ascii="宋体" w:hAnsi="宋体" w:eastAsia="宋体" w:cs="宋体"/>
                <w:spacing w:val="-4"/>
                <w:sz w:val="24"/>
                <w:szCs w:val="24"/>
                <w:highlight w:val="none"/>
              </w:rPr>
              <w:t>说</w:t>
            </w:r>
            <w:r>
              <w:rPr>
                <w:rFonts w:ascii="宋体" w:hAnsi="宋体" w:eastAsia="宋体" w:cs="宋体"/>
                <w:spacing w:val="-3"/>
                <w:sz w:val="24"/>
                <w:szCs w:val="24"/>
                <w:highlight w:val="none"/>
              </w:rPr>
              <w:t>明</w:t>
            </w:r>
          </w:p>
        </w:tc>
      </w:tr>
      <w:tr w14:paraId="27F74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073" w:type="dxa"/>
            <w:gridSpan w:val="6"/>
          </w:tcPr>
          <w:p w14:paraId="5CD3E2E4">
            <w:pPr>
              <w:spacing w:before="38" w:line="190" w:lineRule="auto"/>
              <w:ind w:left="116"/>
              <w:rPr>
                <w:rFonts w:ascii="宋体" w:hAnsi="宋体" w:eastAsia="宋体" w:cs="宋体"/>
                <w:sz w:val="23"/>
                <w:szCs w:val="23"/>
                <w:highlight w:val="none"/>
              </w:rPr>
            </w:pPr>
            <w:r>
              <w:rPr>
                <w:rFonts w:ascii="宋体" w:hAnsi="宋体" w:eastAsia="宋体" w:cs="宋体"/>
                <w:spacing w:val="9"/>
                <w:sz w:val="23"/>
                <w:szCs w:val="23"/>
                <w:highlight w:val="none"/>
              </w:rPr>
              <w:t>对本项目合同条款的偏离情况 (应进行选择，未选择投标无效)</w:t>
            </w:r>
            <w:r>
              <w:rPr>
                <w:rFonts w:ascii="宋体" w:hAnsi="宋体" w:eastAsia="宋体" w:cs="宋体"/>
                <w:spacing w:val="4"/>
                <w:sz w:val="23"/>
                <w:szCs w:val="23"/>
                <w:highlight w:val="none"/>
              </w:rPr>
              <w:t>：</w:t>
            </w:r>
          </w:p>
          <w:p w14:paraId="2A53993D">
            <w:pPr>
              <w:spacing w:before="1" w:line="249" w:lineRule="auto"/>
              <w:ind w:left="118" w:right="106" w:firstLine="11"/>
              <w:rPr>
                <w:rFonts w:ascii="宋体" w:hAnsi="宋体" w:eastAsia="宋体" w:cs="宋体"/>
                <w:sz w:val="23"/>
                <w:szCs w:val="23"/>
                <w:highlight w:val="none"/>
              </w:rPr>
            </w:pPr>
            <w:r>
              <w:rPr>
                <w:rFonts w:eastAsia="Arial"/>
                <w:b/>
                <w:bCs/>
                <w:spacing w:val="2"/>
                <w:sz w:val="23"/>
                <w:szCs w:val="23"/>
                <w:highlight w:val="none"/>
              </w:rPr>
              <w:t>□</w:t>
            </w:r>
            <w:r>
              <w:rPr>
                <w:rFonts w:ascii="宋体" w:hAnsi="宋体" w:eastAsia="宋体" w:cs="宋体"/>
                <w:spacing w:val="2"/>
                <w:sz w:val="23"/>
                <w:szCs w:val="23"/>
                <w:highlight w:val="none"/>
              </w:rPr>
              <w:t>无偏离(如无偏离，仅选择</w:t>
            </w:r>
            <w:r>
              <w:rPr>
                <w:rFonts w:ascii="宋体" w:hAnsi="宋体" w:eastAsia="宋体" w:cs="宋体"/>
                <w:spacing w:val="1"/>
                <w:sz w:val="23"/>
                <w:szCs w:val="23"/>
                <w:highlight w:val="none"/>
              </w:rPr>
              <w:t>无偏离即可；无偏离即为对合同条款中的所有要求，均视</w:t>
            </w:r>
            <w:r>
              <w:rPr>
                <w:rFonts w:ascii="宋体" w:hAnsi="宋体" w:eastAsia="宋体" w:cs="宋体"/>
                <w:spacing w:val="-1"/>
                <w:sz w:val="23"/>
                <w:szCs w:val="23"/>
                <w:highlight w:val="none"/>
              </w:rPr>
              <w:t>作供应商已对之理解和响应</w:t>
            </w:r>
            <w:r>
              <w:rPr>
                <w:rFonts w:ascii="宋体" w:hAnsi="宋体" w:eastAsia="宋体" w:cs="宋体"/>
                <w:sz w:val="23"/>
                <w:szCs w:val="23"/>
                <w:highlight w:val="none"/>
              </w:rPr>
              <w:t>。)</w:t>
            </w:r>
          </w:p>
          <w:p w14:paraId="446D263D">
            <w:pPr>
              <w:spacing w:line="266" w:lineRule="auto"/>
              <w:ind w:left="137" w:right="107" w:hanging="7"/>
              <w:rPr>
                <w:rFonts w:ascii="宋体" w:hAnsi="宋体" w:eastAsia="宋体" w:cs="宋体"/>
                <w:sz w:val="23"/>
                <w:szCs w:val="23"/>
                <w:highlight w:val="none"/>
              </w:rPr>
            </w:pPr>
            <w:r>
              <w:rPr>
                <w:rFonts w:eastAsia="Arial"/>
                <w:b/>
                <w:bCs/>
                <w:spacing w:val="8"/>
                <w:sz w:val="23"/>
                <w:szCs w:val="23"/>
                <w:highlight w:val="none"/>
              </w:rPr>
              <w:t>□</w:t>
            </w:r>
            <w:r>
              <w:rPr>
                <w:rFonts w:ascii="宋体" w:hAnsi="宋体" w:eastAsia="宋体" w:cs="宋体"/>
                <w:spacing w:val="7"/>
                <w:sz w:val="23"/>
                <w:szCs w:val="23"/>
                <w:highlight w:val="none"/>
              </w:rPr>
              <w:t>有</w:t>
            </w:r>
            <w:r>
              <w:rPr>
                <w:rFonts w:ascii="宋体" w:hAnsi="宋体" w:eastAsia="宋体" w:cs="宋体"/>
                <w:spacing w:val="4"/>
                <w:sz w:val="23"/>
                <w:szCs w:val="23"/>
                <w:highlight w:val="none"/>
              </w:rPr>
              <w:t>偏离(如有偏离，则应在本表中对偏离项逐一列明，否则投标无效；对合同条款中</w:t>
            </w:r>
            <w:r>
              <w:rPr>
                <w:rFonts w:ascii="宋体" w:hAnsi="宋体" w:eastAsia="宋体" w:cs="宋体"/>
                <w:spacing w:val="8"/>
                <w:sz w:val="23"/>
                <w:szCs w:val="23"/>
                <w:highlight w:val="none"/>
              </w:rPr>
              <w:t>的所有要求</w:t>
            </w:r>
            <w:r>
              <w:rPr>
                <w:rFonts w:ascii="宋体" w:hAnsi="宋体" w:eastAsia="宋体" w:cs="宋体"/>
                <w:spacing w:val="6"/>
                <w:sz w:val="23"/>
                <w:szCs w:val="23"/>
                <w:highlight w:val="none"/>
              </w:rPr>
              <w:t>，</w:t>
            </w:r>
            <w:r>
              <w:rPr>
                <w:rFonts w:ascii="宋体" w:hAnsi="宋体" w:eastAsia="宋体" w:cs="宋体"/>
                <w:spacing w:val="4"/>
                <w:sz w:val="23"/>
                <w:szCs w:val="23"/>
                <w:highlight w:val="none"/>
              </w:rPr>
              <w:t>除本表列明的偏离外，均视作供应商已对之理解和响应。)</w:t>
            </w:r>
          </w:p>
        </w:tc>
      </w:tr>
      <w:tr w14:paraId="2A0FF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40D6C4DB">
            <w:pPr>
              <w:rPr>
                <w:highlight w:val="none"/>
              </w:rPr>
            </w:pPr>
          </w:p>
        </w:tc>
        <w:tc>
          <w:tcPr>
            <w:tcW w:w="1771" w:type="dxa"/>
          </w:tcPr>
          <w:p w14:paraId="2A9A5D34">
            <w:pPr>
              <w:rPr>
                <w:highlight w:val="none"/>
              </w:rPr>
            </w:pPr>
          </w:p>
        </w:tc>
        <w:tc>
          <w:tcPr>
            <w:tcW w:w="1675" w:type="dxa"/>
          </w:tcPr>
          <w:p w14:paraId="2E770599">
            <w:pPr>
              <w:rPr>
                <w:highlight w:val="none"/>
              </w:rPr>
            </w:pPr>
          </w:p>
        </w:tc>
        <w:tc>
          <w:tcPr>
            <w:tcW w:w="1675" w:type="dxa"/>
          </w:tcPr>
          <w:p w14:paraId="04EC05D9">
            <w:pPr>
              <w:rPr>
                <w:highlight w:val="none"/>
              </w:rPr>
            </w:pPr>
          </w:p>
        </w:tc>
        <w:tc>
          <w:tcPr>
            <w:tcW w:w="1876" w:type="dxa"/>
          </w:tcPr>
          <w:p w14:paraId="047BA5D1">
            <w:pPr>
              <w:rPr>
                <w:highlight w:val="none"/>
              </w:rPr>
            </w:pPr>
          </w:p>
        </w:tc>
        <w:tc>
          <w:tcPr>
            <w:tcW w:w="918" w:type="dxa"/>
          </w:tcPr>
          <w:p w14:paraId="35086B4E">
            <w:pPr>
              <w:rPr>
                <w:highlight w:val="none"/>
              </w:rPr>
            </w:pPr>
          </w:p>
        </w:tc>
      </w:tr>
      <w:tr w14:paraId="3F97DF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12D45DB4">
            <w:pPr>
              <w:rPr>
                <w:highlight w:val="none"/>
              </w:rPr>
            </w:pPr>
          </w:p>
        </w:tc>
        <w:tc>
          <w:tcPr>
            <w:tcW w:w="1771" w:type="dxa"/>
          </w:tcPr>
          <w:p w14:paraId="099FDF62">
            <w:pPr>
              <w:rPr>
                <w:highlight w:val="none"/>
              </w:rPr>
            </w:pPr>
          </w:p>
        </w:tc>
        <w:tc>
          <w:tcPr>
            <w:tcW w:w="1675" w:type="dxa"/>
          </w:tcPr>
          <w:p w14:paraId="2461C0A6">
            <w:pPr>
              <w:rPr>
                <w:highlight w:val="none"/>
              </w:rPr>
            </w:pPr>
          </w:p>
        </w:tc>
        <w:tc>
          <w:tcPr>
            <w:tcW w:w="1675" w:type="dxa"/>
          </w:tcPr>
          <w:p w14:paraId="584374CD">
            <w:pPr>
              <w:rPr>
                <w:highlight w:val="none"/>
              </w:rPr>
            </w:pPr>
          </w:p>
        </w:tc>
        <w:tc>
          <w:tcPr>
            <w:tcW w:w="1876" w:type="dxa"/>
          </w:tcPr>
          <w:p w14:paraId="357503D1">
            <w:pPr>
              <w:rPr>
                <w:highlight w:val="none"/>
              </w:rPr>
            </w:pPr>
          </w:p>
        </w:tc>
        <w:tc>
          <w:tcPr>
            <w:tcW w:w="918" w:type="dxa"/>
          </w:tcPr>
          <w:p w14:paraId="77FAFEDC">
            <w:pPr>
              <w:rPr>
                <w:highlight w:val="none"/>
              </w:rPr>
            </w:pPr>
          </w:p>
        </w:tc>
      </w:tr>
      <w:tr w14:paraId="2E2EA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0556CC06">
            <w:pPr>
              <w:rPr>
                <w:highlight w:val="none"/>
              </w:rPr>
            </w:pPr>
          </w:p>
        </w:tc>
        <w:tc>
          <w:tcPr>
            <w:tcW w:w="1771" w:type="dxa"/>
          </w:tcPr>
          <w:p w14:paraId="3913EE23">
            <w:pPr>
              <w:rPr>
                <w:highlight w:val="none"/>
              </w:rPr>
            </w:pPr>
          </w:p>
        </w:tc>
        <w:tc>
          <w:tcPr>
            <w:tcW w:w="1675" w:type="dxa"/>
          </w:tcPr>
          <w:p w14:paraId="5803CA74">
            <w:pPr>
              <w:rPr>
                <w:highlight w:val="none"/>
              </w:rPr>
            </w:pPr>
          </w:p>
        </w:tc>
        <w:tc>
          <w:tcPr>
            <w:tcW w:w="1675" w:type="dxa"/>
          </w:tcPr>
          <w:p w14:paraId="46B1ADB3">
            <w:pPr>
              <w:rPr>
                <w:highlight w:val="none"/>
              </w:rPr>
            </w:pPr>
          </w:p>
        </w:tc>
        <w:tc>
          <w:tcPr>
            <w:tcW w:w="1876" w:type="dxa"/>
          </w:tcPr>
          <w:p w14:paraId="7BE10290">
            <w:pPr>
              <w:rPr>
                <w:highlight w:val="none"/>
              </w:rPr>
            </w:pPr>
          </w:p>
        </w:tc>
        <w:tc>
          <w:tcPr>
            <w:tcW w:w="918" w:type="dxa"/>
          </w:tcPr>
          <w:p w14:paraId="23F1037B">
            <w:pPr>
              <w:rPr>
                <w:highlight w:val="none"/>
              </w:rPr>
            </w:pPr>
          </w:p>
        </w:tc>
      </w:tr>
      <w:tr w14:paraId="122C5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14:paraId="16384EFA">
            <w:pPr>
              <w:rPr>
                <w:highlight w:val="none"/>
              </w:rPr>
            </w:pPr>
          </w:p>
        </w:tc>
        <w:tc>
          <w:tcPr>
            <w:tcW w:w="1771" w:type="dxa"/>
          </w:tcPr>
          <w:p w14:paraId="51FA9B8C">
            <w:pPr>
              <w:rPr>
                <w:highlight w:val="none"/>
              </w:rPr>
            </w:pPr>
          </w:p>
        </w:tc>
        <w:tc>
          <w:tcPr>
            <w:tcW w:w="1675" w:type="dxa"/>
          </w:tcPr>
          <w:p w14:paraId="5AB680AE">
            <w:pPr>
              <w:rPr>
                <w:highlight w:val="none"/>
              </w:rPr>
            </w:pPr>
          </w:p>
        </w:tc>
        <w:tc>
          <w:tcPr>
            <w:tcW w:w="1675" w:type="dxa"/>
          </w:tcPr>
          <w:p w14:paraId="14E8655C">
            <w:pPr>
              <w:rPr>
                <w:highlight w:val="none"/>
              </w:rPr>
            </w:pPr>
          </w:p>
        </w:tc>
        <w:tc>
          <w:tcPr>
            <w:tcW w:w="1876" w:type="dxa"/>
          </w:tcPr>
          <w:p w14:paraId="2407C29E">
            <w:pPr>
              <w:rPr>
                <w:highlight w:val="none"/>
              </w:rPr>
            </w:pPr>
          </w:p>
        </w:tc>
        <w:tc>
          <w:tcPr>
            <w:tcW w:w="918" w:type="dxa"/>
          </w:tcPr>
          <w:p w14:paraId="1ED56375">
            <w:pPr>
              <w:rPr>
                <w:highlight w:val="none"/>
              </w:rPr>
            </w:pPr>
          </w:p>
        </w:tc>
      </w:tr>
    </w:tbl>
    <w:p w14:paraId="5769DB6C">
      <w:pPr>
        <w:spacing w:before="314" w:line="220" w:lineRule="auto"/>
        <w:ind w:left="122"/>
        <w:rPr>
          <w:rFonts w:ascii="宋体" w:hAnsi="宋体" w:eastAsia="宋体" w:cs="宋体"/>
          <w:sz w:val="24"/>
          <w:szCs w:val="24"/>
          <w:highlight w:val="none"/>
        </w:rPr>
      </w:pPr>
      <w:r>
        <w:rPr>
          <w:rFonts w:ascii="宋体" w:hAnsi="宋体" w:eastAsia="宋体" w:cs="宋体"/>
          <w:spacing w:val="5"/>
          <w:sz w:val="24"/>
          <w:szCs w:val="24"/>
          <w:highlight w:val="none"/>
        </w:rPr>
        <w:t xml:space="preserve">注： </w:t>
      </w:r>
      <w:r>
        <w:rPr>
          <w:rFonts w:eastAsia="Arial"/>
          <w:spacing w:val="5"/>
          <w:sz w:val="24"/>
          <w:szCs w:val="24"/>
          <w:highlight w:val="none"/>
        </w:rPr>
        <w:t>“</w:t>
      </w:r>
      <w:r>
        <w:rPr>
          <w:rFonts w:ascii="宋体" w:hAnsi="宋体" w:eastAsia="宋体" w:cs="宋体"/>
          <w:spacing w:val="5"/>
          <w:sz w:val="24"/>
          <w:szCs w:val="24"/>
          <w:highlight w:val="none"/>
        </w:rPr>
        <w:t>偏离情况</w:t>
      </w:r>
      <w:r>
        <w:rPr>
          <w:rFonts w:eastAsia="Arial"/>
          <w:spacing w:val="5"/>
          <w:sz w:val="24"/>
          <w:szCs w:val="24"/>
          <w:highlight w:val="none"/>
        </w:rPr>
        <w:t>”</w:t>
      </w:r>
      <w:r>
        <w:rPr>
          <w:rFonts w:ascii="宋体" w:hAnsi="宋体" w:eastAsia="宋体" w:cs="宋体"/>
          <w:spacing w:val="5"/>
          <w:sz w:val="24"/>
          <w:szCs w:val="24"/>
          <w:highlight w:val="none"/>
        </w:rPr>
        <w:t>列应据实填写</w:t>
      </w:r>
      <w:r>
        <w:rPr>
          <w:rFonts w:eastAsia="Arial"/>
          <w:spacing w:val="5"/>
          <w:sz w:val="24"/>
          <w:szCs w:val="24"/>
          <w:highlight w:val="none"/>
        </w:rPr>
        <w:t>“</w:t>
      </w:r>
      <w:r>
        <w:rPr>
          <w:rFonts w:ascii="宋体" w:hAnsi="宋体" w:eastAsia="宋体" w:cs="宋体"/>
          <w:spacing w:val="5"/>
          <w:sz w:val="24"/>
          <w:szCs w:val="24"/>
          <w:highlight w:val="none"/>
        </w:rPr>
        <w:t>正偏离</w:t>
      </w:r>
      <w:r>
        <w:rPr>
          <w:rFonts w:eastAsia="Arial"/>
          <w:spacing w:val="5"/>
          <w:sz w:val="24"/>
          <w:szCs w:val="24"/>
          <w:highlight w:val="none"/>
        </w:rPr>
        <w:t>”</w:t>
      </w:r>
      <w:r>
        <w:rPr>
          <w:rFonts w:ascii="宋体" w:hAnsi="宋体" w:eastAsia="宋体" w:cs="宋体"/>
          <w:spacing w:val="5"/>
          <w:sz w:val="24"/>
          <w:szCs w:val="24"/>
          <w:highlight w:val="none"/>
        </w:rPr>
        <w:t>或</w:t>
      </w:r>
      <w:r>
        <w:rPr>
          <w:rFonts w:eastAsia="Arial"/>
          <w:spacing w:val="5"/>
          <w:sz w:val="24"/>
          <w:szCs w:val="24"/>
          <w:highlight w:val="none"/>
        </w:rPr>
        <w:t>“</w:t>
      </w:r>
      <w:r>
        <w:rPr>
          <w:rFonts w:ascii="宋体" w:hAnsi="宋体" w:eastAsia="宋体" w:cs="宋体"/>
          <w:spacing w:val="5"/>
          <w:sz w:val="24"/>
          <w:szCs w:val="24"/>
          <w:highlight w:val="none"/>
        </w:rPr>
        <w:t>负偏离</w:t>
      </w:r>
      <w:r>
        <w:rPr>
          <w:rFonts w:eastAsia="Arial"/>
          <w:spacing w:val="5"/>
          <w:sz w:val="24"/>
          <w:szCs w:val="24"/>
          <w:highlight w:val="none"/>
        </w:rPr>
        <w:t>”</w:t>
      </w:r>
      <w:r>
        <w:rPr>
          <w:rFonts w:ascii="宋体" w:hAnsi="宋体" w:eastAsia="宋体" w:cs="宋体"/>
          <w:spacing w:val="4"/>
          <w:sz w:val="24"/>
          <w:szCs w:val="24"/>
          <w:highlight w:val="none"/>
        </w:rPr>
        <w:t>。</w:t>
      </w:r>
    </w:p>
    <w:p w14:paraId="13BFA9F9">
      <w:pPr>
        <w:spacing w:line="276" w:lineRule="auto"/>
        <w:rPr>
          <w:highlight w:val="none"/>
        </w:rPr>
      </w:pPr>
    </w:p>
    <w:p w14:paraId="3A40B9EA">
      <w:pPr>
        <w:spacing w:line="277" w:lineRule="auto"/>
        <w:rPr>
          <w:highlight w:val="none"/>
        </w:rPr>
      </w:pPr>
    </w:p>
    <w:p w14:paraId="03D89817">
      <w:pPr>
        <w:spacing w:line="277" w:lineRule="auto"/>
        <w:rPr>
          <w:highlight w:val="none"/>
        </w:rPr>
      </w:pPr>
    </w:p>
    <w:p w14:paraId="6D2F6A49">
      <w:pPr>
        <w:spacing w:before="79" w:line="492" w:lineRule="exact"/>
        <w:ind w:left="125"/>
        <w:rPr>
          <w:sz w:val="24"/>
          <w:szCs w:val="24"/>
          <w:highlight w:val="none"/>
        </w:rPr>
      </w:pPr>
      <w:r>
        <w:rPr>
          <w:rFonts w:ascii="宋体" w:hAnsi="宋体" w:eastAsia="宋体" w:cs="宋体"/>
          <w:spacing w:val="-10"/>
          <w:position w:val="19"/>
          <w:sz w:val="24"/>
          <w:szCs w:val="24"/>
          <w:highlight w:val="none"/>
        </w:rPr>
        <w:t>投标人</w:t>
      </w:r>
      <w:r>
        <w:rPr>
          <w:rFonts w:ascii="宋体" w:hAnsi="宋体" w:eastAsia="宋体" w:cs="宋体"/>
          <w:spacing w:val="-6"/>
          <w:position w:val="19"/>
          <w:sz w:val="24"/>
          <w:szCs w:val="24"/>
          <w:highlight w:val="none"/>
        </w:rPr>
        <w:t>名</w:t>
      </w:r>
      <w:r>
        <w:rPr>
          <w:rFonts w:ascii="宋体" w:hAnsi="宋体" w:eastAsia="宋体" w:cs="宋体"/>
          <w:spacing w:val="-5"/>
          <w:position w:val="19"/>
          <w:sz w:val="24"/>
          <w:szCs w:val="24"/>
          <w:highlight w:val="none"/>
        </w:rPr>
        <w:t>称(加盖公章)：</w:t>
      </w:r>
      <w:r>
        <w:rPr>
          <w:rFonts w:eastAsia="Arial"/>
          <w:spacing w:val="-5"/>
          <w:position w:val="19"/>
          <w:sz w:val="24"/>
          <w:szCs w:val="24"/>
          <w:highlight w:val="none"/>
        </w:rPr>
        <w:t>____________</w:t>
      </w:r>
    </w:p>
    <w:p w14:paraId="2F260841">
      <w:pPr>
        <w:spacing w:before="1" w:line="218" w:lineRule="auto"/>
        <w:ind w:left="164"/>
        <w:rPr>
          <w:rFonts w:ascii="宋体" w:hAnsi="宋体" w:eastAsia="宋体" w:cs="宋体"/>
          <w:sz w:val="24"/>
          <w:szCs w:val="24"/>
          <w:highlight w:val="none"/>
        </w:rPr>
      </w:pPr>
      <w:r>
        <w:rPr>
          <w:rFonts w:ascii="宋体" w:hAnsi="宋体" w:eastAsia="宋体" w:cs="宋体"/>
          <w:spacing w:val="-32"/>
          <w:sz w:val="24"/>
          <w:szCs w:val="24"/>
          <w:highlight w:val="none"/>
        </w:rPr>
        <w:t>日</w:t>
      </w:r>
      <w:r>
        <w:rPr>
          <w:rFonts w:ascii="宋体" w:hAnsi="宋体" w:eastAsia="宋体" w:cs="宋体"/>
          <w:spacing w:val="-16"/>
          <w:sz w:val="24"/>
          <w:szCs w:val="24"/>
          <w:highlight w:val="none"/>
        </w:rPr>
        <w:t xml:space="preserve">期： </w:t>
      </w:r>
      <w:r>
        <w:rPr>
          <w:rFonts w:eastAsia="Arial"/>
          <w:spacing w:val="-16"/>
          <w:sz w:val="24"/>
          <w:szCs w:val="24"/>
          <w:highlight w:val="none"/>
        </w:rPr>
        <w:t>_____</w:t>
      </w:r>
      <w:r>
        <w:rPr>
          <w:rFonts w:ascii="宋体" w:hAnsi="宋体" w:eastAsia="宋体" w:cs="宋体"/>
          <w:spacing w:val="-16"/>
          <w:sz w:val="24"/>
          <w:szCs w:val="24"/>
          <w:highlight w:val="none"/>
        </w:rPr>
        <w:t>年</w:t>
      </w:r>
      <w:r>
        <w:rPr>
          <w:rFonts w:eastAsia="Arial"/>
          <w:spacing w:val="-16"/>
          <w:sz w:val="24"/>
          <w:szCs w:val="24"/>
          <w:highlight w:val="none"/>
        </w:rPr>
        <w:t>______</w:t>
      </w:r>
      <w:r>
        <w:rPr>
          <w:rFonts w:ascii="宋体" w:hAnsi="宋体" w:eastAsia="宋体" w:cs="宋体"/>
          <w:spacing w:val="-16"/>
          <w:sz w:val="24"/>
          <w:szCs w:val="24"/>
          <w:highlight w:val="none"/>
        </w:rPr>
        <w:t>月</w:t>
      </w:r>
      <w:r>
        <w:rPr>
          <w:rFonts w:eastAsia="Arial"/>
          <w:spacing w:val="-16"/>
          <w:sz w:val="24"/>
          <w:szCs w:val="24"/>
          <w:highlight w:val="none"/>
        </w:rPr>
        <w:t xml:space="preserve">______ </w:t>
      </w:r>
      <w:r>
        <w:rPr>
          <w:rFonts w:ascii="宋体" w:hAnsi="宋体" w:eastAsia="宋体" w:cs="宋体"/>
          <w:spacing w:val="-16"/>
          <w:sz w:val="24"/>
          <w:szCs w:val="24"/>
          <w:highlight w:val="none"/>
        </w:rPr>
        <w:t>日</w:t>
      </w:r>
    </w:p>
    <w:p w14:paraId="619C3A20">
      <w:pPr>
        <w:spacing w:line="256" w:lineRule="auto"/>
        <w:rPr>
          <w:highlight w:val="none"/>
        </w:rPr>
      </w:pPr>
    </w:p>
    <w:p w14:paraId="39C404F6">
      <w:pPr>
        <w:kinsoku/>
        <w:autoSpaceDE/>
        <w:autoSpaceDN/>
        <w:adjustRightInd/>
        <w:snapToGrid/>
        <w:textAlignment w:val="auto"/>
        <w:rPr>
          <w:rFonts w:eastAsia="Arial"/>
          <w:spacing w:val="12"/>
          <w:sz w:val="24"/>
          <w:szCs w:val="24"/>
          <w:highlight w:val="none"/>
        </w:rPr>
      </w:pPr>
      <w:r>
        <w:rPr>
          <w:rFonts w:eastAsia="Arial"/>
          <w:spacing w:val="12"/>
          <w:sz w:val="24"/>
          <w:szCs w:val="24"/>
          <w:highlight w:val="none"/>
        </w:rPr>
        <w:br w:type="page"/>
      </w:r>
    </w:p>
    <w:p w14:paraId="18896C51">
      <w:pPr>
        <w:spacing w:before="78" w:line="219" w:lineRule="auto"/>
        <w:rPr>
          <w:rFonts w:ascii="宋体" w:hAnsi="宋体" w:eastAsia="宋体" w:cs="宋体"/>
          <w:sz w:val="24"/>
          <w:szCs w:val="24"/>
          <w:highlight w:val="none"/>
        </w:rPr>
      </w:pPr>
      <w:r>
        <w:rPr>
          <w:rFonts w:eastAsia="Arial"/>
          <w:spacing w:val="12"/>
          <w:sz w:val="24"/>
          <w:szCs w:val="24"/>
          <w:highlight w:val="none"/>
        </w:rPr>
        <w:t>6</w:t>
      </w:r>
      <w:r>
        <w:rPr>
          <w:rFonts w:eastAsia="Arial"/>
          <w:spacing w:val="6"/>
          <w:sz w:val="24"/>
          <w:szCs w:val="24"/>
          <w:highlight w:val="none"/>
        </w:rPr>
        <w:t xml:space="preserve">   </w:t>
      </w:r>
      <w:r>
        <w:rPr>
          <w:rFonts w:ascii="宋体" w:hAnsi="宋体" w:eastAsia="宋体" w:cs="宋体"/>
          <w:spacing w:val="6"/>
          <w:sz w:val="24"/>
          <w:szCs w:val="24"/>
          <w:highlight w:val="none"/>
        </w:rPr>
        <w:t>采购需求偏离表(实质性格式)</w:t>
      </w:r>
    </w:p>
    <w:p w14:paraId="218293EC">
      <w:pPr>
        <w:spacing w:line="360" w:lineRule="auto"/>
        <w:jc w:val="center"/>
        <w:rPr>
          <w:rFonts w:ascii="宋体" w:hAnsi="宋体" w:eastAsia="宋体" w:cs="宋体"/>
          <w:sz w:val="36"/>
          <w:szCs w:val="36"/>
          <w:highlight w:val="none"/>
        </w:rPr>
      </w:pPr>
      <w:r>
        <w:rPr>
          <w:rFonts w:ascii="宋体" w:hAnsi="宋体" w:eastAsia="宋体" w:cs="宋体"/>
          <w:spacing w:val="-1"/>
          <w:sz w:val="36"/>
          <w:szCs w:val="36"/>
          <w:highlight w:val="none"/>
        </w:rPr>
        <w:t>采购需</w:t>
      </w:r>
      <w:r>
        <w:rPr>
          <w:rFonts w:ascii="宋体" w:hAnsi="宋体" w:eastAsia="宋体" w:cs="宋体"/>
          <w:sz w:val="36"/>
          <w:szCs w:val="36"/>
          <w:highlight w:val="none"/>
        </w:rPr>
        <w:t>求偏离表</w:t>
      </w:r>
    </w:p>
    <w:p w14:paraId="1AE6A8DB">
      <w:pPr>
        <w:spacing w:before="166" w:line="407" w:lineRule="exact"/>
        <w:rPr>
          <w:sz w:val="24"/>
          <w:szCs w:val="24"/>
          <w:highlight w:val="none"/>
        </w:rPr>
      </w:pPr>
      <w:r>
        <w:rPr>
          <w:rFonts w:ascii="宋体" w:hAnsi="宋体" w:eastAsia="宋体" w:cs="宋体"/>
          <w:spacing w:val="-22"/>
          <w:position w:val="5"/>
          <w:sz w:val="24"/>
          <w:szCs w:val="24"/>
          <w:highlight w:val="none"/>
        </w:rPr>
        <w:t>项目编号</w:t>
      </w:r>
      <w:r>
        <w:rPr>
          <w:rFonts w:eastAsia="Arial"/>
          <w:spacing w:val="-12"/>
          <w:position w:val="5"/>
          <w:sz w:val="24"/>
          <w:szCs w:val="24"/>
          <w:highlight w:val="none"/>
        </w:rPr>
        <w:t>/</w:t>
      </w:r>
      <w:r>
        <w:rPr>
          <w:rFonts w:ascii="宋体" w:hAnsi="宋体" w:eastAsia="宋体" w:cs="宋体"/>
          <w:spacing w:val="-11"/>
          <w:position w:val="5"/>
          <w:sz w:val="24"/>
          <w:szCs w:val="24"/>
          <w:highlight w:val="none"/>
        </w:rPr>
        <w:t xml:space="preserve">包号： </w:t>
      </w:r>
      <w:r>
        <w:rPr>
          <w:rFonts w:eastAsia="Arial"/>
          <w:spacing w:val="-11"/>
          <w:position w:val="5"/>
          <w:sz w:val="24"/>
          <w:szCs w:val="24"/>
          <w:highlight w:val="none"/>
        </w:rPr>
        <w:t xml:space="preserve">_____________________         </w:t>
      </w:r>
      <w:r>
        <w:rPr>
          <w:rFonts w:ascii="宋体" w:hAnsi="宋体" w:eastAsia="宋体" w:cs="宋体"/>
          <w:spacing w:val="-11"/>
          <w:position w:val="5"/>
          <w:sz w:val="24"/>
          <w:szCs w:val="24"/>
          <w:highlight w:val="none"/>
        </w:rPr>
        <w:t xml:space="preserve">项目名称： </w:t>
      </w:r>
      <w:r>
        <w:rPr>
          <w:rFonts w:eastAsia="Arial"/>
          <w:spacing w:val="-11"/>
          <w:position w:val="5"/>
          <w:sz w:val="24"/>
          <w:szCs w:val="24"/>
          <w:highlight w:val="none"/>
        </w:rPr>
        <w:t>____________</w:t>
      </w:r>
    </w:p>
    <w:p w14:paraId="1021C3D7">
      <w:pPr>
        <w:spacing w:line="114" w:lineRule="exact"/>
        <w:rPr>
          <w:highlight w:val="none"/>
        </w:rPr>
      </w:pPr>
    </w:p>
    <w:tbl>
      <w:tblPr>
        <w:tblStyle w:val="50"/>
        <w:tblW w:w="89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9"/>
        <w:gridCol w:w="1368"/>
        <w:gridCol w:w="2202"/>
        <w:gridCol w:w="1963"/>
        <w:gridCol w:w="1731"/>
        <w:gridCol w:w="936"/>
      </w:tblGrid>
      <w:tr w14:paraId="1D594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4" w:hRule="atLeast"/>
        </w:trPr>
        <w:tc>
          <w:tcPr>
            <w:tcW w:w="719" w:type="dxa"/>
          </w:tcPr>
          <w:p w14:paraId="4DB24323">
            <w:pPr>
              <w:spacing w:line="330" w:lineRule="auto"/>
              <w:rPr>
                <w:highlight w:val="none"/>
              </w:rPr>
            </w:pPr>
          </w:p>
          <w:p w14:paraId="026C0407">
            <w:pPr>
              <w:spacing w:before="78" w:line="222" w:lineRule="auto"/>
              <w:ind w:left="154"/>
              <w:rPr>
                <w:rFonts w:ascii="宋体" w:hAnsi="宋体" w:eastAsia="宋体" w:cs="宋体"/>
                <w:sz w:val="24"/>
                <w:szCs w:val="24"/>
                <w:highlight w:val="none"/>
              </w:rPr>
            </w:pPr>
            <w:r>
              <w:rPr>
                <w:rFonts w:ascii="宋体" w:hAnsi="宋体" w:eastAsia="宋体" w:cs="宋体"/>
                <w:spacing w:val="-3"/>
                <w:sz w:val="24"/>
                <w:szCs w:val="24"/>
                <w:highlight w:val="none"/>
              </w:rPr>
              <w:t>序</w:t>
            </w:r>
            <w:r>
              <w:rPr>
                <w:rFonts w:ascii="宋体" w:hAnsi="宋体" w:eastAsia="宋体" w:cs="宋体"/>
                <w:spacing w:val="-2"/>
                <w:sz w:val="24"/>
                <w:szCs w:val="24"/>
                <w:highlight w:val="none"/>
              </w:rPr>
              <w:t>号</w:t>
            </w:r>
          </w:p>
        </w:tc>
        <w:tc>
          <w:tcPr>
            <w:tcW w:w="1368" w:type="dxa"/>
          </w:tcPr>
          <w:p w14:paraId="11EFCB95">
            <w:pPr>
              <w:spacing w:before="257" w:line="193" w:lineRule="auto"/>
              <w:ind w:left="148"/>
              <w:rPr>
                <w:rFonts w:ascii="宋体" w:hAnsi="宋体" w:eastAsia="宋体" w:cs="宋体"/>
                <w:sz w:val="22"/>
                <w:szCs w:val="22"/>
                <w:highlight w:val="none"/>
              </w:rPr>
            </w:pPr>
            <w:r>
              <w:rPr>
                <w:rFonts w:ascii="宋体" w:hAnsi="宋体" w:eastAsia="宋体" w:cs="宋体"/>
                <w:spacing w:val="18"/>
                <w:sz w:val="22"/>
                <w:szCs w:val="22"/>
                <w:highlight w:val="none"/>
              </w:rPr>
              <w:t>招标文件</w:t>
            </w:r>
            <w:r>
              <w:rPr>
                <w:rFonts w:ascii="宋体" w:hAnsi="宋体" w:eastAsia="宋体" w:cs="宋体"/>
                <w:spacing w:val="17"/>
                <w:sz w:val="22"/>
                <w:szCs w:val="22"/>
                <w:highlight w:val="none"/>
              </w:rPr>
              <w:t>条</w:t>
            </w:r>
          </w:p>
          <w:p w14:paraId="194D9BB2">
            <w:pPr>
              <w:spacing w:line="396" w:lineRule="exact"/>
              <w:ind w:left="219"/>
              <w:rPr>
                <w:sz w:val="23"/>
                <w:szCs w:val="23"/>
                <w:highlight w:val="none"/>
              </w:rPr>
            </w:pPr>
            <w:r>
              <w:rPr>
                <w:rFonts w:ascii="宋体" w:hAnsi="宋体" w:eastAsia="宋体" w:cs="宋体"/>
                <w:spacing w:val="5"/>
                <w:position w:val="5"/>
                <w:sz w:val="23"/>
                <w:szCs w:val="23"/>
                <w:highlight w:val="none"/>
              </w:rPr>
              <w:t>目</w:t>
            </w:r>
            <w:r>
              <w:rPr>
                <w:rFonts w:ascii="宋体" w:hAnsi="宋体" w:eastAsia="宋体" w:cs="宋体"/>
                <w:spacing w:val="3"/>
                <w:position w:val="5"/>
                <w:sz w:val="23"/>
                <w:szCs w:val="23"/>
                <w:highlight w:val="none"/>
              </w:rPr>
              <w:t>号</w:t>
            </w:r>
            <w:r>
              <w:rPr>
                <w:rFonts w:eastAsia="Arial"/>
                <w:spacing w:val="3"/>
                <w:position w:val="5"/>
                <w:sz w:val="23"/>
                <w:szCs w:val="23"/>
                <w:highlight w:val="none"/>
              </w:rPr>
              <w:t>(</w:t>
            </w:r>
            <w:r>
              <w:rPr>
                <w:rFonts w:ascii="宋体" w:hAnsi="宋体" w:eastAsia="宋体" w:cs="宋体"/>
                <w:spacing w:val="3"/>
                <w:position w:val="5"/>
                <w:sz w:val="23"/>
                <w:szCs w:val="23"/>
                <w:highlight w:val="none"/>
              </w:rPr>
              <w:t>页码</w:t>
            </w:r>
            <w:r>
              <w:rPr>
                <w:rFonts w:eastAsia="Arial"/>
                <w:spacing w:val="3"/>
                <w:position w:val="5"/>
                <w:sz w:val="23"/>
                <w:szCs w:val="23"/>
                <w:highlight w:val="none"/>
              </w:rPr>
              <w:t>)</w:t>
            </w:r>
          </w:p>
        </w:tc>
        <w:tc>
          <w:tcPr>
            <w:tcW w:w="2202" w:type="dxa"/>
          </w:tcPr>
          <w:p w14:paraId="7BA434FC">
            <w:pPr>
              <w:spacing w:line="330" w:lineRule="auto"/>
              <w:rPr>
                <w:highlight w:val="none"/>
              </w:rPr>
            </w:pPr>
          </w:p>
          <w:p w14:paraId="76829DA5">
            <w:pPr>
              <w:spacing w:before="78" w:line="220" w:lineRule="auto"/>
              <w:ind w:left="479"/>
              <w:rPr>
                <w:rFonts w:ascii="宋体" w:hAnsi="宋体" w:eastAsia="宋体" w:cs="宋体"/>
                <w:sz w:val="24"/>
                <w:szCs w:val="24"/>
                <w:highlight w:val="none"/>
              </w:rPr>
            </w:pPr>
            <w:r>
              <w:rPr>
                <w:rFonts w:ascii="宋体" w:hAnsi="宋体" w:eastAsia="宋体" w:cs="宋体"/>
                <w:spacing w:val="-2"/>
                <w:sz w:val="24"/>
                <w:szCs w:val="24"/>
                <w:highlight w:val="none"/>
              </w:rPr>
              <w:t>招标文</w:t>
            </w:r>
            <w:r>
              <w:rPr>
                <w:rFonts w:ascii="宋体" w:hAnsi="宋体" w:eastAsia="宋体" w:cs="宋体"/>
                <w:spacing w:val="-1"/>
                <w:sz w:val="24"/>
                <w:szCs w:val="24"/>
                <w:highlight w:val="none"/>
              </w:rPr>
              <w:t>件要求</w:t>
            </w:r>
          </w:p>
        </w:tc>
        <w:tc>
          <w:tcPr>
            <w:tcW w:w="1963" w:type="dxa"/>
          </w:tcPr>
          <w:p w14:paraId="3FC20D63">
            <w:pPr>
              <w:spacing w:line="330" w:lineRule="auto"/>
              <w:rPr>
                <w:highlight w:val="none"/>
              </w:rPr>
            </w:pPr>
          </w:p>
          <w:p w14:paraId="2A73A0AF">
            <w:pPr>
              <w:spacing w:before="78" w:line="220" w:lineRule="auto"/>
              <w:ind w:left="353"/>
              <w:rPr>
                <w:rFonts w:ascii="宋体" w:hAnsi="宋体" w:eastAsia="宋体" w:cs="宋体"/>
                <w:sz w:val="24"/>
                <w:szCs w:val="24"/>
                <w:highlight w:val="none"/>
              </w:rPr>
            </w:pPr>
            <w:r>
              <w:rPr>
                <w:rFonts w:ascii="宋体" w:hAnsi="宋体" w:eastAsia="宋体" w:cs="宋体"/>
                <w:spacing w:val="-2"/>
                <w:sz w:val="24"/>
                <w:szCs w:val="24"/>
                <w:highlight w:val="none"/>
              </w:rPr>
              <w:t>投标响应内</w:t>
            </w:r>
            <w:r>
              <w:rPr>
                <w:rFonts w:ascii="宋体" w:hAnsi="宋体" w:eastAsia="宋体" w:cs="宋体"/>
                <w:spacing w:val="-1"/>
                <w:sz w:val="24"/>
                <w:szCs w:val="24"/>
                <w:highlight w:val="none"/>
              </w:rPr>
              <w:t>容</w:t>
            </w:r>
          </w:p>
        </w:tc>
        <w:tc>
          <w:tcPr>
            <w:tcW w:w="1731" w:type="dxa"/>
          </w:tcPr>
          <w:p w14:paraId="543CD3D4">
            <w:pPr>
              <w:spacing w:line="330" w:lineRule="auto"/>
              <w:rPr>
                <w:highlight w:val="none"/>
              </w:rPr>
            </w:pPr>
          </w:p>
          <w:p w14:paraId="376C77A1">
            <w:pPr>
              <w:spacing w:before="78" w:line="220" w:lineRule="auto"/>
              <w:ind w:left="465"/>
              <w:rPr>
                <w:rFonts w:ascii="宋体" w:hAnsi="宋体" w:eastAsia="宋体" w:cs="宋体"/>
                <w:sz w:val="24"/>
                <w:szCs w:val="24"/>
                <w:highlight w:val="none"/>
              </w:rPr>
            </w:pPr>
            <w:r>
              <w:rPr>
                <w:rFonts w:ascii="宋体" w:hAnsi="宋体" w:eastAsia="宋体" w:cs="宋体"/>
                <w:spacing w:val="-2"/>
                <w:sz w:val="24"/>
                <w:szCs w:val="24"/>
                <w:highlight w:val="none"/>
              </w:rPr>
              <w:t>偏离情</w:t>
            </w:r>
            <w:r>
              <w:rPr>
                <w:rFonts w:ascii="宋体" w:hAnsi="宋体" w:eastAsia="宋体" w:cs="宋体"/>
                <w:spacing w:val="-1"/>
                <w:sz w:val="24"/>
                <w:szCs w:val="24"/>
                <w:highlight w:val="none"/>
              </w:rPr>
              <w:t>况</w:t>
            </w:r>
          </w:p>
        </w:tc>
        <w:tc>
          <w:tcPr>
            <w:tcW w:w="936" w:type="dxa"/>
          </w:tcPr>
          <w:p w14:paraId="096CE5B6">
            <w:pPr>
              <w:spacing w:line="330" w:lineRule="auto"/>
              <w:rPr>
                <w:highlight w:val="none"/>
              </w:rPr>
            </w:pPr>
          </w:p>
          <w:p w14:paraId="6A555195">
            <w:pPr>
              <w:spacing w:before="78" w:line="220" w:lineRule="auto"/>
              <w:ind w:left="276"/>
              <w:rPr>
                <w:rFonts w:ascii="宋体" w:hAnsi="宋体" w:eastAsia="宋体" w:cs="宋体"/>
                <w:sz w:val="24"/>
                <w:szCs w:val="24"/>
                <w:highlight w:val="none"/>
              </w:rPr>
            </w:pPr>
            <w:r>
              <w:rPr>
                <w:rFonts w:ascii="宋体" w:hAnsi="宋体" w:eastAsia="宋体" w:cs="宋体"/>
                <w:spacing w:val="-4"/>
                <w:sz w:val="24"/>
                <w:szCs w:val="24"/>
                <w:highlight w:val="none"/>
              </w:rPr>
              <w:t>说</w:t>
            </w:r>
            <w:r>
              <w:rPr>
                <w:rFonts w:ascii="宋体" w:hAnsi="宋体" w:eastAsia="宋体" w:cs="宋体"/>
                <w:spacing w:val="-3"/>
                <w:sz w:val="24"/>
                <w:szCs w:val="24"/>
                <w:highlight w:val="none"/>
              </w:rPr>
              <w:t>明</w:t>
            </w:r>
          </w:p>
        </w:tc>
      </w:tr>
      <w:tr w14:paraId="2C315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719" w:type="dxa"/>
          </w:tcPr>
          <w:p w14:paraId="118E25A8">
            <w:pPr>
              <w:rPr>
                <w:highlight w:val="none"/>
              </w:rPr>
            </w:pPr>
          </w:p>
        </w:tc>
        <w:tc>
          <w:tcPr>
            <w:tcW w:w="1368" w:type="dxa"/>
          </w:tcPr>
          <w:p w14:paraId="20F99349">
            <w:pPr>
              <w:rPr>
                <w:highlight w:val="none"/>
              </w:rPr>
            </w:pPr>
          </w:p>
        </w:tc>
        <w:tc>
          <w:tcPr>
            <w:tcW w:w="2202" w:type="dxa"/>
          </w:tcPr>
          <w:p w14:paraId="34BF8563">
            <w:pPr>
              <w:rPr>
                <w:highlight w:val="none"/>
              </w:rPr>
            </w:pPr>
          </w:p>
        </w:tc>
        <w:tc>
          <w:tcPr>
            <w:tcW w:w="1963" w:type="dxa"/>
          </w:tcPr>
          <w:p w14:paraId="0732EC35">
            <w:pPr>
              <w:rPr>
                <w:highlight w:val="none"/>
              </w:rPr>
            </w:pPr>
          </w:p>
        </w:tc>
        <w:tc>
          <w:tcPr>
            <w:tcW w:w="1731" w:type="dxa"/>
          </w:tcPr>
          <w:p w14:paraId="45525CB3">
            <w:pPr>
              <w:rPr>
                <w:highlight w:val="none"/>
              </w:rPr>
            </w:pPr>
          </w:p>
        </w:tc>
        <w:tc>
          <w:tcPr>
            <w:tcW w:w="936" w:type="dxa"/>
          </w:tcPr>
          <w:p w14:paraId="77C4F806">
            <w:pPr>
              <w:rPr>
                <w:highlight w:val="none"/>
              </w:rPr>
            </w:pPr>
          </w:p>
        </w:tc>
      </w:tr>
      <w:tr w14:paraId="2303A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719" w:type="dxa"/>
          </w:tcPr>
          <w:p w14:paraId="7C30569C">
            <w:pPr>
              <w:rPr>
                <w:highlight w:val="none"/>
              </w:rPr>
            </w:pPr>
          </w:p>
        </w:tc>
        <w:tc>
          <w:tcPr>
            <w:tcW w:w="1368" w:type="dxa"/>
          </w:tcPr>
          <w:p w14:paraId="702BE5B6">
            <w:pPr>
              <w:rPr>
                <w:highlight w:val="none"/>
              </w:rPr>
            </w:pPr>
          </w:p>
        </w:tc>
        <w:tc>
          <w:tcPr>
            <w:tcW w:w="2202" w:type="dxa"/>
          </w:tcPr>
          <w:p w14:paraId="157D6FC1">
            <w:pPr>
              <w:rPr>
                <w:highlight w:val="none"/>
              </w:rPr>
            </w:pPr>
          </w:p>
        </w:tc>
        <w:tc>
          <w:tcPr>
            <w:tcW w:w="1963" w:type="dxa"/>
          </w:tcPr>
          <w:p w14:paraId="43B99836">
            <w:pPr>
              <w:rPr>
                <w:highlight w:val="none"/>
              </w:rPr>
            </w:pPr>
          </w:p>
        </w:tc>
        <w:tc>
          <w:tcPr>
            <w:tcW w:w="1731" w:type="dxa"/>
          </w:tcPr>
          <w:p w14:paraId="50A7AD14">
            <w:pPr>
              <w:rPr>
                <w:highlight w:val="none"/>
              </w:rPr>
            </w:pPr>
          </w:p>
        </w:tc>
        <w:tc>
          <w:tcPr>
            <w:tcW w:w="936" w:type="dxa"/>
          </w:tcPr>
          <w:p w14:paraId="3B973D91">
            <w:pPr>
              <w:rPr>
                <w:highlight w:val="none"/>
              </w:rPr>
            </w:pPr>
          </w:p>
        </w:tc>
      </w:tr>
      <w:tr w14:paraId="0599B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719" w:type="dxa"/>
          </w:tcPr>
          <w:p w14:paraId="5DE2611A">
            <w:pPr>
              <w:rPr>
                <w:highlight w:val="none"/>
              </w:rPr>
            </w:pPr>
          </w:p>
        </w:tc>
        <w:tc>
          <w:tcPr>
            <w:tcW w:w="1368" w:type="dxa"/>
          </w:tcPr>
          <w:p w14:paraId="4CC15249">
            <w:pPr>
              <w:rPr>
                <w:highlight w:val="none"/>
              </w:rPr>
            </w:pPr>
          </w:p>
        </w:tc>
        <w:tc>
          <w:tcPr>
            <w:tcW w:w="2202" w:type="dxa"/>
          </w:tcPr>
          <w:p w14:paraId="045ADE77">
            <w:pPr>
              <w:rPr>
                <w:highlight w:val="none"/>
              </w:rPr>
            </w:pPr>
          </w:p>
        </w:tc>
        <w:tc>
          <w:tcPr>
            <w:tcW w:w="1963" w:type="dxa"/>
          </w:tcPr>
          <w:p w14:paraId="72C1359C">
            <w:pPr>
              <w:rPr>
                <w:highlight w:val="none"/>
              </w:rPr>
            </w:pPr>
          </w:p>
        </w:tc>
        <w:tc>
          <w:tcPr>
            <w:tcW w:w="1731" w:type="dxa"/>
          </w:tcPr>
          <w:p w14:paraId="4971DCFF">
            <w:pPr>
              <w:rPr>
                <w:highlight w:val="none"/>
              </w:rPr>
            </w:pPr>
          </w:p>
        </w:tc>
        <w:tc>
          <w:tcPr>
            <w:tcW w:w="936" w:type="dxa"/>
          </w:tcPr>
          <w:p w14:paraId="5BD8EEA2">
            <w:pPr>
              <w:rPr>
                <w:highlight w:val="none"/>
              </w:rPr>
            </w:pPr>
          </w:p>
        </w:tc>
      </w:tr>
      <w:tr w14:paraId="717FC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719" w:type="dxa"/>
          </w:tcPr>
          <w:p w14:paraId="5D0E0BB9">
            <w:pPr>
              <w:rPr>
                <w:highlight w:val="none"/>
              </w:rPr>
            </w:pPr>
          </w:p>
        </w:tc>
        <w:tc>
          <w:tcPr>
            <w:tcW w:w="1368" w:type="dxa"/>
          </w:tcPr>
          <w:p w14:paraId="54991AC9">
            <w:pPr>
              <w:rPr>
                <w:highlight w:val="none"/>
              </w:rPr>
            </w:pPr>
          </w:p>
        </w:tc>
        <w:tc>
          <w:tcPr>
            <w:tcW w:w="2202" w:type="dxa"/>
          </w:tcPr>
          <w:p w14:paraId="40D08CF0">
            <w:pPr>
              <w:rPr>
                <w:highlight w:val="none"/>
              </w:rPr>
            </w:pPr>
          </w:p>
        </w:tc>
        <w:tc>
          <w:tcPr>
            <w:tcW w:w="1963" w:type="dxa"/>
          </w:tcPr>
          <w:p w14:paraId="1D9A21AD">
            <w:pPr>
              <w:rPr>
                <w:highlight w:val="none"/>
              </w:rPr>
            </w:pPr>
          </w:p>
        </w:tc>
        <w:tc>
          <w:tcPr>
            <w:tcW w:w="1731" w:type="dxa"/>
          </w:tcPr>
          <w:p w14:paraId="4E3B9E9A">
            <w:pPr>
              <w:rPr>
                <w:highlight w:val="none"/>
              </w:rPr>
            </w:pPr>
          </w:p>
        </w:tc>
        <w:tc>
          <w:tcPr>
            <w:tcW w:w="936" w:type="dxa"/>
          </w:tcPr>
          <w:p w14:paraId="54BF4D65">
            <w:pPr>
              <w:rPr>
                <w:highlight w:val="none"/>
              </w:rPr>
            </w:pPr>
          </w:p>
        </w:tc>
      </w:tr>
      <w:tr w14:paraId="617A3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9" w:hRule="atLeast"/>
        </w:trPr>
        <w:tc>
          <w:tcPr>
            <w:tcW w:w="719" w:type="dxa"/>
          </w:tcPr>
          <w:p w14:paraId="2616E6D0">
            <w:pPr>
              <w:rPr>
                <w:highlight w:val="none"/>
              </w:rPr>
            </w:pPr>
          </w:p>
        </w:tc>
        <w:tc>
          <w:tcPr>
            <w:tcW w:w="1368" w:type="dxa"/>
          </w:tcPr>
          <w:p w14:paraId="1C3141B7">
            <w:pPr>
              <w:rPr>
                <w:highlight w:val="none"/>
              </w:rPr>
            </w:pPr>
          </w:p>
        </w:tc>
        <w:tc>
          <w:tcPr>
            <w:tcW w:w="2202" w:type="dxa"/>
          </w:tcPr>
          <w:p w14:paraId="77CCFB72">
            <w:pPr>
              <w:rPr>
                <w:highlight w:val="none"/>
              </w:rPr>
            </w:pPr>
          </w:p>
        </w:tc>
        <w:tc>
          <w:tcPr>
            <w:tcW w:w="1963" w:type="dxa"/>
          </w:tcPr>
          <w:p w14:paraId="4983487F">
            <w:pPr>
              <w:rPr>
                <w:highlight w:val="none"/>
              </w:rPr>
            </w:pPr>
          </w:p>
        </w:tc>
        <w:tc>
          <w:tcPr>
            <w:tcW w:w="1731" w:type="dxa"/>
          </w:tcPr>
          <w:p w14:paraId="6B479887">
            <w:pPr>
              <w:rPr>
                <w:highlight w:val="none"/>
              </w:rPr>
            </w:pPr>
          </w:p>
        </w:tc>
        <w:tc>
          <w:tcPr>
            <w:tcW w:w="936" w:type="dxa"/>
          </w:tcPr>
          <w:p w14:paraId="71335C96">
            <w:pPr>
              <w:rPr>
                <w:highlight w:val="none"/>
              </w:rPr>
            </w:pPr>
          </w:p>
        </w:tc>
      </w:tr>
      <w:tr w14:paraId="47879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4" w:hRule="atLeast"/>
        </w:trPr>
        <w:tc>
          <w:tcPr>
            <w:tcW w:w="719" w:type="dxa"/>
          </w:tcPr>
          <w:p w14:paraId="0C3196B9">
            <w:pPr>
              <w:rPr>
                <w:highlight w:val="none"/>
              </w:rPr>
            </w:pPr>
          </w:p>
        </w:tc>
        <w:tc>
          <w:tcPr>
            <w:tcW w:w="1368" w:type="dxa"/>
          </w:tcPr>
          <w:p w14:paraId="529C511B">
            <w:pPr>
              <w:rPr>
                <w:highlight w:val="none"/>
              </w:rPr>
            </w:pPr>
          </w:p>
        </w:tc>
        <w:tc>
          <w:tcPr>
            <w:tcW w:w="2202" w:type="dxa"/>
          </w:tcPr>
          <w:p w14:paraId="6C34BF54">
            <w:pPr>
              <w:rPr>
                <w:highlight w:val="none"/>
              </w:rPr>
            </w:pPr>
          </w:p>
        </w:tc>
        <w:tc>
          <w:tcPr>
            <w:tcW w:w="1963" w:type="dxa"/>
          </w:tcPr>
          <w:p w14:paraId="355DD72D">
            <w:pPr>
              <w:rPr>
                <w:highlight w:val="none"/>
              </w:rPr>
            </w:pPr>
          </w:p>
        </w:tc>
        <w:tc>
          <w:tcPr>
            <w:tcW w:w="1731" w:type="dxa"/>
          </w:tcPr>
          <w:p w14:paraId="5C9C0A2E">
            <w:pPr>
              <w:rPr>
                <w:highlight w:val="none"/>
              </w:rPr>
            </w:pPr>
          </w:p>
        </w:tc>
        <w:tc>
          <w:tcPr>
            <w:tcW w:w="936" w:type="dxa"/>
          </w:tcPr>
          <w:p w14:paraId="5CE99CC8">
            <w:pPr>
              <w:rPr>
                <w:highlight w:val="none"/>
              </w:rPr>
            </w:pPr>
          </w:p>
        </w:tc>
      </w:tr>
    </w:tbl>
    <w:p w14:paraId="4FF529DC">
      <w:pPr>
        <w:spacing w:line="264" w:lineRule="auto"/>
        <w:rPr>
          <w:highlight w:val="none"/>
        </w:rPr>
      </w:pPr>
    </w:p>
    <w:p w14:paraId="25C63AD9">
      <w:pPr>
        <w:spacing w:line="360" w:lineRule="auto"/>
        <w:rPr>
          <w:rFonts w:ascii="宋体" w:hAnsi="宋体" w:eastAsia="宋体" w:cs="宋体"/>
          <w:sz w:val="24"/>
          <w:szCs w:val="24"/>
          <w:highlight w:val="none"/>
        </w:rPr>
      </w:pPr>
      <w:r>
        <w:rPr>
          <w:rFonts w:ascii="宋体" w:hAnsi="宋体" w:eastAsia="宋体" w:cs="宋体"/>
          <w:spacing w:val="-17"/>
          <w:sz w:val="24"/>
          <w:szCs w:val="24"/>
          <w:highlight w:val="none"/>
        </w:rPr>
        <w:t>注</w:t>
      </w:r>
      <w:r>
        <w:rPr>
          <w:rFonts w:ascii="宋体" w:hAnsi="宋体" w:eastAsia="宋体" w:cs="宋体"/>
          <w:spacing w:val="-16"/>
          <w:sz w:val="24"/>
          <w:szCs w:val="24"/>
          <w:highlight w:val="none"/>
        </w:rPr>
        <w:t>：</w:t>
      </w:r>
    </w:p>
    <w:p w14:paraId="75893B85">
      <w:pPr>
        <w:spacing w:line="360" w:lineRule="auto"/>
        <w:rPr>
          <w:rFonts w:ascii="宋体" w:hAnsi="宋体" w:eastAsia="宋体" w:cs="宋体"/>
          <w:spacing w:val="-3"/>
          <w:sz w:val="24"/>
          <w:szCs w:val="24"/>
          <w:highlight w:val="none"/>
        </w:rPr>
      </w:pPr>
      <w:r>
        <w:rPr>
          <w:rFonts w:ascii="宋体" w:hAnsi="宋体" w:eastAsia="宋体"/>
          <w:spacing w:val="2"/>
          <w:sz w:val="24"/>
          <w:szCs w:val="24"/>
          <w:highlight w:val="none"/>
        </w:rPr>
        <w:t xml:space="preserve">1. </w:t>
      </w:r>
      <w:r>
        <w:rPr>
          <w:rFonts w:ascii="宋体" w:hAnsi="宋体" w:eastAsia="宋体" w:cs="宋体"/>
          <w:spacing w:val="2"/>
          <w:sz w:val="24"/>
          <w:szCs w:val="24"/>
          <w:highlight w:val="none"/>
        </w:rPr>
        <w:t>对招标文件中的所有商务、技</w:t>
      </w:r>
      <w:r>
        <w:rPr>
          <w:rFonts w:ascii="宋体" w:hAnsi="宋体" w:eastAsia="宋体" w:cs="宋体"/>
          <w:spacing w:val="1"/>
          <w:sz w:val="24"/>
          <w:szCs w:val="24"/>
          <w:highlight w:val="none"/>
        </w:rPr>
        <w:t>术要求</w:t>
      </w:r>
      <w:r>
        <w:rPr>
          <w:rFonts w:hint="eastAsia" w:ascii="宋体" w:hAnsi="宋体" w:eastAsia="宋体" w:cs="宋体"/>
          <w:spacing w:val="1"/>
          <w:sz w:val="24"/>
          <w:szCs w:val="24"/>
          <w:highlight w:val="none"/>
        </w:rPr>
        <w:t>进行偏离分析</w:t>
      </w:r>
      <w:r>
        <w:rPr>
          <w:rFonts w:ascii="宋体" w:hAnsi="宋体" w:eastAsia="宋体" w:cs="宋体"/>
          <w:spacing w:val="1"/>
          <w:sz w:val="24"/>
          <w:szCs w:val="24"/>
          <w:highlight w:val="none"/>
        </w:rPr>
        <w:t>，</w:t>
      </w:r>
      <w:r>
        <w:rPr>
          <w:rFonts w:hint="eastAsia" w:ascii="宋体" w:hAnsi="宋体" w:eastAsia="宋体" w:cs="宋体"/>
          <w:spacing w:val="1"/>
          <w:sz w:val="24"/>
          <w:szCs w:val="24"/>
          <w:highlight w:val="none"/>
        </w:rPr>
        <w:t>如所有条款均满足，可直接在表中“偏离情况”填写“</w:t>
      </w:r>
      <w:r>
        <w:rPr>
          <w:rFonts w:hint="eastAsia" w:ascii="宋体" w:hAnsi="宋体" w:eastAsia="宋体" w:cs="宋体"/>
          <w:b/>
          <w:bCs/>
          <w:spacing w:val="1"/>
          <w:sz w:val="24"/>
          <w:szCs w:val="24"/>
          <w:highlight w:val="none"/>
        </w:rPr>
        <w:t>无偏离，全部响应</w:t>
      </w:r>
      <w:r>
        <w:rPr>
          <w:rFonts w:hint="eastAsia" w:ascii="宋体" w:hAnsi="宋体" w:eastAsia="宋体" w:cs="宋体"/>
          <w:spacing w:val="1"/>
          <w:sz w:val="24"/>
          <w:szCs w:val="24"/>
          <w:highlight w:val="none"/>
        </w:rPr>
        <w:t>”。</w:t>
      </w:r>
      <w:r>
        <w:rPr>
          <w:rFonts w:ascii="宋体" w:hAnsi="宋体" w:eastAsia="宋体" w:cs="宋体"/>
          <w:spacing w:val="1"/>
          <w:sz w:val="24"/>
          <w:szCs w:val="24"/>
          <w:highlight w:val="none"/>
        </w:rPr>
        <w:t>除本表所列明的所有偏离外，均视作供应商</w:t>
      </w:r>
      <w:r>
        <w:rPr>
          <w:rFonts w:ascii="宋体" w:hAnsi="宋体" w:eastAsia="宋体" w:cs="宋体"/>
          <w:spacing w:val="-3"/>
          <w:sz w:val="24"/>
          <w:szCs w:val="24"/>
          <w:highlight w:val="none"/>
        </w:rPr>
        <w:t>已对之理解和响应。</w:t>
      </w:r>
    </w:p>
    <w:p w14:paraId="7365651C">
      <w:pPr>
        <w:spacing w:line="360" w:lineRule="auto"/>
        <w:rPr>
          <w:rFonts w:ascii="宋体" w:hAnsi="宋体" w:eastAsia="宋体" w:cs="宋体"/>
          <w:spacing w:val="2"/>
          <w:sz w:val="24"/>
          <w:szCs w:val="24"/>
          <w:highlight w:val="none"/>
        </w:rPr>
      </w:pPr>
      <w:r>
        <w:rPr>
          <w:rFonts w:ascii="宋体" w:hAnsi="宋体" w:eastAsia="宋体"/>
          <w:spacing w:val="7"/>
          <w:sz w:val="24"/>
          <w:szCs w:val="24"/>
          <w:highlight w:val="none"/>
        </w:rPr>
        <w:t xml:space="preserve">2. </w:t>
      </w:r>
      <w:r>
        <w:rPr>
          <w:rFonts w:hint="eastAsia" w:ascii="宋体" w:hAnsi="宋体" w:eastAsia="宋体" w:cs="宋体"/>
          <w:spacing w:val="7"/>
          <w:sz w:val="24"/>
          <w:szCs w:val="24"/>
          <w:highlight w:val="none"/>
        </w:rPr>
        <w:t>对招标文件中商务、技术要求存在偏离情况，应逐条进行填写，在</w:t>
      </w:r>
      <w:r>
        <w:rPr>
          <w:rFonts w:hint="eastAsia" w:ascii="宋体" w:hAnsi="宋体" w:eastAsia="宋体" w:cs="宋体"/>
          <w:spacing w:val="1"/>
          <w:sz w:val="24"/>
          <w:szCs w:val="24"/>
          <w:highlight w:val="none"/>
        </w:rPr>
        <w:t>表中“偏离情况”</w:t>
      </w:r>
      <w:r>
        <w:rPr>
          <w:rFonts w:ascii="宋体" w:hAnsi="宋体" w:eastAsia="宋体" w:cs="宋体"/>
          <w:spacing w:val="7"/>
          <w:sz w:val="24"/>
          <w:szCs w:val="24"/>
          <w:highlight w:val="none"/>
        </w:rPr>
        <w:t>列应据实填写</w:t>
      </w:r>
      <w:r>
        <w:rPr>
          <w:rFonts w:ascii="宋体" w:hAnsi="宋体" w:eastAsia="宋体"/>
          <w:spacing w:val="7"/>
          <w:sz w:val="24"/>
          <w:szCs w:val="24"/>
          <w:highlight w:val="none"/>
        </w:rPr>
        <w:t xml:space="preserve"> “</w:t>
      </w:r>
      <w:r>
        <w:rPr>
          <w:rFonts w:ascii="宋体" w:hAnsi="宋体" w:eastAsia="宋体" w:cs="宋体"/>
          <w:spacing w:val="7"/>
          <w:sz w:val="24"/>
          <w:szCs w:val="24"/>
          <w:highlight w:val="none"/>
        </w:rPr>
        <w:t>正偏离</w:t>
      </w:r>
      <w:r>
        <w:rPr>
          <w:rFonts w:ascii="宋体" w:hAnsi="宋体" w:eastAsia="宋体"/>
          <w:spacing w:val="7"/>
          <w:sz w:val="24"/>
          <w:szCs w:val="24"/>
          <w:highlight w:val="none"/>
        </w:rPr>
        <w:t>”</w:t>
      </w:r>
      <w:r>
        <w:rPr>
          <w:rFonts w:ascii="宋体" w:hAnsi="宋体" w:eastAsia="宋体" w:cs="宋体"/>
          <w:spacing w:val="7"/>
          <w:sz w:val="24"/>
          <w:szCs w:val="24"/>
          <w:highlight w:val="none"/>
        </w:rPr>
        <w:t>或</w:t>
      </w:r>
      <w:r>
        <w:rPr>
          <w:rFonts w:ascii="宋体" w:hAnsi="宋体" w:eastAsia="宋体"/>
          <w:spacing w:val="7"/>
          <w:sz w:val="24"/>
          <w:szCs w:val="24"/>
          <w:highlight w:val="none"/>
        </w:rPr>
        <w:t>“</w:t>
      </w:r>
      <w:r>
        <w:rPr>
          <w:rFonts w:ascii="宋体" w:hAnsi="宋体" w:eastAsia="宋体" w:cs="宋体"/>
          <w:spacing w:val="7"/>
          <w:sz w:val="24"/>
          <w:szCs w:val="24"/>
          <w:highlight w:val="none"/>
        </w:rPr>
        <w:t>负偏离</w:t>
      </w:r>
      <w:r>
        <w:rPr>
          <w:rFonts w:ascii="宋体" w:hAnsi="宋体" w:eastAsia="宋体"/>
          <w:spacing w:val="7"/>
          <w:sz w:val="24"/>
          <w:szCs w:val="24"/>
          <w:highlight w:val="none"/>
        </w:rPr>
        <w:t>”</w:t>
      </w:r>
      <w:r>
        <w:rPr>
          <w:rFonts w:ascii="宋体" w:hAnsi="宋体" w:eastAsia="宋体" w:cs="宋体"/>
          <w:spacing w:val="2"/>
          <w:sz w:val="24"/>
          <w:szCs w:val="24"/>
          <w:highlight w:val="none"/>
        </w:rPr>
        <w:t>。</w:t>
      </w:r>
    </w:p>
    <w:p w14:paraId="384D1CEF">
      <w:pPr>
        <w:spacing w:line="360" w:lineRule="auto"/>
        <w:rPr>
          <w:rFonts w:ascii="宋体" w:hAnsi="宋体" w:eastAsia="宋体" w:cs="宋体"/>
          <w:sz w:val="24"/>
          <w:szCs w:val="24"/>
          <w:highlight w:val="none"/>
        </w:rPr>
      </w:pPr>
      <w:r>
        <w:rPr>
          <w:rFonts w:ascii="宋体" w:hAnsi="宋体" w:eastAsia="宋体" w:cs="宋体"/>
          <w:spacing w:val="2"/>
          <w:sz w:val="24"/>
          <w:szCs w:val="24"/>
          <w:highlight w:val="none"/>
        </w:rPr>
        <w:t>3.</w:t>
      </w:r>
      <w:r>
        <w:rPr>
          <w:rFonts w:ascii="宋体" w:hAnsi="宋体" w:eastAsia="宋体" w:cs="宋体"/>
          <w:spacing w:val="-3"/>
          <w:sz w:val="24"/>
          <w:szCs w:val="24"/>
          <w:highlight w:val="none"/>
        </w:rPr>
        <w:t xml:space="preserve"> 此表中若无任何文字说明，内容为空白的，</w:t>
      </w:r>
      <w:r>
        <w:rPr>
          <w:rFonts w:ascii="宋体" w:hAnsi="宋体" w:eastAsia="宋体" w:cs="宋体"/>
          <w:b/>
          <w:bCs/>
          <w:spacing w:val="-3"/>
          <w:sz w:val="24"/>
          <w:szCs w:val="24"/>
          <w:highlight w:val="none"/>
        </w:rPr>
        <w:t>投标无效</w:t>
      </w:r>
      <w:r>
        <w:rPr>
          <w:rFonts w:ascii="宋体" w:hAnsi="宋体" w:eastAsia="宋体" w:cs="宋体"/>
          <w:b/>
          <w:bCs/>
          <w:spacing w:val="-1"/>
          <w:sz w:val="24"/>
          <w:szCs w:val="24"/>
          <w:highlight w:val="none"/>
        </w:rPr>
        <w:t>。</w:t>
      </w:r>
    </w:p>
    <w:p w14:paraId="55E0353D">
      <w:pPr>
        <w:spacing w:line="297" w:lineRule="auto"/>
        <w:rPr>
          <w:highlight w:val="none"/>
        </w:rPr>
      </w:pPr>
    </w:p>
    <w:p w14:paraId="44A5230F">
      <w:pPr>
        <w:spacing w:before="78" w:line="492" w:lineRule="exact"/>
        <w:ind w:left="307"/>
        <w:rPr>
          <w:sz w:val="24"/>
          <w:szCs w:val="24"/>
          <w:highlight w:val="none"/>
        </w:rPr>
      </w:pPr>
      <w:r>
        <w:rPr>
          <w:rFonts w:ascii="宋体" w:hAnsi="宋体" w:eastAsia="宋体" w:cs="宋体"/>
          <w:spacing w:val="-10"/>
          <w:position w:val="19"/>
          <w:sz w:val="24"/>
          <w:szCs w:val="24"/>
          <w:highlight w:val="none"/>
        </w:rPr>
        <w:t>投标人</w:t>
      </w:r>
      <w:r>
        <w:rPr>
          <w:rFonts w:ascii="宋体" w:hAnsi="宋体" w:eastAsia="宋体" w:cs="宋体"/>
          <w:spacing w:val="-6"/>
          <w:position w:val="19"/>
          <w:sz w:val="24"/>
          <w:szCs w:val="24"/>
          <w:highlight w:val="none"/>
        </w:rPr>
        <w:t>名</w:t>
      </w:r>
      <w:r>
        <w:rPr>
          <w:rFonts w:ascii="宋体" w:hAnsi="宋体" w:eastAsia="宋体" w:cs="宋体"/>
          <w:spacing w:val="-5"/>
          <w:position w:val="19"/>
          <w:sz w:val="24"/>
          <w:szCs w:val="24"/>
          <w:highlight w:val="none"/>
        </w:rPr>
        <w:t>称(加盖公章)：</w:t>
      </w:r>
      <w:r>
        <w:rPr>
          <w:rFonts w:eastAsia="Arial"/>
          <w:spacing w:val="-5"/>
          <w:position w:val="19"/>
          <w:sz w:val="24"/>
          <w:szCs w:val="24"/>
          <w:highlight w:val="none"/>
        </w:rPr>
        <w:t>____________</w:t>
      </w:r>
    </w:p>
    <w:p w14:paraId="05F9E643">
      <w:pPr>
        <w:spacing w:line="217" w:lineRule="auto"/>
        <w:ind w:left="346"/>
        <w:rPr>
          <w:rFonts w:ascii="宋体" w:hAnsi="宋体" w:eastAsia="宋体" w:cs="宋体"/>
          <w:sz w:val="24"/>
          <w:szCs w:val="24"/>
          <w:highlight w:val="none"/>
        </w:rPr>
      </w:pPr>
      <w:r>
        <w:rPr>
          <w:rFonts w:ascii="宋体" w:hAnsi="宋体" w:eastAsia="宋体" w:cs="宋体"/>
          <w:spacing w:val="-32"/>
          <w:sz w:val="24"/>
          <w:szCs w:val="24"/>
          <w:highlight w:val="none"/>
        </w:rPr>
        <w:t>日</w:t>
      </w:r>
      <w:r>
        <w:rPr>
          <w:rFonts w:ascii="宋体" w:hAnsi="宋体" w:eastAsia="宋体" w:cs="宋体"/>
          <w:spacing w:val="-16"/>
          <w:sz w:val="24"/>
          <w:szCs w:val="24"/>
          <w:highlight w:val="none"/>
        </w:rPr>
        <w:t xml:space="preserve">期： </w:t>
      </w:r>
      <w:r>
        <w:rPr>
          <w:rFonts w:eastAsia="Arial"/>
          <w:spacing w:val="-16"/>
          <w:sz w:val="24"/>
          <w:szCs w:val="24"/>
          <w:highlight w:val="none"/>
        </w:rPr>
        <w:t>_____</w:t>
      </w:r>
      <w:r>
        <w:rPr>
          <w:rFonts w:ascii="宋体" w:hAnsi="宋体" w:eastAsia="宋体" w:cs="宋体"/>
          <w:spacing w:val="-16"/>
          <w:sz w:val="24"/>
          <w:szCs w:val="24"/>
          <w:highlight w:val="none"/>
        </w:rPr>
        <w:t>年</w:t>
      </w:r>
      <w:r>
        <w:rPr>
          <w:rFonts w:eastAsia="Arial"/>
          <w:spacing w:val="-16"/>
          <w:sz w:val="24"/>
          <w:szCs w:val="24"/>
          <w:highlight w:val="none"/>
        </w:rPr>
        <w:t>______</w:t>
      </w:r>
      <w:r>
        <w:rPr>
          <w:rFonts w:ascii="宋体" w:hAnsi="宋体" w:eastAsia="宋体" w:cs="宋体"/>
          <w:spacing w:val="-16"/>
          <w:sz w:val="24"/>
          <w:szCs w:val="24"/>
          <w:highlight w:val="none"/>
        </w:rPr>
        <w:t>月</w:t>
      </w:r>
      <w:r>
        <w:rPr>
          <w:rFonts w:eastAsia="Arial"/>
          <w:spacing w:val="-16"/>
          <w:sz w:val="24"/>
          <w:szCs w:val="24"/>
          <w:highlight w:val="none"/>
        </w:rPr>
        <w:t xml:space="preserve">______ </w:t>
      </w:r>
      <w:r>
        <w:rPr>
          <w:rFonts w:ascii="宋体" w:hAnsi="宋体" w:eastAsia="宋体" w:cs="宋体"/>
          <w:spacing w:val="-16"/>
          <w:sz w:val="24"/>
          <w:szCs w:val="24"/>
          <w:highlight w:val="none"/>
        </w:rPr>
        <w:t>日</w:t>
      </w:r>
    </w:p>
    <w:p w14:paraId="2C422822">
      <w:pPr>
        <w:kinsoku/>
        <w:autoSpaceDE/>
        <w:autoSpaceDN/>
        <w:adjustRightInd/>
        <w:snapToGrid/>
        <w:textAlignment w:val="auto"/>
        <w:rPr>
          <w:rFonts w:eastAsia="Arial"/>
          <w:spacing w:val="1"/>
          <w:sz w:val="24"/>
          <w:szCs w:val="24"/>
          <w:highlight w:val="none"/>
        </w:rPr>
      </w:pPr>
      <w:r>
        <w:rPr>
          <w:rFonts w:eastAsia="Arial"/>
          <w:spacing w:val="1"/>
          <w:sz w:val="24"/>
          <w:szCs w:val="24"/>
          <w:highlight w:val="none"/>
        </w:rPr>
        <w:br w:type="page"/>
      </w:r>
    </w:p>
    <w:bookmarkEnd w:id="37"/>
    <w:p w14:paraId="341E789A">
      <w:pPr>
        <w:spacing w:before="78" w:line="219" w:lineRule="auto"/>
        <w:rPr>
          <w:rFonts w:eastAsia="Arial"/>
          <w:spacing w:val="12"/>
          <w:sz w:val="24"/>
          <w:szCs w:val="24"/>
          <w:highlight w:val="none"/>
        </w:rPr>
      </w:pPr>
      <w:r>
        <w:rPr>
          <w:rFonts w:hint="eastAsia" w:eastAsia="Arial"/>
          <w:spacing w:val="12"/>
          <w:sz w:val="24"/>
          <w:szCs w:val="24"/>
          <w:highlight w:val="none"/>
        </w:rPr>
        <w:t>7   近三年类似业绩</w:t>
      </w:r>
    </w:p>
    <w:p w14:paraId="52DF198A">
      <w:pPr>
        <w:tabs>
          <w:tab w:val="left" w:pos="360"/>
        </w:tabs>
        <w:spacing w:line="360" w:lineRule="auto"/>
        <w:outlineLvl w:val="1"/>
        <w:rPr>
          <w:rFonts w:ascii="宋体" w:hAnsi="宋体"/>
          <w:highlight w:val="none"/>
        </w:rPr>
      </w:pPr>
    </w:p>
    <w:p w14:paraId="0BC6594D">
      <w:pPr>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rPr>
        <w:t>提供：提供：提供近3年（202</w:t>
      </w:r>
      <w:r>
        <w:rPr>
          <w:rFonts w:hint="eastAsia" w:ascii="宋体" w:hAnsi="宋体" w:eastAsia="宋体"/>
          <w:sz w:val="24"/>
          <w:szCs w:val="24"/>
          <w:highlight w:val="none"/>
          <w:lang w:val="en-US" w:eastAsia="zh-CN"/>
        </w:rPr>
        <w:t>2</w:t>
      </w:r>
      <w:r>
        <w:rPr>
          <w:rFonts w:hint="eastAsia" w:ascii="宋体" w:hAnsi="宋体" w:eastAsia="宋体"/>
          <w:sz w:val="24"/>
          <w:szCs w:val="24"/>
          <w:highlight w:val="none"/>
        </w:rPr>
        <w:t>年</w:t>
      </w:r>
      <w:r>
        <w:rPr>
          <w:rFonts w:hint="eastAsia" w:ascii="宋体" w:hAnsi="宋体" w:eastAsia="宋体"/>
          <w:sz w:val="24"/>
          <w:szCs w:val="24"/>
          <w:highlight w:val="none"/>
          <w:lang w:val="en-US" w:eastAsia="zh-CN"/>
        </w:rPr>
        <w:t>4</w:t>
      </w:r>
      <w:r>
        <w:rPr>
          <w:rFonts w:hint="eastAsia" w:ascii="宋体" w:hAnsi="宋体" w:eastAsia="宋体"/>
          <w:sz w:val="24"/>
          <w:szCs w:val="24"/>
          <w:highlight w:val="none"/>
        </w:rPr>
        <w:t>月1日至今，以合同签约日期为准）</w:t>
      </w:r>
      <w:r>
        <w:rPr>
          <w:rFonts w:hint="eastAsia" w:ascii="宋体" w:hAnsi="宋体" w:eastAsia="宋体"/>
          <w:sz w:val="24"/>
          <w:szCs w:val="24"/>
          <w:highlight w:val="none"/>
          <w:lang w:val="en-US" w:eastAsia="zh-CN"/>
        </w:rPr>
        <w:t>安保服务类业绩且单个业绩合同金额在350万元以上。</w:t>
      </w:r>
    </w:p>
    <w:p w14:paraId="7DEE1272">
      <w:pPr>
        <w:spacing w:line="360" w:lineRule="auto"/>
        <w:rPr>
          <w:rFonts w:eastAsia="Arial"/>
          <w:spacing w:val="1"/>
          <w:sz w:val="24"/>
          <w:szCs w:val="24"/>
          <w:highlight w:val="none"/>
        </w:rPr>
      </w:pPr>
      <w:r>
        <w:rPr>
          <w:rFonts w:hint="eastAsia" w:ascii="宋体" w:hAnsi="宋体" w:eastAsia="宋体"/>
          <w:sz w:val="24"/>
          <w:szCs w:val="24"/>
          <w:highlight w:val="none"/>
          <w:lang w:val="en-US" w:eastAsia="zh-CN"/>
        </w:rPr>
        <w:t>（</w:t>
      </w:r>
      <w:r>
        <w:rPr>
          <w:rFonts w:hint="eastAsia" w:ascii="宋体" w:hAnsi="宋体" w:eastAsia="宋体"/>
          <w:sz w:val="24"/>
          <w:szCs w:val="24"/>
          <w:highlight w:val="none"/>
        </w:rPr>
        <w:t>须附合同复印件并加盖公章，合同复印件中应包括含合同名称、工作内容、合同金额盖章签字页等。</w:t>
      </w:r>
      <w:r>
        <w:rPr>
          <w:rFonts w:hint="eastAsia" w:ascii="宋体" w:hAnsi="宋体" w:eastAsia="宋体"/>
          <w:sz w:val="24"/>
          <w:szCs w:val="24"/>
          <w:highlight w:val="none"/>
          <w:lang w:eastAsia="zh-CN"/>
        </w:rPr>
        <w:t>）</w:t>
      </w:r>
      <w:r>
        <w:rPr>
          <w:rFonts w:eastAsia="Arial"/>
          <w:spacing w:val="1"/>
          <w:sz w:val="24"/>
          <w:szCs w:val="24"/>
          <w:highlight w:val="none"/>
        </w:rPr>
        <w:br w:type="page"/>
      </w:r>
    </w:p>
    <w:p w14:paraId="42C4A340">
      <w:pPr>
        <w:spacing w:before="78" w:line="219" w:lineRule="auto"/>
        <w:rPr>
          <w:rFonts w:hint="eastAsia" w:ascii="宋体" w:hAnsi="宋体"/>
          <w:sz w:val="21"/>
          <w:szCs w:val="21"/>
          <w:highlight w:val="none"/>
        </w:rPr>
      </w:pPr>
      <w:r>
        <w:rPr>
          <w:rFonts w:hint="eastAsia" w:eastAsia="宋体"/>
          <w:spacing w:val="12"/>
          <w:sz w:val="24"/>
          <w:szCs w:val="24"/>
          <w:highlight w:val="none"/>
          <w:lang w:val="en-US" w:eastAsia="zh-CN"/>
        </w:rPr>
        <w:t xml:space="preserve">8 </w:t>
      </w:r>
      <w:r>
        <w:rPr>
          <w:rFonts w:hint="eastAsia" w:eastAsia="Arial"/>
          <w:spacing w:val="12"/>
          <w:sz w:val="24"/>
          <w:szCs w:val="24"/>
          <w:highlight w:val="none"/>
        </w:rPr>
        <w:t>拟投入劳动力计划</w:t>
      </w:r>
    </w:p>
    <w:p w14:paraId="492CB9FB">
      <w:pPr>
        <w:spacing w:before="78" w:line="219" w:lineRule="auto"/>
        <w:rPr>
          <w:rFonts w:hint="default" w:ascii="宋体" w:hAnsi="宋体"/>
          <w:sz w:val="21"/>
          <w:szCs w:val="21"/>
          <w:highlight w:val="none"/>
          <w:lang w:val="en-US" w:eastAsia="zh-CN"/>
        </w:rPr>
      </w:pPr>
    </w:p>
    <w:p w14:paraId="5C0215B7">
      <w:pPr>
        <w:numPr>
          <w:ilvl w:val="0"/>
          <w:numId w:val="8"/>
        </w:numPr>
        <w:spacing w:before="78" w:line="219" w:lineRule="auto"/>
        <w:jc w:val="center"/>
        <w:rPr>
          <w:rFonts w:hint="eastAsia" w:ascii="宋体" w:hAnsi="宋体" w:eastAsia="宋体" w:cs="宋体"/>
          <w:color w:val="auto"/>
          <w:sz w:val="28"/>
          <w:szCs w:val="28"/>
          <w:highlight w:val="none"/>
          <w:lang w:val="zh-CN"/>
        </w:rPr>
      </w:pPr>
      <w:bookmarkStart w:id="38" w:name="_Toc442027189"/>
      <w:bookmarkStart w:id="39" w:name="_Toc17084"/>
      <w:bookmarkStart w:id="40" w:name="_Toc121837925"/>
      <w:r>
        <w:rPr>
          <w:rFonts w:hint="eastAsia" w:ascii="宋体" w:hAnsi="宋体" w:eastAsia="宋体" w:cs="宋体"/>
          <w:color w:val="auto"/>
          <w:sz w:val="28"/>
          <w:szCs w:val="28"/>
          <w:highlight w:val="none"/>
          <w:lang w:val="zh-CN"/>
        </w:rPr>
        <w:t>拟投入本项目主要人员汇总表</w:t>
      </w:r>
      <w:bookmarkEnd w:id="38"/>
      <w:bookmarkEnd w:id="39"/>
      <w:bookmarkEnd w:id="40"/>
    </w:p>
    <w:p w14:paraId="719C1D8E">
      <w:pPr>
        <w:numPr>
          <w:ilvl w:val="0"/>
          <w:numId w:val="0"/>
        </w:numPr>
        <w:spacing w:before="78" w:line="219" w:lineRule="auto"/>
        <w:jc w:val="both"/>
        <w:rPr>
          <w:rFonts w:hint="eastAsia" w:ascii="宋体" w:hAnsi="宋体" w:eastAsia="宋体" w:cs="宋体"/>
          <w:color w:val="auto"/>
          <w:sz w:val="28"/>
          <w:szCs w:val="28"/>
          <w:highlight w:val="none"/>
          <w:lang w:val="zh-CN"/>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288"/>
        <w:gridCol w:w="941"/>
        <w:gridCol w:w="1717"/>
        <w:gridCol w:w="1714"/>
        <w:gridCol w:w="1064"/>
        <w:gridCol w:w="1228"/>
      </w:tblGrid>
      <w:tr w14:paraId="54644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83" w:type="dxa"/>
            <w:noWrap w:val="0"/>
            <w:vAlign w:val="center"/>
          </w:tcPr>
          <w:p w14:paraId="7D682701">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序号</w:t>
            </w:r>
          </w:p>
        </w:tc>
        <w:tc>
          <w:tcPr>
            <w:tcW w:w="1288" w:type="dxa"/>
            <w:noWrap w:val="0"/>
            <w:vAlign w:val="center"/>
          </w:tcPr>
          <w:p w14:paraId="38780960">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本项目任职</w:t>
            </w:r>
          </w:p>
        </w:tc>
        <w:tc>
          <w:tcPr>
            <w:tcW w:w="941" w:type="dxa"/>
            <w:noWrap w:val="0"/>
            <w:vAlign w:val="center"/>
          </w:tcPr>
          <w:p w14:paraId="2FB8A804">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姓名</w:t>
            </w:r>
          </w:p>
        </w:tc>
        <w:tc>
          <w:tcPr>
            <w:tcW w:w="1717" w:type="dxa"/>
            <w:noWrap w:val="0"/>
            <w:vAlign w:val="center"/>
          </w:tcPr>
          <w:p w14:paraId="7F135C7C">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执业/职业资格</w:t>
            </w:r>
          </w:p>
        </w:tc>
        <w:tc>
          <w:tcPr>
            <w:tcW w:w="1714" w:type="dxa"/>
            <w:noWrap w:val="0"/>
            <w:vAlign w:val="center"/>
          </w:tcPr>
          <w:p w14:paraId="2B7492A4">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专业技术职称</w:t>
            </w:r>
          </w:p>
        </w:tc>
        <w:tc>
          <w:tcPr>
            <w:tcW w:w="1064" w:type="dxa"/>
            <w:noWrap w:val="0"/>
            <w:vAlign w:val="center"/>
          </w:tcPr>
          <w:p w14:paraId="04750AEE">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专业</w:t>
            </w:r>
          </w:p>
        </w:tc>
        <w:tc>
          <w:tcPr>
            <w:tcW w:w="1228" w:type="dxa"/>
            <w:tcBorders>
              <w:top w:val="single" w:color="auto" w:sz="4" w:space="0"/>
              <w:left w:val="single" w:color="auto" w:sz="4" w:space="0"/>
              <w:right w:val="single" w:color="auto" w:sz="4" w:space="0"/>
            </w:tcBorders>
            <w:noWrap w:val="0"/>
            <w:vAlign w:val="center"/>
          </w:tcPr>
          <w:p w14:paraId="39FC54A0">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备注</w:t>
            </w:r>
          </w:p>
        </w:tc>
      </w:tr>
      <w:tr w14:paraId="52AC4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6E6EAB92">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5709B63B">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6F59FA2E">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10EF7C6E">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5AFD95A0">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570E63AE">
            <w:pPr>
              <w:pStyle w:val="222"/>
              <w:spacing w:before="0" w:after="0" w:line="440" w:lineRule="exact"/>
              <w:rPr>
                <w:rFonts w:hint="eastAsia" w:ascii="宋体" w:hAnsi="宋体" w:eastAsia="宋体" w:cs="宋体"/>
                <w:sz w:val="21"/>
                <w:szCs w:val="21"/>
                <w:highlight w:val="none"/>
                <w:lang w:eastAsia="zh-CN"/>
              </w:rPr>
            </w:pPr>
          </w:p>
        </w:tc>
        <w:tc>
          <w:tcPr>
            <w:tcW w:w="1228" w:type="dxa"/>
            <w:tcBorders>
              <w:top w:val="single" w:color="auto" w:sz="4" w:space="0"/>
            </w:tcBorders>
            <w:noWrap w:val="0"/>
            <w:vAlign w:val="center"/>
          </w:tcPr>
          <w:p w14:paraId="16E58C8A">
            <w:pPr>
              <w:pStyle w:val="222"/>
              <w:spacing w:before="0" w:after="0" w:line="440" w:lineRule="exact"/>
              <w:rPr>
                <w:rFonts w:hint="eastAsia" w:ascii="宋体" w:hAnsi="宋体" w:eastAsia="宋体" w:cs="宋体"/>
                <w:sz w:val="21"/>
                <w:szCs w:val="21"/>
                <w:highlight w:val="none"/>
                <w:lang w:eastAsia="zh-CN"/>
              </w:rPr>
            </w:pPr>
          </w:p>
        </w:tc>
      </w:tr>
      <w:tr w14:paraId="16C01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08F27B95">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700FF469">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2B66C16B">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7C517456">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4722D3C5">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56693709">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429F99BA">
            <w:pPr>
              <w:pStyle w:val="222"/>
              <w:spacing w:before="0" w:after="0" w:line="440" w:lineRule="exact"/>
              <w:rPr>
                <w:rFonts w:hint="eastAsia" w:ascii="宋体" w:hAnsi="宋体" w:eastAsia="宋体" w:cs="宋体"/>
                <w:sz w:val="21"/>
                <w:szCs w:val="21"/>
                <w:highlight w:val="none"/>
                <w:lang w:eastAsia="zh-CN"/>
              </w:rPr>
            </w:pPr>
          </w:p>
        </w:tc>
      </w:tr>
      <w:tr w14:paraId="24EBF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34FCAFC7">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79774661">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4BBE79F5">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21E04CD1">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49442E7F">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3B8A6016">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7C8C27FC">
            <w:pPr>
              <w:pStyle w:val="222"/>
              <w:spacing w:before="0" w:after="0" w:line="440" w:lineRule="exact"/>
              <w:rPr>
                <w:rFonts w:hint="eastAsia" w:ascii="宋体" w:hAnsi="宋体" w:eastAsia="宋体" w:cs="宋体"/>
                <w:sz w:val="21"/>
                <w:szCs w:val="21"/>
                <w:highlight w:val="none"/>
                <w:lang w:eastAsia="zh-CN"/>
              </w:rPr>
            </w:pPr>
          </w:p>
        </w:tc>
      </w:tr>
      <w:tr w14:paraId="20E5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4F540E7F">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2542F241">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0768BD3E">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4C602CB9">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458101C2">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575762D0">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289E76C9">
            <w:pPr>
              <w:pStyle w:val="222"/>
              <w:spacing w:before="0" w:after="0" w:line="440" w:lineRule="exact"/>
              <w:rPr>
                <w:rFonts w:hint="eastAsia" w:ascii="宋体" w:hAnsi="宋体" w:eastAsia="宋体" w:cs="宋体"/>
                <w:sz w:val="21"/>
                <w:szCs w:val="21"/>
                <w:highlight w:val="none"/>
                <w:lang w:eastAsia="zh-CN"/>
              </w:rPr>
            </w:pPr>
          </w:p>
        </w:tc>
      </w:tr>
      <w:tr w14:paraId="2660C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jc w:val="center"/>
        </w:trPr>
        <w:tc>
          <w:tcPr>
            <w:tcW w:w="883" w:type="dxa"/>
            <w:noWrap w:val="0"/>
            <w:vAlign w:val="center"/>
          </w:tcPr>
          <w:p w14:paraId="74D9E5DA">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7E7E9E48">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1A2EF0EB">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683DA2B2">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0122E631">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304ABE98">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00F1FBB5">
            <w:pPr>
              <w:pStyle w:val="222"/>
              <w:spacing w:before="0" w:after="0" w:line="440" w:lineRule="exact"/>
              <w:rPr>
                <w:rFonts w:hint="eastAsia" w:ascii="宋体" w:hAnsi="宋体" w:eastAsia="宋体" w:cs="宋体"/>
                <w:sz w:val="21"/>
                <w:szCs w:val="21"/>
                <w:highlight w:val="none"/>
                <w:lang w:eastAsia="zh-CN"/>
              </w:rPr>
            </w:pPr>
          </w:p>
        </w:tc>
      </w:tr>
      <w:tr w14:paraId="54CCF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4049955A">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58AD1174">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15AC1F5D">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1F6B4A5B">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77547E8A">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3E7071D0">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026EB163">
            <w:pPr>
              <w:pStyle w:val="222"/>
              <w:spacing w:before="0" w:after="0" w:line="440" w:lineRule="exact"/>
              <w:rPr>
                <w:rFonts w:hint="eastAsia" w:ascii="宋体" w:hAnsi="宋体" w:eastAsia="宋体" w:cs="宋体"/>
                <w:sz w:val="21"/>
                <w:szCs w:val="21"/>
                <w:highlight w:val="none"/>
                <w:lang w:eastAsia="zh-CN"/>
              </w:rPr>
            </w:pPr>
          </w:p>
        </w:tc>
      </w:tr>
      <w:tr w14:paraId="6189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0FECE9C4">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6529E203">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5D78FDE3">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7E712274">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762DA027">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653C9ECF">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6D3541C0">
            <w:pPr>
              <w:pStyle w:val="222"/>
              <w:spacing w:before="0" w:after="0" w:line="440" w:lineRule="exact"/>
              <w:rPr>
                <w:rFonts w:hint="eastAsia" w:ascii="宋体" w:hAnsi="宋体" w:eastAsia="宋体" w:cs="宋体"/>
                <w:sz w:val="21"/>
                <w:szCs w:val="21"/>
                <w:highlight w:val="none"/>
                <w:lang w:eastAsia="zh-CN"/>
              </w:rPr>
            </w:pPr>
          </w:p>
        </w:tc>
      </w:tr>
      <w:tr w14:paraId="5794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0BAD2AAD">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566B2664">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7FD5F420">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415E55FE">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12342B7D">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44C26A83">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1C43098E">
            <w:pPr>
              <w:pStyle w:val="222"/>
              <w:spacing w:before="0" w:after="0" w:line="440" w:lineRule="exact"/>
              <w:rPr>
                <w:rFonts w:hint="eastAsia" w:ascii="宋体" w:hAnsi="宋体" w:eastAsia="宋体" w:cs="宋体"/>
                <w:sz w:val="21"/>
                <w:szCs w:val="21"/>
                <w:highlight w:val="none"/>
                <w:lang w:eastAsia="zh-CN"/>
              </w:rPr>
            </w:pPr>
          </w:p>
        </w:tc>
      </w:tr>
      <w:tr w14:paraId="71489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7585344C">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3F35D772">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105ECAD5">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3DCA687A">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3649CBA1">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1246BBE7">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5BDD59A0">
            <w:pPr>
              <w:pStyle w:val="222"/>
              <w:spacing w:before="0" w:after="0" w:line="440" w:lineRule="exact"/>
              <w:rPr>
                <w:rFonts w:hint="eastAsia" w:ascii="宋体" w:hAnsi="宋体" w:eastAsia="宋体" w:cs="宋体"/>
                <w:sz w:val="21"/>
                <w:szCs w:val="21"/>
                <w:highlight w:val="none"/>
                <w:lang w:eastAsia="zh-CN"/>
              </w:rPr>
            </w:pPr>
          </w:p>
        </w:tc>
      </w:tr>
      <w:tr w14:paraId="290B9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1577276E">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5F088A95">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699DC513">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5A4F2DDB">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47C48D23">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156E9B1C">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6047F708">
            <w:pPr>
              <w:pStyle w:val="222"/>
              <w:spacing w:before="0" w:after="0" w:line="440" w:lineRule="exact"/>
              <w:rPr>
                <w:rFonts w:hint="eastAsia" w:ascii="宋体" w:hAnsi="宋体" w:eastAsia="宋体" w:cs="宋体"/>
                <w:sz w:val="21"/>
                <w:szCs w:val="21"/>
                <w:highlight w:val="none"/>
                <w:lang w:eastAsia="zh-CN"/>
              </w:rPr>
            </w:pPr>
          </w:p>
        </w:tc>
      </w:tr>
      <w:tr w14:paraId="344EB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1DAF3F61">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0FA1127C">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7D083836">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24C6656F">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023355D0">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06C09874">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55672075">
            <w:pPr>
              <w:pStyle w:val="222"/>
              <w:spacing w:before="0" w:after="0" w:line="440" w:lineRule="exact"/>
              <w:rPr>
                <w:rFonts w:hint="eastAsia" w:ascii="宋体" w:hAnsi="宋体" w:eastAsia="宋体" w:cs="宋体"/>
                <w:sz w:val="21"/>
                <w:szCs w:val="21"/>
                <w:highlight w:val="none"/>
                <w:lang w:eastAsia="zh-CN"/>
              </w:rPr>
            </w:pPr>
          </w:p>
        </w:tc>
      </w:tr>
      <w:tr w14:paraId="3B56F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1A109660">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2ACAD60D">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1E41A110">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42173D14">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1F2AF53B">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31546880">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49809A86">
            <w:pPr>
              <w:pStyle w:val="222"/>
              <w:spacing w:before="0" w:after="0" w:line="440" w:lineRule="exact"/>
              <w:rPr>
                <w:rFonts w:hint="eastAsia" w:ascii="宋体" w:hAnsi="宋体" w:eastAsia="宋体" w:cs="宋体"/>
                <w:sz w:val="21"/>
                <w:szCs w:val="21"/>
                <w:highlight w:val="none"/>
                <w:lang w:eastAsia="zh-CN"/>
              </w:rPr>
            </w:pPr>
          </w:p>
        </w:tc>
      </w:tr>
      <w:tr w14:paraId="4131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2B6F679E">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4E5A6FE6">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67F4F21D">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4FA70C12">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5FE65101">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143AAC95">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6BA2B88C">
            <w:pPr>
              <w:pStyle w:val="222"/>
              <w:spacing w:before="0" w:after="0" w:line="440" w:lineRule="exact"/>
              <w:rPr>
                <w:rFonts w:hint="eastAsia" w:ascii="宋体" w:hAnsi="宋体" w:eastAsia="宋体" w:cs="宋体"/>
                <w:sz w:val="21"/>
                <w:szCs w:val="21"/>
                <w:highlight w:val="none"/>
                <w:lang w:eastAsia="zh-CN"/>
              </w:rPr>
            </w:pPr>
          </w:p>
        </w:tc>
      </w:tr>
      <w:tr w14:paraId="4E01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702E0327">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2FFE8DD2">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2F40BAAF">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4C2AC56A">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5B62BE98">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03D860F1">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3D2AB4A6">
            <w:pPr>
              <w:pStyle w:val="222"/>
              <w:spacing w:before="0" w:after="0" w:line="440" w:lineRule="exact"/>
              <w:rPr>
                <w:rFonts w:hint="eastAsia" w:ascii="宋体" w:hAnsi="宋体" w:eastAsia="宋体" w:cs="宋体"/>
                <w:sz w:val="21"/>
                <w:szCs w:val="21"/>
                <w:highlight w:val="none"/>
                <w:lang w:eastAsia="zh-CN"/>
              </w:rPr>
            </w:pPr>
          </w:p>
        </w:tc>
      </w:tr>
      <w:tr w14:paraId="07749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83" w:type="dxa"/>
            <w:noWrap w:val="0"/>
            <w:vAlign w:val="center"/>
          </w:tcPr>
          <w:p w14:paraId="55B48751">
            <w:pPr>
              <w:pStyle w:val="222"/>
              <w:spacing w:before="0" w:after="0" w:line="440" w:lineRule="exact"/>
              <w:rPr>
                <w:rFonts w:hint="eastAsia" w:ascii="宋体" w:hAnsi="宋体" w:eastAsia="宋体" w:cs="宋体"/>
                <w:sz w:val="21"/>
                <w:szCs w:val="21"/>
                <w:highlight w:val="none"/>
                <w:lang w:eastAsia="zh-CN"/>
              </w:rPr>
            </w:pPr>
          </w:p>
        </w:tc>
        <w:tc>
          <w:tcPr>
            <w:tcW w:w="1288" w:type="dxa"/>
            <w:noWrap w:val="0"/>
            <w:vAlign w:val="center"/>
          </w:tcPr>
          <w:p w14:paraId="5CFFD433">
            <w:pPr>
              <w:pStyle w:val="222"/>
              <w:spacing w:before="0" w:after="0" w:line="440" w:lineRule="exact"/>
              <w:rPr>
                <w:rFonts w:hint="eastAsia" w:ascii="宋体" w:hAnsi="宋体" w:eastAsia="宋体" w:cs="宋体"/>
                <w:sz w:val="21"/>
                <w:szCs w:val="21"/>
                <w:highlight w:val="none"/>
                <w:lang w:eastAsia="zh-CN"/>
              </w:rPr>
            </w:pPr>
          </w:p>
        </w:tc>
        <w:tc>
          <w:tcPr>
            <w:tcW w:w="941" w:type="dxa"/>
            <w:noWrap w:val="0"/>
            <w:vAlign w:val="center"/>
          </w:tcPr>
          <w:p w14:paraId="4137B74E">
            <w:pPr>
              <w:pStyle w:val="222"/>
              <w:spacing w:before="0" w:after="0" w:line="440" w:lineRule="exact"/>
              <w:rPr>
                <w:rFonts w:hint="eastAsia" w:ascii="宋体" w:hAnsi="宋体" w:eastAsia="宋体" w:cs="宋体"/>
                <w:sz w:val="21"/>
                <w:szCs w:val="21"/>
                <w:highlight w:val="none"/>
                <w:lang w:eastAsia="zh-CN"/>
              </w:rPr>
            </w:pPr>
          </w:p>
        </w:tc>
        <w:tc>
          <w:tcPr>
            <w:tcW w:w="1717" w:type="dxa"/>
            <w:noWrap w:val="0"/>
            <w:vAlign w:val="center"/>
          </w:tcPr>
          <w:p w14:paraId="39BC3265">
            <w:pPr>
              <w:pStyle w:val="222"/>
              <w:spacing w:before="0" w:after="0" w:line="440" w:lineRule="exact"/>
              <w:rPr>
                <w:rFonts w:hint="eastAsia" w:ascii="宋体" w:hAnsi="宋体" w:eastAsia="宋体" w:cs="宋体"/>
                <w:sz w:val="21"/>
                <w:szCs w:val="21"/>
                <w:highlight w:val="none"/>
                <w:lang w:eastAsia="zh-CN"/>
              </w:rPr>
            </w:pPr>
          </w:p>
        </w:tc>
        <w:tc>
          <w:tcPr>
            <w:tcW w:w="1714" w:type="dxa"/>
            <w:noWrap w:val="0"/>
            <w:vAlign w:val="center"/>
          </w:tcPr>
          <w:p w14:paraId="10C9E933">
            <w:pPr>
              <w:pStyle w:val="222"/>
              <w:spacing w:before="0" w:after="0" w:line="440" w:lineRule="exact"/>
              <w:rPr>
                <w:rFonts w:hint="eastAsia" w:ascii="宋体" w:hAnsi="宋体" w:eastAsia="宋体" w:cs="宋体"/>
                <w:sz w:val="21"/>
                <w:szCs w:val="21"/>
                <w:highlight w:val="none"/>
                <w:lang w:eastAsia="zh-CN"/>
              </w:rPr>
            </w:pPr>
          </w:p>
        </w:tc>
        <w:tc>
          <w:tcPr>
            <w:tcW w:w="1064" w:type="dxa"/>
            <w:noWrap w:val="0"/>
            <w:vAlign w:val="center"/>
          </w:tcPr>
          <w:p w14:paraId="13DD20FD">
            <w:pPr>
              <w:pStyle w:val="222"/>
              <w:spacing w:before="0" w:after="0" w:line="440" w:lineRule="exact"/>
              <w:rPr>
                <w:rFonts w:hint="eastAsia" w:ascii="宋体" w:hAnsi="宋体" w:eastAsia="宋体" w:cs="宋体"/>
                <w:sz w:val="21"/>
                <w:szCs w:val="21"/>
                <w:highlight w:val="none"/>
                <w:lang w:eastAsia="zh-CN"/>
              </w:rPr>
            </w:pPr>
          </w:p>
        </w:tc>
        <w:tc>
          <w:tcPr>
            <w:tcW w:w="1228" w:type="dxa"/>
            <w:noWrap w:val="0"/>
            <w:vAlign w:val="center"/>
          </w:tcPr>
          <w:p w14:paraId="53C65B2D">
            <w:pPr>
              <w:pStyle w:val="222"/>
              <w:spacing w:before="0" w:after="0" w:line="440" w:lineRule="exact"/>
              <w:rPr>
                <w:rFonts w:hint="eastAsia" w:ascii="宋体" w:hAnsi="宋体" w:eastAsia="宋体" w:cs="宋体"/>
                <w:sz w:val="21"/>
                <w:szCs w:val="21"/>
                <w:highlight w:val="none"/>
                <w:lang w:eastAsia="zh-CN"/>
              </w:rPr>
            </w:pPr>
          </w:p>
        </w:tc>
      </w:tr>
    </w:tbl>
    <w:p w14:paraId="2A26DB4D">
      <w:pPr>
        <w:numPr>
          <w:ilvl w:val="0"/>
          <w:numId w:val="0"/>
        </w:numPr>
        <w:spacing w:before="78" w:line="219" w:lineRule="auto"/>
        <w:jc w:val="both"/>
        <w:rPr>
          <w:rFonts w:hint="eastAsia" w:ascii="宋体" w:hAnsi="宋体" w:eastAsia="宋体" w:cs="宋体"/>
          <w:color w:val="auto"/>
          <w:sz w:val="28"/>
          <w:szCs w:val="28"/>
          <w:highlight w:val="none"/>
          <w:lang w:val="zh-CN"/>
        </w:rPr>
      </w:pPr>
    </w:p>
    <w:p w14:paraId="66B51DB8">
      <w:pP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br w:type="page"/>
      </w:r>
    </w:p>
    <w:p w14:paraId="485AD016">
      <w:pPr>
        <w:numPr>
          <w:ilvl w:val="0"/>
          <w:numId w:val="8"/>
        </w:numPr>
        <w:spacing w:before="78" w:line="219" w:lineRule="auto"/>
        <w:jc w:val="center"/>
        <w:rPr>
          <w:rFonts w:hint="eastAsia" w:ascii="宋体" w:hAnsi="宋体" w:eastAsia="宋体" w:cs="宋体"/>
          <w:color w:val="auto"/>
          <w:sz w:val="28"/>
          <w:szCs w:val="28"/>
          <w:highlight w:val="none"/>
          <w:lang w:val="zh-CN"/>
        </w:rPr>
      </w:pPr>
      <w:bookmarkStart w:id="41" w:name="_Toc442027190"/>
      <w:bookmarkStart w:id="42" w:name="_Toc121837926"/>
      <w:bookmarkStart w:id="43" w:name="_Toc31989"/>
      <w:r>
        <w:rPr>
          <w:rFonts w:hint="eastAsia" w:ascii="宋体" w:hAnsi="宋体" w:eastAsia="宋体" w:cs="宋体"/>
          <w:color w:val="auto"/>
          <w:sz w:val="28"/>
          <w:szCs w:val="28"/>
          <w:highlight w:val="none"/>
          <w:lang w:val="zh-CN"/>
        </w:rPr>
        <w:t>拟投入本项目主要人员简历表</w:t>
      </w:r>
      <w:bookmarkEnd w:id="41"/>
      <w:bookmarkEnd w:id="42"/>
      <w:bookmarkEnd w:id="43"/>
    </w:p>
    <w:p w14:paraId="3EB03B9B">
      <w:pPr>
        <w:numPr>
          <w:ilvl w:val="0"/>
          <w:numId w:val="0"/>
        </w:numPr>
        <w:spacing w:before="78" w:line="219" w:lineRule="auto"/>
        <w:jc w:val="both"/>
        <w:rPr>
          <w:rFonts w:hint="eastAsia" w:ascii="宋体" w:hAnsi="宋体" w:eastAsia="宋体" w:cs="宋体"/>
          <w:color w:val="auto"/>
          <w:sz w:val="28"/>
          <w:szCs w:val="28"/>
          <w:highlight w:val="none"/>
          <w:lang w:val="zh-CN"/>
        </w:rPr>
      </w:pPr>
    </w:p>
    <w:tbl>
      <w:tblPr>
        <w:tblStyle w:val="42"/>
        <w:tblW w:w="0" w:type="auto"/>
        <w:tblInd w:w="1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0"/>
        <w:gridCol w:w="1007"/>
        <w:gridCol w:w="1047"/>
        <w:gridCol w:w="136"/>
        <w:gridCol w:w="967"/>
        <w:gridCol w:w="412"/>
        <w:gridCol w:w="1935"/>
        <w:gridCol w:w="184"/>
        <w:gridCol w:w="2037"/>
      </w:tblGrid>
      <w:tr w14:paraId="28AB5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0" w:type="dxa"/>
            <w:noWrap w:val="0"/>
            <w:vAlign w:val="center"/>
          </w:tcPr>
          <w:p w14:paraId="709E8D6C">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姓名</w:t>
            </w:r>
          </w:p>
        </w:tc>
        <w:tc>
          <w:tcPr>
            <w:tcW w:w="1007" w:type="dxa"/>
            <w:noWrap w:val="0"/>
            <w:vAlign w:val="center"/>
          </w:tcPr>
          <w:p w14:paraId="62E3143F">
            <w:pPr>
              <w:pStyle w:val="222"/>
              <w:spacing w:before="0" w:after="0" w:line="440" w:lineRule="exact"/>
              <w:jc w:val="center"/>
              <w:rPr>
                <w:rFonts w:hint="eastAsia" w:ascii="宋体" w:hAnsi="宋体" w:eastAsia="宋体" w:cs="宋体"/>
                <w:sz w:val="21"/>
                <w:szCs w:val="21"/>
                <w:highlight w:val="none"/>
                <w:lang w:eastAsia="zh-CN"/>
              </w:rPr>
            </w:pPr>
          </w:p>
        </w:tc>
        <w:tc>
          <w:tcPr>
            <w:tcW w:w="1047" w:type="dxa"/>
            <w:noWrap w:val="0"/>
            <w:vAlign w:val="center"/>
          </w:tcPr>
          <w:p w14:paraId="43666602">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年龄</w:t>
            </w:r>
          </w:p>
        </w:tc>
        <w:tc>
          <w:tcPr>
            <w:tcW w:w="1103" w:type="dxa"/>
            <w:gridSpan w:val="2"/>
            <w:noWrap w:val="0"/>
            <w:vAlign w:val="top"/>
          </w:tcPr>
          <w:p w14:paraId="1F4C79B8">
            <w:pPr>
              <w:pStyle w:val="222"/>
              <w:spacing w:before="0" w:after="0" w:line="440" w:lineRule="exact"/>
              <w:jc w:val="center"/>
              <w:rPr>
                <w:rFonts w:hint="eastAsia" w:ascii="宋体" w:hAnsi="宋体" w:eastAsia="宋体" w:cs="宋体"/>
                <w:sz w:val="21"/>
                <w:szCs w:val="21"/>
                <w:highlight w:val="none"/>
                <w:lang w:eastAsia="zh-CN"/>
              </w:rPr>
            </w:pPr>
          </w:p>
        </w:tc>
        <w:tc>
          <w:tcPr>
            <w:tcW w:w="2347" w:type="dxa"/>
            <w:gridSpan w:val="2"/>
            <w:noWrap w:val="0"/>
            <w:vAlign w:val="center"/>
          </w:tcPr>
          <w:p w14:paraId="317315DE">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执业或职业资格证书</w:t>
            </w:r>
          </w:p>
          <w:p w14:paraId="1B2F2643">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（或上岗证书）名称</w:t>
            </w:r>
          </w:p>
        </w:tc>
        <w:tc>
          <w:tcPr>
            <w:tcW w:w="2221" w:type="dxa"/>
            <w:gridSpan w:val="2"/>
            <w:noWrap w:val="0"/>
            <w:vAlign w:val="center"/>
          </w:tcPr>
          <w:p w14:paraId="1A35F9B6">
            <w:pPr>
              <w:pStyle w:val="222"/>
              <w:spacing w:before="0" w:after="0" w:line="440" w:lineRule="exact"/>
              <w:jc w:val="center"/>
              <w:rPr>
                <w:rFonts w:hint="eastAsia" w:ascii="宋体" w:hAnsi="宋体" w:eastAsia="宋体" w:cs="宋体"/>
                <w:sz w:val="21"/>
                <w:szCs w:val="21"/>
                <w:highlight w:val="none"/>
                <w:lang w:eastAsia="zh-CN"/>
              </w:rPr>
            </w:pPr>
          </w:p>
        </w:tc>
      </w:tr>
      <w:tr w14:paraId="4CC1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trPr>
        <w:tc>
          <w:tcPr>
            <w:tcW w:w="1230" w:type="dxa"/>
            <w:noWrap w:val="0"/>
            <w:vAlign w:val="center"/>
          </w:tcPr>
          <w:p w14:paraId="14E90B1F">
            <w:pPr>
              <w:pStyle w:val="222"/>
              <w:tabs>
                <w:tab w:val="left" w:pos="585"/>
              </w:tabs>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职称</w:t>
            </w:r>
          </w:p>
        </w:tc>
        <w:tc>
          <w:tcPr>
            <w:tcW w:w="1007" w:type="dxa"/>
            <w:noWrap w:val="0"/>
            <w:vAlign w:val="center"/>
          </w:tcPr>
          <w:p w14:paraId="788A00F9">
            <w:pPr>
              <w:pStyle w:val="222"/>
              <w:spacing w:before="0" w:after="0" w:line="440" w:lineRule="exact"/>
              <w:jc w:val="center"/>
              <w:rPr>
                <w:rFonts w:hint="eastAsia" w:ascii="宋体" w:hAnsi="宋体" w:eastAsia="宋体" w:cs="宋体"/>
                <w:sz w:val="21"/>
                <w:szCs w:val="21"/>
                <w:highlight w:val="none"/>
                <w:lang w:eastAsia="zh-CN"/>
              </w:rPr>
            </w:pPr>
          </w:p>
        </w:tc>
        <w:tc>
          <w:tcPr>
            <w:tcW w:w="1047" w:type="dxa"/>
            <w:noWrap w:val="0"/>
            <w:vAlign w:val="center"/>
          </w:tcPr>
          <w:p w14:paraId="4C8EC528">
            <w:pPr>
              <w:pStyle w:val="222"/>
              <w:tabs>
                <w:tab w:val="left" w:pos="795"/>
              </w:tabs>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学历</w:t>
            </w:r>
          </w:p>
        </w:tc>
        <w:tc>
          <w:tcPr>
            <w:tcW w:w="1103" w:type="dxa"/>
            <w:gridSpan w:val="2"/>
            <w:noWrap w:val="0"/>
            <w:vAlign w:val="top"/>
          </w:tcPr>
          <w:p w14:paraId="76EB8F76">
            <w:pPr>
              <w:pStyle w:val="222"/>
              <w:spacing w:before="0" w:after="0" w:line="440" w:lineRule="exact"/>
              <w:jc w:val="center"/>
              <w:rPr>
                <w:rFonts w:hint="eastAsia" w:ascii="宋体" w:hAnsi="宋体" w:eastAsia="宋体" w:cs="宋体"/>
                <w:sz w:val="21"/>
                <w:szCs w:val="21"/>
                <w:highlight w:val="none"/>
                <w:lang w:eastAsia="zh-CN"/>
              </w:rPr>
            </w:pPr>
          </w:p>
        </w:tc>
        <w:tc>
          <w:tcPr>
            <w:tcW w:w="2347" w:type="dxa"/>
            <w:gridSpan w:val="2"/>
            <w:noWrap w:val="0"/>
            <w:vAlign w:val="center"/>
          </w:tcPr>
          <w:p w14:paraId="4833CE94">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拟在本项目任职</w:t>
            </w:r>
          </w:p>
        </w:tc>
        <w:tc>
          <w:tcPr>
            <w:tcW w:w="2221" w:type="dxa"/>
            <w:gridSpan w:val="2"/>
            <w:noWrap w:val="0"/>
            <w:vAlign w:val="center"/>
          </w:tcPr>
          <w:p w14:paraId="67FD3E62">
            <w:pPr>
              <w:pStyle w:val="222"/>
              <w:spacing w:before="0" w:after="0" w:line="440" w:lineRule="exact"/>
              <w:jc w:val="center"/>
              <w:rPr>
                <w:rFonts w:hint="eastAsia" w:ascii="宋体" w:hAnsi="宋体" w:eastAsia="宋体" w:cs="宋体"/>
                <w:sz w:val="21"/>
                <w:szCs w:val="21"/>
                <w:highlight w:val="none"/>
                <w:lang w:eastAsia="zh-CN"/>
              </w:rPr>
            </w:pPr>
          </w:p>
        </w:tc>
      </w:tr>
      <w:tr w14:paraId="715F9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1230" w:type="dxa"/>
            <w:noWrap w:val="0"/>
            <w:vAlign w:val="center"/>
          </w:tcPr>
          <w:p w14:paraId="70A109F2">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专业工作年限</w:t>
            </w:r>
          </w:p>
        </w:tc>
        <w:tc>
          <w:tcPr>
            <w:tcW w:w="1007" w:type="dxa"/>
            <w:noWrap w:val="0"/>
            <w:vAlign w:val="center"/>
          </w:tcPr>
          <w:p w14:paraId="557C2789">
            <w:pPr>
              <w:pStyle w:val="222"/>
              <w:spacing w:before="0" w:after="0" w:line="440" w:lineRule="exact"/>
              <w:jc w:val="center"/>
              <w:rPr>
                <w:rFonts w:hint="eastAsia" w:ascii="宋体" w:hAnsi="宋体" w:eastAsia="宋体" w:cs="宋体"/>
                <w:sz w:val="21"/>
                <w:szCs w:val="21"/>
                <w:highlight w:val="none"/>
                <w:lang w:eastAsia="zh-CN"/>
              </w:rPr>
            </w:pPr>
          </w:p>
        </w:tc>
        <w:tc>
          <w:tcPr>
            <w:tcW w:w="1047" w:type="dxa"/>
            <w:noWrap w:val="0"/>
            <w:vAlign w:val="center"/>
          </w:tcPr>
          <w:p w14:paraId="1BF2C5E4">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政治面貌</w:t>
            </w:r>
          </w:p>
        </w:tc>
        <w:tc>
          <w:tcPr>
            <w:tcW w:w="1103" w:type="dxa"/>
            <w:gridSpan w:val="2"/>
            <w:noWrap w:val="0"/>
            <w:vAlign w:val="top"/>
          </w:tcPr>
          <w:p w14:paraId="6FB03524">
            <w:pPr>
              <w:pStyle w:val="222"/>
              <w:spacing w:before="0" w:after="0" w:line="440" w:lineRule="exact"/>
              <w:jc w:val="center"/>
              <w:rPr>
                <w:rFonts w:hint="eastAsia" w:ascii="宋体" w:hAnsi="宋体" w:eastAsia="宋体" w:cs="宋体"/>
                <w:sz w:val="21"/>
                <w:szCs w:val="21"/>
                <w:highlight w:val="none"/>
                <w:lang w:eastAsia="zh-CN"/>
              </w:rPr>
            </w:pPr>
          </w:p>
        </w:tc>
        <w:tc>
          <w:tcPr>
            <w:tcW w:w="2347" w:type="dxa"/>
            <w:gridSpan w:val="2"/>
            <w:noWrap w:val="0"/>
            <w:vAlign w:val="center"/>
          </w:tcPr>
          <w:p w14:paraId="2942B75C">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为投标人服务的时间</w:t>
            </w:r>
          </w:p>
        </w:tc>
        <w:tc>
          <w:tcPr>
            <w:tcW w:w="2221" w:type="dxa"/>
            <w:gridSpan w:val="2"/>
            <w:noWrap w:val="0"/>
            <w:vAlign w:val="center"/>
          </w:tcPr>
          <w:p w14:paraId="52AC6740">
            <w:pPr>
              <w:pStyle w:val="222"/>
              <w:spacing w:before="0" w:after="0" w:line="440" w:lineRule="exact"/>
              <w:jc w:val="center"/>
              <w:rPr>
                <w:rFonts w:hint="eastAsia" w:ascii="宋体" w:hAnsi="宋体" w:eastAsia="宋体" w:cs="宋体"/>
                <w:sz w:val="21"/>
                <w:szCs w:val="21"/>
                <w:highlight w:val="none"/>
                <w:lang w:eastAsia="zh-CN"/>
              </w:rPr>
            </w:pPr>
          </w:p>
        </w:tc>
      </w:tr>
      <w:tr w14:paraId="55141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230" w:type="dxa"/>
            <w:noWrap w:val="0"/>
            <w:vAlign w:val="center"/>
          </w:tcPr>
          <w:p w14:paraId="4DA68926">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毕业学校</w:t>
            </w:r>
          </w:p>
        </w:tc>
        <w:tc>
          <w:tcPr>
            <w:tcW w:w="7725" w:type="dxa"/>
            <w:gridSpan w:val="8"/>
            <w:noWrap w:val="0"/>
            <w:vAlign w:val="center"/>
          </w:tcPr>
          <w:p w14:paraId="474B46E2">
            <w:pPr>
              <w:pStyle w:val="222"/>
              <w:spacing w:before="0" w:after="0" w:line="440" w:lineRule="exact"/>
              <w:rPr>
                <w:rFonts w:hint="eastAsia" w:ascii="宋体" w:hAnsi="宋体" w:eastAsia="宋体" w:cs="宋体"/>
                <w:sz w:val="21"/>
                <w:szCs w:val="21"/>
                <w:highlight w:val="none"/>
                <w:lang w:eastAsia="zh-CN"/>
              </w:rPr>
            </w:pPr>
          </w:p>
        </w:tc>
      </w:tr>
      <w:tr w14:paraId="15093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955" w:type="dxa"/>
            <w:gridSpan w:val="9"/>
            <w:tcBorders>
              <w:bottom w:val="single" w:color="auto" w:sz="4" w:space="0"/>
            </w:tcBorders>
            <w:noWrap w:val="0"/>
            <w:vAlign w:val="top"/>
          </w:tcPr>
          <w:p w14:paraId="14D80D53">
            <w:pPr>
              <w:pStyle w:val="222"/>
              <w:spacing w:before="0" w:after="0" w:line="440" w:lineRule="exact"/>
              <w:ind w:firstLine="210" w:firstLineChars="10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主要工作经历</w:t>
            </w:r>
          </w:p>
        </w:tc>
      </w:tr>
      <w:tr w14:paraId="6D24A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230" w:type="dxa"/>
            <w:noWrap w:val="0"/>
            <w:vAlign w:val="center"/>
          </w:tcPr>
          <w:p w14:paraId="6368A837">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时间</w:t>
            </w:r>
          </w:p>
        </w:tc>
        <w:tc>
          <w:tcPr>
            <w:tcW w:w="2190" w:type="dxa"/>
            <w:gridSpan w:val="3"/>
            <w:noWrap w:val="0"/>
            <w:vAlign w:val="center"/>
          </w:tcPr>
          <w:p w14:paraId="2FF6F5A9">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参加的与</w:t>
            </w:r>
            <w:r>
              <w:rPr>
                <w:rFonts w:hint="eastAsia" w:ascii="宋体" w:hAnsi="宋体" w:eastAsia="宋体" w:cs="宋体"/>
                <w:bCs/>
                <w:sz w:val="21"/>
                <w:szCs w:val="21"/>
                <w:highlight w:val="none"/>
                <w:lang w:eastAsia="zh-CN"/>
              </w:rPr>
              <w:t>本次采购项目相类似的</w:t>
            </w:r>
            <w:r>
              <w:rPr>
                <w:rFonts w:hint="eastAsia" w:ascii="宋体" w:hAnsi="宋体" w:eastAsia="宋体" w:cs="宋体"/>
                <w:sz w:val="21"/>
                <w:szCs w:val="21"/>
                <w:highlight w:val="none"/>
                <w:lang w:eastAsia="zh-CN"/>
              </w:rPr>
              <w:t>项目名称</w:t>
            </w:r>
          </w:p>
        </w:tc>
        <w:tc>
          <w:tcPr>
            <w:tcW w:w="1379" w:type="dxa"/>
            <w:gridSpan w:val="2"/>
            <w:noWrap w:val="0"/>
            <w:vAlign w:val="center"/>
          </w:tcPr>
          <w:p w14:paraId="4B2D8055">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担任职务</w:t>
            </w:r>
          </w:p>
        </w:tc>
        <w:tc>
          <w:tcPr>
            <w:tcW w:w="2119" w:type="dxa"/>
            <w:gridSpan w:val="2"/>
            <w:noWrap w:val="0"/>
            <w:vAlign w:val="center"/>
          </w:tcPr>
          <w:p w14:paraId="7208C52C">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委托人及联系电话</w:t>
            </w:r>
          </w:p>
        </w:tc>
        <w:tc>
          <w:tcPr>
            <w:tcW w:w="2037" w:type="dxa"/>
            <w:noWrap w:val="0"/>
            <w:vAlign w:val="center"/>
          </w:tcPr>
          <w:p w14:paraId="4166A8F2">
            <w:pPr>
              <w:pStyle w:val="222"/>
              <w:spacing w:before="0" w:after="0" w:line="44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备注</w:t>
            </w:r>
          </w:p>
        </w:tc>
      </w:tr>
      <w:tr w14:paraId="77244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230" w:type="dxa"/>
            <w:noWrap w:val="0"/>
            <w:vAlign w:val="top"/>
          </w:tcPr>
          <w:p w14:paraId="159A5AB9">
            <w:pPr>
              <w:pStyle w:val="222"/>
              <w:spacing w:before="0" w:after="0" w:line="440" w:lineRule="exact"/>
              <w:rPr>
                <w:rFonts w:hint="eastAsia" w:ascii="宋体" w:hAnsi="宋体" w:eastAsia="宋体" w:cs="宋体"/>
                <w:sz w:val="21"/>
                <w:szCs w:val="21"/>
                <w:highlight w:val="none"/>
                <w:lang w:eastAsia="zh-CN"/>
              </w:rPr>
            </w:pPr>
          </w:p>
        </w:tc>
        <w:tc>
          <w:tcPr>
            <w:tcW w:w="2190" w:type="dxa"/>
            <w:gridSpan w:val="3"/>
            <w:noWrap w:val="0"/>
            <w:vAlign w:val="top"/>
          </w:tcPr>
          <w:p w14:paraId="3FA02C62">
            <w:pPr>
              <w:pStyle w:val="222"/>
              <w:spacing w:before="0" w:after="0" w:line="440" w:lineRule="exact"/>
              <w:rPr>
                <w:rFonts w:hint="eastAsia" w:ascii="宋体" w:hAnsi="宋体" w:eastAsia="宋体" w:cs="宋体"/>
                <w:sz w:val="21"/>
                <w:szCs w:val="21"/>
                <w:highlight w:val="none"/>
                <w:lang w:eastAsia="zh-CN"/>
              </w:rPr>
            </w:pPr>
          </w:p>
        </w:tc>
        <w:tc>
          <w:tcPr>
            <w:tcW w:w="1379" w:type="dxa"/>
            <w:gridSpan w:val="2"/>
            <w:noWrap w:val="0"/>
            <w:vAlign w:val="top"/>
          </w:tcPr>
          <w:p w14:paraId="5C22FA45">
            <w:pPr>
              <w:pStyle w:val="222"/>
              <w:spacing w:before="0" w:after="0" w:line="440" w:lineRule="exact"/>
              <w:rPr>
                <w:rFonts w:hint="eastAsia" w:ascii="宋体" w:hAnsi="宋体" w:eastAsia="宋体" w:cs="宋体"/>
                <w:sz w:val="21"/>
                <w:szCs w:val="21"/>
                <w:highlight w:val="none"/>
                <w:lang w:eastAsia="zh-CN"/>
              </w:rPr>
            </w:pPr>
          </w:p>
        </w:tc>
        <w:tc>
          <w:tcPr>
            <w:tcW w:w="2119" w:type="dxa"/>
            <w:gridSpan w:val="2"/>
            <w:noWrap w:val="0"/>
            <w:vAlign w:val="top"/>
          </w:tcPr>
          <w:p w14:paraId="74EFF6D9">
            <w:pPr>
              <w:pStyle w:val="222"/>
              <w:spacing w:before="0" w:after="0" w:line="440" w:lineRule="exact"/>
              <w:rPr>
                <w:rFonts w:hint="eastAsia" w:ascii="宋体" w:hAnsi="宋体" w:eastAsia="宋体" w:cs="宋体"/>
                <w:sz w:val="21"/>
                <w:szCs w:val="21"/>
                <w:highlight w:val="none"/>
                <w:lang w:eastAsia="zh-CN"/>
              </w:rPr>
            </w:pPr>
          </w:p>
        </w:tc>
        <w:tc>
          <w:tcPr>
            <w:tcW w:w="2037" w:type="dxa"/>
            <w:noWrap w:val="0"/>
            <w:vAlign w:val="top"/>
          </w:tcPr>
          <w:p w14:paraId="6DF8F970">
            <w:pPr>
              <w:pStyle w:val="222"/>
              <w:spacing w:before="0" w:after="0" w:line="440" w:lineRule="exact"/>
              <w:rPr>
                <w:rFonts w:hint="eastAsia" w:ascii="宋体" w:hAnsi="宋体" w:eastAsia="宋体" w:cs="宋体"/>
                <w:sz w:val="21"/>
                <w:szCs w:val="21"/>
                <w:highlight w:val="none"/>
                <w:lang w:eastAsia="zh-CN"/>
              </w:rPr>
            </w:pPr>
          </w:p>
        </w:tc>
      </w:tr>
      <w:tr w14:paraId="62A5B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230" w:type="dxa"/>
            <w:noWrap w:val="0"/>
            <w:vAlign w:val="top"/>
          </w:tcPr>
          <w:p w14:paraId="009C1332">
            <w:pPr>
              <w:pStyle w:val="222"/>
              <w:spacing w:before="0" w:after="0" w:line="440" w:lineRule="exact"/>
              <w:rPr>
                <w:rFonts w:hint="eastAsia" w:ascii="宋体" w:hAnsi="宋体" w:eastAsia="宋体" w:cs="宋体"/>
                <w:sz w:val="21"/>
                <w:szCs w:val="21"/>
                <w:highlight w:val="none"/>
                <w:lang w:eastAsia="zh-CN"/>
              </w:rPr>
            </w:pPr>
          </w:p>
        </w:tc>
        <w:tc>
          <w:tcPr>
            <w:tcW w:w="2190" w:type="dxa"/>
            <w:gridSpan w:val="3"/>
            <w:noWrap w:val="0"/>
            <w:vAlign w:val="top"/>
          </w:tcPr>
          <w:p w14:paraId="2B360ECA">
            <w:pPr>
              <w:pStyle w:val="222"/>
              <w:spacing w:before="0" w:after="0" w:line="440" w:lineRule="exact"/>
              <w:rPr>
                <w:rFonts w:hint="eastAsia" w:ascii="宋体" w:hAnsi="宋体" w:eastAsia="宋体" w:cs="宋体"/>
                <w:sz w:val="21"/>
                <w:szCs w:val="21"/>
                <w:highlight w:val="none"/>
                <w:lang w:eastAsia="zh-CN"/>
              </w:rPr>
            </w:pPr>
          </w:p>
        </w:tc>
        <w:tc>
          <w:tcPr>
            <w:tcW w:w="1379" w:type="dxa"/>
            <w:gridSpan w:val="2"/>
            <w:noWrap w:val="0"/>
            <w:vAlign w:val="top"/>
          </w:tcPr>
          <w:p w14:paraId="53EC9C5E">
            <w:pPr>
              <w:pStyle w:val="222"/>
              <w:spacing w:before="0" w:after="0" w:line="440" w:lineRule="exact"/>
              <w:rPr>
                <w:rFonts w:hint="eastAsia" w:ascii="宋体" w:hAnsi="宋体" w:eastAsia="宋体" w:cs="宋体"/>
                <w:sz w:val="21"/>
                <w:szCs w:val="21"/>
                <w:highlight w:val="none"/>
                <w:lang w:eastAsia="zh-CN"/>
              </w:rPr>
            </w:pPr>
          </w:p>
        </w:tc>
        <w:tc>
          <w:tcPr>
            <w:tcW w:w="2119" w:type="dxa"/>
            <w:gridSpan w:val="2"/>
            <w:noWrap w:val="0"/>
            <w:vAlign w:val="top"/>
          </w:tcPr>
          <w:p w14:paraId="74CE0657">
            <w:pPr>
              <w:pStyle w:val="222"/>
              <w:spacing w:before="0" w:after="0" w:line="440" w:lineRule="exact"/>
              <w:rPr>
                <w:rFonts w:hint="eastAsia" w:ascii="宋体" w:hAnsi="宋体" w:eastAsia="宋体" w:cs="宋体"/>
                <w:sz w:val="21"/>
                <w:szCs w:val="21"/>
                <w:highlight w:val="none"/>
                <w:lang w:eastAsia="zh-CN"/>
              </w:rPr>
            </w:pPr>
          </w:p>
        </w:tc>
        <w:tc>
          <w:tcPr>
            <w:tcW w:w="2037" w:type="dxa"/>
            <w:noWrap w:val="0"/>
            <w:vAlign w:val="top"/>
          </w:tcPr>
          <w:p w14:paraId="4C7D0DC9">
            <w:pPr>
              <w:pStyle w:val="222"/>
              <w:spacing w:before="0" w:after="0" w:line="440" w:lineRule="exact"/>
              <w:rPr>
                <w:rFonts w:hint="eastAsia" w:ascii="宋体" w:hAnsi="宋体" w:eastAsia="宋体" w:cs="宋体"/>
                <w:sz w:val="21"/>
                <w:szCs w:val="21"/>
                <w:highlight w:val="none"/>
                <w:lang w:eastAsia="zh-CN"/>
              </w:rPr>
            </w:pPr>
          </w:p>
        </w:tc>
      </w:tr>
      <w:tr w14:paraId="6C4FA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230" w:type="dxa"/>
            <w:noWrap w:val="0"/>
            <w:vAlign w:val="top"/>
          </w:tcPr>
          <w:p w14:paraId="0719F7D0">
            <w:pPr>
              <w:pStyle w:val="222"/>
              <w:spacing w:before="0" w:after="0" w:line="440" w:lineRule="exact"/>
              <w:rPr>
                <w:rFonts w:hint="eastAsia" w:ascii="宋体" w:hAnsi="宋体" w:eastAsia="宋体" w:cs="宋体"/>
                <w:sz w:val="21"/>
                <w:szCs w:val="21"/>
                <w:highlight w:val="none"/>
                <w:lang w:eastAsia="zh-CN"/>
              </w:rPr>
            </w:pPr>
          </w:p>
        </w:tc>
        <w:tc>
          <w:tcPr>
            <w:tcW w:w="2190" w:type="dxa"/>
            <w:gridSpan w:val="3"/>
            <w:noWrap w:val="0"/>
            <w:vAlign w:val="top"/>
          </w:tcPr>
          <w:p w14:paraId="4C5C288E">
            <w:pPr>
              <w:pStyle w:val="222"/>
              <w:spacing w:before="0" w:after="0" w:line="440" w:lineRule="exact"/>
              <w:rPr>
                <w:rFonts w:hint="eastAsia" w:ascii="宋体" w:hAnsi="宋体" w:eastAsia="宋体" w:cs="宋体"/>
                <w:sz w:val="21"/>
                <w:szCs w:val="21"/>
                <w:highlight w:val="none"/>
                <w:lang w:eastAsia="zh-CN"/>
              </w:rPr>
            </w:pPr>
          </w:p>
        </w:tc>
        <w:tc>
          <w:tcPr>
            <w:tcW w:w="1379" w:type="dxa"/>
            <w:gridSpan w:val="2"/>
            <w:noWrap w:val="0"/>
            <w:vAlign w:val="top"/>
          </w:tcPr>
          <w:p w14:paraId="4A99EE5E">
            <w:pPr>
              <w:pStyle w:val="222"/>
              <w:spacing w:before="0" w:after="0" w:line="440" w:lineRule="exact"/>
              <w:rPr>
                <w:rFonts w:hint="eastAsia" w:ascii="宋体" w:hAnsi="宋体" w:eastAsia="宋体" w:cs="宋体"/>
                <w:sz w:val="21"/>
                <w:szCs w:val="21"/>
                <w:highlight w:val="none"/>
                <w:lang w:eastAsia="zh-CN"/>
              </w:rPr>
            </w:pPr>
          </w:p>
        </w:tc>
        <w:tc>
          <w:tcPr>
            <w:tcW w:w="2119" w:type="dxa"/>
            <w:gridSpan w:val="2"/>
            <w:noWrap w:val="0"/>
            <w:vAlign w:val="top"/>
          </w:tcPr>
          <w:p w14:paraId="0C47749E">
            <w:pPr>
              <w:pStyle w:val="222"/>
              <w:spacing w:before="0" w:after="0" w:line="440" w:lineRule="exact"/>
              <w:rPr>
                <w:rFonts w:hint="eastAsia" w:ascii="宋体" w:hAnsi="宋体" w:eastAsia="宋体" w:cs="宋体"/>
                <w:sz w:val="21"/>
                <w:szCs w:val="21"/>
                <w:highlight w:val="none"/>
                <w:lang w:eastAsia="zh-CN"/>
              </w:rPr>
            </w:pPr>
          </w:p>
        </w:tc>
        <w:tc>
          <w:tcPr>
            <w:tcW w:w="2037" w:type="dxa"/>
            <w:noWrap w:val="0"/>
            <w:vAlign w:val="top"/>
          </w:tcPr>
          <w:p w14:paraId="13909995">
            <w:pPr>
              <w:pStyle w:val="222"/>
              <w:spacing w:before="0" w:after="0" w:line="440" w:lineRule="exact"/>
              <w:rPr>
                <w:rFonts w:hint="eastAsia" w:ascii="宋体" w:hAnsi="宋体" w:eastAsia="宋体" w:cs="宋体"/>
                <w:sz w:val="21"/>
                <w:szCs w:val="21"/>
                <w:highlight w:val="none"/>
                <w:lang w:eastAsia="zh-CN"/>
              </w:rPr>
            </w:pPr>
          </w:p>
        </w:tc>
      </w:tr>
      <w:tr w14:paraId="722A9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230" w:type="dxa"/>
            <w:noWrap w:val="0"/>
            <w:vAlign w:val="top"/>
          </w:tcPr>
          <w:p w14:paraId="31BD1613">
            <w:pPr>
              <w:pStyle w:val="222"/>
              <w:spacing w:before="0" w:after="0" w:line="440" w:lineRule="exact"/>
              <w:rPr>
                <w:rFonts w:hint="eastAsia" w:ascii="宋体" w:hAnsi="宋体" w:eastAsia="宋体" w:cs="宋体"/>
                <w:sz w:val="21"/>
                <w:szCs w:val="21"/>
                <w:highlight w:val="none"/>
                <w:lang w:eastAsia="zh-CN"/>
              </w:rPr>
            </w:pPr>
          </w:p>
        </w:tc>
        <w:tc>
          <w:tcPr>
            <w:tcW w:w="2190" w:type="dxa"/>
            <w:gridSpan w:val="3"/>
            <w:noWrap w:val="0"/>
            <w:vAlign w:val="top"/>
          </w:tcPr>
          <w:p w14:paraId="50884020">
            <w:pPr>
              <w:pStyle w:val="222"/>
              <w:spacing w:before="0" w:after="0" w:line="440" w:lineRule="exact"/>
              <w:rPr>
                <w:rFonts w:hint="eastAsia" w:ascii="宋体" w:hAnsi="宋体" w:eastAsia="宋体" w:cs="宋体"/>
                <w:sz w:val="21"/>
                <w:szCs w:val="21"/>
                <w:highlight w:val="none"/>
                <w:lang w:eastAsia="zh-CN"/>
              </w:rPr>
            </w:pPr>
          </w:p>
        </w:tc>
        <w:tc>
          <w:tcPr>
            <w:tcW w:w="1379" w:type="dxa"/>
            <w:gridSpan w:val="2"/>
            <w:noWrap w:val="0"/>
            <w:vAlign w:val="top"/>
          </w:tcPr>
          <w:p w14:paraId="2EB3F3C8">
            <w:pPr>
              <w:pStyle w:val="222"/>
              <w:spacing w:before="0" w:after="0" w:line="440" w:lineRule="exact"/>
              <w:rPr>
                <w:rFonts w:hint="eastAsia" w:ascii="宋体" w:hAnsi="宋体" w:eastAsia="宋体" w:cs="宋体"/>
                <w:sz w:val="21"/>
                <w:szCs w:val="21"/>
                <w:highlight w:val="none"/>
                <w:lang w:eastAsia="zh-CN"/>
              </w:rPr>
            </w:pPr>
          </w:p>
        </w:tc>
        <w:tc>
          <w:tcPr>
            <w:tcW w:w="2119" w:type="dxa"/>
            <w:gridSpan w:val="2"/>
            <w:noWrap w:val="0"/>
            <w:vAlign w:val="top"/>
          </w:tcPr>
          <w:p w14:paraId="3AEC7908">
            <w:pPr>
              <w:pStyle w:val="222"/>
              <w:spacing w:before="0" w:after="0" w:line="440" w:lineRule="exact"/>
              <w:rPr>
                <w:rFonts w:hint="eastAsia" w:ascii="宋体" w:hAnsi="宋体" w:eastAsia="宋体" w:cs="宋体"/>
                <w:sz w:val="21"/>
                <w:szCs w:val="21"/>
                <w:highlight w:val="none"/>
                <w:lang w:eastAsia="zh-CN"/>
              </w:rPr>
            </w:pPr>
          </w:p>
        </w:tc>
        <w:tc>
          <w:tcPr>
            <w:tcW w:w="2037" w:type="dxa"/>
            <w:noWrap w:val="0"/>
            <w:vAlign w:val="top"/>
          </w:tcPr>
          <w:p w14:paraId="3C6A3F10">
            <w:pPr>
              <w:pStyle w:val="222"/>
              <w:spacing w:before="0" w:after="0" w:line="440" w:lineRule="exact"/>
              <w:rPr>
                <w:rFonts w:hint="eastAsia" w:ascii="宋体" w:hAnsi="宋体" w:eastAsia="宋体" w:cs="宋体"/>
                <w:sz w:val="21"/>
                <w:szCs w:val="21"/>
                <w:highlight w:val="none"/>
                <w:lang w:eastAsia="zh-CN"/>
              </w:rPr>
            </w:pPr>
          </w:p>
        </w:tc>
      </w:tr>
      <w:tr w14:paraId="764AF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230" w:type="dxa"/>
            <w:noWrap w:val="0"/>
            <w:vAlign w:val="top"/>
          </w:tcPr>
          <w:p w14:paraId="4CF03EDD">
            <w:pPr>
              <w:pStyle w:val="222"/>
              <w:spacing w:before="0" w:after="0" w:line="440" w:lineRule="exact"/>
              <w:rPr>
                <w:rFonts w:hint="eastAsia" w:ascii="宋体" w:hAnsi="宋体" w:eastAsia="宋体" w:cs="宋体"/>
                <w:sz w:val="21"/>
                <w:szCs w:val="21"/>
                <w:highlight w:val="none"/>
                <w:lang w:eastAsia="zh-CN"/>
              </w:rPr>
            </w:pPr>
          </w:p>
        </w:tc>
        <w:tc>
          <w:tcPr>
            <w:tcW w:w="2190" w:type="dxa"/>
            <w:gridSpan w:val="3"/>
            <w:noWrap w:val="0"/>
            <w:vAlign w:val="top"/>
          </w:tcPr>
          <w:p w14:paraId="4DFC81C9">
            <w:pPr>
              <w:pStyle w:val="222"/>
              <w:spacing w:before="0" w:after="0" w:line="440" w:lineRule="exact"/>
              <w:rPr>
                <w:rFonts w:hint="eastAsia" w:ascii="宋体" w:hAnsi="宋体" w:eastAsia="宋体" w:cs="宋体"/>
                <w:sz w:val="21"/>
                <w:szCs w:val="21"/>
                <w:highlight w:val="none"/>
                <w:lang w:eastAsia="zh-CN"/>
              </w:rPr>
            </w:pPr>
          </w:p>
        </w:tc>
        <w:tc>
          <w:tcPr>
            <w:tcW w:w="1379" w:type="dxa"/>
            <w:gridSpan w:val="2"/>
            <w:noWrap w:val="0"/>
            <w:vAlign w:val="top"/>
          </w:tcPr>
          <w:p w14:paraId="41C7ABE5">
            <w:pPr>
              <w:pStyle w:val="222"/>
              <w:spacing w:before="0" w:after="0" w:line="440" w:lineRule="exact"/>
              <w:rPr>
                <w:rFonts w:hint="eastAsia" w:ascii="宋体" w:hAnsi="宋体" w:eastAsia="宋体" w:cs="宋体"/>
                <w:sz w:val="21"/>
                <w:szCs w:val="21"/>
                <w:highlight w:val="none"/>
                <w:lang w:eastAsia="zh-CN"/>
              </w:rPr>
            </w:pPr>
          </w:p>
        </w:tc>
        <w:tc>
          <w:tcPr>
            <w:tcW w:w="2119" w:type="dxa"/>
            <w:gridSpan w:val="2"/>
            <w:noWrap w:val="0"/>
            <w:vAlign w:val="top"/>
          </w:tcPr>
          <w:p w14:paraId="11F85A79">
            <w:pPr>
              <w:pStyle w:val="222"/>
              <w:spacing w:before="0" w:after="0" w:line="440" w:lineRule="exact"/>
              <w:rPr>
                <w:rFonts w:hint="eastAsia" w:ascii="宋体" w:hAnsi="宋体" w:eastAsia="宋体" w:cs="宋体"/>
                <w:sz w:val="21"/>
                <w:szCs w:val="21"/>
                <w:highlight w:val="none"/>
                <w:lang w:eastAsia="zh-CN"/>
              </w:rPr>
            </w:pPr>
          </w:p>
        </w:tc>
        <w:tc>
          <w:tcPr>
            <w:tcW w:w="2037" w:type="dxa"/>
            <w:noWrap w:val="0"/>
            <w:vAlign w:val="top"/>
          </w:tcPr>
          <w:p w14:paraId="4BD97A3F">
            <w:pPr>
              <w:pStyle w:val="222"/>
              <w:spacing w:before="0" w:after="0" w:line="440" w:lineRule="exact"/>
              <w:rPr>
                <w:rFonts w:hint="eastAsia" w:ascii="宋体" w:hAnsi="宋体" w:eastAsia="宋体" w:cs="宋体"/>
                <w:sz w:val="21"/>
                <w:szCs w:val="21"/>
                <w:highlight w:val="none"/>
                <w:lang w:eastAsia="zh-CN"/>
              </w:rPr>
            </w:pPr>
          </w:p>
        </w:tc>
      </w:tr>
    </w:tbl>
    <w:p w14:paraId="56BDD5AB">
      <w:pPr>
        <w:tabs>
          <w:tab w:val="left" w:pos="1680"/>
        </w:tabs>
        <w:spacing w:after="0" w:line="360" w:lineRule="auto"/>
        <w:rPr>
          <w:rFonts w:hint="eastAsia" w:ascii="宋体" w:hAnsi="宋体" w:eastAsia="宋体" w:cs="宋体"/>
          <w:color w:val="auto"/>
          <w:kern w:val="1"/>
          <w:sz w:val="24"/>
          <w:szCs w:val="24"/>
          <w:highlight w:val="none"/>
        </w:rPr>
      </w:pPr>
      <w:r>
        <w:rPr>
          <w:rFonts w:hint="eastAsia" w:ascii="宋体" w:hAnsi="宋体" w:eastAsia="宋体" w:cs="宋体"/>
          <w:color w:val="auto"/>
          <w:kern w:val="1"/>
          <w:sz w:val="24"/>
          <w:szCs w:val="24"/>
          <w:highlight w:val="none"/>
        </w:rPr>
        <w:t>说明：主要人员包括：本项目的项目负责人</w:t>
      </w:r>
      <w:r>
        <w:rPr>
          <w:rFonts w:hint="eastAsia" w:ascii="宋体" w:hAnsi="宋体" w:eastAsia="宋体" w:cs="宋体"/>
          <w:color w:val="auto"/>
          <w:kern w:val="1"/>
          <w:sz w:val="24"/>
          <w:szCs w:val="24"/>
          <w:highlight w:val="none"/>
          <w:lang w:eastAsia="zh-CN"/>
        </w:rPr>
        <w:t>，</w:t>
      </w:r>
      <w:r>
        <w:rPr>
          <w:rFonts w:hint="eastAsia" w:ascii="宋体" w:hAnsi="宋体" w:eastAsia="宋体" w:cs="宋体"/>
          <w:color w:val="auto"/>
          <w:kern w:val="1"/>
          <w:sz w:val="24"/>
          <w:szCs w:val="24"/>
          <w:highlight w:val="none"/>
          <w:lang w:val="en-US" w:eastAsia="zh-CN"/>
        </w:rPr>
        <w:t>后附相关证明文件</w:t>
      </w:r>
      <w:r>
        <w:rPr>
          <w:rFonts w:hint="eastAsia" w:ascii="宋体" w:hAnsi="宋体" w:eastAsia="宋体" w:cs="宋体"/>
          <w:color w:val="auto"/>
          <w:kern w:val="1"/>
          <w:sz w:val="24"/>
          <w:szCs w:val="24"/>
          <w:highlight w:val="none"/>
        </w:rPr>
        <w:t>。</w:t>
      </w:r>
    </w:p>
    <w:p w14:paraId="48C7790F">
      <w:pPr>
        <w:numPr>
          <w:ilvl w:val="0"/>
          <w:numId w:val="0"/>
        </w:numPr>
        <w:spacing w:before="78" w:line="219" w:lineRule="auto"/>
        <w:jc w:val="both"/>
        <w:rPr>
          <w:rFonts w:hint="eastAsia" w:ascii="宋体" w:hAnsi="宋体" w:eastAsia="宋体" w:cs="宋体"/>
          <w:color w:val="auto"/>
          <w:sz w:val="28"/>
          <w:szCs w:val="28"/>
          <w:highlight w:val="none"/>
          <w:lang w:val="zh-CN"/>
        </w:rPr>
      </w:pPr>
    </w:p>
    <w:p w14:paraId="083567FD">
      <w:pPr>
        <w:rPr>
          <w:rFonts w:hint="eastAsia" w:eastAsia="Arial"/>
          <w:spacing w:val="12"/>
          <w:sz w:val="24"/>
          <w:szCs w:val="24"/>
          <w:highlight w:val="none"/>
        </w:rPr>
      </w:pPr>
      <w:r>
        <w:rPr>
          <w:rFonts w:hint="eastAsia" w:eastAsia="Arial"/>
          <w:spacing w:val="12"/>
          <w:sz w:val="24"/>
          <w:szCs w:val="24"/>
          <w:highlight w:val="none"/>
        </w:rPr>
        <w:br w:type="page"/>
      </w:r>
    </w:p>
    <w:p w14:paraId="576115AC">
      <w:pPr>
        <w:spacing w:before="78" w:line="219" w:lineRule="auto"/>
        <w:rPr>
          <w:rFonts w:eastAsia="Arial"/>
          <w:spacing w:val="12"/>
          <w:sz w:val="24"/>
          <w:szCs w:val="24"/>
          <w:highlight w:val="none"/>
        </w:rPr>
      </w:pPr>
      <w:r>
        <w:rPr>
          <w:rFonts w:hint="eastAsia" w:eastAsia="宋体"/>
          <w:spacing w:val="12"/>
          <w:sz w:val="24"/>
          <w:szCs w:val="24"/>
          <w:highlight w:val="none"/>
          <w:lang w:val="en-US" w:eastAsia="zh-CN"/>
        </w:rPr>
        <w:t>9</w:t>
      </w:r>
      <w:r>
        <w:rPr>
          <w:rFonts w:hint="eastAsia" w:eastAsia="Arial"/>
          <w:spacing w:val="12"/>
          <w:sz w:val="24"/>
          <w:szCs w:val="24"/>
          <w:highlight w:val="none"/>
        </w:rPr>
        <w:t xml:space="preserve"> 技术部分</w:t>
      </w:r>
    </w:p>
    <w:p w14:paraId="74CE459F">
      <w:pPr>
        <w:spacing w:line="360" w:lineRule="auto"/>
        <w:rPr>
          <w:rFonts w:ascii="宋体" w:hAnsi="宋体"/>
          <w:b/>
          <w:sz w:val="24"/>
          <w:highlight w:val="none"/>
        </w:rPr>
      </w:pPr>
    </w:p>
    <w:p w14:paraId="271CB5D4">
      <w:pPr>
        <w:spacing w:line="360" w:lineRule="auto"/>
        <w:rPr>
          <w:rFonts w:ascii="宋体" w:hAnsi="宋体" w:eastAsia="宋体" w:cs="宋体"/>
          <w:b/>
          <w:sz w:val="24"/>
          <w:highlight w:val="none"/>
        </w:rPr>
      </w:pPr>
      <w:r>
        <w:rPr>
          <w:rFonts w:hint="eastAsia" w:ascii="宋体" w:hAnsi="宋体" w:eastAsia="宋体" w:cs="宋体"/>
          <w:b/>
          <w:sz w:val="24"/>
          <w:highlight w:val="none"/>
        </w:rPr>
        <w:t>投标人根据“第四章  评标标准”自行拟定，格式不限；</w:t>
      </w:r>
    </w:p>
    <w:p w14:paraId="16332383">
      <w:pPr>
        <w:pStyle w:val="15"/>
        <w:rPr>
          <w:highlight w:val="none"/>
        </w:rPr>
      </w:pPr>
    </w:p>
    <w:p w14:paraId="763B1862">
      <w:pPr>
        <w:rPr>
          <w:rFonts w:eastAsia="Arial"/>
          <w:spacing w:val="1"/>
          <w:sz w:val="24"/>
          <w:szCs w:val="24"/>
          <w:highlight w:val="none"/>
        </w:rPr>
      </w:pPr>
      <w:r>
        <w:rPr>
          <w:rFonts w:eastAsia="Arial"/>
          <w:spacing w:val="1"/>
          <w:sz w:val="24"/>
          <w:szCs w:val="24"/>
          <w:highlight w:val="none"/>
        </w:rPr>
        <w:br w:type="page"/>
      </w:r>
    </w:p>
    <w:p w14:paraId="15135ADD">
      <w:pPr>
        <w:spacing w:before="78" w:line="220" w:lineRule="auto"/>
        <w:ind w:left="20"/>
        <w:rPr>
          <w:rFonts w:ascii="宋体" w:hAnsi="宋体" w:eastAsia="宋体" w:cs="宋体"/>
          <w:sz w:val="24"/>
          <w:szCs w:val="24"/>
          <w:highlight w:val="none"/>
        </w:rPr>
      </w:pPr>
      <w:r>
        <w:rPr>
          <w:rFonts w:hint="eastAsia" w:eastAsia="宋体"/>
          <w:spacing w:val="1"/>
          <w:sz w:val="24"/>
          <w:szCs w:val="24"/>
          <w:highlight w:val="none"/>
          <w:lang w:val="en-US" w:eastAsia="zh-CN"/>
        </w:rPr>
        <w:t>10</w:t>
      </w:r>
      <w:r>
        <w:rPr>
          <w:rFonts w:eastAsia="Arial"/>
          <w:spacing w:val="1"/>
          <w:sz w:val="24"/>
          <w:szCs w:val="24"/>
          <w:highlight w:val="none"/>
        </w:rPr>
        <w:t xml:space="preserve">   </w:t>
      </w:r>
      <w:r>
        <w:rPr>
          <w:rFonts w:ascii="宋体" w:hAnsi="宋体" w:eastAsia="宋体" w:cs="宋体"/>
          <w:spacing w:val="1"/>
          <w:sz w:val="24"/>
          <w:szCs w:val="24"/>
          <w:highlight w:val="none"/>
        </w:rPr>
        <w:t>中小企业证明</w:t>
      </w:r>
      <w:r>
        <w:rPr>
          <w:rFonts w:ascii="宋体" w:hAnsi="宋体" w:eastAsia="宋体" w:cs="宋体"/>
          <w:sz w:val="24"/>
          <w:szCs w:val="24"/>
          <w:highlight w:val="none"/>
        </w:rPr>
        <w:t>文件</w:t>
      </w:r>
    </w:p>
    <w:p w14:paraId="4B44BC6E">
      <w:pPr>
        <w:spacing w:before="182" w:line="359" w:lineRule="auto"/>
        <w:ind w:left="9" w:firstLine="3"/>
        <w:rPr>
          <w:rFonts w:ascii="宋体" w:hAnsi="宋体" w:eastAsia="宋体" w:cs="宋体"/>
          <w:sz w:val="24"/>
          <w:szCs w:val="24"/>
          <w:highlight w:val="none"/>
        </w:rPr>
      </w:pPr>
      <w:r>
        <w:rPr>
          <w:rFonts w:ascii="宋体" w:hAnsi="宋体" w:eastAsia="宋体" w:cs="宋体"/>
          <w:spacing w:val="-24"/>
          <w:sz w:val="24"/>
          <w:szCs w:val="24"/>
          <w:highlight w:val="none"/>
        </w:rPr>
        <w:t>说</w:t>
      </w:r>
      <w:r>
        <w:rPr>
          <w:rFonts w:ascii="宋体" w:hAnsi="宋体" w:eastAsia="宋体" w:cs="宋体"/>
          <w:spacing w:val="-22"/>
          <w:sz w:val="24"/>
          <w:szCs w:val="24"/>
          <w:highlight w:val="none"/>
        </w:rPr>
        <w:t>明：</w:t>
      </w:r>
    </w:p>
    <w:p w14:paraId="4DF9DCE4">
      <w:pPr>
        <w:spacing w:line="360" w:lineRule="auto"/>
        <w:ind w:firstLine="512" w:firstLineChars="200"/>
        <w:rPr>
          <w:rFonts w:ascii="宋体" w:hAnsi="宋体" w:eastAsia="宋体" w:cs="宋体"/>
          <w:sz w:val="24"/>
          <w:szCs w:val="24"/>
          <w:highlight w:val="none"/>
        </w:rPr>
      </w:pPr>
      <w:r>
        <w:rPr>
          <w:rFonts w:eastAsia="Arial"/>
          <w:spacing w:val="8"/>
          <w:sz w:val="24"/>
          <w:szCs w:val="24"/>
          <w:highlight w:val="none"/>
        </w:rPr>
        <w:t>1</w:t>
      </w:r>
      <w:r>
        <w:rPr>
          <w:rFonts w:ascii="宋体" w:hAnsi="宋体" w:eastAsia="宋体" w:cs="宋体"/>
          <w:spacing w:val="8"/>
          <w:sz w:val="24"/>
          <w:szCs w:val="24"/>
          <w:highlight w:val="none"/>
        </w:rPr>
        <w:t>)中小</w:t>
      </w:r>
      <w:r>
        <w:rPr>
          <w:rFonts w:ascii="宋体" w:hAnsi="宋体" w:eastAsia="宋体" w:cs="宋体"/>
          <w:spacing w:val="4"/>
          <w:sz w:val="24"/>
          <w:szCs w:val="24"/>
          <w:highlight w:val="none"/>
        </w:rPr>
        <w:t>企业参加政府采购活动，应当出具《中小企业声明函》或《残疾人福利性单位</w:t>
      </w:r>
      <w:r>
        <w:rPr>
          <w:rFonts w:ascii="宋体" w:hAnsi="宋体" w:eastAsia="宋体" w:cs="宋体"/>
          <w:spacing w:val="2"/>
          <w:sz w:val="24"/>
          <w:szCs w:val="24"/>
          <w:highlight w:val="none"/>
        </w:rPr>
        <w:t>声明函》或由省级以上监狱管理局、戒毒管理局(含新疆</w:t>
      </w:r>
      <w:r>
        <w:rPr>
          <w:rFonts w:ascii="宋体" w:hAnsi="宋体" w:eastAsia="宋体" w:cs="宋体"/>
          <w:spacing w:val="1"/>
          <w:sz w:val="24"/>
          <w:szCs w:val="24"/>
          <w:highlight w:val="none"/>
        </w:rPr>
        <w:t>生产建设兵团)出具的属于监</w:t>
      </w:r>
      <w:r>
        <w:rPr>
          <w:rFonts w:ascii="宋体" w:hAnsi="宋体" w:eastAsia="宋体" w:cs="宋体"/>
          <w:spacing w:val="-8"/>
          <w:sz w:val="24"/>
          <w:szCs w:val="24"/>
          <w:highlight w:val="none"/>
        </w:rPr>
        <w:t>狱企业的证</w:t>
      </w:r>
      <w:r>
        <w:rPr>
          <w:rFonts w:ascii="宋体" w:hAnsi="宋体" w:eastAsia="宋体" w:cs="宋体"/>
          <w:spacing w:val="-4"/>
          <w:sz w:val="24"/>
          <w:szCs w:val="24"/>
          <w:highlight w:val="none"/>
        </w:rPr>
        <w:t>明文件，以证明中小企业身份。《中小企业声明函》由参加政府采购活动的</w:t>
      </w:r>
      <w:r>
        <w:rPr>
          <w:rFonts w:ascii="宋体" w:hAnsi="宋体" w:eastAsia="宋体" w:cs="宋体"/>
          <w:spacing w:val="-10"/>
          <w:sz w:val="24"/>
          <w:szCs w:val="24"/>
          <w:highlight w:val="none"/>
        </w:rPr>
        <w:t>投标</w:t>
      </w:r>
      <w:r>
        <w:rPr>
          <w:rFonts w:ascii="宋体" w:hAnsi="宋体" w:eastAsia="宋体" w:cs="宋体"/>
          <w:spacing w:val="-7"/>
          <w:sz w:val="24"/>
          <w:szCs w:val="24"/>
          <w:highlight w:val="none"/>
        </w:rPr>
        <w:t>人</w:t>
      </w:r>
      <w:r>
        <w:rPr>
          <w:rFonts w:ascii="宋体" w:hAnsi="宋体" w:eastAsia="宋体" w:cs="宋体"/>
          <w:spacing w:val="-5"/>
          <w:sz w:val="24"/>
          <w:szCs w:val="24"/>
          <w:highlight w:val="none"/>
        </w:rPr>
        <w:t>出具。联合体投标的，《中小企业声明函》可由牵头人出具。</w:t>
      </w:r>
    </w:p>
    <w:p w14:paraId="575F9D50">
      <w:pPr>
        <w:spacing w:line="360" w:lineRule="auto"/>
        <w:ind w:firstLine="512" w:firstLineChars="200"/>
        <w:rPr>
          <w:rFonts w:ascii="宋体" w:hAnsi="宋体" w:eastAsia="宋体" w:cs="宋体"/>
          <w:sz w:val="24"/>
          <w:szCs w:val="24"/>
          <w:highlight w:val="none"/>
        </w:rPr>
      </w:pPr>
      <w:r>
        <w:rPr>
          <w:rFonts w:eastAsia="Arial"/>
          <w:spacing w:val="8"/>
          <w:sz w:val="24"/>
          <w:szCs w:val="24"/>
          <w:highlight w:val="none"/>
        </w:rPr>
        <w:t>2</w:t>
      </w:r>
      <w:r>
        <w:rPr>
          <w:rFonts w:ascii="宋体" w:hAnsi="宋体" w:eastAsia="宋体" w:cs="宋体"/>
          <w:spacing w:val="8"/>
          <w:sz w:val="24"/>
          <w:szCs w:val="24"/>
          <w:highlight w:val="none"/>
        </w:rPr>
        <w:t>)对于</w:t>
      </w:r>
      <w:r>
        <w:rPr>
          <w:rFonts w:ascii="宋体" w:hAnsi="宋体" w:eastAsia="宋体" w:cs="宋体"/>
          <w:spacing w:val="4"/>
          <w:sz w:val="24"/>
          <w:szCs w:val="24"/>
          <w:highlight w:val="none"/>
        </w:rPr>
        <w:t>联合体中由中小企业承担的部分，或者分包给中小企业的部分，必须全部由中</w:t>
      </w:r>
      <w:r>
        <w:rPr>
          <w:rFonts w:ascii="宋体" w:hAnsi="宋体" w:eastAsia="宋体" w:cs="宋体"/>
          <w:spacing w:val="1"/>
          <w:sz w:val="24"/>
          <w:szCs w:val="24"/>
          <w:highlight w:val="none"/>
        </w:rPr>
        <w:t>小企业制造、承建或者承接。供应商应当在声明函</w:t>
      </w:r>
      <w:r>
        <w:rPr>
          <w:rFonts w:eastAsia="Arial"/>
          <w:spacing w:val="1"/>
          <w:sz w:val="24"/>
          <w:szCs w:val="24"/>
          <w:highlight w:val="none"/>
        </w:rPr>
        <w:t>“</w:t>
      </w:r>
      <w:r>
        <w:rPr>
          <w:rFonts w:ascii="宋体" w:hAnsi="宋体" w:eastAsia="宋体" w:cs="宋体"/>
          <w:sz w:val="24"/>
          <w:szCs w:val="24"/>
          <w:highlight w:val="none"/>
        </w:rPr>
        <w:t>标的名称</w:t>
      </w:r>
      <w:r>
        <w:rPr>
          <w:rFonts w:eastAsia="Arial"/>
          <w:sz w:val="24"/>
          <w:szCs w:val="24"/>
          <w:highlight w:val="none"/>
        </w:rPr>
        <w:t>”</w:t>
      </w:r>
      <w:r>
        <w:rPr>
          <w:rFonts w:ascii="宋体" w:hAnsi="宋体" w:eastAsia="宋体" w:cs="宋体"/>
          <w:sz w:val="24"/>
          <w:szCs w:val="24"/>
          <w:highlight w:val="none"/>
        </w:rPr>
        <w:t>部分标明联合体中中小企</w:t>
      </w:r>
      <w:r>
        <w:rPr>
          <w:rFonts w:ascii="宋体" w:hAnsi="宋体" w:eastAsia="宋体" w:cs="宋体"/>
          <w:spacing w:val="-2"/>
          <w:sz w:val="24"/>
          <w:szCs w:val="24"/>
          <w:highlight w:val="none"/>
        </w:rPr>
        <w:t>业承担的具体内容或者中小企业的具体分包内容</w:t>
      </w:r>
      <w:r>
        <w:rPr>
          <w:rFonts w:ascii="宋体" w:hAnsi="宋体" w:eastAsia="宋体" w:cs="宋体"/>
          <w:sz w:val="24"/>
          <w:szCs w:val="24"/>
          <w:highlight w:val="none"/>
        </w:rPr>
        <w:t>。</w:t>
      </w:r>
    </w:p>
    <w:p w14:paraId="4556382E">
      <w:pPr>
        <w:spacing w:line="360" w:lineRule="auto"/>
        <w:ind w:firstLine="512" w:firstLineChars="200"/>
        <w:rPr>
          <w:rFonts w:ascii="宋体" w:hAnsi="宋体" w:eastAsia="宋体" w:cs="宋体"/>
          <w:sz w:val="24"/>
          <w:szCs w:val="24"/>
          <w:highlight w:val="none"/>
        </w:rPr>
      </w:pPr>
      <w:r>
        <w:rPr>
          <w:rFonts w:eastAsia="Arial"/>
          <w:spacing w:val="8"/>
          <w:sz w:val="24"/>
          <w:szCs w:val="24"/>
          <w:highlight w:val="none"/>
        </w:rPr>
        <w:t>3</w:t>
      </w:r>
      <w:r>
        <w:rPr>
          <w:rFonts w:ascii="宋体" w:hAnsi="宋体" w:eastAsia="宋体" w:cs="宋体"/>
          <w:spacing w:val="8"/>
          <w:sz w:val="24"/>
          <w:szCs w:val="24"/>
          <w:highlight w:val="none"/>
        </w:rPr>
        <w:t>)对于</w:t>
      </w:r>
      <w:r>
        <w:rPr>
          <w:rFonts w:ascii="宋体" w:hAnsi="宋体" w:eastAsia="宋体" w:cs="宋体"/>
          <w:spacing w:val="4"/>
          <w:sz w:val="24"/>
          <w:szCs w:val="24"/>
          <w:highlight w:val="none"/>
        </w:rPr>
        <w:t>多标的采购项目，投标人应充分、准确地了解所提供货物的制造企业、提供服</w:t>
      </w:r>
      <w:r>
        <w:rPr>
          <w:rFonts w:ascii="宋体" w:hAnsi="宋体" w:eastAsia="宋体" w:cs="宋体"/>
          <w:spacing w:val="-2"/>
          <w:sz w:val="24"/>
          <w:szCs w:val="24"/>
          <w:highlight w:val="none"/>
        </w:rPr>
        <w:t>务的承接企业信息。对</w:t>
      </w:r>
      <w:r>
        <w:rPr>
          <w:rFonts w:ascii="宋体" w:hAnsi="宋体" w:eastAsia="宋体" w:cs="宋体"/>
          <w:spacing w:val="-1"/>
          <w:sz w:val="24"/>
          <w:szCs w:val="24"/>
          <w:highlight w:val="none"/>
        </w:rPr>
        <w:t>相关情况了解不清楚的，不建议填报本声明函。</w:t>
      </w:r>
    </w:p>
    <w:p w14:paraId="0E176C97">
      <w:pPr>
        <w:spacing w:line="360" w:lineRule="auto"/>
        <w:ind w:firstLine="472" w:firstLineChars="200"/>
        <w:rPr>
          <w:rFonts w:ascii="宋体" w:hAnsi="宋体" w:eastAsia="宋体" w:cs="宋体"/>
          <w:sz w:val="24"/>
          <w:szCs w:val="24"/>
          <w:highlight w:val="none"/>
        </w:rPr>
      </w:pPr>
      <w:r>
        <w:rPr>
          <w:rFonts w:eastAsia="Arial"/>
          <w:spacing w:val="-2"/>
          <w:sz w:val="24"/>
          <w:szCs w:val="24"/>
          <w:highlight w:val="none"/>
        </w:rPr>
        <w:t>4</w:t>
      </w:r>
      <w:r>
        <w:rPr>
          <w:rFonts w:ascii="宋体" w:hAnsi="宋体" w:eastAsia="宋体" w:cs="宋体"/>
          <w:spacing w:val="-2"/>
          <w:sz w:val="24"/>
          <w:szCs w:val="24"/>
          <w:highlight w:val="none"/>
        </w:rPr>
        <w:t>)温馨提示：为方便广大中小企业识别企业规模类型，工业和信息化部组织开发</w:t>
      </w:r>
      <w:r>
        <w:rPr>
          <w:rFonts w:ascii="宋体" w:hAnsi="宋体" w:eastAsia="宋体" w:cs="宋体"/>
          <w:sz w:val="24"/>
          <w:szCs w:val="24"/>
          <w:highlight w:val="none"/>
        </w:rPr>
        <w:t>了中</w:t>
      </w:r>
      <w:r>
        <w:rPr>
          <w:rFonts w:ascii="宋体" w:hAnsi="宋体" w:eastAsia="宋体" w:cs="宋体"/>
          <w:spacing w:val="-14"/>
          <w:sz w:val="24"/>
          <w:szCs w:val="24"/>
          <w:highlight w:val="none"/>
        </w:rPr>
        <w:t>小企</w:t>
      </w:r>
      <w:r>
        <w:rPr>
          <w:rFonts w:ascii="宋体" w:hAnsi="宋体" w:eastAsia="宋体" w:cs="宋体"/>
          <w:spacing w:val="-11"/>
          <w:sz w:val="24"/>
          <w:szCs w:val="24"/>
          <w:highlight w:val="none"/>
        </w:rPr>
        <w:t>业</w:t>
      </w:r>
      <w:r>
        <w:rPr>
          <w:rFonts w:ascii="宋体" w:hAnsi="宋体" w:eastAsia="宋体" w:cs="宋体"/>
          <w:spacing w:val="-7"/>
          <w:sz w:val="24"/>
          <w:szCs w:val="24"/>
          <w:highlight w:val="none"/>
        </w:rPr>
        <w:t>规模类型自测小程序，在国务院客户端和工业和信息化部网站上均有链接，投标</w:t>
      </w:r>
      <w:r>
        <w:rPr>
          <w:rFonts w:ascii="宋体" w:hAnsi="宋体" w:eastAsia="宋体" w:cs="宋体"/>
          <w:spacing w:val="-2"/>
          <w:sz w:val="24"/>
          <w:szCs w:val="24"/>
          <w:highlight w:val="none"/>
        </w:rPr>
        <w:t>人填写所属的行业和指标数据可自动生成企业</w:t>
      </w:r>
      <w:r>
        <w:rPr>
          <w:rFonts w:ascii="宋体" w:hAnsi="宋体" w:eastAsia="宋体" w:cs="宋体"/>
          <w:spacing w:val="-1"/>
          <w:sz w:val="24"/>
          <w:szCs w:val="24"/>
          <w:highlight w:val="none"/>
        </w:rPr>
        <w:t>规模类型测试结果。本项目中小企业划分</w:t>
      </w:r>
      <w:r>
        <w:rPr>
          <w:rFonts w:ascii="宋体" w:hAnsi="宋体" w:eastAsia="宋体" w:cs="宋体"/>
          <w:spacing w:val="-2"/>
          <w:sz w:val="24"/>
          <w:szCs w:val="24"/>
          <w:highlight w:val="none"/>
        </w:rPr>
        <w:t>标准所属行业详见第二章《投标人须知资料表》，如</w:t>
      </w:r>
      <w:r>
        <w:rPr>
          <w:rFonts w:ascii="宋体" w:hAnsi="宋体" w:eastAsia="宋体" w:cs="宋体"/>
          <w:spacing w:val="-1"/>
          <w:sz w:val="24"/>
          <w:szCs w:val="24"/>
          <w:highlight w:val="none"/>
        </w:rPr>
        <w:t>在该程序中未找到本项目文件规定</w:t>
      </w:r>
      <w:r>
        <w:rPr>
          <w:rFonts w:ascii="宋体" w:hAnsi="宋体" w:eastAsia="宋体" w:cs="宋体"/>
          <w:spacing w:val="-2"/>
          <w:sz w:val="24"/>
          <w:szCs w:val="24"/>
          <w:highlight w:val="none"/>
        </w:rPr>
        <w:t>的中小企业划分标准所属行业，则按照《关于印发中小企业划型标准规定的通知(</w:t>
      </w:r>
      <w:r>
        <w:rPr>
          <w:rFonts w:ascii="宋体" w:hAnsi="宋体" w:eastAsia="宋体" w:cs="宋体"/>
          <w:sz w:val="24"/>
          <w:szCs w:val="24"/>
          <w:highlight w:val="none"/>
        </w:rPr>
        <w:t xml:space="preserve">工信 </w:t>
      </w:r>
      <w:r>
        <w:rPr>
          <w:rFonts w:ascii="宋体" w:hAnsi="宋体" w:eastAsia="宋体" w:cs="宋体"/>
          <w:spacing w:val="-8"/>
          <w:sz w:val="24"/>
          <w:szCs w:val="24"/>
          <w:highlight w:val="none"/>
        </w:rPr>
        <w:t>部</w:t>
      </w:r>
      <w:r>
        <w:rPr>
          <w:rFonts w:ascii="宋体" w:hAnsi="宋体" w:eastAsia="宋体" w:cs="宋体"/>
          <w:spacing w:val="-5"/>
          <w:sz w:val="24"/>
          <w:szCs w:val="24"/>
          <w:highlight w:val="none"/>
        </w:rPr>
        <w:t>联企业﹝</w:t>
      </w:r>
      <w:r>
        <w:rPr>
          <w:rFonts w:eastAsia="Arial"/>
          <w:spacing w:val="-5"/>
          <w:sz w:val="24"/>
          <w:szCs w:val="24"/>
          <w:highlight w:val="none"/>
        </w:rPr>
        <w:t>2011</w:t>
      </w:r>
      <w:r>
        <w:rPr>
          <w:rFonts w:ascii="宋体" w:hAnsi="宋体" w:eastAsia="宋体" w:cs="宋体"/>
          <w:spacing w:val="-5"/>
          <w:sz w:val="24"/>
          <w:szCs w:val="24"/>
          <w:highlight w:val="none"/>
        </w:rPr>
        <w:t>﹞</w:t>
      </w:r>
      <w:r>
        <w:rPr>
          <w:rFonts w:eastAsia="Arial"/>
          <w:spacing w:val="-5"/>
          <w:sz w:val="24"/>
          <w:szCs w:val="24"/>
          <w:highlight w:val="none"/>
        </w:rPr>
        <w:t>300</w:t>
      </w:r>
      <w:r>
        <w:rPr>
          <w:rFonts w:ascii="宋体" w:hAnsi="宋体" w:eastAsia="宋体" w:cs="宋体"/>
          <w:spacing w:val="-5"/>
          <w:sz w:val="24"/>
          <w:szCs w:val="24"/>
          <w:highlight w:val="none"/>
        </w:rPr>
        <w:t>号)》及本项目文件规定的中小企业划分标准所属行业执行。</w:t>
      </w:r>
    </w:p>
    <w:p w14:paraId="683C3845">
      <w:pPr>
        <w:kinsoku/>
        <w:autoSpaceDE/>
        <w:autoSpaceDN/>
        <w:adjustRightInd/>
        <w:snapToGrid/>
        <w:textAlignment w:val="auto"/>
        <w:rPr>
          <w:rFonts w:ascii="宋体" w:hAnsi="宋体" w:eastAsia="宋体" w:cs="宋体"/>
          <w:spacing w:val="29"/>
          <w:sz w:val="36"/>
          <w:szCs w:val="36"/>
          <w:highlight w:val="none"/>
        </w:rPr>
      </w:pPr>
      <w:r>
        <w:rPr>
          <w:rFonts w:ascii="宋体" w:hAnsi="宋体" w:eastAsia="宋体" w:cs="宋体"/>
          <w:spacing w:val="29"/>
          <w:sz w:val="36"/>
          <w:szCs w:val="36"/>
          <w:highlight w:val="none"/>
        </w:rPr>
        <w:br w:type="page"/>
      </w:r>
    </w:p>
    <w:p w14:paraId="416C8F19">
      <w:pPr>
        <w:spacing w:line="221" w:lineRule="auto"/>
        <w:jc w:val="center"/>
        <w:rPr>
          <w:rFonts w:ascii="宋体" w:hAnsi="宋体" w:eastAsia="宋体" w:cs="宋体"/>
          <w:sz w:val="36"/>
          <w:szCs w:val="36"/>
          <w:highlight w:val="none"/>
        </w:rPr>
      </w:pPr>
      <w:r>
        <w:rPr>
          <w:rFonts w:ascii="宋体" w:hAnsi="宋体" w:eastAsia="宋体" w:cs="宋体"/>
          <w:spacing w:val="21"/>
          <w:sz w:val="36"/>
          <w:szCs w:val="36"/>
          <w:highlight w:val="none"/>
        </w:rPr>
        <w:t>中小企业声明函(工程、服务)格</w:t>
      </w:r>
      <w:r>
        <w:rPr>
          <w:rFonts w:ascii="宋体" w:hAnsi="宋体" w:eastAsia="宋体" w:cs="宋体"/>
          <w:spacing w:val="20"/>
          <w:sz w:val="36"/>
          <w:szCs w:val="36"/>
          <w:highlight w:val="none"/>
        </w:rPr>
        <w:t>式</w:t>
      </w:r>
    </w:p>
    <w:p w14:paraId="0790CF09">
      <w:pPr>
        <w:spacing w:line="412" w:lineRule="auto"/>
        <w:ind w:firstLine="420" w:firstLineChars="200"/>
        <w:rPr>
          <w:highlight w:val="none"/>
        </w:rPr>
      </w:pPr>
    </w:p>
    <w:p w14:paraId="3C83E3F7">
      <w:pPr>
        <w:spacing w:line="360" w:lineRule="auto"/>
        <w:ind w:firstLine="492" w:firstLineChars="200"/>
        <w:rPr>
          <w:rFonts w:ascii="宋体" w:hAnsi="宋体" w:eastAsia="宋体" w:cs="宋体"/>
          <w:sz w:val="24"/>
          <w:szCs w:val="24"/>
          <w:highlight w:val="none"/>
        </w:rPr>
      </w:pPr>
      <w:r>
        <w:rPr>
          <w:rFonts w:ascii="宋体" w:hAnsi="宋体" w:eastAsia="宋体" w:cs="宋体"/>
          <w:spacing w:val="3"/>
          <w:sz w:val="24"/>
          <w:szCs w:val="24"/>
          <w:highlight w:val="none"/>
        </w:rPr>
        <w:t>本公司(联合体)郑重声明，根据《政府采购促进中小企业发展管理办</w:t>
      </w:r>
      <w:r>
        <w:rPr>
          <w:rFonts w:ascii="宋体" w:hAnsi="宋体" w:eastAsia="宋体" w:cs="宋体"/>
          <w:spacing w:val="2"/>
          <w:sz w:val="24"/>
          <w:szCs w:val="24"/>
          <w:highlight w:val="none"/>
        </w:rPr>
        <w:t>法</w:t>
      </w:r>
      <w:r>
        <w:rPr>
          <w:rFonts w:ascii="宋体" w:hAnsi="宋体" w:eastAsia="宋体" w:cs="宋体"/>
          <w:sz w:val="24"/>
          <w:szCs w:val="24"/>
          <w:highlight w:val="none"/>
        </w:rPr>
        <w:t>》</w:t>
      </w:r>
      <w:r>
        <w:rPr>
          <w:rFonts w:ascii="宋体" w:hAnsi="宋体" w:eastAsia="宋体" w:cs="宋体"/>
          <w:spacing w:val="3"/>
          <w:sz w:val="24"/>
          <w:szCs w:val="24"/>
          <w:highlight w:val="none"/>
        </w:rPr>
        <w:t>(财库﹝</w:t>
      </w:r>
      <w:r>
        <w:rPr>
          <w:rFonts w:ascii="宋体" w:hAnsi="宋体" w:eastAsia="宋体"/>
          <w:spacing w:val="3"/>
          <w:sz w:val="24"/>
          <w:szCs w:val="24"/>
          <w:highlight w:val="none"/>
        </w:rPr>
        <w:t>2020</w:t>
      </w:r>
      <w:r>
        <w:rPr>
          <w:rFonts w:ascii="宋体" w:hAnsi="宋体" w:eastAsia="宋体" w:cs="宋体"/>
          <w:spacing w:val="3"/>
          <w:sz w:val="24"/>
          <w:szCs w:val="24"/>
          <w:highlight w:val="none"/>
        </w:rPr>
        <w:t>﹞</w:t>
      </w:r>
      <w:r>
        <w:rPr>
          <w:rFonts w:ascii="宋体" w:hAnsi="宋体" w:eastAsia="宋体"/>
          <w:spacing w:val="3"/>
          <w:sz w:val="24"/>
          <w:szCs w:val="24"/>
          <w:highlight w:val="none"/>
        </w:rPr>
        <w:t>46</w:t>
      </w:r>
      <w:r>
        <w:rPr>
          <w:rFonts w:ascii="宋体" w:hAnsi="宋体" w:eastAsia="宋体" w:cs="宋体"/>
          <w:spacing w:val="3"/>
          <w:sz w:val="24"/>
          <w:szCs w:val="24"/>
          <w:highlight w:val="none"/>
        </w:rPr>
        <w:t>号)的规定，本公司(联合体)参加</w:t>
      </w:r>
      <w:r>
        <w:rPr>
          <w:rFonts w:ascii="宋体" w:hAnsi="宋体" w:eastAsia="宋体" w:cs="宋体"/>
          <w:spacing w:val="3"/>
          <w:sz w:val="24"/>
          <w:szCs w:val="24"/>
          <w:highlight w:val="none"/>
          <w:u w:val="single"/>
        </w:rPr>
        <w:t xml:space="preserve"> </w:t>
      </w:r>
      <w:r>
        <w:rPr>
          <w:rFonts w:ascii="宋体" w:hAnsi="宋体" w:eastAsia="宋体" w:cs="宋体"/>
          <w:i/>
          <w:iCs/>
          <w:spacing w:val="3"/>
          <w:sz w:val="24"/>
          <w:szCs w:val="24"/>
          <w:highlight w:val="none"/>
          <w:u w:val="single"/>
        </w:rPr>
        <w:t>(单位名称)</w:t>
      </w:r>
      <w:r>
        <w:rPr>
          <w:rFonts w:ascii="宋体" w:hAnsi="宋体" w:eastAsia="宋体" w:cs="宋体"/>
          <w:spacing w:val="3"/>
          <w:sz w:val="24"/>
          <w:szCs w:val="24"/>
          <w:highlight w:val="none"/>
          <w:u w:val="single"/>
        </w:rPr>
        <w:t xml:space="preserve"> </w:t>
      </w:r>
      <w:r>
        <w:rPr>
          <w:rFonts w:ascii="宋体" w:hAnsi="宋体" w:eastAsia="宋体" w:cs="宋体"/>
          <w:spacing w:val="3"/>
          <w:sz w:val="24"/>
          <w:szCs w:val="24"/>
          <w:highlight w:val="none"/>
        </w:rPr>
        <w:t>的</w:t>
      </w:r>
      <w:r>
        <w:rPr>
          <w:rFonts w:ascii="宋体" w:hAnsi="宋体" w:eastAsia="宋体" w:cs="宋体"/>
          <w:spacing w:val="3"/>
          <w:sz w:val="24"/>
          <w:szCs w:val="24"/>
          <w:highlight w:val="none"/>
          <w:u w:val="single"/>
        </w:rPr>
        <w:t xml:space="preserve"> </w:t>
      </w:r>
      <w:r>
        <w:rPr>
          <w:rFonts w:ascii="宋体" w:hAnsi="宋体" w:eastAsia="宋体" w:cs="宋体"/>
          <w:i/>
          <w:iCs/>
          <w:spacing w:val="3"/>
          <w:sz w:val="24"/>
          <w:szCs w:val="24"/>
          <w:highlight w:val="none"/>
          <w:u w:val="single"/>
        </w:rPr>
        <w:t>(项目</w:t>
      </w:r>
      <w:r>
        <w:rPr>
          <w:rFonts w:ascii="宋体" w:hAnsi="宋体" w:eastAsia="宋体" w:cs="宋体"/>
          <w:i/>
          <w:iCs/>
          <w:spacing w:val="4"/>
          <w:sz w:val="24"/>
          <w:szCs w:val="24"/>
          <w:highlight w:val="none"/>
          <w:u w:val="single"/>
        </w:rPr>
        <w:t>名称)</w:t>
      </w:r>
      <w:r>
        <w:rPr>
          <w:rFonts w:ascii="宋体" w:hAnsi="宋体" w:eastAsia="宋体" w:cs="宋体"/>
          <w:spacing w:val="4"/>
          <w:sz w:val="24"/>
          <w:szCs w:val="24"/>
          <w:highlight w:val="none"/>
          <w:u w:val="single"/>
        </w:rPr>
        <w:t xml:space="preserve"> </w:t>
      </w:r>
      <w:r>
        <w:rPr>
          <w:rFonts w:ascii="宋体" w:hAnsi="宋体" w:eastAsia="宋体" w:cs="宋体"/>
          <w:spacing w:val="4"/>
          <w:sz w:val="24"/>
          <w:szCs w:val="24"/>
          <w:highlight w:val="none"/>
        </w:rPr>
        <w:t>采购活动</w:t>
      </w:r>
      <w:r>
        <w:rPr>
          <w:rFonts w:ascii="宋体" w:hAnsi="宋体" w:eastAsia="宋体" w:cs="宋体"/>
          <w:spacing w:val="2"/>
          <w:sz w:val="24"/>
          <w:szCs w:val="24"/>
          <w:highlight w:val="none"/>
        </w:rPr>
        <w:t>，工程的施工单位全部为符合政策要求的中小企业(或者：服务</w:t>
      </w:r>
      <w:r>
        <w:rPr>
          <w:rFonts w:ascii="宋体" w:hAnsi="宋体" w:eastAsia="宋体" w:cs="宋体"/>
          <w:spacing w:val="7"/>
          <w:sz w:val="24"/>
          <w:szCs w:val="24"/>
          <w:highlight w:val="none"/>
        </w:rPr>
        <w:t>全部由符合政策要求的中小企业承接)。相关企业(含联合体中的中小企业、</w:t>
      </w:r>
      <w:r>
        <w:rPr>
          <w:rFonts w:ascii="宋体" w:hAnsi="宋体" w:eastAsia="宋体" w:cs="宋体"/>
          <w:sz w:val="24"/>
          <w:szCs w:val="24"/>
          <w:highlight w:val="none"/>
        </w:rPr>
        <w:t>签</w:t>
      </w:r>
      <w:r>
        <w:rPr>
          <w:rFonts w:ascii="宋体" w:hAnsi="宋体" w:eastAsia="宋体" w:cs="宋体"/>
          <w:spacing w:val="3"/>
          <w:sz w:val="24"/>
          <w:szCs w:val="24"/>
          <w:highlight w:val="none"/>
        </w:rPr>
        <w:t>订分包意向协议的中小企业)的具体情况如下：</w:t>
      </w:r>
    </w:p>
    <w:p w14:paraId="14A1614C">
      <w:pPr>
        <w:spacing w:line="360" w:lineRule="auto"/>
        <w:ind w:firstLine="440" w:firstLineChars="200"/>
        <w:rPr>
          <w:rFonts w:ascii="宋体" w:hAnsi="宋体" w:eastAsia="宋体" w:cs="宋体"/>
          <w:sz w:val="24"/>
          <w:szCs w:val="24"/>
          <w:highlight w:val="none"/>
        </w:rPr>
      </w:pPr>
      <w:r>
        <w:rPr>
          <w:rFonts w:ascii="宋体" w:hAnsi="宋体" w:eastAsia="宋体" w:cs="仿宋"/>
          <w:spacing w:val="-10"/>
          <w:sz w:val="24"/>
          <w:szCs w:val="24"/>
          <w:highlight w:val="none"/>
        </w:rPr>
        <w:t xml:space="preserve">1. </w:t>
      </w:r>
      <w:r>
        <w:rPr>
          <w:rFonts w:ascii="宋体" w:hAnsi="宋体" w:eastAsia="宋体" w:cs="宋体"/>
          <w:spacing w:val="-10"/>
          <w:sz w:val="24"/>
          <w:szCs w:val="24"/>
          <w:highlight w:val="none"/>
          <w:u w:val="single"/>
        </w:rPr>
        <w:t xml:space="preserve"> </w:t>
      </w:r>
      <w:r>
        <w:rPr>
          <w:rFonts w:ascii="宋体" w:hAnsi="宋体" w:eastAsia="宋体" w:cs="宋体"/>
          <w:i/>
          <w:iCs/>
          <w:spacing w:val="-10"/>
          <w:sz w:val="24"/>
          <w:szCs w:val="24"/>
          <w:highlight w:val="none"/>
          <w:u w:val="single"/>
        </w:rPr>
        <w:t>(标的名称)</w:t>
      </w:r>
      <w:r>
        <w:rPr>
          <w:rFonts w:ascii="宋体" w:hAnsi="宋体" w:eastAsia="宋体" w:cs="宋体"/>
          <w:spacing w:val="-10"/>
          <w:sz w:val="24"/>
          <w:szCs w:val="24"/>
          <w:highlight w:val="none"/>
          <w:u w:val="single"/>
        </w:rPr>
        <w:t xml:space="preserve"> </w:t>
      </w:r>
      <w:r>
        <w:rPr>
          <w:rFonts w:ascii="宋体" w:hAnsi="宋体" w:eastAsia="宋体" w:cs="宋体"/>
          <w:spacing w:val="-10"/>
          <w:sz w:val="24"/>
          <w:szCs w:val="24"/>
          <w:highlight w:val="none"/>
        </w:rPr>
        <w:t xml:space="preserve"> ，属于</w:t>
      </w:r>
      <w:r>
        <w:rPr>
          <w:rFonts w:ascii="宋体" w:hAnsi="宋体" w:eastAsia="宋体" w:cs="宋体"/>
          <w:i/>
          <w:iCs/>
          <w:spacing w:val="-10"/>
          <w:sz w:val="24"/>
          <w:szCs w:val="24"/>
          <w:highlight w:val="none"/>
        </w:rPr>
        <w:t>(</w:t>
      </w:r>
      <w:r>
        <w:rPr>
          <w:rFonts w:ascii="宋体" w:hAnsi="宋体" w:eastAsia="宋体" w:cs="宋体"/>
          <w:i/>
          <w:iCs/>
          <w:spacing w:val="-10"/>
          <w:sz w:val="24"/>
          <w:szCs w:val="24"/>
          <w:highlight w:val="none"/>
          <w:u w:val="single"/>
        </w:rPr>
        <w:t>采购文件中明确的所属行业)</w:t>
      </w:r>
      <w:r>
        <w:rPr>
          <w:rFonts w:ascii="宋体" w:hAnsi="宋体" w:eastAsia="宋体" w:cs="宋体"/>
          <w:spacing w:val="-10"/>
          <w:sz w:val="24"/>
          <w:szCs w:val="24"/>
          <w:highlight w:val="none"/>
          <w:u w:val="single"/>
        </w:rPr>
        <w:t xml:space="preserve"> </w:t>
      </w:r>
      <w:r>
        <w:rPr>
          <w:rFonts w:ascii="宋体" w:hAnsi="宋体" w:eastAsia="宋体" w:cs="宋体"/>
          <w:spacing w:val="-10"/>
          <w:sz w:val="24"/>
          <w:szCs w:val="24"/>
          <w:highlight w:val="none"/>
        </w:rPr>
        <w:t>；承建(承接)企</w:t>
      </w:r>
      <w:r>
        <w:rPr>
          <w:rFonts w:ascii="宋体" w:hAnsi="宋体" w:eastAsia="宋体" w:cs="宋体"/>
          <w:spacing w:val="-4"/>
          <w:sz w:val="24"/>
          <w:szCs w:val="24"/>
          <w:highlight w:val="none"/>
        </w:rPr>
        <w:t>业</w:t>
      </w:r>
      <w:r>
        <w:rPr>
          <w:rFonts w:ascii="宋体" w:hAnsi="宋体" w:eastAsia="宋体" w:cs="宋体"/>
          <w:spacing w:val="-10"/>
          <w:sz w:val="24"/>
          <w:szCs w:val="24"/>
          <w:highlight w:val="none"/>
        </w:rPr>
        <w:t>为</w:t>
      </w:r>
      <w:r>
        <w:rPr>
          <w:rFonts w:ascii="宋体" w:hAnsi="宋体" w:eastAsia="宋体" w:cs="宋体"/>
          <w:spacing w:val="-10"/>
          <w:sz w:val="24"/>
          <w:szCs w:val="24"/>
          <w:highlight w:val="none"/>
          <w:u w:val="single"/>
        </w:rPr>
        <w:t xml:space="preserve"> </w:t>
      </w:r>
      <w:r>
        <w:rPr>
          <w:rFonts w:ascii="宋体" w:hAnsi="宋体" w:eastAsia="宋体" w:cs="宋体"/>
          <w:i/>
          <w:iCs/>
          <w:spacing w:val="-10"/>
          <w:sz w:val="24"/>
          <w:szCs w:val="24"/>
          <w:highlight w:val="none"/>
          <w:u w:val="single"/>
        </w:rPr>
        <w:t>(企业名称</w:t>
      </w:r>
      <w:r>
        <w:rPr>
          <w:rFonts w:ascii="宋体" w:hAnsi="宋体" w:eastAsia="宋体" w:cs="宋体"/>
          <w:i/>
          <w:iCs/>
          <w:spacing w:val="-6"/>
          <w:sz w:val="24"/>
          <w:szCs w:val="24"/>
          <w:highlight w:val="none"/>
          <w:u w:val="single"/>
        </w:rPr>
        <w:t>)</w:t>
      </w:r>
      <w:r>
        <w:rPr>
          <w:rFonts w:ascii="宋体" w:hAnsi="宋体" w:eastAsia="宋体" w:cs="宋体"/>
          <w:spacing w:val="-5"/>
          <w:sz w:val="24"/>
          <w:szCs w:val="24"/>
          <w:highlight w:val="none"/>
          <w:u w:val="single"/>
        </w:rPr>
        <w:t xml:space="preserve"> </w:t>
      </w:r>
      <w:r>
        <w:rPr>
          <w:rFonts w:ascii="宋体" w:hAnsi="宋体" w:eastAsia="宋体" w:cs="宋体"/>
          <w:spacing w:val="-5"/>
          <w:sz w:val="24"/>
          <w:szCs w:val="24"/>
          <w:highlight w:val="none"/>
        </w:rPr>
        <w:t>，从业人员</w:t>
      </w:r>
      <w:r>
        <w:rPr>
          <w:rFonts w:ascii="宋体" w:hAnsi="宋体" w:eastAsia="宋体" w:cs="宋体"/>
          <w:spacing w:val="-5"/>
          <w:sz w:val="24"/>
          <w:szCs w:val="24"/>
          <w:highlight w:val="none"/>
          <w:u w:val="single"/>
        </w:rPr>
        <w:t xml:space="preserve">          </w:t>
      </w:r>
      <w:r>
        <w:rPr>
          <w:rFonts w:ascii="宋体" w:hAnsi="宋体" w:eastAsia="宋体" w:cs="宋体"/>
          <w:spacing w:val="-5"/>
          <w:sz w:val="24"/>
          <w:szCs w:val="24"/>
          <w:highlight w:val="none"/>
        </w:rPr>
        <w:t>人，营业收入为</w:t>
      </w:r>
      <w:r>
        <w:rPr>
          <w:rFonts w:ascii="宋体" w:hAnsi="宋体" w:eastAsia="宋体" w:cs="宋体"/>
          <w:spacing w:val="-5"/>
          <w:sz w:val="24"/>
          <w:szCs w:val="24"/>
          <w:highlight w:val="none"/>
          <w:u w:val="single"/>
        </w:rPr>
        <w:t xml:space="preserve">    </w:t>
      </w:r>
      <w:r>
        <w:rPr>
          <w:rFonts w:ascii="宋体" w:hAnsi="宋体" w:eastAsia="宋体" w:cs="宋体"/>
          <w:spacing w:val="-5"/>
          <w:sz w:val="24"/>
          <w:szCs w:val="24"/>
          <w:highlight w:val="none"/>
        </w:rPr>
        <w:t xml:space="preserve"> 万元，资产总额</w:t>
      </w:r>
      <w:r>
        <w:rPr>
          <w:rFonts w:ascii="宋体" w:hAnsi="宋体" w:eastAsia="宋体" w:cs="宋体"/>
          <w:spacing w:val="18"/>
          <w:sz w:val="24"/>
          <w:szCs w:val="24"/>
          <w:highlight w:val="none"/>
        </w:rPr>
        <w:t>为</w:t>
      </w:r>
      <w:r>
        <w:rPr>
          <w:rFonts w:ascii="宋体" w:hAnsi="宋体" w:eastAsia="宋体" w:cs="宋体"/>
          <w:spacing w:val="13"/>
          <w:sz w:val="24"/>
          <w:szCs w:val="24"/>
          <w:highlight w:val="none"/>
          <w:u w:val="single"/>
        </w:rPr>
        <w:t xml:space="preserve">   </w:t>
      </w:r>
      <w:r>
        <w:rPr>
          <w:rFonts w:ascii="宋体" w:hAnsi="宋体" w:eastAsia="宋体" w:cs="宋体"/>
          <w:spacing w:val="13"/>
          <w:sz w:val="24"/>
          <w:szCs w:val="24"/>
          <w:highlight w:val="none"/>
        </w:rPr>
        <w:t>万元</w:t>
      </w:r>
      <w:r>
        <w:rPr>
          <w:rFonts w:ascii="宋体" w:hAnsi="宋体" w:eastAsia="宋体" w:cs="宋体"/>
          <w:b/>
          <w:bCs/>
          <w:spacing w:val="20"/>
          <w:sz w:val="36"/>
          <w:szCs w:val="36"/>
          <w:highlight w:val="none"/>
          <w:vertAlign w:val="superscript"/>
        </w:rPr>
        <w:t>1</w:t>
      </w:r>
      <w:r>
        <w:rPr>
          <w:rFonts w:ascii="宋体" w:hAnsi="宋体" w:eastAsia="宋体" w:cs="宋体"/>
          <w:spacing w:val="13"/>
          <w:sz w:val="24"/>
          <w:szCs w:val="24"/>
          <w:highlight w:val="none"/>
        </w:rPr>
        <w:t>，属于</w:t>
      </w:r>
      <w:r>
        <w:rPr>
          <w:rFonts w:ascii="宋体" w:hAnsi="宋体" w:eastAsia="宋体" w:cs="宋体"/>
          <w:spacing w:val="13"/>
          <w:sz w:val="24"/>
          <w:szCs w:val="24"/>
          <w:highlight w:val="none"/>
          <w:u w:val="single"/>
        </w:rPr>
        <w:t xml:space="preserve"> </w:t>
      </w:r>
      <w:r>
        <w:rPr>
          <w:rFonts w:ascii="宋体" w:hAnsi="宋体" w:eastAsia="宋体" w:cs="宋体"/>
          <w:i/>
          <w:iCs/>
          <w:spacing w:val="13"/>
          <w:sz w:val="24"/>
          <w:szCs w:val="24"/>
          <w:highlight w:val="none"/>
          <w:u w:val="single"/>
        </w:rPr>
        <w:t>(中型企业、小型企业、微型企业)</w:t>
      </w:r>
      <w:r>
        <w:rPr>
          <w:rFonts w:ascii="宋体" w:hAnsi="宋体" w:eastAsia="宋体" w:cs="宋体"/>
          <w:spacing w:val="13"/>
          <w:sz w:val="24"/>
          <w:szCs w:val="24"/>
          <w:highlight w:val="none"/>
          <w:u w:val="single"/>
        </w:rPr>
        <w:t xml:space="preserve"> </w:t>
      </w:r>
      <w:r>
        <w:rPr>
          <w:rFonts w:ascii="宋体" w:hAnsi="宋体" w:eastAsia="宋体" w:cs="宋体"/>
          <w:spacing w:val="13"/>
          <w:sz w:val="24"/>
          <w:szCs w:val="24"/>
          <w:highlight w:val="none"/>
        </w:rPr>
        <w:t>；</w:t>
      </w:r>
    </w:p>
    <w:p w14:paraId="0DD8C983">
      <w:pPr>
        <w:spacing w:line="360" w:lineRule="auto"/>
        <w:ind w:firstLine="384" w:firstLineChars="200"/>
        <w:rPr>
          <w:rFonts w:ascii="宋体" w:hAnsi="宋体" w:eastAsia="宋体" w:cs="宋体"/>
          <w:sz w:val="24"/>
          <w:szCs w:val="24"/>
          <w:highlight w:val="none"/>
        </w:rPr>
      </w:pPr>
      <w:r>
        <w:rPr>
          <w:rFonts w:ascii="宋体" w:hAnsi="宋体" w:eastAsia="宋体" w:cs="仿宋"/>
          <w:spacing w:val="-24"/>
          <w:sz w:val="24"/>
          <w:szCs w:val="24"/>
          <w:highlight w:val="none"/>
        </w:rPr>
        <w:t>2.</w:t>
      </w:r>
      <w:r>
        <w:rPr>
          <w:rFonts w:ascii="宋体" w:hAnsi="宋体" w:eastAsia="宋体" w:cs="仿宋"/>
          <w:spacing w:val="-15"/>
          <w:sz w:val="24"/>
          <w:szCs w:val="24"/>
          <w:highlight w:val="none"/>
        </w:rPr>
        <w:t xml:space="preserve"> </w:t>
      </w:r>
      <w:r>
        <w:rPr>
          <w:rFonts w:ascii="宋体" w:hAnsi="宋体" w:eastAsia="宋体" w:cs="宋体"/>
          <w:spacing w:val="-12"/>
          <w:sz w:val="24"/>
          <w:szCs w:val="24"/>
          <w:highlight w:val="none"/>
          <w:u w:val="single"/>
        </w:rPr>
        <w:t xml:space="preserve"> </w:t>
      </w:r>
      <w:r>
        <w:rPr>
          <w:rFonts w:ascii="宋体" w:hAnsi="宋体" w:eastAsia="宋体" w:cs="宋体"/>
          <w:i/>
          <w:iCs/>
          <w:spacing w:val="-12"/>
          <w:sz w:val="24"/>
          <w:szCs w:val="24"/>
          <w:highlight w:val="none"/>
          <w:u w:val="single"/>
        </w:rPr>
        <w:t>(标的名称)</w:t>
      </w:r>
      <w:r>
        <w:rPr>
          <w:rFonts w:ascii="宋体" w:hAnsi="宋体" w:eastAsia="宋体" w:cs="宋体"/>
          <w:spacing w:val="-12"/>
          <w:sz w:val="24"/>
          <w:szCs w:val="24"/>
          <w:highlight w:val="none"/>
          <w:u w:val="single"/>
        </w:rPr>
        <w:t xml:space="preserve"> </w:t>
      </w:r>
      <w:r>
        <w:rPr>
          <w:rFonts w:ascii="宋体" w:hAnsi="宋体" w:eastAsia="宋体" w:cs="宋体"/>
          <w:spacing w:val="-12"/>
          <w:sz w:val="24"/>
          <w:szCs w:val="24"/>
          <w:highlight w:val="none"/>
        </w:rPr>
        <w:t xml:space="preserve"> ，属于</w:t>
      </w:r>
      <w:r>
        <w:rPr>
          <w:rFonts w:ascii="宋体" w:hAnsi="宋体" w:eastAsia="宋体" w:cs="宋体"/>
          <w:i/>
          <w:iCs/>
          <w:spacing w:val="-12"/>
          <w:sz w:val="24"/>
          <w:szCs w:val="24"/>
          <w:highlight w:val="none"/>
        </w:rPr>
        <w:t>(</w:t>
      </w:r>
      <w:r>
        <w:rPr>
          <w:rFonts w:ascii="宋体" w:hAnsi="宋体" w:eastAsia="宋体" w:cs="宋体"/>
          <w:i/>
          <w:iCs/>
          <w:spacing w:val="-12"/>
          <w:sz w:val="24"/>
          <w:szCs w:val="24"/>
          <w:highlight w:val="none"/>
          <w:u w:val="single"/>
        </w:rPr>
        <w:t>采购文件中明确的所属行业)</w:t>
      </w:r>
      <w:r>
        <w:rPr>
          <w:rFonts w:ascii="宋体" w:hAnsi="宋体" w:eastAsia="宋体" w:cs="宋体"/>
          <w:spacing w:val="-12"/>
          <w:sz w:val="24"/>
          <w:szCs w:val="24"/>
          <w:highlight w:val="none"/>
          <w:u w:val="single"/>
        </w:rPr>
        <w:t xml:space="preserve"> </w:t>
      </w:r>
      <w:r>
        <w:rPr>
          <w:rFonts w:ascii="宋体" w:hAnsi="宋体" w:eastAsia="宋体" w:cs="宋体"/>
          <w:spacing w:val="-12"/>
          <w:sz w:val="24"/>
          <w:szCs w:val="24"/>
          <w:highlight w:val="none"/>
        </w:rPr>
        <w:t xml:space="preserve"> ；承建(承接) 企业</w:t>
      </w:r>
      <w:r>
        <w:rPr>
          <w:rFonts w:ascii="宋体" w:hAnsi="宋体" w:eastAsia="宋体" w:cs="宋体"/>
          <w:sz w:val="24"/>
          <w:szCs w:val="24"/>
          <w:highlight w:val="none"/>
        </w:rPr>
        <w:t xml:space="preserve"> </w:t>
      </w:r>
      <w:r>
        <w:rPr>
          <w:rFonts w:ascii="宋体" w:hAnsi="宋体" w:eastAsia="宋体" w:cs="宋体"/>
          <w:spacing w:val="-7"/>
          <w:sz w:val="24"/>
          <w:szCs w:val="24"/>
          <w:highlight w:val="none"/>
        </w:rPr>
        <w:t>为</w:t>
      </w:r>
      <w:r>
        <w:rPr>
          <w:rFonts w:ascii="宋体" w:hAnsi="宋体" w:eastAsia="宋体" w:cs="宋体"/>
          <w:spacing w:val="-7"/>
          <w:sz w:val="24"/>
          <w:szCs w:val="24"/>
          <w:highlight w:val="none"/>
          <w:u w:val="single"/>
        </w:rPr>
        <w:t xml:space="preserve"> </w:t>
      </w:r>
      <w:r>
        <w:rPr>
          <w:rFonts w:ascii="宋体" w:hAnsi="宋体" w:eastAsia="宋体" w:cs="宋体"/>
          <w:i/>
          <w:iCs/>
          <w:spacing w:val="-7"/>
          <w:sz w:val="24"/>
          <w:szCs w:val="24"/>
          <w:highlight w:val="none"/>
          <w:u w:val="single"/>
        </w:rPr>
        <w:t>(企业名称)</w:t>
      </w:r>
      <w:r>
        <w:rPr>
          <w:rFonts w:ascii="宋体" w:hAnsi="宋体" w:eastAsia="宋体" w:cs="宋体"/>
          <w:spacing w:val="-7"/>
          <w:sz w:val="24"/>
          <w:szCs w:val="24"/>
          <w:highlight w:val="none"/>
          <w:u w:val="single"/>
        </w:rPr>
        <w:t xml:space="preserve"> </w:t>
      </w:r>
      <w:r>
        <w:rPr>
          <w:rFonts w:ascii="宋体" w:hAnsi="宋体" w:eastAsia="宋体" w:cs="宋体"/>
          <w:spacing w:val="-7"/>
          <w:sz w:val="24"/>
          <w:szCs w:val="24"/>
          <w:highlight w:val="none"/>
        </w:rPr>
        <w:t>，从业人员</w:t>
      </w:r>
      <w:r>
        <w:rPr>
          <w:rFonts w:ascii="宋体" w:hAnsi="宋体" w:eastAsia="宋体" w:cs="宋体"/>
          <w:spacing w:val="-7"/>
          <w:sz w:val="24"/>
          <w:szCs w:val="24"/>
          <w:highlight w:val="none"/>
          <w:u w:val="single"/>
        </w:rPr>
        <w:t xml:space="preserve">                </w:t>
      </w:r>
      <w:r>
        <w:rPr>
          <w:rFonts w:ascii="宋体" w:hAnsi="宋体" w:eastAsia="宋体" w:cs="宋体"/>
          <w:spacing w:val="-7"/>
          <w:sz w:val="24"/>
          <w:szCs w:val="24"/>
          <w:highlight w:val="none"/>
        </w:rPr>
        <w:t>人，营业收入为</w:t>
      </w:r>
      <w:r>
        <w:rPr>
          <w:rFonts w:ascii="宋体" w:hAnsi="宋体" w:eastAsia="宋体" w:cs="宋体"/>
          <w:spacing w:val="-7"/>
          <w:sz w:val="24"/>
          <w:szCs w:val="24"/>
          <w:highlight w:val="none"/>
          <w:u w:val="single"/>
        </w:rPr>
        <w:t xml:space="preserve">    </w:t>
      </w:r>
      <w:r>
        <w:rPr>
          <w:rFonts w:ascii="宋体" w:hAnsi="宋体" w:eastAsia="宋体" w:cs="宋体"/>
          <w:spacing w:val="-7"/>
          <w:sz w:val="24"/>
          <w:szCs w:val="24"/>
          <w:highlight w:val="none"/>
        </w:rPr>
        <w:t xml:space="preserve"> 万元， 资产总</w:t>
      </w:r>
      <w:r>
        <w:rPr>
          <w:rFonts w:ascii="宋体" w:hAnsi="宋体" w:eastAsia="宋体" w:cs="宋体"/>
          <w:spacing w:val="-1"/>
          <w:sz w:val="24"/>
          <w:szCs w:val="24"/>
          <w:highlight w:val="none"/>
        </w:rPr>
        <w:t>额</w:t>
      </w:r>
      <w:r>
        <w:rPr>
          <w:rFonts w:ascii="宋体" w:hAnsi="宋体" w:eastAsia="宋体" w:cs="宋体"/>
          <w:spacing w:val="-12"/>
          <w:sz w:val="24"/>
          <w:szCs w:val="24"/>
          <w:highlight w:val="none"/>
        </w:rPr>
        <w:t>为</w:t>
      </w:r>
      <w:r>
        <w:rPr>
          <w:rFonts w:ascii="宋体" w:hAnsi="宋体" w:eastAsia="宋体" w:cs="宋体"/>
          <w:spacing w:val="-12"/>
          <w:sz w:val="24"/>
          <w:szCs w:val="24"/>
          <w:highlight w:val="none"/>
          <w:u w:val="single"/>
        </w:rPr>
        <w:t xml:space="preserve">  </w:t>
      </w:r>
      <w:r>
        <w:rPr>
          <w:rFonts w:ascii="宋体" w:hAnsi="宋体" w:eastAsia="宋体" w:cs="宋体"/>
          <w:spacing w:val="-10"/>
          <w:sz w:val="24"/>
          <w:szCs w:val="24"/>
          <w:highlight w:val="none"/>
          <w:u w:val="single"/>
        </w:rPr>
        <w:t xml:space="preserve"> </w:t>
      </w:r>
      <w:r>
        <w:rPr>
          <w:rFonts w:ascii="宋体" w:hAnsi="宋体" w:eastAsia="宋体" w:cs="宋体"/>
          <w:spacing w:val="-6"/>
          <w:sz w:val="24"/>
          <w:szCs w:val="24"/>
          <w:highlight w:val="none"/>
          <w:u w:val="single"/>
        </w:rPr>
        <w:t xml:space="preserve">   </w:t>
      </w:r>
      <w:r>
        <w:rPr>
          <w:rFonts w:ascii="宋体" w:hAnsi="宋体" w:eastAsia="宋体" w:cs="宋体"/>
          <w:spacing w:val="-6"/>
          <w:sz w:val="24"/>
          <w:szCs w:val="24"/>
          <w:highlight w:val="none"/>
        </w:rPr>
        <w:t xml:space="preserve"> 万元，属于</w:t>
      </w:r>
      <w:r>
        <w:rPr>
          <w:rFonts w:ascii="宋体" w:hAnsi="宋体" w:eastAsia="宋体" w:cs="宋体"/>
          <w:spacing w:val="-6"/>
          <w:sz w:val="24"/>
          <w:szCs w:val="24"/>
          <w:highlight w:val="none"/>
          <w:u w:val="single"/>
        </w:rPr>
        <w:t xml:space="preserve"> </w:t>
      </w:r>
      <w:r>
        <w:rPr>
          <w:rFonts w:ascii="宋体" w:hAnsi="宋体" w:eastAsia="宋体" w:cs="宋体"/>
          <w:i/>
          <w:iCs/>
          <w:spacing w:val="-6"/>
          <w:sz w:val="24"/>
          <w:szCs w:val="24"/>
          <w:highlight w:val="none"/>
          <w:u w:val="single"/>
        </w:rPr>
        <w:t>(中型企业、小型企业、微型企业)</w:t>
      </w:r>
      <w:r>
        <w:rPr>
          <w:rFonts w:ascii="宋体" w:hAnsi="宋体" w:eastAsia="宋体" w:cs="宋体"/>
          <w:spacing w:val="-6"/>
          <w:sz w:val="24"/>
          <w:szCs w:val="24"/>
          <w:highlight w:val="none"/>
          <w:u w:val="single"/>
        </w:rPr>
        <w:t xml:space="preserve"> </w:t>
      </w:r>
      <w:r>
        <w:rPr>
          <w:rFonts w:ascii="宋体" w:hAnsi="宋体" w:eastAsia="宋体" w:cs="宋体"/>
          <w:spacing w:val="-6"/>
          <w:sz w:val="24"/>
          <w:szCs w:val="24"/>
          <w:highlight w:val="none"/>
        </w:rPr>
        <w:t>；</w:t>
      </w:r>
    </w:p>
    <w:p w14:paraId="5269144A">
      <w:pPr>
        <w:spacing w:line="360" w:lineRule="auto"/>
        <w:ind w:firstLine="420" w:firstLineChars="200"/>
        <w:rPr>
          <w:rFonts w:ascii="宋体" w:hAnsi="宋体" w:eastAsia="宋体"/>
          <w:sz w:val="24"/>
          <w:szCs w:val="24"/>
          <w:highlight w:val="none"/>
        </w:rPr>
      </w:pPr>
      <w:r>
        <w:rPr>
          <w:rFonts w:ascii="宋体" w:hAnsi="宋体" w:eastAsia="宋体"/>
          <w:spacing w:val="-15"/>
          <w:position w:val="1"/>
          <w:sz w:val="24"/>
          <w:szCs w:val="24"/>
          <w:highlight w:val="none"/>
        </w:rPr>
        <w:t>…</w:t>
      </w:r>
      <w:r>
        <w:rPr>
          <w:rFonts w:ascii="宋体" w:hAnsi="宋体" w:eastAsia="宋体"/>
          <w:spacing w:val="-13"/>
          <w:position w:val="1"/>
          <w:sz w:val="24"/>
          <w:szCs w:val="24"/>
          <w:highlight w:val="none"/>
        </w:rPr>
        <w:t>…</w:t>
      </w:r>
    </w:p>
    <w:p w14:paraId="317A85E3">
      <w:pPr>
        <w:spacing w:line="360" w:lineRule="auto"/>
        <w:ind w:firstLine="484" w:firstLineChars="200"/>
        <w:rPr>
          <w:rFonts w:ascii="宋体" w:hAnsi="宋体" w:eastAsia="宋体" w:cs="宋体"/>
          <w:sz w:val="24"/>
          <w:szCs w:val="24"/>
          <w:highlight w:val="none"/>
        </w:rPr>
      </w:pPr>
      <w:r>
        <w:rPr>
          <w:rFonts w:ascii="宋体" w:hAnsi="宋体" w:eastAsia="宋体" w:cs="宋体"/>
          <w:spacing w:val="1"/>
          <w:sz w:val="24"/>
          <w:szCs w:val="24"/>
          <w:highlight w:val="none"/>
        </w:rPr>
        <w:t>以上企业，不属于大企业的分支机构，不存在控股</w:t>
      </w:r>
      <w:r>
        <w:rPr>
          <w:rFonts w:ascii="宋体" w:hAnsi="宋体" w:eastAsia="宋体" w:cs="宋体"/>
          <w:sz w:val="24"/>
          <w:szCs w:val="24"/>
          <w:highlight w:val="none"/>
        </w:rPr>
        <w:t>股东为大企业的情形，</w:t>
      </w:r>
      <w:r>
        <w:rPr>
          <w:rFonts w:ascii="宋体" w:hAnsi="宋体" w:eastAsia="宋体" w:cs="宋体"/>
          <w:spacing w:val="-4"/>
          <w:sz w:val="24"/>
          <w:szCs w:val="24"/>
          <w:highlight w:val="none"/>
        </w:rPr>
        <w:t>也不存</w:t>
      </w:r>
      <w:r>
        <w:rPr>
          <w:rFonts w:ascii="宋体" w:hAnsi="宋体" w:eastAsia="宋体" w:cs="宋体"/>
          <w:spacing w:val="-2"/>
          <w:sz w:val="24"/>
          <w:szCs w:val="24"/>
          <w:highlight w:val="none"/>
        </w:rPr>
        <w:t>在与大企业的负责人为同一人的情形。</w:t>
      </w:r>
    </w:p>
    <w:p w14:paraId="4581BDD0">
      <w:pPr>
        <w:spacing w:line="360" w:lineRule="auto"/>
        <w:ind w:firstLine="472" w:firstLineChars="200"/>
        <w:rPr>
          <w:rFonts w:ascii="宋体" w:hAnsi="宋体" w:eastAsia="宋体" w:cs="宋体"/>
          <w:sz w:val="24"/>
          <w:szCs w:val="24"/>
          <w:highlight w:val="none"/>
        </w:rPr>
      </w:pPr>
      <w:r>
        <w:rPr>
          <w:rFonts w:ascii="宋体" w:hAnsi="宋体" w:eastAsia="宋体" w:cs="宋体"/>
          <w:spacing w:val="-2"/>
          <w:sz w:val="24"/>
          <w:szCs w:val="24"/>
          <w:highlight w:val="none"/>
        </w:rPr>
        <w:t>本企业对上述声明内容的</w:t>
      </w:r>
      <w:r>
        <w:rPr>
          <w:rFonts w:ascii="宋体" w:hAnsi="宋体" w:eastAsia="宋体" w:cs="宋体"/>
          <w:spacing w:val="-1"/>
          <w:sz w:val="24"/>
          <w:szCs w:val="24"/>
          <w:highlight w:val="none"/>
        </w:rPr>
        <w:t>真实性负责。如有虚假，将依法承担相应责任。</w:t>
      </w:r>
    </w:p>
    <w:p w14:paraId="5F69C209">
      <w:pPr>
        <w:spacing w:line="360" w:lineRule="auto"/>
        <w:rPr>
          <w:rFonts w:ascii="宋体" w:hAnsi="宋体" w:eastAsia="宋体"/>
          <w:sz w:val="24"/>
          <w:szCs w:val="24"/>
          <w:highlight w:val="none"/>
        </w:rPr>
      </w:pPr>
    </w:p>
    <w:p w14:paraId="3532C0AD">
      <w:pPr>
        <w:spacing w:line="360" w:lineRule="auto"/>
        <w:ind w:firstLine="480" w:firstLineChars="200"/>
        <w:rPr>
          <w:rFonts w:ascii="宋体" w:hAnsi="宋体" w:eastAsia="宋体"/>
          <w:sz w:val="24"/>
          <w:szCs w:val="24"/>
          <w:highlight w:val="none"/>
        </w:rPr>
      </w:pPr>
    </w:p>
    <w:p w14:paraId="225E9C83">
      <w:pPr>
        <w:spacing w:line="360" w:lineRule="auto"/>
        <w:ind w:firstLine="476" w:firstLineChars="200"/>
        <w:jc w:val="right"/>
        <w:rPr>
          <w:rFonts w:ascii="宋体" w:hAnsi="宋体" w:eastAsia="宋体"/>
          <w:sz w:val="24"/>
          <w:szCs w:val="24"/>
          <w:highlight w:val="none"/>
        </w:rPr>
      </w:pPr>
      <w:r>
        <w:rPr>
          <w:rFonts w:ascii="宋体" w:hAnsi="宋体" w:eastAsia="宋体" w:cs="宋体"/>
          <w:spacing w:val="-1"/>
          <w:sz w:val="24"/>
          <w:szCs w:val="24"/>
          <w:highlight w:val="none"/>
        </w:rPr>
        <w:t>企</w:t>
      </w:r>
      <w:r>
        <w:rPr>
          <w:rFonts w:ascii="宋体" w:hAnsi="宋体" w:eastAsia="宋体" w:cs="宋体"/>
          <w:sz w:val="24"/>
          <w:szCs w:val="24"/>
          <w:highlight w:val="none"/>
        </w:rPr>
        <w:t>业名称(盖章)：</w:t>
      </w:r>
      <w:r>
        <w:rPr>
          <w:rFonts w:ascii="宋体" w:hAnsi="宋体" w:eastAsia="宋体"/>
          <w:sz w:val="24"/>
          <w:szCs w:val="24"/>
          <w:highlight w:val="none"/>
        </w:rPr>
        <w:t xml:space="preserve">________ </w:t>
      </w:r>
    </w:p>
    <w:p w14:paraId="333C3C92">
      <w:pPr>
        <w:spacing w:line="360" w:lineRule="auto"/>
        <w:ind w:firstLine="372" w:firstLineChars="200"/>
        <w:jc w:val="right"/>
        <w:rPr>
          <w:rFonts w:ascii="宋体" w:hAnsi="宋体" w:eastAsia="宋体"/>
          <w:sz w:val="24"/>
          <w:szCs w:val="24"/>
          <w:highlight w:val="none"/>
        </w:rPr>
      </w:pPr>
      <w:r>
        <w:rPr>
          <w:rFonts w:ascii="宋体" w:hAnsi="宋体" w:eastAsia="宋体" w:cs="宋体"/>
          <w:spacing w:val="-27"/>
          <w:sz w:val="24"/>
          <w:szCs w:val="24"/>
          <w:highlight w:val="none"/>
        </w:rPr>
        <w:t>日</w:t>
      </w:r>
      <w:r>
        <w:rPr>
          <w:rFonts w:ascii="宋体" w:hAnsi="宋体" w:eastAsia="宋体" w:cs="宋体"/>
          <w:spacing w:val="-21"/>
          <w:sz w:val="24"/>
          <w:szCs w:val="24"/>
          <w:highlight w:val="none"/>
        </w:rPr>
        <w:t xml:space="preserve"> 期： </w:t>
      </w:r>
      <w:r>
        <w:rPr>
          <w:rFonts w:ascii="宋体" w:hAnsi="宋体" w:eastAsia="宋体"/>
          <w:spacing w:val="-21"/>
          <w:sz w:val="24"/>
          <w:szCs w:val="24"/>
          <w:highlight w:val="none"/>
        </w:rPr>
        <w:t>________</w:t>
      </w:r>
    </w:p>
    <w:p w14:paraId="1E669794">
      <w:pPr>
        <w:spacing w:line="317" w:lineRule="auto"/>
        <w:rPr>
          <w:highlight w:val="none"/>
        </w:rPr>
      </w:pPr>
    </w:p>
    <w:p w14:paraId="7518DA05">
      <w:pPr>
        <w:spacing w:before="66" w:line="228" w:lineRule="auto"/>
        <w:ind w:left="124"/>
        <w:rPr>
          <w:rFonts w:ascii="宋体" w:hAnsi="宋体" w:eastAsia="宋体" w:cs="宋体"/>
          <w:sz w:val="20"/>
          <w:szCs w:val="20"/>
          <w:highlight w:val="none"/>
        </w:rPr>
      </w:pPr>
      <w:r>
        <w:rPr>
          <w:highlight w:val="none"/>
        </w:rPr>
        <w:drawing>
          <wp:anchor distT="0" distB="0" distL="0" distR="0" simplePos="0" relativeHeight="251661312" behindDoc="0" locked="0" layoutInCell="0" allowOverlap="1">
            <wp:simplePos x="0" y="0"/>
            <wp:positionH relativeFrom="page">
              <wp:posOffset>962025</wp:posOffset>
            </wp:positionH>
            <wp:positionV relativeFrom="page">
              <wp:posOffset>7788910</wp:posOffset>
            </wp:positionV>
            <wp:extent cx="5680710" cy="6350"/>
            <wp:effectExtent l="0" t="0" r="0" b="0"/>
            <wp:wrapNone/>
            <wp:docPr id="55" name="IM 55"/>
            <wp:cNvGraphicFramePr/>
            <a:graphic xmlns:a="http://schemas.openxmlformats.org/drawingml/2006/main">
              <a:graphicData uri="http://schemas.openxmlformats.org/drawingml/2006/picture">
                <pic:pic xmlns:pic="http://schemas.openxmlformats.org/drawingml/2006/picture">
                  <pic:nvPicPr>
                    <pic:cNvPr id="55" name="IM 55"/>
                    <pic:cNvPicPr/>
                  </pic:nvPicPr>
                  <pic:blipFill>
                    <a:blip r:embed="rId16"/>
                    <a:stretch>
                      <a:fillRect/>
                    </a:stretch>
                  </pic:blipFill>
                  <pic:spPr>
                    <a:xfrm>
                      <a:off x="0" y="0"/>
                      <a:ext cx="5680993" cy="6350"/>
                    </a:xfrm>
                    <a:prstGeom prst="rect">
                      <a:avLst/>
                    </a:prstGeom>
                  </pic:spPr>
                </pic:pic>
              </a:graphicData>
            </a:graphic>
          </wp:anchor>
        </w:drawing>
      </w:r>
      <w:r>
        <w:rPr>
          <w:rFonts w:eastAsia="Arial"/>
          <w:spacing w:val="14"/>
          <w:position w:val="5"/>
          <w:sz w:val="14"/>
          <w:szCs w:val="14"/>
          <w:highlight w:val="none"/>
        </w:rPr>
        <w:t>1</w:t>
      </w:r>
      <w:r>
        <w:rPr>
          <w:rFonts w:eastAsia="Arial"/>
          <w:spacing w:val="9"/>
          <w:position w:val="5"/>
          <w:sz w:val="14"/>
          <w:szCs w:val="14"/>
          <w:highlight w:val="none"/>
        </w:rPr>
        <w:t xml:space="preserve"> </w:t>
      </w:r>
      <w:r>
        <w:rPr>
          <w:rFonts w:ascii="宋体" w:hAnsi="宋体" w:eastAsia="宋体" w:cs="宋体"/>
          <w:spacing w:val="9"/>
          <w:sz w:val="20"/>
          <w:szCs w:val="20"/>
          <w:highlight w:val="none"/>
        </w:rPr>
        <w:t>从业人员、营业收入、资产总额填报上一年度数据，无上一年度数据的新成立企业可不填报。</w:t>
      </w:r>
    </w:p>
    <w:p w14:paraId="442E9B05">
      <w:pPr>
        <w:kinsoku/>
        <w:autoSpaceDE/>
        <w:autoSpaceDN/>
        <w:adjustRightInd/>
        <w:snapToGrid/>
        <w:textAlignment w:val="auto"/>
        <w:rPr>
          <w:rFonts w:ascii="宋体" w:hAnsi="宋体" w:eastAsia="宋体" w:cs="宋体"/>
          <w:spacing w:val="1"/>
          <w:sz w:val="36"/>
          <w:szCs w:val="36"/>
          <w:highlight w:val="none"/>
        </w:rPr>
      </w:pPr>
      <w:r>
        <w:rPr>
          <w:rFonts w:ascii="宋体" w:hAnsi="宋体" w:eastAsia="宋体" w:cs="宋体"/>
          <w:spacing w:val="1"/>
          <w:sz w:val="36"/>
          <w:szCs w:val="36"/>
          <w:highlight w:val="none"/>
        </w:rPr>
        <w:br w:type="page"/>
      </w:r>
    </w:p>
    <w:p w14:paraId="14244AC6">
      <w:pPr>
        <w:spacing w:before="352" w:line="220" w:lineRule="auto"/>
        <w:ind w:left="2203"/>
        <w:rPr>
          <w:rFonts w:ascii="宋体" w:hAnsi="宋体" w:eastAsia="宋体" w:cs="宋体"/>
          <w:sz w:val="36"/>
          <w:szCs w:val="36"/>
          <w:highlight w:val="none"/>
        </w:rPr>
      </w:pPr>
      <w:r>
        <w:rPr>
          <w:rFonts w:ascii="宋体" w:hAnsi="宋体" w:eastAsia="宋体" w:cs="宋体"/>
          <w:spacing w:val="1"/>
          <w:sz w:val="36"/>
          <w:szCs w:val="36"/>
          <w:highlight w:val="none"/>
        </w:rPr>
        <w:t>残疾人</w:t>
      </w:r>
      <w:r>
        <w:rPr>
          <w:rFonts w:ascii="宋体" w:hAnsi="宋体" w:eastAsia="宋体" w:cs="宋体"/>
          <w:sz w:val="36"/>
          <w:szCs w:val="36"/>
          <w:highlight w:val="none"/>
        </w:rPr>
        <w:t>福利性单位声明函格式</w:t>
      </w:r>
    </w:p>
    <w:p w14:paraId="66858318">
      <w:pPr>
        <w:spacing w:line="320" w:lineRule="auto"/>
        <w:rPr>
          <w:highlight w:val="none"/>
        </w:rPr>
      </w:pPr>
    </w:p>
    <w:p w14:paraId="508B3267">
      <w:pPr>
        <w:spacing w:line="321" w:lineRule="auto"/>
        <w:rPr>
          <w:highlight w:val="none"/>
        </w:rPr>
      </w:pPr>
    </w:p>
    <w:p w14:paraId="79D8320F">
      <w:pPr>
        <w:spacing w:line="360" w:lineRule="auto"/>
        <w:ind w:firstLine="548" w:firstLineChars="200"/>
        <w:rPr>
          <w:rFonts w:ascii="宋体" w:hAnsi="宋体" w:eastAsia="宋体" w:cs="宋体"/>
          <w:sz w:val="24"/>
          <w:szCs w:val="24"/>
          <w:highlight w:val="none"/>
        </w:rPr>
      </w:pPr>
      <w:r>
        <w:rPr>
          <w:rFonts w:ascii="宋体" w:hAnsi="宋体" w:eastAsia="宋体" w:cs="宋体"/>
          <w:spacing w:val="17"/>
          <w:sz w:val="24"/>
          <w:szCs w:val="24"/>
          <w:highlight w:val="none"/>
        </w:rPr>
        <w:t>本</w:t>
      </w:r>
      <w:r>
        <w:rPr>
          <w:rFonts w:ascii="宋体" w:hAnsi="宋体" w:eastAsia="宋体" w:cs="宋体"/>
          <w:spacing w:val="11"/>
          <w:sz w:val="24"/>
          <w:szCs w:val="24"/>
          <w:highlight w:val="none"/>
        </w:rPr>
        <w:t>单位郑重声明，根据《财政部 民政部 中国残疾人联合会关于促进残疾人就</w:t>
      </w:r>
      <w:r>
        <w:rPr>
          <w:rFonts w:ascii="宋体" w:hAnsi="宋体" w:eastAsia="宋体" w:cs="宋体"/>
          <w:spacing w:val="9"/>
          <w:sz w:val="24"/>
          <w:szCs w:val="24"/>
          <w:highlight w:val="none"/>
        </w:rPr>
        <w:t>业政府采购政策的通知》(财库〔</w:t>
      </w:r>
      <w:r>
        <w:rPr>
          <w:rFonts w:eastAsia="Arial"/>
          <w:spacing w:val="9"/>
          <w:sz w:val="24"/>
          <w:szCs w:val="24"/>
          <w:highlight w:val="none"/>
        </w:rPr>
        <w:t>2017</w:t>
      </w:r>
      <w:r>
        <w:rPr>
          <w:rFonts w:ascii="宋体" w:hAnsi="宋体" w:eastAsia="宋体" w:cs="宋体"/>
          <w:spacing w:val="9"/>
          <w:sz w:val="24"/>
          <w:szCs w:val="24"/>
          <w:highlight w:val="none"/>
        </w:rPr>
        <w:t>〕</w:t>
      </w:r>
      <w:r>
        <w:rPr>
          <w:rFonts w:eastAsia="Arial"/>
          <w:spacing w:val="9"/>
          <w:sz w:val="24"/>
          <w:szCs w:val="24"/>
          <w:highlight w:val="none"/>
        </w:rPr>
        <w:t xml:space="preserve">141 </w:t>
      </w:r>
      <w:r>
        <w:rPr>
          <w:rFonts w:ascii="宋体" w:hAnsi="宋体" w:eastAsia="宋体" w:cs="宋体"/>
          <w:spacing w:val="9"/>
          <w:sz w:val="24"/>
          <w:szCs w:val="24"/>
          <w:highlight w:val="none"/>
        </w:rPr>
        <w:t>号) 的规定，本单位(请进行选择)</w:t>
      </w:r>
      <w:r>
        <w:rPr>
          <w:rFonts w:ascii="宋体" w:hAnsi="宋体" w:eastAsia="宋体" w:cs="宋体"/>
          <w:sz w:val="24"/>
          <w:szCs w:val="24"/>
          <w:highlight w:val="none"/>
        </w:rPr>
        <w:t>：</w:t>
      </w:r>
    </w:p>
    <w:p w14:paraId="7D4A5018">
      <w:pPr>
        <w:spacing w:before="226" w:line="382" w:lineRule="exact"/>
        <w:ind w:left="504"/>
        <w:rPr>
          <w:rFonts w:ascii="宋体" w:hAnsi="宋体" w:eastAsia="宋体" w:cs="宋体"/>
          <w:sz w:val="24"/>
          <w:szCs w:val="24"/>
          <w:highlight w:val="none"/>
        </w:rPr>
      </w:pPr>
      <w:r>
        <w:rPr>
          <w:rFonts w:eastAsia="Arial"/>
          <w:b/>
          <w:bCs/>
          <w:spacing w:val="16"/>
          <w:position w:val="3"/>
          <w:sz w:val="24"/>
          <w:szCs w:val="24"/>
          <w:highlight w:val="none"/>
        </w:rPr>
        <w:t>□</w:t>
      </w:r>
      <w:r>
        <w:rPr>
          <w:rFonts w:ascii="宋体" w:hAnsi="宋体" w:eastAsia="宋体" w:cs="宋体"/>
          <w:spacing w:val="14"/>
          <w:position w:val="3"/>
          <w:sz w:val="24"/>
          <w:szCs w:val="24"/>
          <w:highlight w:val="none"/>
        </w:rPr>
        <w:t>不属于符合条件的残疾人福利性单位。</w:t>
      </w:r>
    </w:p>
    <w:p w14:paraId="6856E679">
      <w:pPr>
        <w:spacing w:before="206" w:line="461" w:lineRule="auto"/>
        <w:ind w:left="9" w:firstLine="495"/>
        <w:rPr>
          <w:rFonts w:ascii="宋体" w:hAnsi="宋体" w:eastAsia="宋体" w:cs="宋体"/>
          <w:sz w:val="24"/>
          <w:szCs w:val="24"/>
          <w:highlight w:val="none"/>
        </w:rPr>
      </w:pPr>
      <w:r>
        <w:rPr>
          <w:rFonts w:eastAsia="Arial"/>
          <w:b/>
          <w:bCs/>
          <w:spacing w:val="16"/>
          <w:sz w:val="24"/>
          <w:szCs w:val="24"/>
          <w:highlight w:val="none"/>
        </w:rPr>
        <w:t>□</w:t>
      </w:r>
      <w:r>
        <w:rPr>
          <w:rFonts w:ascii="宋体" w:hAnsi="宋体" w:eastAsia="宋体" w:cs="宋体"/>
          <w:spacing w:val="16"/>
          <w:sz w:val="24"/>
          <w:szCs w:val="24"/>
          <w:highlight w:val="none"/>
        </w:rPr>
        <w:t>属于</w:t>
      </w:r>
      <w:r>
        <w:rPr>
          <w:rFonts w:ascii="宋体" w:hAnsi="宋体" w:eastAsia="宋体" w:cs="宋体"/>
          <w:spacing w:val="9"/>
          <w:sz w:val="24"/>
          <w:szCs w:val="24"/>
          <w:highlight w:val="none"/>
        </w:rPr>
        <w:t>符</w:t>
      </w:r>
      <w:r>
        <w:rPr>
          <w:rFonts w:ascii="宋体" w:hAnsi="宋体" w:eastAsia="宋体" w:cs="宋体"/>
          <w:spacing w:val="8"/>
          <w:sz w:val="24"/>
          <w:szCs w:val="24"/>
          <w:highlight w:val="none"/>
        </w:rPr>
        <w:t>合条件的残疾人福利性单位，且本单位参加</w:t>
      </w:r>
      <w:r>
        <w:rPr>
          <w:rFonts w:eastAsia="Arial"/>
          <w:spacing w:val="8"/>
          <w:sz w:val="24"/>
          <w:szCs w:val="24"/>
          <w:highlight w:val="none"/>
        </w:rPr>
        <w:t>______</w:t>
      </w:r>
      <w:r>
        <w:rPr>
          <w:rFonts w:ascii="宋体" w:hAnsi="宋体" w:eastAsia="宋体" w:cs="宋体"/>
          <w:spacing w:val="8"/>
          <w:sz w:val="24"/>
          <w:szCs w:val="24"/>
          <w:highlight w:val="none"/>
        </w:rPr>
        <w:t>单位的</w:t>
      </w:r>
      <w:r>
        <w:rPr>
          <w:rFonts w:eastAsia="Arial"/>
          <w:spacing w:val="8"/>
          <w:sz w:val="24"/>
          <w:szCs w:val="24"/>
          <w:highlight w:val="none"/>
        </w:rPr>
        <w:t>______</w:t>
      </w:r>
      <w:r>
        <w:rPr>
          <w:rFonts w:ascii="宋体" w:hAnsi="宋体" w:eastAsia="宋体" w:cs="宋体"/>
          <w:spacing w:val="8"/>
          <w:sz w:val="24"/>
          <w:szCs w:val="24"/>
          <w:highlight w:val="none"/>
        </w:rPr>
        <w:t>项目</w:t>
      </w:r>
      <w:r>
        <w:rPr>
          <w:rFonts w:ascii="宋体" w:hAnsi="宋体" w:eastAsia="宋体" w:cs="宋体"/>
          <w:spacing w:val="22"/>
          <w:sz w:val="24"/>
          <w:szCs w:val="24"/>
          <w:highlight w:val="none"/>
        </w:rPr>
        <w:t>采</w:t>
      </w:r>
      <w:r>
        <w:rPr>
          <w:rFonts w:ascii="宋体" w:hAnsi="宋体" w:eastAsia="宋体" w:cs="宋体"/>
          <w:spacing w:val="12"/>
          <w:sz w:val="24"/>
          <w:szCs w:val="24"/>
          <w:highlight w:val="none"/>
        </w:rPr>
        <w:t>购活动提供本单位制造的货物(由本单位承担工程</w:t>
      </w:r>
      <w:r>
        <w:rPr>
          <w:rFonts w:eastAsia="Arial"/>
          <w:spacing w:val="12"/>
          <w:sz w:val="24"/>
          <w:szCs w:val="24"/>
          <w:highlight w:val="none"/>
        </w:rPr>
        <w:t>/</w:t>
      </w:r>
      <w:r>
        <w:rPr>
          <w:rFonts w:ascii="宋体" w:hAnsi="宋体" w:eastAsia="宋体" w:cs="宋体"/>
          <w:spacing w:val="12"/>
          <w:sz w:val="24"/>
          <w:szCs w:val="24"/>
          <w:highlight w:val="none"/>
        </w:rPr>
        <w:t>提供服务)，或者提供其他残</w:t>
      </w:r>
      <w:r>
        <w:rPr>
          <w:rFonts w:ascii="宋体" w:hAnsi="宋体" w:eastAsia="宋体" w:cs="宋体"/>
          <w:spacing w:val="20"/>
          <w:sz w:val="24"/>
          <w:szCs w:val="24"/>
          <w:highlight w:val="none"/>
        </w:rPr>
        <w:t>疾</w:t>
      </w:r>
      <w:r>
        <w:rPr>
          <w:rFonts w:ascii="宋体" w:hAnsi="宋体" w:eastAsia="宋体" w:cs="宋体"/>
          <w:spacing w:val="14"/>
          <w:sz w:val="24"/>
          <w:szCs w:val="24"/>
          <w:highlight w:val="none"/>
        </w:rPr>
        <w:t>人福利性单位制造的货物(不包括使用非残疾人福利性单位注册商标的货物)。</w:t>
      </w:r>
    </w:p>
    <w:p w14:paraId="5D683697">
      <w:pPr>
        <w:spacing w:before="303" w:line="219" w:lineRule="auto"/>
        <w:ind w:left="514"/>
        <w:rPr>
          <w:rFonts w:ascii="宋体" w:hAnsi="宋体" w:eastAsia="宋体" w:cs="宋体"/>
          <w:sz w:val="24"/>
          <w:szCs w:val="24"/>
          <w:highlight w:val="none"/>
        </w:rPr>
      </w:pPr>
      <w:r>
        <w:rPr>
          <w:rFonts w:ascii="宋体" w:hAnsi="宋体" w:eastAsia="宋体" w:cs="宋体"/>
          <w:spacing w:val="12"/>
          <w:sz w:val="24"/>
          <w:szCs w:val="24"/>
          <w:highlight w:val="none"/>
        </w:rPr>
        <w:t>本单位对上述声明的真实性负责。如有虚假，将依法承担相应责任</w:t>
      </w:r>
      <w:r>
        <w:rPr>
          <w:rFonts w:ascii="宋体" w:hAnsi="宋体" w:eastAsia="宋体" w:cs="宋体"/>
          <w:spacing w:val="6"/>
          <w:sz w:val="24"/>
          <w:szCs w:val="24"/>
          <w:highlight w:val="none"/>
        </w:rPr>
        <w:t>。</w:t>
      </w:r>
    </w:p>
    <w:p w14:paraId="6751E4E8">
      <w:pPr>
        <w:spacing w:line="278" w:lineRule="auto"/>
        <w:rPr>
          <w:highlight w:val="none"/>
        </w:rPr>
      </w:pPr>
    </w:p>
    <w:p w14:paraId="7F8A9C69">
      <w:pPr>
        <w:spacing w:line="278" w:lineRule="auto"/>
        <w:rPr>
          <w:highlight w:val="none"/>
        </w:rPr>
      </w:pPr>
    </w:p>
    <w:p w14:paraId="4A1EE39D">
      <w:pPr>
        <w:spacing w:line="278" w:lineRule="auto"/>
        <w:rPr>
          <w:highlight w:val="none"/>
        </w:rPr>
      </w:pPr>
    </w:p>
    <w:p w14:paraId="07D13C79">
      <w:pPr>
        <w:spacing w:line="279" w:lineRule="auto"/>
        <w:rPr>
          <w:highlight w:val="none"/>
        </w:rPr>
      </w:pPr>
    </w:p>
    <w:p w14:paraId="79CEA135">
      <w:pPr>
        <w:spacing w:line="279" w:lineRule="auto"/>
        <w:rPr>
          <w:highlight w:val="none"/>
        </w:rPr>
      </w:pPr>
    </w:p>
    <w:p w14:paraId="5CF0CA6D">
      <w:pPr>
        <w:spacing w:before="78" w:line="588" w:lineRule="exact"/>
        <w:ind w:left="3938"/>
        <w:rPr>
          <w:rFonts w:ascii="宋体" w:hAnsi="宋体" w:eastAsia="宋体" w:cs="宋体"/>
          <w:sz w:val="24"/>
          <w:szCs w:val="24"/>
          <w:highlight w:val="none"/>
        </w:rPr>
      </w:pPr>
      <w:r>
        <w:rPr>
          <w:rFonts w:ascii="宋体" w:hAnsi="宋体" w:eastAsia="宋体" w:cs="宋体"/>
          <w:spacing w:val="25"/>
          <w:position w:val="26"/>
          <w:sz w:val="24"/>
          <w:szCs w:val="24"/>
          <w:highlight w:val="none"/>
        </w:rPr>
        <w:t>单</w:t>
      </w:r>
      <w:r>
        <w:rPr>
          <w:rFonts w:ascii="宋体" w:hAnsi="宋体" w:eastAsia="宋体" w:cs="宋体"/>
          <w:spacing w:val="19"/>
          <w:position w:val="26"/>
          <w:sz w:val="24"/>
          <w:szCs w:val="24"/>
          <w:highlight w:val="none"/>
        </w:rPr>
        <w:t>位名称(盖章)：</w:t>
      </w:r>
    </w:p>
    <w:p w14:paraId="00AC6253">
      <w:pPr>
        <w:spacing w:before="1" w:line="220" w:lineRule="auto"/>
        <w:ind w:left="4011"/>
        <w:rPr>
          <w:rFonts w:ascii="宋体" w:hAnsi="宋体" w:eastAsia="宋体" w:cs="宋体"/>
          <w:sz w:val="24"/>
          <w:szCs w:val="24"/>
          <w:highlight w:val="none"/>
        </w:rPr>
      </w:pPr>
      <w:r>
        <w:rPr>
          <w:rFonts w:ascii="宋体" w:hAnsi="宋体" w:eastAsia="宋体" w:cs="宋体"/>
          <w:spacing w:val="-3"/>
          <w:sz w:val="24"/>
          <w:szCs w:val="24"/>
          <w:highlight w:val="none"/>
        </w:rPr>
        <w:t>日  期：</w:t>
      </w:r>
    </w:p>
    <w:p w14:paraId="1E839B19">
      <w:pPr>
        <w:spacing w:line="256" w:lineRule="auto"/>
        <w:rPr>
          <w:highlight w:val="none"/>
        </w:rPr>
      </w:pPr>
    </w:p>
    <w:p w14:paraId="1A258B6D">
      <w:pPr>
        <w:kinsoku/>
        <w:autoSpaceDE/>
        <w:autoSpaceDN/>
        <w:adjustRightInd/>
        <w:snapToGrid/>
        <w:textAlignment w:val="auto"/>
        <w:rPr>
          <w:rFonts w:eastAsia="Arial"/>
          <w:spacing w:val="1"/>
          <w:sz w:val="24"/>
          <w:szCs w:val="24"/>
          <w:highlight w:val="none"/>
        </w:rPr>
      </w:pPr>
      <w:r>
        <w:rPr>
          <w:rFonts w:eastAsia="Arial"/>
          <w:spacing w:val="1"/>
          <w:sz w:val="24"/>
          <w:szCs w:val="24"/>
          <w:highlight w:val="none"/>
        </w:rPr>
        <w:br w:type="page"/>
      </w:r>
    </w:p>
    <w:p w14:paraId="34629B6F">
      <w:pPr>
        <w:spacing w:before="78" w:line="219" w:lineRule="auto"/>
        <w:ind w:left="16"/>
        <w:rPr>
          <w:rFonts w:ascii="宋体" w:hAnsi="宋体" w:eastAsia="宋体" w:cs="宋体"/>
          <w:sz w:val="24"/>
          <w:szCs w:val="24"/>
          <w:highlight w:val="none"/>
        </w:rPr>
      </w:pPr>
      <w:r>
        <w:rPr>
          <w:rFonts w:hint="eastAsia" w:eastAsia="宋体"/>
          <w:spacing w:val="1"/>
          <w:sz w:val="24"/>
          <w:szCs w:val="24"/>
          <w:highlight w:val="none"/>
        </w:rPr>
        <w:t>1</w:t>
      </w:r>
      <w:r>
        <w:rPr>
          <w:rFonts w:hint="eastAsia" w:eastAsia="宋体"/>
          <w:spacing w:val="1"/>
          <w:sz w:val="24"/>
          <w:szCs w:val="24"/>
          <w:highlight w:val="none"/>
          <w:lang w:val="en-US" w:eastAsia="zh-CN"/>
        </w:rPr>
        <w:t>1</w:t>
      </w:r>
      <w:r>
        <w:rPr>
          <w:rFonts w:eastAsia="Arial"/>
          <w:spacing w:val="1"/>
          <w:sz w:val="24"/>
          <w:szCs w:val="24"/>
          <w:highlight w:val="none"/>
        </w:rPr>
        <w:t xml:space="preserve">   </w:t>
      </w:r>
      <w:r>
        <w:rPr>
          <w:rFonts w:ascii="宋体" w:hAnsi="宋体" w:eastAsia="宋体" w:cs="宋体"/>
          <w:spacing w:val="1"/>
          <w:sz w:val="24"/>
          <w:szCs w:val="24"/>
          <w:highlight w:val="none"/>
        </w:rPr>
        <w:t>拟分包情况说明</w:t>
      </w:r>
    </w:p>
    <w:p w14:paraId="35A039DF">
      <w:pPr>
        <w:spacing w:before="198" w:line="219" w:lineRule="auto"/>
        <w:ind w:left="3285"/>
        <w:rPr>
          <w:rFonts w:ascii="宋体" w:hAnsi="宋体" w:eastAsia="宋体" w:cs="宋体"/>
          <w:sz w:val="36"/>
          <w:szCs w:val="36"/>
          <w:highlight w:val="none"/>
        </w:rPr>
      </w:pPr>
      <w:r>
        <w:rPr>
          <w:rFonts w:ascii="宋体" w:hAnsi="宋体" w:eastAsia="宋体" w:cs="宋体"/>
          <w:spacing w:val="-1"/>
          <w:sz w:val="36"/>
          <w:szCs w:val="36"/>
          <w:highlight w:val="none"/>
        </w:rPr>
        <w:t>拟分包情</w:t>
      </w:r>
      <w:r>
        <w:rPr>
          <w:rFonts w:ascii="宋体" w:hAnsi="宋体" w:eastAsia="宋体" w:cs="宋体"/>
          <w:sz w:val="36"/>
          <w:szCs w:val="36"/>
          <w:highlight w:val="none"/>
        </w:rPr>
        <w:t>况说明</w:t>
      </w:r>
    </w:p>
    <w:p w14:paraId="474661FE">
      <w:pPr>
        <w:spacing w:before="256" w:line="219" w:lineRule="auto"/>
        <w:ind w:left="9"/>
        <w:rPr>
          <w:rFonts w:ascii="宋体" w:hAnsi="宋体" w:eastAsia="宋体" w:cs="宋体"/>
          <w:sz w:val="24"/>
          <w:szCs w:val="24"/>
          <w:highlight w:val="none"/>
        </w:rPr>
      </w:pPr>
      <w:r>
        <w:rPr>
          <w:rFonts w:ascii="宋体" w:hAnsi="宋体" w:eastAsia="宋体" w:cs="宋体"/>
          <w:spacing w:val="-18"/>
          <w:sz w:val="24"/>
          <w:szCs w:val="24"/>
          <w:highlight w:val="none"/>
        </w:rPr>
        <w:t>致</w:t>
      </w:r>
      <w:r>
        <w:rPr>
          <w:rFonts w:ascii="宋体" w:hAnsi="宋体" w:eastAsia="宋体" w:cs="宋体"/>
          <w:spacing w:val="-11"/>
          <w:sz w:val="24"/>
          <w:szCs w:val="24"/>
          <w:highlight w:val="none"/>
        </w:rPr>
        <w:t>：</w:t>
      </w:r>
      <w:r>
        <w:rPr>
          <w:rFonts w:ascii="宋体" w:hAnsi="宋体" w:eastAsia="宋体" w:cs="宋体"/>
          <w:spacing w:val="-9"/>
          <w:sz w:val="24"/>
          <w:szCs w:val="24"/>
          <w:highlight w:val="none"/>
          <w:u w:val="single"/>
        </w:rPr>
        <w:t xml:space="preserve"> (采购人或采购代理机构)</w:t>
      </w:r>
      <w:r>
        <w:rPr>
          <w:rFonts w:ascii="宋体" w:hAnsi="宋体" w:eastAsia="宋体" w:cs="宋体"/>
          <w:sz w:val="24"/>
          <w:szCs w:val="24"/>
          <w:highlight w:val="none"/>
          <w:u w:val="single"/>
        </w:rPr>
        <w:t xml:space="preserve"> </w:t>
      </w:r>
    </w:p>
    <w:p w14:paraId="4462A263">
      <w:pPr>
        <w:spacing w:before="183" w:line="352" w:lineRule="auto"/>
        <w:ind w:left="9" w:right="68" w:firstLine="481"/>
        <w:rPr>
          <w:rFonts w:ascii="宋体" w:hAnsi="宋体" w:eastAsia="宋体" w:cs="宋体"/>
          <w:sz w:val="24"/>
          <w:szCs w:val="24"/>
          <w:highlight w:val="none"/>
        </w:rPr>
      </w:pPr>
      <w:r>
        <w:rPr>
          <w:rFonts w:ascii="宋体" w:hAnsi="宋体" w:eastAsia="宋体" w:cs="宋体"/>
          <w:spacing w:val="-6"/>
          <w:sz w:val="24"/>
          <w:szCs w:val="24"/>
          <w:highlight w:val="none"/>
        </w:rPr>
        <w:t>我单位参加贵单位组织采购的项目编号为</w:t>
      </w:r>
      <w:r>
        <w:rPr>
          <w:rFonts w:eastAsia="Arial"/>
          <w:spacing w:val="-6"/>
          <w:sz w:val="24"/>
          <w:szCs w:val="24"/>
          <w:highlight w:val="none"/>
        </w:rPr>
        <w:t xml:space="preserve">_______ </w:t>
      </w:r>
      <w:r>
        <w:rPr>
          <w:rFonts w:ascii="宋体" w:hAnsi="宋体" w:eastAsia="宋体" w:cs="宋体"/>
          <w:spacing w:val="-6"/>
          <w:sz w:val="24"/>
          <w:szCs w:val="24"/>
          <w:highlight w:val="none"/>
        </w:rPr>
        <w:t>的</w:t>
      </w:r>
      <w:r>
        <w:rPr>
          <w:rFonts w:eastAsia="Arial"/>
          <w:spacing w:val="-6"/>
          <w:sz w:val="24"/>
          <w:szCs w:val="24"/>
          <w:highlight w:val="none"/>
        </w:rPr>
        <w:t>_________</w:t>
      </w:r>
      <w:r>
        <w:rPr>
          <w:rFonts w:ascii="宋体" w:hAnsi="宋体" w:eastAsia="宋体" w:cs="宋体"/>
          <w:spacing w:val="-6"/>
          <w:sz w:val="24"/>
          <w:szCs w:val="24"/>
          <w:highlight w:val="none"/>
        </w:rPr>
        <w:t>项目(填写采购项</w:t>
      </w:r>
      <w:r>
        <w:rPr>
          <w:rFonts w:ascii="宋体" w:hAnsi="宋体" w:eastAsia="宋体" w:cs="宋体"/>
          <w:spacing w:val="-4"/>
          <w:sz w:val="24"/>
          <w:szCs w:val="24"/>
          <w:highlight w:val="none"/>
        </w:rPr>
        <w:t>目</w:t>
      </w:r>
      <w:r>
        <w:rPr>
          <w:rFonts w:ascii="宋体" w:hAnsi="宋体" w:eastAsia="宋体" w:cs="宋体"/>
          <w:spacing w:val="8"/>
          <w:sz w:val="24"/>
          <w:szCs w:val="24"/>
          <w:highlight w:val="none"/>
        </w:rPr>
        <w:t>名称)中</w:t>
      </w:r>
      <w:r>
        <w:rPr>
          <w:rFonts w:eastAsia="Arial"/>
          <w:spacing w:val="8"/>
          <w:sz w:val="24"/>
          <w:szCs w:val="24"/>
          <w:highlight w:val="none"/>
        </w:rPr>
        <w:t>___</w:t>
      </w:r>
      <w:r>
        <w:rPr>
          <w:rFonts w:ascii="宋体" w:hAnsi="宋体" w:eastAsia="宋体" w:cs="宋体"/>
          <w:spacing w:val="8"/>
          <w:sz w:val="24"/>
          <w:szCs w:val="24"/>
          <w:highlight w:val="none"/>
        </w:rPr>
        <w:t>包(填写包号)的投标。拟签订分包合同的单位情况如下表所示，我单</w:t>
      </w:r>
      <w:r>
        <w:rPr>
          <w:rFonts w:ascii="宋体" w:hAnsi="宋体" w:eastAsia="宋体" w:cs="宋体"/>
          <w:spacing w:val="6"/>
          <w:sz w:val="24"/>
          <w:szCs w:val="24"/>
          <w:highlight w:val="none"/>
        </w:rPr>
        <w:t>位</w:t>
      </w:r>
      <w:r>
        <w:rPr>
          <w:rFonts w:ascii="宋体" w:hAnsi="宋体" w:eastAsia="宋体" w:cs="宋体"/>
          <w:spacing w:val="-8"/>
          <w:sz w:val="24"/>
          <w:szCs w:val="24"/>
          <w:highlight w:val="none"/>
        </w:rPr>
        <w:t>承诺一旦在</w:t>
      </w:r>
      <w:r>
        <w:rPr>
          <w:rFonts w:ascii="宋体" w:hAnsi="宋体" w:eastAsia="宋体" w:cs="宋体"/>
          <w:spacing w:val="-5"/>
          <w:sz w:val="24"/>
          <w:szCs w:val="24"/>
          <w:highlight w:val="none"/>
        </w:rPr>
        <w:t>该</w:t>
      </w:r>
      <w:r>
        <w:rPr>
          <w:rFonts w:ascii="宋体" w:hAnsi="宋体" w:eastAsia="宋体" w:cs="宋体"/>
          <w:spacing w:val="-4"/>
          <w:sz w:val="24"/>
          <w:szCs w:val="24"/>
          <w:highlight w:val="none"/>
        </w:rPr>
        <w:t>项目中获得采购合同将按下表所列情况进行分包，同时承诺分包承担主体</w:t>
      </w:r>
      <w:r>
        <w:rPr>
          <w:rFonts w:ascii="宋体" w:hAnsi="宋体" w:eastAsia="宋体" w:cs="宋体"/>
          <w:spacing w:val="-6"/>
          <w:sz w:val="24"/>
          <w:szCs w:val="24"/>
          <w:highlight w:val="none"/>
        </w:rPr>
        <w:t>不再次分包。</w:t>
      </w:r>
    </w:p>
    <w:tbl>
      <w:tblPr>
        <w:tblStyle w:val="50"/>
        <w:tblW w:w="8843"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
        <w:gridCol w:w="1262"/>
        <w:gridCol w:w="1484"/>
        <w:gridCol w:w="1103"/>
        <w:gridCol w:w="1533"/>
        <w:gridCol w:w="1469"/>
        <w:gridCol w:w="1540"/>
      </w:tblGrid>
      <w:tr w14:paraId="4752DB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452" w:type="dxa"/>
            <w:textDirection w:val="tbRlV"/>
          </w:tcPr>
          <w:p w14:paraId="60F1707D">
            <w:pPr>
              <w:spacing w:before="107" w:line="210" w:lineRule="auto"/>
              <w:ind w:left="196"/>
              <w:rPr>
                <w:rFonts w:ascii="宋体" w:hAnsi="宋体" w:eastAsia="宋体" w:cs="宋体"/>
                <w:sz w:val="24"/>
                <w:szCs w:val="24"/>
                <w:highlight w:val="none"/>
              </w:rPr>
            </w:pPr>
            <w:r>
              <w:rPr>
                <w:rFonts w:ascii="宋体" w:hAnsi="宋体" w:eastAsia="宋体" w:cs="宋体"/>
                <w:spacing w:val="-18"/>
                <w:sz w:val="24"/>
                <w:szCs w:val="24"/>
                <w:highlight w:val="none"/>
              </w:rPr>
              <w:t>序</w:t>
            </w:r>
            <w:r>
              <w:rPr>
                <w:rFonts w:ascii="宋体" w:hAnsi="宋体" w:eastAsia="宋体" w:cs="宋体"/>
                <w:spacing w:val="-16"/>
                <w:sz w:val="24"/>
                <w:szCs w:val="24"/>
                <w:highlight w:val="none"/>
              </w:rPr>
              <w:t xml:space="preserve"> 号</w:t>
            </w:r>
          </w:p>
        </w:tc>
        <w:tc>
          <w:tcPr>
            <w:tcW w:w="1262" w:type="dxa"/>
          </w:tcPr>
          <w:p w14:paraId="766DB3B1">
            <w:pPr>
              <w:spacing w:before="195" w:line="254" w:lineRule="auto"/>
              <w:ind w:left="169" w:right="162"/>
              <w:rPr>
                <w:rFonts w:ascii="宋体" w:hAnsi="宋体" w:eastAsia="宋体" w:cs="宋体"/>
                <w:sz w:val="24"/>
                <w:szCs w:val="24"/>
                <w:highlight w:val="none"/>
              </w:rPr>
            </w:pPr>
            <w:r>
              <w:rPr>
                <w:rFonts w:ascii="宋体" w:hAnsi="宋体" w:eastAsia="宋体" w:cs="宋体"/>
                <w:spacing w:val="-4"/>
                <w:sz w:val="24"/>
                <w:szCs w:val="24"/>
                <w:highlight w:val="none"/>
              </w:rPr>
              <w:t>分</w:t>
            </w:r>
            <w:r>
              <w:rPr>
                <w:rFonts w:ascii="宋体" w:hAnsi="宋体" w:eastAsia="宋体" w:cs="宋体"/>
                <w:spacing w:val="-3"/>
                <w:sz w:val="24"/>
                <w:szCs w:val="24"/>
                <w:highlight w:val="none"/>
              </w:rPr>
              <w:t>包承担</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主体名称</w:t>
            </w:r>
          </w:p>
        </w:tc>
        <w:tc>
          <w:tcPr>
            <w:tcW w:w="1484" w:type="dxa"/>
          </w:tcPr>
          <w:p w14:paraId="53DAE5D0">
            <w:pPr>
              <w:tabs>
                <w:tab w:val="left" w:pos="407"/>
              </w:tabs>
              <w:spacing w:before="41" w:line="231" w:lineRule="auto"/>
              <w:ind w:left="282" w:right="275"/>
              <w:rPr>
                <w:rFonts w:ascii="宋体" w:hAnsi="宋体" w:eastAsia="宋体" w:cs="宋体"/>
                <w:sz w:val="24"/>
                <w:szCs w:val="24"/>
                <w:highlight w:val="none"/>
              </w:rPr>
            </w:pPr>
            <w:r>
              <w:rPr>
                <w:rFonts w:ascii="宋体" w:hAnsi="宋体" w:eastAsia="宋体" w:cs="宋体"/>
                <w:spacing w:val="-4"/>
                <w:sz w:val="24"/>
                <w:szCs w:val="24"/>
                <w:highlight w:val="none"/>
              </w:rPr>
              <w:t>分</w:t>
            </w:r>
            <w:r>
              <w:rPr>
                <w:rFonts w:ascii="宋体" w:hAnsi="宋体" w:eastAsia="宋体" w:cs="宋体"/>
                <w:spacing w:val="-3"/>
                <w:sz w:val="24"/>
                <w:szCs w:val="24"/>
                <w:highlight w:val="none"/>
              </w:rPr>
              <w:t>包承担</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主体类型</w:t>
            </w:r>
            <w:r>
              <w:rPr>
                <w:rFonts w:ascii="宋体" w:hAnsi="宋体" w:eastAsia="宋体" w:cs="宋体"/>
                <w:sz w:val="24"/>
                <w:szCs w:val="24"/>
                <w:highlight w:val="none"/>
              </w:rPr>
              <w:t xml:space="preserve"> </w:t>
            </w:r>
            <w:r>
              <w:rPr>
                <w:rFonts w:ascii="宋体" w:hAnsi="宋体" w:eastAsia="宋体" w:cs="宋体"/>
                <w:sz w:val="24"/>
                <w:szCs w:val="24"/>
                <w:highlight w:val="none"/>
              </w:rPr>
              <w:tab/>
            </w:r>
            <w:r>
              <w:rPr>
                <w:rFonts w:ascii="宋体" w:hAnsi="宋体" w:eastAsia="宋体" w:cs="宋体"/>
                <w:spacing w:val="-9"/>
                <w:sz w:val="24"/>
                <w:szCs w:val="24"/>
                <w:highlight w:val="none"/>
              </w:rPr>
              <w:t>(</w:t>
            </w:r>
            <w:r>
              <w:rPr>
                <w:rFonts w:ascii="宋体" w:hAnsi="宋体" w:eastAsia="宋体" w:cs="宋体"/>
                <w:spacing w:val="-6"/>
                <w:sz w:val="24"/>
                <w:szCs w:val="24"/>
                <w:highlight w:val="none"/>
              </w:rPr>
              <w:t>选择)</w:t>
            </w:r>
          </w:p>
        </w:tc>
        <w:tc>
          <w:tcPr>
            <w:tcW w:w="1103" w:type="dxa"/>
          </w:tcPr>
          <w:p w14:paraId="2C8EEBEA">
            <w:pPr>
              <w:spacing w:line="270" w:lineRule="auto"/>
              <w:rPr>
                <w:highlight w:val="none"/>
              </w:rPr>
            </w:pPr>
          </w:p>
          <w:p w14:paraId="5576F2FB">
            <w:pPr>
              <w:spacing w:before="78" w:line="220" w:lineRule="auto"/>
              <w:ind w:left="99"/>
              <w:rPr>
                <w:rFonts w:ascii="宋体" w:hAnsi="宋体" w:eastAsia="宋体" w:cs="宋体"/>
                <w:sz w:val="24"/>
                <w:szCs w:val="24"/>
                <w:highlight w:val="none"/>
              </w:rPr>
            </w:pPr>
            <w:r>
              <w:rPr>
                <w:rFonts w:ascii="宋体" w:hAnsi="宋体" w:eastAsia="宋体" w:cs="宋体"/>
                <w:spacing w:val="-6"/>
                <w:sz w:val="24"/>
                <w:szCs w:val="24"/>
                <w:highlight w:val="none"/>
              </w:rPr>
              <w:t>资</w:t>
            </w:r>
            <w:r>
              <w:rPr>
                <w:rFonts w:ascii="宋体" w:hAnsi="宋体" w:eastAsia="宋体" w:cs="宋体"/>
                <w:spacing w:val="-3"/>
                <w:sz w:val="24"/>
                <w:szCs w:val="24"/>
                <w:highlight w:val="none"/>
              </w:rPr>
              <w:t>质等级</w:t>
            </w:r>
          </w:p>
        </w:tc>
        <w:tc>
          <w:tcPr>
            <w:tcW w:w="1533" w:type="dxa"/>
          </w:tcPr>
          <w:p w14:paraId="10FB5641">
            <w:pPr>
              <w:spacing w:before="196" w:line="253" w:lineRule="auto"/>
              <w:ind w:left="307" w:right="298" w:firstLine="119"/>
              <w:rPr>
                <w:rFonts w:ascii="宋体" w:hAnsi="宋体" w:eastAsia="宋体" w:cs="宋体"/>
                <w:sz w:val="24"/>
                <w:szCs w:val="24"/>
                <w:highlight w:val="none"/>
              </w:rPr>
            </w:pPr>
            <w:r>
              <w:rPr>
                <w:rFonts w:ascii="宋体" w:hAnsi="宋体" w:eastAsia="宋体" w:cs="宋体"/>
                <w:spacing w:val="-4"/>
                <w:sz w:val="24"/>
                <w:szCs w:val="24"/>
                <w:highlight w:val="none"/>
              </w:rPr>
              <w:t>拟</w:t>
            </w:r>
            <w:r>
              <w:rPr>
                <w:rFonts w:ascii="宋体" w:hAnsi="宋体" w:eastAsia="宋体" w:cs="宋体"/>
                <w:spacing w:val="-3"/>
                <w:sz w:val="24"/>
                <w:szCs w:val="24"/>
                <w:highlight w:val="none"/>
              </w:rPr>
              <w:t>分包</w:t>
            </w:r>
            <w:r>
              <w:rPr>
                <w:rFonts w:ascii="宋体" w:hAnsi="宋体" w:eastAsia="宋体" w:cs="宋体"/>
                <w:sz w:val="24"/>
                <w:szCs w:val="24"/>
                <w:highlight w:val="none"/>
              </w:rPr>
              <w:t xml:space="preserve"> </w:t>
            </w:r>
            <w:r>
              <w:rPr>
                <w:rFonts w:ascii="宋体" w:hAnsi="宋体" w:eastAsia="宋体" w:cs="宋体"/>
                <w:spacing w:val="-4"/>
                <w:sz w:val="24"/>
                <w:szCs w:val="24"/>
                <w:highlight w:val="none"/>
              </w:rPr>
              <w:t>合</w:t>
            </w:r>
            <w:r>
              <w:rPr>
                <w:rFonts w:ascii="宋体" w:hAnsi="宋体" w:eastAsia="宋体" w:cs="宋体"/>
                <w:spacing w:val="-3"/>
                <w:sz w:val="24"/>
                <w:szCs w:val="24"/>
                <w:highlight w:val="none"/>
              </w:rPr>
              <w:t>同</w:t>
            </w:r>
            <w:r>
              <w:rPr>
                <w:rFonts w:ascii="宋体" w:hAnsi="宋体" w:eastAsia="宋体" w:cs="宋体"/>
                <w:spacing w:val="-2"/>
                <w:sz w:val="24"/>
                <w:szCs w:val="24"/>
                <w:highlight w:val="none"/>
              </w:rPr>
              <w:t>内容</w:t>
            </w:r>
          </w:p>
        </w:tc>
        <w:tc>
          <w:tcPr>
            <w:tcW w:w="1469" w:type="dxa"/>
          </w:tcPr>
          <w:p w14:paraId="493A8C96">
            <w:pPr>
              <w:spacing w:before="40" w:line="219" w:lineRule="auto"/>
              <w:ind w:left="397"/>
              <w:rPr>
                <w:rFonts w:ascii="宋体" w:hAnsi="宋体" w:eastAsia="宋体" w:cs="宋体"/>
                <w:sz w:val="24"/>
                <w:szCs w:val="24"/>
                <w:highlight w:val="none"/>
              </w:rPr>
            </w:pPr>
            <w:r>
              <w:rPr>
                <w:rFonts w:ascii="宋体" w:hAnsi="宋体" w:eastAsia="宋体" w:cs="宋体"/>
                <w:spacing w:val="-3"/>
                <w:sz w:val="24"/>
                <w:szCs w:val="24"/>
                <w:highlight w:val="none"/>
              </w:rPr>
              <w:t>拟</w:t>
            </w:r>
            <w:r>
              <w:rPr>
                <w:rFonts w:ascii="宋体" w:hAnsi="宋体" w:eastAsia="宋体" w:cs="宋体"/>
                <w:spacing w:val="-2"/>
                <w:sz w:val="24"/>
                <w:szCs w:val="24"/>
                <w:highlight w:val="none"/>
              </w:rPr>
              <w:t>分包</w:t>
            </w:r>
          </w:p>
          <w:p w14:paraId="53CB98FE">
            <w:pPr>
              <w:spacing w:before="26" w:line="220" w:lineRule="auto"/>
              <w:ind w:left="278"/>
              <w:rPr>
                <w:rFonts w:ascii="宋体" w:hAnsi="宋体" w:eastAsia="宋体" w:cs="宋体"/>
                <w:sz w:val="24"/>
                <w:szCs w:val="24"/>
                <w:highlight w:val="none"/>
              </w:rPr>
            </w:pPr>
            <w:r>
              <w:rPr>
                <w:rFonts w:ascii="宋体" w:hAnsi="宋体" w:eastAsia="宋体" w:cs="宋体"/>
                <w:spacing w:val="-2"/>
                <w:sz w:val="24"/>
                <w:szCs w:val="24"/>
                <w:highlight w:val="none"/>
              </w:rPr>
              <w:t>合同金额</w:t>
            </w:r>
          </w:p>
          <w:p w14:paraId="79435239">
            <w:pPr>
              <w:spacing w:before="23" w:line="215" w:lineRule="auto"/>
              <w:ind w:left="43"/>
              <w:rPr>
                <w:rFonts w:ascii="宋体" w:hAnsi="宋体" w:eastAsia="宋体" w:cs="宋体"/>
                <w:sz w:val="24"/>
                <w:szCs w:val="24"/>
                <w:highlight w:val="none"/>
              </w:rPr>
            </w:pPr>
            <w:r>
              <w:rPr>
                <w:rFonts w:ascii="宋体" w:hAnsi="宋体" w:eastAsia="宋体" w:cs="宋体"/>
                <w:spacing w:val="18"/>
                <w:sz w:val="24"/>
                <w:szCs w:val="24"/>
                <w:highlight w:val="none"/>
              </w:rPr>
              <w:t>(</w:t>
            </w:r>
            <w:r>
              <w:rPr>
                <w:rFonts w:ascii="宋体" w:hAnsi="宋体" w:eastAsia="宋体" w:cs="宋体"/>
                <w:spacing w:val="14"/>
                <w:sz w:val="24"/>
                <w:szCs w:val="24"/>
                <w:highlight w:val="none"/>
              </w:rPr>
              <w:t>人民币元)</w:t>
            </w:r>
          </w:p>
        </w:tc>
        <w:tc>
          <w:tcPr>
            <w:tcW w:w="1540" w:type="dxa"/>
          </w:tcPr>
          <w:p w14:paraId="0E4183A6">
            <w:pPr>
              <w:spacing w:before="197" w:line="190" w:lineRule="auto"/>
              <w:ind w:left="231"/>
              <w:rPr>
                <w:rFonts w:ascii="宋体" w:hAnsi="宋体" w:eastAsia="宋体" w:cs="宋体"/>
                <w:sz w:val="23"/>
                <w:szCs w:val="23"/>
                <w:highlight w:val="none"/>
              </w:rPr>
            </w:pPr>
            <w:r>
              <w:rPr>
                <w:rFonts w:ascii="宋体" w:hAnsi="宋体" w:eastAsia="宋体" w:cs="宋体"/>
                <w:spacing w:val="2"/>
                <w:sz w:val="23"/>
                <w:szCs w:val="23"/>
                <w:highlight w:val="none"/>
              </w:rPr>
              <w:t>占</w:t>
            </w:r>
            <w:r>
              <w:rPr>
                <w:rFonts w:ascii="宋体" w:hAnsi="宋体" w:eastAsia="宋体" w:cs="宋体"/>
                <w:spacing w:val="1"/>
                <w:sz w:val="23"/>
                <w:szCs w:val="23"/>
                <w:highlight w:val="none"/>
              </w:rPr>
              <w:t>合同金额</w:t>
            </w:r>
          </w:p>
          <w:p w14:paraId="5E1AC0C3">
            <w:pPr>
              <w:spacing w:line="378" w:lineRule="exact"/>
              <w:ind w:left="91"/>
              <w:rPr>
                <w:rFonts w:ascii="宋体" w:hAnsi="宋体" w:eastAsia="宋体" w:cs="宋体"/>
                <w:sz w:val="23"/>
                <w:szCs w:val="23"/>
                <w:highlight w:val="none"/>
              </w:rPr>
            </w:pPr>
            <w:r>
              <w:rPr>
                <w:rFonts w:ascii="宋体" w:hAnsi="宋体" w:eastAsia="宋体" w:cs="宋体"/>
                <w:spacing w:val="29"/>
                <w:position w:val="3"/>
                <w:sz w:val="23"/>
                <w:szCs w:val="23"/>
                <w:highlight w:val="none"/>
              </w:rPr>
              <w:t>的</w:t>
            </w:r>
            <w:r>
              <w:rPr>
                <w:rFonts w:ascii="宋体" w:hAnsi="宋体" w:eastAsia="宋体" w:cs="宋体"/>
                <w:spacing w:val="27"/>
                <w:position w:val="3"/>
                <w:sz w:val="23"/>
                <w:szCs w:val="23"/>
                <w:highlight w:val="none"/>
              </w:rPr>
              <w:t>比例(</w:t>
            </w:r>
            <w:r>
              <w:rPr>
                <w:rFonts w:eastAsia="Arial"/>
                <w:b/>
                <w:bCs/>
                <w:spacing w:val="27"/>
                <w:position w:val="3"/>
                <w:sz w:val="23"/>
                <w:szCs w:val="23"/>
                <w:highlight w:val="none"/>
              </w:rPr>
              <w:t>%</w:t>
            </w:r>
            <w:r>
              <w:rPr>
                <w:rFonts w:ascii="宋体" w:hAnsi="宋体" w:eastAsia="宋体" w:cs="宋体"/>
                <w:spacing w:val="27"/>
                <w:position w:val="3"/>
                <w:sz w:val="23"/>
                <w:szCs w:val="23"/>
                <w:highlight w:val="none"/>
              </w:rPr>
              <w:t>)</w:t>
            </w:r>
          </w:p>
        </w:tc>
      </w:tr>
      <w:tr w14:paraId="52050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452" w:type="dxa"/>
          </w:tcPr>
          <w:p w14:paraId="45DF6239">
            <w:pPr>
              <w:spacing w:line="301" w:lineRule="auto"/>
              <w:rPr>
                <w:highlight w:val="none"/>
              </w:rPr>
            </w:pPr>
          </w:p>
          <w:p w14:paraId="341EE51D">
            <w:pPr>
              <w:spacing w:before="69" w:line="199" w:lineRule="auto"/>
              <w:ind w:left="177"/>
              <w:rPr>
                <w:sz w:val="24"/>
                <w:szCs w:val="24"/>
                <w:highlight w:val="none"/>
              </w:rPr>
            </w:pPr>
            <w:r>
              <w:rPr>
                <w:rFonts w:eastAsia="Arial"/>
                <w:sz w:val="24"/>
                <w:szCs w:val="24"/>
                <w:highlight w:val="none"/>
              </w:rPr>
              <w:t>1</w:t>
            </w:r>
          </w:p>
        </w:tc>
        <w:tc>
          <w:tcPr>
            <w:tcW w:w="1262" w:type="dxa"/>
          </w:tcPr>
          <w:p w14:paraId="44946C9F">
            <w:pPr>
              <w:rPr>
                <w:highlight w:val="none"/>
              </w:rPr>
            </w:pPr>
          </w:p>
        </w:tc>
        <w:tc>
          <w:tcPr>
            <w:tcW w:w="1484" w:type="dxa"/>
          </w:tcPr>
          <w:p w14:paraId="70B82B91">
            <w:pPr>
              <w:spacing w:before="36" w:line="221" w:lineRule="auto"/>
              <w:ind w:left="134"/>
              <w:rPr>
                <w:rFonts w:ascii="宋体" w:hAnsi="宋体" w:eastAsia="宋体" w:cs="宋体"/>
                <w:sz w:val="24"/>
                <w:szCs w:val="24"/>
                <w:highlight w:val="none"/>
              </w:rPr>
            </w:pPr>
            <w:r>
              <w:rPr>
                <w:rFonts w:eastAsia="Arial"/>
                <w:spacing w:val="12"/>
                <w:sz w:val="24"/>
                <w:szCs w:val="24"/>
                <w:highlight w:val="none"/>
              </w:rPr>
              <w:t>□</w:t>
            </w:r>
            <w:r>
              <w:rPr>
                <w:rFonts w:ascii="宋体" w:hAnsi="宋体" w:eastAsia="宋体" w:cs="宋体"/>
                <w:spacing w:val="12"/>
                <w:sz w:val="24"/>
                <w:szCs w:val="24"/>
                <w:highlight w:val="none"/>
              </w:rPr>
              <w:t>中型企</w:t>
            </w:r>
            <w:r>
              <w:rPr>
                <w:rFonts w:ascii="宋体" w:hAnsi="宋体" w:eastAsia="宋体" w:cs="宋体"/>
                <w:spacing w:val="11"/>
                <w:sz w:val="24"/>
                <w:szCs w:val="24"/>
                <w:highlight w:val="none"/>
              </w:rPr>
              <w:t>业</w:t>
            </w:r>
          </w:p>
          <w:p w14:paraId="74A34649">
            <w:pPr>
              <w:spacing w:before="25" w:line="220" w:lineRule="auto"/>
              <w:ind w:left="134"/>
              <w:rPr>
                <w:rFonts w:ascii="宋体" w:hAnsi="宋体" w:eastAsia="宋体" w:cs="宋体"/>
                <w:sz w:val="24"/>
                <w:szCs w:val="24"/>
                <w:highlight w:val="none"/>
              </w:rPr>
            </w:pPr>
            <w:r>
              <w:rPr>
                <w:rFonts w:eastAsia="Arial"/>
                <w:spacing w:val="12"/>
                <w:sz w:val="24"/>
                <w:szCs w:val="24"/>
                <w:highlight w:val="none"/>
              </w:rPr>
              <w:t>□</w:t>
            </w:r>
            <w:r>
              <w:rPr>
                <w:rFonts w:ascii="宋体" w:hAnsi="宋体" w:eastAsia="宋体" w:cs="宋体"/>
                <w:spacing w:val="12"/>
                <w:sz w:val="24"/>
                <w:szCs w:val="24"/>
                <w:highlight w:val="none"/>
              </w:rPr>
              <w:t>小微企</w:t>
            </w:r>
            <w:r>
              <w:rPr>
                <w:rFonts w:ascii="宋体" w:hAnsi="宋体" w:eastAsia="宋体" w:cs="宋体"/>
                <w:spacing w:val="11"/>
                <w:sz w:val="24"/>
                <w:szCs w:val="24"/>
                <w:highlight w:val="none"/>
              </w:rPr>
              <w:t>业</w:t>
            </w:r>
          </w:p>
          <w:p w14:paraId="06D66EFC">
            <w:pPr>
              <w:spacing w:before="26" w:line="213" w:lineRule="auto"/>
              <w:ind w:left="374"/>
              <w:rPr>
                <w:rFonts w:ascii="宋体" w:hAnsi="宋体" w:eastAsia="宋体" w:cs="宋体"/>
                <w:sz w:val="24"/>
                <w:szCs w:val="24"/>
                <w:highlight w:val="none"/>
              </w:rPr>
            </w:pPr>
            <w:r>
              <w:rPr>
                <w:rFonts w:eastAsia="Arial"/>
                <w:spacing w:val="21"/>
                <w:sz w:val="24"/>
                <w:szCs w:val="24"/>
                <w:highlight w:val="none"/>
              </w:rPr>
              <w:t>□</w:t>
            </w:r>
            <w:r>
              <w:rPr>
                <w:rFonts w:ascii="宋体" w:hAnsi="宋体" w:eastAsia="宋体" w:cs="宋体"/>
                <w:spacing w:val="19"/>
                <w:sz w:val="24"/>
                <w:szCs w:val="24"/>
                <w:highlight w:val="none"/>
              </w:rPr>
              <w:t>其他</w:t>
            </w:r>
          </w:p>
        </w:tc>
        <w:tc>
          <w:tcPr>
            <w:tcW w:w="1103" w:type="dxa"/>
          </w:tcPr>
          <w:p w14:paraId="022D3286">
            <w:pPr>
              <w:rPr>
                <w:highlight w:val="none"/>
              </w:rPr>
            </w:pPr>
          </w:p>
        </w:tc>
        <w:tc>
          <w:tcPr>
            <w:tcW w:w="1533" w:type="dxa"/>
          </w:tcPr>
          <w:p w14:paraId="0377D4F9">
            <w:pPr>
              <w:rPr>
                <w:highlight w:val="none"/>
              </w:rPr>
            </w:pPr>
          </w:p>
        </w:tc>
        <w:tc>
          <w:tcPr>
            <w:tcW w:w="1469" w:type="dxa"/>
          </w:tcPr>
          <w:p w14:paraId="62617F8B">
            <w:pPr>
              <w:rPr>
                <w:highlight w:val="none"/>
              </w:rPr>
            </w:pPr>
          </w:p>
        </w:tc>
        <w:tc>
          <w:tcPr>
            <w:tcW w:w="1540" w:type="dxa"/>
          </w:tcPr>
          <w:p w14:paraId="68EB6F7A">
            <w:pPr>
              <w:rPr>
                <w:highlight w:val="none"/>
              </w:rPr>
            </w:pPr>
          </w:p>
        </w:tc>
      </w:tr>
      <w:tr w14:paraId="06C7CC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3" w:hRule="atLeast"/>
        </w:trPr>
        <w:tc>
          <w:tcPr>
            <w:tcW w:w="452" w:type="dxa"/>
          </w:tcPr>
          <w:p w14:paraId="0A6BCE6F">
            <w:pPr>
              <w:spacing w:line="299" w:lineRule="auto"/>
              <w:rPr>
                <w:highlight w:val="none"/>
              </w:rPr>
            </w:pPr>
          </w:p>
          <w:p w14:paraId="7459EB2A">
            <w:pPr>
              <w:spacing w:before="69" w:line="201" w:lineRule="auto"/>
              <w:ind w:left="168"/>
              <w:rPr>
                <w:sz w:val="24"/>
                <w:szCs w:val="24"/>
                <w:highlight w:val="none"/>
              </w:rPr>
            </w:pPr>
            <w:r>
              <w:rPr>
                <w:rFonts w:eastAsia="Arial"/>
                <w:spacing w:val="1"/>
                <w:sz w:val="24"/>
                <w:szCs w:val="24"/>
                <w:highlight w:val="none"/>
              </w:rPr>
              <w:t>2</w:t>
            </w:r>
          </w:p>
        </w:tc>
        <w:tc>
          <w:tcPr>
            <w:tcW w:w="1262" w:type="dxa"/>
          </w:tcPr>
          <w:p w14:paraId="652A05B5">
            <w:pPr>
              <w:rPr>
                <w:highlight w:val="none"/>
              </w:rPr>
            </w:pPr>
          </w:p>
        </w:tc>
        <w:tc>
          <w:tcPr>
            <w:tcW w:w="1484" w:type="dxa"/>
          </w:tcPr>
          <w:p w14:paraId="73132792">
            <w:pPr>
              <w:spacing w:before="39" w:line="221" w:lineRule="auto"/>
              <w:ind w:left="134"/>
              <w:rPr>
                <w:rFonts w:ascii="宋体" w:hAnsi="宋体" w:eastAsia="宋体" w:cs="宋体"/>
                <w:sz w:val="24"/>
                <w:szCs w:val="24"/>
                <w:highlight w:val="none"/>
              </w:rPr>
            </w:pPr>
            <w:r>
              <w:rPr>
                <w:rFonts w:eastAsia="Arial"/>
                <w:spacing w:val="12"/>
                <w:sz w:val="24"/>
                <w:szCs w:val="24"/>
                <w:highlight w:val="none"/>
              </w:rPr>
              <w:t>□</w:t>
            </w:r>
            <w:r>
              <w:rPr>
                <w:rFonts w:ascii="宋体" w:hAnsi="宋体" w:eastAsia="宋体" w:cs="宋体"/>
                <w:spacing w:val="12"/>
                <w:sz w:val="24"/>
                <w:szCs w:val="24"/>
                <w:highlight w:val="none"/>
              </w:rPr>
              <w:t>中型企</w:t>
            </w:r>
            <w:r>
              <w:rPr>
                <w:rFonts w:ascii="宋体" w:hAnsi="宋体" w:eastAsia="宋体" w:cs="宋体"/>
                <w:spacing w:val="11"/>
                <w:sz w:val="24"/>
                <w:szCs w:val="24"/>
                <w:highlight w:val="none"/>
              </w:rPr>
              <w:t>业</w:t>
            </w:r>
          </w:p>
          <w:p w14:paraId="4759F2F0">
            <w:pPr>
              <w:spacing w:before="22" w:line="220" w:lineRule="auto"/>
              <w:ind w:left="134"/>
              <w:rPr>
                <w:rFonts w:ascii="宋体" w:hAnsi="宋体" w:eastAsia="宋体" w:cs="宋体"/>
                <w:sz w:val="24"/>
                <w:szCs w:val="24"/>
                <w:highlight w:val="none"/>
              </w:rPr>
            </w:pPr>
            <w:r>
              <w:rPr>
                <w:rFonts w:eastAsia="Arial"/>
                <w:spacing w:val="12"/>
                <w:sz w:val="24"/>
                <w:szCs w:val="24"/>
                <w:highlight w:val="none"/>
              </w:rPr>
              <w:t>□</w:t>
            </w:r>
            <w:r>
              <w:rPr>
                <w:rFonts w:ascii="宋体" w:hAnsi="宋体" w:eastAsia="宋体" w:cs="宋体"/>
                <w:spacing w:val="12"/>
                <w:sz w:val="24"/>
                <w:szCs w:val="24"/>
                <w:highlight w:val="none"/>
              </w:rPr>
              <w:t>小微企</w:t>
            </w:r>
            <w:r>
              <w:rPr>
                <w:rFonts w:ascii="宋体" w:hAnsi="宋体" w:eastAsia="宋体" w:cs="宋体"/>
                <w:spacing w:val="11"/>
                <w:sz w:val="24"/>
                <w:szCs w:val="24"/>
                <w:highlight w:val="none"/>
              </w:rPr>
              <w:t>业</w:t>
            </w:r>
          </w:p>
          <w:p w14:paraId="1B206236">
            <w:pPr>
              <w:spacing w:before="26" w:line="213" w:lineRule="auto"/>
              <w:ind w:left="374"/>
              <w:rPr>
                <w:rFonts w:ascii="宋体" w:hAnsi="宋体" w:eastAsia="宋体" w:cs="宋体"/>
                <w:sz w:val="24"/>
                <w:szCs w:val="24"/>
                <w:highlight w:val="none"/>
              </w:rPr>
            </w:pPr>
            <w:r>
              <w:rPr>
                <w:rFonts w:eastAsia="Arial"/>
                <w:spacing w:val="21"/>
                <w:sz w:val="24"/>
                <w:szCs w:val="24"/>
                <w:highlight w:val="none"/>
              </w:rPr>
              <w:t>□</w:t>
            </w:r>
            <w:r>
              <w:rPr>
                <w:rFonts w:ascii="宋体" w:hAnsi="宋体" w:eastAsia="宋体" w:cs="宋体"/>
                <w:spacing w:val="19"/>
                <w:sz w:val="24"/>
                <w:szCs w:val="24"/>
                <w:highlight w:val="none"/>
              </w:rPr>
              <w:t>其他</w:t>
            </w:r>
          </w:p>
        </w:tc>
        <w:tc>
          <w:tcPr>
            <w:tcW w:w="1103" w:type="dxa"/>
          </w:tcPr>
          <w:p w14:paraId="7B02EC7F">
            <w:pPr>
              <w:rPr>
                <w:highlight w:val="none"/>
              </w:rPr>
            </w:pPr>
          </w:p>
        </w:tc>
        <w:tc>
          <w:tcPr>
            <w:tcW w:w="1533" w:type="dxa"/>
          </w:tcPr>
          <w:p w14:paraId="0295189C">
            <w:pPr>
              <w:rPr>
                <w:highlight w:val="none"/>
              </w:rPr>
            </w:pPr>
          </w:p>
        </w:tc>
        <w:tc>
          <w:tcPr>
            <w:tcW w:w="1469" w:type="dxa"/>
          </w:tcPr>
          <w:p w14:paraId="4C4755E4">
            <w:pPr>
              <w:rPr>
                <w:highlight w:val="none"/>
              </w:rPr>
            </w:pPr>
          </w:p>
        </w:tc>
        <w:tc>
          <w:tcPr>
            <w:tcW w:w="1540" w:type="dxa"/>
          </w:tcPr>
          <w:p w14:paraId="23B4930B">
            <w:pPr>
              <w:rPr>
                <w:highlight w:val="none"/>
              </w:rPr>
            </w:pPr>
          </w:p>
        </w:tc>
      </w:tr>
      <w:tr w14:paraId="6CE84E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452" w:type="dxa"/>
          </w:tcPr>
          <w:p w14:paraId="43AC2DA3">
            <w:pPr>
              <w:spacing w:line="293" w:lineRule="auto"/>
              <w:rPr>
                <w:highlight w:val="none"/>
              </w:rPr>
            </w:pPr>
          </w:p>
          <w:p w14:paraId="0E496235">
            <w:pPr>
              <w:spacing w:before="69" w:line="81" w:lineRule="exact"/>
              <w:ind w:left="135"/>
              <w:rPr>
                <w:sz w:val="24"/>
                <w:szCs w:val="24"/>
                <w:highlight w:val="none"/>
              </w:rPr>
            </w:pPr>
            <w:r>
              <w:rPr>
                <w:rFonts w:eastAsia="Arial"/>
                <w:position w:val="1"/>
                <w:sz w:val="24"/>
                <w:szCs w:val="24"/>
                <w:highlight w:val="none"/>
              </w:rPr>
              <w:t>…</w:t>
            </w:r>
          </w:p>
        </w:tc>
        <w:tc>
          <w:tcPr>
            <w:tcW w:w="1262" w:type="dxa"/>
          </w:tcPr>
          <w:p w14:paraId="18391E0F">
            <w:pPr>
              <w:rPr>
                <w:highlight w:val="none"/>
              </w:rPr>
            </w:pPr>
          </w:p>
        </w:tc>
        <w:tc>
          <w:tcPr>
            <w:tcW w:w="1484" w:type="dxa"/>
          </w:tcPr>
          <w:p w14:paraId="424B48BA">
            <w:pPr>
              <w:rPr>
                <w:highlight w:val="none"/>
              </w:rPr>
            </w:pPr>
          </w:p>
        </w:tc>
        <w:tc>
          <w:tcPr>
            <w:tcW w:w="1103" w:type="dxa"/>
          </w:tcPr>
          <w:p w14:paraId="15DCD126">
            <w:pPr>
              <w:rPr>
                <w:highlight w:val="none"/>
              </w:rPr>
            </w:pPr>
          </w:p>
        </w:tc>
        <w:tc>
          <w:tcPr>
            <w:tcW w:w="1533" w:type="dxa"/>
          </w:tcPr>
          <w:p w14:paraId="52C8CB74">
            <w:pPr>
              <w:rPr>
                <w:highlight w:val="none"/>
              </w:rPr>
            </w:pPr>
          </w:p>
        </w:tc>
        <w:tc>
          <w:tcPr>
            <w:tcW w:w="1469" w:type="dxa"/>
          </w:tcPr>
          <w:p w14:paraId="09245720">
            <w:pPr>
              <w:rPr>
                <w:highlight w:val="none"/>
              </w:rPr>
            </w:pPr>
          </w:p>
        </w:tc>
        <w:tc>
          <w:tcPr>
            <w:tcW w:w="1540" w:type="dxa"/>
          </w:tcPr>
          <w:p w14:paraId="78FB3886">
            <w:pPr>
              <w:rPr>
                <w:highlight w:val="none"/>
              </w:rPr>
            </w:pPr>
          </w:p>
        </w:tc>
      </w:tr>
      <w:tr w14:paraId="1CB2E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5834" w:type="dxa"/>
            <w:gridSpan w:val="5"/>
          </w:tcPr>
          <w:p w14:paraId="499EE85A">
            <w:pPr>
              <w:spacing w:before="192" w:line="222" w:lineRule="auto"/>
              <w:ind w:right="91"/>
              <w:jc w:val="right"/>
              <w:rPr>
                <w:rFonts w:ascii="宋体" w:hAnsi="宋体" w:eastAsia="宋体" w:cs="宋体"/>
                <w:sz w:val="24"/>
                <w:szCs w:val="24"/>
                <w:highlight w:val="none"/>
              </w:rPr>
            </w:pPr>
            <w:r>
              <w:rPr>
                <w:rFonts w:ascii="宋体" w:hAnsi="宋体" w:eastAsia="宋体" w:cs="宋体"/>
                <w:spacing w:val="-16"/>
                <w:sz w:val="24"/>
                <w:szCs w:val="24"/>
                <w:highlight w:val="none"/>
              </w:rPr>
              <w:t>合</w:t>
            </w:r>
            <w:r>
              <w:rPr>
                <w:rFonts w:ascii="宋体" w:hAnsi="宋体" w:eastAsia="宋体" w:cs="宋体"/>
                <w:spacing w:val="-14"/>
                <w:sz w:val="24"/>
                <w:szCs w:val="24"/>
                <w:highlight w:val="none"/>
              </w:rPr>
              <w:t>计：</w:t>
            </w:r>
          </w:p>
        </w:tc>
        <w:tc>
          <w:tcPr>
            <w:tcW w:w="1469" w:type="dxa"/>
          </w:tcPr>
          <w:p w14:paraId="21EFE2BD">
            <w:pPr>
              <w:rPr>
                <w:highlight w:val="none"/>
              </w:rPr>
            </w:pPr>
          </w:p>
        </w:tc>
        <w:tc>
          <w:tcPr>
            <w:tcW w:w="1540" w:type="dxa"/>
          </w:tcPr>
          <w:p w14:paraId="1D80100A">
            <w:pPr>
              <w:rPr>
                <w:highlight w:val="none"/>
              </w:rPr>
            </w:pPr>
          </w:p>
        </w:tc>
      </w:tr>
    </w:tbl>
    <w:p w14:paraId="5A15A19D">
      <w:pPr>
        <w:spacing w:before="78" w:line="224" w:lineRule="auto"/>
        <w:ind w:left="9"/>
        <w:rPr>
          <w:rFonts w:ascii="宋体" w:hAnsi="宋体" w:eastAsia="宋体" w:cs="宋体"/>
          <w:sz w:val="24"/>
          <w:szCs w:val="24"/>
          <w:highlight w:val="none"/>
        </w:rPr>
      </w:pPr>
      <w:r>
        <w:rPr>
          <w:rFonts w:ascii="宋体" w:hAnsi="宋体" w:eastAsia="宋体" w:cs="宋体"/>
          <w:spacing w:val="-17"/>
          <w:sz w:val="24"/>
          <w:szCs w:val="24"/>
          <w:highlight w:val="none"/>
        </w:rPr>
        <w:t>注</w:t>
      </w:r>
      <w:r>
        <w:rPr>
          <w:rFonts w:ascii="宋体" w:hAnsi="宋体" w:eastAsia="宋体" w:cs="宋体"/>
          <w:spacing w:val="-16"/>
          <w:sz w:val="24"/>
          <w:szCs w:val="24"/>
          <w:highlight w:val="none"/>
        </w:rPr>
        <w:t>：</w:t>
      </w:r>
    </w:p>
    <w:p w14:paraId="5C350643">
      <w:pPr>
        <w:spacing w:line="331" w:lineRule="auto"/>
        <w:ind w:left="11" w:firstLine="15"/>
        <w:rPr>
          <w:rFonts w:ascii="宋体" w:hAnsi="宋体" w:eastAsia="宋体" w:cs="宋体"/>
          <w:spacing w:val="-2"/>
          <w:sz w:val="24"/>
          <w:szCs w:val="24"/>
          <w:highlight w:val="none"/>
        </w:rPr>
      </w:pPr>
      <w:r>
        <w:rPr>
          <w:rFonts w:eastAsia="Arial"/>
          <w:spacing w:val="10"/>
          <w:sz w:val="24"/>
          <w:szCs w:val="24"/>
          <w:highlight w:val="none"/>
        </w:rPr>
        <w:t xml:space="preserve">1.  </w:t>
      </w:r>
      <w:r>
        <w:rPr>
          <w:rFonts w:ascii="宋体" w:hAnsi="宋体" w:eastAsia="宋体" w:cs="宋体"/>
          <w:spacing w:val="10"/>
          <w:sz w:val="24"/>
          <w:szCs w:val="24"/>
          <w:highlight w:val="none"/>
        </w:rPr>
        <w:t>如</w:t>
      </w:r>
      <w:r>
        <w:rPr>
          <w:rFonts w:ascii="宋体" w:hAnsi="宋体" w:eastAsia="宋体" w:cs="宋体"/>
          <w:spacing w:val="8"/>
          <w:sz w:val="24"/>
          <w:szCs w:val="24"/>
          <w:highlight w:val="none"/>
        </w:rPr>
        <w:t>本</w:t>
      </w:r>
      <w:r>
        <w:rPr>
          <w:rFonts w:ascii="宋体" w:hAnsi="宋体" w:eastAsia="宋体" w:cs="宋体"/>
          <w:spacing w:val="5"/>
          <w:sz w:val="24"/>
          <w:szCs w:val="24"/>
          <w:highlight w:val="none"/>
        </w:rPr>
        <w:t>项目(包)允许分包，且投标人拟进行分包时，必须提供；如未提供，或提供</w:t>
      </w:r>
      <w:r>
        <w:rPr>
          <w:rFonts w:ascii="宋体" w:hAnsi="宋体" w:eastAsia="宋体" w:cs="宋体"/>
          <w:spacing w:val="-4"/>
          <w:sz w:val="24"/>
          <w:szCs w:val="24"/>
          <w:highlight w:val="none"/>
        </w:rPr>
        <w:t>了但未填写分包承担主体名</w:t>
      </w:r>
      <w:r>
        <w:rPr>
          <w:rFonts w:ascii="宋体" w:hAnsi="宋体" w:eastAsia="宋体" w:cs="宋体"/>
          <w:spacing w:val="-3"/>
          <w:sz w:val="24"/>
          <w:szCs w:val="24"/>
          <w:highlight w:val="none"/>
        </w:rPr>
        <w:t>称</w:t>
      </w:r>
      <w:r>
        <w:rPr>
          <w:rFonts w:ascii="宋体" w:hAnsi="宋体" w:eastAsia="宋体" w:cs="宋体"/>
          <w:spacing w:val="-2"/>
          <w:sz w:val="24"/>
          <w:szCs w:val="24"/>
          <w:highlight w:val="none"/>
        </w:rPr>
        <w:t>、拟分包合同内容、拟分包合同金额，投标无效。</w:t>
      </w:r>
    </w:p>
    <w:p w14:paraId="52F45AAB">
      <w:pPr>
        <w:spacing w:line="331" w:lineRule="auto"/>
        <w:ind w:left="11" w:firstLine="15"/>
        <w:rPr>
          <w:rFonts w:ascii="宋体" w:hAnsi="宋体" w:eastAsia="宋体" w:cs="宋体"/>
          <w:sz w:val="24"/>
          <w:szCs w:val="24"/>
          <w:highlight w:val="none"/>
        </w:rPr>
      </w:pPr>
      <w:r>
        <w:rPr>
          <w:rFonts w:eastAsia="Arial"/>
          <w:spacing w:val="-8"/>
          <w:sz w:val="24"/>
          <w:szCs w:val="24"/>
          <w:highlight w:val="none"/>
        </w:rPr>
        <w:t>2.</w:t>
      </w:r>
      <w:r>
        <w:rPr>
          <w:rFonts w:ascii="宋体" w:hAnsi="宋体" w:eastAsia="宋体" w:cs="宋体"/>
          <w:spacing w:val="-8"/>
          <w:sz w:val="24"/>
          <w:szCs w:val="24"/>
          <w:highlight w:val="none"/>
        </w:rPr>
        <w:t>如本招标文</w:t>
      </w:r>
      <w:r>
        <w:rPr>
          <w:rFonts w:ascii="宋体" w:hAnsi="宋体" w:eastAsia="宋体" w:cs="宋体"/>
          <w:spacing w:val="-7"/>
          <w:sz w:val="24"/>
          <w:szCs w:val="24"/>
          <w:highlight w:val="none"/>
        </w:rPr>
        <w:t>件</w:t>
      </w:r>
      <w:r>
        <w:rPr>
          <w:rFonts w:ascii="宋体" w:hAnsi="宋体" w:eastAsia="宋体" w:cs="宋体"/>
          <w:spacing w:val="-4"/>
          <w:sz w:val="24"/>
          <w:szCs w:val="24"/>
          <w:highlight w:val="none"/>
        </w:rPr>
        <w:t>《投标人须知资料表》载明本项目分包承担主体应具备的相应资质条件，</w:t>
      </w:r>
      <w:r>
        <w:rPr>
          <w:rFonts w:ascii="宋体" w:hAnsi="宋体" w:eastAsia="宋体" w:cs="宋体"/>
          <w:spacing w:val="-14"/>
          <w:sz w:val="24"/>
          <w:szCs w:val="24"/>
          <w:highlight w:val="none"/>
        </w:rPr>
        <w:t>则投标</w:t>
      </w:r>
      <w:r>
        <w:rPr>
          <w:rFonts w:ascii="宋体" w:hAnsi="宋体" w:eastAsia="宋体" w:cs="宋体"/>
          <w:spacing w:val="-8"/>
          <w:sz w:val="24"/>
          <w:szCs w:val="24"/>
          <w:highlight w:val="none"/>
        </w:rPr>
        <w:t>人</w:t>
      </w:r>
      <w:r>
        <w:rPr>
          <w:rFonts w:ascii="宋体" w:hAnsi="宋体" w:eastAsia="宋体" w:cs="宋体"/>
          <w:spacing w:val="-7"/>
          <w:sz w:val="24"/>
          <w:szCs w:val="24"/>
          <w:highlight w:val="none"/>
        </w:rPr>
        <w:t>须在本表中列明分包承担主体的资质等级，并后附资质证书</w:t>
      </w:r>
      <w:r>
        <w:rPr>
          <w:rFonts w:hint="eastAsia" w:ascii="宋体" w:hAnsi="宋体" w:eastAsia="宋体" w:cs="宋体"/>
          <w:spacing w:val="-7"/>
          <w:sz w:val="24"/>
          <w:szCs w:val="24"/>
          <w:highlight w:val="none"/>
          <w:lang w:val="en-US" w:eastAsia="zh-CN"/>
        </w:rPr>
        <w:t>复印</w:t>
      </w:r>
      <w:r>
        <w:rPr>
          <w:rFonts w:ascii="宋体" w:hAnsi="宋体" w:eastAsia="宋体" w:cs="宋体"/>
          <w:spacing w:val="-7"/>
          <w:sz w:val="24"/>
          <w:szCs w:val="24"/>
          <w:highlight w:val="none"/>
        </w:rPr>
        <w:t>件，否则投标</w:t>
      </w:r>
      <w:r>
        <w:rPr>
          <w:rFonts w:ascii="宋体" w:hAnsi="宋体" w:eastAsia="宋体" w:cs="宋体"/>
          <w:spacing w:val="-6"/>
          <w:sz w:val="24"/>
          <w:szCs w:val="24"/>
          <w:highlight w:val="none"/>
        </w:rPr>
        <w:t>无</w:t>
      </w:r>
      <w:r>
        <w:rPr>
          <w:rFonts w:ascii="宋体" w:hAnsi="宋体" w:eastAsia="宋体" w:cs="宋体"/>
          <w:spacing w:val="-3"/>
          <w:sz w:val="24"/>
          <w:szCs w:val="24"/>
          <w:highlight w:val="none"/>
        </w:rPr>
        <w:t>效。</w:t>
      </w:r>
    </w:p>
    <w:p w14:paraId="00C8C186">
      <w:pPr>
        <w:spacing w:line="313" w:lineRule="auto"/>
        <w:ind w:left="9" w:right="164" w:firstLine="9"/>
        <w:rPr>
          <w:rFonts w:ascii="宋体" w:hAnsi="宋体" w:eastAsia="宋体" w:cs="宋体"/>
          <w:sz w:val="24"/>
          <w:szCs w:val="24"/>
          <w:highlight w:val="none"/>
        </w:rPr>
      </w:pPr>
      <w:r>
        <w:rPr>
          <w:rFonts w:eastAsia="Arial"/>
          <w:spacing w:val="4"/>
          <w:sz w:val="24"/>
          <w:szCs w:val="24"/>
          <w:highlight w:val="none"/>
        </w:rPr>
        <w:t xml:space="preserve">3. </w:t>
      </w:r>
      <w:r>
        <w:rPr>
          <w:rFonts w:ascii="宋体" w:hAnsi="宋体" w:eastAsia="宋体" w:cs="宋体"/>
          <w:spacing w:val="4"/>
          <w:sz w:val="24"/>
          <w:szCs w:val="24"/>
          <w:highlight w:val="none"/>
        </w:rPr>
        <w:t>投标人</w:t>
      </w:r>
      <w:r>
        <w:rPr>
          <w:rFonts w:eastAsia="Arial"/>
          <w:spacing w:val="4"/>
          <w:sz w:val="24"/>
          <w:szCs w:val="24"/>
          <w:highlight w:val="none"/>
        </w:rPr>
        <w:t>“</w:t>
      </w:r>
      <w:r>
        <w:rPr>
          <w:rFonts w:ascii="宋体" w:hAnsi="宋体" w:eastAsia="宋体" w:cs="宋体"/>
          <w:spacing w:val="4"/>
          <w:sz w:val="24"/>
          <w:szCs w:val="24"/>
          <w:highlight w:val="none"/>
        </w:rPr>
        <w:t>为落实政府采购政策</w:t>
      </w:r>
      <w:r>
        <w:rPr>
          <w:rFonts w:eastAsia="Arial"/>
          <w:spacing w:val="4"/>
          <w:sz w:val="24"/>
          <w:szCs w:val="24"/>
          <w:highlight w:val="none"/>
        </w:rPr>
        <w:t>”</w:t>
      </w:r>
      <w:r>
        <w:rPr>
          <w:rFonts w:ascii="宋体" w:hAnsi="宋体" w:eastAsia="宋体" w:cs="宋体"/>
          <w:spacing w:val="4"/>
          <w:sz w:val="24"/>
          <w:szCs w:val="24"/>
          <w:highlight w:val="none"/>
        </w:rPr>
        <w:t>而向中小企业分包时请仔细阅读资格证明文件</w:t>
      </w:r>
      <w:r>
        <w:rPr>
          <w:rFonts w:ascii="宋体" w:hAnsi="宋体" w:eastAsia="宋体" w:cs="宋体"/>
          <w:spacing w:val="2"/>
          <w:sz w:val="24"/>
          <w:szCs w:val="24"/>
          <w:highlight w:val="none"/>
        </w:rPr>
        <w:t>格</w:t>
      </w:r>
      <w:r>
        <w:rPr>
          <w:rFonts w:ascii="宋体" w:hAnsi="宋体" w:eastAsia="宋体" w:cs="宋体"/>
          <w:sz w:val="24"/>
          <w:szCs w:val="24"/>
          <w:highlight w:val="none"/>
        </w:rPr>
        <w:t>式</w:t>
      </w:r>
      <w:r>
        <w:rPr>
          <w:rFonts w:eastAsia="Arial"/>
          <w:spacing w:val="2"/>
          <w:sz w:val="24"/>
          <w:szCs w:val="24"/>
          <w:highlight w:val="none"/>
        </w:rPr>
        <w:t>2-1</w:t>
      </w:r>
      <w:r>
        <w:rPr>
          <w:rFonts w:ascii="宋体" w:hAnsi="宋体" w:eastAsia="宋体" w:cs="宋体"/>
          <w:spacing w:val="2"/>
          <w:sz w:val="24"/>
          <w:szCs w:val="24"/>
          <w:highlight w:val="none"/>
        </w:rPr>
        <w:t>中说明，并建议按要求在资格证明文件中提供相关全部文件；投标人非</w:t>
      </w:r>
      <w:r>
        <w:rPr>
          <w:rFonts w:eastAsia="Arial"/>
          <w:spacing w:val="2"/>
          <w:sz w:val="24"/>
          <w:szCs w:val="24"/>
          <w:highlight w:val="none"/>
        </w:rPr>
        <w:t>“</w:t>
      </w:r>
      <w:r>
        <w:rPr>
          <w:rFonts w:ascii="宋体" w:hAnsi="宋体" w:eastAsia="宋体" w:cs="宋体"/>
          <w:spacing w:val="2"/>
          <w:sz w:val="24"/>
          <w:szCs w:val="24"/>
          <w:highlight w:val="none"/>
        </w:rPr>
        <w:t>为</w:t>
      </w:r>
      <w:r>
        <w:rPr>
          <w:rFonts w:ascii="宋体" w:hAnsi="宋体" w:eastAsia="宋体" w:cs="宋体"/>
          <w:sz w:val="24"/>
          <w:szCs w:val="24"/>
          <w:highlight w:val="none"/>
        </w:rPr>
        <w:t xml:space="preserve">落实政 </w:t>
      </w:r>
      <w:r>
        <w:rPr>
          <w:rFonts w:ascii="宋体" w:hAnsi="宋体" w:eastAsia="宋体" w:cs="宋体"/>
          <w:spacing w:val="1"/>
          <w:sz w:val="24"/>
          <w:szCs w:val="24"/>
          <w:highlight w:val="none"/>
        </w:rPr>
        <w:t>府采</w:t>
      </w:r>
      <w:r>
        <w:rPr>
          <w:rFonts w:ascii="宋体" w:hAnsi="宋体" w:eastAsia="宋体" w:cs="宋体"/>
          <w:sz w:val="24"/>
          <w:szCs w:val="24"/>
          <w:highlight w:val="none"/>
        </w:rPr>
        <w:t>购政策</w:t>
      </w:r>
      <w:r>
        <w:rPr>
          <w:rFonts w:eastAsia="Arial"/>
          <w:sz w:val="24"/>
          <w:szCs w:val="24"/>
          <w:highlight w:val="none"/>
        </w:rPr>
        <w:t>”</w:t>
      </w:r>
      <w:r>
        <w:rPr>
          <w:rFonts w:ascii="宋体" w:hAnsi="宋体" w:eastAsia="宋体" w:cs="宋体"/>
          <w:sz w:val="24"/>
          <w:szCs w:val="24"/>
          <w:highlight w:val="none"/>
        </w:rPr>
        <w:t>而向中小企业分包时，建议在本册提供。</w:t>
      </w:r>
    </w:p>
    <w:p w14:paraId="63BCDE4A">
      <w:pPr>
        <w:spacing w:line="360" w:lineRule="auto"/>
        <w:ind w:firstLine="442"/>
        <w:jc w:val="right"/>
        <w:rPr>
          <w:rFonts w:eastAsia="Arial"/>
          <w:sz w:val="24"/>
          <w:szCs w:val="24"/>
          <w:highlight w:val="none"/>
        </w:rPr>
      </w:pPr>
      <w:r>
        <w:rPr>
          <w:rFonts w:ascii="宋体" w:hAnsi="宋体" w:eastAsia="宋体" w:cs="宋体"/>
          <w:spacing w:val="2"/>
          <w:sz w:val="24"/>
          <w:szCs w:val="24"/>
          <w:highlight w:val="none"/>
        </w:rPr>
        <w:t>投标人名称(盖章)：</w:t>
      </w:r>
      <w:r>
        <w:rPr>
          <w:rFonts w:eastAsia="Arial"/>
          <w:spacing w:val="1"/>
          <w:sz w:val="24"/>
          <w:szCs w:val="24"/>
          <w:highlight w:val="none"/>
        </w:rPr>
        <w:t>______</w:t>
      </w:r>
      <w:r>
        <w:rPr>
          <w:rFonts w:eastAsia="Arial"/>
          <w:sz w:val="24"/>
          <w:szCs w:val="24"/>
          <w:highlight w:val="none"/>
        </w:rPr>
        <w:t xml:space="preserve"> </w:t>
      </w:r>
    </w:p>
    <w:p w14:paraId="544F8B98">
      <w:pPr>
        <w:spacing w:line="360" w:lineRule="auto"/>
        <w:ind w:firstLine="442"/>
        <w:jc w:val="right"/>
        <w:rPr>
          <w:rFonts w:ascii="宋体" w:hAnsi="宋体" w:eastAsia="宋体" w:cs="宋体"/>
          <w:spacing w:val="-18"/>
          <w:sz w:val="24"/>
          <w:szCs w:val="24"/>
          <w:highlight w:val="none"/>
        </w:rPr>
      </w:pPr>
      <w:r>
        <w:rPr>
          <w:rFonts w:ascii="宋体" w:hAnsi="宋体" w:eastAsia="宋体" w:cs="宋体"/>
          <w:spacing w:val="-35"/>
          <w:sz w:val="24"/>
          <w:szCs w:val="24"/>
          <w:highlight w:val="none"/>
        </w:rPr>
        <w:t>日</w:t>
      </w:r>
      <w:r>
        <w:rPr>
          <w:rFonts w:ascii="宋体" w:hAnsi="宋体" w:eastAsia="宋体" w:cs="宋体"/>
          <w:spacing w:val="-18"/>
          <w:sz w:val="24"/>
          <w:szCs w:val="24"/>
          <w:highlight w:val="none"/>
        </w:rPr>
        <w:t xml:space="preserve">期： </w:t>
      </w:r>
      <w:r>
        <w:rPr>
          <w:rFonts w:eastAsia="Arial"/>
          <w:spacing w:val="-18"/>
          <w:sz w:val="24"/>
          <w:szCs w:val="24"/>
          <w:highlight w:val="none"/>
        </w:rPr>
        <w:t>_____</w:t>
      </w:r>
      <w:r>
        <w:rPr>
          <w:rFonts w:ascii="宋体" w:hAnsi="宋体" w:eastAsia="宋体" w:cs="宋体"/>
          <w:spacing w:val="-18"/>
          <w:sz w:val="24"/>
          <w:szCs w:val="24"/>
          <w:highlight w:val="none"/>
        </w:rPr>
        <w:t>年</w:t>
      </w:r>
      <w:r>
        <w:rPr>
          <w:rFonts w:eastAsia="Arial"/>
          <w:spacing w:val="-18"/>
          <w:sz w:val="24"/>
          <w:szCs w:val="24"/>
          <w:highlight w:val="none"/>
        </w:rPr>
        <w:t>______</w:t>
      </w:r>
      <w:r>
        <w:rPr>
          <w:rFonts w:ascii="宋体" w:hAnsi="宋体" w:eastAsia="宋体" w:cs="宋体"/>
          <w:spacing w:val="-18"/>
          <w:sz w:val="24"/>
          <w:szCs w:val="24"/>
          <w:highlight w:val="none"/>
        </w:rPr>
        <w:t>月</w:t>
      </w:r>
      <w:r>
        <w:rPr>
          <w:rFonts w:eastAsia="Arial"/>
          <w:spacing w:val="-18"/>
          <w:sz w:val="24"/>
          <w:szCs w:val="24"/>
          <w:highlight w:val="none"/>
        </w:rPr>
        <w:t xml:space="preserve">______ </w:t>
      </w:r>
      <w:r>
        <w:rPr>
          <w:rFonts w:ascii="宋体" w:hAnsi="宋体" w:eastAsia="宋体" w:cs="宋体"/>
          <w:spacing w:val="-18"/>
          <w:sz w:val="24"/>
          <w:szCs w:val="24"/>
          <w:highlight w:val="none"/>
        </w:rPr>
        <w:t>日</w:t>
      </w:r>
    </w:p>
    <w:p w14:paraId="721284A5">
      <w:pPr>
        <w:kinsoku/>
        <w:autoSpaceDE/>
        <w:autoSpaceDN/>
        <w:adjustRightInd/>
        <w:snapToGrid/>
        <w:textAlignment w:val="auto"/>
        <w:rPr>
          <w:rFonts w:ascii="宋体" w:hAnsi="宋体" w:eastAsia="宋体" w:cs="宋体"/>
          <w:spacing w:val="-18"/>
          <w:sz w:val="24"/>
          <w:szCs w:val="24"/>
          <w:highlight w:val="none"/>
        </w:rPr>
      </w:pPr>
      <w:r>
        <w:rPr>
          <w:rFonts w:ascii="宋体" w:hAnsi="宋体" w:eastAsia="宋体" w:cs="宋体"/>
          <w:spacing w:val="-18"/>
          <w:sz w:val="24"/>
          <w:szCs w:val="24"/>
          <w:highlight w:val="none"/>
        </w:rPr>
        <w:br w:type="page"/>
      </w:r>
    </w:p>
    <w:p w14:paraId="4A481C36">
      <w:pPr>
        <w:spacing w:before="78" w:line="219" w:lineRule="auto"/>
        <w:ind w:left="15"/>
        <w:rPr>
          <w:rFonts w:ascii="宋体" w:hAnsi="宋体" w:eastAsia="宋体" w:cs="宋体"/>
          <w:sz w:val="24"/>
          <w:szCs w:val="24"/>
          <w:highlight w:val="none"/>
        </w:rPr>
      </w:pPr>
      <w:r>
        <w:rPr>
          <w:rFonts w:hint="eastAsia" w:eastAsia="宋体"/>
          <w:spacing w:val="1"/>
          <w:sz w:val="24"/>
          <w:szCs w:val="24"/>
          <w:highlight w:val="none"/>
        </w:rPr>
        <w:t>1</w:t>
      </w:r>
      <w:r>
        <w:rPr>
          <w:rFonts w:hint="eastAsia" w:eastAsia="宋体"/>
          <w:spacing w:val="1"/>
          <w:sz w:val="24"/>
          <w:szCs w:val="24"/>
          <w:highlight w:val="none"/>
          <w:lang w:val="en-US" w:eastAsia="zh-CN"/>
        </w:rPr>
        <w:t>2</w:t>
      </w:r>
      <w:r>
        <w:rPr>
          <w:rFonts w:eastAsia="Arial"/>
          <w:spacing w:val="1"/>
          <w:sz w:val="24"/>
          <w:szCs w:val="24"/>
          <w:highlight w:val="none"/>
        </w:rPr>
        <w:t xml:space="preserve">   </w:t>
      </w:r>
      <w:r>
        <w:rPr>
          <w:rFonts w:ascii="宋体" w:hAnsi="宋体" w:eastAsia="宋体" w:cs="宋体"/>
          <w:spacing w:val="1"/>
          <w:sz w:val="24"/>
          <w:szCs w:val="24"/>
          <w:highlight w:val="none"/>
        </w:rPr>
        <w:t>招标文件要求提供</w:t>
      </w:r>
      <w:r>
        <w:rPr>
          <w:rFonts w:ascii="宋体" w:hAnsi="宋体" w:eastAsia="宋体" w:cs="宋体"/>
          <w:sz w:val="24"/>
          <w:szCs w:val="24"/>
          <w:highlight w:val="none"/>
        </w:rPr>
        <w:t>或投标人认为应附的其他材料</w:t>
      </w:r>
    </w:p>
    <w:p w14:paraId="6A0DDA2F">
      <w:pPr>
        <w:spacing w:before="78" w:line="219" w:lineRule="auto"/>
        <w:ind w:left="15"/>
        <w:rPr>
          <w:rFonts w:ascii="宋体" w:hAnsi="宋体" w:eastAsia="宋体" w:cs="宋体"/>
          <w:sz w:val="24"/>
          <w:szCs w:val="24"/>
          <w:highlight w:val="none"/>
        </w:rPr>
      </w:pPr>
    </w:p>
    <w:p w14:paraId="04F3064A">
      <w:pPr>
        <w:rPr>
          <w:rFonts w:ascii="宋体" w:hAnsi="宋体" w:eastAsia="宋体" w:cs="宋体"/>
          <w:sz w:val="24"/>
          <w:szCs w:val="24"/>
          <w:highlight w:val="none"/>
        </w:rPr>
      </w:pPr>
    </w:p>
    <w:p w14:paraId="2FA73E17">
      <w:pPr>
        <w:spacing w:before="78" w:line="219" w:lineRule="auto"/>
        <w:ind w:left="15"/>
        <w:rPr>
          <w:rFonts w:ascii="宋体" w:hAnsi="宋体" w:eastAsia="宋体" w:cs="宋体"/>
          <w:sz w:val="24"/>
          <w:szCs w:val="24"/>
          <w:highlight w:val="none"/>
        </w:rPr>
      </w:pPr>
    </w:p>
    <w:sectPr>
      <w:headerReference r:id="rId10" w:type="default"/>
      <w:footerReference r:id="rId11" w:type="default"/>
      <w:pgSz w:w="11905" w:h="16838"/>
      <w:pgMar w:top="1440" w:right="1440" w:bottom="1440" w:left="1440" w:header="850" w:footer="992" w:gutter="0"/>
      <w:pgBorders>
        <w:top w:val="none" w:sz="0" w:space="0"/>
        <w:left w:val="none" w:sz="0" w:space="0"/>
        <w:bottom w:val="none" w:sz="0" w:space="0"/>
        <w:right w:val="none" w:sz="0" w:space="0"/>
      </w:pgBorders>
      <w:pgNumType w:fmt="decimal"/>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华文宋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F0D67">
    <w:pPr>
      <w:pStyle w:val="27"/>
      <w:jc w:val="center"/>
    </w:pPr>
  </w:p>
  <w:p w14:paraId="60FA9910">
    <w:pPr>
      <w:spacing w:line="198" w:lineRule="auto"/>
      <w:ind w:left="4487"/>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C44E2">
    <w:pPr>
      <w:pStyle w:val="27"/>
      <w:jc w:val="center"/>
    </w:pPr>
    <w:r>
      <w:pict>
        <v:shape id="_x0000_s2054" o:spid="_x0000_s2054"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weight="0.5pt"/>
          <v:imagedata o:title=""/>
          <o:lock v:ext="edit" aspectratio="f"/>
          <v:textbox inset="0mm,0mm,0mm,0mm" style="mso-fit-shape-to-text:t;">
            <w:txbxContent>
              <w:sdt>
                <w:sdtPr>
                  <w:id w:val="147479278"/>
                </w:sdtPr>
                <w:sdtContent>
                  <w:p w14:paraId="0AB84CAB">
                    <w:pPr>
                      <w:pStyle w:val="27"/>
                      <w:jc w:val="center"/>
                    </w:pPr>
                    <w:r>
                      <w:fldChar w:fldCharType="begin"/>
                    </w:r>
                    <w:r>
                      <w:instrText xml:space="preserve">PAGE   \* MERGEFORMAT</w:instrText>
                    </w:r>
                    <w:r>
                      <w:fldChar w:fldCharType="separate"/>
                    </w:r>
                    <w:r>
                      <w:rPr>
                        <w:lang w:val="zh-CN"/>
                      </w:rPr>
                      <w:t>6</w:t>
                    </w:r>
                    <w:r>
                      <w:fldChar w:fldCharType="end"/>
                    </w:r>
                  </w:p>
                </w:sdtContent>
              </w:sdt>
              <w:p w14:paraId="1709A955">
                <w:pPr>
                  <w:pStyle w:val="41"/>
                  <w:ind w:firstLine="480"/>
                </w:pPr>
              </w:p>
            </w:txbxContent>
          </v:textbox>
        </v:shape>
      </w:pict>
    </w:r>
  </w:p>
  <w:p w14:paraId="08CA08D7">
    <w:pPr>
      <w:spacing w:line="198" w:lineRule="auto"/>
      <w:ind w:left="4487"/>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F0860">
    <w:pPr>
      <w:pStyle w:val="27"/>
      <w:jc w:val="center"/>
    </w:pPr>
    <w:r>
      <w:pict>
        <v:shape id="_x0000_s2052" o:spid="_x0000_s2052"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0.5pt"/>
          <v:imagedata o:title=""/>
          <o:lock v:ext="edit" aspectratio="f"/>
          <v:textbox inset="0mm,0mm,0mm,0mm" style="mso-fit-shape-to-text:t;">
            <w:txbxContent>
              <w:sdt>
                <w:sdtPr>
                  <w:id w:val="207609042"/>
                </w:sdtPr>
                <w:sdtContent>
                  <w:p w14:paraId="2FADD226">
                    <w:pPr>
                      <w:pStyle w:val="27"/>
                      <w:jc w:val="center"/>
                    </w:pPr>
                    <w:r>
                      <w:fldChar w:fldCharType="begin"/>
                    </w:r>
                    <w:r>
                      <w:instrText xml:space="preserve">PAGE   \* MERGEFORMAT</w:instrText>
                    </w:r>
                    <w:r>
                      <w:fldChar w:fldCharType="separate"/>
                    </w:r>
                    <w:r>
                      <w:rPr>
                        <w:lang w:val="zh-CN"/>
                      </w:rPr>
                      <w:t>23</w:t>
                    </w:r>
                    <w:r>
                      <w:fldChar w:fldCharType="end"/>
                    </w:r>
                  </w:p>
                </w:sdtContent>
              </w:sdt>
              <w:p w14:paraId="35F8CDE9">
                <w:pPr>
                  <w:pStyle w:val="41"/>
                  <w:ind w:firstLine="480"/>
                </w:pPr>
              </w:p>
            </w:txbxContent>
          </v:textbox>
        </v:shape>
      </w:pict>
    </w:r>
  </w:p>
  <w:p w14:paraId="4FB5852A">
    <w:pPr>
      <w:spacing w:line="201" w:lineRule="auto"/>
      <w:ind w:left="4547"/>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6C078">
    <w:pPr>
      <w:pStyle w:val="27"/>
      <w:jc w:val="center"/>
    </w:pPr>
    <w:r>
      <w:pict>
        <v:shape id="_x0000_s2051" o:spid="_x0000_s2051"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0.5pt"/>
          <v:imagedata o:title=""/>
          <o:lock v:ext="edit" aspectratio="f"/>
          <v:textbox inset="0mm,0mm,0mm,0mm" style="mso-fit-shape-to-text:t;">
            <w:txbxContent>
              <w:sdt>
                <w:sdtPr>
                  <w:id w:val="-50383722"/>
                </w:sdtPr>
                <w:sdtContent>
                  <w:p w14:paraId="7BE6DEC6">
                    <w:pPr>
                      <w:pStyle w:val="27"/>
                      <w:jc w:val="center"/>
                    </w:pPr>
                    <w:r>
                      <w:fldChar w:fldCharType="begin"/>
                    </w:r>
                    <w:r>
                      <w:instrText xml:space="preserve">PAGE   \* MERGEFORMAT</w:instrText>
                    </w:r>
                    <w:r>
                      <w:fldChar w:fldCharType="separate"/>
                    </w:r>
                    <w:r>
                      <w:rPr>
                        <w:lang w:val="zh-CN"/>
                      </w:rPr>
                      <w:t>25</w:t>
                    </w:r>
                    <w:r>
                      <w:fldChar w:fldCharType="end"/>
                    </w:r>
                  </w:p>
                </w:sdtContent>
              </w:sdt>
              <w:p w14:paraId="143FD974">
                <w:pPr>
                  <w:pStyle w:val="41"/>
                  <w:ind w:firstLine="480"/>
                </w:pPr>
              </w:p>
            </w:txbxContent>
          </v:textbox>
        </v:shape>
      </w:pict>
    </w:r>
  </w:p>
  <w:p w14:paraId="66F4857A">
    <w:pPr>
      <w:spacing w:line="201" w:lineRule="auto"/>
      <w:ind w:left="4547"/>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AEE2B">
    <w:pPr>
      <w:spacing w:line="198" w:lineRule="auto"/>
      <w:ind w:left="4435"/>
      <w:rPr>
        <w:sz w:val="18"/>
        <w:szCs w:val="18"/>
      </w:rPr>
    </w:pPr>
    <w:r>
      <w:rPr>
        <w:sz w:val="18"/>
      </w:rPr>
      <w:pict>
        <v:shape id="_x0000_s2050" o:spid="_x0000_s205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weight="0.5pt"/>
          <v:imagedata o:title=""/>
          <o:lock v:ext="edit" aspectratio="f"/>
          <v:textbox inset="0mm,0mm,0mm,0mm" style="mso-fit-shape-to-text:t;">
            <w:txbxContent>
              <w:p w14:paraId="5CE2C083">
                <w:pPr>
                  <w:pStyle w:val="27"/>
                </w:pPr>
                <w:r>
                  <w:fldChar w:fldCharType="begin"/>
                </w:r>
                <w:r>
                  <w:instrText xml:space="preserve"> PAGE  \* MERGEFORMAT </w:instrText>
                </w:r>
                <w:r>
                  <w:fldChar w:fldCharType="separate"/>
                </w:r>
                <w:r>
                  <w:t>54</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D290B">
    <w:pPr>
      <w:spacing w:line="201" w:lineRule="auto"/>
      <w:ind w:left="4433"/>
      <w:rPr>
        <w:sz w:val="18"/>
        <w:szCs w:val="18"/>
      </w:rPr>
    </w:pPr>
    <w:r>
      <w:rPr>
        <w:sz w:val="18"/>
      </w:rPr>
      <w:pict>
        <v:shape id="_x0000_s2049" o:spid="_x0000_s2049"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weight="0.5pt"/>
          <v:imagedata o:title=""/>
          <o:lock v:ext="edit" aspectratio="f"/>
          <v:textbox inset="0mm,0mm,0mm,0mm" style="mso-fit-shape-to-text:t;">
            <w:txbxContent>
              <w:p w14:paraId="513B8FB1">
                <w:pPr>
                  <w:pStyle w:val="27"/>
                </w:pPr>
                <w:r>
                  <w:fldChar w:fldCharType="begin"/>
                </w:r>
                <w:r>
                  <w:instrText xml:space="preserve"> PAGE  \* MERGEFORMAT </w:instrText>
                </w:r>
                <w:r>
                  <w:fldChar w:fldCharType="separate"/>
                </w:r>
                <w:r>
                  <w:t>85</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F7BEC">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AE737">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7E676">
    <w:pPr>
      <w:pStyle w:val="2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65AA75"/>
    <w:multiLevelType w:val="singleLevel"/>
    <w:tmpl w:val="EA65AA75"/>
    <w:lvl w:ilvl="0" w:tentative="0">
      <w:start w:val="6"/>
      <w:numFmt w:val="chineseCounting"/>
      <w:suff w:val="nothing"/>
      <w:lvlText w:val="（%1）"/>
      <w:lvlJc w:val="left"/>
      <w:rPr>
        <w:rFonts w:hint="eastAsia"/>
      </w:rPr>
    </w:lvl>
  </w:abstractNum>
  <w:abstractNum w:abstractNumId="1">
    <w:nsid w:val="F99EEFE5"/>
    <w:multiLevelType w:val="singleLevel"/>
    <w:tmpl w:val="F99EEFE5"/>
    <w:lvl w:ilvl="0" w:tentative="0">
      <w:start w:val="1"/>
      <w:numFmt w:val="decimal"/>
      <w:suff w:val="nothing"/>
      <w:lvlText w:val="（%1）"/>
      <w:lvlJc w:val="left"/>
    </w:lvl>
  </w:abstractNum>
  <w:abstractNum w:abstractNumId="2">
    <w:nsid w:val="00000014"/>
    <w:multiLevelType w:val="multilevel"/>
    <w:tmpl w:val="00000014"/>
    <w:lvl w:ilvl="0" w:tentative="0">
      <w:start w:val="1"/>
      <w:numFmt w:val="decimal"/>
      <w:pStyle w:val="16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D0E0BE0"/>
    <w:multiLevelType w:val="multilevel"/>
    <w:tmpl w:val="0D0E0BE0"/>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FC91163"/>
    <w:multiLevelType w:val="multilevel"/>
    <w:tmpl w:val="1FC91163"/>
    <w:lvl w:ilvl="0" w:tentative="0">
      <w:start w:val="1"/>
      <w:numFmt w:val="decimal"/>
      <w:suff w:val="nothing"/>
      <w:lvlText w:val="%1　"/>
      <w:lvlJc w:val="left"/>
      <w:pPr>
        <w:ind w:left="142"/>
      </w:pPr>
      <w:rPr>
        <w:rFonts w:hint="eastAsia" w:ascii="黑体" w:hAnsi="Times New Roman" w:eastAsia="黑体" w:cs="Times New Roman"/>
        <w:b w:val="0"/>
        <w:i w:val="0"/>
        <w:sz w:val="21"/>
        <w:szCs w:val="21"/>
      </w:rPr>
    </w:lvl>
    <w:lvl w:ilvl="1" w:tentative="0">
      <w:start w:val="1"/>
      <w:numFmt w:val="decimal"/>
      <w:pStyle w:val="190"/>
      <w:suff w:val="nothing"/>
      <w:lvlText w:val="%1.%2　"/>
      <w:lvlJc w:val="left"/>
      <w:pPr>
        <w:ind w:left="6190" w:hanging="5245"/>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pStyle w:val="209"/>
      <w:suff w:val="nothing"/>
      <w:lvlText w:val="%1.%2.%3　"/>
      <w:lvlJc w:val="left"/>
      <w:pPr>
        <w:ind w:left="1418"/>
      </w:pPr>
      <w:rPr>
        <w:rFonts w:hint="eastAsia" w:ascii="宋体" w:hAnsi="宋体" w:eastAsia="宋体" w:cs="Times New Roman"/>
        <w:b w:val="0"/>
        <w:i w:val="0"/>
        <w:sz w:val="24"/>
        <w:szCs w:val="24"/>
      </w:rPr>
    </w:lvl>
    <w:lvl w:ilvl="3" w:tentative="0">
      <w:start w:val="1"/>
      <w:numFmt w:val="decimal"/>
      <w:suff w:val="nothing"/>
      <w:lvlText w:val="%1.%2.%3.%4　"/>
      <w:lvlJc w:val="left"/>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5">
    <w:nsid w:val="3B920188"/>
    <w:multiLevelType w:val="multilevel"/>
    <w:tmpl w:val="3B920188"/>
    <w:lvl w:ilvl="0" w:tentative="0">
      <w:start w:val="1"/>
      <w:numFmt w:val="chineseCountingThousand"/>
      <w:pStyle w:val="158"/>
      <w:suff w:val="space"/>
      <w:lvlText w:val="%1"/>
      <w:lvlJc w:val="left"/>
      <w:pPr>
        <w:ind w:left="0" w:firstLine="0"/>
      </w:pPr>
      <w:rPr>
        <w:rFonts w:hint="eastAsia"/>
      </w:rPr>
    </w:lvl>
    <w:lvl w:ilvl="1" w:tentative="0">
      <w:start w:val="1"/>
      <w:numFmt w:val="japaneseCounting"/>
      <w:pStyle w:val="83"/>
      <w:suff w:val="space"/>
      <w:lvlText w:val="%2、"/>
      <w:lvlJc w:val="left"/>
      <w:pPr>
        <w:ind w:left="28" w:firstLine="0"/>
      </w:pPr>
      <w:rPr>
        <w:rFonts w:ascii="Cambria" w:hAnsi="Cambria" w:eastAsia="宋体" w:cs="Times New Roman"/>
      </w:rPr>
    </w:lvl>
    <w:lvl w:ilvl="2" w:tentative="0">
      <w:start w:val="1"/>
      <w:numFmt w:val="decimal"/>
      <w:pStyle w:val="81"/>
      <w:lvlText w:val="%3."/>
      <w:lvlJc w:val="left"/>
      <w:pPr>
        <w:ind w:left="56" w:firstLine="0"/>
      </w:pPr>
      <w:rPr>
        <w:rFonts w:hint="eastAsia"/>
        <w:b/>
        <w:i w:val="0"/>
        <w:sz w:val="28"/>
      </w:rPr>
    </w:lvl>
    <w:lvl w:ilvl="3" w:tentative="0">
      <w:start w:val="1"/>
      <w:numFmt w:val="decimal"/>
      <w:pStyle w:val="181"/>
      <w:suff w:val="space"/>
      <w:lvlText w:val="%3.%4"/>
      <w:lvlJc w:val="left"/>
      <w:pPr>
        <w:ind w:left="84" w:firstLine="0"/>
      </w:pPr>
      <w:rPr>
        <w:rFonts w:hint="eastAsia"/>
      </w:rPr>
    </w:lvl>
    <w:lvl w:ilvl="4" w:tentative="0">
      <w:start w:val="1"/>
      <w:numFmt w:val="decimal"/>
      <w:pStyle w:val="145"/>
      <w:suff w:val="space"/>
      <w:lvlText w:val="%1.%2.%3.%4.%5"/>
      <w:lvlJc w:val="left"/>
      <w:pPr>
        <w:ind w:left="112" w:firstLine="0"/>
      </w:pPr>
      <w:rPr>
        <w:rFonts w:hint="eastAsia"/>
      </w:rPr>
    </w:lvl>
    <w:lvl w:ilvl="5" w:tentative="0">
      <w:start w:val="1"/>
      <w:numFmt w:val="decimal"/>
      <w:pStyle w:val="212"/>
      <w:suff w:val="space"/>
      <w:lvlText w:val="%1.%2.%3.%4.%5.%6"/>
      <w:lvlJc w:val="left"/>
      <w:pPr>
        <w:ind w:left="140" w:firstLine="0"/>
      </w:pPr>
      <w:rPr>
        <w:rFonts w:hint="eastAsia"/>
      </w:rPr>
    </w:lvl>
    <w:lvl w:ilvl="6" w:tentative="0">
      <w:start w:val="1"/>
      <w:numFmt w:val="decimal"/>
      <w:pStyle w:val="171"/>
      <w:suff w:val="space"/>
      <w:lvlText w:val="%1.%2.%3.%4.%5.%6.%7"/>
      <w:lvlJc w:val="left"/>
      <w:pPr>
        <w:ind w:left="168" w:firstLine="0"/>
      </w:pPr>
      <w:rPr>
        <w:rFonts w:hint="default" w:ascii="Cambria" w:hAnsi="Cambria" w:eastAsia="宋体"/>
      </w:rPr>
    </w:lvl>
    <w:lvl w:ilvl="7" w:tentative="0">
      <w:start w:val="1"/>
      <w:numFmt w:val="decimal"/>
      <w:lvlText w:val="%1.%2.%3.%4.%5.%6.%7.%8"/>
      <w:lvlJc w:val="left"/>
      <w:pPr>
        <w:ind w:left="196" w:firstLine="0"/>
      </w:pPr>
      <w:rPr>
        <w:rFonts w:hint="eastAsia"/>
      </w:rPr>
    </w:lvl>
    <w:lvl w:ilvl="8" w:tentative="0">
      <w:start w:val="1"/>
      <w:numFmt w:val="decimal"/>
      <w:lvlText w:val="%1.%2.%3.%4.%5.%6.%7.%8.%9"/>
      <w:lvlJc w:val="left"/>
      <w:pPr>
        <w:ind w:left="224" w:firstLine="0"/>
      </w:pPr>
      <w:rPr>
        <w:rFonts w:hint="eastAsia"/>
      </w:rPr>
    </w:lvl>
  </w:abstractNum>
  <w:abstractNum w:abstractNumId="6">
    <w:nsid w:val="44C50F90"/>
    <w:multiLevelType w:val="multilevel"/>
    <w:tmpl w:val="44C50F90"/>
    <w:lvl w:ilvl="0" w:tentative="0">
      <w:start w:val="1"/>
      <w:numFmt w:val="lowerLetter"/>
      <w:pStyle w:val="136"/>
      <w:lvlText w:val="%1)"/>
      <w:lvlJc w:val="left"/>
      <w:pPr>
        <w:tabs>
          <w:tab w:val="left" w:pos="840"/>
        </w:tabs>
        <w:ind w:left="839" w:hanging="419"/>
      </w:pPr>
      <w:rPr>
        <w:rFonts w:hint="eastAsia" w:ascii="宋体" w:eastAsia="宋体" w:cs="Times New Roman"/>
        <w:b w:val="0"/>
        <w:i w:val="0"/>
        <w:sz w:val="24"/>
        <w:szCs w:val="24"/>
      </w:rPr>
    </w:lvl>
    <w:lvl w:ilvl="1" w:tentative="0">
      <w:start w:val="1"/>
      <w:numFmt w:val="decimal"/>
      <w:lvlText w:val="%2)"/>
      <w:lvlJc w:val="left"/>
      <w:pPr>
        <w:tabs>
          <w:tab w:val="left" w:pos="1260"/>
        </w:tabs>
        <w:ind w:left="1259" w:hanging="419"/>
      </w:pPr>
      <w:rPr>
        <w:rFonts w:hint="eastAsia" w:cs="Times New Roman"/>
      </w:rPr>
    </w:lvl>
    <w:lvl w:ilvl="2" w:tentative="0">
      <w:start w:val="1"/>
      <w:numFmt w:val="decimal"/>
      <w:lvlText w:val="(%3)"/>
      <w:lvlJc w:val="left"/>
      <w:pPr>
        <w:tabs>
          <w:tab w:val="left" w:pos="0"/>
        </w:tabs>
        <w:ind w:left="1679" w:hanging="420"/>
      </w:pPr>
      <w:rPr>
        <w:rFonts w:hint="eastAsia" w:ascii="宋体" w:eastAsia="宋体" w:cs="Times New Roman"/>
        <w:b w:val="0"/>
        <w:i w:val="0"/>
        <w:sz w:val="21"/>
        <w:szCs w:val="21"/>
      </w:rPr>
    </w:lvl>
    <w:lvl w:ilvl="3" w:tentative="0">
      <w:start w:val="1"/>
      <w:numFmt w:val="decimal"/>
      <w:lvlText w:val="%4."/>
      <w:lvlJc w:val="left"/>
      <w:pPr>
        <w:tabs>
          <w:tab w:val="left" w:pos="2100"/>
        </w:tabs>
        <w:ind w:left="2099" w:hanging="419"/>
      </w:pPr>
      <w:rPr>
        <w:rFonts w:hint="eastAsia" w:cs="Times New Roman"/>
      </w:rPr>
    </w:lvl>
    <w:lvl w:ilvl="4" w:tentative="0">
      <w:start w:val="1"/>
      <w:numFmt w:val="lowerLetter"/>
      <w:lvlText w:val="%5)"/>
      <w:lvlJc w:val="left"/>
      <w:pPr>
        <w:tabs>
          <w:tab w:val="left" w:pos="2520"/>
        </w:tabs>
        <w:ind w:left="2519" w:hanging="419"/>
      </w:pPr>
      <w:rPr>
        <w:rFonts w:hint="eastAsia" w:cs="Times New Roman"/>
      </w:rPr>
    </w:lvl>
    <w:lvl w:ilvl="5" w:tentative="0">
      <w:start w:val="1"/>
      <w:numFmt w:val="lowerRoman"/>
      <w:lvlText w:val="%6."/>
      <w:lvlJc w:val="right"/>
      <w:pPr>
        <w:tabs>
          <w:tab w:val="left" w:pos="2940"/>
        </w:tabs>
        <w:ind w:left="2939" w:hanging="419"/>
      </w:pPr>
      <w:rPr>
        <w:rFonts w:hint="eastAsia" w:cs="Times New Roman"/>
      </w:rPr>
    </w:lvl>
    <w:lvl w:ilvl="6" w:tentative="0">
      <w:start w:val="1"/>
      <w:numFmt w:val="decimal"/>
      <w:lvlText w:val="%7."/>
      <w:lvlJc w:val="left"/>
      <w:pPr>
        <w:tabs>
          <w:tab w:val="left" w:pos="3360"/>
        </w:tabs>
        <w:ind w:left="3359" w:hanging="419"/>
      </w:pPr>
      <w:rPr>
        <w:rFonts w:hint="eastAsia" w:cs="Times New Roman"/>
      </w:rPr>
    </w:lvl>
    <w:lvl w:ilvl="7" w:tentative="0">
      <w:start w:val="1"/>
      <w:numFmt w:val="lowerLetter"/>
      <w:lvlText w:val="%8)"/>
      <w:lvlJc w:val="left"/>
      <w:pPr>
        <w:tabs>
          <w:tab w:val="left" w:pos="3780"/>
        </w:tabs>
        <w:ind w:left="3779" w:hanging="419"/>
      </w:pPr>
      <w:rPr>
        <w:rFonts w:hint="eastAsia" w:cs="Times New Roman"/>
      </w:rPr>
    </w:lvl>
    <w:lvl w:ilvl="8" w:tentative="0">
      <w:start w:val="1"/>
      <w:numFmt w:val="lowerRoman"/>
      <w:lvlText w:val="%9."/>
      <w:lvlJc w:val="right"/>
      <w:pPr>
        <w:tabs>
          <w:tab w:val="left" w:pos="4200"/>
        </w:tabs>
        <w:ind w:left="4199" w:hanging="419"/>
      </w:pPr>
      <w:rPr>
        <w:rFonts w:hint="eastAsia" w:cs="Times New Roman"/>
      </w:rPr>
    </w:lvl>
  </w:abstractNum>
  <w:abstractNum w:abstractNumId="7">
    <w:nsid w:val="6B5F5D7C"/>
    <w:multiLevelType w:val="multilevel"/>
    <w:tmpl w:val="6B5F5D7C"/>
    <w:lvl w:ilvl="0" w:tentative="0">
      <w:start w:val="1"/>
      <w:numFmt w:val="japaneseCounting"/>
      <w:lvlText w:val="%1、"/>
      <w:lvlJc w:val="left"/>
      <w:pPr>
        <w:ind w:left="990" w:hanging="51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5"/>
  </w:num>
  <w:num w:numId="2">
    <w:abstractNumId w:val="6"/>
  </w:num>
  <w:num w:numId="3">
    <w:abstractNumId w:val="2"/>
  </w:num>
  <w:num w:numId="4">
    <w:abstractNumId w:val="4"/>
  </w:num>
  <w:num w:numId="5">
    <w:abstractNumId w:val="7"/>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hideSpellingErrors/>
  <w:documentProtection w:enforcement="0"/>
  <w:defaultTabStop w:val="420"/>
  <w:drawingGridHorizontalSpacing w:val="210"/>
  <w:drawingGridVerticalSpacing w:val="159"/>
  <w:displayHorizontalDrawingGridEvery w:val="1"/>
  <w:displayVerticalDrawingGridEvery w:val="2"/>
  <w:noPunctuationKerning w:val="1"/>
  <w:characterSpacingControl w:val="doNotCompress"/>
  <w:hdrShapeDefaults>
    <o:shapelayout v:ext="edit">
      <o:idmap v:ext="edit" data="2"/>
    </o:shapelayout>
  </w:hdrShapeDefaults>
  <w:compat>
    <w:spaceForUL/>
    <w:ulTrailSpace/>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NTM5MGQ2MzBhM2ZlZjQyNjBkYzNlYjhmYzcyNGUxODQifQ=="/>
  </w:docVars>
  <w:rsids>
    <w:rsidRoot w:val="00172A27"/>
    <w:rsid w:val="000061F7"/>
    <w:rsid w:val="00011D02"/>
    <w:rsid w:val="000123DB"/>
    <w:rsid w:val="00012E69"/>
    <w:rsid w:val="00017111"/>
    <w:rsid w:val="00020B4C"/>
    <w:rsid w:val="00027515"/>
    <w:rsid w:val="000339A4"/>
    <w:rsid w:val="00034F69"/>
    <w:rsid w:val="000355F1"/>
    <w:rsid w:val="000503F7"/>
    <w:rsid w:val="0006032A"/>
    <w:rsid w:val="00062E5A"/>
    <w:rsid w:val="00071B21"/>
    <w:rsid w:val="00071F8B"/>
    <w:rsid w:val="00072A10"/>
    <w:rsid w:val="00084691"/>
    <w:rsid w:val="00096AC1"/>
    <w:rsid w:val="000A00BC"/>
    <w:rsid w:val="000A281B"/>
    <w:rsid w:val="000B2400"/>
    <w:rsid w:val="000D00E4"/>
    <w:rsid w:val="000D16E3"/>
    <w:rsid w:val="000D41FA"/>
    <w:rsid w:val="000E3FAA"/>
    <w:rsid w:val="000F3506"/>
    <w:rsid w:val="00103098"/>
    <w:rsid w:val="0010457C"/>
    <w:rsid w:val="00127D88"/>
    <w:rsid w:val="0013799E"/>
    <w:rsid w:val="00143206"/>
    <w:rsid w:val="00144BD2"/>
    <w:rsid w:val="00150C11"/>
    <w:rsid w:val="00155A2E"/>
    <w:rsid w:val="00156030"/>
    <w:rsid w:val="001574AE"/>
    <w:rsid w:val="00172A27"/>
    <w:rsid w:val="001A1B23"/>
    <w:rsid w:val="001B2301"/>
    <w:rsid w:val="001B5831"/>
    <w:rsid w:val="001C3F5C"/>
    <w:rsid w:val="001C6765"/>
    <w:rsid w:val="001C751C"/>
    <w:rsid w:val="001D0C24"/>
    <w:rsid w:val="001D0E4B"/>
    <w:rsid w:val="001D1D80"/>
    <w:rsid w:val="001E7C12"/>
    <w:rsid w:val="001F2B2C"/>
    <w:rsid w:val="001F7335"/>
    <w:rsid w:val="00202B4B"/>
    <w:rsid w:val="00204825"/>
    <w:rsid w:val="00210998"/>
    <w:rsid w:val="00216760"/>
    <w:rsid w:val="00226A97"/>
    <w:rsid w:val="00264DB7"/>
    <w:rsid w:val="00273F3D"/>
    <w:rsid w:val="0028278D"/>
    <w:rsid w:val="002A6088"/>
    <w:rsid w:val="002B5692"/>
    <w:rsid w:val="002E494D"/>
    <w:rsid w:val="002F3ADC"/>
    <w:rsid w:val="002F4EDC"/>
    <w:rsid w:val="002F6043"/>
    <w:rsid w:val="002F6F4A"/>
    <w:rsid w:val="003009BC"/>
    <w:rsid w:val="0030121F"/>
    <w:rsid w:val="00307232"/>
    <w:rsid w:val="003172D1"/>
    <w:rsid w:val="0032403C"/>
    <w:rsid w:val="0032682B"/>
    <w:rsid w:val="0033174E"/>
    <w:rsid w:val="003407E7"/>
    <w:rsid w:val="00372451"/>
    <w:rsid w:val="00386B5F"/>
    <w:rsid w:val="0039012C"/>
    <w:rsid w:val="003C5000"/>
    <w:rsid w:val="003E62F1"/>
    <w:rsid w:val="003E65CD"/>
    <w:rsid w:val="003F1EA3"/>
    <w:rsid w:val="003F6C5F"/>
    <w:rsid w:val="004108A2"/>
    <w:rsid w:val="00413C3E"/>
    <w:rsid w:val="00416663"/>
    <w:rsid w:val="00416991"/>
    <w:rsid w:val="004229C5"/>
    <w:rsid w:val="00441EAE"/>
    <w:rsid w:val="00444C81"/>
    <w:rsid w:val="00456263"/>
    <w:rsid w:val="004676D4"/>
    <w:rsid w:val="00484EC4"/>
    <w:rsid w:val="00486E7B"/>
    <w:rsid w:val="004A17FC"/>
    <w:rsid w:val="004B38F7"/>
    <w:rsid w:val="004B5BF9"/>
    <w:rsid w:val="004B670D"/>
    <w:rsid w:val="004C1955"/>
    <w:rsid w:val="004C4E59"/>
    <w:rsid w:val="004C59C9"/>
    <w:rsid w:val="004C7125"/>
    <w:rsid w:val="004D1D09"/>
    <w:rsid w:val="004D432B"/>
    <w:rsid w:val="004F5F0C"/>
    <w:rsid w:val="005022A1"/>
    <w:rsid w:val="005116DA"/>
    <w:rsid w:val="00535048"/>
    <w:rsid w:val="00535B90"/>
    <w:rsid w:val="0053688E"/>
    <w:rsid w:val="00542E3B"/>
    <w:rsid w:val="0054305E"/>
    <w:rsid w:val="00545532"/>
    <w:rsid w:val="005456F8"/>
    <w:rsid w:val="00566173"/>
    <w:rsid w:val="0058384D"/>
    <w:rsid w:val="00587EDA"/>
    <w:rsid w:val="00591B28"/>
    <w:rsid w:val="005A122E"/>
    <w:rsid w:val="005A5623"/>
    <w:rsid w:val="005B3026"/>
    <w:rsid w:val="005B3DEF"/>
    <w:rsid w:val="005C090F"/>
    <w:rsid w:val="005C4274"/>
    <w:rsid w:val="005C4E97"/>
    <w:rsid w:val="005D789C"/>
    <w:rsid w:val="005E74AB"/>
    <w:rsid w:val="00623884"/>
    <w:rsid w:val="00645A82"/>
    <w:rsid w:val="0066355B"/>
    <w:rsid w:val="006679D9"/>
    <w:rsid w:val="00675681"/>
    <w:rsid w:val="0068037F"/>
    <w:rsid w:val="00682F7A"/>
    <w:rsid w:val="006907EA"/>
    <w:rsid w:val="006A6024"/>
    <w:rsid w:val="006B2FF9"/>
    <w:rsid w:val="006C4F07"/>
    <w:rsid w:val="006C58C9"/>
    <w:rsid w:val="006C7BF5"/>
    <w:rsid w:val="006C7F96"/>
    <w:rsid w:val="006E6C66"/>
    <w:rsid w:val="00725B80"/>
    <w:rsid w:val="00727948"/>
    <w:rsid w:val="007370EE"/>
    <w:rsid w:val="0074182D"/>
    <w:rsid w:val="00760818"/>
    <w:rsid w:val="0077173B"/>
    <w:rsid w:val="007747B4"/>
    <w:rsid w:val="00786CC3"/>
    <w:rsid w:val="0079608F"/>
    <w:rsid w:val="007967AA"/>
    <w:rsid w:val="007A056C"/>
    <w:rsid w:val="007C6251"/>
    <w:rsid w:val="007E1A71"/>
    <w:rsid w:val="007E43A2"/>
    <w:rsid w:val="007E4BD3"/>
    <w:rsid w:val="007E5509"/>
    <w:rsid w:val="007E69DE"/>
    <w:rsid w:val="007E6A71"/>
    <w:rsid w:val="0080504E"/>
    <w:rsid w:val="00822432"/>
    <w:rsid w:val="008230F4"/>
    <w:rsid w:val="00832141"/>
    <w:rsid w:val="00863B25"/>
    <w:rsid w:val="00876924"/>
    <w:rsid w:val="00890B49"/>
    <w:rsid w:val="00890D39"/>
    <w:rsid w:val="008D4FF3"/>
    <w:rsid w:val="008D6F70"/>
    <w:rsid w:val="008F0B3C"/>
    <w:rsid w:val="00925F23"/>
    <w:rsid w:val="00926B42"/>
    <w:rsid w:val="00935237"/>
    <w:rsid w:val="00937A84"/>
    <w:rsid w:val="00940B37"/>
    <w:rsid w:val="00956E2E"/>
    <w:rsid w:val="00965177"/>
    <w:rsid w:val="00967AD0"/>
    <w:rsid w:val="0097697E"/>
    <w:rsid w:val="00977AA9"/>
    <w:rsid w:val="00983309"/>
    <w:rsid w:val="009A066F"/>
    <w:rsid w:val="009A18AE"/>
    <w:rsid w:val="009A3BC8"/>
    <w:rsid w:val="009C3D64"/>
    <w:rsid w:val="009D06B5"/>
    <w:rsid w:val="009D0C3F"/>
    <w:rsid w:val="009E154A"/>
    <w:rsid w:val="009E24F0"/>
    <w:rsid w:val="009F140E"/>
    <w:rsid w:val="009F3D2B"/>
    <w:rsid w:val="009F4CAA"/>
    <w:rsid w:val="00A15519"/>
    <w:rsid w:val="00A157E5"/>
    <w:rsid w:val="00A30DCA"/>
    <w:rsid w:val="00A401B2"/>
    <w:rsid w:val="00A415E8"/>
    <w:rsid w:val="00A46327"/>
    <w:rsid w:val="00A51668"/>
    <w:rsid w:val="00A627FF"/>
    <w:rsid w:val="00A8455C"/>
    <w:rsid w:val="00AA54C2"/>
    <w:rsid w:val="00AD2760"/>
    <w:rsid w:val="00AD41E4"/>
    <w:rsid w:val="00AD6405"/>
    <w:rsid w:val="00AE10A3"/>
    <w:rsid w:val="00AE2F55"/>
    <w:rsid w:val="00B071F9"/>
    <w:rsid w:val="00B1097B"/>
    <w:rsid w:val="00B26092"/>
    <w:rsid w:val="00B32DFA"/>
    <w:rsid w:val="00B456DE"/>
    <w:rsid w:val="00B6732A"/>
    <w:rsid w:val="00B75DE7"/>
    <w:rsid w:val="00B8505D"/>
    <w:rsid w:val="00B8702F"/>
    <w:rsid w:val="00B93DA7"/>
    <w:rsid w:val="00B95F55"/>
    <w:rsid w:val="00BB2E8C"/>
    <w:rsid w:val="00BC6D37"/>
    <w:rsid w:val="00BD5CE4"/>
    <w:rsid w:val="00BE752B"/>
    <w:rsid w:val="00C01F0D"/>
    <w:rsid w:val="00C1548B"/>
    <w:rsid w:val="00C15C04"/>
    <w:rsid w:val="00C2736A"/>
    <w:rsid w:val="00C3425E"/>
    <w:rsid w:val="00C34C5B"/>
    <w:rsid w:val="00C4284F"/>
    <w:rsid w:val="00C43A66"/>
    <w:rsid w:val="00C56A27"/>
    <w:rsid w:val="00C56F9F"/>
    <w:rsid w:val="00C603E2"/>
    <w:rsid w:val="00C60D4D"/>
    <w:rsid w:val="00C64B9A"/>
    <w:rsid w:val="00C65779"/>
    <w:rsid w:val="00C73452"/>
    <w:rsid w:val="00C909D8"/>
    <w:rsid w:val="00C94E29"/>
    <w:rsid w:val="00C952D2"/>
    <w:rsid w:val="00C97D82"/>
    <w:rsid w:val="00CA5F47"/>
    <w:rsid w:val="00CB25DF"/>
    <w:rsid w:val="00CB44C9"/>
    <w:rsid w:val="00CB78D2"/>
    <w:rsid w:val="00CD7CB8"/>
    <w:rsid w:val="00CF105F"/>
    <w:rsid w:val="00D00B68"/>
    <w:rsid w:val="00D015E8"/>
    <w:rsid w:val="00D15298"/>
    <w:rsid w:val="00D25209"/>
    <w:rsid w:val="00D3352E"/>
    <w:rsid w:val="00D36CCA"/>
    <w:rsid w:val="00D52029"/>
    <w:rsid w:val="00D57B43"/>
    <w:rsid w:val="00D6551F"/>
    <w:rsid w:val="00D701C6"/>
    <w:rsid w:val="00D80FC9"/>
    <w:rsid w:val="00DA139C"/>
    <w:rsid w:val="00DA5C1F"/>
    <w:rsid w:val="00DA641F"/>
    <w:rsid w:val="00DB2DE3"/>
    <w:rsid w:val="00DC07AC"/>
    <w:rsid w:val="00DC511E"/>
    <w:rsid w:val="00DC638E"/>
    <w:rsid w:val="00DD35B3"/>
    <w:rsid w:val="00DF1C38"/>
    <w:rsid w:val="00DF31F3"/>
    <w:rsid w:val="00DF5997"/>
    <w:rsid w:val="00DF683F"/>
    <w:rsid w:val="00E10273"/>
    <w:rsid w:val="00E168D8"/>
    <w:rsid w:val="00E20EA2"/>
    <w:rsid w:val="00E21188"/>
    <w:rsid w:val="00E21532"/>
    <w:rsid w:val="00E30083"/>
    <w:rsid w:val="00E35568"/>
    <w:rsid w:val="00E47925"/>
    <w:rsid w:val="00E515EB"/>
    <w:rsid w:val="00E53723"/>
    <w:rsid w:val="00E55940"/>
    <w:rsid w:val="00E61C39"/>
    <w:rsid w:val="00E67449"/>
    <w:rsid w:val="00E80DE8"/>
    <w:rsid w:val="00E95AB3"/>
    <w:rsid w:val="00EA106A"/>
    <w:rsid w:val="00EA3CFE"/>
    <w:rsid w:val="00EB1628"/>
    <w:rsid w:val="00EB64CB"/>
    <w:rsid w:val="00EB6B9C"/>
    <w:rsid w:val="00EC3E6E"/>
    <w:rsid w:val="00ED6E00"/>
    <w:rsid w:val="00EE3A80"/>
    <w:rsid w:val="00EF11D6"/>
    <w:rsid w:val="00F05CC2"/>
    <w:rsid w:val="00F2264E"/>
    <w:rsid w:val="00F301BA"/>
    <w:rsid w:val="00F45F3F"/>
    <w:rsid w:val="00F55396"/>
    <w:rsid w:val="00F6002C"/>
    <w:rsid w:val="00F72D05"/>
    <w:rsid w:val="00F80F99"/>
    <w:rsid w:val="00F83EEA"/>
    <w:rsid w:val="00F85A1A"/>
    <w:rsid w:val="00F90A22"/>
    <w:rsid w:val="00F91D1F"/>
    <w:rsid w:val="00F920AF"/>
    <w:rsid w:val="00F96229"/>
    <w:rsid w:val="00FA225B"/>
    <w:rsid w:val="00FA4568"/>
    <w:rsid w:val="00FA4F39"/>
    <w:rsid w:val="00FA6B12"/>
    <w:rsid w:val="00FB1C38"/>
    <w:rsid w:val="00FC6005"/>
    <w:rsid w:val="00FC6039"/>
    <w:rsid w:val="00FD22E8"/>
    <w:rsid w:val="00FE2C85"/>
    <w:rsid w:val="00FE6780"/>
    <w:rsid w:val="00FF4118"/>
    <w:rsid w:val="00FF4F47"/>
    <w:rsid w:val="017F0D7A"/>
    <w:rsid w:val="01A30373"/>
    <w:rsid w:val="020C66EF"/>
    <w:rsid w:val="02286BE5"/>
    <w:rsid w:val="03880433"/>
    <w:rsid w:val="03E03E62"/>
    <w:rsid w:val="046B5540"/>
    <w:rsid w:val="0545475C"/>
    <w:rsid w:val="06F545B3"/>
    <w:rsid w:val="08874912"/>
    <w:rsid w:val="0A2269D0"/>
    <w:rsid w:val="0A6D041D"/>
    <w:rsid w:val="0AA765C5"/>
    <w:rsid w:val="0B2974DA"/>
    <w:rsid w:val="0B7078E0"/>
    <w:rsid w:val="0BB442AD"/>
    <w:rsid w:val="0BD52CA4"/>
    <w:rsid w:val="0CBB5A4E"/>
    <w:rsid w:val="0CD45C4C"/>
    <w:rsid w:val="0E1539B7"/>
    <w:rsid w:val="10020A97"/>
    <w:rsid w:val="11290C5D"/>
    <w:rsid w:val="11410FC5"/>
    <w:rsid w:val="119B4F8B"/>
    <w:rsid w:val="11D11876"/>
    <w:rsid w:val="120B6FEE"/>
    <w:rsid w:val="12100A9E"/>
    <w:rsid w:val="12A762DD"/>
    <w:rsid w:val="12EA3296"/>
    <w:rsid w:val="14074B59"/>
    <w:rsid w:val="149E7ED8"/>
    <w:rsid w:val="150D7DB1"/>
    <w:rsid w:val="1561377D"/>
    <w:rsid w:val="158F12AA"/>
    <w:rsid w:val="16832BBD"/>
    <w:rsid w:val="172C5003"/>
    <w:rsid w:val="17E21B65"/>
    <w:rsid w:val="19394C63"/>
    <w:rsid w:val="1ADA4D76"/>
    <w:rsid w:val="1C496B56"/>
    <w:rsid w:val="1C4B67C1"/>
    <w:rsid w:val="1EBF49AE"/>
    <w:rsid w:val="1EDA17E8"/>
    <w:rsid w:val="1F8F4381"/>
    <w:rsid w:val="1FB81CEA"/>
    <w:rsid w:val="1FC605F7"/>
    <w:rsid w:val="1FEC17D3"/>
    <w:rsid w:val="205B4263"/>
    <w:rsid w:val="21AC4A6F"/>
    <w:rsid w:val="21DE5510"/>
    <w:rsid w:val="22A40144"/>
    <w:rsid w:val="22B12860"/>
    <w:rsid w:val="22EB3FC4"/>
    <w:rsid w:val="231F5C99"/>
    <w:rsid w:val="25290C0F"/>
    <w:rsid w:val="26091597"/>
    <w:rsid w:val="28BA1D43"/>
    <w:rsid w:val="29017971"/>
    <w:rsid w:val="2976148A"/>
    <w:rsid w:val="29A203F4"/>
    <w:rsid w:val="2AA15128"/>
    <w:rsid w:val="2AFC0DE5"/>
    <w:rsid w:val="2BD81E28"/>
    <w:rsid w:val="2C427343"/>
    <w:rsid w:val="2C8763E0"/>
    <w:rsid w:val="2E13617D"/>
    <w:rsid w:val="2F8B72ED"/>
    <w:rsid w:val="2FC25D89"/>
    <w:rsid w:val="300F6E18"/>
    <w:rsid w:val="30D01A7A"/>
    <w:rsid w:val="318C3DC8"/>
    <w:rsid w:val="32DD54F4"/>
    <w:rsid w:val="35322C8D"/>
    <w:rsid w:val="37110C00"/>
    <w:rsid w:val="37DE77FC"/>
    <w:rsid w:val="38685924"/>
    <w:rsid w:val="38C674DE"/>
    <w:rsid w:val="3A67239B"/>
    <w:rsid w:val="3A887EF3"/>
    <w:rsid w:val="3A9D616E"/>
    <w:rsid w:val="3AB70FD3"/>
    <w:rsid w:val="3B7C464C"/>
    <w:rsid w:val="3B8C2C07"/>
    <w:rsid w:val="3BCD05E3"/>
    <w:rsid w:val="3D1B0C37"/>
    <w:rsid w:val="3E1360EC"/>
    <w:rsid w:val="3E346C3A"/>
    <w:rsid w:val="3E895CC5"/>
    <w:rsid w:val="3EBC460F"/>
    <w:rsid w:val="3EF33CE2"/>
    <w:rsid w:val="3F6F78D3"/>
    <w:rsid w:val="4021297B"/>
    <w:rsid w:val="40244B1F"/>
    <w:rsid w:val="40331CE0"/>
    <w:rsid w:val="407C22A8"/>
    <w:rsid w:val="41105E87"/>
    <w:rsid w:val="41641801"/>
    <w:rsid w:val="42F97BDF"/>
    <w:rsid w:val="433D4E75"/>
    <w:rsid w:val="437B6846"/>
    <w:rsid w:val="438C2802"/>
    <w:rsid w:val="43C55722"/>
    <w:rsid w:val="43EE526A"/>
    <w:rsid w:val="444A463F"/>
    <w:rsid w:val="45616F96"/>
    <w:rsid w:val="45AF49CB"/>
    <w:rsid w:val="45C545A3"/>
    <w:rsid w:val="45CF1C13"/>
    <w:rsid w:val="476371DB"/>
    <w:rsid w:val="47DF678B"/>
    <w:rsid w:val="480E74D1"/>
    <w:rsid w:val="483F0A17"/>
    <w:rsid w:val="49092480"/>
    <w:rsid w:val="4B6252AD"/>
    <w:rsid w:val="4BE551A5"/>
    <w:rsid w:val="4C303908"/>
    <w:rsid w:val="4CD1013A"/>
    <w:rsid w:val="4D386C53"/>
    <w:rsid w:val="4D4D1254"/>
    <w:rsid w:val="4DEA312F"/>
    <w:rsid w:val="4DEB2C15"/>
    <w:rsid w:val="4F320255"/>
    <w:rsid w:val="4F8C2B38"/>
    <w:rsid w:val="4FBD5C2B"/>
    <w:rsid w:val="517F7A92"/>
    <w:rsid w:val="51E8779D"/>
    <w:rsid w:val="525A070C"/>
    <w:rsid w:val="538434F5"/>
    <w:rsid w:val="53B319AF"/>
    <w:rsid w:val="540C09A8"/>
    <w:rsid w:val="54EA2050"/>
    <w:rsid w:val="54ED3BF3"/>
    <w:rsid w:val="55191A1B"/>
    <w:rsid w:val="55560062"/>
    <w:rsid w:val="56B34582"/>
    <w:rsid w:val="57E74CE3"/>
    <w:rsid w:val="58305B51"/>
    <w:rsid w:val="58F6110A"/>
    <w:rsid w:val="599704BB"/>
    <w:rsid w:val="59BA6CA7"/>
    <w:rsid w:val="59BB12F3"/>
    <w:rsid w:val="5AC93FEB"/>
    <w:rsid w:val="5B5B6BFE"/>
    <w:rsid w:val="5C0C67D1"/>
    <w:rsid w:val="5CC96F70"/>
    <w:rsid w:val="5D6B4E62"/>
    <w:rsid w:val="5DE10DB9"/>
    <w:rsid w:val="5E023994"/>
    <w:rsid w:val="5E115985"/>
    <w:rsid w:val="601C33A8"/>
    <w:rsid w:val="604F66BC"/>
    <w:rsid w:val="60BD2EE1"/>
    <w:rsid w:val="616D0811"/>
    <w:rsid w:val="62AA1D44"/>
    <w:rsid w:val="635E7870"/>
    <w:rsid w:val="644E3B2D"/>
    <w:rsid w:val="64C73242"/>
    <w:rsid w:val="665A00E6"/>
    <w:rsid w:val="66F71181"/>
    <w:rsid w:val="67DA5C43"/>
    <w:rsid w:val="68084B5E"/>
    <w:rsid w:val="688307D7"/>
    <w:rsid w:val="6947237A"/>
    <w:rsid w:val="6A00236A"/>
    <w:rsid w:val="6A6E23B2"/>
    <w:rsid w:val="6AC65D4A"/>
    <w:rsid w:val="6B543355"/>
    <w:rsid w:val="6D2154B9"/>
    <w:rsid w:val="6D56351B"/>
    <w:rsid w:val="6E153270"/>
    <w:rsid w:val="6E573888"/>
    <w:rsid w:val="6E7479D0"/>
    <w:rsid w:val="6FDA57E4"/>
    <w:rsid w:val="709D12FB"/>
    <w:rsid w:val="70AC7790"/>
    <w:rsid w:val="714F6A99"/>
    <w:rsid w:val="71B1030F"/>
    <w:rsid w:val="72A85621"/>
    <w:rsid w:val="72FE4976"/>
    <w:rsid w:val="747A3995"/>
    <w:rsid w:val="74BD640F"/>
    <w:rsid w:val="75734D20"/>
    <w:rsid w:val="76F64B08"/>
    <w:rsid w:val="786372CE"/>
    <w:rsid w:val="78A21BA4"/>
    <w:rsid w:val="79033D8B"/>
    <w:rsid w:val="790E0B72"/>
    <w:rsid w:val="792D57FB"/>
    <w:rsid w:val="796C7593"/>
    <w:rsid w:val="7B1D19B6"/>
    <w:rsid w:val="7C89238B"/>
    <w:rsid w:val="7D562F5D"/>
    <w:rsid w:val="7E534E90"/>
    <w:rsid w:val="7E9C3068"/>
    <w:rsid w:val="7FC11D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iPriority="9"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0"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qFormat="1" w:unhideWhenUsed="0" w:uiPriority="99" w:semiHidden="0"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2">
    <w:name w:val="heading 1"/>
    <w:basedOn w:val="1"/>
    <w:next w:val="1"/>
    <w:link w:val="56"/>
    <w:autoRedefine/>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58"/>
    <w:autoRedefine/>
    <w:qFormat/>
    <w:uiPriority w:val="99"/>
    <w:pPr>
      <w:keepNext/>
      <w:keepLines/>
      <w:widowControl w:val="0"/>
      <w:kinsoku/>
      <w:autoSpaceDE/>
      <w:autoSpaceDN/>
      <w:snapToGrid/>
      <w:spacing w:before="260" w:after="260" w:line="416" w:lineRule="atLeast"/>
      <w:ind w:left="254"/>
      <w:outlineLvl w:val="1"/>
    </w:pPr>
    <w:rPr>
      <w:rFonts w:eastAsia="黑体" w:cs="Times New Roman"/>
      <w:b/>
      <w:bCs/>
      <w:snapToGrid/>
      <w:color w:val="auto"/>
      <w:sz w:val="32"/>
      <w:szCs w:val="32"/>
    </w:rPr>
  </w:style>
  <w:style w:type="paragraph" w:styleId="4">
    <w:name w:val="heading 3"/>
    <w:basedOn w:val="1"/>
    <w:next w:val="1"/>
    <w:link w:val="59"/>
    <w:autoRedefine/>
    <w:qFormat/>
    <w:uiPriority w:val="99"/>
    <w:pPr>
      <w:keepNext/>
      <w:keepLines/>
      <w:widowControl w:val="0"/>
      <w:tabs>
        <w:tab w:val="left" w:pos="1260"/>
      </w:tabs>
      <w:kinsoku/>
      <w:autoSpaceDE/>
      <w:autoSpaceDN/>
      <w:snapToGrid/>
      <w:spacing w:before="260" w:after="260" w:line="416" w:lineRule="atLeast"/>
      <w:ind w:left="1260" w:hanging="420"/>
      <w:outlineLvl w:val="2"/>
    </w:pPr>
    <w:rPr>
      <w:rFonts w:ascii="Times New Roman" w:hAnsi="Times New Roman" w:eastAsia="宋体" w:cs="Times New Roman"/>
      <w:b/>
      <w:snapToGrid/>
      <w:color w:val="auto"/>
      <w:sz w:val="32"/>
      <w:szCs w:val="22"/>
    </w:rPr>
  </w:style>
  <w:style w:type="paragraph" w:styleId="5">
    <w:name w:val="heading 4"/>
    <w:basedOn w:val="1"/>
    <w:next w:val="1"/>
    <w:link w:val="60"/>
    <w:autoRedefine/>
    <w:qFormat/>
    <w:uiPriority w:val="9"/>
    <w:pPr>
      <w:keepNext/>
      <w:keepLines/>
      <w:widowControl w:val="0"/>
      <w:kinsoku/>
      <w:autoSpaceDE/>
      <w:autoSpaceDN/>
      <w:snapToGrid/>
      <w:spacing w:before="280" w:after="290" w:line="376" w:lineRule="atLeast"/>
      <w:outlineLvl w:val="3"/>
    </w:pPr>
    <w:rPr>
      <w:rFonts w:eastAsia="黑体" w:cs="Times New Roman"/>
      <w:b/>
      <w:bCs/>
      <w:snapToGrid/>
      <w:color w:val="auto"/>
      <w:sz w:val="28"/>
      <w:szCs w:val="28"/>
    </w:rPr>
  </w:style>
  <w:style w:type="paragraph" w:styleId="6">
    <w:name w:val="heading 5"/>
    <w:basedOn w:val="1"/>
    <w:next w:val="1"/>
    <w:link w:val="61"/>
    <w:autoRedefine/>
    <w:qFormat/>
    <w:uiPriority w:val="9"/>
    <w:pPr>
      <w:keepNext/>
      <w:keepLines/>
      <w:widowControl w:val="0"/>
      <w:kinsoku/>
      <w:autoSpaceDE/>
      <w:autoSpaceDN/>
      <w:adjustRightInd/>
      <w:snapToGrid/>
      <w:spacing w:before="280" w:after="290" w:line="376" w:lineRule="auto"/>
      <w:jc w:val="both"/>
      <w:textAlignment w:val="auto"/>
      <w:outlineLvl w:val="4"/>
    </w:pPr>
    <w:rPr>
      <w:rFonts w:ascii="Times New Roman" w:hAnsi="Times New Roman" w:eastAsia="宋体" w:cs="Times New Roman"/>
      <w:b/>
      <w:bCs/>
      <w:snapToGrid/>
      <w:color w:val="auto"/>
      <w:kern w:val="2"/>
      <w:sz w:val="28"/>
      <w:szCs w:val="28"/>
    </w:rPr>
  </w:style>
  <w:style w:type="paragraph" w:styleId="7">
    <w:name w:val="heading 6"/>
    <w:basedOn w:val="1"/>
    <w:next w:val="1"/>
    <w:link w:val="62"/>
    <w:autoRedefine/>
    <w:qFormat/>
    <w:uiPriority w:val="9"/>
    <w:pPr>
      <w:keepNext/>
      <w:keepLines/>
      <w:widowControl w:val="0"/>
      <w:kinsoku/>
      <w:autoSpaceDE/>
      <w:autoSpaceDN/>
      <w:adjustRightInd/>
      <w:snapToGrid/>
      <w:spacing w:before="240" w:after="64" w:line="320" w:lineRule="auto"/>
      <w:jc w:val="both"/>
      <w:textAlignment w:val="auto"/>
      <w:outlineLvl w:val="5"/>
    </w:pPr>
    <w:rPr>
      <w:rFonts w:ascii="Cambria" w:hAnsi="Cambria" w:eastAsia="宋体" w:cs="Times New Roman"/>
      <w:b/>
      <w:bCs/>
      <w:snapToGrid/>
      <w:color w:val="auto"/>
      <w:kern w:val="2"/>
      <w:sz w:val="24"/>
      <w:szCs w:val="24"/>
    </w:rPr>
  </w:style>
  <w:style w:type="paragraph" w:styleId="8">
    <w:name w:val="heading 7"/>
    <w:basedOn w:val="1"/>
    <w:next w:val="1"/>
    <w:link w:val="63"/>
    <w:autoRedefine/>
    <w:qFormat/>
    <w:uiPriority w:val="9"/>
    <w:pPr>
      <w:keepNext/>
      <w:keepLines/>
      <w:widowControl w:val="0"/>
      <w:kinsoku/>
      <w:autoSpaceDE/>
      <w:autoSpaceDN/>
      <w:adjustRightInd/>
      <w:snapToGrid/>
      <w:spacing w:before="240" w:after="64" w:line="320" w:lineRule="auto"/>
      <w:jc w:val="both"/>
      <w:textAlignment w:val="auto"/>
      <w:outlineLvl w:val="6"/>
    </w:pPr>
    <w:rPr>
      <w:rFonts w:ascii="Times New Roman" w:hAnsi="Times New Roman" w:eastAsia="宋体" w:cs="Times New Roman"/>
      <w:b/>
      <w:bCs/>
      <w:snapToGrid/>
      <w:color w:val="auto"/>
      <w:kern w:val="2"/>
      <w:sz w:val="24"/>
      <w:szCs w:val="24"/>
    </w:rPr>
  </w:style>
  <w:style w:type="paragraph" w:styleId="9">
    <w:name w:val="heading 9"/>
    <w:basedOn w:val="1"/>
    <w:next w:val="1"/>
    <w:link w:val="220"/>
    <w:autoRedefine/>
    <w:unhideWhenUsed/>
    <w:qFormat/>
    <w:uiPriority w:val="9"/>
    <w:pPr>
      <w:keepNext/>
      <w:keepLines/>
      <w:spacing w:before="240" w:after="64" w:line="320" w:lineRule="auto"/>
      <w:outlineLvl w:val="8"/>
    </w:pPr>
    <w:rPr>
      <w:rFonts w:asciiTheme="majorHAnsi" w:hAnsiTheme="majorHAnsi" w:eastAsiaTheme="majorEastAsia" w:cstheme="majorBidi"/>
    </w:rPr>
  </w:style>
  <w:style w:type="character" w:default="1" w:styleId="44">
    <w:name w:val="Default Paragraph Font"/>
    <w:autoRedefine/>
    <w:unhideWhenUsed/>
    <w:qFormat/>
    <w:uiPriority w:val="1"/>
  </w:style>
  <w:style w:type="table" w:default="1" w:styleId="42">
    <w:name w:val="Normal Table"/>
    <w:autoRedefine/>
    <w:unhideWhenUsed/>
    <w:qFormat/>
    <w:uiPriority w:val="99"/>
    <w:tblPr>
      <w:tblCellMar>
        <w:top w:w="0" w:type="dxa"/>
        <w:left w:w="108" w:type="dxa"/>
        <w:bottom w:w="0" w:type="dxa"/>
        <w:right w:w="108" w:type="dxa"/>
      </w:tblCellMar>
    </w:tblPr>
  </w:style>
  <w:style w:type="paragraph" w:styleId="10">
    <w:name w:val="toc 7"/>
    <w:basedOn w:val="1"/>
    <w:next w:val="1"/>
    <w:autoRedefine/>
    <w:unhideWhenUsed/>
    <w:qFormat/>
    <w:uiPriority w:val="39"/>
    <w:pPr>
      <w:ind w:left="1260"/>
    </w:pPr>
    <w:rPr>
      <w:rFonts w:asciiTheme="minorHAnsi" w:eastAsiaTheme="minorHAnsi"/>
      <w:sz w:val="18"/>
      <w:szCs w:val="18"/>
    </w:rPr>
  </w:style>
  <w:style w:type="paragraph" w:styleId="11">
    <w:name w:val="E-mail Signature"/>
    <w:basedOn w:val="1"/>
    <w:link w:val="67"/>
    <w:autoRedefine/>
    <w:qFormat/>
    <w:uiPriority w:val="99"/>
    <w:pPr>
      <w:kinsoku/>
      <w:autoSpaceDE/>
      <w:autoSpaceDN/>
      <w:adjustRightInd/>
      <w:snapToGrid/>
      <w:textAlignment w:val="auto"/>
    </w:pPr>
    <w:rPr>
      <w:rFonts w:ascii="Cambria" w:hAnsi="Cambria" w:eastAsia="微软雅黑"/>
      <w:color w:val="595959"/>
      <w:kern w:val="20"/>
      <w:lang w:val="zh-CN"/>
    </w:rPr>
  </w:style>
  <w:style w:type="paragraph" w:styleId="12">
    <w:name w:val="Normal Indent"/>
    <w:basedOn w:val="1"/>
    <w:link w:val="85"/>
    <w:autoRedefine/>
    <w:qFormat/>
    <w:uiPriority w:val="99"/>
    <w:pPr>
      <w:widowControl w:val="0"/>
      <w:kinsoku/>
      <w:snapToGrid/>
      <w:ind w:firstLine="420"/>
      <w:textAlignment w:val="auto"/>
    </w:pPr>
    <w:rPr>
      <w:rFonts w:ascii="宋体" w:hAnsi="Times New Roman"/>
      <w:sz w:val="24"/>
    </w:rPr>
  </w:style>
  <w:style w:type="paragraph" w:styleId="13">
    <w:name w:val="Document Map"/>
    <w:basedOn w:val="1"/>
    <w:link w:val="103"/>
    <w:autoRedefine/>
    <w:unhideWhenUsed/>
    <w:qFormat/>
    <w:uiPriority w:val="99"/>
    <w:pPr>
      <w:widowControl w:val="0"/>
      <w:kinsoku/>
      <w:autoSpaceDE/>
      <w:autoSpaceDN/>
      <w:adjustRightInd/>
      <w:snapToGrid/>
      <w:jc w:val="both"/>
      <w:textAlignment w:val="auto"/>
    </w:pPr>
    <w:rPr>
      <w:rFonts w:ascii="宋体" w:hAnsi="等线"/>
      <w:kern w:val="2"/>
      <w:sz w:val="18"/>
      <w:szCs w:val="18"/>
    </w:rPr>
  </w:style>
  <w:style w:type="paragraph" w:styleId="14">
    <w:name w:val="annotation text"/>
    <w:basedOn w:val="1"/>
    <w:link w:val="112"/>
    <w:autoRedefine/>
    <w:unhideWhenUsed/>
    <w:qFormat/>
    <w:uiPriority w:val="0"/>
  </w:style>
  <w:style w:type="paragraph" w:styleId="15">
    <w:name w:val="Body Text"/>
    <w:basedOn w:val="1"/>
    <w:link w:val="76"/>
    <w:autoRedefine/>
    <w:qFormat/>
    <w:uiPriority w:val="0"/>
    <w:pPr>
      <w:widowControl w:val="0"/>
      <w:kinsoku/>
      <w:autoSpaceDE/>
      <w:autoSpaceDN/>
      <w:adjustRightInd/>
      <w:snapToGrid/>
      <w:spacing w:after="120"/>
      <w:jc w:val="both"/>
      <w:textAlignment w:val="auto"/>
    </w:pPr>
    <w:rPr>
      <w:rFonts w:ascii="等线" w:hAnsi="等线" w:eastAsia="等线"/>
      <w:sz w:val="24"/>
      <w:szCs w:val="24"/>
    </w:rPr>
  </w:style>
  <w:style w:type="paragraph" w:styleId="16">
    <w:name w:val="Body Text Indent"/>
    <w:basedOn w:val="1"/>
    <w:next w:val="17"/>
    <w:link w:val="75"/>
    <w:autoRedefine/>
    <w:qFormat/>
    <w:uiPriority w:val="0"/>
    <w:pPr>
      <w:widowControl w:val="0"/>
      <w:kinsoku/>
      <w:autoSpaceDE/>
      <w:autoSpaceDN/>
      <w:snapToGrid/>
      <w:spacing w:after="120" w:line="360" w:lineRule="atLeast"/>
      <w:ind w:left="420" w:leftChars="200"/>
    </w:pPr>
    <w:rPr>
      <w:sz w:val="24"/>
      <w:szCs w:val="22"/>
    </w:rPr>
  </w:style>
  <w:style w:type="paragraph" w:styleId="17">
    <w:name w:val="envelope return"/>
    <w:basedOn w:val="1"/>
    <w:autoRedefine/>
    <w:qFormat/>
    <w:uiPriority w:val="0"/>
    <w:rPr>
      <w:kern w:val="1"/>
    </w:rPr>
  </w:style>
  <w:style w:type="paragraph" w:styleId="18">
    <w:name w:val="List 2"/>
    <w:basedOn w:val="1"/>
    <w:autoRedefine/>
    <w:qFormat/>
    <w:uiPriority w:val="0"/>
    <w:pPr>
      <w:spacing w:after="0" w:line="240" w:lineRule="auto"/>
      <w:ind w:left="100" w:leftChars="200" w:hanging="200" w:hangingChars="200"/>
    </w:pPr>
    <w:rPr>
      <w:color w:val="auto"/>
      <w:kern w:val="2"/>
      <w:sz w:val="21"/>
      <w:szCs w:val="20"/>
    </w:rPr>
  </w:style>
  <w:style w:type="paragraph" w:styleId="19">
    <w:name w:val="Block Text"/>
    <w:basedOn w:val="1"/>
    <w:autoRedefine/>
    <w:qFormat/>
    <w:uiPriority w:val="0"/>
    <w:pPr>
      <w:widowControl w:val="0"/>
      <w:kinsoku/>
      <w:autoSpaceDE/>
      <w:autoSpaceDN/>
      <w:spacing w:before="120" w:line="312" w:lineRule="auto"/>
      <w:ind w:left="428" w:right="154" w:firstLine="470" w:firstLineChars="196"/>
      <w:jc w:val="both"/>
      <w:textAlignment w:val="auto"/>
    </w:pPr>
    <w:rPr>
      <w:rFonts w:ascii="Times New Roman" w:hAnsi="Times New Roman" w:eastAsia="宋体" w:cs="Times New Roman"/>
      <w:snapToGrid/>
      <w:color w:val="auto"/>
      <w:kern w:val="2"/>
      <w:sz w:val="24"/>
      <w:szCs w:val="20"/>
    </w:rPr>
  </w:style>
  <w:style w:type="paragraph" w:styleId="20">
    <w:name w:val="toc 5"/>
    <w:basedOn w:val="1"/>
    <w:next w:val="1"/>
    <w:autoRedefine/>
    <w:unhideWhenUsed/>
    <w:qFormat/>
    <w:uiPriority w:val="39"/>
    <w:pPr>
      <w:ind w:left="840"/>
    </w:pPr>
    <w:rPr>
      <w:rFonts w:asciiTheme="minorHAnsi" w:eastAsiaTheme="minorHAnsi"/>
      <w:sz w:val="18"/>
      <w:szCs w:val="18"/>
    </w:rPr>
  </w:style>
  <w:style w:type="paragraph" w:styleId="21">
    <w:name w:val="toc 3"/>
    <w:basedOn w:val="1"/>
    <w:next w:val="1"/>
    <w:autoRedefine/>
    <w:unhideWhenUsed/>
    <w:qFormat/>
    <w:uiPriority w:val="39"/>
    <w:pPr>
      <w:ind w:left="420"/>
    </w:pPr>
    <w:rPr>
      <w:rFonts w:asciiTheme="minorHAnsi" w:eastAsiaTheme="minorHAnsi"/>
      <w:i/>
      <w:iCs/>
      <w:sz w:val="20"/>
      <w:szCs w:val="20"/>
    </w:rPr>
  </w:style>
  <w:style w:type="paragraph" w:styleId="22">
    <w:name w:val="Plain Text"/>
    <w:basedOn w:val="1"/>
    <w:link w:val="54"/>
    <w:autoRedefine/>
    <w:qFormat/>
    <w:uiPriority w:val="0"/>
    <w:pPr>
      <w:widowControl w:val="0"/>
      <w:kinsoku/>
      <w:autoSpaceDE/>
      <w:autoSpaceDN/>
      <w:adjustRightInd/>
      <w:snapToGrid/>
      <w:jc w:val="both"/>
      <w:textAlignment w:val="auto"/>
    </w:pPr>
    <w:rPr>
      <w:rFonts w:ascii="宋体" w:hAnsi="Courier New" w:eastAsia="华文宋体" w:cs="Times New Roman"/>
      <w:snapToGrid/>
      <w:color w:val="auto"/>
      <w:kern w:val="2"/>
      <w:sz w:val="28"/>
      <w:szCs w:val="20"/>
    </w:rPr>
  </w:style>
  <w:style w:type="paragraph" w:styleId="23">
    <w:name w:val="toc 8"/>
    <w:basedOn w:val="1"/>
    <w:next w:val="1"/>
    <w:autoRedefine/>
    <w:unhideWhenUsed/>
    <w:qFormat/>
    <w:uiPriority w:val="39"/>
    <w:pPr>
      <w:ind w:left="1470"/>
    </w:pPr>
    <w:rPr>
      <w:rFonts w:asciiTheme="minorHAnsi" w:eastAsiaTheme="minorHAnsi"/>
      <w:sz w:val="18"/>
      <w:szCs w:val="18"/>
    </w:rPr>
  </w:style>
  <w:style w:type="paragraph" w:styleId="24">
    <w:name w:val="Date"/>
    <w:basedOn w:val="1"/>
    <w:next w:val="1"/>
    <w:link w:val="105"/>
    <w:autoRedefine/>
    <w:qFormat/>
    <w:uiPriority w:val="99"/>
    <w:pPr>
      <w:widowControl w:val="0"/>
      <w:kinsoku/>
      <w:autoSpaceDE/>
      <w:autoSpaceDN/>
      <w:adjustRightInd/>
      <w:snapToGrid/>
      <w:ind w:left="100" w:leftChars="2500"/>
      <w:jc w:val="both"/>
      <w:textAlignment w:val="auto"/>
    </w:pPr>
    <w:rPr>
      <w:rFonts w:ascii="Times New Roman" w:hAnsi="Times New Roman"/>
    </w:rPr>
  </w:style>
  <w:style w:type="paragraph" w:styleId="25">
    <w:name w:val="Body Text Indent 2"/>
    <w:basedOn w:val="1"/>
    <w:link w:val="77"/>
    <w:autoRedefine/>
    <w:qFormat/>
    <w:uiPriority w:val="99"/>
    <w:pPr>
      <w:widowControl w:val="0"/>
      <w:kinsoku/>
      <w:autoSpaceDE/>
      <w:autoSpaceDN/>
      <w:snapToGrid/>
      <w:spacing w:after="120" w:line="480" w:lineRule="auto"/>
      <w:ind w:left="420" w:leftChars="200"/>
    </w:pPr>
    <w:rPr>
      <w:sz w:val="24"/>
    </w:rPr>
  </w:style>
  <w:style w:type="paragraph" w:styleId="26">
    <w:name w:val="Balloon Text"/>
    <w:basedOn w:val="1"/>
    <w:link w:val="94"/>
    <w:autoRedefine/>
    <w:qFormat/>
    <w:uiPriority w:val="99"/>
    <w:pPr>
      <w:widowControl w:val="0"/>
      <w:kinsoku/>
      <w:autoSpaceDE/>
      <w:autoSpaceDN/>
      <w:snapToGrid/>
      <w:spacing w:line="360" w:lineRule="atLeast"/>
    </w:pPr>
    <w:rPr>
      <w:sz w:val="18"/>
      <w:szCs w:val="18"/>
    </w:rPr>
  </w:style>
  <w:style w:type="paragraph" w:styleId="27">
    <w:name w:val="footer"/>
    <w:basedOn w:val="1"/>
    <w:link w:val="52"/>
    <w:autoRedefine/>
    <w:unhideWhenUsed/>
    <w:qFormat/>
    <w:uiPriority w:val="99"/>
    <w:pPr>
      <w:tabs>
        <w:tab w:val="center" w:pos="4153"/>
        <w:tab w:val="right" w:pos="8306"/>
      </w:tabs>
    </w:pPr>
    <w:rPr>
      <w:sz w:val="18"/>
      <w:szCs w:val="18"/>
    </w:rPr>
  </w:style>
  <w:style w:type="paragraph" w:styleId="28">
    <w:name w:val="header"/>
    <w:basedOn w:val="1"/>
    <w:link w:val="51"/>
    <w:autoRedefine/>
    <w:unhideWhenUsed/>
    <w:qFormat/>
    <w:uiPriority w:val="99"/>
    <w:pPr>
      <w:tabs>
        <w:tab w:val="center" w:pos="4153"/>
        <w:tab w:val="right" w:pos="8306"/>
      </w:tabs>
      <w:jc w:val="center"/>
    </w:pPr>
    <w:rPr>
      <w:sz w:val="18"/>
      <w:szCs w:val="18"/>
    </w:rPr>
  </w:style>
  <w:style w:type="paragraph" w:styleId="29">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30">
    <w:name w:val="toc 4"/>
    <w:basedOn w:val="1"/>
    <w:next w:val="1"/>
    <w:autoRedefine/>
    <w:unhideWhenUsed/>
    <w:qFormat/>
    <w:uiPriority w:val="39"/>
    <w:pPr>
      <w:ind w:left="630"/>
    </w:pPr>
    <w:rPr>
      <w:rFonts w:asciiTheme="minorHAnsi" w:eastAsiaTheme="minorHAnsi"/>
      <w:sz w:val="18"/>
      <w:szCs w:val="18"/>
    </w:rPr>
  </w:style>
  <w:style w:type="paragraph" w:styleId="31">
    <w:name w:val="toc 6"/>
    <w:basedOn w:val="1"/>
    <w:next w:val="1"/>
    <w:autoRedefine/>
    <w:unhideWhenUsed/>
    <w:qFormat/>
    <w:uiPriority w:val="39"/>
    <w:pPr>
      <w:ind w:left="1050"/>
    </w:pPr>
    <w:rPr>
      <w:rFonts w:asciiTheme="minorHAnsi" w:eastAsiaTheme="minorHAnsi"/>
      <w:sz w:val="18"/>
      <w:szCs w:val="18"/>
    </w:rPr>
  </w:style>
  <w:style w:type="paragraph" w:styleId="32">
    <w:name w:val="Body Text Indent 3"/>
    <w:basedOn w:val="1"/>
    <w:link w:val="89"/>
    <w:autoRedefine/>
    <w:qFormat/>
    <w:uiPriority w:val="99"/>
    <w:pPr>
      <w:widowControl w:val="0"/>
      <w:kinsoku/>
      <w:autoSpaceDE/>
      <w:autoSpaceDN/>
      <w:adjustRightInd/>
      <w:snapToGrid/>
      <w:spacing w:after="120"/>
      <w:ind w:left="420" w:leftChars="200"/>
      <w:jc w:val="both"/>
      <w:textAlignment w:val="auto"/>
    </w:pPr>
    <w:rPr>
      <w:rFonts w:ascii="Times New Roman" w:hAnsi="Times New Roman"/>
      <w:sz w:val="16"/>
      <w:szCs w:val="16"/>
    </w:rPr>
  </w:style>
  <w:style w:type="paragraph" w:styleId="33">
    <w:name w:val="toc 2"/>
    <w:basedOn w:val="1"/>
    <w:next w:val="1"/>
    <w:autoRedefine/>
    <w:unhideWhenUsed/>
    <w:qFormat/>
    <w:uiPriority w:val="39"/>
    <w:pPr>
      <w:ind w:left="210"/>
    </w:pPr>
    <w:rPr>
      <w:rFonts w:asciiTheme="minorHAnsi" w:eastAsiaTheme="minorHAnsi"/>
      <w:smallCaps/>
      <w:sz w:val="20"/>
      <w:szCs w:val="20"/>
    </w:rPr>
  </w:style>
  <w:style w:type="paragraph" w:styleId="34">
    <w:name w:val="toc 9"/>
    <w:basedOn w:val="1"/>
    <w:next w:val="1"/>
    <w:autoRedefine/>
    <w:unhideWhenUsed/>
    <w:qFormat/>
    <w:uiPriority w:val="39"/>
    <w:pPr>
      <w:ind w:left="1680"/>
    </w:pPr>
    <w:rPr>
      <w:rFonts w:asciiTheme="minorHAnsi" w:eastAsiaTheme="minorHAnsi"/>
      <w:sz w:val="18"/>
      <w:szCs w:val="18"/>
    </w:rPr>
  </w:style>
  <w:style w:type="paragraph" w:styleId="35">
    <w:name w:val="Body Text 2"/>
    <w:basedOn w:val="1"/>
    <w:autoRedefine/>
    <w:qFormat/>
    <w:uiPriority w:val="0"/>
    <w:pPr>
      <w:spacing w:after="120" w:line="480" w:lineRule="auto"/>
    </w:pPr>
    <w:rPr>
      <w:kern w:val="1"/>
    </w:rPr>
  </w:style>
  <w:style w:type="paragraph" w:styleId="36">
    <w:name w:val="HTML Preformatted"/>
    <w:basedOn w:val="1"/>
    <w:autoRedefine/>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rPr>
  </w:style>
  <w:style w:type="paragraph" w:styleId="37">
    <w:name w:val="Normal (Web)"/>
    <w:basedOn w:val="1"/>
    <w:autoRedefine/>
    <w:qFormat/>
    <w:uiPriority w:val="99"/>
    <w:pPr>
      <w:kinsoku/>
      <w:autoSpaceDE/>
      <w:autoSpaceDN/>
      <w:adjustRightInd/>
      <w:snapToGrid/>
      <w:spacing w:before="100" w:beforeAutospacing="1" w:after="100" w:afterAutospacing="1"/>
      <w:textAlignment w:val="auto"/>
    </w:pPr>
    <w:rPr>
      <w:rFonts w:ascii="宋体" w:hAnsi="宋体" w:eastAsia="宋体" w:cs="宋体"/>
      <w:snapToGrid/>
      <w:sz w:val="24"/>
      <w:szCs w:val="24"/>
    </w:rPr>
  </w:style>
  <w:style w:type="paragraph" w:styleId="38">
    <w:name w:val="Title"/>
    <w:basedOn w:val="1"/>
    <w:next w:val="1"/>
    <w:link w:val="104"/>
    <w:autoRedefine/>
    <w:qFormat/>
    <w:uiPriority w:val="99"/>
    <w:pPr>
      <w:widowControl w:val="0"/>
      <w:tabs>
        <w:tab w:val="left" w:pos="0"/>
      </w:tabs>
      <w:kinsoku/>
      <w:autoSpaceDE/>
      <w:autoSpaceDN/>
      <w:adjustRightInd/>
      <w:snapToGrid/>
      <w:spacing w:before="240" w:after="60"/>
      <w:ind w:left="1723" w:hanging="1080"/>
      <w:jc w:val="center"/>
      <w:textAlignment w:val="auto"/>
      <w:outlineLvl w:val="0"/>
    </w:pPr>
    <w:rPr>
      <w:b/>
      <w:bCs/>
      <w:sz w:val="32"/>
      <w:szCs w:val="32"/>
    </w:rPr>
  </w:style>
  <w:style w:type="paragraph" w:styleId="39">
    <w:name w:val="annotation subject"/>
    <w:basedOn w:val="14"/>
    <w:next w:val="14"/>
    <w:link w:val="96"/>
    <w:autoRedefine/>
    <w:unhideWhenUsed/>
    <w:qFormat/>
    <w:uiPriority w:val="0"/>
    <w:pPr>
      <w:widowControl w:val="0"/>
      <w:kinsoku/>
      <w:autoSpaceDE/>
      <w:autoSpaceDN/>
      <w:adjustRightInd/>
      <w:snapToGrid/>
      <w:jc w:val="both"/>
      <w:textAlignment w:val="auto"/>
    </w:pPr>
    <w:rPr>
      <w:rFonts w:ascii="Times New Roman" w:hAnsi="Times New Roman"/>
      <w:b/>
      <w:bCs/>
      <w:kern w:val="2"/>
      <w:sz w:val="24"/>
      <w:szCs w:val="22"/>
    </w:rPr>
  </w:style>
  <w:style w:type="paragraph" w:styleId="40">
    <w:name w:val="Body Text First Indent"/>
    <w:basedOn w:val="15"/>
    <w:link w:val="221"/>
    <w:autoRedefine/>
    <w:qFormat/>
    <w:uiPriority w:val="0"/>
    <w:pPr>
      <w:ind w:firstLine="420" w:firstLineChars="100"/>
    </w:pPr>
    <w:rPr>
      <w:rFonts w:ascii="Calibri" w:hAnsi="Calibri" w:eastAsia="宋体" w:cs="Times New Roman"/>
      <w:snapToGrid/>
      <w:color w:val="auto"/>
      <w:kern w:val="2"/>
      <w:sz w:val="21"/>
      <w:szCs w:val="22"/>
    </w:rPr>
  </w:style>
  <w:style w:type="paragraph" w:styleId="41">
    <w:name w:val="Body Text First Indent 2"/>
    <w:basedOn w:val="16"/>
    <w:autoRedefine/>
    <w:qFormat/>
    <w:uiPriority w:val="0"/>
    <w:pPr>
      <w:spacing w:line="480" w:lineRule="exact"/>
      <w:ind w:firstLine="420" w:firstLineChars="200"/>
    </w:pPr>
    <w:rPr>
      <w:szCs w:val="20"/>
    </w:rPr>
  </w:style>
  <w:style w:type="table" w:styleId="43">
    <w:name w:val="Table Grid"/>
    <w:basedOn w:val="42"/>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autoRedefine/>
    <w:qFormat/>
    <w:uiPriority w:val="22"/>
    <w:rPr>
      <w:b/>
      <w:bCs/>
    </w:rPr>
  </w:style>
  <w:style w:type="character" w:styleId="46">
    <w:name w:val="page number"/>
    <w:autoRedefine/>
    <w:qFormat/>
    <w:uiPriority w:val="99"/>
  </w:style>
  <w:style w:type="character" w:styleId="47">
    <w:name w:val="FollowedHyperlink"/>
    <w:autoRedefine/>
    <w:qFormat/>
    <w:uiPriority w:val="99"/>
    <w:rPr>
      <w:color w:val="954F72"/>
      <w:u w:val="single"/>
    </w:rPr>
  </w:style>
  <w:style w:type="character" w:styleId="48">
    <w:name w:val="Hyperlink"/>
    <w:basedOn w:val="44"/>
    <w:autoRedefine/>
    <w:unhideWhenUsed/>
    <w:qFormat/>
    <w:uiPriority w:val="99"/>
    <w:rPr>
      <w:color w:val="0563C1" w:themeColor="hyperlink"/>
      <w:u w:val="single"/>
    </w:rPr>
  </w:style>
  <w:style w:type="character" w:styleId="49">
    <w:name w:val="annotation reference"/>
    <w:autoRedefine/>
    <w:unhideWhenUsed/>
    <w:qFormat/>
    <w:uiPriority w:val="0"/>
    <w:rPr>
      <w:sz w:val="21"/>
      <w:szCs w:val="21"/>
    </w:rPr>
  </w:style>
  <w:style w:type="table" w:customStyle="1" w:styleId="50">
    <w:name w:val="Table Normal"/>
    <w:autoRedefine/>
    <w:unhideWhenUsed/>
    <w:qFormat/>
    <w:uiPriority w:val="0"/>
    <w:tblPr>
      <w:tblCellMar>
        <w:top w:w="0" w:type="dxa"/>
        <w:left w:w="0" w:type="dxa"/>
        <w:bottom w:w="0" w:type="dxa"/>
        <w:right w:w="0" w:type="dxa"/>
      </w:tblCellMar>
    </w:tblPr>
  </w:style>
  <w:style w:type="character" w:customStyle="1" w:styleId="51">
    <w:name w:val="页眉 Char"/>
    <w:basedOn w:val="44"/>
    <w:link w:val="28"/>
    <w:autoRedefine/>
    <w:qFormat/>
    <w:uiPriority w:val="99"/>
    <w:rPr>
      <w:sz w:val="18"/>
      <w:szCs w:val="18"/>
    </w:rPr>
  </w:style>
  <w:style w:type="character" w:customStyle="1" w:styleId="52">
    <w:name w:val="页脚 Char"/>
    <w:basedOn w:val="44"/>
    <w:link w:val="27"/>
    <w:autoRedefine/>
    <w:qFormat/>
    <w:uiPriority w:val="99"/>
    <w:rPr>
      <w:sz w:val="18"/>
      <w:szCs w:val="18"/>
    </w:rPr>
  </w:style>
  <w:style w:type="paragraph" w:customStyle="1" w:styleId="53">
    <w:name w:val="图例"/>
    <w:basedOn w:val="1"/>
    <w:autoRedefine/>
    <w:qFormat/>
    <w:uiPriority w:val="0"/>
    <w:pPr>
      <w:widowControl w:val="0"/>
      <w:kinsoku/>
      <w:autoSpaceDE/>
      <w:autoSpaceDN/>
      <w:adjustRightInd/>
      <w:snapToGrid/>
      <w:spacing w:before="120" w:after="120" w:line="360" w:lineRule="auto"/>
      <w:jc w:val="center"/>
      <w:textAlignment w:val="auto"/>
    </w:pPr>
    <w:rPr>
      <w:rFonts w:ascii="Times New Roman" w:hAnsi="Times New Roman" w:eastAsia="仿宋_GB2312" w:cs="Times New Roman"/>
      <w:b/>
      <w:snapToGrid/>
      <w:color w:val="auto"/>
      <w:kern w:val="2"/>
      <w:sz w:val="24"/>
      <w:szCs w:val="20"/>
    </w:rPr>
  </w:style>
  <w:style w:type="character" w:customStyle="1" w:styleId="54">
    <w:name w:val="纯文本 Char1"/>
    <w:basedOn w:val="44"/>
    <w:link w:val="22"/>
    <w:autoRedefine/>
    <w:qFormat/>
    <w:uiPriority w:val="99"/>
    <w:rPr>
      <w:rFonts w:ascii="宋体" w:hAnsi="Courier New" w:eastAsia="华文宋体" w:cs="Times New Roman"/>
      <w:snapToGrid/>
      <w:color w:val="auto"/>
      <w:kern w:val="2"/>
      <w:sz w:val="28"/>
      <w:szCs w:val="20"/>
    </w:rPr>
  </w:style>
  <w:style w:type="character" w:customStyle="1" w:styleId="55">
    <w:name w:val="Unresolved Mention"/>
    <w:basedOn w:val="44"/>
    <w:autoRedefine/>
    <w:unhideWhenUsed/>
    <w:qFormat/>
    <w:uiPriority w:val="99"/>
    <w:rPr>
      <w:color w:val="605E5C"/>
      <w:shd w:val="clear" w:color="auto" w:fill="E1DFDD"/>
    </w:rPr>
  </w:style>
  <w:style w:type="character" w:customStyle="1" w:styleId="56">
    <w:name w:val="标题 1 Char"/>
    <w:basedOn w:val="44"/>
    <w:link w:val="2"/>
    <w:autoRedefine/>
    <w:qFormat/>
    <w:uiPriority w:val="99"/>
    <w:rPr>
      <w:b/>
      <w:bCs/>
      <w:kern w:val="44"/>
      <w:sz w:val="44"/>
      <w:szCs w:val="44"/>
    </w:rPr>
  </w:style>
  <w:style w:type="paragraph" w:customStyle="1" w:styleId="57">
    <w:name w:val="TOC 标题1"/>
    <w:basedOn w:val="2"/>
    <w:next w:val="1"/>
    <w:autoRedefine/>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2F5496" w:themeColor="accent1" w:themeShade="BF"/>
      <w:kern w:val="0"/>
      <w:sz w:val="32"/>
      <w:szCs w:val="32"/>
    </w:rPr>
  </w:style>
  <w:style w:type="character" w:customStyle="1" w:styleId="58">
    <w:name w:val="标题 2 Char"/>
    <w:basedOn w:val="44"/>
    <w:link w:val="3"/>
    <w:autoRedefine/>
    <w:qFormat/>
    <w:uiPriority w:val="99"/>
    <w:rPr>
      <w:rFonts w:eastAsia="黑体" w:cs="Times New Roman"/>
      <w:b/>
      <w:bCs/>
      <w:snapToGrid/>
      <w:color w:val="auto"/>
      <w:sz w:val="32"/>
      <w:szCs w:val="32"/>
    </w:rPr>
  </w:style>
  <w:style w:type="character" w:customStyle="1" w:styleId="59">
    <w:name w:val="标题 3 Char1"/>
    <w:basedOn w:val="44"/>
    <w:link w:val="4"/>
    <w:autoRedefine/>
    <w:qFormat/>
    <w:uiPriority w:val="99"/>
    <w:rPr>
      <w:rFonts w:ascii="Times New Roman" w:hAnsi="Times New Roman" w:eastAsia="宋体" w:cs="Times New Roman"/>
      <w:b/>
      <w:snapToGrid/>
      <w:color w:val="auto"/>
      <w:sz w:val="32"/>
      <w:szCs w:val="22"/>
    </w:rPr>
  </w:style>
  <w:style w:type="character" w:customStyle="1" w:styleId="60">
    <w:name w:val="标题 4 Char"/>
    <w:basedOn w:val="44"/>
    <w:link w:val="5"/>
    <w:autoRedefine/>
    <w:qFormat/>
    <w:uiPriority w:val="9"/>
    <w:rPr>
      <w:rFonts w:eastAsia="黑体" w:cs="Times New Roman"/>
      <w:b/>
      <w:bCs/>
      <w:snapToGrid/>
      <w:color w:val="auto"/>
      <w:sz w:val="28"/>
      <w:szCs w:val="28"/>
    </w:rPr>
  </w:style>
  <w:style w:type="character" w:customStyle="1" w:styleId="61">
    <w:name w:val="标题 5 Char"/>
    <w:basedOn w:val="44"/>
    <w:link w:val="6"/>
    <w:autoRedefine/>
    <w:qFormat/>
    <w:uiPriority w:val="9"/>
    <w:rPr>
      <w:rFonts w:ascii="Times New Roman" w:hAnsi="Times New Roman" w:eastAsia="宋体" w:cs="Times New Roman"/>
      <w:b/>
      <w:bCs/>
      <w:snapToGrid/>
      <w:color w:val="auto"/>
      <w:kern w:val="2"/>
      <w:sz w:val="28"/>
      <w:szCs w:val="28"/>
    </w:rPr>
  </w:style>
  <w:style w:type="character" w:customStyle="1" w:styleId="62">
    <w:name w:val="标题 6 Char"/>
    <w:basedOn w:val="44"/>
    <w:link w:val="7"/>
    <w:autoRedefine/>
    <w:qFormat/>
    <w:uiPriority w:val="9"/>
    <w:rPr>
      <w:rFonts w:ascii="Cambria" w:hAnsi="Cambria" w:eastAsia="宋体" w:cs="Times New Roman"/>
      <w:b/>
      <w:bCs/>
      <w:snapToGrid/>
      <w:color w:val="auto"/>
      <w:kern w:val="2"/>
      <w:sz w:val="24"/>
      <w:szCs w:val="24"/>
    </w:rPr>
  </w:style>
  <w:style w:type="character" w:customStyle="1" w:styleId="63">
    <w:name w:val="标题 7 Char"/>
    <w:basedOn w:val="44"/>
    <w:link w:val="8"/>
    <w:autoRedefine/>
    <w:qFormat/>
    <w:uiPriority w:val="9"/>
    <w:rPr>
      <w:rFonts w:ascii="Times New Roman" w:hAnsi="Times New Roman" w:eastAsia="宋体" w:cs="Times New Roman"/>
      <w:b/>
      <w:bCs/>
      <w:snapToGrid/>
      <w:color w:val="auto"/>
      <w:kern w:val="2"/>
      <w:sz w:val="24"/>
      <w:szCs w:val="24"/>
    </w:rPr>
  </w:style>
  <w:style w:type="character" w:customStyle="1" w:styleId="64">
    <w:name w:val="15"/>
    <w:autoRedefine/>
    <w:qFormat/>
    <w:uiPriority w:val="0"/>
    <w:rPr>
      <w:rFonts w:hint="eastAsia" w:ascii="宋体" w:hAnsi="宋体" w:eastAsia="宋体"/>
      <w:color w:val="000000"/>
      <w:sz w:val="20"/>
      <w:szCs w:val="20"/>
    </w:rPr>
  </w:style>
  <w:style w:type="character" w:customStyle="1" w:styleId="65">
    <w:name w:val="电子邮件签名 Char"/>
    <w:autoRedefine/>
    <w:qFormat/>
    <w:uiPriority w:val="99"/>
    <w:rPr>
      <w:rFonts w:ascii="Cambria" w:hAnsi="Cambria" w:eastAsia="微软雅黑"/>
      <w:color w:val="595959"/>
      <w:kern w:val="20"/>
      <w:sz w:val="21"/>
      <w:lang w:val="zh-CN"/>
    </w:rPr>
  </w:style>
  <w:style w:type="character" w:customStyle="1" w:styleId="66">
    <w:name w:val="Plain Text Char"/>
    <w:autoRedefine/>
    <w:qFormat/>
    <w:locked/>
    <w:uiPriority w:val="99"/>
    <w:rPr>
      <w:rFonts w:ascii="宋体" w:hAnsi="Courier New" w:eastAsia="宋体"/>
    </w:rPr>
  </w:style>
  <w:style w:type="character" w:customStyle="1" w:styleId="67">
    <w:name w:val="电子邮件签名 Char1"/>
    <w:link w:val="11"/>
    <w:autoRedefine/>
    <w:qFormat/>
    <w:uiPriority w:val="99"/>
    <w:rPr>
      <w:rFonts w:ascii="Cambria" w:hAnsi="Cambria" w:eastAsia="微软雅黑"/>
      <w:color w:val="595959"/>
      <w:kern w:val="20"/>
      <w:lang w:val="zh-CN"/>
    </w:rPr>
  </w:style>
  <w:style w:type="character" w:customStyle="1" w:styleId="68">
    <w:name w:val="正文首行缩进 字符"/>
    <w:link w:val="69"/>
    <w:autoRedefine/>
    <w:qFormat/>
    <w:uiPriority w:val="99"/>
    <w:rPr>
      <w:rFonts w:ascii="Times New Roman" w:hAnsi="Times New Roman" w:eastAsia="等线"/>
      <w:sz w:val="24"/>
      <w:szCs w:val="24"/>
    </w:rPr>
  </w:style>
  <w:style w:type="paragraph" w:customStyle="1" w:styleId="69">
    <w:name w:val="正文首行缩进1"/>
    <w:basedOn w:val="15"/>
    <w:link w:val="68"/>
    <w:autoRedefine/>
    <w:qFormat/>
    <w:uiPriority w:val="99"/>
    <w:pPr>
      <w:ind w:firstLine="420" w:firstLineChars="100"/>
    </w:pPr>
    <w:rPr>
      <w:rFonts w:ascii="Times New Roman" w:hAnsi="Times New Roman"/>
    </w:rPr>
  </w:style>
  <w:style w:type="character" w:customStyle="1" w:styleId="70">
    <w:name w:val="标题 1 Char Char Char Char"/>
    <w:autoRedefine/>
    <w:qFormat/>
    <w:uiPriority w:val="0"/>
    <w:rPr>
      <w:rFonts w:eastAsia="宋体"/>
      <w:b/>
      <w:bCs/>
      <w:kern w:val="44"/>
      <w:sz w:val="44"/>
      <w:szCs w:val="44"/>
      <w:lang w:val="en-US" w:eastAsia="zh-CN" w:bidi="ar-SA"/>
    </w:rPr>
  </w:style>
  <w:style w:type="character" w:customStyle="1" w:styleId="71">
    <w:name w:val="Title Char"/>
    <w:autoRedefine/>
    <w:qFormat/>
    <w:locked/>
    <w:uiPriority w:val="99"/>
    <w:rPr>
      <w:rFonts w:ascii="Arial" w:hAnsi="Arial" w:cs="Arial"/>
      <w:b/>
      <w:bCs/>
      <w:sz w:val="32"/>
      <w:szCs w:val="32"/>
    </w:rPr>
  </w:style>
  <w:style w:type="character" w:customStyle="1" w:styleId="72">
    <w:name w:val="font91"/>
    <w:autoRedefine/>
    <w:qFormat/>
    <w:uiPriority w:val="0"/>
    <w:rPr>
      <w:rFonts w:hint="eastAsia" w:ascii="仿宋_GB2312" w:eastAsia="仿宋_GB2312" w:cs="仿宋_GB2312"/>
      <w:color w:val="000000"/>
      <w:sz w:val="20"/>
      <w:szCs w:val="20"/>
      <w:u w:val="none"/>
    </w:rPr>
  </w:style>
  <w:style w:type="character" w:customStyle="1" w:styleId="73">
    <w:name w:val="标题 3 Char"/>
    <w:autoRedefine/>
    <w:qFormat/>
    <w:uiPriority w:val="9"/>
    <w:rPr>
      <w:rFonts w:ascii="宋体" w:hAnsi="宋体"/>
    </w:rPr>
  </w:style>
  <w:style w:type="character" w:customStyle="1" w:styleId="74">
    <w:name w:val="Comment Text Char"/>
    <w:autoRedefine/>
    <w:qFormat/>
    <w:locked/>
    <w:uiPriority w:val="99"/>
  </w:style>
  <w:style w:type="character" w:customStyle="1" w:styleId="75">
    <w:name w:val="正文文本缩进 Char"/>
    <w:link w:val="16"/>
    <w:autoRedefine/>
    <w:qFormat/>
    <w:uiPriority w:val="0"/>
    <w:rPr>
      <w:sz w:val="24"/>
      <w:szCs w:val="22"/>
    </w:rPr>
  </w:style>
  <w:style w:type="character" w:customStyle="1" w:styleId="76">
    <w:name w:val="正文文本 Char1"/>
    <w:link w:val="15"/>
    <w:autoRedefine/>
    <w:qFormat/>
    <w:uiPriority w:val="99"/>
    <w:rPr>
      <w:rFonts w:ascii="等线" w:hAnsi="等线" w:eastAsia="等线"/>
      <w:sz w:val="24"/>
      <w:szCs w:val="24"/>
    </w:rPr>
  </w:style>
  <w:style w:type="character" w:customStyle="1" w:styleId="77">
    <w:name w:val="正文文本缩进 2 Char1"/>
    <w:link w:val="25"/>
    <w:autoRedefine/>
    <w:qFormat/>
    <w:uiPriority w:val="99"/>
    <w:rPr>
      <w:sz w:val="24"/>
    </w:rPr>
  </w:style>
  <w:style w:type="character" w:customStyle="1" w:styleId="78">
    <w:name w:val="正文文本缩进 2 Char"/>
    <w:autoRedefine/>
    <w:qFormat/>
    <w:uiPriority w:val="99"/>
    <w:rPr>
      <w:rFonts w:ascii="Calibri" w:hAnsi="Calibri"/>
      <w:sz w:val="24"/>
    </w:rPr>
  </w:style>
  <w:style w:type="character" w:customStyle="1" w:styleId="79">
    <w:name w:val="Title Char1"/>
    <w:autoRedefine/>
    <w:qFormat/>
    <w:locked/>
    <w:uiPriority w:val="10"/>
    <w:rPr>
      <w:rFonts w:ascii="Cambria" w:hAnsi="Cambria" w:cs="Cambria"/>
      <w:b/>
      <w:bCs/>
      <w:sz w:val="32"/>
      <w:szCs w:val="32"/>
    </w:rPr>
  </w:style>
  <w:style w:type="character" w:customStyle="1" w:styleId="80">
    <w:name w:val="A3 Char"/>
    <w:link w:val="81"/>
    <w:autoRedefine/>
    <w:qFormat/>
    <w:uiPriority w:val="0"/>
    <w:rPr>
      <w:rFonts w:ascii="Cambria" w:hAnsi="Cambria"/>
      <w:b/>
      <w:bCs/>
      <w:kern w:val="2"/>
      <w:sz w:val="24"/>
      <w:szCs w:val="32"/>
    </w:rPr>
  </w:style>
  <w:style w:type="paragraph" w:customStyle="1" w:styleId="81">
    <w:name w:val="A3"/>
    <w:basedOn w:val="4"/>
    <w:link w:val="80"/>
    <w:autoRedefine/>
    <w:qFormat/>
    <w:uiPriority w:val="0"/>
    <w:pPr>
      <w:widowControl/>
      <w:numPr>
        <w:ilvl w:val="2"/>
        <w:numId w:val="1"/>
      </w:numPr>
      <w:tabs>
        <w:tab w:val="clear" w:pos="1260"/>
      </w:tabs>
      <w:adjustRightInd/>
      <w:spacing w:line="360" w:lineRule="auto"/>
      <w:jc w:val="both"/>
      <w:textAlignment w:val="auto"/>
    </w:pPr>
    <w:rPr>
      <w:rFonts w:ascii="Cambria" w:hAnsi="Cambria" w:cs="Arial" w:eastAsiaTheme="minorEastAsia"/>
      <w:bCs/>
      <w:snapToGrid w:val="0"/>
      <w:color w:val="000000"/>
      <w:kern w:val="2"/>
      <w:sz w:val="24"/>
      <w:szCs w:val="32"/>
    </w:rPr>
  </w:style>
  <w:style w:type="character" w:customStyle="1" w:styleId="82">
    <w:name w:val="A2 Char"/>
    <w:link w:val="83"/>
    <w:autoRedefine/>
    <w:qFormat/>
    <w:uiPriority w:val="0"/>
    <w:rPr>
      <w:rFonts w:eastAsia="黑体"/>
      <w:b/>
      <w:bCs/>
      <w:kern w:val="2"/>
      <w:sz w:val="28"/>
      <w:szCs w:val="32"/>
    </w:rPr>
  </w:style>
  <w:style w:type="paragraph" w:customStyle="1" w:styleId="83">
    <w:name w:val="A2"/>
    <w:basedOn w:val="3"/>
    <w:link w:val="82"/>
    <w:autoRedefine/>
    <w:qFormat/>
    <w:uiPriority w:val="0"/>
    <w:pPr>
      <w:numPr>
        <w:ilvl w:val="1"/>
        <w:numId w:val="1"/>
      </w:numPr>
      <w:adjustRightInd/>
      <w:spacing w:line="360" w:lineRule="auto"/>
      <w:jc w:val="both"/>
      <w:textAlignment w:val="auto"/>
    </w:pPr>
    <w:rPr>
      <w:rFonts w:cs="Arial"/>
      <w:snapToGrid w:val="0"/>
      <w:color w:val="000000"/>
      <w:kern w:val="2"/>
      <w:sz w:val="28"/>
    </w:rPr>
  </w:style>
  <w:style w:type="character" w:customStyle="1" w:styleId="84">
    <w:name w:val="纯文本 Char"/>
    <w:autoRedefine/>
    <w:qFormat/>
    <w:uiPriority w:val="0"/>
    <w:rPr>
      <w:rFonts w:ascii="宋体" w:hAnsi="Courier New"/>
      <w:sz w:val="21"/>
    </w:rPr>
  </w:style>
  <w:style w:type="character" w:customStyle="1" w:styleId="85">
    <w:name w:val="正文缩进 Char"/>
    <w:link w:val="12"/>
    <w:autoRedefine/>
    <w:qFormat/>
    <w:locked/>
    <w:uiPriority w:val="99"/>
    <w:rPr>
      <w:rFonts w:ascii="宋体" w:hAnsi="Times New Roman"/>
      <w:sz w:val="24"/>
    </w:rPr>
  </w:style>
  <w:style w:type="character" w:customStyle="1" w:styleId="86">
    <w:name w:val="px_10"/>
    <w:basedOn w:val="44"/>
    <w:autoRedefine/>
    <w:qFormat/>
    <w:uiPriority w:val="0"/>
  </w:style>
  <w:style w:type="character" w:customStyle="1" w:styleId="87">
    <w:name w:val="列出段落 Char"/>
    <w:link w:val="88"/>
    <w:autoRedefine/>
    <w:qFormat/>
    <w:uiPriority w:val="34"/>
    <w:rPr>
      <w:sz w:val="24"/>
      <w:szCs w:val="22"/>
    </w:rPr>
  </w:style>
  <w:style w:type="paragraph" w:customStyle="1" w:styleId="88">
    <w:name w:val="列出段落1"/>
    <w:basedOn w:val="1"/>
    <w:link w:val="87"/>
    <w:autoRedefine/>
    <w:qFormat/>
    <w:uiPriority w:val="0"/>
    <w:pPr>
      <w:widowControl w:val="0"/>
      <w:kinsoku/>
      <w:autoSpaceDE/>
      <w:autoSpaceDN/>
      <w:snapToGrid/>
      <w:spacing w:line="360" w:lineRule="atLeast"/>
      <w:ind w:firstLine="420" w:firstLineChars="200"/>
    </w:pPr>
    <w:rPr>
      <w:sz w:val="24"/>
      <w:szCs w:val="22"/>
    </w:rPr>
  </w:style>
  <w:style w:type="character" w:customStyle="1" w:styleId="89">
    <w:name w:val="正文文本缩进 3 Char"/>
    <w:link w:val="32"/>
    <w:autoRedefine/>
    <w:qFormat/>
    <w:uiPriority w:val="99"/>
    <w:rPr>
      <w:rFonts w:ascii="Times New Roman" w:hAnsi="Times New Roman"/>
      <w:sz w:val="16"/>
      <w:szCs w:val="16"/>
    </w:rPr>
  </w:style>
  <w:style w:type="character" w:customStyle="1" w:styleId="90">
    <w:name w:val="font11"/>
    <w:autoRedefine/>
    <w:qFormat/>
    <w:uiPriority w:val="0"/>
    <w:rPr>
      <w:rFonts w:hint="eastAsia" w:ascii="宋体" w:hAnsi="宋体" w:eastAsia="宋体" w:cs="宋体"/>
      <w:color w:val="000000"/>
      <w:sz w:val="24"/>
      <w:szCs w:val="24"/>
      <w:u w:val="none"/>
    </w:rPr>
  </w:style>
  <w:style w:type="character" w:customStyle="1" w:styleId="91">
    <w:name w:val="明显引用 Char"/>
    <w:link w:val="92"/>
    <w:autoRedefine/>
    <w:qFormat/>
    <w:uiPriority w:val="30"/>
    <w:rPr>
      <w:rFonts w:ascii="Times New Roman" w:hAnsi="Times New Roman"/>
      <w:b/>
      <w:bCs/>
      <w:i/>
      <w:iCs/>
      <w:color w:val="4F81BD"/>
      <w:kern w:val="2"/>
      <w:szCs w:val="24"/>
    </w:rPr>
  </w:style>
  <w:style w:type="paragraph" w:customStyle="1" w:styleId="92">
    <w:name w:val="明显引用1"/>
    <w:basedOn w:val="1"/>
    <w:next w:val="1"/>
    <w:link w:val="91"/>
    <w:autoRedefine/>
    <w:qFormat/>
    <w:uiPriority w:val="30"/>
    <w:pPr>
      <w:widowControl w:val="0"/>
      <w:pBdr>
        <w:bottom w:val="single" w:color="4F81BD" w:sz="4" w:space="4"/>
      </w:pBdr>
      <w:kinsoku/>
      <w:autoSpaceDE/>
      <w:autoSpaceDN/>
      <w:adjustRightInd/>
      <w:snapToGrid/>
      <w:spacing w:before="200" w:after="280"/>
      <w:ind w:left="936" w:right="936"/>
      <w:jc w:val="both"/>
      <w:textAlignment w:val="auto"/>
    </w:pPr>
    <w:rPr>
      <w:rFonts w:ascii="Times New Roman" w:hAnsi="Times New Roman"/>
      <w:b/>
      <w:bCs/>
      <w:i/>
      <w:iCs/>
      <w:color w:val="4F81BD"/>
      <w:kern w:val="2"/>
      <w:szCs w:val="24"/>
    </w:rPr>
  </w:style>
  <w:style w:type="character" w:customStyle="1" w:styleId="93">
    <w:name w:val="apple-converted-space"/>
    <w:autoRedefine/>
    <w:qFormat/>
    <w:uiPriority w:val="0"/>
    <w:rPr>
      <w:rFonts w:cs="Times New Roman"/>
    </w:rPr>
  </w:style>
  <w:style w:type="character" w:customStyle="1" w:styleId="94">
    <w:name w:val="批注框文本 Char"/>
    <w:link w:val="26"/>
    <w:autoRedefine/>
    <w:qFormat/>
    <w:uiPriority w:val="99"/>
    <w:rPr>
      <w:sz w:val="18"/>
      <w:szCs w:val="18"/>
    </w:rPr>
  </w:style>
  <w:style w:type="character" w:customStyle="1" w:styleId="95">
    <w:name w:val="文档结构图 Char"/>
    <w:autoRedefine/>
    <w:qFormat/>
    <w:uiPriority w:val="99"/>
    <w:rPr>
      <w:rFonts w:ascii="宋体"/>
      <w:kern w:val="2"/>
      <w:sz w:val="18"/>
      <w:szCs w:val="18"/>
    </w:rPr>
  </w:style>
  <w:style w:type="character" w:customStyle="1" w:styleId="96">
    <w:name w:val="批注主题 Char1"/>
    <w:link w:val="39"/>
    <w:autoRedefine/>
    <w:qFormat/>
    <w:uiPriority w:val="0"/>
    <w:rPr>
      <w:rFonts w:ascii="Times New Roman" w:hAnsi="Times New Roman"/>
      <w:b/>
      <w:bCs/>
      <w:kern w:val="2"/>
      <w:sz w:val="24"/>
      <w:szCs w:val="22"/>
    </w:rPr>
  </w:style>
  <w:style w:type="character" w:customStyle="1" w:styleId="97">
    <w:name w:val="正文首行缩进 2 字符"/>
    <w:link w:val="98"/>
    <w:autoRedefine/>
    <w:qFormat/>
    <w:uiPriority w:val="99"/>
    <w:rPr>
      <w:rFonts w:ascii="Times New Roman" w:hAnsi="Times New Roman"/>
      <w:kern w:val="2"/>
      <w:szCs w:val="24"/>
    </w:rPr>
  </w:style>
  <w:style w:type="paragraph" w:customStyle="1" w:styleId="98">
    <w:name w:val="正文首行缩进 21"/>
    <w:basedOn w:val="16"/>
    <w:link w:val="97"/>
    <w:autoRedefine/>
    <w:unhideWhenUsed/>
    <w:qFormat/>
    <w:uiPriority w:val="99"/>
    <w:pPr>
      <w:adjustRightInd/>
      <w:spacing w:line="240" w:lineRule="auto"/>
      <w:ind w:firstLine="420" w:firstLineChars="200"/>
      <w:jc w:val="both"/>
      <w:textAlignment w:val="auto"/>
    </w:pPr>
    <w:rPr>
      <w:rFonts w:ascii="Times New Roman" w:hAnsi="Times New Roman"/>
      <w:kern w:val="2"/>
      <w:sz w:val="21"/>
      <w:szCs w:val="24"/>
    </w:rPr>
  </w:style>
  <w:style w:type="character" w:customStyle="1" w:styleId="99">
    <w:name w:val="批注文字 Char"/>
    <w:autoRedefine/>
    <w:qFormat/>
    <w:uiPriority w:val="0"/>
    <w:rPr>
      <w:kern w:val="2"/>
      <w:sz w:val="21"/>
      <w:szCs w:val="24"/>
    </w:rPr>
  </w:style>
  <w:style w:type="character" w:customStyle="1" w:styleId="100">
    <w:name w:val="批注文字 字符"/>
    <w:autoRedefine/>
    <w:qFormat/>
    <w:uiPriority w:val="0"/>
    <w:rPr>
      <w:sz w:val="24"/>
      <w:szCs w:val="22"/>
    </w:rPr>
  </w:style>
  <w:style w:type="character" w:customStyle="1" w:styleId="101">
    <w:name w:val="font61"/>
    <w:autoRedefine/>
    <w:qFormat/>
    <w:uiPriority w:val="0"/>
    <w:rPr>
      <w:rFonts w:hint="eastAsia" w:ascii="仿宋_GB2312" w:eastAsia="仿宋_GB2312" w:cs="仿宋_GB2312"/>
      <w:color w:val="000000"/>
      <w:sz w:val="20"/>
      <w:szCs w:val="20"/>
      <w:u w:val="none"/>
    </w:rPr>
  </w:style>
  <w:style w:type="character" w:customStyle="1" w:styleId="102">
    <w:name w:val="批注主题 Char"/>
    <w:autoRedefine/>
    <w:qFormat/>
    <w:uiPriority w:val="99"/>
  </w:style>
  <w:style w:type="character" w:customStyle="1" w:styleId="103">
    <w:name w:val="文档结构图 Char1"/>
    <w:link w:val="13"/>
    <w:autoRedefine/>
    <w:qFormat/>
    <w:uiPriority w:val="99"/>
    <w:rPr>
      <w:rFonts w:ascii="宋体" w:hAnsi="等线"/>
      <w:kern w:val="2"/>
      <w:sz w:val="18"/>
      <w:szCs w:val="18"/>
    </w:rPr>
  </w:style>
  <w:style w:type="character" w:customStyle="1" w:styleId="104">
    <w:name w:val="标题 Char"/>
    <w:link w:val="38"/>
    <w:autoRedefine/>
    <w:qFormat/>
    <w:uiPriority w:val="99"/>
    <w:rPr>
      <w:b/>
      <w:bCs/>
      <w:sz w:val="32"/>
      <w:szCs w:val="32"/>
    </w:rPr>
  </w:style>
  <w:style w:type="character" w:customStyle="1" w:styleId="105">
    <w:name w:val="日期 Char"/>
    <w:link w:val="24"/>
    <w:autoRedefine/>
    <w:qFormat/>
    <w:uiPriority w:val="99"/>
    <w:rPr>
      <w:rFonts w:ascii="Times New Roman" w:hAnsi="Times New Roman"/>
    </w:rPr>
  </w:style>
  <w:style w:type="character" w:customStyle="1" w:styleId="106">
    <w:name w:val="font51"/>
    <w:autoRedefine/>
    <w:qFormat/>
    <w:uiPriority w:val="0"/>
    <w:rPr>
      <w:rFonts w:hint="eastAsia" w:ascii="仿宋_GB2312" w:eastAsia="仿宋_GB2312" w:cs="仿宋_GB2312"/>
      <w:color w:val="000000"/>
      <w:sz w:val="20"/>
      <w:szCs w:val="20"/>
      <w:u w:val="none"/>
    </w:rPr>
  </w:style>
  <w:style w:type="character" w:customStyle="1" w:styleId="107">
    <w:name w:val="font01"/>
    <w:autoRedefine/>
    <w:qFormat/>
    <w:uiPriority w:val="0"/>
    <w:rPr>
      <w:rFonts w:hint="default" w:ascii="Times New Roman" w:hAnsi="Times New Roman" w:cs="Times New Roman"/>
      <w:color w:val="000000"/>
      <w:sz w:val="24"/>
      <w:szCs w:val="24"/>
      <w:u w:val="none"/>
    </w:rPr>
  </w:style>
  <w:style w:type="character" w:customStyle="1" w:styleId="108">
    <w:name w:val="正文文本 Char"/>
    <w:autoRedefine/>
    <w:qFormat/>
    <w:uiPriority w:val="0"/>
    <w:rPr>
      <w:rFonts w:ascii="宋体" w:hAnsi="宋体"/>
      <w:sz w:val="24"/>
    </w:rPr>
  </w:style>
  <w:style w:type="character" w:customStyle="1" w:styleId="109">
    <w:name w:val="Body Char1"/>
    <w:link w:val="110"/>
    <w:autoRedefine/>
    <w:qFormat/>
    <w:locked/>
    <w:uiPriority w:val="99"/>
    <w:rPr>
      <w:lang w:eastAsia="en-US"/>
    </w:rPr>
  </w:style>
  <w:style w:type="paragraph" w:customStyle="1" w:styleId="110">
    <w:name w:val="Body"/>
    <w:basedOn w:val="1"/>
    <w:link w:val="109"/>
    <w:autoRedefine/>
    <w:qFormat/>
    <w:uiPriority w:val="99"/>
    <w:pPr>
      <w:tabs>
        <w:tab w:val="left" w:pos="1620"/>
      </w:tabs>
      <w:kinsoku/>
      <w:autoSpaceDE/>
      <w:autoSpaceDN/>
      <w:adjustRightInd/>
      <w:snapToGrid/>
      <w:spacing w:before="80" w:after="80" w:line="288" w:lineRule="auto"/>
      <w:jc w:val="both"/>
      <w:textAlignment w:val="auto"/>
    </w:pPr>
    <w:rPr>
      <w:lang w:eastAsia="en-US"/>
    </w:rPr>
  </w:style>
  <w:style w:type="character" w:customStyle="1" w:styleId="111">
    <w:name w:val="标题 字符1"/>
    <w:basedOn w:val="44"/>
    <w:autoRedefine/>
    <w:qFormat/>
    <w:uiPriority w:val="10"/>
    <w:rPr>
      <w:rFonts w:asciiTheme="majorHAnsi" w:hAnsiTheme="majorHAnsi" w:eastAsiaTheme="majorEastAsia" w:cstheme="majorBidi"/>
      <w:b/>
      <w:bCs/>
      <w:sz w:val="32"/>
      <w:szCs w:val="32"/>
    </w:rPr>
  </w:style>
  <w:style w:type="character" w:customStyle="1" w:styleId="112">
    <w:name w:val="批注文字 Char1"/>
    <w:basedOn w:val="44"/>
    <w:link w:val="14"/>
    <w:autoRedefine/>
    <w:semiHidden/>
    <w:qFormat/>
    <w:uiPriority w:val="99"/>
  </w:style>
  <w:style w:type="character" w:customStyle="1" w:styleId="113">
    <w:name w:val="批注主题 字符1"/>
    <w:basedOn w:val="112"/>
    <w:autoRedefine/>
    <w:semiHidden/>
    <w:qFormat/>
    <w:uiPriority w:val="99"/>
    <w:rPr>
      <w:b/>
      <w:bCs/>
    </w:rPr>
  </w:style>
  <w:style w:type="character" w:customStyle="1" w:styleId="114">
    <w:name w:val="批注框文本 字符1"/>
    <w:basedOn w:val="44"/>
    <w:autoRedefine/>
    <w:semiHidden/>
    <w:qFormat/>
    <w:uiPriority w:val="99"/>
    <w:rPr>
      <w:sz w:val="18"/>
      <w:szCs w:val="18"/>
    </w:rPr>
  </w:style>
  <w:style w:type="character" w:customStyle="1" w:styleId="115">
    <w:name w:val="正文文本缩进 3 字符1"/>
    <w:basedOn w:val="44"/>
    <w:autoRedefine/>
    <w:semiHidden/>
    <w:qFormat/>
    <w:uiPriority w:val="99"/>
    <w:rPr>
      <w:sz w:val="16"/>
      <w:szCs w:val="16"/>
    </w:rPr>
  </w:style>
  <w:style w:type="character" w:customStyle="1" w:styleId="116">
    <w:name w:val="文档结构图 字符1"/>
    <w:basedOn w:val="44"/>
    <w:autoRedefine/>
    <w:semiHidden/>
    <w:qFormat/>
    <w:uiPriority w:val="99"/>
    <w:rPr>
      <w:rFonts w:ascii="Microsoft YaHei UI" w:eastAsia="Microsoft YaHei UI"/>
      <w:sz w:val="18"/>
      <w:szCs w:val="18"/>
    </w:rPr>
  </w:style>
  <w:style w:type="character" w:customStyle="1" w:styleId="117">
    <w:name w:val="日期 字符1"/>
    <w:basedOn w:val="44"/>
    <w:autoRedefine/>
    <w:semiHidden/>
    <w:qFormat/>
    <w:uiPriority w:val="99"/>
  </w:style>
  <w:style w:type="character" w:customStyle="1" w:styleId="118">
    <w:name w:val="正文文本 字符1"/>
    <w:basedOn w:val="44"/>
    <w:autoRedefine/>
    <w:semiHidden/>
    <w:qFormat/>
    <w:uiPriority w:val="99"/>
  </w:style>
  <w:style w:type="character" w:customStyle="1" w:styleId="119">
    <w:name w:val="电子邮件签名 字符1"/>
    <w:basedOn w:val="44"/>
    <w:autoRedefine/>
    <w:semiHidden/>
    <w:qFormat/>
    <w:uiPriority w:val="99"/>
  </w:style>
  <w:style w:type="character" w:customStyle="1" w:styleId="120">
    <w:name w:val="正文文本缩进 2 字符1"/>
    <w:basedOn w:val="44"/>
    <w:autoRedefine/>
    <w:semiHidden/>
    <w:qFormat/>
    <w:uiPriority w:val="99"/>
  </w:style>
  <w:style w:type="character" w:customStyle="1" w:styleId="121">
    <w:name w:val="正文文本缩进 字符1"/>
    <w:basedOn w:val="44"/>
    <w:autoRedefine/>
    <w:semiHidden/>
    <w:qFormat/>
    <w:uiPriority w:val="99"/>
  </w:style>
  <w:style w:type="paragraph" w:customStyle="1" w:styleId="122">
    <w:name w:val="目录 71"/>
    <w:basedOn w:val="1"/>
    <w:next w:val="1"/>
    <w:autoRedefine/>
    <w:qFormat/>
    <w:uiPriority w:val="99"/>
    <w:pPr>
      <w:widowControl w:val="0"/>
      <w:kinsoku/>
      <w:autoSpaceDE/>
      <w:autoSpaceDN/>
      <w:snapToGrid/>
      <w:spacing w:line="360" w:lineRule="atLeast"/>
      <w:ind w:left="2520" w:leftChars="1200"/>
    </w:pPr>
    <w:rPr>
      <w:rFonts w:ascii="Times New Roman" w:hAnsi="Times New Roman" w:eastAsia="宋体" w:cs="Calibri"/>
      <w:snapToGrid/>
      <w:color w:val="auto"/>
      <w:sz w:val="24"/>
      <w:szCs w:val="24"/>
    </w:rPr>
  </w:style>
  <w:style w:type="paragraph" w:customStyle="1" w:styleId="123">
    <w:name w:val="目录 11"/>
    <w:basedOn w:val="1"/>
    <w:next w:val="1"/>
    <w:autoRedefine/>
    <w:qFormat/>
    <w:uiPriority w:val="39"/>
    <w:pPr>
      <w:widowControl w:val="0"/>
      <w:kinsoku/>
      <w:autoSpaceDE/>
      <w:autoSpaceDN/>
      <w:snapToGrid/>
      <w:spacing w:line="360" w:lineRule="atLeast"/>
    </w:pPr>
    <w:rPr>
      <w:rFonts w:ascii="Times New Roman" w:hAnsi="Times New Roman" w:eastAsia="宋体" w:cs="Times New Roman"/>
      <w:snapToGrid/>
      <w:color w:val="auto"/>
      <w:sz w:val="24"/>
      <w:szCs w:val="22"/>
    </w:rPr>
  </w:style>
  <w:style w:type="paragraph" w:customStyle="1" w:styleId="124">
    <w:name w:val="xl93"/>
    <w:basedOn w:val="1"/>
    <w:autoRedefine/>
    <w:qFormat/>
    <w:uiPriority w:val="99"/>
    <w:pPr>
      <w:kinsoku/>
      <w:autoSpaceDE/>
      <w:autoSpaceDN/>
      <w:adjustRightInd/>
      <w:snapToGrid/>
      <w:spacing w:before="100" w:beforeAutospacing="1" w:after="100" w:afterAutospacing="1"/>
      <w:jc w:val="center"/>
      <w:textAlignment w:val="bottom"/>
    </w:pPr>
    <w:rPr>
      <w:rFonts w:ascii="宋体" w:hAnsi="宋体" w:eastAsia="宋体" w:cs="宋体"/>
      <w:snapToGrid/>
      <w:color w:val="auto"/>
      <w:sz w:val="24"/>
      <w:szCs w:val="24"/>
    </w:rPr>
  </w:style>
  <w:style w:type="paragraph" w:customStyle="1" w:styleId="125">
    <w:name w:val="xl108"/>
    <w:basedOn w:val="1"/>
    <w:autoRedefine/>
    <w:qFormat/>
    <w:uiPriority w:val="99"/>
    <w:pPr>
      <w:pBdr>
        <w:left w:val="single" w:color="000000" w:sz="4" w:space="0"/>
        <w:right w:val="single" w:color="000000"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26">
    <w:name w:val="Char Char Char Char"/>
    <w:basedOn w:val="1"/>
    <w:autoRedefine/>
    <w:qFormat/>
    <w:uiPriority w:val="99"/>
    <w:pPr>
      <w:widowControl w:val="0"/>
      <w:kinsoku/>
      <w:autoSpaceDE/>
      <w:autoSpaceDN/>
      <w:adjustRightInd/>
      <w:snapToGrid/>
      <w:jc w:val="both"/>
      <w:textAlignment w:val="auto"/>
    </w:pPr>
    <w:rPr>
      <w:rFonts w:ascii="Tahoma" w:hAnsi="Tahoma" w:eastAsia="宋体" w:cs="Tahoma"/>
      <w:snapToGrid/>
      <w:color w:val="auto"/>
      <w:kern w:val="2"/>
      <w:sz w:val="24"/>
      <w:szCs w:val="24"/>
    </w:rPr>
  </w:style>
  <w:style w:type="paragraph" w:customStyle="1" w:styleId="127">
    <w:name w:val="xl105"/>
    <w:basedOn w:val="1"/>
    <w:autoRedefine/>
    <w:qFormat/>
    <w:uiPriority w:val="99"/>
    <w:pPr>
      <w:pBdr>
        <w:top w:val="single" w:color="000000" w:sz="4" w:space="0"/>
        <w:left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28">
    <w:name w:val="xl98"/>
    <w:basedOn w:val="1"/>
    <w:autoRedefine/>
    <w:qFormat/>
    <w:uiPriority w:val="99"/>
    <w:pPr>
      <w:kinsoku/>
      <w:autoSpaceDE/>
      <w:autoSpaceDN/>
      <w:adjustRightInd/>
      <w:snapToGrid/>
      <w:spacing w:before="100" w:beforeAutospacing="1" w:after="100" w:afterAutospacing="1"/>
      <w:jc w:val="right"/>
      <w:textAlignment w:val="auto"/>
    </w:pPr>
    <w:rPr>
      <w:rFonts w:ascii="宋体" w:hAnsi="宋体" w:eastAsia="宋体" w:cs="宋体"/>
      <w:b/>
      <w:bCs/>
      <w:snapToGrid/>
      <w:color w:val="auto"/>
      <w:sz w:val="20"/>
      <w:szCs w:val="20"/>
    </w:rPr>
  </w:style>
  <w:style w:type="paragraph" w:customStyle="1" w:styleId="129">
    <w:name w:val="xl8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30">
    <w:name w:val="xl84"/>
    <w:basedOn w:val="1"/>
    <w:autoRedefine/>
    <w:qFormat/>
    <w:uiPriority w:val="0"/>
    <w:pPr>
      <w:pBdr>
        <w:top w:val="single" w:color="000000" w:sz="4" w:space="0"/>
        <w:left w:val="single" w:color="000000" w:sz="4" w:space="0"/>
        <w:bottom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sz w:val="20"/>
      <w:szCs w:val="20"/>
    </w:rPr>
  </w:style>
  <w:style w:type="paragraph" w:customStyle="1" w:styleId="131">
    <w:name w:val="xl78"/>
    <w:basedOn w:val="1"/>
    <w:autoRedefine/>
    <w:qFormat/>
    <w:uiPriority w:val="0"/>
    <w:pPr>
      <w:pBdr>
        <w:top w:val="single" w:color="000000" w:sz="4" w:space="0"/>
        <w:left w:val="single" w:color="000000" w:sz="4" w:space="0"/>
        <w:bottom w:val="single" w:color="000000" w:sz="4" w:space="0"/>
        <w:right w:val="single" w:color="000000"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32">
    <w:name w:val="xl71"/>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b/>
      <w:bCs/>
      <w:snapToGrid/>
      <w:color w:val="auto"/>
      <w:sz w:val="20"/>
      <w:szCs w:val="20"/>
    </w:rPr>
  </w:style>
  <w:style w:type="paragraph" w:customStyle="1" w:styleId="133">
    <w:name w:val="xl66"/>
    <w:basedOn w:val="1"/>
    <w:autoRedefine/>
    <w:qFormat/>
    <w:uiPriority w:val="99"/>
    <w:pPr>
      <w:kinsoku/>
      <w:autoSpaceDE/>
      <w:autoSpaceDN/>
      <w:adjustRightInd/>
      <w:snapToGrid/>
      <w:spacing w:before="100" w:beforeAutospacing="1" w:after="100" w:afterAutospacing="1"/>
      <w:jc w:val="center"/>
      <w:textAlignment w:val="auto"/>
    </w:pPr>
    <w:rPr>
      <w:rFonts w:ascii="宋体" w:hAnsi="宋体" w:eastAsia="宋体" w:cs="宋体"/>
      <w:snapToGrid/>
      <w:color w:val="FF0000"/>
      <w:sz w:val="24"/>
      <w:szCs w:val="24"/>
    </w:rPr>
  </w:style>
  <w:style w:type="paragraph" w:customStyle="1" w:styleId="134">
    <w:name w:val="xl103"/>
    <w:basedOn w:val="1"/>
    <w:autoRedefine/>
    <w:qFormat/>
    <w:uiPriority w:val="99"/>
    <w:pPr>
      <w:pBdr>
        <w:top w:val="single" w:color="000000" w:sz="4" w:space="0"/>
        <w:left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35">
    <w:name w:val="xl109"/>
    <w:basedOn w:val="1"/>
    <w:autoRedefine/>
    <w:qFormat/>
    <w:uiPriority w:val="99"/>
    <w:pPr>
      <w:pBdr>
        <w:top w:val="single" w:color="auto" w:sz="4" w:space="0"/>
        <w:left w:val="single" w:color="000000" w:sz="4" w:space="0"/>
        <w:right w:val="single" w:color="000000"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36">
    <w:name w:val="字母编号列项（一级）"/>
    <w:autoRedefine/>
    <w:qFormat/>
    <w:uiPriority w:val="99"/>
    <w:pPr>
      <w:numPr>
        <w:ilvl w:val="0"/>
        <w:numId w:val="2"/>
      </w:numPr>
      <w:jc w:val="both"/>
    </w:pPr>
    <w:rPr>
      <w:rFonts w:ascii="宋体" w:hAnsi="Times New Roman" w:eastAsia="宋体" w:cs="Times New Roman"/>
      <w:sz w:val="21"/>
      <w:lang w:val="en-US" w:eastAsia="zh-CN" w:bidi="ar-SA"/>
    </w:rPr>
  </w:style>
  <w:style w:type="paragraph" w:customStyle="1" w:styleId="137">
    <w:name w:val="正文1"/>
    <w:basedOn w:val="1"/>
    <w:autoRedefine/>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仿宋" w:cs="Times New Roman"/>
      <w:snapToGrid/>
      <w:color w:val="auto"/>
      <w:kern w:val="2"/>
      <w:sz w:val="32"/>
      <w:szCs w:val="32"/>
    </w:rPr>
  </w:style>
  <w:style w:type="paragraph" w:customStyle="1" w:styleId="138">
    <w:name w:val="修订1"/>
    <w:autoRedefine/>
    <w:semiHidden/>
    <w:qFormat/>
    <w:uiPriority w:val="99"/>
    <w:rPr>
      <w:rFonts w:ascii="Times New Roman" w:hAnsi="Times New Roman" w:eastAsia="宋体" w:cs="Times New Roman"/>
      <w:sz w:val="24"/>
      <w:szCs w:val="22"/>
      <w:lang w:val="en-US" w:eastAsia="zh-CN" w:bidi="ar-SA"/>
    </w:rPr>
  </w:style>
  <w:style w:type="paragraph" w:customStyle="1" w:styleId="139">
    <w:name w:val="xl74"/>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auto"/>
    </w:pPr>
    <w:rPr>
      <w:rFonts w:ascii="宋体" w:hAnsi="宋体" w:eastAsia="宋体" w:cs="宋体"/>
      <w:b/>
      <w:bCs/>
      <w:snapToGrid/>
      <w:color w:val="auto"/>
      <w:sz w:val="20"/>
      <w:szCs w:val="20"/>
    </w:rPr>
  </w:style>
  <w:style w:type="paragraph" w:customStyle="1" w:styleId="140">
    <w:name w:val="xl100"/>
    <w:basedOn w:val="1"/>
    <w:autoRedefine/>
    <w:qFormat/>
    <w:uiPriority w:val="99"/>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141">
    <w:name w:val="表格内文字"/>
    <w:basedOn w:val="1"/>
    <w:autoRedefine/>
    <w:qFormat/>
    <w:uiPriority w:val="99"/>
    <w:pPr>
      <w:tabs>
        <w:tab w:val="left" w:pos="780"/>
      </w:tabs>
      <w:kinsoku/>
      <w:autoSpaceDE/>
      <w:autoSpaceDN/>
      <w:adjustRightInd/>
      <w:snapToGrid/>
      <w:spacing w:line="360" w:lineRule="auto"/>
      <w:ind w:left="768" w:hanging="360"/>
      <w:jc w:val="both"/>
      <w:textAlignment w:val="auto"/>
    </w:pPr>
    <w:rPr>
      <w:rFonts w:ascii="Times New Roman" w:hAnsi="Times New Roman" w:eastAsia="宋体" w:cs="Times New Roman"/>
      <w:snapToGrid/>
      <w:color w:val="auto"/>
      <w:kern w:val="2"/>
      <w:sz w:val="18"/>
      <w:szCs w:val="18"/>
    </w:rPr>
  </w:style>
  <w:style w:type="paragraph" w:customStyle="1" w:styleId="142">
    <w:name w:val="xl79"/>
    <w:basedOn w:val="1"/>
    <w:autoRedefine/>
    <w:qFormat/>
    <w:uiPriority w:val="0"/>
    <w:pPr>
      <w:pBdr>
        <w:top w:val="single" w:color="000000" w:sz="4" w:space="0"/>
        <w:left w:val="single" w:color="000000" w:sz="4" w:space="0"/>
        <w:bottom w:val="single" w:color="000000" w:sz="4" w:space="0"/>
        <w:right w:val="single" w:color="000000"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143">
    <w:name w:val="font5"/>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144">
    <w:name w:val="xl94"/>
    <w:basedOn w:val="1"/>
    <w:autoRedefine/>
    <w:qFormat/>
    <w:uiPriority w:val="99"/>
    <w:pPr>
      <w:kinsoku/>
      <w:autoSpaceDE/>
      <w:autoSpaceDN/>
      <w:adjustRightInd/>
      <w:snapToGrid/>
      <w:spacing w:before="100" w:beforeAutospacing="1" w:after="100" w:afterAutospacing="1"/>
      <w:jc w:val="right"/>
      <w:textAlignment w:val="bottom"/>
    </w:pPr>
    <w:rPr>
      <w:rFonts w:ascii="宋体" w:hAnsi="宋体" w:eastAsia="宋体" w:cs="宋体"/>
      <w:snapToGrid/>
      <w:color w:val="auto"/>
      <w:sz w:val="24"/>
      <w:szCs w:val="24"/>
    </w:rPr>
  </w:style>
  <w:style w:type="paragraph" w:customStyle="1" w:styleId="145">
    <w:name w:val="A5"/>
    <w:basedOn w:val="6"/>
    <w:autoRedefine/>
    <w:qFormat/>
    <w:uiPriority w:val="0"/>
    <w:pPr>
      <w:widowControl/>
      <w:numPr>
        <w:ilvl w:val="4"/>
        <w:numId w:val="1"/>
      </w:numPr>
      <w:tabs>
        <w:tab w:val="left" w:pos="360"/>
      </w:tabs>
      <w:spacing w:line="360" w:lineRule="auto"/>
      <w:ind w:left="0"/>
    </w:pPr>
    <w:rPr>
      <w:rFonts w:ascii="Cambria" w:hAnsi="Cambria"/>
      <w:sz w:val="24"/>
    </w:rPr>
  </w:style>
  <w:style w:type="paragraph" w:customStyle="1" w:styleId="146">
    <w:name w:val="xl67"/>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b/>
      <w:bCs/>
      <w:snapToGrid/>
      <w:color w:val="auto"/>
      <w:sz w:val="20"/>
      <w:szCs w:val="20"/>
    </w:rPr>
  </w:style>
  <w:style w:type="paragraph" w:customStyle="1" w:styleId="147">
    <w:name w:val="样式 样式 标题 2 + 宋体 五号 非加粗 黑色 + 段前: 6 磅 段后: 0 磅 行距: 单倍行距"/>
    <w:basedOn w:val="148"/>
    <w:autoRedefine/>
    <w:qFormat/>
    <w:uiPriority w:val="0"/>
    <w:pPr>
      <w:spacing w:before="120" w:after="0" w:line="240" w:lineRule="auto"/>
    </w:pPr>
    <w:rPr>
      <w:rFonts w:cs="宋体"/>
      <w:szCs w:val="20"/>
    </w:rPr>
  </w:style>
  <w:style w:type="paragraph" w:customStyle="1" w:styleId="148">
    <w:name w:val="样式 标题 2 + 宋体 五号 非加粗 黑色"/>
    <w:basedOn w:val="3"/>
    <w:autoRedefine/>
    <w:qFormat/>
    <w:uiPriority w:val="0"/>
    <w:rPr>
      <w:rFonts w:ascii="宋体" w:hAnsi="宋体" w:eastAsia="宋体"/>
      <w:b w:val="0"/>
      <w:bCs w:val="0"/>
      <w:color w:val="000000"/>
      <w:sz w:val="21"/>
    </w:rPr>
  </w:style>
  <w:style w:type="paragraph" w:customStyle="1" w:styleId="149">
    <w:name w:val="xl75"/>
    <w:basedOn w:val="1"/>
    <w:autoRedefine/>
    <w:qFormat/>
    <w:uiPriority w:val="0"/>
    <w:pPr>
      <w:kinsoku/>
      <w:autoSpaceDE/>
      <w:autoSpaceDN/>
      <w:adjustRightInd/>
      <w:snapToGrid/>
      <w:spacing w:before="100" w:beforeAutospacing="1" w:after="100" w:afterAutospacing="1"/>
      <w:jc w:val="center"/>
      <w:textAlignment w:val="auto"/>
    </w:pPr>
    <w:rPr>
      <w:rFonts w:ascii="宋体" w:hAnsi="宋体" w:eastAsia="宋体" w:cs="宋体"/>
      <w:snapToGrid/>
      <w:color w:val="FF0000"/>
      <w:sz w:val="20"/>
      <w:szCs w:val="20"/>
    </w:rPr>
  </w:style>
  <w:style w:type="paragraph" w:customStyle="1" w:styleId="150">
    <w:name w:val="正文文字缩进 2"/>
    <w:basedOn w:val="1"/>
    <w:autoRedefine/>
    <w:qFormat/>
    <w:uiPriority w:val="0"/>
    <w:pPr>
      <w:kinsoku/>
      <w:autoSpaceDE/>
      <w:autoSpaceDN/>
      <w:adjustRightInd/>
      <w:snapToGrid/>
      <w:spacing w:line="351" w:lineRule="atLeast"/>
      <w:ind w:firstLine="481"/>
      <w:jc w:val="both"/>
    </w:pPr>
    <w:rPr>
      <w:rFonts w:ascii="仿宋_GB2312" w:hAnsi="Times New Roman" w:eastAsia="仿宋_GB2312" w:cs="Times New Roman"/>
      <w:snapToGrid/>
      <w:sz w:val="24"/>
      <w:szCs w:val="20"/>
      <w:u w:color="000000"/>
    </w:rPr>
  </w:style>
  <w:style w:type="paragraph" w:customStyle="1" w:styleId="151">
    <w:name w:val="xl85"/>
    <w:basedOn w:val="1"/>
    <w:autoRedefine/>
    <w:qFormat/>
    <w:uiPriority w:val="0"/>
    <w:pPr>
      <w:pBdr>
        <w:top w:val="single" w:color="000000" w:sz="4" w:space="0"/>
        <w:left w:val="single" w:color="000000" w:sz="4" w:space="0"/>
        <w:bottom w:val="single" w:color="000000" w:sz="4" w:space="0"/>
        <w:right w:val="single" w:color="000000"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52">
    <w:name w:val="xl113"/>
    <w:basedOn w:val="1"/>
    <w:autoRedefine/>
    <w:qFormat/>
    <w:uiPriority w:val="99"/>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b/>
      <w:bCs/>
      <w:snapToGrid/>
      <w:color w:val="auto"/>
      <w:sz w:val="20"/>
      <w:szCs w:val="20"/>
    </w:rPr>
  </w:style>
  <w:style w:type="paragraph" w:customStyle="1" w:styleId="153">
    <w:name w:val="p0"/>
    <w:basedOn w:val="1"/>
    <w:autoRedefine/>
    <w:qFormat/>
    <w:uiPriority w:val="99"/>
    <w:pPr>
      <w:kinsoku/>
      <w:autoSpaceDE/>
      <w:autoSpaceDN/>
      <w:snapToGrid/>
      <w:spacing w:before="100" w:beforeAutospacing="1" w:after="100" w:afterAutospacing="1" w:line="360" w:lineRule="atLeast"/>
    </w:pPr>
    <w:rPr>
      <w:rFonts w:ascii="宋体" w:hAnsi="宋体" w:eastAsia="宋体" w:cs="宋体"/>
      <w:snapToGrid/>
      <w:color w:val="auto"/>
      <w:sz w:val="24"/>
      <w:szCs w:val="24"/>
    </w:rPr>
  </w:style>
  <w:style w:type="paragraph" w:customStyle="1" w:styleId="154">
    <w:name w:val="text"/>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55">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6">
    <w:name w:val="列表段落1"/>
    <w:basedOn w:val="1"/>
    <w:autoRedefine/>
    <w:qFormat/>
    <w:uiPriority w:val="34"/>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57">
    <w:name w:val="xl81"/>
    <w:basedOn w:val="1"/>
    <w:autoRedefine/>
    <w:qFormat/>
    <w:uiPriority w:val="0"/>
    <w:pPr>
      <w:pBdr>
        <w:top w:val="single" w:color="000000" w:sz="4" w:space="0"/>
        <w:left w:val="single" w:color="000000" w:sz="4" w:space="0"/>
        <w:bottom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58">
    <w:name w:val="A1"/>
    <w:basedOn w:val="2"/>
    <w:autoRedefine/>
    <w:qFormat/>
    <w:uiPriority w:val="0"/>
    <w:pPr>
      <w:widowControl w:val="0"/>
      <w:numPr>
        <w:ilvl w:val="0"/>
        <w:numId w:val="1"/>
      </w:numPr>
      <w:tabs>
        <w:tab w:val="left" w:pos="360"/>
      </w:tabs>
      <w:kinsoku/>
      <w:autoSpaceDE/>
      <w:autoSpaceDN/>
      <w:adjustRightInd/>
      <w:snapToGrid/>
      <w:spacing w:line="360" w:lineRule="auto"/>
      <w:jc w:val="both"/>
      <w:textAlignment w:val="auto"/>
    </w:pPr>
    <w:rPr>
      <w:rFonts w:ascii="Cambria" w:hAnsi="Cambria" w:eastAsia="宋体" w:cs="Times New Roman"/>
      <w:snapToGrid/>
      <w:color w:val="auto"/>
      <w:sz w:val="30"/>
    </w:rPr>
  </w:style>
  <w:style w:type="paragraph" w:customStyle="1" w:styleId="159">
    <w:name w:val="样式 标题 3h3H3sect1.2.3 + 五号 段前: 6 磅 段后: 6 磅 行距: 单倍行距"/>
    <w:basedOn w:val="4"/>
    <w:autoRedefine/>
    <w:qFormat/>
    <w:uiPriority w:val="0"/>
    <w:pPr>
      <w:spacing w:before="120" w:after="120" w:line="240" w:lineRule="auto"/>
    </w:pPr>
    <w:rPr>
      <w:sz w:val="21"/>
    </w:rPr>
  </w:style>
  <w:style w:type="paragraph" w:customStyle="1" w:styleId="160">
    <w:name w:val="List Paragraph1"/>
    <w:basedOn w:val="1"/>
    <w:next w:val="156"/>
    <w:autoRedefine/>
    <w:qFormat/>
    <w:uiPriority w:val="34"/>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2"/>
      <w:lang w:val="zh-CN"/>
    </w:rPr>
  </w:style>
  <w:style w:type="paragraph" w:customStyle="1" w:styleId="161">
    <w:name w:val="xl87"/>
    <w:basedOn w:val="1"/>
    <w:autoRedefine/>
    <w:qFormat/>
    <w:uiPriority w:val="0"/>
    <w:pPr>
      <w:pBdr>
        <w:top w:val="single" w:color="000000" w:sz="4" w:space="0"/>
        <w:left w:val="single" w:color="000000" w:sz="4" w:space="0"/>
        <w:bottom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62">
    <w:name w:val="段"/>
    <w:autoRedefine/>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szCs w:val="22"/>
      <w:lang w:val="en-US" w:eastAsia="zh-CN" w:bidi="ar-SA"/>
    </w:rPr>
  </w:style>
  <w:style w:type="paragraph" w:customStyle="1" w:styleId="163">
    <w:name w:val="xl104"/>
    <w:basedOn w:val="1"/>
    <w:autoRedefine/>
    <w:qFormat/>
    <w:uiPriority w:val="99"/>
    <w:pPr>
      <w:pBdr>
        <w:left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64">
    <w:name w:val="xl90"/>
    <w:basedOn w:val="1"/>
    <w:autoRedefine/>
    <w:qFormat/>
    <w:uiPriority w:val="99"/>
    <w:pPr>
      <w:pBdr>
        <w:left w:val="single" w:color="000000" w:sz="4" w:space="0"/>
        <w:bottom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65">
    <w:name w:val="xl106"/>
    <w:basedOn w:val="1"/>
    <w:autoRedefine/>
    <w:qFormat/>
    <w:uiPriority w:val="99"/>
    <w:pPr>
      <w:pBdr>
        <w:left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66">
    <w:name w:val="样式 样式 样式 标题 2 + 宋体 五号 非加粗 黑色 + 段前: 6 磅 段后: 0 磅 行距: 单倍行距 + 段前: 12..."/>
    <w:basedOn w:val="147"/>
    <w:autoRedefine/>
    <w:qFormat/>
    <w:uiPriority w:val="99"/>
    <w:pPr>
      <w:spacing w:before="240"/>
    </w:pPr>
  </w:style>
  <w:style w:type="paragraph" w:customStyle="1" w:styleId="167">
    <w:name w:val="样式1"/>
    <w:basedOn w:val="1"/>
    <w:autoRedefine/>
    <w:qFormat/>
    <w:uiPriority w:val="0"/>
    <w:pPr>
      <w:widowControl w:val="0"/>
      <w:numPr>
        <w:ilvl w:val="0"/>
        <w:numId w:val="3"/>
      </w:numPr>
      <w:kinsoku/>
      <w:autoSpaceDE/>
      <w:autoSpaceDN/>
      <w:snapToGrid/>
      <w:jc w:val="both"/>
    </w:pPr>
    <w:rPr>
      <w:rFonts w:ascii="宋体" w:hAnsi="宋体" w:eastAsia="宋体" w:cs="Times New Roman"/>
      <w:snapToGrid/>
      <w:color w:val="auto"/>
    </w:rPr>
  </w:style>
  <w:style w:type="paragraph" w:customStyle="1" w:styleId="16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69">
    <w:name w:val="正文文字缩进 3"/>
    <w:basedOn w:val="1"/>
    <w:autoRedefine/>
    <w:qFormat/>
    <w:uiPriority w:val="0"/>
    <w:pPr>
      <w:kinsoku/>
      <w:autoSpaceDE/>
      <w:autoSpaceDN/>
      <w:adjustRightInd/>
      <w:snapToGrid/>
      <w:spacing w:before="119" w:line="272" w:lineRule="atLeast"/>
      <w:ind w:left="719" w:firstLine="481"/>
    </w:pPr>
    <w:rPr>
      <w:rFonts w:ascii="宋体" w:hAnsi="Times New Roman" w:eastAsia="宋体" w:cs="Times New Roman"/>
      <w:snapToGrid/>
      <w:sz w:val="24"/>
      <w:szCs w:val="20"/>
      <w:u w:color="000000"/>
    </w:rPr>
  </w:style>
  <w:style w:type="paragraph" w:customStyle="1" w:styleId="170">
    <w:name w:val="xl99"/>
    <w:basedOn w:val="1"/>
    <w:autoRedefine/>
    <w:qFormat/>
    <w:uiPriority w:val="99"/>
    <w:pPr>
      <w:kinsoku/>
      <w:autoSpaceDE/>
      <w:autoSpaceDN/>
      <w:adjustRightInd/>
      <w:snapToGrid/>
      <w:spacing w:before="100" w:beforeAutospacing="1" w:after="100" w:afterAutospacing="1"/>
      <w:jc w:val="right"/>
      <w:textAlignment w:val="auto"/>
    </w:pPr>
    <w:rPr>
      <w:rFonts w:ascii="宋体" w:hAnsi="宋体" w:eastAsia="宋体" w:cs="宋体"/>
      <w:b/>
      <w:bCs/>
      <w:snapToGrid/>
      <w:color w:val="auto"/>
      <w:sz w:val="20"/>
      <w:szCs w:val="20"/>
    </w:rPr>
  </w:style>
  <w:style w:type="paragraph" w:customStyle="1" w:styleId="171">
    <w:name w:val="A7"/>
    <w:basedOn w:val="8"/>
    <w:next w:val="1"/>
    <w:autoRedefine/>
    <w:qFormat/>
    <w:uiPriority w:val="0"/>
    <w:pPr>
      <w:widowControl/>
      <w:numPr>
        <w:ilvl w:val="6"/>
        <w:numId w:val="1"/>
      </w:numPr>
      <w:tabs>
        <w:tab w:val="left" w:pos="360"/>
      </w:tabs>
      <w:spacing w:line="300" w:lineRule="auto"/>
      <w:ind w:left="0"/>
    </w:pPr>
  </w:style>
  <w:style w:type="paragraph" w:customStyle="1" w:styleId="172">
    <w:name w:val="xl96"/>
    <w:basedOn w:val="1"/>
    <w:autoRedefine/>
    <w:qFormat/>
    <w:uiPriority w:val="99"/>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73">
    <w:name w:val="xl73"/>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b/>
      <w:bCs/>
      <w:snapToGrid/>
      <w:color w:val="auto"/>
      <w:sz w:val="20"/>
      <w:szCs w:val="20"/>
    </w:rPr>
  </w:style>
  <w:style w:type="paragraph" w:customStyle="1" w:styleId="174">
    <w:name w:val="xl88"/>
    <w:basedOn w:val="1"/>
    <w:autoRedefine/>
    <w:qFormat/>
    <w:uiPriority w:val="99"/>
    <w:pPr>
      <w:pBdr>
        <w:top w:val="single" w:color="000000" w:sz="4" w:space="0"/>
        <w:bottom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75">
    <w:name w:val="Char Char Char1 Char Char Char Char"/>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76">
    <w:name w:val="a1"/>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77">
    <w:name w:val="cjk"/>
    <w:basedOn w:val="1"/>
    <w:autoRedefine/>
    <w:qFormat/>
    <w:uiPriority w:val="0"/>
    <w:pPr>
      <w:kinsoku/>
      <w:autoSpaceDE/>
      <w:autoSpaceDN/>
      <w:adjustRightInd/>
      <w:snapToGrid/>
      <w:spacing w:before="100" w:beforeAutospacing="1" w:line="442" w:lineRule="atLeast"/>
      <w:jc w:val="both"/>
      <w:textAlignment w:val="auto"/>
    </w:pPr>
    <w:rPr>
      <w:rFonts w:ascii="宋体" w:hAnsi="宋体" w:eastAsia="宋体" w:cs="宋体"/>
      <w:snapToGrid/>
      <w:sz w:val="24"/>
      <w:szCs w:val="20"/>
    </w:rPr>
  </w:style>
  <w:style w:type="paragraph" w:customStyle="1" w:styleId="178">
    <w:name w:val="xl69"/>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b/>
      <w:bCs/>
      <w:snapToGrid/>
      <w:color w:val="auto"/>
      <w:sz w:val="20"/>
      <w:szCs w:val="20"/>
    </w:rPr>
  </w:style>
  <w:style w:type="paragraph" w:customStyle="1" w:styleId="179">
    <w:name w:val="xl97"/>
    <w:basedOn w:val="1"/>
    <w:autoRedefine/>
    <w:qFormat/>
    <w:uiPriority w:val="99"/>
    <w:pPr>
      <w:kinsoku/>
      <w:autoSpaceDE/>
      <w:autoSpaceDN/>
      <w:adjustRightInd/>
      <w:snapToGrid/>
      <w:spacing w:before="100" w:beforeAutospacing="1" w:after="100" w:afterAutospacing="1"/>
      <w:jc w:val="center"/>
      <w:textAlignment w:val="auto"/>
    </w:pPr>
    <w:rPr>
      <w:rFonts w:ascii="宋体" w:hAnsi="宋体" w:eastAsia="宋体" w:cs="宋体"/>
      <w:b/>
      <w:bCs/>
      <w:snapToGrid/>
      <w:color w:val="auto"/>
      <w:sz w:val="20"/>
      <w:szCs w:val="20"/>
    </w:rPr>
  </w:style>
  <w:style w:type="paragraph" w:customStyle="1" w:styleId="180">
    <w:name w:val="xl112"/>
    <w:basedOn w:val="1"/>
    <w:autoRedefine/>
    <w:qFormat/>
    <w:uiPriority w:val="99"/>
    <w:pPr>
      <w:pBdr>
        <w:left w:val="single" w:color="000000" w:sz="4" w:space="0"/>
        <w:bottom w:val="single" w:color="auto"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81">
    <w:name w:val="A4"/>
    <w:basedOn w:val="5"/>
    <w:autoRedefine/>
    <w:qFormat/>
    <w:uiPriority w:val="0"/>
    <w:pPr>
      <w:widowControl/>
      <w:numPr>
        <w:ilvl w:val="3"/>
        <w:numId w:val="1"/>
      </w:numPr>
      <w:tabs>
        <w:tab w:val="left" w:pos="360"/>
      </w:tabs>
      <w:adjustRightInd/>
      <w:spacing w:line="360" w:lineRule="auto"/>
      <w:ind w:left="0"/>
      <w:jc w:val="both"/>
      <w:textAlignment w:val="auto"/>
    </w:pPr>
    <w:rPr>
      <w:rFonts w:ascii="Cambria" w:hAnsi="Cambria" w:eastAsia="宋体"/>
      <w:sz w:val="24"/>
    </w:rPr>
  </w:style>
  <w:style w:type="paragraph" w:customStyle="1" w:styleId="182">
    <w:name w:val="xl110"/>
    <w:basedOn w:val="1"/>
    <w:autoRedefine/>
    <w:qFormat/>
    <w:uiPriority w:val="99"/>
    <w:pPr>
      <w:pBdr>
        <w:left w:val="single" w:color="000000" w:sz="4" w:space="0"/>
        <w:bottom w:val="single" w:color="auto" w:sz="4" w:space="0"/>
        <w:right w:val="single" w:color="000000"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3">
    <w:name w:val="xl95"/>
    <w:basedOn w:val="1"/>
    <w:autoRedefine/>
    <w:qFormat/>
    <w:uiPriority w:val="99"/>
    <w:pPr>
      <w:kinsoku/>
      <w:autoSpaceDE/>
      <w:autoSpaceDN/>
      <w:adjustRightInd/>
      <w:snapToGrid/>
      <w:spacing w:before="100" w:beforeAutospacing="1" w:after="100" w:afterAutospacing="1"/>
      <w:jc w:val="right"/>
      <w:textAlignment w:val="bottom"/>
    </w:pPr>
    <w:rPr>
      <w:rFonts w:ascii="宋体" w:hAnsi="宋体" w:eastAsia="宋体" w:cs="宋体"/>
      <w:snapToGrid/>
      <w:color w:val="auto"/>
      <w:sz w:val="24"/>
      <w:szCs w:val="24"/>
    </w:rPr>
  </w:style>
  <w:style w:type="paragraph" w:customStyle="1" w:styleId="184">
    <w:name w:val="xl102"/>
    <w:basedOn w:val="1"/>
    <w:autoRedefine/>
    <w:qFormat/>
    <w:uiPriority w:val="99"/>
    <w:pPr>
      <w:kinsoku/>
      <w:autoSpaceDE/>
      <w:autoSpaceDN/>
      <w:adjustRightInd/>
      <w:snapToGrid/>
      <w:spacing w:before="100" w:beforeAutospacing="1" w:after="100" w:afterAutospacing="1"/>
      <w:jc w:val="center"/>
      <w:textAlignment w:val="auto"/>
    </w:pPr>
    <w:rPr>
      <w:rFonts w:ascii="宋体" w:hAnsi="宋体" w:eastAsia="宋体" w:cs="宋体"/>
      <w:b/>
      <w:bCs/>
      <w:snapToGrid/>
      <w:color w:val="FF0000"/>
      <w:sz w:val="18"/>
      <w:szCs w:val="18"/>
    </w:rPr>
  </w:style>
  <w:style w:type="paragraph" w:customStyle="1" w:styleId="185">
    <w:name w:val="reader-word-layer"/>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0"/>
    </w:rPr>
  </w:style>
  <w:style w:type="paragraph" w:customStyle="1" w:styleId="186">
    <w:name w:val="正文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7">
    <w:name w:val="xl68"/>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b/>
      <w:bCs/>
      <w:snapToGrid/>
      <w:color w:val="auto"/>
      <w:sz w:val="20"/>
      <w:szCs w:val="20"/>
    </w:rPr>
  </w:style>
  <w:style w:type="paragraph" w:customStyle="1" w:styleId="188">
    <w:name w:val="样式 标题 1 + 四号 居中 段前: 12 磅 段后: 12 磅 行距: 单倍行距"/>
    <w:basedOn w:val="2"/>
    <w:autoRedefine/>
    <w:qFormat/>
    <w:uiPriority w:val="0"/>
    <w:pPr>
      <w:widowControl w:val="0"/>
      <w:kinsoku/>
      <w:autoSpaceDE/>
      <w:autoSpaceDN/>
      <w:snapToGrid/>
      <w:spacing w:before="240" w:after="240" w:line="240" w:lineRule="auto"/>
      <w:ind w:left="-288" w:firstLine="288"/>
      <w:jc w:val="center"/>
    </w:pPr>
    <w:rPr>
      <w:rFonts w:ascii="Times New Roman" w:hAnsi="Times New Roman" w:eastAsia="宋体" w:cs="宋体"/>
      <w:snapToGrid/>
      <w:color w:val="auto"/>
      <w:sz w:val="28"/>
      <w:szCs w:val="20"/>
    </w:rPr>
  </w:style>
  <w:style w:type="paragraph" w:customStyle="1" w:styleId="189">
    <w:name w:val="xl89"/>
    <w:basedOn w:val="1"/>
    <w:autoRedefine/>
    <w:qFormat/>
    <w:uiPriority w:val="99"/>
    <w:pPr>
      <w:pBdr>
        <w:top w:val="single" w:color="000000" w:sz="4" w:space="0"/>
        <w:bottom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90">
    <w:name w:val="一级条标题"/>
    <w:next w:val="1"/>
    <w:autoRedefine/>
    <w:qFormat/>
    <w:uiPriority w:val="99"/>
    <w:pPr>
      <w:numPr>
        <w:ilvl w:val="1"/>
        <w:numId w:val="4"/>
      </w:numPr>
      <w:spacing w:beforeLines="50" w:afterLines="50"/>
      <w:outlineLvl w:val="2"/>
    </w:pPr>
    <w:rPr>
      <w:rFonts w:ascii="黑体" w:hAnsi="Times New Roman" w:eastAsia="黑体" w:cs="Times New Roman"/>
      <w:sz w:val="21"/>
      <w:szCs w:val="21"/>
      <w:lang w:val="en-US" w:eastAsia="zh-CN" w:bidi="ar-SA"/>
    </w:rPr>
  </w:style>
  <w:style w:type="paragraph" w:customStyle="1" w:styleId="191">
    <w:name w:val="样式 标题 4 + 段前: 5 磅 段后: 5 磅 行距: 单倍行距"/>
    <w:basedOn w:val="5"/>
    <w:autoRedefine/>
    <w:qFormat/>
    <w:uiPriority w:val="0"/>
    <w:pPr>
      <w:spacing w:before="100" w:after="100" w:line="240" w:lineRule="auto"/>
    </w:pPr>
    <w:rPr>
      <w:rFonts w:cs="宋体"/>
      <w:szCs w:val="20"/>
    </w:rPr>
  </w:style>
  <w:style w:type="paragraph" w:customStyle="1" w:styleId="192">
    <w:name w:val="普通文字"/>
    <w:basedOn w:val="1"/>
    <w:autoRedefine/>
    <w:qFormat/>
    <w:uiPriority w:val="0"/>
    <w:pPr>
      <w:kinsoku/>
      <w:autoSpaceDE/>
      <w:autoSpaceDN/>
      <w:adjustRightInd/>
      <w:snapToGrid/>
      <w:spacing w:line="351" w:lineRule="atLeast"/>
      <w:ind w:firstLine="419"/>
      <w:jc w:val="both"/>
    </w:pPr>
    <w:rPr>
      <w:rFonts w:ascii="宋体" w:hAnsi="Times New Roman" w:eastAsia="宋体" w:cs="Times New Roman"/>
      <w:snapToGrid/>
      <w:szCs w:val="20"/>
      <w:u w:color="000000"/>
    </w:rPr>
  </w:style>
  <w:style w:type="paragraph" w:customStyle="1" w:styleId="193">
    <w:name w:val="xl72"/>
    <w:basedOn w:val="1"/>
    <w:autoRedefine/>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b/>
      <w:bCs/>
      <w:snapToGrid/>
      <w:color w:val="auto"/>
      <w:sz w:val="20"/>
      <w:szCs w:val="20"/>
    </w:rPr>
  </w:style>
  <w:style w:type="paragraph" w:customStyle="1" w:styleId="194">
    <w:name w:val="xl82"/>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95">
    <w:name w:val="xl101"/>
    <w:basedOn w:val="1"/>
    <w:autoRedefine/>
    <w:qFormat/>
    <w:uiPriority w:val="99"/>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b/>
      <w:bCs/>
      <w:snapToGrid/>
      <w:color w:val="auto"/>
      <w:sz w:val="20"/>
      <w:szCs w:val="20"/>
    </w:rPr>
  </w:style>
  <w:style w:type="paragraph" w:customStyle="1" w:styleId="196">
    <w:name w:val="xl92"/>
    <w:basedOn w:val="1"/>
    <w:autoRedefine/>
    <w:qFormat/>
    <w:uiPriority w:val="99"/>
    <w:pPr>
      <w:kinsoku/>
      <w:autoSpaceDE/>
      <w:autoSpaceDN/>
      <w:adjustRightInd/>
      <w:snapToGrid/>
      <w:spacing w:before="100" w:beforeAutospacing="1" w:after="100" w:afterAutospacing="1"/>
      <w:textAlignment w:val="bottom"/>
    </w:pPr>
    <w:rPr>
      <w:rFonts w:ascii="宋体" w:hAnsi="宋体" w:eastAsia="宋体" w:cs="宋体"/>
      <w:snapToGrid/>
      <w:color w:val="auto"/>
      <w:sz w:val="24"/>
      <w:szCs w:val="24"/>
    </w:rPr>
  </w:style>
  <w:style w:type="paragraph" w:customStyle="1" w:styleId="197">
    <w:name w:val="纯文本1"/>
    <w:basedOn w:val="1"/>
    <w:autoRedefine/>
    <w:qFormat/>
    <w:uiPriority w:val="0"/>
    <w:pPr>
      <w:widowControl w:val="0"/>
      <w:kinsoku/>
      <w:autoSpaceDE/>
      <w:autoSpaceDN/>
      <w:adjustRightInd/>
      <w:snapToGrid/>
      <w:jc w:val="both"/>
      <w:textAlignment w:val="auto"/>
    </w:pPr>
    <w:rPr>
      <w:rFonts w:ascii="宋体" w:hAnsi="Courier New" w:eastAsia="宋体" w:cs="Times New Roman"/>
      <w:snapToGrid/>
      <w:color w:val="auto"/>
      <w:kern w:val="2"/>
    </w:rPr>
  </w:style>
  <w:style w:type="paragraph" w:customStyle="1" w:styleId="198">
    <w:name w:val="xl111"/>
    <w:basedOn w:val="1"/>
    <w:autoRedefine/>
    <w:qFormat/>
    <w:uiPriority w:val="99"/>
    <w:pPr>
      <w:pBdr>
        <w:top w:val="single" w:color="auto" w:sz="4" w:space="0"/>
        <w:left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199">
    <w:name w:val="样式2"/>
    <w:basedOn w:val="1"/>
    <w:autoRedefine/>
    <w:qFormat/>
    <w:uiPriority w:val="99"/>
    <w:pPr>
      <w:widowControl w:val="0"/>
      <w:kinsoku/>
      <w:autoSpaceDE/>
      <w:autoSpaceDN/>
      <w:adjustRightInd/>
      <w:snapToGrid/>
      <w:spacing w:line="300" w:lineRule="auto"/>
      <w:jc w:val="center"/>
      <w:textAlignment w:val="auto"/>
      <w:outlineLvl w:val="0"/>
    </w:pPr>
    <w:rPr>
      <w:rFonts w:ascii="宋体" w:hAnsi="Times New Roman" w:eastAsia="宋体" w:cs="Times New Roman"/>
      <w:b/>
      <w:snapToGrid/>
      <w:color w:val="auto"/>
      <w:sz w:val="24"/>
      <w:szCs w:val="20"/>
    </w:rPr>
  </w:style>
  <w:style w:type="paragraph" w:customStyle="1" w:styleId="200">
    <w:name w:val="xl107"/>
    <w:basedOn w:val="1"/>
    <w:autoRedefine/>
    <w:qFormat/>
    <w:uiPriority w:val="99"/>
    <w:pPr>
      <w:pBdr>
        <w:left w:val="single" w:color="000000" w:sz="4" w:space="0"/>
        <w:bottom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201">
    <w:name w:val="xl70"/>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b/>
      <w:bCs/>
      <w:snapToGrid/>
      <w:color w:val="auto"/>
      <w:sz w:val="18"/>
      <w:szCs w:val="18"/>
    </w:rPr>
  </w:style>
  <w:style w:type="paragraph" w:customStyle="1" w:styleId="202">
    <w:name w:val="样式 样式 样式 样式 标题 2 + 宋体 五号 非加粗 黑色 + 段前: 6 磅 段后: 0 磅 行距: 单倍行距 + 段前:..."/>
    <w:basedOn w:val="166"/>
    <w:autoRedefine/>
    <w:qFormat/>
    <w:uiPriority w:val="0"/>
    <w:rPr>
      <w:b/>
      <w:bCs/>
    </w:rPr>
  </w:style>
  <w:style w:type="paragraph" w:customStyle="1" w:styleId="203">
    <w:name w:val="列出段落2"/>
    <w:basedOn w:val="1"/>
    <w:autoRedefine/>
    <w:qFormat/>
    <w:uiPriority w:val="34"/>
    <w:pPr>
      <w:widowControl w:val="0"/>
      <w:kinsoku/>
      <w:autoSpaceDE/>
      <w:autoSpaceDN/>
      <w:snapToGrid/>
      <w:spacing w:line="360" w:lineRule="atLeast"/>
      <w:ind w:firstLine="420" w:firstLineChars="200"/>
    </w:pPr>
    <w:rPr>
      <w:rFonts w:ascii="Times New Roman" w:hAnsi="Times New Roman" w:eastAsia="宋体" w:cs="Times New Roman"/>
      <w:snapToGrid/>
      <w:color w:val="auto"/>
      <w:sz w:val="24"/>
      <w:szCs w:val="22"/>
    </w:rPr>
  </w:style>
  <w:style w:type="paragraph" w:customStyle="1" w:styleId="204">
    <w:name w:val="Char Char Char1 Char Char Char 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5">
    <w:name w:val="无间隔1"/>
    <w:autoRedefine/>
    <w:qFormat/>
    <w:uiPriority w:val="0"/>
    <w:pPr>
      <w:widowControl w:val="0"/>
      <w:jc w:val="both"/>
    </w:pPr>
    <w:rPr>
      <w:rFonts w:ascii="Times New Roman" w:hAnsi="Times New Roman" w:eastAsia="宋体" w:cs="Times New Roman"/>
      <w:kern w:val="2"/>
      <w:sz w:val="24"/>
      <w:szCs w:val="22"/>
      <w:lang w:val="en-US" w:eastAsia="zh-CN" w:bidi="ar-SA"/>
    </w:rPr>
  </w:style>
  <w:style w:type="paragraph" w:customStyle="1" w:styleId="206">
    <w:name w:val="列出段落21"/>
    <w:basedOn w:val="1"/>
    <w:autoRedefine/>
    <w:qFormat/>
    <w:uiPriority w:val="99"/>
    <w:pPr>
      <w:kinsoku/>
      <w:autoSpaceDE/>
      <w:autoSpaceDN/>
      <w:adjustRightInd/>
      <w:snapToGrid/>
      <w:spacing w:before="40" w:after="160"/>
      <w:ind w:firstLine="420" w:firstLineChars="200"/>
      <w:textAlignment w:val="auto"/>
    </w:pPr>
    <w:rPr>
      <w:rFonts w:ascii="Cambria" w:hAnsi="Cambria" w:eastAsia="微软雅黑" w:cs="Cambria"/>
      <w:snapToGrid/>
      <w:color w:val="565656"/>
      <w:kern w:val="20"/>
      <w:lang w:val="zh-CN"/>
    </w:rPr>
  </w:style>
  <w:style w:type="paragraph" w:customStyle="1" w:styleId="207">
    <w:name w:val="xl80"/>
    <w:basedOn w:val="1"/>
    <w:autoRedefine/>
    <w:qFormat/>
    <w:uiPriority w:val="0"/>
    <w:pPr>
      <w:pBdr>
        <w:top w:val="single" w:color="000000" w:sz="4" w:space="0"/>
        <w:left w:val="single" w:color="000000" w:sz="4" w:space="0"/>
        <w:bottom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208">
    <w:name w:val="xl86"/>
    <w:basedOn w:val="1"/>
    <w:autoRedefine/>
    <w:qFormat/>
    <w:uiPriority w:val="0"/>
    <w:pPr>
      <w:pBdr>
        <w:top w:val="single" w:color="000000" w:sz="4" w:space="0"/>
        <w:left w:val="single" w:color="000000" w:sz="4" w:space="0"/>
        <w:bottom w:val="single" w:color="000000" w:sz="4" w:space="0"/>
        <w:right w:val="single" w:color="000000" w:sz="4" w:space="0"/>
      </w:pBdr>
      <w:kinsoku/>
      <w:autoSpaceDE/>
      <w:autoSpaceDN/>
      <w:adjustRightInd/>
      <w:snapToGrid/>
      <w:spacing w:before="100" w:beforeAutospacing="1" w:after="100" w:afterAutospacing="1"/>
      <w:jc w:val="right"/>
      <w:textAlignment w:val="auto"/>
    </w:pPr>
    <w:rPr>
      <w:rFonts w:ascii="宋体" w:hAnsi="宋体" w:eastAsia="宋体" w:cs="宋体"/>
      <w:snapToGrid/>
      <w:color w:val="auto"/>
      <w:sz w:val="20"/>
      <w:szCs w:val="20"/>
    </w:rPr>
  </w:style>
  <w:style w:type="paragraph" w:customStyle="1" w:styleId="209">
    <w:name w:val="二级条标题"/>
    <w:basedOn w:val="190"/>
    <w:next w:val="1"/>
    <w:autoRedefine/>
    <w:qFormat/>
    <w:uiPriority w:val="99"/>
    <w:pPr>
      <w:numPr>
        <w:ilvl w:val="2"/>
      </w:numPr>
      <w:spacing w:before="50" w:after="50"/>
      <w:ind w:firstLine="0"/>
      <w:outlineLvl w:val="3"/>
    </w:pPr>
  </w:style>
  <w:style w:type="paragraph" w:customStyle="1" w:styleId="210">
    <w:name w:val="xl77"/>
    <w:basedOn w:val="1"/>
    <w:autoRedefine/>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211">
    <w:name w:val="xl76"/>
    <w:basedOn w:val="1"/>
    <w:autoRedefine/>
    <w:qFormat/>
    <w:uiPriority w:val="0"/>
    <w:pP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212">
    <w:name w:val="A6"/>
    <w:basedOn w:val="7"/>
    <w:autoRedefine/>
    <w:qFormat/>
    <w:uiPriority w:val="0"/>
    <w:pPr>
      <w:widowControl/>
      <w:numPr>
        <w:ilvl w:val="5"/>
        <w:numId w:val="1"/>
      </w:numPr>
      <w:tabs>
        <w:tab w:val="left" w:pos="360"/>
      </w:tabs>
      <w:spacing w:line="300" w:lineRule="auto"/>
      <w:ind w:left="0"/>
    </w:pPr>
  </w:style>
  <w:style w:type="paragraph" w:customStyle="1" w:styleId="213">
    <w:name w:val="Char Char1 Char Char Char Char Char Char"/>
    <w:basedOn w:val="1"/>
    <w:autoRedefine/>
    <w:qFormat/>
    <w:uiPriority w:val="0"/>
    <w:pPr>
      <w:kinsoku/>
      <w:autoSpaceDE/>
      <w:autoSpaceDN/>
      <w:adjustRightInd/>
      <w:snapToGrid/>
      <w:spacing w:after="160" w:line="240" w:lineRule="exact"/>
      <w:textAlignment w:val="auto"/>
    </w:pPr>
    <w:rPr>
      <w:rFonts w:ascii="Verdana" w:hAnsi="Verdana" w:eastAsia="仿宋_GB2312" w:cs="Verdana"/>
      <w:snapToGrid/>
      <w:color w:val="auto"/>
      <w:sz w:val="24"/>
      <w:szCs w:val="24"/>
      <w:lang w:eastAsia="en-US"/>
    </w:rPr>
  </w:style>
  <w:style w:type="paragraph" w:customStyle="1" w:styleId="214">
    <w:name w:val="Char Char Char Char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15">
    <w:name w:val="msonormal"/>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16">
    <w:name w:val="font0"/>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sz w:val="22"/>
      <w:szCs w:val="22"/>
    </w:rPr>
  </w:style>
  <w:style w:type="paragraph" w:customStyle="1" w:styleId="217">
    <w:name w:val="font6"/>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sz w:val="22"/>
      <w:szCs w:val="22"/>
    </w:rPr>
  </w:style>
  <w:style w:type="paragraph" w:customStyle="1" w:styleId="218">
    <w:name w:val="font7"/>
    <w:basedOn w:val="1"/>
    <w:autoRedefine/>
    <w:qFormat/>
    <w:uiPriority w:val="0"/>
    <w:pPr>
      <w:kinsoku/>
      <w:autoSpaceDE/>
      <w:autoSpaceDN/>
      <w:adjustRightInd/>
      <w:snapToGrid/>
      <w:spacing w:before="100" w:beforeAutospacing="1" w:after="100" w:afterAutospacing="1"/>
      <w:textAlignment w:val="auto"/>
    </w:pPr>
    <w:rPr>
      <w:rFonts w:ascii="宋体" w:hAnsi="宋体" w:eastAsia="宋体" w:cs="宋体"/>
      <w:snapToGrid/>
      <w:sz w:val="22"/>
      <w:szCs w:val="22"/>
    </w:rPr>
  </w:style>
  <w:style w:type="paragraph" w:customStyle="1" w:styleId="219">
    <w:name w:val="List Paragraph"/>
    <w:basedOn w:val="1"/>
    <w:autoRedefine/>
    <w:qFormat/>
    <w:uiPriority w:val="34"/>
    <w:pPr>
      <w:ind w:firstLine="420" w:firstLineChars="200"/>
    </w:pPr>
  </w:style>
  <w:style w:type="character" w:customStyle="1" w:styleId="220">
    <w:name w:val="标题 9 Char"/>
    <w:basedOn w:val="44"/>
    <w:link w:val="9"/>
    <w:autoRedefine/>
    <w:semiHidden/>
    <w:qFormat/>
    <w:uiPriority w:val="9"/>
    <w:rPr>
      <w:rFonts w:asciiTheme="majorHAnsi" w:hAnsiTheme="majorHAnsi" w:eastAsiaTheme="majorEastAsia" w:cstheme="majorBidi"/>
    </w:rPr>
  </w:style>
  <w:style w:type="character" w:customStyle="1" w:styleId="221">
    <w:name w:val="正文首行缩进 Char"/>
    <w:basedOn w:val="76"/>
    <w:link w:val="40"/>
    <w:autoRedefine/>
    <w:qFormat/>
    <w:uiPriority w:val="0"/>
    <w:rPr>
      <w:rFonts w:ascii="Calibri" w:hAnsi="Calibri" w:eastAsia="宋体" w:cs="Times New Roman"/>
      <w:snapToGrid/>
      <w:color w:val="auto"/>
      <w:kern w:val="2"/>
      <w:sz w:val="24"/>
      <w:szCs w:val="22"/>
    </w:rPr>
  </w:style>
  <w:style w:type="paragraph" w:customStyle="1" w:styleId="222">
    <w:name w:val="Normal_45_0"/>
    <w:autoRedefine/>
    <w:qFormat/>
    <w:uiPriority w:val="0"/>
    <w:pPr>
      <w:spacing w:before="120" w:after="240"/>
      <w:jc w:val="both"/>
    </w:pPr>
    <w:rPr>
      <w:rFonts w:ascii="Times New Roman" w:hAnsi="Times New Roman" w:eastAsia="Calibri"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54"/>
    <customShpInfo spid="_x0000_s2052"/>
    <customShpInfo spid="_x0000_s2051"/>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97</Pages>
  <Words>17721</Words>
  <Characters>19044</Characters>
  <Lines>340</Lines>
  <Paragraphs>95</Paragraphs>
  <TotalTime>10</TotalTime>
  <ScaleCrop>false</ScaleCrop>
  <LinksUpToDate>false</LinksUpToDate>
  <CharactersWithSpaces>19413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2023-09-08T17:17:00Z</dcterms:created>
  <dc:creator>尹皓</dc:creator>
  <cp:lastModifiedBy>等风来～</cp:lastModifiedBy>
  <cp:lastPrinted>2025-04-10T06:30:00Z</cp:lastPrinted>
  <dcterms:modified xsi:type="dcterms:W3CDTF">2025-05-19T06:17:46Z</dcterms:modified>
  <cp:revision>257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2052-12.1.0.21171</vt:lpwstr>
  </property>
  <property fmtid="{D5CDD505-2E9C-101B-9397-08002B2CF9AE}" pid="5" name="ICV">
    <vt:lpwstr>131DFB0D7371403AA885B7D44FB22D81_12</vt:lpwstr>
  </property>
  <property fmtid="{D5CDD505-2E9C-101B-9397-08002B2CF9AE}" pid="6" name="KSOTemplateDocerSaveRecord">
    <vt:lpwstr>eyJoZGlkIjoiMzQxZWU3MjZlZjdiOWZmOGQyMzA0ZWEyOGRhNDMyMjIiLCJ1c2VySWQiOiIzNzgzMDY5MDEifQ==</vt:lpwstr>
  </property>
</Properties>
</file>