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8E06D" w14:textId="77777777" w:rsidR="00EA71A1"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sz w:val="24"/>
          <w:szCs w:val="24"/>
        </w:rPr>
      </w:pPr>
      <w:bookmarkStart w:id="0" w:name="_Toc35393809"/>
      <w:bookmarkStart w:id="1" w:name="_Toc28359022"/>
      <w:r>
        <w:rPr>
          <w:rFonts w:asciiTheme="minorEastAsia" w:eastAsiaTheme="minorEastAsia" w:hAnsiTheme="minorEastAsia" w:hint="eastAsia"/>
          <w:sz w:val="24"/>
          <w:szCs w:val="24"/>
        </w:rPr>
        <w:t>中标（成交）结果公告</w:t>
      </w:r>
      <w:bookmarkEnd w:id="0"/>
      <w:bookmarkEnd w:id="1"/>
    </w:p>
    <w:p w14:paraId="1BF6A5B1" w14:textId="29394B76"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790513" w:rsidRPr="00790513">
        <w:rPr>
          <w:rFonts w:asciiTheme="minorEastAsia" w:eastAsiaTheme="minorEastAsia" w:hAnsiTheme="minorEastAsia"/>
          <w:sz w:val="24"/>
          <w:szCs w:val="24"/>
        </w:rPr>
        <w:t>BIECC-24ZB0051</w:t>
      </w:r>
    </w:p>
    <w:p w14:paraId="603F46F3" w14:textId="4A5FCD1B" w:rsidR="00EA71A1" w:rsidRDefault="00000000">
      <w:pPr>
        <w:spacing w:line="360" w:lineRule="auto"/>
        <w:rPr>
          <w:rFonts w:asciiTheme="minorEastAsia" w:eastAsiaTheme="minorEastAsia" w:hAnsiTheme="minorEastAsia"/>
          <w:sz w:val="24"/>
          <w:szCs w:val="24"/>
          <w:u w:val="single"/>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r w:rsidR="00790513" w:rsidRPr="00790513">
        <w:rPr>
          <w:rFonts w:ascii="宋体" w:hAnsi="宋体" w:cs="Arial Unicode MS" w:hint="eastAsia"/>
          <w:sz w:val="24"/>
        </w:rPr>
        <w:t>中央广播电视节目无线覆盖专项运行维护费</w:t>
      </w:r>
    </w:p>
    <w:p w14:paraId="7691B556"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三、中标（成交）信息</w:t>
      </w:r>
    </w:p>
    <w:p w14:paraId="1C5D6960" w14:textId="77777777" w:rsidR="00790513" w:rsidRPr="0025595D" w:rsidRDefault="00790513">
      <w:pPr>
        <w:spacing w:line="360" w:lineRule="auto"/>
        <w:ind w:firstLineChars="200" w:firstLine="482"/>
        <w:rPr>
          <w:rFonts w:asciiTheme="minorEastAsia" w:eastAsiaTheme="minorEastAsia" w:hAnsiTheme="minorEastAsia" w:cs="宋体"/>
          <w:b/>
          <w:bCs/>
          <w:kern w:val="0"/>
          <w:sz w:val="24"/>
          <w:szCs w:val="24"/>
        </w:rPr>
      </w:pPr>
      <w:bookmarkStart w:id="2" w:name="_Hlk108169660"/>
      <w:r w:rsidRPr="0025595D">
        <w:rPr>
          <w:rFonts w:asciiTheme="minorEastAsia" w:eastAsiaTheme="minorEastAsia" w:hAnsiTheme="minorEastAsia" w:cs="宋体" w:hint="eastAsia"/>
          <w:b/>
          <w:bCs/>
          <w:kern w:val="0"/>
          <w:sz w:val="24"/>
          <w:szCs w:val="24"/>
        </w:rPr>
        <w:t>第一包：房山、平谷、怀柔、密云、延庆区转播站中央设备维护</w:t>
      </w:r>
    </w:p>
    <w:p w14:paraId="7EEF55CC" w14:textId="671D0258" w:rsidR="00EA71A1" w:rsidRPr="0025595D"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供应商名称：</w:t>
      </w:r>
      <w:r w:rsidR="00790513" w:rsidRPr="0025595D">
        <w:rPr>
          <w:rFonts w:ascii="宋体" w:hAnsi="宋体" w:cs="Arial Unicode MS" w:hint="eastAsia"/>
          <w:sz w:val="24"/>
        </w:rPr>
        <w:t>北京崇远信达科技有限公司</w:t>
      </w:r>
    </w:p>
    <w:p w14:paraId="3EBB7EC7" w14:textId="28526571" w:rsidR="00EA71A1" w:rsidRPr="0025595D"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供应商地址：</w:t>
      </w:r>
      <w:r w:rsidR="0025595D" w:rsidRPr="0025595D">
        <w:rPr>
          <w:rFonts w:asciiTheme="minorEastAsia" w:eastAsiaTheme="minorEastAsia" w:hAnsiTheme="minorEastAsia" w:cs="宋体" w:hint="eastAsia"/>
          <w:kern w:val="0"/>
          <w:sz w:val="24"/>
          <w:szCs w:val="24"/>
        </w:rPr>
        <w:t>北京市门头沟区妙峰山镇陇驾庄村3号12幢</w:t>
      </w:r>
    </w:p>
    <w:p w14:paraId="39FB61F3" w14:textId="249CC0B5" w:rsidR="00EA71A1" w:rsidRPr="0025595D"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中标（成交）金额：人民币</w:t>
      </w:r>
      <w:r w:rsidR="00790513" w:rsidRPr="0025595D">
        <w:rPr>
          <w:rFonts w:asciiTheme="minorEastAsia" w:eastAsiaTheme="minorEastAsia" w:hAnsiTheme="minorEastAsia" w:cs="宋体" w:hint="eastAsia"/>
          <w:kern w:val="0"/>
          <w:sz w:val="24"/>
          <w:szCs w:val="24"/>
        </w:rPr>
        <w:t>106.00</w:t>
      </w:r>
      <w:r w:rsidRPr="0025595D">
        <w:rPr>
          <w:rFonts w:asciiTheme="minorEastAsia" w:eastAsiaTheme="minorEastAsia" w:hAnsiTheme="minorEastAsia" w:cs="宋体" w:hint="eastAsia"/>
          <w:kern w:val="0"/>
          <w:sz w:val="24"/>
          <w:szCs w:val="24"/>
        </w:rPr>
        <w:t>万元</w:t>
      </w:r>
      <w:bookmarkEnd w:id="2"/>
    </w:p>
    <w:p w14:paraId="1BC6F9BB" w14:textId="77777777" w:rsidR="00790513" w:rsidRPr="0025595D" w:rsidRDefault="00790513">
      <w:pPr>
        <w:spacing w:line="360" w:lineRule="auto"/>
        <w:ind w:firstLineChars="200" w:firstLine="482"/>
        <w:rPr>
          <w:rFonts w:asciiTheme="minorEastAsia" w:eastAsiaTheme="minorEastAsia" w:hAnsiTheme="minorEastAsia" w:cs="宋体"/>
          <w:b/>
          <w:bCs/>
          <w:kern w:val="0"/>
          <w:sz w:val="24"/>
          <w:szCs w:val="24"/>
        </w:rPr>
      </w:pPr>
      <w:r w:rsidRPr="0025595D">
        <w:rPr>
          <w:rFonts w:asciiTheme="minorEastAsia" w:eastAsiaTheme="minorEastAsia" w:hAnsiTheme="minorEastAsia" w:cs="宋体" w:hint="eastAsia"/>
          <w:b/>
          <w:bCs/>
          <w:kern w:val="0"/>
          <w:sz w:val="24"/>
          <w:szCs w:val="24"/>
        </w:rPr>
        <w:t>第二包：中央广播电视塔中央设备维护</w:t>
      </w:r>
    </w:p>
    <w:p w14:paraId="4578EB30" w14:textId="690A5269" w:rsidR="00EA71A1" w:rsidRPr="0025595D"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供应商名称：</w:t>
      </w:r>
      <w:r w:rsidR="00790513" w:rsidRPr="0025595D">
        <w:rPr>
          <w:rFonts w:ascii="宋体" w:hAnsi="宋体" w:cs="Arial Unicode MS" w:hint="eastAsia"/>
          <w:sz w:val="24"/>
        </w:rPr>
        <w:t>北京中塔技术发展有限公司</w:t>
      </w:r>
    </w:p>
    <w:p w14:paraId="4AE35A8B" w14:textId="5DDE32B5" w:rsidR="00EA71A1" w:rsidRPr="0025595D"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供应商地址：</w:t>
      </w:r>
      <w:r w:rsidR="0025595D" w:rsidRPr="0025595D">
        <w:rPr>
          <w:rFonts w:asciiTheme="minorEastAsia" w:eastAsiaTheme="minorEastAsia" w:hAnsiTheme="minorEastAsia" w:cs="宋体" w:hint="eastAsia"/>
          <w:kern w:val="0"/>
          <w:sz w:val="24"/>
          <w:szCs w:val="24"/>
        </w:rPr>
        <w:t>北京市海淀区西三环中路11号</w:t>
      </w:r>
    </w:p>
    <w:p w14:paraId="0F1552A0" w14:textId="5F259F52" w:rsidR="00EA71A1" w:rsidRDefault="00000000">
      <w:pPr>
        <w:spacing w:line="360" w:lineRule="auto"/>
        <w:ind w:firstLineChars="200" w:firstLine="480"/>
        <w:rPr>
          <w:rFonts w:asciiTheme="minorEastAsia" w:eastAsiaTheme="minorEastAsia" w:hAnsiTheme="minorEastAsia" w:cs="宋体"/>
          <w:kern w:val="0"/>
          <w:sz w:val="24"/>
          <w:szCs w:val="24"/>
        </w:rPr>
      </w:pPr>
      <w:r w:rsidRPr="0025595D">
        <w:rPr>
          <w:rFonts w:asciiTheme="minorEastAsia" w:eastAsiaTheme="minorEastAsia" w:hAnsiTheme="minorEastAsia" w:cs="宋体" w:hint="eastAsia"/>
          <w:kern w:val="0"/>
          <w:sz w:val="24"/>
          <w:szCs w:val="24"/>
        </w:rPr>
        <w:t>中标（成交）金额：人民币</w:t>
      </w:r>
      <w:r w:rsidR="00790513" w:rsidRPr="0025595D">
        <w:rPr>
          <w:rFonts w:asciiTheme="minorEastAsia" w:eastAsiaTheme="minorEastAsia" w:hAnsiTheme="minorEastAsia" w:cs="宋体" w:hint="eastAsia"/>
          <w:kern w:val="0"/>
          <w:sz w:val="24"/>
          <w:szCs w:val="24"/>
        </w:rPr>
        <w:t>87.80</w:t>
      </w:r>
      <w:r w:rsidRPr="0025595D">
        <w:rPr>
          <w:rFonts w:asciiTheme="minorEastAsia" w:eastAsiaTheme="minorEastAsia" w:hAnsiTheme="minorEastAsia" w:cs="宋体" w:hint="eastAsia"/>
          <w:kern w:val="0"/>
          <w:sz w:val="24"/>
          <w:szCs w:val="24"/>
        </w:rPr>
        <w:t>万元</w:t>
      </w:r>
    </w:p>
    <w:p w14:paraId="400F8C9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四、主要标的信息</w:t>
      </w:r>
    </w:p>
    <w:tbl>
      <w:tblPr>
        <w:tblStyle w:val="ad"/>
        <w:tblW w:w="8522" w:type="dxa"/>
        <w:tblLook w:val="04A0" w:firstRow="1" w:lastRow="0" w:firstColumn="1" w:lastColumn="0" w:noHBand="0" w:noVBand="1"/>
      </w:tblPr>
      <w:tblGrid>
        <w:gridCol w:w="817"/>
        <w:gridCol w:w="2126"/>
        <w:gridCol w:w="5579"/>
      </w:tblGrid>
      <w:tr w:rsidR="00EA71A1" w14:paraId="163F78BF" w14:textId="77777777">
        <w:trPr>
          <w:trHeight w:val="355"/>
        </w:trPr>
        <w:tc>
          <w:tcPr>
            <w:tcW w:w="817" w:type="dxa"/>
            <w:vAlign w:val="center"/>
          </w:tcPr>
          <w:p w14:paraId="2F90FC68" w14:textId="77777777" w:rsidR="00EA71A1" w:rsidRDefault="00000000">
            <w:pPr>
              <w:spacing w:line="360" w:lineRule="auto"/>
              <w:jc w:val="center"/>
              <w:rPr>
                <w:rFonts w:ascii="宋体" w:hAnsi="宋体"/>
                <w:sz w:val="24"/>
                <w:szCs w:val="24"/>
              </w:rPr>
            </w:pPr>
            <w:r>
              <w:rPr>
                <w:rFonts w:ascii="宋体" w:hAnsi="宋体" w:hint="eastAsia"/>
                <w:sz w:val="24"/>
                <w:szCs w:val="24"/>
              </w:rPr>
              <w:t>包号</w:t>
            </w:r>
          </w:p>
        </w:tc>
        <w:tc>
          <w:tcPr>
            <w:tcW w:w="2126" w:type="dxa"/>
            <w:vAlign w:val="center"/>
          </w:tcPr>
          <w:p w14:paraId="682FF82C" w14:textId="77777777" w:rsidR="00EA71A1" w:rsidRDefault="00000000">
            <w:pPr>
              <w:spacing w:line="360" w:lineRule="auto"/>
              <w:jc w:val="center"/>
              <w:rPr>
                <w:rFonts w:ascii="宋体" w:hAnsi="宋体"/>
                <w:sz w:val="24"/>
                <w:szCs w:val="24"/>
              </w:rPr>
            </w:pPr>
            <w:r>
              <w:rPr>
                <w:rFonts w:ascii="宋体" w:hAnsi="宋体" w:hint="eastAsia"/>
                <w:sz w:val="24"/>
                <w:szCs w:val="24"/>
              </w:rPr>
              <w:t>项目名称</w:t>
            </w:r>
          </w:p>
        </w:tc>
        <w:tc>
          <w:tcPr>
            <w:tcW w:w="5579" w:type="dxa"/>
            <w:vAlign w:val="center"/>
          </w:tcPr>
          <w:p w14:paraId="13509A63" w14:textId="77777777" w:rsidR="00EA71A1" w:rsidRDefault="00000000">
            <w:pPr>
              <w:spacing w:line="360" w:lineRule="auto"/>
              <w:jc w:val="center"/>
              <w:rPr>
                <w:rFonts w:ascii="宋体" w:hAnsi="宋体"/>
                <w:sz w:val="24"/>
                <w:szCs w:val="24"/>
              </w:rPr>
            </w:pPr>
            <w:r>
              <w:rPr>
                <w:rFonts w:ascii="宋体" w:hAnsi="宋体" w:hint="eastAsia"/>
                <w:sz w:val="24"/>
                <w:szCs w:val="24"/>
              </w:rPr>
              <w:t>服务类</w:t>
            </w:r>
          </w:p>
        </w:tc>
      </w:tr>
      <w:tr w:rsidR="00EA71A1" w14:paraId="06AC1AB5" w14:textId="77777777">
        <w:trPr>
          <w:trHeight w:val="1124"/>
        </w:trPr>
        <w:tc>
          <w:tcPr>
            <w:tcW w:w="817" w:type="dxa"/>
            <w:vAlign w:val="center"/>
          </w:tcPr>
          <w:p w14:paraId="1C07F462" w14:textId="77777777" w:rsidR="00EA71A1" w:rsidRDefault="00000000">
            <w:pPr>
              <w:spacing w:line="360" w:lineRule="auto"/>
              <w:jc w:val="center"/>
              <w:rPr>
                <w:rFonts w:ascii="宋体" w:hAnsi="宋体"/>
                <w:sz w:val="24"/>
                <w:szCs w:val="24"/>
              </w:rPr>
            </w:pPr>
            <w:r>
              <w:rPr>
                <w:rFonts w:ascii="宋体" w:hAnsi="宋体" w:hint="eastAsia"/>
                <w:sz w:val="24"/>
                <w:szCs w:val="24"/>
              </w:rPr>
              <w:t>0</w:t>
            </w:r>
            <w:r>
              <w:rPr>
                <w:rFonts w:ascii="宋体" w:hAnsi="宋体"/>
                <w:sz w:val="24"/>
                <w:szCs w:val="24"/>
              </w:rPr>
              <w:t>1</w:t>
            </w:r>
          </w:p>
        </w:tc>
        <w:tc>
          <w:tcPr>
            <w:tcW w:w="2126" w:type="dxa"/>
            <w:vAlign w:val="center"/>
          </w:tcPr>
          <w:p w14:paraId="2D8934E4" w14:textId="77777777" w:rsidR="00790513" w:rsidRPr="00790513" w:rsidRDefault="00790513" w:rsidP="00790513">
            <w:pPr>
              <w:spacing w:line="360" w:lineRule="auto"/>
              <w:jc w:val="center"/>
              <w:rPr>
                <w:rFonts w:asciiTheme="minorEastAsia" w:eastAsiaTheme="minorEastAsia" w:hAnsiTheme="minorEastAsia"/>
                <w:sz w:val="24"/>
                <w:szCs w:val="24"/>
              </w:rPr>
            </w:pPr>
            <w:r w:rsidRPr="00790513">
              <w:rPr>
                <w:rFonts w:asciiTheme="minorEastAsia" w:eastAsiaTheme="minorEastAsia" w:hAnsiTheme="minorEastAsia" w:hint="eastAsia"/>
                <w:sz w:val="24"/>
                <w:szCs w:val="24"/>
              </w:rPr>
              <w:t>中央广播电视节目无线覆盖专项运行维护费</w:t>
            </w:r>
          </w:p>
          <w:p w14:paraId="7142A581" w14:textId="03BEEA18" w:rsidR="00EA71A1" w:rsidRDefault="00790513" w:rsidP="00790513">
            <w:pPr>
              <w:spacing w:line="360" w:lineRule="auto"/>
              <w:jc w:val="center"/>
              <w:rPr>
                <w:rFonts w:ascii="宋体" w:hAnsi="宋体"/>
                <w:sz w:val="24"/>
                <w:szCs w:val="24"/>
              </w:rPr>
            </w:pPr>
            <w:r w:rsidRPr="00790513">
              <w:rPr>
                <w:rFonts w:asciiTheme="minorEastAsia" w:eastAsiaTheme="minorEastAsia" w:hAnsiTheme="minorEastAsia" w:hint="eastAsia"/>
                <w:sz w:val="24"/>
                <w:szCs w:val="24"/>
              </w:rPr>
              <w:t>第一包：房山、平谷、怀柔、密云、延庆区转播站中央设备维护</w:t>
            </w:r>
          </w:p>
        </w:tc>
        <w:tc>
          <w:tcPr>
            <w:tcW w:w="5579" w:type="dxa"/>
          </w:tcPr>
          <w:p w14:paraId="692AE8AC" w14:textId="0CD0BEB5" w:rsidR="001C68CA" w:rsidRDefault="001C68CA" w:rsidP="000C48AC">
            <w:pPr>
              <w:spacing w:line="360" w:lineRule="auto"/>
              <w:rPr>
                <w:rFonts w:ascii="宋体" w:hAnsi="宋体"/>
                <w:sz w:val="24"/>
                <w:szCs w:val="24"/>
              </w:rPr>
            </w:pPr>
            <w:r>
              <w:rPr>
                <w:rFonts w:ascii="宋体" w:hAnsi="宋体" w:hint="eastAsia"/>
                <w:sz w:val="24"/>
                <w:szCs w:val="24"/>
              </w:rPr>
              <w:t>服务内容：</w:t>
            </w:r>
          </w:p>
          <w:p w14:paraId="58FC92E2"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对各转播站内转播中央第一套调频广播，以及转播中央 1、2、4、7、9、10、11、12、13、14、15、CGTN 数字电视节目所涉及的中央广播电视发射机及相关的附属设备的运行维护管理，据实支付各转播站中央广播电视发射设备运行所需电费。</w:t>
            </w:r>
          </w:p>
          <w:p w14:paraId="24F55ADC" w14:textId="77777777" w:rsidR="00790513" w:rsidRDefault="00790513" w:rsidP="00790513">
            <w:pPr>
              <w:spacing w:line="360" w:lineRule="auto"/>
              <w:rPr>
                <w:rFonts w:ascii="宋体" w:hAnsi="宋体"/>
                <w:sz w:val="24"/>
                <w:szCs w:val="24"/>
              </w:rPr>
            </w:pPr>
            <w:r w:rsidRPr="00790513">
              <w:rPr>
                <w:rFonts w:ascii="宋体" w:hAnsi="宋体" w:hint="eastAsia"/>
                <w:sz w:val="24"/>
                <w:szCs w:val="24"/>
              </w:rPr>
              <w:t>中央广播电视节目无线覆盖专项运行维护服务主要包括：例行停机检修、系统巡检和维护、例行检修、巡检维护以外的临时检修维护、运维总结和培训。</w:t>
            </w:r>
          </w:p>
          <w:p w14:paraId="598969F0" w14:textId="320C8274" w:rsidR="000C48AC" w:rsidRPr="00CE32F6" w:rsidRDefault="000C48AC" w:rsidP="00790513">
            <w:pPr>
              <w:spacing w:line="360" w:lineRule="auto"/>
              <w:rPr>
                <w:rFonts w:ascii="宋体" w:hAnsi="宋体"/>
                <w:sz w:val="24"/>
                <w:szCs w:val="24"/>
              </w:rPr>
            </w:pPr>
            <w:r w:rsidRPr="00CE32F6">
              <w:rPr>
                <w:rFonts w:ascii="宋体" w:hAnsi="宋体" w:hint="eastAsia"/>
                <w:sz w:val="24"/>
                <w:szCs w:val="24"/>
              </w:rPr>
              <w:t>服务要求：满足采购要求。</w:t>
            </w:r>
          </w:p>
          <w:p w14:paraId="07B202C5" w14:textId="01593FF6"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服务时间：</w:t>
            </w:r>
            <w:r w:rsidR="00790513" w:rsidRPr="00790513">
              <w:rPr>
                <w:rFonts w:ascii="宋体" w:hAnsi="宋体" w:hint="eastAsia"/>
                <w:sz w:val="24"/>
                <w:szCs w:val="24"/>
              </w:rPr>
              <w:t>合同生效后12个月</w:t>
            </w:r>
            <w:r w:rsidR="00965650">
              <w:rPr>
                <w:rFonts w:ascii="宋体" w:hAnsi="宋体" w:hint="eastAsia"/>
                <w:sz w:val="24"/>
                <w:szCs w:val="24"/>
              </w:rPr>
              <w:t>。</w:t>
            </w:r>
          </w:p>
          <w:p w14:paraId="100764A0" w14:textId="5320E63B"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服务标准：达标，满足服务要求。</w:t>
            </w:r>
          </w:p>
        </w:tc>
      </w:tr>
      <w:tr w:rsidR="00EA71A1" w14:paraId="5E717530" w14:textId="77777777">
        <w:trPr>
          <w:trHeight w:val="1124"/>
        </w:trPr>
        <w:tc>
          <w:tcPr>
            <w:tcW w:w="817" w:type="dxa"/>
            <w:vAlign w:val="center"/>
          </w:tcPr>
          <w:p w14:paraId="1389374C" w14:textId="77777777" w:rsidR="00EA71A1" w:rsidRPr="00CE32F6" w:rsidRDefault="00000000">
            <w:pPr>
              <w:spacing w:line="360" w:lineRule="auto"/>
              <w:jc w:val="center"/>
              <w:rPr>
                <w:rFonts w:ascii="宋体" w:hAnsi="宋体"/>
                <w:sz w:val="24"/>
                <w:szCs w:val="24"/>
              </w:rPr>
            </w:pPr>
            <w:r w:rsidRPr="00CE32F6">
              <w:rPr>
                <w:rFonts w:ascii="宋体" w:hAnsi="宋体" w:hint="eastAsia"/>
                <w:sz w:val="24"/>
                <w:szCs w:val="24"/>
              </w:rPr>
              <w:t>0</w:t>
            </w:r>
            <w:r w:rsidRPr="00CE32F6">
              <w:rPr>
                <w:rFonts w:ascii="宋体" w:hAnsi="宋体"/>
                <w:sz w:val="24"/>
                <w:szCs w:val="24"/>
              </w:rPr>
              <w:t>2</w:t>
            </w:r>
          </w:p>
        </w:tc>
        <w:tc>
          <w:tcPr>
            <w:tcW w:w="2126" w:type="dxa"/>
            <w:vAlign w:val="center"/>
          </w:tcPr>
          <w:p w14:paraId="19DF61D3" w14:textId="77777777" w:rsidR="00790513" w:rsidRPr="00790513" w:rsidRDefault="00790513" w:rsidP="00790513">
            <w:pPr>
              <w:spacing w:line="360" w:lineRule="auto"/>
              <w:jc w:val="center"/>
              <w:rPr>
                <w:rFonts w:asciiTheme="minorEastAsia" w:eastAsiaTheme="minorEastAsia" w:hAnsiTheme="minorEastAsia"/>
                <w:sz w:val="24"/>
                <w:szCs w:val="24"/>
              </w:rPr>
            </w:pPr>
            <w:r w:rsidRPr="00790513">
              <w:rPr>
                <w:rFonts w:asciiTheme="minorEastAsia" w:eastAsiaTheme="minorEastAsia" w:hAnsiTheme="minorEastAsia" w:hint="eastAsia"/>
                <w:sz w:val="24"/>
                <w:szCs w:val="24"/>
              </w:rPr>
              <w:t>中央广播电视节目无线覆盖专项运行维护费</w:t>
            </w:r>
          </w:p>
          <w:p w14:paraId="33948789" w14:textId="29B89BB8" w:rsidR="00EA71A1" w:rsidRPr="00CE32F6" w:rsidRDefault="00790513" w:rsidP="00790513">
            <w:pPr>
              <w:spacing w:line="360" w:lineRule="auto"/>
              <w:jc w:val="center"/>
              <w:rPr>
                <w:rFonts w:ascii="宋体" w:hAnsi="宋体"/>
                <w:sz w:val="24"/>
                <w:szCs w:val="24"/>
              </w:rPr>
            </w:pPr>
            <w:r w:rsidRPr="00790513">
              <w:rPr>
                <w:rFonts w:asciiTheme="minorEastAsia" w:eastAsiaTheme="minorEastAsia" w:hAnsiTheme="minorEastAsia" w:hint="eastAsia"/>
                <w:sz w:val="24"/>
                <w:szCs w:val="24"/>
              </w:rPr>
              <w:lastRenderedPageBreak/>
              <w:t>第二包：中央广播电视塔中央设备维护</w:t>
            </w:r>
          </w:p>
        </w:tc>
        <w:tc>
          <w:tcPr>
            <w:tcW w:w="5579" w:type="dxa"/>
          </w:tcPr>
          <w:p w14:paraId="21BAED36" w14:textId="77777777" w:rsidR="00EA71A1" w:rsidRDefault="00C038D7">
            <w:pPr>
              <w:spacing w:line="360" w:lineRule="auto"/>
              <w:rPr>
                <w:rFonts w:ascii="宋体" w:hAnsi="宋体"/>
                <w:sz w:val="24"/>
                <w:szCs w:val="24"/>
              </w:rPr>
            </w:pPr>
            <w:r>
              <w:rPr>
                <w:rFonts w:ascii="宋体" w:hAnsi="宋体" w:hint="eastAsia"/>
                <w:sz w:val="24"/>
                <w:szCs w:val="24"/>
              </w:rPr>
              <w:lastRenderedPageBreak/>
              <w:t>服务内容：</w:t>
            </w:r>
          </w:p>
          <w:p w14:paraId="6A2DF413"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本项目对转播中央 1、2、4、7、9、10、11、12、13、14、15、CGTN 电视节目及 CDR节目所涉及的数字电</w:t>
            </w:r>
            <w:r w:rsidRPr="00790513">
              <w:rPr>
                <w:rFonts w:ascii="宋体" w:hAnsi="宋体" w:hint="eastAsia"/>
                <w:sz w:val="24"/>
                <w:szCs w:val="24"/>
              </w:rPr>
              <w:lastRenderedPageBreak/>
              <w:t xml:space="preserve">视发射机、CDR 发射机、天馈系统、节目源传输系统等设备实施运行维护，保证设备正常平稳运行。所涉及的设备及系统包括： </w:t>
            </w:r>
          </w:p>
          <w:p w14:paraId="7FF96041"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（1）地面数字电视 DS32、DS33 两个频道的主备发射机； </w:t>
            </w:r>
          </w:p>
          <w:p w14:paraId="1CEE9846"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（2）CDR 发射机； </w:t>
            </w:r>
          </w:p>
          <w:p w14:paraId="0854763F"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（3）发射机远程自动监控系统； </w:t>
            </w:r>
          </w:p>
          <w:p w14:paraId="2B4906EF"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（4）假负载、同轴切换开关等发射机相关的附属设备； </w:t>
            </w:r>
          </w:p>
          <w:p w14:paraId="2B9BD392"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（5）设备状态及节目质量监测系统； </w:t>
            </w:r>
          </w:p>
          <w:p w14:paraId="14104C3A" w14:textId="77777777" w:rsidR="00790513" w:rsidRPr="00790513" w:rsidRDefault="00790513" w:rsidP="00790513">
            <w:pPr>
              <w:spacing w:line="360" w:lineRule="auto"/>
              <w:rPr>
                <w:rFonts w:ascii="宋体" w:hAnsi="宋体"/>
                <w:sz w:val="24"/>
                <w:szCs w:val="24"/>
              </w:rPr>
            </w:pPr>
            <w:r w:rsidRPr="00790513">
              <w:rPr>
                <w:rFonts w:ascii="宋体" w:hAnsi="宋体" w:hint="eastAsia"/>
                <w:sz w:val="24"/>
                <w:szCs w:val="24"/>
              </w:rPr>
              <w:t xml:space="preserve">（6）节目源传输设备； </w:t>
            </w:r>
          </w:p>
          <w:p w14:paraId="06436266" w14:textId="77777777" w:rsidR="00790513" w:rsidRDefault="00790513" w:rsidP="00790513">
            <w:pPr>
              <w:spacing w:line="360" w:lineRule="auto"/>
              <w:rPr>
                <w:rFonts w:ascii="宋体" w:hAnsi="宋体"/>
                <w:sz w:val="24"/>
                <w:szCs w:val="24"/>
              </w:rPr>
            </w:pPr>
            <w:r w:rsidRPr="00790513">
              <w:rPr>
                <w:rFonts w:ascii="宋体" w:hAnsi="宋体" w:hint="eastAsia"/>
                <w:sz w:val="24"/>
                <w:szCs w:val="24"/>
              </w:rPr>
              <w:t>（7）附属设备的维护（包括配电柜、空调等设备）。</w:t>
            </w:r>
          </w:p>
          <w:p w14:paraId="25845930" w14:textId="1D55F923" w:rsidR="000C48AC" w:rsidRPr="00CE32F6" w:rsidRDefault="000C48AC" w:rsidP="00790513">
            <w:pPr>
              <w:spacing w:line="360" w:lineRule="auto"/>
              <w:rPr>
                <w:rFonts w:ascii="宋体" w:hAnsi="宋体"/>
                <w:sz w:val="24"/>
                <w:szCs w:val="24"/>
              </w:rPr>
            </w:pPr>
            <w:r w:rsidRPr="00CE32F6">
              <w:rPr>
                <w:rFonts w:ascii="宋体" w:hAnsi="宋体" w:hint="eastAsia"/>
                <w:sz w:val="24"/>
                <w:szCs w:val="24"/>
              </w:rPr>
              <w:t>服务要求：满足采购要求。</w:t>
            </w:r>
          </w:p>
          <w:p w14:paraId="615E59E8" w14:textId="1AD863DC"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服务时间：</w:t>
            </w:r>
            <w:r w:rsidR="00965650" w:rsidRPr="00965650">
              <w:rPr>
                <w:rFonts w:ascii="宋体" w:hAnsi="宋体" w:hint="eastAsia"/>
                <w:sz w:val="24"/>
                <w:szCs w:val="24"/>
              </w:rPr>
              <w:t>合同生效后12个月</w:t>
            </w:r>
            <w:r w:rsidRPr="00CE32F6">
              <w:rPr>
                <w:rFonts w:ascii="宋体" w:hAnsi="宋体" w:hint="eastAsia"/>
                <w:sz w:val="24"/>
                <w:szCs w:val="24"/>
              </w:rPr>
              <w:t>。</w:t>
            </w:r>
          </w:p>
          <w:p w14:paraId="22C44400" w14:textId="7BAC0074"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服务标准：达标，满足服务要求。</w:t>
            </w:r>
          </w:p>
        </w:tc>
      </w:tr>
    </w:tbl>
    <w:p w14:paraId="41A98D53" w14:textId="7B036F57"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lastRenderedPageBreak/>
        <w:t>五、评审专家名单：</w:t>
      </w:r>
      <w:r w:rsidR="00790513" w:rsidRPr="009434FA">
        <w:rPr>
          <w:rFonts w:asciiTheme="minorEastAsia" w:eastAsiaTheme="minorEastAsia" w:hAnsiTheme="minorEastAsia" w:hint="eastAsia"/>
          <w:sz w:val="24"/>
          <w:szCs w:val="24"/>
        </w:rPr>
        <w:t>吉海波</w:t>
      </w:r>
      <w:r w:rsidRPr="009434FA">
        <w:rPr>
          <w:rFonts w:asciiTheme="minorEastAsia" w:eastAsiaTheme="minorEastAsia" w:hAnsiTheme="minorEastAsia" w:hint="eastAsia"/>
          <w:sz w:val="24"/>
          <w:szCs w:val="24"/>
        </w:rPr>
        <w:t>、</w:t>
      </w:r>
      <w:r w:rsidR="00790513" w:rsidRPr="009434FA">
        <w:rPr>
          <w:rFonts w:asciiTheme="minorEastAsia" w:eastAsiaTheme="minorEastAsia" w:hAnsiTheme="minorEastAsia" w:hint="eastAsia"/>
          <w:sz w:val="24"/>
          <w:szCs w:val="24"/>
        </w:rPr>
        <w:t>张红领</w:t>
      </w:r>
      <w:r w:rsidRPr="009434FA">
        <w:rPr>
          <w:rFonts w:asciiTheme="minorEastAsia" w:eastAsiaTheme="minorEastAsia" w:hAnsiTheme="minorEastAsia" w:hint="eastAsia"/>
          <w:sz w:val="24"/>
          <w:szCs w:val="24"/>
        </w:rPr>
        <w:t>、</w:t>
      </w:r>
      <w:r w:rsidR="00790513" w:rsidRPr="009434FA">
        <w:rPr>
          <w:rFonts w:asciiTheme="minorEastAsia" w:eastAsiaTheme="minorEastAsia" w:hAnsiTheme="minorEastAsia" w:hint="eastAsia"/>
          <w:sz w:val="24"/>
          <w:szCs w:val="24"/>
        </w:rPr>
        <w:t>郑佳</w:t>
      </w:r>
      <w:r w:rsidRPr="009434FA">
        <w:rPr>
          <w:rFonts w:asciiTheme="minorEastAsia" w:eastAsiaTheme="minorEastAsia" w:hAnsiTheme="minorEastAsia" w:hint="eastAsia"/>
          <w:sz w:val="24"/>
          <w:szCs w:val="24"/>
        </w:rPr>
        <w:t>、</w:t>
      </w:r>
      <w:r w:rsidR="00790513" w:rsidRPr="009434FA">
        <w:rPr>
          <w:rFonts w:asciiTheme="minorEastAsia" w:eastAsiaTheme="minorEastAsia" w:hAnsiTheme="minorEastAsia" w:hint="eastAsia"/>
          <w:sz w:val="24"/>
          <w:szCs w:val="24"/>
        </w:rPr>
        <w:t>朱卫东</w:t>
      </w:r>
      <w:r w:rsidRPr="009434FA">
        <w:rPr>
          <w:rFonts w:asciiTheme="minorEastAsia" w:eastAsiaTheme="minorEastAsia" w:hAnsiTheme="minorEastAsia" w:hint="eastAsia"/>
          <w:sz w:val="24"/>
          <w:szCs w:val="24"/>
        </w:rPr>
        <w:t>、</w:t>
      </w:r>
      <w:r w:rsidR="00790513" w:rsidRPr="009434FA">
        <w:rPr>
          <w:rFonts w:asciiTheme="minorEastAsia" w:eastAsiaTheme="minorEastAsia" w:hAnsiTheme="minorEastAsia" w:hint="eastAsia"/>
          <w:sz w:val="24"/>
          <w:szCs w:val="24"/>
        </w:rPr>
        <w:t>许玲梅</w:t>
      </w:r>
    </w:p>
    <w:p w14:paraId="209F8FA8" w14:textId="77777777"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六、代理服务收费标准及金额：按《招标代理服务收费管理暂行办法》（计价格[2002]1980号）。中标服务费为：</w:t>
      </w:r>
    </w:p>
    <w:p w14:paraId="2456E617" w14:textId="61BE82CC"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第一包：</w:t>
      </w:r>
      <w:r w:rsidR="00790513" w:rsidRPr="009434FA">
        <w:rPr>
          <w:rFonts w:asciiTheme="minorEastAsia" w:eastAsiaTheme="minorEastAsia" w:hAnsiTheme="minorEastAsia"/>
          <w:sz w:val="24"/>
          <w:szCs w:val="24"/>
        </w:rPr>
        <w:t>1.548</w:t>
      </w:r>
      <w:r w:rsidRPr="009434FA">
        <w:rPr>
          <w:rFonts w:asciiTheme="minorEastAsia" w:eastAsiaTheme="minorEastAsia" w:hAnsiTheme="minorEastAsia" w:hint="eastAsia"/>
          <w:sz w:val="24"/>
          <w:szCs w:val="24"/>
        </w:rPr>
        <w:t>万元</w:t>
      </w:r>
    </w:p>
    <w:p w14:paraId="34C5D3D4" w14:textId="1C01C601"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第二包：</w:t>
      </w:r>
      <w:r w:rsidR="00790513" w:rsidRPr="009434FA">
        <w:rPr>
          <w:rFonts w:asciiTheme="minorEastAsia" w:eastAsiaTheme="minorEastAsia" w:hAnsiTheme="minorEastAsia"/>
          <w:sz w:val="24"/>
          <w:szCs w:val="24"/>
        </w:rPr>
        <w:t>1.317</w:t>
      </w:r>
      <w:r w:rsidRPr="009434FA">
        <w:rPr>
          <w:rFonts w:asciiTheme="minorEastAsia" w:eastAsiaTheme="minorEastAsia" w:hAnsiTheme="minorEastAsia" w:hint="eastAsia"/>
          <w:sz w:val="24"/>
          <w:szCs w:val="24"/>
        </w:rPr>
        <w:t>万元</w:t>
      </w:r>
    </w:p>
    <w:p w14:paraId="245C2CD5" w14:textId="5A644F4E"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合计：</w:t>
      </w:r>
      <w:r w:rsidR="00790513" w:rsidRPr="009434FA">
        <w:rPr>
          <w:rFonts w:asciiTheme="minorEastAsia" w:eastAsiaTheme="minorEastAsia" w:hAnsiTheme="minorEastAsia" w:hint="eastAsia"/>
          <w:sz w:val="24"/>
          <w:szCs w:val="24"/>
        </w:rPr>
        <w:t>2.865</w:t>
      </w:r>
      <w:r w:rsidRPr="009434FA">
        <w:rPr>
          <w:rFonts w:asciiTheme="minorEastAsia" w:eastAsiaTheme="minorEastAsia" w:hAnsiTheme="minorEastAsia" w:hint="eastAsia"/>
          <w:sz w:val="24"/>
          <w:szCs w:val="24"/>
        </w:rPr>
        <w:t>万元</w:t>
      </w:r>
    </w:p>
    <w:p w14:paraId="7F309F6C" w14:textId="77777777" w:rsidR="00EA71A1" w:rsidRPr="009434FA" w:rsidRDefault="00000000">
      <w:pPr>
        <w:spacing w:line="360" w:lineRule="auto"/>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七、公告期限</w:t>
      </w:r>
    </w:p>
    <w:p w14:paraId="0760ED58" w14:textId="77777777" w:rsidR="00EA71A1" w:rsidRPr="009434FA" w:rsidRDefault="00000000">
      <w:pPr>
        <w:spacing w:line="360" w:lineRule="auto"/>
        <w:ind w:firstLineChars="200" w:firstLine="480"/>
        <w:rPr>
          <w:rFonts w:asciiTheme="minorEastAsia" w:eastAsiaTheme="minorEastAsia" w:hAnsiTheme="minorEastAsia" w:cs="宋体"/>
          <w:kern w:val="0"/>
          <w:sz w:val="24"/>
          <w:szCs w:val="24"/>
        </w:rPr>
      </w:pPr>
      <w:r w:rsidRPr="009434FA">
        <w:rPr>
          <w:rFonts w:asciiTheme="minorEastAsia" w:eastAsiaTheme="minorEastAsia" w:hAnsiTheme="minorEastAsia" w:cs="宋体" w:hint="eastAsia"/>
          <w:kern w:val="0"/>
          <w:sz w:val="24"/>
          <w:szCs w:val="24"/>
        </w:rPr>
        <w:t>自本公告发布之日起</w:t>
      </w:r>
      <w:r w:rsidRPr="009434FA">
        <w:rPr>
          <w:rFonts w:asciiTheme="minorEastAsia" w:eastAsiaTheme="minorEastAsia" w:hAnsiTheme="minorEastAsia" w:cs="宋体"/>
          <w:kern w:val="0"/>
          <w:sz w:val="24"/>
          <w:szCs w:val="24"/>
        </w:rPr>
        <w:t>1</w:t>
      </w:r>
      <w:r w:rsidRPr="009434FA">
        <w:rPr>
          <w:rFonts w:asciiTheme="minorEastAsia" w:eastAsiaTheme="minorEastAsia" w:hAnsiTheme="minorEastAsia" w:cs="宋体" w:hint="eastAsia"/>
          <w:kern w:val="0"/>
          <w:sz w:val="24"/>
          <w:szCs w:val="24"/>
        </w:rPr>
        <w:t>个工作日。</w:t>
      </w:r>
    </w:p>
    <w:p w14:paraId="2C7E0D3B" w14:textId="77777777" w:rsidR="00EA71A1" w:rsidRPr="005B37C4" w:rsidRDefault="00000000">
      <w:pPr>
        <w:spacing w:line="360" w:lineRule="auto"/>
        <w:rPr>
          <w:rFonts w:asciiTheme="minorEastAsia" w:eastAsiaTheme="minorEastAsia" w:hAnsiTheme="minorEastAsia" w:cs="仿宋"/>
          <w:color w:val="000000" w:themeColor="text1"/>
          <w:sz w:val="24"/>
          <w:szCs w:val="24"/>
        </w:rPr>
      </w:pPr>
      <w:r w:rsidRPr="009434FA">
        <w:rPr>
          <w:rFonts w:asciiTheme="minorEastAsia" w:eastAsiaTheme="minorEastAsia" w:hAnsiTheme="minorEastAsia" w:cs="仿宋" w:hint="eastAsia"/>
          <w:sz w:val="24"/>
          <w:szCs w:val="24"/>
        </w:rPr>
        <w:t>八、其他补充事宜</w:t>
      </w:r>
    </w:p>
    <w:p w14:paraId="0B4666F5" w14:textId="40888A01" w:rsidR="000E7EE5" w:rsidRPr="005B37C4" w:rsidRDefault="000E7EE5" w:rsidP="000E7EE5">
      <w:pPr>
        <w:spacing w:line="360" w:lineRule="auto"/>
        <w:rPr>
          <w:rFonts w:asciiTheme="minorEastAsia" w:eastAsiaTheme="minorEastAsia" w:hAnsiTheme="minorEastAsia" w:cs="仿宋"/>
          <w:color w:val="000000" w:themeColor="text1"/>
          <w:sz w:val="24"/>
          <w:szCs w:val="24"/>
        </w:rPr>
      </w:pPr>
      <w:r w:rsidRPr="005B37C4">
        <w:rPr>
          <w:rFonts w:asciiTheme="minorEastAsia" w:eastAsiaTheme="minorEastAsia" w:hAnsiTheme="minorEastAsia" w:cs="仿宋" w:hint="eastAsia"/>
          <w:color w:val="000000" w:themeColor="text1"/>
          <w:sz w:val="24"/>
          <w:szCs w:val="24"/>
        </w:rPr>
        <w:t>1.首次公告日期：2024年03月26日</w:t>
      </w:r>
    </w:p>
    <w:p w14:paraId="26E87F26" w14:textId="77777777" w:rsidR="000E7EE5" w:rsidRPr="005B37C4" w:rsidRDefault="000E7EE5" w:rsidP="000E7EE5">
      <w:pPr>
        <w:spacing w:line="360" w:lineRule="auto"/>
        <w:rPr>
          <w:rFonts w:asciiTheme="minorEastAsia" w:eastAsiaTheme="minorEastAsia" w:hAnsiTheme="minorEastAsia" w:cs="仿宋"/>
          <w:color w:val="000000" w:themeColor="text1"/>
          <w:sz w:val="24"/>
          <w:szCs w:val="24"/>
        </w:rPr>
      </w:pPr>
      <w:r w:rsidRPr="005B37C4">
        <w:rPr>
          <w:rFonts w:asciiTheme="minorEastAsia" w:eastAsiaTheme="minorEastAsia" w:hAnsiTheme="minorEastAsia" w:cs="仿宋" w:hint="eastAsia"/>
          <w:color w:val="000000" w:themeColor="text1"/>
          <w:sz w:val="24"/>
          <w:szCs w:val="24"/>
        </w:rPr>
        <w:t>2.采购人定标时间：2024年04月22日</w:t>
      </w:r>
    </w:p>
    <w:p w14:paraId="6FBD81D2" w14:textId="238654E5" w:rsidR="000E7EE5" w:rsidRPr="005B37C4" w:rsidRDefault="000E7EE5">
      <w:pPr>
        <w:spacing w:line="360" w:lineRule="auto"/>
        <w:rPr>
          <w:rFonts w:asciiTheme="minorEastAsia" w:eastAsiaTheme="minorEastAsia" w:hAnsiTheme="minorEastAsia" w:cs="仿宋"/>
          <w:color w:val="000000" w:themeColor="text1"/>
          <w:sz w:val="24"/>
          <w:szCs w:val="24"/>
        </w:rPr>
      </w:pPr>
      <w:r w:rsidRPr="005B37C4">
        <w:rPr>
          <w:rFonts w:asciiTheme="minorEastAsia" w:eastAsiaTheme="minorEastAsia" w:hAnsiTheme="minorEastAsia" w:cs="仿宋" w:hint="eastAsia"/>
          <w:color w:val="000000" w:themeColor="text1"/>
          <w:sz w:val="24"/>
          <w:szCs w:val="24"/>
        </w:rPr>
        <w:t>3.中标公告日期：2024年04月2</w:t>
      </w:r>
      <w:r w:rsidR="003814DF">
        <w:rPr>
          <w:rFonts w:asciiTheme="minorEastAsia" w:eastAsiaTheme="minorEastAsia" w:hAnsiTheme="minorEastAsia" w:cs="仿宋" w:hint="eastAsia"/>
          <w:color w:val="000000" w:themeColor="text1"/>
          <w:sz w:val="24"/>
          <w:szCs w:val="24"/>
        </w:rPr>
        <w:t>3</w:t>
      </w:r>
      <w:r w:rsidRPr="005B37C4">
        <w:rPr>
          <w:rFonts w:asciiTheme="minorEastAsia" w:eastAsiaTheme="minorEastAsia" w:hAnsiTheme="minorEastAsia" w:cs="仿宋" w:hint="eastAsia"/>
          <w:color w:val="000000" w:themeColor="text1"/>
          <w:sz w:val="24"/>
          <w:szCs w:val="24"/>
        </w:rPr>
        <w:t>日</w:t>
      </w:r>
    </w:p>
    <w:p w14:paraId="67C0984B" w14:textId="4BF535C9" w:rsidR="00EA71A1" w:rsidRPr="009434FA" w:rsidRDefault="000E7EE5">
      <w:pPr>
        <w:spacing w:line="360" w:lineRule="auto"/>
        <w:rPr>
          <w:rFonts w:asciiTheme="minorEastAsia" w:eastAsiaTheme="minorEastAsia" w:hAnsiTheme="minorEastAsia"/>
          <w:sz w:val="24"/>
          <w:szCs w:val="24"/>
        </w:rPr>
      </w:pPr>
      <w:bookmarkStart w:id="3" w:name="_Hlk88209129"/>
      <w:r>
        <w:rPr>
          <w:rFonts w:asciiTheme="minorEastAsia" w:eastAsiaTheme="minorEastAsia" w:hAnsiTheme="minorEastAsia" w:hint="eastAsia"/>
          <w:sz w:val="24"/>
          <w:szCs w:val="24"/>
        </w:rPr>
        <w:t>4</w:t>
      </w:r>
      <w:r w:rsidR="00BA5F67" w:rsidRPr="009434FA">
        <w:rPr>
          <w:rFonts w:asciiTheme="minorEastAsia" w:eastAsiaTheme="minorEastAsia" w:hAnsiTheme="minorEastAsia"/>
          <w:sz w:val="24"/>
          <w:szCs w:val="24"/>
        </w:rPr>
        <w:t>.</w:t>
      </w:r>
      <w:r w:rsidR="00BA5F67" w:rsidRPr="009434FA">
        <w:rPr>
          <w:rFonts w:asciiTheme="minorEastAsia" w:eastAsiaTheme="minorEastAsia" w:hAnsiTheme="minorEastAsia" w:hint="eastAsia"/>
          <w:sz w:val="24"/>
          <w:szCs w:val="24"/>
        </w:rPr>
        <w:t>第一包：</w:t>
      </w:r>
      <w:r w:rsidR="00C7416E" w:rsidRPr="009434FA">
        <w:rPr>
          <w:rFonts w:asciiTheme="minorEastAsia" w:eastAsiaTheme="minorEastAsia" w:hAnsiTheme="minorEastAsia" w:hint="eastAsia"/>
          <w:sz w:val="24"/>
          <w:szCs w:val="24"/>
        </w:rPr>
        <w:t>中标（成交）供应商</w:t>
      </w:r>
      <w:r w:rsidR="00BA5F67" w:rsidRPr="009434FA">
        <w:rPr>
          <w:rFonts w:asciiTheme="minorEastAsia" w:eastAsiaTheme="minorEastAsia" w:hAnsiTheme="minorEastAsia" w:hint="eastAsia"/>
          <w:sz w:val="24"/>
          <w:szCs w:val="24"/>
        </w:rPr>
        <w:t>评审总得分：</w:t>
      </w:r>
      <w:r w:rsidR="009434FA" w:rsidRPr="009434FA">
        <w:rPr>
          <w:rFonts w:asciiTheme="minorEastAsia" w:eastAsiaTheme="minorEastAsia" w:hAnsiTheme="minorEastAsia" w:hint="eastAsia"/>
          <w:sz w:val="24"/>
          <w:szCs w:val="24"/>
        </w:rPr>
        <w:t>471.50</w:t>
      </w:r>
      <w:r w:rsidR="00BA5F67" w:rsidRPr="009434FA">
        <w:rPr>
          <w:rFonts w:asciiTheme="minorEastAsia" w:eastAsiaTheme="minorEastAsia" w:hAnsiTheme="minorEastAsia" w:hint="eastAsia"/>
          <w:sz w:val="24"/>
          <w:szCs w:val="24"/>
        </w:rPr>
        <w:t>；</w:t>
      </w:r>
    </w:p>
    <w:p w14:paraId="629F577A" w14:textId="31B6444E" w:rsidR="00EA71A1" w:rsidRPr="009434FA" w:rsidRDefault="00C7416E">
      <w:pPr>
        <w:spacing w:line="360" w:lineRule="auto"/>
        <w:ind w:firstLineChars="500" w:firstLine="1200"/>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中标（成交）供应商评审平均分：</w:t>
      </w:r>
      <w:r w:rsidR="009434FA" w:rsidRPr="009434FA">
        <w:rPr>
          <w:rFonts w:asciiTheme="minorEastAsia" w:eastAsiaTheme="minorEastAsia" w:hAnsiTheme="minorEastAsia" w:hint="eastAsia"/>
          <w:sz w:val="24"/>
          <w:szCs w:val="24"/>
        </w:rPr>
        <w:t>94.30</w:t>
      </w:r>
      <w:r w:rsidRPr="009434FA">
        <w:rPr>
          <w:rFonts w:asciiTheme="minorEastAsia" w:eastAsiaTheme="minorEastAsia" w:hAnsiTheme="minorEastAsia" w:hint="eastAsia"/>
          <w:sz w:val="24"/>
          <w:szCs w:val="24"/>
        </w:rPr>
        <w:t>；</w:t>
      </w:r>
    </w:p>
    <w:p w14:paraId="15EBC22F" w14:textId="50746E2D" w:rsidR="00EA71A1" w:rsidRPr="009434FA" w:rsidRDefault="00000000">
      <w:pPr>
        <w:spacing w:line="360" w:lineRule="auto"/>
        <w:ind w:firstLineChars="100" w:firstLine="240"/>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lastRenderedPageBreak/>
        <w:t>第二包：中标</w:t>
      </w:r>
      <w:r w:rsidR="00C7416E" w:rsidRPr="009434FA">
        <w:rPr>
          <w:rFonts w:asciiTheme="minorEastAsia" w:eastAsiaTheme="minorEastAsia" w:hAnsiTheme="minorEastAsia" w:hint="eastAsia"/>
          <w:sz w:val="24"/>
          <w:szCs w:val="24"/>
        </w:rPr>
        <w:t>（成交）供应商</w:t>
      </w:r>
      <w:r w:rsidRPr="009434FA">
        <w:rPr>
          <w:rFonts w:asciiTheme="minorEastAsia" w:eastAsiaTheme="minorEastAsia" w:hAnsiTheme="minorEastAsia" w:hint="eastAsia"/>
          <w:sz w:val="24"/>
          <w:szCs w:val="24"/>
        </w:rPr>
        <w:t>评审总得分：</w:t>
      </w:r>
      <w:r w:rsidR="009434FA" w:rsidRPr="009434FA">
        <w:rPr>
          <w:rFonts w:asciiTheme="minorEastAsia" w:eastAsiaTheme="minorEastAsia" w:hAnsiTheme="minorEastAsia" w:hint="eastAsia"/>
          <w:sz w:val="24"/>
          <w:szCs w:val="24"/>
        </w:rPr>
        <w:t>352.00</w:t>
      </w:r>
      <w:r w:rsidRPr="009434FA">
        <w:rPr>
          <w:rFonts w:asciiTheme="minorEastAsia" w:eastAsiaTheme="minorEastAsia" w:hAnsiTheme="minorEastAsia" w:hint="eastAsia"/>
          <w:sz w:val="24"/>
          <w:szCs w:val="24"/>
        </w:rPr>
        <w:t>；</w:t>
      </w:r>
    </w:p>
    <w:p w14:paraId="108536E8" w14:textId="60B833FB" w:rsidR="00EA71A1" w:rsidRDefault="00C7416E">
      <w:pPr>
        <w:spacing w:line="360" w:lineRule="auto"/>
        <w:ind w:firstLineChars="500" w:firstLine="1200"/>
        <w:rPr>
          <w:rFonts w:asciiTheme="minorEastAsia" w:eastAsiaTheme="minorEastAsia" w:hAnsiTheme="minorEastAsia"/>
          <w:sz w:val="24"/>
          <w:szCs w:val="24"/>
        </w:rPr>
      </w:pPr>
      <w:r w:rsidRPr="009434FA">
        <w:rPr>
          <w:rFonts w:asciiTheme="minorEastAsia" w:eastAsiaTheme="minorEastAsia" w:hAnsiTheme="minorEastAsia" w:hint="eastAsia"/>
          <w:sz w:val="24"/>
          <w:szCs w:val="24"/>
        </w:rPr>
        <w:t>中标（成交）供应商评审平均分：</w:t>
      </w:r>
      <w:r w:rsidR="009434FA" w:rsidRPr="009434FA">
        <w:rPr>
          <w:rFonts w:asciiTheme="minorEastAsia" w:eastAsiaTheme="minorEastAsia" w:hAnsiTheme="minorEastAsia" w:hint="eastAsia"/>
          <w:sz w:val="24"/>
          <w:szCs w:val="24"/>
        </w:rPr>
        <w:t>70.40</w:t>
      </w:r>
      <w:r w:rsidRPr="009434FA">
        <w:rPr>
          <w:rFonts w:asciiTheme="minorEastAsia" w:eastAsiaTheme="minorEastAsia" w:hAnsiTheme="minorEastAsia" w:hint="eastAsia"/>
          <w:sz w:val="24"/>
          <w:szCs w:val="24"/>
        </w:rPr>
        <w:t>。</w:t>
      </w:r>
    </w:p>
    <w:bookmarkEnd w:id="3"/>
    <w:p w14:paraId="61980DBD" w14:textId="133B67D6" w:rsidR="00EA71A1" w:rsidRDefault="000E7EE5">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A5F67">
        <w:rPr>
          <w:rFonts w:asciiTheme="minorEastAsia" w:eastAsiaTheme="minorEastAsia" w:hAnsiTheme="minorEastAsia" w:hint="eastAsia"/>
          <w:sz w:val="24"/>
          <w:szCs w:val="24"/>
        </w:rPr>
        <w:t>.代理服务收费汇款账户信息如下：</w:t>
      </w:r>
    </w:p>
    <w:p w14:paraId="2153F2FD"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开户名称：北京国际工程咨询有限公司</w:t>
      </w:r>
    </w:p>
    <w:p w14:paraId="2C9D99E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开户银行：华夏银行北京学院路支行</w:t>
      </w:r>
    </w:p>
    <w:p w14:paraId="3525B2B2"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账号：10242000000002546</w:t>
      </w:r>
    </w:p>
    <w:p w14:paraId="02451B9A"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缴纳代理服务费后可在工作时间前往北京市海淀区学院路30号科大天工大厦B座17层1703室领取中标通知书。</w:t>
      </w:r>
    </w:p>
    <w:p w14:paraId="30409A9E" w14:textId="77777777" w:rsidR="00EA71A1" w:rsidRDefault="00000000">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九、凡对本次公告内容提出询问，请按以下方式联系。</w:t>
      </w:r>
    </w:p>
    <w:p w14:paraId="397877AB"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1.采购人信息</w:t>
      </w:r>
    </w:p>
    <w:p w14:paraId="5D93A48D" w14:textId="52E091E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w:t>
      </w:r>
      <w:r w:rsidR="0081628D" w:rsidRPr="0081628D">
        <w:rPr>
          <w:rFonts w:asciiTheme="minorEastAsia" w:eastAsiaTheme="minorEastAsia" w:hAnsiTheme="minorEastAsia" w:cs="宋体" w:hint="eastAsia"/>
          <w:kern w:val="0"/>
          <w:sz w:val="24"/>
          <w:szCs w:val="24"/>
        </w:rPr>
        <w:t>北京市广播电视局</w:t>
      </w:r>
    </w:p>
    <w:p w14:paraId="041C8F5E" w14:textId="5946BD5D"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w:t>
      </w:r>
      <w:r w:rsidR="0081628D" w:rsidRPr="0081628D">
        <w:rPr>
          <w:rFonts w:asciiTheme="minorEastAsia" w:eastAsiaTheme="minorEastAsia" w:hAnsiTheme="minorEastAsia" w:cs="宋体" w:hint="eastAsia"/>
          <w:kern w:val="0"/>
          <w:sz w:val="24"/>
          <w:szCs w:val="24"/>
        </w:rPr>
        <w:t>北京市通州区达济街5号院2号楼</w:t>
      </w:r>
    </w:p>
    <w:p w14:paraId="56B4A9F7" w14:textId="38E3FEDC"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C2132A" w:rsidRPr="00C2132A">
        <w:rPr>
          <w:rFonts w:asciiTheme="minorEastAsia" w:eastAsiaTheme="minorEastAsia" w:hAnsiTheme="minorEastAsia" w:cs="宋体" w:hint="eastAsia"/>
          <w:kern w:val="0"/>
          <w:sz w:val="24"/>
          <w:szCs w:val="24"/>
        </w:rPr>
        <w:t>张老师，010-55565368</w:t>
      </w:r>
    </w:p>
    <w:p w14:paraId="6BE957F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2.采购代理机构信息</w:t>
      </w:r>
    </w:p>
    <w:p w14:paraId="71E1C7B9"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名称：北京国际工程咨询有限公司</w:t>
      </w:r>
    </w:p>
    <w:p w14:paraId="7DB7E83C"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地址：北京市海淀区学院路30号科大天工大厦A座</w:t>
      </w:r>
    </w:p>
    <w:p w14:paraId="13553285" w14:textId="349D09EA"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81628D" w:rsidRPr="0081628D">
        <w:rPr>
          <w:rFonts w:asciiTheme="minorEastAsia" w:eastAsiaTheme="minorEastAsia" w:hAnsiTheme="minorEastAsia" w:cs="宋体" w:hint="eastAsia"/>
          <w:kern w:val="0"/>
          <w:sz w:val="24"/>
          <w:szCs w:val="24"/>
        </w:rPr>
        <w:t>关雪/包红月</w:t>
      </w:r>
      <w:r>
        <w:rPr>
          <w:rFonts w:asciiTheme="minorEastAsia" w:eastAsiaTheme="minorEastAsia" w:hAnsiTheme="minorEastAsia" w:cs="宋体" w:hint="eastAsia"/>
          <w:kern w:val="0"/>
          <w:sz w:val="24"/>
          <w:szCs w:val="24"/>
        </w:rPr>
        <w:t>，010-82372770/010-82375770</w:t>
      </w:r>
    </w:p>
    <w:p w14:paraId="467FE15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3.项目联系方式</w:t>
      </w:r>
    </w:p>
    <w:p w14:paraId="32F5D72C" w14:textId="3B5826D2"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项目联系人：</w:t>
      </w:r>
      <w:r w:rsidR="0081628D" w:rsidRPr="0081628D">
        <w:rPr>
          <w:rFonts w:asciiTheme="minorEastAsia" w:eastAsiaTheme="minorEastAsia" w:hAnsiTheme="minorEastAsia" w:cs="宋体" w:hint="eastAsia"/>
          <w:kern w:val="0"/>
          <w:sz w:val="24"/>
          <w:szCs w:val="24"/>
        </w:rPr>
        <w:t>关雪/包红月</w:t>
      </w:r>
    </w:p>
    <w:p w14:paraId="1C4C8EC6"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电话：</w:t>
      </w:r>
      <w:r>
        <w:rPr>
          <w:rFonts w:asciiTheme="minorEastAsia" w:eastAsiaTheme="minorEastAsia" w:hAnsiTheme="minorEastAsia" w:cs="宋体"/>
          <w:kern w:val="0"/>
          <w:sz w:val="24"/>
          <w:szCs w:val="24"/>
        </w:rPr>
        <w:t>010-82372770/010-82375770</w:t>
      </w:r>
    </w:p>
    <w:p w14:paraId="400E08F6" w14:textId="77777777" w:rsidR="00EA71A1" w:rsidRDefault="00000000">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十、附件</w:t>
      </w:r>
    </w:p>
    <w:p w14:paraId="757AA6B2"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1.采购文件</w:t>
      </w:r>
    </w:p>
    <w:p w14:paraId="6B3DD087"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Pr>
          <w:rFonts w:asciiTheme="minorEastAsia" w:eastAsiaTheme="minorEastAsia" w:hAnsiTheme="minorEastAsia" w:cs="宋体"/>
          <w:kern w:val="0"/>
          <w:sz w:val="24"/>
          <w:szCs w:val="24"/>
        </w:rPr>
        <w:t>.</w:t>
      </w:r>
      <w:r>
        <w:rPr>
          <w:rFonts w:asciiTheme="minorEastAsia" w:eastAsiaTheme="minorEastAsia" w:hAnsiTheme="minorEastAsia" w:cs="宋体" w:hint="eastAsia"/>
          <w:kern w:val="0"/>
          <w:sz w:val="24"/>
          <w:szCs w:val="24"/>
        </w:rPr>
        <w:t>中小企业声明函</w:t>
      </w:r>
    </w:p>
    <w:p w14:paraId="3F45F7F0" w14:textId="77777777" w:rsidR="00101D7F" w:rsidRDefault="00101D7F">
      <w:pPr>
        <w:spacing w:line="360" w:lineRule="auto"/>
        <w:jc w:val="center"/>
        <w:rPr>
          <w:rFonts w:asciiTheme="minorEastAsia" w:eastAsiaTheme="minorEastAsia" w:hAnsiTheme="minorEastAsia" w:cs="宋体"/>
          <w:b/>
          <w:bCs/>
          <w:kern w:val="0"/>
          <w:sz w:val="24"/>
          <w:szCs w:val="24"/>
        </w:rPr>
      </w:pPr>
    </w:p>
    <w:p w14:paraId="4A3BF21A" w14:textId="77777777" w:rsidR="007C65A0" w:rsidRPr="007C65A0" w:rsidRDefault="007C65A0" w:rsidP="007C65A0">
      <w:pPr>
        <w:spacing w:line="360" w:lineRule="auto"/>
        <w:ind w:right="1205"/>
        <w:jc w:val="right"/>
        <w:rPr>
          <w:rFonts w:asciiTheme="minorEastAsia" w:eastAsiaTheme="minorEastAsia" w:hAnsiTheme="minorEastAsia" w:cs="宋体"/>
          <w:b/>
          <w:bCs/>
          <w:kern w:val="0"/>
          <w:sz w:val="24"/>
          <w:szCs w:val="24"/>
        </w:rPr>
        <w:sectPr w:rsidR="007C65A0" w:rsidRPr="007C65A0" w:rsidSect="006F02D9">
          <w:pgSz w:w="11906" w:h="16838"/>
          <w:pgMar w:top="1440" w:right="1800" w:bottom="1440" w:left="1800" w:header="851" w:footer="992" w:gutter="0"/>
          <w:cols w:space="425"/>
          <w:docGrid w:type="lines" w:linePitch="312"/>
        </w:sectPr>
      </w:pPr>
    </w:p>
    <w:p w14:paraId="09CAE92F" w14:textId="675981E4" w:rsidR="00BE3D2A" w:rsidRPr="00BE3D2A" w:rsidRDefault="009434FA" w:rsidP="00BE3D2A">
      <w:pPr>
        <w:spacing w:line="360" w:lineRule="auto"/>
        <w:jc w:val="center"/>
        <w:rPr>
          <w:rFonts w:asciiTheme="minorEastAsia" w:eastAsiaTheme="minorEastAsia" w:hAnsiTheme="minorEastAsia" w:cs="宋体"/>
          <w:b/>
          <w:bCs/>
          <w:kern w:val="0"/>
          <w:sz w:val="24"/>
          <w:szCs w:val="24"/>
        </w:rPr>
      </w:pPr>
      <w:r w:rsidRPr="00BE3D2A">
        <w:rPr>
          <w:rFonts w:asciiTheme="minorEastAsia" w:eastAsiaTheme="minorEastAsia" w:hAnsiTheme="minorEastAsia" w:cs="宋体" w:hint="eastAsia"/>
          <w:b/>
          <w:bCs/>
          <w:kern w:val="0"/>
          <w:sz w:val="24"/>
          <w:szCs w:val="24"/>
        </w:rPr>
        <w:lastRenderedPageBreak/>
        <w:t>第一包：房山、平谷、怀柔、密云、延庆区转播站中央设备维护</w:t>
      </w:r>
    </w:p>
    <w:p w14:paraId="1994AE9B" w14:textId="37C06866" w:rsidR="00BE3D2A" w:rsidRDefault="00BE3D2A" w:rsidP="009434FA">
      <w:pPr>
        <w:spacing w:line="360" w:lineRule="auto"/>
        <w:jc w:val="center"/>
        <w:rPr>
          <w:rFonts w:asciiTheme="minorEastAsia" w:eastAsiaTheme="minorEastAsia" w:hAnsiTheme="minorEastAsia" w:cs="宋体"/>
          <w:b/>
          <w:bCs/>
          <w:kern w:val="0"/>
          <w:sz w:val="24"/>
          <w:szCs w:val="24"/>
          <w:highlight w:val="yellow"/>
        </w:rPr>
        <w:sectPr w:rsidR="00BE3D2A" w:rsidSect="006F02D9">
          <w:pgSz w:w="11906" w:h="16838"/>
          <w:pgMar w:top="1440" w:right="1800" w:bottom="1440" w:left="1800" w:header="851" w:footer="992" w:gutter="0"/>
          <w:cols w:space="425"/>
          <w:docGrid w:type="lines" w:linePitch="312"/>
        </w:sectPr>
      </w:pPr>
      <w:r>
        <w:rPr>
          <w:rFonts w:asciiTheme="minorEastAsia" w:eastAsiaTheme="minorEastAsia" w:hAnsiTheme="minorEastAsia" w:cs="宋体" w:hint="eastAsia"/>
          <w:b/>
          <w:bCs/>
          <w:noProof/>
          <w:kern w:val="0"/>
          <w:sz w:val="24"/>
          <w:szCs w:val="24"/>
        </w:rPr>
        <w:drawing>
          <wp:inline distT="0" distB="0" distL="0" distR="0" wp14:anchorId="6B71F143" wp14:editId="6FD8EACE">
            <wp:extent cx="5274310" cy="7458075"/>
            <wp:effectExtent l="0" t="0" r="2540" b="9525"/>
            <wp:docPr id="11575574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57440" name="图片 11575574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7458075"/>
                    </a:xfrm>
                    <a:prstGeom prst="rect">
                      <a:avLst/>
                    </a:prstGeom>
                  </pic:spPr>
                </pic:pic>
              </a:graphicData>
            </a:graphic>
          </wp:inline>
        </w:drawing>
      </w:r>
    </w:p>
    <w:p w14:paraId="54445B81" w14:textId="18E07789" w:rsidR="00EA71A1" w:rsidRPr="009B7CD8" w:rsidRDefault="009434FA" w:rsidP="009B7CD8">
      <w:pPr>
        <w:spacing w:line="360" w:lineRule="auto"/>
        <w:jc w:val="center"/>
        <w:rPr>
          <w:rFonts w:asciiTheme="minorEastAsia" w:eastAsiaTheme="minorEastAsia" w:hAnsiTheme="minorEastAsia" w:cs="宋体"/>
          <w:b/>
          <w:bCs/>
          <w:kern w:val="0"/>
          <w:sz w:val="24"/>
          <w:szCs w:val="24"/>
        </w:rPr>
      </w:pPr>
      <w:r w:rsidRPr="009B7CD8">
        <w:rPr>
          <w:rFonts w:asciiTheme="minorEastAsia" w:eastAsiaTheme="minorEastAsia" w:hAnsiTheme="minorEastAsia" w:cs="宋体" w:hint="eastAsia"/>
          <w:b/>
          <w:bCs/>
          <w:kern w:val="0"/>
          <w:sz w:val="24"/>
          <w:szCs w:val="24"/>
        </w:rPr>
        <w:lastRenderedPageBreak/>
        <w:t>第二包：中央广播电视塔中央设备维护</w:t>
      </w:r>
    </w:p>
    <w:p w14:paraId="1ECD7ABE" w14:textId="76B778E9" w:rsidR="00E83703" w:rsidRDefault="009B7CD8" w:rsidP="004125A2">
      <w:pPr>
        <w:widowControl/>
        <w:jc w:val="left"/>
        <w:rPr>
          <w:rFonts w:asciiTheme="minorEastAsia" w:eastAsiaTheme="minorEastAsia" w:hAnsiTheme="minorEastAsia" w:cs="宋体"/>
          <w:b/>
          <w:bCs/>
          <w:kern w:val="0"/>
          <w:sz w:val="24"/>
          <w:szCs w:val="24"/>
        </w:rPr>
      </w:pPr>
      <w:r>
        <w:rPr>
          <w:rFonts w:asciiTheme="minorEastAsia" w:eastAsiaTheme="minorEastAsia" w:hAnsiTheme="minorEastAsia" w:cs="宋体"/>
          <w:noProof/>
          <w:kern w:val="0"/>
          <w:sz w:val="24"/>
          <w:szCs w:val="24"/>
        </w:rPr>
        <w:drawing>
          <wp:inline distT="0" distB="0" distL="0" distR="0" wp14:anchorId="7163B819" wp14:editId="737392B4">
            <wp:extent cx="5274310" cy="7455535"/>
            <wp:effectExtent l="0" t="0" r="2540" b="0"/>
            <wp:docPr id="11546374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37488" name="图片 11546374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7455535"/>
                    </a:xfrm>
                    <a:prstGeom prst="rect">
                      <a:avLst/>
                    </a:prstGeom>
                  </pic:spPr>
                </pic:pic>
              </a:graphicData>
            </a:graphic>
          </wp:inline>
        </w:drawing>
      </w:r>
    </w:p>
    <w:sectPr w:rsidR="00E837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B81E3" w14:textId="77777777" w:rsidR="006F02D9" w:rsidRDefault="006F02D9" w:rsidP="00C7416E">
      <w:r>
        <w:separator/>
      </w:r>
    </w:p>
  </w:endnote>
  <w:endnote w:type="continuationSeparator" w:id="0">
    <w:p w14:paraId="43876372" w14:textId="77777777" w:rsidR="006F02D9" w:rsidRDefault="006F02D9"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BAC20" w14:textId="77777777" w:rsidR="006F02D9" w:rsidRDefault="006F02D9" w:rsidP="00C7416E">
      <w:r>
        <w:separator/>
      </w:r>
    </w:p>
  </w:footnote>
  <w:footnote w:type="continuationSeparator" w:id="0">
    <w:p w14:paraId="5E53B6E1" w14:textId="77777777" w:rsidR="006F02D9" w:rsidRDefault="006F02D9"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15BE0"/>
    <w:rsid w:val="00022264"/>
    <w:rsid w:val="00022F7D"/>
    <w:rsid w:val="000258E3"/>
    <w:rsid w:val="00046115"/>
    <w:rsid w:val="00053C6E"/>
    <w:rsid w:val="0005534D"/>
    <w:rsid w:val="00056092"/>
    <w:rsid w:val="000611D1"/>
    <w:rsid w:val="0007123C"/>
    <w:rsid w:val="000738FD"/>
    <w:rsid w:val="000749D4"/>
    <w:rsid w:val="00080E17"/>
    <w:rsid w:val="000A703E"/>
    <w:rsid w:val="000B1974"/>
    <w:rsid w:val="000B3C1A"/>
    <w:rsid w:val="000C0361"/>
    <w:rsid w:val="000C48AC"/>
    <w:rsid w:val="000D0814"/>
    <w:rsid w:val="000E7EE5"/>
    <w:rsid w:val="001018C4"/>
    <w:rsid w:val="00101D7F"/>
    <w:rsid w:val="00106938"/>
    <w:rsid w:val="00110A4E"/>
    <w:rsid w:val="001210D1"/>
    <w:rsid w:val="00141E42"/>
    <w:rsid w:val="00150132"/>
    <w:rsid w:val="00151D15"/>
    <w:rsid w:val="00161EC4"/>
    <w:rsid w:val="00164765"/>
    <w:rsid w:val="00176D11"/>
    <w:rsid w:val="00183AE8"/>
    <w:rsid w:val="001A1137"/>
    <w:rsid w:val="001C68CA"/>
    <w:rsid w:val="001C7848"/>
    <w:rsid w:val="001D0CAE"/>
    <w:rsid w:val="001D3B6C"/>
    <w:rsid w:val="001F6691"/>
    <w:rsid w:val="00204DA3"/>
    <w:rsid w:val="00214891"/>
    <w:rsid w:val="00232779"/>
    <w:rsid w:val="00250BAD"/>
    <w:rsid w:val="0025595D"/>
    <w:rsid w:val="00263657"/>
    <w:rsid w:val="00263EC8"/>
    <w:rsid w:val="0028081F"/>
    <w:rsid w:val="00285918"/>
    <w:rsid w:val="00290340"/>
    <w:rsid w:val="002947B4"/>
    <w:rsid w:val="002A17A0"/>
    <w:rsid w:val="002C60C9"/>
    <w:rsid w:val="002D730B"/>
    <w:rsid w:val="002E2362"/>
    <w:rsid w:val="002F0438"/>
    <w:rsid w:val="00301238"/>
    <w:rsid w:val="00304CF2"/>
    <w:rsid w:val="00304F89"/>
    <w:rsid w:val="00305324"/>
    <w:rsid w:val="00305F8A"/>
    <w:rsid w:val="003176AE"/>
    <w:rsid w:val="00333A6F"/>
    <w:rsid w:val="0033525B"/>
    <w:rsid w:val="0034560B"/>
    <w:rsid w:val="003472D2"/>
    <w:rsid w:val="003528A0"/>
    <w:rsid w:val="003639FE"/>
    <w:rsid w:val="00367AA4"/>
    <w:rsid w:val="00370358"/>
    <w:rsid w:val="003814DF"/>
    <w:rsid w:val="00390D20"/>
    <w:rsid w:val="003A3E65"/>
    <w:rsid w:val="003A69C4"/>
    <w:rsid w:val="003D0C8A"/>
    <w:rsid w:val="003E4832"/>
    <w:rsid w:val="003F6785"/>
    <w:rsid w:val="00400AB9"/>
    <w:rsid w:val="00401EE3"/>
    <w:rsid w:val="00403A7E"/>
    <w:rsid w:val="00407323"/>
    <w:rsid w:val="004125A2"/>
    <w:rsid w:val="00430C27"/>
    <w:rsid w:val="00433E59"/>
    <w:rsid w:val="00455B6F"/>
    <w:rsid w:val="00456EDA"/>
    <w:rsid w:val="00457FDF"/>
    <w:rsid w:val="00475F27"/>
    <w:rsid w:val="00477202"/>
    <w:rsid w:val="004849FB"/>
    <w:rsid w:val="00496202"/>
    <w:rsid w:val="004A2A17"/>
    <w:rsid w:val="004A583F"/>
    <w:rsid w:val="004A66A5"/>
    <w:rsid w:val="004A6D3E"/>
    <w:rsid w:val="004B2634"/>
    <w:rsid w:val="004B4839"/>
    <w:rsid w:val="004B4E39"/>
    <w:rsid w:val="004C5F61"/>
    <w:rsid w:val="004F4B70"/>
    <w:rsid w:val="00510F35"/>
    <w:rsid w:val="00514D48"/>
    <w:rsid w:val="005169ED"/>
    <w:rsid w:val="00520D7A"/>
    <w:rsid w:val="005350CC"/>
    <w:rsid w:val="00563BC1"/>
    <w:rsid w:val="00565E88"/>
    <w:rsid w:val="00570737"/>
    <w:rsid w:val="00571CEA"/>
    <w:rsid w:val="00582B7C"/>
    <w:rsid w:val="00583102"/>
    <w:rsid w:val="00583903"/>
    <w:rsid w:val="00586CDB"/>
    <w:rsid w:val="005B37C4"/>
    <w:rsid w:val="005C42E3"/>
    <w:rsid w:val="005D024D"/>
    <w:rsid w:val="005F18BF"/>
    <w:rsid w:val="005F445B"/>
    <w:rsid w:val="005F63CE"/>
    <w:rsid w:val="0060198C"/>
    <w:rsid w:val="0060643A"/>
    <w:rsid w:val="006105D1"/>
    <w:rsid w:val="00614B61"/>
    <w:rsid w:val="006179F0"/>
    <w:rsid w:val="00623429"/>
    <w:rsid w:val="00626ABA"/>
    <w:rsid w:val="00644C58"/>
    <w:rsid w:val="0067263F"/>
    <w:rsid w:val="00680D6F"/>
    <w:rsid w:val="00682D9E"/>
    <w:rsid w:val="0069175C"/>
    <w:rsid w:val="00695527"/>
    <w:rsid w:val="006B3D72"/>
    <w:rsid w:val="006E0DEB"/>
    <w:rsid w:val="006E7951"/>
    <w:rsid w:val="006F02D9"/>
    <w:rsid w:val="00702D45"/>
    <w:rsid w:val="00706054"/>
    <w:rsid w:val="00742043"/>
    <w:rsid w:val="00783213"/>
    <w:rsid w:val="00784D27"/>
    <w:rsid w:val="00785BEE"/>
    <w:rsid w:val="00790513"/>
    <w:rsid w:val="0079285B"/>
    <w:rsid w:val="007B7B1A"/>
    <w:rsid w:val="007C0BB6"/>
    <w:rsid w:val="007C1552"/>
    <w:rsid w:val="007C2A35"/>
    <w:rsid w:val="007C65A0"/>
    <w:rsid w:val="007D7493"/>
    <w:rsid w:val="007E5FD0"/>
    <w:rsid w:val="007F63E0"/>
    <w:rsid w:val="00811DA4"/>
    <w:rsid w:val="00812A14"/>
    <w:rsid w:val="008137F5"/>
    <w:rsid w:val="0081628D"/>
    <w:rsid w:val="0082714C"/>
    <w:rsid w:val="008464DB"/>
    <w:rsid w:val="008646E2"/>
    <w:rsid w:val="00865678"/>
    <w:rsid w:val="008661EA"/>
    <w:rsid w:val="00887E54"/>
    <w:rsid w:val="00890DF8"/>
    <w:rsid w:val="0089634F"/>
    <w:rsid w:val="008A1D96"/>
    <w:rsid w:val="008A61DB"/>
    <w:rsid w:val="008A6C7D"/>
    <w:rsid w:val="008A6FDD"/>
    <w:rsid w:val="008A7FA6"/>
    <w:rsid w:val="008B24EF"/>
    <w:rsid w:val="008B48B2"/>
    <w:rsid w:val="008D238D"/>
    <w:rsid w:val="008D29EC"/>
    <w:rsid w:val="008F0EE6"/>
    <w:rsid w:val="008F4730"/>
    <w:rsid w:val="009113D3"/>
    <w:rsid w:val="00921DB1"/>
    <w:rsid w:val="0093056B"/>
    <w:rsid w:val="00932ADF"/>
    <w:rsid w:val="00932B15"/>
    <w:rsid w:val="009434FA"/>
    <w:rsid w:val="00962760"/>
    <w:rsid w:val="00965650"/>
    <w:rsid w:val="009704CF"/>
    <w:rsid w:val="00972B0D"/>
    <w:rsid w:val="009758C2"/>
    <w:rsid w:val="00975AD3"/>
    <w:rsid w:val="00994457"/>
    <w:rsid w:val="009A22C9"/>
    <w:rsid w:val="009B7CD8"/>
    <w:rsid w:val="009B7D85"/>
    <w:rsid w:val="009E5E17"/>
    <w:rsid w:val="009F1799"/>
    <w:rsid w:val="009F6CCD"/>
    <w:rsid w:val="00A15C97"/>
    <w:rsid w:val="00A505D9"/>
    <w:rsid w:val="00A507C3"/>
    <w:rsid w:val="00A62A31"/>
    <w:rsid w:val="00A93B01"/>
    <w:rsid w:val="00AA1947"/>
    <w:rsid w:val="00AA27BC"/>
    <w:rsid w:val="00AF0A82"/>
    <w:rsid w:val="00B1080B"/>
    <w:rsid w:val="00B207C6"/>
    <w:rsid w:val="00B60724"/>
    <w:rsid w:val="00B8027F"/>
    <w:rsid w:val="00BA35FC"/>
    <w:rsid w:val="00BA5F67"/>
    <w:rsid w:val="00BB41A1"/>
    <w:rsid w:val="00BE3D2A"/>
    <w:rsid w:val="00BE498E"/>
    <w:rsid w:val="00BF1517"/>
    <w:rsid w:val="00C038D7"/>
    <w:rsid w:val="00C10DD7"/>
    <w:rsid w:val="00C2132A"/>
    <w:rsid w:val="00C31860"/>
    <w:rsid w:val="00C33A4F"/>
    <w:rsid w:val="00C47D44"/>
    <w:rsid w:val="00C47DE7"/>
    <w:rsid w:val="00C519C5"/>
    <w:rsid w:val="00C5408B"/>
    <w:rsid w:val="00C71E2F"/>
    <w:rsid w:val="00C7416E"/>
    <w:rsid w:val="00C76561"/>
    <w:rsid w:val="00CA0888"/>
    <w:rsid w:val="00CC29F0"/>
    <w:rsid w:val="00CE29B4"/>
    <w:rsid w:val="00CE32F6"/>
    <w:rsid w:val="00D01FD9"/>
    <w:rsid w:val="00D07DDC"/>
    <w:rsid w:val="00D1232C"/>
    <w:rsid w:val="00D1371B"/>
    <w:rsid w:val="00D338B5"/>
    <w:rsid w:val="00D51F3C"/>
    <w:rsid w:val="00D62506"/>
    <w:rsid w:val="00D83486"/>
    <w:rsid w:val="00D86554"/>
    <w:rsid w:val="00D866B1"/>
    <w:rsid w:val="00DB1A42"/>
    <w:rsid w:val="00DB352B"/>
    <w:rsid w:val="00DC1A8D"/>
    <w:rsid w:val="00DC5253"/>
    <w:rsid w:val="00DC71BF"/>
    <w:rsid w:val="00DD0BFC"/>
    <w:rsid w:val="00DE0D9F"/>
    <w:rsid w:val="00DE1889"/>
    <w:rsid w:val="00DF5190"/>
    <w:rsid w:val="00DF5221"/>
    <w:rsid w:val="00DF6C00"/>
    <w:rsid w:val="00E20508"/>
    <w:rsid w:val="00E225F8"/>
    <w:rsid w:val="00E23296"/>
    <w:rsid w:val="00E311D6"/>
    <w:rsid w:val="00E361A7"/>
    <w:rsid w:val="00E379E9"/>
    <w:rsid w:val="00E41EC1"/>
    <w:rsid w:val="00E47817"/>
    <w:rsid w:val="00E47EC5"/>
    <w:rsid w:val="00E53791"/>
    <w:rsid w:val="00E54EBE"/>
    <w:rsid w:val="00E57256"/>
    <w:rsid w:val="00E66624"/>
    <w:rsid w:val="00E7306A"/>
    <w:rsid w:val="00E75362"/>
    <w:rsid w:val="00E83703"/>
    <w:rsid w:val="00E967FF"/>
    <w:rsid w:val="00E96CA1"/>
    <w:rsid w:val="00EA539B"/>
    <w:rsid w:val="00EA6A70"/>
    <w:rsid w:val="00EA71A1"/>
    <w:rsid w:val="00EB0364"/>
    <w:rsid w:val="00EB4985"/>
    <w:rsid w:val="00EC1643"/>
    <w:rsid w:val="00EC40BD"/>
    <w:rsid w:val="00EF4D06"/>
    <w:rsid w:val="00EF7053"/>
    <w:rsid w:val="00F06F0D"/>
    <w:rsid w:val="00F13AFA"/>
    <w:rsid w:val="00F24498"/>
    <w:rsid w:val="00F30363"/>
    <w:rsid w:val="00F42731"/>
    <w:rsid w:val="00F47207"/>
    <w:rsid w:val="00F641E1"/>
    <w:rsid w:val="00F66F89"/>
    <w:rsid w:val="00F81548"/>
    <w:rsid w:val="00F84CB0"/>
    <w:rsid w:val="00FA43E6"/>
    <w:rsid w:val="00FA6E31"/>
    <w:rsid w:val="00FA7FF9"/>
    <w:rsid w:val="00FD5B1A"/>
    <w:rsid w:val="00FE4CF2"/>
    <w:rsid w:val="00FE5E73"/>
    <w:rsid w:val="00FF13A0"/>
    <w:rsid w:val="00FF1FF1"/>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3839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Pages>
  <Words>247</Words>
  <Characters>1414</Characters>
  <Application>Microsoft Office Word</Application>
  <DocSecurity>0</DocSecurity>
  <Lines>11</Lines>
  <Paragraphs>3</Paragraphs>
  <ScaleCrop>false</ScaleCrop>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JJ R</cp:lastModifiedBy>
  <cp:revision>70</cp:revision>
  <dcterms:created xsi:type="dcterms:W3CDTF">2023-12-26T02:49:00Z</dcterms:created>
  <dcterms:modified xsi:type="dcterms:W3CDTF">2024-04-23T01:05:00Z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