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ajorEastAsia" w:hAnsiTheme="majorEastAsia" w:eastAsiaTheme="majorEastAsia" w:cstheme="majorEastAsia"/>
          <w:sz w:val="36"/>
          <w:szCs w:val="36"/>
        </w:rPr>
      </w:pPr>
      <w:bookmarkStart w:id="0" w:name="_Toc35393809"/>
      <w:bookmarkStart w:id="1" w:name="_Toc28359022"/>
      <w:r>
        <w:rPr>
          <w:rFonts w:hint="eastAsia" w:asciiTheme="majorEastAsia" w:hAnsiTheme="majorEastAsia" w:eastAsiaTheme="majorEastAsia" w:cstheme="majorEastAsia"/>
          <w:sz w:val="36"/>
          <w:szCs w:val="36"/>
        </w:rPr>
        <w:t>怀柔区图书馆少儿图书借阅室设备更新项目</w:t>
      </w:r>
    </w:p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ajorEastAsia" w:hAnsiTheme="majorEastAsia" w:eastAsiaTheme="majorEastAsia" w:cstheme="majorEastAsia"/>
          <w:sz w:val="36"/>
          <w:szCs w:val="36"/>
        </w:rPr>
      </w:pPr>
      <w:r>
        <w:rPr>
          <w:rFonts w:hint="eastAsia" w:asciiTheme="majorEastAsia" w:hAnsiTheme="majorEastAsia" w:eastAsiaTheme="majorEastAsia" w:cstheme="majorEastAsia"/>
          <w:sz w:val="36"/>
          <w:szCs w:val="36"/>
        </w:rPr>
        <w:t>中标结果公告</w:t>
      </w:r>
      <w:bookmarkEnd w:id="0"/>
      <w:bookmarkEnd w:id="1"/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项目编号：11011624210200007612-XM001</w:t>
      </w:r>
    </w:p>
    <w:p>
      <w:pPr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项目名称：怀柔区图书馆少儿图书借阅室设备更新项目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供应商名称：上海阿法迪智能数字科技股份有限公司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供应商地址：上海市徐汇区宜山路810号18幢9楼A-D座</w:t>
      </w:r>
    </w:p>
    <w:p>
      <w:pPr>
        <w:ind w:left="3079" w:leftChars="266" w:hanging="2520" w:hangingChars="9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中标（成交）金额：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7,349,056.00元（大写：柒佰叁拾肆万玖仟零伍拾陆元整）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92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75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货物类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75" w:type="dxa"/>
          </w:tcPr>
          <w:p>
            <w:pPr>
              <w:jc w:val="center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</w:t>
            </w:r>
          </w:p>
        </w:tc>
      </w:tr>
    </w:tbl>
    <w:p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五、评审专家（单一来源采购人员）名单：臧维良</w:t>
      </w:r>
      <w:r>
        <w:rPr>
          <w:rFonts w:hint="eastAsia" w:ascii="黑体" w:hAnsi="黑体" w:eastAsia="黑体"/>
          <w:sz w:val="28"/>
          <w:szCs w:val="28"/>
          <w:lang w:eastAsia="zh-CN"/>
        </w:rPr>
        <w:t>、赵志强、吴方、王如京、龚佳剑。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代理服务收费标准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详见招标文件。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firstLine="560" w:firstLineChars="200"/>
        <w:textAlignment w:val="auto"/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代理服务费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金额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9.3350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万元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 xml:space="preserve">  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ind w:left="840" w:hanging="840" w:hangingChars="3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  <w:r>
        <w:rPr>
          <w:rFonts w:hint="eastAsia" w:ascii="黑体" w:hAnsi="黑体" w:eastAsia="黑体" w:cs="仿宋"/>
          <w:sz w:val="28"/>
          <w:szCs w:val="28"/>
        </w:rPr>
        <w:br w:type="textWrapping"/>
      </w:r>
      <w:r>
        <w:rPr>
          <w:rFonts w:hint="eastAsia" w:ascii="黑体" w:hAnsi="黑体" w:eastAsia="黑体" w:cs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.本项目采用综合评分法，上海阿法迪智能数字科技股份有限公司评审总得分为82.30分，综合排名第一。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5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810"/>
      <w:bookmarkStart w:id="3" w:name="_Toc28359100"/>
      <w:bookmarkStart w:id="4" w:name="_Toc35393641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北京市怀柔区图书馆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北京市怀柔区富乐大街8号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李老师 010-</w:t>
      </w:r>
      <w:bookmarkStart w:id="14" w:name="_GoBack"/>
      <w:bookmarkEnd w:id="14"/>
      <w:r>
        <w:rPr>
          <w:rFonts w:hint="eastAsia" w:ascii="仿宋" w:hAnsi="仿宋" w:eastAsia="仿宋"/>
          <w:sz w:val="28"/>
          <w:szCs w:val="28"/>
          <w:u w:val="single"/>
        </w:rPr>
        <w:t>89688210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35393811"/>
      <w:bookmarkStart w:id="7" w:name="_Toc28359024"/>
      <w:bookmarkStart w:id="8" w:name="_Toc28359101"/>
      <w:bookmarkStart w:id="9" w:name="_Toc35393642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2.采购代理机构信息（如有）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汇信（北京）工程管理有限公司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北京市经济开发区亦庄云时代B2座-18层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赵晓明、程远卫010-53387002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812"/>
      <w:bookmarkStart w:id="11" w:name="_Toc28359025"/>
      <w:bookmarkStart w:id="12" w:name="_Toc28359102"/>
      <w:bookmarkStart w:id="13" w:name="_Toc35393643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赵晓明、程远卫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010-53387002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JlMDBkMGZkNzBhZjhhZjRlOTQ5NGJhMTkyOTk2NGIifQ=="/>
    <w:docVar w:name="KSO_WPS_MARK_KEY" w:val="cb506346-9f95-4f5d-8114-166a12efe60d"/>
  </w:docVars>
  <w:rsids>
    <w:rsidRoot w:val="00000000"/>
    <w:rsid w:val="078E1545"/>
    <w:rsid w:val="0B6B645B"/>
    <w:rsid w:val="296E19D7"/>
    <w:rsid w:val="31371C2F"/>
    <w:rsid w:val="324642FE"/>
    <w:rsid w:val="33C65A3F"/>
    <w:rsid w:val="422E312E"/>
    <w:rsid w:val="480F57AF"/>
    <w:rsid w:val="4D131905"/>
    <w:rsid w:val="53BF0089"/>
    <w:rsid w:val="5BAA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sz w:val="32"/>
      <w:szCs w:val="20"/>
    </w:rPr>
  </w:style>
  <w:style w:type="paragraph" w:styleId="3">
    <w:name w:val="Body Text 2"/>
    <w:basedOn w:val="1"/>
    <w:next w:val="2"/>
    <w:qFormat/>
    <w:uiPriority w:val="0"/>
    <w:pPr>
      <w:spacing w:after="120" w:line="480" w:lineRule="auto"/>
    </w:pPr>
  </w:style>
  <w:style w:type="paragraph" w:styleId="6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8">
    <w:name w:val="Table Grid"/>
    <w:basedOn w:val="7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397</Words>
  <Characters>484</Characters>
  <Lines>0</Lines>
  <Paragraphs>0</Paragraphs>
  <TotalTime>0</TotalTime>
  <ScaleCrop>false</ScaleCrop>
  <LinksUpToDate>false</LinksUpToDate>
  <CharactersWithSpaces>508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2024-03-28T05:48:00Z</dcterms:created>
  <dc:creator>admin</dc:creator>
  <cp:lastModifiedBy>晋</cp:lastModifiedBy>
  <dcterms:modified xsi:type="dcterms:W3CDTF">2024-03-28T07:07:38Z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891FF7DCDFC144B88C4F2998E7BE374C_12</vt:lpwstr>
  </property>
</Properties>
</file>