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72EAC7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157" w:beforeLines="50" w:after="157" w:afterLines="50"/>
        <w:jc w:val="center"/>
        <w:textAlignment w:val="auto"/>
        <w:rPr>
          <w:rFonts w:hint="eastAsia" w:ascii="华文中宋" w:hAnsi="华文中宋" w:eastAsia="华文中宋" w:cs="华文中宋"/>
          <w:b/>
          <w:bCs/>
          <w:sz w:val="44"/>
          <w:szCs w:val="44"/>
        </w:rPr>
      </w:pPr>
      <w:r>
        <w:rPr>
          <w:rFonts w:hint="eastAsia" w:ascii="华文中宋" w:hAnsi="华文中宋" w:eastAsia="华文中宋" w:cs="华文中宋"/>
          <w:b/>
          <w:bCs/>
          <w:sz w:val="44"/>
          <w:szCs w:val="44"/>
        </w:rPr>
        <w:t>中标结果公告</w:t>
      </w:r>
    </w:p>
    <w:p w14:paraId="34617CC6">
      <w:pPr>
        <w:rPr>
          <w:rFonts w:hint="eastAsia"/>
          <w:sz w:val="28"/>
          <w:szCs w:val="36"/>
        </w:rPr>
      </w:pPr>
      <w:r>
        <w:rPr>
          <w:rFonts w:hint="eastAsia" w:ascii="黑体" w:hAnsi="黑体" w:eastAsia="黑体" w:cs="黑体"/>
          <w:sz w:val="28"/>
          <w:szCs w:val="28"/>
        </w:rPr>
        <w:t>一、项目编号：</w:t>
      </w:r>
      <w:r>
        <w:rPr>
          <w:rFonts w:hint="eastAsia" w:ascii="仿宋" w:hAnsi="仿宋" w:eastAsia="仿宋" w:cs="仿宋"/>
          <w:sz w:val="28"/>
          <w:szCs w:val="28"/>
        </w:rPr>
        <w:fldChar w:fldCharType="begin"/>
      </w:r>
      <w:r>
        <w:rPr>
          <w:rFonts w:hint="eastAsia" w:ascii="仿宋" w:hAnsi="仿宋" w:eastAsia="仿宋" w:cs="仿宋"/>
          <w:sz w:val="28"/>
          <w:szCs w:val="28"/>
        </w:rPr>
        <w:instrText xml:space="preserve"> HYPERLINK "http://219.232.204.193:8080/frontend/plan/project_detail.html?projectUuid=f507839f-0fac-4cd1-88ff-dec94fa84414" </w:instrText>
      </w:r>
      <w:r>
        <w:rPr>
          <w:rFonts w:hint="eastAsia" w:ascii="仿宋" w:hAnsi="仿宋" w:eastAsia="仿宋" w:cs="仿宋"/>
          <w:sz w:val="28"/>
          <w:szCs w:val="28"/>
        </w:rPr>
        <w:fldChar w:fldCharType="separate"/>
      </w:r>
      <w:r>
        <w:rPr>
          <w:rFonts w:hint="eastAsia" w:ascii="仿宋" w:hAnsi="仿宋" w:eastAsia="仿宋" w:cs="仿宋"/>
          <w:sz w:val="28"/>
          <w:szCs w:val="28"/>
          <w:lang w:eastAsia="zh-CN"/>
        </w:rPr>
        <w:t>11011524210200018329-XM001</w:t>
      </w:r>
      <w:r>
        <w:rPr>
          <w:rFonts w:hint="eastAsia" w:ascii="仿宋" w:hAnsi="仿宋" w:eastAsia="仿宋" w:cs="仿宋"/>
          <w:sz w:val="28"/>
          <w:szCs w:val="28"/>
        </w:rPr>
        <w:fldChar w:fldCharType="end"/>
      </w:r>
    </w:p>
    <w:p w14:paraId="138B2C2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textAlignment w:val="auto"/>
        <w:rPr>
          <w:rFonts w:hint="eastAsia" w:ascii="仿宋" w:hAnsi="仿宋" w:eastAsia="黑体" w:cs="仿宋"/>
          <w:sz w:val="32"/>
          <w:szCs w:val="32"/>
          <w:lang w:eastAsia="zh-CN"/>
        </w:rPr>
      </w:pPr>
      <w:r>
        <w:rPr>
          <w:rFonts w:hint="eastAsia" w:ascii="黑体" w:hAnsi="黑体" w:eastAsia="黑体" w:cs="黑体"/>
          <w:sz w:val="28"/>
          <w:szCs w:val="28"/>
        </w:rPr>
        <w:t>二、项目名称：</w:t>
      </w:r>
      <w:r>
        <w:rPr>
          <w:rFonts w:hint="eastAsia" w:ascii="仿宋" w:hAnsi="仿宋" w:eastAsia="仿宋" w:cs="仿宋"/>
          <w:b w:val="0"/>
          <w:bCs w:val="0"/>
          <w:sz w:val="28"/>
          <w:szCs w:val="28"/>
          <w:lang w:eastAsia="zh-CN"/>
        </w:rPr>
        <w:t>2024年高米店街道物业管理服务采购项目</w:t>
      </w:r>
    </w:p>
    <w:p w14:paraId="437E2B16">
      <w:pPr>
        <w:rPr>
          <w:rFonts w:hint="eastAsia" w:ascii="黑体" w:hAnsi="黑体" w:eastAsia="黑体" w:cs="黑体"/>
          <w:sz w:val="28"/>
          <w:szCs w:val="28"/>
        </w:rPr>
      </w:pPr>
      <w:r>
        <w:rPr>
          <w:rFonts w:hint="eastAsia" w:ascii="黑体" w:hAnsi="黑体" w:eastAsia="黑体" w:cs="黑体"/>
          <w:sz w:val="28"/>
          <w:szCs w:val="28"/>
        </w:rPr>
        <w:t>三、中标信息：</w:t>
      </w:r>
    </w:p>
    <w:p w14:paraId="1C7F175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供应商名称：北京市世纪星华物业管理有限责任公司</w:t>
      </w:r>
    </w:p>
    <w:p w14:paraId="210C9E3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default" w:ascii="仿宋" w:hAnsi="仿宋" w:eastAsia="仿宋"/>
          <w:sz w:val="28"/>
          <w:szCs w:val="28"/>
          <w:lang w:val="en-US" w:eastAsia="zh-CN"/>
        </w:rPr>
      </w:pPr>
      <w:r>
        <w:rPr>
          <w:rFonts w:hint="eastAsia" w:ascii="仿宋" w:hAnsi="仿宋" w:eastAsia="仿宋"/>
          <w:sz w:val="28"/>
          <w:szCs w:val="28"/>
        </w:rPr>
        <w:t>供应商地址：北京市大兴区黄村镇观音寺南里28号楼院内（小楼203）</w:t>
      </w:r>
    </w:p>
    <w:p w14:paraId="10EDC2B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仿宋" w:hAnsi="仿宋" w:eastAsia="仿宋"/>
          <w:sz w:val="28"/>
          <w:szCs w:val="28"/>
          <w:lang w:val="en-US" w:eastAsia="zh-CN"/>
        </w:rPr>
      </w:pPr>
      <w:r>
        <w:rPr>
          <w:rFonts w:hint="eastAsia" w:ascii="仿宋" w:hAnsi="仿宋" w:eastAsia="仿宋"/>
          <w:sz w:val="28"/>
          <w:szCs w:val="28"/>
        </w:rPr>
        <w:t>中标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>金额</w:t>
      </w:r>
      <w:r>
        <w:rPr>
          <w:rFonts w:hint="eastAsia" w:ascii="仿宋" w:hAnsi="仿宋" w:eastAsia="仿宋"/>
          <w:sz w:val="28"/>
          <w:szCs w:val="28"/>
        </w:rPr>
        <w:t>：2549280元 </w:t>
      </w:r>
    </w:p>
    <w:p w14:paraId="2131B7FD">
      <w:pPr>
        <w:numPr>
          <w:ilvl w:val="0"/>
          <w:numId w:val="1"/>
        </w:numPr>
        <w:rPr>
          <w:rFonts w:hint="eastAsia" w:ascii="黑体" w:hAnsi="黑体" w:eastAsia="黑体" w:cs="黑体"/>
          <w:sz w:val="28"/>
          <w:szCs w:val="28"/>
        </w:rPr>
      </w:pPr>
      <w:r>
        <w:rPr>
          <w:rFonts w:hint="eastAsia" w:ascii="黑体" w:hAnsi="黑体" w:eastAsia="黑体" w:cs="黑体"/>
          <w:sz w:val="28"/>
          <w:szCs w:val="28"/>
        </w:rPr>
        <w:t>主要标的信息</w:t>
      </w:r>
    </w:p>
    <w:tbl>
      <w:tblPr>
        <w:tblStyle w:val="6"/>
        <w:tblpPr w:leftFromText="180" w:rightFromText="180" w:vertAnchor="text" w:horzAnchor="page" w:tblpX="2176" w:tblpY="243"/>
        <w:tblOverlap w:val="never"/>
        <w:tblW w:w="5061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530"/>
        <w:gridCol w:w="2531"/>
      </w:tblGrid>
      <w:tr w14:paraId="2004026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7" w:hRule="atLeast"/>
        </w:trPr>
        <w:tc>
          <w:tcPr>
            <w:tcW w:w="2530" w:type="dxa"/>
            <w:shd w:val="clear" w:color="auto" w:fill="auto"/>
            <w:vAlign w:val="center"/>
          </w:tcPr>
          <w:p w14:paraId="77B68CF7">
            <w:pPr>
              <w:widowControl/>
              <w:spacing w:line="276" w:lineRule="auto"/>
              <w:jc w:val="center"/>
              <w:rPr>
                <w:rFonts w:hint="eastAsia" w:ascii="仿宋" w:hAnsi="仿宋" w:eastAsia="仿宋" w:cs="仿宋"/>
                <w:b/>
                <w:bCs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b/>
                <w:bCs/>
                <w:kern w:val="0"/>
                <w:sz w:val="24"/>
                <w:szCs w:val="24"/>
                <w:lang w:val="en-US" w:eastAsia="zh-CN" w:bidi="ar-SA"/>
              </w:rPr>
              <w:t>货物或服务名称</w:t>
            </w:r>
          </w:p>
        </w:tc>
        <w:tc>
          <w:tcPr>
            <w:tcW w:w="2531" w:type="dxa"/>
            <w:shd w:val="clear" w:color="auto" w:fill="auto"/>
            <w:vAlign w:val="center"/>
          </w:tcPr>
          <w:p w14:paraId="0BF605C8">
            <w:pPr>
              <w:widowControl/>
              <w:spacing w:line="276" w:lineRule="auto"/>
              <w:jc w:val="center"/>
              <w:rPr>
                <w:rFonts w:hint="eastAsia" w:ascii="仿宋" w:hAnsi="仿宋" w:eastAsia="仿宋" w:cs="仿宋"/>
                <w:b/>
                <w:bCs/>
                <w:color w:val="auto"/>
                <w:kern w:val="0"/>
                <w:sz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auto"/>
                <w:kern w:val="0"/>
                <w:sz w:val="24"/>
                <w:lang w:val="en-US" w:eastAsia="zh-CN"/>
              </w:rPr>
              <w:t>金额（元）</w:t>
            </w:r>
          </w:p>
        </w:tc>
      </w:tr>
      <w:tr w14:paraId="55CAAF8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7" w:hRule="atLeast"/>
        </w:trPr>
        <w:tc>
          <w:tcPr>
            <w:tcW w:w="2530" w:type="dxa"/>
            <w:shd w:val="clear" w:color="auto" w:fill="auto"/>
            <w:vAlign w:val="center"/>
          </w:tcPr>
          <w:p w14:paraId="52A6AFF7">
            <w:pPr>
              <w:widowControl/>
              <w:spacing w:line="276" w:lineRule="auto"/>
              <w:jc w:val="center"/>
              <w:rPr>
                <w:rFonts w:hint="default" w:ascii="仿宋" w:hAnsi="仿宋" w:eastAsia="仿宋" w:cs="仿宋"/>
                <w:color w:val="000000" w:themeColor="text1"/>
                <w:kern w:val="0"/>
                <w:sz w:val="24"/>
                <w:szCs w:val="24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仿宋" w:hAnsi="仿宋" w:eastAsia="仿宋" w:cs="仿宋"/>
                <w:color w:val="000000" w:themeColor="text1"/>
                <w:kern w:val="0"/>
                <w:sz w:val="24"/>
                <w:szCs w:val="24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  <w:t>物业服务费</w:t>
            </w:r>
          </w:p>
        </w:tc>
        <w:tc>
          <w:tcPr>
            <w:tcW w:w="2531" w:type="dxa"/>
            <w:shd w:val="clear" w:color="auto" w:fill="auto"/>
            <w:vAlign w:val="center"/>
          </w:tcPr>
          <w:p w14:paraId="18363A3A">
            <w:pPr>
              <w:widowControl/>
              <w:spacing w:line="276" w:lineRule="auto"/>
              <w:jc w:val="center"/>
              <w:rPr>
                <w:rFonts w:hint="default" w:ascii="仿宋" w:hAnsi="仿宋" w:eastAsia="仿宋" w:cs="仿宋"/>
                <w:b w:val="0"/>
                <w:bCs w:val="0"/>
                <w:color w:val="000000" w:themeColor="text1"/>
                <w:kern w:val="0"/>
                <w:sz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仿宋" w:hAnsi="仿宋" w:eastAsia="仿宋" w:cs="仿宋"/>
                <w:b w:val="0"/>
                <w:bCs w:val="0"/>
                <w:color w:val="000000" w:themeColor="text1"/>
                <w:kern w:val="0"/>
                <w:sz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395376</w:t>
            </w:r>
          </w:p>
        </w:tc>
      </w:tr>
    </w:tbl>
    <w:p w14:paraId="5F4E2AD4">
      <w:pPr>
        <w:pStyle w:val="2"/>
        <w:rPr>
          <w:rFonts w:hint="eastAsia"/>
        </w:rPr>
      </w:pPr>
    </w:p>
    <w:p w14:paraId="5BA0F875">
      <w:pPr>
        <w:pStyle w:val="3"/>
        <w:rPr>
          <w:rFonts w:hint="eastAsia"/>
        </w:rPr>
      </w:pPr>
    </w:p>
    <w:p w14:paraId="49BC97AD">
      <w:pPr>
        <w:rPr>
          <w:rFonts w:hint="eastAsia" w:ascii="黑体" w:hAnsi="黑体" w:eastAsia="黑体" w:cs="黑体"/>
          <w:sz w:val="28"/>
          <w:szCs w:val="28"/>
        </w:rPr>
      </w:pPr>
    </w:p>
    <w:p w14:paraId="75AE3A41">
      <w:pPr>
        <w:rPr>
          <w:rFonts w:hint="eastAsia" w:ascii="黑体" w:hAnsi="黑体" w:eastAsia="黑体" w:cs="黑体"/>
          <w:sz w:val="28"/>
          <w:szCs w:val="28"/>
        </w:rPr>
      </w:pPr>
    </w:p>
    <w:p w14:paraId="32D6ACE6">
      <w:pPr>
        <w:rPr>
          <w:rFonts w:hint="eastAsia"/>
        </w:rPr>
      </w:pPr>
      <w:r>
        <w:rPr>
          <w:rFonts w:hint="eastAsia" w:ascii="黑体" w:hAnsi="黑体" w:eastAsia="黑体" w:cs="黑体"/>
          <w:sz w:val="28"/>
          <w:szCs w:val="28"/>
        </w:rPr>
        <w:t>五、评审专家名单：</w:t>
      </w:r>
    </w:p>
    <w:p w14:paraId="74A53CA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textAlignment w:val="auto"/>
        <w:rPr>
          <w:rFonts w:hint="eastAsia" w:ascii="仿宋" w:hAnsi="仿宋" w:eastAsia="仿宋" w:cs="仿宋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sz w:val="28"/>
          <w:szCs w:val="28"/>
        </w:rPr>
        <w:t>陈蓓、翟书蓉、胡轶楠、郑强、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董娜</w:t>
      </w:r>
    </w:p>
    <w:p w14:paraId="26EA8529">
      <w:pPr>
        <w:rPr>
          <w:rFonts w:hint="eastAsia" w:ascii="黑体" w:hAnsi="黑体" w:eastAsia="黑体" w:cs="黑体"/>
          <w:sz w:val="28"/>
          <w:szCs w:val="28"/>
        </w:rPr>
      </w:pPr>
      <w:r>
        <w:rPr>
          <w:rFonts w:hint="eastAsia" w:ascii="黑体" w:hAnsi="黑体" w:eastAsia="黑体" w:cs="黑体"/>
          <w:sz w:val="28"/>
          <w:szCs w:val="28"/>
        </w:rPr>
        <w:t>六、代理服务收费标准及金额：</w:t>
      </w:r>
    </w:p>
    <w:p w14:paraId="1E82F58E">
      <w:pPr>
        <w:ind w:firstLine="560" w:firstLineChars="200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不收取代理服务费</w:t>
      </w:r>
    </w:p>
    <w:p w14:paraId="3EEB87FF">
      <w:pPr>
        <w:rPr>
          <w:rFonts w:hint="eastAsia" w:ascii="黑体" w:hAnsi="黑体" w:eastAsia="黑体" w:cs="黑体"/>
          <w:sz w:val="28"/>
          <w:szCs w:val="28"/>
        </w:rPr>
      </w:pPr>
      <w:r>
        <w:rPr>
          <w:rFonts w:hint="eastAsia" w:ascii="黑体" w:hAnsi="黑体" w:eastAsia="黑体" w:cs="黑体"/>
          <w:sz w:val="28"/>
          <w:szCs w:val="28"/>
        </w:rPr>
        <w:t>七、公告期限</w:t>
      </w:r>
    </w:p>
    <w:p w14:paraId="37D24AE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textAlignment w:val="auto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自本公告发布之日起1个工作日</w:t>
      </w:r>
    </w:p>
    <w:p w14:paraId="2BE72306">
      <w:pPr>
        <w:rPr>
          <w:rFonts w:hint="eastAsia" w:ascii="黑体" w:hAnsi="黑体" w:eastAsia="黑体" w:cs="黑体"/>
          <w:sz w:val="28"/>
          <w:szCs w:val="28"/>
        </w:rPr>
      </w:pPr>
      <w:r>
        <w:rPr>
          <w:rFonts w:hint="eastAsia" w:ascii="黑体" w:hAnsi="黑体" w:eastAsia="黑体" w:cs="黑体"/>
          <w:sz w:val="28"/>
          <w:szCs w:val="28"/>
        </w:rPr>
        <w:t>八、其他补充事宜</w:t>
      </w:r>
    </w:p>
    <w:p w14:paraId="78D14C26">
      <w:pPr>
        <w:ind w:left="559" w:leftChars="266" w:firstLine="0" w:firstLineChars="0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经评标小组评审，采购人确定，北京市世纪星华物业管理有限责任公司被确定为本项目中标供应商，</w:t>
      </w:r>
      <w:r>
        <w:rPr>
          <w:rFonts w:hint="eastAsia" w:ascii="仿宋" w:hAnsi="仿宋" w:eastAsia="仿宋" w:cs="仿宋"/>
          <w:sz w:val="28"/>
          <w:szCs w:val="28"/>
          <w:lang w:eastAsia="zh-CN"/>
        </w:rPr>
        <w:t>评审总得分：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88分</w:t>
      </w:r>
      <w:r>
        <w:rPr>
          <w:rFonts w:hint="eastAsia" w:ascii="仿宋" w:hAnsi="仿宋" w:eastAsia="仿宋" w:cs="仿宋"/>
          <w:sz w:val="28"/>
          <w:szCs w:val="28"/>
        </w:rPr>
        <w:t>。</w:t>
      </w:r>
    </w:p>
    <w:p w14:paraId="27A073B3">
      <w:pPr>
        <w:pStyle w:val="3"/>
        <w:rPr>
          <w:rFonts w:hint="eastAsia"/>
        </w:rPr>
      </w:pPr>
    </w:p>
    <w:p w14:paraId="3B8F6353">
      <w:pPr>
        <w:rPr>
          <w:rFonts w:hint="eastAsia" w:ascii="黑体" w:hAnsi="黑体" w:eastAsia="黑体" w:cs="黑体"/>
          <w:sz w:val="28"/>
          <w:szCs w:val="28"/>
        </w:rPr>
      </w:pPr>
    </w:p>
    <w:p w14:paraId="16CB2F43">
      <w:pPr>
        <w:rPr>
          <w:rFonts w:hint="eastAsia" w:ascii="黑体" w:hAnsi="黑体" w:eastAsia="黑体" w:cs="黑体"/>
          <w:sz w:val="28"/>
          <w:szCs w:val="28"/>
        </w:rPr>
      </w:pPr>
      <w:r>
        <w:rPr>
          <w:rFonts w:hint="eastAsia" w:ascii="黑体" w:hAnsi="黑体" w:eastAsia="黑体" w:cs="黑体"/>
          <w:sz w:val="28"/>
          <w:szCs w:val="28"/>
        </w:rPr>
        <w:t>九、凡对本次公告内容提出询问，请按以下方式联系。</w:t>
      </w:r>
    </w:p>
    <w:p w14:paraId="589B9CD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textAlignment w:val="auto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1.采购人信息</w:t>
      </w:r>
    </w:p>
    <w:p w14:paraId="47E8059C">
      <w:pPr>
        <w:pStyle w:val="10"/>
        <w:widowControl w:val="0"/>
        <w:autoSpaceDE w:val="0"/>
        <w:autoSpaceDN w:val="0"/>
        <w:adjustRightInd w:val="0"/>
        <w:spacing w:before="0" w:after="0" w:line="360" w:lineRule="auto"/>
        <w:ind w:firstLine="560" w:firstLineChars="200"/>
        <w:rPr>
          <w:rFonts w:hint="eastAsia" w:ascii="仿宋" w:hAnsi="仿宋" w:eastAsia="仿宋" w:cs="仿宋"/>
          <w:sz w:val="28"/>
          <w:szCs w:val="28"/>
          <w:u w:val="single"/>
        </w:rPr>
      </w:pPr>
      <w:r>
        <w:rPr>
          <w:rFonts w:hint="eastAsia" w:ascii="仿宋" w:hAnsi="仿宋" w:eastAsia="仿宋" w:cs="仿宋"/>
          <w:sz w:val="28"/>
          <w:szCs w:val="28"/>
        </w:rPr>
        <w:t>名    称：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 xml:space="preserve">北京市大兴区高米店街道办事处 </w:t>
      </w:r>
    </w:p>
    <w:p w14:paraId="47EDC720">
      <w:pPr>
        <w:pStyle w:val="10"/>
        <w:widowControl w:val="0"/>
        <w:autoSpaceDE w:val="0"/>
        <w:autoSpaceDN w:val="0"/>
        <w:adjustRightInd w:val="0"/>
        <w:spacing w:before="0" w:after="0" w:line="360" w:lineRule="auto"/>
        <w:ind w:firstLine="560" w:firstLineChars="200"/>
        <w:rPr>
          <w:rFonts w:hint="eastAsia" w:ascii="仿宋_GB2312" w:eastAsia="仿宋_GB2312"/>
          <w:color w:val="auto"/>
          <w:sz w:val="24"/>
          <w:szCs w:val="24"/>
          <w:u w:val="none"/>
          <w:lang w:eastAsia="zh-CN"/>
        </w:rPr>
      </w:pPr>
      <w:r>
        <w:rPr>
          <w:rFonts w:hint="eastAsia" w:ascii="仿宋" w:hAnsi="仿宋" w:eastAsia="仿宋" w:cs="仿宋"/>
          <w:sz w:val="28"/>
          <w:szCs w:val="28"/>
        </w:rPr>
        <w:t>地    址：</w:t>
      </w:r>
      <w:bookmarkStart w:id="0" w:name="_Hlk44403296"/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北京市大兴区乐园路22号院7号楼</w:t>
      </w:r>
    </w:p>
    <w:bookmarkEnd w:id="0"/>
    <w:p w14:paraId="3BAE3323">
      <w:pPr>
        <w:pStyle w:val="10"/>
        <w:widowControl w:val="0"/>
        <w:autoSpaceDE w:val="0"/>
        <w:autoSpaceDN w:val="0"/>
        <w:adjustRightInd w:val="0"/>
        <w:spacing w:before="0" w:after="0" w:line="360" w:lineRule="auto"/>
        <w:ind w:firstLine="560" w:firstLineChars="200"/>
        <w:rPr>
          <w:rFonts w:hint="eastAsia" w:ascii="仿宋" w:hAnsi="仿宋" w:eastAsia="仿宋" w:cs="Times New Roman"/>
          <w:color w:val="auto"/>
          <w:kern w:val="2"/>
          <w:sz w:val="24"/>
          <w:szCs w:val="28"/>
          <w:lang w:val="en-US" w:eastAsia="zh-CN" w:bidi="ar-SA"/>
        </w:rPr>
      </w:pPr>
      <w:r>
        <w:rPr>
          <w:rFonts w:hint="eastAsia" w:ascii="仿宋" w:hAnsi="仿宋" w:eastAsia="仿宋" w:cs="仿宋"/>
          <w:sz w:val="28"/>
          <w:szCs w:val="28"/>
        </w:rPr>
        <w:t>联系方式：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010-69265270</w:t>
      </w:r>
    </w:p>
    <w:p w14:paraId="2134713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textAlignment w:val="auto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2.采购代理机构信息</w:t>
      </w:r>
    </w:p>
    <w:p w14:paraId="14B8F03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textAlignment w:val="auto"/>
        <w:rPr>
          <w:rFonts w:hint="eastAsia" w:ascii="仿宋" w:hAnsi="仿宋" w:eastAsia="仿宋" w:cs="仿宋"/>
          <w:sz w:val="28"/>
          <w:szCs w:val="28"/>
          <w:u w:val="single"/>
        </w:rPr>
      </w:pPr>
      <w:r>
        <w:rPr>
          <w:rFonts w:hint="eastAsia" w:ascii="仿宋" w:hAnsi="仿宋" w:eastAsia="仿宋" w:cs="仿宋"/>
          <w:sz w:val="28"/>
          <w:szCs w:val="28"/>
        </w:rPr>
        <w:t>名    称：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北京市大兴区政府采购中心</w:t>
      </w:r>
    </w:p>
    <w:p w14:paraId="3392C96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textAlignment w:val="auto"/>
        <w:rPr>
          <w:rFonts w:hint="eastAsia" w:ascii="仿宋" w:hAnsi="仿宋" w:eastAsia="仿宋" w:cs="仿宋"/>
          <w:sz w:val="28"/>
          <w:szCs w:val="28"/>
          <w:u w:val="single"/>
        </w:rPr>
      </w:pPr>
      <w:r>
        <w:rPr>
          <w:rFonts w:hint="eastAsia" w:ascii="仿宋" w:hAnsi="仿宋" w:eastAsia="仿宋" w:cs="仿宋"/>
          <w:sz w:val="28"/>
          <w:szCs w:val="28"/>
        </w:rPr>
        <w:t>地　  址：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北京市大兴区公共资源交易分中心三层</w:t>
      </w:r>
    </w:p>
    <w:p w14:paraId="50260A4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textAlignment w:val="auto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联系方式：</w:t>
      </w:r>
      <w:r>
        <w:rPr>
          <w:rFonts w:hint="eastAsia" w:ascii="仿宋" w:hAnsi="仿宋" w:eastAsia="仿宋" w:cs="仿宋"/>
          <w:sz w:val="28"/>
          <w:szCs w:val="28"/>
          <w:u w:val="none"/>
        </w:rPr>
        <w:t>010-69231333、69231339</w:t>
      </w:r>
    </w:p>
    <w:p w14:paraId="7CBE171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textAlignment w:val="auto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3.项目联系方式</w:t>
      </w:r>
    </w:p>
    <w:p w14:paraId="644F359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textAlignment w:val="auto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项目联系人：</w:t>
      </w:r>
      <w:r>
        <w:rPr>
          <w:rFonts w:hint="eastAsia" w:ascii="仿宋" w:hAnsi="仿宋" w:eastAsia="仿宋" w:cs="仿宋"/>
          <w:sz w:val="28"/>
          <w:szCs w:val="28"/>
          <w:u w:val="none"/>
          <w:lang w:val="en-US" w:eastAsia="zh-CN"/>
        </w:rPr>
        <w:t>牛老师</w:t>
      </w:r>
      <w:bookmarkStart w:id="1" w:name="_GoBack"/>
      <w:bookmarkEnd w:id="1"/>
    </w:p>
    <w:p w14:paraId="794E1D3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textAlignment w:val="auto"/>
        <w:rPr>
          <w:rFonts w:hint="eastAsia" w:ascii="仿宋" w:hAnsi="仿宋" w:eastAsia="仿宋" w:cs="仿宋"/>
          <w:sz w:val="28"/>
          <w:szCs w:val="28"/>
          <w:u w:val="single"/>
          <w:lang w:eastAsia="zh-CN"/>
        </w:rPr>
      </w:pPr>
      <w:r>
        <w:rPr>
          <w:rFonts w:hint="eastAsia" w:ascii="仿宋" w:hAnsi="仿宋" w:eastAsia="仿宋" w:cs="仿宋"/>
          <w:sz w:val="28"/>
          <w:szCs w:val="28"/>
        </w:rPr>
        <w:t>电　  话：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010-69231333转209</w:t>
      </w:r>
    </w:p>
    <w:p w14:paraId="2ECD2E4E">
      <w:pPr>
        <w:rPr>
          <w:rFonts w:hint="eastAsia" w:ascii="黑体" w:hAnsi="黑体" w:eastAsia="黑体" w:cs="黑体"/>
          <w:sz w:val="28"/>
          <w:szCs w:val="28"/>
        </w:rPr>
      </w:pPr>
      <w:r>
        <w:rPr>
          <w:rFonts w:hint="eastAsia" w:ascii="黑体" w:hAnsi="黑体" w:eastAsia="黑体" w:cs="黑体"/>
          <w:sz w:val="28"/>
          <w:szCs w:val="28"/>
        </w:rPr>
        <w:t>十、附件</w:t>
      </w:r>
    </w:p>
    <w:p w14:paraId="08DC6CEE">
      <w:pPr>
        <w:ind w:firstLine="560" w:firstLineChars="200"/>
      </w:pPr>
      <w:r>
        <w:rPr>
          <w:rFonts w:hint="eastAsia" w:ascii="仿宋" w:hAnsi="仿宋" w:eastAsia="仿宋" w:cs="仿宋"/>
          <w:sz w:val="28"/>
          <w:szCs w:val="28"/>
        </w:rPr>
        <w:t>无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  <w:font w:name="华文中宋">
    <w:altName w:val="宋体"/>
    <w:panose1 w:val="02010600040101010101"/>
    <w:charset w:val="86"/>
    <w:family w:val="auto"/>
    <w:pitch w:val="default"/>
    <w:sig w:usb0="00000000" w:usb1="00000000" w:usb2="00000000" w:usb3="00000000" w:csb0="0004009F" w:csb1="DFD7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Arial">
    <w:panose1 w:val="020B0604020202020204"/>
    <w:charset w:val="00"/>
    <w:family w:val="auto"/>
    <w:pitch w:val="default"/>
    <w:sig w:usb0="E0002EFF" w:usb1="C000785B" w:usb2="00000009" w:usb3="00000000" w:csb0="400001FF" w:csb1="FFFF0000"/>
  </w:font>
  <w:font w:name="sans-serif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D69F47D9"/>
    <w:multiLevelType w:val="singleLevel"/>
    <w:tmpl w:val="D69F47D9"/>
    <w:lvl w:ilvl="0" w:tentative="0">
      <w:start w:val="4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9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Tk0ZTQwYjYwYmExMTVjZWUyZWM0N2RmYjk2M2JmZmYifQ=="/>
  </w:docVars>
  <w:rsids>
    <w:rsidRoot w:val="00172A27"/>
    <w:rsid w:val="01BA5B62"/>
    <w:rsid w:val="01F47824"/>
    <w:rsid w:val="03163071"/>
    <w:rsid w:val="03A9796F"/>
    <w:rsid w:val="086929DB"/>
    <w:rsid w:val="0A4C4224"/>
    <w:rsid w:val="0C25278A"/>
    <w:rsid w:val="0F896F6F"/>
    <w:rsid w:val="1EA566F2"/>
    <w:rsid w:val="2011428E"/>
    <w:rsid w:val="263373EC"/>
    <w:rsid w:val="27AF5446"/>
    <w:rsid w:val="2EA47FAC"/>
    <w:rsid w:val="32660391"/>
    <w:rsid w:val="379D6BDA"/>
    <w:rsid w:val="37B06E27"/>
    <w:rsid w:val="38257918"/>
    <w:rsid w:val="38914439"/>
    <w:rsid w:val="39C857AC"/>
    <w:rsid w:val="39E505CC"/>
    <w:rsid w:val="3A0A068D"/>
    <w:rsid w:val="41695227"/>
    <w:rsid w:val="43864E1C"/>
    <w:rsid w:val="43CB69AE"/>
    <w:rsid w:val="4C303F46"/>
    <w:rsid w:val="4EAE256E"/>
    <w:rsid w:val="52A801C5"/>
    <w:rsid w:val="55D829CA"/>
    <w:rsid w:val="57E16165"/>
    <w:rsid w:val="586820F4"/>
    <w:rsid w:val="5996453D"/>
    <w:rsid w:val="5E005E6E"/>
    <w:rsid w:val="67E1286C"/>
    <w:rsid w:val="6AC447F1"/>
    <w:rsid w:val="6F10348F"/>
    <w:rsid w:val="6FE238B2"/>
    <w:rsid w:val="71EE5130"/>
    <w:rsid w:val="72A23AA5"/>
    <w:rsid w:val="769073C2"/>
    <w:rsid w:val="78B505D9"/>
    <w:rsid w:val="7D1C3F4A"/>
    <w:rsid w:val="7D546AB8"/>
    <w:rsid w:val="7FA748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qFormat="1"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iPriority="99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autoRedefine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4">
    <w:name w:val="heading 1"/>
    <w:basedOn w:val="1"/>
    <w:next w:val="1"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44"/>
      <w:sz w:val="48"/>
      <w:szCs w:val="48"/>
      <w:lang w:val="en-US" w:eastAsia="zh-CN" w:bidi="ar"/>
    </w:rPr>
  </w:style>
  <w:style w:type="character" w:default="1" w:styleId="8">
    <w:name w:val="Default Paragraph Font"/>
    <w:autoRedefine/>
    <w:semiHidden/>
    <w:qFormat/>
    <w:uiPriority w:val="0"/>
  </w:style>
  <w:style w:type="table" w:default="1" w:styleId="6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autoRedefine/>
    <w:unhideWhenUsed/>
    <w:qFormat/>
    <w:uiPriority w:val="99"/>
    <w:pPr>
      <w:spacing w:after="120"/>
    </w:pPr>
  </w:style>
  <w:style w:type="paragraph" w:customStyle="1" w:styleId="3">
    <w:name w:val="目录 11"/>
    <w:next w:val="1"/>
    <w:autoRedefine/>
    <w:qFormat/>
    <w:uiPriority w:val="0"/>
    <w:pPr>
      <w:wordWrap w:val="0"/>
      <w:jc w:val="both"/>
    </w:pPr>
    <w:rPr>
      <w:rFonts w:ascii="Calibri" w:hAnsi="Calibri" w:eastAsia="宋体" w:cs="Calibri"/>
      <w:sz w:val="21"/>
      <w:szCs w:val="22"/>
      <w:lang w:val="en-US" w:eastAsia="zh-CN" w:bidi="ar-SA"/>
    </w:rPr>
  </w:style>
  <w:style w:type="paragraph" w:styleId="5">
    <w:name w:val="toc 3"/>
    <w:basedOn w:val="1"/>
    <w:next w:val="1"/>
    <w:autoRedefine/>
    <w:qFormat/>
    <w:uiPriority w:val="0"/>
    <w:pPr>
      <w:ind w:left="840" w:leftChars="400"/>
    </w:pPr>
  </w:style>
  <w:style w:type="table" w:styleId="7">
    <w:name w:val="Table Grid"/>
    <w:basedOn w:val="6"/>
    <w:autoRedefine/>
    <w:qFormat/>
    <w:uiPriority w:val="0"/>
    <w:rPr>
      <w:rFonts w:ascii="Times New Roman" w:hAnsi="Times New Roman" w:eastAsia="宋体" w:cs="Times New Roman"/>
      <w:kern w:val="0"/>
      <w:sz w:val="20"/>
      <w:szCs w:val="20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9">
    <w:name w:val="Hyperlink"/>
    <w:basedOn w:val="8"/>
    <w:qFormat/>
    <w:uiPriority w:val="0"/>
    <w:rPr>
      <w:color w:val="0000FF"/>
      <w:u w:val="single"/>
    </w:rPr>
  </w:style>
  <w:style w:type="paragraph" w:customStyle="1" w:styleId="10">
    <w:name w:val="Normal_0"/>
    <w:autoRedefine/>
    <w:qFormat/>
    <w:uiPriority w:val="0"/>
    <w:pPr>
      <w:spacing w:before="120" w:after="240"/>
      <w:jc w:val="both"/>
    </w:pPr>
    <w:rPr>
      <w:rFonts w:ascii="Calibri" w:hAnsi="Calibri" w:eastAsia="Calibri" w:cs="Times New Roman"/>
      <w:kern w:val="0"/>
      <w:sz w:val="22"/>
      <w:szCs w:val="22"/>
      <w:lang w:val="en-US" w:eastAsia="en-US" w:bidi="ar-SA"/>
    </w:rPr>
  </w:style>
  <w:style w:type="character" w:customStyle="1" w:styleId="11">
    <w:name w:val="not([class*=suffix])"/>
    <w:basedOn w:val="8"/>
    <w:autoRedefine/>
    <w:qFormat/>
    <w:uiPriority w:val="0"/>
    <w:rPr>
      <w:sz w:val="15"/>
      <w:szCs w:val="15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394</Words>
  <Characters>487</Characters>
  <Lines>0</Lines>
  <Paragraphs>0</Paragraphs>
  <TotalTime>2</TotalTime>
  <ScaleCrop>false</ScaleCrop>
  <LinksUpToDate>false</LinksUpToDate>
  <CharactersWithSpaces>507</CharactersWithSpaces>
  <Application>WPS Office_12.1.0.17147_F1E327BC-269C-435d-A152-05C5408002CA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2022-02-18T08:25:00Z</dcterms:created>
  <dc:creator>解艳侠</dc:creator>
  <cp:lastModifiedBy>金金</cp:lastModifiedBy>
  <dcterms:modified xsi:type="dcterms:W3CDTF">2024-08-01T09:26:58Z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2052-12.1.0.17147</vt:lpwstr>
  </property>
  <property fmtid="{D5CDD505-2E9C-101B-9397-08002B2CF9AE}" pid="3" name="ICV">
    <vt:lpwstr>478B6311511E4D599053C48ED304B6DF_13</vt:lpwstr>
  </property>
</Properties>
</file>