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003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D1000A" w:rsidRPr="00D1000A">
        <w:rPr>
          <w:rFonts w:ascii="仿宋" w:eastAsia="仿宋" w:hAnsi="仿宋"/>
          <w:sz w:val="28"/>
          <w:szCs w:val="28"/>
        </w:rPr>
        <w:t>11010224210200018063-XM001</w:t>
      </w:r>
    </w:p>
    <w:p w:rsidR="003A0003" w:rsidRPr="00E832F0" w:rsidRDefault="003A0003" w:rsidP="003A0003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D1000A" w:rsidRPr="00D1000A">
        <w:rPr>
          <w:rFonts w:ascii="仿宋" w:eastAsia="仿宋" w:hAnsi="仿宋" w:hint="eastAsia"/>
          <w:sz w:val="28"/>
          <w:szCs w:val="28"/>
        </w:rPr>
        <w:t>2025-2026年广外街道污染防治精细化治理项目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D1000A" w:rsidRPr="00D1000A">
        <w:rPr>
          <w:rFonts w:ascii="仿宋" w:eastAsia="仿宋" w:hAnsi="仿宋" w:hint="eastAsia"/>
          <w:sz w:val="28"/>
          <w:szCs w:val="28"/>
        </w:rPr>
        <w:t>北京康洁雅保洁服务有限公司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D1000A" w:rsidRPr="00D1000A">
        <w:rPr>
          <w:rFonts w:ascii="仿宋" w:eastAsia="仿宋" w:hAnsi="仿宋" w:hint="eastAsia"/>
          <w:sz w:val="28"/>
          <w:szCs w:val="28"/>
        </w:rPr>
        <w:t>北京市丰台区花乡纪家庙村188号2-C-275</w:t>
      </w:r>
    </w:p>
    <w:p w:rsidR="003A0003" w:rsidRDefault="003A0003" w:rsidP="003A0003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</w:t>
      </w:r>
      <w:r w:rsidR="00D1000A">
        <w:rPr>
          <w:rFonts w:ascii="仿宋" w:eastAsia="仿宋" w:hAnsi="仿宋" w:hint="eastAsia"/>
          <w:sz w:val="28"/>
          <w:szCs w:val="28"/>
        </w:rPr>
        <w:t>：3</w:t>
      </w:r>
      <w:r w:rsidR="00D1000A">
        <w:rPr>
          <w:rFonts w:ascii="仿宋" w:eastAsia="仿宋" w:hAnsi="仿宋"/>
          <w:sz w:val="28"/>
          <w:szCs w:val="28"/>
        </w:rPr>
        <w:t>798828.00</w:t>
      </w:r>
      <w:r w:rsidR="00D1000A">
        <w:rPr>
          <w:rFonts w:ascii="仿宋" w:eastAsia="仿宋" w:hAnsi="仿宋" w:hint="eastAsia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9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8206D5" w:rsidTr="00436332">
        <w:tc>
          <w:tcPr>
            <w:tcW w:w="8188" w:type="dxa"/>
          </w:tcPr>
          <w:p w:rsidR="008206D5" w:rsidRDefault="008206D5" w:rsidP="0043633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服务类</w:t>
            </w:r>
          </w:p>
        </w:tc>
      </w:tr>
      <w:tr w:rsidR="008206D5" w:rsidTr="00436332">
        <w:tc>
          <w:tcPr>
            <w:tcW w:w="8188" w:type="dxa"/>
          </w:tcPr>
          <w:p w:rsidR="008977DC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D1000A" w:rsidRPr="00D1000A">
              <w:rPr>
                <w:rFonts w:ascii="仿宋" w:eastAsia="仿宋" w:hAnsi="仿宋" w:hint="eastAsia"/>
                <w:sz w:val="28"/>
                <w:szCs w:val="28"/>
              </w:rPr>
              <w:t>2025-2026年广外街道污染防治精细化治理项目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 w:rsidRPr="00466232">
              <w:rPr>
                <w:rFonts w:ascii="仿宋" w:eastAsia="仿宋" w:hAnsi="仿宋" w:hint="eastAsia"/>
                <w:sz w:val="28"/>
                <w:szCs w:val="28"/>
              </w:rPr>
              <w:t>服务范围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8977DC">
              <w:rPr>
                <w:rFonts w:ascii="仿宋" w:eastAsia="仿宋" w:hAnsi="仿宋" w:hint="eastAsia"/>
                <w:sz w:val="28"/>
                <w:szCs w:val="28"/>
              </w:rPr>
              <w:t>竞争性磋商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文件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服务要求：</w:t>
            </w:r>
            <w:r w:rsidR="00D1000A" w:rsidRPr="00D1000A">
              <w:rPr>
                <w:rFonts w:ascii="仿宋" w:eastAsia="仿宋" w:hAnsi="仿宋" w:hint="eastAsia"/>
                <w:sz w:val="28"/>
                <w:szCs w:val="28"/>
              </w:rPr>
              <w:t>1.开展辖区污染源巡查工作，对本辖区的污染源进行摸排，建立台账，做到底数清、情况明；2.聚焦扬尘源、生活面源等，按照日常管理要求，及时采取抑尘措施，街道在巡查过程中发现有扬尘问题，及时通过使用抑尘剂、不低于6针加密的密目网、人工草坪、重量不低于150克/平方米并符合阻燃标准的土工布等材料，对问题点位散水降尘或苫盖，及时消除扬尘问题。3.结合辖区实际，开展油烟、噪声检测，做好未诉先办的技术支持；4.污染源巡查中要充分了解广外地区大气污染及治理情况，及时反馈巡查发现问题，保障工作的响应速度与工作强度。5.进行抑尘作业时，对发现的裸地、建筑垃圾等污染源要响应快速，</w:t>
            </w:r>
            <w:r w:rsidR="00D1000A" w:rsidRPr="00D1000A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保障及时苫盖完成治理，满足服务良好，安全第一，质量达标。6.开展油烟、噪声检测要保障及时迅速的完成检测并出具报告，不得作假，编造检测结果。</w:t>
            </w:r>
            <w:r w:rsidR="008977DC" w:rsidRPr="008977DC">
              <w:rPr>
                <w:rFonts w:ascii="仿宋" w:eastAsia="仿宋" w:hAnsi="仿宋" w:hint="eastAsia"/>
                <w:sz w:val="28"/>
                <w:szCs w:val="28"/>
              </w:rPr>
              <w:t>具体内容详见</w:t>
            </w:r>
            <w:r w:rsidR="008977DC">
              <w:rPr>
                <w:rFonts w:ascii="仿宋" w:eastAsia="仿宋" w:hAnsi="仿宋" w:hint="eastAsia"/>
                <w:sz w:val="28"/>
                <w:szCs w:val="28"/>
              </w:rPr>
              <w:t>磋商文件</w:t>
            </w:r>
            <w:r w:rsidR="008977DC" w:rsidRPr="008977DC">
              <w:rPr>
                <w:rFonts w:ascii="仿宋" w:eastAsia="仿宋" w:hAnsi="仿宋" w:hint="eastAsia"/>
                <w:sz w:val="28"/>
                <w:szCs w:val="28"/>
              </w:rPr>
              <w:t>第四章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服务时间：</w:t>
            </w:r>
            <w:r w:rsidR="009D5789" w:rsidRPr="009D5789">
              <w:rPr>
                <w:rFonts w:ascii="仿宋" w:eastAsia="仿宋" w:hAnsi="仿宋" w:hint="eastAsia"/>
                <w:sz w:val="28"/>
                <w:szCs w:val="28"/>
              </w:rPr>
              <w:t>自签订合同之日起一年（根据实际进展情况以采购人通知为准）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服务标准：</w:t>
            </w:r>
            <w:r w:rsidR="008977DC" w:rsidRPr="00321634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8977DC">
              <w:rPr>
                <w:rFonts w:ascii="仿宋" w:eastAsia="仿宋" w:hAnsi="仿宋" w:hint="eastAsia"/>
                <w:sz w:val="28"/>
                <w:szCs w:val="28"/>
              </w:rPr>
              <w:t>竞争性磋商</w:t>
            </w:r>
            <w:r w:rsidR="008977DC" w:rsidRPr="00321634">
              <w:rPr>
                <w:rFonts w:ascii="仿宋" w:eastAsia="仿宋" w:hAnsi="仿宋" w:hint="eastAsia"/>
                <w:sz w:val="28"/>
                <w:szCs w:val="28"/>
              </w:rPr>
              <w:t>文件</w:t>
            </w:r>
          </w:p>
        </w:tc>
      </w:tr>
    </w:tbl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五、评审专家名单：</w:t>
      </w:r>
      <w:r w:rsidR="00D1000A" w:rsidRPr="00D1000A">
        <w:rPr>
          <w:rFonts w:ascii="仿宋" w:eastAsia="仿宋" w:hAnsi="仿宋" w:hint="eastAsia"/>
          <w:kern w:val="0"/>
          <w:sz w:val="28"/>
          <w:szCs w:val="28"/>
        </w:rPr>
        <w:t>郭健、祝智军、管易文</w:t>
      </w:r>
      <w:r w:rsidR="009D5789">
        <w:rPr>
          <w:rFonts w:ascii="仿宋" w:eastAsia="仿宋" w:hAnsi="仿宋" w:hint="eastAsia"/>
          <w:kern w:val="0"/>
          <w:sz w:val="28"/>
          <w:szCs w:val="28"/>
        </w:rPr>
        <w:t xml:space="preserve"> 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473F12" w:rsidRPr="00473F12">
        <w:rPr>
          <w:rFonts w:ascii="仿宋" w:eastAsia="仿宋" w:hAnsi="仿宋" w:hint="eastAsia"/>
          <w:kern w:val="0"/>
          <w:sz w:val="28"/>
          <w:szCs w:val="28"/>
        </w:rPr>
        <w:t>《招标代理服务收费管理暂行办法》计价格[2002]1980号文和发改价格[2011]534号</w:t>
      </w:r>
      <w:r w:rsidR="00473F12">
        <w:rPr>
          <w:rFonts w:ascii="仿宋" w:eastAsia="仿宋" w:hAnsi="仿宋" w:hint="eastAsia"/>
          <w:kern w:val="0"/>
          <w:sz w:val="28"/>
          <w:szCs w:val="28"/>
        </w:rPr>
        <w:t>、</w:t>
      </w:r>
      <w:r w:rsidR="00D1000A" w:rsidRPr="00D1000A">
        <w:rPr>
          <w:rFonts w:ascii="仿宋" w:eastAsia="仿宋" w:hAnsi="仿宋"/>
          <w:kern w:val="0"/>
          <w:sz w:val="28"/>
          <w:szCs w:val="28"/>
        </w:rPr>
        <w:t>37390.62</w:t>
      </w:r>
      <w:r w:rsidR="00473F12">
        <w:rPr>
          <w:rFonts w:ascii="仿宋" w:eastAsia="仿宋" w:hAnsi="仿宋"/>
          <w:kern w:val="0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A0003" w:rsidRDefault="003A0003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A0003" w:rsidRDefault="003A0003" w:rsidP="003A000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3A0003" w:rsidRDefault="009D5789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成交单位：</w:t>
      </w:r>
      <w:r w:rsidR="00D1000A" w:rsidRPr="00D1000A">
        <w:rPr>
          <w:rFonts w:ascii="仿宋" w:eastAsia="仿宋" w:hAnsi="仿宋" w:hint="eastAsia"/>
          <w:sz w:val="28"/>
          <w:szCs w:val="28"/>
        </w:rPr>
        <w:t>北京康洁雅保洁服务有限公司</w:t>
      </w:r>
    </w:p>
    <w:p w:rsidR="009D5789" w:rsidRPr="003A0003" w:rsidRDefault="009D5789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评审得分：</w:t>
      </w:r>
      <w:r w:rsidR="00D1000A">
        <w:rPr>
          <w:rFonts w:ascii="仿宋" w:eastAsia="仿宋" w:hAnsi="仿宋" w:cs="宋体"/>
          <w:kern w:val="0"/>
          <w:sz w:val="28"/>
          <w:szCs w:val="28"/>
        </w:rPr>
        <w:t>82.67</w:t>
      </w:r>
      <w:bookmarkStart w:id="2" w:name="_GoBack"/>
      <w:bookmarkEnd w:id="2"/>
      <w:r>
        <w:rPr>
          <w:rFonts w:ascii="仿宋" w:eastAsia="仿宋" w:hAnsi="仿宋" w:cs="宋体" w:hint="eastAsia"/>
          <w:kern w:val="0"/>
          <w:sz w:val="28"/>
          <w:szCs w:val="28"/>
        </w:rPr>
        <w:t>分</w:t>
      </w:r>
    </w:p>
    <w:p w:rsidR="003A0003" w:rsidRDefault="003A0003" w:rsidP="003A000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1.采购人信息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bookmarkStart w:id="3" w:name="_Toc28359086"/>
      <w:bookmarkStart w:id="4" w:name="_Toc28359009"/>
      <w:r w:rsidRPr="008977DC">
        <w:rPr>
          <w:rFonts w:ascii="仿宋" w:eastAsia="仿宋" w:hAnsi="仿宋" w:cs="宋体" w:hint="eastAsia"/>
          <w:bCs/>
          <w:sz w:val="28"/>
          <w:szCs w:val="28"/>
        </w:rPr>
        <w:t>名    称：北京市西城区人民政府广安门外街道办事处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地    址：北京市西城区车站西街17号11号楼</w:t>
      </w:r>
    </w:p>
    <w:p w:rsidR="003A0003" w:rsidRPr="003A0003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联系方式：宗老师、010-63318791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2.采购代理机构信息</w:t>
      </w:r>
      <w:bookmarkEnd w:id="3"/>
      <w:bookmarkEnd w:id="4"/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名称：北京中汇博通工程咨询有限公司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地址：北京市丰台区玉泉营111号西边10幢4层426室</w:t>
      </w:r>
    </w:p>
    <w:p w:rsidR="003A0003" w:rsidRDefault="008977DC" w:rsidP="008977DC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lastRenderedPageBreak/>
        <w:t>联系方式：魏工、</w:t>
      </w:r>
      <w:r w:rsidR="009D5789">
        <w:rPr>
          <w:rFonts w:ascii="仿宋" w:eastAsia="仿宋" w:hAnsi="仿宋" w:cs="宋体"/>
          <w:bCs/>
          <w:sz w:val="28"/>
          <w:szCs w:val="28"/>
        </w:rPr>
        <w:t>010-68685786</w:t>
      </w:r>
    </w:p>
    <w:p w:rsidR="00A329E3" w:rsidRPr="003A0003" w:rsidRDefault="00A329E3"/>
    <w:sectPr w:rsidR="00A329E3" w:rsidRPr="003A00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734" w:rsidRDefault="00B23734" w:rsidP="003A0003">
      <w:r>
        <w:separator/>
      </w:r>
    </w:p>
  </w:endnote>
  <w:endnote w:type="continuationSeparator" w:id="0">
    <w:p w:rsidR="00B23734" w:rsidRDefault="00B23734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734" w:rsidRDefault="00B23734" w:rsidP="003A0003">
      <w:r>
        <w:separator/>
      </w:r>
    </w:p>
  </w:footnote>
  <w:footnote w:type="continuationSeparator" w:id="0">
    <w:p w:rsidR="00B23734" w:rsidRDefault="00B23734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161B61"/>
    <w:rsid w:val="001D3BA4"/>
    <w:rsid w:val="00251597"/>
    <w:rsid w:val="002F390C"/>
    <w:rsid w:val="003752FC"/>
    <w:rsid w:val="003A0003"/>
    <w:rsid w:val="003F1626"/>
    <w:rsid w:val="00415881"/>
    <w:rsid w:val="0045532B"/>
    <w:rsid w:val="00473F12"/>
    <w:rsid w:val="004E3CE2"/>
    <w:rsid w:val="005E6964"/>
    <w:rsid w:val="006E5006"/>
    <w:rsid w:val="006F28CD"/>
    <w:rsid w:val="008206D5"/>
    <w:rsid w:val="00874231"/>
    <w:rsid w:val="008977DC"/>
    <w:rsid w:val="00934BBB"/>
    <w:rsid w:val="009830BD"/>
    <w:rsid w:val="009D5789"/>
    <w:rsid w:val="00A329E3"/>
    <w:rsid w:val="00A821F3"/>
    <w:rsid w:val="00B23734"/>
    <w:rsid w:val="00CF6100"/>
    <w:rsid w:val="00CF7B2B"/>
    <w:rsid w:val="00D1000A"/>
    <w:rsid w:val="00E14C16"/>
    <w:rsid w:val="00E832F0"/>
    <w:rsid w:val="00ED2EB6"/>
    <w:rsid w:val="00F0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977C81"/>
  <w15:docId w15:val="{17F95ED8-CBC2-4ED9-8A38-214B06B6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146</Words>
  <Characters>833</Characters>
  <Application>Microsoft Office Word</Application>
  <DocSecurity>0</DocSecurity>
  <Lines>6</Lines>
  <Paragraphs>1</Paragraphs>
  <ScaleCrop>false</ScaleCrop>
  <Company>Microsoft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2020-07-31T02:46:00Z</dcterms:created>
  <dcterms:modified xsi:type="dcterms:W3CDTF">2025-01-17T10:57:00Z</dcterms:modified>
</cp:coreProperties>
</file>