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4D4AC7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lang w:val="en-US" w:eastAsia="zh-CN"/>
        </w:rPr>
        <w:t>中标</w:t>
      </w:r>
      <w:r>
        <w:rPr>
          <w:rFonts w:hint="eastAsia" w:ascii="华文中宋" w:hAnsi="华文中宋" w:eastAsia="华文中宋"/>
        </w:rPr>
        <w:t>结果公告</w:t>
      </w:r>
      <w:bookmarkEnd w:id="0"/>
      <w:bookmarkEnd w:id="1"/>
    </w:p>
    <w:p w14:paraId="050FD86E">
      <w:pPr>
        <w:numPr>
          <w:ilvl w:val="0"/>
          <w:numId w:val="1"/>
        </w:numPr>
        <w:rPr>
          <w:rFonts w:hint="eastAsia" w:ascii="仿宋" w:hAnsi="仿宋" w:eastAsia="仿宋" w:cs="Times New Roman"/>
          <w:sz w:val="28"/>
          <w:szCs w:val="28"/>
          <w:lang w:val="en-US" w:eastAsia="zh-CN" w:bidi="zh-TW"/>
        </w:rPr>
      </w:pP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</w:rPr>
        <w:fldChar w:fldCharType="begin"/>
      </w:r>
      <w:r>
        <w:rPr>
          <w:rFonts w:hint="eastAsia" w:ascii="黑体" w:hAnsi="黑体" w:eastAsia="黑体"/>
          <w:sz w:val="28"/>
          <w:szCs w:val="28"/>
        </w:rPr>
        <w:instrText xml:space="preserve"> HYPERLINK "http://219.232.204.193:8080/frontend/plan/project_detail.html?projectUuid=ab312084-35d7-4469-bbde-310ce6e390e3" </w:instrText>
      </w:r>
      <w:r>
        <w:rPr>
          <w:rFonts w:hint="eastAsia" w:ascii="黑体" w:hAnsi="黑体" w:eastAsia="黑体"/>
          <w:sz w:val="28"/>
          <w:szCs w:val="28"/>
        </w:rPr>
        <w:fldChar w:fldCharType="separate"/>
      </w:r>
      <w:r>
        <w:rPr>
          <w:rFonts w:hint="eastAsia" w:ascii="黑体" w:hAnsi="黑体" w:eastAsia="黑体"/>
          <w:sz w:val="28"/>
          <w:szCs w:val="28"/>
          <w:lang w:eastAsia="zh-CN"/>
        </w:rPr>
        <w:t>11010226210200024547-XM001</w:t>
      </w:r>
      <w:r>
        <w:rPr>
          <w:rFonts w:hint="eastAsia" w:ascii="黑体" w:hAnsi="黑体" w:eastAsia="黑体"/>
          <w:sz w:val="28"/>
          <w:szCs w:val="28"/>
        </w:rPr>
        <w:fldChar w:fldCharType="end"/>
      </w:r>
    </w:p>
    <w:p w14:paraId="1AFBA8C7">
      <w:pPr>
        <w:widowControl/>
        <w:spacing w:line="360" w:lineRule="auto"/>
        <w:jc w:val="left"/>
        <w:rPr>
          <w:rFonts w:hint="eastAsia" w:ascii="仿宋" w:hAnsi="仿宋" w:eastAsia="仿宋" w:cs="Times New Roman"/>
          <w:sz w:val="28"/>
          <w:szCs w:val="28"/>
          <w:lang w:bidi="zh-TW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二、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 w:cs="Times New Roman"/>
          <w:sz w:val="28"/>
          <w:szCs w:val="28"/>
          <w:lang w:val="en-US" w:eastAsia="zh-CN" w:bidi="zh-TW"/>
        </w:rPr>
        <w:t>展览路街道秩序维护服务</w:t>
      </w:r>
    </w:p>
    <w:p w14:paraId="7D0C4404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</w:p>
    <w:p w14:paraId="6AF94ABE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成交</w:t>
      </w:r>
      <w:r>
        <w:rPr>
          <w:rFonts w:hint="eastAsia" w:ascii="仿宋" w:hAnsi="仿宋" w:eastAsia="仿宋"/>
          <w:sz w:val="28"/>
          <w:szCs w:val="28"/>
        </w:rPr>
        <w:t>供应商名称：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明洁物业管理有限公司</w:t>
      </w:r>
    </w:p>
    <w:p w14:paraId="5D115E0C">
      <w:pPr>
        <w:ind w:firstLine="560" w:firstLineChars="200"/>
        <w:rPr>
          <w:rFonts w:hint="default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 w:bidi="zh-TW"/>
        </w:rPr>
        <w:t>成交</w:t>
      </w:r>
      <w:r>
        <w:rPr>
          <w:rFonts w:hint="eastAsia" w:ascii="仿宋" w:hAnsi="仿宋" w:eastAsia="仿宋"/>
          <w:sz w:val="28"/>
          <w:szCs w:val="28"/>
          <w:lang w:bidi="zh-TW"/>
        </w:rPr>
        <w:t>供应商地址：北京市西城区北展北街5、7、9、11、13、15、17号9#(A605)</w:t>
      </w:r>
    </w:p>
    <w:p w14:paraId="20D8DF4C">
      <w:pPr>
        <w:pStyle w:val="11"/>
        <w:spacing w:line="619" w:lineRule="exact"/>
        <w:ind w:firstLine="560"/>
        <w:rPr>
          <w:rFonts w:hint="default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成交金额：155.228388万元</w:t>
      </w:r>
    </w:p>
    <w:p w14:paraId="124DE71E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5"/>
      </w:tblGrid>
      <w:tr w14:paraId="7C1510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5" w:type="dxa"/>
            <w:noWrap w:val="0"/>
            <w:vAlign w:val="top"/>
          </w:tcPr>
          <w:p w14:paraId="1A55732F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 w14:paraId="07EB40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5" w:type="dxa"/>
            <w:noWrap w:val="0"/>
            <w:vAlign w:val="top"/>
          </w:tcPr>
          <w:p w14:paraId="69816A5E">
            <w:pPr>
              <w:widowControl/>
              <w:spacing w:line="360" w:lineRule="auto"/>
              <w:jc w:val="left"/>
              <w:rPr>
                <w:rFonts w:hint="eastAsia" w:ascii="仿宋" w:hAnsi="仿宋" w:eastAsia="仿宋" w:cs="仿宋"/>
                <w:sz w:val="28"/>
                <w:szCs w:val="28"/>
                <w:lang w:bidi="zh-TW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 w:bidi="zh-TW"/>
              </w:rPr>
              <w:t>展览路街道秩序维护服务</w:t>
            </w:r>
          </w:p>
          <w:p w14:paraId="008C34E7">
            <w:pPr>
              <w:widowControl/>
              <w:spacing w:line="360" w:lineRule="auto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服务范围：为街巷日常精细化管理提供秩序维护工作服务，包括落实城市管理监督员的日常监督工作职责、引 导非机动车规范停放重点站区非机动车秩序规整，协助清理“僵尸车”、协助完成各街道办事处交办 的临时性任务，协助做好重点任务保障的各项工作。</w:t>
            </w:r>
          </w:p>
          <w:p w14:paraId="507FB8EB">
            <w:pPr>
              <w:widowControl/>
              <w:spacing w:line="360" w:lineRule="auto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服务要求：满足采购人要求。</w:t>
            </w:r>
          </w:p>
          <w:p w14:paraId="7F115DC5">
            <w:pPr>
              <w:widowControl/>
              <w:spacing w:line="360" w:lineRule="auto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服务标准：详见招标文件</w:t>
            </w:r>
          </w:p>
          <w:p w14:paraId="24CFF78C">
            <w:pPr>
              <w:widowControl/>
              <w:spacing w:line="360" w:lineRule="auto"/>
              <w:jc w:val="left"/>
              <w:rPr>
                <w:rFonts w:hint="default" w:ascii="仿宋" w:hAnsi="仿宋" w:eastAsia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服务时间：一年,具体以合同约定为准。</w:t>
            </w:r>
          </w:p>
        </w:tc>
      </w:tr>
    </w:tbl>
    <w:p w14:paraId="29A0260A">
      <w:pPr>
        <w:rPr>
          <w:rFonts w:hint="default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五、评审专家名单：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闫华、陈蓓、王灿灿、骆秀、刘利华。</w:t>
      </w:r>
    </w:p>
    <w:p w14:paraId="7D5FE5AD">
      <w:pPr>
        <w:rPr>
          <w:rFonts w:ascii="黑体" w:hAnsi="黑体" w:eastAsia="黑体"/>
          <w:color w:val="FF0000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参照《国家计委关于印发〈招标代理服务收费管理暂行办法〉的通知》（计价格[2002]1980号）</w:t>
      </w:r>
      <w:r>
        <w:rPr>
          <w:rFonts w:hint="eastAsia" w:ascii="仿宋" w:hAnsi="仿宋" w:eastAsia="仿宋"/>
          <w:kern w:val="0"/>
          <w:sz w:val="28"/>
          <w:szCs w:val="28"/>
        </w:rPr>
        <w:t>；服务费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1.9418万</w:t>
      </w:r>
      <w:r>
        <w:rPr>
          <w:rFonts w:hint="eastAsia" w:ascii="仿宋" w:hAnsi="仿宋" w:eastAsia="仿宋"/>
          <w:kern w:val="0"/>
          <w:sz w:val="28"/>
          <w:szCs w:val="28"/>
        </w:rPr>
        <w:t>元。</w:t>
      </w:r>
    </w:p>
    <w:p w14:paraId="1C5D9091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206086A1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2724E942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4E476FB7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成交供应商</w:t>
      </w:r>
      <w:r>
        <w:rPr>
          <w:rFonts w:hint="eastAsia" w:ascii="仿宋" w:hAnsi="仿宋" w:eastAsia="仿宋" w:cs="宋体"/>
          <w:kern w:val="0"/>
          <w:sz w:val="28"/>
          <w:szCs w:val="28"/>
        </w:rPr>
        <w:t>最终得分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89.53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分</w:t>
      </w:r>
    </w:p>
    <w:p w14:paraId="6B955B39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成交供应商为小型企业</w:t>
      </w:r>
    </w:p>
    <w:p w14:paraId="18DB7AE3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05489C47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1.采购人信息</w:t>
      </w:r>
    </w:p>
    <w:p w14:paraId="480A9A78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名称：北京市西城区人民政府展览路街道办事处</w:t>
      </w:r>
    </w:p>
    <w:p w14:paraId="74C04E04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地址：北京市西城区车公庄大街 13 号</w:t>
      </w:r>
    </w:p>
    <w:p w14:paraId="5AAB8B1F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联系方式：</w:t>
      </w:r>
      <w:bookmarkStart w:id="2" w:name="_GoBack"/>
      <w:bookmarkEnd w:id="2"/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010-68340982</w:t>
      </w:r>
    </w:p>
    <w:p w14:paraId="166F40E8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2.采购代理机构信息</w:t>
      </w:r>
    </w:p>
    <w:p w14:paraId="6A6D8FE2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名 称：　北京广源鸿远工程管理咨询有限公司　</w:t>
      </w:r>
    </w:p>
    <w:p w14:paraId="02DC1174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地　址：北京市房山区对外贸易有限公司办公楼三层　</w:t>
      </w:r>
    </w:p>
    <w:p w14:paraId="35F9BC69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联系方式：　13011235391　</w:t>
      </w:r>
    </w:p>
    <w:p w14:paraId="33443F84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3.项目联系方式</w:t>
      </w:r>
    </w:p>
    <w:p w14:paraId="119987D3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项目联系人：李星</w:t>
      </w:r>
    </w:p>
    <w:p w14:paraId="39E1F218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电　话：　13011235391</w:t>
      </w:r>
    </w:p>
    <w:p w14:paraId="4D6CE8A8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 xml:space="preserve">  </w:t>
      </w:r>
    </w:p>
    <w:p w14:paraId="298FD776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0" w:line="360" w:lineRule="auto"/>
        <w:ind w:firstLine="560" w:firstLineChars="200"/>
        <w:textAlignment w:val="auto"/>
        <w:rPr>
          <w:rFonts w:hint="eastAsia" w:ascii="仿宋" w:hAnsi="仿宋" w:eastAsia="仿宋" w:cs="Times New Roman"/>
          <w:b w:val="0"/>
          <w:bCs w:val="0"/>
          <w:sz w:val="28"/>
          <w:szCs w:val="28"/>
        </w:rPr>
      </w:pPr>
      <w:r>
        <w:rPr>
          <w:rFonts w:hint="eastAsia" w:ascii="仿宋" w:hAnsi="仿宋" w:eastAsia="仿宋" w:cs="Times New Roman"/>
          <w:b w:val="0"/>
          <w:bCs w:val="0"/>
          <w:sz w:val="28"/>
          <w:szCs w:val="28"/>
        </w:rPr>
        <w:t xml:space="preserve"> </w:t>
      </w:r>
    </w:p>
    <w:p w14:paraId="6AC6C0BF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0" w:line="360" w:lineRule="auto"/>
        <w:ind w:firstLine="560" w:firstLineChars="200"/>
        <w:textAlignment w:val="auto"/>
        <w:rPr>
          <w:rFonts w:hint="eastAsia" w:ascii="仿宋" w:hAnsi="仿宋" w:eastAsia="仿宋" w:cs="Times New Roman"/>
          <w:b w:val="0"/>
          <w:bCs w:val="0"/>
          <w:sz w:val="28"/>
          <w:szCs w:val="28"/>
        </w:rPr>
      </w:pPr>
      <w:r>
        <w:rPr>
          <w:rFonts w:hint="eastAsia" w:ascii="仿宋" w:hAnsi="仿宋" w:eastAsia="仿宋" w:cs="Times New Roman"/>
          <w:b w:val="0"/>
          <w:bCs w:val="0"/>
          <w:sz w:val="28"/>
          <w:szCs w:val="28"/>
        </w:rPr>
        <w:t>十、附件</w:t>
      </w:r>
    </w:p>
    <w:p w14:paraId="1592980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招标</w:t>
      </w:r>
      <w:r>
        <w:rPr>
          <w:rFonts w:hint="eastAsia" w:ascii="仿宋" w:hAnsi="仿宋" w:eastAsia="仿宋" w:cs="宋体"/>
          <w:kern w:val="0"/>
          <w:sz w:val="28"/>
          <w:szCs w:val="28"/>
        </w:rPr>
        <w:t>文件(另附）</w:t>
      </w:r>
    </w:p>
    <w:p w14:paraId="6ECFA8E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2.中小企业声明函</w:t>
      </w:r>
    </w:p>
    <w:p w14:paraId="162E8703">
      <w:pPr>
        <w:ind w:firstLine="480" w:firstLineChars="200"/>
        <w:rPr>
          <w:rFonts w:hint="eastAsia" w:ascii="宋体" w:hAnsi="宋体" w:eastAsia="宋体"/>
          <w:sz w:val="24"/>
          <w:lang w:eastAsia="zh-CN"/>
        </w:rPr>
      </w:pPr>
    </w:p>
    <w:p w14:paraId="6619CCC3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650865" cy="8041005"/>
            <wp:effectExtent l="0" t="0" r="6985" b="17145"/>
            <wp:docPr id="1" name="图片 1" descr="213de0dc-3d39-4082-adb8-1b83813661f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13de0dc-3d39-4082-adb8-1b83813661f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50865" cy="804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162" w:right="1361" w:bottom="1162" w:left="1502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1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48AD6D3"/>
    <w:multiLevelType w:val="singleLevel"/>
    <w:tmpl w:val="D48AD6D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6B1E83"/>
    <w:rsid w:val="009B7689"/>
    <w:rsid w:val="012A6BDB"/>
    <w:rsid w:val="0D996110"/>
    <w:rsid w:val="116B1E83"/>
    <w:rsid w:val="150E4947"/>
    <w:rsid w:val="1C3D3D0D"/>
    <w:rsid w:val="23212524"/>
    <w:rsid w:val="25016A02"/>
    <w:rsid w:val="2944745F"/>
    <w:rsid w:val="38621D07"/>
    <w:rsid w:val="3C39795A"/>
    <w:rsid w:val="53E25F36"/>
    <w:rsid w:val="560409B7"/>
    <w:rsid w:val="65336B29"/>
    <w:rsid w:val="68CA1553"/>
    <w:rsid w:val="73EC4A73"/>
    <w:rsid w:val="752A3718"/>
    <w:rsid w:val="7EA8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rFonts w:ascii="Calibri" w:hAnsi="Calibri"/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Body Text First Indent"/>
    <w:basedOn w:val="4"/>
    <w:qFormat/>
    <w:uiPriority w:val="0"/>
    <w:pPr>
      <w:widowControl w:val="0"/>
      <w:spacing w:after="120"/>
      <w:ind w:firstLine="420" w:firstLineChars="100"/>
    </w:pPr>
    <w:rPr>
      <w:kern w:val="2"/>
      <w:sz w:val="21"/>
      <w:szCs w:val="24"/>
    </w:rPr>
  </w:style>
  <w:style w:type="paragraph" w:styleId="7">
    <w:name w:val="Body Text First Indent 2"/>
    <w:basedOn w:val="5"/>
    <w:next w:val="6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9">
    <w:name w:val="Table Grid"/>
    <w:basedOn w:val="8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Body text|1"/>
    <w:basedOn w:val="1"/>
    <w:qFormat/>
    <w:uiPriority w:val="0"/>
    <w:pPr>
      <w:spacing w:line="480" w:lineRule="auto"/>
      <w:ind w:firstLine="400"/>
    </w:pPr>
    <w:rPr>
      <w:rFonts w:ascii="宋体" w:hAnsi="宋体" w:eastAsia="宋体" w:cs="宋体"/>
      <w:sz w:val="26"/>
      <w:szCs w:val="26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572</Words>
  <Characters>678</Characters>
  <Lines>0</Lines>
  <Paragraphs>0</Paragraphs>
  <TotalTime>8</TotalTime>
  <ScaleCrop>false</ScaleCrop>
  <LinksUpToDate>false</LinksUpToDate>
  <CharactersWithSpaces>690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2025-07-07T02:30:00Z</dcterms:created>
  <dc:creator>水月</dc:creator>
  <cp:lastModifiedBy>水月</cp:lastModifiedBy>
  <dcterms:modified xsi:type="dcterms:W3CDTF">2026-07-09T03:03:57Z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F90FD441D51B489A9297C9F522BC8033_11</vt:lpwstr>
  </property>
  <property fmtid="{D5CDD505-2E9C-101B-9397-08002B2CF9AE}" pid="4" name="KSOTemplateDocerSaveRecord">
    <vt:lpwstr>eyJoZGlkIjoiMjM5NDk1YzdkODc3NWRlMmRhMTgyY2JhMThmZDA0ZWMiLCJ1c2VySWQiOiI2MzgyMjc3MDYifQ==</vt:lpwstr>
  </property>
</Properties>
</file>