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="华文中宋" w:hAnsi="华文中宋" w:eastAsia="华文中宋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36"/>
          <w:szCs w:val="36"/>
        </w:rPr>
        <w:t>区委巡察办2024年审计服务采购项目成交结果公告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bookmarkStart w:id="14" w:name="_GoBack"/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</w:rPr>
        <w:t>2401-HXTC-IF1053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</w:rPr>
        <w:t>区委巡察办2024年审计服务采购项目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spacing w:line="500" w:lineRule="exact"/>
        <w:ind w:firstLine="560" w:firstLineChars="200"/>
        <w:rPr>
          <w:rFonts w:ascii="仿宋" w:hAnsi="仿宋" w:eastAsia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供应商名称：北京中燕通会计师事务所有限公司</w:t>
      </w:r>
    </w:p>
    <w:p>
      <w:pPr>
        <w:spacing w:line="500" w:lineRule="exact"/>
        <w:ind w:left="2485" w:leftChars="250" w:hanging="1960" w:hangingChars="700"/>
        <w:rPr>
          <w:rFonts w:hint="default" w:ascii="仿宋" w:hAnsi="仿宋" w:eastAsia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供应商地址：北京市丰台区南四环西路128号2号楼5层501室</w:t>
      </w:r>
    </w:p>
    <w:p>
      <w:pPr>
        <w:spacing w:line="500" w:lineRule="exact"/>
        <w:ind w:left="2485" w:leftChars="250" w:hanging="1960" w:hangingChars="7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中标（成交）金额：</w:t>
      </w:r>
      <w:r>
        <w:rPr>
          <w:rFonts w:hint="eastAsia" w:ascii="仿宋" w:hAnsi="仿宋" w:eastAsia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1,650,000.00</w:t>
      </w:r>
      <w:r>
        <w:rPr>
          <w:rFonts w:ascii="仿宋" w:hAnsi="仿宋" w:eastAsia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元</w:t>
      </w:r>
    </w:p>
    <w:bookmarkEnd w:id="14"/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1"/>
        <w:tblW w:w="484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743"/>
        <w:gridCol w:w="1885"/>
        <w:gridCol w:w="1750"/>
        <w:gridCol w:w="1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5000" w:type="pct"/>
            <w:gridSpan w:val="5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服务</w:t>
            </w:r>
            <w:r>
              <w:rPr>
                <w:kern w:val="0"/>
                <w:sz w:val="24"/>
                <w:szCs w:val="24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046" w:type="pct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名称</w:t>
            </w:r>
          </w:p>
        </w:tc>
        <w:tc>
          <w:tcPr>
            <w:tcW w:w="968" w:type="pct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服务</w:t>
            </w:r>
            <w:r>
              <w:rPr>
                <w:kern w:val="0"/>
                <w:sz w:val="24"/>
                <w:szCs w:val="24"/>
              </w:rPr>
              <w:t>范围</w:t>
            </w:r>
          </w:p>
        </w:tc>
        <w:tc>
          <w:tcPr>
            <w:tcW w:w="1047" w:type="pct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服务</w:t>
            </w:r>
            <w:r>
              <w:rPr>
                <w:kern w:val="0"/>
                <w:sz w:val="24"/>
                <w:szCs w:val="24"/>
              </w:rPr>
              <w:t>要求</w:t>
            </w:r>
          </w:p>
        </w:tc>
        <w:tc>
          <w:tcPr>
            <w:tcW w:w="972" w:type="pct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服务</w:t>
            </w:r>
            <w:r>
              <w:rPr>
                <w:kern w:val="0"/>
                <w:sz w:val="24"/>
                <w:szCs w:val="24"/>
              </w:rPr>
              <w:t>时间</w:t>
            </w:r>
          </w:p>
        </w:tc>
        <w:tc>
          <w:tcPr>
            <w:tcW w:w="968" w:type="pct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服务</w:t>
            </w:r>
            <w:r>
              <w:rPr>
                <w:kern w:val="0"/>
                <w:sz w:val="24"/>
                <w:szCs w:val="24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046" w:type="pct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区委巡察办2024年审计服务采购项目</w:t>
            </w:r>
          </w:p>
        </w:tc>
        <w:tc>
          <w:tcPr>
            <w:tcW w:w="968" w:type="pct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满足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竞争性</w:t>
            </w:r>
            <w:r>
              <w:rPr>
                <w:rFonts w:hint="eastAsia"/>
                <w:kern w:val="0"/>
                <w:sz w:val="24"/>
                <w:szCs w:val="24"/>
              </w:rPr>
              <w:t>磋商文件要求</w:t>
            </w:r>
          </w:p>
        </w:tc>
        <w:tc>
          <w:tcPr>
            <w:tcW w:w="1047" w:type="pct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满足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竞争性</w:t>
            </w:r>
            <w:r>
              <w:rPr>
                <w:rFonts w:hint="eastAsia"/>
                <w:kern w:val="0"/>
                <w:sz w:val="24"/>
                <w:szCs w:val="24"/>
              </w:rPr>
              <w:t>磋商文件要求</w:t>
            </w:r>
          </w:p>
        </w:tc>
        <w:tc>
          <w:tcPr>
            <w:tcW w:w="972" w:type="pct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满足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竞争性</w:t>
            </w:r>
            <w:r>
              <w:rPr>
                <w:rFonts w:hint="eastAsia"/>
                <w:kern w:val="0"/>
                <w:sz w:val="24"/>
                <w:szCs w:val="24"/>
              </w:rPr>
              <w:t>磋商文件要求</w:t>
            </w:r>
          </w:p>
        </w:tc>
        <w:tc>
          <w:tcPr>
            <w:tcW w:w="968" w:type="pct"/>
            <w:vAlign w:val="center"/>
          </w:tcPr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满足</w:t>
            </w: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竞争性</w:t>
            </w:r>
            <w:r>
              <w:rPr>
                <w:rFonts w:hint="eastAsia"/>
                <w:kern w:val="0"/>
                <w:sz w:val="24"/>
                <w:szCs w:val="24"/>
              </w:rPr>
              <w:t>磋商文件要求</w:t>
            </w:r>
          </w:p>
        </w:tc>
      </w:tr>
    </w:tbl>
    <w:p>
      <w:pP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杨崴、张素梅、张秀云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本项目代理费收费标准：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参照原计价格[2002]1980号文、发改办价格[2003]857号文及发改价格[2011]534号文有关规定向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成交供应商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收取。</w:t>
      </w:r>
    </w:p>
    <w:p>
      <w:pPr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本项目代理费总金额：</w:t>
      </w:r>
      <w:r>
        <w:rPr>
          <w:rFonts w:hint="eastAsia" w:ascii="仿宋" w:hAnsi="仿宋" w:eastAsia="仿宋" w:cs="宋体"/>
          <w:b w:val="0"/>
          <w:bCs w:val="0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2.215万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元（人民币）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1.合同履行期限：自合同签订生效后开始至双方合同完全履行后截止。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</w:rPr>
        <w:t>供应商的评审总得分为：87.64分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3.收受人信息：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开户名（全称）：北京宏信天诚国际招标有限公司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开户银行：北京银行股份有限公司清华园支行</w:t>
      </w:r>
    </w:p>
    <w:p>
      <w:pPr>
        <w:ind w:firstLine="560" w:firstLineChars="200"/>
        <w:rPr>
          <w:rFonts w:ascii="黑体" w:hAnsi="黑体" w:eastAsia="黑体" w:cs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账号：20000062274900106153382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pStyle w:val="5"/>
        <w:spacing w:before="180" w:after="180" w:line="500" w:lineRule="exact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bookmarkStart w:id="6" w:name="_Toc35393811"/>
      <w:bookmarkStart w:id="7" w:name="_Toc28359101"/>
      <w:bookmarkStart w:id="8" w:name="_Toc35393642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称：中共北京市海淀区委巡察工作领导小组办公室</w:t>
      </w:r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址：北京市海淀区长春桥路17号</w:t>
      </w:r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联系方式：刘老师，010-82510090</w:t>
      </w:r>
    </w:p>
    <w:p>
      <w:pPr>
        <w:pStyle w:val="5"/>
        <w:spacing w:before="180" w:after="180" w:line="500" w:lineRule="exact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称：北京宏信天诚国际招标有限公司</w:t>
      </w:r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址：北京市海淀区复兴路乙12号中国铝业大厦11层1110室</w:t>
      </w:r>
    </w:p>
    <w:p>
      <w:pPr>
        <w:spacing w:line="500" w:lineRule="exact"/>
        <w:ind w:left="315" w:leftChars="150" w:firstLine="420" w:firstLineChars="15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联系方式：闫文娟、吉国侠、吴众为、成歌、刘京、修海龙、孙银英、赵洁、陈博维、姬小雪、王思晨、杨晓楠、赵峰、王东衍, 010-57456265；010-63969957</w:t>
      </w:r>
    </w:p>
    <w:p>
      <w:pPr>
        <w:pStyle w:val="5"/>
        <w:spacing w:before="180" w:after="180" w:line="500" w:lineRule="exact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500" w:lineRule="exact"/>
        <w:ind w:left="315" w:leftChars="150" w:firstLine="42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项目联系人：闫文娟、吉国侠</w:t>
      </w:r>
    </w:p>
    <w:p>
      <w:pPr>
        <w:spacing w:line="360" w:lineRule="auto"/>
        <w:ind w:left="17" w:leftChars="8" w:firstLine="722" w:firstLineChars="258"/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hint="eastAsia" w:ascii="仿宋" w:hAnsi="仿宋" w:eastAsia="仿宋" w:cs="Times New Roman"/>
          <w:sz w:val="28"/>
          <w:szCs w:val="28"/>
        </w:rPr>
        <w:t>010-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57456265</w:t>
      </w:r>
      <w:r>
        <w:rPr>
          <w:rFonts w:hint="eastAsia" w:ascii="仿宋" w:hAnsi="仿宋" w:eastAsia="仿宋" w:cs="Times New Roman"/>
          <w:sz w:val="28"/>
          <w:szCs w:val="28"/>
        </w:rPr>
        <w:t>；010-6396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9957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</w:t>
      </w:r>
      <w:r>
        <w:rPr>
          <w:rFonts w:ascii="仿宋" w:hAnsi="仿宋" w:eastAsia="仿宋" w:cs="宋体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采购文件 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2．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中小企业声明函</w:t>
      </w:r>
    </w:p>
    <w:p/>
    <w:p>
      <w:r>
        <w:rPr/>
        <w:br w:type="textWrapping" w:clear="all"/>
      </w:r>
      <w:r>
        <w:drawing>
          <wp:inline distT="0" distB="0" distL="114300" distR="114300">
            <wp:extent cx="5006340" cy="493014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493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hmZTM3MmUxNjNlM2RiZjE3ZDlhYjdhODJiNGM2YmQifQ=="/>
  </w:docVars>
  <w:rsids>
    <w:rsidRoot w:val="004577C3"/>
    <w:rsid w:val="000035A4"/>
    <w:rsid w:val="00020046"/>
    <w:rsid w:val="00062085"/>
    <w:rsid w:val="00087DEB"/>
    <w:rsid w:val="00092F2D"/>
    <w:rsid w:val="000B34A8"/>
    <w:rsid w:val="000B6C8A"/>
    <w:rsid w:val="000D4EE3"/>
    <w:rsid w:val="000D7AAA"/>
    <w:rsid w:val="000E0BB5"/>
    <w:rsid w:val="001856B4"/>
    <w:rsid w:val="001D4823"/>
    <w:rsid w:val="001D51DE"/>
    <w:rsid w:val="001F48E9"/>
    <w:rsid w:val="001F755C"/>
    <w:rsid w:val="00266B42"/>
    <w:rsid w:val="002A3D37"/>
    <w:rsid w:val="002B1A2B"/>
    <w:rsid w:val="002D2EB8"/>
    <w:rsid w:val="00311585"/>
    <w:rsid w:val="00324A70"/>
    <w:rsid w:val="003262B1"/>
    <w:rsid w:val="00347900"/>
    <w:rsid w:val="00353E54"/>
    <w:rsid w:val="0038506C"/>
    <w:rsid w:val="003F2171"/>
    <w:rsid w:val="00414D9B"/>
    <w:rsid w:val="004178B1"/>
    <w:rsid w:val="00441316"/>
    <w:rsid w:val="004577C3"/>
    <w:rsid w:val="004C0D0E"/>
    <w:rsid w:val="004C6094"/>
    <w:rsid w:val="004E0FD3"/>
    <w:rsid w:val="00501564"/>
    <w:rsid w:val="005025A9"/>
    <w:rsid w:val="00520977"/>
    <w:rsid w:val="00521660"/>
    <w:rsid w:val="00525037"/>
    <w:rsid w:val="00541FFD"/>
    <w:rsid w:val="00556CFC"/>
    <w:rsid w:val="005814E0"/>
    <w:rsid w:val="00582D39"/>
    <w:rsid w:val="005E6187"/>
    <w:rsid w:val="006159EC"/>
    <w:rsid w:val="00627371"/>
    <w:rsid w:val="00636D57"/>
    <w:rsid w:val="00665979"/>
    <w:rsid w:val="00686E99"/>
    <w:rsid w:val="006C6982"/>
    <w:rsid w:val="00793FDC"/>
    <w:rsid w:val="007C2FE7"/>
    <w:rsid w:val="007D3A1C"/>
    <w:rsid w:val="007F710E"/>
    <w:rsid w:val="00857EE0"/>
    <w:rsid w:val="00863A61"/>
    <w:rsid w:val="008935C2"/>
    <w:rsid w:val="0089602D"/>
    <w:rsid w:val="008B5EF0"/>
    <w:rsid w:val="008F5DC6"/>
    <w:rsid w:val="00912D34"/>
    <w:rsid w:val="00915D6D"/>
    <w:rsid w:val="00946031"/>
    <w:rsid w:val="00951F67"/>
    <w:rsid w:val="009548A1"/>
    <w:rsid w:val="00970118"/>
    <w:rsid w:val="009950A8"/>
    <w:rsid w:val="009E4DD0"/>
    <w:rsid w:val="00A05BF5"/>
    <w:rsid w:val="00A26077"/>
    <w:rsid w:val="00A455B2"/>
    <w:rsid w:val="00A51702"/>
    <w:rsid w:val="00A55105"/>
    <w:rsid w:val="00A63B4B"/>
    <w:rsid w:val="00A849C0"/>
    <w:rsid w:val="00A90A03"/>
    <w:rsid w:val="00AB6092"/>
    <w:rsid w:val="00AD6BC5"/>
    <w:rsid w:val="00AE0CB4"/>
    <w:rsid w:val="00B04CE8"/>
    <w:rsid w:val="00B17132"/>
    <w:rsid w:val="00B17CBB"/>
    <w:rsid w:val="00B20046"/>
    <w:rsid w:val="00B57517"/>
    <w:rsid w:val="00B86ACF"/>
    <w:rsid w:val="00BA5F24"/>
    <w:rsid w:val="00BB1168"/>
    <w:rsid w:val="00BC1EF8"/>
    <w:rsid w:val="00BD4766"/>
    <w:rsid w:val="00BD61E2"/>
    <w:rsid w:val="00BE09C3"/>
    <w:rsid w:val="00BF4A69"/>
    <w:rsid w:val="00C06943"/>
    <w:rsid w:val="00C42808"/>
    <w:rsid w:val="00C62B3C"/>
    <w:rsid w:val="00CA4ACD"/>
    <w:rsid w:val="00CB72DD"/>
    <w:rsid w:val="00CD6840"/>
    <w:rsid w:val="00CE1693"/>
    <w:rsid w:val="00CE4E93"/>
    <w:rsid w:val="00D61735"/>
    <w:rsid w:val="00DF398F"/>
    <w:rsid w:val="00DF59E2"/>
    <w:rsid w:val="00E074D2"/>
    <w:rsid w:val="00E33FB5"/>
    <w:rsid w:val="00E704D8"/>
    <w:rsid w:val="00E851A4"/>
    <w:rsid w:val="00EA38FA"/>
    <w:rsid w:val="00EB28BC"/>
    <w:rsid w:val="00EF40DF"/>
    <w:rsid w:val="00EF6BBB"/>
    <w:rsid w:val="00F11E28"/>
    <w:rsid w:val="00F27F07"/>
    <w:rsid w:val="00F304C0"/>
    <w:rsid w:val="00F34A9B"/>
    <w:rsid w:val="00F435AF"/>
    <w:rsid w:val="00F61B3F"/>
    <w:rsid w:val="00FB31B7"/>
    <w:rsid w:val="00FC5CED"/>
    <w:rsid w:val="00FE0493"/>
    <w:rsid w:val="00FF673A"/>
    <w:rsid w:val="03CE3B90"/>
    <w:rsid w:val="04415EA5"/>
    <w:rsid w:val="04BD14C3"/>
    <w:rsid w:val="04E452F2"/>
    <w:rsid w:val="05FC34E1"/>
    <w:rsid w:val="0808381D"/>
    <w:rsid w:val="08C23B9D"/>
    <w:rsid w:val="0C8353F1"/>
    <w:rsid w:val="0D075CB0"/>
    <w:rsid w:val="0E7B4EBF"/>
    <w:rsid w:val="145044CB"/>
    <w:rsid w:val="16A76FA7"/>
    <w:rsid w:val="1A705757"/>
    <w:rsid w:val="1AC010EF"/>
    <w:rsid w:val="21042B4C"/>
    <w:rsid w:val="210B5C89"/>
    <w:rsid w:val="21130FE1"/>
    <w:rsid w:val="24A12B74"/>
    <w:rsid w:val="267E0CAB"/>
    <w:rsid w:val="297D349C"/>
    <w:rsid w:val="2B031AEC"/>
    <w:rsid w:val="2B6E5284"/>
    <w:rsid w:val="2EC13E2B"/>
    <w:rsid w:val="2FFC3513"/>
    <w:rsid w:val="35951B6D"/>
    <w:rsid w:val="37537F32"/>
    <w:rsid w:val="3A7E5C37"/>
    <w:rsid w:val="3B60677A"/>
    <w:rsid w:val="42E47C90"/>
    <w:rsid w:val="4374370A"/>
    <w:rsid w:val="46AB11F1"/>
    <w:rsid w:val="472F3875"/>
    <w:rsid w:val="47F60B91"/>
    <w:rsid w:val="48084421"/>
    <w:rsid w:val="50FC089B"/>
    <w:rsid w:val="526E7576"/>
    <w:rsid w:val="552E2FF3"/>
    <w:rsid w:val="575933F7"/>
    <w:rsid w:val="5E895E64"/>
    <w:rsid w:val="5F352E0E"/>
    <w:rsid w:val="622A170C"/>
    <w:rsid w:val="682E3E4F"/>
    <w:rsid w:val="69C67F6C"/>
    <w:rsid w:val="6E3B0F62"/>
    <w:rsid w:val="6E496BF2"/>
    <w:rsid w:val="6F082E5B"/>
    <w:rsid w:val="70EE1B56"/>
    <w:rsid w:val="724C4D86"/>
    <w:rsid w:val="733046A8"/>
    <w:rsid w:val="757840E4"/>
    <w:rsid w:val="779046B9"/>
    <w:rsid w:val="77B13728"/>
    <w:rsid w:val="7A1C7734"/>
    <w:rsid w:val="7A3967F6"/>
    <w:rsid w:val="7BF5648F"/>
    <w:rsid w:val="7CC320E9"/>
    <w:rsid w:val="7CFB3A17"/>
    <w:rsid w:val="7D2232B3"/>
    <w:rsid w:val="7F0C421B"/>
    <w:rsid w:val="7F6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envelope return"/>
    <w:basedOn w:val="1"/>
    <w:autoRedefine/>
    <w:unhideWhenUsed/>
    <w:qFormat/>
    <w:uiPriority w:val="99"/>
    <w:pPr>
      <w:snapToGrid w:val="0"/>
    </w:pPr>
    <w:rPr>
      <w:rFonts w:ascii="Arial" w:hAnsi="Arial"/>
    </w:rPr>
  </w:style>
  <w:style w:type="paragraph" w:styleId="6">
    <w:name w:val="Plain Text"/>
    <w:basedOn w:val="1"/>
    <w:link w:val="1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字符"/>
    <w:basedOn w:val="12"/>
    <w:link w:val="5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12"/>
    <w:link w:val="6"/>
    <w:autoRedefine/>
    <w:qFormat/>
    <w:uiPriority w:val="0"/>
    <w:rPr>
      <w:rFonts w:ascii="宋体" w:hAnsi="Courier New"/>
    </w:rPr>
  </w:style>
  <w:style w:type="character" w:customStyle="1" w:styleId="16">
    <w:name w:val="页眉 字符"/>
    <w:basedOn w:val="12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2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批注框文本 字符"/>
    <w:basedOn w:val="12"/>
    <w:link w:val="7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100</Words>
  <Characters>572</Characters>
  <Lines>4</Lines>
  <Paragraphs>1</Paragraphs>
  <TotalTime>3</TotalTime>
  <ScaleCrop>false</ScaleCrop>
  <LinksUpToDate>false</LinksUpToDate>
  <CharactersWithSpaces>671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2021-11-17T09:14:00Z</dcterms:created>
  <dc:creator>China</dc:creator>
  <cp:lastModifiedBy>飘</cp:lastModifiedBy>
  <cp:lastPrinted>2024-02-08T08:06:00Z</cp:lastPrinted>
  <dcterms:modified xsi:type="dcterms:W3CDTF">2024-02-08T08:24:12Z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8348F1FFB1B04EEFA08D0B63165C33ED_12</vt:lpwstr>
  </property>
</Properties>
</file>