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1291F">
      <w:pPr>
        <w:pStyle w:val="22"/>
        <w:numPr>
          <w:ilvl w:val="0"/>
          <w:numId w:val="0"/>
        </w:numPr>
        <w:spacing w:line="360" w:lineRule="auto"/>
        <w:ind w:leftChars="0"/>
        <w:rPr>
          <w:rFonts w:hint="eastAsia" w:ascii="楷体" w:hAnsi="楷体" w:eastAsia="楷体" w:cs="楷体"/>
          <w:sz w:val="24"/>
        </w:rPr>
      </w:pPr>
      <w:r>
        <w:rPr>
          <w:rFonts w:hint="eastAsia" w:ascii="楷体" w:hAnsi="楷体" w:eastAsia="楷体" w:cs="楷体"/>
          <w:sz w:val="24"/>
          <w:lang w:eastAsia="zh-CN"/>
        </w:rPr>
        <w:t>一、</w:t>
      </w:r>
      <w:r>
        <w:rPr>
          <w:rFonts w:hint="eastAsia" w:ascii="楷体" w:hAnsi="楷体" w:eastAsia="楷体" w:cs="楷体"/>
          <w:sz w:val="24"/>
        </w:rPr>
        <w:t>中标（成交）信息</w:t>
      </w:r>
    </w:p>
    <w:p w14:paraId="3C27E82F">
      <w:pPr>
        <w:spacing w:line="360" w:lineRule="auto"/>
        <w:ind w:firstLine="480" w:firstLineChars="200"/>
        <w:rPr>
          <w:rFonts w:hint="eastAsia" w:ascii="楷体" w:hAnsi="楷体" w:eastAsia="楷体" w:cs="楷体"/>
          <w:sz w:val="24"/>
        </w:rPr>
      </w:pPr>
      <w:r>
        <w:rPr>
          <w:rFonts w:hint="eastAsia" w:ascii="楷体" w:hAnsi="楷体" w:eastAsia="楷体" w:cs="楷体"/>
          <w:sz w:val="24"/>
        </w:rPr>
        <w:t xml:space="preserve">1.供应商名称：北京鸿太万安科技有限公司 </w:t>
      </w:r>
    </w:p>
    <w:p w14:paraId="2DBC1321">
      <w:pPr>
        <w:spacing w:line="360" w:lineRule="auto"/>
        <w:ind w:firstLine="480" w:firstLineChars="200"/>
        <w:rPr>
          <w:rFonts w:hint="default" w:ascii="楷体" w:hAnsi="楷体" w:eastAsia="楷体" w:cs="楷体"/>
          <w:sz w:val="24"/>
          <w:lang w:val="en-US" w:eastAsia="zh-CN"/>
        </w:rPr>
      </w:pPr>
      <w:r>
        <w:rPr>
          <w:rFonts w:hint="eastAsia" w:ascii="楷体" w:hAnsi="楷体" w:eastAsia="楷体" w:cs="楷体"/>
          <w:sz w:val="24"/>
        </w:rPr>
        <w:t>2.供应商地址：</w:t>
      </w:r>
      <w:r>
        <w:rPr>
          <w:rFonts w:hint="eastAsia" w:ascii="楷体" w:hAnsi="楷体" w:eastAsia="楷体" w:cs="楷体"/>
          <w:sz w:val="24"/>
          <w:lang w:eastAsia="zh-CN"/>
        </w:rPr>
        <w:t>北京市怀柔区开放路113号南四层409室</w:t>
      </w:r>
    </w:p>
    <w:p w14:paraId="3E967FEE">
      <w:pPr>
        <w:spacing w:line="360" w:lineRule="auto"/>
        <w:ind w:firstLine="480" w:firstLineChars="200"/>
        <w:rPr>
          <w:rFonts w:hint="default" w:ascii="楷体" w:hAnsi="楷体" w:eastAsia="楷体" w:cs="楷体"/>
          <w:sz w:val="24"/>
          <w:lang w:val="en-US"/>
        </w:rPr>
      </w:pPr>
      <w:r>
        <w:rPr>
          <w:rFonts w:hint="eastAsia" w:ascii="楷体" w:hAnsi="楷体" w:eastAsia="楷体" w:cs="楷体"/>
          <w:sz w:val="24"/>
        </w:rPr>
        <w:t>3.中标（成交</w:t>
      </w:r>
      <w:r>
        <w:rPr>
          <w:rFonts w:hint="eastAsia" w:ascii="楷体" w:hAnsi="楷体" w:eastAsia="楷体" w:cs="楷体"/>
          <w:sz w:val="24"/>
          <w:lang w:eastAsia="zh-CN"/>
        </w:rPr>
        <w:t>价</w:t>
      </w:r>
      <w:r>
        <w:rPr>
          <w:rFonts w:hint="eastAsia" w:ascii="楷体" w:hAnsi="楷体" w:eastAsia="楷体" w:cs="楷体"/>
          <w:sz w:val="24"/>
        </w:rPr>
        <w:t>）：</w:t>
      </w:r>
      <w:r>
        <w:rPr>
          <w:rFonts w:hint="eastAsia" w:ascii="楷体" w:hAnsi="楷体" w:eastAsia="楷体" w:cs="楷体"/>
          <w:sz w:val="24"/>
          <w:lang w:val="en-US" w:eastAsia="zh-CN"/>
        </w:rPr>
        <w:t>232万元</w:t>
      </w:r>
    </w:p>
    <w:p w14:paraId="24589982">
      <w:pPr>
        <w:shd w:val="clear" w:color="auto" w:fill="FFFFFF"/>
        <w:spacing w:line="360" w:lineRule="auto"/>
        <w:rPr>
          <w:rFonts w:hint="eastAsia" w:ascii="楷体" w:hAnsi="楷体" w:eastAsia="楷体" w:cs="楷体"/>
          <w:sz w:val="24"/>
        </w:rPr>
      </w:pPr>
      <w:r>
        <w:rPr>
          <w:rFonts w:hint="eastAsia" w:ascii="楷体" w:hAnsi="楷体" w:eastAsia="楷体" w:cs="楷体"/>
          <w:sz w:val="24"/>
          <w:lang w:eastAsia="zh-CN"/>
        </w:rPr>
        <w:t>二</w:t>
      </w:r>
      <w:r>
        <w:rPr>
          <w:rFonts w:hint="eastAsia" w:ascii="楷体" w:hAnsi="楷体" w:eastAsia="楷体" w:cs="楷体"/>
          <w:sz w:val="24"/>
        </w:rPr>
        <w:t>、主要标的信息</w:t>
      </w:r>
      <w:r>
        <w:rPr>
          <w:rFonts w:hint="eastAsia" w:ascii="楷体" w:hAnsi="楷体" w:eastAsia="楷体" w:cs="楷体"/>
          <w:sz w:val="24"/>
        </w:rPr>
        <w:tab/>
      </w:r>
    </w:p>
    <w:p w14:paraId="291C3E5B">
      <w:pPr>
        <w:pStyle w:val="22"/>
        <w:shd w:val="clear" w:color="auto" w:fill="FFFFFF"/>
        <w:spacing w:beforeLines="20" w:line="360" w:lineRule="auto"/>
        <w:ind w:firstLine="424" w:firstLineChars="177"/>
        <w:textAlignment w:val="baseline"/>
        <w:rPr>
          <w:rFonts w:hint="eastAsia" w:ascii="楷体" w:hAnsi="楷体" w:eastAsia="楷体" w:cs="楷体"/>
          <w:sz w:val="24"/>
        </w:rPr>
      </w:pPr>
      <w:r>
        <w:rPr>
          <w:rFonts w:hint="eastAsia" w:ascii="楷体" w:hAnsi="楷体" w:eastAsia="楷体" w:cs="楷体"/>
          <w:sz w:val="24"/>
        </w:rPr>
        <w:t>1.名称:八达岭长城消防升级改造工程（一期）</w:t>
      </w:r>
    </w:p>
    <w:p w14:paraId="7DDD1053">
      <w:pPr>
        <w:pStyle w:val="22"/>
        <w:shd w:val="clear" w:color="auto" w:fill="FFFFFF"/>
        <w:spacing w:beforeLines="20" w:line="360" w:lineRule="auto"/>
        <w:ind w:firstLine="424" w:firstLineChars="177"/>
        <w:textAlignment w:val="baseline"/>
        <w:rPr>
          <w:rFonts w:hint="eastAsia" w:ascii="楷体" w:hAnsi="楷体" w:eastAsia="楷体" w:cs="楷体"/>
          <w:kern w:val="0"/>
          <w:sz w:val="24"/>
          <w:highlight w:val="none"/>
          <w:lang w:val="en-US" w:eastAsia="zh-CN"/>
        </w:rPr>
      </w:pPr>
      <w:r>
        <w:rPr>
          <w:rFonts w:hint="eastAsia" w:ascii="楷体" w:hAnsi="楷体" w:eastAsia="楷体" w:cs="楷体"/>
          <w:sz w:val="24"/>
        </w:rPr>
        <w:t>2.</w:t>
      </w:r>
      <w:r>
        <w:rPr>
          <w:rFonts w:hint="eastAsia" w:ascii="楷体" w:hAnsi="楷体" w:eastAsia="楷体" w:cs="楷体"/>
          <w:color w:val="000000" w:themeColor="text1"/>
          <w:sz w:val="24"/>
          <w:szCs w:val="24"/>
          <w:highlight w:val="none"/>
          <w:lang w:val="en-US" w:eastAsia="zh-CN"/>
        </w:rPr>
        <w:t>项目主要建设内容：设计图纸及工程量清单中包括的全部内容。按图施工，达到验收标准。</w:t>
      </w:r>
      <w:bookmarkStart w:id="0" w:name="_GoBack"/>
      <w:bookmarkEnd w:id="0"/>
    </w:p>
    <w:p w14:paraId="7A8D7A77">
      <w:pPr>
        <w:numPr>
          <w:ilvl w:val="0"/>
          <w:numId w:val="0"/>
        </w:numPr>
        <w:spacing w:line="360" w:lineRule="auto"/>
        <w:ind w:firstLine="480" w:firstLineChars="200"/>
        <w:rPr>
          <w:rFonts w:hint="eastAsia" w:ascii="楷体" w:hAnsi="楷体" w:eastAsia="楷体" w:cs="楷体"/>
          <w:color w:val="000000" w:themeColor="text1"/>
          <w:sz w:val="24"/>
          <w:highlight w:val="none"/>
        </w:rPr>
      </w:pPr>
      <w:r>
        <w:rPr>
          <w:rFonts w:hint="eastAsia" w:ascii="楷体" w:hAnsi="楷体" w:eastAsia="楷体" w:cs="楷体"/>
          <w:sz w:val="24"/>
          <w:lang w:val="en-US" w:eastAsia="zh-CN"/>
        </w:rPr>
        <w:t>3.</w:t>
      </w:r>
      <w:r>
        <w:rPr>
          <w:rFonts w:hint="eastAsia" w:ascii="楷体" w:hAnsi="楷体" w:eastAsia="楷体" w:cs="楷体"/>
          <w:sz w:val="24"/>
          <w:highlight w:val="none"/>
          <w:lang w:eastAsia="zh-CN"/>
        </w:rPr>
        <w:t>工期：</w:t>
      </w:r>
      <w:r>
        <w:rPr>
          <w:rFonts w:hint="eastAsia" w:ascii="楷体" w:hAnsi="楷体" w:eastAsia="楷体" w:cs="楷体"/>
          <w:sz w:val="24"/>
          <w:highlight w:val="none"/>
          <w:lang w:val="en-US" w:eastAsia="zh-CN"/>
        </w:rPr>
        <w:t>90日历天</w:t>
      </w:r>
      <w:r>
        <w:rPr>
          <w:rFonts w:hint="eastAsia" w:ascii="楷体" w:hAnsi="楷体" w:eastAsia="楷体" w:cs="楷体"/>
          <w:color w:val="000000" w:themeColor="text1"/>
          <w:sz w:val="24"/>
          <w:highlight w:val="none"/>
        </w:rPr>
        <w:t>。</w:t>
      </w:r>
    </w:p>
    <w:p w14:paraId="247B63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lang w:val="en-US" w:eastAsia="zh-CN" w:bidi="ar-SA"/>
        </w:rPr>
        <w:t>4.项</w:t>
      </w:r>
      <w:r>
        <w:rPr>
          <w:rFonts w:hint="eastAsia" w:ascii="楷体" w:hAnsi="楷体" w:eastAsia="楷体" w:cs="楷体"/>
          <w:kern w:val="2"/>
          <w:sz w:val="24"/>
          <w:szCs w:val="24"/>
          <w:highlight w:val="none"/>
          <w:lang w:val="en-US" w:eastAsia="zh-CN" w:bidi="ar-SA"/>
        </w:rPr>
        <w:t xml:space="preserve">目经理：范培震    </w:t>
      </w:r>
    </w:p>
    <w:p w14:paraId="2623DCCB">
      <w:pPr>
        <w:numPr>
          <w:ilvl w:val="0"/>
          <w:numId w:val="0"/>
        </w:numPr>
        <w:spacing w:line="360" w:lineRule="auto"/>
        <w:ind w:firstLine="480" w:firstLineChars="200"/>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5.执业证书信息：一级建造师   证书编号：京1632017201701761</w:t>
      </w:r>
    </w:p>
    <w:p w14:paraId="3148F8EE">
      <w:pPr>
        <w:numPr>
          <w:ilvl w:val="0"/>
          <w:numId w:val="0"/>
        </w:numPr>
        <w:spacing w:line="360" w:lineRule="auto"/>
        <w:rPr>
          <w:rFonts w:hint="eastAsia" w:ascii="楷体" w:hAnsi="楷体" w:eastAsia="楷体" w:cs="楷体"/>
          <w:sz w:val="24"/>
        </w:rPr>
      </w:pPr>
      <w:r>
        <w:rPr>
          <w:rFonts w:hint="eastAsia" w:ascii="楷体" w:hAnsi="楷体" w:eastAsia="楷体" w:cs="楷体"/>
          <w:sz w:val="24"/>
          <w:lang w:eastAsia="zh-CN"/>
        </w:rPr>
        <w:t>三</w:t>
      </w:r>
      <w:r>
        <w:rPr>
          <w:rFonts w:hint="eastAsia" w:ascii="楷体" w:hAnsi="楷体" w:eastAsia="楷体" w:cs="楷体"/>
          <w:sz w:val="24"/>
        </w:rPr>
        <w:t>、评审专家（单一来源采购人员）名单：</w:t>
      </w:r>
    </w:p>
    <w:p w14:paraId="6DE11EDB">
      <w:pPr>
        <w:numPr>
          <w:ilvl w:val="0"/>
          <w:numId w:val="0"/>
        </w:numPr>
        <w:spacing w:line="360" w:lineRule="auto"/>
        <w:ind w:left="0" w:leftChars="0" w:firstLine="840" w:firstLineChars="350"/>
        <w:rPr>
          <w:rFonts w:hint="default" w:ascii="楷体" w:hAnsi="楷体" w:eastAsia="楷体" w:cs="楷体"/>
          <w:sz w:val="24"/>
          <w:lang w:val="en-US" w:eastAsia="zh-CN"/>
        </w:rPr>
      </w:pPr>
      <w:r>
        <w:rPr>
          <w:rFonts w:hint="eastAsia" w:ascii="楷体" w:hAnsi="楷体" w:eastAsia="楷体" w:cs="楷体"/>
          <w:sz w:val="24"/>
        </w:rPr>
        <w:t>王亚伟</w:t>
      </w:r>
      <w:r>
        <w:rPr>
          <w:rFonts w:hint="eastAsia" w:ascii="楷体" w:hAnsi="楷体" w:eastAsia="楷体" w:cs="楷体"/>
          <w:sz w:val="24"/>
          <w:lang w:val="en-US" w:eastAsia="zh-CN"/>
        </w:rPr>
        <w:t xml:space="preserve"> </w:t>
      </w:r>
      <w:r>
        <w:rPr>
          <w:rFonts w:hint="eastAsia" w:ascii="楷体" w:hAnsi="楷体" w:eastAsia="楷体" w:cs="楷体"/>
          <w:sz w:val="24"/>
        </w:rPr>
        <w:t>鲁晓帆</w:t>
      </w:r>
      <w:r>
        <w:rPr>
          <w:rFonts w:hint="eastAsia" w:ascii="楷体" w:hAnsi="楷体" w:eastAsia="楷体" w:cs="楷体"/>
          <w:sz w:val="24"/>
          <w:lang w:val="en-US" w:eastAsia="zh-CN"/>
        </w:rPr>
        <w:t xml:space="preserve"> </w:t>
      </w:r>
      <w:r>
        <w:rPr>
          <w:rFonts w:hint="eastAsia" w:ascii="楷体" w:hAnsi="楷体" w:eastAsia="楷体" w:cs="楷体"/>
          <w:sz w:val="24"/>
        </w:rPr>
        <w:t>万筱娟</w:t>
      </w:r>
    </w:p>
    <w:p w14:paraId="0F5AA159">
      <w:pPr>
        <w:shd w:val="clear" w:color="auto" w:fill="FFFFFF"/>
        <w:spacing w:line="360" w:lineRule="auto"/>
        <w:textAlignment w:val="baseline"/>
        <w:rPr>
          <w:rFonts w:hint="eastAsia" w:ascii="楷体" w:hAnsi="楷体" w:eastAsia="楷体" w:cs="楷体"/>
          <w:sz w:val="24"/>
        </w:rPr>
      </w:pPr>
      <w:r>
        <w:rPr>
          <w:rFonts w:hint="eastAsia" w:ascii="楷体" w:hAnsi="楷体" w:eastAsia="楷体" w:cs="楷体"/>
          <w:sz w:val="24"/>
          <w:lang w:eastAsia="zh-CN"/>
        </w:rPr>
        <w:t>四</w:t>
      </w:r>
      <w:r>
        <w:rPr>
          <w:rFonts w:hint="eastAsia" w:ascii="楷体" w:hAnsi="楷体" w:eastAsia="楷体" w:cs="楷体"/>
          <w:sz w:val="24"/>
        </w:rPr>
        <w:t>、代理服务收费标准及金</w:t>
      </w:r>
      <w:r>
        <w:rPr>
          <w:rFonts w:hint="eastAsia" w:ascii="楷体" w:hAnsi="楷体" w:eastAsia="楷体" w:cs="楷体"/>
          <w:sz w:val="24"/>
          <w:highlight w:val="none"/>
        </w:rPr>
        <w:t>额：</w:t>
      </w:r>
      <w:r>
        <w:rPr>
          <w:rFonts w:hint="eastAsia" w:ascii="楷体" w:hAnsi="楷体" w:eastAsia="楷体" w:cs="楷体"/>
          <w:sz w:val="24"/>
          <w:lang w:val="en-US" w:eastAsia="zh-CN"/>
        </w:rPr>
        <w:t>3.3536</w:t>
      </w:r>
      <w:r>
        <w:rPr>
          <w:rFonts w:hint="eastAsia" w:ascii="楷体" w:hAnsi="楷体" w:eastAsia="楷体" w:cs="楷体"/>
          <w:sz w:val="24"/>
        </w:rPr>
        <w:t>万</w:t>
      </w:r>
      <w:r>
        <w:rPr>
          <w:rFonts w:hint="eastAsia" w:ascii="楷体" w:hAnsi="楷体" w:eastAsia="楷体" w:cs="楷体"/>
          <w:sz w:val="24"/>
          <w:highlight w:val="none"/>
        </w:rPr>
        <w:t>元</w:t>
      </w:r>
    </w:p>
    <w:p w14:paraId="0F3F2ACF">
      <w:pPr>
        <w:numPr>
          <w:ilvl w:val="1"/>
          <w:numId w:val="0"/>
        </w:numPr>
        <w:tabs>
          <w:tab w:val="left" w:pos="0"/>
          <w:tab w:val="left" w:pos="480"/>
        </w:tabs>
        <w:spacing w:line="360" w:lineRule="auto"/>
        <w:ind w:left="6" w:firstLine="410" w:firstLineChars="171"/>
        <w:rPr>
          <w:rFonts w:hint="eastAsia" w:ascii="楷体" w:hAnsi="楷体" w:eastAsia="楷体" w:cs="楷体"/>
          <w:sz w:val="24"/>
        </w:rPr>
      </w:pPr>
      <w:r>
        <w:rPr>
          <w:rFonts w:hint="eastAsia" w:ascii="楷体" w:hAnsi="楷体" w:eastAsia="楷体" w:cs="楷体"/>
          <w:sz w:val="24"/>
        </w:rPr>
        <w:t>中标服务费的具体收费办法和标准按照国家发展计划委员会颁发的《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执行。</w:t>
      </w:r>
    </w:p>
    <w:p w14:paraId="0BD3A279">
      <w:pPr>
        <w:shd w:val="clear" w:color="auto" w:fill="FFFFFF"/>
        <w:spacing w:line="360" w:lineRule="auto"/>
        <w:textAlignment w:val="baseline"/>
        <w:rPr>
          <w:rFonts w:hint="eastAsia" w:ascii="楷体" w:hAnsi="楷体" w:eastAsia="楷体" w:cs="楷体"/>
          <w:sz w:val="24"/>
        </w:rPr>
      </w:pPr>
      <w:r>
        <w:rPr>
          <w:rFonts w:hint="eastAsia" w:ascii="楷体" w:hAnsi="楷体" w:eastAsia="楷体" w:cs="楷体"/>
          <w:sz w:val="24"/>
          <w:lang w:eastAsia="zh-CN"/>
        </w:rPr>
        <w:t>五</w:t>
      </w:r>
      <w:r>
        <w:rPr>
          <w:rFonts w:hint="eastAsia" w:ascii="楷体" w:hAnsi="楷体" w:eastAsia="楷体" w:cs="楷体"/>
          <w:sz w:val="24"/>
        </w:rPr>
        <w:t>、公告期限</w:t>
      </w:r>
    </w:p>
    <w:p w14:paraId="5539BF3E">
      <w:pPr>
        <w:spacing w:line="360" w:lineRule="auto"/>
        <w:ind w:firstLine="360" w:firstLineChars="150"/>
        <w:rPr>
          <w:rFonts w:hint="eastAsia" w:ascii="楷体" w:hAnsi="楷体" w:eastAsia="楷体" w:cs="楷体"/>
          <w:sz w:val="24"/>
        </w:rPr>
      </w:pPr>
      <w:r>
        <w:rPr>
          <w:rFonts w:hint="eastAsia" w:ascii="楷体" w:hAnsi="楷体" w:eastAsia="楷体" w:cs="楷体"/>
          <w:sz w:val="24"/>
        </w:rPr>
        <w:t>自本公告发布之日起1个工作日。</w:t>
      </w:r>
    </w:p>
    <w:p w14:paraId="06156D06">
      <w:pPr>
        <w:spacing w:line="360" w:lineRule="auto"/>
        <w:rPr>
          <w:rFonts w:hint="eastAsia" w:ascii="楷体" w:hAnsi="楷体" w:eastAsia="楷体" w:cs="楷体"/>
          <w:sz w:val="24"/>
        </w:rPr>
      </w:pPr>
      <w:r>
        <w:rPr>
          <w:rFonts w:hint="eastAsia" w:ascii="楷体" w:hAnsi="楷体" w:eastAsia="楷体" w:cs="楷体"/>
          <w:sz w:val="24"/>
          <w:lang w:eastAsia="zh-CN"/>
        </w:rPr>
        <w:t>六</w:t>
      </w:r>
      <w:r>
        <w:rPr>
          <w:rFonts w:hint="eastAsia" w:ascii="楷体" w:hAnsi="楷体" w:eastAsia="楷体" w:cs="楷体"/>
          <w:sz w:val="24"/>
        </w:rPr>
        <w:t>、其他补充事宜</w:t>
      </w:r>
    </w:p>
    <w:p w14:paraId="71A91A31">
      <w:pPr>
        <w:spacing w:line="360" w:lineRule="auto"/>
        <w:rPr>
          <w:rFonts w:hint="eastAsia" w:ascii="楷体" w:hAnsi="楷体" w:eastAsia="楷体" w:cs="楷体"/>
          <w:sz w:val="24"/>
        </w:rPr>
      </w:pPr>
      <w:r>
        <w:rPr>
          <w:rFonts w:hint="eastAsia" w:ascii="楷体" w:hAnsi="楷体" w:eastAsia="楷体" w:cs="楷体"/>
          <w:sz w:val="24"/>
        </w:rPr>
        <w:t xml:space="preserve">   无</w:t>
      </w:r>
    </w:p>
    <w:p w14:paraId="0D21C401">
      <w:pPr>
        <w:spacing w:line="360" w:lineRule="auto"/>
        <w:ind w:firstLine="426"/>
        <w:rPr>
          <w:rFonts w:hint="eastAsia" w:ascii="楷体" w:hAnsi="楷体" w:eastAsia="楷体" w:cs="楷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GFjMDk5ZDU5MGVjNjkyNGFlMDBhMmY3NWQ3Njc0MmEifQ=="/>
  </w:docVars>
  <w:rsids>
    <w:rsidRoot w:val="0A6D2718"/>
    <w:rsid w:val="000372EA"/>
    <w:rsid w:val="00057141"/>
    <w:rsid w:val="00086460"/>
    <w:rsid w:val="0009048D"/>
    <w:rsid w:val="00094D62"/>
    <w:rsid w:val="000A0936"/>
    <w:rsid w:val="000E5F7B"/>
    <w:rsid w:val="000E7149"/>
    <w:rsid w:val="00104A86"/>
    <w:rsid w:val="00116789"/>
    <w:rsid w:val="00127DAE"/>
    <w:rsid w:val="00132FDE"/>
    <w:rsid w:val="00143CB0"/>
    <w:rsid w:val="001523A1"/>
    <w:rsid w:val="00160821"/>
    <w:rsid w:val="00161070"/>
    <w:rsid w:val="001A6990"/>
    <w:rsid w:val="001A6A31"/>
    <w:rsid w:val="001B4CC5"/>
    <w:rsid w:val="001C42E4"/>
    <w:rsid w:val="001E37CD"/>
    <w:rsid w:val="001E3F08"/>
    <w:rsid w:val="001E6E7F"/>
    <w:rsid w:val="002119C6"/>
    <w:rsid w:val="002338D5"/>
    <w:rsid w:val="002417D5"/>
    <w:rsid w:val="002517C2"/>
    <w:rsid w:val="00287A21"/>
    <w:rsid w:val="00291711"/>
    <w:rsid w:val="002A50F7"/>
    <w:rsid w:val="002A7FE6"/>
    <w:rsid w:val="002D269D"/>
    <w:rsid w:val="002F72DF"/>
    <w:rsid w:val="00312323"/>
    <w:rsid w:val="00330AEA"/>
    <w:rsid w:val="00343648"/>
    <w:rsid w:val="00344A0F"/>
    <w:rsid w:val="00350ABF"/>
    <w:rsid w:val="0035138C"/>
    <w:rsid w:val="00375A6D"/>
    <w:rsid w:val="00380534"/>
    <w:rsid w:val="00380FB6"/>
    <w:rsid w:val="003C0B07"/>
    <w:rsid w:val="003C6860"/>
    <w:rsid w:val="003E7EE9"/>
    <w:rsid w:val="003F57D5"/>
    <w:rsid w:val="00406D8D"/>
    <w:rsid w:val="00415509"/>
    <w:rsid w:val="00421F8C"/>
    <w:rsid w:val="00424E40"/>
    <w:rsid w:val="00474C98"/>
    <w:rsid w:val="00475C48"/>
    <w:rsid w:val="00481F2A"/>
    <w:rsid w:val="00483C7C"/>
    <w:rsid w:val="00484D71"/>
    <w:rsid w:val="004853AF"/>
    <w:rsid w:val="004B18BC"/>
    <w:rsid w:val="004B6790"/>
    <w:rsid w:val="004C648E"/>
    <w:rsid w:val="004D13E0"/>
    <w:rsid w:val="0050628D"/>
    <w:rsid w:val="0051758F"/>
    <w:rsid w:val="00540AF6"/>
    <w:rsid w:val="005559EA"/>
    <w:rsid w:val="005566CB"/>
    <w:rsid w:val="00572EDC"/>
    <w:rsid w:val="0057679E"/>
    <w:rsid w:val="00577F84"/>
    <w:rsid w:val="005808C6"/>
    <w:rsid w:val="00580CDE"/>
    <w:rsid w:val="005A38DB"/>
    <w:rsid w:val="005B4C10"/>
    <w:rsid w:val="005E0176"/>
    <w:rsid w:val="005E0D30"/>
    <w:rsid w:val="005F247C"/>
    <w:rsid w:val="00602382"/>
    <w:rsid w:val="006065E9"/>
    <w:rsid w:val="0062716C"/>
    <w:rsid w:val="00651144"/>
    <w:rsid w:val="00654C7F"/>
    <w:rsid w:val="00661988"/>
    <w:rsid w:val="00664BAA"/>
    <w:rsid w:val="00665879"/>
    <w:rsid w:val="00667F3D"/>
    <w:rsid w:val="00683671"/>
    <w:rsid w:val="006926BB"/>
    <w:rsid w:val="006B4545"/>
    <w:rsid w:val="006B613A"/>
    <w:rsid w:val="006C0BE0"/>
    <w:rsid w:val="006F05FB"/>
    <w:rsid w:val="006F3153"/>
    <w:rsid w:val="007137E1"/>
    <w:rsid w:val="00713DEF"/>
    <w:rsid w:val="00723889"/>
    <w:rsid w:val="00734BA5"/>
    <w:rsid w:val="00734C46"/>
    <w:rsid w:val="00757FD2"/>
    <w:rsid w:val="00761D92"/>
    <w:rsid w:val="007854E3"/>
    <w:rsid w:val="0078558A"/>
    <w:rsid w:val="007A2C71"/>
    <w:rsid w:val="007A40C8"/>
    <w:rsid w:val="007A662A"/>
    <w:rsid w:val="007D2446"/>
    <w:rsid w:val="0080010E"/>
    <w:rsid w:val="00813224"/>
    <w:rsid w:val="00817995"/>
    <w:rsid w:val="00822A42"/>
    <w:rsid w:val="0082725D"/>
    <w:rsid w:val="008322FD"/>
    <w:rsid w:val="00837371"/>
    <w:rsid w:val="008576FB"/>
    <w:rsid w:val="00857F5A"/>
    <w:rsid w:val="00864333"/>
    <w:rsid w:val="008721C0"/>
    <w:rsid w:val="0088389E"/>
    <w:rsid w:val="008A36F7"/>
    <w:rsid w:val="008B5115"/>
    <w:rsid w:val="008E278B"/>
    <w:rsid w:val="008F1352"/>
    <w:rsid w:val="008F5DBA"/>
    <w:rsid w:val="00903021"/>
    <w:rsid w:val="00907A69"/>
    <w:rsid w:val="00926C04"/>
    <w:rsid w:val="00936F7E"/>
    <w:rsid w:val="009507F7"/>
    <w:rsid w:val="00970B3A"/>
    <w:rsid w:val="0098665D"/>
    <w:rsid w:val="009B08A8"/>
    <w:rsid w:val="009B5152"/>
    <w:rsid w:val="009C523B"/>
    <w:rsid w:val="009F01AF"/>
    <w:rsid w:val="00A22D6F"/>
    <w:rsid w:val="00A55A9E"/>
    <w:rsid w:val="00A6614A"/>
    <w:rsid w:val="00A706BD"/>
    <w:rsid w:val="00A71940"/>
    <w:rsid w:val="00A85CE0"/>
    <w:rsid w:val="00A90CD7"/>
    <w:rsid w:val="00A939E8"/>
    <w:rsid w:val="00AA7FAE"/>
    <w:rsid w:val="00AD7906"/>
    <w:rsid w:val="00AE666D"/>
    <w:rsid w:val="00AF60DF"/>
    <w:rsid w:val="00B02932"/>
    <w:rsid w:val="00B129A1"/>
    <w:rsid w:val="00B16CFE"/>
    <w:rsid w:val="00B22EF6"/>
    <w:rsid w:val="00B54A31"/>
    <w:rsid w:val="00B71A60"/>
    <w:rsid w:val="00BB4950"/>
    <w:rsid w:val="00BD777F"/>
    <w:rsid w:val="00C22C93"/>
    <w:rsid w:val="00C3780E"/>
    <w:rsid w:val="00C67D8F"/>
    <w:rsid w:val="00C7599B"/>
    <w:rsid w:val="00C819D7"/>
    <w:rsid w:val="00C95ACA"/>
    <w:rsid w:val="00C97461"/>
    <w:rsid w:val="00CD376E"/>
    <w:rsid w:val="00CD5220"/>
    <w:rsid w:val="00CF1AE2"/>
    <w:rsid w:val="00CF340D"/>
    <w:rsid w:val="00D14F12"/>
    <w:rsid w:val="00D1565D"/>
    <w:rsid w:val="00D16888"/>
    <w:rsid w:val="00D17BF5"/>
    <w:rsid w:val="00D435A2"/>
    <w:rsid w:val="00D5116F"/>
    <w:rsid w:val="00D5594B"/>
    <w:rsid w:val="00D57C70"/>
    <w:rsid w:val="00D8697E"/>
    <w:rsid w:val="00DC05DE"/>
    <w:rsid w:val="00DD3D4B"/>
    <w:rsid w:val="00DE0F07"/>
    <w:rsid w:val="00DE3213"/>
    <w:rsid w:val="00DE5549"/>
    <w:rsid w:val="00DF45E5"/>
    <w:rsid w:val="00E337BD"/>
    <w:rsid w:val="00E41199"/>
    <w:rsid w:val="00E416FA"/>
    <w:rsid w:val="00E46488"/>
    <w:rsid w:val="00E668F5"/>
    <w:rsid w:val="00E82D0D"/>
    <w:rsid w:val="00E86278"/>
    <w:rsid w:val="00E91ADF"/>
    <w:rsid w:val="00E95091"/>
    <w:rsid w:val="00ED47C9"/>
    <w:rsid w:val="00ED5204"/>
    <w:rsid w:val="00F20A86"/>
    <w:rsid w:val="00F245CC"/>
    <w:rsid w:val="00F30EA8"/>
    <w:rsid w:val="00F35056"/>
    <w:rsid w:val="00F63E2E"/>
    <w:rsid w:val="00F66121"/>
    <w:rsid w:val="00F73D87"/>
    <w:rsid w:val="00F77D41"/>
    <w:rsid w:val="00FC30DF"/>
    <w:rsid w:val="01822573"/>
    <w:rsid w:val="02202045"/>
    <w:rsid w:val="02690FF8"/>
    <w:rsid w:val="027345B1"/>
    <w:rsid w:val="031F2043"/>
    <w:rsid w:val="0361265C"/>
    <w:rsid w:val="03AD764F"/>
    <w:rsid w:val="043B2EAD"/>
    <w:rsid w:val="043F3BC9"/>
    <w:rsid w:val="04BD4A03"/>
    <w:rsid w:val="055B3806"/>
    <w:rsid w:val="06260DC0"/>
    <w:rsid w:val="06581AF4"/>
    <w:rsid w:val="073060B0"/>
    <w:rsid w:val="073E6E8A"/>
    <w:rsid w:val="078E1545"/>
    <w:rsid w:val="07BB67DE"/>
    <w:rsid w:val="07D258D6"/>
    <w:rsid w:val="082407EF"/>
    <w:rsid w:val="086E55FF"/>
    <w:rsid w:val="08A13C26"/>
    <w:rsid w:val="0A6D2718"/>
    <w:rsid w:val="0C8C6B64"/>
    <w:rsid w:val="0DD040A6"/>
    <w:rsid w:val="0DD8176C"/>
    <w:rsid w:val="111406C1"/>
    <w:rsid w:val="111D5E14"/>
    <w:rsid w:val="11930E12"/>
    <w:rsid w:val="120B0362"/>
    <w:rsid w:val="12E162C8"/>
    <w:rsid w:val="13712447"/>
    <w:rsid w:val="138E2FF9"/>
    <w:rsid w:val="139B5716"/>
    <w:rsid w:val="14452397"/>
    <w:rsid w:val="151B08BC"/>
    <w:rsid w:val="15BF393E"/>
    <w:rsid w:val="16FA2753"/>
    <w:rsid w:val="17AC5CC2"/>
    <w:rsid w:val="17E56915"/>
    <w:rsid w:val="18787DD4"/>
    <w:rsid w:val="1AE71241"/>
    <w:rsid w:val="1B283D33"/>
    <w:rsid w:val="1B593EEC"/>
    <w:rsid w:val="1BBC26CD"/>
    <w:rsid w:val="1C406E5A"/>
    <w:rsid w:val="1D105C7C"/>
    <w:rsid w:val="1DC00253"/>
    <w:rsid w:val="1E366767"/>
    <w:rsid w:val="1EA96F39"/>
    <w:rsid w:val="1EBB798A"/>
    <w:rsid w:val="1F325180"/>
    <w:rsid w:val="1FE87F35"/>
    <w:rsid w:val="20947775"/>
    <w:rsid w:val="20BB2F53"/>
    <w:rsid w:val="21C172B9"/>
    <w:rsid w:val="2289772F"/>
    <w:rsid w:val="22F8223D"/>
    <w:rsid w:val="232A0EB7"/>
    <w:rsid w:val="239161EE"/>
    <w:rsid w:val="244D65B8"/>
    <w:rsid w:val="245416F5"/>
    <w:rsid w:val="24F46A34"/>
    <w:rsid w:val="25030EBC"/>
    <w:rsid w:val="255F65A3"/>
    <w:rsid w:val="261E5EAF"/>
    <w:rsid w:val="274F2647"/>
    <w:rsid w:val="27934C2A"/>
    <w:rsid w:val="27D86AE1"/>
    <w:rsid w:val="28697739"/>
    <w:rsid w:val="2912392D"/>
    <w:rsid w:val="298A5559"/>
    <w:rsid w:val="29C966E1"/>
    <w:rsid w:val="2A726282"/>
    <w:rsid w:val="2AF07C9E"/>
    <w:rsid w:val="2B275DB5"/>
    <w:rsid w:val="2B277B63"/>
    <w:rsid w:val="2BB138D1"/>
    <w:rsid w:val="2BD355F5"/>
    <w:rsid w:val="2BD61589"/>
    <w:rsid w:val="2BF55036"/>
    <w:rsid w:val="2C9E3E55"/>
    <w:rsid w:val="2CC66F08"/>
    <w:rsid w:val="2D095047"/>
    <w:rsid w:val="2DAC4350"/>
    <w:rsid w:val="2F587BDE"/>
    <w:rsid w:val="2F974B8C"/>
    <w:rsid w:val="30142680"/>
    <w:rsid w:val="31D2634F"/>
    <w:rsid w:val="3293788C"/>
    <w:rsid w:val="32D81743"/>
    <w:rsid w:val="33550FE6"/>
    <w:rsid w:val="33896EE1"/>
    <w:rsid w:val="3390398D"/>
    <w:rsid w:val="343926B5"/>
    <w:rsid w:val="34A37A06"/>
    <w:rsid w:val="34AF2977"/>
    <w:rsid w:val="34FA3BF3"/>
    <w:rsid w:val="35CF507F"/>
    <w:rsid w:val="363B0967"/>
    <w:rsid w:val="37922808"/>
    <w:rsid w:val="381B27FE"/>
    <w:rsid w:val="393D67A4"/>
    <w:rsid w:val="3A0B68A2"/>
    <w:rsid w:val="3A1B797B"/>
    <w:rsid w:val="3A58241D"/>
    <w:rsid w:val="3B696F79"/>
    <w:rsid w:val="3B6C511E"/>
    <w:rsid w:val="3BDB4052"/>
    <w:rsid w:val="3E247F32"/>
    <w:rsid w:val="3E2F1E03"/>
    <w:rsid w:val="3F7A4898"/>
    <w:rsid w:val="3FE07E89"/>
    <w:rsid w:val="3FF322B2"/>
    <w:rsid w:val="407F58F4"/>
    <w:rsid w:val="40BC4452"/>
    <w:rsid w:val="41BA23BE"/>
    <w:rsid w:val="41DA7286"/>
    <w:rsid w:val="42595F30"/>
    <w:rsid w:val="42B23D5F"/>
    <w:rsid w:val="43252D1F"/>
    <w:rsid w:val="4347117C"/>
    <w:rsid w:val="4352033A"/>
    <w:rsid w:val="44276E68"/>
    <w:rsid w:val="45383D5E"/>
    <w:rsid w:val="4555772A"/>
    <w:rsid w:val="45613EF5"/>
    <w:rsid w:val="46E464B1"/>
    <w:rsid w:val="47022DDB"/>
    <w:rsid w:val="47173278"/>
    <w:rsid w:val="476B0980"/>
    <w:rsid w:val="47723ABC"/>
    <w:rsid w:val="487D6BBD"/>
    <w:rsid w:val="49845D29"/>
    <w:rsid w:val="4A0A26D2"/>
    <w:rsid w:val="4A365275"/>
    <w:rsid w:val="4A75463A"/>
    <w:rsid w:val="4A9C4040"/>
    <w:rsid w:val="4AE660EE"/>
    <w:rsid w:val="4BCA036B"/>
    <w:rsid w:val="4E3963FE"/>
    <w:rsid w:val="4E485577"/>
    <w:rsid w:val="4E6B74B7"/>
    <w:rsid w:val="50487AB0"/>
    <w:rsid w:val="50AC17BA"/>
    <w:rsid w:val="518A40F8"/>
    <w:rsid w:val="5246001F"/>
    <w:rsid w:val="52AF1F94"/>
    <w:rsid w:val="53486019"/>
    <w:rsid w:val="53F8359B"/>
    <w:rsid w:val="54387E3C"/>
    <w:rsid w:val="54F9581D"/>
    <w:rsid w:val="5542688A"/>
    <w:rsid w:val="55FE3728"/>
    <w:rsid w:val="56292132"/>
    <w:rsid w:val="56813D1C"/>
    <w:rsid w:val="56CF2CD9"/>
    <w:rsid w:val="57415259"/>
    <w:rsid w:val="57574DB5"/>
    <w:rsid w:val="582F1EC3"/>
    <w:rsid w:val="58D2085F"/>
    <w:rsid w:val="594745B1"/>
    <w:rsid w:val="597E4543"/>
    <w:rsid w:val="59E94E96"/>
    <w:rsid w:val="5A2E41BB"/>
    <w:rsid w:val="5AB83A84"/>
    <w:rsid w:val="5AE016DF"/>
    <w:rsid w:val="5B3E042E"/>
    <w:rsid w:val="5BCD2173"/>
    <w:rsid w:val="5BE83DB4"/>
    <w:rsid w:val="5BED59B0"/>
    <w:rsid w:val="5BF705DC"/>
    <w:rsid w:val="5CBF10FA"/>
    <w:rsid w:val="5CFA0384"/>
    <w:rsid w:val="5D850596"/>
    <w:rsid w:val="5DFC012C"/>
    <w:rsid w:val="5E671A49"/>
    <w:rsid w:val="61025A59"/>
    <w:rsid w:val="628A21AA"/>
    <w:rsid w:val="628C5F22"/>
    <w:rsid w:val="63247F09"/>
    <w:rsid w:val="637A3FCD"/>
    <w:rsid w:val="63E15DFA"/>
    <w:rsid w:val="64B4350F"/>
    <w:rsid w:val="64C2333C"/>
    <w:rsid w:val="64D140C0"/>
    <w:rsid w:val="657A6506"/>
    <w:rsid w:val="659143C2"/>
    <w:rsid w:val="65A37581"/>
    <w:rsid w:val="660D2ED6"/>
    <w:rsid w:val="667B2536"/>
    <w:rsid w:val="668A2779"/>
    <w:rsid w:val="66C11F13"/>
    <w:rsid w:val="67753429"/>
    <w:rsid w:val="67D5211A"/>
    <w:rsid w:val="67E71F3C"/>
    <w:rsid w:val="67F24A7A"/>
    <w:rsid w:val="687E455F"/>
    <w:rsid w:val="688558EE"/>
    <w:rsid w:val="68F465CF"/>
    <w:rsid w:val="6A392EE8"/>
    <w:rsid w:val="6AC975E8"/>
    <w:rsid w:val="6B032856"/>
    <w:rsid w:val="6C6129A2"/>
    <w:rsid w:val="6CA67BE1"/>
    <w:rsid w:val="6CE1330F"/>
    <w:rsid w:val="6D152BEB"/>
    <w:rsid w:val="6D741A8D"/>
    <w:rsid w:val="6DF8446C"/>
    <w:rsid w:val="6E0B505B"/>
    <w:rsid w:val="6E405E13"/>
    <w:rsid w:val="6E4870B7"/>
    <w:rsid w:val="6E9C6BC2"/>
    <w:rsid w:val="6EAB3BD4"/>
    <w:rsid w:val="6EC802E2"/>
    <w:rsid w:val="6ED45AED"/>
    <w:rsid w:val="6F1E7F02"/>
    <w:rsid w:val="6F20011E"/>
    <w:rsid w:val="6F993A2D"/>
    <w:rsid w:val="70433998"/>
    <w:rsid w:val="706C2EEF"/>
    <w:rsid w:val="707B1384"/>
    <w:rsid w:val="711C2B67"/>
    <w:rsid w:val="722021E3"/>
    <w:rsid w:val="728A3B01"/>
    <w:rsid w:val="72BA6194"/>
    <w:rsid w:val="731C0BFD"/>
    <w:rsid w:val="73B65807"/>
    <w:rsid w:val="73EC027F"/>
    <w:rsid w:val="7407365B"/>
    <w:rsid w:val="741A1158"/>
    <w:rsid w:val="74381A66"/>
    <w:rsid w:val="748702F8"/>
    <w:rsid w:val="749E3893"/>
    <w:rsid w:val="76937428"/>
    <w:rsid w:val="77AD4519"/>
    <w:rsid w:val="77E107FC"/>
    <w:rsid w:val="78AE679B"/>
    <w:rsid w:val="79FF4DD4"/>
    <w:rsid w:val="7A41363F"/>
    <w:rsid w:val="7A526B6D"/>
    <w:rsid w:val="7AA63152"/>
    <w:rsid w:val="7B3B008E"/>
    <w:rsid w:val="7B997925"/>
    <w:rsid w:val="7BD007D6"/>
    <w:rsid w:val="7C09018C"/>
    <w:rsid w:val="7C8D2B6B"/>
    <w:rsid w:val="7D562F5D"/>
    <w:rsid w:val="7D7D04EA"/>
    <w:rsid w:val="7DE22A43"/>
    <w:rsid w:val="7EE527EB"/>
    <w:rsid w:val="7F504F3F"/>
    <w:rsid w:val="7F8C0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Closing"/>
    <w:basedOn w:val="1"/>
    <w:next w:val="1"/>
    <w:qFormat/>
    <w:uiPriority w:val="0"/>
    <w:pPr>
      <w:spacing w:line="360" w:lineRule="auto"/>
      <w:ind w:left="100"/>
    </w:pPr>
    <w:rPr>
      <w:sz w:val="24"/>
    </w:rPr>
  </w:style>
  <w:style w:type="paragraph" w:styleId="4">
    <w:name w:val="Body Text"/>
    <w:basedOn w:val="1"/>
    <w:next w:val="3"/>
    <w:qFormat/>
    <w:uiPriority w:val="1"/>
    <w:rPr>
      <w:rFonts w:eastAsia="黑体" w:asciiTheme="minorHAnsi" w:hAnsiTheme="minorHAnsi" w:cstheme="minorBidi"/>
      <w:sz w:val="36"/>
    </w:rPr>
  </w:style>
  <w:style w:type="paragraph" w:styleId="5">
    <w:name w:val="Plain Text"/>
    <w:basedOn w:val="1"/>
    <w:link w:val="23"/>
    <w:qFormat/>
    <w:uiPriority w:val="0"/>
    <w:rPr>
      <w:rFonts w:ascii="宋体" w:hAnsi="Courier New" w:eastAsiaTheme="minorEastAsia" w:cstheme="minorBidi"/>
      <w:szCs w:val="22"/>
    </w:rPr>
  </w:style>
  <w:style w:type="paragraph" w:styleId="6">
    <w:name w:val="Date"/>
    <w:basedOn w:val="1"/>
    <w:next w:val="1"/>
    <w:link w:val="21"/>
    <w:qFormat/>
    <w:uiPriority w:val="0"/>
    <w:pPr>
      <w:ind w:left="100" w:leftChars="2500"/>
    </w:pPr>
  </w:style>
  <w:style w:type="paragraph" w:styleId="7">
    <w:name w:val="Balloon Text"/>
    <w:basedOn w:val="1"/>
    <w:link w:val="19"/>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4" w:line="265" w:lineRule="auto"/>
      <w:ind w:hanging="8"/>
      <w:jc w:val="left"/>
    </w:pPr>
    <w:rPr>
      <w:rFonts w:ascii="微软雅黑" w:hAnsi="微软雅黑" w:eastAsia="微软雅黑" w:cs="微软雅黑"/>
      <w:color w:val="000000"/>
      <w:sz w:val="24"/>
      <w:szCs w:val="22"/>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4">
    <w:name w:val="Hyperlink"/>
    <w:basedOn w:val="13"/>
    <w:autoRedefine/>
    <w:qFormat/>
    <w:uiPriority w:val="0"/>
    <w:rPr>
      <w:color w:val="0563C1" w:themeColor="hyperlink"/>
      <w:u w:val="single"/>
    </w:rPr>
  </w:style>
  <w:style w:type="paragraph" w:customStyle="1" w:styleId="15">
    <w:name w:val="样式 标题 2 + Times New Roman 四号 非加粗 段前: 5 磅 段后: 0 磅 行距: 固定值 20..."/>
    <w:basedOn w:val="2"/>
    <w:next w:val="16"/>
    <w:qFormat/>
    <w:uiPriority w:val="0"/>
    <w:pPr>
      <w:spacing w:before="100" w:after="0" w:line="400" w:lineRule="exact"/>
    </w:pPr>
    <w:rPr>
      <w:rFonts w:ascii="Times New Roman" w:hAnsi="Times New Roman" w:eastAsia="黑体" w:cs="宋体"/>
      <w:b w:val="0"/>
      <w:bCs w:val="0"/>
      <w:sz w:val="28"/>
      <w:szCs w:val="20"/>
    </w:rPr>
  </w:style>
  <w:style w:type="paragraph" w:customStyle="1" w:styleId="16">
    <w:name w:val="Char2"/>
    <w:basedOn w:val="1"/>
    <w:qFormat/>
    <w:uiPriority w:val="0"/>
    <w:rPr>
      <w:rFonts w:ascii="Tahoma" w:hAnsi="Tahoma"/>
      <w:sz w:val="24"/>
      <w:szCs w:val="20"/>
    </w:rPr>
  </w:style>
  <w:style w:type="character" w:customStyle="1" w:styleId="17">
    <w:name w:val="页眉 Char"/>
    <w:basedOn w:val="13"/>
    <w:link w:val="9"/>
    <w:qFormat/>
    <w:uiPriority w:val="0"/>
    <w:rPr>
      <w:kern w:val="2"/>
      <w:sz w:val="18"/>
      <w:szCs w:val="18"/>
    </w:rPr>
  </w:style>
  <w:style w:type="character" w:customStyle="1" w:styleId="18">
    <w:name w:val="页脚 Char"/>
    <w:basedOn w:val="13"/>
    <w:link w:val="8"/>
    <w:qFormat/>
    <w:uiPriority w:val="0"/>
    <w:rPr>
      <w:kern w:val="2"/>
      <w:sz w:val="18"/>
      <w:szCs w:val="18"/>
    </w:rPr>
  </w:style>
  <w:style w:type="character" w:customStyle="1" w:styleId="19">
    <w:name w:val="批注框文本 Char"/>
    <w:basedOn w:val="13"/>
    <w:link w:val="7"/>
    <w:qFormat/>
    <w:uiPriority w:val="0"/>
    <w:rPr>
      <w:kern w:val="2"/>
      <w:sz w:val="18"/>
      <w:szCs w:val="18"/>
    </w:rPr>
  </w:style>
  <w:style w:type="character" w:customStyle="1" w:styleId="20">
    <w:name w:val="fontstyle01"/>
    <w:qFormat/>
    <w:uiPriority w:val="0"/>
    <w:rPr>
      <w:rFonts w:hint="eastAsia" w:ascii="宋体" w:hAnsi="宋体" w:eastAsia="宋体"/>
      <w:color w:val="000000"/>
      <w:sz w:val="24"/>
      <w:szCs w:val="24"/>
    </w:rPr>
  </w:style>
  <w:style w:type="character" w:customStyle="1" w:styleId="21">
    <w:name w:val="日期 Char"/>
    <w:basedOn w:val="13"/>
    <w:link w:val="6"/>
    <w:qFormat/>
    <w:uiPriority w:val="0"/>
    <w:rPr>
      <w:kern w:val="2"/>
      <w:sz w:val="21"/>
      <w:szCs w:val="24"/>
    </w:rPr>
  </w:style>
  <w:style w:type="paragraph" w:styleId="22">
    <w:name w:val="List Paragraph"/>
    <w:basedOn w:val="1"/>
    <w:unhideWhenUsed/>
    <w:qFormat/>
    <w:uiPriority w:val="99"/>
    <w:pPr>
      <w:ind w:firstLine="420" w:firstLineChars="200"/>
    </w:pPr>
  </w:style>
  <w:style w:type="character" w:customStyle="1" w:styleId="23">
    <w:name w:val="纯文本 Char"/>
    <w:basedOn w:val="13"/>
    <w:link w:val="5"/>
    <w:qFormat/>
    <w:uiPriority w:val="0"/>
    <w:rPr>
      <w:rFonts w:ascii="宋体" w:hAnsi="Courier New" w:eastAsiaTheme="minorEastAsia" w:cstheme="minorBidi"/>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398</Words>
  <Characters>447</Characters>
  <Lines>5</Lines>
  <Paragraphs>1</Paragraphs>
  <TotalTime>4</TotalTime>
  <ScaleCrop>false</ScaleCrop>
  <LinksUpToDate>false</LinksUpToDate>
  <CharactersWithSpaces>454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2019-05-16T08:35:00Z</dcterms:created>
  <dc:creator>启</dc:creator>
  <cp:lastModifiedBy>WPS_1718674219</cp:lastModifiedBy>
  <dcterms:modified xsi:type="dcterms:W3CDTF">2026-03-23T03:27:04Z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B6888477FC9844A28ED1A0BA689DC79C</vt:lpwstr>
  </property>
  <property fmtid="{D5CDD505-2E9C-101B-9397-08002B2CF9AE}" pid="4" name="KSOTemplateDocerSaveRecord">
    <vt:lpwstr>eyJoZGlkIjoiMDhkYmQzNmZhNzI3OTY3OGEzOTMxZTY2MTIwMDdiZmIiLCJ1c2VySWQiOiIxNjA3NjU2ODEzIn0=</vt:lpwstr>
  </property>
</Properties>
</file>