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DCA162">
      <w:pPr>
        <w:pStyle w:val="2"/>
        <w:bidi w:val="0"/>
        <w:rPr>
          <w:rFonts w:hint="default" w:eastAsia="宋体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2026年北京服装学院朝阳校区保安服务项目</w:t>
      </w:r>
      <w:r>
        <w:rPr>
          <w:rFonts w:hint="eastAsia"/>
          <w:color w:val="auto"/>
        </w:rPr>
        <w:t>中标公告</w:t>
      </w:r>
    </w:p>
    <w:p w14:paraId="6BB00C6D">
      <w:pPr>
        <w:spacing w:line="360" w:lineRule="auto"/>
        <w:rPr>
          <w:rFonts w:hint="default" w:ascii="宋体" w:hAnsi="宋体" w:eastAsia="宋体"/>
          <w:color w:val="auto"/>
          <w:sz w:val="24"/>
          <w:lang w:val="en-US" w:eastAsia="zh-CN"/>
        </w:rPr>
      </w:pPr>
      <w:r>
        <w:rPr>
          <w:rFonts w:hint="eastAsia" w:ascii="宋体" w:hAnsi="宋体"/>
          <w:b/>
          <w:bCs/>
          <w:color w:val="auto"/>
          <w:sz w:val="24"/>
        </w:rPr>
        <w:t>一</w:t>
      </w:r>
      <w:r>
        <w:rPr>
          <w:rFonts w:ascii="宋体" w:hAnsi="宋体"/>
          <w:b/>
          <w:bCs/>
          <w:color w:val="auto"/>
          <w:sz w:val="24"/>
        </w:rPr>
        <w:t>、</w:t>
      </w:r>
      <w:r>
        <w:rPr>
          <w:rFonts w:hint="eastAsia" w:ascii="宋体" w:hAnsi="宋体"/>
          <w:b/>
          <w:bCs/>
          <w:color w:val="auto"/>
          <w:sz w:val="24"/>
        </w:rPr>
        <w:t>项目编号：</w:t>
      </w:r>
      <w:r>
        <w:rPr>
          <w:rFonts w:hint="eastAsia" w:ascii="宋体" w:hAnsi="宋体"/>
          <w:color w:val="auto"/>
          <w:sz w:val="24"/>
          <w:lang w:val="en-US" w:eastAsia="zh-CN"/>
        </w:rPr>
        <w:t>11000026210200178690-XM001</w:t>
      </w:r>
    </w:p>
    <w:p w14:paraId="14F0C55E">
      <w:pPr>
        <w:spacing w:line="360" w:lineRule="auto"/>
        <w:rPr>
          <w:rFonts w:hint="default" w:ascii="宋体" w:hAnsi="宋体" w:eastAsia="宋体"/>
          <w:color w:val="auto"/>
          <w:sz w:val="24"/>
          <w:lang w:val="en-US" w:eastAsia="zh-CN"/>
        </w:rPr>
      </w:pPr>
      <w:r>
        <w:rPr>
          <w:rFonts w:hint="eastAsia" w:ascii="宋体" w:hAnsi="宋体"/>
          <w:b/>
          <w:bCs/>
          <w:color w:val="auto"/>
          <w:sz w:val="24"/>
        </w:rPr>
        <w:t>二</w:t>
      </w:r>
      <w:r>
        <w:rPr>
          <w:rFonts w:ascii="宋体" w:hAnsi="宋体"/>
          <w:b/>
          <w:bCs/>
          <w:color w:val="auto"/>
          <w:sz w:val="24"/>
        </w:rPr>
        <w:t>、</w:t>
      </w:r>
      <w:r>
        <w:rPr>
          <w:rFonts w:hint="eastAsia" w:ascii="宋体" w:hAnsi="宋体"/>
          <w:b/>
          <w:bCs/>
          <w:color w:val="auto"/>
          <w:sz w:val="24"/>
        </w:rPr>
        <w:t>项目名称：</w:t>
      </w:r>
      <w:r>
        <w:rPr>
          <w:rFonts w:hint="eastAsia" w:ascii="宋体" w:hAnsi="宋体"/>
          <w:color w:val="auto"/>
          <w:sz w:val="24"/>
          <w:lang w:val="en-US" w:eastAsia="zh-CN"/>
        </w:rPr>
        <w:t>2026年北京服装学院朝阳校区保安服务项目</w:t>
      </w:r>
    </w:p>
    <w:p w14:paraId="72905F6D">
      <w:pPr>
        <w:spacing w:line="360" w:lineRule="auto"/>
        <w:rPr>
          <w:rFonts w:hint="default" w:ascii="宋体" w:hAnsi="宋体"/>
          <w:b/>
          <w:bCs/>
          <w:color w:val="auto"/>
          <w:sz w:val="24"/>
          <w:lang w:val="en-US" w:eastAsia="zh-CN"/>
        </w:rPr>
      </w:pPr>
      <w:r>
        <w:rPr>
          <w:rFonts w:hint="eastAsia" w:ascii="宋体" w:hAnsi="宋体"/>
          <w:b/>
          <w:bCs/>
          <w:color w:val="auto"/>
          <w:sz w:val="24"/>
        </w:rPr>
        <w:t>三、中标信息</w:t>
      </w:r>
    </w:p>
    <w:p w14:paraId="33C5B70C">
      <w:pPr>
        <w:spacing w:line="360" w:lineRule="auto"/>
        <w:ind w:firstLine="480" w:firstLineChars="200"/>
        <w:rPr>
          <w:rFonts w:hint="default" w:ascii="宋体" w:hAnsi="宋体" w:eastAsia="宋体"/>
          <w:color w:val="auto"/>
          <w:sz w:val="24"/>
          <w:lang w:val="en-US" w:eastAsia="zh-CN"/>
        </w:rPr>
      </w:pPr>
      <w:r>
        <w:rPr>
          <w:rFonts w:hint="eastAsia" w:ascii="宋体" w:hAnsi="宋体"/>
          <w:color w:val="auto"/>
          <w:sz w:val="24"/>
        </w:rPr>
        <w:t>供应商名称：北京金太保保安服务有限公司</w:t>
      </w:r>
    </w:p>
    <w:p w14:paraId="402EFA90">
      <w:pPr>
        <w:spacing w:line="360" w:lineRule="auto"/>
        <w:ind w:firstLine="480" w:firstLineChars="200"/>
        <w:rPr>
          <w:rFonts w:hint="default" w:ascii="宋体" w:hAnsi="宋体" w:eastAsia="宋体"/>
          <w:color w:val="auto"/>
          <w:sz w:val="24"/>
          <w:lang w:val="en-US" w:eastAsia="zh-CN"/>
        </w:rPr>
      </w:pPr>
      <w:r>
        <w:rPr>
          <w:rFonts w:hint="eastAsia" w:ascii="宋体" w:hAnsi="宋体"/>
          <w:color w:val="auto"/>
          <w:sz w:val="24"/>
        </w:rPr>
        <w:t>供应商地址：</w:t>
      </w:r>
      <w:r>
        <w:rPr>
          <w:rFonts w:hint="eastAsia" w:ascii="宋体" w:hAnsi="宋体"/>
          <w:color w:val="auto"/>
          <w:sz w:val="24"/>
          <w:lang w:val="en-US" w:eastAsia="zh-CN"/>
        </w:rPr>
        <w:t>北京市西城区白广路4、6号8幢一层126</w:t>
      </w:r>
    </w:p>
    <w:p w14:paraId="5EA0CCC8">
      <w:pPr>
        <w:spacing w:line="360" w:lineRule="auto"/>
        <w:ind w:firstLine="480" w:firstLineChars="200"/>
        <w:rPr>
          <w:rFonts w:hint="default" w:ascii="宋体" w:hAnsi="宋体" w:eastAsia="宋体"/>
          <w:b/>
          <w:color w:val="auto"/>
          <w:sz w:val="24"/>
          <w:lang w:val="en-US" w:eastAsia="zh-CN"/>
        </w:rPr>
      </w:pPr>
      <w:r>
        <w:rPr>
          <w:rFonts w:hint="eastAsia" w:ascii="宋体" w:hAnsi="宋体"/>
          <w:color w:val="auto"/>
          <w:sz w:val="24"/>
        </w:rPr>
        <w:t>中标金额：人民币</w:t>
      </w:r>
      <w:r>
        <w:rPr>
          <w:rFonts w:hint="eastAsia" w:ascii="宋体" w:hAnsi="宋体"/>
          <w:color w:val="auto"/>
          <w:sz w:val="24"/>
          <w:lang w:val="en-US" w:eastAsia="zh-CN"/>
        </w:rPr>
        <w:t>364.68万</w:t>
      </w:r>
      <w:r>
        <w:rPr>
          <w:rFonts w:hint="eastAsia" w:ascii="宋体" w:hAnsi="宋体"/>
          <w:color w:val="auto"/>
          <w:sz w:val="24"/>
        </w:rPr>
        <w:t>元</w:t>
      </w:r>
    </w:p>
    <w:p w14:paraId="4C3FEDD2">
      <w:pPr>
        <w:spacing w:line="360" w:lineRule="auto"/>
        <w:rPr>
          <w:rFonts w:hint="eastAsia" w:ascii="宋体" w:hAnsi="宋体"/>
          <w:b/>
          <w:bCs/>
          <w:color w:val="auto"/>
          <w:sz w:val="24"/>
        </w:rPr>
      </w:pPr>
      <w:r>
        <w:rPr>
          <w:rFonts w:hint="eastAsia" w:ascii="宋体" w:hAnsi="宋体"/>
          <w:b/>
          <w:bCs/>
          <w:color w:val="auto"/>
          <w:sz w:val="24"/>
        </w:rPr>
        <w:t>四、主要标的信息</w:t>
      </w:r>
    </w:p>
    <w:p w14:paraId="18EC0308">
      <w:pPr>
        <w:spacing w:line="360" w:lineRule="auto"/>
        <w:ind w:firstLine="480" w:firstLineChars="200"/>
        <w:rPr>
          <w:rFonts w:hint="default" w:ascii="宋体" w:hAnsi="宋体" w:eastAsia="宋体"/>
          <w:color w:val="auto"/>
          <w:sz w:val="24"/>
          <w:lang w:val="en-US" w:eastAsia="zh-CN"/>
        </w:rPr>
      </w:pPr>
      <w:r>
        <w:rPr>
          <w:rFonts w:hint="eastAsia" w:ascii="宋体" w:hAnsi="宋体"/>
          <w:color w:val="auto"/>
          <w:sz w:val="24"/>
        </w:rPr>
        <w:t>名称：</w:t>
      </w:r>
      <w:r>
        <w:rPr>
          <w:rFonts w:hint="eastAsia" w:ascii="宋体" w:hAnsi="宋体"/>
          <w:color w:val="auto"/>
          <w:sz w:val="24"/>
          <w:lang w:val="en-US" w:eastAsia="zh-CN"/>
        </w:rPr>
        <w:t>北京服装学院朝阳校区安保服务</w:t>
      </w:r>
    </w:p>
    <w:p w14:paraId="7490E71E">
      <w:pPr>
        <w:spacing w:line="360" w:lineRule="auto"/>
        <w:ind w:firstLine="480" w:firstLineChars="200"/>
        <w:rPr>
          <w:rFonts w:hint="default" w:ascii="宋体" w:hAnsi="宋体" w:eastAsia="宋体"/>
          <w:color w:val="auto"/>
          <w:sz w:val="24"/>
          <w:lang w:val="en-US" w:eastAsia="zh-CN"/>
        </w:rPr>
      </w:pPr>
      <w:r>
        <w:rPr>
          <w:rFonts w:hint="eastAsia" w:ascii="宋体" w:hAnsi="宋体"/>
          <w:color w:val="auto"/>
          <w:sz w:val="24"/>
        </w:rPr>
        <w:t>服务范围：</w:t>
      </w:r>
      <w:r>
        <w:rPr>
          <w:rFonts w:hint="eastAsia" w:ascii="宋体" w:hAnsi="宋体"/>
          <w:color w:val="auto"/>
          <w:sz w:val="24"/>
          <w:lang w:val="en-US" w:eastAsia="zh-CN"/>
        </w:rPr>
        <w:t>需依照学校规定与管理要求，结合校园安全保卫工作实际情况，开展专业化安全防范业务。主要承担校园安保、突发事件与防恐、微型消防站、重大活动安保等工作。</w:t>
      </w:r>
    </w:p>
    <w:p w14:paraId="370652CF">
      <w:pPr>
        <w:spacing w:line="360" w:lineRule="auto"/>
        <w:ind w:firstLine="480" w:firstLineChars="200"/>
        <w:rPr>
          <w:rFonts w:hint="eastAsia"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>服务要求：详见招标文件</w:t>
      </w:r>
    </w:p>
    <w:p w14:paraId="251922F2">
      <w:pPr>
        <w:spacing w:line="360" w:lineRule="auto"/>
        <w:ind w:firstLine="480" w:firstLineChars="200"/>
        <w:rPr>
          <w:rFonts w:hint="default" w:ascii="宋体" w:hAnsi="宋体" w:eastAsia="宋体"/>
          <w:color w:val="auto"/>
          <w:sz w:val="24"/>
          <w:lang w:val="en-US" w:eastAsia="zh-CN"/>
        </w:rPr>
      </w:pPr>
      <w:r>
        <w:rPr>
          <w:rFonts w:hint="eastAsia" w:ascii="宋体" w:hAnsi="宋体"/>
          <w:color w:val="auto"/>
          <w:sz w:val="24"/>
        </w:rPr>
        <w:t>服务时间：</w:t>
      </w:r>
      <w:r>
        <w:rPr>
          <w:rFonts w:hint="eastAsia" w:ascii="宋体" w:hAnsi="宋体"/>
          <w:color w:val="auto"/>
          <w:sz w:val="24"/>
          <w:lang w:val="en-US" w:eastAsia="zh-CN"/>
        </w:rPr>
        <w:t>自2026年9月1日至2027年8月31日止</w:t>
      </w:r>
    </w:p>
    <w:p w14:paraId="324F5CB6">
      <w:pPr>
        <w:spacing w:line="360" w:lineRule="auto"/>
        <w:ind w:firstLine="480" w:firstLineChars="200"/>
        <w:rPr>
          <w:rFonts w:hint="eastAsia" w:ascii="宋体" w:hAnsi="宋体" w:eastAsia="宋体"/>
          <w:color w:val="auto"/>
          <w:sz w:val="24"/>
          <w:lang w:eastAsia="zh-CN"/>
        </w:rPr>
      </w:pPr>
      <w:r>
        <w:rPr>
          <w:rFonts w:hint="eastAsia" w:ascii="宋体" w:hAnsi="宋体"/>
          <w:color w:val="auto"/>
          <w:sz w:val="24"/>
        </w:rPr>
        <w:t>服务标准：详见招标文件</w:t>
      </w:r>
    </w:p>
    <w:p w14:paraId="00411D0C">
      <w:pPr>
        <w:spacing w:line="360" w:lineRule="auto"/>
        <w:rPr>
          <w:rFonts w:ascii="宋体" w:hAnsi="宋体"/>
          <w:color w:val="auto"/>
          <w:sz w:val="24"/>
        </w:rPr>
      </w:pPr>
      <w:r>
        <w:rPr>
          <w:rFonts w:hint="eastAsia" w:ascii="宋体" w:hAnsi="宋体"/>
          <w:b/>
          <w:bCs/>
          <w:color w:val="auto"/>
          <w:sz w:val="24"/>
        </w:rPr>
        <w:t>五、评审专家名单：</w:t>
      </w:r>
      <w:r>
        <w:rPr>
          <w:rFonts w:hint="eastAsia" w:ascii="宋体" w:hAnsi="宋体"/>
          <w:color w:val="auto"/>
          <w:sz w:val="24"/>
          <w:lang w:val="en-US" w:eastAsia="zh-CN"/>
        </w:rPr>
        <w:t>贾自强、崔启亮、周欣、陈红伟、陈行斌</w:t>
      </w:r>
      <w:r>
        <w:rPr>
          <w:rFonts w:hint="eastAsia" w:ascii="宋体" w:hAnsi="宋体"/>
          <w:color w:val="auto"/>
          <w:sz w:val="24"/>
        </w:rPr>
        <w:t>（采购人代表）。</w:t>
      </w:r>
    </w:p>
    <w:p w14:paraId="5F52533E">
      <w:pPr>
        <w:spacing w:line="360" w:lineRule="auto"/>
        <w:rPr>
          <w:rFonts w:hint="default" w:ascii="宋体" w:hAnsi="宋体" w:eastAsia="宋体"/>
          <w:color w:val="auto"/>
          <w:sz w:val="24"/>
          <w:lang w:val="en-US" w:eastAsia="zh-CN"/>
        </w:rPr>
      </w:pPr>
      <w:r>
        <w:rPr>
          <w:rFonts w:hint="eastAsia" w:ascii="宋体" w:hAnsi="宋体"/>
          <w:b/>
          <w:bCs/>
          <w:color w:val="auto"/>
          <w:sz w:val="24"/>
        </w:rPr>
        <w:t>六、代理服务收费标准及金额：</w:t>
      </w:r>
      <w:r>
        <w:rPr>
          <w:rFonts w:hint="eastAsia" w:ascii="宋体" w:hAnsi="宋体"/>
          <w:color w:val="auto"/>
          <w:sz w:val="24"/>
          <w:lang w:val="en-US" w:eastAsia="zh-CN"/>
        </w:rPr>
        <w:t>详见招标文件。</w:t>
      </w:r>
      <w:r>
        <w:rPr>
          <w:rFonts w:ascii="宋体" w:hAnsi="宋体"/>
          <w:color w:val="auto"/>
          <w:sz w:val="24"/>
        </w:rPr>
        <w:t>服务费金额为</w:t>
      </w:r>
      <w:r>
        <w:rPr>
          <w:rFonts w:hint="eastAsia" w:ascii="宋体" w:hAnsi="宋体"/>
          <w:color w:val="auto"/>
          <w:sz w:val="24"/>
        </w:rPr>
        <w:t>：人民币</w:t>
      </w:r>
      <w:r>
        <w:rPr>
          <w:rFonts w:hint="eastAsia" w:ascii="宋体" w:hAnsi="宋体"/>
          <w:color w:val="auto"/>
          <w:sz w:val="24"/>
          <w:lang w:val="en-US" w:eastAsia="zh-CN"/>
        </w:rPr>
        <w:t>2.893952</w:t>
      </w:r>
      <w:r>
        <w:rPr>
          <w:rFonts w:hint="eastAsia" w:ascii="宋体" w:hAnsi="宋体"/>
          <w:color w:val="auto"/>
          <w:sz w:val="24"/>
        </w:rPr>
        <w:t>万元。</w:t>
      </w:r>
    </w:p>
    <w:p w14:paraId="177E6CE4">
      <w:pPr>
        <w:spacing w:line="360" w:lineRule="auto"/>
        <w:rPr>
          <w:rFonts w:ascii="宋体" w:hAnsi="宋体"/>
          <w:b/>
          <w:bCs/>
          <w:color w:val="auto"/>
          <w:sz w:val="24"/>
        </w:rPr>
      </w:pPr>
      <w:r>
        <w:rPr>
          <w:rFonts w:hint="eastAsia" w:ascii="宋体" w:hAnsi="宋体"/>
          <w:b/>
          <w:bCs/>
          <w:color w:val="auto"/>
          <w:sz w:val="24"/>
        </w:rPr>
        <w:t>七、公告期限</w:t>
      </w:r>
    </w:p>
    <w:p w14:paraId="05C9E607">
      <w:pPr>
        <w:spacing w:line="360" w:lineRule="auto"/>
        <w:ind w:firstLine="480" w:firstLineChars="200"/>
        <w:rPr>
          <w:rFonts w:ascii="宋体" w:hAnsi="宋体" w:cs="宋体"/>
          <w:color w:val="auto"/>
          <w:kern w:val="0"/>
          <w:sz w:val="24"/>
        </w:rPr>
      </w:pPr>
      <w:r>
        <w:rPr>
          <w:rFonts w:hint="eastAsia" w:ascii="宋体" w:hAnsi="宋体" w:cs="宋体"/>
          <w:color w:val="auto"/>
          <w:kern w:val="0"/>
          <w:sz w:val="24"/>
        </w:rPr>
        <w:t>自本公告发布之日起</w:t>
      </w:r>
      <w:r>
        <w:rPr>
          <w:rFonts w:ascii="宋体" w:hAnsi="宋体" w:cs="宋体"/>
          <w:color w:val="auto"/>
          <w:kern w:val="0"/>
          <w:sz w:val="24"/>
        </w:rPr>
        <w:t>1</w:t>
      </w:r>
      <w:r>
        <w:rPr>
          <w:rFonts w:hint="eastAsia" w:ascii="宋体" w:hAnsi="宋体" w:cs="宋体"/>
          <w:color w:val="auto"/>
          <w:kern w:val="0"/>
          <w:sz w:val="24"/>
        </w:rPr>
        <w:t>个工作日。</w:t>
      </w:r>
    </w:p>
    <w:p w14:paraId="70C5BE19">
      <w:pPr>
        <w:spacing w:line="360" w:lineRule="auto"/>
        <w:rPr>
          <w:rFonts w:hint="default" w:ascii="宋体" w:hAnsi="宋体" w:eastAsia="宋体" w:cs="仿宋"/>
          <w:b/>
          <w:bCs/>
          <w:color w:val="auto"/>
          <w:sz w:val="24"/>
          <w:lang w:val="en-US" w:eastAsia="zh-CN"/>
        </w:rPr>
      </w:pPr>
      <w:r>
        <w:rPr>
          <w:rFonts w:hint="eastAsia" w:ascii="宋体" w:hAnsi="宋体" w:cs="仿宋"/>
          <w:b/>
          <w:bCs/>
          <w:color w:val="auto"/>
          <w:sz w:val="24"/>
        </w:rPr>
        <w:t>八、其他补充事宜</w:t>
      </w:r>
    </w:p>
    <w:p w14:paraId="7F9130F8">
      <w:pPr>
        <w:spacing w:line="360" w:lineRule="auto"/>
        <w:ind w:firstLine="480" w:firstLineChars="200"/>
        <w:rPr>
          <w:rFonts w:hint="default" w:ascii="宋体" w:hAnsi="宋体" w:eastAsia="宋体" w:cs="宋体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cs="宋体"/>
          <w:color w:val="auto"/>
          <w:kern w:val="0"/>
          <w:sz w:val="24"/>
        </w:rPr>
        <w:t>1.</w:t>
      </w:r>
      <w:r>
        <w:rPr>
          <w:rFonts w:hint="eastAsia" w:ascii="宋体" w:hAnsi="宋体" w:cs="宋体"/>
          <w:color w:val="auto"/>
          <w:kern w:val="0"/>
          <w:sz w:val="24"/>
          <w:lang w:val="en-US" w:eastAsia="zh-CN"/>
        </w:rPr>
        <w:t>招标公告</w:t>
      </w:r>
      <w:r>
        <w:rPr>
          <w:rFonts w:hint="eastAsia" w:ascii="宋体" w:hAnsi="宋体" w:cs="宋体"/>
          <w:color w:val="auto"/>
          <w:kern w:val="0"/>
          <w:sz w:val="24"/>
        </w:rPr>
        <w:t>日期：</w:t>
      </w:r>
      <w:r>
        <w:rPr>
          <w:rFonts w:hint="eastAsia" w:ascii="宋体" w:hAnsi="宋体" w:cs="宋体"/>
          <w:color w:val="auto"/>
          <w:kern w:val="0"/>
          <w:sz w:val="24"/>
          <w:lang w:val="en-US" w:eastAsia="zh-CN"/>
        </w:rPr>
        <w:t>2026年7月14日</w:t>
      </w:r>
    </w:p>
    <w:p w14:paraId="58394D0A">
      <w:pPr>
        <w:spacing w:line="360" w:lineRule="auto"/>
        <w:ind w:firstLine="480" w:firstLineChars="200"/>
        <w:rPr>
          <w:rFonts w:hint="default" w:ascii="宋体" w:hAnsi="宋体" w:eastAsia="宋体" w:cs="宋体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cs="宋体"/>
          <w:color w:val="auto"/>
          <w:kern w:val="0"/>
          <w:sz w:val="24"/>
        </w:rPr>
        <w:t>2.中标评审总得分（总平均分）：</w:t>
      </w:r>
      <w:r>
        <w:rPr>
          <w:rFonts w:hint="eastAsia" w:ascii="宋体" w:hAnsi="宋体" w:cs="宋体"/>
          <w:color w:val="auto"/>
          <w:kern w:val="0"/>
          <w:sz w:val="24"/>
          <w:lang w:val="en-US" w:eastAsia="zh-CN"/>
        </w:rPr>
        <w:t>88.03</w:t>
      </w:r>
      <w:r>
        <w:rPr>
          <w:rFonts w:hint="eastAsia" w:ascii="宋体" w:hAnsi="宋体" w:cs="宋体"/>
          <w:color w:val="auto"/>
          <w:kern w:val="0"/>
          <w:sz w:val="24"/>
        </w:rPr>
        <w:t>分</w:t>
      </w:r>
    </w:p>
    <w:p w14:paraId="30FE974B">
      <w:pPr>
        <w:spacing w:line="360" w:lineRule="auto"/>
        <w:ind w:firstLine="480" w:firstLineChars="200"/>
        <w:rPr>
          <w:rFonts w:hint="eastAsia" w:ascii="宋体" w:hAnsi="宋体" w:eastAsia="宋体" w:cs="宋体"/>
          <w:color w:val="auto"/>
          <w:kern w:val="0"/>
          <w:sz w:val="24"/>
          <w:lang w:eastAsia="zh-CN"/>
        </w:rPr>
      </w:pPr>
      <w:r>
        <w:rPr>
          <w:rFonts w:hint="eastAsia" w:ascii="宋体" w:hAnsi="宋体" w:cs="宋体"/>
          <w:color w:val="auto"/>
          <w:kern w:val="0"/>
          <w:sz w:val="24"/>
          <w:lang w:val="en-US" w:eastAsia="zh-CN"/>
        </w:rPr>
        <w:t>3</w:t>
      </w:r>
      <w:r>
        <w:rPr>
          <w:rFonts w:hint="eastAsia" w:ascii="宋体" w:hAnsi="宋体" w:cs="宋体"/>
          <w:color w:val="auto"/>
          <w:kern w:val="0"/>
          <w:sz w:val="24"/>
        </w:rPr>
        <w:t>.本项目招标编号：BMCC-ZC26-0823</w:t>
      </w:r>
    </w:p>
    <w:p w14:paraId="5FF7CC12">
      <w:pPr>
        <w:spacing w:line="360" w:lineRule="auto"/>
        <w:rPr>
          <w:rFonts w:ascii="宋体" w:hAnsi="宋体" w:cs="宋体"/>
          <w:b/>
          <w:bCs/>
          <w:color w:val="auto"/>
          <w:kern w:val="0"/>
          <w:sz w:val="24"/>
        </w:rPr>
      </w:pPr>
      <w:r>
        <w:rPr>
          <w:rFonts w:hint="eastAsia" w:ascii="宋体" w:hAnsi="宋体" w:cs="宋体"/>
          <w:b/>
          <w:bCs/>
          <w:color w:val="auto"/>
          <w:kern w:val="0"/>
          <w:sz w:val="24"/>
        </w:rPr>
        <w:t>九、凡对本次公告内容提出询问，请按以下方式联系。</w:t>
      </w:r>
    </w:p>
    <w:p w14:paraId="608BD196">
      <w:pPr>
        <w:pStyle w:val="35"/>
        <w:spacing w:line="360" w:lineRule="auto"/>
        <w:ind w:firstLine="480" w:firstLineChars="200"/>
        <w:rPr>
          <w:rFonts w:hint="default" w:ascii="宋体" w:hAnsi="宋体" w:eastAsia="宋体"/>
          <w:color w:val="auto"/>
          <w:sz w:val="24"/>
          <w:lang w:val="en-US" w:eastAsia="zh-CN"/>
        </w:rPr>
      </w:pPr>
      <w:r>
        <w:rPr>
          <w:rFonts w:hint="default" w:ascii="宋体" w:hAnsi="宋体" w:eastAsia="宋体"/>
          <w:color w:val="auto"/>
          <w:sz w:val="24"/>
          <w:lang w:val="en-US" w:eastAsia="zh-CN"/>
        </w:rPr>
        <w:t>1.采购人信息</w:t>
      </w:r>
    </w:p>
    <w:p w14:paraId="7D5A8A94">
      <w:pPr>
        <w:pStyle w:val="35"/>
        <w:spacing w:line="360" w:lineRule="auto"/>
        <w:ind w:firstLine="480" w:firstLineChars="200"/>
        <w:rPr>
          <w:rFonts w:hint="default" w:ascii="宋体" w:hAnsi="宋体" w:eastAsia="宋体"/>
          <w:color w:val="auto"/>
          <w:sz w:val="24"/>
          <w:lang w:val="en-US" w:eastAsia="zh-CN"/>
        </w:rPr>
      </w:pPr>
      <w:r>
        <w:rPr>
          <w:rFonts w:hint="default" w:ascii="宋体" w:hAnsi="宋体" w:eastAsia="宋体"/>
          <w:color w:val="auto"/>
          <w:sz w:val="24"/>
          <w:lang w:val="en-US" w:eastAsia="zh-CN"/>
        </w:rPr>
        <w:t>名    称：北京服装学院</w:t>
      </w:r>
    </w:p>
    <w:p w14:paraId="5C62FBE0">
      <w:pPr>
        <w:pStyle w:val="35"/>
        <w:spacing w:line="360" w:lineRule="auto"/>
        <w:ind w:firstLine="480" w:firstLineChars="200"/>
        <w:rPr>
          <w:rFonts w:hint="default" w:ascii="宋体" w:hAnsi="宋体" w:eastAsia="宋体"/>
          <w:color w:val="auto"/>
          <w:sz w:val="24"/>
          <w:lang w:val="en-US" w:eastAsia="zh-CN"/>
        </w:rPr>
      </w:pPr>
      <w:r>
        <w:rPr>
          <w:rFonts w:hint="default" w:ascii="宋体" w:hAnsi="宋体" w:eastAsia="宋体"/>
          <w:color w:val="auto"/>
          <w:sz w:val="24"/>
          <w:lang w:val="en-US" w:eastAsia="zh-CN"/>
        </w:rPr>
        <w:t>地    址：北京市朝阳区樱花东街甲2号</w:t>
      </w:r>
    </w:p>
    <w:p w14:paraId="4089E504">
      <w:pPr>
        <w:pStyle w:val="35"/>
        <w:spacing w:line="360" w:lineRule="auto"/>
        <w:ind w:firstLine="480" w:firstLineChars="200"/>
        <w:rPr>
          <w:rFonts w:hint="default" w:ascii="宋体" w:hAnsi="宋体" w:eastAsia="宋体"/>
          <w:color w:val="auto"/>
          <w:sz w:val="24"/>
          <w:lang w:val="en-US" w:eastAsia="zh-CN"/>
        </w:rPr>
      </w:pPr>
      <w:r>
        <w:rPr>
          <w:rFonts w:hint="default" w:ascii="宋体" w:hAnsi="宋体" w:eastAsia="宋体"/>
          <w:color w:val="auto"/>
          <w:sz w:val="24"/>
          <w:lang w:val="en-US" w:eastAsia="zh-CN"/>
        </w:rPr>
        <w:t xml:space="preserve">联系人/联系方式：吕老师,64288334 </w:t>
      </w:r>
    </w:p>
    <w:p w14:paraId="2C244344">
      <w:pPr>
        <w:pStyle w:val="35"/>
        <w:spacing w:line="360" w:lineRule="auto"/>
        <w:ind w:firstLine="480" w:firstLineChars="200"/>
        <w:rPr>
          <w:rFonts w:hint="default" w:ascii="宋体" w:hAnsi="宋体" w:eastAsia="宋体"/>
          <w:color w:val="auto"/>
          <w:sz w:val="24"/>
          <w:lang w:val="en-US" w:eastAsia="zh-CN"/>
        </w:rPr>
      </w:pPr>
      <w:r>
        <w:rPr>
          <w:rFonts w:hint="default" w:ascii="宋体" w:hAnsi="宋体" w:eastAsia="宋体"/>
          <w:color w:val="auto"/>
          <w:sz w:val="24"/>
          <w:lang w:val="en-US" w:eastAsia="zh-CN"/>
        </w:rPr>
        <w:t>2.采购代理机构信息</w:t>
      </w:r>
    </w:p>
    <w:p w14:paraId="33E9FF12">
      <w:pPr>
        <w:pStyle w:val="35"/>
        <w:spacing w:line="360" w:lineRule="auto"/>
        <w:ind w:firstLine="480" w:firstLineChars="200"/>
        <w:rPr>
          <w:rFonts w:hint="default" w:ascii="宋体" w:hAnsi="宋体" w:eastAsia="宋体"/>
          <w:color w:val="auto"/>
          <w:sz w:val="24"/>
          <w:lang w:val="en-US" w:eastAsia="zh-CN"/>
        </w:rPr>
      </w:pPr>
      <w:r>
        <w:rPr>
          <w:rFonts w:hint="default" w:ascii="宋体" w:hAnsi="宋体" w:eastAsia="宋体"/>
          <w:color w:val="auto"/>
          <w:sz w:val="24"/>
          <w:lang w:val="en-US" w:eastAsia="zh-CN"/>
        </w:rPr>
        <w:t>名    称：北京明德致信咨询有限公司</w:t>
      </w:r>
    </w:p>
    <w:p w14:paraId="455F6F05">
      <w:pPr>
        <w:pStyle w:val="35"/>
        <w:spacing w:line="360" w:lineRule="auto"/>
        <w:ind w:firstLine="480" w:firstLineChars="200"/>
        <w:rPr>
          <w:rFonts w:hint="default" w:ascii="宋体" w:hAnsi="宋体" w:eastAsia="宋体"/>
          <w:color w:val="auto"/>
          <w:sz w:val="24"/>
          <w:lang w:val="en-US" w:eastAsia="zh-CN"/>
        </w:rPr>
      </w:pPr>
      <w:r>
        <w:rPr>
          <w:rFonts w:hint="default" w:ascii="宋体" w:hAnsi="宋体" w:eastAsia="宋体"/>
          <w:color w:val="auto"/>
          <w:sz w:val="24"/>
          <w:lang w:val="en-US" w:eastAsia="zh-CN"/>
        </w:rPr>
        <w:t>地    址：北京市海淀区学院路30号科大天工大厦B座1709室</w:t>
      </w:r>
    </w:p>
    <w:p w14:paraId="01A2153F">
      <w:pPr>
        <w:pStyle w:val="35"/>
        <w:spacing w:line="360" w:lineRule="auto"/>
        <w:ind w:firstLine="480" w:firstLineChars="200"/>
        <w:rPr>
          <w:rFonts w:hint="default" w:ascii="宋体" w:hAnsi="宋体" w:eastAsia="宋体"/>
          <w:color w:val="auto"/>
          <w:sz w:val="24"/>
          <w:lang w:val="en-US" w:eastAsia="zh-CN"/>
        </w:rPr>
      </w:pPr>
      <w:r>
        <w:rPr>
          <w:rFonts w:hint="default" w:ascii="宋体" w:hAnsi="宋体" w:eastAsia="宋体"/>
          <w:color w:val="auto"/>
          <w:sz w:val="24"/>
          <w:lang w:val="en-US" w:eastAsia="zh-CN"/>
        </w:rPr>
        <w:t>联系方式：010－82370045，010－61196029，fc@zbbmcc.com（保证金、发票等咨询）</w:t>
      </w:r>
    </w:p>
    <w:p w14:paraId="37F5B4F8">
      <w:pPr>
        <w:pStyle w:val="35"/>
        <w:spacing w:line="360" w:lineRule="auto"/>
        <w:ind w:firstLine="480" w:firstLineChars="200"/>
        <w:rPr>
          <w:rFonts w:hint="default" w:ascii="宋体" w:hAnsi="宋体" w:eastAsia="宋体"/>
          <w:color w:val="auto"/>
          <w:sz w:val="24"/>
          <w:lang w:val="en-US" w:eastAsia="zh-CN"/>
        </w:rPr>
      </w:pPr>
      <w:r>
        <w:rPr>
          <w:rFonts w:hint="default" w:ascii="宋体" w:hAnsi="宋体" w:eastAsia="宋体"/>
          <w:color w:val="auto"/>
          <w:sz w:val="24"/>
          <w:lang w:val="en-US" w:eastAsia="zh-CN"/>
        </w:rPr>
        <w:t>3.项目联系方式</w:t>
      </w:r>
    </w:p>
    <w:p w14:paraId="47FF31A4">
      <w:pPr>
        <w:pStyle w:val="35"/>
        <w:spacing w:line="360" w:lineRule="auto"/>
        <w:ind w:firstLine="480" w:firstLineChars="200"/>
        <w:rPr>
          <w:rFonts w:hint="default" w:ascii="宋体" w:hAnsi="宋体" w:eastAsia="宋体"/>
          <w:color w:val="auto"/>
          <w:sz w:val="24"/>
          <w:lang w:val="en-US" w:eastAsia="zh-CN"/>
        </w:rPr>
      </w:pPr>
      <w:r>
        <w:rPr>
          <w:rFonts w:hint="default" w:ascii="宋体" w:hAnsi="宋体" w:eastAsia="宋体"/>
          <w:color w:val="auto"/>
          <w:sz w:val="24"/>
          <w:lang w:val="en-US" w:eastAsia="zh-CN"/>
        </w:rPr>
        <w:t>项目联系人：杨梦雪、王蕾蕾、杨欢、周洁琼、王希、孙恺宁、王爽、高宇</w:t>
      </w:r>
    </w:p>
    <w:p w14:paraId="19B417A8">
      <w:pPr>
        <w:pStyle w:val="35"/>
        <w:spacing w:line="360" w:lineRule="auto"/>
        <w:ind w:firstLine="480" w:firstLineChars="200"/>
        <w:rPr>
          <w:rFonts w:hint="default" w:ascii="宋体" w:hAnsi="宋体" w:eastAsia="宋体"/>
          <w:color w:val="auto"/>
          <w:sz w:val="24"/>
          <w:lang w:val="en-US" w:eastAsia="zh-CN"/>
        </w:rPr>
      </w:pPr>
      <w:r>
        <w:rPr>
          <w:rFonts w:hint="default" w:ascii="宋体" w:hAnsi="宋体" w:eastAsia="宋体"/>
          <w:color w:val="auto"/>
          <w:sz w:val="24"/>
          <w:lang w:val="en-US" w:eastAsia="zh-CN"/>
        </w:rPr>
        <w:t>电      话：010－61196029，ymx@zbbmcc.com（仅用于采购文件咨询）</w:t>
      </w:r>
    </w:p>
    <w:p w14:paraId="146E8E60">
      <w:pPr>
        <w:spacing w:line="360" w:lineRule="auto"/>
        <w:rPr>
          <w:rFonts w:hint="default" w:ascii="宋体" w:hAnsi="宋体" w:eastAsia="宋体" w:cs="宋体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kern w:val="0"/>
          <w:sz w:val="24"/>
        </w:rPr>
        <w:t>十、附件</w:t>
      </w:r>
    </w:p>
    <w:p w14:paraId="1805B227">
      <w:pPr>
        <w:pStyle w:val="7"/>
        <w:rPr>
          <w:rFonts w:hint="eastAsia"/>
          <w:color w:val="auto"/>
        </w:rPr>
      </w:pPr>
      <w:r>
        <w:rPr>
          <w:rFonts w:hint="eastAsia"/>
          <w:color w:val="auto"/>
        </w:rPr>
        <w:t>1</w:t>
      </w:r>
      <w:r>
        <w:rPr>
          <w:color w:val="auto"/>
        </w:rPr>
        <w:t>.</w:t>
      </w:r>
      <w:r>
        <w:rPr>
          <w:rFonts w:hint="eastAsia"/>
          <w:color w:val="auto"/>
        </w:rPr>
        <w:t>采购文件</w:t>
      </w:r>
    </w:p>
    <w:p w14:paraId="275041AE">
      <w:pPr>
        <w:pStyle w:val="7"/>
        <w:rPr>
          <w:rFonts w:hint="default" w:eastAsiaTheme="majorEastAsia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2.中小企业声明函</w:t>
      </w:r>
      <w:bookmarkStart w:id="0" w:name="_GoBack"/>
      <w:bookmarkEnd w:id="0"/>
    </w:p>
    <w:sectPr>
      <w:pgSz w:w="11906" w:h="16838"/>
      <w:pgMar w:top="1135" w:right="1797" w:bottom="851" w:left="179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dhM2QwNWM4MjUyMjIzYTJmZTFkMjAxMzlmZGQ4MjQifQ=="/>
  </w:docVars>
  <w:rsids>
    <w:rsidRoot w:val="0028296A"/>
    <w:rsid w:val="0000784F"/>
    <w:rsid w:val="00012684"/>
    <w:rsid w:val="000131EC"/>
    <w:rsid w:val="00022777"/>
    <w:rsid w:val="000374FA"/>
    <w:rsid w:val="00047243"/>
    <w:rsid w:val="00070211"/>
    <w:rsid w:val="00073F39"/>
    <w:rsid w:val="00077913"/>
    <w:rsid w:val="00080E6A"/>
    <w:rsid w:val="00087FB4"/>
    <w:rsid w:val="00091444"/>
    <w:rsid w:val="000917AF"/>
    <w:rsid w:val="00095934"/>
    <w:rsid w:val="000A4B8C"/>
    <w:rsid w:val="000C56F3"/>
    <w:rsid w:val="000C59D0"/>
    <w:rsid w:val="000F0ABA"/>
    <w:rsid w:val="000F4353"/>
    <w:rsid w:val="000F481E"/>
    <w:rsid w:val="000F546A"/>
    <w:rsid w:val="00104E97"/>
    <w:rsid w:val="001064A0"/>
    <w:rsid w:val="001130ED"/>
    <w:rsid w:val="00113E7B"/>
    <w:rsid w:val="00114F29"/>
    <w:rsid w:val="00117281"/>
    <w:rsid w:val="001260DF"/>
    <w:rsid w:val="00127C46"/>
    <w:rsid w:val="001431C8"/>
    <w:rsid w:val="0014668B"/>
    <w:rsid w:val="00170421"/>
    <w:rsid w:val="001731E2"/>
    <w:rsid w:val="00174208"/>
    <w:rsid w:val="0019223F"/>
    <w:rsid w:val="001A3598"/>
    <w:rsid w:val="001C5E5E"/>
    <w:rsid w:val="001D49B1"/>
    <w:rsid w:val="001D6C23"/>
    <w:rsid w:val="001E386E"/>
    <w:rsid w:val="001E42AC"/>
    <w:rsid w:val="001E570D"/>
    <w:rsid w:val="001E5AF0"/>
    <w:rsid w:val="002009ED"/>
    <w:rsid w:val="00200A79"/>
    <w:rsid w:val="00206A90"/>
    <w:rsid w:val="00207205"/>
    <w:rsid w:val="002248A5"/>
    <w:rsid w:val="0023164D"/>
    <w:rsid w:val="00231BC5"/>
    <w:rsid w:val="00236C00"/>
    <w:rsid w:val="0024518B"/>
    <w:rsid w:val="00245B5D"/>
    <w:rsid w:val="00250767"/>
    <w:rsid w:val="00251815"/>
    <w:rsid w:val="002518B8"/>
    <w:rsid w:val="00251C18"/>
    <w:rsid w:val="002578BF"/>
    <w:rsid w:val="00267731"/>
    <w:rsid w:val="00275E12"/>
    <w:rsid w:val="00282754"/>
    <w:rsid w:val="0028296A"/>
    <w:rsid w:val="002869DA"/>
    <w:rsid w:val="00292E6C"/>
    <w:rsid w:val="002B0569"/>
    <w:rsid w:val="002B1828"/>
    <w:rsid w:val="002B7FDD"/>
    <w:rsid w:val="002C2357"/>
    <w:rsid w:val="002C662A"/>
    <w:rsid w:val="002D6801"/>
    <w:rsid w:val="002E438A"/>
    <w:rsid w:val="002F17CD"/>
    <w:rsid w:val="002F4E92"/>
    <w:rsid w:val="00300680"/>
    <w:rsid w:val="00301C56"/>
    <w:rsid w:val="00304258"/>
    <w:rsid w:val="003208D9"/>
    <w:rsid w:val="00323595"/>
    <w:rsid w:val="00340B5A"/>
    <w:rsid w:val="00353B47"/>
    <w:rsid w:val="003558CD"/>
    <w:rsid w:val="0036504C"/>
    <w:rsid w:val="00370F47"/>
    <w:rsid w:val="0038131C"/>
    <w:rsid w:val="00390CB5"/>
    <w:rsid w:val="00390FE3"/>
    <w:rsid w:val="00392BA3"/>
    <w:rsid w:val="003A4093"/>
    <w:rsid w:val="003B0F80"/>
    <w:rsid w:val="003B1023"/>
    <w:rsid w:val="003B2931"/>
    <w:rsid w:val="003B37A8"/>
    <w:rsid w:val="003C63A3"/>
    <w:rsid w:val="003C73AF"/>
    <w:rsid w:val="003E0959"/>
    <w:rsid w:val="003E4BCE"/>
    <w:rsid w:val="003E5849"/>
    <w:rsid w:val="003F02D1"/>
    <w:rsid w:val="003F2857"/>
    <w:rsid w:val="003F38B6"/>
    <w:rsid w:val="003F7AF5"/>
    <w:rsid w:val="004002C3"/>
    <w:rsid w:val="00400B20"/>
    <w:rsid w:val="00414DBD"/>
    <w:rsid w:val="004154E1"/>
    <w:rsid w:val="00441A0E"/>
    <w:rsid w:val="00450C91"/>
    <w:rsid w:val="004548E0"/>
    <w:rsid w:val="00465065"/>
    <w:rsid w:val="0046549F"/>
    <w:rsid w:val="00466F57"/>
    <w:rsid w:val="00480F62"/>
    <w:rsid w:val="00482574"/>
    <w:rsid w:val="00483142"/>
    <w:rsid w:val="004841F1"/>
    <w:rsid w:val="00487244"/>
    <w:rsid w:val="00493DE0"/>
    <w:rsid w:val="00494157"/>
    <w:rsid w:val="00494C33"/>
    <w:rsid w:val="00494C7E"/>
    <w:rsid w:val="004A0278"/>
    <w:rsid w:val="004A04C9"/>
    <w:rsid w:val="004B0114"/>
    <w:rsid w:val="004B33EB"/>
    <w:rsid w:val="004B5DFA"/>
    <w:rsid w:val="004B76B2"/>
    <w:rsid w:val="004C34F9"/>
    <w:rsid w:val="004D102A"/>
    <w:rsid w:val="004D68FF"/>
    <w:rsid w:val="004E1381"/>
    <w:rsid w:val="004E34BB"/>
    <w:rsid w:val="004F330D"/>
    <w:rsid w:val="004F6A52"/>
    <w:rsid w:val="00503D79"/>
    <w:rsid w:val="00511461"/>
    <w:rsid w:val="00523EFC"/>
    <w:rsid w:val="005240AD"/>
    <w:rsid w:val="00536147"/>
    <w:rsid w:val="00541308"/>
    <w:rsid w:val="00544990"/>
    <w:rsid w:val="00544B1D"/>
    <w:rsid w:val="0055002E"/>
    <w:rsid w:val="00554E2B"/>
    <w:rsid w:val="0057628F"/>
    <w:rsid w:val="0058318A"/>
    <w:rsid w:val="00587210"/>
    <w:rsid w:val="00590ADE"/>
    <w:rsid w:val="005977A3"/>
    <w:rsid w:val="005A1931"/>
    <w:rsid w:val="005A70E6"/>
    <w:rsid w:val="005C7012"/>
    <w:rsid w:val="005D30F8"/>
    <w:rsid w:val="005E4778"/>
    <w:rsid w:val="005F377B"/>
    <w:rsid w:val="00605615"/>
    <w:rsid w:val="00613F4E"/>
    <w:rsid w:val="00617C4A"/>
    <w:rsid w:val="00625542"/>
    <w:rsid w:val="006338F7"/>
    <w:rsid w:val="00643D55"/>
    <w:rsid w:val="0064761E"/>
    <w:rsid w:val="006527FC"/>
    <w:rsid w:val="0065628E"/>
    <w:rsid w:val="00671B4F"/>
    <w:rsid w:val="006764B8"/>
    <w:rsid w:val="00696CD9"/>
    <w:rsid w:val="006A4ADD"/>
    <w:rsid w:val="006B1792"/>
    <w:rsid w:val="006B75F6"/>
    <w:rsid w:val="006D2A60"/>
    <w:rsid w:val="006D69D7"/>
    <w:rsid w:val="006E21FC"/>
    <w:rsid w:val="006F02A2"/>
    <w:rsid w:val="006F7D4F"/>
    <w:rsid w:val="00710562"/>
    <w:rsid w:val="00717446"/>
    <w:rsid w:val="00722103"/>
    <w:rsid w:val="007249F0"/>
    <w:rsid w:val="0073048C"/>
    <w:rsid w:val="00734C94"/>
    <w:rsid w:val="00736144"/>
    <w:rsid w:val="007448DF"/>
    <w:rsid w:val="00751833"/>
    <w:rsid w:val="0076767E"/>
    <w:rsid w:val="007678FC"/>
    <w:rsid w:val="00782856"/>
    <w:rsid w:val="00785FCB"/>
    <w:rsid w:val="00790039"/>
    <w:rsid w:val="00790282"/>
    <w:rsid w:val="0079499B"/>
    <w:rsid w:val="007A1366"/>
    <w:rsid w:val="007A6AF7"/>
    <w:rsid w:val="007B2CBF"/>
    <w:rsid w:val="007B7D04"/>
    <w:rsid w:val="007C0717"/>
    <w:rsid w:val="007C3EB1"/>
    <w:rsid w:val="007C6E0D"/>
    <w:rsid w:val="007D5F0F"/>
    <w:rsid w:val="007E09AD"/>
    <w:rsid w:val="007E1F39"/>
    <w:rsid w:val="007E74CE"/>
    <w:rsid w:val="007F1263"/>
    <w:rsid w:val="008106BD"/>
    <w:rsid w:val="00812C00"/>
    <w:rsid w:val="00815BDA"/>
    <w:rsid w:val="00817417"/>
    <w:rsid w:val="00821A67"/>
    <w:rsid w:val="00843199"/>
    <w:rsid w:val="008579FA"/>
    <w:rsid w:val="008648AC"/>
    <w:rsid w:val="00867E33"/>
    <w:rsid w:val="008727BD"/>
    <w:rsid w:val="00873484"/>
    <w:rsid w:val="008769D5"/>
    <w:rsid w:val="00876F74"/>
    <w:rsid w:val="00880225"/>
    <w:rsid w:val="008A78D5"/>
    <w:rsid w:val="008E5157"/>
    <w:rsid w:val="008F1FCD"/>
    <w:rsid w:val="00900D39"/>
    <w:rsid w:val="00905AF4"/>
    <w:rsid w:val="00907200"/>
    <w:rsid w:val="00912C1A"/>
    <w:rsid w:val="009151C9"/>
    <w:rsid w:val="00921155"/>
    <w:rsid w:val="009223AD"/>
    <w:rsid w:val="009449C4"/>
    <w:rsid w:val="00957977"/>
    <w:rsid w:val="0097081E"/>
    <w:rsid w:val="00973945"/>
    <w:rsid w:val="009779EF"/>
    <w:rsid w:val="00982479"/>
    <w:rsid w:val="00983714"/>
    <w:rsid w:val="00986CCD"/>
    <w:rsid w:val="009903AE"/>
    <w:rsid w:val="009A6AE0"/>
    <w:rsid w:val="009A6CAB"/>
    <w:rsid w:val="009A6E97"/>
    <w:rsid w:val="009B2726"/>
    <w:rsid w:val="009C4ACB"/>
    <w:rsid w:val="009E10EF"/>
    <w:rsid w:val="009E2F3F"/>
    <w:rsid w:val="009E3F74"/>
    <w:rsid w:val="009E65FF"/>
    <w:rsid w:val="009F4A4A"/>
    <w:rsid w:val="00A03637"/>
    <w:rsid w:val="00A11C5E"/>
    <w:rsid w:val="00A26227"/>
    <w:rsid w:val="00A2723B"/>
    <w:rsid w:val="00A35291"/>
    <w:rsid w:val="00A3633E"/>
    <w:rsid w:val="00A371B1"/>
    <w:rsid w:val="00A43E40"/>
    <w:rsid w:val="00A516A4"/>
    <w:rsid w:val="00A52385"/>
    <w:rsid w:val="00A73EAC"/>
    <w:rsid w:val="00A80B1D"/>
    <w:rsid w:val="00A827DC"/>
    <w:rsid w:val="00A842CF"/>
    <w:rsid w:val="00A856C2"/>
    <w:rsid w:val="00A93AD1"/>
    <w:rsid w:val="00AB187E"/>
    <w:rsid w:val="00AD2245"/>
    <w:rsid w:val="00AD3566"/>
    <w:rsid w:val="00AD462D"/>
    <w:rsid w:val="00AD7E15"/>
    <w:rsid w:val="00AE235F"/>
    <w:rsid w:val="00AE4ABB"/>
    <w:rsid w:val="00AF4F24"/>
    <w:rsid w:val="00AF78FA"/>
    <w:rsid w:val="00B04DFA"/>
    <w:rsid w:val="00B0785A"/>
    <w:rsid w:val="00B1798F"/>
    <w:rsid w:val="00B24E43"/>
    <w:rsid w:val="00B36C1C"/>
    <w:rsid w:val="00B36D6B"/>
    <w:rsid w:val="00B4566A"/>
    <w:rsid w:val="00B45EA7"/>
    <w:rsid w:val="00B45FE4"/>
    <w:rsid w:val="00B50BBC"/>
    <w:rsid w:val="00B53F29"/>
    <w:rsid w:val="00B64238"/>
    <w:rsid w:val="00B71D33"/>
    <w:rsid w:val="00B72429"/>
    <w:rsid w:val="00B72C0E"/>
    <w:rsid w:val="00B75F23"/>
    <w:rsid w:val="00B77768"/>
    <w:rsid w:val="00B83267"/>
    <w:rsid w:val="00B83F50"/>
    <w:rsid w:val="00B85704"/>
    <w:rsid w:val="00B863D3"/>
    <w:rsid w:val="00B90F17"/>
    <w:rsid w:val="00B95B6B"/>
    <w:rsid w:val="00BA0224"/>
    <w:rsid w:val="00BB3BFC"/>
    <w:rsid w:val="00BD20FA"/>
    <w:rsid w:val="00BE1ADF"/>
    <w:rsid w:val="00BE5EEC"/>
    <w:rsid w:val="00BE5FAB"/>
    <w:rsid w:val="00BF095D"/>
    <w:rsid w:val="00BF0F7D"/>
    <w:rsid w:val="00BF26F8"/>
    <w:rsid w:val="00BF6CAF"/>
    <w:rsid w:val="00C016A8"/>
    <w:rsid w:val="00C018CF"/>
    <w:rsid w:val="00C05508"/>
    <w:rsid w:val="00C05E39"/>
    <w:rsid w:val="00C073F4"/>
    <w:rsid w:val="00C07722"/>
    <w:rsid w:val="00C105B3"/>
    <w:rsid w:val="00C364CD"/>
    <w:rsid w:val="00C441E1"/>
    <w:rsid w:val="00C53D84"/>
    <w:rsid w:val="00C55514"/>
    <w:rsid w:val="00C55929"/>
    <w:rsid w:val="00C577C7"/>
    <w:rsid w:val="00C6019B"/>
    <w:rsid w:val="00C60BF9"/>
    <w:rsid w:val="00C62DE9"/>
    <w:rsid w:val="00C72A07"/>
    <w:rsid w:val="00C76311"/>
    <w:rsid w:val="00C838EC"/>
    <w:rsid w:val="00C929D6"/>
    <w:rsid w:val="00CA2FD0"/>
    <w:rsid w:val="00CA66E0"/>
    <w:rsid w:val="00CA7CD2"/>
    <w:rsid w:val="00CB78EC"/>
    <w:rsid w:val="00CB7B5F"/>
    <w:rsid w:val="00CC40FD"/>
    <w:rsid w:val="00CD3771"/>
    <w:rsid w:val="00D00D69"/>
    <w:rsid w:val="00D02E75"/>
    <w:rsid w:val="00D038F2"/>
    <w:rsid w:val="00D12B1A"/>
    <w:rsid w:val="00D16AF4"/>
    <w:rsid w:val="00D17CD3"/>
    <w:rsid w:val="00D20735"/>
    <w:rsid w:val="00D21143"/>
    <w:rsid w:val="00D3220E"/>
    <w:rsid w:val="00D36860"/>
    <w:rsid w:val="00D4024E"/>
    <w:rsid w:val="00D4108D"/>
    <w:rsid w:val="00D445D4"/>
    <w:rsid w:val="00D51D56"/>
    <w:rsid w:val="00D541A5"/>
    <w:rsid w:val="00D60E7A"/>
    <w:rsid w:val="00D6272E"/>
    <w:rsid w:val="00D73367"/>
    <w:rsid w:val="00D8008B"/>
    <w:rsid w:val="00D9066B"/>
    <w:rsid w:val="00DB30D8"/>
    <w:rsid w:val="00DB3BC6"/>
    <w:rsid w:val="00DD02F3"/>
    <w:rsid w:val="00DD0BBD"/>
    <w:rsid w:val="00DD7ED1"/>
    <w:rsid w:val="00DE04F0"/>
    <w:rsid w:val="00DE35BC"/>
    <w:rsid w:val="00DE376F"/>
    <w:rsid w:val="00DF0212"/>
    <w:rsid w:val="00E15A0B"/>
    <w:rsid w:val="00E16BBA"/>
    <w:rsid w:val="00E16F09"/>
    <w:rsid w:val="00E236A8"/>
    <w:rsid w:val="00E24B9A"/>
    <w:rsid w:val="00E337A6"/>
    <w:rsid w:val="00E43A3E"/>
    <w:rsid w:val="00E4733C"/>
    <w:rsid w:val="00E52BCD"/>
    <w:rsid w:val="00E54CFF"/>
    <w:rsid w:val="00E579FF"/>
    <w:rsid w:val="00E63B39"/>
    <w:rsid w:val="00E73095"/>
    <w:rsid w:val="00E82923"/>
    <w:rsid w:val="00E93B25"/>
    <w:rsid w:val="00E9477C"/>
    <w:rsid w:val="00EA6B39"/>
    <w:rsid w:val="00EB1A1B"/>
    <w:rsid w:val="00EC579E"/>
    <w:rsid w:val="00ED024B"/>
    <w:rsid w:val="00ED3100"/>
    <w:rsid w:val="00EE2D0C"/>
    <w:rsid w:val="00EE6B18"/>
    <w:rsid w:val="00EF3492"/>
    <w:rsid w:val="00F01D29"/>
    <w:rsid w:val="00F021A7"/>
    <w:rsid w:val="00F23A21"/>
    <w:rsid w:val="00F27C70"/>
    <w:rsid w:val="00F37D68"/>
    <w:rsid w:val="00F40401"/>
    <w:rsid w:val="00F47213"/>
    <w:rsid w:val="00F518D1"/>
    <w:rsid w:val="00F6006B"/>
    <w:rsid w:val="00F628D5"/>
    <w:rsid w:val="00F676FE"/>
    <w:rsid w:val="00F76194"/>
    <w:rsid w:val="00F774EE"/>
    <w:rsid w:val="00F85504"/>
    <w:rsid w:val="00F869EF"/>
    <w:rsid w:val="00F947AD"/>
    <w:rsid w:val="00F94F74"/>
    <w:rsid w:val="00FA089B"/>
    <w:rsid w:val="00FA1DB9"/>
    <w:rsid w:val="00FA7144"/>
    <w:rsid w:val="00FB5FEA"/>
    <w:rsid w:val="00FC242C"/>
    <w:rsid w:val="00FD154E"/>
    <w:rsid w:val="00FD1707"/>
    <w:rsid w:val="00FD217C"/>
    <w:rsid w:val="00FD2B7C"/>
    <w:rsid w:val="00FD6665"/>
    <w:rsid w:val="00FE4BA8"/>
    <w:rsid w:val="00FF3C3D"/>
    <w:rsid w:val="02226AB7"/>
    <w:rsid w:val="02A93B2F"/>
    <w:rsid w:val="02B155C5"/>
    <w:rsid w:val="02DA7CED"/>
    <w:rsid w:val="05F135AD"/>
    <w:rsid w:val="07B7522D"/>
    <w:rsid w:val="082A0D34"/>
    <w:rsid w:val="08F85810"/>
    <w:rsid w:val="09C25FFD"/>
    <w:rsid w:val="0A9110F2"/>
    <w:rsid w:val="0AB23F84"/>
    <w:rsid w:val="0AE53B72"/>
    <w:rsid w:val="0B6974F9"/>
    <w:rsid w:val="0C355660"/>
    <w:rsid w:val="0C5E7B0D"/>
    <w:rsid w:val="0D0566C3"/>
    <w:rsid w:val="0D482396"/>
    <w:rsid w:val="0E127A86"/>
    <w:rsid w:val="0E203ABB"/>
    <w:rsid w:val="10213C56"/>
    <w:rsid w:val="10A83DE3"/>
    <w:rsid w:val="11434B4A"/>
    <w:rsid w:val="116B5537"/>
    <w:rsid w:val="11AE39F4"/>
    <w:rsid w:val="11C75D80"/>
    <w:rsid w:val="129A7EC5"/>
    <w:rsid w:val="148E7868"/>
    <w:rsid w:val="156300C8"/>
    <w:rsid w:val="15E769F0"/>
    <w:rsid w:val="15F555B1"/>
    <w:rsid w:val="15FB6F57"/>
    <w:rsid w:val="16426A34"/>
    <w:rsid w:val="186443F3"/>
    <w:rsid w:val="1895776A"/>
    <w:rsid w:val="18B232E6"/>
    <w:rsid w:val="19646AFE"/>
    <w:rsid w:val="1A165AF6"/>
    <w:rsid w:val="1BD619E1"/>
    <w:rsid w:val="1C424741"/>
    <w:rsid w:val="1CF63348"/>
    <w:rsid w:val="1D450422"/>
    <w:rsid w:val="1EB1250C"/>
    <w:rsid w:val="1F3E1D77"/>
    <w:rsid w:val="1F705A93"/>
    <w:rsid w:val="21FD536A"/>
    <w:rsid w:val="231130CF"/>
    <w:rsid w:val="23605105"/>
    <w:rsid w:val="243344B5"/>
    <w:rsid w:val="24E92C13"/>
    <w:rsid w:val="25546D23"/>
    <w:rsid w:val="256B1A58"/>
    <w:rsid w:val="26421C9D"/>
    <w:rsid w:val="268D7140"/>
    <w:rsid w:val="2927562A"/>
    <w:rsid w:val="29424ACF"/>
    <w:rsid w:val="29641486"/>
    <w:rsid w:val="2A5753E0"/>
    <w:rsid w:val="2A6B59EA"/>
    <w:rsid w:val="2C9F5E1F"/>
    <w:rsid w:val="2D9C3200"/>
    <w:rsid w:val="2DA77EE1"/>
    <w:rsid w:val="2DF5384F"/>
    <w:rsid w:val="2F3E7D79"/>
    <w:rsid w:val="30535A16"/>
    <w:rsid w:val="30C33535"/>
    <w:rsid w:val="32537490"/>
    <w:rsid w:val="3262701D"/>
    <w:rsid w:val="32DB1233"/>
    <w:rsid w:val="3321758E"/>
    <w:rsid w:val="33630779"/>
    <w:rsid w:val="33EB36F8"/>
    <w:rsid w:val="33F272E4"/>
    <w:rsid w:val="349D2AB1"/>
    <w:rsid w:val="34C03E01"/>
    <w:rsid w:val="354B6B44"/>
    <w:rsid w:val="364315C9"/>
    <w:rsid w:val="38A24CCD"/>
    <w:rsid w:val="390F1C37"/>
    <w:rsid w:val="39223511"/>
    <w:rsid w:val="399046AB"/>
    <w:rsid w:val="3C247322"/>
    <w:rsid w:val="3C4F2579"/>
    <w:rsid w:val="3C955BB2"/>
    <w:rsid w:val="3C9816AA"/>
    <w:rsid w:val="3CAC2C97"/>
    <w:rsid w:val="3D2A34E3"/>
    <w:rsid w:val="3DA26A2C"/>
    <w:rsid w:val="3ED57FFE"/>
    <w:rsid w:val="3FBB0422"/>
    <w:rsid w:val="40140448"/>
    <w:rsid w:val="401D6DC2"/>
    <w:rsid w:val="40E87597"/>
    <w:rsid w:val="40F634C5"/>
    <w:rsid w:val="41035EA1"/>
    <w:rsid w:val="422B40FE"/>
    <w:rsid w:val="42F03465"/>
    <w:rsid w:val="435423C9"/>
    <w:rsid w:val="43D71955"/>
    <w:rsid w:val="46432EF6"/>
    <w:rsid w:val="46720BD5"/>
    <w:rsid w:val="47B651E6"/>
    <w:rsid w:val="485A560E"/>
    <w:rsid w:val="48C44200"/>
    <w:rsid w:val="499733D1"/>
    <w:rsid w:val="4A1F74F3"/>
    <w:rsid w:val="4A275388"/>
    <w:rsid w:val="4B9B270F"/>
    <w:rsid w:val="4BDA1F5B"/>
    <w:rsid w:val="4C936E06"/>
    <w:rsid w:val="4D7C6DD6"/>
    <w:rsid w:val="4FD202EF"/>
    <w:rsid w:val="5099030C"/>
    <w:rsid w:val="50F25C6E"/>
    <w:rsid w:val="535B05E6"/>
    <w:rsid w:val="544C79D8"/>
    <w:rsid w:val="54D74DB9"/>
    <w:rsid w:val="578C4869"/>
    <w:rsid w:val="59C52592"/>
    <w:rsid w:val="5A6C083F"/>
    <w:rsid w:val="5A8D3BC2"/>
    <w:rsid w:val="5AD33CB9"/>
    <w:rsid w:val="5C31513A"/>
    <w:rsid w:val="5C4B2EE9"/>
    <w:rsid w:val="5DD23B99"/>
    <w:rsid w:val="5F043842"/>
    <w:rsid w:val="5FD666CA"/>
    <w:rsid w:val="60D51D35"/>
    <w:rsid w:val="6121793A"/>
    <w:rsid w:val="61BC4C6D"/>
    <w:rsid w:val="61BE325C"/>
    <w:rsid w:val="62FE04A2"/>
    <w:rsid w:val="63810C51"/>
    <w:rsid w:val="63E5375F"/>
    <w:rsid w:val="64EC4A56"/>
    <w:rsid w:val="65413B16"/>
    <w:rsid w:val="659D0447"/>
    <w:rsid w:val="662104DE"/>
    <w:rsid w:val="66502EF2"/>
    <w:rsid w:val="67F32D38"/>
    <w:rsid w:val="6841330B"/>
    <w:rsid w:val="6885049C"/>
    <w:rsid w:val="6AD143DB"/>
    <w:rsid w:val="6AE055D0"/>
    <w:rsid w:val="6B1D005F"/>
    <w:rsid w:val="6C092392"/>
    <w:rsid w:val="6C694232"/>
    <w:rsid w:val="6CC34AB4"/>
    <w:rsid w:val="6DC81DD9"/>
    <w:rsid w:val="6F1057E5"/>
    <w:rsid w:val="6F32680E"/>
    <w:rsid w:val="705905FC"/>
    <w:rsid w:val="72B2672C"/>
    <w:rsid w:val="72D8486C"/>
    <w:rsid w:val="739C6414"/>
    <w:rsid w:val="75572FC2"/>
    <w:rsid w:val="766D3E39"/>
    <w:rsid w:val="776B2CCA"/>
    <w:rsid w:val="7771703D"/>
    <w:rsid w:val="780C2DA9"/>
    <w:rsid w:val="782F54E2"/>
    <w:rsid w:val="783035DA"/>
    <w:rsid w:val="789B6A68"/>
    <w:rsid w:val="78F41CD4"/>
    <w:rsid w:val="799B65F3"/>
    <w:rsid w:val="7B0869BE"/>
    <w:rsid w:val="7BB948FF"/>
    <w:rsid w:val="7BEB6B47"/>
    <w:rsid w:val="7D16065E"/>
    <w:rsid w:val="7D272BA6"/>
    <w:rsid w:val="7D43322A"/>
    <w:rsid w:val="7E095F5A"/>
    <w:rsid w:val="7EFE2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qFormat="1" w:unhideWhenUsed="0" w:uiPriority="99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qFormat="1" w:unhideWhenUsed="0" w:uiPriority="0" w:semiHidden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qFormat="1" w:uiPriority="0" w:name="Body Text"/>
    <w:lsdException w:qFormat="1" w:unhideWhenUsed="0" w:uiPriority="0" w:semiHidden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qFormat="1" w:unhideWhenUsed="0" w:uiPriority="0" w:semiHidden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nhideWhenUsed="0" w:uiPriority="0" w:semiHidden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name="Document Map"/>
    <w:lsdException w:qFormat="1" w:unhideWhenUsed="0" w:uiPriority="0" w:semiHidden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qFormat="1"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name="Balloon Text"/>
    <w:lsdException w:qFormat="1" w:unhideWhenUsed="0" w:uiPriority="0" w:semiHidden="0" w:name="Table Grid"/>
    <w:lsdException w:uiPriority="0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Lines="0" w:beforeAutospacing="0" w:afterLines="0" w:afterAutospacing="0" w:line="240" w:lineRule="auto"/>
      <w:jc w:val="center"/>
      <w:outlineLvl w:val="0"/>
    </w:pPr>
    <w:rPr>
      <w:b/>
      <w:kern w:val="44"/>
      <w:sz w:val="32"/>
    </w:rPr>
  </w:style>
  <w:style w:type="paragraph" w:styleId="3">
    <w:name w:val="heading 2"/>
    <w:basedOn w:val="1"/>
    <w:next w:val="1"/>
    <w:link w:val="34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Document Map"/>
    <w:basedOn w:val="1"/>
    <w:autoRedefine/>
    <w:semiHidden/>
    <w:qFormat/>
    <w:uiPriority w:val="0"/>
    <w:pPr>
      <w:shd w:val="clear" w:color="auto" w:fill="000080"/>
    </w:pPr>
  </w:style>
  <w:style w:type="paragraph" w:styleId="5">
    <w:name w:val="annotation text"/>
    <w:basedOn w:val="1"/>
    <w:link w:val="33"/>
    <w:autoRedefine/>
    <w:qFormat/>
    <w:uiPriority w:val="99"/>
    <w:pPr>
      <w:jc w:val="left"/>
    </w:pPr>
  </w:style>
  <w:style w:type="paragraph" w:styleId="6">
    <w:name w:val="Body Text"/>
    <w:basedOn w:val="1"/>
    <w:link w:val="36"/>
    <w:autoRedefine/>
    <w:semiHidden/>
    <w:unhideWhenUsed/>
    <w:qFormat/>
    <w:uiPriority w:val="0"/>
    <w:pPr>
      <w:spacing w:after="120"/>
    </w:pPr>
  </w:style>
  <w:style w:type="paragraph" w:styleId="7">
    <w:name w:val="Body Text Indent"/>
    <w:basedOn w:val="1"/>
    <w:autoRedefine/>
    <w:qFormat/>
    <w:uiPriority w:val="0"/>
    <w:pPr>
      <w:spacing w:line="360" w:lineRule="auto"/>
      <w:ind w:firstLine="480" w:firstLineChars="200"/>
    </w:pPr>
    <w:rPr>
      <w:rFonts w:asciiTheme="majorEastAsia" w:hAnsiTheme="majorEastAsia" w:eastAsiaTheme="majorEastAsia"/>
      <w:sz w:val="24"/>
      <w:szCs w:val="32"/>
    </w:rPr>
  </w:style>
  <w:style w:type="paragraph" w:styleId="8">
    <w:name w:val="Plain Text"/>
    <w:basedOn w:val="1"/>
    <w:link w:val="28"/>
    <w:autoRedefine/>
    <w:qFormat/>
    <w:uiPriority w:val="0"/>
    <w:rPr>
      <w:rFonts w:ascii="宋体" w:hAnsi="Courier New"/>
      <w:szCs w:val="20"/>
    </w:rPr>
  </w:style>
  <w:style w:type="paragraph" w:styleId="9">
    <w:name w:val="Date"/>
    <w:basedOn w:val="1"/>
    <w:next w:val="1"/>
    <w:link w:val="27"/>
    <w:autoRedefine/>
    <w:qFormat/>
    <w:uiPriority w:val="0"/>
    <w:pPr>
      <w:ind w:left="100" w:leftChars="2500"/>
    </w:pPr>
  </w:style>
  <w:style w:type="paragraph" w:styleId="10">
    <w:name w:val="Balloon Text"/>
    <w:basedOn w:val="1"/>
    <w:autoRedefine/>
    <w:semiHidden/>
    <w:qFormat/>
    <w:uiPriority w:val="0"/>
    <w:rPr>
      <w:sz w:val="18"/>
      <w:szCs w:val="18"/>
    </w:rPr>
  </w:style>
  <w:style w:type="paragraph" w:styleId="11">
    <w:name w:val="footer"/>
    <w:basedOn w:val="1"/>
    <w:link w:val="23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22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annotation subject"/>
    <w:basedOn w:val="5"/>
    <w:next w:val="5"/>
    <w:link w:val="37"/>
    <w:autoRedefine/>
    <w:semiHidden/>
    <w:unhideWhenUsed/>
    <w:qFormat/>
    <w:uiPriority w:val="0"/>
    <w:rPr>
      <w:b/>
      <w:bCs/>
    </w:rPr>
  </w:style>
  <w:style w:type="table" w:styleId="15">
    <w:name w:val="Table Grid"/>
    <w:basedOn w:val="14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7">
    <w:name w:val="Hyperlink"/>
    <w:autoRedefine/>
    <w:qFormat/>
    <w:uiPriority w:val="0"/>
    <w:rPr>
      <w:color w:val="0000FF"/>
      <w:u w:val="single"/>
    </w:rPr>
  </w:style>
  <w:style w:type="character" w:styleId="18">
    <w:name w:val="annotation reference"/>
    <w:autoRedefine/>
    <w:qFormat/>
    <w:uiPriority w:val="0"/>
    <w:rPr>
      <w:sz w:val="21"/>
      <w:szCs w:val="21"/>
    </w:rPr>
  </w:style>
  <w:style w:type="paragraph" w:customStyle="1" w:styleId="19">
    <w:name w:val="_Style 5"/>
    <w:basedOn w:val="1"/>
    <w:autoRedefine/>
    <w:qFormat/>
    <w:uiPriority w:val="0"/>
    <w:pPr>
      <w:widowControl/>
      <w:spacing w:after="160" w:line="240" w:lineRule="exact"/>
      <w:jc w:val="center"/>
    </w:pPr>
    <w:rPr>
      <w:rFonts w:ascii="宋体" w:hAnsi="宋体"/>
      <w:b/>
      <w:kern w:val="0"/>
      <w:sz w:val="30"/>
      <w:szCs w:val="30"/>
      <w:lang w:eastAsia="en-US"/>
    </w:rPr>
  </w:style>
  <w:style w:type="paragraph" w:customStyle="1" w:styleId="20">
    <w:name w:val="Char Char Char Char Char Char1 Char"/>
    <w:basedOn w:val="1"/>
    <w:autoRedefine/>
    <w:qFormat/>
    <w:uiPriority w:val="0"/>
    <w:pPr>
      <w:widowControl/>
      <w:spacing w:after="160" w:line="240" w:lineRule="exact"/>
      <w:ind w:firstLine="701" w:firstLineChars="250"/>
      <w:jc w:val="left"/>
    </w:pPr>
    <w:rPr>
      <w:rFonts w:ascii="Verdana" w:hAnsi="Verdana" w:eastAsia="仿宋_GB2312"/>
      <w:b/>
      <w:kern w:val="0"/>
      <w:sz w:val="28"/>
      <w:szCs w:val="28"/>
      <w:lang w:eastAsia="en-US"/>
    </w:rPr>
  </w:style>
  <w:style w:type="paragraph" w:customStyle="1" w:styleId="21">
    <w:name w:val="Char Char1"/>
    <w:basedOn w:val="4"/>
    <w:autoRedefine/>
    <w:qFormat/>
    <w:uiPriority w:val="0"/>
    <w:rPr>
      <w:rFonts w:ascii="Tahoma" w:hAnsi="Tahoma"/>
      <w:sz w:val="24"/>
    </w:rPr>
  </w:style>
  <w:style w:type="character" w:customStyle="1" w:styleId="22">
    <w:name w:val="页眉 字符"/>
    <w:link w:val="12"/>
    <w:autoRedefine/>
    <w:qFormat/>
    <w:uiPriority w:val="0"/>
    <w:rPr>
      <w:kern w:val="2"/>
      <w:sz w:val="18"/>
      <w:szCs w:val="18"/>
    </w:rPr>
  </w:style>
  <w:style w:type="character" w:customStyle="1" w:styleId="23">
    <w:name w:val="页脚 字符"/>
    <w:link w:val="11"/>
    <w:autoRedefine/>
    <w:qFormat/>
    <w:uiPriority w:val="0"/>
    <w:rPr>
      <w:kern w:val="2"/>
      <w:sz w:val="18"/>
      <w:szCs w:val="18"/>
    </w:rPr>
  </w:style>
  <w:style w:type="paragraph" w:customStyle="1" w:styleId="24">
    <w:name w:val="Char Char Char Char Char Char1 Char Char Char Char"/>
    <w:basedOn w:val="4"/>
    <w:autoRedefine/>
    <w:qFormat/>
    <w:uiPriority w:val="0"/>
    <w:rPr>
      <w:rFonts w:ascii="Tahoma" w:hAnsi="Tahoma"/>
      <w:sz w:val="24"/>
    </w:rPr>
  </w:style>
  <w:style w:type="paragraph" w:customStyle="1" w:styleId="25">
    <w:name w:val="Char Char Char Char Char Char Char Char Char Char Char Char Char"/>
    <w:basedOn w:val="1"/>
    <w:autoRedefine/>
    <w:qFormat/>
    <w:uiPriority w:val="0"/>
    <w:pPr>
      <w:widowControl/>
      <w:spacing w:after="160" w:line="240" w:lineRule="exact"/>
      <w:jc w:val="center"/>
    </w:pPr>
    <w:rPr>
      <w:rFonts w:ascii="宋体" w:hAnsi="宋体"/>
      <w:b/>
      <w:kern w:val="0"/>
      <w:sz w:val="30"/>
      <w:szCs w:val="30"/>
      <w:lang w:eastAsia="en-US"/>
    </w:rPr>
  </w:style>
  <w:style w:type="paragraph" w:customStyle="1" w:styleId="26">
    <w:name w:val="Char"/>
    <w:basedOn w:val="1"/>
    <w:autoRedefine/>
    <w:qFormat/>
    <w:uiPriority w:val="0"/>
    <w:pPr>
      <w:widowControl/>
      <w:spacing w:after="160" w:line="240" w:lineRule="exact"/>
      <w:jc w:val="center"/>
    </w:pPr>
    <w:rPr>
      <w:rFonts w:ascii="宋体" w:hAnsi="宋体"/>
      <w:b/>
      <w:kern w:val="0"/>
      <w:sz w:val="30"/>
      <w:szCs w:val="30"/>
      <w:lang w:eastAsia="en-US"/>
    </w:rPr>
  </w:style>
  <w:style w:type="character" w:customStyle="1" w:styleId="27">
    <w:name w:val="日期 字符"/>
    <w:link w:val="9"/>
    <w:autoRedefine/>
    <w:qFormat/>
    <w:uiPriority w:val="0"/>
    <w:rPr>
      <w:kern w:val="2"/>
      <w:sz w:val="21"/>
      <w:szCs w:val="24"/>
    </w:rPr>
  </w:style>
  <w:style w:type="character" w:customStyle="1" w:styleId="28">
    <w:name w:val="纯文本 字符"/>
    <w:link w:val="8"/>
    <w:autoRedefine/>
    <w:qFormat/>
    <w:uiPriority w:val="0"/>
    <w:rPr>
      <w:rFonts w:ascii="宋体" w:hAnsi="Courier New"/>
      <w:kern w:val="2"/>
      <w:sz w:val="21"/>
    </w:rPr>
  </w:style>
  <w:style w:type="paragraph" w:customStyle="1" w:styleId="29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character" w:customStyle="1" w:styleId="30">
    <w:name w:val="纯文本 Char1"/>
    <w:autoRedefine/>
    <w:qFormat/>
    <w:locked/>
    <w:uiPriority w:val="0"/>
    <w:rPr>
      <w:rFonts w:ascii="宋体" w:hAnsi="Courier New" w:eastAsia="宋体" w:cs="Times New Roman"/>
      <w:szCs w:val="20"/>
    </w:rPr>
  </w:style>
  <w:style w:type="paragraph" w:customStyle="1" w:styleId="31">
    <w:name w:val="列出段落1"/>
    <w:basedOn w:val="1"/>
    <w:link w:val="32"/>
    <w:autoRedefine/>
    <w:qFormat/>
    <w:uiPriority w:val="34"/>
    <w:pPr>
      <w:ind w:firstLine="420" w:firstLineChars="200"/>
    </w:pPr>
  </w:style>
  <w:style w:type="character" w:customStyle="1" w:styleId="32">
    <w:name w:val="列出段落字符"/>
    <w:link w:val="31"/>
    <w:autoRedefine/>
    <w:qFormat/>
    <w:locked/>
    <w:uiPriority w:val="34"/>
    <w:rPr>
      <w:kern w:val="2"/>
      <w:sz w:val="21"/>
      <w:szCs w:val="24"/>
    </w:rPr>
  </w:style>
  <w:style w:type="character" w:customStyle="1" w:styleId="33">
    <w:name w:val="批注文字 字符"/>
    <w:link w:val="5"/>
    <w:autoRedefine/>
    <w:qFormat/>
    <w:uiPriority w:val="99"/>
    <w:rPr>
      <w:kern w:val="2"/>
      <w:sz w:val="21"/>
      <w:szCs w:val="24"/>
    </w:rPr>
  </w:style>
  <w:style w:type="character" w:customStyle="1" w:styleId="34">
    <w:name w:val="标题 2 字符"/>
    <w:link w:val="3"/>
    <w:autoRedefine/>
    <w:qFormat/>
    <w:uiPriority w:val="0"/>
    <w:rPr>
      <w:rFonts w:ascii="Arial" w:hAnsi="Arial" w:eastAsia="黑体" w:cs="Arial"/>
      <w:b/>
      <w:bCs/>
      <w:kern w:val="2"/>
      <w:sz w:val="32"/>
      <w:szCs w:val="32"/>
    </w:rPr>
  </w:style>
  <w:style w:type="paragraph" w:styleId="35">
    <w:name w:val="No Spacing"/>
    <w:autoRedefine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36">
    <w:name w:val="正文文本 字符"/>
    <w:basedOn w:val="16"/>
    <w:link w:val="6"/>
    <w:autoRedefine/>
    <w:semiHidden/>
    <w:qFormat/>
    <w:uiPriority w:val="0"/>
    <w:rPr>
      <w:kern w:val="2"/>
      <w:sz w:val="21"/>
      <w:szCs w:val="24"/>
    </w:rPr>
  </w:style>
  <w:style w:type="character" w:customStyle="1" w:styleId="37">
    <w:name w:val="批注主题 字符"/>
    <w:basedOn w:val="33"/>
    <w:link w:val="13"/>
    <w:autoRedefine/>
    <w:semiHidden/>
    <w:qFormat/>
    <w:uiPriority w:val="0"/>
    <w:rPr>
      <w:b/>
      <w:bCs/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 China</Company>
  <Pages>2</Pages>
  <Words>609</Words>
  <Characters>753</Characters>
  <Lines>4</Lines>
  <Paragraphs>1</Paragraphs>
  <TotalTime>5</TotalTime>
  <ScaleCrop>false</ScaleCrop>
  <LinksUpToDate>false</LinksUpToDate>
  <CharactersWithSpaces>776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2025-03-12T03:50:00Z</dcterms:created>
  <dc:creator>liangchao</dc:creator>
  <cp:lastModifiedBy>杨欢</cp:lastModifiedBy>
  <cp:lastPrinted>2017-12-04T07:21:00Z</cp:lastPrinted>
  <dcterms:modified xsi:type="dcterms:W3CDTF">2026-08-06T01:14:50Z</dcterms:modified>
  <dc:title>招标结果公示</dc:title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A836E8A17CF641F8B5C0BB0DC75D3B3B_12</vt:lpwstr>
  </property>
  <property fmtid="{D5CDD505-2E9C-101B-9397-08002B2CF9AE}" pid="4" name="KSOTemplateDocerSaveRecord">
    <vt:lpwstr>eyJoZGlkIjoiZDlmZGVlZGY0YTI5ZWRmZDEwMWQ1MmJkMGQ3ZDlmOWIiLCJ1c2VySWQiOiI0MzA4NTgyNDIifQ==</vt:lpwstr>
  </property>
</Properties>
</file>