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highlight w:val="none"/>
          <w:lang w:val="en-US" w:eastAsia="zh-CN"/>
        </w:rPr>
        <w:t>成交结果</w:t>
      </w:r>
      <w:r>
        <w:rPr>
          <w:rFonts w:hint="eastAsia" w:ascii="华文中宋" w:hAnsi="华文中宋" w:eastAsia="华文中宋"/>
          <w:highlight w:val="none"/>
        </w:rPr>
        <w:t>公告</w:t>
      </w:r>
      <w:bookmarkEnd w:id="0"/>
      <w:bookmarkEnd w:id="1"/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11010224210200012963-XM001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景区环湖整治保安服务项目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供应商名称：壹嘉仁保安服务（北京）有限公司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</w:p>
    <w:p>
      <w:pPr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供应商地址：北京市西城区西四北二条21号2号楼四层7401室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中标（成交）金额：￥3,524,640.00（人民币叁佰伍拾贰万肆仟陆佰肆拾元整）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名称：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安全保障服务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服务范围：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(1)负责维护什刹海景区环境秩序、旅游秩序、经营秩序、社会秩序，做好安全保卫、应急处突、防恐防爆、大客流维护工作，在重大节假日启动5+1工作机制，在固定岗位进行值守，在景区进行巡逻。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(2)配合什刹海街道平安建设办公室，做好地区防恐、防爆、处突应急维稳工作。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(3)随时服从调动处置其他应急事件。 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       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服务要求：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维护什刹海景区环境秩序，加强景区管理，提高景区品质，做好安全保卫、防火、防盗、防破坏的工作，加强对景区重要点位，防恐防暴应急处突任务，配合相关部门做好突发事件的处置工作，社会治安稳定工作。 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服务时间：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一年（12个月），即：2024年5月1日至2025年4月30日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执行保安服务管理行业标准。 </w:t>
      </w:r>
    </w:p>
    <w:p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五、评审专家（单一来源采购人员）名单：</w:t>
      </w:r>
    </w:p>
    <w:p>
      <w:p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张金山、张鹤轩、刘荃。</w:t>
      </w:r>
    </w:p>
    <w:p>
      <w:pP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参考原计价格[2002]1980号文、发改办价格[2003]857号文及发改价格[2011]534号文有关规定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bCs/>
          <w:kern w:val="0"/>
          <w:sz w:val="28"/>
          <w:szCs w:val="28"/>
          <w:highlight w:val="none"/>
        </w:rPr>
        <w:t>金额：</w:t>
      </w:r>
      <w:r>
        <w:rPr>
          <w:rFonts w:hint="eastAsia" w:ascii="仿宋" w:hAnsi="仿宋" w:eastAsia="仿宋"/>
          <w:b w:val="0"/>
          <w:bCs w:val="0"/>
          <w:kern w:val="0"/>
          <w:sz w:val="28"/>
          <w:szCs w:val="28"/>
          <w:highlight w:val="none"/>
        </w:rPr>
        <w:t>3</w:t>
      </w:r>
      <w:r>
        <w:rPr>
          <w:rFonts w:hint="eastAsia" w:ascii="仿宋" w:hAnsi="仿宋" w:eastAsia="仿宋"/>
          <w:b w:val="0"/>
          <w:bCs w:val="0"/>
          <w:kern w:val="0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b w:val="0"/>
          <w:bCs w:val="0"/>
          <w:kern w:val="0"/>
          <w:sz w:val="28"/>
          <w:szCs w:val="28"/>
          <w:highlight w:val="none"/>
        </w:rPr>
        <w:t>519712万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元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项目代理编号：ZYZB-2024-0055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yellow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采购人确定采购结果的时间：20</w:t>
      </w:r>
      <w:bookmarkStart w:id="14" w:name="_GoBack"/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24年3月28日。</w:t>
      </w:r>
      <w:bookmarkEnd w:id="14"/>
    </w:p>
    <w:p>
      <w:pPr>
        <w:pStyle w:val="2"/>
        <w:ind w:left="0" w:leftChars="0" w:firstLine="638" w:firstLineChars="228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default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成交供应商的评审总得分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：268.91，平均得分：89.64。</w:t>
      </w:r>
    </w:p>
    <w:p>
      <w:pPr>
        <w:rPr>
          <w:rFonts w:hint="default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023"/>
      <w:bookmarkStart w:id="3" w:name="_Toc28359100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名    称：北京市西城区什刹海风景区管理处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地    址：北京市西城区羊房胡同甲23号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联系方式：臧俊楠  010-83226917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left="2238" w:leftChars="399" w:hanging="1400" w:hangingChars="500"/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名    称：中钰招标有限公司</w:t>
      </w:r>
    </w:p>
    <w:p>
      <w:pPr>
        <w:spacing w:line="360" w:lineRule="auto"/>
        <w:ind w:left="2238" w:leftChars="399" w:hanging="1400" w:hangingChars="500"/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地    址：北京市丰台区花乡桥四合庄路2号院东旭国际中心C座11层1106室</w:t>
      </w:r>
    </w:p>
    <w:p>
      <w:pPr>
        <w:spacing w:line="360" w:lineRule="auto"/>
        <w:ind w:left="2238" w:leftChars="399" w:hanging="1400" w:hangingChars="500"/>
        <w:rPr>
          <w:rFonts w:ascii="仿宋" w:hAnsi="仿宋" w:eastAsia="仿宋"/>
          <w:sz w:val="28"/>
          <w:szCs w:val="28"/>
          <w:highlight w:val="none"/>
          <w:u w:val="none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联系方式：张哲、王世杰、刘晶晶、李倩、李娟、张书玲、卢雪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  <w:lang w:val="en-US" w:eastAsia="zh-CN"/>
        </w:rPr>
        <w:t xml:space="preserve">  </w:t>
      </w: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010-60624505-803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>
      <w:pPr>
        <w:pStyle w:val="9"/>
        <w:spacing w:line="360" w:lineRule="auto"/>
        <w:ind w:left="3358" w:leftChars="399" w:hanging="2520" w:hangingChars="900"/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项目联系人：张哲、王世杰、刘晶晶、李倩、李娟、张书玲、卢雪</w:t>
      </w:r>
    </w:p>
    <w:p>
      <w:pPr>
        <w:pStyle w:val="9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电      话：010-60624505-803</w:t>
      </w:r>
    </w:p>
    <w:p>
      <w:pPr>
        <w:pStyle w:val="9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  <w:highlight w:val="none"/>
        </w:rPr>
      </w:pPr>
    </w:p>
    <w:sectPr>
      <w:headerReference r:id="rId5" w:type="default"/>
      <w:footerReference r:id="rId6" w:type="default"/>
      <w:pgSz w:w="11906" w:h="16838"/>
      <w:pgMar w:top="1440" w:right="1286" w:bottom="1440" w:left="138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rPr>
        <w:highlight w:val="none"/>
      </w:rPr>
    </w:pPr>
    <w:r>
      <w:rPr>
        <w:rFonts w:hint="eastAsia"/>
        <w:lang w:val="en-US" w:eastAsia="zh-CN"/>
      </w:rPr>
      <w:t xml:space="preserve">景区环湖整治保安服务项目                                                           </w:t>
    </w:r>
    <w:r>
      <w:rPr>
        <w:rFonts w:hint="eastAsia"/>
        <w:highlight w:val="none"/>
        <w:lang w:val="en-US" w:eastAsia="zh-CN"/>
      </w:rPr>
      <w:t xml:space="preserve"> 2024年3月28日发布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E2MTMwOGFkZWUyMDRlZjYwNTU4MjEwMTYxN2Q4Y2Y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49306EE"/>
    <w:rsid w:val="08872BA0"/>
    <w:rsid w:val="0B1B7594"/>
    <w:rsid w:val="0B9F1F73"/>
    <w:rsid w:val="10F26521"/>
    <w:rsid w:val="148D5C28"/>
    <w:rsid w:val="179B2AC2"/>
    <w:rsid w:val="21EF545F"/>
    <w:rsid w:val="26784CC4"/>
    <w:rsid w:val="2ADA0B26"/>
    <w:rsid w:val="2BD152B0"/>
    <w:rsid w:val="2BFA0DD4"/>
    <w:rsid w:val="2C0A4A07"/>
    <w:rsid w:val="32744B2B"/>
    <w:rsid w:val="36D714AA"/>
    <w:rsid w:val="409D7BA9"/>
    <w:rsid w:val="412B68AB"/>
    <w:rsid w:val="414C5A16"/>
    <w:rsid w:val="47F82F13"/>
    <w:rsid w:val="4A007DE9"/>
    <w:rsid w:val="4AA12D91"/>
    <w:rsid w:val="4B835429"/>
    <w:rsid w:val="4BCE772F"/>
    <w:rsid w:val="50145BEC"/>
    <w:rsid w:val="50487AB0"/>
    <w:rsid w:val="50D2381E"/>
    <w:rsid w:val="527D31FD"/>
    <w:rsid w:val="564D4762"/>
    <w:rsid w:val="570371E7"/>
    <w:rsid w:val="5DD70080"/>
    <w:rsid w:val="686A367F"/>
    <w:rsid w:val="68970F34"/>
    <w:rsid w:val="730C2768"/>
    <w:rsid w:val="74510727"/>
    <w:rsid w:val="77E93077"/>
    <w:rsid w:val="7B51340D"/>
    <w:rsid w:val="7EE5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/>
    </w:rPr>
  </w:style>
  <w:style w:type="paragraph" w:styleId="5">
    <w:name w:val="Normal Indent"/>
    <w:basedOn w:val="1"/>
    <w:autoRedefine/>
    <w:qFormat/>
    <w:uiPriority w:val="99"/>
    <w:pPr>
      <w:ind w:firstLine="420"/>
    </w:pPr>
  </w:style>
  <w:style w:type="paragraph" w:styleId="6">
    <w:name w:val="Document Map"/>
    <w:basedOn w:val="1"/>
    <w:link w:val="2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7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8">
    <w:name w:val="Body Text"/>
    <w:basedOn w:val="1"/>
    <w:next w:val="1"/>
    <w:autoRedefine/>
    <w:qFormat/>
    <w:uiPriority w:val="99"/>
    <w:pPr>
      <w:spacing w:after="120" w:line="360" w:lineRule="auto"/>
    </w:pPr>
  </w:style>
  <w:style w:type="paragraph" w:styleId="9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Balloon Text"/>
    <w:basedOn w:val="1"/>
    <w:link w:val="21"/>
    <w:autoRedefine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basedOn w:val="15"/>
    <w:autoRedefine/>
    <w:semiHidden/>
    <w:unhideWhenUsed/>
    <w:qFormat/>
    <w:uiPriority w:val="99"/>
    <w:rPr>
      <w:sz w:val="21"/>
      <w:szCs w:val="21"/>
    </w:rPr>
  </w:style>
  <w:style w:type="character" w:customStyle="1" w:styleId="17">
    <w:name w:val="标题 1 Char"/>
    <w:basedOn w:val="15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批注文字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0">
    <w:name w:val="纯文本 Char"/>
    <w:basedOn w:val="15"/>
    <w:link w:val="9"/>
    <w:autoRedefine/>
    <w:qFormat/>
    <w:uiPriority w:val="0"/>
    <w:rPr>
      <w:rFonts w:ascii="宋体" w:hAnsi="Courier New"/>
    </w:rPr>
  </w:style>
  <w:style w:type="character" w:customStyle="1" w:styleId="21">
    <w:name w:val="批注框文本 Char"/>
    <w:basedOn w:val="15"/>
    <w:link w:val="1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眉 Char"/>
    <w:basedOn w:val="15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脚 Char"/>
    <w:basedOn w:val="15"/>
    <w:link w:val="11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文档结构图 Char"/>
    <w:basedOn w:val="15"/>
    <w:link w:val="6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2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833</Words>
  <Characters>957</Characters>
  <Lines>4</Lines>
  <Paragraphs>1</Paragraphs>
  <TotalTime>5</TotalTime>
  <ScaleCrop>false</ScaleCrop>
  <LinksUpToDate>false</LinksUpToDate>
  <CharactersWithSpaces>1017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dcterms:modified xsi:type="dcterms:W3CDTF">2024-03-28T03:28:10Z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C1EBF442A8CE407C982A9438346CE854</vt:lpwstr>
  </property>
</Properties>
</file>