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  <w:sz w:val="40"/>
          <w:szCs w:val="40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 w:cs="Times New Roman"/>
          <w:sz w:val="40"/>
          <w:szCs w:val="40"/>
        </w:rPr>
        <w:t>北京市城镇排水管网与再生水利用设施巡查核查（第2包：中心城区排水管网巡查核查）</w:t>
      </w:r>
      <w:r>
        <w:rPr>
          <w:rFonts w:hint="eastAsia" w:ascii="华文中宋" w:hAnsi="华文中宋" w:eastAsia="华文中宋"/>
          <w:sz w:val="40"/>
          <w:szCs w:val="40"/>
        </w:rPr>
        <w:t>中标</w:t>
      </w:r>
      <w:bookmarkStart w:id="14" w:name="_GoBack"/>
      <w:bookmarkEnd w:id="14"/>
      <w:r>
        <w:rPr>
          <w:rFonts w:hint="eastAsia" w:ascii="华文中宋" w:hAnsi="华文中宋" w:eastAsia="华文中宋"/>
          <w:sz w:val="40"/>
          <w:szCs w:val="40"/>
        </w:rPr>
        <w:t>公告</w:t>
      </w:r>
      <w:bookmarkEnd w:id="0"/>
      <w:bookmarkEnd w:id="1"/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一、项目编号：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11000024210200078251-XM002</w:t>
      </w:r>
    </w:p>
    <w:p>
      <w:pPr>
        <w:rPr>
          <w:rFonts w:ascii="黑体" w:hAnsi="黑体" w:eastAsia="黑体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二、项目名称：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北京市城镇排水管网与再生水利用设施巡查核查（第2包：中心城区排水管网巡查核查）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三、中标（成交）信息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供应商名称：北京交运通达环境科技有限公司</w:t>
      </w:r>
    </w:p>
    <w:p>
      <w:pPr>
        <w:ind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供应商地址：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北京市顺义区物流园八街9号院6号楼2层210室</w:t>
      </w:r>
    </w:p>
    <w:p>
      <w:pPr>
        <w:ind w:left="559" w:leftChars="266" w:firstLine="0" w:firstLineChars="0"/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中标（成交）金额：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</w:rPr>
        <w:t>1,250,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</w:rPr>
        <w:t>0.00元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大写：壹佰贰拾伍万元整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eastAsia="zh-CN"/>
        </w:rPr>
        <w:t>）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四、主要标的信息</w:t>
      </w:r>
    </w:p>
    <w:tbl>
      <w:tblPr>
        <w:tblStyle w:val="8"/>
        <w:tblW w:w="87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  <w:jc w:val="center"/>
        </w:trPr>
        <w:tc>
          <w:tcPr>
            <w:tcW w:w="8753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753" w:type="dxa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名称：北京市城镇排水管网与再生水利用设施巡查核查（第2包：中心城区排水管网巡查核查）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val="en-US" w:eastAsia="zh-CN"/>
              </w:rPr>
              <w:t>详见招标文件。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val="en-US" w:eastAsia="zh-CN"/>
              </w:rPr>
              <w:t>详见招标文件。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服务时间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自合同签署生效之日起至2025年3月31日。其中，现场核查工作截止2024年12月31日前完成；最终成果提交截止2025年2月28日前。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lang w:val="en-US" w:eastAsia="zh-CN"/>
              </w:rPr>
              <w:t>详见招标文件。</w:t>
            </w:r>
          </w:p>
        </w:tc>
      </w:tr>
    </w:tbl>
    <w:p>
      <w:pPr>
        <w:numPr>
          <w:ilvl w:val="0"/>
          <w:numId w:val="0"/>
        </w:numPr>
        <w:ind w:leftChars="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评审专家（单一来源采购人员）名单：</w:t>
      </w:r>
    </w:p>
    <w:p>
      <w:pPr>
        <w:numPr>
          <w:ilvl w:val="0"/>
          <w:numId w:val="0"/>
        </w:numPr>
        <w:ind w:leftChars="0" w:firstLine="560" w:firstLineChars="20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刘燕斌、林坜、孙少游、王颖、高源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代理服务收费标准及金额：</w:t>
      </w:r>
    </w:p>
    <w:p>
      <w:pPr>
        <w:spacing w:line="360" w:lineRule="auto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lang w:bidi="ar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代理服务收费标准：参考招标文件。</w:t>
      </w:r>
    </w:p>
    <w:p>
      <w:pPr>
        <w:spacing w:line="360" w:lineRule="auto"/>
        <w:ind w:firstLine="560" w:firstLineChars="200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代理服务收费金额：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1.7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万元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七、公告期限</w:t>
      </w:r>
    </w:p>
    <w:p>
      <w:pPr>
        <w:spacing w:line="360" w:lineRule="auto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自本公告发布之日起1个工作日。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本项目采用综合评分法，北京交运通达环境科技有限公司评审总得分为4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lang w:val="en-US" w:eastAsia="zh-CN"/>
        </w:rPr>
        <w:t>53.50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分，综合排名第一。</w:t>
      </w:r>
    </w:p>
    <w:p>
      <w:pP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2" w:name="_Toc35393641"/>
      <w:bookmarkStart w:id="3" w:name="_Toc28359023"/>
      <w:bookmarkStart w:id="4" w:name="_Toc28359100"/>
      <w:bookmarkStart w:id="5" w:name="_Toc35393810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北京市排水管理事务中心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  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北京市通州区留庄路1号院2号楼</w:t>
      </w:r>
    </w:p>
    <w:p>
      <w:pPr>
        <w:spacing w:line="360" w:lineRule="auto"/>
        <w:ind w:left="1129" w:leftChars="371" w:hanging="350" w:hangingChars="125"/>
        <w:jc w:val="left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王喆  010-55523605</w:t>
      </w:r>
    </w:p>
    <w:p>
      <w:pPr>
        <w:pStyle w:val="5"/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6" w:name="_Toc28359024"/>
      <w:bookmarkStart w:id="7" w:name="_Toc28359101"/>
      <w:bookmarkStart w:id="8" w:name="_Toc35393642"/>
      <w:bookmarkStart w:id="9" w:name="_Toc35393811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2.采购代理机构信息（如有）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汇信（北京）工程管理有限公司</w:t>
      </w:r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地　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北京市经济开发区亦庄云时代B2座-18层</w:t>
      </w:r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赵晓明、程远卫  010-53387002</w:t>
      </w:r>
    </w:p>
    <w:p>
      <w:pPr>
        <w:pStyle w:val="5"/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</w:pPr>
      <w:bookmarkStart w:id="10" w:name="_Toc35393812"/>
      <w:bookmarkStart w:id="11" w:name="_Toc35393643"/>
      <w:bookmarkStart w:id="12" w:name="_Toc28359102"/>
      <w:bookmarkStart w:id="13" w:name="_Toc28359025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</w:rPr>
        <w:t>3.项目联系方式</w:t>
      </w:r>
      <w:bookmarkEnd w:id="10"/>
      <w:bookmarkEnd w:id="11"/>
      <w:bookmarkEnd w:id="12"/>
      <w:bookmarkEnd w:id="13"/>
    </w:p>
    <w:p>
      <w:pPr>
        <w:pStyle w:val="6"/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项目联系人：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赵晓明、程远卫</w:t>
      </w:r>
    </w:p>
    <w:p>
      <w:pPr>
        <w:spacing w:line="360" w:lineRule="auto"/>
        <w:ind w:firstLine="840" w:firstLineChars="300"/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电　  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  <w:t>010-53387002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333AE7"/>
    <w:multiLevelType w:val="singleLevel"/>
    <w:tmpl w:val="5E333AE7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M2ZTZmNDU3ZWMyMzVmYTBhMTI3MDQyZDFjNDhlYzUifQ=="/>
  </w:docVars>
  <w:rsids>
    <w:rsidRoot w:val="674B3944"/>
    <w:rsid w:val="0FE2197B"/>
    <w:rsid w:val="2F247FCA"/>
    <w:rsid w:val="36064646"/>
    <w:rsid w:val="4BF44489"/>
    <w:rsid w:val="674B3944"/>
    <w:rsid w:val="75094098"/>
    <w:rsid w:val="7E8D3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3">
    <w:name w:val="Body Text 2"/>
    <w:basedOn w:val="1"/>
    <w:qFormat/>
    <w:uiPriority w:val="0"/>
    <w:pPr>
      <w:spacing w:after="120" w:line="480" w:lineRule="auto"/>
    </w:pPr>
  </w:style>
  <w:style w:type="paragraph" w:styleId="6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table" w:styleId="8">
    <w:name w:val="Table Grid"/>
    <w:basedOn w:val="7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2024-04-28T10:11:00Z</dcterms:created>
  <dc:creator>招标代理</dc:creator>
  <cp:lastModifiedBy>招标代理</cp:lastModifiedBy>
  <dcterms:modified xsi:type="dcterms:W3CDTF">2024-04-30T02:21:46Z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EF2B22191B0141408EA95DC262A285C7_13</vt:lpwstr>
  </property>
</Properties>
</file>