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8E06D" w14:textId="77777777" w:rsidR="00EA71A1" w:rsidRPr="00E33EE8"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hint="eastAsia"/>
          <w:color w:val="000000" w:themeColor="text1"/>
          <w:sz w:val="24"/>
          <w:szCs w:val="24"/>
        </w:rPr>
      </w:pPr>
      <w:bookmarkStart w:id="0" w:name="_Toc35393809"/>
      <w:bookmarkStart w:id="1" w:name="_Toc28359022"/>
      <w:r w:rsidRPr="00E33EE8">
        <w:rPr>
          <w:rFonts w:asciiTheme="minorEastAsia" w:eastAsiaTheme="minorEastAsia" w:hAnsiTheme="minorEastAsia" w:hint="eastAsia"/>
          <w:color w:val="000000" w:themeColor="text1"/>
          <w:sz w:val="24"/>
          <w:szCs w:val="24"/>
        </w:rPr>
        <w:t>中标（成交）结果公告</w:t>
      </w:r>
      <w:bookmarkEnd w:id="0"/>
      <w:bookmarkEnd w:id="1"/>
    </w:p>
    <w:p w14:paraId="1BF6A5B1" w14:textId="3F4FAEEF" w:rsidR="00EA71A1" w:rsidRPr="00E33EE8" w:rsidRDefault="00000000">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t>一</w:t>
      </w:r>
      <w:r w:rsidRPr="00E33EE8">
        <w:rPr>
          <w:rFonts w:asciiTheme="minorEastAsia" w:eastAsiaTheme="minorEastAsia" w:hAnsiTheme="minorEastAsia"/>
          <w:color w:val="000000" w:themeColor="text1"/>
          <w:sz w:val="24"/>
          <w:szCs w:val="24"/>
        </w:rPr>
        <w:t>、</w:t>
      </w:r>
      <w:r w:rsidRPr="00E33EE8">
        <w:rPr>
          <w:rFonts w:asciiTheme="minorEastAsia" w:eastAsiaTheme="minorEastAsia" w:hAnsiTheme="minorEastAsia" w:hint="eastAsia"/>
          <w:color w:val="000000" w:themeColor="text1"/>
          <w:sz w:val="24"/>
          <w:szCs w:val="24"/>
        </w:rPr>
        <w:t>项目编号：</w:t>
      </w:r>
      <w:r w:rsidR="005A4C74" w:rsidRPr="005A4C74">
        <w:rPr>
          <w:rFonts w:asciiTheme="minorEastAsia" w:eastAsiaTheme="minorEastAsia" w:hAnsiTheme="minorEastAsia"/>
          <w:color w:val="000000" w:themeColor="text1"/>
          <w:sz w:val="24"/>
          <w:szCs w:val="24"/>
        </w:rPr>
        <w:t>BIECC-24CG90285</w:t>
      </w:r>
    </w:p>
    <w:p w14:paraId="603F46F3" w14:textId="3F20F1B5" w:rsidR="00EA71A1" w:rsidRPr="00E33EE8" w:rsidRDefault="00000000">
      <w:pPr>
        <w:spacing w:line="360" w:lineRule="auto"/>
        <w:rPr>
          <w:rFonts w:asciiTheme="minorEastAsia" w:eastAsiaTheme="minorEastAsia" w:hAnsiTheme="minorEastAsia" w:hint="eastAsia"/>
          <w:color w:val="000000" w:themeColor="text1"/>
          <w:sz w:val="24"/>
          <w:szCs w:val="24"/>
          <w:u w:val="single"/>
        </w:rPr>
      </w:pPr>
      <w:r w:rsidRPr="00E33EE8">
        <w:rPr>
          <w:rFonts w:asciiTheme="minorEastAsia" w:eastAsiaTheme="minorEastAsia" w:hAnsiTheme="minorEastAsia" w:hint="eastAsia"/>
          <w:color w:val="000000" w:themeColor="text1"/>
          <w:sz w:val="24"/>
          <w:szCs w:val="24"/>
        </w:rPr>
        <w:t>二</w:t>
      </w:r>
      <w:r w:rsidRPr="00E33EE8">
        <w:rPr>
          <w:rFonts w:asciiTheme="minorEastAsia" w:eastAsiaTheme="minorEastAsia" w:hAnsiTheme="minorEastAsia"/>
          <w:color w:val="000000" w:themeColor="text1"/>
          <w:sz w:val="24"/>
          <w:szCs w:val="24"/>
        </w:rPr>
        <w:t>、</w:t>
      </w:r>
      <w:r w:rsidRPr="00E33EE8">
        <w:rPr>
          <w:rFonts w:asciiTheme="minorEastAsia" w:eastAsiaTheme="minorEastAsia" w:hAnsiTheme="minorEastAsia" w:hint="eastAsia"/>
          <w:color w:val="000000" w:themeColor="text1"/>
          <w:sz w:val="24"/>
          <w:szCs w:val="24"/>
        </w:rPr>
        <w:t>项目名称：</w:t>
      </w:r>
      <w:r w:rsidR="00BC4F9E" w:rsidRPr="00BC4F9E">
        <w:rPr>
          <w:rFonts w:asciiTheme="minorEastAsia" w:eastAsiaTheme="minorEastAsia" w:hAnsiTheme="minorEastAsia" w:hint="eastAsia"/>
          <w:color w:val="000000" w:themeColor="text1"/>
          <w:sz w:val="24"/>
          <w:szCs w:val="24"/>
        </w:rPr>
        <w:t>绩效评价中介机构服务</w:t>
      </w:r>
    </w:p>
    <w:p w14:paraId="7691B556" w14:textId="77777777" w:rsidR="00EA71A1" w:rsidRDefault="00000000">
      <w:pPr>
        <w:spacing w:line="360" w:lineRule="auto"/>
        <w:rPr>
          <w:rFonts w:asciiTheme="minorEastAsia" w:eastAsiaTheme="minorEastAsia" w:hAnsiTheme="minorEastAsia"/>
          <w:color w:val="000000" w:themeColor="text1"/>
          <w:sz w:val="24"/>
          <w:szCs w:val="24"/>
        </w:rPr>
      </w:pPr>
      <w:r w:rsidRPr="00E33EE8">
        <w:rPr>
          <w:rFonts w:asciiTheme="minorEastAsia" w:eastAsiaTheme="minorEastAsia" w:hAnsiTheme="minorEastAsia" w:hint="eastAsia"/>
          <w:color w:val="000000" w:themeColor="text1"/>
          <w:sz w:val="24"/>
          <w:szCs w:val="24"/>
        </w:rPr>
        <w:t>三、中标（成交）信息</w:t>
      </w:r>
    </w:p>
    <w:p w14:paraId="62A2075A" w14:textId="14F54DA4" w:rsidR="00E9034C" w:rsidRDefault="00E9034C" w:rsidP="00E9034C">
      <w:pPr>
        <w:spacing w:line="360" w:lineRule="auto"/>
        <w:rPr>
          <w:rFonts w:asciiTheme="minorEastAsia" w:eastAsiaTheme="minorEastAsia" w:hAnsiTheme="minorEastAsia"/>
          <w:color w:val="000000" w:themeColor="text1"/>
          <w:sz w:val="24"/>
          <w:szCs w:val="24"/>
        </w:rPr>
      </w:pPr>
      <w:r w:rsidRPr="00E9034C">
        <w:rPr>
          <w:rFonts w:asciiTheme="minorEastAsia" w:eastAsiaTheme="minorEastAsia" w:hAnsiTheme="minorEastAsia" w:hint="eastAsia"/>
          <w:color w:val="000000" w:themeColor="text1"/>
          <w:sz w:val="24"/>
          <w:szCs w:val="24"/>
        </w:rPr>
        <w:t>第一包：街道财评为主</w:t>
      </w:r>
    </w:p>
    <w:p w14:paraId="7D7614EF" w14:textId="7CD9BCC0"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bookmarkStart w:id="2" w:name="_Hlk108169660"/>
      <w:r w:rsidRPr="00486753">
        <w:rPr>
          <w:rFonts w:asciiTheme="minorEastAsia" w:eastAsiaTheme="minorEastAsia" w:hAnsiTheme="minorEastAsia" w:cs="宋体" w:hint="eastAsia"/>
          <w:color w:val="000000" w:themeColor="text1"/>
          <w:kern w:val="0"/>
          <w:sz w:val="24"/>
          <w:szCs w:val="24"/>
        </w:rPr>
        <w:t>供应商名称：</w:t>
      </w:r>
      <w:r w:rsidR="00AA146C" w:rsidRPr="00486753">
        <w:rPr>
          <w:rFonts w:asciiTheme="minorEastAsia" w:eastAsiaTheme="minorEastAsia" w:hAnsiTheme="minorEastAsia" w:cs="宋体" w:hint="eastAsia"/>
          <w:color w:val="000000" w:themeColor="text1"/>
          <w:kern w:val="0"/>
          <w:sz w:val="24"/>
          <w:szCs w:val="24"/>
        </w:rPr>
        <w:t>北京京诚会计师事务所有限责任公司</w:t>
      </w:r>
    </w:p>
    <w:p w14:paraId="360E14BA" w14:textId="62316730"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195CAD" w:rsidRPr="00486753">
        <w:rPr>
          <w:rFonts w:asciiTheme="minorEastAsia" w:eastAsiaTheme="minorEastAsia" w:hAnsiTheme="minorEastAsia" w:cs="宋体" w:hint="eastAsia"/>
          <w:color w:val="000000" w:themeColor="text1"/>
          <w:kern w:val="0"/>
          <w:sz w:val="24"/>
          <w:szCs w:val="24"/>
        </w:rPr>
        <w:t>北京市西城区德外大街乙10号九层</w:t>
      </w:r>
    </w:p>
    <w:p w14:paraId="1133FED6" w14:textId="77777777" w:rsidR="005721FD" w:rsidRPr="00486753" w:rsidRDefault="00E9034C" w:rsidP="00B33E0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bookmarkEnd w:id="2"/>
    </w:p>
    <w:p w14:paraId="07987E44" w14:textId="13F3F613" w:rsidR="00B33E0C" w:rsidRPr="00486753" w:rsidRDefault="00B33E0C" w:rsidP="00B33E0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1.单个财评项目（事中运行监控、政府投资引导基金、政府债券、国有资本经营预算、政府性基金预算、其它财评项目）、单个事前绩效评估项目：2.70万元/单个项目</w:t>
      </w:r>
    </w:p>
    <w:p w14:paraId="0030AAB5" w14:textId="77777777" w:rsidR="00B33E0C" w:rsidRPr="00486753" w:rsidRDefault="00B33E0C" w:rsidP="00B33E0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2.子项5个以上的政策性财评项目绩效评价、子项5个以上政策性事前评估项目：12.00万元/单个项目</w:t>
      </w:r>
    </w:p>
    <w:p w14:paraId="6611977A" w14:textId="77777777" w:rsidR="00B33E0C" w:rsidRPr="00486753" w:rsidRDefault="00B33E0C" w:rsidP="00B33E0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3.子项10个以上的部门整体支出绩效评价或其它同类财评项目、子项10个以上成本绩效分析项目、子项10个以上部门整体支出事前评估：24.00万元/单个项目</w:t>
      </w:r>
    </w:p>
    <w:p w14:paraId="553DFFCE" w14:textId="4BED063A" w:rsidR="00E9034C" w:rsidRPr="00486753" w:rsidRDefault="00B33E0C" w:rsidP="00B33E0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4.单个成本绩效分析项目：4.00万元/单个项目</w:t>
      </w:r>
    </w:p>
    <w:p w14:paraId="02CF7CAA"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7D00F7A3" w14:textId="6CEE43F2"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第二包：经建财评为主</w:t>
      </w:r>
    </w:p>
    <w:p w14:paraId="468B72AE" w14:textId="44F37F91"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842850" w:rsidRPr="00486753">
        <w:rPr>
          <w:rFonts w:ascii="宋体" w:hAnsi="宋体" w:cs="Arial Unicode MS" w:hint="eastAsia"/>
          <w:sz w:val="24"/>
        </w:rPr>
        <w:t>北京同创鼎业资产评估事务所有限公司</w:t>
      </w:r>
    </w:p>
    <w:p w14:paraId="6EBB45D0" w14:textId="198505CE"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967347" w:rsidRPr="00486753">
        <w:rPr>
          <w:rFonts w:asciiTheme="minorEastAsia" w:eastAsiaTheme="minorEastAsia" w:hAnsiTheme="minorEastAsia" w:cs="宋体" w:hint="eastAsia"/>
          <w:color w:val="000000" w:themeColor="text1"/>
          <w:kern w:val="0"/>
          <w:sz w:val="24"/>
          <w:szCs w:val="24"/>
        </w:rPr>
        <w:t>北京市西城区百万庄南街1号1号楼418号</w:t>
      </w:r>
    </w:p>
    <w:p w14:paraId="7FCAADEF" w14:textId="77777777" w:rsidR="00D0426A"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1E4B5E90" w14:textId="77777777" w:rsidR="00D0426A" w:rsidRPr="00486753" w:rsidRDefault="00D0426A" w:rsidP="00D0426A">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1.单个财评项目（事中运行监控、政府投资引导基金、政府债券、国有资本经营预算、政府性基金预算、其它财评项目）、单个事前绩效评估项目：2.10万元/单个项目</w:t>
      </w:r>
    </w:p>
    <w:p w14:paraId="4C776DF0" w14:textId="77777777" w:rsidR="00D0426A" w:rsidRPr="00486753" w:rsidRDefault="00D0426A" w:rsidP="00D0426A">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2.子项5个以上的政策性财评项目绩效评价、子项5个以上政策性事前评估项目：9.00万元/单个项目</w:t>
      </w:r>
    </w:p>
    <w:p w14:paraId="1CC16FCC" w14:textId="77777777" w:rsidR="00D0426A" w:rsidRPr="00486753" w:rsidRDefault="00D0426A" w:rsidP="00D0426A">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3.子项10个以上的部门整体支出绩效评价或其它同类财评项目、子项10个以上成本绩效分析项目、子项10个以上部门整体支出事前评估：17.00万元/单</w:t>
      </w:r>
      <w:r w:rsidRPr="00486753">
        <w:rPr>
          <w:rFonts w:asciiTheme="minorEastAsia" w:eastAsiaTheme="minorEastAsia" w:hAnsiTheme="minorEastAsia" w:cs="宋体" w:hint="eastAsia"/>
          <w:color w:val="000000" w:themeColor="text1"/>
          <w:kern w:val="0"/>
          <w:sz w:val="24"/>
          <w:szCs w:val="24"/>
        </w:rPr>
        <w:lastRenderedPageBreak/>
        <w:t>个项目</w:t>
      </w:r>
    </w:p>
    <w:p w14:paraId="21723D24" w14:textId="43EAB642" w:rsidR="00E9034C" w:rsidRPr="00486753" w:rsidRDefault="00D0426A" w:rsidP="00D0426A">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4.单个成本绩效分析项目：2.80万元/单个项目</w:t>
      </w:r>
      <w:r w:rsidRPr="00486753">
        <w:rPr>
          <w:rFonts w:asciiTheme="minorEastAsia" w:eastAsiaTheme="minorEastAsia" w:hAnsiTheme="minorEastAsia" w:cs="宋体" w:hint="eastAsia"/>
          <w:color w:val="000000" w:themeColor="text1"/>
          <w:kern w:val="0"/>
          <w:sz w:val="24"/>
          <w:szCs w:val="24"/>
        </w:rPr>
        <w:t xml:space="preserve"> </w:t>
      </w:r>
    </w:p>
    <w:p w14:paraId="363A065A"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2929104B" w14:textId="6B127F10"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第三包：教科文财评为主</w:t>
      </w:r>
    </w:p>
    <w:p w14:paraId="36A05C3B" w14:textId="197FF9A8"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B1012E" w:rsidRPr="00486753">
        <w:rPr>
          <w:rFonts w:asciiTheme="minorEastAsia" w:eastAsiaTheme="minorEastAsia" w:hAnsiTheme="minorEastAsia" w:cs="宋体" w:hint="eastAsia"/>
          <w:color w:val="000000" w:themeColor="text1"/>
          <w:kern w:val="0"/>
          <w:sz w:val="24"/>
          <w:szCs w:val="24"/>
        </w:rPr>
        <w:t>北京易财智邦管理咨询有限公司</w:t>
      </w:r>
    </w:p>
    <w:p w14:paraId="40FF0838" w14:textId="2CE43461"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F622E1" w:rsidRPr="00486753">
        <w:rPr>
          <w:rFonts w:asciiTheme="minorEastAsia" w:eastAsiaTheme="minorEastAsia" w:hAnsiTheme="minorEastAsia" w:cs="宋体" w:hint="eastAsia"/>
          <w:color w:val="000000" w:themeColor="text1"/>
          <w:kern w:val="0"/>
          <w:sz w:val="24"/>
          <w:szCs w:val="24"/>
        </w:rPr>
        <w:t>北京市西城区白广路7号5幢三层3306</w:t>
      </w:r>
    </w:p>
    <w:p w14:paraId="12EB1C72" w14:textId="54C93468" w:rsidR="00E9034C"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15126CD6" w14:textId="77777777" w:rsidR="00716C7D" w:rsidRPr="00486753" w:rsidRDefault="00716C7D" w:rsidP="00716C7D">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1.单个财评项目（事中运行监控、政府投资引导基金、政府债券、国有资本经营预算、政府性基金预算、其它财评项目）、单个事前绩效评估项目：2.55万元/单个项目</w:t>
      </w:r>
    </w:p>
    <w:p w14:paraId="7EE61AEA" w14:textId="77777777" w:rsidR="00716C7D" w:rsidRPr="00486753" w:rsidRDefault="00716C7D" w:rsidP="00716C7D">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2.子项5个以上的政策性财评项目绩效评价、子项5个以上政策性事前评估项目：11.65万元/单个项目</w:t>
      </w:r>
    </w:p>
    <w:p w14:paraId="5CA386A8" w14:textId="77777777" w:rsidR="00716C7D" w:rsidRPr="00486753" w:rsidRDefault="00716C7D" w:rsidP="00716C7D">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3.子项10个以上的部门整体支出绩效评价或其它同类财评项目、子项10个以上成本绩效分析项目、子项10个以上部门整体支出事前评估：23.65万元/单个项目</w:t>
      </w:r>
    </w:p>
    <w:p w14:paraId="16A7088E" w14:textId="0871BA6B" w:rsidR="00716C7D" w:rsidRPr="00486753" w:rsidRDefault="00716C7D" w:rsidP="00716C7D">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4.单个成本绩效分析项目：4.35万元/单个项目</w:t>
      </w:r>
    </w:p>
    <w:p w14:paraId="305A8F7F"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2762CC43" w14:textId="1D3FDB59"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第四包：社保、行政政法财评为主</w:t>
      </w:r>
    </w:p>
    <w:p w14:paraId="60AEFB8F" w14:textId="5ACEFEEB"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8814D7" w:rsidRPr="00486753">
        <w:rPr>
          <w:rFonts w:asciiTheme="minorEastAsia" w:eastAsiaTheme="minorEastAsia" w:hAnsiTheme="minorEastAsia" w:cs="宋体" w:hint="eastAsia"/>
          <w:color w:val="000000" w:themeColor="text1"/>
          <w:kern w:val="0"/>
          <w:sz w:val="24"/>
          <w:szCs w:val="24"/>
        </w:rPr>
        <w:t>中景瑞晟（北京）管理咨询有限公司</w:t>
      </w:r>
    </w:p>
    <w:p w14:paraId="33F574FE" w14:textId="69D7214D"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7C234B" w:rsidRPr="00486753">
        <w:rPr>
          <w:rFonts w:asciiTheme="minorEastAsia" w:eastAsiaTheme="minorEastAsia" w:hAnsiTheme="minorEastAsia" w:cs="宋体" w:hint="eastAsia"/>
          <w:color w:val="000000" w:themeColor="text1"/>
          <w:kern w:val="0"/>
          <w:sz w:val="24"/>
          <w:szCs w:val="24"/>
        </w:rPr>
        <w:t>北京市海淀区文慧园北路8号南北楼713、714</w:t>
      </w:r>
    </w:p>
    <w:p w14:paraId="6A95F828" w14:textId="1944D313" w:rsidR="00E9034C"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05218476" w14:textId="77777777" w:rsidR="004A576C" w:rsidRPr="00486753" w:rsidRDefault="004A576C" w:rsidP="004A576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1.单个财评项目（事中运行监控、政府投资引导基金、政府债券、国有资本经营预算、政府性基金预算、其它财评项目）、单个事前绩效评估项目：2.55万元/单个项目</w:t>
      </w:r>
    </w:p>
    <w:p w14:paraId="71E36750" w14:textId="77777777" w:rsidR="004A576C" w:rsidRPr="00486753" w:rsidRDefault="004A576C" w:rsidP="004A576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2.子项5个以上的政策性财评项目绩效评价、子项5个以上政策性事前评估项目：12.75万元/单个项目</w:t>
      </w:r>
    </w:p>
    <w:p w14:paraId="3BFF5259" w14:textId="77777777" w:rsidR="004A576C" w:rsidRPr="00486753" w:rsidRDefault="004A576C" w:rsidP="004A576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3.子项10个以上的部门整体支出绩效评价或其它同类财评项目、子项10个以上成本绩效分析项目、子项10个以上部门整体支出事前评估：25.50万元/单个项目</w:t>
      </w:r>
    </w:p>
    <w:p w14:paraId="540C0562" w14:textId="4D070051" w:rsidR="004A576C" w:rsidRPr="00486753" w:rsidRDefault="004A576C" w:rsidP="004A576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lastRenderedPageBreak/>
        <w:t>4.单个成本绩效分析项目：4.25万元/单个项目</w:t>
      </w:r>
    </w:p>
    <w:p w14:paraId="53167FDE"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1442F6F7" w14:textId="213455B8"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第五包：企业、金融财评为主</w:t>
      </w:r>
    </w:p>
    <w:p w14:paraId="01C0D7C7" w14:textId="5FB2A99B"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F73CCE" w:rsidRPr="00486753">
        <w:rPr>
          <w:rFonts w:asciiTheme="minorEastAsia" w:eastAsiaTheme="minorEastAsia" w:hAnsiTheme="minorEastAsia" w:cs="宋体" w:hint="eastAsia"/>
          <w:color w:val="000000" w:themeColor="text1"/>
          <w:kern w:val="0"/>
          <w:sz w:val="24"/>
          <w:szCs w:val="24"/>
        </w:rPr>
        <w:t>北京中泽永诚会计师事务所有限公司</w:t>
      </w:r>
    </w:p>
    <w:p w14:paraId="5E22A3EA" w14:textId="5C1AA68E"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4C6ED0" w:rsidRPr="00486753">
        <w:rPr>
          <w:rFonts w:asciiTheme="minorEastAsia" w:eastAsiaTheme="minorEastAsia" w:hAnsiTheme="minorEastAsia" w:cs="宋体" w:hint="eastAsia"/>
          <w:color w:val="000000" w:themeColor="text1"/>
          <w:kern w:val="0"/>
          <w:sz w:val="24"/>
          <w:szCs w:val="24"/>
        </w:rPr>
        <w:t>北京市西城区南滨河路27号7号楼16层1604</w:t>
      </w:r>
    </w:p>
    <w:p w14:paraId="71F731CE" w14:textId="07F2F30D" w:rsidR="00E9034C"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21F4249B" w14:textId="77777777" w:rsidR="00BF4202" w:rsidRPr="00486753" w:rsidRDefault="00BF4202" w:rsidP="00BF4202">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1.单个财评项目（事中运行监控、政府投资引导基金、政府债券、国有资本经营预算、政府性基金预算、其它财评项目）、单个事前绩效评估项目：2.50万元/单个项目</w:t>
      </w:r>
    </w:p>
    <w:p w14:paraId="2E2D0BE7" w14:textId="77777777" w:rsidR="00BF4202" w:rsidRPr="00486753" w:rsidRDefault="00BF4202" w:rsidP="00BF4202">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2.子项5个以上的政策性财评项目绩效评价、子项5个以上政策性事前评估项目：12.50万元/单个项目</w:t>
      </w:r>
    </w:p>
    <w:p w14:paraId="112E5C3C" w14:textId="77777777" w:rsidR="00BF4202" w:rsidRPr="00486753" w:rsidRDefault="00BF4202" w:rsidP="00BF4202">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3.子项10个以上的部门整体支出绩效评价或其它同类财评项目、子项10个以上成本绩效分析项目、子项10个以上部门整体支出事前评估：22.50万元/单个项目</w:t>
      </w:r>
    </w:p>
    <w:p w14:paraId="03245B5C" w14:textId="3A952FEE" w:rsidR="00BF4202" w:rsidRPr="00486753" w:rsidRDefault="00BF4202" w:rsidP="00BF4202">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4.单个成本绩效分析项目：3.90万元/单个项目</w:t>
      </w:r>
    </w:p>
    <w:p w14:paraId="17BBEF80"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6809264A" w14:textId="1FDFC1DE"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第六包：教科文、企业事前绩效评估为主</w:t>
      </w:r>
    </w:p>
    <w:p w14:paraId="333EAEF6" w14:textId="7EC9635D"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8A5908" w:rsidRPr="00486753">
        <w:rPr>
          <w:rFonts w:asciiTheme="minorEastAsia" w:eastAsiaTheme="minorEastAsia" w:hAnsiTheme="minorEastAsia" w:cs="宋体" w:hint="eastAsia"/>
          <w:color w:val="000000" w:themeColor="text1"/>
          <w:kern w:val="0"/>
          <w:sz w:val="24"/>
          <w:szCs w:val="24"/>
        </w:rPr>
        <w:t>中源国财管理咨询（北京）有限公司</w:t>
      </w:r>
    </w:p>
    <w:p w14:paraId="06CAE86A" w14:textId="3CF26190"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B642DF" w:rsidRPr="00486753">
        <w:rPr>
          <w:rFonts w:asciiTheme="minorEastAsia" w:eastAsiaTheme="minorEastAsia" w:hAnsiTheme="minorEastAsia" w:cs="宋体" w:hint="eastAsia"/>
          <w:color w:val="000000" w:themeColor="text1"/>
          <w:kern w:val="0"/>
          <w:sz w:val="24"/>
          <w:szCs w:val="24"/>
        </w:rPr>
        <w:t>北京市海淀区西三环北路87号5层1-505</w:t>
      </w:r>
    </w:p>
    <w:p w14:paraId="3142E434" w14:textId="09521AFF" w:rsidR="00E9034C"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4C520E09" w14:textId="77777777" w:rsidR="00E0559B" w:rsidRPr="00486753" w:rsidRDefault="00E0559B" w:rsidP="00E0559B">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1.单个财评项目（事中运行监控、政府投资引导基金、政府债券、国有资本经营预算、政府性基金预算、其它财评项目）、单个事前绩效评估项目：2.70万元/单个项目</w:t>
      </w:r>
    </w:p>
    <w:p w14:paraId="02F15733" w14:textId="77777777" w:rsidR="00E0559B" w:rsidRPr="00486753" w:rsidRDefault="00E0559B" w:rsidP="00E0559B">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2.子项5个以上的政策性财评项目绩效评价、子项5个以上政策性事前评估项目：12.50万元/单个项目</w:t>
      </w:r>
    </w:p>
    <w:p w14:paraId="7FAAF087" w14:textId="77777777" w:rsidR="00E0559B" w:rsidRPr="00486753" w:rsidRDefault="00E0559B" w:rsidP="00E0559B">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3.子项10个以上的部门整体支出绩效评价或其它同类财评项目、子项10个以上成本绩效分析项目、子项10个以上部门整体支出事前评估：24.00万元/单个项目</w:t>
      </w:r>
    </w:p>
    <w:p w14:paraId="61E8BFB4" w14:textId="5BDA634E" w:rsidR="00E0559B" w:rsidRPr="00486753" w:rsidRDefault="00E0559B" w:rsidP="00E0559B">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4.单个成本绩效分析项目：4.50万元/单个项目</w:t>
      </w:r>
    </w:p>
    <w:p w14:paraId="04EB5C5C"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420EC671" w14:textId="5442F75C"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第七包：经建、社保事前绩效评估为主</w:t>
      </w:r>
    </w:p>
    <w:p w14:paraId="6E39737B" w14:textId="29D08AAB"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BD5FC0" w:rsidRPr="00486753">
        <w:rPr>
          <w:rFonts w:asciiTheme="minorEastAsia" w:eastAsiaTheme="minorEastAsia" w:hAnsiTheme="minorEastAsia" w:cs="宋体" w:hint="eastAsia"/>
          <w:color w:val="000000" w:themeColor="text1"/>
          <w:kern w:val="0"/>
          <w:sz w:val="24"/>
          <w:szCs w:val="24"/>
        </w:rPr>
        <w:t>北京慧智宏景会计师事务所有限公司</w:t>
      </w:r>
    </w:p>
    <w:p w14:paraId="2D1038A9" w14:textId="27DC7F75"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B17C57" w:rsidRPr="00486753">
        <w:rPr>
          <w:rFonts w:asciiTheme="minorEastAsia" w:eastAsiaTheme="minorEastAsia" w:hAnsiTheme="minorEastAsia" w:cs="宋体" w:hint="eastAsia"/>
          <w:color w:val="000000" w:themeColor="text1"/>
          <w:kern w:val="0"/>
          <w:sz w:val="24"/>
          <w:szCs w:val="24"/>
        </w:rPr>
        <w:t>北京市海淀区紫竹院路116号4层A座517</w:t>
      </w:r>
    </w:p>
    <w:p w14:paraId="625A725A" w14:textId="3A868ADA" w:rsidR="00E9034C"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64643920" w14:textId="77777777" w:rsidR="003C4CA0" w:rsidRPr="00486753" w:rsidRDefault="003C4CA0" w:rsidP="003C4CA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1.单个财评项目（事中运行监控、政府投资引导基金、政府债券、国有资本经营预算、政府性基金预算、其它财评项目）、单个事前绩效评估项目：2.90万元/单个项目</w:t>
      </w:r>
    </w:p>
    <w:p w14:paraId="73F05D02" w14:textId="77777777" w:rsidR="003C4CA0" w:rsidRPr="00486753" w:rsidRDefault="003C4CA0" w:rsidP="003C4CA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2.子项5个以上的政策性财评项目绩效评价、子项5个以上政策性事前评估项目：14.50万元/单个项目</w:t>
      </w:r>
    </w:p>
    <w:p w14:paraId="672D1481" w14:textId="77777777" w:rsidR="003C4CA0" w:rsidRPr="00486753" w:rsidRDefault="003C4CA0" w:rsidP="003C4CA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3.子项10个以上的部门整体支出绩效评价或其它同类财评项目、子项10个以上成本绩效分析项目、子项10个以上部门整体支出事前评估：28.00万元/单个项目</w:t>
      </w:r>
    </w:p>
    <w:p w14:paraId="7858A745" w14:textId="47787F97" w:rsidR="00664ACF" w:rsidRPr="00486753" w:rsidRDefault="003C4CA0" w:rsidP="003C4CA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4.单个成本绩效分析项目：4.90万元/单个项目</w:t>
      </w:r>
    </w:p>
    <w:p w14:paraId="48FF0C5C" w14:textId="77777777" w:rsidR="00E9034C" w:rsidRPr="00486753" w:rsidRDefault="00E9034C" w:rsidP="00E9034C">
      <w:pPr>
        <w:spacing w:line="360" w:lineRule="auto"/>
        <w:rPr>
          <w:rFonts w:asciiTheme="minorEastAsia" w:eastAsiaTheme="minorEastAsia" w:hAnsiTheme="minorEastAsia" w:hint="eastAsia"/>
          <w:color w:val="000000" w:themeColor="text1"/>
          <w:sz w:val="24"/>
          <w:szCs w:val="24"/>
        </w:rPr>
      </w:pPr>
    </w:p>
    <w:p w14:paraId="768A7374" w14:textId="7B89EF39" w:rsidR="00E9034C" w:rsidRPr="00486753" w:rsidRDefault="00E9034C" w:rsidP="00E9034C">
      <w:pPr>
        <w:spacing w:line="360" w:lineRule="auto"/>
        <w:rPr>
          <w:rFonts w:asciiTheme="minorEastAsia" w:eastAsiaTheme="minorEastAsia" w:hAnsiTheme="minorEastAsia"/>
          <w:color w:val="000000" w:themeColor="text1"/>
          <w:sz w:val="24"/>
          <w:szCs w:val="24"/>
        </w:rPr>
      </w:pPr>
      <w:r w:rsidRPr="00486753">
        <w:rPr>
          <w:rFonts w:asciiTheme="minorEastAsia" w:eastAsiaTheme="minorEastAsia" w:hAnsiTheme="minorEastAsia" w:hint="eastAsia"/>
          <w:color w:val="000000" w:themeColor="text1"/>
          <w:sz w:val="24"/>
          <w:szCs w:val="24"/>
        </w:rPr>
        <w:t>第八包：街道、行政政法事前绩效评估为主</w:t>
      </w:r>
    </w:p>
    <w:p w14:paraId="42E1C10F" w14:textId="6061FDF3"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供应商名称：</w:t>
      </w:r>
      <w:r w:rsidR="00852E66" w:rsidRPr="00486753">
        <w:rPr>
          <w:rFonts w:asciiTheme="minorEastAsia" w:eastAsiaTheme="minorEastAsia" w:hAnsiTheme="minorEastAsia" w:cs="宋体" w:hint="eastAsia"/>
          <w:color w:val="000000" w:themeColor="text1"/>
          <w:kern w:val="0"/>
          <w:sz w:val="24"/>
          <w:szCs w:val="24"/>
        </w:rPr>
        <w:t>北京嘉信达盛会计师事务所有限公司</w:t>
      </w:r>
    </w:p>
    <w:p w14:paraId="69B83889" w14:textId="6ECDCC60" w:rsidR="00E9034C" w:rsidRPr="00486753" w:rsidRDefault="00E9034C" w:rsidP="00E9034C">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供应商地址：</w:t>
      </w:r>
      <w:r w:rsidR="00CD7046" w:rsidRPr="00486753">
        <w:rPr>
          <w:rFonts w:asciiTheme="minorEastAsia" w:eastAsiaTheme="minorEastAsia" w:hAnsiTheme="minorEastAsia" w:cs="宋体" w:hint="eastAsia"/>
          <w:color w:val="000000" w:themeColor="text1"/>
          <w:kern w:val="0"/>
          <w:sz w:val="24"/>
          <w:szCs w:val="24"/>
        </w:rPr>
        <w:t>北京市昌平区昌平镇超前路9号科技园区昌平园五层</w:t>
      </w:r>
    </w:p>
    <w:p w14:paraId="5B5DC2AC" w14:textId="2C677FC9" w:rsidR="00E9034C" w:rsidRPr="00486753" w:rsidRDefault="00E9034C" w:rsidP="00E9034C">
      <w:pPr>
        <w:spacing w:line="360" w:lineRule="auto"/>
        <w:ind w:firstLineChars="200" w:firstLine="480"/>
        <w:rPr>
          <w:rFonts w:asciiTheme="minorEastAsia" w:eastAsiaTheme="minorEastAsia" w:hAnsiTheme="minorEastAsia" w:cs="宋体"/>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中标（成交）金额：</w:t>
      </w:r>
    </w:p>
    <w:p w14:paraId="36E19E44" w14:textId="77777777" w:rsidR="00E214EE" w:rsidRPr="00E214EE" w:rsidRDefault="00E214EE" w:rsidP="00E214EE">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486753">
        <w:rPr>
          <w:rFonts w:asciiTheme="minorEastAsia" w:eastAsiaTheme="minorEastAsia" w:hAnsiTheme="minorEastAsia" w:cs="宋体" w:hint="eastAsia"/>
          <w:color w:val="000000" w:themeColor="text1"/>
          <w:kern w:val="0"/>
          <w:sz w:val="24"/>
          <w:szCs w:val="24"/>
        </w:rPr>
        <w:t>1.单个财评项目（事中运</w:t>
      </w:r>
      <w:r w:rsidRPr="00E214EE">
        <w:rPr>
          <w:rFonts w:asciiTheme="minorEastAsia" w:eastAsiaTheme="minorEastAsia" w:hAnsiTheme="minorEastAsia" w:cs="宋体" w:hint="eastAsia"/>
          <w:color w:val="000000" w:themeColor="text1"/>
          <w:kern w:val="0"/>
          <w:sz w:val="24"/>
          <w:szCs w:val="24"/>
        </w:rPr>
        <w:t>行监控、政府投资引导基金、政府债券、国有资本经营预算、政府性基金预算、其它财评项目）、单个事前绩效评估项目：2.80万元/单个项目</w:t>
      </w:r>
    </w:p>
    <w:p w14:paraId="08816AC7" w14:textId="77777777" w:rsidR="00E214EE" w:rsidRPr="00E214EE" w:rsidRDefault="00E214EE" w:rsidP="00E214EE">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214EE">
        <w:rPr>
          <w:rFonts w:asciiTheme="minorEastAsia" w:eastAsiaTheme="minorEastAsia" w:hAnsiTheme="minorEastAsia" w:cs="宋体" w:hint="eastAsia"/>
          <w:color w:val="000000" w:themeColor="text1"/>
          <w:kern w:val="0"/>
          <w:sz w:val="24"/>
          <w:szCs w:val="24"/>
        </w:rPr>
        <w:t>2.子项5个以上的政策性财评项目绩效评价、子项5个以上政策性事前评估项目：14.00万元/单个项目</w:t>
      </w:r>
    </w:p>
    <w:p w14:paraId="67EA0020" w14:textId="77777777" w:rsidR="00E214EE" w:rsidRPr="00E214EE" w:rsidRDefault="00E214EE" w:rsidP="00E214EE">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214EE">
        <w:rPr>
          <w:rFonts w:asciiTheme="minorEastAsia" w:eastAsiaTheme="minorEastAsia" w:hAnsiTheme="minorEastAsia" w:cs="宋体" w:hint="eastAsia"/>
          <w:color w:val="000000" w:themeColor="text1"/>
          <w:kern w:val="0"/>
          <w:sz w:val="24"/>
          <w:szCs w:val="24"/>
        </w:rPr>
        <w:t>3.子项10个以上的部门整体支出绩效评价或其它同类财评项目、子项10个以上成本绩效分析项目、子项10个以上部门整体支出事前评估：28.00万元/单个项目</w:t>
      </w:r>
    </w:p>
    <w:p w14:paraId="5ED6B8AA" w14:textId="1713AF6F" w:rsidR="00E214EE" w:rsidRPr="00E33EE8" w:rsidRDefault="00E214EE" w:rsidP="00E214EE">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214EE">
        <w:rPr>
          <w:rFonts w:asciiTheme="minorEastAsia" w:eastAsiaTheme="minorEastAsia" w:hAnsiTheme="minorEastAsia" w:cs="宋体" w:hint="eastAsia"/>
          <w:color w:val="000000" w:themeColor="text1"/>
          <w:kern w:val="0"/>
          <w:sz w:val="24"/>
          <w:szCs w:val="24"/>
        </w:rPr>
        <w:t>4.单个成本绩效分析项目：4.60万元/单个项目</w:t>
      </w:r>
    </w:p>
    <w:p w14:paraId="49C2EAE1" w14:textId="77777777" w:rsidR="00E9034C" w:rsidRPr="00E9034C" w:rsidRDefault="00E9034C" w:rsidP="00E9034C">
      <w:pPr>
        <w:spacing w:line="360" w:lineRule="auto"/>
        <w:rPr>
          <w:rFonts w:asciiTheme="minorEastAsia" w:eastAsiaTheme="minorEastAsia" w:hAnsiTheme="minorEastAsia" w:hint="eastAsia"/>
          <w:color w:val="000000" w:themeColor="text1"/>
          <w:sz w:val="24"/>
          <w:szCs w:val="24"/>
        </w:rPr>
      </w:pPr>
    </w:p>
    <w:p w14:paraId="400F8C95" w14:textId="77777777" w:rsidR="00EA71A1" w:rsidRPr="00E33EE8" w:rsidRDefault="00000000">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lastRenderedPageBreak/>
        <w:t>四、主要标的信息</w:t>
      </w:r>
    </w:p>
    <w:tbl>
      <w:tblPr>
        <w:tblW w:w="49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8"/>
        <w:gridCol w:w="1347"/>
        <w:gridCol w:w="5521"/>
      </w:tblGrid>
      <w:tr w:rsidR="004D6FC9" w:rsidRPr="007615CC" w14:paraId="5DFE8FA4" w14:textId="77777777" w:rsidTr="00BF0481">
        <w:trPr>
          <w:trHeight w:val="620"/>
          <w:jc w:val="center"/>
        </w:trPr>
        <w:tc>
          <w:tcPr>
            <w:tcW w:w="820" w:type="pct"/>
            <w:vAlign w:val="center"/>
          </w:tcPr>
          <w:p w14:paraId="2A027857" w14:textId="77777777" w:rsidR="004D6FC9" w:rsidRPr="007615CC" w:rsidRDefault="004D6FC9" w:rsidP="00BF0481">
            <w:pPr>
              <w:jc w:val="center"/>
              <w:rPr>
                <w:rFonts w:ascii="宋体" w:hAnsi="宋体" w:cs="Arial" w:hint="eastAsia"/>
                <w:color w:val="000000" w:themeColor="text1"/>
                <w:kern w:val="0"/>
              </w:rPr>
            </w:pPr>
            <w:r>
              <w:rPr>
                <w:rFonts w:ascii="宋体" w:hAnsi="宋体" w:cs="Arial" w:hint="eastAsia"/>
                <w:color w:val="000000" w:themeColor="text1"/>
                <w:kern w:val="0"/>
              </w:rPr>
              <w:t>包号</w:t>
            </w:r>
          </w:p>
        </w:tc>
        <w:tc>
          <w:tcPr>
            <w:tcW w:w="820" w:type="pct"/>
            <w:vAlign w:val="center"/>
          </w:tcPr>
          <w:p w14:paraId="3BCF6EEF" w14:textId="77777777" w:rsidR="004D6FC9" w:rsidRPr="007615CC" w:rsidRDefault="004D6FC9" w:rsidP="00BF0481">
            <w:pPr>
              <w:jc w:val="center"/>
              <w:rPr>
                <w:rFonts w:ascii="宋体" w:hAnsi="宋体" w:cs="Arial" w:hint="eastAsia"/>
                <w:color w:val="000000" w:themeColor="text1"/>
                <w:kern w:val="0"/>
              </w:rPr>
            </w:pPr>
            <w:r w:rsidRPr="007615CC">
              <w:rPr>
                <w:rFonts w:ascii="宋体" w:hAnsi="宋体" w:cs="Arial" w:hint="eastAsia"/>
                <w:color w:val="000000" w:themeColor="text1"/>
                <w:kern w:val="0"/>
              </w:rPr>
              <w:t>项目名称</w:t>
            </w:r>
          </w:p>
        </w:tc>
        <w:tc>
          <w:tcPr>
            <w:tcW w:w="3360" w:type="pct"/>
            <w:vAlign w:val="center"/>
          </w:tcPr>
          <w:p w14:paraId="1FDF8BB0" w14:textId="77777777" w:rsidR="004D6FC9" w:rsidRPr="007615CC" w:rsidRDefault="004D6FC9" w:rsidP="00BF0481">
            <w:pPr>
              <w:jc w:val="center"/>
              <w:rPr>
                <w:rFonts w:ascii="宋体" w:hAnsi="宋体" w:cs="Arial" w:hint="eastAsia"/>
                <w:color w:val="000000" w:themeColor="text1"/>
                <w:kern w:val="0"/>
              </w:rPr>
            </w:pPr>
            <w:r w:rsidRPr="007615CC">
              <w:rPr>
                <w:rFonts w:ascii="宋体" w:hAnsi="宋体" w:cs="Arial" w:hint="eastAsia"/>
                <w:color w:val="000000" w:themeColor="text1"/>
                <w:kern w:val="0"/>
              </w:rPr>
              <w:t>简要需求</w:t>
            </w:r>
          </w:p>
        </w:tc>
      </w:tr>
      <w:tr w:rsidR="004D6FC9" w:rsidRPr="007615CC" w14:paraId="1583869B" w14:textId="77777777" w:rsidTr="00BF0481">
        <w:trPr>
          <w:trHeight w:val="1125"/>
          <w:jc w:val="center"/>
        </w:trPr>
        <w:tc>
          <w:tcPr>
            <w:tcW w:w="820" w:type="pct"/>
            <w:vAlign w:val="center"/>
          </w:tcPr>
          <w:p w14:paraId="09D962F8" w14:textId="77777777" w:rsidR="004D6FC9" w:rsidRPr="00C90C0E" w:rsidRDefault="004D6FC9" w:rsidP="00BF0481">
            <w:pPr>
              <w:spacing w:line="360" w:lineRule="auto"/>
              <w:jc w:val="center"/>
              <w:rPr>
                <w:rFonts w:ascii="宋体" w:hAnsi="宋体" w:hint="eastAsia"/>
                <w:color w:val="000000" w:themeColor="text1"/>
              </w:rPr>
            </w:pPr>
            <w:r w:rsidRPr="00C90C0E">
              <w:rPr>
                <w:rFonts w:ascii="宋体" w:hAnsi="宋体" w:hint="eastAsia"/>
                <w:color w:val="000000" w:themeColor="text1"/>
              </w:rPr>
              <w:t>01包-08包</w:t>
            </w:r>
          </w:p>
        </w:tc>
        <w:tc>
          <w:tcPr>
            <w:tcW w:w="820" w:type="pct"/>
            <w:vAlign w:val="center"/>
          </w:tcPr>
          <w:p w14:paraId="73B67625" w14:textId="77777777" w:rsidR="004D6FC9" w:rsidRPr="007615CC" w:rsidRDefault="004D6FC9" w:rsidP="00BF0481">
            <w:pPr>
              <w:spacing w:line="360" w:lineRule="auto"/>
              <w:jc w:val="center"/>
              <w:rPr>
                <w:color w:val="000000" w:themeColor="text1"/>
              </w:rPr>
            </w:pPr>
            <w:r w:rsidRPr="00EF092E">
              <w:rPr>
                <w:rFonts w:hint="eastAsia"/>
                <w:color w:val="000000" w:themeColor="text1"/>
              </w:rPr>
              <w:t>绩效评价中介机构服务</w:t>
            </w:r>
          </w:p>
        </w:tc>
        <w:tc>
          <w:tcPr>
            <w:tcW w:w="3360" w:type="pct"/>
            <w:vAlign w:val="center"/>
          </w:tcPr>
          <w:p w14:paraId="39DF502B" w14:textId="77777777" w:rsidR="004D6FC9" w:rsidRPr="00D6268E" w:rsidRDefault="004D6FC9" w:rsidP="00BF0481">
            <w:pPr>
              <w:pStyle w:val="a3"/>
              <w:spacing w:line="360" w:lineRule="auto"/>
              <w:rPr>
                <w:rFonts w:hAnsi="宋体" w:cs="宋体" w:hint="eastAsia"/>
                <w:color w:val="000000" w:themeColor="text1"/>
                <w:szCs w:val="21"/>
              </w:rPr>
            </w:pPr>
            <w:r w:rsidRPr="00D6268E">
              <w:rPr>
                <w:rFonts w:hAnsi="宋体" w:cs="宋体" w:hint="eastAsia"/>
                <w:color w:val="000000" w:themeColor="text1"/>
                <w:szCs w:val="21"/>
              </w:rPr>
              <w:t>服务内容：</w:t>
            </w:r>
          </w:p>
          <w:p w14:paraId="47135CA9"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在采购人的统一领导下，由采购人指派人员任各评价项目负责人，统筹组织开展项目绩效评价工作，并按照《西城区预算绩效管理暂行办法》（西财监〔2020〕235号）和《西城区项目支出绩效评价管理办法》（西财监〔2022〕9号）和《西城区区级财政支出事前绩效评估管理办法》（西财监〔2021〕407号）以及内控制度开展财政支出绩效评价工作。投标人负责组织专家开展财政支出绩效评价工作，对预算单位编报的绩效目标、自评报告等资料进行审查，组织绩效管理相关工作单位的业务培训，收集、整理工作底稿、绩效的证明材料并对其真实性、可靠性进行审查，对绩效指标体系进行完善，对绩效管理相关工作情况进行归纳总结及辅助完成其他绩效管理相关工作。</w:t>
            </w:r>
          </w:p>
          <w:p w14:paraId="4CD68D78"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1.制定评价实施工作方案，形成《工作方案》，包括：评价对象基本情况、评价方法、评价进度、人员安排及工作保障等，其中人员安排以本项目采购响应文件中人员情况为准；</w:t>
            </w:r>
          </w:p>
          <w:p w14:paraId="5DFE18C5"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2.收集、审核、整理、分析项目资料，形成《中期报告》，包括：收集项目资料，通过咨询专业人士、查阅资料、问卷调查、电话采访、集中座谈等方式，多渠道获取相关信息，对项目资料进行形式审查，与项目单位进行沟通，并确实需要进一步补充资料；对项目资料内容的齐全性、数字报表和附件的完整性等进行审查，并对相关问题进行整理和分析；</w:t>
            </w:r>
          </w:p>
          <w:p w14:paraId="78093825"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3.评价会准备工作，形成《非正式检查报告》，包括：根据项目内容聘请相关行业领域专家，组成评价专家</w:t>
            </w:r>
            <w:r w:rsidRPr="00D6268E">
              <w:rPr>
                <w:rFonts w:ascii="宋体" w:hAnsi="宋体" w:hint="eastAsia"/>
                <w:b w:val="0"/>
                <w:bCs w:val="0"/>
                <w:sz w:val="21"/>
                <w:szCs w:val="21"/>
              </w:rPr>
              <w:lastRenderedPageBreak/>
              <w:t>组；制定绩效评价专家手册，并对专家进行培训，就项目中存在的疑点、难点进行充分沟通；根据项目需要组织专家进行现场踏勘，在充分收集分析资料、现场调研、召开预评审会的基础上形成《非正式检查报告》；</w:t>
            </w:r>
          </w:p>
          <w:p w14:paraId="14BBE9F1"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4.召开现场评审会议，包括：组织参加项目评价工作的专家、人大代表听取预算部门和单位汇报，通过质询、讨论等方式从不同方面深入了解项目情况；专家出具专家个人意见，填写《绩效评价专家意见》；通过讨论形成专家组意见、人大代表意见；负责对专家预备会和正式会全程录音、录像，并整理形成数据文件；</w:t>
            </w:r>
          </w:p>
          <w:p w14:paraId="080A77D4"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5.撰写评价报告，包括：根据专家组、人大代表的意见，形成最终评价结论，并参照绩效评价参考范本，撰写评价报告，整理评价资料；</w:t>
            </w:r>
          </w:p>
          <w:p w14:paraId="14A3B91D" w14:textId="77777777" w:rsidR="004D6FC9" w:rsidRPr="00D6268E" w:rsidRDefault="004D6FC9" w:rsidP="00BF0481">
            <w:pPr>
              <w:pStyle w:val="3"/>
              <w:keepNext w:val="0"/>
              <w:keepLines w:val="0"/>
              <w:spacing w:before="0" w:after="0" w:line="360" w:lineRule="auto"/>
              <w:ind w:firstLineChars="200" w:firstLine="420"/>
              <w:jc w:val="left"/>
              <w:rPr>
                <w:rFonts w:ascii="宋体" w:hAnsi="宋体" w:hint="eastAsia"/>
                <w:b w:val="0"/>
                <w:bCs w:val="0"/>
                <w:sz w:val="21"/>
                <w:szCs w:val="21"/>
              </w:rPr>
            </w:pPr>
            <w:r w:rsidRPr="00D6268E">
              <w:rPr>
                <w:rFonts w:ascii="宋体" w:hAnsi="宋体" w:hint="eastAsia"/>
                <w:b w:val="0"/>
                <w:bCs w:val="0"/>
                <w:sz w:val="21"/>
                <w:szCs w:val="21"/>
              </w:rPr>
              <w:t>6.评价报告初稿撰写完成后，投标人应当书面征求被评价对象和采购人的意见。采购人或被评价对象可以组织评议专家组对评价报告进行评议,向投标人反馈书面意见。投标人应当对反馈的意见逐一核实，逐条说明采纳或不予采纳的理由，并根据反馈的有效意见对评价报告初稿进行修改；</w:t>
            </w:r>
          </w:p>
          <w:p w14:paraId="66305F97" w14:textId="77777777" w:rsidR="004D6FC9" w:rsidRDefault="004D6FC9" w:rsidP="00BF0481">
            <w:pPr>
              <w:pStyle w:val="af1"/>
              <w:widowControl w:val="0"/>
              <w:spacing w:before="0" w:beforeAutospacing="0" w:after="0" w:afterAutospacing="0" w:line="360" w:lineRule="auto"/>
              <w:ind w:firstLineChars="200" w:firstLine="420"/>
              <w:jc w:val="left"/>
              <w:rPr>
                <w:sz w:val="21"/>
                <w:szCs w:val="21"/>
              </w:rPr>
            </w:pPr>
            <w:r w:rsidRPr="00D6268E">
              <w:rPr>
                <w:rFonts w:hint="eastAsia"/>
                <w:sz w:val="21"/>
                <w:szCs w:val="21"/>
              </w:rPr>
              <w:t>7.双方商定的其他事项，包括：协助开展绩效评价相关培训、提供评价专家会场地及录音录像设备；在需要投标人提供调研服务时，投标人须出具调研报告；在需要投标人提供绩效指标和标准体系研究制定和绩效管理分析报告等与本项目相关的工作时，投标人须根据采购人相关要求出具相应成果文件，每个评价项目单独报送绩效目标申报表调整前后对比表，并配合完成绩效指标和标准体系的制定；投标人需配合完善绩效管理制度的修订工作，以及市区各项工作任务。</w:t>
            </w:r>
          </w:p>
          <w:p w14:paraId="68D01CCA" w14:textId="77777777" w:rsidR="004D6FC9" w:rsidRPr="00E33EE8" w:rsidRDefault="004D6FC9" w:rsidP="00BF0481">
            <w:pPr>
              <w:spacing w:line="360" w:lineRule="auto"/>
              <w:jc w:val="left"/>
              <w:rPr>
                <w:rFonts w:ascii="宋体" w:hAnsi="宋体" w:hint="eastAsia"/>
                <w:color w:val="000000" w:themeColor="text1"/>
                <w:sz w:val="24"/>
                <w:szCs w:val="24"/>
              </w:rPr>
            </w:pPr>
            <w:r w:rsidRPr="00E33EE8">
              <w:rPr>
                <w:rFonts w:ascii="宋体" w:hAnsi="宋体" w:hint="eastAsia"/>
                <w:color w:val="000000" w:themeColor="text1"/>
                <w:sz w:val="24"/>
                <w:szCs w:val="24"/>
              </w:rPr>
              <w:t>服务要求：满足采购要求。</w:t>
            </w:r>
          </w:p>
          <w:p w14:paraId="12ED51AB" w14:textId="38CA9CB1" w:rsidR="004D6FC9" w:rsidRPr="00E33EE8" w:rsidRDefault="004D6FC9" w:rsidP="00BF0481">
            <w:pPr>
              <w:spacing w:line="360" w:lineRule="auto"/>
              <w:jc w:val="left"/>
              <w:rPr>
                <w:rFonts w:ascii="宋体" w:hAnsi="宋体" w:hint="eastAsia"/>
                <w:color w:val="000000" w:themeColor="text1"/>
                <w:sz w:val="24"/>
                <w:szCs w:val="24"/>
              </w:rPr>
            </w:pPr>
            <w:r w:rsidRPr="00E33EE8">
              <w:rPr>
                <w:rFonts w:ascii="宋体" w:hAnsi="宋体" w:hint="eastAsia"/>
                <w:color w:val="000000" w:themeColor="text1"/>
                <w:sz w:val="24"/>
                <w:szCs w:val="24"/>
              </w:rPr>
              <w:lastRenderedPageBreak/>
              <w:t>服务时间：</w:t>
            </w:r>
            <w:r w:rsidRPr="004D6FC9">
              <w:rPr>
                <w:rFonts w:ascii="宋体" w:hAnsi="宋体" w:hint="eastAsia"/>
                <w:color w:val="000000" w:themeColor="text1"/>
                <w:sz w:val="24"/>
                <w:szCs w:val="24"/>
              </w:rPr>
              <w:t>自合同签订生效之日起一年，一年合同期届满后，在不改变合同其他条款的情况下，根据跨年实施项目进展情况及中标中介机构服务质量考核情况由采购人决定是否与中标人续签一年合同。</w:t>
            </w:r>
          </w:p>
          <w:p w14:paraId="680150BE" w14:textId="2ADC443A" w:rsidR="004D6FC9" w:rsidRPr="004D6FC9" w:rsidRDefault="004D6FC9" w:rsidP="00BF0481">
            <w:pPr>
              <w:spacing w:line="360" w:lineRule="auto"/>
              <w:rPr>
                <w:rFonts w:asciiTheme="minorEastAsia" w:eastAsiaTheme="minorEastAsia" w:hAnsiTheme="minorEastAsia" w:hint="eastAsia"/>
                <w:color w:val="000000" w:themeColor="text1"/>
                <w:sz w:val="24"/>
                <w:szCs w:val="24"/>
              </w:rPr>
            </w:pPr>
            <w:r w:rsidRPr="00E33EE8">
              <w:rPr>
                <w:rFonts w:ascii="宋体" w:hAnsi="宋体" w:hint="eastAsia"/>
                <w:color w:val="000000" w:themeColor="text1"/>
                <w:sz w:val="24"/>
                <w:szCs w:val="24"/>
              </w:rPr>
              <w:t>服务标准：达标，满足服务要求。</w:t>
            </w:r>
          </w:p>
        </w:tc>
      </w:tr>
    </w:tbl>
    <w:p w14:paraId="41A98D53" w14:textId="2A356DDD" w:rsidR="00EA71A1" w:rsidRPr="00F35F28" w:rsidRDefault="00000000">
      <w:pPr>
        <w:spacing w:line="360" w:lineRule="auto"/>
        <w:rPr>
          <w:rFonts w:asciiTheme="minorEastAsia" w:eastAsiaTheme="minorEastAsia" w:hAnsiTheme="minorEastAsia" w:hint="eastAsia"/>
          <w:color w:val="000000" w:themeColor="text1"/>
          <w:sz w:val="24"/>
          <w:szCs w:val="24"/>
        </w:rPr>
      </w:pPr>
      <w:r w:rsidRPr="00F35F28">
        <w:rPr>
          <w:rFonts w:asciiTheme="minorEastAsia" w:eastAsiaTheme="minorEastAsia" w:hAnsiTheme="minorEastAsia" w:hint="eastAsia"/>
          <w:color w:val="000000" w:themeColor="text1"/>
          <w:sz w:val="24"/>
          <w:szCs w:val="24"/>
        </w:rPr>
        <w:lastRenderedPageBreak/>
        <w:t>五、评审专家名单：</w:t>
      </w:r>
      <w:r w:rsidR="00F35F28" w:rsidRPr="00F35F28">
        <w:rPr>
          <w:rFonts w:asciiTheme="minorEastAsia" w:eastAsiaTheme="minorEastAsia" w:hAnsiTheme="minorEastAsia" w:hint="eastAsia"/>
          <w:color w:val="000000" w:themeColor="text1"/>
          <w:sz w:val="24"/>
          <w:szCs w:val="24"/>
        </w:rPr>
        <w:t>张文静</w:t>
      </w:r>
      <w:r w:rsidRPr="00F35F28">
        <w:rPr>
          <w:rFonts w:asciiTheme="minorEastAsia" w:eastAsiaTheme="minorEastAsia" w:hAnsiTheme="minorEastAsia" w:hint="eastAsia"/>
          <w:color w:val="000000" w:themeColor="text1"/>
          <w:sz w:val="24"/>
          <w:szCs w:val="24"/>
        </w:rPr>
        <w:t>、</w:t>
      </w:r>
      <w:r w:rsidR="00F35F28" w:rsidRPr="00F35F28">
        <w:rPr>
          <w:rFonts w:asciiTheme="minorEastAsia" w:eastAsiaTheme="minorEastAsia" w:hAnsiTheme="minorEastAsia" w:hint="eastAsia"/>
          <w:color w:val="000000" w:themeColor="text1"/>
          <w:sz w:val="24"/>
          <w:szCs w:val="24"/>
        </w:rPr>
        <w:t>陈娜</w:t>
      </w:r>
      <w:r w:rsidRPr="00F35F28">
        <w:rPr>
          <w:rFonts w:asciiTheme="minorEastAsia" w:eastAsiaTheme="minorEastAsia" w:hAnsiTheme="minorEastAsia" w:hint="eastAsia"/>
          <w:color w:val="000000" w:themeColor="text1"/>
          <w:sz w:val="24"/>
          <w:szCs w:val="24"/>
        </w:rPr>
        <w:t>、</w:t>
      </w:r>
      <w:r w:rsidR="00F35F28" w:rsidRPr="00F35F28">
        <w:rPr>
          <w:rFonts w:asciiTheme="minorEastAsia" w:eastAsiaTheme="minorEastAsia" w:hAnsiTheme="minorEastAsia" w:hint="eastAsia"/>
          <w:color w:val="000000" w:themeColor="text1"/>
          <w:sz w:val="24"/>
          <w:szCs w:val="24"/>
        </w:rPr>
        <w:t>姚飞飞</w:t>
      </w:r>
      <w:r w:rsidRPr="00F35F28">
        <w:rPr>
          <w:rFonts w:asciiTheme="minorEastAsia" w:eastAsiaTheme="minorEastAsia" w:hAnsiTheme="minorEastAsia" w:hint="eastAsia"/>
          <w:color w:val="000000" w:themeColor="text1"/>
          <w:sz w:val="24"/>
          <w:szCs w:val="24"/>
        </w:rPr>
        <w:t>、</w:t>
      </w:r>
      <w:r w:rsidR="00F35F28" w:rsidRPr="00F35F28">
        <w:rPr>
          <w:rFonts w:asciiTheme="minorEastAsia" w:eastAsiaTheme="minorEastAsia" w:hAnsiTheme="minorEastAsia" w:hint="eastAsia"/>
          <w:color w:val="000000" w:themeColor="text1"/>
          <w:sz w:val="24"/>
          <w:szCs w:val="24"/>
        </w:rPr>
        <w:t>杨建科</w:t>
      </w:r>
      <w:r w:rsidRPr="00F35F28">
        <w:rPr>
          <w:rFonts w:asciiTheme="minorEastAsia" w:eastAsiaTheme="minorEastAsia" w:hAnsiTheme="minorEastAsia" w:hint="eastAsia"/>
          <w:color w:val="000000" w:themeColor="text1"/>
          <w:sz w:val="24"/>
          <w:szCs w:val="24"/>
        </w:rPr>
        <w:t>、</w:t>
      </w:r>
      <w:r w:rsidR="00F35F28" w:rsidRPr="00F35F28">
        <w:rPr>
          <w:rFonts w:asciiTheme="minorEastAsia" w:eastAsiaTheme="minorEastAsia" w:hAnsiTheme="minorEastAsia" w:hint="eastAsia"/>
          <w:color w:val="000000" w:themeColor="text1"/>
          <w:sz w:val="24"/>
          <w:szCs w:val="24"/>
        </w:rPr>
        <w:t>罗莉、罗政、佟雪梅</w:t>
      </w:r>
    </w:p>
    <w:p w14:paraId="245C2CD5" w14:textId="7D17C6E3" w:rsidR="00EA71A1" w:rsidRPr="00BE49F6" w:rsidRDefault="00000000">
      <w:pPr>
        <w:spacing w:line="360" w:lineRule="auto"/>
        <w:rPr>
          <w:rFonts w:asciiTheme="minorEastAsia" w:eastAsiaTheme="minorEastAsia" w:hAnsiTheme="minorEastAsia"/>
          <w:color w:val="000000" w:themeColor="text1"/>
          <w:sz w:val="24"/>
          <w:szCs w:val="24"/>
        </w:rPr>
      </w:pPr>
      <w:r w:rsidRPr="00BE49F6">
        <w:rPr>
          <w:rFonts w:asciiTheme="minorEastAsia" w:eastAsiaTheme="minorEastAsia" w:hAnsiTheme="minorEastAsia" w:hint="eastAsia"/>
          <w:color w:val="000000" w:themeColor="text1"/>
          <w:sz w:val="24"/>
          <w:szCs w:val="24"/>
        </w:rPr>
        <w:t>六、代理服务收费标准及金额：按《招标代理服务收费管理暂行办法》（计价格[2002]1980号）。</w:t>
      </w:r>
      <w:r w:rsidR="00B836EC" w:rsidRPr="00BE49F6">
        <w:rPr>
          <w:rFonts w:asciiTheme="minorEastAsia" w:eastAsiaTheme="minorEastAsia" w:hAnsiTheme="minorEastAsia" w:hint="eastAsia"/>
          <w:color w:val="000000" w:themeColor="text1"/>
          <w:sz w:val="24"/>
          <w:szCs w:val="24"/>
        </w:rPr>
        <w:t>总</w:t>
      </w:r>
      <w:r w:rsidRPr="00BE49F6">
        <w:rPr>
          <w:rFonts w:asciiTheme="minorEastAsia" w:eastAsiaTheme="minorEastAsia" w:hAnsiTheme="minorEastAsia" w:hint="eastAsia"/>
          <w:color w:val="000000" w:themeColor="text1"/>
          <w:sz w:val="24"/>
          <w:szCs w:val="24"/>
        </w:rPr>
        <w:t>中标服务费为：</w:t>
      </w:r>
      <w:r w:rsidR="00E12186" w:rsidRPr="00BE49F6">
        <w:rPr>
          <w:rFonts w:asciiTheme="minorEastAsia" w:eastAsiaTheme="minorEastAsia" w:hAnsiTheme="minorEastAsia" w:hint="eastAsia"/>
          <w:color w:val="000000" w:themeColor="text1"/>
          <w:sz w:val="24"/>
          <w:szCs w:val="24"/>
        </w:rPr>
        <w:t>14.4</w:t>
      </w:r>
      <w:r w:rsidR="007015F5" w:rsidRPr="00BE49F6">
        <w:rPr>
          <w:rFonts w:asciiTheme="minorEastAsia" w:eastAsiaTheme="minorEastAsia" w:hAnsiTheme="minorEastAsia" w:hint="eastAsia"/>
          <w:color w:val="000000" w:themeColor="text1"/>
          <w:sz w:val="24"/>
          <w:szCs w:val="24"/>
        </w:rPr>
        <w:t>4</w:t>
      </w:r>
      <w:r w:rsidRPr="00BE49F6">
        <w:rPr>
          <w:rFonts w:asciiTheme="minorEastAsia" w:eastAsiaTheme="minorEastAsia" w:hAnsiTheme="minorEastAsia" w:hint="eastAsia"/>
          <w:color w:val="000000" w:themeColor="text1"/>
          <w:sz w:val="24"/>
          <w:szCs w:val="24"/>
        </w:rPr>
        <w:t>万元</w:t>
      </w:r>
    </w:p>
    <w:p w14:paraId="20FCB7D8" w14:textId="1A236BE8" w:rsidR="00B836EC" w:rsidRPr="00BE49F6" w:rsidRDefault="00B836EC">
      <w:pPr>
        <w:spacing w:line="360" w:lineRule="auto"/>
        <w:rPr>
          <w:rFonts w:asciiTheme="minorEastAsia" w:eastAsiaTheme="minorEastAsia" w:hAnsiTheme="minorEastAsia"/>
          <w:color w:val="000000" w:themeColor="text1"/>
          <w:sz w:val="24"/>
          <w:szCs w:val="24"/>
        </w:rPr>
      </w:pPr>
      <w:r w:rsidRPr="00BE49F6">
        <w:rPr>
          <w:rFonts w:asciiTheme="minorEastAsia" w:eastAsiaTheme="minorEastAsia" w:hAnsiTheme="minorEastAsia" w:hint="eastAsia"/>
          <w:color w:val="000000" w:themeColor="text1"/>
          <w:sz w:val="24"/>
          <w:szCs w:val="24"/>
        </w:rPr>
        <w:t>第一包</w:t>
      </w:r>
      <w:r w:rsidRPr="00BE49F6">
        <w:rPr>
          <w:rFonts w:asciiTheme="minorEastAsia" w:eastAsiaTheme="minorEastAsia" w:hAnsiTheme="minorEastAsia" w:hint="eastAsia"/>
          <w:color w:val="000000" w:themeColor="text1"/>
          <w:sz w:val="24"/>
          <w:szCs w:val="24"/>
        </w:rPr>
        <w:t>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4EAE5E44" w14:textId="778B70D1" w:rsidR="00B836EC" w:rsidRPr="00BE49F6" w:rsidRDefault="00B836EC" w:rsidP="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二</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76FBF65F" w14:textId="6D03D7D7" w:rsidR="00B836EC" w:rsidRPr="00BE49F6" w:rsidRDefault="00B836EC" w:rsidP="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三</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5F511798" w14:textId="02B82786" w:rsidR="00B836EC" w:rsidRPr="00BE49F6" w:rsidRDefault="00B836EC" w:rsidP="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四</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5C41C427" w14:textId="0346C022" w:rsidR="00B836EC" w:rsidRPr="00BE49F6" w:rsidRDefault="00B836EC" w:rsidP="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五</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2034AFE6" w14:textId="231215B1" w:rsidR="00B836EC" w:rsidRPr="00BE49F6" w:rsidRDefault="00B836EC" w:rsidP="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六</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33F87F2C" w14:textId="5BF50F09" w:rsidR="00B836EC" w:rsidRPr="00BE49F6" w:rsidRDefault="00B836EC" w:rsidP="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七</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7EA6F210" w14:textId="5F0A4685" w:rsidR="00B836EC" w:rsidRPr="00B836EC" w:rsidRDefault="00B836EC">
      <w:pPr>
        <w:spacing w:line="360" w:lineRule="auto"/>
        <w:rPr>
          <w:rFonts w:asciiTheme="minorEastAsia" w:eastAsiaTheme="minorEastAsia" w:hAnsiTheme="minorEastAsia" w:hint="eastAsia"/>
          <w:color w:val="000000" w:themeColor="text1"/>
          <w:sz w:val="24"/>
          <w:szCs w:val="24"/>
        </w:rPr>
      </w:pPr>
      <w:r w:rsidRPr="00BE49F6">
        <w:rPr>
          <w:rFonts w:asciiTheme="minorEastAsia" w:eastAsiaTheme="minorEastAsia" w:hAnsiTheme="minorEastAsia" w:hint="eastAsia"/>
          <w:color w:val="000000" w:themeColor="text1"/>
          <w:sz w:val="24"/>
          <w:szCs w:val="24"/>
        </w:rPr>
        <w:t>第</w:t>
      </w:r>
      <w:r w:rsidRPr="00BE49F6">
        <w:rPr>
          <w:rFonts w:asciiTheme="minorEastAsia" w:eastAsiaTheme="minorEastAsia" w:hAnsiTheme="minorEastAsia" w:hint="eastAsia"/>
          <w:color w:val="000000" w:themeColor="text1"/>
          <w:sz w:val="24"/>
          <w:szCs w:val="24"/>
        </w:rPr>
        <w:t>八</w:t>
      </w:r>
      <w:r w:rsidRPr="00BE49F6">
        <w:rPr>
          <w:rFonts w:asciiTheme="minorEastAsia" w:eastAsiaTheme="minorEastAsia" w:hAnsiTheme="minorEastAsia" w:hint="eastAsia"/>
          <w:color w:val="000000" w:themeColor="text1"/>
          <w:sz w:val="24"/>
          <w:szCs w:val="24"/>
        </w:rPr>
        <w:t>包中标服务费为：</w:t>
      </w:r>
      <w:r w:rsidR="00E12186" w:rsidRPr="00BE49F6">
        <w:rPr>
          <w:rFonts w:asciiTheme="minorEastAsia" w:eastAsiaTheme="minorEastAsia" w:hAnsiTheme="minorEastAsia" w:hint="eastAsia"/>
          <w:color w:val="000000" w:themeColor="text1"/>
          <w:sz w:val="24"/>
          <w:szCs w:val="24"/>
        </w:rPr>
        <w:t>1.805</w:t>
      </w:r>
      <w:r w:rsidRPr="00BE49F6">
        <w:rPr>
          <w:rFonts w:asciiTheme="minorEastAsia" w:eastAsiaTheme="minorEastAsia" w:hAnsiTheme="minorEastAsia" w:hint="eastAsia"/>
          <w:color w:val="000000" w:themeColor="text1"/>
          <w:sz w:val="24"/>
          <w:szCs w:val="24"/>
        </w:rPr>
        <w:t>万元</w:t>
      </w:r>
    </w:p>
    <w:p w14:paraId="7F309F6C" w14:textId="77777777" w:rsidR="00EA71A1" w:rsidRPr="00E33EE8" w:rsidRDefault="00000000">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t>七、公告期限</w:t>
      </w:r>
    </w:p>
    <w:p w14:paraId="0760ED58" w14:textId="77777777"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自本公告发布之日起</w:t>
      </w:r>
      <w:r w:rsidRPr="00E33EE8">
        <w:rPr>
          <w:rFonts w:asciiTheme="minorEastAsia" w:eastAsiaTheme="minorEastAsia" w:hAnsiTheme="minorEastAsia" w:cs="宋体"/>
          <w:color w:val="000000" w:themeColor="text1"/>
          <w:kern w:val="0"/>
          <w:sz w:val="24"/>
          <w:szCs w:val="24"/>
        </w:rPr>
        <w:t>1</w:t>
      </w:r>
      <w:r w:rsidRPr="00E33EE8">
        <w:rPr>
          <w:rFonts w:asciiTheme="minorEastAsia" w:eastAsiaTheme="minorEastAsia" w:hAnsiTheme="minorEastAsia" w:cs="宋体" w:hint="eastAsia"/>
          <w:color w:val="000000" w:themeColor="text1"/>
          <w:kern w:val="0"/>
          <w:sz w:val="24"/>
          <w:szCs w:val="24"/>
        </w:rPr>
        <w:t>个工作日。</w:t>
      </w:r>
    </w:p>
    <w:p w14:paraId="2C7E0D3B" w14:textId="77777777" w:rsidR="00EA71A1" w:rsidRPr="00E33EE8" w:rsidRDefault="00000000">
      <w:pPr>
        <w:spacing w:line="360" w:lineRule="auto"/>
        <w:rPr>
          <w:rFonts w:asciiTheme="minorEastAsia" w:eastAsiaTheme="minorEastAsia" w:hAnsiTheme="minorEastAsia" w:cs="仿宋" w:hint="eastAsia"/>
          <w:color w:val="000000" w:themeColor="text1"/>
          <w:sz w:val="24"/>
          <w:szCs w:val="24"/>
        </w:rPr>
      </w:pPr>
      <w:r w:rsidRPr="00E33EE8">
        <w:rPr>
          <w:rFonts w:asciiTheme="minorEastAsia" w:eastAsiaTheme="minorEastAsia" w:hAnsiTheme="minorEastAsia" w:cs="仿宋" w:hint="eastAsia"/>
          <w:color w:val="000000" w:themeColor="text1"/>
          <w:sz w:val="24"/>
          <w:szCs w:val="24"/>
        </w:rPr>
        <w:t>八、其他补充事宜</w:t>
      </w:r>
    </w:p>
    <w:p w14:paraId="371653B8" w14:textId="2C74DEEA" w:rsidR="00E52B35" w:rsidRPr="00E33EE8" w:rsidRDefault="00E52B35" w:rsidP="00E52B35">
      <w:pPr>
        <w:spacing w:line="360" w:lineRule="auto"/>
        <w:rPr>
          <w:rFonts w:asciiTheme="minorEastAsia" w:eastAsiaTheme="minorEastAsia" w:hAnsiTheme="minorEastAsia" w:cs="仿宋" w:hint="eastAsia"/>
          <w:color w:val="000000" w:themeColor="text1"/>
          <w:sz w:val="24"/>
          <w:szCs w:val="24"/>
        </w:rPr>
      </w:pPr>
      <w:r w:rsidRPr="00E33EE8">
        <w:rPr>
          <w:rFonts w:asciiTheme="minorEastAsia" w:eastAsiaTheme="minorEastAsia" w:hAnsiTheme="minorEastAsia" w:cs="仿宋" w:hint="eastAsia"/>
          <w:color w:val="000000" w:themeColor="text1"/>
          <w:sz w:val="24"/>
          <w:szCs w:val="24"/>
        </w:rPr>
        <w:t>1.首次公告日期：202</w:t>
      </w:r>
      <w:r w:rsidR="002A05A5" w:rsidRPr="00E33EE8">
        <w:rPr>
          <w:rFonts w:asciiTheme="minorEastAsia" w:eastAsiaTheme="minorEastAsia" w:hAnsiTheme="minorEastAsia" w:cs="仿宋" w:hint="eastAsia"/>
          <w:color w:val="000000" w:themeColor="text1"/>
          <w:sz w:val="24"/>
          <w:szCs w:val="24"/>
        </w:rPr>
        <w:t>4</w:t>
      </w:r>
      <w:r w:rsidRPr="00E33EE8">
        <w:rPr>
          <w:rFonts w:asciiTheme="minorEastAsia" w:eastAsiaTheme="minorEastAsia" w:hAnsiTheme="minorEastAsia" w:cs="仿宋" w:hint="eastAsia"/>
          <w:color w:val="000000" w:themeColor="text1"/>
          <w:sz w:val="24"/>
          <w:szCs w:val="24"/>
        </w:rPr>
        <w:t>年</w:t>
      </w:r>
      <w:r w:rsidR="00AB45A6" w:rsidRPr="00E33EE8">
        <w:rPr>
          <w:rFonts w:asciiTheme="minorEastAsia" w:eastAsiaTheme="minorEastAsia" w:hAnsiTheme="minorEastAsia" w:cs="仿宋" w:hint="eastAsia"/>
          <w:color w:val="000000" w:themeColor="text1"/>
          <w:sz w:val="24"/>
          <w:szCs w:val="24"/>
        </w:rPr>
        <w:t>1</w:t>
      </w:r>
      <w:r w:rsidR="00891D80">
        <w:rPr>
          <w:rFonts w:asciiTheme="minorEastAsia" w:eastAsiaTheme="minorEastAsia" w:hAnsiTheme="minorEastAsia" w:cs="仿宋" w:hint="eastAsia"/>
          <w:color w:val="000000" w:themeColor="text1"/>
          <w:sz w:val="24"/>
          <w:szCs w:val="24"/>
        </w:rPr>
        <w:t>2</w:t>
      </w:r>
      <w:r w:rsidRPr="00E33EE8">
        <w:rPr>
          <w:rFonts w:asciiTheme="minorEastAsia" w:eastAsiaTheme="minorEastAsia" w:hAnsiTheme="minorEastAsia" w:cs="仿宋" w:hint="eastAsia"/>
          <w:color w:val="000000" w:themeColor="text1"/>
          <w:sz w:val="24"/>
          <w:szCs w:val="24"/>
        </w:rPr>
        <w:t>月</w:t>
      </w:r>
      <w:r w:rsidR="00891D80">
        <w:rPr>
          <w:rFonts w:asciiTheme="minorEastAsia" w:eastAsiaTheme="minorEastAsia" w:hAnsiTheme="minorEastAsia" w:cs="仿宋" w:hint="eastAsia"/>
          <w:color w:val="000000" w:themeColor="text1"/>
          <w:sz w:val="24"/>
          <w:szCs w:val="24"/>
        </w:rPr>
        <w:t>05</w:t>
      </w:r>
      <w:r w:rsidRPr="00E33EE8">
        <w:rPr>
          <w:rFonts w:asciiTheme="minorEastAsia" w:eastAsiaTheme="minorEastAsia" w:hAnsiTheme="minorEastAsia" w:cs="仿宋" w:hint="eastAsia"/>
          <w:color w:val="000000" w:themeColor="text1"/>
          <w:sz w:val="24"/>
          <w:szCs w:val="24"/>
        </w:rPr>
        <w:t>日</w:t>
      </w:r>
    </w:p>
    <w:p w14:paraId="1F288F38" w14:textId="0291DF3B" w:rsidR="00E52B35" w:rsidRPr="00E33EE8" w:rsidRDefault="00E52B35" w:rsidP="00E52B35">
      <w:pPr>
        <w:spacing w:line="360" w:lineRule="auto"/>
        <w:rPr>
          <w:rFonts w:asciiTheme="minorEastAsia" w:eastAsiaTheme="minorEastAsia" w:hAnsiTheme="minorEastAsia" w:cs="仿宋" w:hint="eastAsia"/>
          <w:color w:val="000000" w:themeColor="text1"/>
          <w:sz w:val="24"/>
          <w:szCs w:val="24"/>
        </w:rPr>
      </w:pPr>
      <w:r w:rsidRPr="00E33EE8">
        <w:rPr>
          <w:rFonts w:asciiTheme="minorEastAsia" w:eastAsiaTheme="minorEastAsia" w:hAnsiTheme="minorEastAsia" w:cs="仿宋" w:hint="eastAsia"/>
          <w:color w:val="000000" w:themeColor="text1"/>
          <w:sz w:val="24"/>
          <w:szCs w:val="24"/>
        </w:rPr>
        <w:t>2.采购人定标时间：2024年</w:t>
      </w:r>
      <w:r w:rsidR="00CF3DAC" w:rsidRPr="00E33EE8">
        <w:rPr>
          <w:rFonts w:asciiTheme="minorEastAsia" w:eastAsiaTheme="minorEastAsia" w:hAnsiTheme="minorEastAsia" w:cs="仿宋" w:hint="eastAsia"/>
          <w:color w:val="000000" w:themeColor="text1"/>
          <w:sz w:val="24"/>
          <w:szCs w:val="24"/>
        </w:rPr>
        <w:t>12</w:t>
      </w:r>
      <w:r w:rsidRPr="00E33EE8">
        <w:rPr>
          <w:rFonts w:asciiTheme="minorEastAsia" w:eastAsiaTheme="minorEastAsia" w:hAnsiTheme="minorEastAsia" w:cs="仿宋" w:hint="eastAsia"/>
          <w:color w:val="000000" w:themeColor="text1"/>
          <w:sz w:val="24"/>
          <w:szCs w:val="24"/>
        </w:rPr>
        <w:t>月</w:t>
      </w:r>
      <w:r w:rsidR="00891D80">
        <w:rPr>
          <w:rFonts w:asciiTheme="minorEastAsia" w:eastAsiaTheme="minorEastAsia" w:hAnsiTheme="minorEastAsia" w:cs="仿宋" w:hint="eastAsia"/>
          <w:color w:val="000000" w:themeColor="text1"/>
          <w:sz w:val="24"/>
          <w:szCs w:val="24"/>
        </w:rPr>
        <w:t>30</w:t>
      </w:r>
      <w:r w:rsidRPr="00E33EE8">
        <w:rPr>
          <w:rFonts w:asciiTheme="minorEastAsia" w:eastAsiaTheme="minorEastAsia" w:hAnsiTheme="minorEastAsia" w:cs="仿宋" w:hint="eastAsia"/>
          <w:color w:val="000000" w:themeColor="text1"/>
          <w:sz w:val="24"/>
          <w:szCs w:val="24"/>
        </w:rPr>
        <w:t>日</w:t>
      </w:r>
    </w:p>
    <w:p w14:paraId="7801C6FB" w14:textId="219C3EB3" w:rsidR="00E52B35" w:rsidRPr="00E33EE8" w:rsidRDefault="00E52B35" w:rsidP="00E52B35">
      <w:pPr>
        <w:spacing w:line="360" w:lineRule="auto"/>
        <w:rPr>
          <w:rFonts w:asciiTheme="minorEastAsia" w:eastAsiaTheme="minorEastAsia" w:hAnsiTheme="minorEastAsia" w:cs="仿宋" w:hint="eastAsia"/>
          <w:color w:val="000000" w:themeColor="text1"/>
          <w:sz w:val="24"/>
          <w:szCs w:val="24"/>
        </w:rPr>
      </w:pPr>
      <w:r w:rsidRPr="00E33EE8">
        <w:rPr>
          <w:rFonts w:asciiTheme="minorEastAsia" w:eastAsiaTheme="minorEastAsia" w:hAnsiTheme="minorEastAsia" w:cs="仿宋" w:hint="eastAsia"/>
          <w:color w:val="000000" w:themeColor="text1"/>
          <w:sz w:val="24"/>
          <w:szCs w:val="24"/>
        </w:rPr>
        <w:t>3.中标公告日期：2024年</w:t>
      </w:r>
      <w:r w:rsidR="00AB45A6" w:rsidRPr="00E33EE8">
        <w:rPr>
          <w:rFonts w:asciiTheme="minorEastAsia" w:eastAsiaTheme="minorEastAsia" w:hAnsiTheme="minorEastAsia" w:cs="仿宋" w:hint="eastAsia"/>
          <w:color w:val="000000" w:themeColor="text1"/>
          <w:sz w:val="24"/>
          <w:szCs w:val="24"/>
        </w:rPr>
        <w:t>1</w:t>
      </w:r>
      <w:r w:rsidR="00CF3DAC" w:rsidRPr="00E33EE8">
        <w:rPr>
          <w:rFonts w:asciiTheme="minorEastAsia" w:eastAsiaTheme="minorEastAsia" w:hAnsiTheme="minorEastAsia" w:cs="仿宋" w:hint="eastAsia"/>
          <w:color w:val="000000" w:themeColor="text1"/>
          <w:sz w:val="24"/>
          <w:szCs w:val="24"/>
        </w:rPr>
        <w:t>2</w:t>
      </w:r>
      <w:r w:rsidRPr="00E33EE8">
        <w:rPr>
          <w:rFonts w:asciiTheme="minorEastAsia" w:eastAsiaTheme="minorEastAsia" w:hAnsiTheme="minorEastAsia" w:cs="仿宋" w:hint="eastAsia"/>
          <w:color w:val="000000" w:themeColor="text1"/>
          <w:sz w:val="24"/>
          <w:szCs w:val="24"/>
        </w:rPr>
        <w:t>月</w:t>
      </w:r>
      <w:r w:rsidR="00891D80">
        <w:rPr>
          <w:rFonts w:asciiTheme="minorEastAsia" w:eastAsiaTheme="minorEastAsia" w:hAnsiTheme="minorEastAsia" w:cs="仿宋" w:hint="eastAsia"/>
          <w:color w:val="000000" w:themeColor="text1"/>
          <w:sz w:val="24"/>
          <w:szCs w:val="24"/>
        </w:rPr>
        <w:t>30</w:t>
      </w:r>
      <w:r w:rsidRPr="00E33EE8">
        <w:rPr>
          <w:rFonts w:asciiTheme="minorEastAsia" w:eastAsiaTheme="minorEastAsia" w:hAnsiTheme="minorEastAsia" w:cs="仿宋" w:hint="eastAsia"/>
          <w:color w:val="000000" w:themeColor="text1"/>
          <w:sz w:val="24"/>
          <w:szCs w:val="24"/>
        </w:rPr>
        <w:t>日</w:t>
      </w:r>
    </w:p>
    <w:p w14:paraId="22FCDC24" w14:textId="1EA3296C" w:rsidR="002B7101" w:rsidRPr="004C6E8A" w:rsidRDefault="00E52B35" w:rsidP="00846CF5">
      <w:pPr>
        <w:spacing w:line="360" w:lineRule="auto"/>
        <w:rPr>
          <w:rFonts w:asciiTheme="minorEastAsia" w:eastAsiaTheme="minorEastAsia" w:hAnsiTheme="minorEastAsia"/>
          <w:color w:val="000000" w:themeColor="text1"/>
          <w:sz w:val="24"/>
          <w:szCs w:val="24"/>
        </w:rPr>
      </w:pPr>
      <w:bookmarkStart w:id="3" w:name="_Hlk88209129"/>
      <w:r w:rsidRPr="00E33EE8">
        <w:rPr>
          <w:rFonts w:asciiTheme="minorEastAsia" w:eastAsiaTheme="minorEastAsia" w:hAnsiTheme="minorEastAsia" w:hint="eastAsia"/>
          <w:color w:val="000000" w:themeColor="text1"/>
          <w:sz w:val="24"/>
          <w:szCs w:val="24"/>
        </w:rPr>
        <w:t>4</w:t>
      </w:r>
      <w:r w:rsidR="00BA5F67" w:rsidRPr="00E33EE8">
        <w:rPr>
          <w:rFonts w:asciiTheme="minorEastAsia" w:eastAsiaTheme="minorEastAsia" w:hAnsiTheme="minorEastAsia"/>
          <w:color w:val="000000" w:themeColor="text1"/>
          <w:sz w:val="24"/>
          <w:szCs w:val="24"/>
        </w:rPr>
        <w:t>.</w:t>
      </w:r>
      <w:r w:rsidR="002B7101" w:rsidRPr="004C6E8A">
        <w:rPr>
          <w:rFonts w:asciiTheme="minorEastAsia" w:eastAsiaTheme="minorEastAsia" w:hAnsiTheme="minorEastAsia" w:hint="eastAsia"/>
          <w:color w:val="000000" w:themeColor="text1"/>
          <w:sz w:val="24"/>
          <w:szCs w:val="24"/>
        </w:rPr>
        <w:t>中标（成交）供应商评审</w:t>
      </w:r>
      <w:r w:rsidR="002B7101" w:rsidRPr="004C6E8A">
        <w:rPr>
          <w:rFonts w:asciiTheme="minorEastAsia" w:eastAsiaTheme="minorEastAsia" w:hAnsiTheme="minorEastAsia" w:hint="eastAsia"/>
          <w:color w:val="000000" w:themeColor="text1"/>
          <w:sz w:val="24"/>
          <w:szCs w:val="24"/>
        </w:rPr>
        <w:t>得分</w:t>
      </w:r>
      <w:r w:rsidR="002F64B0" w:rsidRPr="004C6E8A">
        <w:rPr>
          <w:rFonts w:asciiTheme="minorEastAsia" w:eastAsiaTheme="minorEastAsia" w:hAnsiTheme="minorEastAsia" w:hint="eastAsia"/>
          <w:color w:val="000000" w:themeColor="text1"/>
          <w:sz w:val="24"/>
          <w:szCs w:val="24"/>
        </w:rPr>
        <w:t>：</w:t>
      </w:r>
    </w:p>
    <w:p w14:paraId="629F577A" w14:textId="06861975" w:rsidR="00EA71A1"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t>第一包：</w:t>
      </w:r>
      <w:r w:rsidR="00C7416E" w:rsidRPr="004C6E8A">
        <w:rPr>
          <w:rFonts w:asciiTheme="minorEastAsia" w:eastAsiaTheme="minorEastAsia" w:hAnsiTheme="minorEastAsia" w:hint="eastAsia"/>
          <w:color w:val="000000" w:themeColor="text1"/>
          <w:sz w:val="24"/>
          <w:szCs w:val="24"/>
        </w:rPr>
        <w:t>中标（成交）供应商评审平均分：</w:t>
      </w:r>
      <w:r w:rsidR="00B43A17" w:rsidRPr="004C6E8A">
        <w:rPr>
          <w:rFonts w:asciiTheme="minorEastAsia" w:eastAsiaTheme="minorEastAsia" w:hAnsiTheme="minorEastAsia"/>
          <w:color w:val="000000" w:themeColor="text1"/>
          <w:sz w:val="24"/>
          <w:szCs w:val="24"/>
        </w:rPr>
        <w:t>94.84</w:t>
      </w:r>
      <w:r w:rsidR="00C7416E" w:rsidRPr="004C6E8A">
        <w:rPr>
          <w:rFonts w:asciiTheme="minorEastAsia" w:eastAsiaTheme="minorEastAsia" w:hAnsiTheme="minorEastAsia" w:hint="eastAsia"/>
          <w:color w:val="000000" w:themeColor="text1"/>
          <w:sz w:val="24"/>
          <w:szCs w:val="24"/>
        </w:rPr>
        <w:t>；</w:t>
      </w:r>
    </w:p>
    <w:p w14:paraId="74FBF9D7" w14:textId="5E068A78" w:rsidR="00846CF5"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t>第</w:t>
      </w:r>
      <w:r w:rsidRPr="004C6E8A">
        <w:rPr>
          <w:rFonts w:asciiTheme="minorEastAsia" w:eastAsiaTheme="minorEastAsia" w:hAnsiTheme="minorEastAsia" w:hint="eastAsia"/>
          <w:color w:val="000000" w:themeColor="text1"/>
          <w:sz w:val="24"/>
          <w:szCs w:val="24"/>
        </w:rPr>
        <w:t>二</w:t>
      </w:r>
      <w:r w:rsidRPr="004C6E8A">
        <w:rPr>
          <w:rFonts w:asciiTheme="minorEastAsia" w:eastAsiaTheme="minorEastAsia" w:hAnsiTheme="minorEastAsia" w:hint="eastAsia"/>
          <w:color w:val="000000" w:themeColor="text1"/>
          <w:sz w:val="24"/>
          <w:szCs w:val="24"/>
        </w:rPr>
        <w:t>包：中标（成交）供应商评审平均分：</w:t>
      </w:r>
      <w:r w:rsidR="00F27077" w:rsidRPr="004C6E8A">
        <w:rPr>
          <w:rFonts w:asciiTheme="minorEastAsia" w:eastAsiaTheme="minorEastAsia" w:hAnsiTheme="minorEastAsia"/>
          <w:color w:val="000000" w:themeColor="text1"/>
          <w:sz w:val="24"/>
          <w:szCs w:val="24"/>
        </w:rPr>
        <w:t>95.93</w:t>
      </w:r>
      <w:r w:rsidRPr="004C6E8A">
        <w:rPr>
          <w:rFonts w:asciiTheme="minorEastAsia" w:eastAsiaTheme="minorEastAsia" w:hAnsiTheme="minorEastAsia" w:hint="eastAsia"/>
          <w:color w:val="000000" w:themeColor="text1"/>
          <w:sz w:val="24"/>
          <w:szCs w:val="24"/>
        </w:rPr>
        <w:t>；</w:t>
      </w:r>
    </w:p>
    <w:p w14:paraId="14A37BFB" w14:textId="2E0405EA" w:rsidR="00846CF5"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t>第</w:t>
      </w:r>
      <w:r w:rsidRPr="004C6E8A">
        <w:rPr>
          <w:rFonts w:asciiTheme="minorEastAsia" w:eastAsiaTheme="minorEastAsia" w:hAnsiTheme="minorEastAsia" w:hint="eastAsia"/>
          <w:color w:val="000000" w:themeColor="text1"/>
          <w:sz w:val="24"/>
          <w:szCs w:val="24"/>
        </w:rPr>
        <w:t>三</w:t>
      </w:r>
      <w:r w:rsidRPr="004C6E8A">
        <w:rPr>
          <w:rFonts w:asciiTheme="minorEastAsia" w:eastAsiaTheme="minorEastAsia" w:hAnsiTheme="minorEastAsia" w:hint="eastAsia"/>
          <w:color w:val="000000" w:themeColor="text1"/>
          <w:sz w:val="24"/>
          <w:szCs w:val="24"/>
        </w:rPr>
        <w:t>包：中标（成交）供应商评审平均分：</w:t>
      </w:r>
      <w:r w:rsidR="00A21B5E" w:rsidRPr="004C6E8A">
        <w:rPr>
          <w:rFonts w:asciiTheme="minorEastAsia" w:eastAsiaTheme="minorEastAsia" w:hAnsiTheme="minorEastAsia"/>
          <w:color w:val="000000" w:themeColor="text1"/>
          <w:sz w:val="24"/>
          <w:szCs w:val="24"/>
        </w:rPr>
        <w:t>93.17</w:t>
      </w:r>
      <w:r w:rsidRPr="004C6E8A">
        <w:rPr>
          <w:rFonts w:asciiTheme="minorEastAsia" w:eastAsiaTheme="minorEastAsia" w:hAnsiTheme="minorEastAsia" w:hint="eastAsia"/>
          <w:color w:val="000000" w:themeColor="text1"/>
          <w:sz w:val="24"/>
          <w:szCs w:val="24"/>
        </w:rPr>
        <w:t>；</w:t>
      </w:r>
    </w:p>
    <w:p w14:paraId="04D1DCF2" w14:textId="4A65C37B" w:rsidR="00846CF5"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t>第</w:t>
      </w:r>
      <w:r w:rsidRPr="004C6E8A">
        <w:rPr>
          <w:rFonts w:asciiTheme="minorEastAsia" w:eastAsiaTheme="minorEastAsia" w:hAnsiTheme="minorEastAsia" w:hint="eastAsia"/>
          <w:color w:val="000000" w:themeColor="text1"/>
          <w:sz w:val="24"/>
          <w:szCs w:val="24"/>
        </w:rPr>
        <w:t>四</w:t>
      </w:r>
      <w:r w:rsidRPr="004C6E8A">
        <w:rPr>
          <w:rFonts w:asciiTheme="minorEastAsia" w:eastAsiaTheme="minorEastAsia" w:hAnsiTheme="minorEastAsia" w:hint="eastAsia"/>
          <w:color w:val="000000" w:themeColor="text1"/>
          <w:sz w:val="24"/>
          <w:szCs w:val="24"/>
        </w:rPr>
        <w:t>包：中标（成交）供应商评审平均分：</w:t>
      </w:r>
      <w:r w:rsidR="00896ED0" w:rsidRPr="004C6E8A">
        <w:rPr>
          <w:rFonts w:asciiTheme="minorEastAsia" w:eastAsiaTheme="minorEastAsia" w:hAnsiTheme="minorEastAsia"/>
          <w:color w:val="000000" w:themeColor="text1"/>
          <w:sz w:val="24"/>
          <w:szCs w:val="24"/>
        </w:rPr>
        <w:t>91.37</w:t>
      </w:r>
      <w:r w:rsidRPr="004C6E8A">
        <w:rPr>
          <w:rFonts w:asciiTheme="minorEastAsia" w:eastAsiaTheme="minorEastAsia" w:hAnsiTheme="minorEastAsia" w:hint="eastAsia"/>
          <w:color w:val="000000" w:themeColor="text1"/>
          <w:sz w:val="24"/>
          <w:szCs w:val="24"/>
        </w:rPr>
        <w:t>；</w:t>
      </w:r>
    </w:p>
    <w:p w14:paraId="03B54D30" w14:textId="60AC5004" w:rsidR="00846CF5"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t>第</w:t>
      </w:r>
      <w:r w:rsidRPr="004C6E8A">
        <w:rPr>
          <w:rFonts w:asciiTheme="minorEastAsia" w:eastAsiaTheme="minorEastAsia" w:hAnsiTheme="minorEastAsia" w:hint="eastAsia"/>
          <w:color w:val="000000" w:themeColor="text1"/>
          <w:sz w:val="24"/>
          <w:szCs w:val="24"/>
        </w:rPr>
        <w:t>五</w:t>
      </w:r>
      <w:r w:rsidRPr="004C6E8A">
        <w:rPr>
          <w:rFonts w:asciiTheme="minorEastAsia" w:eastAsiaTheme="minorEastAsia" w:hAnsiTheme="minorEastAsia" w:hint="eastAsia"/>
          <w:color w:val="000000" w:themeColor="text1"/>
          <w:sz w:val="24"/>
          <w:szCs w:val="24"/>
        </w:rPr>
        <w:t>包：中标（成交）供应商评审平均分：</w:t>
      </w:r>
      <w:r w:rsidR="00ED1E47" w:rsidRPr="004C6E8A">
        <w:rPr>
          <w:rFonts w:asciiTheme="minorEastAsia" w:eastAsiaTheme="minorEastAsia" w:hAnsiTheme="minorEastAsia"/>
          <w:color w:val="000000" w:themeColor="text1"/>
          <w:sz w:val="24"/>
          <w:szCs w:val="24"/>
        </w:rPr>
        <w:t>94.09</w:t>
      </w:r>
      <w:r w:rsidRPr="004C6E8A">
        <w:rPr>
          <w:rFonts w:asciiTheme="minorEastAsia" w:eastAsiaTheme="minorEastAsia" w:hAnsiTheme="minorEastAsia" w:hint="eastAsia"/>
          <w:color w:val="000000" w:themeColor="text1"/>
          <w:sz w:val="24"/>
          <w:szCs w:val="24"/>
        </w:rPr>
        <w:t>；</w:t>
      </w:r>
    </w:p>
    <w:p w14:paraId="20BAC800" w14:textId="68F51F14" w:rsidR="00846CF5"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t>第</w:t>
      </w:r>
      <w:r w:rsidRPr="004C6E8A">
        <w:rPr>
          <w:rFonts w:asciiTheme="minorEastAsia" w:eastAsiaTheme="minorEastAsia" w:hAnsiTheme="minorEastAsia" w:hint="eastAsia"/>
          <w:color w:val="000000" w:themeColor="text1"/>
          <w:sz w:val="24"/>
          <w:szCs w:val="24"/>
        </w:rPr>
        <w:t>六</w:t>
      </w:r>
      <w:r w:rsidRPr="004C6E8A">
        <w:rPr>
          <w:rFonts w:asciiTheme="minorEastAsia" w:eastAsiaTheme="minorEastAsia" w:hAnsiTheme="minorEastAsia" w:hint="eastAsia"/>
          <w:color w:val="000000" w:themeColor="text1"/>
          <w:sz w:val="24"/>
          <w:szCs w:val="24"/>
        </w:rPr>
        <w:t>包：中标（成交）供应商评审平均分：</w:t>
      </w:r>
      <w:r w:rsidR="00A74E18" w:rsidRPr="004C6E8A">
        <w:rPr>
          <w:rFonts w:asciiTheme="minorEastAsia" w:eastAsiaTheme="minorEastAsia" w:hAnsiTheme="minorEastAsia"/>
          <w:color w:val="000000" w:themeColor="text1"/>
          <w:sz w:val="24"/>
          <w:szCs w:val="24"/>
        </w:rPr>
        <w:t>92.65</w:t>
      </w:r>
      <w:r w:rsidRPr="004C6E8A">
        <w:rPr>
          <w:rFonts w:asciiTheme="minorEastAsia" w:eastAsiaTheme="minorEastAsia" w:hAnsiTheme="minorEastAsia" w:hint="eastAsia"/>
          <w:color w:val="000000" w:themeColor="text1"/>
          <w:sz w:val="24"/>
          <w:szCs w:val="24"/>
        </w:rPr>
        <w:t>；</w:t>
      </w:r>
    </w:p>
    <w:p w14:paraId="390A3C40" w14:textId="4710C0B5" w:rsidR="00846CF5" w:rsidRPr="004C6E8A" w:rsidRDefault="00846CF5" w:rsidP="00846CF5">
      <w:pPr>
        <w:spacing w:line="360" w:lineRule="auto"/>
        <w:rPr>
          <w:rFonts w:asciiTheme="minorEastAsia" w:eastAsiaTheme="minorEastAsia" w:hAnsiTheme="minorEastAsia"/>
          <w:color w:val="000000" w:themeColor="text1"/>
          <w:sz w:val="24"/>
          <w:szCs w:val="24"/>
        </w:rPr>
      </w:pPr>
      <w:r w:rsidRPr="004C6E8A">
        <w:rPr>
          <w:rFonts w:asciiTheme="minorEastAsia" w:eastAsiaTheme="minorEastAsia" w:hAnsiTheme="minorEastAsia" w:hint="eastAsia"/>
          <w:color w:val="000000" w:themeColor="text1"/>
          <w:sz w:val="24"/>
          <w:szCs w:val="24"/>
        </w:rPr>
        <w:lastRenderedPageBreak/>
        <w:t>第</w:t>
      </w:r>
      <w:r w:rsidRPr="004C6E8A">
        <w:rPr>
          <w:rFonts w:asciiTheme="minorEastAsia" w:eastAsiaTheme="minorEastAsia" w:hAnsiTheme="minorEastAsia" w:hint="eastAsia"/>
          <w:color w:val="000000" w:themeColor="text1"/>
          <w:sz w:val="24"/>
          <w:szCs w:val="24"/>
        </w:rPr>
        <w:t>七</w:t>
      </w:r>
      <w:r w:rsidRPr="004C6E8A">
        <w:rPr>
          <w:rFonts w:asciiTheme="minorEastAsia" w:eastAsiaTheme="minorEastAsia" w:hAnsiTheme="minorEastAsia" w:hint="eastAsia"/>
          <w:color w:val="000000" w:themeColor="text1"/>
          <w:sz w:val="24"/>
          <w:szCs w:val="24"/>
        </w:rPr>
        <w:t>包：中标（成交）供应商评审平均分：</w:t>
      </w:r>
      <w:r w:rsidR="00B339B0" w:rsidRPr="004C6E8A">
        <w:rPr>
          <w:rFonts w:asciiTheme="minorEastAsia" w:eastAsiaTheme="minorEastAsia" w:hAnsiTheme="minorEastAsia"/>
          <w:color w:val="000000" w:themeColor="text1"/>
          <w:sz w:val="24"/>
          <w:szCs w:val="24"/>
        </w:rPr>
        <w:t>87.09</w:t>
      </w:r>
      <w:r w:rsidRPr="004C6E8A">
        <w:rPr>
          <w:rFonts w:asciiTheme="minorEastAsia" w:eastAsiaTheme="minorEastAsia" w:hAnsiTheme="minorEastAsia" w:hint="eastAsia"/>
          <w:color w:val="000000" w:themeColor="text1"/>
          <w:sz w:val="24"/>
          <w:szCs w:val="24"/>
        </w:rPr>
        <w:t>；</w:t>
      </w:r>
    </w:p>
    <w:p w14:paraId="265F801C" w14:textId="74DFD55A" w:rsidR="00846CF5" w:rsidRPr="00846CF5" w:rsidRDefault="00846CF5" w:rsidP="00846CF5">
      <w:pPr>
        <w:spacing w:line="360" w:lineRule="auto"/>
        <w:rPr>
          <w:rFonts w:asciiTheme="minorEastAsia" w:eastAsiaTheme="minorEastAsia" w:hAnsiTheme="minorEastAsia" w:hint="eastAsia"/>
          <w:color w:val="000000" w:themeColor="text1"/>
          <w:sz w:val="24"/>
          <w:szCs w:val="24"/>
        </w:rPr>
      </w:pPr>
      <w:r w:rsidRPr="004C6E8A">
        <w:rPr>
          <w:rFonts w:asciiTheme="minorEastAsia" w:eastAsiaTheme="minorEastAsia" w:hAnsiTheme="minorEastAsia" w:hint="eastAsia"/>
          <w:color w:val="000000" w:themeColor="text1"/>
          <w:sz w:val="24"/>
          <w:szCs w:val="24"/>
        </w:rPr>
        <w:t>第</w:t>
      </w:r>
      <w:r w:rsidRPr="004C6E8A">
        <w:rPr>
          <w:rFonts w:asciiTheme="minorEastAsia" w:eastAsiaTheme="minorEastAsia" w:hAnsiTheme="minorEastAsia" w:hint="eastAsia"/>
          <w:color w:val="000000" w:themeColor="text1"/>
          <w:sz w:val="24"/>
          <w:szCs w:val="24"/>
        </w:rPr>
        <w:t>八</w:t>
      </w:r>
      <w:r w:rsidRPr="004C6E8A">
        <w:rPr>
          <w:rFonts w:asciiTheme="minorEastAsia" w:eastAsiaTheme="minorEastAsia" w:hAnsiTheme="minorEastAsia" w:hint="eastAsia"/>
          <w:color w:val="000000" w:themeColor="text1"/>
          <w:sz w:val="24"/>
          <w:szCs w:val="24"/>
        </w:rPr>
        <w:t>包：中标（成交）供应商评审平均分：</w:t>
      </w:r>
      <w:r w:rsidR="00FC0F10" w:rsidRPr="004C6E8A">
        <w:rPr>
          <w:rFonts w:asciiTheme="minorEastAsia" w:eastAsiaTheme="minorEastAsia" w:hAnsiTheme="minorEastAsia"/>
          <w:color w:val="000000" w:themeColor="text1"/>
          <w:sz w:val="24"/>
          <w:szCs w:val="24"/>
        </w:rPr>
        <w:t>88.29</w:t>
      </w:r>
      <w:r w:rsidRPr="004C6E8A">
        <w:rPr>
          <w:rFonts w:asciiTheme="minorEastAsia" w:eastAsiaTheme="minorEastAsia" w:hAnsiTheme="minorEastAsia" w:hint="eastAsia"/>
          <w:color w:val="000000" w:themeColor="text1"/>
          <w:sz w:val="24"/>
          <w:szCs w:val="24"/>
        </w:rPr>
        <w:t>。</w:t>
      </w:r>
    </w:p>
    <w:bookmarkEnd w:id="3"/>
    <w:p w14:paraId="61980DBD" w14:textId="449F0473" w:rsidR="00EA71A1" w:rsidRPr="00E33EE8" w:rsidRDefault="00E52B35">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t>5</w:t>
      </w:r>
      <w:r w:rsidR="00BA5F67" w:rsidRPr="00E33EE8">
        <w:rPr>
          <w:rFonts w:asciiTheme="minorEastAsia" w:eastAsiaTheme="minorEastAsia" w:hAnsiTheme="minorEastAsia" w:hint="eastAsia"/>
          <w:color w:val="000000" w:themeColor="text1"/>
          <w:sz w:val="24"/>
          <w:szCs w:val="24"/>
        </w:rPr>
        <w:t>.代理服务收费汇款账户信息如下：</w:t>
      </w:r>
    </w:p>
    <w:p w14:paraId="2153F2FD" w14:textId="77777777" w:rsidR="00EA71A1" w:rsidRPr="00E33EE8" w:rsidRDefault="00000000">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t>开户名称：北京国际工程咨询有限公司</w:t>
      </w:r>
    </w:p>
    <w:p w14:paraId="2C9D99E5" w14:textId="562939B0" w:rsidR="00EA71A1" w:rsidRPr="00E33EE8" w:rsidRDefault="00000000">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t>开户银行：</w:t>
      </w:r>
      <w:r w:rsidR="00EF04BF" w:rsidRPr="00E33EE8">
        <w:rPr>
          <w:rFonts w:asciiTheme="minorEastAsia" w:eastAsiaTheme="minorEastAsia" w:hAnsiTheme="minorEastAsia" w:hint="eastAsia"/>
          <w:color w:val="000000" w:themeColor="text1"/>
          <w:sz w:val="24"/>
          <w:szCs w:val="24"/>
        </w:rPr>
        <w:t>交通银行北京右安门支行</w:t>
      </w:r>
    </w:p>
    <w:p w14:paraId="3525B2B2" w14:textId="44589125" w:rsidR="00EA71A1" w:rsidRPr="00E33EE8" w:rsidRDefault="00000000">
      <w:pPr>
        <w:spacing w:line="360" w:lineRule="auto"/>
        <w:rPr>
          <w:rFonts w:asciiTheme="minorEastAsia" w:eastAsiaTheme="minorEastAsia" w:hAnsiTheme="minorEastAsia" w:hint="eastAsia"/>
          <w:color w:val="000000" w:themeColor="text1"/>
          <w:sz w:val="24"/>
          <w:szCs w:val="24"/>
        </w:rPr>
      </w:pPr>
      <w:r w:rsidRPr="00E33EE8">
        <w:rPr>
          <w:rFonts w:asciiTheme="minorEastAsia" w:eastAsiaTheme="minorEastAsia" w:hAnsiTheme="minorEastAsia" w:hint="eastAsia"/>
          <w:color w:val="000000" w:themeColor="text1"/>
          <w:sz w:val="24"/>
          <w:szCs w:val="24"/>
        </w:rPr>
        <w:t>账号：</w:t>
      </w:r>
      <w:r w:rsidR="00EF04BF" w:rsidRPr="00E33EE8">
        <w:rPr>
          <w:rFonts w:asciiTheme="minorEastAsia" w:eastAsiaTheme="minorEastAsia" w:hAnsiTheme="minorEastAsia"/>
          <w:color w:val="000000" w:themeColor="text1"/>
          <w:sz w:val="24"/>
          <w:szCs w:val="24"/>
        </w:rPr>
        <w:t>81100602610130021000001</w:t>
      </w:r>
    </w:p>
    <w:p w14:paraId="30409A9E" w14:textId="77777777" w:rsidR="00EA71A1" w:rsidRPr="00E33EE8" w:rsidRDefault="00000000">
      <w:pPr>
        <w:spacing w:line="360" w:lineRule="auto"/>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九、凡对本次公告内容提出询问，请按以下方式联系。</w:t>
      </w:r>
    </w:p>
    <w:p w14:paraId="397877AB" w14:textId="77777777"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1.采购人信息</w:t>
      </w:r>
    </w:p>
    <w:p w14:paraId="5D93A48D" w14:textId="62220A98"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名称：</w:t>
      </w:r>
      <w:r w:rsidR="009715E4" w:rsidRPr="009715E4">
        <w:rPr>
          <w:rFonts w:asciiTheme="minorEastAsia" w:eastAsiaTheme="minorEastAsia" w:hAnsiTheme="minorEastAsia" w:cs="宋体" w:hint="eastAsia"/>
          <w:color w:val="000000" w:themeColor="text1"/>
          <w:kern w:val="0"/>
          <w:sz w:val="24"/>
          <w:szCs w:val="24"/>
        </w:rPr>
        <w:t>北京市西城区财政局</w:t>
      </w:r>
    </w:p>
    <w:p w14:paraId="041C8F5E" w14:textId="66F37FEF"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地址：</w:t>
      </w:r>
      <w:r w:rsidR="00924BAA" w:rsidRPr="00924BAA">
        <w:rPr>
          <w:rFonts w:asciiTheme="minorEastAsia" w:eastAsiaTheme="minorEastAsia" w:hAnsiTheme="minorEastAsia" w:cs="宋体" w:hint="eastAsia"/>
          <w:color w:val="000000" w:themeColor="text1"/>
          <w:kern w:val="0"/>
          <w:sz w:val="24"/>
          <w:szCs w:val="24"/>
        </w:rPr>
        <w:t>北京市西城区丰盛胡同39号</w:t>
      </w:r>
    </w:p>
    <w:p w14:paraId="56B4A9F7" w14:textId="7793E7F4"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联系方式：</w:t>
      </w:r>
      <w:r w:rsidR="007D1446" w:rsidRPr="007D1446">
        <w:rPr>
          <w:rFonts w:asciiTheme="minorEastAsia" w:eastAsiaTheme="minorEastAsia" w:hAnsiTheme="minorEastAsia" w:cs="宋体" w:hint="eastAsia"/>
          <w:color w:val="000000" w:themeColor="text1"/>
          <w:kern w:val="0"/>
          <w:sz w:val="24"/>
          <w:szCs w:val="24"/>
        </w:rPr>
        <w:t>刘老师，010-66217176</w:t>
      </w:r>
    </w:p>
    <w:p w14:paraId="6BE957FF" w14:textId="77777777"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2.采购代理机构信息</w:t>
      </w:r>
    </w:p>
    <w:p w14:paraId="71E1C7B9" w14:textId="77777777"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名称：北京国际工程咨询有限公司</w:t>
      </w:r>
    </w:p>
    <w:p w14:paraId="7DB7E83C" w14:textId="16730865"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地址：</w:t>
      </w:r>
      <w:r w:rsidR="00FF53D5" w:rsidRPr="00FF53D5">
        <w:rPr>
          <w:rFonts w:asciiTheme="minorEastAsia" w:eastAsiaTheme="minorEastAsia" w:hAnsiTheme="minorEastAsia" w:cs="宋体" w:hint="eastAsia"/>
          <w:color w:val="000000" w:themeColor="text1"/>
          <w:kern w:val="0"/>
          <w:sz w:val="24"/>
          <w:szCs w:val="24"/>
        </w:rPr>
        <w:t>北京市西城区广安门外大街甲275号</w:t>
      </w:r>
    </w:p>
    <w:p w14:paraId="13553285" w14:textId="03C2949F"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联系方式：</w:t>
      </w:r>
      <w:r w:rsidR="001277D1" w:rsidRPr="001277D1">
        <w:rPr>
          <w:rFonts w:asciiTheme="minorEastAsia" w:eastAsiaTheme="minorEastAsia" w:hAnsiTheme="minorEastAsia" w:cs="宋体" w:hint="eastAsia"/>
          <w:color w:val="000000" w:themeColor="text1"/>
          <w:kern w:val="0"/>
          <w:sz w:val="24"/>
          <w:szCs w:val="24"/>
        </w:rPr>
        <w:t>关雪、仇凯彬，010-65780567，15801475808/18611944917</w:t>
      </w:r>
    </w:p>
    <w:p w14:paraId="467FE15F" w14:textId="77777777"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3.项目联系方式</w:t>
      </w:r>
    </w:p>
    <w:p w14:paraId="32F5D72C" w14:textId="05E817D9" w:rsidR="00EA71A1" w:rsidRPr="00E33EE8" w:rsidRDefault="00000000">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项目联系人：</w:t>
      </w:r>
      <w:r w:rsidR="00E166EA" w:rsidRPr="00E166EA">
        <w:rPr>
          <w:rFonts w:asciiTheme="minorEastAsia" w:eastAsiaTheme="minorEastAsia" w:hAnsiTheme="minorEastAsia" w:cs="宋体" w:hint="eastAsia"/>
          <w:color w:val="000000" w:themeColor="text1"/>
          <w:kern w:val="0"/>
          <w:sz w:val="24"/>
          <w:szCs w:val="24"/>
        </w:rPr>
        <w:t>关雪、仇凯彬</w:t>
      </w:r>
    </w:p>
    <w:p w14:paraId="5A1D75CC" w14:textId="4F66A9C4" w:rsidR="0089098E" w:rsidRPr="00E33EE8" w:rsidRDefault="00000000" w:rsidP="004C67C8">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电话：</w:t>
      </w:r>
      <w:r w:rsidR="009D260A" w:rsidRPr="009D260A">
        <w:rPr>
          <w:rFonts w:asciiTheme="minorEastAsia" w:eastAsiaTheme="minorEastAsia" w:hAnsiTheme="minorEastAsia" w:cs="宋体" w:hint="eastAsia"/>
          <w:color w:val="000000" w:themeColor="text1"/>
          <w:kern w:val="0"/>
          <w:sz w:val="24"/>
          <w:szCs w:val="24"/>
        </w:rPr>
        <w:t>010-65780567，15801475808/18611944917</w:t>
      </w:r>
    </w:p>
    <w:p w14:paraId="2673F74D" w14:textId="77777777" w:rsidR="004C67C8" w:rsidRPr="00E33EE8" w:rsidRDefault="004C67C8" w:rsidP="004C67C8">
      <w:pPr>
        <w:spacing w:line="360" w:lineRule="auto"/>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十、附件</w:t>
      </w:r>
    </w:p>
    <w:p w14:paraId="49E30F4D" w14:textId="77777777" w:rsidR="004C67C8" w:rsidRPr="00E33EE8" w:rsidRDefault="004C67C8" w:rsidP="004C67C8">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1.采购文件</w:t>
      </w:r>
    </w:p>
    <w:p w14:paraId="424CCD07" w14:textId="0F7B93B9" w:rsidR="004C67C8" w:rsidRPr="00E33EE8" w:rsidRDefault="004C67C8" w:rsidP="00E14217">
      <w:pPr>
        <w:spacing w:line="360" w:lineRule="auto"/>
        <w:ind w:firstLineChars="200" w:firstLine="480"/>
        <w:rPr>
          <w:rFonts w:asciiTheme="minorEastAsia" w:eastAsiaTheme="minorEastAsia" w:hAnsiTheme="minorEastAsia" w:cs="宋体" w:hint="eastAsia"/>
          <w:color w:val="000000" w:themeColor="text1"/>
          <w:kern w:val="0"/>
          <w:sz w:val="24"/>
          <w:szCs w:val="24"/>
        </w:rPr>
      </w:pPr>
      <w:r w:rsidRPr="00E33EE8">
        <w:rPr>
          <w:rFonts w:asciiTheme="minorEastAsia" w:eastAsiaTheme="minorEastAsia" w:hAnsiTheme="minorEastAsia" w:cs="宋体" w:hint="eastAsia"/>
          <w:color w:val="000000" w:themeColor="text1"/>
          <w:kern w:val="0"/>
          <w:sz w:val="24"/>
          <w:szCs w:val="24"/>
        </w:rPr>
        <w:t>2</w:t>
      </w:r>
      <w:r w:rsidRPr="00E33EE8">
        <w:rPr>
          <w:rFonts w:asciiTheme="minorEastAsia" w:eastAsiaTheme="minorEastAsia" w:hAnsiTheme="minorEastAsia" w:cs="宋体"/>
          <w:color w:val="000000" w:themeColor="text1"/>
          <w:kern w:val="0"/>
          <w:sz w:val="24"/>
          <w:szCs w:val="24"/>
        </w:rPr>
        <w:t>.</w:t>
      </w:r>
      <w:r w:rsidRPr="00E33EE8">
        <w:rPr>
          <w:rFonts w:asciiTheme="minorEastAsia" w:eastAsiaTheme="minorEastAsia" w:hAnsiTheme="minorEastAsia" w:cs="宋体" w:hint="eastAsia"/>
          <w:color w:val="000000" w:themeColor="text1"/>
          <w:kern w:val="0"/>
          <w:sz w:val="24"/>
          <w:szCs w:val="24"/>
        </w:rPr>
        <w:t>中小企业声明函</w:t>
      </w:r>
    </w:p>
    <w:p w14:paraId="41FDD756" w14:textId="77777777" w:rsidR="00F472E0" w:rsidRPr="00E33EE8" w:rsidRDefault="00F472E0" w:rsidP="00E14217">
      <w:pPr>
        <w:spacing w:line="360" w:lineRule="auto"/>
        <w:ind w:firstLineChars="200" w:firstLine="482"/>
        <w:rPr>
          <w:rFonts w:asciiTheme="minorEastAsia" w:eastAsiaTheme="minorEastAsia" w:hAnsiTheme="minorEastAsia" w:cs="宋体" w:hint="eastAsia"/>
          <w:b/>
          <w:bCs/>
          <w:color w:val="000000" w:themeColor="text1"/>
          <w:kern w:val="0"/>
          <w:sz w:val="24"/>
          <w:szCs w:val="24"/>
        </w:rPr>
      </w:pPr>
    </w:p>
    <w:p w14:paraId="758EDB3C" w14:textId="77777777" w:rsidR="00F80B98" w:rsidRPr="00E33EE8" w:rsidRDefault="00F80B98" w:rsidP="00677317">
      <w:pPr>
        <w:spacing w:line="360" w:lineRule="auto"/>
        <w:ind w:firstLineChars="200" w:firstLine="482"/>
        <w:jc w:val="right"/>
        <w:rPr>
          <w:rFonts w:asciiTheme="minorEastAsia" w:eastAsiaTheme="minorEastAsia" w:hAnsiTheme="minorEastAsia" w:cs="宋体" w:hint="eastAsia"/>
          <w:b/>
          <w:bCs/>
          <w:color w:val="000000" w:themeColor="text1"/>
          <w:kern w:val="0"/>
          <w:sz w:val="24"/>
          <w:szCs w:val="24"/>
        </w:rPr>
      </w:pPr>
      <w:r w:rsidRPr="00E33EE8">
        <w:rPr>
          <w:rFonts w:asciiTheme="minorEastAsia" w:eastAsiaTheme="minorEastAsia" w:hAnsiTheme="minorEastAsia" w:cs="宋体" w:hint="eastAsia"/>
          <w:b/>
          <w:bCs/>
          <w:color w:val="000000" w:themeColor="text1"/>
          <w:kern w:val="0"/>
          <w:sz w:val="24"/>
          <w:szCs w:val="24"/>
        </w:rPr>
        <w:t>北京国际工程咨询有限公司</w:t>
      </w:r>
    </w:p>
    <w:p w14:paraId="6106DF03" w14:textId="4AEA323C" w:rsidR="001271C4" w:rsidRPr="00E33EE8" w:rsidRDefault="00B01498" w:rsidP="00677317">
      <w:pPr>
        <w:spacing w:line="360" w:lineRule="auto"/>
        <w:ind w:firstLineChars="200" w:firstLine="482"/>
        <w:jc w:val="right"/>
        <w:rPr>
          <w:rFonts w:asciiTheme="minorEastAsia" w:eastAsiaTheme="minorEastAsia" w:hAnsiTheme="minorEastAsia" w:cs="宋体" w:hint="eastAsia"/>
          <w:b/>
          <w:bCs/>
          <w:color w:val="000000" w:themeColor="text1"/>
          <w:kern w:val="0"/>
          <w:sz w:val="24"/>
          <w:szCs w:val="24"/>
        </w:rPr>
      </w:pPr>
      <w:r w:rsidRPr="00E33EE8">
        <w:rPr>
          <w:rFonts w:asciiTheme="minorEastAsia" w:eastAsiaTheme="minorEastAsia" w:hAnsiTheme="minorEastAsia" w:cs="宋体" w:hint="eastAsia"/>
          <w:b/>
          <w:bCs/>
          <w:color w:val="000000" w:themeColor="text1"/>
          <w:kern w:val="0"/>
          <w:sz w:val="24"/>
          <w:szCs w:val="24"/>
        </w:rPr>
        <w:t>2024年</w:t>
      </w:r>
      <w:r w:rsidR="00F35761" w:rsidRPr="00E33EE8">
        <w:rPr>
          <w:rFonts w:asciiTheme="minorEastAsia" w:eastAsiaTheme="minorEastAsia" w:hAnsiTheme="minorEastAsia" w:cs="宋体" w:hint="eastAsia"/>
          <w:b/>
          <w:bCs/>
          <w:color w:val="000000" w:themeColor="text1"/>
          <w:kern w:val="0"/>
          <w:sz w:val="24"/>
          <w:szCs w:val="24"/>
        </w:rPr>
        <w:t>1</w:t>
      </w:r>
      <w:r w:rsidR="0064745F" w:rsidRPr="00E33EE8">
        <w:rPr>
          <w:rFonts w:asciiTheme="minorEastAsia" w:eastAsiaTheme="minorEastAsia" w:hAnsiTheme="minorEastAsia" w:cs="宋体" w:hint="eastAsia"/>
          <w:b/>
          <w:bCs/>
          <w:color w:val="000000" w:themeColor="text1"/>
          <w:kern w:val="0"/>
          <w:sz w:val="24"/>
          <w:szCs w:val="24"/>
        </w:rPr>
        <w:t>2</w:t>
      </w:r>
      <w:r w:rsidRPr="00E33EE8">
        <w:rPr>
          <w:rFonts w:asciiTheme="minorEastAsia" w:eastAsiaTheme="minorEastAsia" w:hAnsiTheme="minorEastAsia" w:cs="宋体" w:hint="eastAsia"/>
          <w:b/>
          <w:bCs/>
          <w:color w:val="000000" w:themeColor="text1"/>
          <w:kern w:val="0"/>
          <w:sz w:val="24"/>
          <w:szCs w:val="24"/>
        </w:rPr>
        <w:t>月</w:t>
      </w:r>
      <w:r w:rsidR="00B1154A">
        <w:rPr>
          <w:rFonts w:asciiTheme="minorEastAsia" w:eastAsiaTheme="minorEastAsia" w:hAnsiTheme="minorEastAsia" w:cs="宋体" w:hint="eastAsia"/>
          <w:b/>
          <w:bCs/>
          <w:color w:val="000000" w:themeColor="text1"/>
          <w:kern w:val="0"/>
          <w:sz w:val="24"/>
          <w:szCs w:val="24"/>
        </w:rPr>
        <w:t>3</w:t>
      </w:r>
      <w:r w:rsidR="0064745F" w:rsidRPr="00E33EE8">
        <w:rPr>
          <w:rFonts w:asciiTheme="minorEastAsia" w:eastAsiaTheme="minorEastAsia" w:hAnsiTheme="minorEastAsia" w:cs="宋体" w:hint="eastAsia"/>
          <w:b/>
          <w:bCs/>
          <w:color w:val="000000" w:themeColor="text1"/>
          <w:kern w:val="0"/>
          <w:sz w:val="24"/>
          <w:szCs w:val="24"/>
        </w:rPr>
        <w:t>0</w:t>
      </w:r>
      <w:r w:rsidRPr="00E33EE8">
        <w:rPr>
          <w:rFonts w:asciiTheme="minorEastAsia" w:eastAsiaTheme="minorEastAsia" w:hAnsiTheme="minorEastAsia" w:cs="宋体" w:hint="eastAsia"/>
          <w:b/>
          <w:bCs/>
          <w:color w:val="000000" w:themeColor="text1"/>
          <w:kern w:val="0"/>
          <w:sz w:val="24"/>
          <w:szCs w:val="24"/>
        </w:rPr>
        <w:t>日</w:t>
      </w:r>
    </w:p>
    <w:p w14:paraId="5357CEE2" w14:textId="77777777" w:rsidR="001271C4" w:rsidRPr="00E33EE8" w:rsidRDefault="001271C4">
      <w:pPr>
        <w:widowControl/>
        <w:jc w:val="left"/>
        <w:rPr>
          <w:rFonts w:asciiTheme="minorEastAsia" w:eastAsiaTheme="minorEastAsia" w:hAnsiTheme="minorEastAsia" w:cs="宋体" w:hint="eastAsia"/>
          <w:b/>
          <w:bCs/>
          <w:color w:val="000000" w:themeColor="text1"/>
          <w:kern w:val="0"/>
          <w:sz w:val="24"/>
          <w:szCs w:val="24"/>
        </w:rPr>
      </w:pPr>
      <w:r w:rsidRPr="00E33EE8">
        <w:rPr>
          <w:rFonts w:asciiTheme="minorEastAsia" w:eastAsiaTheme="minorEastAsia" w:hAnsiTheme="minorEastAsia" w:cs="宋体"/>
          <w:b/>
          <w:bCs/>
          <w:color w:val="000000" w:themeColor="text1"/>
          <w:kern w:val="0"/>
          <w:sz w:val="24"/>
          <w:szCs w:val="24"/>
        </w:rPr>
        <w:br w:type="page"/>
      </w:r>
    </w:p>
    <w:p w14:paraId="296CFBE9" w14:textId="234D5120" w:rsidR="004C67C8" w:rsidRPr="00E33EE8" w:rsidRDefault="00584908" w:rsidP="00584908">
      <w:pPr>
        <w:spacing w:line="360" w:lineRule="auto"/>
        <w:ind w:right="840"/>
        <w:rPr>
          <w:rFonts w:asciiTheme="minorEastAsia" w:eastAsiaTheme="minorEastAsia" w:hAnsiTheme="minorEastAsia" w:cs="宋体" w:hint="eastAsia"/>
          <w:b/>
          <w:bCs/>
          <w:color w:val="000000" w:themeColor="text1"/>
          <w:kern w:val="0"/>
          <w:sz w:val="24"/>
          <w:szCs w:val="24"/>
        </w:rPr>
      </w:pPr>
      <w:r>
        <w:rPr>
          <w:noProof/>
        </w:rPr>
        <w:lastRenderedPageBreak/>
        <w:drawing>
          <wp:inline distT="0" distB="0" distL="0" distR="0" wp14:anchorId="23B7203D" wp14:editId="2E319D74">
            <wp:extent cx="5274310" cy="7948295"/>
            <wp:effectExtent l="0" t="0" r="2540" b="0"/>
            <wp:docPr id="17156605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660586" name=""/>
                    <pic:cNvPicPr/>
                  </pic:nvPicPr>
                  <pic:blipFill>
                    <a:blip r:embed="rId7"/>
                    <a:stretch>
                      <a:fillRect/>
                    </a:stretch>
                  </pic:blipFill>
                  <pic:spPr>
                    <a:xfrm>
                      <a:off x="0" y="0"/>
                      <a:ext cx="5274310" cy="7948295"/>
                    </a:xfrm>
                    <a:prstGeom prst="rect">
                      <a:avLst/>
                    </a:prstGeom>
                  </pic:spPr>
                </pic:pic>
              </a:graphicData>
            </a:graphic>
          </wp:inline>
        </w:drawing>
      </w:r>
      <w:r>
        <w:rPr>
          <w:noProof/>
        </w:rPr>
        <w:lastRenderedPageBreak/>
        <w:drawing>
          <wp:inline distT="0" distB="0" distL="0" distR="0" wp14:anchorId="3373C8CF" wp14:editId="615C9273">
            <wp:extent cx="5274310" cy="7797165"/>
            <wp:effectExtent l="0" t="0" r="2540" b="0"/>
            <wp:docPr id="11405800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80038" name=""/>
                    <pic:cNvPicPr/>
                  </pic:nvPicPr>
                  <pic:blipFill>
                    <a:blip r:embed="rId8"/>
                    <a:stretch>
                      <a:fillRect/>
                    </a:stretch>
                  </pic:blipFill>
                  <pic:spPr>
                    <a:xfrm>
                      <a:off x="0" y="0"/>
                      <a:ext cx="5274310" cy="7797165"/>
                    </a:xfrm>
                    <a:prstGeom prst="rect">
                      <a:avLst/>
                    </a:prstGeom>
                  </pic:spPr>
                </pic:pic>
              </a:graphicData>
            </a:graphic>
          </wp:inline>
        </w:drawing>
      </w:r>
      <w:r>
        <w:rPr>
          <w:noProof/>
        </w:rPr>
        <w:lastRenderedPageBreak/>
        <w:drawing>
          <wp:inline distT="0" distB="0" distL="0" distR="0" wp14:anchorId="19C849B4" wp14:editId="3708C752">
            <wp:extent cx="5274310" cy="6570980"/>
            <wp:effectExtent l="0" t="0" r="2540" b="1270"/>
            <wp:docPr id="14605653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65398" name=""/>
                    <pic:cNvPicPr/>
                  </pic:nvPicPr>
                  <pic:blipFill>
                    <a:blip r:embed="rId9"/>
                    <a:stretch>
                      <a:fillRect/>
                    </a:stretch>
                  </pic:blipFill>
                  <pic:spPr>
                    <a:xfrm>
                      <a:off x="0" y="0"/>
                      <a:ext cx="5274310" cy="6570980"/>
                    </a:xfrm>
                    <a:prstGeom prst="rect">
                      <a:avLst/>
                    </a:prstGeom>
                  </pic:spPr>
                </pic:pic>
              </a:graphicData>
            </a:graphic>
          </wp:inline>
        </w:drawing>
      </w:r>
      <w:r>
        <w:rPr>
          <w:noProof/>
        </w:rPr>
        <w:lastRenderedPageBreak/>
        <w:drawing>
          <wp:inline distT="0" distB="0" distL="0" distR="0" wp14:anchorId="671A9FBF" wp14:editId="34882F99">
            <wp:extent cx="5274310" cy="7250430"/>
            <wp:effectExtent l="0" t="0" r="2540" b="7620"/>
            <wp:docPr id="9397205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20560" name=""/>
                    <pic:cNvPicPr/>
                  </pic:nvPicPr>
                  <pic:blipFill>
                    <a:blip r:embed="rId10"/>
                    <a:stretch>
                      <a:fillRect/>
                    </a:stretch>
                  </pic:blipFill>
                  <pic:spPr>
                    <a:xfrm>
                      <a:off x="0" y="0"/>
                      <a:ext cx="5274310" cy="7250430"/>
                    </a:xfrm>
                    <a:prstGeom prst="rect">
                      <a:avLst/>
                    </a:prstGeom>
                  </pic:spPr>
                </pic:pic>
              </a:graphicData>
            </a:graphic>
          </wp:inline>
        </w:drawing>
      </w:r>
      <w:r>
        <w:rPr>
          <w:noProof/>
        </w:rPr>
        <w:lastRenderedPageBreak/>
        <w:drawing>
          <wp:inline distT="0" distB="0" distL="0" distR="0" wp14:anchorId="0E216B58" wp14:editId="72391463">
            <wp:extent cx="5274310" cy="6450965"/>
            <wp:effectExtent l="0" t="0" r="2540" b="6985"/>
            <wp:docPr id="2067332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33229" name=""/>
                    <pic:cNvPicPr/>
                  </pic:nvPicPr>
                  <pic:blipFill>
                    <a:blip r:embed="rId11"/>
                    <a:stretch>
                      <a:fillRect/>
                    </a:stretch>
                  </pic:blipFill>
                  <pic:spPr>
                    <a:xfrm>
                      <a:off x="0" y="0"/>
                      <a:ext cx="5274310" cy="6450965"/>
                    </a:xfrm>
                    <a:prstGeom prst="rect">
                      <a:avLst/>
                    </a:prstGeom>
                  </pic:spPr>
                </pic:pic>
              </a:graphicData>
            </a:graphic>
          </wp:inline>
        </w:drawing>
      </w:r>
      <w:r>
        <w:rPr>
          <w:noProof/>
        </w:rPr>
        <w:lastRenderedPageBreak/>
        <w:drawing>
          <wp:inline distT="0" distB="0" distL="0" distR="0" wp14:anchorId="640E03FB" wp14:editId="553C1BD1">
            <wp:extent cx="5274310" cy="7646035"/>
            <wp:effectExtent l="0" t="0" r="2540" b="0"/>
            <wp:docPr id="10797312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31289" name=""/>
                    <pic:cNvPicPr/>
                  </pic:nvPicPr>
                  <pic:blipFill>
                    <a:blip r:embed="rId12"/>
                    <a:stretch>
                      <a:fillRect/>
                    </a:stretch>
                  </pic:blipFill>
                  <pic:spPr>
                    <a:xfrm>
                      <a:off x="0" y="0"/>
                      <a:ext cx="5274310" cy="7646035"/>
                    </a:xfrm>
                    <a:prstGeom prst="rect">
                      <a:avLst/>
                    </a:prstGeom>
                  </pic:spPr>
                </pic:pic>
              </a:graphicData>
            </a:graphic>
          </wp:inline>
        </w:drawing>
      </w:r>
      <w:r>
        <w:rPr>
          <w:noProof/>
        </w:rPr>
        <w:lastRenderedPageBreak/>
        <w:drawing>
          <wp:inline distT="0" distB="0" distL="0" distR="0" wp14:anchorId="33FF5801" wp14:editId="7675458D">
            <wp:extent cx="5274310" cy="7911465"/>
            <wp:effectExtent l="0" t="0" r="2540" b="0"/>
            <wp:docPr id="5227362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36258" name=""/>
                    <pic:cNvPicPr/>
                  </pic:nvPicPr>
                  <pic:blipFill>
                    <a:blip r:embed="rId13"/>
                    <a:stretch>
                      <a:fillRect/>
                    </a:stretch>
                  </pic:blipFill>
                  <pic:spPr>
                    <a:xfrm>
                      <a:off x="0" y="0"/>
                      <a:ext cx="5274310" cy="7911465"/>
                    </a:xfrm>
                    <a:prstGeom prst="rect">
                      <a:avLst/>
                    </a:prstGeom>
                  </pic:spPr>
                </pic:pic>
              </a:graphicData>
            </a:graphic>
          </wp:inline>
        </w:drawing>
      </w:r>
      <w:r>
        <w:rPr>
          <w:noProof/>
        </w:rPr>
        <w:lastRenderedPageBreak/>
        <w:drawing>
          <wp:inline distT="0" distB="0" distL="0" distR="0" wp14:anchorId="682E0307" wp14:editId="38DA07CC">
            <wp:extent cx="5274310" cy="7130415"/>
            <wp:effectExtent l="0" t="0" r="2540" b="0"/>
            <wp:docPr id="10147744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74449" name=""/>
                    <pic:cNvPicPr/>
                  </pic:nvPicPr>
                  <pic:blipFill>
                    <a:blip r:embed="rId14"/>
                    <a:stretch>
                      <a:fillRect/>
                    </a:stretch>
                  </pic:blipFill>
                  <pic:spPr>
                    <a:xfrm>
                      <a:off x="0" y="0"/>
                      <a:ext cx="5274310" cy="7130415"/>
                    </a:xfrm>
                    <a:prstGeom prst="rect">
                      <a:avLst/>
                    </a:prstGeom>
                  </pic:spPr>
                </pic:pic>
              </a:graphicData>
            </a:graphic>
          </wp:inline>
        </w:drawing>
      </w:r>
    </w:p>
    <w:sectPr w:rsidR="004C67C8" w:rsidRPr="00E33E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66B5D" w14:textId="77777777" w:rsidR="00D03F2D" w:rsidRDefault="00D03F2D" w:rsidP="00C7416E">
      <w:r>
        <w:separator/>
      </w:r>
    </w:p>
  </w:endnote>
  <w:endnote w:type="continuationSeparator" w:id="0">
    <w:p w14:paraId="22895A86" w14:textId="77777777" w:rsidR="00D03F2D" w:rsidRDefault="00D03F2D"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715AB" w14:textId="77777777" w:rsidR="00D03F2D" w:rsidRDefault="00D03F2D" w:rsidP="00C7416E">
      <w:r>
        <w:separator/>
      </w:r>
    </w:p>
  </w:footnote>
  <w:footnote w:type="continuationSeparator" w:id="0">
    <w:p w14:paraId="2ECD4FA7" w14:textId="77777777" w:rsidR="00D03F2D" w:rsidRDefault="00D03F2D"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6906"/>
    <w:rsid w:val="0001583C"/>
    <w:rsid w:val="00015BE0"/>
    <w:rsid w:val="00022264"/>
    <w:rsid w:val="00022F7D"/>
    <w:rsid w:val="000258E3"/>
    <w:rsid w:val="00030139"/>
    <w:rsid w:val="0005224F"/>
    <w:rsid w:val="00053C6E"/>
    <w:rsid w:val="0005534D"/>
    <w:rsid w:val="00056092"/>
    <w:rsid w:val="000611D1"/>
    <w:rsid w:val="0006717A"/>
    <w:rsid w:val="0007123C"/>
    <w:rsid w:val="000738FD"/>
    <w:rsid w:val="000749D4"/>
    <w:rsid w:val="00080E17"/>
    <w:rsid w:val="000815BE"/>
    <w:rsid w:val="000870BA"/>
    <w:rsid w:val="000A703E"/>
    <w:rsid w:val="000B1974"/>
    <w:rsid w:val="000B5975"/>
    <w:rsid w:val="000C00A1"/>
    <w:rsid w:val="000C0361"/>
    <w:rsid w:val="000C48AC"/>
    <w:rsid w:val="000F4045"/>
    <w:rsid w:val="000F52A0"/>
    <w:rsid w:val="001018C4"/>
    <w:rsid w:val="00101D7F"/>
    <w:rsid w:val="00102BC0"/>
    <w:rsid w:val="00106938"/>
    <w:rsid w:val="00110A4E"/>
    <w:rsid w:val="001210D1"/>
    <w:rsid w:val="001271C4"/>
    <w:rsid w:val="001277D1"/>
    <w:rsid w:val="001355B1"/>
    <w:rsid w:val="00140CAD"/>
    <w:rsid w:val="00141E42"/>
    <w:rsid w:val="0014259D"/>
    <w:rsid w:val="00150132"/>
    <w:rsid w:val="00151D15"/>
    <w:rsid w:val="00152D67"/>
    <w:rsid w:val="00156248"/>
    <w:rsid w:val="00161EC4"/>
    <w:rsid w:val="00164765"/>
    <w:rsid w:val="00176D11"/>
    <w:rsid w:val="00183AE8"/>
    <w:rsid w:val="00195CAD"/>
    <w:rsid w:val="001A1137"/>
    <w:rsid w:val="001C15E3"/>
    <w:rsid w:val="001C60D4"/>
    <w:rsid w:val="001C7848"/>
    <w:rsid w:val="001D0CAE"/>
    <w:rsid w:val="001D3B6C"/>
    <w:rsid w:val="001E320E"/>
    <w:rsid w:val="001E3F81"/>
    <w:rsid w:val="001F6691"/>
    <w:rsid w:val="002003D1"/>
    <w:rsid w:val="002040A4"/>
    <w:rsid w:val="00204DA3"/>
    <w:rsid w:val="00211CD7"/>
    <w:rsid w:val="00214891"/>
    <w:rsid w:val="00215108"/>
    <w:rsid w:val="002158FF"/>
    <w:rsid w:val="00232779"/>
    <w:rsid w:val="0023481E"/>
    <w:rsid w:val="00250BAD"/>
    <w:rsid w:val="002633C8"/>
    <w:rsid w:val="00263657"/>
    <w:rsid w:val="00265C53"/>
    <w:rsid w:val="0028081F"/>
    <w:rsid w:val="00285918"/>
    <w:rsid w:val="00290340"/>
    <w:rsid w:val="00292C4F"/>
    <w:rsid w:val="002947B4"/>
    <w:rsid w:val="002A05A5"/>
    <w:rsid w:val="002A17A0"/>
    <w:rsid w:val="002A1ACF"/>
    <w:rsid w:val="002B7101"/>
    <w:rsid w:val="002C60C9"/>
    <w:rsid w:val="002D38D1"/>
    <w:rsid w:val="002D730B"/>
    <w:rsid w:val="002D7775"/>
    <w:rsid w:val="002E1618"/>
    <w:rsid w:val="002E2362"/>
    <w:rsid w:val="002E3BE8"/>
    <w:rsid w:val="002E5D8A"/>
    <w:rsid w:val="002F0438"/>
    <w:rsid w:val="002F64B0"/>
    <w:rsid w:val="00301238"/>
    <w:rsid w:val="00304CF2"/>
    <w:rsid w:val="00304F89"/>
    <w:rsid w:val="00312F97"/>
    <w:rsid w:val="003176AE"/>
    <w:rsid w:val="00333A6F"/>
    <w:rsid w:val="0033525B"/>
    <w:rsid w:val="00341A5F"/>
    <w:rsid w:val="0034560B"/>
    <w:rsid w:val="003472D2"/>
    <w:rsid w:val="003528A0"/>
    <w:rsid w:val="0036315F"/>
    <w:rsid w:val="003639FE"/>
    <w:rsid w:val="0036778B"/>
    <w:rsid w:val="00370358"/>
    <w:rsid w:val="00387163"/>
    <w:rsid w:val="00390D20"/>
    <w:rsid w:val="003A0A36"/>
    <w:rsid w:val="003A3E65"/>
    <w:rsid w:val="003A4C2B"/>
    <w:rsid w:val="003A69C4"/>
    <w:rsid w:val="003A6E0D"/>
    <w:rsid w:val="003B1E29"/>
    <w:rsid w:val="003B4F65"/>
    <w:rsid w:val="003C14D2"/>
    <w:rsid w:val="003C4CA0"/>
    <w:rsid w:val="003E4832"/>
    <w:rsid w:val="003E61DB"/>
    <w:rsid w:val="003F2D30"/>
    <w:rsid w:val="003F6785"/>
    <w:rsid w:val="00400AB9"/>
    <w:rsid w:val="00401EE3"/>
    <w:rsid w:val="00403A7E"/>
    <w:rsid w:val="00407323"/>
    <w:rsid w:val="00412C57"/>
    <w:rsid w:val="004232CB"/>
    <w:rsid w:val="00430C27"/>
    <w:rsid w:val="00433505"/>
    <w:rsid w:val="00433E59"/>
    <w:rsid w:val="00434455"/>
    <w:rsid w:val="00434A2F"/>
    <w:rsid w:val="00455B6F"/>
    <w:rsid w:val="00456EDA"/>
    <w:rsid w:val="00457FDF"/>
    <w:rsid w:val="00470C20"/>
    <w:rsid w:val="0047481D"/>
    <w:rsid w:val="00475F27"/>
    <w:rsid w:val="00477202"/>
    <w:rsid w:val="004849FB"/>
    <w:rsid w:val="00486753"/>
    <w:rsid w:val="00490227"/>
    <w:rsid w:val="00496202"/>
    <w:rsid w:val="004A2A17"/>
    <w:rsid w:val="004A576C"/>
    <w:rsid w:val="004A583F"/>
    <w:rsid w:val="004A66A5"/>
    <w:rsid w:val="004A681C"/>
    <w:rsid w:val="004A6D3E"/>
    <w:rsid w:val="004B2634"/>
    <w:rsid w:val="004B4839"/>
    <w:rsid w:val="004B4E39"/>
    <w:rsid w:val="004C5F61"/>
    <w:rsid w:val="004C67C8"/>
    <w:rsid w:val="004C6E8A"/>
    <w:rsid w:val="004C6ED0"/>
    <w:rsid w:val="004D6FC9"/>
    <w:rsid w:val="004F4B70"/>
    <w:rsid w:val="00510F35"/>
    <w:rsid w:val="00514D48"/>
    <w:rsid w:val="00514E70"/>
    <w:rsid w:val="005169ED"/>
    <w:rsid w:val="00520D7A"/>
    <w:rsid w:val="00522CD5"/>
    <w:rsid w:val="005350CC"/>
    <w:rsid w:val="005400F6"/>
    <w:rsid w:val="00555381"/>
    <w:rsid w:val="00556F69"/>
    <w:rsid w:val="00563BC1"/>
    <w:rsid w:val="00565E88"/>
    <w:rsid w:val="0056799D"/>
    <w:rsid w:val="00567C59"/>
    <w:rsid w:val="00570737"/>
    <w:rsid w:val="00571857"/>
    <w:rsid w:val="00571CEA"/>
    <w:rsid w:val="005721FD"/>
    <w:rsid w:val="00582B7C"/>
    <w:rsid w:val="00583102"/>
    <w:rsid w:val="00583903"/>
    <w:rsid w:val="00583FD2"/>
    <w:rsid w:val="00584908"/>
    <w:rsid w:val="00586CDB"/>
    <w:rsid w:val="00586D35"/>
    <w:rsid w:val="005A4C74"/>
    <w:rsid w:val="005C3BB2"/>
    <w:rsid w:val="005C42E3"/>
    <w:rsid w:val="005D024D"/>
    <w:rsid w:val="005D6C16"/>
    <w:rsid w:val="005E2A27"/>
    <w:rsid w:val="005F445B"/>
    <w:rsid w:val="005F63CE"/>
    <w:rsid w:val="005F737B"/>
    <w:rsid w:val="0060198C"/>
    <w:rsid w:val="0060643A"/>
    <w:rsid w:val="006105D1"/>
    <w:rsid w:val="006121E4"/>
    <w:rsid w:val="00614B61"/>
    <w:rsid w:val="0061664F"/>
    <w:rsid w:val="006179F0"/>
    <w:rsid w:val="00623429"/>
    <w:rsid w:val="00626ABA"/>
    <w:rsid w:val="006308A8"/>
    <w:rsid w:val="00641283"/>
    <w:rsid w:val="00644C58"/>
    <w:rsid w:val="0064745F"/>
    <w:rsid w:val="0065181A"/>
    <w:rsid w:val="00661C75"/>
    <w:rsid w:val="00663DDA"/>
    <w:rsid w:val="00664ACF"/>
    <w:rsid w:val="0067263F"/>
    <w:rsid w:val="00677317"/>
    <w:rsid w:val="006800B6"/>
    <w:rsid w:val="006808FE"/>
    <w:rsid w:val="00680D6F"/>
    <w:rsid w:val="0069175C"/>
    <w:rsid w:val="00695527"/>
    <w:rsid w:val="00696041"/>
    <w:rsid w:val="006A5A2A"/>
    <w:rsid w:val="006B3D72"/>
    <w:rsid w:val="006E0DEB"/>
    <w:rsid w:val="006E54D8"/>
    <w:rsid w:val="006E7951"/>
    <w:rsid w:val="007015F5"/>
    <w:rsid w:val="00702D45"/>
    <w:rsid w:val="00706054"/>
    <w:rsid w:val="00716C7D"/>
    <w:rsid w:val="00742043"/>
    <w:rsid w:val="007576A8"/>
    <w:rsid w:val="007578B6"/>
    <w:rsid w:val="007747C1"/>
    <w:rsid w:val="00783213"/>
    <w:rsid w:val="00783408"/>
    <w:rsid w:val="00784D27"/>
    <w:rsid w:val="00785321"/>
    <w:rsid w:val="00785BEE"/>
    <w:rsid w:val="0079285B"/>
    <w:rsid w:val="007A7A59"/>
    <w:rsid w:val="007A7C1E"/>
    <w:rsid w:val="007B7068"/>
    <w:rsid w:val="007C0BB6"/>
    <w:rsid w:val="007C1552"/>
    <w:rsid w:val="007C234B"/>
    <w:rsid w:val="007C2A35"/>
    <w:rsid w:val="007C3FA3"/>
    <w:rsid w:val="007C65A0"/>
    <w:rsid w:val="007D1446"/>
    <w:rsid w:val="007D7493"/>
    <w:rsid w:val="007E5FD0"/>
    <w:rsid w:val="007F63E0"/>
    <w:rsid w:val="00800100"/>
    <w:rsid w:val="00811006"/>
    <w:rsid w:val="00812A14"/>
    <w:rsid w:val="008137F5"/>
    <w:rsid w:val="0081628D"/>
    <w:rsid w:val="0082714C"/>
    <w:rsid w:val="008275D3"/>
    <w:rsid w:val="008401E6"/>
    <w:rsid w:val="00842850"/>
    <w:rsid w:val="008464DB"/>
    <w:rsid w:val="00846CF5"/>
    <w:rsid w:val="00852E66"/>
    <w:rsid w:val="008537A7"/>
    <w:rsid w:val="00861689"/>
    <w:rsid w:val="00861694"/>
    <w:rsid w:val="008646E2"/>
    <w:rsid w:val="008661EA"/>
    <w:rsid w:val="008814D7"/>
    <w:rsid w:val="00887E54"/>
    <w:rsid w:val="0089027E"/>
    <w:rsid w:val="0089098E"/>
    <w:rsid w:val="00891D80"/>
    <w:rsid w:val="0089634F"/>
    <w:rsid w:val="00896CC2"/>
    <w:rsid w:val="00896ED0"/>
    <w:rsid w:val="008A1D96"/>
    <w:rsid w:val="008A4625"/>
    <w:rsid w:val="008A5908"/>
    <w:rsid w:val="008A61DB"/>
    <w:rsid w:val="008A6C7D"/>
    <w:rsid w:val="008A6FDD"/>
    <w:rsid w:val="008A7FA6"/>
    <w:rsid w:val="008B24EF"/>
    <w:rsid w:val="008B4292"/>
    <w:rsid w:val="008B48B2"/>
    <w:rsid w:val="008C01BE"/>
    <w:rsid w:val="008D238D"/>
    <w:rsid w:val="008D29EC"/>
    <w:rsid w:val="008D79B9"/>
    <w:rsid w:val="008D79F9"/>
    <w:rsid w:val="008E7EBA"/>
    <w:rsid w:val="008F0EE6"/>
    <w:rsid w:val="008F4730"/>
    <w:rsid w:val="00902452"/>
    <w:rsid w:val="009113D3"/>
    <w:rsid w:val="00914A9E"/>
    <w:rsid w:val="00921DB1"/>
    <w:rsid w:val="00924BAA"/>
    <w:rsid w:val="0093004B"/>
    <w:rsid w:val="0093056B"/>
    <w:rsid w:val="00932ADF"/>
    <w:rsid w:val="00932B15"/>
    <w:rsid w:val="009419A5"/>
    <w:rsid w:val="00941FD7"/>
    <w:rsid w:val="00944FC2"/>
    <w:rsid w:val="009510E5"/>
    <w:rsid w:val="009552CC"/>
    <w:rsid w:val="00957204"/>
    <w:rsid w:val="00961BEB"/>
    <w:rsid w:val="00962760"/>
    <w:rsid w:val="00964AD9"/>
    <w:rsid w:val="00967347"/>
    <w:rsid w:val="009704CF"/>
    <w:rsid w:val="009715E4"/>
    <w:rsid w:val="00972B0D"/>
    <w:rsid w:val="009758C2"/>
    <w:rsid w:val="00975AD3"/>
    <w:rsid w:val="009777C6"/>
    <w:rsid w:val="00994457"/>
    <w:rsid w:val="009949DE"/>
    <w:rsid w:val="00994D8B"/>
    <w:rsid w:val="009956EF"/>
    <w:rsid w:val="00996597"/>
    <w:rsid w:val="00997D56"/>
    <w:rsid w:val="009A22C9"/>
    <w:rsid w:val="009A3DED"/>
    <w:rsid w:val="009B7D85"/>
    <w:rsid w:val="009C5C9E"/>
    <w:rsid w:val="009C5F8C"/>
    <w:rsid w:val="009D260A"/>
    <w:rsid w:val="009E5E17"/>
    <w:rsid w:val="009F1799"/>
    <w:rsid w:val="009F2AA0"/>
    <w:rsid w:val="009F52E6"/>
    <w:rsid w:val="009F6CCD"/>
    <w:rsid w:val="00A21B5E"/>
    <w:rsid w:val="00A453E8"/>
    <w:rsid w:val="00A505D9"/>
    <w:rsid w:val="00A507C3"/>
    <w:rsid w:val="00A5510D"/>
    <w:rsid w:val="00A62A31"/>
    <w:rsid w:val="00A66B6C"/>
    <w:rsid w:val="00A73C54"/>
    <w:rsid w:val="00A74E18"/>
    <w:rsid w:val="00A77F8B"/>
    <w:rsid w:val="00A93B01"/>
    <w:rsid w:val="00AA146C"/>
    <w:rsid w:val="00AA1947"/>
    <w:rsid w:val="00AA27BC"/>
    <w:rsid w:val="00AA66A5"/>
    <w:rsid w:val="00AB45A6"/>
    <w:rsid w:val="00AF0A82"/>
    <w:rsid w:val="00B01498"/>
    <w:rsid w:val="00B05DB9"/>
    <w:rsid w:val="00B1012E"/>
    <w:rsid w:val="00B1080B"/>
    <w:rsid w:val="00B1154A"/>
    <w:rsid w:val="00B12DE2"/>
    <w:rsid w:val="00B147BB"/>
    <w:rsid w:val="00B1509C"/>
    <w:rsid w:val="00B17C57"/>
    <w:rsid w:val="00B207C6"/>
    <w:rsid w:val="00B23A67"/>
    <w:rsid w:val="00B339B0"/>
    <w:rsid w:val="00B33E0C"/>
    <w:rsid w:val="00B42878"/>
    <w:rsid w:val="00B43A17"/>
    <w:rsid w:val="00B5640D"/>
    <w:rsid w:val="00B60724"/>
    <w:rsid w:val="00B642DF"/>
    <w:rsid w:val="00B71267"/>
    <w:rsid w:val="00B7631B"/>
    <w:rsid w:val="00B8027F"/>
    <w:rsid w:val="00B836EC"/>
    <w:rsid w:val="00B92B6B"/>
    <w:rsid w:val="00B94A62"/>
    <w:rsid w:val="00BA35FC"/>
    <w:rsid w:val="00BA5F67"/>
    <w:rsid w:val="00BB044B"/>
    <w:rsid w:val="00BB41A1"/>
    <w:rsid w:val="00BC4F9E"/>
    <w:rsid w:val="00BD5FC0"/>
    <w:rsid w:val="00BE498E"/>
    <w:rsid w:val="00BE49F6"/>
    <w:rsid w:val="00BF0481"/>
    <w:rsid w:val="00BF1517"/>
    <w:rsid w:val="00BF4202"/>
    <w:rsid w:val="00C038D7"/>
    <w:rsid w:val="00C10DD7"/>
    <w:rsid w:val="00C111B0"/>
    <w:rsid w:val="00C11CC8"/>
    <w:rsid w:val="00C27452"/>
    <w:rsid w:val="00C31860"/>
    <w:rsid w:val="00C33A4F"/>
    <w:rsid w:val="00C42F6D"/>
    <w:rsid w:val="00C47D44"/>
    <w:rsid w:val="00C47DE7"/>
    <w:rsid w:val="00C519C5"/>
    <w:rsid w:val="00C5408B"/>
    <w:rsid w:val="00C71E2F"/>
    <w:rsid w:val="00C72DFF"/>
    <w:rsid w:val="00C73896"/>
    <w:rsid w:val="00C7416E"/>
    <w:rsid w:val="00C74847"/>
    <w:rsid w:val="00C76561"/>
    <w:rsid w:val="00C776B6"/>
    <w:rsid w:val="00C816B7"/>
    <w:rsid w:val="00CA0888"/>
    <w:rsid w:val="00CA4DDB"/>
    <w:rsid w:val="00CB1CFD"/>
    <w:rsid w:val="00CC29F0"/>
    <w:rsid w:val="00CD2C8F"/>
    <w:rsid w:val="00CD7046"/>
    <w:rsid w:val="00CD794C"/>
    <w:rsid w:val="00CE32F6"/>
    <w:rsid w:val="00CE4AC8"/>
    <w:rsid w:val="00CF3DAC"/>
    <w:rsid w:val="00CF4C9F"/>
    <w:rsid w:val="00CF5F50"/>
    <w:rsid w:val="00D03F2D"/>
    <w:rsid w:val="00D0426A"/>
    <w:rsid w:val="00D061DF"/>
    <w:rsid w:val="00D07DDC"/>
    <w:rsid w:val="00D1232C"/>
    <w:rsid w:val="00D1371B"/>
    <w:rsid w:val="00D338B5"/>
    <w:rsid w:val="00D36D3B"/>
    <w:rsid w:val="00D40586"/>
    <w:rsid w:val="00D51F3C"/>
    <w:rsid w:val="00D62506"/>
    <w:rsid w:val="00D83486"/>
    <w:rsid w:val="00D84BB5"/>
    <w:rsid w:val="00D86554"/>
    <w:rsid w:val="00D866B1"/>
    <w:rsid w:val="00DB1A42"/>
    <w:rsid w:val="00DB352B"/>
    <w:rsid w:val="00DC1A8D"/>
    <w:rsid w:val="00DC5253"/>
    <w:rsid w:val="00DC71BF"/>
    <w:rsid w:val="00DD0BFC"/>
    <w:rsid w:val="00DD2EE1"/>
    <w:rsid w:val="00DD3981"/>
    <w:rsid w:val="00DD61E1"/>
    <w:rsid w:val="00DE0D9F"/>
    <w:rsid w:val="00DE1889"/>
    <w:rsid w:val="00DF5190"/>
    <w:rsid w:val="00DF5221"/>
    <w:rsid w:val="00DF6C00"/>
    <w:rsid w:val="00E0559B"/>
    <w:rsid w:val="00E12186"/>
    <w:rsid w:val="00E14217"/>
    <w:rsid w:val="00E166EA"/>
    <w:rsid w:val="00E20508"/>
    <w:rsid w:val="00E214EE"/>
    <w:rsid w:val="00E225F8"/>
    <w:rsid w:val="00E23296"/>
    <w:rsid w:val="00E311D6"/>
    <w:rsid w:val="00E33EE8"/>
    <w:rsid w:val="00E361A7"/>
    <w:rsid w:val="00E379E9"/>
    <w:rsid w:val="00E4009E"/>
    <w:rsid w:val="00E40958"/>
    <w:rsid w:val="00E41EC1"/>
    <w:rsid w:val="00E42AA6"/>
    <w:rsid w:val="00E460BB"/>
    <w:rsid w:val="00E47817"/>
    <w:rsid w:val="00E47EC5"/>
    <w:rsid w:val="00E52B35"/>
    <w:rsid w:val="00E53791"/>
    <w:rsid w:val="00E57256"/>
    <w:rsid w:val="00E6461A"/>
    <w:rsid w:val="00E66624"/>
    <w:rsid w:val="00E73408"/>
    <w:rsid w:val="00E75362"/>
    <w:rsid w:val="00E774D4"/>
    <w:rsid w:val="00E83703"/>
    <w:rsid w:val="00E9034C"/>
    <w:rsid w:val="00E967FF"/>
    <w:rsid w:val="00E96CA1"/>
    <w:rsid w:val="00EA0AAE"/>
    <w:rsid w:val="00EA539B"/>
    <w:rsid w:val="00EA6A70"/>
    <w:rsid w:val="00EA71A1"/>
    <w:rsid w:val="00EA7891"/>
    <w:rsid w:val="00EB0364"/>
    <w:rsid w:val="00EB4985"/>
    <w:rsid w:val="00EC1643"/>
    <w:rsid w:val="00EC3DF7"/>
    <w:rsid w:val="00EC40BD"/>
    <w:rsid w:val="00EC7E68"/>
    <w:rsid w:val="00ED07F5"/>
    <w:rsid w:val="00ED1E47"/>
    <w:rsid w:val="00EF04BF"/>
    <w:rsid w:val="00EF4D06"/>
    <w:rsid w:val="00EF5962"/>
    <w:rsid w:val="00EF7053"/>
    <w:rsid w:val="00EF7DEE"/>
    <w:rsid w:val="00F06F0D"/>
    <w:rsid w:val="00F13AFA"/>
    <w:rsid w:val="00F24498"/>
    <w:rsid w:val="00F27077"/>
    <w:rsid w:val="00F276CC"/>
    <w:rsid w:val="00F30363"/>
    <w:rsid w:val="00F322E3"/>
    <w:rsid w:val="00F338FA"/>
    <w:rsid w:val="00F35761"/>
    <w:rsid w:val="00F35F28"/>
    <w:rsid w:val="00F42731"/>
    <w:rsid w:val="00F47207"/>
    <w:rsid w:val="00F472E0"/>
    <w:rsid w:val="00F615A7"/>
    <w:rsid w:val="00F622E1"/>
    <w:rsid w:val="00F641E1"/>
    <w:rsid w:val="00F66F89"/>
    <w:rsid w:val="00F73CCE"/>
    <w:rsid w:val="00F80B98"/>
    <w:rsid w:val="00F81548"/>
    <w:rsid w:val="00F84CB0"/>
    <w:rsid w:val="00FA43E6"/>
    <w:rsid w:val="00FA6E31"/>
    <w:rsid w:val="00FA7FF9"/>
    <w:rsid w:val="00FC0F10"/>
    <w:rsid w:val="00FD377F"/>
    <w:rsid w:val="00FD5B1A"/>
    <w:rsid w:val="00FD6A53"/>
    <w:rsid w:val="00FE4CF2"/>
    <w:rsid w:val="00FE5E73"/>
    <w:rsid w:val="00FF13A0"/>
    <w:rsid w:val="00FF1FF1"/>
    <w:rsid w:val="00FF52B8"/>
    <w:rsid w:val="00FF53D5"/>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nhideWhenUsed/>
    <w:qFormat/>
    <w:rsid w:val="004D6FC9"/>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 w:type="character" w:customStyle="1" w:styleId="30">
    <w:name w:val="标题 3 字符"/>
    <w:basedOn w:val="a0"/>
    <w:link w:val="3"/>
    <w:rsid w:val="004D6FC9"/>
    <w:rPr>
      <w:b/>
      <w:bCs/>
      <w:kern w:val="2"/>
      <w:sz w:val="32"/>
      <w:szCs w:val="32"/>
    </w:rPr>
  </w:style>
  <w:style w:type="paragraph" w:customStyle="1" w:styleId="af1">
    <w:name w:val="新正文"/>
    <w:basedOn w:val="af2"/>
    <w:qFormat/>
    <w:rsid w:val="004D6FC9"/>
    <w:pPr>
      <w:widowControl/>
      <w:spacing w:before="100" w:beforeAutospacing="1" w:after="100" w:afterAutospacing="1"/>
      <w:textAlignment w:val="baseline"/>
    </w:pPr>
    <w:rPr>
      <w:rFonts w:ascii="宋体" w:hAnsi="宋体"/>
      <w:kern w:val="0"/>
      <w:sz w:val="32"/>
      <w:szCs w:val="32"/>
    </w:rPr>
  </w:style>
  <w:style w:type="paragraph" w:styleId="af2">
    <w:name w:val="Normal (Web)"/>
    <w:basedOn w:val="a"/>
    <w:uiPriority w:val="99"/>
    <w:semiHidden/>
    <w:unhideWhenUsed/>
    <w:rsid w:val="004D6FC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702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16</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JJ R</cp:lastModifiedBy>
  <cp:revision>265</cp:revision>
  <dcterms:created xsi:type="dcterms:W3CDTF">2023-12-26T02:49:00Z</dcterms:created>
  <dcterms:modified xsi:type="dcterms:W3CDTF">2024-12-29T10:55:00Z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