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7B67F">
      <w:pPr>
        <w:tabs>
          <w:tab w:val="left" w:pos="0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ascii="Times New Roman" w:hAnsi="Times New Roman" w:eastAsia="宋体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eastAsia="宋体"/>
          <w:b/>
          <w:bCs/>
          <w:sz w:val="28"/>
          <w:szCs w:val="28"/>
        </w:rPr>
        <w:t>城管分局新址办公场所维修改造成交结果公告</w:t>
      </w:r>
      <w:bookmarkEnd w:id="0"/>
      <w:bookmarkEnd w:id="1"/>
    </w:p>
    <w:p w14:paraId="5E6DDD39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一、项目编号：BJJQ-2025-1046</w:t>
      </w:r>
    </w:p>
    <w:p w14:paraId="72440084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二、项目名称：城管分局新址办公场所维修改造</w:t>
      </w:r>
    </w:p>
    <w:p w14:paraId="2F38BB44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740E4963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01包：</w:t>
      </w:r>
    </w:p>
    <w:p w14:paraId="11F5CBC4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北京德睿建设有限责任公司</w:t>
      </w:r>
    </w:p>
    <w:p w14:paraId="514EE7A9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北京市房山区城关街道顾八路1区1号-C448</w:t>
      </w:r>
    </w:p>
    <w:p w14:paraId="10135F4F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0199ED6F">
      <w:pPr>
        <w:snapToGrid w:val="0"/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捌佰陆拾陆万贰仟肆佰玖拾壹元肆角壹分</w:t>
      </w:r>
    </w:p>
    <w:p w14:paraId="79A1B989">
      <w:pPr>
        <w:snapToGrid w:val="0"/>
        <w:spacing w:line="360" w:lineRule="auto"/>
        <w:ind w:firstLine="960" w:firstLineChars="400"/>
        <w:rPr>
          <w:rFonts w:ascii="Times New Roman" w:hAnsi="Times New Roman" w:eastAsia="宋体"/>
          <w:color w:val="000000"/>
          <w:sz w:val="24"/>
          <w:szCs w:val="24"/>
        </w:rPr>
      </w:pPr>
      <w:r>
        <w:rPr>
          <w:rFonts w:ascii="Times New Roman" w:hAnsi="Times New Roman" w:eastAsia="宋体"/>
          <w:color w:val="000000"/>
          <w:sz w:val="24"/>
          <w:szCs w:val="24"/>
        </w:rPr>
        <w:t>人民币小写：</w:t>
      </w:r>
      <w:r>
        <w:rPr>
          <w:rFonts w:hint="eastAsia" w:ascii="Times New Roman" w:hAnsi="Times New Roman" w:eastAsia="宋体"/>
          <w:color w:val="000000"/>
          <w:sz w:val="24"/>
          <w:szCs w:val="24"/>
        </w:rPr>
        <w:t xml:space="preserve">¥8,662,491.41 </w:t>
      </w:r>
    </w:p>
    <w:p w14:paraId="0A574199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02包：</w:t>
      </w:r>
    </w:p>
    <w:p w14:paraId="12B1FC72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建科创（北京）工程项目管理有限公司</w:t>
      </w:r>
    </w:p>
    <w:p w14:paraId="2C197B78">
      <w:pPr>
        <w:snapToGrid w:val="0"/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北京市房山区书院南街12号院3号楼4层414</w:t>
      </w:r>
    </w:p>
    <w:p w14:paraId="3BDFE143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2BDFAD86">
      <w:pPr>
        <w:snapToGrid w:val="0"/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贰拾陆万陆仟元整</w:t>
      </w:r>
    </w:p>
    <w:p w14:paraId="42C60B69">
      <w:pPr>
        <w:snapToGrid w:val="0"/>
        <w:spacing w:line="360" w:lineRule="auto"/>
        <w:ind w:firstLine="960" w:firstLineChars="400"/>
        <w:rPr>
          <w:rFonts w:ascii="Times New Roman" w:hAnsi="Times New Roman" w:eastAsia="宋体"/>
          <w:color w:val="000000"/>
          <w:sz w:val="24"/>
          <w:szCs w:val="24"/>
        </w:rPr>
      </w:pPr>
      <w:r>
        <w:rPr>
          <w:rFonts w:ascii="Times New Roman" w:hAnsi="Times New Roman" w:eastAsia="宋体"/>
          <w:color w:val="000000"/>
          <w:sz w:val="24"/>
          <w:szCs w:val="24"/>
        </w:rPr>
        <w:t>人民币小写：</w:t>
      </w:r>
      <w:r>
        <w:rPr>
          <w:rFonts w:hint="eastAsia" w:ascii="Times New Roman" w:hAnsi="Times New Roman" w:eastAsia="宋体"/>
          <w:color w:val="000000"/>
          <w:sz w:val="24"/>
          <w:szCs w:val="24"/>
        </w:rPr>
        <w:t xml:space="preserve">¥266,000.00 </w:t>
      </w:r>
    </w:p>
    <w:p w14:paraId="65EA482F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5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45230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977" w:type="dxa"/>
          </w:tcPr>
          <w:p w14:paraId="2F2BFA03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工程类</w:t>
            </w:r>
          </w:p>
        </w:tc>
      </w:tr>
      <w:tr w14:paraId="64810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</w:tcPr>
          <w:p w14:paraId="6C9D823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名称：城管分局新址办公场所维修改造（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施工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）</w:t>
            </w:r>
          </w:p>
          <w:p w14:paraId="7198F6DB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施工范围：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东交民巷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44号--I二层、三层装修改造，建筑面积2036.1平方米；东交民巷44号--Ⅱ1层1段、地下一层装修改造，建筑面积960.157平方米，具体内容详见工程量清单及图纸；项目所在地：北京市东城区东交民巷44号；工期：80日历天；质量标准：合格；施工现场安全生产标准化管理目标等级：达标。</w:t>
            </w:r>
          </w:p>
          <w:p w14:paraId="1443140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施工工期：80日历天</w:t>
            </w:r>
          </w:p>
          <w:p w14:paraId="6C648D6F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项目经理：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张兴祥</w:t>
            </w:r>
          </w:p>
          <w:p w14:paraId="6892D84D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执业证书信息：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京1112014201530998</w:t>
            </w:r>
          </w:p>
        </w:tc>
      </w:tr>
    </w:tbl>
    <w:p w14:paraId="1375F45B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066C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50F7D03">
            <w:pPr>
              <w:snapToGrid w:val="0"/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612BF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759FA23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名称：城管分局新址办公场所维修改造（监理）</w:t>
            </w:r>
          </w:p>
          <w:p w14:paraId="4B79A105">
            <w:pPr>
              <w:snapToGrid w:val="0"/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服务范围、服务要求、服务时间、服务标准：详见竞争性磋商文件。</w:t>
            </w:r>
          </w:p>
        </w:tc>
      </w:tr>
    </w:tbl>
    <w:p w14:paraId="25D17476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李树勇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李朝建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安步凯</w:t>
      </w:r>
    </w:p>
    <w:p w14:paraId="23394C70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6.21337</w:t>
      </w:r>
      <w:r>
        <w:rPr>
          <w:rFonts w:ascii="Times New Roman" w:hAnsi="Times New Roman" w:eastAsia="宋体"/>
          <w:sz w:val="24"/>
          <w:szCs w:val="24"/>
        </w:rPr>
        <w:t>万元，收费标准详见</w:t>
      </w:r>
      <w:r>
        <w:rPr>
          <w:rFonts w:ascii="Times New Roman" w:hAnsi="Times New Roman" w:eastAsia="宋体"/>
          <w:kern w:val="0"/>
          <w:sz w:val="24"/>
          <w:szCs w:val="24"/>
        </w:rPr>
        <w:t>竞争性磋商文件（其中01包</w:t>
      </w:r>
      <w:r>
        <w:rPr>
          <w:rFonts w:hint="eastAsia" w:ascii="Times New Roman" w:hAnsi="Times New Roman" w:eastAsia="宋体"/>
          <w:sz w:val="24"/>
          <w:szCs w:val="24"/>
        </w:rPr>
        <w:t>5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</w:rPr>
        <w:t>81437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ascii="Times New Roman" w:hAnsi="Times New Roman" w:eastAsia="宋体"/>
          <w:kern w:val="0"/>
          <w:sz w:val="24"/>
          <w:szCs w:val="24"/>
        </w:rPr>
        <w:t>、02包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0.</w:t>
      </w:r>
      <w:r>
        <w:rPr>
          <w:rFonts w:hint="eastAsia" w:ascii="Times New Roman" w:hAnsi="Times New Roman" w:eastAsia="宋体"/>
          <w:sz w:val="24"/>
          <w:szCs w:val="24"/>
        </w:rPr>
        <w:t>399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ascii="Times New Roman" w:hAnsi="Times New Roman" w:eastAsia="宋体"/>
          <w:kern w:val="0"/>
          <w:sz w:val="24"/>
          <w:szCs w:val="24"/>
        </w:rPr>
        <w:t>）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6A26849F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3EAB9D1B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151A99">
      <w:pPr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B466C93">
      <w:pPr>
        <w:wordWrap w:val="0"/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</w:t>
      </w:r>
      <w:r>
        <w:rPr>
          <w:rFonts w:ascii="Times New Roman" w:hAnsi="Times New Roman" w:eastAsia="宋体"/>
          <w:kern w:val="0"/>
          <w:sz w:val="24"/>
          <w:lang w:bidi="ar"/>
        </w:rPr>
        <w:t>本公告同时在中国政府采购网（http://www.ccgp.gov.cn）、北京市政府采购网（http://www.ccgp-beijing.gov.cn/）发布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4EDD3FDD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2.采购代理机构项</w:t>
      </w:r>
      <w:r>
        <w:rPr>
          <w:rFonts w:ascii="Times New Roman" w:hAnsi="Times New Roman" w:eastAsia="宋体"/>
          <w:sz w:val="24"/>
          <w:szCs w:val="24"/>
          <w:highlight w:val="none"/>
        </w:rPr>
        <w:t>目编号：BJJQ-2025-1046</w:t>
      </w:r>
    </w:p>
    <w:p w14:paraId="32CFF8E9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3.成交供应商的评审总得分：01包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highlight w:val="none"/>
          <w:lang w:bidi="ar"/>
        </w:rPr>
        <w:t>85.33</w:t>
      </w:r>
      <w:r>
        <w:rPr>
          <w:rFonts w:ascii="Times New Roman" w:hAnsi="Times New Roman" w:eastAsia="宋体"/>
          <w:sz w:val="24"/>
          <w:szCs w:val="24"/>
          <w:highlight w:val="none"/>
        </w:rPr>
        <w:t>、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02包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highlight w:val="none"/>
          <w:lang w:bidi="ar"/>
        </w:rPr>
        <w:t>93.67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7592B8F">
      <w:pPr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587FF396">
      <w:pPr>
        <w:spacing w:line="360" w:lineRule="auto"/>
        <w:ind w:left="1078" w:leftChars="371" w:hanging="299" w:hangingChars="124"/>
        <w:jc w:val="left"/>
        <w:rPr>
          <w:rFonts w:ascii="Times New Roman" w:hAnsi="Times New Roman" w:eastAsia="宋体"/>
          <w:b/>
          <w:sz w:val="24"/>
          <w:highlight w:val="none"/>
        </w:rPr>
      </w:pPr>
      <w:r>
        <w:rPr>
          <w:rFonts w:ascii="Times New Roman" w:hAnsi="Times New Roman" w:eastAsia="宋体"/>
          <w:b/>
          <w:sz w:val="24"/>
          <w:highlight w:val="none"/>
        </w:rPr>
        <w:t>1.采购人信息</w:t>
      </w:r>
    </w:p>
    <w:p w14:paraId="3FB0B302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名    称：北京市人民政府天安门地区管理委员会</w:t>
      </w:r>
    </w:p>
    <w:p w14:paraId="78D034AE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址：北京市东城区东交民巷44号</w:t>
      </w:r>
      <w:bookmarkStart w:id="3" w:name="_GoBack"/>
      <w:bookmarkEnd w:id="3"/>
    </w:p>
    <w:p w14:paraId="6681F90F"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</w:rPr>
      </w:pPr>
      <w:r>
        <w:rPr>
          <w:rFonts w:ascii="Times New Roman" w:hAnsi="Times New Roman" w:eastAsia="宋体"/>
          <w:sz w:val="24"/>
        </w:rPr>
        <w:t>联系方式：麻老师，</w:t>
      </w:r>
      <w:bookmarkStart w:id="2" w:name="OLE_LINK5"/>
      <w:r>
        <w:rPr>
          <w:rFonts w:ascii="Times New Roman" w:hAnsi="Times New Roman" w:eastAsia="宋体"/>
          <w:sz w:val="24"/>
        </w:rPr>
        <w:t>010-</w:t>
      </w:r>
      <w:bookmarkEnd w:id="2"/>
      <w:r>
        <w:rPr>
          <w:rFonts w:ascii="Times New Roman" w:hAnsi="Times New Roman" w:eastAsia="宋体"/>
          <w:sz w:val="24"/>
        </w:rPr>
        <w:t>65118798</w:t>
      </w:r>
    </w:p>
    <w:p w14:paraId="233CAC69">
      <w:pPr>
        <w:spacing w:line="360" w:lineRule="auto"/>
        <w:ind w:left="1078" w:leftChars="371" w:hanging="299" w:hangingChars="124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</w:p>
    <w:p w14:paraId="69AF0A90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名  称：北京汇诚金桥国际招标咨询有限公司</w:t>
      </w:r>
    </w:p>
    <w:p w14:paraId="7B352F05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　址：北京市东城区朝内大街南竹杆胡同6号北京INN3号楼9层</w:t>
      </w:r>
    </w:p>
    <w:p w14:paraId="4259C48F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联系方式：010-65173261、65173011</w:t>
      </w:r>
    </w:p>
    <w:p w14:paraId="08D6719A">
      <w:pPr>
        <w:spacing w:line="360" w:lineRule="auto"/>
        <w:ind w:left="1078" w:leftChars="371" w:hanging="299" w:hangingChars="124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</w:p>
    <w:p w14:paraId="31B5F671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项目联系人：李雅琪、刘亮</w:t>
      </w:r>
    </w:p>
    <w:p w14:paraId="2268851C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</w:rPr>
        <w:t>电　话：010-65173261、65173011</w:t>
      </w:r>
    </w:p>
    <w:p w14:paraId="3C7BDCF0">
      <w:pPr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C338487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采购文件</w:t>
      </w:r>
    </w:p>
    <w:p w14:paraId="08779C4D">
      <w:pPr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07271F"/>
    <w:rsid w:val="000A56D5"/>
    <w:rsid w:val="00115939"/>
    <w:rsid w:val="001F3A0A"/>
    <w:rsid w:val="00276863"/>
    <w:rsid w:val="0029628E"/>
    <w:rsid w:val="002E2237"/>
    <w:rsid w:val="0041710E"/>
    <w:rsid w:val="00422A1B"/>
    <w:rsid w:val="00487B83"/>
    <w:rsid w:val="004D1179"/>
    <w:rsid w:val="004D1EE5"/>
    <w:rsid w:val="00566989"/>
    <w:rsid w:val="006608AB"/>
    <w:rsid w:val="00705D10"/>
    <w:rsid w:val="00721F31"/>
    <w:rsid w:val="00765FA9"/>
    <w:rsid w:val="0077059A"/>
    <w:rsid w:val="007F65BC"/>
    <w:rsid w:val="00850EB6"/>
    <w:rsid w:val="008849A9"/>
    <w:rsid w:val="008E539C"/>
    <w:rsid w:val="00963714"/>
    <w:rsid w:val="009C4DBB"/>
    <w:rsid w:val="009E442F"/>
    <w:rsid w:val="00A011EA"/>
    <w:rsid w:val="00A42D63"/>
    <w:rsid w:val="00A67B8F"/>
    <w:rsid w:val="00A83878"/>
    <w:rsid w:val="00AE5856"/>
    <w:rsid w:val="00AF1351"/>
    <w:rsid w:val="00B33BC6"/>
    <w:rsid w:val="00B469DD"/>
    <w:rsid w:val="00B52011"/>
    <w:rsid w:val="00B56433"/>
    <w:rsid w:val="00B873D7"/>
    <w:rsid w:val="00B921C6"/>
    <w:rsid w:val="00C61709"/>
    <w:rsid w:val="00DA630C"/>
    <w:rsid w:val="00EC3003"/>
    <w:rsid w:val="00FA634B"/>
    <w:rsid w:val="00FE498C"/>
    <w:rsid w:val="03BF46D5"/>
    <w:rsid w:val="04AC6431"/>
    <w:rsid w:val="05A3226C"/>
    <w:rsid w:val="0942635B"/>
    <w:rsid w:val="0CA35A93"/>
    <w:rsid w:val="0D230FC8"/>
    <w:rsid w:val="0D6B035F"/>
    <w:rsid w:val="11D41200"/>
    <w:rsid w:val="14086F62"/>
    <w:rsid w:val="17FB5F53"/>
    <w:rsid w:val="1867115A"/>
    <w:rsid w:val="191C59B6"/>
    <w:rsid w:val="1A300806"/>
    <w:rsid w:val="1B8B5E08"/>
    <w:rsid w:val="1BC55BE1"/>
    <w:rsid w:val="1BC93F92"/>
    <w:rsid w:val="1E756685"/>
    <w:rsid w:val="1FB12337"/>
    <w:rsid w:val="20250E4F"/>
    <w:rsid w:val="20753DC1"/>
    <w:rsid w:val="20B83463"/>
    <w:rsid w:val="21D97B35"/>
    <w:rsid w:val="22496F84"/>
    <w:rsid w:val="29222225"/>
    <w:rsid w:val="2A1C0F07"/>
    <w:rsid w:val="2C087BE7"/>
    <w:rsid w:val="2C5A1105"/>
    <w:rsid w:val="2C8C4B8D"/>
    <w:rsid w:val="2EBC2204"/>
    <w:rsid w:val="32C33E29"/>
    <w:rsid w:val="32C51A10"/>
    <w:rsid w:val="336D09B6"/>
    <w:rsid w:val="34FE2F4C"/>
    <w:rsid w:val="36E771A6"/>
    <w:rsid w:val="37FF1CDB"/>
    <w:rsid w:val="39123DEA"/>
    <w:rsid w:val="399900AF"/>
    <w:rsid w:val="3A4F76E5"/>
    <w:rsid w:val="3E3839DE"/>
    <w:rsid w:val="3EB95566"/>
    <w:rsid w:val="3EBB31F0"/>
    <w:rsid w:val="40604A37"/>
    <w:rsid w:val="41A421AE"/>
    <w:rsid w:val="41F60795"/>
    <w:rsid w:val="42521512"/>
    <w:rsid w:val="433B7F45"/>
    <w:rsid w:val="491E7057"/>
    <w:rsid w:val="49457163"/>
    <w:rsid w:val="4E105DDD"/>
    <w:rsid w:val="4FE44C13"/>
    <w:rsid w:val="50CC6AB4"/>
    <w:rsid w:val="57403B88"/>
    <w:rsid w:val="575E4971"/>
    <w:rsid w:val="57830B89"/>
    <w:rsid w:val="5A6C2DD7"/>
    <w:rsid w:val="5AB171AB"/>
    <w:rsid w:val="5ED95A10"/>
    <w:rsid w:val="5F9C79DD"/>
    <w:rsid w:val="5FB72BF3"/>
    <w:rsid w:val="617F0720"/>
    <w:rsid w:val="61D2232C"/>
    <w:rsid w:val="61E0242D"/>
    <w:rsid w:val="622F7D46"/>
    <w:rsid w:val="68587AA5"/>
    <w:rsid w:val="6AA45DD3"/>
    <w:rsid w:val="6BBF3ABE"/>
    <w:rsid w:val="6C4952F6"/>
    <w:rsid w:val="6CC448DE"/>
    <w:rsid w:val="6D011914"/>
    <w:rsid w:val="6D87532F"/>
    <w:rsid w:val="6DDF5E6C"/>
    <w:rsid w:val="6FEF4D34"/>
    <w:rsid w:val="710160CA"/>
    <w:rsid w:val="730D3A7C"/>
    <w:rsid w:val="73CB617F"/>
    <w:rsid w:val="74792510"/>
    <w:rsid w:val="754E726F"/>
    <w:rsid w:val="778E4B3B"/>
    <w:rsid w:val="79C757C8"/>
    <w:rsid w:val="7A652E89"/>
    <w:rsid w:val="7BB47F44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4">
    <w:name w:val="heading 3"/>
    <w:basedOn w:val="1"/>
    <w:next w:val="1"/>
    <w:autoRedefine/>
    <w:qFormat/>
    <w:locked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spacing w:after="120"/>
    </w:p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9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10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1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locked/>
    <w:uiPriority w:val="0"/>
    <w:rPr>
      <w:b/>
    </w:rPr>
  </w:style>
  <w:style w:type="character" w:styleId="19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688</Words>
  <Characters>851</Characters>
  <Lines>41</Lines>
  <Paragraphs>61</Paragraphs>
  <TotalTime>0</TotalTime>
  <ScaleCrop>false</ScaleCrop>
  <LinksUpToDate>false</LinksUpToDate>
  <CharactersWithSpaces>866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2025-09-26T05:04:58Z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1ADED94070CE4980A6EB8A5B43913309</vt:lpwstr>
  </property>
  <property fmtid="{D5CDD505-2E9C-101B-9397-08002B2CF9AE}" pid="4" name="KSOTemplateDocerSaveRecord">
    <vt:lpwstr>eyJoZGlkIjoiZTM2MWQ0NDBlNjllYTJhZmJkMzk4ZmU1MmMyZWFkMjEiLCJ1c2VySWQiOiIyMDQ3NTcxNTgifQ==</vt:lpwstr>
  </property>
</Properties>
</file>