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49BDE9">
      <w:pPr>
        <w:pStyle w:val="2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28359022"/>
      <w:bookmarkStart w:id="1" w:name="_Toc35393809"/>
      <w:r>
        <w:rPr>
          <w:rFonts w:hint="eastAsia" w:ascii="Times New Roman" w:hAnsi="Times New Roman" w:cs="Times New Roman"/>
          <w:sz w:val="28"/>
          <w:szCs w:val="28"/>
          <w:lang w:eastAsia="zh-CN"/>
        </w:rPr>
        <w:t>2025年度北京帮扶促消费活动项目</w:t>
      </w:r>
      <w:r>
        <w:rPr>
          <w:rFonts w:ascii="Times New Roman" w:hAnsi="Times New Roman" w:cs="Times New Roman"/>
          <w:sz w:val="28"/>
          <w:szCs w:val="28"/>
        </w:rPr>
        <w:t>中标公告</w:t>
      </w:r>
      <w:bookmarkEnd w:id="0"/>
      <w:bookmarkEnd w:id="1"/>
    </w:p>
    <w:p w14:paraId="3B0B2B82">
      <w:pPr>
        <w:spacing w:line="360" w:lineRule="auto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一、项目编号：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BJJQ-2025-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571</w:t>
      </w:r>
    </w:p>
    <w:p w14:paraId="71612A97">
      <w:pPr>
        <w:spacing w:line="360" w:lineRule="auto"/>
        <w:rPr>
          <w:rFonts w:hint="eastAsia" w:ascii="Times New Roman" w:hAnsi="Times New Roman" w:eastAsia="宋体"/>
          <w:sz w:val="24"/>
          <w:szCs w:val="24"/>
          <w:u w:val="single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2025年度北京帮扶促消费活动项目</w:t>
      </w:r>
    </w:p>
    <w:p w14:paraId="42A3900A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三、中标信息</w:t>
      </w:r>
    </w:p>
    <w:p w14:paraId="1EFD02D9">
      <w:pPr>
        <w:spacing w:line="360" w:lineRule="auto"/>
        <w:ind w:firstLine="480" w:firstLineChars="200"/>
        <w:rPr>
          <w:rFonts w:hint="eastAsia" w:ascii="Times New Roman" w:hAnsi="Times New Roman" w:eastAsia="宋体"/>
          <w:color w:val="auto"/>
          <w:sz w:val="24"/>
          <w:szCs w:val="24"/>
          <w:lang w:eastAsia="zh-CN"/>
        </w:rPr>
      </w:pPr>
      <w:r>
        <w:rPr>
          <w:rFonts w:ascii="Times New Roman" w:hAnsi="Times New Roman" w:eastAsia="宋体"/>
          <w:color w:val="auto"/>
          <w:sz w:val="24"/>
          <w:szCs w:val="24"/>
        </w:rPr>
        <w:t>供应商名称：</w:t>
      </w:r>
      <w:r>
        <w:rPr>
          <w:rFonts w:hint="eastAsia" w:ascii="Times New Roman" w:hAnsi="Times New Roman" w:eastAsia="宋体"/>
          <w:color w:val="auto"/>
          <w:sz w:val="24"/>
          <w:szCs w:val="24"/>
        </w:rPr>
        <w:t>北京歌华移动电视有限公司</w:t>
      </w:r>
      <w:r>
        <w:rPr>
          <w:rFonts w:hint="eastAsia" w:ascii="Times New Roman" w:hAnsi="Times New Roman" w:eastAsia="宋体"/>
          <w:color w:val="auto"/>
          <w:sz w:val="24"/>
          <w:szCs w:val="24"/>
          <w:lang w:eastAsia="zh-CN"/>
        </w:rPr>
        <w:t>（91110000754196791Q）</w:t>
      </w:r>
    </w:p>
    <w:p w14:paraId="0B850B2B">
      <w:pPr>
        <w:spacing w:line="360" w:lineRule="auto"/>
        <w:ind w:firstLine="480" w:firstLineChars="200"/>
        <w:rPr>
          <w:rFonts w:hint="eastAsia" w:ascii="Times New Roman" w:hAnsi="Times New Roman" w:eastAsia="宋体"/>
          <w:color w:val="auto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color w:val="auto"/>
          <w:sz w:val="24"/>
          <w:szCs w:val="24"/>
        </w:rPr>
        <w:t>供应商地址：</w:t>
      </w:r>
      <w:r>
        <w:rPr>
          <w:rFonts w:hint="eastAsia" w:ascii="Times New Roman" w:hAnsi="Times New Roman" w:eastAsia="宋体"/>
          <w:color w:val="auto"/>
          <w:sz w:val="24"/>
          <w:szCs w:val="24"/>
        </w:rPr>
        <w:t>北京市东城区北小街青龙胡同1号歌华大厦A座809室</w:t>
      </w:r>
    </w:p>
    <w:p w14:paraId="42B8E35C">
      <w:pPr>
        <w:spacing w:line="360" w:lineRule="auto"/>
        <w:ind w:firstLine="480" w:firstLineChars="200"/>
        <w:rPr>
          <w:rFonts w:ascii="Times New Roman" w:hAnsi="Times New Roman" w:eastAsia="宋体"/>
          <w:color w:val="auto"/>
          <w:sz w:val="24"/>
          <w:szCs w:val="24"/>
        </w:rPr>
      </w:pPr>
      <w:r>
        <w:rPr>
          <w:rFonts w:ascii="Times New Roman" w:hAnsi="Times New Roman" w:eastAsia="宋体"/>
          <w:color w:val="auto"/>
          <w:sz w:val="24"/>
          <w:szCs w:val="24"/>
        </w:rPr>
        <w:t>中标金额：</w:t>
      </w:r>
      <w:r>
        <w:rPr>
          <w:rFonts w:hint="eastAsia" w:ascii="Times New Roman" w:hAnsi="Times New Roman" w:eastAsia="宋体"/>
          <w:color w:val="auto"/>
          <w:sz w:val="24"/>
          <w:szCs w:val="24"/>
          <w:lang w:val="en-US" w:eastAsia="zh-CN"/>
        </w:rPr>
        <w:t>¥</w:t>
      </w:r>
      <w:r>
        <w:rPr>
          <w:rFonts w:hint="eastAsia" w:ascii="Times New Roman" w:hAnsi="Times New Roman" w:eastAsia="宋体"/>
          <w:color w:val="auto"/>
          <w:sz w:val="24"/>
          <w:szCs w:val="24"/>
        </w:rPr>
        <w:t>756500.00</w:t>
      </w:r>
    </w:p>
    <w:p w14:paraId="7E5707C2">
      <w:pPr>
        <w:numPr>
          <w:ilvl w:val="0"/>
          <w:numId w:val="1"/>
        </w:num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主要标的信息：</w:t>
      </w:r>
    </w:p>
    <w:tbl>
      <w:tblPr>
        <w:tblStyle w:val="1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 w14:paraId="57EF0C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05609551"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服务类</w:t>
            </w:r>
          </w:p>
        </w:tc>
      </w:tr>
      <w:tr w14:paraId="04B342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55DD63F6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2025年度北京帮扶促消费活动</w:t>
            </w:r>
          </w:p>
          <w:p w14:paraId="7038975C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服务范围：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lang w:val="en-US" w:eastAsia="zh-CN"/>
              </w:rPr>
              <w:t>详见招标文件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。</w:t>
            </w:r>
          </w:p>
          <w:p w14:paraId="2FE21F9D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服务要求：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完成2025年度北京帮扶促消费活动所涉及相关工作任务，包括2025北京消费帮扶系列活动启动仪式暨“京城十二令”特色农鲜北京采销专场对接会、“走进原产地”之“寻味内蒙”采销行活动、线上线下巡展促消系列活动、消费帮扶活动新闻媒体宣传（具体要求详见招标文件第五章采购需求）。</w:t>
            </w:r>
          </w:p>
          <w:p w14:paraId="0B6433EA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服务时间：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自合同签订之日起至2025年12月底前完成本项目全部工作。</w:t>
            </w:r>
          </w:p>
          <w:p w14:paraId="0A437CDA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服务标准：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详见招标文件。</w:t>
            </w:r>
          </w:p>
        </w:tc>
      </w:tr>
    </w:tbl>
    <w:p w14:paraId="3310B218">
      <w:pPr>
        <w:spacing w:line="360" w:lineRule="auto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五、评审专家名单：</w:t>
      </w:r>
      <w:r>
        <w:rPr>
          <w:rFonts w:hint="eastAsia" w:ascii="Times New Roman" w:hAnsi="Times New Roman" w:eastAsia="宋体"/>
          <w:sz w:val="24"/>
          <w:szCs w:val="24"/>
        </w:rPr>
        <w:t>吴昊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</w:rPr>
        <w:t>刘颖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</w:rPr>
        <w:t>郭巧红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</w:rPr>
        <w:t>李成伦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</w:rPr>
        <w:t>杨冲</w:t>
      </w:r>
    </w:p>
    <w:p w14:paraId="647C32C0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六、代理服务收费标准及金额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：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1.5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万元（</w:t>
      </w:r>
      <w:r>
        <w:rPr>
          <w:rFonts w:ascii="Times New Roman" w:hAnsi="Times New Roman" w:eastAsia="宋体"/>
          <w:color w:val="auto"/>
          <w:sz w:val="24"/>
          <w:szCs w:val="24"/>
        </w:rPr>
        <w:t>收费</w:t>
      </w:r>
      <w:r>
        <w:rPr>
          <w:rFonts w:ascii="Times New Roman" w:hAnsi="Times New Roman" w:eastAsia="宋体"/>
          <w:sz w:val="24"/>
          <w:szCs w:val="24"/>
        </w:rPr>
        <w:t>标准：详见</w:t>
      </w:r>
      <w:r>
        <w:rPr>
          <w:rFonts w:ascii="Times New Roman" w:hAnsi="Times New Roman" w:eastAsia="宋体"/>
          <w:color w:val="000000"/>
          <w:sz w:val="24"/>
          <w:szCs w:val="24"/>
        </w:rPr>
        <w:t>招标文件</w:t>
      </w:r>
      <w:r>
        <w:rPr>
          <w:rFonts w:ascii="Times New Roman" w:hAnsi="Times New Roman" w:eastAsia="宋体"/>
          <w:sz w:val="24"/>
          <w:szCs w:val="24"/>
        </w:rPr>
        <w:t>）</w:t>
      </w:r>
      <w:r>
        <w:rPr>
          <w:rFonts w:hint="eastAsia" w:ascii="Times New Roman" w:hAnsi="Times New Roman" w:eastAsia="宋体"/>
          <w:sz w:val="24"/>
          <w:szCs w:val="24"/>
        </w:rPr>
        <w:t>。</w:t>
      </w:r>
    </w:p>
    <w:p w14:paraId="79696DB5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七、公告期限</w:t>
      </w:r>
    </w:p>
    <w:p w14:paraId="04BF8716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 w14:paraId="2ED460F2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 w14:paraId="43C1F313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本公告</w:t>
      </w:r>
      <w:r>
        <w:rPr>
          <w:rFonts w:hint="eastAsia" w:ascii="Times New Roman" w:hAnsi="Times New Roman" w:eastAsia="宋体"/>
          <w:sz w:val="24"/>
          <w:szCs w:val="24"/>
        </w:rPr>
        <w:t>同时</w:t>
      </w:r>
      <w:r>
        <w:rPr>
          <w:rFonts w:ascii="Times New Roman" w:hAnsi="Times New Roman" w:eastAsia="宋体"/>
          <w:sz w:val="24"/>
          <w:szCs w:val="24"/>
        </w:rPr>
        <w:t>在中国政府采购网（http://www.ccgp.gov.cn）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及</w:t>
      </w:r>
      <w:r>
        <w:rPr>
          <w:rFonts w:ascii="Times New Roman" w:hAnsi="Times New Roman" w:eastAsia="宋体"/>
          <w:sz w:val="24"/>
          <w:szCs w:val="24"/>
        </w:rPr>
        <w:t>北京市政府采购网（http://www.ccgp-beijing.gov.cn/）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发布</w:t>
      </w:r>
      <w:r>
        <w:rPr>
          <w:rFonts w:ascii="Times New Roman" w:hAnsi="Times New Roman" w:eastAsia="宋体"/>
          <w:sz w:val="24"/>
          <w:szCs w:val="24"/>
        </w:rPr>
        <w:t>。</w:t>
      </w:r>
    </w:p>
    <w:p w14:paraId="05CC63D2">
      <w:pPr>
        <w:spacing w:line="360" w:lineRule="auto"/>
        <w:ind w:firstLine="480" w:firstLineChars="200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8.2采购代理机构项目编号：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BJJQ-2025-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571</w:t>
      </w:r>
    </w:p>
    <w:p w14:paraId="2737DBE8">
      <w:pPr>
        <w:spacing w:line="360" w:lineRule="auto"/>
        <w:ind w:firstLine="480" w:firstLineChars="200"/>
        <w:rPr>
          <w:rFonts w:hint="default" w:ascii="Times New Roman" w:hAnsi="Times New Roman" w:eastAsia="宋体"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8.3中标/成交供应商的评审总得分为</w:t>
      </w:r>
      <w:r>
        <w:rPr>
          <w:rFonts w:hint="default" w:ascii="Times New Roman" w:hAnsi="Times New Roman" w:eastAsia="宋体" w:cs="Times New Roman"/>
          <w:i w:val="0"/>
          <w:iCs w:val="0"/>
          <w:color w:val="auto"/>
          <w:kern w:val="0"/>
          <w:sz w:val="24"/>
          <w:szCs w:val="24"/>
          <w:u w:val="none"/>
          <w:lang w:val="en-US" w:eastAsia="zh-CN" w:bidi="ar"/>
        </w:rPr>
        <w:t>85.06</w:t>
      </w:r>
      <w:bookmarkStart w:id="6" w:name="_GoBack"/>
      <w:bookmarkEnd w:id="6"/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。</w:t>
      </w:r>
    </w:p>
    <w:p w14:paraId="023AE4C0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</w:t>
      </w:r>
      <w:bookmarkStart w:id="2" w:name="_Toc28359100"/>
      <w:bookmarkStart w:id="3" w:name="_Toc35393810"/>
      <w:bookmarkStart w:id="4" w:name="_Toc28359023"/>
      <w:bookmarkStart w:id="5" w:name="_Toc35393641"/>
    </w:p>
    <w:bookmarkEnd w:id="2"/>
    <w:bookmarkEnd w:id="3"/>
    <w:bookmarkEnd w:id="4"/>
    <w:bookmarkEnd w:id="5"/>
    <w:p w14:paraId="0331F922">
      <w:pPr>
        <w:spacing w:line="360" w:lineRule="auto"/>
        <w:ind w:firstLine="480" w:firstLineChars="200"/>
        <w:rPr>
          <w:rFonts w:hint="eastAsia" w:ascii="Times New Roman" w:hAnsi="Times New Roman" w:eastAsia="宋体"/>
          <w:b w:val="0"/>
          <w:bCs w:val="0"/>
          <w:kern w:val="0"/>
          <w:sz w:val="24"/>
          <w:szCs w:val="24"/>
        </w:rPr>
      </w:pPr>
      <w:r>
        <w:rPr>
          <w:rFonts w:hint="eastAsia" w:ascii="Times New Roman" w:hAnsi="Times New Roman" w:eastAsia="宋体"/>
          <w:b w:val="0"/>
          <w:bCs w:val="0"/>
          <w:kern w:val="0"/>
          <w:sz w:val="24"/>
          <w:szCs w:val="24"/>
        </w:rPr>
        <w:t>1.采购人信息</w:t>
      </w:r>
    </w:p>
    <w:p w14:paraId="6A53B804">
      <w:pPr>
        <w:spacing w:line="360" w:lineRule="auto"/>
        <w:ind w:firstLine="480" w:firstLineChars="200"/>
        <w:rPr>
          <w:rFonts w:hint="eastAsia" w:ascii="Times New Roman" w:hAnsi="Times New Roman" w:eastAsia="宋体"/>
          <w:b w:val="0"/>
          <w:bCs w:val="0"/>
          <w:kern w:val="0"/>
          <w:sz w:val="24"/>
          <w:szCs w:val="24"/>
        </w:rPr>
      </w:pPr>
      <w:r>
        <w:rPr>
          <w:rFonts w:hint="eastAsia" w:ascii="Times New Roman" w:hAnsi="Times New Roman" w:eastAsia="宋体"/>
          <w:b w:val="0"/>
          <w:bCs w:val="0"/>
          <w:kern w:val="0"/>
          <w:sz w:val="24"/>
          <w:szCs w:val="24"/>
        </w:rPr>
        <w:t>名称：北京市商务局</w:t>
      </w:r>
    </w:p>
    <w:p w14:paraId="2E8BC448">
      <w:pPr>
        <w:spacing w:line="360" w:lineRule="auto"/>
        <w:ind w:firstLine="480" w:firstLineChars="200"/>
        <w:rPr>
          <w:rFonts w:hint="eastAsia" w:ascii="Times New Roman" w:hAnsi="Times New Roman" w:eastAsia="宋体"/>
          <w:b w:val="0"/>
          <w:bCs w:val="0"/>
          <w:kern w:val="0"/>
          <w:sz w:val="24"/>
          <w:szCs w:val="24"/>
        </w:rPr>
      </w:pPr>
      <w:r>
        <w:rPr>
          <w:rFonts w:hint="eastAsia" w:ascii="Times New Roman" w:hAnsi="Times New Roman" w:eastAsia="宋体"/>
          <w:b w:val="0"/>
          <w:bCs w:val="0"/>
          <w:kern w:val="0"/>
          <w:sz w:val="24"/>
          <w:szCs w:val="24"/>
        </w:rPr>
        <w:t>地址：北京市通州区运河东大街57号院5号楼</w:t>
      </w:r>
    </w:p>
    <w:p w14:paraId="67BAA1BF">
      <w:pPr>
        <w:spacing w:line="360" w:lineRule="auto"/>
        <w:ind w:firstLine="480" w:firstLineChars="200"/>
        <w:rPr>
          <w:rFonts w:hint="eastAsia" w:ascii="Times New Roman" w:hAnsi="Times New Roman" w:eastAsia="宋体"/>
          <w:b w:val="0"/>
          <w:bCs w:val="0"/>
          <w:kern w:val="0"/>
          <w:sz w:val="24"/>
          <w:szCs w:val="24"/>
        </w:rPr>
      </w:pPr>
      <w:r>
        <w:rPr>
          <w:rFonts w:hint="eastAsia" w:ascii="Times New Roman" w:hAnsi="Times New Roman" w:eastAsia="宋体"/>
          <w:b w:val="0"/>
          <w:bCs w:val="0"/>
          <w:kern w:val="0"/>
          <w:sz w:val="24"/>
          <w:szCs w:val="24"/>
        </w:rPr>
        <w:t>联系方式：杨老师，010-55579776</w:t>
      </w:r>
    </w:p>
    <w:p w14:paraId="179D9497">
      <w:pPr>
        <w:spacing w:line="360" w:lineRule="auto"/>
        <w:ind w:firstLine="480" w:firstLineChars="200"/>
        <w:rPr>
          <w:rFonts w:hint="eastAsia" w:ascii="Times New Roman" w:hAnsi="Times New Roman" w:eastAsia="宋体"/>
          <w:b w:val="0"/>
          <w:bCs w:val="0"/>
          <w:kern w:val="0"/>
          <w:sz w:val="24"/>
          <w:szCs w:val="24"/>
        </w:rPr>
      </w:pPr>
      <w:r>
        <w:rPr>
          <w:rFonts w:hint="eastAsia" w:ascii="Times New Roman" w:hAnsi="Times New Roman" w:eastAsia="宋体"/>
          <w:b w:val="0"/>
          <w:bCs w:val="0"/>
          <w:kern w:val="0"/>
          <w:sz w:val="24"/>
          <w:szCs w:val="24"/>
        </w:rPr>
        <w:t>2.采购代理机构信息</w:t>
      </w:r>
    </w:p>
    <w:p w14:paraId="27B1793A">
      <w:pPr>
        <w:spacing w:line="360" w:lineRule="auto"/>
        <w:ind w:firstLine="480" w:firstLineChars="200"/>
        <w:rPr>
          <w:rFonts w:hint="eastAsia" w:ascii="Times New Roman" w:hAnsi="Times New Roman" w:eastAsia="宋体"/>
          <w:b w:val="0"/>
          <w:bCs w:val="0"/>
          <w:kern w:val="0"/>
          <w:sz w:val="24"/>
          <w:szCs w:val="24"/>
        </w:rPr>
      </w:pPr>
      <w:r>
        <w:rPr>
          <w:rFonts w:hint="eastAsia" w:ascii="Times New Roman" w:hAnsi="Times New Roman" w:eastAsia="宋体"/>
          <w:b w:val="0"/>
          <w:bCs w:val="0"/>
          <w:kern w:val="0"/>
          <w:sz w:val="24"/>
          <w:szCs w:val="24"/>
        </w:rPr>
        <w:t>名称：北京汇诚金桥国际招标咨询有限公司</w:t>
      </w:r>
    </w:p>
    <w:p w14:paraId="2773C948">
      <w:pPr>
        <w:spacing w:line="360" w:lineRule="auto"/>
        <w:ind w:firstLine="480" w:firstLineChars="200"/>
        <w:rPr>
          <w:rFonts w:hint="eastAsia" w:ascii="Times New Roman" w:hAnsi="Times New Roman" w:eastAsia="宋体"/>
          <w:b w:val="0"/>
          <w:bCs w:val="0"/>
          <w:kern w:val="0"/>
          <w:sz w:val="24"/>
          <w:szCs w:val="24"/>
        </w:rPr>
      </w:pPr>
      <w:r>
        <w:rPr>
          <w:rFonts w:hint="eastAsia" w:ascii="Times New Roman" w:hAnsi="Times New Roman" w:eastAsia="宋体"/>
          <w:b w:val="0"/>
          <w:bCs w:val="0"/>
          <w:kern w:val="0"/>
          <w:sz w:val="24"/>
          <w:szCs w:val="24"/>
        </w:rPr>
        <w:t>地址：北京市东城区朝内大街南竹杆胡同6号北京INN3号楼9层</w:t>
      </w:r>
    </w:p>
    <w:p w14:paraId="27A7A0EE">
      <w:pPr>
        <w:spacing w:line="360" w:lineRule="auto"/>
        <w:ind w:firstLine="480" w:firstLineChars="200"/>
        <w:rPr>
          <w:rFonts w:hint="eastAsia" w:ascii="Times New Roman" w:hAnsi="Times New Roman" w:eastAsia="宋体"/>
          <w:b w:val="0"/>
          <w:bCs w:val="0"/>
          <w:kern w:val="0"/>
          <w:sz w:val="24"/>
          <w:szCs w:val="24"/>
        </w:rPr>
      </w:pPr>
      <w:r>
        <w:rPr>
          <w:rFonts w:hint="eastAsia" w:ascii="Times New Roman" w:hAnsi="Times New Roman" w:eastAsia="宋体"/>
          <w:b w:val="0"/>
          <w:bCs w:val="0"/>
          <w:kern w:val="0"/>
          <w:sz w:val="24"/>
          <w:szCs w:val="24"/>
        </w:rPr>
        <w:t>联系方式：李辰、刘倩，010-65173825、65699122、65244483</w:t>
      </w:r>
    </w:p>
    <w:p w14:paraId="71BFDF33">
      <w:pPr>
        <w:spacing w:line="360" w:lineRule="auto"/>
        <w:ind w:firstLine="480" w:firstLineChars="200"/>
        <w:rPr>
          <w:rFonts w:hint="eastAsia" w:ascii="Times New Roman" w:hAnsi="Times New Roman" w:eastAsia="宋体"/>
          <w:b w:val="0"/>
          <w:bCs w:val="0"/>
          <w:kern w:val="0"/>
          <w:sz w:val="24"/>
          <w:szCs w:val="24"/>
        </w:rPr>
      </w:pPr>
      <w:r>
        <w:rPr>
          <w:rFonts w:hint="eastAsia" w:ascii="Times New Roman" w:hAnsi="Times New Roman" w:eastAsia="宋体"/>
          <w:b w:val="0"/>
          <w:bCs w:val="0"/>
          <w:kern w:val="0"/>
          <w:sz w:val="24"/>
          <w:szCs w:val="24"/>
        </w:rPr>
        <w:t>3.项目联系方式</w:t>
      </w:r>
    </w:p>
    <w:p w14:paraId="6D7E5664">
      <w:pPr>
        <w:spacing w:line="360" w:lineRule="auto"/>
        <w:ind w:firstLine="480" w:firstLineChars="200"/>
        <w:rPr>
          <w:rFonts w:hint="eastAsia" w:ascii="Times New Roman" w:hAnsi="Times New Roman" w:eastAsia="宋体"/>
          <w:b w:val="0"/>
          <w:bCs w:val="0"/>
          <w:kern w:val="0"/>
          <w:sz w:val="24"/>
          <w:szCs w:val="24"/>
        </w:rPr>
      </w:pPr>
      <w:r>
        <w:rPr>
          <w:rFonts w:hint="eastAsia" w:ascii="Times New Roman" w:hAnsi="Times New Roman" w:eastAsia="宋体"/>
          <w:b w:val="0"/>
          <w:bCs w:val="0"/>
          <w:kern w:val="0"/>
          <w:sz w:val="24"/>
          <w:szCs w:val="24"/>
        </w:rPr>
        <w:t>项目联系人：李辰、刘倩</w:t>
      </w:r>
    </w:p>
    <w:p w14:paraId="0F54BA72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b w:val="0"/>
          <w:bCs w:val="0"/>
          <w:kern w:val="0"/>
          <w:sz w:val="24"/>
          <w:szCs w:val="24"/>
        </w:rPr>
        <w:t>电话：010-65173825、65699122、65244483</w:t>
      </w:r>
    </w:p>
    <w:p w14:paraId="1D1D4528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 w14:paraId="3B8F7034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 采购文件</w:t>
      </w:r>
    </w:p>
    <w:p w14:paraId="39A41271">
      <w:pPr>
        <w:spacing w:line="360" w:lineRule="auto"/>
        <w:ind w:firstLine="480" w:firstLineChars="200"/>
        <w:rPr>
          <w:rFonts w:hint="default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color w:val="auto"/>
          <w:kern w:val="0"/>
          <w:sz w:val="24"/>
          <w:szCs w:val="24"/>
          <w:highlight w:val="none"/>
          <w:lang w:val="en-US" w:eastAsia="zh-CN"/>
        </w:rPr>
        <w:t>2. 中小企业声明函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126C973"/>
    <w:multiLevelType w:val="singleLevel"/>
    <w:tmpl w:val="5126C973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NotTrackMoves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docVars>
    <w:docVar w:name="commondata" w:val="eyJoZGlkIjoiZWRlMDc5ZmI4OGJkMzU2ZmQ2ZGJkNGUwMGUzZjkyMTMifQ=="/>
  </w:docVars>
  <w:rsids>
    <w:rsidRoot w:val="004D1179"/>
    <w:rsid w:val="00051475"/>
    <w:rsid w:val="00141DC4"/>
    <w:rsid w:val="00216DE1"/>
    <w:rsid w:val="00276863"/>
    <w:rsid w:val="002D5279"/>
    <w:rsid w:val="0041710E"/>
    <w:rsid w:val="004778F5"/>
    <w:rsid w:val="004818B1"/>
    <w:rsid w:val="004D1179"/>
    <w:rsid w:val="005061CF"/>
    <w:rsid w:val="00526B78"/>
    <w:rsid w:val="006608AB"/>
    <w:rsid w:val="00705D10"/>
    <w:rsid w:val="00721F31"/>
    <w:rsid w:val="0077059A"/>
    <w:rsid w:val="007D0F4E"/>
    <w:rsid w:val="007F65BC"/>
    <w:rsid w:val="009B6F26"/>
    <w:rsid w:val="009E442F"/>
    <w:rsid w:val="00A42D63"/>
    <w:rsid w:val="00A83878"/>
    <w:rsid w:val="00AE5856"/>
    <w:rsid w:val="00B33BC6"/>
    <w:rsid w:val="00B46EF5"/>
    <w:rsid w:val="00C048E4"/>
    <w:rsid w:val="00C16A26"/>
    <w:rsid w:val="00C61709"/>
    <w:rsid w:val="00CC2003"/>
    <w:rsid w:val="00D33E2A"/>
    <w:rsid w:val="00DA630C"/>
    <w:rsid w:val="00F8353E"/>
    <w:rsid w:val="00FA634B"/>
    <w:rsid w:val="00FE498C"/>
    <w:rsid w:val="04CD4AB8"/>
    <w:rsid w:val="06AA12C2"/>
    <w:rsid w:val="0CB52FD7"/>
    <w:rsid w:val="0D474A66"/>
    <w:rsid w:val="0E0E71CD"/>
    <w:rsid w:val="0E653000"/>
    <w:rsid w:val="0F026464"/>
    <w:rsid w:val="190B1D5D"/>
    <w:rsid w:val="1E2021A1"/>
    <w:rsid w:val="1E530D63"/>
    <w:rsid w:val="20ED7034"/>
    <w:rsid w:val="21C439D7"/>
    <w:rsid w:val="22EE2DA6"/>
    <w:rsid w:val="23B11E58"/>
    <w:rsid w:val="23D1633F"/>
    <w:rsid w:val="241F24F1"/>
    <w:rsid w:val="251972CD"/>
    <w:rsid w:val="27E35043"/>
    <w:rsid w:val="29BA425A"/>
    <w:rsid w:val="31C115D3"/>
    <w:rsid w:val="32AA39CA"/>
    <w:rsid w:val="345259BC"/>
    <w:rsid w:val="351A24E7"/>
    <w:rsid w:val="373F7FE3"/>
    <w:rsid w:val="38AB4E4E"/>
    <w:rsid w:val="3AC10AFB"/>
    <w:rsid w:val="3AFA37B9"/>
    <w:rsid w:val="41685BD9"/>
    <w:rsid w:val="428A2CEC"/>
    <w:rsid w:val="447C5A84"/>
    <w:rsid w:val="4DA222C1"/>
    <w:rsid w:val="4E3532CC"/>
    <w:rsid w:val="4EDF5E6B"/>
    <w:rsid w:val="51714D12"/>
    <w:rsid w:val="51FF51C4"/>
    <w:rsid w:val="546B750E"/>
    <w:rsid w:val="57966DD2"/>
    <w:rsid w:val="597818E8"/>
    <w:rsid w:val="59CA21A6"/>
    <w:rsid w:val="5B856852"/>
    <w:rsid w:val="5C6057F2"/>
    <w:rsid w:val="5C787ACA"/>
    <w:rsid w:val="5CB219E1"/>
    <w:rsid w:val="62F8428B"/>
    <w:rsid w:val="667A0209"/>
    <w:rsid w:val="667A21AA"/>
    <w:rsid w:val="676F546D"/>
    <w:rsid w:val="6EA674BF"/>
    <w:rsid w:val="6F683427"/>
    <w:rsid w:val="789B3E8B"/>
    <w:rsid w:val="7EA340E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0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3">
    <w:name w:val="heading 2"/>
    <w:basedOn w:val="1"/>
    <w:next w:val="1"/>
    <w:link w:val="21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7">
    <w:name w:val="Default Paragraph Font"/>
    <w:autoRedefine/>
    <w:semiHidden/>
    <w:unhideWhenUsed/>
    <w:qFormat/>
    <w:uiPriority w:val="1"/>
  </w:style>
  <w:style w:type="table" w:default="1" w:styleId="1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annotation text"/>
    <w:basedOn w:val="1"/>
    <w:link w:val="23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Body Text"/>
    <w:basedOn w:val="1"/>
    <w:next w:val="7"/>
    <w:autoRedefine/>
    <w:qFormat/>
    <w:uiPriority w:val="99"/>
    <w:pPr>
      <w:widowControl/>
      <w:spacing w:line="360" w:lineRule="auto"/>
    </w:pPr>
    <w:rPr>
      <w:color w:val="FF0000"/>
    </w:rPr>
  </w:style>
  <w:style w:type="paragraph" w:styleId="7">
    <w:name w:val="Body Text 2"/>
    <w:basedOn w:val="1"/>
    <w:semiHidden/>
    <w:qFormat/>
    <w:uiPriority w:val="99"/>
    <w:pPr>
      <w:widowControl/>
      <w:tabs>
        <w:tab w:val="left" w:pos="6742"/>
        <w:tab w:val="left" w:pos="7234"/>
        <w:tab w:val="left" w:leader="hyphen" w:pos="8431"/>
      </w:tabs>
      <w:spacing w:before="60" w:after="60"/>
    </w:pPr>
    <w:rPr>
      <w:i/>
      <w:kern w:val="0"/>
      <w:sz w:val="24"/>
      <w:lang w:val="it-IT"/>
    </w:rPr>
  </w:style>
  <w:style w:type="paragraph" w:styleId="8">
    <w:name w:val="Body Text Indent"/>
    <w:basedOn w:val="1"/>
    <w:autoRedefine/>
    <w:qFormat/>
    <w:uiPriority w:val="0"/>
    <w:pPr>
      <w:spacing w:line="360" w:lineRule="auto"/>
      <w:ind w:firstLine="570"/>
    </w:pPr>
    <w:rPr>
      <w:sz w:val="24"/>
    </w:rPr>
  </w:style>
  <w:style w:type="paragraph" w:styleId="9">
    <w:name w:val="Plain Text"/>
    <w:basedOn w:val="1"/>
    <w:link w:val="22"/>
    <w:autoRedefine/>
    <w:qFormat/>
    <w:uiPriority w:val="99"/>
    <w:rPr>
      <w:rFonts w:ascii="宋体" w:hAnsi="Courier New"/>
    </w:rPr>
  </w:style>
  <w:style w:type="paragraph" w:styleId="10">
    <w:name w:val="Balloon Text"/>
    <w:basedOn w:val="1"/>
    <w:link w:val="24"/>
    <w:autoRedefine/>
    <w:semiHidden/>
    <w:qFormat/>
    <w:uiPriority w:val="99"/>
    <w:rPr>
      <w:sz w:val="18"/>
      <w:szCs w:val="18"/>
    </w:rPr>
  </w:style>
  <w:style w:type="paragraph" w:styleId="11">
    <w:name w:val="footer"/>
    <w:basedOn w:val="1"/>
    <w:link w:val="26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5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Body Text First Indent"/>
    <w:basedOn w:val="6"/>
    <w:next w:val="14"/>
    <w:qFormat/>
    <w:uiPriority w:val="0"/>
    <w:pPr>
      <w:tabs>
        <w:tab w:val="left" w:pos="567"/>
      </w:tabs>
      <w:spacing w:before="0" w:after="120" w:line="240" w:lineRule="auto"/>
      <w:ind w:firstLine="420" w:firstLineChars="100"/>
    </w:pPr>
    <w:rPr>
      <w:rFonts w:ascii="Times New Roman" w:hAnsi="Times New Roman"/>
      <w:sz w:val="21"/>
    </w:rPr>
  </w:style>
  <w:style w:type="paragraph" w:styleId="14">
    <w:name w:val="Body Text First Indent 2"/>
    <w:basedOn w:val="8"/>
    <w:autoRedefine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table" w:styleId="16">
    <w:name w:val="Table Grid"/>
    <w:basedOn w:val="15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8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paragraph" w:customStyle="1" w:styleId="19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character" w:customStyle="1" w:styleId="20">
    <w:name w:val="标题 1 字符"/>
    <w:link w:val="2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1">
    <w:name w:val="标题 2 字符"/>
    <w:link w:val="3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2">
    <w:name w:val="纯文本 字符"/>
    <w:link w:val="9"/>
    <w:autoRedefine/>
    <w:qFormat/>
    <w:locked/>
    <w:uiPriority w:val="99"/>
    <w:rPr>
      <w:rFonts w:ascii="宋体" w:hAnsi="Courier New" w:cs="Times New Roman"/>
    </w:rPr>
  </w:style>
  <w:style w:type="character" w:customStyle="1" w:styleId="23">
    <w:name w:val="批注文字 字符"/>
    <w:basedOn w:val="17"/>
    <w:link w:val="5"/>
    <w:autoRedefine/>
    <w:semiHidden/>
    <w:qFormat/>
    <w:uiPriority w:val="99"/>
  </w:style>
  <w:style w:type="character" w:customStyle="1" w:styleId="24">
    <w:name w:val="批注框文本 字符"/>
    <w:link w:val="10"/>
    <w:autoRedefine/>
    <w:semiHidden/>
    <w:qFormat/>
    <w:uiPriority w:val="99"/>
    <w:rPr>
      <w:sz w:val="0"/>
      <w:szCs w:val="0"/>
    </w:rPr>
  </w:style>
  <w:style w:type="character" w:customStyle="1" w:styleId="25">
    <w:name w:val="页眉 字符"/>
    <w:link w:val="12"/>
    <w:autoRedefine/>
    <w:qFormat/>
    <w:uiPriority w:val="99"/>
    <w:rPr>
      <w:sz w:val="18"/>
      <w:szCs w:val="18"/>
    </w:rPr>
  </w:style>
  <w:style w:type="character" w:customStyle="1" w:styleId="26">
    <w:name w:val="页脚 字符"/>
    <w:link w:val="11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615</Words>
  <Characters>793</Characters>
  <Lines>6</Lines>
  <Paragraphs>1</Paragraphs>
  <TotalTime>0</TotalTime>
  <ScaleCrop>false</ScaleCrop>
  <LinksUpToDate>false</LinksUpToDate>
  <CharactersWithSpaces>795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李辰</cp:lastModifiedBy>
  <cp:lastPrinted>2021-09-17T04:12:00Z</cp:lastPrinted>
  <dcterms:modified xsi:type="dcterms:W3CDTF">2025-05-28T03:57:07Z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76512FFBEF034336ABD22183B26CD030</vt:lpwstr>
  </property>
  <property fmtid="{D5CDD505-2E9C-101B-9397-08002B2CF9AE}" pid="4" name="KSOTemplateDocerSaveRecord">
    <vt:lpwstr>eyJoZGlkIjoiZWRlMDc5ZmI4OGJkMzU2ZmQ2ZGJkNGUwMGUzZjkyMTMiLCJ1c2VySWQiOiIyNTU5NTkyMDgifQ==</vt:lpwstr>
  </property>
</Properties>
</file>