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rPr>
        <w:id w:val="871729171"/>
        <w:docPartObj>
          <w:docPartGallery w:val="autotext"/>
        </w:docPartObj>
      </w:sdtPr>
      <w:sdtEndPr>
        <w:rPr>
          <w:rFonts w:hint="eastAsia" w:ascii="宋体" w:hAnsi="宋体" w:eastAsia="宋体"/>
          <w:b/>
          <w:bCs/>
          <w:sz w:val="32"/>
          <w:szCs w:val="32"/>
        </w:rPr>
      </w:sdtEndPr>
      <w:sdtContent>
        <w:p w14:paraId="7F80EB62">
          <w:pPr>
            <w:spacing w:line="295" w:lineRule="auto"/>
            <w:jc w:val="center"/>
            <w:rPr>
              <w:rFonts w:hint="eastAsia"/>
            </w:rPr>
          </w:pPr>
          <w:bookmarkStart w:id="48" w:name="_GoBack"/>
          <w:bookmarkEnd w:id="48"/>
        </w:p>
        <w:p w14:paraId="2B2CDF57">
          <w:pPr>
            <w:spacing w:line="295" w:lineRule="auto"/>
            <w:jc w:val="center"/>
            <w:rPr>
              <w:rFonts w:hint="eastAsia"/>
            </w:rPr>
          </w:pPr>
        </w:p>
        <w:p w14:paraId="311F67B3">
          <w:pPr>
            <w:spacing w:line="295" w:lineRule="auto"/>
            <w:jc w:val="center"/>
            <w:rPr>
              <w:rFonts w:hint="eastAsia"/>
            </w:rPr>
          </w:pPr>
        </w:p>
        <w:p w14:paraId="62CB7DF0">
          <w:pPr>
            <w:spacing w:line="295" w:lineRule="auto"/>
            <w:jc w:val="center"/>
            <w:rPr>
              <w:rFonts w:hint="eastAsia"/>
            </w:rPr>
          </w:pPr>
        </w:p>
        <w:p w14:paraId="3520068C">
          <w:pPr>
            <w:spacing w:line="295" w:lineRule="auto"/>
            <w:jc w:val="center"/>
            <w:rPr>
              <w:rFonts w:hint="eastAsia" w:ascii="宋体" w:hAnsi="宋体" w:eastAsia="宋体" w:cs="微软雅黑"/>
              <w:b/>
              <w:bCs/>
              <w:spacing w:val="10"/>
              <w:sz w:val="59"/>
              <w:szCs w:val="59"/>
            </w:rPr>
          </w:pPr>
          <w:r>
            <w:rPr>
              <w:rFonts w:hint="eastAsia" w:ascii="宋体" w:hAnsi="宋体" w:eastAsia="宋体" w:cs="微软雅黑"/>
              <w:b/>
              <w:bCs/>
              <w:spacing w:val="10"/>
              <w:sz w:val="59"/>
              <w:szCs w:val="59"/>
            </w:rPr>
            <w:t>北京市政府采购项目</w:t>
          </w:r>
        </w:p>
        <w:p w14:paraId="15367349">
          <w:pPr>
            <w:spacing w:line="295" w:lineRule="auto"/>
            <w:jc w:val="center"/>
            <w:rPr>
              <w:rFonts w:hint="eastAsia"/>
            </w:rPr>
          </w:pPr>
          <w:r>
            <w:rPr>
              <w:rFonts w:hint="eastAsia" w:ascii="宋体" w:hAnsi="宋体" w:eastAsia="宋体" w:cs="微软雅黑"/>
              <w:b/>
              <w:bCs/>
              <w:spacing w:val="10"/>
              <w:sz w:val="59"/>
              <w:szCs w:val="59"/>
            </w:rPr>
            <w:t>公开招标文件</w:t>
          </w:r>
        </w:p>
        <w:p w14:paraId="0B3AF16B">
          <w:pPr>
            <w:spacing w:line="360" w:lineRule="auto"/>
            <w:rPr>
              <w:rFonts w:hint="eastAsia" w:ascii="宋体" w:hAnsi="宋体" w:eastAsia="宋体" w:cs="宋体"/>
              <w:sz w:val="32"/>
              <w:szCs w:val="32"/>
            </w:rPr>
          </w:pPr>
        </w:p>
        <w:p w14:paraId="0D6DBFA8">
          <w:pPr>
            <w:spacing w:line="360" w:lineRule="auto"/>
            <w:rPr>
              <w:rFonts w:hint="eastAsia" w:ascii="宋体" w:hAnsi="宋体" w:eastAsia="宋体" w:cs="宋体"/>
              <w:sz w:val="32"/>
              <w:szCs w:val="32"/>
            </w:rPr>
          </w:pPr>
        </w:p>
        <w:p w14:paraId="59895559">
          <w:pPr>
            <w:spacing w:line="360" w:lineRule="auto"/>
            <w:rPr>
              <w:rFonts w:hint="eastAsia" w:ascii="宋体" w:hAnsi="宋体" w:eastAsia="宋体" w:cs="宋体"/>
              <w:sz w:val="32"/>
              <w:szCs w:val="32"/>
            </w:rPr>
          </w:pPr>
        </w:p>
        <w:p w14:paraId="5EBA7694">
          <w:pPr>
            <w:spacing w:line="360" w:lineRule="auto"/>
            <w:rPr>
              <w:rFonts w:hint="eastAsia" w:ascii="宋体" w:hAnsi="宋体" w:eastAsia="宋体" w:cs="宋体"/>
              <w:sz w:val="32"/>
              <w:szCs w:val="32"/>
            </w:rPr>
          </w:pPr>
        </w:p>
        <w:p w14:paraId="037A4A58">
          <w:pPr>
            <w:spacing w:line="360" w:lineRule="auto"/>
            <w:rPr>
              <w:rFonts w:hint="eastAsia" w:ascii="宋体" w:hAnsi="宋体" w:eastAsia="宋体" w:cs="宋体"/>
              <w:sz w:val="32"/>
              <w:szCs w:val="32"/>
            </w:rPr>
          </w:pPr>
        </w:p>
        <w:p w14:paraId="000535E8">
          <w:pPr>
            <w:spacing w:line="360" w:lineRule="auto"/>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sz w:val="32"/>
              <w:szCs w:val="32"/>
              <w:lang w:eastAsia="zh-CN"/>
            </w:rPr>
            <w:t>水务综合保障-食堂工作人员劳务费</w:t>
          </w:r>
        </w:p>
        <w:p w14:paraId="7237E7AB">
          <w:pPr>
            <w:spacing w:line="360" w:lineRule="auto"/>
            <w:rPr>
              <w:rFonts w:hint="eastAsia" w:ascii="宋体" w:hAnsi="宋体" w:eastAsia="宋体" w:cs="宋体"/>
              <w:sz w:val="32"/>
              <w:szCs w:val="32"/>
            </w:rPr>
          </w:pPr>
          <w:r>
            <w:rPr>
              <w:rFonts w:hint="eastAsia" w:ascii="宋体" w:hAnsi="宋体" w:eastAsia="宋体" w:cs="宋体"/>
              <w:sz w:val="32"/>
              <w:szCs w:val="32"/>
            </w:rPr>
            <w:t>项目编号</w:t>
          </w:r>
          <w:r>
            <w:rPr>
              <w:rFonts w:ascii="宋体" w:hAnsi="宋体" w:eastAsia="宋体" w:cs="宋体"/>
              <w:sz w:val="32"/>
              <w:szCs w:val="32"/>
            </w:rPr>
            <w:t>/</w:t>
          </w:r>
          <w:r>
            <w:rPr>
              <w:rFonts w:hint="eastAsia" w:ascii="宋体" w:hAnsi="宋体" w:eastAsia="宋体" w:cs="宋体"/>
              <w:sz w:val="32"/>
              <w:szCs w:val="32"/>
            </w:rPr>
            <w:t>包号：</w:t>
          </w:r>
          <w:r>
            <w:rPr>
              <w:rFonts w:hint="eastAsia" w:ascii="宋体" w:hAnsi="宋体" w:eastAsia="宋体" w:cs="宋体"/>
              <w:sz w:val="32"/>
              <w:szCs w:val="32"/>
              <w:lang w:eastAsia="zh-CN"/>
            </w:rPr>
            <w:t>ZYZX-</w:t>
          </w:r>
          <w:r>
            <w:rPr>
              <w:rFonts w:hint="eastAsia" w:ascii="宋体" w:hAnsi="宋体" w:eastAsia="宋体" w:cs="宋体"/>
              <w:sz w:val="32"/>
              <w:szCs w:val="32"/>
              <w:lang w:val="en-US" w:eastAsia="zh-CN"/>
            </w:rPr>
            <w:t>H</w:t>
          </w:r>
          <w:r>
            <w:rPr>
              <w:rFonts w:hint="eastAsia" w:ascii="宋体" w:hAnsi="宋体" w:eastAsia="宋体" w:cs="宋体"/>
              <w:sz w:val="32"/>
              <w:szCs w:val="32"/>
              <w:lang w:eastAsia="zh-CN"/>
            </w:rPr>
            <w:t>W-251</w:t>
          </w:r>
          <w:r>
            <w:rPr>
              <w:rFonts w:hint="eastAsia" w:ascii="宋体" w:hAnsi="宋体" w:eastAsia="宋体" w:cs="宋体"/>
              <w:sz w:val="32"/>
              <w:szCs w:val="32"/>
              <w:lang w:val="en-US" w:eastAsia="zh-CN"/>
            </w:rPr>
            <w:t>5</w:t>
          </w:r>
        </w:p>
        <w:p w14:paraId="48BBB958">
          <w:pPr>
            <w:spacing w:line="360" w:lineRule="auto"/>
            <w:rPr>
              <w:rFonts w:hint="eastAsia" w:ascii="宋体" w:hAnsi="宋体" w:eastAsia="宋体" w:cs="宋体"/>
              <w:sz w:val="32"/>
              <w:szCs w:val="32"/>
            </w:rPr>
          </w:pPr>
          <w:r>
            <w:rPr>
              <w:rFonts w:hint="eastAsia" w:ascii="宋体" w:hAnsi="宋体" w:eastAsia="宋体" w:cs="宋体"/>
              <w:sz w:val="32"/>
              <w:szCs w:val="32"/>
            </w:rPr>
            <w:t>采</w:t>
          </w:r>
          <w:r>
            <w:rPr>
              <w:rFonts w:ascii="宋体" w:hAnsi="宋体" w:eastAsia="宋体" w:cs="宋体"/>
              <w:sz w:val="32"/>
              <w:szCs w:val="32"/>
            </w:rPr>
            <w:t xml:space="preserve"> </w:t>
          </w:r>
          <w:r>
            <w:rPr>
              <w:rFonts w:hint="eastAsia" w:ascii="宋体" w:hAnsi="宋体" w:eastAsia="宋体" w:cs="宋体"/>
              <w:sz w:val="32"/>
              <w:szCs w:val="32"/>
            </w:rPr>
            <w:t>购</w:t>
          </w:r>
          <w:r>
            <w:rPr>
              <w:rFonts w:ascii="宋体" w:hAnsi="宋体" w:eastAsia="宋体" w:cs="宋体"/>
              <w:sz w:val="32"/>
              <w:szCs w:val="32"/>
            </w:rPr>
            <w:t xml:space="preserve"> </w:t>
          </w:r>
          <w:r>
            <w:rPr>
              <w:rFonts w:hint="eastAsia" w:ascii="宋体" w:hAnsi="宋体" w:eastAsia="宋体" w:cs="宋体"/>
              <w:sz w:val="32"/>
              <w:szCs w:val="32"/>
            </w:rPr>
            <w:t>人：北京市密云水库管理处</w:t>
          </w:r>
        </w:p>
        <w:p w14:paraId="59F76C0A">
          <w:pPr>
            <w:spacing w:line="360" w:lineRule="auto"/>
            <w:rPr>
              <w:rFonts w:hint="eastAsia" w:ascii="宋体" w:hAnsi="宋体" w:eastAsia="宋体" w:cs="宋体"/>
              <w:sz w:val="32"/>
              <w:szCs w:val="32"/>
            </w:rPr>
          </w:pPr>
          <w:r>
            <w:rPr>
              <w:rFonts w:hint="eastAsia" w:ascii="宋体" w:hAnsi="宋体" w:eastAsia="宋体" w:cs="宋体"/>
              <w:sz w:val="32"/>
              <w:szCs w:val="32"/>
            </w:rPr>
            <w:t>采购代理机构：北京中域正信工程咨询有限公司</w:t>
          </w:r>
        </w:p>
        <w:p w14:paraId="6EAACE63">
          <w:pPr>
            <w:rPr>
              <w:rFonts w:hint="eastAsia" w:ascii="宋体" w:hAnsi="宋体" w:eastAsia="宋体"/>
              <w:b/>
              <w:bCs/>
              <w:sz w:val="32"/>
              <w:szCs w:val="32"/>
            </w:rPr>
          </w:pPr>
        </w:p>
        <w:p w14:paraId="7F858C51">
          <w:pPr>
            <w:widowControl/>
            <w:rPr>
              <w:rFonts w:hint="eastAsia" w:ascii="宋体" w:hAnsi="宋体" w:eastAsia="宋体"/>
              <w:b/>
              <w:bCs/>
              <w:sz w:val="32"/>
              <w:szCs w:val="32"/>
            </w:rPr>
          </w:pPr>
        </w:p>
        <w:p w14:paraId="4FA9157B">
          <w:pPr>
            <w:widowControl/>
            <w:rPr>
              <w:rFonts w:hint="eastAsia" w:ascii="宋体" w:hAnsi="宋体" w:eastAsia="宋体"/>
              <w:b/>
              <w:bCs/>
              <w:sz w:val="32"/>
              <w:szCs w:val="32"/>
            </w:rPr>
          </w:pPr>
          <w:r>
            <w:rPr>
              <w:rFonts w:hint="eastAsia" w:ascii="宋体" w:hAnsi="宋体" w:eastAsia="宋体"/>
              <w:b/>
              <w:bCs/>
              <w:sz w:val="32"/>
              <w:szCs w:val="32"/>
            </w:rPr>
            <w:br w:type="page"/>
          </w:r>
        </w:p>
        <w:p w14:paraId="48007D91">
          <w:pPr>
            <w:tabs>
              <w:tab w:val="left" w:pos="798"/>
            </w:tabs>
            <w:jc w:val="center"/>
            <w:rPr>
              <w:rFonts w:hint="eastAsia" w:ascii="宋体" w:hAnsi="宋体" w:eastAsia="宋体" w:cs="宋体"/>
              <w:sz w:val="35"/>
              <w:szCs w:val="35"/>
              <w:lang w:eastAsia="zh-CN"/>
            </w:rPr>
          </w:pPr>
          <w:r>
            <w:rPr>
              <w:rFonts w:hint="eastAsia" w:ascii="宋体" w:hAnsi="宋体" w:eastAsia="宋体" w:cs="宋体"/>
              <w:b/>
              <w:bCs/>
              <w:spacing w:val="-33"/>
              <w:sz w:val="35"/>
              <w:szCs w:val="35"/>
              <w:lang w:eastAsia="zh-CN"/>
            </w:rPr>
            <w:t>目</w:t>
          </w:r>
          <w:r>
            <w:rPr>
              <w:rFonts w:hint="eastAsia" w:ascii="宋体" w:hAnsi="宋体" w:eastAsia="宋体" w:cs="宋体"/>
              <w:b/>
              <w:bCs/>
              <w:spacing w:val="6"/>
              <w:sz w:val="35"/>
              <w:szCs w:val="35"/>
              <w:lang w:eastAsia="zh-CN"/>
            </w:rPr>
            <w:t xml:space="preserve">          </w:t>
          </w:r>
          <w:r>
            <w:rPr>
              <w:rFonts w:hint="eastAsia" w:ascii="宋体" w:hAnsi="宋体" w:eastAsia="宋体" w:cs="宋体"/>
              <w:b/>
              <w:bCs/>
              <w:spacing w:val="-33"/>
              <w:sz w:val="35"/>
              <w:szCs w:val="35"/>
              <w:lang w:eastAsia="zh-CN"/>
            </w:rPr>
            <w:t>录</w:t>
          </w:r>
        </w:p>
        <w:p w14:paraId="3D2146DE">
          <w:pPr>
            <w:spacing w:line="294" w:lineRule="auto"/>
            <w:rPr>
              <w:rFonts w:hint="eastAsia" w:ascii="宋体" w:hAnsi="宋体" w:eastAsia="宋体" w:cs="宋体"/>
              <w:lang w:eastAsia="zh-CN"/>
            </w:rPr>
          </w:pPr>
        </w:p>
        <w:p w14:paraId="12BC9585">
          <w:pPr>
            <w:pStyle w:val="2"/>
            <w:tabs>
              <w:tab w:val="right" w:leader="dot" w:pos="9065"/>
            </w:tabs>
            <w:spacing w:line="360" w:lineRule="auto"/>
            <w:rPr>
              <w:rFonts w:hint="eastAsia"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TOC \o "1-1" \h \z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"_Toc187913766"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第一章 投标邀请</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1</w:t>
          </w:r>
        </w:p>
        <w:p w14:paraId="2A9B56B8">
          <w:pPr>
            <w:pStyle w:val="2"/>
            <w:tabs>
              <w:tab w:val="right" w:leader="dot" w:pos="9065"/>
            </w:tabs>
            <w:spacing w:line="360" w:lineRule="auto"/>
            <w:rPr>
              <w:rFonts w:hint="eastAsia"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"_Toc187913767"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5</w:t>
          </w:r>
        </w:p>
        <w:p w14:paraId="157ADC53">
          <w:pPr>
            <w:pStyle w:val="2"/>
            <w:tabs>
              <w:tab w:val="right" w:leader="dot" w:pos="9065"/>
            </w:tabs>
            <w:spacing w:line="360" w:lineRule="auto"/>
            <w:rPr>
              <w:rFonts w:hint="default"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"_Toc187913773"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第三章 资格审查</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20</w:t>
          </w:r>
        </w:p>
        <w:p w14:paraId="46EBB959">
          <w:pPr>
            <w:pStyle w:val="2"/>
            <w:tabs>
              <w:tab w:val="right" w:leader="dot" w:pos="9065"/>
            </w:tabs>
            <w:spacing w:line="360" w:lineRule="auto"/>
            <w:rPr>
              <w:rFonts w:hint="eastAsia"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"_Toc187913774" </w:instrText>
          </w:r>
          <w:r>
            <w:rPr>
              <w:rFonts w:hint="eastAsia" w:ascii="宋体" w:hAnsi="宋体" w:eastAsia="宋体" w:cs="宋体"/>
            </w:rPr>
            <w:fldChar w:fldCharType="separate"/>
          </w:r>
          <w:r>
            <w:rPr>
              <w:rStyle w:val="33"/>
              <w:rFonts w:hint="eastAsia" w:ascii="宋体" w:hAnsi="宋体" w:eastAsia="宋体" w:cs="宋体"/>
              <w:b/>
              <w:bCs/>
              <w:spacing w:val="9"/>
              <w:sz w:val="24"/>
              <w:szCs w:val="24"/>
            </w:rPr>
            <w:t>第四章 评标程序、评标方法和评标标准</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2</w:t>
          </w:r>
        </w:p>
        <w:p w14:paraId="7D94805E">
          <w:pPr>
            <w:pStyle w:val="2"/>
            <w:tabs>
              <w:tab w:val="right" w:leader="dot" w:pos="9065"/>
            </w:tabs>
            <w:spacing w:line="360" w:lineRule="auto"/>
            <w:rPr>
              <w:rFonts w:hint="eastAsia" w:ascii="宋体" w:hAnsi="宋体" w:eastAsia="宋体" w:cs="宋体"/>
              <w:snapToGrid/>
              <w:color w:val="auto"/>
              <w:kern w:val="2"/>
              <w:sz w:val="28"/>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"_Toc187913775"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第五章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_Toc187913775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B0737B4">
          <w:pPr>
            <w:pStyle w:val="2"/>
            <w:tabs>
              <w:tab w:val="right" w:leader="dot" w:pos="9065"/>
            </w:tabs>
            <w:spacing w:line="360" w:lineRule="auto"/>
            <w:rPr>
              <w:rFonts w:hint="default"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"_Toc187913776" </w:instrText>
          </w:r>
          <w:r>
            <w:rPr>
              <w:rFonts w:hint="eastAsia" w:ascii="宋体" w:hAnsi="宋体" w:eastAsia="宋体" w:cs="宋体"/>
            </w:rPr>
            <w:fldChar w:fldCharType="separate"/>
          </w:r>
          <w:r>
            <w:rPr>
              <w:rStyle w:val="33"/>
              <w:rFonts w:hint="eastAsia" w:ascii="宋体" w:hAnsi="宋体" w:eastAsia="宋体" w:cs="宋体"/>
              <w:b/>
              <w:bCs/>
              <w:spacing w:val="8"/>
              <w:sz w:val="24"/>
              <w:szCs w:val="24"/>
            </w:rPr>
            <w:t>第六章 拟签订的合同文本</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40</w:t>
          </w:r>
        </w:p>
        <w:p w14:paraId="2BFEEE9F">
          <w:pPr>
            <w:pStyle w:val="2"/>
            <w:tabs>
              <w:tab w:val="right" w:leader="dot" w:pos="9065"/>
            </w:tabs>
            <w:spacing w:line="360" w:lineRule="auto"/>
            <w:rPr>
              <w:rFonts w:hint="eastAsia" w:ascii="宋体" w:hAnsi="宋体" w:eastAsia="宋体" w:cs="宋体"/>
              <w:snapToGrid/>
              <w:color w:val="auto"/>
              <w:kern w:val="2"/>
              <w:sz w:val="28"/>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"_Toc187913777" </w:instrText>
          </w:r>
          <w:r>
            <w:rPr>
              <w:rFonts w:hint="eastAsia" w:ascii="宋体" w:hAnsi="宋体" w:eastAsia="宋体" w:cs="宋体"/>
            </w:rPr>
            <w:fldChar w:fldCharType="separate"/>
          </w:r>
          <w:r>
            <w:rPr>
              <w:rStyle w:val="33"/>
              <w:rFonts w:hint="eastAsia" w:ascii="宋体" w:hAnsi="宋体" w:eastAsia="宋体" w:cs="宋体"/>
              <w:b/>
              <w:bCs/>
              <w:spacing w:val="8"/>
              <w:sz w:val="24"/>
              <w:szCs w:val="24"/>
            </w:rPr>
            <w:t>第七章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_Toc187913777 \h </w:instrText>
          </w:r>
          <w:r>
            <w:rPr>
              <w:rFonts w:hint="eastAsia" w:ascii="宋体" w:hAnsi="宋体" w:eastAsia="宋体" w:cs="宋体"/>
              <w:sz w:val="24"/>
              <w:szCs w:val="24"/>
            </w:rPr>
            <w:fldChar w:fldCharType="separate"/>
          </w:r>
          <w:r>
            <w:rPr>
              <w:rFonts w:hint="eastAsia" w:ascii="宋体" w:hAnsi="宋体" w:eastAsia="宋体" w:cs="宋体"/>
              <w:sz w:val="24"/>
              <w:szCs w:val="24"/>
            </w:rPr>
            <w:t>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7DB04C6">
          <w:pPr>
            <w:spacing w:line="294" w:lineRule="auto"/>
            <w:rPr>
              <w:rFonts w:hint="eastAsia" w:ascii="宋体" w:hAnsi="宋体" w:eastAsia="宋体" w:cs="宋体"/>
              <w:lang w:eastAsia="zh-CN"/>
            </w:rPr>
          </w:pPr>
          <w:r>
            <w:rPr>
              <w:rFonts w:hint="eastAsia" w:ascii="宋体" w:hAnsi="宋体" w:eastAsia="宋体" w:cs="宋体"/>
              <w:lang w:eastAsia="zh-CN"/>
            </w:rPr>
            <w:fldChar w:fldCharType="end"/>
          </w:r>
        </w:p>
        <w:p w14:paraId="55F2654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注：采购文件条款中以  “■ ”形式标记的内容适用于本项目， 以 “□ ”形式标记的内容不适用于本项目。</w:t>
          </w:r>
        </w:p>
        <w:p w14:paraId="69BC24DF">
          <w:pPr>
            <w:spacing w:line="200" w:lineRule="auto"/>
            <w:rPr>
              <w:rFonts w:hint="eastAsia" w:ascii="宋体" w:hAnsi="宋体" w:eastAsia="宋体" w:cs="宋体"/>
              <w:sz w:val="24"/>
              <w:szCs w:val="24"/>
              <w:lang w:eastAsia="zh-CN"/>
            </w:rPr>
            <w:sectPr>
              <w:headerReference r:id="rId5" w:type="default"/>
              <w:pgSz w:w="11907" w:h="16840"/>
              <w:pgMar w:top="1149" w:right="1131" w:bottom="0" w:left="1701" w:header="875" w:footer="0" w:gutter="0"/>
              <w:pgBorders>
                <w:top w:val="none" w:sz="0" w:space="0"/>
                <w:left w:val="none" w:sz="0" w:space="0"/>
                <w:bottom w:val="none" w:sz="0" w:space="0"/>
                <w:right w:val="none" w:sz="0" w:space="0"/>
              </w:pgBorders>
              <w:cols w:space="720" w:num="1"/>
            </w:sectPr>
          </w:pPr>
        </w:p>
        <w:p w14:paraId="1E01149A">
          <w:pPr>
            <w:widowControl/>
            <w:rPr>
              <w:rFonts w:hint="eastAsia" w:ascii="宋体" w:hAnsi="宋体" w:eastAsia="宋体"/>
              <w:b/>
              <w:bCs/>
              <w:sz w:val="32"/>
              <w:szCs w:val="32"/>
            </w:rPr>
          </w:pPr>
        </w:p>
      </w:sdtContent>
    </w:sdt>
    <w:p w14:paraId="28128C84">
      <w:pPr>
        <w:adjustRightInd w:val="0"/>
        <w:snapToGrid w:val="0"/>
        <w:spacing w:after="0" w:line="360" w:lineRule="auto"/>
        <w:jc w:val="center"/>
        <w:outlineLvl w:val="0"/>
        <w:rPr>
          <w:rFonts w:hint="eastAsia" w:ascii="宋体" w:hAnsi="宋体" w:eastAsia="宋体"/>
          <w:b/>
          <w:bCs/>
          <w:sz w:val="32"/>
          <w:szCs w:val="32"/>
          <w:lang w:eastAsia="zh-CN"/>
        </w:rPr>
      </w:pPr>
      <w:r>
        <w:rPr>
          <w:rFonts w:hint="eastAsia" w:ascii="宋体" w:hAnsi="宋体" w:eastAsia="宋体"/>
          <w:b/>
          <w:bCs/>
          <w:sz w:val="32"/>
          <w:szCs w:val="32"/>
        </w:rPr>
        <w:t xml:space="preserve">第一章    </w:t>
      </w:r>
      <w:r>
        <w:rPr>
          <w:rFonts w:hint="eastAsia" w:ascii="宋体" w:hAnsi="宋体" w:eastAsia="宋体"/>
          <w:b/>
          <w:bCs/>
          <w:sz w:val="32"/>
          <w:szCs w:val="32"/>
          <w:lang w:val="en-US" w:eastAsia="zh-CN"/>
        </w:rPr>
        <w:t>投标邀请</w:t>
      </w:r>
    </w:p>
    <w:p w14:paraId="4199B1B4">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一、项目基本情况</w:t>
      </w:r>
    </w:p>
    <w:p w14:paraId="0E2E432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1.项目编号：ZYZX-HW-25</w:t>
      </w:r>
      <w:r>
        <w:rPr>
          <w:rFonts w:hint="eastAsia" w:ascii="宋体" w:hAnsi="宋体" w:eastAsia="宋体"/>
          <w:sz w:val="24"/>
          <w:lang w:val="en-US" w:eastAsia="zh-CN"/>
        </w:rPr>
        <w:t>15</w:t>
      </w:r>
      <w:r>
        <w:rPr>
          <w:rFonts w:hint="eastAsia" w:ascii="宋体" w:hAnsi="宋体" w:eastAsia="宋体"/>
          <w:sz w:val="24"/>
        </w:rPr>
        <w:t xml:space="preserve">      </w:t>
      </w:r>
    </w:p>
    <w:p w14:paraId="5A065E6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2.项目名称：水务综合保障-食堂工作人员劳务费   </w:t>
      </w:r>
    </w:p>
    <w:p w14:paraId="674CADE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3.项目预算金额：</w:t>
      </w:r>
      <w:r>
        <w:rPr>
          <w:rFonts w:hint="eastAsia" w:ascii="宋体" w:hAnsi="宋体" w:eastAsia="宋体" w:cs="宋体"/>
          <w:snapToGrid/>
          <w:color w:val="auto"/>
          <w:kern w:val="2"/>
          <w:sz w:val="24"/>
          <w:szCs w:val="24"/>
          <w:lang w:val="en-US" w:eastAsia="zh-CN"/>
        </w:rPr>
        <w:t>327.801617</w:t>
      </w:r>
      <w:r>
        <w:rPr>
          <w:rFonts w:hint="eastAsia" w:ascii="宋体" w:hAnsi="宋体" w:eastAsia="宋体"/>
          <w:sz w:val="24"/>
        </w:rPr>
        <w:t>万元</w:t>
      </w:r>
    </w:p>
    <w:p w14:paraId="6277E38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项目最高限价（如有）：</w:t>
      </w:r>
      <w:r>
        <w:rPr>
          <w:rFonts w:hint="eastAsia" w:ascii="宋体" w:hAnsi="宋体" w:eastAsia="宋体" w:cs="宋体"/>
          <w:snapToGrid/>
          <w:color w:val="auto"/>
          <w:kern w:val="2"/>
          <w:sz w:val="24"/>
          <w:szCs w:val="24"/>
          <w:lang w:val="en-US" w:eastAsia="zh-CN"/>
        </w:rPr>
        <w:t>327.801617</w:t>
      </w:r>
      <w:r>
        <w:rPr>
          <w:rFonts w:hint="eastAsia" w:ascii="宋体" w:hAnsi="宋体" w:eastAsia="宋体"/>
          <w:sz w:val="24"/>
        </w:rPr>
        <w:t xml:space="preserve">万元 </w:t>
      </w:r>
    </w:p>
    <w:p w14:paraId="47FA125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4.采购需求：</w:t>
      </w:r>
    </w:p>
    <w:tbl>
      <w:tblPr>
        <w:tblStyle w:val="59"/>
        <w:tblW w:w="9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1174"/>
        <w:gridCol w:w="1655"/>
        <w:gridCol w:w="709"/>
        <w:gridCol w:w="5181"/>
      </w:tblGrid>
      <w:tr w14:paraId="1B60A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10" w:type="dxa"/>
            <w:vAlign w:val="center"/>
          </w:tcPr>
          <w:p w14:paraId="60E67E2F">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包号</w:t>
            </w:r>
          </w:p>
        </w:tc>
        <w:tc>
          <w:tcPr>
            <w:tcW w:w="1174" w:type="dxa"/>
            <w:vAlign w:val="center"/>
          </w:tcPr>
          <w:p w14:paraId="3A662051">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标的名称</w:t>
            </w:r>
          </w:p>
        </w:tc>
        <w:tc>
          <w:tcPr>
            <w:tcW w:w="1655" w:type="dxa"/>
            <w:vAlign w:val="center"/>
          </w:tcPr>
          <w:p w14:paraId="593F8831">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采购包</w:t>
            </w:r>
            <w:r>
              <w:rPr>
                <w:rFonts w:ascii="宋体" w:hAnsi="宋体" w:eastAsia="宋体" w:cs="Arial"/>
                <w:kern w:val="0"/>
                <w:sz w:val="20"/>
                <w:szCs w:val="20"/>
                <w14:ligatures w14:val="none"/>
              </w:rPr>
              <w:t xml:space="preserve">   </w:t>
            </w:r>
            <w:r>
              <w:rPr>
                <w:rFonts w:hint="eastAsia" w:ascii="宋体" w:hAnsi="宋体" w:eastAsia="宋体" w:cs="Arial"/>
                <w:kern w:val="0"/>
                <w:sz w:val="20"/>
                <w:szCs w:val="20"/>
                <w14:ligatures w14:val="none"/>
              </w:rPr>
              <w:t xml:space="preserve">            </w:t>
            </w:r>
            <w:r>
              <w:rPr>
                <w:rFonts w:hint="eastAsia" w:ascii="宋体" w:hAnsi="宋体" w:eastAsia="宋体" w:cs="宋体"/>
                <w:kern w:val="0"/>
                <w:sz w:val="20"/>
                <w:szCs w:val="20"/>
                <w14:ligatures w14:val="none"/>
              </w:rPr>
              <w:t>预算金额</w:t>
            </w:r>
            <w:r>
              <w:rPr>
                <w:rFonts w:ascii="宋体" w:hAnsi="宋体" w:eastAsia="宋体" w:cs="Arial"/>
                <w:kern w:val="0"/>
                <w:sz w:val="20"/>
                <w:szCs w:val="20"/>
                <w14:ligatures w14:val="none"/>
              </w:rPr>
              <w:t xml:space="preserve"> </w:t>
            </w:r>
            <w:r>
              <w:rPr>
                <w:rFonts w:hint="eastAsia" w:ascii="宋体" w:hAnsi="宋体" w:eastAsia="宋体" w:cs="宋体"/>
                <w:kern w:val="0"/>
                <w:sz w:val="20"/>
                <w:szCs w:val="20"/>
                <w14:ligatures w14:val="none"/>
              </w:rPr>
              <w:t>（万元）</w:t>
            </w:r>
          </w:p>
        </w:tc>
        <w:tc>
          <w:tcPr>
            <w:tcW w:w="709" w:type="dxa"/>
            <w:vAlign w:val="center"/>
          </w:tcPr>
          <w:p w14:paraId="60D8418F">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数量</w:t>
            </w:r>
          </w:p>
        </w:tc>
        <w:tc>
          <w:tcPr>
            <w:tcW w:w="5181" w:type="dxa"/>
            <w:vAlign w:val="center"/>
          </w:tcPr>
          <w:p w14:paraId="1B27A8ED">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简要技术需求或服务要求</w:t>
            </w:r>
          </w:p>
        </w:tc>
      </w:tr>
      <w:tr w14:paraId="10A7E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710" w:type="dxa"/>
            <w:vAlign w:val="center"/>
          </w:tcPr>
          <w:p w14:paraId="269F7D38">
            <w:pPr>
              <w:spacing w:line="360" w:lineRule="auto"/>
              <w:jc w:val="center"/>
              <w:rPr>
                <w:rFonts w:hint="eastAsia" w:ascii="宋体" w:hAnsi="宋体" w:eastAsia="宋体" w:cs="Arial"/>
                <w:kern w:val="0"/>
                <w:sz w:val="20"/>
                <w:szCs w:val="20"/>
                <w14:ligatures w14:val="none"/>
              </w:rPr>
            </w:pPr>
            <w:r>
              <w:rPr>
                <w:rFonts w:ascii="宋体" w:hAnsi="宋体" w:eastAsia="宋体" w:cs="Arial"/>
                <w:kern w:val="0"/>
                <w:sz w:val="20"/>
                <w:szCs w:val="20"/>
                <w14:ligatures w14:val="none"/>
              </w:rPr>
              <w:t>01</w:t>
            </w:r>
          </w:p>
        </w:tc>
        <w:tc>
          <w:tcPr>
            <w:tcW w:w="1174" w:type="dxa"/>
            <w:vAlign w:val="center"/>
          </w:tcPr>
          <w:p w14:paraId="4710E4E2">
            <w:pPr>
              <w:spacing w:line="360" w:lineRule="auto"/>
              <w:jc w:val="center"/>
              <w:rPr>
                <w:rFonts w:hint="eastAsia" w:ascii="宋体" w:hAnsi="宋体" w:eastAsia="宋体" w:cs="Arial"/>
                <w:kern w:val="0"/>
                <w:sz w:val="20"/>
                <w:szCs w:val="20"/>
                <w14:ligatures w14:val="none"/>
              </w:rPr>
            </w:pPr>
            <w:r>
              <w:rPr>
                <w:rFonts w:hint="eastAsia" w:ascii="宋体" w:hAnsi="宋体" w:eastAsia="宋体" w:cs="Arial"/>
                <w:kern w:val="0"/>
                <w:sz w:val="20"/>
                <w:szCs w:val="20"/>
                <w14:ligatures w14:val="none"/>
              </w:rPr>
              <w:t>水务综合保障-食堂工作人员劳务费</w:t>
            </w:r>
          </w:p>
        </w:tc>
        <w:tc>
          <w:tcPr>
            <w:tcW w:w="1655" w:type="dxa"/>
            <w:vAlign w:val="center"/>
          </w:tcPr>
          <w:p w14:paraId="377EF344">
            <w:pPr>
              <w:spacing w:line="360" w:lineRule="auto"/>
              <w:jc w:val="center"/>
              <w:rPr>
                <w:rFonts w:hint="eastAsia" w:ascii="宋体" w:hAnsi="宋体" w:eastAsia="宋体" w:cs="Arial"/>
                <w:kern w:val="0"/>
                <w:sz w:val="20"/>
                <w:szCs w:val="20"/>
                <w14:ligatures w14:val="none"/>
              </w:rPr>
            </w:pPr>
            <w:r>
              <w:rPr>
                <w:rFonts w:hint="eastAsia" w:ascii="宋体" w:hAnsi="宋体" w:eastAsia="宋体" w:cs="Arial"/>
                <w:kern w:val="0"/>
                <w:sz w:val="20"/>
                <w:szCs w:val="20"/>
                <w14:ligatures w14:val="none"/>
              </w:rPr>
              <w:t>327.801617</w:t>
            </w:r>
          </w:p>
        </w:tc>
        <w:tc>
          <w:tcPr>
            <w:tcW w:w="709" w:type="dxa"/>
            <w:vAlign w:val="center"/>
          </w:tcPr>
          <w:p w14:paraId="73D00E70">
            <w:pPr>
              <w:spacing w:line="360" w:lineRule="auto"/>
              <w:jc w:val="center"/>
              <w:rPr>
                <w:rFonts w:hint="eastAsia" w:ascii="宋体" w:hAnsi="宋体" w:eastAsia="宋体" w:cs="Arial"/>
                <w:kern w:val="0"/>
                <w:sz w:val="20"/>
                <w:szCs w:val="20"/>
                <w14:ligatures w14:val="none"/>
              </w:rPr>
            </w:pPr>
            <w:r>
              <w:rPr>
                <w:rFonts w:hint="eastAsia" w:ascii="宋体" w:hAnsi="宋体" w:eastAsia="宋体" w:cs="Arial"/>
                <w:kern w:val="0"/>
                <w:sz w:val="20"/>
                <w:szCs w:val="20"/>
                <w14:ligatures w14:val="none"/>
              </w:rPr>
              <w:t>1</w:t>
            </w:r>
          </w:p>
        </w:tc>
        <w:tc>
          <w:tcPr>
            <w:tcW w:w="5181" w:type="dxa"/>
            <w:vAlign w:val="center"/>
          </w:tcPr>
          <w:p w14:paraId="260D6D94">
            <w:pPr>
              <w:spacing w:line="360" w:lineRule="auto"/>
              <w:jc w:val="left"/>
              <w:rPr>
                <w:rFonts w:hint="eastAsia" w:ascii="宋体" w:hAnsi="宋体" w:eastAsia="宋体" w:cs="Arial"/>
                <w:kern w:val="0"/>
                <w:sz w:val="20"/>
                <w:szCs w:val="20"/>
                <w:lang w:val="en-US" w:eastAsia="zh-CN"/>
                <w14:ligatures w14:val="none"/>
              </w:rPr>
            </w:pPr>
            <w:r>
              <w:rPr>
                <w:rFonts w:hint="eastAsia" w:ascii="宋体" w:hAnsi="宋体" w:eastAsia="宋体" w:cs="Arial"/>
                <w:kern w:val="0"/>
                <w:sz w:val="20"/>
                <w:szCs w:val="20"/>
                <w14:ligatures w14:val="none"/>
              </w:rPr>
              <w:t>食堂工作人员共需34人，其中包含厨师21人(厨师长兼主厨3人、厨师18人)、面点师5人、伙工8人，为全处507人（在职职工506名，长期聘用人员1名）提供工作用餐服务。具体详见采购需求</w:t>
            </w:r>
            <w:r>
              <w:rPr>
                <w:rFonts w:hint="eastAsia" w:ascii="宋体" w:hAnsi="宋体" w:eastAsia="宋体" w:cs="Arial"/>
                <w:kern w:val="0"/>
                <w:sz w:val="20"/>
                <w:szCs w:val="20"/>
                <w:lang w:eastAsia="zh-CN"/>
                <w14:ligatures w14:val="none"/>
              </w:rPr>
              <w:t>。</w:t>
            </w:r>
          </w:p>
        </w:tc>
      </w:tr>
    </w:tbl>
    <w:p w14:paraId="1F6BD1F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5.合同履行期限：</w:t>
      </w:r>
      <w:r>
        <w:rPr>
          <w:rFonts w:hint="eastAsia" w:ascii="宋体" w:hAnsi="宋体" w:eastAsia="宋体" w:cs="宋体"/>
          <w:sz w:val="24"/>
          <w:szCs w:val="24"/>
          <w:u w:val="single"/>
          <w:lang w:eastAsia="zh-CN"/>
        </w:rPr>
        <w:t>自本合同履行之日起至2025年12月31日</w:t>
      </w:r>
      <w:r>
        <w:rPr>
          <w:rFonts w:hint="eastAsia" w:ascii="宋体" w:hAnsi="宋体" w:eastAsia="宋体"/>
          <w:sz w:val="24"/>
        </w:rPr>
        <w:t xml:space="preserve">        </w:t>
      </w:r>
    </w:p>
    <w:p w14:paraId="092EA37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6.本项目是否接受联合体投标： □是   </w:t>
      </w:r>
      <w:bookmarkStart w:id="0" w:name="_Hlk187859054"/>
      <w:r>
        <w:rPr>
          <w:rFonts w:hint="eastAsia" w:ascii="宋体" w:hAnsi="宋体" w:eastAsia="宋体"/>
          <w:sz w:val="24"/>
        </w:rPr>
        <w:t>■</w:t>
      </w:r>
      <w:bookmarkEnd w:id="0"/>
      <w:r>
        <w:rPr>
          <w:rFonts w:hint="eastAsia" w:ascii="宋体" w:hAnsi="宋体" w:eastAsia="宋体"/>
          <w:sz w:val="24"/>
        </w:rPr>
        <w:t>否。</w:t>
      </w:r>
    </w:p>
    <w:p w14:paraId="21D9FE06">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二、申请人的资格要求（须同时满足）</w:t>
      </w:r>
    </w:p>
    <w:p w14:paraId="6D555C6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1.满足《中华人民共和国政府采购法》第二十二条规定； </w:t>
      </w:r>
    </w:p>
    <w:p w14:paraId="2A567F4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2.落实政府采购政策需满足的资格要求：</w:t>
      </w:r>
    </w:p>
    <w:p w14:paraId="4A2F837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  中小企业政策</w:t>
      </w:r>
    </w:p>
    <w:p w14:paraId="1636FD2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lang w:eastAsia="zh-CN"/>
        </w:rPr>
        <w:t>□</w:t>
      </w:r>
      <w:r>
        <w:rPr>
          <w:rFonts w:hint="eastAsia" w:ascii="宋体" w:hAnsi="宋体" w:eastAsia="宋体"/>
          <w:sz w:val="24"/>
        </w:rPr>
        <w:t>本项目不专门面向中小企业预留采购份额。</w:t>
      </w:r>
    </w:p>
    <w:p w14:paraId="578F836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■本项目专门面向   </w:t>
      </w:r>
      <w:r>
        <w:rPr>
          <w:rFonts w:hint="eastAsia" w:ascii="宋体" w:hAnsi="宋体" w:eastAsia="宋体"/>
          <w:sz w:val="24"/>
          <w:lang w:eastAsia="zh-CN"/>
        </w:rPr>
        <w:t>□</w:t>
      </w:r>
      <w:r>
        <w:rPr>
          <w:rFonts w:hint="eastAsia" w:ascii="宋体" w:hAnsi="宋体" w:eastAsia="宋体"/>
          <w:sz w:val="24"/>
        </w:rPr>
        <w:t>中小  ■小微企业  采购。即：提供的货物全部由符合政策要求的中小/小微企业制造、服务全部由符合政策要求的中小/小微企业承接。</w:t>
      </w:r>
    </w:p>
    <w:p w14:paraId="3BA8D5B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u w:val="single"/>
        </w:rPr>
        <w:t xml:space="preserve">              /               </w:t>
      </w:r>
      <w:r>
        <w:rPr>
          <w:rFonts w:hint="eastAsia" w:ascii="宋体" w:hAnsi="宋体" w:eastAsia="宋体"/>
          <w:sz w:val="24"/>
        </w:rPr>
        <w:t>。</w:t>
      </w:r>
    </w:p>
    <w:p w14:paraId="2A9DF6F6">
      <w:pPr>
        <w:adjustRightInd w:val="0"/>
        <w:snapToGrid w:val="0"/>
        <w:spacing w:after="0" w:line="360" w:lineRule="auto"/>
        <w:ind w:firstLine="480" w:firstLineChars="200"/>
        <w:rPr>
          <w:rFonts w:hint="eastAsia" w:ascii="宋体" w:hAnsi="宋体" w:eastAsia="宋体"/>
          <w:sz w:val="24"/>
          <w:u w:val="single"/>
        </w:rPr>
      </w:pPr>
      <w:r>
        <w:rPr>
          <w:rFonts w:hint="eastAsia" w:ascii="宋体" w:hAnsi="宋体" w:eastAsia="宋体"/>
          <w:sz w:val="24"/>
        </w:rPr>
        <w:t>2.2 其它落实政府采购政策的资格要求（如有）：</w:t>
      </w:r>
      <w:r>
        <w:rPr>
          <w:rFonts w:hint="eastAsia" w:ascii="宋体" w:hAnsi="宋体" w:eastAsia="宋体"/>
          <w:sz w:val="24"/>
          <w:u w:val="single"/>
        </w:rPr>
        <w:t xml:space="preserve">        /          </w:t>
      </w:r>
      <w:r>
        <w:rPr>
          <w:rFonts w:hint="eastAsia" w:ascii="宋体" w:hAnsi="宋体" w:eastAsia="宋体"/>
          <w:sz w:val="24"/>
        </w:rPr>
        <w:t>。</w:t>
      </w:r>
    </w:p>
    <w:p w14:paraId="02FDBD7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3.本项目的特定资格要求：</w:t>
      </w:r>
    </w:p>
    <w:p w14:paraId="512F466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3.1 本项目是否属于政府购买服务： </w:t>
      </w:r>
    </w:p>
    <w:p w14:paraId="4D5B72D4">
      <w:pPr>
        <w:adjustRightInd w:val="0"/>
        <w:snapToGrid w:val="0"/>
        <w:spacing w:after="0" w:line="360" w:lineRule="auto"/>
        <w:ind w:firstLine="960" w:firstLineChars="400"/>
        <w:rPr>
          <w:rFonts w:hint="eastAsia" w:ascii="宋体" w:hAnsi="宋体" w:eastAsia="宋体"/>
          <w:sz w:val="24"/>
        </w:rPr>
      </w:pPr>
      <w:bookmarkStart w:id="1" w:name="OLE_LINK18"/>
      <w:r>
        <w:rPr>
          <w:rFonts w:hint="eastAsia" w:ascii="宋体" w:hAnsi="宋体" w:eastAsia="宋体"/>
          <w:sz w:val="24"/>
        </w:rPr>
        <w:t>■</w:t>
      </w:r>
      <w:bookmarkEnd w:id="1"/>
      <w:r>
        <w:rPr>
          <w:rFonts w:hint="eastAsia" w:ascii="宋体" w:hAnsi="宋体" w:eastAsia="宋体"/>
          <w:sz w:val="24"/>
        </w:rPr>
        <w:t>否</w:t>
      </w:r>
    </w:p>
    <w:p w14:paraId="3464B378">
      <w:pPr>
        <w:adjustRightInd w:val="0"/>
        <w:snapToGrid w:val="0"/>
        <w:spacing w:after="0" w:line="360" w:lineRule="auto"/>
        <w:ind w:left="880" w:leftChars="400"/>
        <w:rPr>
          <w:rFonts w:hint="eastAsia" w:ascii="宋体" w:hAnsi="宋体" w:eastAsia="宋体"/>
          <w:sz w:val="24"/>
        </w:rPr>
      </w:pPr>
      <w:r>
        <w:rPr>
          <w:rFonts w:hint="eastAsia" w:ascii="宋体" w:hAnsi="宋体" w:eastAsia="宋体"/>
          <w:sz w:val="24"/>
        </w:rPr>
        <w:t>□是，公益一类事业单位、使用事业编制且由财政拨款保障的群团组织，不得作为承接主体；</w:t>
      </w:r>
    </w:p>
    <w:p w14:paraId="581542C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3.2 其他特定资格要求：</w:t>
      </w:r>
      <w:r>
        <w:rPr>
          <w:rFonts w:ascii="宋体" w:hAnsi="宋体" w:eastAsia="宋体" w:cs="宋体"/>
          <w:color w:val="auto"/>
          <w:sz w:val="24"/>
          <w:highlight w:val="none"/>
          <w:u w:val="single"/>
        </w:rPr>
        <w:t>具备有效期内的劳务派遣经营许可证。</w:t>
      </w:r>
    </w:p>
    <w:p w14:paraId="18512701">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三、获取招标文件</w:t>
      </w:r>
    </w:p>
    <w:p w14:paraId="1C4E2B8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1.时间：</w:t>
      </w:r>
      <w:r>
        <w:rPr>
          <w:rFonts w:hint="eastAsia" w:ascii="宋体" w:hAnsi="宋体" w:eastAsia="宋体"/>
          <w:sz w:val="24"/>
          <w:lang w:val="en-US" w:eastAsia="zh-CN"/>
        </w:rPr>
        <w:t>2025</w:t>
      </w:r>
      <w:r>
        <w:rPr>
          <w:rFonts w:hint="eastAsia" w:ascii="宋体" w:hAnsi="宋体" w:eastAsia="宋体"/>
          <w:sz w:val="24"/>
        </w:rPr>
        <w:t>年</w:t>
      </w:r>
      <w:r>
        <w:rPr>
          <w:rFonts w:hint="eastAsia" w:ascii="宋体" w:hAnsi="宋体" w:eastAsia="宋体"/>
          <w:sz w:val="24"/>
          <w:lang w:val="en-US" w:eastAsia="zh-CN"/>
        </w:rPr>
        <w:t>3</w:t>
      </w:r>
      <w:r>
        <w:rPr>
          <w:rFonts w:hint="eastAsia" w:ascii="宋体" w:hAnsi="宋体" w:eastAsia="宋体"/>
          <w:sz w:val="24"/>
        </w:rPr>
        <w:t>月</w:t>
      </w:r>
      <w:r>
        <w:rPr>
          <w:rFonts w:hint="eastAsia" w:ascii="宋体" w:hAnsi="宋体" w:eastAsia="宋体"/>
          <w:sz w:val="24"/>
          <w:lang w:val="en-US" w:eastAsia="zh-CN"/>
        </w:rPr>
        <w:t>5</w:t>
      </w:r>
      <w:r>
        <w:rPr>
          <w:rFonts w:hint="eastAsia" w:ascii="宋体" w:hAnsi="宋体" w:eastAsia="宋体"/>
          <w:sz w:val="24"/>
        </w:rPr>
        <w:t>日至</w:t>
      </w:r>
      <w:r>
        <w:rPr>
          <w:rFonts w:hint="eastAsia" w:ascii="宋体" w:hAnsi="宋体" w:eastAsia="宋体"/>
          <w:sz w:val="24"/>
          <w:lang w:val="en-US" w:eastAsia="zh-CN"/>
        </w:rPr>
        <w:t>2025</w:t>
      </w:r>
      <w:r>
        <w:rPr>
          <w:rFonts w:hint="eastAsia" w:ascii="宋体" w:hAnsi="宋体" w:eastAsia="宋体"/>
          <w:sz w:val="24"/>
        </w:rPr>
        <w:t>年</w:t>
      </w:r>
      <w:r>
        <w:rPr>
          <w:rFonts w:hint="eastAsia" w:ascii="宋体" w:hAnsi="宋体" w:eastAsia="宋体"/>
          <w:sz w:val="24"/>
          <w:lang w:val="en-US" w:eastAsia="zh-CN"/>
        </w:rPr>
        <w:t>3</w:t>
      </w:r>
      <w:r>
        <w:rPr>
          <w:rFonts w:hint="eastAsia" w:ascii="宋体" w:hAnsi="宋体" w:eastAsia="宋体"/>
          <w:sz w:val="24"/>
        </w:rPr>
        <w:t>月</w:t>
      </w:r>
      <w:r>
        <w:rPr>
          <w:rFonts w:hint="eastAsia" w:ascii="宋体" w:hAnsi="宋体" w:eastAsia="宋体"/>
          <w:sz w:val="24"/>
          <w:lang w:val="en-US" w:eastAsia="zh-CN"/>
        </w:rPr>
        <w:t>11</w:t>
      </w:r>
      <w:r>
        <w:rPr>
          <w:rFonts w:hint="eastAsia" w:ascii="宋体" w:hAnsi="宋体" w:eastAsia="宋体"/>
          <w:sz w:val="24"/>
        </w:rPr>
        <w:t>日，每天上午</w:t>
      </w:r>
      <w:r>
        <w:rPr>
          <w:rFonts w:hint="eastAsia" w:ascii="宋体" w:hAnsi="宋体" w:eastAsia="宋体"/>
          <w:sz w:val="24"/>
          <w:lang w:val="en-US" w:eastAsia="zh-CN"/>
        </w:rPr>
        <w:t>0时</w:t>
      </w:r>
      <w:r>
        <w:rPr>
          <w:rFonts w:hint="eastAsia" w:ascii="宋体" w:hAnsi="宋体" w:eastAsia="宋体"/>
          <w:sz w:val="24"/>
        </w:rPr>
        <w:t>至</w:t>
      </w:r>
      <w:r>
        <w:rPr>
          <w:rFonts w:hint="eastAsia" w:ascii="宋体" w:hAnsi="宋体" w:eastAsia="宋体"/>
          <w:sz w:val="24"/>
          <w:lang w:val="en-US" w:eastAsia="zh-CN"/>
        </w:rPr>
        <w:t>12时</w:t>
      </w:r>
      <w:r>
        <w:rPr>
          <w:rFonts w:hint="eastAsia" w:ascii="宋体" w:hAnsi="宋体" w:eastAsia="宋体"/>
          <w:sz w:val="24"/>
        </w:rPr>
        <w:t xml:space="preserve"> ，下午</w:t>
      </w:r>
      <w:r>
        <w:rPr>
          <w:rFonts w:hint="eastAsia" w:ascii="宋体" w:hAnsi="宋体" w:eastAsia="宋体"/>
          <w:sz w:val="24"/>
          <w:lang w:val="en-US" w:eastAsia="zh-CN"/>
        </w:rPr>
        <w:t>12时</w:t>
      </w:r>
      <w:r>
        <w:rPr>
          <w:rFonts w:hint="eastAsia" w:ascii="宋体" w:hAnsi="宋体" w:eastAsia="宋体"/>
          <w:sz w:val="24"/>
        </w:rPr>
        <w:t>至</w:t>
      </w:r>
      <w:r>
        <w:rPr>
          <w:rFonts w:hint="eastAsia" w:ascii="宋体" w:hAnsi="宋体" w:eastAsia="宋体"/>
          <w:sz w:val="24"/>
          <w:lang w:val="en-US" w:eastAsia="zh-CN"/>
        </w:rPr>
        <w:t>24时</w:t>
      </w:r>
      <w:r>
        <w:rPr>
          <w:rFonts w:hint="eastAsia" w:ascii="宋体" w:hAnsi="宋体" w:eastAsia="宋体"/>
          <w:sz w:val="24"/>
        </w:rPr>
        <w:t>（北京时间，法定节假日除外）。</w:t>
      </w:r>
    </w:p>
    <w:p w14:paraId="4739855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2.地点：北京市政府采购电子交易平台</w:t>
      </w:r>
    </w:p>
    <w:p w14:paraId="7CA59E9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3.方式：供应商使用CA 数字证书或电子营业执照登录北京市政府采购电子交易平台（</w:t>
      </w:r>
      <w:r>
        <w:fldChar w:fldCharType="begin"/>
      </w:r>
      <w:r>
        <w:instrText xml:space="preserve"> HYPERLINK "http://zbcg-bjzc.zhongcy.com/bjczj-portal-site/index" </w:instrText>
      </w:r>
      <w:r>
        <w:fldChar w:fldCharType="separate"/>
      </w:r>
      <w:r>
        <w:rPr>
          <w:rStyle w:val="33"/>
          <w:rFonts w:hint="eastAsia" w:ascii="宋体" w:hAnsi="宋体" w:eastAsia="宋体"/>
          <w:sz w:val="24"/>
        </w:rPr>
        <w:t>http://zbcg-bjzc.zhongcy.com/bjczj-portal-site/index</w:t>
      </w:r>
      <w:r>
        <w:rPr>
          <w:rStyle w:val="33"/>
          <w:rFonts w:hint="eastAsia" w:ascii="宋体" w:hAnsi="宋体" w:eastAsia="宋体"/>
          <w:sz w:val="24"/>
        </w:rPr>
        <w:fldChar w:fldCharType="end"/>
      </w:r>
      <w:r>
        <w:rPr>
          <w:rFonts w:hint="eastAsia" w:ascii="宋体" w:hAnsi="宋体" w:eastAsia="宋体"/>
          <w:sz w:val="24"/>
        </w:rPr>
        <w:t>.</w:t>
      </w:r>
    </w:p>
    <w:p w14:paraId="1F6DD62C">
      <w:pPr>
        <w:adjustRightInd w:val="0"/>
        <w:snapToGrid w:val="0"/>
        <w:spacing w:after="0" w:line="360" w:lineRule="auto"/>
        <w:rPr>
          <w:rFonts w:hint="eastAsia" w:ascii="宋体" w:hAnsi="宋体" w:eastAsia="宋体"/>
          <w:sz w:val="24"/>
        </w:rPr>
      </w:pPr>
      <w:r>
        <w:rPr>
          <w:rFonts w:hint="eastAsia" w:ascii="宋体" w:hAnsi="宋体" w:eastAsia="宋体"/>
          <w:sz w:val="24"/>
        </w:rPr>
        <w:t>html#/home）获取电子版招标文件。</w:t>
      </w:r>
    </w:p>
    <w:p w14:paraId="0E5DE96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4.售价：0元。</w:t>
      </w:r>
    </w:p>
    <w:p w14:paraId="485C87BC">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四、提交投标文件截止时间、开标时间和地点</w:t>
      </w:r>
    </w:p>
    <w:p w14:paraId="6DB5541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投标截止时间、开标时间：</w:t>
      </w:r>
      <w:r>
        <w:rPr>
          <w:rFonts w:hint="eastAsia" w:ascii="宋体" w:hAnsi="宋体" w:eastAsia="宋体"/>
          <w:sz w:val="24"/>
          <w:lang w:val="en-US" w:eastAsia="zh-CN"/>
        </w:rPr>
        <w:t>2025</w:t>
      </w:r>
      <w:r>
        <w:rPr>
          <w:rFonts w:hint="eastAsia" w:ascii="宋体" w:hAnsi="宋体" w:eastAsia="宋体"/>
          <w:sz w:val="24"/>
        </w:rPr>
        <w:t>年</w:t>
      </w:r>
      <w:r>
        <w:rPr>
          <w:rFonts w:hint="eastAsia" w:ascii="宋体" w:hAnsi="宋体" w:eastAsia="宋体"/>
          <w:sz w:val="24"/>
          <w:lang w:val="en-US" w:eastAsia="zh-CN"/>
        </w:rPr>
        <w:t>3</w:t>
      </w:r>
      <w:r>
        <w:rPr>
          <w:rFonts w:hint="eastAsia" w:ascii="宋体" w:hAnsi="宋体" w:eastAsia="宋体"/>
          <w:sz w:val="24"/>
        </w:rPr>
        <w:t>月</w:t>
      </w:r>
      <w:r>
        <w:rPr>
          <w:rFonts w:hint="eastAsia" w:ascii="宋体" w:hAnsi="宋体" w:eastAsia="宋体"/>
          <w:sz w:val="24"/>
          <w:lang w:val="en-US" w:eastAsia="zh-CN"/>
        </w:rPr>
        <w:t>25</w:t>
      </w:r>
      <w:r>
        <w:rPr>
          <w:rFonts w:hint="eastAsia" w:ascii="宋体" w:hAnsi="宋体" w:eastAsia="宋体"/>
          <w:sz w:val="24"/>
        </w:rPr>
        <w:t>日</w:t>
      </w:r>
      <w:r>
        <w:rPr>
          <w:rFonts w:hint="eastAsia" w:ascii="宋体" w:hAnsi="宋体" w:eastAsia="宋体"/>
          <w:sz w:val="24"/>
          <w:lang w:val="en-US" w:eastAsia="zh-CN"/>
        </w:rPr>
        <w:t>9</w:t>
      </w:r>
      <w:r>
        <w:rPr>
          <w:rFonts w:hint="eastAsia" w:ascii="宋体" w:hAnsi="宋体" w:eastAsia="宋体"/>
          <w:sz w:val="24"/>
        </w:rPr>
        <w:t>点</w:t>
      </w:r>
      <w:r>
        <w:rPr>
          <w:rFonts w:hint="eastAsia" w:ascii="宋体" w:hAnsi="宋体" w:eastAsia="宋体"/>
          <w:sz w:val="24"/>
          <w:lang w:val="en-US" w:eastAsia="zh-CN"/>
        </w:rPr>
        <w:t>00</w:t>
      </w:r>
      <w:r>
        <w:rPr>
          <w:rFonts w:hint="eastAsia" w:ascii="宋体" w:hAnsi="宋体" w:eastAsia="宋体"/>
          <w:sz w:val="24"/>
        </w:rPr>
        <w:t>分（北京时间）。</w:t>
      </w:r>
    </w:p>
    <w:p w14:paraId="5EE1C8B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地点：北京市昌平区碧水庄园3-20。</w:t>
      </w:r>
    </w:p>
    <w:p w14:paraId="62692FD8">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五、公告期限</w:t>
      </w:r>
    </w:p>
    <w:p w14:paraId="25C21B0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自本公告发布之日起5个工作日。</w:t>
      </w:r>
    </w:p>
    <w:p w14:paraId="0CBAE764">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六、其他补充事宜</w:t>
      </w:r>
    </w:p>
    <w:p w14:paraId="030C46B1">
      <w:pPr>
        <w:spacing w:line="360" w:lineRule="auto"/>
        <w:rPr>
          <w:rFonts w:hint="eastAsia" w:ascii="宋体" w:hAnsi="宋体" w:eastAsia="宋体"/>
          <w:sz w:val="24"/>
        </w:rPr>
      </w:pPr>
      <w:r>
        <w:rPr>
          <w:rFonts w:hint="eastAsia" w:ascii="宋体" w:hAnsi="宋体" w:eastAsia="宋体"/>
          <w:sz w:val="24"/>
        </w:rPr>
        <w:t>本项目采用政府采购电子化招标（线上线下相结合形式）投标人按照规定办理CA数字认证证书（北京一证通数字证书）。</w:t>
      </w:r>
    </w:p>
    <w:p w14:paraId="0A343966">
      <w:pPr>
        <w:spacing w:line="360" w:lineRule="auto"/>
        <w:rPr>
          <w:rFonts w:hint="eastAsia" w:ascii="宋体" w:hAnsi="宋体" w:eastAsia="宋体"/>
          <w:sz w:val="24"/>
        </w:rPr>
      </w:pPr>
      <w:r>
        <w:rPr>
          <w:rFonts w:hint="eastAsia" w:ascii="宋体" w:hAnsi="宋体" w:eastAsia="宋体"/>
          <w:sz w:val="24"/>
        </w:rPr>
        <w:t>1、办理CA认证证书（北京一证通数字证书），详见北京市政府采购电子交易平台（http://zbcg-bjzc.zhongcy.cn/bjczj-portal-site/index.html）查阅 “用户指南”-“操作指南”-“市场主体CA办理操作流程指引”，按照程序要求办理。</w:t>
      </w:r>
    </w:p>
    <w:p w14:paraId="295B80F0">
      <w:pPr>
        <w:spacing w:line="360" w:lineRule="auto"/>
        <w:rPr>
          <w:rFonts w:hint="eastAsia" w:ascii="宋体" w:hAnsi="宋体" w:eastAsia="宋体"/>
          <w:sz w:val="24"/>
        </w:rPr>
      </w:pPr>
      <w:r>
        <w:rPr>
          <w:rFonts w:hint="eastAsia" w:ascii="宋体" w:hAnsi="宋体" w:eastAsia="宋体"/>
          <w:sz w:val="24"/>
        </w:rPr>
        <w:t>2、于北京市政府采购电子交易平台“用户指南”-“操作指南”-“市场主体注册入库操作流程指引”进行自助注册绑定。</w:t>
      </w:r>
    </w:p>
    <w:p w14:paraId="218BB8FB">
      <w:pPr>
        <w:spacing w:line="360" w:lineRule="auto"/>
        <w:rPr>
          <w:rFonts w:hint="eastAsia" w:ascii="宋体" w:hAnsi="宋体" w:eastAsia="宋体"/>
          <w:sz w:val="24"/>
        </w:rPr>
      </w:pPr>
      <w:r>
        <w:rPr>
          <w:rFonts w:hint="eastAsia" w:ascii="宋体" w:hAnsi="宋体" w:eastAsia="宋体"/>
          <w:sz w:val="24"/>
        </w:rPr>
        <w:t>3、招标文件获取方式：投标人按照规定办理CA数字认证证书（北京一证通数字证书）后，自招标公告发布之日起持投标人自身数字证书登录北京市政府采购电子交易平台免费获取电子版招标文件。</w:t>
      </w:r>
    </w:p>
    <w:p w14:paraId="61BBD544">
      <w:pPr>
        <w:spacing w:line="360" w:lineRule="auto"/>
        <w:rPr>
          <w:rFonts w:hint="eastAsia" w:ascii="宋体" w:hAnsi="宋体" w:eastAsia="宋体"/>
          <w:sz w:val="24"/>
        </w:rPr>
      </w:pPr>
      <w:r>
        <w:rPr>
          <w:rFonts w:hint="eastAsia" w:ascii="宋体" w:hAnsi="宋体" w:eastAsia="宋体"/>
          <w:sz w:val="24"/>
        </w:rPr>
        <w:t>4、未按上述获取方式和期限下载招标文件的投标无效。</w:t>
      </w:r>
    </w:p>
    <w:p w14:paraId="68FE66FC">
      <w:pPr>
        <w:spacing w:line="360" w:lineRule="auto"/>
        <w:rPr>
          <w:rFonts w:hint="eastAsia" w:ascii="宋体" w:hAnsi="宋体" w:eastAsia="宋体"/>
          <w:sz w:val="24"/>
        </w:rPr>
      </w:pPr>
      <w:r>
        <w:rPr>
          <w:rFonts w:hint="eastAsia" w:ascii="宋体" w:hAnsi="宋体" w:eastAsia="宋体"/>
          <w:sz w:val="24"/>
        </w:rPr>
        <w:t>5、证书驱动下载：</w:t>
      </w:r>
    </w:p>
    <w:p w14:paraId="22AC70BB">
      <w:pPr>
        <w:spacing w:line="360" w:lineRule="auto"/>
        <w:rPr>
          <w:rFonts w:hint="eastAsia" w:ascii="宋体" w:hAnsi="宋体" w:eastAsia="宋体"/>
          <w:sz w:val="24"/>
        </w:rPr>
      </w:pPr>
      <w:r>
        <w:rPr>
          <w:rFonts w:hint="eastAsia" w:ascii="宋体" w:hAnsi="宋体" w:eastAsia="宋体"/>
          <w:sz w:val="24"/>
        </w:rPr>
        <w:t>（1）于北京市政府采购电子交易平台“用户指南”—“工具下载”—“招标采购系统文件驱动安装包”下载相关驱动。</w:t>
      </w:r>
    </w:p>
    <w:p w14:paraId="03624850">
      <w:pPr>
        <w:spacing w:line="360" w:lineRule="auto"/>
        <w:rPr>
          <w:rFonts w:hint="eastAsia" w:ascii="宋体" w:hAnsi="宋体" w:eastAsia="宋体"/>
          <w:sz w:val="24"/>
        </w:rPr>
      </w:pPr>
      <w:r>
        <w:rPr>
          <w:rFonts w:hint="eastAsia" w:ascii="宋体" w:hAnsi="宋体" w:eastAsia="宋体"/>
          <w:sz w:val="24"/>
        </w:rPr>
        <w:t>（2）CA认证证书服务热线 010-58511086</w:t>
      </w:r>
    </w:p>
    <w:p w14:paraId="459EED76">
      <w:pPr>
        <w:spacing w:line="360" w:lineRule="auto"/>
        <w:rPr>
          <w:rFonts w:hint="eastAsia" w:ascii="宋体" w:hAnsi="宋体" w:eastAsia="宋体"/>
          <w:sz w:val="24"/>
        </w:rPr>
      </w:pPr>
      <w:r>
        <w:rPr>
          <w:rFonts w:hint="eastAsia" w:ascii="宋体" w:hAnsi="宋体" w:eastAsia="宋体"/>
          <w:sz w:val="24"/>
        </w:rPr>
        <w:t xml:space="preserve">技术支持服务热线    010-86483801    13669922829   </w:t>
      </w:r>
    </w:p>
    <w:p w14:paraId="01401E6F">
      <w:pPr>
        <w:spacing w:line="360" w:lineRule="auto"/>
        <w:rPr>
          <w:rFonts w:hint="eastAsia" w:ascii="宋体" w:hAnsi="宋体" w:eastAsia="宋体"/>
          <w:sz w:val="24"/>
        </w:rPr>
      </w:pPr>
      <w:r>
        <w:rPr>
          <w:rFonts w:hint="eastAsia" w:ascii="宋体" w:hAnsi="宋体" w:eastAsia="宋体"/>
          <w:sz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1AB9EFD3">
      <w:pPr>
        <w:spacing w:line="360" w:lineRule="auto"/>
        <w:rPr>
          <w:rFonts w:hint="eastAsia" w:ascii="宋体" w:hAnsi="宋体" w:eastAsia="宋体"/>
          <w:sz w:val="24"/>
        </w:rPr>
      </w:pPr>
      <w:r>
        <w:rPr>
          <w:rFonts w:hint="eastAsia" w:ascii="宋体" w:hAnsi="宋体" w:eastAsia="宋体"/>
          <w:sz w:val="24"/>
        </w:rPr>
        <w:t>6、采购项目需要落实的政府采购政策：节约能源、保护环境、扶持不发达地区和少数民族地区、促进中小企业发展、支持监狱企业发展、促进残疾人就业等。</w:t>
      </w:r>
    </w:p>
    <w:p w14:paraId="7334EEF9">
      <w:pPr>
        <w:spacing w:line="360" w:lineRule="auto"/>
        <w:rPr>
          <w:rFonts w:hint="eastAsia" w:ascii="宋体" w:hAnsi="宋体" w:eastAsia="宋体"/>
          <w:sz w:val="24"/>
        </w:rPr>
      </w:pPr>
      <w:r>
        <w:rPr>
          <w:rFonts w:hint="eastAsia" w:ascii="宋体" w:hAnsi="宋体" w:eastAsia="宋体"/>
          <w:sz w:val="24"/>
        </w:rPr>
        <w:t>7、公告发布媒介：本项目招标公告在中国政府采购网、北京市政府采购网。</w:t>
      </w:r>
    </w:p>
    <w:p w14:paraId="5C3AFBBB">
      <w:pPr>
        <w:spacing w:line="360" w:lineRule="auto"/>
        <w:rPr>
          <w:rFonts w:hint="eastAsia" w:ascii="宋体" w:hAnsi="宋体" w:eastAsia="宋体"/>
          <w:sz w:val="24"/>
        </w:rPr>
      </w:pPr>
      <w:r>
        <w:rPr>
          <w:rFonts w:hint="eastAsia" w:ascii="宋体" w:hAnsi="宋体" w:eastAsia="宋体"/>
          <w:sz w:val="24"/>
        </w:rPr>
        <w:t>8、 采购项目需要落实的政府采购政策：本项目需落实的节能环保、中小微型企业扶持、支持监狱企业、促进残疾人就业、融资担保等相关政府采购政策详见招标文件。</w:t>
      </w:r>
    </w:p>
    <w:p w14:paraId="68C83A69">
      <w:pPr>
        <w:spacing w:line="360" w:lineRule="auto"/>
        <w:rPr>
          <w:rFonts w:hint="eastAsia" w:ascii="宋体" w:hAnsi="宋体" w:eastAsia="宋体"/>
          <w:sz w:val="24"/>
          <w:lang w:val="en-US" w:eastAsia="zh-CN"/>
        </w:rPr>
      </w:pPr>
      <w:r>
        <w:rPr>
          <w:rFonts w:hint="eastAsia" w:ascii="宋体" w:hAnsi="宋体" w:eastAsia="宋体"/>
          <w:sz w:val="24"/>
          <w:lang w:val="en-US" w:eastAsia="zh-CN"/>
        </w:rPr>
        <w:t>9、供应商属于下列情形之一的，不得参与本项目采购活动：</w:t>
      </w:r>
    </w:p>
    <w:p w14:paraId="7B956991">
      <w:pPr>
        <w:spacing w:line="360" w:lineRule="auto"/>
        <w:rPr>
          <w:rFonts w:hint="eastAsia" w:ascii="宋体" w:hAnsi="宋体" w:eastAsia="宋体"/>
          <w:sz w:val="24"/>
          <w:lang w:val="en-US" w:eastAsia="zh-CN"/>
        </w:rPr>
      </w:pPr>
      <w:r>
        <w:rPr>
          <w:rFonts w:hint="eastAsia" w:ascii="宋体" w:hAnsi="宋体" w:eastAsia="宋体"/>
          <w:sz w:val="24"/>
          <w:lang w:val="en-US" w:eastAsia="zh-CN"/>
        </w:rPr>
        <w:t>（1）被“信用中国”网站（www.creditchina.gov.cn）中列入失信被执行人或重大税收违法案件当事人名单、被中国政府采购网（www.ccgp.gov.cn）列入政府采购严重违法失信行为记录名单中被财政部门禁止参加政府采购活动的供应商，无资格参加本项目的采购活动；</w:t>
      </w:r>
    </w:p>
    <w:p w14:paraId="55219FD8">
      <w:pPr>
        <w:spacing w:line="360" w:lineRule="auto"/>
        <w:rPr>
          <w:rFonts w:hint="eastAsia" w:ascii="宋体" w:hAnsi="宋体" w:eastAsia="宋体"/>
          <w:sz w:val="24"/>
          <w:lang w:val="en-US" w:eastAsia="zh-CN"/>
        </w:rPr>
      </w:pPr>
      <w:r>
        <w:rPr>
          <w:rFonts w:hint="eastAsia" w:ascii="宋体" w:hAnsi="宋体" w:eastAsia="宋体"/>
          <w:sz w:val="24"/>
          <w:lang w:val="en-US" w:eastAsia="zh-CN"/>
        </w:rPr>
        <w:t>（2）单位负责人为同一人或者存在直接控股、管理关系的不同供应商，不得同时参加本项目的投标；</w:t>
      </w:r>
    </w:p>
    <w:p w14:paraId="514C2585">
      <w:pPr>
        <w:spacing w:line="360" w:lineRule="auto"/>
        <w:rPr>
          <w:rFonts w:hint="eastAsia" w:ascii="宋体" w:hAnsi="宋体" w:eastAsia="宋体"/>
          <w:sz w:val="24"/>
          <w:lang w:val="en-US" w:eastAsia="zh-CN"/>
        </w:rPr>
      </w:pPr>
      <w:r>
        <w:rPr>
          <w:rFonts w:hint="eastAsia" w:ascii="宋体" w:hAnsi="宋体" w:eastAsia="宋体"/>
          <w:sz w:val="24"/>
          <w:lang w:val="en-US" w:eastAsia="zh-CN"/>
        </w:rPr>
        <w:t>（3）为本项目提供整体设计、规范编制或者项目管理、监理、检测等服务的供应商，不得再参加本项目投标；</w:t>
      </w:r>
    </w:p>
    <w:p w14:paraId="68DD5F8E">
      <w:pPr>
        <w:spacing w:line="360" w:lineRule="auto"/>
        <w:rPr>
          <w:rFonts w:hint="eastAsia" w:ascii="宋体" w:hAnsi="宋体" w:eastAsia="宋体"/>
          <w:sz w:val="24"/>
          <w:lang w:val="en-US" w:eastAsia="zh-CN"/>
        </w:rPr>
      </w:pPr>
      <w:r>
        <w:rPr>
          <w:rFonts w:hint="eastAsia" w:ascii="宋体" w:hAnsi="宋体" w:eastAsia="宋体"/>
          <w:sz w:val="24"/>
          <w:lang w:val="en-US" w:eastAsia="zh-CN"/>
        </w:rPr>
        <w:t xml:space="preserve">10、采购代理机构账户信息： 开户行：中国光大银行股份有限公司北京京广桥支行  </w:t>
      </w:r>
    </w:p>
    <w:p w14:paraId="63C4BFED">
      <w:pPr>
        <w:spacing w:line="360" w:lineRule="auto"/>
        <w:rPr>
          <w:rFonts w:hint="eastAsia" w:ascii="宋体" w:hAnsi="宋体" w:eastAsia="宋体"/>
          <w:sz w:val="24"/>
          <w:lang w:val="en-US" w:eastAsia="zh-CN"/>
        </w:rPr>
      </w:pPr>
      <w:r>
        <w:rPr>
          <w:rFonts w:hint="eastAsia" w:ascii="宋体" w:hAnsi="宋体" w:eastAsia="宋体"/>
          <w:sz w:val="24"/>
          <w:lang w:val="en-US" w:eastAsia="zh-CN"/>
        </w:rPr>
        <w:t>账  号：35310180809799668</w:t>
      </w:r>
    </w:p>
    <w:p w14:paraId="36BC6F9F">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七、对本次招标提出询问，请按以下方式联系。</w:t>
      </w:r>
    </w:p>
    <w:p w14:paraId="7D3EE82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1.采购人信息</w:t>
      </w:r>
    </w:p>
    <w:p w14:paraId="74405D3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名    称：</w:t>
      </w:r>
      <w:bookmarkStart w:id="2" w:name="_Hlk187940222"/>
      <w:r>
        <w:rPr>
          <w:rFonts w:hint="eastAsia" w:ascii="宋体" w:hAnsi="宋体" w:eastAsia="宋体"/>
          <w:sz w:val="24"/>
        </w:rPr>
        <w:t>北京市密云水库管理处</w:t>
      </w:r>
      <w:bookmarkEnd w:id="2"/>
      <w:r>
        <w:rPr>
          <w:rFonts w:hint="eastAsia" w:ascii="宋体" w:hAnsi="宋体" w:eastAsia="宋体"/>
          <w:sz w:val="24"/>
        </w:rPr>
        <w:t xml:space="preserve">  </w:t>
      </w:r>
    </w:p>
    <w:p w14:paraId="01D107F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地    址：北京市密云区溪翁庄镇   </w:t>
      </w:r>
    </w:p>
    <w:p w14:paraId="7C00FD6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联系方式：</w:t>
      </w:r>
      <w:r>
        <w:rPr>
          <w:rFonts w:hint="eastAsia" w:ascii="宋体" w:hAnsi="宋体" w:eastAsia="宋体"/>
          <w:sz w:val="24"/>
          <w:lang w:eastAsia="zh-CN"/>
        </w:rPr>
        <w:t>杨益</w:t>
      </w:r>
      <w:r>
        <w:rPr>
          <w:rFonts w:hint="eastAsia" w:ascii="宋体" w:hAnsi="宋体" w:eastAsia="宋体"/>
          <w:sz w:val="24"/>
        </w:rPr>
        <w:t>、</w:t>
      </w:r>
      <w:r>
        <w:rPr>
          <w:rFonts w:ascii="宋体" w:hAnsi="宋体" w:eastAsia="宋体"/>
          <w:sz w:val="24"/>
        </w:rPr>
        <w:t>010-69012552-21</w:t>
      </w:r>
      <w:r>
        <w:rPr>
          <w:rFonts w:hint="eastAsia" w:ascii="宋体" w:hAnsi="宋体" w:eastAsia="宋体"/>
          <w:sz w:val="24"/>
          <w:lang w:val="en-US" w:eastAsia="zh-CN"/>
        </w:rPr>
        <w:t>33</w:t>
      </w:r>
      <w:r>
        <w:rPr>
          <w:rFonts w:hint="eastAsia" w:ascii="宋体" w:hAnsi="宋体" w:eastAsia="宋体"/>
          <w:sz w:val="24"/>
        </w:rPr>
        <w:t xml:space="preserve">   </w:t>
      </w:r>
    </w:p>
    <w:p w14:paraId="1A798D6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2.采购代理机构信息</w:t>
      </w:r>
    </w:p>
    <w:p w14:paraId="603663A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名    称：北京中域正信工程咨询有限公司                     </w:t>
      </w:r>
    </w:p>
    <w:p w14:paraId="417F470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地    址：北京市昌平区碧水庄园3-20                     </w:t>
      </w:r>
    </w:p>
    <w:p w14:paraId="1F6106D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联系方式：</w:t>
      </w:r>
      <w:bookmarkStart w:id="3" w:name="OLE_LINK17"/>
      <w:r>
        <w:rPr>
          <w:rFonts w:hint="eastAsia" w:ascii="宋体" w:hAnsi="宋体" w:eastAsia="宋体"/>
          <w:sz w:val="24"/>
          <w:lang w:val="en-US" w:eastAsia="zh-CN"/>
        </w:rPr>
        <w:t>崔梦雪</w:t>
      </w:r>
      <w:r>
        <w:rPr>
          <w:rFonts w:hint="eastAsia" w:ascii="宋体" w:hAnsi="宋体" w:eastAsia="宋体"/>
          <w:sz w:val="24"/>
        </w:rPr>
        <w:t xml:space="preserve">  15</w:t>
      </w:r>
      <w:r>
        <w:rPr>
          <w:rFonts w:hint="eastAsia" w:ascii="宋体" w:hAnsi="宋体" w:eastAsia="宋体"/>
          <w:sz w:val="24"/>
          <w:lang w:val="en-US" w:eastAsia="zh-CN"/>
        </w:rPr>
        <w:t>632222896</w:t>
      </w:r>
      <w:r>
        <w:rPr>
          <w:rFonts w:hint="eastAsia" w:ascii="宋体" w:hAnsi="宋体" w:eastAsia="宋体"/>
          <w:sz w:val="24"/>
        </w:rPr>
        <w:t xml:space="preserve"> </w:t>
      </w:r>
      <w:bookmarkEnd w:id="3"/>
      <w:r>
        <w:rPr>
          <w:rFonts w:hint="eastAsia" w:ascii="宋体" w:hAnsi="宋体" w:eastAsia="宋体"/>
          <w:sz w:val="24"/>
        </w:rPr>
        <w:t xml:space="preserve">                    </w:t>
      </w:r>
    </w:p>
    <w:p w14:paraId="30780D4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3.项目联系方式</w:t>
      </w:r>
    </w:p>
    <w:p w14:paraId="6F85282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项目联系人：</w:t>
      </w:r>
      <w:r>
        <w:rPr>
          <w:rFonts w:hint="eastAsia" w:ascii="宋体" w:hAnsi="宋体" w:eastAsia="宋体"/>
          <w:sz w:val="24"/>
          <w:lang w:val="en-US" w:eastAsia="zh-CN"/>
        </w:rPr>
        <w:t>崔梦雪</w:t>
      </w:r>
      <w:r>
        <w:rPr>
          <w:rFonts w:hint="eastAsia" w:ascii="宋体" w:hAnsi="宋体" w:eastAsia="宋体"/>
          <w:sz w:val="24"/>
        </w:rPr>
        <w:t xml:space="preserve">               </w:t>
      </w:r>
    </w:p>
    <w:p w14:paraId="5E06BE4A">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电      话：15</w:t>
      </w:r>
      <w:r>
        <w:rPr>
          <w:rFonts w:hint="eastAsia" w:ascii="宋体" w:hAnsi="宋体" w:eastAsia="宋体"/>
          <w:sz w:val="24"/>
          <w:lang w:val="en-US" w:eastAsia="zh-CN"/>
        </w:rPr>
        <w:t>632222896</w:t>
      </w:r>
      <w:r>
        <w:rPr>
          <w:rFonts w:hint="eastAsia" w:ascii="宋体" w:hAnsi="宋体" w:eastAsia="宋体"/>
          <w:sz w:val="24"/>
        </w:rPr>
        <w:t xml:space="preserve">                   </w:t>
      </w:r>
    </w:p>
    <w:p w14:paraId="340D480A">
      <w:pPr>
        <w:widowControl/>
        <w:rPr>
          <w:rFonts w:hint="eastAsia" w:ascii="宋体" w:hAnsi="宋体" w:eastAsia="宋体"/>
          <w:sz w:val="24"/>
        </w:rPr>
      </w:pPr>
      <w:r>
        <w:rPr>
          <w:rFonts w:hint="eastAsia" w:ascii="宋体" w:hAnsi="宋体" w:eastAsia="宋体"/>
          <w:sz w:val="24"/>
        </w:rPr>
        <w:br w:type="page"/>
      </w:r>
    </w:p>
    <w:p w14:paraId="784ACE08">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第二章    投标人须知</w:t>
      </w:r>
    </w:p>
    <w:p w14:paraId="239E22D9">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投标人须知资料表</w:t>
      </w:r>
    </w:p>
    <w:p w14:paraId="300C4F4B">
      <w:pPr>
        <w:adjustRightInd w:val="0"/>
        <w:snapToGrid w:val="0"/>
        <w:spacing w:after="0" w:line="360" w:lineRule="auto"/>
        <w:jc w:val="center"/>
        <w:rPr>
          <w:rFonts w:hint="eastAsia" w:ascii="宋体" w:hAnsi="宋体" w:eastAsia="宋体"/>
          <w:sz w:val="24"/>
        </w:rPr>
      </w:pPr>
      <w:r>
        <w:rPr>
          <w:rFonts w:hint="eastAsia" w:ascii="宋体" w:hAnsi="宋体" w:eastAsia="宋体"/>
          <w:sz w:val="24"/>
        </w:rPr>
        <w:t>本表是对投标人须知的具体补充和修改，如有矛盾，均以本资料表为准。</w:t>
      </w:r>
    </w:p>
    <w:tbl>
      <w:tblPr>
        <w:tblStyle w:val="28"/>
        <w:tblW w:w="94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12"/>
        <w:gridCol w:w="1483"/>
        <w:gridCol w:w="6747"/>
      </w:tblGrid>
      <w:tr w14:paraId="25423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05" w:hRule="atLeast"/>
          <w:jc w:val="center"/>
        </w:trPr>
        <w:tc>
          <w:tcPr>
            <w:tcW w:w="1212" w:type="dxa"/>
            <w:tcBorders>
              <w:top w:val="single" w:color="000000" w:sz="2" w:space="0"/>
              <w:left w:val="single" w:color="000000" w:sz="2" w:space="0"/>
              <w:bottom w:val="single" w:color="000000" w:sz="2" w:space="0"/>
              <w:right w:val="single" w:color="000000" w:sz="2" w:space="0"/>
            </w:tcBorders>
            <w:vAlign w:val="center"/>
          </w:tcPr>
          <w:p w14:paraId="7942D32B">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条款号</w:t>
            </w:r>
          </w:p>
        </w:tc>
        <w:tc>
          <w:tcPr>
            <w:tcW w:w="1483" w:type="dxa"/>
            <w:tcBorders>
              <w:top w:val="single" w:color="000000" w:sz="2" w:space="0"/>
              <w:left w:val="single" w:color="000000" w:sz="2" w:space="0"/>
              <w:bottom w:val="single" w:color="000000" w:sz="2" w:space="0"/>
              <w:right w:val="single" w:color="000000" w:sz="2" w:space="0"/>
            </w:tcBorders>
            <w:vAlign w:val="center"/>
          </w:tcPr>
          <w:p w14:paraId="7535B6FC">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条目</w:t>
            </w:r>
          </w:p>
        </w:tc>
        <w:tc>
          <w:tcPr>
            <w:tcW w:w="6747" w:type="dxa"/>
            <w:tcBorders>
              <w:top w:val="single" w:color="000000" w:sz="2" w:space="0"/>
              <w:left w:val="single" w:color="000000" w:sz="2" w:space="0"/>
              <w:bottom w:val="single" w:color="000000" w:sz="2" w:space="0"/>
              <w:right w:val="single" w:color="000000" w:sz="2" w:space="0"/>
            </w:tcBorders>
            <w:vAlign w:val="center"/>
          </w:tcPr>
          <w:p w14:paraId="6F47E6D9">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内容</w:t>
            </w:r>
          </w:p>
        </w:tc>
      </w:tr>
      <w:tr w14:paraId="0EF5F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82" w:hRule="atLeast"/>
          <w:jc w:val="center"/>
        </w:trPr>
        <w:tc>
          <w:tcPr>
            <w:tcW w:w="1212" w:type="dxa"/>
            <w:tcBorders>
              <w:top w:val="single" w:color="000000" w:sz="2" w:space="0"/>
              <w:left w:val="single" w:color="000000" w:sz="2" w:space="0"/>
              <w:bottom w:val="single" w:color="000000" w:sz="2" w:space="0"/>
              <w:right w:val="single" w:color="000000" w:sz="2" w:space="0"/>
            </w:tcBorders>
            <w:vAlign w:val="center"/>
          </w:tcPr>
          <w:p w14:paraId="4EC9E147">
            <w:pPr>
              <w:adjustRightInd w:val="0"/>
              <w:snapToGrid w:val="0"/>
              <w:spacing w:after="0" w:line="240" w:lineRule="auto"/>
              <w:jc w:val="center"/>
              <w:rPr>
                <w:rFonts w:hint="eastAsia" w:ascii="宋体" w:hAnsi="宋体" w:eastAsia="宋体"/>
                <w:sz w:val="24"/>
              </w:rPr>
            </w:pPr>
            <w:r>
              <w:rPr>
                <w:rFonts w:ascii="宋体" w:hAnsi="宋体" w:eastAsia="宋体"/>
                <w:sz w:val="24"/>
              </w:rPr>
              <w:t>2.2</w:t>
            </w:r>
          </w:p>
        </w:tc>
        <w:tc>
          <w:tcPr>
            <w:tcW w:w="1483" w:type="dxa"/>
            <w:tcBorders>
              <w:top w:val="single" w:color="000000" w:sz="2" w:space="0"/>
              <w:left w:val="single" w:color="000000" w:sz="2" w:space="0"/>
              <w:bottom w:val="single" w:color="000000" w:sz="2" w:space="0"/>
              <w:right w:val="single" w:color="000000" w:sz="2" w:space="0"/>
            </w:tcBorders>
            <w:vAlign w:val="center"/>
          </w:tcPr>
          <w:p w14:paraId="285A018B">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项目属性</w:t>
            </w:r>
          </w:p>
        </w:tc>
        <w:tc>
          <w:tcPr>
            <w:tcW w:w="6747" w:type="dxa"/>
            <w:tcBorders>
              <w:top w:val="single" w:color="000000" w:sz="2" w:space="0"/>
              <w:left w:val="single" w:color="000000" w:sz="2" w:space="0"/>
              <w:bottom w:val="single" w:color="000000" w:sz="2" w:space="0"/>
              <w:right w:val="single" w:color="000000" w:sz="2" w:space="0"/>
            </w:tcBorders>
            <w:vAlign w:val="center"/>
          </w:tcPr>
          <w:p w14:paraId="3EA3CEE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项目属性：</w:t>
            </w:r>
          </w:p>
          <w:p w14:paraId="0B4E3BB6">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■服务</w:t>
            </w:r>
          </w:p>
          <w:p w14:paraId="4D035020">
            <w:pPr>
              <w:adjustRightInd w:val="0"/>
              <w:snapToGrid w:val="0"/>
              <w:spacing w:after="0" w:line="240" w:lineRule="auto"/>
              <w:jc w:val="both"/>
              <w:rPr>
                <w:rFonts w:hint="eastAsia" w:ascii="宋体" w:hAnsi="宋体" w:eastAsia="宋体"/>
                <w:sz w:val="24"/>
              </w:rPr>
            </w:pPr>
            <w:r>
              <w:rPr>
                <w:rFonts w:hint="eastAsia" w:ascii="宋体" w:hAnsi="宋体" w:eastAsia="宋体"/>
                <w:sz w:val="24"/>
                <w:lang w:eastAsia="zh-CN"/>
              </w:rPr>
              <w:t>□</w:t>
            </w:r>
            <w:r>
              <w:rPr>
                <w:rFonts w:hint="eastAsia" w:ascii="宋体" w:hAnsi="宋体" w:eastAsia="宋体"/>
                <w:sz w:val="24"/>
              </w:rPr>
              <w:t>货物</w:t>
            </w:r>
          </w:p>
        </w:tc>
      </w:tr>
      <w:tr w14:paraId="1B5A0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50" w:hRule="atLeast"/>
          <w:jc w:val="center"/>
        </w:trPr>
        <w:tc>
          <w:tcPr>
            <w:tcW w:w="1212" w:type="dxa"/>
            <w:tcBorders>
              <w:top w:val="single" w:color="000000" w:sz="2" w:space="0"/>
              <w:left w:val="single" w:color="000000" w:sz="2" w:space="0"/>
              <w:bottom w:val="single" w:color="000000" w:sz="2" w:space="0"/>
              <w:right w:val="single" w:color="000000" w:sz="2" w:space="0"/>
            </w:tcBorders>
            <w:vAlign w:val="center"/>
          </w:tcPr>
          <w:p w14:paraId="5677E429">
            <w:pPr>
              <w:adjustRightInd w:val="0"/>
              <w:snapToGrid w:val="0"/>
              <w:spacing w:after="0" w:line="240" w:lineRule="auto"/>
              <w:jc w:val="center"/>
              <w:rPr>
                <w:rFonts w:hint="eastAsia" w:ascii="宋体" w:hAnsi="宋体" w:eastAsia="宋体"/>
                <w:sz w:val="24"/>
              </w:rPr>
            </w:pPr>
            <w:r>
              <w:rPr>
                <w:rFonts w:ascii="宋体" w:hAnsi="宋体" w:eastAsia="宋体"/>
                <w:sz w:val="24"/>
              </w:rPr>
              <w:t>2.3</w:t>
            </w:r>
          </w:p>
        </w:tc>
        <w:tc>
          <w:tcPr>
            <w:tcW w:w="1483" w:type="dxa"/>
            <w:tcBorders>
              <w:top w:val="single" w:color="000000" w:sz="2" w:space="0"/>
              <w:left w:val="single" w:color="000000" w:sz="2" w:space="0"/>
              <w:bottom w:val="single" w:color="000000" w:sz="2" w:space="0"/>
              <w:right w:val="single" w:color="000000" w:sz="2" w:space="0"/>
            </w:tcBorders>
            <w:vAlign w:val="center"/>
          </w:tcPr>
          <w:p w14:paraId="316C1D18">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科研仪器设备</w:t>
            </w:r>
          </w:p>
        </w:tc>
        <w:tc>
          <w:tcPr>
            <w:tcW w:w="6747" w:type="dxa"/>
            <w:tcBorders>
              <w:top w:val="single" w:color="000000" w:sz="2" w:space="0"/>
              <w:left w:val="single" w:color="000000" w:sz="2" w:space="0"/>
              <w:bottom w:val="single" w:color="000000" w:sz="2" w:space="0"/>
              <w:right w:val="single" w:color="000000" w:sz="2" w:space="0"/>
            </w:tcBorders>
            <w:vAlign w:val="center"/>
          </w:tcPr>
          <w:p w14:paraId="77D172A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是否属于科研仪器设备采购项目：</w:t>
            </w:r>
          </w:p>
          <w:p w14:paraId="4E935E0C">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是</w:t>
            </w:r>
          </w:p>
          <w:p w14:paraId="2BBB86E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■否</w:t>
            </w:r>
          </w:p>
        </w:tc>
      </w:tr>
      <w:tr w14:paraId="17F9E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28" w:hRule="atLeast"/>
          <w:jc w:val="center"/>
        </w:trPr>
        <w:tc>
          <w:tcPr>
            <w:tcW w:w="1212" w:type="dxa"/>
            <w:tcBorders>
              <w:top w:val="single" w:color="000000" w:sz="2" w:space="0"/>
              <w:left w:val="single" w:color="000000" w:sz="2" w:space="0"/>
              <w:bottom w:val="single" w:color="auto" w:sz="4" w:space="0"/>
              <w:right w:val="single" w:color="000000" w:sz="2" w:space="0"/>
            </w:tcBorders>
            <w:vAlign w:val="center"/>
          </w:tcPr>
          <w:p w14:paraId="71E5E145">
            <w:pPr>
              <w:adjustRightInd w:val="0"/>
              <w:snapToGrid w:val="0"/>
              <w:spacing w:after="0" w:line="240" w:lineRule="auto"/>
              <w:jc w:val="center"/>
              <w:rPr>
                <w:rFonts w:hint="eastAsia" w:ascii="宋体" w:hAnsi="宋体" w:eastAsia="宋体"/>
                <w:sz w:val="24"/>
              </w:rPr>
            </w:pPr>
            <w:r>
              <w:rPr>
                <w:rFonts w:ascii="宋体" w:hAnsi="宋体" w:eastAsia="宋体"/>
                <w:sz w:val="24"/>
              </w:rPr>
              <w:t>2.4</w:t>
            </w:r>
          </w:p>
        </w:tc>
        <w:tc>
          <w:tcPr>
            <w:tcW w:w="1483" w:type="dxa"/>
            <w:tcBorders>
              <w:top w:val="single" w:color="000000" w:sz="2" w:space="0"/>
              <w:left w:val="single" w:color="000000" w:sz="2" w:space="0"/>
              <w:bottom w:val="single" w:color="auto" w:sz="4" w:space="0"/>
              <w:right w:val="single" w:color="000000" w:sz="2" w:space="0"/>
            </w:tcBorders>
            <w:vAlign w:val="center"/>
          </w:tcPr>
          <w:p w14:paraId="09C37DCC">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核心产品</w:t>
            </w:r>
          </w:p>
        </w:tc>
        <w:tc>
          <w:tcPr>
            <w:tcW w:w="6747" w:type="dxa"/>
            <w:tcBorders>
              <w:top w:val="single" w:color="000000" w:sz="2" w:space="0"/>
              <w:left w:val="single" w:color="000000" w:sz="2" w:space="0"/>
              <w:bottom w:val="single" w:color="000000" w:sz="2" w:space="0"/>
              <w:right w:val="single" w:color="000000" w:sz="2" w:space="0"/>
            </w:tcBorders>
            <w:vAlign w:val="center"/>
          </w:tcPr>
          <w:p w14:paraId="67D672A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■关于核心产品本项目</w:t>
            </w:r>
            <w:r>
              <w:rPr>
                <w:rFonts w:hint="eastAsia" w:ascii="宋体" w:hAnsi="宋体" w:eastAsia="宋体"/>
                <w:sz w:val="24"/>
                <w:u w:val="single"/>
              </w:rPr>
              <w:t>本采购</w:t>
            </w:r>
            <w:r>
              <w:rPr>
                <w:rFonts w:hint="eastAsia" w:ascii="宋体" w:hAnsi="宋体" w:eastAsia="宋体"/>
                <w:sz w:val="24"/>
              </w:rPr>
              <w:t>包不适用。</w:t>
            </w:r>
          </w:p>
          <w:p w14:paraId="4509F2A0">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w:t>
            </w:r>
            <w:r>
              <w:rPr>
                <w:rFonts w:hint="eastAsia" w:ascii="宋体" w:hAnsi="宋体" w:eastAsia="宋体"/>
                <w:sz w:val="24"/>
                <w:u w:val="single"/>
              </w:rPr>
              <w:t xml:space="preserve">  </w:t>
            </w:r>
            <w:r>
              <w:rPr>
                <w:rFonts w:hint="eastAsia" w:ascii="宋体" w:hAnsi="宋体" w:eastAsia="宋体"/>
                <w:sz w:val="24"/>
              </w:rPr>
              <w:t>包为单一产品采购项目。</w:t>
            </w:r>
          </w:p>
          <w:p w14:paraId="7B464F5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□本项目__包为非单一产品采购项目 ，核心产品为：____。</w:t>
            </w:r>
          </w:p>
        </w:tc>
      </w:tr>
      <w:tr w14:paraId="2719F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07" w:hRule="atLeast"/>
          <w:jc w:val="center"/>
        </w:trPr>
        <w:tc>
          <w:tcPr>
            <w:tcW w:w="1212" w:type="dxa"/>
            <w:vMerge w:val="restart"/>
            <w:tcBorders>
              <w:top w:val="single" w:color="auto" w:sz="4" w:space="0"/>
              <w:left w:val="single" w:color="auto" w:sz="4" w:space="0"/>
              <w:bottom w:val="single" w:color="auto" w:sz="4" w:space="0"/>
              <w:right w:val="single" w:color="auto" w:sz="4" w:space="0"/>
            </w:tcBorders>
            <w:vAlign w:val="center"/>
          </w:tcPr>
          <w:p w14:paraId="32BAFA19">
            <w:pPr>
              <w:adjustRightInd w:val="0"/>
              <w:snapToGrid w:val="0"/>
              <w:spacing w:after="0" w:line="240" w:lineRule="auto"/>
              <w:jc w:val="center"/>
              <w:rPr>
                <w:rFonts w:hint="eastAsia" w:ascii="宋体" w:hAnsi="宋体" w:eastAsia="宋体"/>
                <w:sz w:val="24"/>
              </w:rPr>
            </w:pPr>
            <w:r>
              <w:rPr>
                <w:rFonts w:ascii="宋体" w:hAnsi="宋体" w:eastAsia="宋体"/>
                <w:sz w:val="24"/>
              </w:rPr>
              <w:t>3.1</w:t>
            </w:r>
          </w:p>
        </w:tc>
        <w:tc>
          <w:tcPr>
            <w:tcW w:w="1483" w:type="dxa"/>
            <w:tcBorders>
              <w:top w:val="single" w:color="auto" w:sz="4" w:space="0"/>
              <w:left w:val="single" w:color="auto" w:sz="4" w:space="0"/>
              <w:bottom w:val="single" w:color="auto" w:sz="4" w:space="0"/>
              <w:right w:val="single" w:color="auto" w:sz="4" w:space="0"/>
            </w:tcBorders>
            <w:vAlign w:val="center"/>
          </w:tcPr>
          <w:p w14:paraId="4EA90B80">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现场考察</w:t>
            </w:r>
          </w:p>
        </w:tc>
        <w:tc>
          <w:tcPr>
            <w:tcW w:w="6747" w:type="dxa"/>
            <w:tcBorders>
              <w:top w:val="single" w:color="000000" w:sz="2" w:space="0"/>
              <w:left w:val="single" w:color="auto" w:sz="4" w:space="0"/>
              <w:bottom w:val="single" w:color="000000" w:sz="2" w:space="0"/>
              <w:right w:val="single" w:color="000000" w:sz="2" w:space="0"/>
            </w:tcBorders>
            <w:vAlign w:val="center"/>
          </w:tcPr>
          <w:p w14:paraId="660FFC8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■不组织</w:t>
            </w:r>
          </w:p>
          <w:p w14:paraId="2C524C8B">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组织，考察时间：</w:t>
            </w:r>
            <w:r>
              <w:rPr>
                <w:rFonts w:hint="eastAsia" w:ascii="宋体" w:hAnsi="宋体" w:eastAsia="宋体"/>
                <w:sz w:val="24"/>
                <w:u w:val="single"/>
              </w:rPr>
              <w:t xml:space="preserve">    </w:t>
            </w:r>
            <w:r>
              <w:rPr>
                <w:rFonts w:hint="eastAsia" w:ascii="宋体" w:hAnsi="宋体" w:eastAsia="宋体"/>
                <w:sz w:val="24"/>
              </w:rPr>
              <w:t>年</w:t>
            </w:r>
            <w:r>
              <w:rPr>
                <w:rFonts w:hint="eastAsia" w:ascii="宋体" w:hAnsi="宋体" w:eastAsia="宋体"/>
                <w:sz w:val="24"/>
                <w:u w:val="single"/>
              </w:rPr>
              <w:t xml:space="preserve">  </w:t>
            </w:r>
            <w:r>
              <w:rPr>
                <w:rFonts w:hint="eastAsia" w:ascii="宋体" w:hAnsi="宋体" w:eastAsia="宋体"/>
                <w:sz w:val="24"/>
              </w:rPr>
              <w:t>月</w:t>
            </w:r>
            <w:r>
              <w:rPr>
                <w:rFonts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日</w:t>
            </w:r>
            <w:r>
              <w:rPr>
                <w:rFonts w:hint="eastAsia" w:ascii="宋体" w:hAnsi="宋体" w:eastAsia="宋体"/>
                <w:sz w:val="24"/>
                <w:u w:val="single"/>
              </w:rPr>
              <w:t xml:space="preserve">  </w:t>
            </w:r>
            <w:r>
              <w:rPr>
                <w:rFonts w:hint="eastAsia" w:ascii="宋体" w:hAnsi="宋体" w:eastAsia="宋体"/>
                <w:sz w:val="24"/>
              </w:rPr>
              <w:t>点</w:t>
            </w:r>
            <w:r>
              <w:rPr>
                <w:rFonts w:hint="eastAsia" w:ascii="宋体" w:hAnsi="宋体" w:eastAsia="宋体"/>
                <w:sz w:val="24"/>
                <w:u w:val="single"/>
              </w:rPr>
              <w:t xml:space="preserve">  </w:t>
            </w:r>
            <w:r>
              <w:rPr>
                <w:rFonts w:hint="eastAsia" w:ascii="宋体" w:hAnsi="宋体" w:eastAsia="宋体"/>
                <w:sz w:val="24"/>
              </w:rPr>
              <w:t>分</w:t>
            </w:r>
          </w:p>
          <w:p w14:paraId="21D2A44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考察地点：</w:t>
            </w:r>
            <w:r>
              <w:rPr>
                <w:rFonts w:hint="eastAsia" w:ascii="宋体" w:hAnsi="宋体" w:eastAsia="宋体"/>
                <w:sz w:val="24"/>
                <w:u w:val="single"/>
              </w:rPr>
              <w:t xml:space="preserve">                    </w:t>
            </w:r>
            <w:r>
              <w:rPr>
                <w:rFonts w:hint="eastAsia" w:ascii="宋体" w:hAnsi="宋体" w:eastAsia="宋体"/>
                <w:sz w:val="24"/>
              </w:rPr>
              <w:t>。</w:t>
            </w:r>
          </w:p>
        </w:tc>
      </w:tr>
      <w:tr w14:paraId="391C6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57" w:hRule="atLeast"/>
          <w:jc w:val="center"/>
        </w:trPr>
        <w:tc>
          <w:tcPr>
            <w:tcW w:w="1212" w:type="dxa"/>
            <w:vMerge w:val="continue"/>
            <w:tcBorders>
              <w:top w:val="single" w:color="auto" w:sz="4" w:space="0"/>
              <w:left w:val="single" w:color="auto" w:sz="4" w:space="0"/>
              <w:bottom w:val="single" w:color="auto" w:sz="4" w:space="0"/>
              <w:right w:val="single" w:color="auto" w:sz="4" w:space="0"/>
            </w:tcBorders>
            <w:vAlign w:val="center"/>
          </w:tcPr>
          <w:p w14:paraId="1AB4F718">
            <w:pPr>
              <w:adjustRightInd w:val="0"/>
              <w:snapToGrid w:val="0"/>
              <w:spacing w:after="0" w:line="240" w:lineRule="auto"/>
              <w:jc w:val="center"/>
              <w:rPr>
                <w:rFonts w:hint="eastAsia" w:ascii="宋体" w:hAnsi="宋体" w:eastAsia="宋体"/>
                <w:sz w:val="24"/>
              </w:rPr>
            </w:pPr>
          </w:p>
        </w:tc>
        <w:tc>
          <w:tcPr>
            <w:tcW w:w="1483" w:type="dxa"/>
            <w:tcBorders>
              <w:top w:val="single" w:color="auto" w:sz="4" w:space="0"/>
              <w:left w:val="single" w:color="auto" w:sz="4" w:space="0"/>
              <w:bottom w:val="single" w:color="auto" w:sz="4" w:space="0"/>
              <w:right w:val="single" w:color="auto" w:sz="4" w:space="0"/>
            </w:tcBorders>
            <w:vAlign w:val="center"/>
          </w:tcPr>
          <w:p w14:paraId="6E8FC374">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开标前答疑会</w:t>
            </w:r>
          </w:p>
        </w:tc>
        <w:tc>
          <w:tcPr>
            <w:tcW w:w="6747" w:type="dxa"/>
            <w:tcBorders>
              <w:top w:val="single" w:color="000000" w:sz="2" w:space="0"/>
              <w:left w:val="single" w:color="auto" w:sz="4" w:space="0"/>
              <w:bottom w:val="single" w:color="000000" w:sz="2" w:space="0"/>
              <w:right w:val="single" w:color="000000" w:sz="2" w:space="0"/>
            </w:tcBorders>
            <w:vAlign w:val="center"/>
          </w:tcPr>
          <w:p w14:paraId="235A7CA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■不召开</w:t>
            </w:r>
          </w:p>
          <w:p w14:paraId="3EB730CF">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召开，召开时间：</w:t>
            </w:r>
            <w:r>
              <w:rPr>
                <w:rFonts w:hint="eastAsia" w:ascii="宋体" w:hAnsi="宋体" w:eastAsia="宋体"/>
                <w:sz w:val="24"/>
                <w:u w:val="single"/>
              </w:rPr>
              <w:t xml:space="preserve">    </w:t>
            </w:r>
            <w:r>
              <w:rPr>
                <w:rFonts w:hint="eastAsia" w:ascii="宋体" w:hAnsi="宋体" w:eastAsia="宋体"/>
                <w:sz w:val="24"/>
              </w:rPr>
              <w:t>年</w:t>
            </w:r>
            <w:r>
              <w:rPr>
                <w:rFonts w:hint="eastAsia" w:ascii="宋体" w:hAnsi="宋体" w:eastAsia="宋体"/>
                <w:sz w:val="24"/>
                <w:u w:val="single"/>
              </w:rPr>
              <w:t xml:space="preserve">  </w:t>
            </w:r>
            <w:r>
              <w:rPr>
                <w:rFonts w:hint="eastAsia" w:ascii="宋体" w:hAnsi="宋体" w:eastAsia="宋体"/>
                <w:sz w:val="24"/>
              </w:rPr>
              <w:t>月</w:t>
            </w:r>
            <w:r>
              <w:rPr>
                <w:rFonts w:hint="eastAsia" w:ascii="宋体" w:hAnsi="宋体" w:eastAsia="宋体"/>
                <w:sz w:val="24"/>
                <w:u w:val="single"/>
              </w:rPr>
              <w:t xml:space="preserve">  </w:t>
            </w:r>
            <w:r>
              <w:rPr>
                <w:rFonts w:hint="eastAsia" w:ascii="宋体" w:hAnsi="宋体" w:eastAsia="宋体"/>
                <w:sz w:val="24"/>
              </w:rPr>
              <w:t>日</w:t>
            </w:r>
            <w:r>
              <w:rPr>
                <w:rFonts w:hint="eastAsia" w:ascii="宋体" w:hAnsi="宋体" w:eastAsia="宋体"/>
                <w:sz w:val="24"/>
                <w:u w:val="single"/>
              </w:rPr>
              <w:t xml:space="preserve">  </w:t>
            </w:r>
            <w:r>
              <w:rPr>
                <w:rFonts w:hint="eastAsia" w:ascii="宋体" w:hAnsi="宋体" w:eastAsia="宋体"/>
                <w:sz w:val="24"/>
              </w:rPr>
              <w:t>点</w:t>
            </w:r>
            <w:r>
              <w:rPr>
                <w:rFonts w:hint="eastAsia" w:ascii="宋体" w:hAnsi="宋体" w:eastAsia="宋体"/>
                <w:sz w:val="24"/>
                <w:u w:val="single"/>
              </w:rPr>
              <w:t xml:space="preserve">  </w:t>
            </w:r>
            <w:r>
              <w:rPr>
                <w:rFonts w:hint="eastAsia" w:ascii="宋体" w:hAnsi="宋体" w:eastAsia="宋体"/>
                <w:sz w:val="24"/>
              </w:rPr>
              <w:t>分</w:t>
            </w:r>
          </w:p>
          <w:p w14:paraId="13DE7B90">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召开地点：</w:t>
            </w:r>
            <w:r>
              <w:rPr>
                <w:rFonts w:hint="eastAsia" w:ascii="宋体" w:hAnsi="宋体" w:eastAsia="宋体"/>
                <w:sz w:val="24"/>
                <w:u w:val="single"/>
              </w:rPr>
              <w:t xml:space="preserve">                    </w:t>
            </w:r>
            <w:r>
              <w:rPr>
                <w:rFonts w:hint="eastAsia" w:ascii="宋体" w:hAnsi="宋体" w:eastAsia="宋体"/>
                <w:sz w:val="24"/>
              </w:rPr>
              <w:t>。</w:t>
            </w:r>
          </w:p>
        </w:tc>
      </w:tr>
      <w:tr w14:paraId="2C217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032" w:hRule="atLeast"/>
          <w:jc w:val="center"/>
        </w:trPr>
        <w:tc>
          <w:tcPr>
            <w:tcW w:w="1212" w:type="dxa"/>
            <w:tcBorders>
              <w:top w:val="single" w:color="auto" w:sz="4" w:space="0"/>
              <w:left w:val="single" w:color="000000" w:sz="2" w:space="0"/>
              <w:bottom w:val="single" w:color="000000" w:sz="2" w:space="0"/>
              <w:right w:val="single" w:color="000000" w:sz="2" w:space="0"/>
            </w:tcBorders>
            <w:vAlign w:val="center"/>
          </w:tcPr>
          <w:p w14:paraId="1B9A8EE2">
            <w:pPr>
              <w:adjustRightInd w:val="0"/>
              <w:snapToGrid w:val="0"/>
              <w:spacing w:after="0" w:line="240" w:lineRule="auto"/>
              <w:jc w:val="center"/>
              <w:rPr>
                <w:rFonts w:hint="eastAsia" w:ascii="宋体" w:hAnsi="宋体" w:eastAsia="宋体"/>
                <w:sz w:val="24"/>
              </w:rPr>
            </w:pPr>
            <w:r>
              <w:rPr>
                <w:rFonts w:ascii="宋体" w:hAnsi="宋体" w:eastAsia="宋体"/>
                <w:sz w:val="24"/>
              </w:rPr>
              <w:t>4.1</w:t>
            </w:r>
          </w:p>
        </w:tc>
        <w:tc>
          <w:tcPr>
            <w:tcW w:w="1483" w:type="dxa"/>
            <w:tcBorders>
              <w:top w:val="single" w:color="auto" w:sz="4" w:space="0"/>
              <w:left w:val="single" w:color="000000" w:sz="2" w:space="0"/>
              <w:bottom w:val="single" w:color="000000" w:sz="2" w:space="0"/>
              <w:right w:val="single" w:color="000000" w:sz="2" w:space="0"/>
            </w:tcBorders>
            <w:vAlign w:val="center"/>
          </w:tcPr>
          <w:p w14:paraId="706E1939">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样品</w:t>
            </w:r>
          </w:p>
        </w:tc>
        <w:tc>
          <w:tcPr>
            <w:tcW w:w="6747" w:type="dxa"/>
            <w:tcBorders>
              <w:top w:val="single" w:color="000000" w:sz="2" w:space="0"/>
              <w:left w:val="single" w:color="000000" w:sz="2" w:space="0"/>
              <w:bottom w:val="single" w:color="000000" w:sz="2" w:space="0"/>
              <w:right w:val="single" w:color="000000" w:sz="2" w:space="0"/>
            </w:tcBorders>
            <w:vAlign w:val="center"/>
          </w:tcPr>
          <w:p w14:paraId="25239C4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投标样品递交： </w:t>
            </w:r>
          </w:p>
          <w:p w14:paraId="4A74F0D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■不需要</w:t>
            </w:r>
          </w:p>
          <w:p w14:paraId="5EDA5505">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需要，具体要求如下：</w:t>
            </w:r>
          </w:p>
          <w:p w14:paraId="5BA4566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（1）样品制作的标准和要求：</w:t>
            </w:r>
            <w:r>
              <w:rPr>
                <w:rFonts w:hint="eastAsia" w:ascii="宋体" w:hAnsi="宋体" w:eastAsia="宋体"/>
                <w:sz w:val="24"/>
                <w:u w:val="single"/>
              </w:rPr>
              <w:t xml:space="preserve">               </w:t>
            </w:r>
            <w:r>
              <w:rPr>
                <w:rFonts w:hint="eastAsia" w:ascii="宋体" w:hAnsi="宋体" w:eastAsia="宋体"/>
                <w:sz w:val="24"/>
              </w:rPr>
              <w:t>；</w:t>
            </w:r>
          </w:p>
          <w:p w14:paraId="07E141E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（2）是否需要随样品提交相关检测报告： </w:t>
            </w:r>
          </w:p>
          <w:p w14:paraId="0783FBA6">
            <w:pPr>
              <w:adjustRightInd w:val="0"/>
              <w:snapToGrid w:val="0"/>
              <w:spacing w:after="0" w:line="240" w:lineRule="auto"/>
              <w:ind w:firstLine="480" w:firstLineChars="200"/>
              <w:jc w:val="both"/>
              <w:rPr>
                <w:rFonts w:hint="eastAsia" w:ascii="宋体" w:hAnsi="宋体" w:eastAsia="宋体"/>
                <w:sz w:val="24"/>
              </w:rPr>
            </w:pPr>
            <w:r>
              <w:rPr>
                <w:rFonts w:ascii="宋体" w:hAnsi="宋体" w:eastAsia="宋体"/>
                <w:sz w:val="24"/>
              </w:rPr>
              <w:t>□</w:t>
            </w:r>
            <w:r>
              <w:rPr>
                <w:rFonts w:hint="eastAsia" w:ascii="宋体" w:hAnsi="宋体" w:eastAsia="宋体"/>
                <w:sz w:val="24"/>
              </w:rPr>
              <w:t>不需要</w:t>
            </w:r>
          </w:p>
          <w:p w14:paraId="02C6F5A8">
            <w:pPr>
              <w:adjustRightInd w:val="0"/>
              <w:snapToGrid w:val="0"/>
              <w:spacing w:after="0" w:line="240" w:lineRule="auto"/>
              <w:ind w:firstLine="480" w:firstLineChars="200"/>
              <w:jc w:val="both"/>
              <w:rPr>
                <w:rFonts w:hint="eastAsia" w:ascii="宋体" w:hAnsi="宋体" w:eastAsia="宋体"/>
                <w:sz w:val="24"/>
              </w:rPr>
            </w:pPr>
            <w:r>
              <w:rPr>
                <w:rFonts w:ascii="宋体" w:hAnsi="宋体" w:eastAsia="宋体"/>
                <w:sz w:val="24"/>
              </w:rPr>
              <w:t>□</w:t>
            </w:r>
            <w:r>
              <w:rPr>
                <w:rFonts w:hint="eastAsia" w:ascii="宋体" w:hAnsi="宋体" w:eastAsia="宋体"/>
                <w:sz w:val="24"/>
              </w:rPr>
              <w:t>需要</w:t>
            </w:r>
          </w:p>
          <w:p w14:paraId="00889F5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3</w:t>
            </w:r>
            <w:r>
              <w:rPr>
                <w:rFonts w:hint="eastAsia" w:ascii="宋体" w:hAnsi="宋体" w:eastAsia="宋体"/>
                <w:sz w:val="24"/>
              </w:rPr>
              <w:t>）样品递交要求：</w:t>
            </w:r>
            <w:r>
              <w:rPr>
                <w:rFonts w:hint="eastAsia" w:ascii="宋体" w:hAnsi="宋体" w:eastAsia="宋体"/>
                <w:sz w:val="24"/>
                <w:u w:val="single"/>
              </w:rPr>
              <w:t xml:space="preserve">               </w:t>
            </w:r>
            <w:r>
              <w:rPr>
                <w:rFonts w:hint="eastAsia" w:ascii="宋体" w:hAnsi="宋体" w:eastAsia="宋体"/>
                <w:sz w:val="24"/>
              </w:rPr>
              <w:t>；</w:t>
            </w:r>
          </w:p>
          <w:p w14:paraId="204B9E12">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4</w:t>
            </w:r>
            <w:r>
              <w:rPr>
                <w:rFonts w:hint="eastAsia" w:ascii="宋体" w:hAnsi="宋体" w:eastAsia="宋体"/>
                <w:sz w:val="24"/>
              </w:rPr>
              <w:t>）未中标人样品退还：</w:t>
            </w:r>
            <w:r>
              <w:rPr>
                <w:rFonts w:hint="eastAsia" w:ascii="宋体" w:hAnsi="宋体" w:eastAsia="宋体"/>
                <w:sz w:val="24"/>
                <w:u w:val="single"/>
              </w:rPr>
              <w:t xml:space="preserve">               </w:t>
            </w:r>
            <w:r>
              <w:rPr>
                <w:rFonts w:hint="eastAsia" w:ascii="宋体" w:hAnsi="宋体" w:eastAsia="宋体"/>
                <w:sz w:val="24"/>
              </w:rPr>
              <w:t>；</w:t>
            </w:r>
          </w:p>
          <w:p w14:paraId="27FFF28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5</w:t>
            </w:r>
            <w:r>
              <w:rPr>
                <w:rFonts w:hint="eastAsia" w:ascii="宋体" w:hAnsi="宋体" w:eastAsia="宋体"/>
                <w:sz w:val="24"/>
              </w:rPr>
              <w:t>）中标人样品保管、封存及退还：</w:t>
            </w:r>
            <w:r>
              <w:rPr>
                <w:rFonts w:hint="eastAsia" w:ascii="宋体" w:hAnsi="宋体" w:eastAsia="宋体"/>
                <w:sz w:val="24"/>
                <w:u w:val="single"/>
              </w:rPr>
              <w:t xml:space="preserve">               </w:t>
            </w:r>
            <w:r>
              <w:rPr>
                <w:rFonts w:hint="eastAsia" w:ascii="宋体" w:hAnsi="宋体" w:eastAsia="宋体"/>
                <w:sz w:val="24"/>
              </w:rPr>
              <w:t>；</w:t>
            </w:r>
          </w:p>
          <w:p w14:paraId="704DD6FC">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6</w:t>
            </w:r>
            <w:r>
              <w:rPr>
                <w:rFonts w:hint="eastAsia" w:ascii="宋体" w:hAnsi="宋体" w:eastAsia="宋体"/>
                <w:sz w:val="24"/>
              </w:rPr>
              <w:t>）其他要求（如有）：</w:t>
            </w:r>
            <w:r>
              <w:rPr>
                <w:rFonts w:hint="eastAsia" w:ascii="宋体" w:hAnsi="宋体" w:eastAsia="宋体"/>
                <w:sz w:val="24"/>
                <w:u w:val="single"/>
              </w:rPr>
              <w:t xml:space="preserve">               </w:t>
            </w:r>
            <w:r>
              <w:rPr>
                <w:rFonts w:hint="eastAsia" w:ascii="宋体" w:hAnsi="宋体" w:eastAsia="宋体"/>
                <w:sz w:val="24"/>
              </w:rPr>
              <w:t>。</w:t>
            </w:r>
          </w:p>
        </w:tc>
      </w:tr>
      <w:tr w14:paraId="77C28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35" w:hRule="atLeast"/>
          <w:jc w:val="center"/>
        </w:trPr>
        <w:tc>
          <w:tcPr>
            <w:tcW w:w="1212" w:type="dxa"/>
            <w:tcBorders>
              <w:top w:val="single" w:color="000000" w:sz="2" w:space="0"/>
              <w:left w:val="single" w:color="000000" w:sz="2" w:space="0"/>
              <w:bottom w:val="single" w:color="000000" w:sz="2" w:space="0"/>
              <w:right w:val="single" w:color="000000" w:sz="2" w:space="0"/>
            </w:tcBorders>
            <w:vAlign w:val="center"/>
          </w:tcPr>
          <w:p w14:paraId="4578885B">
            <w:pPr>
              <w:adjustRightInd w:val="0"/>
              <w:snapToGrid w:val="0"/>
              <w:spacing w:after="0" w:line="240" w:lineRule="auto"/>
              <w:jc w:val="center"/>
              <w:rPr>
                <w:rFonts w:hint="eastAsia" w:ascii="宋体" w:hAnsi="宋体" w:eastAsia="宋体"/>
                <w:sz w:val="24"/>
              </w:rPr>
            </w:pPr>
            <w:r>
              <w:rPr>
                <w:rFonts w:ascii="宋体" w:hAnsi="宋体" w:eastAsia="宋体"/>
                <w:sz w:val="24"/>
              </w:rPr>
              <w:t>5.2.5</w:t>
            </w:r>
          </w:p>
        </w:tc>
        <w:tc>
          <w:tcPr>
            <w:tcW w:w="1483" w:type="dxa"/>
            <w:tcBorders>
              <w:top w:val="single" w:color="000000" w:sz="2" w:space="0"/>
              <w:left w:val="single" w:color="000000" w:sz="2" w:space="0"/>
              <w:bottom w:val="single" w:color="000000" w:sz="2" w:space="0"/>
              <w:right w:val="single" w:color="000000" w:sz="2" w:space="0"/>
            </w:tcBorders>
            <w:vAlign w:val="center"/>
          </w:tcPr>
          <w:p w14:paraId="78772070">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标的所属行业</w:t>
            </w:r>
          </w:p>
        </w:tc>
        <w:tc>
          <w:tcPr>
            <w:tcW w:w="6747" w:type="dxa"/>
            <w:tcBorders>
              <w:top w:val="single" w:color="000000" w:sz="2" w:space="0"/>
              <w:left w:val="single" w:color="000000" w:sz="2" w:space="0"/>
              <w:bottom w:val="single" w:color="000000" w:sz="2" w:space="0"/>
              <w:right w:val="single" w:color="000000" w:sz="2" w:space="0"/>
            </w:tcBorders>
          </w:tcPr>
          <w:p w14:paraId="64279E2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本项目采购标的对应的中小企业划分标准所属行业：</w:t>
            </w:r>
          </w:p>
          <w:tbl>
            <w:tblPr>
              <w:tblStyle w:val="28"/>
              <w:tblW w:w="5971"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30"/>
              <w:gridCol w:w="2014"/>
              <w:gridCol w:w="2927"/>
            </w:tblGrid>
            <w:tr w14:paraId="6922F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8"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5BE95DA1">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包号</w:t>
                  </w:r>
                </w:p>
              </w:tc>
              <w:tc>
                <w:tcPr>
                  <w:tcW w:w="2014" w:type="dxa"/>
                  <w:tcBorders>
                    <w:top w:val="single" w:color="000000" w:sz="2" w:space="0"/>
                    <w:left w:val="single" w:color="000000" w:sz="2" w:space="0"/>
                    <w:bottom w:val="single" w:color="000000" w:sz="2" w:space="0"/>
                    <w:right w:val="single" w:color="000000" w:sz="2" w:space="0"/>
                  </w:tcBorders>
                  <w:vAlign w:val="center"/>
                </w:tcPr>
                <w:p w14:paraId="0755C7FB">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标的名称</w:t>
                  </w:r>
                </w:p>
              </w:tc>
              <w:tc>
                <w:tcPr>
                  <w:tcW w:w="2927" w:type="dxa"/>
                  <w:tcBorders>
                    <w:top w:val="single" w:color="000000" w:sz="2" w:space="0"/>
                    <w:left w:val="single" w:color="000000" w:sz="2" w:space="0"/>
                    <w:bottom w:val="single" w:color="000000" w:sz="2" w:space="0"/>
                    <w:right w:val="single" w:color="000000" w:sz="2" w:space="0"/>
                  </w:tcBorders>
                  <w:vAlign w:val="center"/>
                </w:tcPr>
                <w:p w14:paraId="6C7FC47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中小企业划分标准所属行业</w:t>
                  </w:r>
                </w:p>
              </w:tc>
            </w:tr>
            <w:tr w14:paraId="3607C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6"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40851788">
                  <w:pPr>
                    <w:adjustRightInd w:val="0"/>
                    <w:snapToGrid w:val="0"/>
                    <w:spacing w:after="0" w:line="240" w:lineRule="auto"/>
                    <w:jc w:val="center"/>
                    <w:rPr>
                      <w:rFonts w:hint="eastAsia" w:ascii="宋体" w:hAnsi="宋体" w:eastAsia="宋体"/>
                      <w:sz w:val="24"/>
                    </w:rPr>
                  </w:pPr>
                  <w:r>
                    <w:rPr>
                      <w:rFonts w:hint="eastAsia" w:ascii="宋体" w:hAnsi="宋体" w:eastAsia="宋体"/>
                    </w:rPr>
                    <w:t>1</w:t>
                  </w:r>
                </w:p>
              </w:tc>
              <w:tc>
                <w:tcPr>
                  <w:tcW w:w="2014" w:type="dxa"/>
                  <w:tcBorders>
                    <w:top w:val="single" w:color="000000" w:sz="2" w:space="0"/>
                    <w:left w:val="single" w:color="000000" w:sz="2" w:space="0"/>
                    <w:bottom w:val="single" w:color="000000" w:sz="2" w:space="0"/>
                    <w:right w:val="single" w:color="000000" w:sz="2" w:space="0"/>
                  </w:tcBorders>
                  <w:vAlign w:val="center"/>
                </w:tcPr>
                <w:p w14:paraId="57793D7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水务综合保障-食堂工作人员劳务费</w:t>
                  </w:r>
                </w:p>
              </w:tc>
              <w:tc>
                <w:tcPr>
                  <w:tcW w:w="2927" w:type="dxa"/>
                  <w:tcBorders>
                    <w:top w:val="single" w:color="000000" w:sz="2" w:space="0"/>
                    <w:left w:val="single" w:color="000000" w:sz="2" w:space="0"/>
                    <w:bottom w:val="single" w:color="000000" w:sz="2" w:space="0"/>
                    <w:right w:val="single" w:color="000000" w:sz="2" w:space="0"/>
                  </w:tcBorders>
                  <w:vAlign w:val="center"/>
                </w:tcPr>
                <w:p w14:paraId="5E3645E1">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租赁和商务服务业</w:t>
                  </w:r>
                </w:p>
              </w:tc>
            </w:tr>
          </w:tbl>
          <w:p w14:paraId="06930B62">
            <w:pPr>
              <w:adjustRightInd w:val="0"/>
              <w:snapToGrid w:val="0"/>
              <w:spacing w:after="0" w:line="240" w:lineRule="auto"/>
              <w:jc w:val="both"/>
              <w:rPr>
                <w:rFonts w:hint="eastAsia" w:ascii="宋体" w:hAnsi="宋体" w:eastAsia="宋体"/>
                <w:sz w:val="24"/>
              </w:rPr>
            </w:pPr>
          </w:p>
        </w:tc>
      </w:tr>
    </w:tbl>
    <w:p w14:paraId="77098597">
      <w:pPr>
        <w:adjustRightInd w:val="0"/>
        <w:snapToGrid w:val="0"/>
        <w:spacing w:after="0" w:line="360" w:lineRule="auto"/>
        <w:rPr>
          <w:rFonts w:hint="eastAsia" w:ascii="宋体" w:hAnsi="宋体" w:eastAsia="宋体"/>
          <w:sz w:val="24"/>
        </w:rPr>
      </w:pPr>
    </w:p>
    <w:tbl>
      <w:tblPr>
        <w:tblStyle w:val="28"/>
        <w:tblW w:w="90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56"/>
        <w:gridCol w:w="1289"/>
        <w:gridCol w:w="6577"/>
      </w:tblGrid>
      <w:tr w14:paraId="7E45D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54"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228603D2">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条款号</w:t>
            </w:r>
          </w:p>
        </w:tc>
        <w:tc>
          <w:tcPr>
            <w:tcW w:w="1289" w:type="dxa"/>
            <w:tcBorders>
              <w:top w:val="single" w:color="000000" w:sz="2" w:space="0"/>
              <w:left w:val="single" w:color="000000" w:sz="2" w:space="0"/>
              <w:bottom w:val="single" w:color="000000" w:sz="2" w:space="0"/>
              <w:right w:val="single" w:color="000000" w:sz="2" w:space="0"/>
            </w:tcBorders>
            <w:vAlign w:val="center"/>
          </w:tcPr>
          <w:p w14:paraId="1BA9DE4D">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条目</w:t>
            </w:r>
          </w:p>
        </w:tc>
        <w:tc>
          <w:tcPr>
            <w:tcW w:w="6577" w:type="dxa"/>
            <w:tcBorders>
              <w:top w:val="single" w:color="000000" w:sz="2" w:space="0"/>
              <w:left w:val="single" w:color="000000" w:sz="2" w:space="0"/>
              <w:bottom w:val="single" w:color="000000" w:sz="2" w:space="0"/>
              <w:right w:val="single" w:color="000000" w:sz="2" w:space="0"/>
            </w:tcBorders>
            <w:vAlign w:val="center"/>
          </w:tcPr>
          <w:p w14:paraId="79F61D62">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内容</w:t>
            </w:r>
          </w:p>
        </w:tc>
      </w:tr>
      <w:tr w14:paraId="5605A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21"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4CCDD95B">
            <w:pPr>
              <w:adjustRightInd w:val="0"/>
              <w:snapToGrid w:val="0"/>
              <w:spacing w:after="0" w:line="240" w:lineRule="auto"/>
              <w:jc w:val="center"/>
              <w:rPr>
                <w:rFonts w:hint="eastAsia" w:ascii="宋体" w:hAnsi="宋体" w:eastAsia="宋体"/>
                <w:sz w:val="24"/>
              </w:rPr>
            </w:pPr>
            <w:r>
              <w:rPr>
                <w:rFonts w:ascii="宋体" w:hAnsi="宋体" w:eastAsia="宋体"/>
                <w:sz w:val="24"/>
              </w:rPr>
              <w:t>11.2</w:t>
            </w:r>
          </w:p>
        </w:tc>
        <w:tc>
          <w:tcPr>
            <w:tcW w:w="1289" w:type="dxa"/>
            <w:tcBorders>
              <w:top w:val="single" w:color="000000" w:sz="2" w:space="0"/>
              <w:left w:val="single" w:color="000000" w:sz="2" w:space="0"/>
              <w:bottom w:val="single" w:color="000000" w:sz="2" w:space="0"/>
              <w:right w:val="single" w:color="000000" w:sz="2" w:space="0"/>
            </w:tcBorders>
            <w:vAlign w:val="center"/>
          </w:tcPr>
          <w:p w14:paraId="554425D0">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投标报价</w:t>
            </w:r>
          </w:p>
        </w:tc>
        <w:tc>
          <w:tcPr>
            <w:tcW w:w="6577" w:type="dxa"/>
            <w:tcBorders>
              <w:top w:val="single" w:color="000000" w:sz="2" w:space="0"/>
              <w:left w:val="single" w:color="000000" w:sz="2" w:space="0"/>
              <w:bottom w:val="single" w:color="000000" w:sz="2" w:space="0"/>
              <w:right w:val="single" w:color="000000" w:sz="2" w:space="0"/>
            </w:tcBorders>
          </w:tcPr>
          <w:p w14:paraId="39F02DA6">
            <w:pPr>
              <w:adjustRightInd w:val="0"/>
              <w:snapToGrid w:val="0"/>
              <w:spacing w:after="0" w:line="240" w:lineRule="auto"/>
              <w:rPr>
                <w:rFonts w:hint="eastAsia" w:ascii="宋体" w:hAnsi="宋体" w:eastAsia="宋体"/>
                <w:sz w:val="24"/>
              </w:rPr>
            </w:pPr>
            <w:r>
              <w:rPr>
                <w:rFonts w:hint="eastAsia" w:ascii="宋体" w:hAnsi="宋体" w:eastAsia="宋体"/>
                <w:sz w:val="24"/>
              </w:rPr>
              <w:t xml:space="preserve">投标报价的特殊规定： </w:t>
            </w:r>
          </w:p>
          <w:p w14:paraId="4B00B492">
            <w:pPr>
              <w:adjustRightInd w:val="0"/>
              <w:snapToGrid w:val="0"/>
              <w:spacing w:after="0" w:line="240" w:lineRule="auto"/>
              <w:rPr>
                <w:rFonts w:hint="eastAsia" w:ascii="宋体" w:hAnsi="宋体" w:eastAsia="宋体"/>
                <w:sz w:val="24"/>
              </w:rPr>
            </w:pPr>
            <w:r>
              <w:rPr>
                <w:rFonts w:hint="eastAsia" w:ascii="宋体" w:hAnsi="宋体" w:eastAsia="宋体"/>
                <w:sz w:val="24"/>
              </w:rPr>
              <w:t>■无</w:t>
            </w:r>
          </w:p>
          <w:p w14:paraId="7889C54A">
            <w:pPr>
              <w:adjustRightInd w:val="0"/>
              <w:snapToGrid w:val="0"/>
              <w:spacing w:after="0" w:line="240" w:lineRule="auto"/>
              <w:rPr>
                <w:rFonts w:hint="eastAsia" w:ascii="宋体" w:hAnsi="宋体" w:eastAsia="宋体"/>
                <w:sz w:val="24"/>
              </w:rPr>
            </w:pPr>
            <w:r>
              <w:rPr>
                <w:rFonts w:hint="eastAsia" w:ascii="宋体" w:hAnsi="宋体" w:eastAsia="宋体"/>
                <w:sz w:val="24"/>
              </w:rPr>
              <w:t>□有，具体情形：</w:t>
            </w:r>
            <w:r>
              <w:rPr>
                <w:rFonts w:hint="eastAsia" w:ascii="宋体" w:hAnsi="宋体" w:eastAsia="宋体"/>
                <w:sz w:val="24"/>
                <w:u w:val="single"/>
              </w:rPr>
              <w:t xml:space="preserve">        </w:t>
            </w:r>
            <w:r>
              <w:rPr>
                <w:rFonts w:hint="eastAsia" w:ascii="宋体" w:hAnsi="宋体" w:eastAsia="宋体"/>
                <w:sz w:val="24"/>
              </w:rPr>
              <w:t>。</w:t>
            </w:r>
          </w:p>
        </w:tc>
      </w:tr>
      <w:tr w14:paraId="3B777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51"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7C4CAF8E">
            <w:pPr>
              <w:adjustRightInd w:val="0"/>
              <w:snapToGrid w:val="0"/>
              <w:spacing w:after="0" w:line="240" w:lineRule="auto"/>
              <w:jc w:val="center"/>
              <w:rPr>
                <w:rFonts w:hint="eastAsia" w:ascii="宋体" w:hAnsi="宋体" w:eastAsia="宋体"/>
                <w:sz w:val="24"/>
              </w:rPr>
            </w:pPr>
            <w:r>
              <w:rPr>
                <w:rFonts w:ascii="宋体" w:hAnsi="宋体" w:eastAsia="宋体"/>
                <w:sz w:val="24"/>
              </w:rPr>
              <w:t>12.1</w:t>
            </w:r>
          </w:p>
        </w:tc>
        <w:tc>
          <w:tcPr>
            <w:tcW w:w="1289" w:type="dxa"/>
            <w:vMerge w:val="restart"/>
            <w:tcBorders>
              <w:top w:val="nil"/>
              <w:left w:val="single" w:color="000000" w:sz="2" w:space="0"/>
              <w:bottom w:val="nil"/>
              <w:right w:val="single" w:color="000000" w:sz="2" w:space="0"/>
            </w:tcBorders>
            <w:vAlign w:val="center"/>
          </w:tcPr>
          <w:p w14:paraId="02607BB8">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投标保证金</w:t>
            </w:r>
          </w:p>
        </w:tc>
        <w:tc>
          <w:tcPr>
            <w:tcW w:w="6577" w:type="dxa"/>
            <w:tcBorders>
              <w:top w:val="single" w:color="000000" w:sz="2" w:space="0"/>
              <w:left w:val="single" w:color="000000" w:sz="2" w:space="0"/>
              <w:bottom w:val="single" w:color="000000" w:sz="2" w:space="0"/>
              <w:right w:val="single" w:color="000000" w:sz="2" w:space="0"/>
            </w:tcBorders>
          </w:tcPr>
          <w:p w14:paraId="4FE60DBD">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投标保证金金额：0元</w:t>
            </w:r>
          </w:p>
          <w:p w14:paraId="131CE114">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投标保证金收受人信息：</w:t>
            </w:r>
          </w:p>
          <w:p w14:paraId="5A8739A8">
            <w:pPr>
              <w:adjustRightInd w:val="0"/>
              <w:snapToGrid w:val="0"/>
              <w:spacing w:after="0" w:line="240" w:lineRule="auto"/>
              <w:rPr>
                <w:rFonts w:hint="eastAsia" w:ascii="宋体" w:hAnsi="宋体" w:eastAsia="宋体"/>
                <w:sz w:val="24"/>
              </w:rPr>
            </w:pPr>
            <w:r>
              <w:rPr>
                <w:rFonts w:hint="eastAsia" w:ascii="宋体" w:hAnsi="宋体" w:eastAsia="宋体"/>
                <w:sz w:val="24"/>
              </w:rPr>
              <w:t>北京中域正信工程咨询有限公司</w:t>
            </w:r>
          </w:p>
          <w:p w14:paraId="60C78258">
            <w:pPr>
              <w:adjustRightInd w:val="0"/>
              <w:snapToGrid w:val="0"/>
              <w:spacing w:after="0" w:line="240" w:lineRule="auto"/>
              <w:rPr>
                <w:rFonts w:hint="eastAsia" w:ascii="宋体" w:hAnsi="宋体" w:eastAsia="宋体"/>
                <w:sz w:val="24"/>
              </w:rPr>
            </w:pPr>
            <w:r>
              <w:rPr>
                <w:rFonts w:hint="eastAsia" w:ascii="宋体" w:hAnsi="宋体" w:eastAsia="宋体"/>
                <w:sz w:val="24"/>
              </w:rPr>
              <w:t>中国光大银行股份有限公司北京京广桥支行</w:t>
            </w:r>
          </w:p>
          <w:p w14:paraId="6BC636FC">
            <w:pPr>
              <w:adjustRightInd w:val="0"/>
              <w:snapToGrid w:val="0"/>
              <w:spacing w:after="0" w:line="240" w:lineRule="auto"/>
              <w:rPr>
                <w:rFonts w:hint="eastAsia" w:ascii="宋体" w:hAnsi="宋体" w:eastAsia="宋体"/>
                <w:sz w:val="24"/>
              </w:rPr>
            </w:pPr>
            <w:r>
              <w:rPr>
                <w:rFonts w:hint="eastAsia" w:ascii="宋体" w:hAnsi="宋体" w:eastAsia="宋体"/>
                <w:sz w:val="24"/>
              </w:rPr>
              <w:t>35310180809799668</w:t>
            </w:r>
          </w:p>
        </w:tc>
      </w:tr>
      <w:tr w14:paraId="5C1D5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8"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27465203">
            <w:pPr>
              <w:adjustRightInd w:val="0"/>
              <w:snapToGrid w:val="0"/>
              <w:spacing w:after="0" w:line="240" w:lineRule="auto"/>
              <w:jc w:val="center"/>
              <w:rPr>
                <w:rFonts w:hint="eastAsia" w:ascii="宋体" w:hAnsi="宋体" w:eastAsia="宋体"/>
                <w:sz w:val="24"/>
              </w:rPr>
            </w:pPr>
            <w:r>
              <w:rPr>
                <w:rFonts w:ascii="宋体" w:hAnsi="宋体" w:eastAsia="宋体"/>
                <w:sz w:val="24"/>
              </w:rPr>
              <w:t>12.8.2</w:t>
            </w:r>
          </w:p>
        </w:tc>
        <w:tc>
          <w:tcPr>
            <w:tcW w:w="1289" w:type="dxa"/>
            <w:vMerge w:val="continue"/>
            <w:tcBorders>
              <w:top w:val="nil"/>
              <w:left w:val="single" w:color="000000" w:sz="2" w:space="0"/>
              <w:bottom w:val="nil"/>
              <w:right w:val="single" w:color="000000" w:sz="2" w:space="0"/>
            </w:tcBorders>
            <w:vAlign w:val="center"/>
          </w:tcPr>
          <w:p w14:paraId="348D3899">
            <w:pPr>
              <w:adjustRightInd w:val="0"/>
              <w:snapToGrid w:val="0"/>
              <w:spacing w:after="0" w:line="240" w:lineRule="auto"/>
              <w:jc w:val="center"/>
              <w:rPr>
                <w:rFonts w:hint="eastAsia" w:ascii="宋体" w:hAnsi="宋体" w:eastAsia="宋体"/>
                <w:sz w:val="24"/>
              </w:rPr>
            </w:pPr>
          </w:p>
        </w:tc>
        <w:tc>
          <w:tcPr>
            <w:tcW w:w="6577" w:type="dxa"/>
            <w:tcBorders>
              <w:top w:val="single" w:color="000000" w:sz="2" w:space="0"/>
              <w:left w:val="single" w:color="000000" w:sz="2" w:space="0"/>
              <w:bottom w:val="single" w:color="000000" w:sz="2" w:space="0"/>
              <w:right w:val="single" w:color="000000" w:sz="2" w:space="0"/>
            </w:tcBorders>
          </w:tcPr>
          <w:p w14:paraId="5E819F49">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投标保证金可以不予退还的其他情形： □无</w:t>
            </w:r>
          </w:p>
          <w:p w14:paraId="1865998A">
            <w:pPr>
              <w:adjustRightInd w:val="0"/>
              <w:snapToGrid w:val="0"/>
              <w:spacing w:after="0" w:line="240" w:lineRule="auto"/>
              <w:rPr>
                <w:rFonts w:hint="eastAsia" w:ascii="宋体" w:hAnsi="宋体" w:eastAsia="宋体"/>
                <w:sz w:val="24"/>
              </w:rPr>
            </w:pPr>
            <w:r>
              <w:rPr>
                <w:rFonts w:hint="eastAsia" w:ascii="宋体" w:hAnsi="宋体" w:eastAsia="宋体"/>
                <w:sz w:val="24"/>
              </w:rPr>
              <w:t>■有，具体情形：</w:t>
            </w:r>
          </w:p>
          <w:p w14:paraId="486F05D5">
            <w:pPr>
              <w:adjustRightInd w:val="0"/>
              <w:snapToGrid w:val="0"/>
              <w:spacing w:after="0" w:line="240" w:lineRule="auto"/>
              <w:rPr>
                <w:rFonts w:hint="eastAsia" w:ascii="宋体" w:hAnsi="宋体" w:eastAsia="宋体"/>
                <w:sz w:val="24"/>
              </w:rPr>
            </w:pPr>
            <w:r>
              <w:rPr>
                <w:rFonts w:hint="eastAsia" w:ascii="宋体" w:hAnsi="宋体" w:eastAsia="宋体"/>
                <w:sz w:val="24"/>
              </w:rPr>
              <w:t>（一）供应商在提交响应文件截止时间后撤回响应文件的；</w:t>
            </w:r>
          </w:p>
          <w:p w14:paraId="017CB847">
            <w:pPr>
              <w:adjustRightInd w:val="0"/>
              <w:snapToGrid w:val="0"/>
              <w:spacing w:after="0" w:line="240" w:lineRule="auto"/>
              <w:rPr>
                <w:rFonts w:hint="eastAsia" w:ascii="宋体" w:hAnsi="宋体" w:eastAsia="宋体"/>
                <w:sz w:val="24"/>
              </w:rPr>
            </w:pPr>
            <w:r>
              <w:rPr>
                <w:rFonts w:hint="eastAsia" w:ascii="宋体" w:hAnsi="宋体" w:eastAsia="宋体"/>
                <w:sz w:val="24"/>
              </w:rPr>
              <w:t>（二）供应商在响应文件中提供虚假材料的；</w:t>
            </w:r>
          </w:p>
          <w:p w14:paraId="6F34E320">
            <w:pPr>
              <w:adjustRightInd w:val="0"/>
              <w:snapToGrid w:val="0"/>
              <w:spacing w:after="0" w:line="240" w:lineRule="auto"/>
              <w:rPr>
                <w:rFonts w:hint="eastAsia" w:ascii="宋体" w:hAnsi="宋体" w:eastAsia="宋体"/>
                <w:sz w:val="24"/>
              </w:rPr>
            </w:pPr>
            <w:r>
              <w:rPr>
                <w:rFonts w:hint="eastAsia" w:ascii="宋体" w:hAnsi="宋体" w:eastAsia="宋体"/>
                <w:sz w:val="24"/>
              </w:rPr>
              <w:t>（三）除因不可抗力或谈判文件、询价通知书认可的情形以外，成交供应商不与采购人签订合同的；</w:t>
            </w:r>
          </w:p>
          <w:p w14:paraId="623AD911">
            <w:pPr>
              <w:adjustRightInd w:val="0"/>
              <w:snapToGrid w:val="0"/>
              <w:spacing w:after="0" w:line="240" w:lineRule="auto"/>
              <w:rPr>
                <w:rFonts w:hint="eastAsia" w:ascii="宋体" w:hAnsi="宋体" w:eastAsia="宋体"/>
                <w:sz w:val="24"/>
              </w:rPr>
            </w:pPr>
            <w:r>
              <w:rPr>
                <w:rFonts w:hint="eastAsia" w:ascii="宋体" w:hAnsi="宋体" w:eastAsia="宋体"/>
                <w:sz w:val="24"/>
              </w:rPr>
              <w:t>（四）供应商与采购人、其他供应商或者采购代理机构恶意串通的；</w:t>
            </w:r>
          </w:p>
          <w:p w14:paraId="57A4266D">
            <w:pPr>
              <w:adjustRightInd w:val="0"/>
              <w:snapToGrid w:val="0"/>
              <w:spacing w:after="0" w:line="240" w:lineRule="auto"/>
              <w:rPr>
                <w:rFonts w:hint="eastAsia" w:ascii="宋体" w:hAnsi="宋体" w:eastAsia="宋体"/>
                <w:sz w:val="24"/>
              </w:rPr>
            </w:pPr>
            <w:r>
              <w:rPr>
                <w:rFonts w:hint="eastAsia" w:ascii="宋体" w:hAnsi="宋体" w:eastAsia="宋体"/>
                <w:sz w:val="24"/>
              </w:rPr>
              <w:t>（五）采购文件规定的其他情形。</w:t>
            </w:r>
          </w:p>
        </w:tc>
      </w:tr>
      <w:tr w14:paraId="022C6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8"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6DFBFA39">
            <w:pPr>
              <w:adjustRightInd w:val="0"/>
              <w:snapToGrid w:val="0"/>
              <w:spacing w:after="0" w:line="240" w:lineRule="auto"/>
              <w:jc w:val="center"/>
              <w:rPr>
                <w:rFonts w:hint="eastAsia" w:ascii="宋体" w:hAnsi="宋体" w:eastAsia="宋体"/>
                <w:sz w:val="24"/>
              </w:rPr>
            </w:pPr>
            <w:r>
              <w:rPr>
                <w:rFonts w:ascii="宋体" w:hAnsi="宋体" w:eastAsia="宋体"/>
                <w:sz w:val="24"/>
              </w:rPr>
              <w:t>13.1</w:t>
            </w:r>
          </w:p>
        </w:tc>
        <w:tc>
          <w:tcPr>
            <w:tcW w:w="1289" w:type="dxa"/>
            <w:tcBorders>
              <w:top w:val="single" w:color="000000" w:sz="2" w:space="0"/>
              <w:left w:val="single" w:color="000000" w:sz="2" w:space="0"/>
              <w:bottom w:val="single" w:color="000000" w:sz="2" w:space="0"/>
              <w:right w:val="single" w:color="000000" w:sz="2" w:space="0"/>
            </w:tcBorders>
            <w:vAlign w:val="center"/>
          </w:tcPr>
          <w:p w14:paraId="07C02E55">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投标有效期</w:t>
            </w:r>
          </w:p>
        </w:tc>
        <w:tc>
          <w:tcPr>
            <w:tcW w:w="6577" w:type="dxa"/>
            <w:tcBorders>
              <w:top w:val="single" w:color="000000" w:sz="2" w:space="0"/>
              <w:left w:val="single" w:color="000000" w:sz="2" w:space="0"/>
              <w:bottom w:val="single" w:color="000000" w:sz="2" w:space="0"/>
              <w:right w:val="single" w:color="000000" w:sz="2" w:space="0"/>
            </w:tcBorders>
          </w:tcPr>
          <w:p w14:paraId="1387FA06">
            <w:pPr>
              <w:adjustRightInd w:val="0"/>
              <w:snapToGrid w:val="0"/>
              <w:spacing w:after="0" w:line="240" w:lineRule="auto"/>
              <w:rPr>
                <w:rFonts w:hint="eastAsia" w:ascii="宋体" w:hAnsi="宋体" w:eastAsia="宋体"/>
                <w:sz w:val="24"/>
              </w:rPr>
            </w:pPr>
            <w:r>
              <w:rPr>
                <w:rFonts w:hint="eastAsia" w:ascii="宋体" w:hAnsi="宋体" w:eastAsia="宋体"/>
                <w:sz w:val="24"/>
              </w:rPr>
              <w:t>自提交投标文件的截止之日起算90日历天。</w:t>
            </w:r>
          </w:p>
        </w:tc>
      </w:tr>
      <w:tr w14:paraId="02EFE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77"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5744E13F">
            <w:pPr>
              <w:adjustRightInd w:val="0"/>
              <w:snapToGrid w:val="0"/>
              <w:spacing w:after="0" w:line="240" w:lineRule="auto"/>
              <w:jc w:val="center"/>
              <w:rPr>
                <w:rFonts w:hint="eastAsia" w:ascii="宋体" w:hAnsi="宋体" w:eastAsia="宋体"/>
                <w:sz w:val="24"/>
              </w:rPr>
            </w:pPr>
            <w:r>
              <w:rPr>
                <w:rFonts w:ascii="宋体" w:hAnsi="宋体" w:eastAsia="宋体"/>
                <w:sz w:val="24"/>
              </w:rPr>
              <w:t>22.1</w:t>
            </w:r>
          </w:p>
        </w:tc>
        <w:tc>
          <w:tcPr>
            <w:tcW w:w="1289" w:type="dxa"/>
            <w:tcBorders>
              <w:top w:val="single" w:color="000000" w:sz="2" w:space="0"/>
              <w:left w:val="single" w:color="000000" w:sz="2" w:space="0"/>
              <w:bottom w:val="single" w:color="000000" w:sz="2" w:space="0"/>
              <w:right w:val="single" w:color="000000" w:sz="2" w:space="0"/>
            </w:tcBorders>
            <w:vAlign w:val="center"/>
          </w:tcPr>
          <w:p w14:paraId="4DAF4245">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确定中标人</w:t>
            </w:r>
          </w:p>
        </w:tc>
        <w:tc>
          <w:tcPr>
            <w:tcW w:w="6577" w:type="dxa"/>
            <w:tcBorders>
              <w:top w:val="single" w:color="000000" w:sz="2" w:space="0"/>
              <w:left w:val="single" w:color="000000" w:sz="2" w:space="0"/>
              <w:bottom w:val="single" w:color="000000" w:sz="2" w:space="0"/>
              <w:right w:val="single" w:color="000000" w:sz="2" w:space="0"/>
            </w:tcBorders>
            <w:vAlign w:val="center"/>
          </w:tcPr>
          <w:p w14:paraId="222629AD">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中标候选人并列的，采购人是否委托评标委员会确定中标人：</w:t>
            </w:r>
          </w:p>
          <w:p w14:paraId="261BDA9B">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 xml:space="preserve">■否 </w:t>
            </w:r>
          </w:p>
          <w:p w14:paraId="4AA336FD">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□是</w:t>
            </w:r>
          </w:p>
          <w:p w14:paraId="79AFC1C9">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中标候选人并列的，按照以下方式确定中标人：</w:t>
            </w:r>
          </w:p>
          <w:p w14:paraId="0C97C3FA">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■得分且投标报价均相同的，以</w:t>
            </w:r>
            <w:r>
              <w:rPr>
                <w:rFonts w:hint="eastAsia" w:ascii="宋体" w:hAnsi="宋体" w:eastAsia="宋体" w:cs="微软雅黑"/>
                <w:spacing w:val="-2"/>
                <w:sz w:val="24"/>
                <w:szCs w:val="24"/>
                <w:u w:val="single"/>
                <w:lang w:eastAsia="zh-CN"/>
              </w:rPr>
              <w:t>技术</w:t>
            </w:r>
            <w:r>
              <w:rPr>
                <w:rFonts w:hint="eastAsia" w:ascii="宋体" w:hAnsi="宋体" w:eastAsia="宋体" w:cs="微软雅黑"/>
                <w:spacing w:val="-2"/>
                <w:sz w:val="24"/>
                <w:szCs w:val="24"/>
                <w:u w:val="single"/>
                <w:lang w:val="en-US" w:eastAsia="zh-CN"/>
              </w:rPr>
              <w:t>评审因素</w:t>
            </w:r>
            <w:r>
              <w:rPr>
                <w:rFonts w:hint="eastAsia" w:ascii="宋体" w:hAnsi="宋体" w:eastAsia="宋体"/>
                <w:sz w:val="24"/>
              </w:rPr>
              <w:t>得分高者为中标</w:t>
            </w:r>
          </w:p>
          <w:p w14:paraId="77586424">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人</w:t>
            </w:r>
          </w:p>
          <w:p w14:paraId="3EE6659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□随机抽取</w:t>
            </w:r>
          </w:p>
        </w:tc>
      </w:tr>
      <w:tr w14:paraId="1C00F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23"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64AD2254">
            <w:pPr>
              <w:adjustRightInd w:val="0"/>
              <w:snapToGrid w:val="0"/>
              <w:spacing w:after="0" w:line="240" w:lineRule="auto"/>
              <w:jc w:val="center"/>
              <w:rPr>
                <w:rFonts w:hint="eastAsia" w:ascii="宋体" w:hAnsi="宋体" w:eastAsia="宋体"/>
                <w:sz w:val="24"/>
              </w:rPr>
            </w:pPr>
            <w:r>
              <w:rPr>
                <w:rFonts w:ascii="宋体" w:hAnsi="宋体" w:eastAsia="宋体"/>
                <w:sz w:val="24"/>
              </w:rPr>
              <w:t>25.5</w:t>
            </w:r>
          </w:p>
        </w:tc>
        <w:tc>
          <w:tcPr>
            <w:tcW w:w="1289" w:type="dxa"/>
            <w:tcBorders>
              <w:top w:val="single" w:color="000000" w:sz="2" w:space="0"/>
              <w:left w:val="single" w:color="000000" w:sz="2" w:space="0"/>
              <w:bottom w:val="single" w:color="000000" w:sz="2" w:space="0"/>
              <w:right w:val="single" w:color="000000" w:sz="2" w:space="0"/>
            </w:tcBorders>
            <w:vAlign w:val="center"/>
          </w:tcPr>
          <w:p w14:paraId="48FFBC2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分包</w:t>
            </w:r>
          </w:p>
        </w:tc>
        <w:tc>
          <w:tcPr>
            <w:tcW w:w="6577" w:type="dxa"/>
            <w:tcBorders>
              <w:top w:val="single" w:color="000000" w:sz="2" w:space="0"/>
              <w:left w:val="single" w:color="000000" w:sz="2" w:space="0"/>
              <w:bottom w:val="single" w:color="000000" w:sz="2" w:space="0"/>
              <w:right w:val="single" w:color="000000" w:sz="2" w:space="0"/>
            </w:tcBorders>
            <w:vAlign w:val="center"/>
          </w:tcPr>
          <w:p w14:paraId="36AD836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本项目的非主体、非关键性工作是否允许分包： </w:t>
            </w:r>
          </w:p>
          <w:p w14:paraId="24E28A0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■不允许</w:t>
            </w:r>
          </w:p>
          <w:p w14:paraId="5752EE3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□允许，具体要求：</w:t>
            </w:r>
          </w:p>
          <w:p w14:paraId="58701AB8">
            <w:pPr>
              <w:adjustRightInd w:val="0"/>
              <w:snapToGrid w:val="0"/>
              <w:spacing w:after="0" w:line="240" w:lineRule="auto"/>
              <w:jc w:val="both"/>
              <w:rPr>
                <w:rFonts w:hint="eastAsia" w:ascii="宋体" w:hAnsi="宋体" w:eastAsia="宋体"/>
                <w:sz w:val="24"/>
              </w:rPr>
            </w:pPr>
            <w:r>
              <w:rPr>
                <w:rFonts w:hint="eastAsia" w:ascii="宋体" w:hAnsi="宋体" w:eastAsia="宋体"/>
                <w:sz w:val="24"/>
              </w:rPr>
              <w:t>（1）可以分包履行的具体内容：_____；</w:t>
            </w:r>
          </w:p>
          <w:p w14:paraId="0605D50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（2）允许分包的金额或者比例：_____；</w:t>
            </w:r>
          </w:p>
          <w:p w14:paraId="371DFDF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（3）其他要求：_____。</w:t>
            </w:r>
          </w:p>
        </w:tc>
      </w:tr>
      <w:tr w14:paraId="1F0D3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303"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4538A9E9">
            <w:pPr>
              <w:adjustRightInd w:val="0"/>
              <w:snapToGrid w:val="0"/>
              <w:spacing w:after="0" w:line="240" w:lineRule="auto"/>
              <w:jc w:val="center"/>
              <w:rPr>
                <w:rFonts w:hint="eastAsia" w:ascii="宋体" w:hAnsi="宋体" w:eastAsia="宋体"/>
                <w:sz w:val="24"/>
              </w:rPr>
            </w:pPr>
            <w:r>
              <w:rPr>
                <w:rFonts w:ascii="宋体" w:hAnsi="宋体" w:eastAsia="宋体"/>
                <w:sz w:val="24"/>
              </w:rPr>
              <w:t>25.6</w:t>
            </w:r>
          </w:p>
        </w:tc>
        <w:tc>
          <w:tcPr>
            <w:tcW w:w="1289" w:type="dxa"/>
            <w:tcBorders>
              <w:top w:val="single" w:color="000000" w:sz="2" w:space="0"/>
              <w:left w:val="single" w:color="000000" w:sz="2" w:space="0"/>
              <w:bottom w:val="single" w:color="000000" w:sz="2" w:space="0"/>
              <w:right w:val="single" w:color="000000" w:sz="2" w:space="0"/>
            </w:tcBorders>
            <w:vAlign w:val="center"/>
          </w:tcPr>
          <w:p w14:paraId="527B9814">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政采贷</w:t>
            </w:r>
          </w:p>
        </w:tc>
        <w:tc>
          <w:tcPr>
            <w:tcW w:w="6577" w:type="dxa"/>
            <w:tcBorders>
              <w:top w:val="single" w:color="000000" w:sz="2" w:space="0"/>
              <w:left w:val="single" w:color="000000" w:sz="2" w:space="0"/>
              <w:bottom w:val="single" w:color="000000" w:sz="2" w:space="0"/>
              <w:right w:val="single" w:color="000000" w:sz="2" w:space="0"/>
            </w:tcBorders>
            <w:vAlign w:val="center"/>
          </w:tcPr>
          <w:p w14:paraId="6D52A68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为更大力度激发市场活力和社会创造力，增强发展动力，按照《北京市全面优化营商环境助力企业高质量发展实施方案》（京政办发〔</w:t>
            </w:r>
            <w:r>
              <w:rPr>
                <w:rFonts w:ascii="宋体" w:hAnsi="宋体" w:eastAsia="宋体"/>
                <w:sz w:val="24"/>
              </w:rPr>
              <w:t>2023</w:t>
            </w:r>
            <w:r>
              <w:rPr>
                <w:rFonts w:hint="eastAsia" w:ascii="宋体" w:hAnsi="宋体" w:eastAsia="宋体"/>
                <w:sz w:val="24"/>
              </w:rPr>
              <w:t>〕8号）部署，进一步加强政府采购合同线上融资</w:t>
            </w:r>
            <w:r>
              <w:rPr>
                <w:rFonts w:ascii="宋体" w:hAnsi="宋体" w:eastAsia="宋体"/>
                <w:sz w:val="24"/>
              </w:rPr>
              <w:t>“</w:t>
            </w:r>
            <w:r>
              <w:rPr>
                <w:rFonts w:hint="eastAsia" w:ascii="宋体" w:hAnsi="宋体" w:eastAsia="宋体"/>
                <w:sz w:val="24"/>
              </w:rPr>
              <w:t>一站式</w:t>
            </w:r>
            <w:r>
              <w:rPr>
                <w:rFonts w:ascii="宋体" w:hAnsi="宋体" w:eastAsia="宋体"/>
                <w:sz w:val="24"/>
              </w:rPr>
              <w:t>”</w:t>
            </w:r>
            <w:r>
              <w:rPr>
                <w:rFonts w:hint="eastAsia" w:ascii="宋体" w:hAnsi="宋体" w:eastAsia="宋体"/>
                <w:sz w:val="24"/>
              </w:rPr>
              <w:t>服务（以下简称</w:t>
            </w:r>
            <w:r>
              <w:rPr>
                <w:rFonts w:ascii="宋体" w:hAnsi="宋体" w:eastAsia="宋体"/>
                <w:sz w:val="24"/>
              </w:rPr>
              <w:t>“</w:t>
            </w:r>
            <w:r>
              <w:rPr>
                <w:rFonts w:hint="eastAsia" w:ascii="宋体" w:hAnsi="宋体" w:eastAsia="宋体"/>
                <w:sz w:val="24"/>
              </w:rPr>
              <w:t>政采贷</w:t>
            </w:r>
            <w:r>
              <w:rPr>
                <w:rFonts w:ascii="宋体" w:hAnsi="宋体" w:eastAsia="宋体"/>
                <w:sz w:val="24"/>
              </w:rPr>
              <w:t>”</w:t>
            </w:r>
            <w:r>
              <w:rPr>
                <w:rFonts w:hint="eastAsia" w:ascii="宋体" w:hAnsi="宋体" w:eastAsia="宋体"/>
                <w:sz w:val="24"/>
              </w:rPr>
              <w:t>），北京市财政局、中国人民银行营业管理部联合发布《关于推进政府采购合同线上融资有关工作的通知》（京财采购〔</w:t>
            </w:r>
            <w:r>
              <w:rPr>
                <w:rFonts w:ascii="宋体" w:hAnsi="宋体" w:eastAsia="宋体"/>
                <w:sz w:val="24"/>
              </w:rPr>
              <w:t>2023</w:t>
            </w:r>
            <w:r>
              <w:rPr>
                <w:rFonts w:hint="eastAsia" w:ascii="宋体" w:hAnsi="宋体" w:eastAsia="宋体"/>
                <w:sz w:val="24"/>
              </w:rPr>
              <w:t>〕</w:t>
            </w:r>
            <w:r>
              <w:rPr>
                <w:rFonts w:ascii="宋体" w:hAnsi="宋体" w:eastAsia="宋体"/>
                <w:sz w:val="24"/>
              </w:rPr>
              <w:t>637</w:t>
            </w:r>
            <w:r>
              <w:rPr>
                <w:rFonts w:hint="eastAsia" w:ascii="宋体" w:hAnsi="宋体" w:eastAsia="宋体"/>
                <w:sz w:val="24"/>
              </w:rPr>
              <w:t>号）。有需求的供应商，可按上述通知要求办理</w:t>
            </w:r>
            <w:r>
              <w:rPr>
                <w:rFonts w:ascii="宋体" w:hAnsi="宋体" w:eastAsia="宋体"/>
                <w:sz w:val="24"/>
              </w:rPr>
              <w:t>“</w:t>
            </w:r>
            <w:r>
              <w:rPr>
                <w:rFonts w:hint="eastAsia" w:ascii="宋体" w:hAnsi="宋体" w:eastAsia="宋体"/>
                <w:sz w:val="24"/>
              </w:rPr>
              <w:t>政采贷</w:t>
            </w:r>
            <w:r>
              <w:rPr>
                <w:rFonts w:ascii="宋体" w:hAnsi="宋体" w:eastAsia="宋体"/>
                <w:sz w:val="24"/>
              </w:rPr>
              <w:t>”</w:t>
            </w:r>
            <w:r>
              <w:rPr>
                <w:rFonts w:hint="eastAsia" w:ascii="宋体" w:hAnsi="宋体" w:eastAsia="宋体"/>
                <w:sz w:val="24"/>
              </w:rPr>
              <w:t>。</w:t>
            </w:r>
          </w:p>
        </w:tc>
      </w:tr>
      <w:tr w14:paraId="3F100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71"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53267FA0">
            <w:pPr>
              <w:adjustRightInd w:val="0"/>
              <w:snapToGrid w:val="0"/>
              <w:spacing w:after="0" w:line="240" w:lineRule="auto"/>
              <w:jc w:val="center"/>
              <w:rPr>
                <w:rFonts w:hint="eastAsia" w:ascii="宋体" w:hAnsi="宋体" w:eastAsia="宋体"/>
                <w:sz w:val="24"/>
              </w:rPr>
            </w:pPr>
            <w:r>
              <w:rPr>
                <w:rFonts w:ascii="宋体" w:hAnsi="宋体" w:eastAsia="宋体"/>
                <w:sz w:val="24"/>
              </w:rPr>
              <w:t>26.1.1</w:t>
            </w:r>
          </w:p>
        </w:tc>
        <w:tc>
          <w:tcPr>
            <w:tcW w:w="1289" w:type="dxa"/>
            <w:tcBorders>
              <w:top w:val="single" w:color="000000" w:sz="2" w:space="0"/>
              <w:left w:val="single" w:color="000000" w:sz="2" w:space="0"/>
              <w:bottom w:val="single" w:color="000000" w:sz="2" w:space="0"/>
              <w:right w:val="single" w:color="000000" w:sz="2" w:space="0"/>
            </w:tcBorders>
            <w:vAlign w:val="center"/>
          </w:tcPr>
          <w:p w14:paraId="2D7CE37E">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询问</w:t>
            </w:r>
          </w:p>
        </w:tc>
        <w:tc>
          <w:tcPr>
            <w:tcW w:w="6577" w:type="dxa"/>
            <w:tcBorders>
              <w:top w:val="single" w:color="000000" w:sz="2" w:space="0"/>
              <w:left w:val="single" w:color="000000" w:sz="2" w:space="0"/>
              <w:bottom w:val="single" w:color="000000" w:sz="2" w:space="0"/>
              <w:right w:val="single" w:color="000000" w:sz="2" w:space="0"/>
            </w:tcBorders>
            <w:vAlign w:val="center"/>
          </w:tcPr>
          <w:p w14:paraId="7D69FA3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询问提出形式：询问送达形式：书面形式（以加盖供应商公章的书面文件提出，直接送达采购代理机构）。</w:t>
            </w:r>
          </w:p>
        </w:tc>
      </w:tr>
      <w:tr w14:paraId="11442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86"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1A7E716B">
            <w:pPr>
              <w:adjustRightInd w:val="0"/>
              <w:snapToGrid w:val="0"/>
              <w:spacing w:after="0" w:line="240" w:lineRule="auto"/>
              <w:jc w:val="center"/>
              <w:rPr>
                <w:rFonts w:hint="eastAsia" w:ascii="宋体" w:hAnsi="宋体" w:eastAsia="宋体"/>
                <w:sz w:val="24"/>
              </w:rPr>
            </w:pPr>
            <w:r>
              <w:rPr>
                <w:rFonts w:ascii="宋体" w:hAnsi="宋体" w:eastAsia="宋体"/>
                <w:sz w:val="24"/>
              </w:rPr>
              <w:t>26.3</w:t>
            </w:r>
          </w:p>
        </w:tc>
        <w:tc>
          <w:tcPr>
            <w:tcW w:w="1289" w:type="dxa"/>
            <w:tcBorders>
              <w:top w:val="single" w:color="000000" w:sz="2" w:space="0"/>
              <w:left w:val="single" w:color="000000" w:sz="2" w:space="0"/>
              <w:bottom w:val="single" w:color="000000" w:sz="2" w:space="0"/>
              <w:right w:val="single" w:color="000000" w:sz="2" w:space="0"/>
            </w:tcBorders>
            <w:vAlign w:val="center"/>
          </w:tcPr>
          <w:p w14:paraId="43B5AB08">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联系方式</w:t>
            </w:r>
          </w:p>
        </w:tc>
        <w:tc>
          <w:tcPr>
            <w:tcW w:w="6577" w:type="dxa"/>
            <w:tcBorders>
              <w:top w:val="single" w:color="000000" w:sz="2" w:space="0"/>
              <w:left w:val="single" w:color="000000" w:sz="2" w:space="0"/>
              <w:bottom w:val="single" w:color="000000" w:sz="2" w:space="0"/>
              <w:right w:val="single" w:color="000000" w:sz="2" w:space="0"/>
            </w:tcBorders>
            <w:vAlign w:val="center"/>
          </w:tcPr>
          <w:p w14:paraId="01FDACFF">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接收询问和质疑的联系方式</w:t>
            </w:r>
          </w:p>
          <w:p w14:paraId="37CA5BC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联系部门：北京中域正信工程咨询有限公司；</w:t>
            </w:r>
          </w:p>
          <w:p w14:paraId="045FDD7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联系电话：1</w:t>
            </w:r>
            <w:r>
              <w:rPr>
                <w:rFonts w:hint="eastAsia" w:ascii="宋体" w:hAnsi="宋体" w:eastAsia="宋体"/>
                <w:sz w:val="24"/>
                <w:lang w:val="en-US" w:eastAsia="zh-CN"/>
              </w:rPr>
              <w:t>5632222896</w:t>
            </w:r>
            <w:r>
              <w:rPr>
                <w:rFonts w:hint="eastAsia" w:ascii="宋体" w:hAnsi="宋体" w:eastAsia="宋体"/>
                <w:sz w:val="24"/>
              </w:rPr>
              <w:t>；</w:t>
            </w:r>
          </w:p>
          <w:p w14:paraId="1EFD86C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通讯地址：北京市昌平区碧水庄园3-20。</w:t>
            </w:r>
          </w:p>
        </w:tc>
      </w:tr>
      <w:tr w14:paraId="7EC82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632"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1A21590D">
            <w:pPr>
              <w:adjustRightInd w:val="0"/>
              <w:snapToGrid w:val="0"/>
              <w:spacing w:after="0" w:line="240" w:lineRule="auto"/>
              <w:jc w:val="center"/>
              <w:rPr>
                <w:rFonts w:hint="eastAsia" w:ascii="宋体" w:hAnsi="宋体" w:eastAsia="宋体"/>
                <w:sz w:val="24"/>
              </w:rPr>
            </w:pPr>
            <w:r>
              <w:rPr>
                <w:rFonts w:ascii="宋体" w:hAnsi="宋体" w:eastAsia="宋体"/>
                <w:sz w:val="24"/>
              </w:rPr>
              <w:t>27</w:t>
            </w:r>
          </w:p>
        </w:tc>
        <w:tc>
          <w:tcPr>
            <w:tcW w:w="1289" w:type="dxa"/>
            <w:tcBorders>
              <w:top w:val="single" w:color="000000" w:sz="2" w:space="0"/>
              <w:left w:val="single" w:color="000000" w:sz="2" w:space="0"/>
              <w:bottom w:val="single" w:color="000000" w:sz="2" w:space="0"/>
              <w:right w:val="single" w:color="000000" w:sz="2" w:space="0"/>
            </w:tcBorders>
            <w:vAlign w:val="center"/>
          </w:tcPr>
          <w:p w14:paraId="2641E067">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代理费</w:t>
            </w:r>
          </w:p>
        </w:tc>
        <w:tc>
          <w:tcPr>
            <w:tcW w:w="6577" w:type="dxa"/>
            <w:tcBorders>
              <w:top w:val="single" w:color="000000" w:sz="2" w:space="0"/>
              <w:left w:val="single" w:color="000000" w:sz="2" w:space="0"/>
              <w:bottom w:val="single" w:color="000000" w:sz="2" w:space="0"/>
              <w:right w:val="single" w:color="000000" w:sz="2" w:space="0"/>
            </w:tcBorders>
            <w:vAlign w:val="center"/>
          </w:tcPr>
          <w:p w14:paraId="77AD19EC">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收费对象：</w:t>
            </w:r>
          </w:p>
          <w:p w14:paraId="05DE2D4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□采购人</w:t>
            </w:r>
          </w:p>
          <w:p w14:paraId="78F2F3C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■中标人</w:t>
            </w:r>
          </w:p>
          <w:p w14:paraId="642BAA3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收费标准：参考国家计委【2002】1980号文、发改办价格【2003】857号文、发改价格【2011】534号文收费标准计取及相关规定按</w:t>
            </w:r>
            <w:r>
              <w:rPr>
                <w:rFonts w:hint="eastAsia" w:ascii="宋体" w:hAnsi="宋体" w:eastAsia="宋体"/>
                <w:sz w:val="24"/>
                <w:lang w:val="en-US" w:eastAsia="zh-CN"/>
              </w:rPr>
              <w:t>中标</w:t>
            </w:r>
            <w:r>
              <w:rPr>
                <w:rFonts w:hint="eastAsia" w:ascii="宋体" w:hAnsi="宋体" w:eastAsia="宋体"/>
                <w:sz w:val="24"/>
              </w:rPr>
              <w:t>金额计取；</w:t>
            </w:r>
          </w:p>
          <w:p w14:paraId="0A4076A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缴纳时间：供应商在领取中标通知书时一并将招标服务费交至招标代理机构。</w:t>
            </w:r>
          </w:p>
        </w:tc>
      </w:tr>
      <w:tr w14:paraId="55630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56" w:hRule="atLeast"/>
          <w:jc w:val="center"/>
        </w:trPr>
        <w:tc>
          <w:tcPr>
            <w:tcW w:w="1156" w:type="dxa"/>
            <w:tcBorders>
              <w:top w:val="single" w:color="000000" w:sz="2" w:space="0"/>
              <w:left w:val="single" w:color="000000" w:sz="2" w:space="0"/>
              <w:bottom w:val="single" w:color="000000" w:sz="2" w:space="0"/>
              <w:right w:val="single" w:color="000000" w:sz="2" w:space="0"/>
            </w:tcBorders>
            <w:vAlign w:val="center"/>
          </w:tcPr>
          <w:p w14:paraId="6D6DA3FF">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28</w:t>
            </w:r>
          </w:p>
        </w:tc>
        <w:tc>
          <w:tcPr>
            <w:tcW w:w="1289" w:type="dxa"/>
            <w:tcBorders>
              <w:top w:val="single" w:color="000000" w:sz="2" w:space="0"/>
              <w:left w:val="single" w:color="000000" w:sz="2" w:space="0"/>
              <w:bottom w:val="single" w:color="000000" w:sz="2" w:space="0"/>
              <w:right w:val="single" w:color="000000" w:sz="2" w:space="0"/>
            </w:tcBorders>
            <w:vAlign w:val="center"/>
          </w:tcPr>
          <w:p w14:paraId="396E8452">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其他补充事项</w:t>
            </w:r>
          </w:p>
        </w:tc>
        <w:tc>
          <w:tcPr>
            <w:tcW w:w="6577" w:type="dxa"/>
            <w:tcBorders>
              <w:top w:val="single" w:color="000000" w:sz="2" w:space="0"/>
              <w:left w:val="single" w:color="000000" w:sz="2" w:space="0"/>
              <w:bottom w:val="single" w:color="000000" w:sz="2" w:space="0"/>
              <w:right w:val="single" w:color="000000" w:sz="2" w:space="0"/>
            </w:tcBorders>
          </w:tcPr>
          <w:p w14:paraId="58B82876">
            <w:pPr>
              <w:adjustRightInd w:val="0"/>
              <w:snapToGrid w:val="0"/>
              <w:spacing w:after="0" w:line="240" w:lineRule="auto"/>
              <w:rPr>
                <w:rFonts w:hint="eastAsia" w:ascii="宋体" w:hAnsi="宋体" w:eastAsia="宋体"/>
                <w:sz w:val="24"/>
              </w:rPr>
            </w:pPr>
            <w:r>
              <w:rPr>
                <w:rFonts w:hint="eastAsia" w:ascii="宋体" w:hAnsi="宋体" w:eastAsia="宋体"/>
                <w:sz w:val="24"/>
              </w:rPr>
              <w:t>响应文件份数:纸质正本1份、纸质副本4份、电子版文件1份 (应为正本文件的扫描件（PDF格式），U盘，为了便于区分，在U盘表面粘帖单位标识,如:供应商简称+采购项目编号后三位)。</w:t>
            </w:r>
          </w:p>
        </w:tc>
      </w:tr>
    </w:tbl>
    <w:p w14:paraId="2851DE27">
      <w:pPr>
        <w:adjustRightInd w:val="0"/>
        <w:snapToGrid w:val="0"/>
        <w:spacing w:after="0" w:line="360" w:lineRule="auto"/>
        <w:rPr>
          <w:rFonts w:hint="eastAsia" w:ascii="宋体" w:hAnsi="宋体" w:eastAsia="宋体"/>
          <w:sz w:val="24"/>
        </w:rPr>
      </w:pPr>
    </w:p>
    <w:p w14:paraId="0823BA3C">
      <w:pPr>
        <w:widowControl/>
        <w:rPr>
          <w:rFonts w:hint="eastAsia" w:ascii="宋体" w:hAnsi="宋体" w:eastAsia="宋体"/>
          <w:sz w:val="24"/>
        </w:rPr>
      </w:pPr>
      <w:r>
        <w:rPr>
          <w:rFonts w:hint="eastAsia" w:ascii="宋体" w:hAnsi="宋体" w:eastAsia="宋体"/>
          <w:sz w:val="24"/>
        </w:rPr>
        <w:br w:type="page"/>
      </w:r>
    </w:p>
    <w:p w14:paraId="03A696B8">
      <w:pPr>
        <w:adjustRightInd w:val="0"/>
        <w:snapToGrid w:val="0"/>
        <w:spacing w:after="0" w:line="360" w:lineRule="auto"/>
        <w:jc w:val="center"/>
        <w:rPr>
          <w:rFonts w:hint="eastAsia" w:ascii="宋体" w:hAnsi="宋体" w:eastAsia="宋体"/>
          <w:b/>
          <w:bCs/>
          <w:sz w:val="32"/>
          <w:szCs w:val="32"/>
        </w:rPr>
      </w:pPr>
      <w:r>
        <w:rPr>
          <w:rFonts w:hint="eastAsia" w:ascii="宋体" w:hAnsi="宋体" w:eastAsia="宋体"/>
          <w:b/>
          <w:bCs/>
          <w:sz w:val="32"/>
          <w:szCs w:val="32"/>
        </w:rPr>
        <w:t>投标人须知</w:t>
      </w:r>
    </w:p>
    <w:p w14:paraId="6F48AA9E">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  说  明</w:t>
      </w:r>
    </w:p>
    <w:p w14:paraId="5A389E45">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   采购人、采购代理机构、投标人、联合体</w:t>
      </w:r>
    </w:p>
    <w:p w14:paraId="0282734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   采购人、采购代理机构：指依法进行政府采购的国家机关、事业单位、团体组织，及其委托的采购代理机构。本项目采购人、采购代理机构见第一章《投标邀请》。</w:t>
      </w:r>
    </w:p>
    <w:p w14:paraId="7541C0B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   投标人（也称“供应商”、“申请人”）：指向采购人提供货物、工程或者服务的法人、其他组织或者自然人。</w:t>
      </w:r>
    </w:p>
    <w:p w14:paraId="3CE475E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1.3   联合体：指两个以上的自然人、法人或者其他组织组成一个联合体，以一个供应商的身份共同参加政府采购。</w:t>
      </w:r>
    </w:p>
    <w:p w14:paraId="0FEF321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   资金来源、项目属性、科研仪器设备采购、核心产品</w:t>
      </w:r>
    </w:p>
    <w:p w14:paraId="534BCE7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   资金来源为财政性资金和/或本项目采购中无法与财政性资金分割的</w:t>
      </w:r>
    </w:p>
    <w:p w14:paraId="7BE08A69">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非财政性资金。</w:t>
      </w:r>
    </w:p>
    <w:p w14:paraId="20812ED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2.2   项目属性见《投标人须知资料表》。</w:t>
      </w:r>
    </w:p>
    <w:p w14:paraId="55E0F0C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2.3   是否属于科研仪器设备采购见《投标人须知资料表》。</w:t>
      </w:r>
    </w:p>
    <w:p w14:paraId="13FFB63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   核心产品见《投标人须知资料表》。</w:t>
      </w:r>
    </w:p>
    <w:p w14:paraId="31ACCE01">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3   现场考察、开标前答疑会</w:t>
      </w:r>
    </w:p>
    <w:p w14:paraId="12A34D7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3.1   若《投标人须知资料表》 中规定了组织现场考察、召开开标前答疑会，则投标人应按要求在规定的时间和地点参加。</w:t>
      </w:r>
    </w:p>
    <w:p w14:paraId="6D01B20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3.2   由于未参加现场考察或开标前答疑会而导致对项目实际情况不了解，影响投标文件编制、投标报价准确性、综合因素响应不全面等问题的，由投标人自行承担不利评审后果。</w:t>
      </w:r>
    </w:p>
    <w:p w14:paraId="14E2AE3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4   样品</w:t>
      </w:r>
    </w:p>
    <w:p w14:paraId="0A7F0A0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4.1   本项目是否要求投标人提供样品，以及样品制作的标准和要求、是否需要随样品提交相关检测报告、样品的递交与退还等要求见《投标人须知资料表》。</w:t>
      </w:r>
    </w:p>
    <w:p w14:paraId="1EB08AC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4.2   样品的评审方法以及评审标准等内容见第四章《评标程序、评标方法和评标标准》。</w:t>
      </w:r>
    </w:p>
    <w:p w14:paraId="331E441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5   政府采购政策（包括但不限于下列具体政策要求）</w:t>
      </w:r>
    </w:p>
    <w:p w14:paraId="7895B2D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5.1   采购本国货物、工程和服务</w:t>
      </w:r>
    </w:p>
    <w:p w14:paraId="4E9E9C4E">
      <w:pPr>
        <w:adjustRightInd w:val="0"/>
        <w:snapToGrid w:val="0"/>
        <w:spacing w:after="0" w:line="360" w:lineRule="auto"/>
        <w:ind w:left="1100" w:leftChars="500"/>
        <w:rPr>
          <w:rFonts w:hint="eastAsia" w:ascii="宋体" w:hAnsi="宋体" w:eastAsia="宋体"/>
          <w:b/>
          <w:bCs/>
          <w:sz w:val="24"/>
        </w:rPr>
      </w:pPr>
      <w:r>
        <w:rPr>
          <w:rFonts w:hint="eastAsia" w:ascii="宋体" w:hAnsi="宋体" w:eastAsia="宋体"/>
          <w:sz w:val="24"/>
        </w:rPr>
        <w:t>5.1.1   政府采购应当采购本国货物、工程和服务。但有《</w:t>
      </w:r>
      <w:r>
        <w:rPr>
          <w:rFonts w:hint="eastAsia" w:ascii="宋体" w:hAnsi="宋体" w:eastAsia="宋体"/>
          <w:b/>
          <w:bCs/>
          <w:sz w:val="24"/>
        </w:rPr>
        <w:t>中华人民</w:t>
      </w:r>
    </w:p>
    <w:p w14:paraId="52937B4B">
      <w:pPr>
        <w:adjustRightInd w:val="0"/>
        <w:snapToGrid w:val="0"/>
        <w:spacing w:after="0" w:line="360" w:lineRule="auto"/>
        <w:ind w:left="1100" w:leftChars="500" w:firstLine="964" w:firstLineChars="400"/>
        <w:rPr>
          <w:rFonts w:hint="eastAsia" w:ascii="宋体" w:hAnsi="宋体" w:eastAsia="宋体"/>
          <w:sz w:val="24"/>
        </w:rPr>
      </w:pPr>
      <w:r>
        <w:rPr>
          <w:rFonts w:hint="eastAsia" w:ascii="宋体" w:hAnsi="宋体" w:eastAsia="宋体"/>
          <w:b/>
          <w:bCs/>
          <w:sz w:val="24"/>
        </w:rPr>
        <w:t>共和国政府采购法</w:t>
      </w:r>
      <w:r>
        <w:rPr>
          <w:rFonts w:hint="eastAsia" w:ascii="宋体" w:hAnsi="宋体" w:eastAsia="宋体"/>
          <w:sz w:val="24"/>
        </w:rPr>
        <w:t>》第十条规定情形的除外。</w:t>
      </w:r>
    </w:p>
    <w:p w14:paraId="64528B11">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5.1.2   本项目如接受非本国货物、工程、服务参与投标，则具体要求见第五章《采购需求》。</w:t>
      </w:r>
    </w:p>
    <w:p w14:paraId="1B963E81">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830C70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5.2   中小企业、监狱企业及残疾人福利性单位</w:t>
      </w:r>
    </w:p>
    <w:p w14:paraId="1FE6BCB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5.2.1  中小企业定义：</w:t>
      </w:r>
    </w:p>
    <w:p w14:paraId="5361E06E">
      <w:pPr>
        <w:adjustRightInd w:val="0"/>
        <w:snapToGrid w:val="0"/>
        <w:spacing w:after="0" w:line="360" w:lineRule="auto"/>
        <w:ind w:left="3057" w:leftChars="953" w:hanging="960" w:hangingChars="400"/>
        <w:rPr>
          <w:rFonts w:hint="eastAsia" w:ascii="宋体" w:hAnsi="宋体" w:eastAsia="宋体"/>
          <w:sz w:val="24"/>
        </w:rPr>
      </w:pPr>
      <w:r>
        <w:rPr>
          <w:rFonts w:hint="eastAsia" w:ascii="宋体" w:hAnsi="宋体" w:eastAsia="宋体"/>
          <w:sz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17C1143D">
      <w:pPr>
        <w:adjustRightInd w:val="0"/>
        <w:snapToGrid w:val="0"/>
        <w:spacing w:after="0" w:line="360" w:lineRule="auto"/>
        <w:ind w:left="2940" w:leftChars="900" w:hanging="960" w:hangingChars="400"/>
        <w:rPr>
          <w:rFonts w:hint="eastAsia" w:ascii="宋体" w:hAnsi="宋体" w:eastAsia="宋体"/>
          <w:sz w:val="24"/>
        </w:rPr>
      </w:pPr>
      <w:r>
        <w:rPr>
          <w:rFonts w:hint="eastAsia" w:ascii="宋体" w:hAnsi="宋体" w:eastAsia="宋体"/>
          <w:sz w:val="24"/>
        </w:rPr>
        <w:t>5.2.1.2 供应商提供的货物、工程或者服务符合下列情形的，享受中小企业扶持政策：</w:t>
      </w:r>
    </w:p>
    <w:p w14:paraId="15367348">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（1）在货物采购项目中，货物由中小企业制造，即货物由中小企业生产且使用该中小企业商号或者注册商标；</w:t>
      </w:r>
    </w:p>
    <w:p w14:paraId="18116388">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（2）在工程采购项目中，工程由中小企业承建，即工程施工单位为中小企业；</w:t>
      </w:r>
    </w:p>
    <w:p w14:paraId="62A985F7">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（3）在服务采购项目中，服务由中小企业承接，即提供服务的人员为中小企业依照《中华人民共和国劳动合同法》订立劳动合同的从业人员。</w:t>
      </w:r>
    </w:p>
    <w:p w14:paraId="70E7EF1E">
      <w:pPr>
        <w:adjustRightInd w:val="0"/>
        <w:snapToGrid w:val="0"/>
        <w:spacing w:after="0" w:line="360" w:lineRule="auto"/>
        <w:ind w:left="2940" w:leftChars="900" w:hanging="960" w:hangingChars="400"/>
        <w:rPr>
          <w:rFonts w:hint="eastAsia" w:ascii="宋体" w:hAnsi="宋体" w:eastAsia="宋体"/>
          <w:sz w:val="24"/>
        </w:rPr>
      </w:pPr>
      <w:r>
        <w:rPr>
          <w:rFonts w:hint="eastAsia" w:ascii="宋体" w:hAnsi="宋体" w:eastAsia="宋体"/>
          <w:sz w:val="24"/>
        </w:rPr>
        <w:t>5.2.1.3 在货物采购项目中，供应商提供的货物既有中小企业制造货物，也有大型企业制造货物的，不享受中小企业扶持政策。</w:t>
      </w:r>
    </w:p>
    <w:p w14:paraId="3929E915">
      <w:pPr>
        <w:adjustRightInd w:val="0"/>
        <w:snapToGrid w:val="0"/>
        <w:spacing w:after="0" w:line="360" w:lineRule="auto"/>
        <w:ind w:left="2958" w:leftChars="908" w:hanging="960" w:hangingChars="400"/>
        <w:rPr>
          <w:rFonts w:hint="eastAsia" w:ascii="宋体" w:hAnsi="宋体" w:eastAsia="宋体"/>
          <w:sz w:val="24"/>
        </w:rPr>
      </w:pPr>
      <w:r>
        <w:rPr>
          <w:rFonts w:hint="eastAsia" w:ascii="宋体" w:hAnsi="宋体" w:eastAsia="宋体"/>
          <w:sz w:val="24"/>
        </w:rPr>
        <w:t>5.2.1.4 以联合体形式参加政府采购活动，联合体各方均为中小企业的，联合体视同中小企业。其中，联合体各方均为小微企业的，联合体视同小微企业。</w:t>
      </w:r>
    </w:p>
    <w:p w14:paraId="3C2C50DA">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6F9774">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660211F">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5.2.3.1 安置的残疾人占本单位在职职工人数的比例不低于25%（含25%），并且安置的残疾人人数不少于10人（含10人）；</w:t>
      </w:r>
    </w:p>
    <w:p w14:paraId="15312DAE">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5.2.3.2 依法与安置的每位残疾人签订了一年以上（含一年）的劳动合同或服务协议；</w:t>
      </w:r>
    </w:p>
    <w:p w14:paraId="6E4B6560">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5.2.3.3 为安置的每位残疾人按月足额缴纳了基本养老保险、基本医疗保险、失业保险、工伤保险和生育保险等社会保险费；</w:t>
      </w:r>
    </w:p>
    <w:p w14:paraId="5ADF0FB8">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5.2.3.4 通过银行等金融机构向安置的每位残疾人，按月支付了不低于单位所在区县适用的经省级人民政府批准的月最低工资标准的工资；</w:t>
      </w:r>
    </w:p>
    <w:p w14:paraId="0A40F333">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5.2.3.5 提供本单位制造的货物、承担的工程或者服务（以下简称产品），或者提供其他残疾人福利性单位制造的货物（不包括使用非残疾人福利性单位注册商标的货物）；</w:t>
      </w:r>
    </w:p>
    <w:p w14:paraId="7425CA4C">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488C5B3">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5.2.4 本项目是否专门面向中小企业预留采购份额见第一章《投标 邀请》。</w:t>
      </w:r>
    </w:p>
    <w:p w14:paraId="68602D35">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5.2.5 采购标的对应的中小企业划分标准所属行业见《投标人须知资料表》。</w:t>
      </w:r>
    </w:p>
    <w:p w14:paraId="1096CDFE">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5.2.6 小微企业价格评审优惠的政策调整：见第四章《评标程序、评标方法和评标标准》。</w:t>
      </w:r>
    </w:p>
    <w:p w14:paraId="3B5A72B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5.3  政府采购节能产品、环境标志产品</w:t>
      </w:r>
    </w:p>
    <w:p w14:paraId="229D9B54">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6BC4D9C">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98DFD7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b/>
          <w:bCs/>
          <w:sz w:val="24"/>
        </w:rPr>
        <w:t>投标无效</w:t>
      </w:r>
      <w:r>
        <w:rPr>
          <w:rFonts w:hint="eastAsia" w:ascii="宋体" w:hAnsi="宋体" w:eastAsia="宋体"/>
          <w:sz w:val="24"/>
        </w:rPr>
        <w:t>；</w:t>
      </w:r>
    </w:p>
    <w:p w14:paraId="293F7DAD">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5.3.4 非政府强制采购的节能产品或环境标志产品，依据品目清单和认证证书实施政府优先采购。优先采购的具体规定见第四章《评标程序、评标方法和评标标准》（如涉及）。</w:t>
      </w:r>
    </w:p>
    <w:p w14:paraId="0D4D0D8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5.4  正版软件</w:t>
      </w:r>
    </w:p>
    <w:p w14:paraId="58C59556">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EAF4C3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5.5  网络安全专用产品</w:t>
      </w:r>
    </w:p>
    <w:p w14:paraId="3E770588">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5.5.1 根据《关于调整网络安全专用产品安全管理有关事项的公告》（2023 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A74FBD5">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5.6   推广使用低挥发性有机化合物（VOCs）</w:t>
      </w:r>
    </w:p>
    <w:p w14:paraId="07A0F9A0">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含量限制标准（具体标准见第五章《采购需求》），否则</w:t>
      </w:r>
      <w:r>
        <w:rPr>
          <w:rFonts w:hint="eastAsia" w:ascii="宋体" w:hAnsi="宋体" w:eastAsia="宋体"/>
          <w:b/>
          <w:bCs/>
          <w:sz w:val="24"/>
        </w:rPr>
        <w:t>投标无效</w:t>
      </w:r>
      <w:r>
        <w:rPr>
          <w:rFonts w:hint="eastAsia" w:ascii="宋体" w:hAnsi="宋体" w:eastAsia="宋体"/>
          <w:sz w:val="24"/>
        </w:rPr>
        <w:t>；属于推荐性标准的，优先采购，具体见第四章《评标程序、评标方法和评标标准》。</w:t>
      </w:r>
    </w:p>
    <w:p w14:paraId="4BBE755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5.7   采购需求标准</w:t>
      </w:r>
    </w:p>
    <w:p w14:paraId="1695FD80">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5.7.1 商品包装、快递包装政府采购需求标准（试行）为助力打好 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EC6EC2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5.7.2 其他政府采购需求标准</w:t>
      </w:r>
    </w:p>
    <w:p w14:paraId="467214B4">
      <w:pPr>
        <w:adjustRightInd w:val="0"/>
        <w:snapToGrid w:val="0"/>
        <w:spacing w:after="0" w:line="360" w:lineRule="auto"/>
        <w:ind w:left="1760" w:leftChars="800"/>
        <w:rPr>
          <w:rFonts w:hint="eastAsia" w:ascii="宋体" w:hAnsi="宋体" w:eastAsia="宋体"/>
          <w:sz w:val="24"/>
        </w:rPr>
      </w:pPr>
      <w:r>
        <w:rPr>
          <w:rFonts w:hint="eastAsia" w:ascii="宋体" w:hAnsi="宋体" w:eastAsia="宋体"/>
          <w:sz w:val="24"/>
        </w:rPr>
        <w:t>为贯彻落实《深化政府采购制度改革方案》有关要求，推动政府采购需求标准建设，财政部门会同有关部门制定发布的其他政府采购需求标准，本项目如涉及，则具体要求见第五章《采购需求》。</w:t>
      </w:r>
    </w:p>
    <w:p w14:paraId="2624C13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6   投标费用</w:t>
      </w:r>
    </w:p>
    <w:p w14:paraId="76EE401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6.1   投标人应自行承担所有与准备和参加投标有关的费用，无论投标的结果如何，采购人或采购代理机构在任何情况下均无承担这些费用的义务和责任。</w:t>
      </w:r>
    </w:p>
    <w:p w14:paraId="2FA16398">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    招标文件</w:t>
      </w:r>
    </w:p>
    <w:p w14:paraId="0096B239">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7   招标文件构成</w:t>
      </w:r>
    </w:p>
    <w:p w14:paraId="0189016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7.1   招标文件包括以下部分： </w:t>
      </w:r>
    </w:p>
    <w:p w14:paraId="532897C9">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 xml:space="preserve">第一章     投标邀请    </w:t>
      </w:r>
    </w:p>
    <w:p w14:paraId="5514E23B">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 xml:space="preserve">第二章     投标人须知 </w:t>
      </w:r>
    </w:p>
    <w:p w14:paraId="14D2BC72">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第三章     资格审查</w:t>
      </w:r>
    </w:p>
    <w:p w14:paraId="018A1120">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第四章     评标程序、评标方法和评标标准</w:t>
      </w:r>
    </w:p>
    <w:p w14:paraId="18AF2C3B">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第五章     采购需求</w:t>
      </w:r>
    </w:p>
    <w:p w14:paraId="41BBC5F6">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第六章     拟签订的合同文本</w:t>
      </w:r>
    </w:p>
    <w:p w14:paraId="62142CD7">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第七章     投标文件格式</w:t>
      </w:r>
    </w:p>
    <w:p w14:paraId="1160A37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7.2   投标人应认真阅读招标文件的全部内容。投标人应按照招标文件要求提交投标文件并保证所提供的全部资料的真实性，并对招标文件做出实质性响应，否则</w:t>
      </w:r>
      <w:r>
        <w:rPr>
          <w:rFonts w:hint="eastAsia" w:ascii="宋体" w:hAnsi="宋体" w:eastAsia="宋体"/>
          <w:b/>
          <w:bCs/>
          <w:sz w:val="24"/>
        </w:rPr>
        <w:t>投标无效</w:t>
      </w:r>
      <w:r>
        <w:rPr>
          <w:rFonts w:hint="eastAsia" w:ascii="宋体" w:hAnsi="宋体" w:eastAsia="宋体"/>
          <w:sz w:val="24"/>
        </w:rPr>
        <w:t>。</w:t>
      </w:r>
    </w:p>
    <w:p w14:paraId="7CBFECBE">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8   对招标文件的澄清或修改</w:t>
      </w:r>
    </w:p>
    <w:p w14:paraId="4E522AF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8.1   采购人或采购代理机构对已发出的招标文件进行必要澄清或者修改的，将在原公告发布媒体上发布更正公告，并以书面形式通知所有获取招标文件的潜在投标人。</w:t>
      </w:r>
    </w:p>
    <w:p w14:paraId="08F2AE9F">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8.2   上述书面通知，按照获取招标文件的潜在投标人提供的联系方式发出，因提供的信息有误导致通知延迟或无法通知的，采购人或采购代理机构不承担责任。</w:t>
      </w:r>
    </w:p>
    <w:p w14:paraId="069F439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3D9D837">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三    投标文件的编制</w:t>
      </w:r>
    </w:p>
    <w:p w14:paraId="5C597209">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9   投标范围、投标文件中计量单位的使用及投标语言</w:t>
      </w:r>
    </w:p>
    <w:p w14:paraId="48FB078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b/>
          <w:bCs/>
          <w:sz w:val="24"/>
        </w:rPr>
        <w:t>无效投标</w:t>
      </w:r>
      <w:r>
        <w:rPr>
          <w:rFonts w:hint="eastAsia" w:ascii="宋体" w:hAnsi="宋体" w:eastAsia="宋体"/>
          <w:sz w:val="24"/>
        </w:rPr>
        <w:t>。</w:t>
      </w:r>
    </w:p>
    <w:p w14:paraId="03FB2C1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9.2   除招标文件有特殊要求外，本项目投标所使用的计量单位，应采用中华人民共和国法定计量单位。</w:t>
      </w:r>
    </w:p>
    <w:p w14:paraId="6400695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83541E">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10  投标文件构成</w:t>
      </w:r>
    </w:p>
    <w:p w14:paraId="040E6D6F">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10.1  投标人应当按照招标文件的要求编制投标文件。投标文件应由《资格证明文件》、《商务技术文件》两部分构成。投标文件的部分格式要求，见第七章《投标文件格式》。</w:t>
      </w:r>
    </w:p>
    <w:p w14:paraId="24B8691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b/>
          <w:bCs/>
          <w:sz w:val="24"/>
        </w:rPr>
        <w:t>投标无效</w:t>
      </w:r>
      <w:r>
        <w:rPr>
          <w:rFonts w:hint="eastAsia" w:ascii="宋体" w:hAnsi="宋体" w:eastAsia="宋体"/>
          <w:sz w:val="24"/>
        </w:rPr>
        <w:t>。未标记“实质性格式”的文件和招标文件未提供格式的内容，可由投标人自行编写。</w:t>
      </w:r>
    </w:p>
    <w:p w14:paraId="46841CA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10.3  第四章《评标程序、评标方法和评标标准》中涉及的证明文件。</w:t>
      </w:r>
    </w:p>
    <w:p w14:paraId="19373E52">
      <w:pPr>
        <w:adjustRightInd w:val="0"/>
        <w:snapToGrid w:val="0"/>
        <w:spacing w:after="0" w:line="360" w:lineRule="auto"/>
        <w:ind w:left="1200" w:leftChars="218" w:hanging="720" w:hangingChars="300"/>
        <w:rPr>
          <w:rFonts w:hint="eastAsia" w:ascii="宋体" w:hAnsi="宋体" w:eastAsia="宋体"/>
          <w:sz w:val="24"/>
        </w:rPr>
      </w:pPr>
      <w:r>
        <w:rPr>
          <w:rFonts w:hint="eastAsia" w:ascii="宋体" w:hAnsi="宋体" w:eastAsia="宋体"/>
          <w:sz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3FF9781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10.5  投标人认为应附的其他材料。</w:t>
      </w:r>
    </w:p>
    <w:p w14:paraId="61CA06D8">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11  投标报价</w:t>
      </w:r>
    </w:p>
    <w:p w14:paraId="0DBE891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11.1  所有投标均以人民币为计价货币。</w:t>
      </w:r>
    </w:p>
    <w:p w14:paraId="6E1ADFB3">
      <w:pPr>
        <w:adjustRightInd w:val="0"/>
        <w:snapToGrid w:val="0"/>
        <w:spacing w:after="0" w:line="360" w:lineRule="auto"/>
        <w:ind w:left="220" w:leftChars="100" w:firstLine="240" w:firstLineChars="100"/>
        <w:rPr>
          <w:rFonts w:hint="eastAsia" w:ascii="宋体" w:hAnsi="宋体" w:eastAsia="宋体"/>
          <w:sz w:val="24"/>
        </w:rPr>
      </w:pPr>
      <w:r>
        <w:rPr>
          <w:rFonts w:hint="eastAsia" w:ascii="宋体" w:hAnsi="宋体" w:eastAsia="宋体"/>
          <w:sz w:val="24"/>
        </w:rPr>
        <w:t>11.2  投标人的报价应包括为完成本项目所发生的一切费用和税费，采购</w:t>
      </w:r>
    </w:p>
    <w:p w14:paraId="2663A9B6">
      <w:pPr>
        <w:adjustRightInd w:val="0"/>
        <w:snapToGrid w:val="0"/>
        <w:spacing w:after="0" w:line="360" w:lineRule="auto"/>
        <w:ind w:left="220" w:leftChars="100" w:firstLine="960" w:firstLineChars="400"/>
        <w:rPr>
          <w:rFonts w:hint="eastAsia" w:ascii="宋体" w:hAnsi="宋体" w:eastAsia="宋体"/>
          <w:sz w:val="24"/>
        </w:rPr>
      </w:pPr>
      <w:r>
        <w:rPr>
          <w:rFonts w:hint="eastAsia" w:ascii="宋体" w:hAnsi="宋体" w:eastAsia="宋体"/>
          <w:sz w:val="24"/>
        </w:rPr>
        <w:t>人将不再支付报价以外的任何费用。投标人的报价应包括但不限于</w:t>
      </w:r>
    </w:p>
    <w:p w14:paraId="1731D263">
      <w:pPr>
        <w:adjustRightInd w:val="0"/>
        <w:snapToGrid w:val="0"/>
        <w:spacing w:after="0" w:line="360" w:lineRule="auto"/>
        <w:ind w:left="220" w:leftChars="100" w:firstLine="960" w:firstLineChars="400"/>
        <w:rPr>
          <w:rFonts w:hint="eastAsia" w:ascii="宋体" w:hAnsi="宋体" w:eastAsia="宋体"/>
          <w:sz w:val="24"/>
        </w:rPr>
      </w:pPr>
      <w:r>
        <w:rPr>
          <w:rFonts w:hint="eastAsia" w:ascii="宋体" w:hAnsi="宋体" w:eastAsia="宋体"/>
          <w:sz w:val="24"/>
        </w:rPr>
        <w:t>下列内容，《投标人须知资料表》中有特殊规定的，从其规定。</w:t>
      </w:r>
    </w:p>
    <w:p w14:paraId="410B519C">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64A14C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11.2.2  按照招标文件要求完成本项目的全部相关费用。</w:t>
      </w:r>
    </w:p>
    <w:p w14:paraId="5F07E99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11.3  采购人不得向供应商索要或者接受其给予的赠品、回扣或者与采购无关的其他商品、服务。</w:t>
      </w:r>
    </w:p>
    <w:p w14:paraId="728CE1F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11.4  投标人不能提供任何有选择性或可调整的报价（招标文件另有规定的除外），否则其</w:t>
      </w:r>
      <w:r>
        <w:rPr>
          <w:rFonts w:hint="eastAsia" w:ascii="宋体" w:hAnsi="宋体" w:eastAsia="宋体"/>
          <w:b/>
          <w:bCs/>
          <w:sz w:val="24"/>
        </w:rPr>
        <w:t>投标无效</w:t>
      </w:r>
      <w:r>
        <w:rPr>
          <w:rFonts w:hint="eastAsia" w:ascii="宋体" w:hAnsi="宋体" w:eastAsia="宋体"/>
          <w:sz w:val="24"/>
        </w:rPr>
        <w:t>。</w:t>
      </w:r>
    </w:p>
    <w:p w14:paraId="6C3BB942">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12 投标保证金</w:t>
      </w:r>
    </w:p>
    <w:p w14:paraId="588C340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12.1  投标人应按《投标人须知资料表》中规定的金额及要求交纳投标保证金。投标人自愿超额缴纳投标保证金的，投标文件不做无效处理。</w:t>
      </w:r>
    </w:p>
    <w:p w14:paraId="0ED2C12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12.2  交纳投标保证金可采用的形式：政府采购法律法规接受的支票、汇票、本票、网上银行支付或者金融机构、担保机构出具的保函等非现金形式。</w:t>
      </w:r>
    </w:p>
    <w:p w14:paraId="1A259AE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12.3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宋体" w:hAnsi="宋体" w:eastAsia="宋体"/>
          <w:b/>
          <w:bCs/>
          <w:sz w:val="24"/>
        </w:rPr>
        <w:t>投标无效</w:t>
      </w:r>
      <w:r>
        <w:rPr>
          <w:rFonts w:hint="eastAsia" w:ascii="宋体" w:hAnsi="宋体" w:eastAsia="宋体"/>
          <w:sz w:val="24"/>
        </w:rPr>
        <w:t>。</w:t>
      </w:r>
    </w:p>
    <w:p w14:paraId="6507AAD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12.4  投标人除需在投标文件中提供“投标保证金凭证/交款单据电子件”，还需在投标截止时间前，通过电子交易平台上传“投标保证金凭证/交款单据电子件”。</w:t>
      </w:r>
    </w:p>
    <w:p w14:paraId="299933B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12.5  投标保证金有效期同投标有效期。</w:t>
      </w:r>
    </w:p>
    <w:p w14:paraId="0D9DCC8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12.6  投标人为联合体的，可以由联合体中的一方或者多方共同交纳投标保证金，其交纳的投标保证金对联合体各方均具有约束力。</w:t>
      </w:r>
    </w:p>
    <w:p w14:paraId="4DD4ADE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195229D">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12.7.1  投标人在投标截止时间前撤回已提交的投标文件的，自收到投标人书面撤回通知之日起5个工作日内退还已收取的投标保证金；</w:t>
      </w:r>
    </w:p>
    <w:p w14:paraId="72FB452A">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12.7.2  中标人的投标保证金，自采购合同签订之日起5个工作日内退还中标人；</w:t>
      </w:r>
    </w:p>
    <w:p w14:paraId="6777D9B1">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12.7.3  未中标投标人的投标保证金，自中标通知书发出之日起5个工作日内退还未中标人；</w:t>
      </w:r>
    </w:p>
    <w:p w14:paraId="2F407BFF">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 xml:space="preserve">12.7.4  终止招标项目已经收取投标保证金的，自终止采购活动后5个工作日内退还已收取的投标保证金及其在银行产生的孳息。   </w:t>
      </w:r>
    </w:p>
    <w:p w14:paraId="51AB9F7A">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12.8  有下列情形之一的，采购人或采购代理机构可以不予退还投标保证</w:t>
      </w:r>
    </w:p>
    <w:p w14:paraId="660253C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金：</w:t>
      </w:r>
    </w:p>
    <w:p w14:paraId="6829F4F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12.8.1  投标有效期内投标人撤销投标文件的；</w:t>
      </w:r>
    </w:p>
    <w:p w14:paraId="2C771CA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12.8.2 《投标人须知资料表》中规定的其他情形。</w:t>
      </w:r>
    </w:p>
    <w:p w14:paraId="4754B25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13 投标有效期</w:t>
      </w:r>
    </w:p>
    <w:p w14:paraId="254A1C67">
      <w:pPr>
        <w:adjustRightInd w:val="0"/>
        <w:snapToGrid w:val="0"/>
        <w:spacing w:after="0" w:line="360" w:lineRule="auto"/>
        <w:ind w:left="1200" w:leftChars="218" w:hanging="720" w:hangingChars="300"/>
        <w:rPr>
          <w:rFonts w:hint="eastAsia" w:ascii="宋体" w:hAnsi="宋体" w:eastAsia="宋体"/>
          <w:b/>
          <w:bCs/>
          <w:sz w:val="24"/>
        </w:rPr>
      </w:pPr>
      <w:r>
        <w:rPr>
          <w:rFonts w:hint="eastAsia" w:ascii="宋体" w:hAnsi="宋体" w:eastAsia="宋体"/>
          <w:sz w:val="24"/>
        </w:rPr>
        <w:t>13.1  投标文件应在本招标文件《投标人须知资料表》 中规定的投标有效期内保持有效，投标有效期少于招标文件规定期限的，其</w:t>
      </w:r>
      <w:r>
        <w:rPr>
          <w:rFonts w:hint="eastAsia" w:ascii="宋体" w:hAnsi="宋体" w:eastAsia="宋体"/>
          <w:b/>
          <w:bCs/>
          <w:sz w:val="24"/>
        </w:rPr>
        <w:t>投标无效</w:t>
      </w:r>
      <w:r>
        <w:rPr>
          <w:rFonts w:hint="eastAsia" w:ascii="宋体" w:hAnsi="宋体" w:eastAsia="宋体"/>
          <w:sz w:val="24"/>
        </w:rPr>
        <w:t xml:space="preserve">。 </w:t>
      </w:r>
    </w:p>
    <w:p w14:paraId="5D67648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14 投标文件的签署、盖章</w:t>
      </w:r>
    </w:p>
    <w:p w14:paraId="557A018C">
      <w:pPr>
        <w:adjustRightInd w:val="0"/>
        <w:snapToGrid w:val="0"/>
        <w:spacing w:after="0" w:line="360" w:lineRule="auto"/>
        <w:ind w:left="1200" w:leftChars="218" w:hanging="720" w:hangingChars="300"/>
        <w:rPr>
          <w:rFonts w:hint="eastAsia" w:ascii="宋体" w:hAnsi="宋体" w:eastAsia="宋体"/>
          <w:sz w:val="24"/>
        </w:rPr>
      </w:pPr>
      <w:r>
        <w:rPr>
          <w:rFonts w:hint="eastAsia" w:ascii="宋体" w:hAnsi="宋体" w:eastAsia="宋体"/>
          <w:sz w:val="24"/>
        </w:rPr>
        <w:t>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0971D8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14.2  招标文件要求盖章的内容，一般通过投标文件编制工具加盖电子签章。</w:t>
      </w:r>
    </w:p>
    <w:p w14:paraId="4E7369EF">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四    投标文件的提交</w:t>
      </w:r>
    </w:p>
    <w:p w14:paraId="36788C1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15 投标文件的提交</w:t>
      </w:r>
    </w:p>
    <w:p w14:paraId="630CAA9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15.1  </w:t>
      </w:r>
      <w:bookmarkStart w:id="4" w:name="_Hlk187950406"/>
      <w:r>
        <w:rPr>
          <w:rFonts w:hint="eastAsia" w:ascii="宋体" w:hAnsi="宋体" w:eastAsia="宋体" w:cs="宋体"/>
          <w:spacing w:val="-1"/>
          <w:sz w:val="24"/>
        </w:rPr>
        <w:t>本项目采用线上线下相结合方式采购，投标人应按要求递交纸质版投标文件</w:t>
      </w:r>
      <w:bookmarkEnd w:id="4"/>
      <w:r>
        <w:rPr>
          <w:rFonts w:hint="eastAsia" w:ascii="宋体" w:hAnsi="宋体" w:eastAsia="宋体"/>
          <w:sz w:val="24"/>
        </w:rPr>
        <w:t xml:space="preserve">。    </w:t>
      </w:r>
    </w:p>
    <w:p w14:paraId="24CB2F3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16 投标截止时间</w:t>
      </w:r>
    </w:p>
    <w:p w14:paraId="7152F1F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16.1  </w:t>
      </w:r>
      <w:r>
        <w:rPr>
          <w:rFonts w:hint="eastAsia" w:ascii="宋体" w:hAnsi="宋体" w:eastAsia="宋体" w:cs="宋体"/>
          <w:spacing w:val="-1"/>
          <w:sz w:val="24"/>
        </w:rPr>
        <w:t>投标人应在招标文件要求提交投标文件截止时间前，将投标文件递交至招标文件规定的指定地点</w:t>
      </w:r>
      <w:r>
        <w:rPr>
          <w:rFonts w:hint="eastAsia" w:ascii="宋体" w:hAnsi="宋体" w:eastAsia="宋体"/>
          <w:sz w:val="24"/>
        </w:rPr>
        <w:t>。</w:t>
      </w:r>
    </w:p>
    <w:p w14:paraId="01EFF8B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17 投标文件的修改与撤回</w:t>
      </w:r>
    </w:p>
    <w:p w14:paraId="53AE15C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17.1  投标截止时间前，投标人对所提交的投标文件进行补充、修改或者撤回。投标保证金的补充、修改或者撤回无需通过电子交易平台，但应就其补充、修改或者撤回通知采购人或采购代理机构。</w:t>
      </w:r>
    </w:p>
    <w:p w14:paraId="3CC395B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17.2  投标人对投标文件的补充、修改的内容应当按照招标文件要求签署、盖章， 作为投标文件的组成部分。</w:t>
      </w:r>
    </w:p>
    <w:p w14:paraId="027D6594">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五    开标、资格审查及评标</w:t>
      </w:r>
    </w:p>
    <w:p w14:paraId="7D237B1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18 开标</w:t>
      </w:r>
    </w:p>
    <w:p w14:paraId="26001C1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18.1  </w:t>
      </w:r>
      <w:r>
        <w:rPr>
          <w:rFonts w:hint="eastAsia" w:ascii="宋体" w:hAnsi="宋体" w:eastAsia="宋体" w:cs="宋体"/>
          <w:spacing w:val="-1"/>
          <w:sz w:val="24"/>
        </w:rPr>
        <w:t>采购人或采购代理机构将按招标文件的规定，在投标截止时间的同一时间和招标文件预先确定的地点组织开标</w:t>
      </w:r>
      <w:r>
        <w:rPr>
          <w:rFonts w:hint="eastAsia" w:ascii="宋体" w:hAnsi="宋体" w:eastAsia="宋体"/>
          <w:sz w:val="24"/>
        </w:rPr>
        <w:t>。</w:t>
      </w:r>
    </w:p>
    <w:p w14:paraId="5AEDF3E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18.2  </w:t>
      </w:r>
      <w:r>
        <w:rPr>
          <w:rFonts w:hint="eastAsia" w:ascii="宋体" w:hAnsi="宋体" w:eastAsia="宋体" w:cs="宋体"/>
          <w:spacing w:val="-1"/>
          <w:sz w:val="24"/>
        </w:rPr>
        <w:t>开标过程将宣布投标人名称、投标价格和招标文件规定的需要宣布的其他内容并进行记录，并由参加开标的各投标人确认。投标人未在开标现场提出疑义或确认一览表的，视同认可开标结果</w:t>
      </w:r>
      <w:r>
        <w:rPr>
          <w:rFonts w:hint="eastAsia" w:ascii="宋体" w:hAnsi="宋体" w:eastAsia="宋体"/>
          <w:sz w:val="24"/>
        </w:rPr>
        <w:t>。</w:t>
      </w:r>
    </w:p>
    <w:p w14:paraId="1A04981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18.3  </w:t>
      </w:r>
      <w:r>
        <w:rPr>
          <w:rFonts w:hint="eastAsia" w:ascii="宋体" w:hAnsi="宋体" w:eastAsia="宋体" w:cs="宋体"/>
          <w:spacing w:val="-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sz w:val="24"/>
        </w:rPr>
        <w:t>。</w:t>
      </w:r>
    </w:p>
    <w:p w14:paraId="2C8570A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18.4  </w:t>
      </w:r>
      <w:r>
        <w:rPr>
          <w:rFonts w:hint="eastAsia" w:ascii="宋体" w:hAnsi="宋体" w:eastAsia="宋体"/>
          <w:bCs/>
          <w:kern w:val="44"/>
          <w:sz w:val="24"/>
          <w:szCs w:val="44"/>
        </w:rPr>
        <w:t>投标人不足3家的，不予开标</w:t>
      </w:r>
      <w:r>
        <w:rPr>
          <w:rFonts w:hint="eastAsia" w:ascii="宋体" w:hAnsi="宋体" w:eastAsia="宋体"/>
          <w:sz w:val="24"/>
        </w:rPr>
        <w:t>。</w:t>
      </w:r>
    </w:p>
    <w:p w14:paraId="36D3E19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19 资格审查</w:t>
      </w:r>
    </w:p>
    <w:p w14:paraId="3EF6348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19.1  见第三章《资格审查》。</w:t>
      </w:r>
    </w:p>
    <w:p w14:paraId="243A1F8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20 评标委员会</w:t>
      </w:r>
    </w:p>
    <w:p w14:paraId="25EFA64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20.1  评标委员会根据政府采购有关规定和本次采购项目的特点进行组建，并负责具体评标事务 ，独立履行职责。</w:t>
      </w:r>
    </w:p>
    <w:p w14:paraId="76C1428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5DCEE8D5">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21 评标程序、评标方法和评标标准</w:t>
      </w:r>
    </w:p>
    <w:p w14:paraId="3FD4F175">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21.1  见第四章《评标程序、评标方法和评标标准》。</w:t>
      </w:r>
    </w:p>
    <w:p w14:paraId="15F276CA">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六    确定中标</w:t>
      </w:r>
    </w:p>
    <w:p w14:paraId="0915FBF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22 确定中标人</w:t>
      </w:r>
    </w:p>
    <w:p w14:paraId="17D5FF7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21EDB4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23 中标公告与中标通知书</w:t>
      </w:r>
    </w:p>
    <w:p w14:paraId="16FA0B0F">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23.1  采购人或采购代理机构自中标人确定之日起2个工作日内，在北京市政府采购网公告中标结果，同时向中标人发出中标通知书，中标公告期限为1个工作日。</w:t>
      </w:r>
    </w:p>
    <w:p w14:paraId="4FDD86D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23.2  中标通知书对采购人和中标供应商均具有法律效力。中标通知书发出后，采购人改变中标结果的，或者中标供应商放弃中标项目的，应当依法承担法律责任。</w:t>
      </w:r>
    </w:p>
    <w:p w14:paraId="19998892">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24 废标</w:t>
      </w:r>
    </w:p>
    <w:p w14:paraId="5B71337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24.1  在招标采购中，出现下列情形之一的，应予废标：</w:t>
      </w:r>
    </w:p>
    <w:p w14:paraId="18392D3C">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24.1.1  符合专业条件的供应商或者对招标文件作实质响应的供应商不足三家的；</w:t>
      </w:r>
    </w:p>
    <w:p w14:paraId="6E87C83F">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24.1.2  出现影响采购公正的违法、违规行为的；</w:t>
      </w:r>
    </w:p>
    <w:p w14:paraId="01006995">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24.1.3  投标人的报价均超过了采购预算，采购人不能支付的；</w:t>
      </w:r>
    </w:p>
    <w:p w14:paraId="33A2FBA7">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24.1.4  因重大变故，采购任务取消的。</w:t>
      </w:r>
    </w:p>
    <w:p w14:paraId="1638C35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24.2  废标后，采购人将废标理由书面通知所有投标人。</w:t>
      </w:r>
    </w:p>
    <w:p w14:paraId="6864678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25 签订合同</w:t>
      </w:r>
    </w:p>
    <w:p w14:paraId="41C58A3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25.1  中标人、采购人应当自中标通知书发出之日起30日内，按照招标文件和中标人投标文件的规定签订书面合同。所签订的合同不得对招标文件确定的事项和中标人投标文件作实质性修改。</w:t>
      </w:r>
    </w:p>
    <w:p w14:paraId="29DC704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25.2  中标人拒绝与采购人签订合同的，采购人可以按照评标报告推荐的中标候选人名单排序，确定下一候选人为中标人，也可以重新开展政府采购活动。</w:t>
      </w:r>
    </w:p>
    <w:p w14:paraId="2090CE1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25.3  联合体中标的，联合体各方应当共同与采购人签订合同，就采购合同约定的事项向采购人承担连带责任。</w:t>
      </w:r>
    </w:p>
    <w:p w14:paraId="7E912FA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25.4  政府采购合同不能转包。</w:t>
      </w:r>
    </w:p>
    <w:p w14:paraId="62B08A6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b/>
          <w:bCs/>
          <w:sz w:val="24"/>
        </w:rPr>
        <w:t>投标无效</w:t>
      </w:r>
      <w:r>
        <w:rPr>
          <w:rFonts w:hint="eastAsia" w:ascii="宋体" w:hAnsi="宋体" w:eastAsia="宋体"/>
          <w:sz w:val="24"/>
        </w:rPr>
        <w:t>。中标人就采购项目和分包项目向采购人负责，分包供应商就分包项目承担责任。</w:t>
      </w:r>
    </w:p>
    <w:p w14:paraId="2F7F2E8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25.6  “政采贷 ”融资指引：详见《投标人须知资料表》。</w:t>
      </w:r>
    </w:p>
    <w:p w14:paraId="55AD253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26  询问与质疑</w:t>
      </w:r>
    </w:p>
    <w:p w14:paraId="11792E9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26.1  询问</w:t>
      </w:r>
    </w:p>
    <w:p w14:paraId="1CF2D08A">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26.1.1  投标人对政府采购活动事项有疑问的，可依法向采购人或采购代理机构提出询问，提出形式见《投标人须知资料表》。</w:t>
      </w:r>
    </w:p>
    <w:p w14:paraId="4E950837">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26.1.2  采购人或采购代理机构对供应商依法提出的询问，在3个工作日内作出答复，但答复的内容不得涉及商业秘密。</w:t>
      </w:r>
    </w:p>
    <w:p w14:paraId="5A4BA68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26.2  质疑</w:t>
      </w:r>
    </w:p>
    <w:p w14:paraId="082999D2">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26.2.1  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FE0532D">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01199ADD">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391D939">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26.2.4  投标人应在法定质疑期内一次性提出针对同一采购程序环节的质疑，法定质疑期内针对同一采购程序环节再次提出的质疑，采购人、采购代理机构有权不予答复。</w:t>
      </w:r>
    </w:p>
    <w:p w14:paraId="246006A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26.3  接收询问和质疑的联系部门、联系电话和通讯地址见《投标人须知资料表》。</w:t>
      </w:r>
    </w:p>
    <w:p w14:paraId="062C169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27  代理费</w:t>
      </w:r>
    </w:p>
    <w:p w14:paraId="7B4981A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27.1  收费对象、收费标准及缴纳时间见《投标人须知资料表》。由中标人支付的，中标人须一次性向采购代理机构缴纳代理费，投标报价应包含代理费用。</w:t>
      </w:r>
    </w:p>
    <w:p w14:paraId="74F4DFB0">
      <w:pPr>
        <w:widowControl/>
        <w:rPr>
          <w:rFonts w:hint="eastAsia" w:ascii="宋体" w:hAnsi="宋体" w:eastAsia="宋体"/>
          <w:sz w:val="24"/>
        </w:rPr>
      </w:pPr>
      <w:r>
        <w:rPr>
          <w:rFonts w:hint="eastAsia" w:ascii="宋体" w:hAnsi="宋体" w:eastAsia="宋体"/>
          <w:sz w:val="24"/>
        </w:rPr>
        <w:br w:type="page"/>
      </w:r>
    </w:p>
    <w:p w14:paraId="59D820CC">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第三章    资格审查</w:t>
      </w:r>
    </w:p>
    <w:p w14:paraId="67BC9E7E">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一、资格审查程序</w:t>
      </w:r>
    </w:p>
    <w:p w14:paraId="5947E9A7">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1   开标结束后，采购人或采购代理机构将根据《资格审查要求》中的规定，对投标人进行资格审查，并形成资格审查结果。</w:t>
      </w:r>
    </w:p>
    <w:p w14:paraId="1C450274">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2   《资格审查要求》中对格式有要求的，除招标文件另有规定外，均为“实质性格式 ”文件。</w:t>
      </w:r>
    </w:p>
    <w:p w14:paraId="08BEFE4D">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3   投标人《资格证明文件》有任何一项不符合《资格审查要求》的，资格审查不合格，其投标无效。</w:t>
      </w:r>
    </w:p>
    <w:p w14:paraId="0D156F64">
      <w:pPr>
        <w:adjustRightInd w:val="0"/>
        <w:snapToGrid w:val="0"/>
        <w:spacing w:after="0" w:line="360" w:lineRule="auto"/>
        <w:rPr>
          <w:rFonts w:hint="eastAsia" w:ascii="宋体" w:hAnsi="宋体" w:eastAsia="宋体"/>
          <w:sz w:val="24"/>
        </w:rPr>
      </w:pPr>
      <w:r>
        <w:rPr>
          <w:rFonts w:hint="eastAsia" w:ascii="宋体" w:hAnsi="宋体" w:eastAsia="宋体"/>
          <w:sz w:val="24"/>
        </w:rPr>
        <w:t>4   资格审查合格的投标人不足3家的，不进行评标。</w:t>
      </w:r>
    </w:p>
    <w:p w14:paraId="6BE06CBA">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二、资格审查要求</w:t>
      </w:r>
    </w:p>
    <w:tbl>
      <w:tblPr>
        <w:tblStyle w:val="28"/>
        <w:tblW w:w="9263"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457"/>
        <w:gridCol w:w="1696"/>
        <w:gridCol w:w="5605"/>
        <w:gridCol w:w="2"/>
        <w:gridCol w:w="1503"/>
      </w:tblGrid>
      <w:tr w14:paraId="53A06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91"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3948035F">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序号</w:t>
            </w:r>
          </w:p>
        </w:tc>
        <w:tc>
          <w:tcPr>
            <w:tcW w:w="1696" w:type="dxa"/>
            <w:tcBorders>
              <w:top w:val="single" w:color="000000" w:sz="2" w:space="0"/>
              <w:left w:val="single" w:color="000000" w:sz="2" w:space="0"/>
              <w:bottom w:val="single" w:color="000000" w:sz="2" w:space="0"/>
              <w:right w:val="single" w:color="000000" w:sz="2" w:space="0"/>
            </w:tcBorders>
            <w:vAlign w:val="center"/>
          </w:tcPr>
          <w:p w14:paraId="549658F8">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审查因素</w:t>
            </w:r>
          </w:p>
        </w:tc>
        <w:tc>
          <w:tcPr>
            <w:tcW w:w="5607" w:type="dxa"/>
            <w:gridSpan w:val="2"/>
            <w:tcBorders>
              <w:top w:val="single" w:color="000000" w:sz="2" w:space="0"/>
              <w:left w:val="single" w:color="000000" w:sz="2" w:space="0"/>
              <w:bottom w:val="single" w:color="000000" w:sz="2" w:space="0"/>
              <w:right w:val="single" w:color="000000" w:sz="2" w:space="0"/>
            </w:tcBorders>
            <w:vAlign w:val="center"/>
          </w:tcPr>
          <w:p w14:paraId="55807079">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审查内容</w:t>
            </w:r>
          </w:p>
        </w:tc>
        <w:tc>
          <w:tcPr>
            <w:tcW w:w="1503" w:type="dxa"/>
            <w:tcBorders>
              <w:top w:val="single" w:color="000000" w:sz="2" w:space="0"/>
              <w:left w:val="single" w:color="000000" w:sz="2" w:space="0"/>
              <w:bottom w:val="single" w:color="000000" w:sz="2" w:space="0"/>
              <w:right w:val="single" w:color="000000" w:sz="2" w:space="0"/>
            </w:tcBorders>
            <w:vAlign w:val="center"/>
          </w:tcPr>
          <w:p w14:paraId="03062EA7">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格式要求</w:t>
            </w:r>
          </w:p>
        </w:tc>
      </w:tr>
      <w:tr w14:paraId="1B198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36"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01837D91">
            <w:pPr>
              <w:adjustRightInd w:val="0"/>
              <w:snapToGrid w:val="0"/>
              <w:spacing w:after="0" w:line="240" w:lineRule="auto"/>
              <w:jc w:val="center"/>
              <w:rPr>
                <w:rFonts w:hint="eastAsia" w:ascii="宋体" w:hAnsi="宋体" w:eastAsia="宋体"/>
                <w:sz w:val="24"/>
              </w:rPr>
            </w:pPr>
            <w:r>
              <w:rPr>
                <w:rFonts w:ascii="宋体" w:hAnsi="宋体" w:eastAsia="宋体"/>
                <w:sz w:val="24"/>
              </w:rPr>
              <w:t>1</w:t>
            </w:r>
          </w:p>
        </w:tc>
        <w:tc>
          <w:tcPr>
            <w:tcW w:w="1696" w:type="dxa"/>
            <w:tcBorders>
              <w:top w:val="single" w:color="000000" w:sz="2" w:space="0"/>
              <w:left w:val="single" w:color="000000" w:sz="2" w:space="0"/>
              <w:bottom w:val="single" w:color="000000" w:sz="2" w:space="0"/>
              <w:right w:val="single" w:color="000000" w:sz="2" w:space="0"/>
            </w:tcBorders>
            <w:vAlign w:val="center"/>
          </w:tcPr>
          <w:p w14:paraId="5C27A13B">
            <w:pPr>
              <w:adjustRightInd w:val="0"/>
              <w:snapToGrid w:val="0"/>
              <w:spacing w:after="0" w:line="240" w:lineRule="auto"/>
              <w:jc w:val="left"/>
              <w:rPr>
                <w:rFonts w:hint="eastAsia" w:ascii="宋体" w:hAnsi="宋体" w:eastAsia="宋体"/>
                <w:sz w:val="24"/>
              </w:rPr>
            </w:pPr>
          </w:p>
          <w:p w14:paraId="5017F62D">
            <w:pPr>
              <w:adjustRightInd w:val="0"/>
              <w:snapToGrid w:val="0"/>
              <w:spacing w:after="0" w:line="240" w:lineRule="auto"/>
              <w:jc w:val="left"/>
              <w:rPr>
                <w:rFonts w:hint="eastAsia" w:ascii="宋体" w:hAnsi="宋体" w:eastAsia="宋体"/>
                <w:sz w:val="24"/>
              </w:rPr>
            </w:pPr>
            <w:r>
              <w:rPr>
                <w:rFonts w:hint="eastAsia" w:ascii="宋体" w:hAnsi="宋体" w:eastAsia="宋体"/>
                <w:sz w:val="24"/>
              </w:rPr>
              <w:t>营业执照等证明文件</w:t>
            </w:r>
          </w:p>
        </w:tc>
        <w:tc>
          <w:tcPr>
            <w:tcW w:w="5607" w:type="dxa"/>
            <w:gridSpan w:val="2"/>
            <w:tcBorders>
              <w:top w:val="single" w:color="000000" w:sz="2" w:space="0"/>
              <w:left w:val="single" w:color="000000" w:sz="2" w:space="0"/>
              <w:bottom w:val="single" w:color="000000" w:sz="2" w:space="0"/>
              <w:right w:val="single" w:color="000000" w:sz="2" w:space="0"/>
            </w:tcBorders>
          </w:tcPr>
          <w:p w14:paraId="212C95F9">
            <w:pPr>
              <w:adjustRightInd w:val="0"/>
              <w:snapToGrid w:val="0"/>
              <w:spacing w:after="0" w:line="276" w:lineRule="auto"/>
              <w:jc w:val="left"/>
              <w:rPr>
                <w:rFonts w:hint="eastAsia" w:ascii="宋体" w:hAnsi="宋体" w:eastAsia="宋体"/>
                <w:sz w:val="24"/>
              </w:rPr>
            </w:pPr>
            <w:r>
              <w:rPr>
                <w:rFonts w:hint="eastAsia" w:ascii="宋体" w:hAnsi="宋体" w:eastAsia="宋体"/>
                <w:sz w:val="24"/>
              </w:rPr>
              <w:t xml:space="preserve">投标人为企业（包括合伙企业）的，应提供有效的 </w:t>
            </w:r>
            <w:r>
              <w:rPr>
                <w:rFonts w:ascii="宋体" w:hAnsi="宋体" w:eastAsia="宋体"/>
                <w:sz w:val="24"/>
              </w:rPr>
              <w:t>“</w:t>
            </w:r>
            <w:r>
              <w:rPr>
                <w:rFonts w:hint="eastAsia" w:ascii="宋体" w:hAnsi="宋体" w:eastAsia="宋体"/>
                <w:sz w:val="24"/>
              </w:rPr>
              <w:t xml:space="preserve">营业执照 </w:t>
            </w:r>
            <w:r>
              <w:rPr>
                <w:rFonts w:ascii="宋体" w:hAnsi="宋体" w:eastAsia="宋体"/>
                <w:sz w:val="24"/>
              </w:rPr>
              <w:t>”</w:t>
            </w:r>
            <w:r>
              <w:rPr>
                <w:rFonts w:hint="eastAsia" w:ascii="宋体" w:hAnsi="宋体" w:eastAsia="宋体"/>
                <w:sz w:val="24"/>
              </w:rPr>
              <w:t>；</w:t>
            </w:r>
          </w:p>
          <w:p w14:paraId="33B6B264">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投标人为事业单位的，应提供有效的</w:t>
            </w:r>
            <w:r>
              <w:rPr>
                <w:rFonts w:ascii="宋体" w:hAnsi="宋体" w:eastAsia="宋体"/>
                <w:sz w:val="24"/>
              </w:rPr>
              <w:t>“</w:t>
            </w:r>
            <w:r>
              <w:rPr>
                <w:rFonts w:hint="eastAsia" w:ascii="宋体" w:hAnsi="宋体" w:eastAsia="宋体"/>
                <w:sz w:val="24"/>
              </w:rPr>
              <w:t xml:space="preserve">事业单位法人证书 </w:t>
            </w:r>
            <w:r>
              <w:rPr>
                <w:rFonts w:ascii="宋体" w:hAnsi="宋体" w:eastAsia="宋体"/>
                <w:sz w:val="24"/>
              </w:rPr>
              <w:t>”</w:t>
            </w:r>
            <w:r>
              <w:rPr>
                <w:rFonts w:hint="eastAsia" w:ascii="宋体" w:hAnsi="宋体" w:eastAsia="宋体"/>
                <w:sz w:val="24"/>
              </w:rPr>
              <w:t>；</w:t>
            </w:r>
          </w:p>
          <w:p w14:paraId="416B500E">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投标人是非企业机构的，应提供有效的</w:t>
            </w:r>
            <w:r>
              <w:rPr>
                <w:rFonts w:ascii="宋体" w:hAnsi="宋体" w:eastAsia="宋体"/>
                <w:sz w:val="24"/>
              </w:rPr>
              <w:t>“</w:t>
            </w:r>
            <w:r>
              <w:rPr>
                <w:rFonts w:hint="eastAsia" w:ascii="宋体" w:hAnsi="宋体" w:eastAsia="宋体"/>
                <w:sz w:val="24"/>
              </w:rPr>
              <w:t xml:space="preserve">执业许可证 </w:t>
            </w:r>
            <w:r>
              <w:rPr>
                <w:rFonts w:ascii="宋体" w:hAnsi="宋体" w:eastAsia="宋体"/>
                <w:sz w:val="24"/>
              </w:rPr>
              <w:t>”</w:t>
            </w:r>
            <w:r>
              <w:rPr>
                <w:rFonts w:hint="eastAsia" w:ascii="宋体" w:hAnsi="宋体" w:eastAsia="宋体"/>
                <w:sz w:val="24"/>
              </w:rPr>
              <w:t>、</w:t>
            </w:r>
            <w:r>
              <w:rPr>
                <w:rFonts w:ascii="宋体" w:hAnsi="宋体" w:eastAsia="宋体"/>
                <w:sz w:val="24"/>
              </w:rPr>
              <w:t>“</w:t>
            </w:r>
            <w:r>
              <w:rPr>
                <w:rFonts w:hint="eastAsia" w:ascii="宋体" w:hAnsi="宋体" w:eastAsia="宋体"/>
                <w:sz w:val="24"/>
              </w:rPr>
              <w:t xml:space="preserve">登记证书 </w:t>
            </w:r>
            <w:r>
              <w:rPr>
                <w:rFonts w:ascii="宋体" w:hAnsi="宋体" w:eastAsia="宋体"/>
                <w:sz w:val="24"/>
              </w:rPr>
              <w:t>”</w:t>
            </w:r>
            <w:r>
              <w:rPr>
                <w:rFonts w:hint="eastAsia" w:ascii="宋体" w:hAnsi="宋体" w:eastAsia="宋体"/>
                <w:sz w:val="24"/>
              </w:rPr>
              <w:t>等证明文件；</w:t>
            </w:r>
          </w:p>
          <w:p w14:paraId="04E5A974">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投标人是个体工商户的，应提供有效的</w:t>
            </w:r>
            <w:r>
              <w:rPr>
                <w:rFonts w:ascii="宋体" w:hAnsi="宋体" w:eastAsia="宋体"/>
                <w:sz w:val="24"/>
              </w:rPr>
              <w:t>“</w:t>
            </w:r>
            <w:r>
              <w:rPr>
                <w:rFonts w:hint="eastAsia" w:ascii="宋体" w:hAnsi="宋体" w:eastAsia="宋体"/>
                <w:sz w:val="24"/>
              </w:rPr>
              <w:t xml:space="preserve">个体工商户营业执照 </w:t>
            </w:r>
            <w:r>
              <w:rPr>
                <w:rFonts w:ascii="宋体" w:hAnsi="宋体" w:eastAsia="宋体"/>
                <w:sz w:val="24"/>
              </w:rPr>
              <w:t>”</w:t>
            </w:r>
            <w:r>
              <w:rPr>
                <w:rFonts w:hint="eastAsia" w:ascii="宋体" w:hAnsi="宋体" w:eastAsia="宋体"/>
                <w:sz w:val="24"/>
              </w:rPr>
              <w:t>；</w:t>
            </w:r>
          </w:p>
          <w:p w14:paraId="7302CBCC">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投标人是自然人的，应提供有效的自然人身份证明。</w:t>
            </w:r>
          </w:p>
          <w:p w14:paraId="2CCB8857">
            <w:pPr>
              <w:adjustRightInd w:val="0"/>
              <w:snapToGrid w:val="0"/>
              <w:spacing w:after="0" w:line="276" w:lineRule="auto"/>
              <w:jc w:val="left"/>
              <w:rPr>
                <w:rFonts w:hint="eastAsia" w:ascii="宋体" w:hAnsi="宋体" w:eastAsia="宋体"/>
                <w:sz w:val="24"/>
              </w:rPr>
            </w:pPr>
            <w:r>
              <w:rPr>
                <w:rFonts w:hint="eastAsia" w:ascii="宋体" w:hAnsi="宋体" w:eastAsia="宋体"/>
                <w:sz w:val="24"/>
              </w:rPr>
              <w:t>分支机构参加投标的，应提供该分支机构或其所属法人</w:t>
            </w:r>
            <w:r>
              <w:rPr>
                <w:rFonts w:ascii="宋体" w:hAnsi="宋体" w:eastAsia="宋体"/>
                <w:sz w:val="24"/>
              </w:rPr>
              <w:t>/</w:t>
            </w:r>
            <w:r>
              <w:rPr>
                <w:rFonts w:hint="eastAsia" w:ascii="宋体" w:hAnsi="宋体" w:eastAsia="宋体"/>
                <w:sz w:val="24"/>
              </w:rPr>
              <w:t>其他组织的相应证明文件；</w:t>
            </w:r>
          </w:p>
          <w:p w14:paraId="2F59348D">
            <w:pPr>
              <w:adjustRightInd w:val="0"/>
              <w:snapToGrid w:val="0"/>
              <w:spacing w:after="0" w:line="276" w:lineRule="auto"/>
              <w:jc w:val="left"/>
              <w:rPr>
                <w:rFonts w:hint="eastAsia" w:ascii="宋体" w:hAnsi="宋体" w:eastAsia="宋体"/>
                <w:sz w:val="24"/>
              </w:rPr>
            </w:pPr>
            <w:r>
              <w:rPr>
                <w:rFonts w:hint="eastAsia" w:ascii="宋体" w:hAnsi="宋体" w:eastAsia="宋体"/>
                <w:sz w:val="24"/>
              </w:rPr>
              <w:t>同时还应提供其所属法人</w:t>
            </w:r>
            <w:r>
              <w:rPr>
                <w:rFonts w:ascii="宋体" w:hAnsi="宋体" w:eastAsia="宋体"/>
                <w:sz w:val="24"/>
              </w:rPr>
              <w:t>/</w:t>
            </w:r>
            <w:r>
              <w:rPr>
                <w:rFonts w:hint="eastAsia" w:ascii="宋体" w:hAnsi="宋体" w:eastAsia="宋体"/>
                <w:sz w:val="24"/>
              </w:rPr>
              <w:t>其他组织出具的授权其参与本项目的授权书（格式自拟，须加盖其所属法人</w:t>
            </w:r>
            <w:r>
              <w:rPr>
                <w:rFonts w:ascii="宋体" w:hAnsi="宋体" w:eastAsia="宋体"/>
                <w:sz w:val="24"/>
              </w:rPr>
              <w:t>/</w:t>
            </w:r>
            <w:r>
              <w:rPr>
                <w:rFonts w:hint="eastAsia" w:ascii="宋体" w:hAnsi="宋体" w:eastAsia="宋体"/>
                <w:sz w:val="24"/>
              </w:rPr>
              <w:t>其他组织的公章）；</w:t>
            </w:r>
          </w:p>
          <w:p w14:paraId="6CDCCC6A">
            <w:pPr>
              <w:adjustRightInd w:val="0"/>
              <w:snapToGrid w:val="0"/>
              <w:spacing w:after="0" w:line="276" w:lineRule="auto"/>
              <w:jc w:val="left"/>
              <w:rPr>
                <w:rFonts w:hint="eastAsia" w:ascii="宋体" w:hAnsi="宋体" w:eastAsia="宋体"/>
                <w:sz w:val="24"/>
              </w:rPr>
            </w:pPr>
            <w:r>
              <w:rPr>
                <w:rFonts w:hint="eastAsia" w:ascii="宋体" w:hAnsi="宋体" w:eastAsia="宋体"/>
                <w:sz w:val="24"/>
              </w:rPr>
              <w:t>对于银行、保险、石油石化、电力、电信等行业的分支机构，可以提供上述授权，也可以提供其所 属法人</w:t>
            </w:r>
            <w:r>
              <w:rPr>
                <w:rFonts w:ascii="宋体" w:hAnsi="宋体" w:eastAsia="宋体"/>
                <w:sz w:val="24"/>
              </w:rPr>
              <w:t>/</w:t>
            </w:r>
            <w:r>
              <w:rPr>
                <w:rFonts w:hint="eastAsia" w:ascii="宋体" w:hAnsi="宋体" w:eastAsia="宋体"/>
                <w:sz w:val="24"/>
              </w:rPr>
              <w:t>其他组织的有关文件或制度等能够证明授权其独立开展业务的证明材料。</w:t>
            </w:r>
          </w:p>
        </w:tc>
        <w:tc>
          <w:tcPr>
            <w:tcW w:w="1503" w:type="dxa"/>
            <w:tcBorders>
              <w:top w:val="single" w:color="000000" w:sz="2" w:space="0"/>
              <w:left w:val="single" w:color="000000" w:sz="2" w:space="0"/>
              <w:bottom w:val="single" w:color="000000" w:sz="2" w:space="0"/>
              <w:right w:val="single" w:color="000000" w:sz="2" w:space="0"/>
            </w:tcBorders>
            <w:vAlign w:val="center"/>
          </w:tcPr>
          <w:p w14:paraId="7B9D0216">
            <w:pPr>
              <w:adjustRightInd w:val="0"/>
              <w:snapToGrid w:val="0"/>
              <w:spacing w:after="0" w:line="240" w:lineRule="auto"/>
              <w:jc w:val="left"/>
              <w:rPr>
                <w:rFonts w:hint="eastAsia" w:ascii="宋体" w:hAnsi="宋体" w:eastAsia="宋体"/>
                <w:sz w:val="24"/>
              </w:rPr>
            </w:pPr>
            <w:r>
              <w:rPr>
                <w:rFonts w:hint="eastAsia" w:ascii="宋体" w:hAnsi="宋体" w:eastAsia="宋体"/>
                <w:sz w:val="24"/>
              </w:rPr>
              <w:t>提供证明文件的电子件或电子证照</w:t>
            </w:r>
          </w:p>
        </w:tc>
      </w:tr>
      <w:tr w14:paraId="78DC0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92"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5E9E4D87">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2</w:t>
            </w:r>
          </w:p>
        </w:tc>
        <w:tc>
          <w:tcPr>
            <w:tcW w:w="1696" w:type="dxa"/>
            <w:tcBorders>
              <w:top w:val="single" w:color="000000" w:sz="2" w:space="0"/>
              <w:left w:val="single" w:color="000000" w:sz="2" w:space="0"/>
              <w:bottom w:val="single" w:color="000000" w:sz="2" w:space="0"/>
              <w:right w:val="single" w:color="000000" w:sz="2" w:space="0"/>
            </w:tcBorders>
            <w:vAlign w:val="center"/>
          </w:tcPr>
          <w:p w14:paraId="5E0F77DE">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投标人资格声明书</w:t>
            </w:r>
          </w:p>
        </w:tc>
        <w:tc>
          <w:tcPr>
            <w:tcW w:w="5605" w:type="dxa"/>
            <w:tcBorders>
              <w:top w:val="single" w:color="000000" w:sz="2" w:space="0"/>
              <w:left w:val="single" w:color="000000" w:sz="2" w:space="0"/>
              <w:bottom w:val="single" w:color="000000" w:sz="2" w:space="0"/>
              <w:right w:val="single" w:color="000000" w:sz="2" w:space="0"/>
            </w:tcBorders>
            <w:vAlign w:val="center"/>
          </w:tcPr>
          <w:p w14:paraId="289DC4F7">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提供了符合招标文件要求的《投标人资格声明书》</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41721854">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格式见《投标文件格式》</w:t>
            </w:r>
          </w:p>
        </w:tc>
      </w:tr>
      <w:tr w14:paraId="61EF1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05"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070B9D8B">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3</w:t>
            </w:r>
          </w:p>
        </w:tc>
        <w:tc>
          <w:tcPr>
            <w:tcW w:w="1696" w:type="dxa"/>
            <w:tcBorders>
              <w:top w:val="single" w:color="000000" w:sz="2" w:space="0"/>
              <w:left w:val="single" w:color="000000" w:sz="2" w:space="0"/>
              <w:bottom w:val="single" w:color="000000" w:sz="2" w:space="0"/>
              <w:right w:val="single" w:color="000000" w:sz="2" w:space="0"/>
            </w:tcBorders>
            <w:vAlign w:val="center"/>
          </w:tcPr>
          <w:p w14:paraId="4CACDB7F">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投标人信用记录</w:t>
            </w:r>
          </w:p>
        </w:tc>
        <w:tc>
          <w:tcPr>
            <w:tcW w:w="5605" w:type="dxa"/>
            <w:tcBorders>
              <w:top w:val="single" w:color="000000" w:sz="2" w:space="0"/>
              <w:left w:val="single" w:color="000000" w:sz="2" w:space="0"/>
              <w:bottom w:val="single" w:color="000000" w:sz="2" w:space="0"/>
              <w:right w:val="single" w:color="000000" w:sz="2" w:space="0"/>
            </w:tcBorders>
            <w:vAlign w:val="center"/>
          </w:tcPr>
          <w:p w14:paraId="01C8BF1A">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查询渠道：信用中国网站和中国政府采购网(www.creditchina .gov.cn、www.ccgp.gov.cn)</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740C91DB">
            <w:pPr>
              <w:adjustRightInd w:val="0"/>
              <w:snapToGrid w:val="0"/>
              <w:spacing w:after="0" w:line="276" w:lineRule="auto"/>
              <w:rPr>
                <w:rFonts w:hint="eastAsia" w:ascii="宋体" w:hAnsi="宋体" w:eastAsia="宋体"/>
                <w:sz w:val="24"/>
                <w:szCs w:val="28"/>
              </w:rPr>
            </w:pPr>
            <w:r>
              <w:rPr>
                <w:rFonts w:hint="eastAsia" w:ascii="宋体" w:hAnsi="宋体" w:eastAsia="宋体"/>
                <w:sz w:val="24"/>
                <w:szCs w:val="28"/>
              </w:rPr>
              <w:t>无须投标人提供，由采购人或采购代理机构查询</w:t>
            </w:r>
          </w:p>
        </w:tc>
      </w:tr>
      <w:tr w14:paraId="466A1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77"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12217A79">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4</w:t>
            </w:r>
          </w:p>
        </w:tc>
        <w:tc>
          <w:tcPr>
            <w:tcW w:w="1696" w:type="dxa"/>
            <w:tcBorders>
              <w:top w:val="single" w:color="000000" w:sz="2" w:space="0"/>
              <w:left w:val="single" w:color="000000" w:sz="2" w:space="0"/>
              <w:bottom w:val="single" w:color="000000" w:sz="2" w:space="0"/>
              <w:right w:val="single" w:color="000000" w:sz="2" w:space="0"/>
            </w:tcBorders>
            <w:vAlign w:val="center"/>
          </w:tcPr>
          <w:p w14:paraId="0D114F5E">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法律、行政法规规定的其他条件</w:t>
            </w:r>
          </w:p>
        </w:tc>
        <w:tc>
          <w:tcPr>
            <w:tcW w:w="5605" w:type="dxa"/>
            <w:tcBorders>
              <w:top w:val="single" w:color="000000" w:sz="2" w:space="0"/>
              <w:left w:val="single" w:color="000000" w:sz="2" w:space="0"/>
              <w:bottom w:val="single" w:color="000000" w:sz="2" w:space="0"/>
              <w:right w:val="single" w:color="000000" w:sz="2" w:space="0"/>
            </w:tcBorders>
            <w:vAlign w:val="center"/>
          </w:tcPr>
          <w:p w14:paraId="2BC04A0E">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法律、行政法规规定的其他条件</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3D058156">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w:t>
            </w:r>
          </w:p>
        </w:tc>
      </w:tr>
      <w:tr w14:paraId="3AB86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970"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3904C468">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5</w:t>
            </w:r>
          </w:p>
        </w:tc>
        <w:tc>
          <w:tcPr>
            <w:tcW w:w="1696" w:type="dxa"/>
            <w:tcBorders>
              <w:top w:val="single" w:color="000000" w:sz="2" w:space="0"/>
              <w:left w:val="single" w:color="000000" w:sz="2" w:space="0"/>
              <w:bottom w:val="single" w:color="000000" w:sz="2" w:space="0"/>
              <w:right w:val="single" w:color="000000" w:sz="2" w:space="0"/>
            </w:tcBorders>
            <w:vAlign w:val="center"/>
          </w:tcPr>
          <w:p w14:paraId="0DA2B05B">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中小企业证明文件</w:t>
            </w:r>
          </w:p>
        </w:tc>
        <w:tc>
          <w:tcPr>
            <w:tcW w:w="5605" w:type="dxa"/>
            <w:tcBorders>
              <w:top w:val="single" w:color="000000" w:sz="2" w:space="0"/>
              <w:left w:val="single" w:color="000000" w:sz="2" w:space="0"/>
              <w:bottom w:val="single" w:color="000000" w:sz="2" w:space="0"/>
              <w:right w:val="single" w:color="000000" w:sz="2" w:space="0"/>
            </w:tcBorders>
            <w:vAlign w:val="center"/>
          </w:tcPr>
          <w:p w14:paraId="7FC53DDB">
            <w:pPr>
              <w:spacing w:line="276" w:lineRule="auto"/>
              <w:rPr>
                <w:rFonts w:hint="eastAsia" w:ascii="宋体" w:hAnsi="宋体" w:eastAsia="宋体"/>
                <w:sz w:val="24"/>
                <w:szCs w:val="28"/>
              </w:rPr>
            </w:pPr>
            <w:r>
              <w:rPr>
                <w:rFonts w:hint="eastAsia" w:ascii="宋体" w:hAnsi="宋体" w:eastAsia="宋体"/>
                <w:sz w:val="24"/>
                <w:szCs w:val="28"/>
              </w:rPr>
              <w:t>当本项目(包) 涉及预留份额专门面向中小企业采购，此时建议在《资格证明文件》中提供。</w:t>
            </w:r>
          </w:p>
          <w:p w14:paraId="196BAEC4">
            <w:pPr>
              <w:spacing w:line="276" w:lineRule="auto"/>
              <w:rPr>
                <w:rFonts w:hint="eastAsia" w:ascii="宋体" w:hAnsi="宋体" w:eastAsia="宋体"/>
                <w:sz w:val="24"/>
                <w:szCs w:val="28"/>
              </w:rPr>
            </w:pPr>
            <w:r>
              <w:rPr>
                <w:rFonts w:hint="eastAsia" w:ascii="宋体" w:hAnsi="宋体" w:eastAsia="宋体"/>
                <w:sz w:val="24"/>
                <w:szCs w:val="28"/>
              </w:rPr>
              <w:t xml:space="preserve">1、投标人单独投标的，应提供《中小企业声明函》或《残疾人福利性单位声明函》或由省级以上监狱管理局、戒毒管理局(含新疆生产建设兵团) 出具的属于监狱企业的证明文件。                                </w:t>
            </w:r>
          </w:p>
          <w:p w14:paraId="55671DDF">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1F5C3E2F">
            <w:pPr>
              <w:adjustRightInd w:val="0"/>
              <w:snapToGrid w:val="0"/>
              <w:spacing w:after="0" w:line="276" w:lineRule="auto"/>
              <w:rPr>
                <w:rFonts w:hint="eastAsia" w:ascii="宋体" w:hAnsi="宋体" w:eastAsia="宋体"/>
                <w:sz w:val="24"/>
                <w:szCs w:val="28"/>
              </w:rPr>
            </w:pPr>
            <w:r>
              <w:rPr>
                <w:rFonts w:hint="eastAsia" w:ascii="宋体" w:hAnsi="宋体" w:eastAsia="宋体"/>
                <w:sz w:val="24"/>
                <w:szCs w:val="28"/>
              </w:rPr>
              <w:t>格式见《投标文件格式》</w:t>
            </w:r>
          </w:p>
        </w:tc>
      </w:tr>
      <w:tr w14:paraId="417DB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92"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674A9EFA">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6</w:t>
            </w:r>
          </w:p>
        </w:tc>
        <w:tc>
          <w:tcPr>
            <w:tcW w:w="1696" w:type="dxa"/>
            <w:tcBorders>
              <w:top w:val="single" w:color="000000" w:sz="2" w:space="0"/>
              <w:left w:val="single" w:color="000000" w:sz="2" w:space="0"/>
              <w:bottom w:val="single" w:color="000000" w:sz="2" w:space="0"/>
              <w:right w:val="single" w:color="000000" w:sz="2" w:space="0"/>
            </w:tcBorders>
            <w:vAlign w:val="center"/>
          </w:tcPr>
          <w:p w14:paraId="22051B55">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其他落实政府采购政策的资格要求</w:t>
            </w:r>
          </w:p>
        </w:tc>
        <w:tc>
          <w:tcPr>
            <w:tcW w:w="5605" w:type="dxa"/>
            <w:tcBorders>
              <w:top w:val="single" w:color="000000" w:sz="2" w:space="0"/>
              <w:left w:val="single" w:color="000000" w:sz="2" w:space="0"/>
              <w:bottom w:val="single" w:color="000000" w:sz="2" w:space="0"/>
              <w:right w:val="single" w:color="000000" w:sz="2" w:space="0"/>
            </w:tcBorders>
            <w:vAlign w:val="center"/>
          </w:tcPr>
          <w:p w14:paraId="60119E84">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如有，见第一章《投标邀请》</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3B19BA95">
            <w:pPr>
              <w:adjustRightInd w:val="0"/>
              <w:snapToGrid w:val="0"/>
              <w:spacing w:after="0" w:line="276" w:lineRule="auto"/>
              <w:rPr>
                <w:rFonts w:hint="eastAsia" w:ascii="宋体" w:hAnsi="宋体" w:eastAsia="宋体"/>
                <w:sz w:val="24"/>
                <w:szCs w:val="28"/>
              </w:rPr>
            </w:pPr>
          </w:p>
        </w:tc>
      </w:tr>
      <w:tr w14:paraId="5775C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0"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52284B08">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7</w:t>
            </w:r>
          </w:p>
        </w:tc>
        <w:tc>
          <w:tcPr>
            <w:tcW w:w="1696" w:type="dxa"/>
            <w:tcBorders>
              <w:top w:val="single" w:color="000000" w:sz="2" w:space="0"/>
              <w:left w:val="single" w:color="000000" w:sz="2" w:space="0"/>
              <w:bottom w:val="single" w:color="000000" w:sz="2" w:space="0"/>
              <w:right w:val="single" w:color="000000" w:sz="2" w:space="0"/>
            </w:tcBorders>
            <w:vAlign w:val="center"/>
          </w:tcPr>
          <w:p w14:paraId="2C73C117">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是否接受联合体投标</w:t>
            </w:r>
          </w:p>
        </w:tc>
        <w:tc>
          <w:tcPr>
            <w:tcW w:w="5605" w:type="dxa"/>
            <w:tcBorders>
              <w:top w:val="single" w:color="000000" w:sz="2" w:space="0"/>
              <w:left w:val="single" w:color="000000" w:sz="2" w:space="0"/>
              <w:bottom w:val="single" w:color="000000" w:sz="2" w:space="0"/>
              <w:right w:val="single" w:color="000000" w:sz="2" w:space="0"/>
            </w:tcBorders>
            <w:vAlign w:val="center"/>
          </w:tcPr>
          <w:p w14:paraId="19429B31">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本项目不接受联合体投标，投标人不得为联合体。</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7BE2B726">
            <w:pPr>
              <w:adjustRightInd w:val="0"/>
              <w:snapToGrid w:val="0"/>
              <w:spacing w:after="0" w:line="276" w:lineRule="auto"/>
              <w:jc w:val="left"/>
              <w:rPr>
                <w:rFonts w:hint="eastAsia" w:ascii="宋体" w:hAnsi="宋体" w:eastAsia="宋体"/>
                <w:sz w:val="24"/>
                <w:szCs w:val="28"/>
              </w:rPr>
            </w:pPr>
          </w:p>
        </w:tc>
      </w:tr>
      <w:tr w14:paraId="2AAE9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36"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199ED78A">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8</w:t>
            </w:r>
          </w:p>
        </w:tc>
        <w:tc>
          <w:tcPr>
            <w:tcW w:w="1696" w:type="dxa"/>
            <w:tcBorders>
              <w:top w:val="single" w:color="000000" w:sz="2" w:space="0"/>
              <w:left w:val="single" w:color="000000" w:sz="2" w:space="0"/>
              <w:bottom w:val="single" w:color="000000" w:sz="2" w:space="0"/>
              <w:right w:val="single" w:color="000000" w:sz="2" w:space="0"/>
            </w:tcBorders>
            <w:vAlign w:val="center"/>
          </w:tcPr>
          <w:p w14:paraId="4674D801">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其他特定资格要求</w:t>
            </w:r>
          </w:p>
        </w:tc>
        <w:tc>
          <w:tcPr>
            <w:tcW w:w="5605" w:type="dxa"/>
            <w:tcBorders>
              <w:top w:val="single" w:color="000000" w:sz="2" w:space="0"/>
              <w:left w:val="single" w:color="000000" w:sz="2" w:space="0"/>
              <w:bottom w:val="single" w:color="000000" w:sz="2" w:space="0"/>
              <w:right w:val="single" w:color="000000" w:sz="2" w:space="0"/>
            </w:tcBorders>
            <w:vAlign w:val="center"/>
          </w:tcPr>
          <w:p w14:paraId="437F3929">
            <w:pPr>
              <w:spacing w:line="276" w:lineRule="auto"/>
              <w:rPr>
                <w:rFonts w:hint="eastAsia" w:ascii="宋体" w:hAnsi="宋体" w:eastAsia="宋体"/>
                <w:sz w:val="24"/>
                <w:szCs w:val="28"/>
              </w:rPr>
            </w:pPr>
            <w:r>
              <w:rPr>
                <w:rFonts w:hint="eastAsia" w:ascii="宋体" w:hAnsi="宋体" w:eastAsia="宋体"/>
                <w:sz w:val="24"/>
                <w:szCs w:val="28"/>
              </w:rPr>
              <w:t>如有，见第一章《投标邀请》</w:t>
            </w:r>
          </w:p>
          <w:p w14:paraId="225A3067">
            <w:pPr>
              <w:adjustRightInd/>
              <w:snapToGrid/>
              <w:spacing w:after="0" w:line="276" w:lineRule="auto"/>
              <w:jc w:val="left"/>
              <w:rPr>
                <w:rFonts w:hint="eastAsia" w:ascii="宋体" w:hAnsi="宋体" w:eastAsia="宋体"/>
                <w:sz w:val="24"/>
                <w:szCs w:val="28"/>
              </w:rPr>
            </w:pPr>
            <w:r>
              <w:rPr>
                <w:rFonts w:hint="eastAsia" w:ascii="宋体" w:hAnsi="宋体" w:eastAsia="宋体"/>
                <w:sz w:val="24"/>
                <w:szCs w:val="28"/>
              </w:rPr>
              <w:t>注：如联合体中有同类资质的供应商按照联合体分工承担相同工作的，均应当提供资质证书电子件或电子证照。</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3FCDF202">
            <w:pPr>
              <w:adjustRightInd w:val="0"/>
              <w:snapToGrid w:val="0"/>
              <w:spacing w:after="0" w:line="276" w:lineRule="auto"/>
              <w:jc w:val="left"/>
              <w:rPr>
                <w:rFonts w:hint="eastAsia" w:ascii="宋体" w:hAnsi="宋体" w:eastAsia="宋体"/>
                <w:sz w:val="24"/>
                <w:szCs w:val="28"/>
              </w:rPr>
            </w:pPr>
            <w:r>
              <w:rPr>
                <w:rFonts w:ascii="宋体" w:hAnsi="宋体" w:eastAsia="宋体"/>
                <w:sz w:val="24"/>
                <w:szCs w:val="28"/>
              </w:rPr>
              <w:t>提供证明文件</w:t>
            </w:r>
            <w:r>
              <w:rPr>
                <w:rFonts w:hint="eastAsia" w:ascii="宋体" w:hAnsi="宋体" w:eastAsia="宋体"/>
                <w:sz w:val="24"/>
                <w:szCs w:val="28"/>
              </w:rPr>
              <w:t>（复印件或扫描件）</w:t>
            </w:r>
          </w:p>
        </w:tc>
      </w:tr>
      <w:tr w14:paraId="4D99E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085D1DCF">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9</w:t>
            </w:r>
          </w:p>
        </w:tc>
        <w:tc>
          <w:tcPr>
            <w:tcW w:w="1696" w:type="dxa"/>
            <w:tcBorders>
              <w:top w:val="single" w:color="000000" w:sz="2" w:space="0"/>
              <w:left w:val="single" w:color="000000" w:sz="2" w:space="0"/>
              <w:bottom w:val="single" w:color="000000" w:sz="2" w:space="0"/>
              <w:right w:val="single" w:color="000000" w:sz="2" w:space="0"/>
            </w:tcBorders>
            <w:vAlign w:val="center"/>
          </w:tcPr>
          <w:p w14:paraId="0633482A">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投标保证金</w:t>
            </w:r>
          </w:p>
        </w:tc>
        <w:tc>
          <w:tcPr>
            <w:tcW w:w="5605" w:type="dxa"/>
            <w:tcBorders>
              <w:top w:val="single" w:color="000000" w:sz="2" w:space="0"/>
              <w:left w:val="single" w:color="000000" w:sz="2" w:space="0"/>
              <w:bottom w:val="single" w:color="000000" w:sz="2" w:space="0"/>
              <w:right w:val="single" w:color="000000" w:sz="2" w:space="0"/>
            </w:tcBorders>
            <w:vAlign w:val="center"/>
          </w:tcPr>
          <w:p w14:paraId="5A530864">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按照招标文件的规定提交投标保证金。</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09091FA3">
            <w:pPr>
              <w:adjustRightInd w:val="0"/>
              <w:snapToGrid w:val="0"/>
              <w:spacing w:after="0" w:line="276" w:lineRule="auto"/>
              <w:jc w:val="left"/>
              <w:rPr>
                <w:rFonts w:hint="eastAsia" w:ascii="宋体" w:hAnsi="宋体" w:eastAsia="宋体"/>
                <w:sz w:val="24"/>
                <w:szCs w:val="28"/>
              </w:rPr>
            </w:pPr>
          </w:p>
        </w:tc>
      </w:tr>
      <w:tr w14:paraId="3DC93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24" w:hRule="atLeast"/>
        </w:trPr>
        <w:tc>
          <w:tcPr>
            <w:tcW w:w="457" w:type="dxa"/>
            <w:tcBorders>
              <w:top w:val="single" w:color="000000" w:sz="2" w:space="0"/>
              <w:left w:val="single" w:color="000000" w:sz="2" w:space="0"/>
              <w:bottom w:val="single" w:color="000000" w:sz="2" w:space="0"/>
              <w:right w:val="single" w:color="000000" w:sz="2" w:space="0"/>
            </w:tcBorders>
            <w:vAlign w:val="center"/>
          </w:tcPr>
          <w:p w14:paraId="063E2FB9">
            <w:pPr>
              <w:adjustRightInd w:val="0"/>
              <w:snapToGrid w:val="0"/>
              <w:spacing w:after="0" w:line="276" w:lineRule="auto"/>
              <w:jc w:val="center"/>
              <w:rPr>
                <w:rFonts w:hint="eastAsia" w:ascii="宋体" w:hAnsi="宋体" w:eastAsia="宋体"/>
                <w:sz w:val="24"/>
                <w:szCs w:val="28"/>
              </w:rPr>
            </w:pPr>
            <w:r>
              <w:rPr>
                <w:rFonts w:hint="eastAsia" w:ascii="宋体" w:hAnsi="宋体" w:eastAsia="宋体"/>
                <w:sz w:val="24"/>
                <w:szCs w:val="28"/>
              </w:rPr>
              <w:t>10</w:t>
            </w:r>
          </w:p>
        </w:tc>
        <w:tc>
          <w:tcPr>
            <w:tcW w:w="1696" w:type="dxa"/>
            <w:tcBorders>
              <w:top w:val="single" w:color="000000" w:sz="2" w:space="0"/>
              <w:left w:val="single" w:color="000000" w:sz="2" w:space="0"/>
              <w:bottom w:val="single" w:color="000000" w:sz="2" w:space="0"/>
              <w:right w:val="single" w:color="000000" w:sz="2" w:space="0"/>
            </w:tcBorders>
            <w:vAlign w:val="center"/>
          </w:tcPr>
          <w:p w14:paraId="1827CC5C">
            <w:pPr>
              <w:adjustRightInd w:val="0"/>
              <w:snapToGrid w:val="0"/>
              <w:spacing w:after="0" w:line="276" w:lineRule="auto"/>
              <w:jc w:val="both"/>
              <w:rPr>
                <w:rFonts w:hint="eastAsia" w:ascii="宋体" w:hAnsi="宋体" w:eastAsia="宋体"/>
                <w:sz w:val="24"/>
                <w:szCs w:val="28"/>
              </w:rPr>
            </w:pPr>
            <w:r>
              <w:rPr>
                <w:rFonts w:hint="eastAsia" w:ascii="宋体" w:hAnsi="宋体" w:eastAsia="宋体"/>
                <w:sz w:val="24"/>
                <w:szCs w:val="28"/>
              </w:rPr>
              <w:t>获取招标文件</w:t>
            </w:r>
          </w:p>
        </w:tc>
        <w:tc>
          <w:tcPr>
            <w:tcW w:w="5605" w:type="dxa"/>
            <w:tcBorders>
              <w:top w:val="single" w:color="000000" w:sz="2" w:space="0"/>
              <w:left w:val="single" w:color="000000" w:sz="2" w:space="0"/>
              <w:bottom w:val="single" w:color="000000" w:sz="2" w:space="0"/>
              <w:right w:val="single" w:color="000000" w:sz="2" w:space="0"/>
            </w:tcBorders>
            <w:vAlign w:val="center"/>
          </w:tcPr>
          <w:p w14:paraId="41B0487D">
            <w:pPr>
              <w:spacing w:line="276" w:lineRule="auto"/>
              <w:rPr>
                <w:rFonts w:hint="eastAsia" w:ascii="宋体" w:hAnsi="宋体" w:eastAsia="宋体"/>
                <w:sz w:val="24"/>
                <w:szCs w:val="28"/>
              </w:rPr>
            </w:pPr>
            <w:r>
              <w:rPr>
                <w:rFonts w:hint="eastAsia" w:ascii="宋体" w:hAnsi="宋体" w:eastAsia="宋体"/>
                <w:sz w:val="24"/>
                <w:szCs w:val="28"/>
              </w:rPr>
              <w:t>在规定期限内通过北京市政府采购电子交易平台获取所参与包的招标文件。</w:t>
            </w:r>
          </w:p>
          <w:p w14:paraId="468CB5F1">
            <w:pPr>
              <w:adjustRightInd w:val="0"/>
              <w:snapToGrid w:val="0"/>
              <w:spacing w:after="0" w:line="276" w:lineRule="auto"/>
              <w:jc w:val="both"/>
              <w:rPr>
                <w:rFonts w:hint="eastAsia" w:ascii="宋体" w:hAnsi="宋体" w:eastAsia="宋体"/>
                <w:sz w:val="24"/>
                <w:szCs w:val="28"/>
              </w:rPr>
            </w:pPr>
            <w:r>
              <w:rPr>
                <w:rFonts w:hint="eastAsia" w:ascii="宋体" w:hAnsi="宋体" w:eastAsia="宋体"/>
                <w:sz w:val="24"/>
                <w:szCs w:val="28"/>
              </w:rPr>
              <w:t>注：如本项目接受联合体，且供应商为联合体时，联合体中任一成员获取文件即视为满足要求。</w:t>
            </w:r>
          </w:p>
        </w:tc>
        <w:tc>
          <w:tcPr>
            <w:tcW w:w="1505" w:type="dxa"/>
            <w:gridSpan w:val="2"/>
            <w:tcBorders>
              <w:top w:val="single" w:color="000000" w:sz="2" w:space="0"/>
              <w:left w:val="single" w:color="000000" w:sz="2" w:space="0"/>
              <w:bottom w:val="single" w:color="000000" w:sz="2" w:space="0"/>
              <w:right w:val="single" w:color="000000" w:sz="2" w:space="0"/>
            </w:tcBorders>
            <w:vAlign w:val="center"/>
          </w:tcPr>
          <w:p w14:paraId="0F75681A">
            <w:pPr>
              <w:adjustRightInd w:val="0"/>
              <w:snapToGrid w:val="0"/>
              <w:spacing w:after="0" w:line="276" w:lineRule="auto"/>
              <w:jc w:val="both"/>
              <w:rPr>
                <w:rFonts w:hint="eastAsia" w:ascii="宋体" w:hAnsi="宋体" w:eastAsia="宋体"/>
                <w:sz w:val="24"/>
                <w:szCs w:val="28"/>
              </w:rPr>
            </w:pPr>
          </w:p>
        </w:tc>
      </w:tr>
    </w:tbl>
    <w:p w14:paraId="60329977">
      <w:pPr>
        <w:adjustRightInd w:val="0"/>
        <w:snapToGrid w:val="0"/>
        <w:spacing w:after="0" w:line="360" w:lineRule="auto"/>
        <w:rPr>
          <w:rFonts w:hint="eastAsia" w:ascii="宋体" w:hAnsi="宋体" w:eastAsia="宋体"/>
          <w:sz w:val="24"/>
        </w:rPr>
      </w:pPr>
    </w:p>
    <w:p w14:paraId="01DDC1F5">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第四章    评标程序、评标方法和评标标准</w:t>
      </w:r>
    </w:p>
    <w:p w14:paraId="6EE8B824">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一、评标方法</w:t>
      </w:r>
    </w:p>
    <w:p w14:paraId="57ACD54A">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   投标文件的符合性审查</w:t>
      </w:r>
    </w:p>
    <w:p w14:paraId="4D29DF9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   评标委员会对资格审查合格的投标人的投标文件进行符合性审查,以确定其是否满足招标文件的实质性要求。</w:t>
      </w:r>
    </w:p>
    <w:p w14:paraId="0455C09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sz w:val="24"/>
        </w:rPr>
        <w:t>投标无效</w:t>
      </w:r>
      <w:r>
        <w:rPr>
          <w:rFonts w:hint="eastAsia" w:ascii="宋体" w:hAnsi="宋体" w:eastAsia="宋体"/>
          <w:sz w:val="24"/>
        </w:rPr>
        <w:t>。</w:t>
      </w:r>
    </w:p>
    <w:p w14:paraId="04D0C6BE">
      <w:pPr>
        <w:adjustRightInd w:val="0"/>
        <w:snapToGrid w:val="0"/>
        <w:spacing w:after="0" w:line="360" w:lineRule="auto"/>
        <w:jc w:val="center"/>
        <w:rPr>
          <w:rFonts w:hint="eastAsia" w:ascii="宋体" w:hAnsi="宋体" w:eastAsia="宋体"/>
          <w:b/>
          <w:bCs/>
          <w:sz w:val="24"/>
        </w:rPr>
      </w:pPr>
      <w:r>
        <w:rPr>
          <w:rFonts w:hint="eastAsia" w:ascii="宋体" w:hAnsi="宋体" w:eastAsia="宋体"/>
          <w:b/>
          <w:bCs/>
          <w:sz w:val="24"/>
        </w:rPr>
        <w:t>符合性审查要求</w:t>
      </w:r>
    </w:p>
    <w:tbl>
      <w:tblPr>
        <w:tblStyle w:val="28"/>
        <w:tblW w:w="929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753"/>
        <w:gridCol w:w="1812"/>
        <w:gridCol w:w="6726"/>
      </w:tblGrid>
      <w:tr w14:paraId="512BB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8"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5DAFDFD2">
            <w:pPr>
              <w:adjustRightInd w:val="0"/>
              <w:snapToGrid w:val="0"/>
              <w:spacing w:after="0" w:line="276" w:lineRule="auto"/>
              <w:jc w:val="center"/>
              <w:rPr>
                <w:rFonts w:hint="eastAsia" w:ascii="宋体" w:hAnsi="宋体" w:eastAsia="宋体"/>
                <w:sz w:val="24"/>
              </w:rPr>
            </w:pPr>
            <w:r>
              <w:rPr>
                <w:rFonts w:hint="eastAsia" w:ascii="宋体" w:hAnsi="宋体" w:eastAsia="宋体"/>
                <w:b/>
                <w:bCs/>
                <w:sz w:val="24"/>
              </w:rPr>
              <w:t>序号</w:t>
            </w:r>
          </w:p>
        </w:tc>
        <w:tc>
          <w:tcPr>
            <w:tcW w:w="1812" w:type="dxa"/>
            <w:tcBorders>
              <w:top w:val="single" w:color="000000" w:sz="2" w:space="0"/>
              <w:left w:val="single" w:color="000000" w:sz="2" w:space="0"/>
              <w:bottom w:val="single" w:color="000000" w:sz="2" w:space="0"/>
              <w:right w:val="single" w:color="000000" w:sz="2" w:space="0"/>
            </w:tcBorders>
            <w:vAlign w:val="center"/>
          </w:tcPr>
          <w:p w14:paraId="51158338">
            <w:pPr>
              <w:adjustRightInd w:val="0"/>
              <w:snapToGrid w:val="0"/>
              <w:spacing w:after="0" w:line="276" w:lineRule="auto"/>
              <w:jc w:val="center"/>
              <w:rPr>
                <w:rFonts w:hint="eastAsia" w:ascii="宋体" w:hAnsi="宋体" w:eastAsia="宋体"/>
                <w:sz w:val="24"/>
              </w:rPr>
            </w:pPr>
            <w:r>
              <w:rPr>
                <w:rFonts w:hint="eastAsia" w:ascii="宋体" w:hAnsi="宋体" w:eastAsia="宋体"/>
                <w:b/>
                <w:bCs/>
                <w:sz w:val="24"/>
              </w:rPr>
              <w:t>审查因素</w:t>
            </w:r>
          </w:p>
        </w:tc>
        <w:tc>
          <w:tcPr>
            <w:tcW w:w="6726" w:type="dxa"/>
            <w:tcBorders>
              <w:top w:val="single" w:color="000000" w:sz="2" w:space="0"/>
              <w:left w:val="single" w:color="000000" w:sz="2" w:space="0"/>
              <w:bottom w:val="single" w:color="000000" w:sz="2" w:space="0"/>
              <w:right w:val="single" w:color="000000" w:sz="2" w:space="0"/>
            </w:tcBorders>
            <w:vAlign w:val="center"/>
          </w:tcPr>
          <w:p w14:paraId="684A1EED">
            <w:pPr>
              <w:adjustRightInd w:val="0"/>
              <w:snapToGrid w:val="0"/>
              <w:spacing w:after="0" w:line="276" w:lineRule="auto"/>
              <w:jc w:val="center"/>
              <w:rPr>
                <w:rFonts w:hint="eastAsia" w:ascii="宋体" w:hAnsi="宋体" w:eastAsia="宋体"/>
                <w:sz w:val="24"/>
              </w:rPr>
            </w:pPr>
            <w:r>
              <w:rPr>
                <w:rFonts w:hint="eastAsia" w:ascii="宋体" w:hAnsi="宋体" w:eastAsia="宋体"/>
                <w:b/>
                <w:bCs/>
                <w:sz w:val="24"/>
              </w:rPr>
              <w:t>审查内容</w:t>
            </w:r>
          </w:p>
        </w:tc>
      </w:tr>
      <w:tr w14:paraId="1E1FD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41CF63E6">
            <w:pPr>
              <w:adjustRightInd w:val="0"/>
              <w:snapToGrid w:val="0"/>
              <w:spacing w:after="0" w:line="276" w:lineRule="auto"/>
              <w:jc w:val="center"/>
              <w:rPr>
                <w:rFonts w:hint="eastAsia" w:ascii="宋体" w:hAnsi="宋体" w:eastAsia="宋体"/>
                <w:sz w:val="24"/>
              </w:rPr>
            </w:pPr>
            <w:r>
              <w:rPr>
                <w:rFonts w:ascii="宋体" w:hAnsi="宋体" w:eastAsia="宋体"/>
                <w:sz w:val="24"/>
              </w:rPr>
              <w:t>1</w:t>
            </w:r>
          </w:p>
        </w:tc>
        <w:tc>
          <w:tcPr>
            <w:tcW w:w="1812" w:type="dxa"/>
            <w:tcBorders>
              <w:top w:val="single" w:color="000000" w:sz="2" w:space="0"/>
              <w:left w:val="single" w:color="000000" w:sz="2" w:space="0"/>
              <w:bottom w:val="single" w:color="000000" w:sz="2" w:space="0"/>
              <w:right w:val="single" w:color="000000" w:sz="2" w:space="0"/>
            </w:tcBorders>
            <w:vAlign w:val="center"/>
          </w:tcPr>
          <w:p w14:paraId="5F787371">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授权委托书</w:t>
            </w:r>
          </w:p>
        </w:tc>
        <w:tc>
          <w:tcPr>
            <w:tcW w:w="6726" w:type="dxa"/>
            <w:tcBorders>
              <w:top w:val="single" w:color="000000" w:sz="2" w:space="0"/>
              <w:left w:val="single" w:color="000000" w:sz="2" w:space="0"/>
              <w:bottom w:val="single" w:color="000000" w:sz="2" w:space="0"/>
              <w:right w:val="single" w:color="000000" w:sz="2" w:space="0"/>
            </w:tcBorders>
            <w:vAlign w:val="center"/>
          </w:tcPr>
          <w:p w14:paraId="26877241">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按招标文件要求提供授权委托书；</w:t>
            </w:r>
          </w:p>
        </w:tc>
      </w:tr>
      <w:tr w14:paraId="17B42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7349856E">
            <w:pPr>
              <w:adjustRightInd w:val="0"/>
              <w:snapToGrid w:val="0"/>
              <w:spacing w:after="0" w:line="276" w:lineRule="auto"/>
              <w:jc w:val="center"/>
              <w:rPr>
                <w:rFonts w:hint="eastAsia" w:ascii="宋体" w:hAnsi="宋体" w:eastAsia="宋体"/>
                <w:sz w:val="24"/>
              </w:rPr>
            </w:pPr>
            <w:r>
              <w:rPr>
                <w:rFonts w:ascii="宋体" w:hAnsi="宋体" w:eastAsia="宋体"/>
                <w:sz w:val="24"/>
              </w:rPr>
              <w:t>2</w:t>
            </w:r>
          </w:p>
        </w:tc>
        <w:tc>
          <w:tcPr>
            <w:tcW w:w="1812" w:type="dxa"/>
            <w:tcBorders>
              <w:top w:val="single" w:color="000000" w:sz="2" w:space="0"/>
              <w:left w:val="single" w:color="000000" w:sz="2" w:space="0"/>
              <w:bottom w:val="single" w:color="000000" w:sz="2" w:space="0"/>
              <w:right w:val="single" w:color="000000" w:sz="2" w:space="0"/>
            </w:tcBorders>
            <w:vAlign w:val="center"/>
          </w:tcPr>
          <w:p w14:paraId="32AF9B78">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投标完整性</w:t>
            </w:r>
          </w:p>
        </w:tc>
        <w:tc>
          <w:tcPr>
            <w:tcW w:w="6726" w:type="dxa"/>
            <w:tcBorders>
              <w:top w:val="single" w:color="000000" w:sz="2" w:space="0"/>
              <w:left w:val="single" w:color="000000" w:sz="2" w:space="0"/>
              <w:bottom w:val="single" w:color="000000" w:sz="2" w:space="0"/>
              <w:right w:val="single" w:color="000000" w:sz="2" w:space="0"/>
            </w:tcBorders>
            <w:vAlign w:val="center"/>
          </w:tcPr>
          <w:p w14:paraId="4CD52129">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未将一个采购包中的内容拆分投标；</w:t>
            </w:r>
          </w:p>
        </w:tc>
      </w:tr>
      <w:tr w14:paraId="29BA5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5E544E3A">
            <w:pPr>
              <w:adjustRightInd w:val="0"/>
              <w:snapToGrid w:val="0"/>
              <w:spacing w:after="0" w:line="276" w:lineRule="auto"/>
              <w:jc w:val="center"/>
              <w:rPr>
                <w:rFonts w:hint="eastAsia" w:ascii="宋体" w:hAnsi="宋体" w:eastAsia="宋体"/>
                <w:sz w:val="24"/>
              </w:rPr>
            </w:pPr>
            <w:r>
              <w:rPr>
                <w:rFonts w:ascii="宋体" w:hAnsi="宋体" w:eastAsia="宋体"/>
                <w:sz w:val="24"/>
              </w:rPr>
              <w:t>3</w:t>
            </w:r>
          </w:p>
        </w:tc>
        <w:tc>
          <w:tcPr>
            <w:tcW w:w="1812" w:type="dxa"/>
            <w:tcBorders>
              <w:top w:val="single" w:color="000000" w:sz="2" w:space="0"/>
              <w:left w:val="single" w:color="000000" w:sz="2" w:space="0"/>
              <w:bottom w:val="single" w:color="000000" w:sz="2" w:space="0"/>
              <w:right w:val="single" w:color="000000" w:sz="2" w:space="0"/>
            </w:tcBorders>
            <w:vAlign w:val="center"/>
          </w:tcPr>
          <w:p w14:paraId="5B0A8613">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投标报价</w:t>
            </w:r>
          </w:p>
        </w:tc>
        <w:tc>
          <w:tcPr>
            <w:tcW w:w="6726" w:type="dxa"/>
            <w:tcBorders>
              <w:top w:val="single" w:color="000000" w:sz="2" w:space="0"/>
              <w:left w:val="single" w:color="000000" w:sz="2" w:space="0"/>
              <w:bottom w:val="single" w:color="000000" w:sz="2" w:space="0"/>
              <w:right w:val="single" w:color="000000" w:sz="2" w:space="0"/>
            </w:tcBorders>
            <w:vAlign w:val="center"/>
          </w:tcPr>
          <w:p w14:paraId="4CDCF279">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投标报价未超过招标文件中规定的项目</w:t>
            </w:r>
            <w:r>
              <w:rPr>
                <w:rFonts w:ascii="宋体" w:hAnsi="宋体" w:eastAsia="宋体"/>
                <w:sz w:val="24"/>
              </w:rPr>
              <w:t>/</w:t>
            </w:r>
            <w:r>
              <w:rPr>
                <w:rFonts w:hint="eastAsia" w:ascii="宋体" w:hAnsi="宋体" w:eastAsia="宋体"/>
                <w:sz w:val="24"/>
              </w:rPr>
              <w:t>采购包预算金额或者项目</w:t>
            </w:r>
            <w:r>
              <w:rPr>
                <w:rFonts w:ascii="宋体" w:hAnsi="宋体" w:eastAsia="宋体"/>
                <w:sz w:val="24"/>
              </w:rPr>
              <w:t>/</w:t>
            </w:r>
            <w:r>
              <w:rPr>
                <w:rFonts w:hint="eastAsia" w:ascii="宋体" w:hAnsi="宋体" w:eastAsia="宋体"/>
                <w:sz w:val="24"/>
              </w:rPr>
              <w:t>采购包最高限价；</w:t>
            </w:r>
          </w:p>
        </w:tc>
      </w:tr>
      <w:tr w14:paraId="1C7A3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1774497B">
            <w:pPr>
              <w:adjustRightInd w:val="0"/>
              <w:snapToGrid w:val="0"/>
              <w:spacing w:after="0" w:line="276" w:lineRule="auto"/>
              <w:jc w:val="center"/>
              <w:rPr>
                <w:rFonts w:hint="eastAsia" w:ascii="宋体" w:hAnsi="宋体" w:eastAsia="宋体"/>
                <w:sz w:val="24"/>
              </w:rPr>
            </w:pPr>
            <w:r>
              <w:rPr>
                <w:rFonts w:ascii="宋体" w:hAnsi="宋体" w:eastAsia="宋体"/>
                <w:sz w:val="24"/>
              </w:rPr>
              <w:t>4</w:t>
            </w:r>
          </w:p>
        </w:tc>
        <w:tc>
          <w:tcPr>
            <w:tcW w:w="1812" w:type="dxa"/>
            <w:tcBorders>
              <w:top w:val="single" w:color="000000" w:sz="2" w:space="0"/>
              <w:left w:val="single" w:color="000000" w:sz="2" w:space="0"/>
              <w:bottom w:val="single" w:color="000000" w:sz="2" w:space="0"/>
              <w:right w:val="single" w:color="000000" w:sz="2" w:space="0"/>
            </w:tcBorders>
            <w:vAlign w:val="center"/>
          </w:tcPr>
          <w:p w14:paraId="2BF05885">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报价唯一性</w:t>
            </w:r>
          </w:p>
        </w:tc>
        <w:tc>
          <w:tcPr>
            <w:tcW w:w="6726" w:type="dxa"/>
            <w:tcBorders>
              <w:top w:val="single" w:color="000000" w:sz="2" w:space="0"/>
              <w:left w:val="single" w:color="000000" w:sz="2" w:space="0"/>
              <w:bottom w:val="single" w:color="000000" w:sz="2" w:space="0"/>
              <w:right w:val="single" w:color="000000" w:sz="2" w:space="0"/>
            </w:tcBorders>
            <w:vAlign w:val="center"/>
          </w:tcPr>
          <w:p w14:paraId="29895042">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投标文件未出现可选择性或可调整的报价（招标文件另有规定的除外）；</w:t>
            </w:r>
          </w:p>
        </w:tc>
      </w:tr>
      <w:tr w14:paraId="36DCB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2F6D0FE1">
            <w:pPr>
              <w:adjustRightInd w:val="0"/>
              <w:snapToGrid w:val="0"/>
              <w:spacing w:after="0" w:line="276" w:lineRule="auto"/>
              <w:jc w:val="center"/>
              <w:rPr>
                <w:rFonts w:hint="eastAsia" w:ascii="宋体" w:hAnsi="宋体" w:eastAsia="宋体"/>
                <w:sz w:val="24"/>
              </w:rPr>
            </w:pPr>
            <w:r>
              <w:rPr>
                <w:rFonts w:ascii="宋体" w:hAnsi="宋体" w:eastAsia="宋体"/>
                <w:sz w:val="24"/>
              </w:rPr>
              <w:t>5</w:t>
            </w:r>
          </w:p>
        </w:tc>
        <w:tc>
          <w:tcPr>
            <w:tcW w:w="1812" w:type="dxa"/>
            <w:tcBorders>
              <w:top w:val="single" w:color="000000" w:sz="2" w:space="0"/>
              <w:left w:val="single" w:color="000000" w:sz="2" w:space="0"/>
              <w:bottom w:val="single" w:color="000000" w:sz="2" w:space="0"/>
              <w:right w:val="single" w:color="000000" w:sz="2" w:space="0"/>
            </w:tcBorders>
            <w:vAlign w:val="center"/>
          </w:tcPr>
          <w:p w14:paraId="508FBBFA">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投标有效期</w:t>
            </w:r>
          </w:p>
        </w:tc>
        <w:tc>
          <w:tcPr>
            <w:tcW w:w="6726" w:type="dxa"/>
            <w:tcBorders>
              <w:top w:val="single" w:color="000000" w:sz="2" w:space="0"/>
              <w:left w:val="single" w:color="000000" w:sz="2" w:space="0"/>
              <w:bottom w:val="single" w:color="000000" w:sz="2" w:space="0"/>
              <w:right w:val="single" w:color="000000" w:sz="2" w:space="0"/>
            </w:tcBorders>
            <w:vAlign w:val="center"/>
          </w:tcPr>
          <w:p w14:paraId="2E2E0D66">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投标文件中承诺的投标有效期满足招标文件中载明的投标有效期的；</w:t>
            </w:r>
          </w:p>
        </w:tc>
      </w:tr>
      <w:tr w14:paraId="113A5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0F3B3223">
            <w:pPr>
              <w:adjustRightInd w:val="0"/>
              <w:snapToGrid w:val="0"/>
              <w:spacing w:after="0" w:line="276" w:lineRule="auto"/>
              <w:jc w:val="center"/>
              <w:rPr>
                <w:rFonts w:hint="eastAsia" w:ascii="宋体" w:hAnsi="宋体" w:eastAsia="宋体"/>
                <w:sz w:val="24"/>
              </w:rPr>
            </w:pPr>
            <w:r>
              <w:rPr>
                <w:rFonts w:ascii="宋体" w:hAnsi="宋体" w:eastAsia="宋体"/>
                <w:sz w:val="24"/>
              </w:rPr>
              <w:t>6</w:t>
            </w:r>
          </w:p>
        </w:tc>
        <w:tc>
          <w:tcPr>
            <w:tcW w:w="1812" w:type="dxa"/>
            <w:tcBorders>
              <w:top w:val="single" w:color="000000" w:sz="2" w:space="0"/>
              <w:left w:val="single" w:color="000000" w:sz="2" w:space="0"/>
              <w:bottom w:val="single" w:color="000000" w:sz="2" w:space="0"/>
              <w:right w:val="single" w:color="000000" w:sz="2" w:space="0"/>
            </w:tcBorders>
            <w:vAlign w:val="center"/>
          </w:tcPr>
          <w:p w14:paraId="12FE48EC">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实质性格式</w:t>
            </w:r>
          </w:p>
        </w:tc>
        <w:tc>
          <w:tcPr>
            <w:tcW w:w="6726" w:type="dxa"/>
            <w:tcBorders>
              <w:top w:val="single" w:color="000000" w:sz="2" w:space="0"/>
              <w:left w:val="single" w:color="000000" w:sz="2" w:space="0"/>
              <w:bottom w:val="single" w:color="000000" w:sz="2" w:space="0"/>
              <w:right w:val="single" w:color="000000" w:sz="2" w:space="0"/>
            </w:tcBorders>
            <w:vAlign w:val="center"/>
          </w:tcPr>
          <w:p w14:paraId="23CDBEE1">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标记为</w:t>
            </w:r>
            <w:r>
              <w:rPr>
                <w:rFonts w:ascii="宋体" w:hAnsi="宋体" w:eastAsia="宋体"/>
                <w:sz w:val="24"/>
              </w:rPr>
              <w:t>“</w:t>
            </w:r>
            <w:r>
              <w:rPr>
                <w:rFonts w:hint="eastAsia" w:ascii="宋体" w:hAnsi="宋体" w:eastAsia="宋体"/>
                <w:sz w:val="24"/>
              </w:rPr>
              <w:t>实质性格式</w:t>
            </w:r>
            <w:r>
              <w:rPr>
                <w:rFonts w:ascii="宋体" w:hAnsi="宋体" w:eastAsia="宋体"/>
                <w:sz w:val="24"/>
              </w:rPr>
              <w:t>”</w:t>
            </w:r>
            <w:r>
              <w:rPr>
                <w:rFonts w:hint="eastAsia" w:ascii="宋体" w:hAnsi="宋体" w:eastAsia="宋体"/>
                <w:sz w:val="24"/>
              </w:rPr>
              <w:t>的文件均按招标文件要求提供且签署、盖章的；</w:t>
            </w:r>
          </w:p>
        </w:tc>
      </w:tr>
      <w:tr w14:paraId="69059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730AA2CA">
            <w:pPr>
              <w:adjustRightInd w:val="0"/>
              <w:snapToGrid w:val="0"/>
              <w:spacing w:after="0" w:line="276" w:lineRule="auto"/>
              <w:jc w:val="center"/>
              <w:rPr>
                <w:rFonts w:hint="eastAsia" w:ascii="宋体" w:hAnsi="宋体" w:eastAsia="宋体"/>
                <w:sz w:val="24"/>
              </w:rPr>
            </w:pPr>
            <w:r>
              <w:rPr>
                <w:rFonts w:ascii="宋体" w:hAnsi="宋体" w:eastAsia="宋体"/>
                <w:sz w:val="24"/>
              </w:rPr>
              <w:t>7</w:t>
            </w:r>
          </w:p>
        </w:tc>
        <w:tc>
          <w:tcPr>
            <w:tcW w:w="1812" w:type="dxa"/>
            <w:tcBorders>
              <w:top w:val="single" w:color="000000" w:sz="2" w:space="0"/>
              <w:left w:val="single" w:color="000000" w:sz="2" w:space="0"/>
              <w:bottom w:val="single" w:color="000000" w:sz="2" w:space="0"/>
              <w:right w:val="single" w:color="000000" w:sz="2" w:space="0"/>
            </w:tcBorders>
            <w:vAlign w:val="center"/>
          </w:tcPr>
          <w:p w14:paraId="51914652">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★号条款响应</w:t>
            </w:r>
          </w:p>
        </w:tc>
        <w:tc>
          <w:tcPr>
            <w:tcW w:w="6726" w:type="dxa"/>
            <w:tcBorders>
              <w:top w:val="single" w:color="000000" w:sz="2" w:space="0"/>
              <w:left w:val="single" w:color="000000" w:sz="2" w:space="0"/>
              <w:bottom w:val="single" w:color="000000" w:sz="2" w:space="0"/>
              <w:right w:val="single" w:color="000000" w:sz="2" w:space="0"/>
            </w:tcBorders>
            <w:vAlign w:val="center"/>
          </w:tcPr>
          <w:p w14:paraId="20F3857D">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投标文件满足招标文件第五章《采购需求》中★号条款要求的；</w:t>
            </w:r>
          </w:p>
        </w:tc>
      </w:tr>
      <w:tr w14:paraId="0048B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1E8CEDC8">
            <w:pPr>
              <w:adjustRightInd w:val="0"/>
              <w:snapToGrid w:val="0"/>
              <w:spacing w:after="0" w:line="276" w:lineRule="auto"/>
              <w:jc w:val="center"/>
              <w:rPr>
                <w:rFonts w:hint="eastAsia" w:ascii="宋体" w:hAnsi="宋体" w:eastAsia="宋体"/>
                <w:sz w:val="24"/>
              </w:rPr>
            </w:pPr>
            <w:r>
              <w:rPr>
                <w:rFonts w:ascii="宋体" w:hAnsi="宋体" w:eastAsia="宋体"/>
                <w:sz w:val="24"/>
              </w:rPr>
              <w:t>8</w:t>
            </w:r>
          </w:p>
        </w:tc>
        <w:tc>
          <w:tcPr>
            <w:tcW w:w="1812" w:type="dxa"/>
            <w:tcBorders>
              <w:top w:val="single" w:color="000000" w:sz="2" w:space="0"/>
              <w:left w:val="single" w:color="000000" w:sz="2" w:space="0"/>
              <w:bottom w:val="single" w:color="000000" w:sz="2" w:space="0"/>
              <w:right w:val="single" w:color="000000" w:sz="2" w:space="0"/>
            </w:tcBorders>
            <w:vAlign w:val="center"/>
          </w:tcPr>
          <w:p w14:paraId="4C841610">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拟分包情况说 明（如有）</w:t>
            </w:r>
          </w:p>
        </w:tc>
        <w:tc>
          <w:tcPr>
            <w:tcW w:w="6726" w:type="dxa"/>
            <w:tcBorders>
              <w:top w:val="single" w:color="000000" w:sz="2" w:space="0"/>
              <w:left w:val="single" w:color="000000" w:sz="2" w:space="0"/>
              <w:bottom w:val="single" w:color="000000" w:sz="2" w:space="0"/>
              <w:right w:val="single" w:color="000000" w:sz="2" w:space="0"/>
            </w:tcBorders>
            <w:vAlign w:val="center"/>
          </w:tcPr>
          <w:p w14:paraId="230DEF22">
            <w:pPr>
              <w:adjustRightInd w:val="0"/>
              <w:snapToGrid w:val="0"/>
              <w:spacing w:after="0" w:line="276" w:lineRule="auto"/>
              <w:jc w:val="both"/>
              <w:rPr>
                <w:rFonts w:hint="eastAsia" w:ascii="宋体" w:hAnsi="宋体" w:eastAsia="宋体"/>
                <w:sz w:val="24"/>
              </w:rPr>
            </w:pPr>
            <w:r>
              <w:rPr>
                <w:rFonts w:hint="eastAsia" w:ascii="宋体" w:hAnsi="宋体" w:eastAsia="宋体"/>
                <w:sz w:val="24"/>
              </w:rPr>
              <w:t xml:space="preserve">如本项目（包）非因 </w:t>
            </w:r>
            <w:r>
              <w:rPr>
                <w:rFonts w:ascii="宋体" w:hAnsi="宋体" w:eastAsia="宋体"/>
                <w:sz w:val="24"/>
              </w:rPr>
              <w:t>“</w:t>
            </w:r>
            <w:r>
              <w:rPr>
                <w:rFonts w:hint="eastAsia" w:ascii="宋体" w:hAnsi="宋体" w:eastAsia="宋体"/>
                <w:sz w:val="24"/>
              </w:rPr>
              <w:t>落实政府采购政策</w:t>
            </w:r>
            <w:r>
              <w:rPr>
                <w:rFonts w:ascii="宋体" w:hAnsi="宋体" w:eastAsia="宋体"/>
                <w:sz w:val="24"/>
              </w:rPr>
              <w:t>”</w:t>
            </w:r>
            <w:r>
              <w:rPr>
                <w:rFonts w:hint="eastAsia" w:ascii="宋体" w:hAnsi="宋体" w:eastAsia="宋体"/>
                <w:sz w:val="24"/>
              </w:rPr>
              <w:t>亦允许分包，且供应商拟进行分包时，必须提供；否则无须提供；</w:t>
            </w:r>
          </w:p>
        </w:tc>
      </w:tr>
      <w:tr w14:paraId="00FAA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95"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1ADCCEAB">
            <w:pPr>
              <w:adjustRightInd w:val="0"/>
              <w:snapToGrid w:val="0"/>
              <w:spacing w:after="0" w:line="276" w:lineRule="auto"/>
              <w:jc w:val="center"/>
              <w:rPr>
                <w:rFonts w:hint="eastAsia" w:ascii="宋体" w:hAnsi="宋体" w:eastAsia="宋体"/>
                <w:sz w:val="24"/>
              </w:rPr>
            </w:pPr>
            <w:r>
              <w:rPr>
                <w:rFonts w:ascii="宋体" w:hAnsi="宋体" w:eastAsia="宋体"/>
                <w:sz w:val="24"/>
              </w:rPr>
              <w:t>9</w:t>
            </w:r>
          </w:p>
        </w:tc>
        <w:tc>
          <w:tcPr>
            <w:tcW w:w="1812" w:type="dxa"/>
            <w:tcBorders>
              <w:top w:val="single" w:color="000000" w:sz="2" w:space="0"/>
              <w:left w:val="single" w:color="000000" w:sz="2" w:space="0"/>
              <w:bottom w:val="single" w:color="000000" w:sz="2" w:space="0"/>
              <w:right w:val="single" w:color="000000" w:sz="2" w:space="0"/>
            </w:tcBorders>
            <w:vAlign w:val="center"/>
          </w:tcPr>
          <w:p w14:paraId="0D3E4B81">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分包其他要求（如有）</w:t>
            </w:r>
          </w:p>
        </w:tc>
        <w:tc>
          <w:tcPr>
            <w:tcW w:w="6726" w:type="dxa"/>
            <w:tcBorders>
              <w:top w:val="single" w:color="000000" w:sz="2" w:space="0"/>
              <w:left w:val="single" w:color="000000" w:sz="2" w:space="0"/>
              <w:bottom w:val="single" w:color="000000" w:sz="2" w:space="0"/>
              <w:right w:val="single" w:color="000000" w:sz="2" w:space="0"/>
            </w:tcBorders>
            <w:vAlign w:val="center"/>
          </w:tcPr>
          <w:p w14:paraId="291D30C0">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分包履行的内容、金额或者比例未超出《投标人须知资料表》中的规定；</w:t>
            </w:r>
          </w:p>
          <w:p w14:paraId="55832E7B">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分包承担主体具备《投标人须知资料表》载明的资质条件且提供了资质证书电子件（如有）；</w:t>
            </w:r>
          </w:p>
        </w:tc>
      </w:tr>
      <w:tr w14:paraId="4F4F0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15"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2B6387E8">
            <w:pPr>
              <w:adjustRightInd w:val="0"/>
              <w:snapToGrid w:val="0"/>
              <w:spacing w:after="0" w:line="276" w:lineRule="auto"/>
              <w:jc w:val="center"/>
              <w:rPr>
                <w:rFonts w:hint="eastAsia" w:ascii="宋体" w:hAnsi="宋体" w:eastAsia="宋体"/>
                <w:sz w:val="24"/>
              </w:rPr>
            </w:pPr>
            <w:r>
              <w:rPr>
                <w:rFonts w:ascii="宋体" w:hAnsi="宋体" w:eastAsia="宋体"/>
                <w:sz w:val="24"/>
              </w:rPr>
              <w:t>10</w:t>
            </w:r>
          </w:p>
        </w:tc>
        <w:tc>
          <w:tcPr>
            <w:tcW w:w="1812" w:type="dxa"/>
            <w:tcBorders>
              <w:top w:val="single" w:color="000000" w:sz="2" w:space="0"/>
              <w:left w:val="single" w:color="000000" w:sz="2" w:space="0"/>
              <w:bottom w:val="single" w:color="000000" w:sz="2" w:space="0"/>
              <w:right w:val="single" w:color="000000" w:sz="2" w:space="0"/>
            </w:tcBorders>
            <w:vAlign w:val="center"/>
          </w:tcPr>
          <w:p w14:paraId="77B0A39E">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报价的修正（如有）</w:t>
            </w:r>
          </w:p>
        </w:tc>
        <w:tc>
          <w:tcPr>
            <w:tcW w:w="6726" w:type="dxa"/>
            <w:tcBorders>
              <w:top w:val="single" w:color="000000" w:sz="2" w:space="0"/>
              <w:left w:val="single" w:color="000000" w:sz="2" w:space="0"/>
              <w:bottom w:val="single" w:color="000000" w:sz="2" w:space="0"/>
              <w:right w:val="single" w:color="000000" w:sz="2" w:space="0"/>
            </w:tcBorders>
            <w:vAlign w:val="center"/>
          </w:tcPr>
          <w:p w14:paraId="6C2729FF">
            <w:pPr>
              <w:adjustRightInd w:val="0"/>
              <w:snapToGrid w:val="0"/>
              <w:spacing w:after="0" w:line="276" w:lineRule="auto"/>
              <w:jc w:val="both"/>
              <w:rPr>
                <w:rFonts w:hint="eastAsia" w:ascii="宋体" w:hAnsi="宋体" w:eastAsia="宋体"/>
                <w:sz w:val="24"/>
              </w:rPr>
            </w:pPr>
            <w:r>
              <w:rPr>
                <w:rFonts w:hint="eastAsia" w:ascii="宋体" w:hAnsi="宋体" w:eastAsia="宋体"/>
                <w:sz w:val="24"/>
              </w:rPr>
              <w:t>不涉及报价修正，或投标文件报价出现前后不一致时，投标人对修正后的报价予以确认；（如有）</w:t>
            </w:r>
          </w:p>
        </w:tc>
      </w:tr>
      <w:tr w14:paraId="34C9A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1E30898F">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11</w:t>
            </w:r>
          </w:p>
        </w:tc>
        <w:tc>
          <w:tcPr>
            <w:tcW w:w="1812" w:type="dxa"/>
            <w:tcBorders>
              <w:top w:val="single" w:color="000000" w:sz="2" w:space="0"/>
              <w:left w:val="single" w:color="000000" w:sz="2" w:space="0"/>
              <w:bottom w:val="single" w:color="000000" w:sz="2" w:space="0"/>
              <w:right w:val="single" w:color="000000" w:sz="2" w:space="0"/>
            </w:tcBorders>
            <w:vAlign w:val="center"/>
          </w:tcPr>
          <w:p w14:paraId="61E3F234">
            <w:pPr>
              <w:adjustRightInd w:val="0"/>
              <w:snapToGrid w:val="0"/>
              <w:spacing w:after="0" w:line="276" w:lineRule="auto"/>
              <w:jc w:val="both"/>
              <w:rPr>
                <w:rFonts w:hint="eastAsia" w:ascii="宋体" w:hAnsi="宋体" w:eastAsia="宋体"/>
                <w:sz w:val="24"/>
              </w:rPr>
            </w:pPr>
            <w:r>
              <w:rPr>
                <w:rFonts w:hint="eastAsia" w:ascii="宋体" w:hAnsi="宋体" w:eastAsia="宋体"/>
                <w:spacing w:val="-2"/>
                <w:sz w:val="24"/>
              </w:rPr>
              <w:t>报价合理性</w:t>
            </w:r>
          </w:p>
        </w:tc>
        <w:tc>
          <w:tcPr>
            <w:tcW w:w="6726" w:type="dxa"/>
            <w:tcBorders>
              <w:top w:val="single" w:color="000000" w:sz="2" w:space="0"/>
              <w:left w:val="single" w:color="000000" w:sz="2" w:space="0"/>
              <w:bottom w:val="single" w:color="000000" w:sz="2" w:space="0"/>
              <w:right w:val="single" w:color="000000" w:sz="2" w:space="0"/>
            </w:tcBorders>
            <w:vAlign w:val="center"/>
          </w:tcPr>
          <w:p w14:paraId="3E2A972C">
            <w:pPr>
              <w:adjustRightInd w:val="0"/>
              <w:snapToGrid w:val="0"/>
              <w:spacing w:after="0" w:line="276" w:lineRule="auto"/>
              <w:jc w:val="both"/>
              <w:rPr>
                <w:rFonts w:hint="eastAsia" w:ascii="宋体" w:hAnsi="宋体" w:eastAsia="宋体"/>
                <w:sz w:val="24"/>
              </w:rPr>
            </w:pPr>
            <w:r>
              <w:rPr>
                <w:rFonts w:hint="eastAsia" w:ascii="宋体" w:hAnsi="宋体" w:eastAsia="宋体"/>
                <w:spacing w:val="-2"/>
                <w:sz w:val="24"/>
              </w:rPr>
              <w:t>报价合理</w:t>
            </w:r>
            <w:r>
              <w:rPr>
                <w:rFonts w:hint="eastAsia" w:ascii="宋体" w:hAnsi="宋体" w:eastAsia="宋体"/>
                <w:spacing w:val="-25"/>
                <w:sz w:val="24"/>
              </w:rPr>
              <w:t xml:space="preserve"> </w:t>
            </w:r>
            <w:r>
              <w:rPr>
                <w:rFonts w:hint="eastAsia" w:ascii="宋体" w:hAnsi="宋体" w:eastAsia="宋体"/>
                <w:spacing w:val="-2"/>
                <w:sz w:val="24"/>
              </w:rPr>
              <w:t>，或投标人的报价明显低于其他通过符合性审查投标人的报价，有可能影响产品质量或者不能诚信履约的，能够应</w:t>
            </w:r>
            <w:r>
              <w:rPr>
                <w:rFonts w:hint="eastAsia" w:ascii="宋体" w:hAnsi="宋体" w:eastAsia="宋体"/>
                <w:sz w:val="24"/>
              </w:rPr>
              <w:t>评标委员会要求在规定时间内证明其报价合</w:t>
            </w:r>
            <w:r>
              <w:rPr>
                <w:rFonts w:hint="eastAsia" w:ascii="宋体" w:hAnsi="宋体" w:eastAsia="宋体"/>
                <w:spacing w:val="-1"/>
                <w:sz w:val="24"/>
              </w:rPr>
              <w:t>理性的；</w:t>
            </w:r>
          </w:p>
        </w:tc>
      </w:tr>
      <w:tr w14:paraId="53B51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10989065">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12</w:t>
            </w:r>
          </w:p>
        </w:tc>
        <w:tc>
          <w:tcPr>
            <w:tcW w:w="1812" w:type="dxa"/>
            <w:tcBorders>
              <w:top w:val="single" w:color="000000" w:sz="2" w:space="0"/>
              <w:left w:val="single" w:color="000000" w:sz="2" w:space="0"/>
              <w:bottom w:val="single" w:color="000000" w:sz="2" w:space="0"/>
              <w:right w:val="single" w:color="000000" w:sz="2" w:space="0"/>
            </w:tcBorders>
            <w:vAlign w:val="center"/>
          </w:tcPr>
          <w:p w14:paraId="0F5491DD">
            <w:pPr>
              <w:adjustRightInd w:val="0"/>
              <w:snapToGrid w:val="0"/>
              <w:spacing w:after="0" w:line="276" w:lineRule="auto"/>
              <w:jc w:val="both"/>
              <w:rPr>
                <w:rFonts w:hint="eastAsia" w:ascii="宋体" w:hAnsi="宋体" w:eastAsia="宋体"/>
                <w:sz w:val="24"/>
              </w:rPr>
            </w:pPr>
            <w:r>
              <w:rPr>
                <w:rFonts w:hint="eastAsia" w:ascii="宋体" w:hAnsi="宋体" w:eastAsia="宋体"/>
                <w:spacing w:val="-2"/>
                <w:sz w:val="24"/>
              </w:rPr>
              <w:t>进口产品</w:t>
            </w:r>
            <w:r>
              <w:rPr>
                <w:rFonts w:hint="eastAsia" w:ascii="宋体" w:hAnsi="宋体" w:eastAsia="宋体"/>
                <w:spacing w:val="2"/>
                <w:sz w:val="24"/>
              </w:rPr>
              <w:t>（如有）</w:t>
            </w:r>
          </w:p>
        </w:tc>
        <w:tc>
          <w:tcPr>
            <w:tcW w:w="6726" w:type="dxa"/>
            <w:tcBorders>
              <w:top w:val="single" w:color="000000" w:sz="2" w:space="0"/>
              <w:left w:val="single" w:color="000000" w:sz="2" w:space="0"/>
              <w:bottom w:val="single" w:color="000000" w:sz="2" w:space="0"/>
              <w:right w:val="single" w:color="000000" w:sz="2" w:space="0"/>
            </w:tcBorders>
            <w:vAlign w:val="center"/>
          </w:tcPr>
          <w:p w14:paraId="09BB019B">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招标文件不接受进口产品投标的内容时，投标人</w:t>
            </w:r>
            <w:r>
              <w:rPr>
                <w:rFonts w:hint="eastAsia" w:ascii="宋体" w:hAnsi="宋体" w:eastAsia="宋体"/>
                <w:spacing w:val="-1"/>
                <w:sz w:val="24"/>
              </w:rPr>
              <w:t>所投产品不含进口产品；</w:t>
            </w:r>
          </w:p>
        </w:tc>
      </w:tr>
      <w:tr w14:paraId="4E1CC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4B6F832B">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13</w:t>
            </w:r>
          </w:p>
        </w:tc>
        <w:tc>
          <w:tcPr>
            <w:tcW w:w="1812" w:type="dxa"/>
            <w:tcBorders>
              <w:top w:val="single" w:color="000000" w:sz="2" w:space="0"/>
              <w:left w:val="single" w:color="000000" w:sz="2" w:space="0"/>
              <w:bottom w:val="single" w:color="000000" w:sz="2" w:space="0"/>
              <w:right w:val="single" w:color="000000" w:sz="2" w:space="0"/>
            </w:tcBorders>
            <w:vAlign w:val="center"/>
          </w:tcPr>
          <w:p w14:paraId="77D32644">
            <w:pPr>
              <w:adjustRightInd w:val="0"/>
              <w:snapToGrid w:val="0"/>
              <w:spacing w:after="0" w:line="276" w:lineRule="auto"/>
              <w:jc w:val="both"/>
              <w:rPr>
                <w:rFonts w:hint="eastAsia" w:ascii="宋体" w:hAnsi="宋体" w:eastAsia="宋体"/>
                <w:sz w:val="24"/>
              </w:rPr>
            </w:pPr>
            <w:r>
              <w:rPr>
                <w:rFonts w:hint="eastAsia" w:ascii="宋体" w:hAnsi="宋体" w:eastAsia="宋体"/>
                <w:spacing w:val="-5"/>
                <w:sz w:val="24"/>
              </w:rPr>
              <w:t>国家有关部门</w:t>
            </w:r>
            <w:r>
              <w:rPr>
                <w:rFonts w:hint="eastAsia" w:ascii="宋体" w:hAnsi="宋体" w:eastAsia="宋体"/>
                <w:sz w:val="24"/>
              </w:rPr>
              <w:t xml:space="preserve"> </w:t>
            </w:r>
            <w:r>
              <w:rPr>
                <w:rFonts w:hint="eastAsia" w:ascii="宋体" w:hAnsi="宋体" w:eastAsia="宋体"/>
                <w:spacing w:val="-1"/>
                <w:sz w:val="24"/>
              </w:rPr>
              <w:t>对投标人的投标产品有强制性规定或要求</w:t>
            </w:r>
            <w:r>
              <w:rPr>
                <w:rFonts w:hint="eastAsia" w:ascii="宋体" w:hAnsi="宋体" w:eastAsia="宋体"/>
                <w:sz w:val="24"/>
              </w:rPr>
              <w:t>的</w:t>
            </w:r>
          </w:p>
        </w:tc>
        <w:tc>
          <w:tcPr>
            <w:tcW w:w="6726" w:type="dxa"/>
            <w:tcBorders>
              <w:top w:val="single" w:color="000000" w:sz="2" w:space="0"/>
              <w:left w:val="single" w:color="000000" w:sz="2" w:space="0"/>
              <w:bottom w:val="single" w:color="000000" w:sz="2" w:space="0"/>
              <w:right w:val="single" w:color="000000" w:sz="2" w:space="0"/>
            </w:tcBorders>
            <w:vAlign w:val="center"/>
          </w:tcPr>
          <w:p w14:paraId="38B86CE2">
            <w:pPr>
              <w:adjustRightInd w:val="0"/>
              <w:snapToGrid w:val="0"/>
              <w:spacing w:after="0" w:line="276" w:lineRule="auto"/>
              <w:ind w:firstLine="23"/>
              <w:jc w:val="both"/>
              <w:rPr>
                <w:rFonts w:hint="eastAsia" w:ascii="宋体" w:hAnsi="宋体" w:eastAsia="宋体"/>
                <w:sz w:val="24"/>
              </w:rPr>
            </w:pPr>
            <w:r>
              <w:rPr>
                <w:rFonts w:hint="eastAsia" w:ascii="宋体" w:hAnsi="宋体" w:eastAsia="宋体"/>
                <w:spacing w:val="-1"/>
                <w:sz w:val="24"/>
              </w:rPr>
              <w:t>国家有关部门对投标人的投标产品有强制性规定或要</w:t>
            </w:r>
            <w:r>
              <w:rPr>
                <w:rFonts w:hint="eastAsia" w:ascii="宋体" w:hAnsi="宋体" w:eastAsia="宋体"/>
                <w:spacing w:val="-2"/>
                <w:sz w:val="24"/>
              </w:rPr>
              <w:t>求的（如</w:t>
            </w:r>
            <w:r>
              <w:rPr>
                <w:rFonts w:hint="eastAsia" w:ascii="宋体" w:hAnsi="宋体" w:eastAsia="宋体"/>
                <w:sz w:val="24"/>
              </w:rPr>
              <w:t xml:space="preserve"> </w:t>
            </w:r>
            <w:r>
              <w:rPr>
                <w:rFonts w:hint="eastAsia" w:ascii="宋体" w:hAnsi="宋体" w:eastAsia="宋体"/>
                <w:spacing w:val="-1"/>
                <w:sz w:val="24"/>
              </w:rPr>
              <w:t>相应技术、安全、节能和环保等</w:t>
            </w:r>
            <w:r>
              <w:rPr>
                <w:rFonts w:hint="eastAsia" w:ascii="宋体" w:hAnsi="宋体" w:eastAsia="宋体"/>
                <w:spacing w:val="9"/>
                <w:sz w:val="24"/>
              </w:rPr>
              <w:t>），</w:t>
            </w:r>
            <w:r>
              <w:rPr>
                <w:rFonts w:hint="eastAsia" w:ascii="宋体" w:hAnsi="宋体" w:eastAsia="宋体"/>
                <w:spacing w:val="-1"/>
                <w:sz w:val="24"/>
              </w:rPr>
              <w:t>投标人的投标产品应符合</w:t>
            </w:r>
            <w:r>
              <w:rPr>
                <w:rFonts w:hint="eastAsia" w:ascii="宋体" w:hAnsi="宋体" w:eastAsia="宋体"/>
                <w:sz w:val="24"/>
              </w:rPr>
              <w:t xml:space="preserve"> </w:t>
            </w:r>
            <w:r>
              <w:rPr>
                <w:rFonts w:hint="eastAsia" w:ascii="宋体" w:hAnsi="宋体" w:eastAsia="宋体"/>
                <w:spacing w:val="-1"/>
                <w:sz w:val="24"/>
              </w:rPr>
              <w:t>相应规定或要求，并提供证明文件电子件：</w:t>
            </w:r>
          </w:p>
          <w:p w14:paraId="0D32EE0E">
            <w:pPr>
              <w:pStyle w:val="53"/>
              <w:spacing w:line="276" w:lineRule="auto"/>
              <w:ind w:firstLine="23"/>
              <w:jc w:val="both"/>
              <w:rPr>
                <w:rFonts w:hint="eastAsia" w:ascii="宋体" w:hAnsi="宋体"/>
                <w:sz w:val="24"/>
                <w:szCs w:val="24"/>
              </w:rPr>
            </w:pPr>
            <w:r>
              <w:rPr>
                <w:rFonts w:ascii="宋体" w:hAnsi="宋体"/>
                <w:spacing w:val="-1"/>
                <w:sz w:val="24"/>
                <w:szCs w:val="24"/>
              </w:rPr>
              <w:t>1</w:t>
            </w:r>
            <w:r>
              <w:rPr>
                <w:rFonts w:hint="eastAsia" w:ascii="宋体" w:hAnsi="宋体"/>
                <w:spacing w:val="-1"/>
                <w:sz w:val="24"/>
                <w:szCs w:val="24"/>
              </w:rPr>
              <w:t>）采购的产品若属于《节能产品政府采购品目清单》范围中</w:t>
            </w:r>
            <w:r>
              <w:rPr>
                <w:rFonts w:hint="eastAsia" w:ascii="宋体" w:hAnsi="宋体"/>
                <w:sz w:val="24"/>
                <w:szCs w:val="24"/>
              </w:rPr>
              <w:t>政府强制采购产品，则投标人所报产品必须获得国家</w:t>
            </w:r>
            <w:r>
              <w:rPr>
                <w:rFonts w:hint="eastAsia" w:ascii="宋体" w:hAnsi="宋体"/>
                <w:spacing w:val="-1"/>
                <w:sz w:val="24"/>
                <w:szCs w:val="24"/>
              </w:rPr>
              <w:t>确定的认</w:t>
            </w:r>
            <w:r>
              <w:rPr>
                <w:rFonts w:hint="eastAsia" w:ascii="宋体" w:hAnsi="宋体"/>
                <w:sz w:val="24"/>
                <w:szCs w:val="24"/>
              </w:rPr>
              <w:t>证机构出具的、处于有效期之内的节能产品认</w:t>
            </w:r>
            <w:r>
              <w:rPr>
                <w:rFonts w:hint="eastAsia" w:ascii="宋体" w:hAnsi="宋体"/>
                <w:spacing w:val="-1"/>
                <w:sz w:val="24"/>
                <w:szCs w:val="24"/>
              </w:rPr>
              <w:t>证证书；</w:t>
            </w:r>
          </w:p>
          <w:p w14:paraId="00F659C8">
            <w:pPr>
              <w:pStyle w:val="53"/>
              <w:spacing w:line="276" w:lineRule="auto"/>
              <w:ind w:firstLine="13"/>
              <w:jc w:val="both"/>
              <w:rPr>
                <w:rFonts w:hint="eastAsia" w:ascii="宋体" w:hAnsi="宋体"/>
                <w:sz w:val="24"/>
                <w:szCs w:val="24"/>
              </w:rPr>
            </w:pPr>
            <w:r>
              <w:rPr>
                <w:rFonts w:ascii="宋体" w:hAnsi="宋体"/>
                <w:spacing w:val="-2"/>
                <w:sz w:val="24"/>
                <w:szCs w:val="24"/>
              </w:rPr>
              <w:t>2</w:t>
            </w:r>
            <w:r>
              <w:rPr>
                <w:rFonts w:ascii="宋体" w:hAnsi="宋体"/>
                <w:spacing w:val="-14"/>
                <w:sz w:val="24"/>
                <w:szCs w:val="24"/>
              </w:rPr>
              <w:t xml:space="preserve"> </w:t>
            </w:r>
            <w:r>
              <w:rPr>
                <w:rFonts w:hint="eastAsia" w:ascii="宋体" w:hAnsi="宋体"/>
                <w:spacing w:val="-2"/>
                <w:sz w:val="24"/>
                <w:szCs w:val="24"/>
              </w:rPr>
              <w:t>）所投产品属于列入《网络关键设备和网络安全专用产品目</w:t>
            </w:r>
            <w:r>
              <w:rPr>
                <w:rFonts w:hint="eastAsia" w:ascii="宋体" w:hAnsi="宋体"/>
                <w:sz w:val="24"/>
                <w:szCs w:val="24"/>
              </w:rPr>
              <w:t>录》的网络安全专用产品时，应当按照《信息安全</w:t>
            </w:r>
            <w:r>
              <w:rPr>
                <w:rFonts w:hint="eastAsia" w:ascii="宋体" w:hAnsi="宋体"/>
                <w:spacing w:val="-1"/>
                <w:sz w:val="24"/>
                <w:szCs w:val="24"/>
              </w:rPr>
              <w:t>技术网络安全专用产品安全技术要求》等相关国家标准的强</w:t>
            </w:r>
            <w:r>
              <w:rPr>
                <w:rFonts w:hint="eastAsia" w:ascii="宋体" w:hAnsi="宋体"/>
                <w:spacing w:val="-2"/>
                <w:sz w:val="24"/>
                <w:szCs w:val="24"/>
              </w:rPr>
              <w:t>制性要求，</w:t>
            </w:r>
            <w:r>
              <w:rPr>
                <w:rFonts w:hint="eastAsia" w:ascii="宋体" w:hAnsi="宋体"/>
                <w:spacing w:val="-43"/>
                <w:sz w:val="24"/>
                <w:szCs w:val="24"/>
              </w:rPr>
              <w:t xml:space="preserve"> </w:t>
            </w:r>
            <w:r>
              <w:rPr>
                <w:rFonts w:hint="eastAsia" w:ascii="宋体" w:hAnsi="宋体"/>
                <w:spacing w:val="-2"/>
                <w:sz w:val="24"/>
                <w:szCs w:val="24"/>
              </w:rPr>
              <w:t>由</w:t>
            </w:r>
            <w:r>
              <w:rPr>
                <w:rFonts w:hint="eastAsia" w:ascii="宋体" w:hAnsi="宋体"/>
                <w:spacing w:val="2"/>
                <w:sz w:val="24"/>
                <w:szCs w:val="24"/>
              </w:rPr>
              <w:t>具备资格的机构安全认证合格或者安全检测符合要求</w:t>
            </w:r>
            <w:r>
              <w:rPr>
                <w:rFonts w:hint="eastAsia" w:ascii="宋体" w:hAnsi="宋体"/>
                <w:spacing w:val="-33"/>
                <w:sz w:val="24"/>
                <w:szCs w:val="24"/>
              </w:rPr>
              <w:t>；（</w:t>
            </w:r>
            <w:r>
              <w:rPr>
                <w:rFonts w:hint="eastAsia" w:ascii="宋体" w:hAnsi="宋体"/>
                <w:spacing w:val="2"/>
                <w:sz w:val="24"/>
                <w:szCs w:val="24"/>
              </w:rPr>
              <w:t>如该产</w:t>
            </w:r>
            <w:r>
              <w:rPr>
                <w:rFonts w:hint="eastAsia" w:ascii="宋体" w:hAnsi="宋体"/>
                <w:sz w:val="24"/>
                <w:szCs w:val="24"/>
              </w:rPr>
              <w:t>品已经获得公安部颁发的计算机信息系统安全专用</w:t>
            </w:r>
            <w:r>
              <w:rPr>
                <w:rFonts w:hint="eastAsia" w:ascii="宋体" w:hAnsi="宋体"/>
                <w:spacing w:val="-1"/>
                <w:sz w:val="24"/>
                <w:szCs w:val="24"/>
              </w:rPr>
              <w:t>产品销售许</w:t>
            </w:r>
            <w:r>
              <w:rPr>
                <w:rFonts w:hint="eastAsia" w:ascii="宋体" w:hAnsi="宋体"/>
                <w:sz w:val="24"/>
                <w:szCs w:val="24"/>
              </w:rPr>
              <w:t>可证，且在有效期内，亦视为符合要求）</w:t>
            </w:r>
          </w:p>
          <w:p w14:paraId="15BE37B7">
            <w:pPr>
              <w:adjustRightInd w:val="0"/>
              <w:snapToGrid w:val="0"/>
              <w:spacing w:after="0" w:line="276" w:lineRule="auto"/>
              <w:jc w:val="both"/>
              <w:rPr>
                <w:rFonts w:hint="eastAsia" w:ascii="宋体" w:hAnsi="宋体" w:eastAsia="宋体"/>
                <w:sz w:val="24"/>
              </w:rPr>
            </w:pPr>
            <w:r>
              <w:rPr>
                <w:rFonts w:ascii="宋体" w:hAnsi="宋体" w:eastAsia="宋体"/>
                <w:sz w:val="24"/>
              </w:rPr>
              <w:t>3</w:t>
            </w:r>
            <w:r>
              <w:rPr>
                <w:rFonts w:hint="eastAsia" w:ascii="宋体" w:hAnsi="宋体" w:eastAsia="宋体"/>
                <w:sz w:val="24"/>
              </w:rPr>
              <w:t>）项目中涉及涂料、胶黏剂、油墨、清洗剂等挥发性有</w:t>
            </w:r>
            <w:r>
              <w:rPr>
                <w:rFonts w:hint="eastAsia" w:ascii="宋体" w:hAnsi="宋体" w:eastAsia="宋体"/>
                <w:spacing w:val="-1"/>
                <w:sz w:val="24"/>
              </w:rPr>
              <w:t>机物</w:t>
            </w:r>
            <w:r>
              <w:rPr>
                <w:rFonts w:hint="eastAsia" w:ascii="宋体" w:hAnsi="宋体" w:eastAsia="宋体"/>
                <w:sz w:val="24"/>
              </w:rPr>
              <w:t>产品，且属于强制性标准的，供应商应执行符合本市和</w:t>
            </w:r>
            <w:r>
              <w:rPr>
                <w:rFonts w:hint="eastAsia" w:ascii="宋体" w:hAnsi="宋体" w:eastAsia="宋体"/>
                <w:spacing w:val="-1"/>
                <w:sz w:val="24"/>
              </w:rPr>
              <w:t>国家的</w:t>
            </w:r>
            <w:r>
              <w:rPr>
                <w:rFonts w:hint="eastAsia" w:ascii="宋体" w:hAnsi="宋体" w:eastAsia="宋体"/>
                <w:sz w:val="24"/>
              </w:rPr>
              <w:t xml:space="preserve"> </w:t>
            </w:r>
            <w:r>
              <w:rPr>
                <w:rFonts w:ascii="宋体" w:hAnsi="宋体" w:eastAsia="宋体"/>
                <w:spacing w:val="-1"/>
                <w:sz w:val="24"/>
              </w:rPr>
              <w:t>VOCs</w:t>
            </w:r>
            <w:r>
              <w:rPr>
                <w:rFonts w:hint="eastAsia" w:ascii="宋体" w:hAnsi="宋体" w:eastAsia="宋体"/>
                <w:spacing w:val="-1"/>
                <w:sz w:val="24"/>
              </w:rPr>
              <w:t>含量限制标准。</w:t>
            </w:r>
          </w:p>
        </w:tc>
      </w:tr>
      <w:tr w14:paraId="58B38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5ED1F122">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14</w:t>
            </w:r>
          </w:p>
        </w:tc>
        <w:tc>
          <w:tcPr>
            <w:tcW w:w="1812" w:type="dxa"/>
            <w:tcBorders>
              <w:top w:val="single" w:color="000000" w:sz="2" w:space="0"/>
              <w:left w:val="single" w:color="000000" w:sz="2" w:space="0"/>
              <w:bottom w:val="single" w:color="000000" w:sz="2" w:space="0"/>
              <w:right w:val="single" w:color="000000" w:sz="2" w:space="0"/>
            </w:tcBorders>
            <w:vAlign w:val="center"/>
          </w:tcPr>
          <w:p w14:paraId="076107D1">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公平竞争</w:t>
            </w:r>
          </w:p>
        </w:tc>
        <w:tc>
          <w:tcPr>
            <w:tcW w:w="6726" w:type="dxa"/>
            <w:tcBorders>
              <w:top w:val="single" w:color="000000" w:sz="2" w:space="0"/>
              <w:left w:val="single" w:color="000000" w:sz="2" w:space="0"/>
              <w:bottom w:val="single" w:color="000000" w:sz="2" w:space="0"/>
              <w:right w:val="single" w:color="000000" w:sz="2" w:space="0"/>
            </w:tcBorders>
            <w:vAlign w:val="center"/>
          </w:tcPr>
          <w:p w14:paraId="5274FF78">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投标人遵循公平竞争的原则，不存在恶意串通</w:t>
            </w:r>
            <w:r>
              <w:rPr>
                <w:rFonts w:hint="eastAsia" w:ascii="宋体" w:hAnsi="宋体" w:eastAsia="宋体"/>
                <w:spacing w:val="-1"/>
                <w:sz w:val="24"/>
              </w:rPr>
              <w:t>，妨碍其他投标</w:t>
            </w:r>
            <w:r>
              <w:rPr>
                <w:rFonts w:hint="eastAsia" w:ascii="宋体" w:hAnsi="宋体" w:eastAsia="宋体"/>
                <w:sz w:val="24"/>
              </w:rPr>
              <w:t>人的竞争行为，不存在损害采购人或者其他投标人</w:t>
            </w:r>
            <w:r>
              <w:rPr>
                <w:rFonts w:hint="eastAsia" w:ascii="宋体" w:hAnsi="宋体" w:eastAsia="宋体"/>
                <w:spacing w:val="-1"/>
                <w:sz w:val="24"/>
              </w:rPr>
              <w:t>的合法权益情形的；</w:t>
            </w:r>
          </w:p>
        </w:tc>
      </w:tr>
      <w:tr w14:paraId="4BC09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70EC75A3">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15</w:t>
            </w:r>
          </w:p>
        </w:tc>
        <w:tc>
          <w:tcPr>
            <w:tcW w:w="1812" w:type="dxa"/>
            <w:tcBorders>
              <w:top w:val="single" w:color="000000" w:sz="2" w:space="0"/>
              <w:left w:val="single" w:color="000000" w:sz="2" w:space="0"/>
              <w:bottom w:val="single" w:color="000000" w:sz="2" w:space="0"/>
              <w:right w:val="single" w:color="000000" w:sz="2" w:space="0"/>
            </w:tcBorders>
            <w:vAlign w:val="center"/>
          </w:tcPr>
          <w:p w14:paraId="3692309C">
            <w:pPr>
              <w:adjustRightInd w:val="0"/>
              <w:snapToGrid w:val="0"/>
              <w:spacing w:after="0" w:line="276" w:lineRule="auto"/>
              <w:jc w:val="both"/>
              <w:rPr>
                <w:rFonts w:hint="eastAsia" w:ascii="宋体" w:hAnsi="宋体" w:eastAsia="宋体"/>
                <w:sz w:val="24"/>
              </w:rPr>
            </w:pPr>
            <w:r>
              <w:rPr>
                <w:rFonts w:hint="eastAsia" w:ascii="宋体" w:hAnsi="宋体" w:eastAsia="宋体"/>
                <w:spacing w:val="-7"/>
                <w:sz w:val="24"/>
              </w:rPr>
              <w:t>串通投标</w:t>
            </w:r>
          </w:p>
        </w:tc>
        <w:tc>
          <w:tcPr>
            <w:tcW w:w="6726" w:type="dxa"/>
            <w:tcBorders>
              <w:top w:val="single" w:color="000000" w:sz="2" w:space="0"/>
              <w:left w:val="single" w:color="000000" w:sz="2" w:space="0"/>
              <w:bottom w:val="single" w:color="000000" w:sz="2" w:space="0"/>
              <w:right w:val="single" w:color="000000" w:sz="2" w:space="0"/>
            </w:tcBorders>
            <w:vAlign w:val="center"/>
          </w:tcPr>
          <w:p w14:paraId="3CE94030">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不存在《政府采购货物和服务招标投标管理办法》视为投标人</w:t>
            </w:r>
            <w:r>
              <w:rPr>
                <w:rFonts w:hint="eastAsia" w:ascii="宋体" w:hAnsi="宋体" w:eastAsia="宋体"/>
                <w:sz w:val="24"/>
              </w:rPr>
              <w:t>串通投标的情形</w:t>
            </w:r>
            <w:r>
              <w:rPr>
                <w:rFonts w:hint="eastAsia" w:ascii="宋体" w:hAnsi="宋体" w:eastAsia="宋体"/>
                <w:spacing w:val="-46"/>
                <w:sz w:val="24"/>
              </w:rPr>
              <w:t>：</w:t>
            </w:r>
            <w:r>
              <w:rPr>
                <w:rFonts w:hint="eastAsia" w:ascii="宋体" w:hAnsi="宋体" w:eastAsia="宋体"/>
                <w:sz w:val="24"/>
              </w:rPr>
              <w:t>（一）不同投标人的投标文件由同一单位</w:t>
            </w:r>
            <w:r>
              <w:rPr>
                <w:rFonts w:hint="eastAsia" w:ascii="宋体" w:hAnsi="宋体" w:eastAsia="宋体"/>
                <w:spacing w:val="-1"/>
                <w:sz w:val="24"/>
              </w:rPr>
              <w:t>或者</w:t>
            </w:r>
            <w:r>
              <w:rPr>
                <w:rFonts w:hint="eastAsia" w:ascii="宋体" w:hAnsi="宋体" w:eastAsia="宋体"/>
                <w:spacing w:val="-5"/>
                <w:sz w:val="24"/>
              </w:rPr>
              <w:t>个人编制</w:t>
            </w:r>
            <w:r>
              <w:rPr>
                <w:rFonts w:hint="eastAsia" w:ascii="宋体" w:hAnsi="宋体" w:eastAsia="宋体"/>
                <w:spacing w:val="-44"/>
                <w:sz w:val="24"/>
              </w:rPr>
              <w:t>；</w:t>
            </w:r>
            <w:r>
              <w:rPr>
                <w:rFonts w:hint="eastAsia" w:ascii="宋体" w:hAnsi="宋体" w:eastAsia="宋体"/>
                <w:sz w:val="24"/>
              </w:rPr>
              <w:t>（二）</w:t>
            </w:r>
            <w:r>
              <w:rPr>
                <w:rFonts w:hint="eastAsia" w:ascii="宋体" w:hAnsi="宋体" w:eastAsia="宋体"/>
                <w:spacing w:val="-5"/>
                <w:sz w:val="24"/>
              </w:rPr>
              <w:t>不同投标人委托同一单位或者个人办理投标事</w:t>
            </w:r>
            <w:r>
              <w:rPr>
                <w:rFonts w:hint="eastAsia" w:ascii="宋体" w:hAnsi="宋体" w:eastAsia="宋体"/>
                <w:sz w:val="24"/>
              </w:rPr>
              <w:t>宜</w:t>
            </w:r>
            <w:r>
              <w:rPr>
                <w:rFonts w:hint="eastAsia" w:ascii="宋体" w:hAnsi="宋体" w:eastAsia="宋体"/>
                <w:spacing w:val="-38"/>
                <w:sz w:val="24"/>
              </w:rPr>
              <w:t>；</w:t>
            </w:r>
            <w:r>
              <w:rPr>
                <w:rFonts w:hint="eastAsia" w:ascii="宋体" w:hAnsi="宋体" w:eastAsia="宋体"/>
                <w:sz w:val="24"/>
              </w:rPr>
              <w:t>（三）不同投标人的投标文件载明的项目管理成员或者</w:t>
            </w:r>
            <w:r>
              <w:rPr>
                <w:rFonts w:hint="eastAsia" w:ascii="宋体" w:hAnsi="宋体" w:eastAsia="宋体"/>
                <w:spacing w:val="-1"/>
                <w:sz w:val="24"/>
              </w:rPr>
              <w:t>联系</w:t>
            </w:r>
            <w:r>
              <w:rPr>
                <w:rFonts w:hint="eastAsia" w:ascii="宋体" w:hAnsi="宋体" w:eastAsia="宋体"/>
                <w:spacing w:val="-4"/>
                <w:sz w:val="24"/>
              </w:rPr>
              <w:t>人员为同一人</w:t>
            </w:r>
            <w:r>
              <w:rPr>
                <w:rFonts w:hint="eastAsia" w:ascii="宋体" w:hAnsi="宋体" w:eastAsia="宋体"/>
                <w:spacing w:val="-43"/>
                <w:sz w:val="24"/>
              </w:rPr>
              <w:t>；</w:t>
            </w:r>
            <w:r>
              <w:rPr>
                <w:rFonts w:hint="eastAsia" w:ascii="宋体" w:hAnsi="宋体" w:eastAsia="宋体"/>
                <w:sz w:val="24"/>
              </w:rPr>
              <w:t>（四）</w:t>
            </w:r>
            <w:r>
              <w:rPr>
                <w:rFonts w:hint="eastAsia" w:ascii="宋体" w:hAnsi="宋体" w:eastAsia="宋体"/>
                <w:spacing w:val="-4"/>
                <w:sz w:val="24"/>
              </w:rPr>
              <w:t>不同投标人的投标文件异常一致或者投标</w:t>
            </w:r>
            <w:r>
              <w:rPr>
                <w:rFonts w:hint="eastAsia" w:ascii="宋体" w:hAnsi="宋体" w:eastAsia="宋体"/>
                <w:sz w:val="24"/>
              </w:rPr>
              <w:t>报价呈规律性差异</w:t>
            </w:r>
            <w:r>
              <w:rPr>
                <w:rFonts w:hint="eastAsia" w:ascii="宋体" w:hAnsi="宋体" w:eastAsia="宋体"/>
                <w:spacing w:val="-29"/>
                <w:sz w:val="24"/>
              </w:rPr>
              <w:t>；</w:t>
            </w:r>
            <w:r>
              <w:rPr>
                <w:rFonts w:hint="eastAsia" w:ascii="宋体" w:hAnsi="宋体" w:eastAsia="宋体"/>
                <w:sz w:val="24"/>
              </w:rPr>
              <w:t>（五）不同投标人的投标文件相互混装</w:t>
            </w:r>
            <w:r>
              <w:rPr>
                <w:rFonts w:hint="eastAsia" w:ascii="宋体" w:hAnsi="宋体" w:eastAsia="宋体"/>
                <w:spacing w:val="-29"/>
                <w:sz w:val="24"/>
              </w:rPr>
              <w:t>；</w:t>
            </w:r>
            <w:r>
              <w:rPr>
                <w:rFonts w:hint="eastAsia" w:ascii="宋体" w:hAnsi="宋体" w:eastAsia="宋体"/>
                <w:sz w:val="24"/>
              </w:rPr>
              <w:t>（六）</w:t>
            </w:r>
            <w:r>
              <w:rPr>
                <w:rFonts w:hint="eastAsia" w:ascii="宋体" w:hAnsi="宋体" w:eastAsia="宋体"/>
                <w:spacing w:val="-1"/>
                <w:sz w:val="24"/>
              </w:rPr>
              <w:t>不同投标人的投标保证金从同一单位或者个人的账户转出；</w:t>
            </w:r>
          </w:p>
        </w:tc>
      </w:tr>
      <w:tr w14:paraId="7CA4C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21F639EA">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16</w:t>
            </w:r>
          </w:p>
        </w:tc>
        <w:tc>
          <w:tcPr>
            <w:tcW w:w="1812" w:type="dxa"/>
            <w:tcBorders>
              <w:top w:val="single" w:color="000000" w:sz="2" w:space="0"/>
              <w:left w:val="single" w:color="000000" w:sz="2" w:space="0"/>
              <w:bottom w:val="single" w:color="000000" w:sz="2" w:space="0"/>
              <w:right w:val="single" w:color="000000" w:sz="2" w:space="0"/>
            </w:tcBorders>
            <w:vAlign w:val="center"/>
          </w:tcPr>
          <w:p w14:paraId="07A65931">
            <w:pPr>
              <w:adjustRightInd w:val="0"/>
              <w:snapToGrid w:val="0"/>
              <w:spacing w:after="0" w:line="276" w:lineRule="auto"/>
              <w:jc w:val="both"/>
              <w:rPr>
                <w:rFonts w:hint="eastAsia" w:ascii="宋体" w:hAnsi="宋体" w:eastAsia="宋体"/>
                <w:sz w:val="24"/>
              </w:rPr>
            </w:pPr>
            <w:r>
              <w:rPr>
                <w:rFonts w:hint="eastAsia" w:ascii="宋体" w:hAnsi="宋体" w:eastAsia="宋体"/>
                <w:spacing w:val="-4"/>
                <w:sz w:val="24"/>
              </w:rPr>
              <w:t>附加条件</w:t>
            </w:r>
          </w:p>
        </w:tc>
        <w:tc>
          <w:tcPr>
            <w:tcW w:w="6726" w:type="dxa"/>
            <w:tcBorders>
              <w:top w:val="single" w:color="000000" w:sz="2" w:space="0"/>
              <w:left w:val="single" w:color="000000" w:sz="2" w:space="0"/>
              <w:bottom w:val="single" w:color="000000" w:sz="2" w:space="0"/>
              <w:right w:val="single" w:color="000000" w:sz="2" w:space="0"/>
            </w:tcBorders>
            <w:vAlign w:val="center"/>
          </w:tcPr>
          <w:p w14:paraId="5BAC4C34">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投标文件未含有采购人不能接受的附加条件的；</w:t>
            </w:r>
          </w:p>
        </w:tc>
      </w:tr>
      <w:tr w14:paraId="09BE76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3" w:type="dxa"/>
            <w:tcBorders>
              <w:top w:val="single" w:color="000000" w:sz="2" w:space="0"/>
              <w:left w:val="single" w:color="000000" w:sz="2" w:space="0"/>
              <w:bottom w:val="single" w:color="000000" w:sz="2" w:space="0"/>
              <w:right w:val="single" w:color="000000" w:sz="2" w:space="0"/>
            </w:tcBorders>
            <w:vAlign w:val="center"/>
          </w:tcPr>
          <w:p w14:paraId="609193AB">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17</w:t>
            </w:r>
          </w:p>
        </w:tc>
        <w:tc>
          <w:tcPr>
            <w:tcW w:w="1812" w:type="dxa"/>
            <w:tcBorders>
              <w:top w:val="single" w:color="000000" w:sz="2" w:space="0"/>
              <w:left w:val="single" w:color="000000" w:sz="2" w:space="0"/>
              <w:bottom w:val="single" w:color="000000" w:sz="2" w:space="0"/>
              <w:right w:val="single" w:color="000000" w:sz="2" w:space="0"/>
            </w:tcBorders>
            <w:vAlign w:val="center"/>
          </w:tcPr>
          <w:p w14:paraId="509713AC">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其他无效情形</w:t>
            </w:r>
          </w:p>
        </w:tc>
        <w:tc>
          <w:tcPr>
            <w:tcW w:w="6726" w:type="dxa"/>
            <w:tcBorders>
              <w:top w:val="single" w:color="000000" w:sz="2" w:space="0"/>
              <w:left w:val="single" w:color="000000" w:sz="2" w:space="0"/>
              <w:bottom w:val="single" w:color="000000" w:sz="2" w:space="0"/>
              <w:right w:val="single" w:color="000000" w:sz="2" w:space="0"/>
            </w:tcBorders>
            <w:vAlign w:val="center"/>
          </w:tcPr>
          <w:p w14:paraId="6A0E3BE7">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投标人、投标文件不存在不符合法律、法规和</w:t>
            </w:r>
            <w:r>
              <w:rPr>
                <w:rFonts w:hint="eastAsia" w:ascii="宋体" w:hAnsi="宋体" w:eastAsia="宋体"/>
                <w:spacing w:val="-1"/>
                <w:sz w:val="24"/>
              </w:rPr>
              <w:t>招标文件规定的其他无效情形。</w:t>
            </w:r>
          </w:p>
        </w:tc>
      </w:tr>
    </w:tbl>
    <w:p w14:paraId="540D9F8A">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   投标文件有关事项的澄清或者说明</w:t>
      </w:r>
    </w:p>
    <w:p w14:paraId="5F22712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F83FB1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b/>
          <w:bCs/>
          <w:sz w:val="24"/>
        </w:rPr>
        <w:t>无效投标处理</w:t>
      </w:r>
      <w:r>
        <w:rPr>
          <w:rFonts w:hint="eastAsia" w:ascii="宋体" w:hAnsi="宋体" w:eastAsia="宋体"/>
          <w:sz w:val="24"/>
        </w:rPr>
        <w:t>。</w:t>
      </w:r>
    </w:p>
    <w:p w14:paraId="1E399F1F">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b/>
          <w:bCs/>
          <w:sz w:val="24"/>
        </w:rPr>
        <w:t>投标无效</w:t>
      </w:r>
      <w:r>
        <w:rPr>
          <w:rFonts w:hint="eastAsia" w:ascii="宋体" w:hAnsi="宋体" w:eastAsia="宋体"/>
          <w:sz w:val="24"/>
        </w:rPr>
        <w:t>。</w:t>
      </w:r>
    </w:p>
    <w:p w14:paraId="0CD3D4A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   投标文件报价出现前后不一致的，按照下列规定修正：</w:t>
      </w:r>
    </w:p>
    <w:p w14:paraId="7A4858D8">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   招标文件对于报价修正是否另有规定：</w:t>
      </w:r>
    </w:p>
    <w:p w14:paraId="4D2C9A2A">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□有，具体规定为：</w:t>
      </w:r>
      <w:r>
        <w:rPr>
          <w:rFonts w:hint="eastAsia" w:ascii="宋体" w:hAnsi="宋体" w:eastAsia="宋体"/>
          <w:sz w:val="24"/>
          <w:u w:val="single"/>
        </w:rPr>
        <w:t xml:space="preserve">                </w:t>
      </w:r>
      <w:r>
        <w:rPr>
          <w:rFonts w:hint="eastAsia" w:ascii="宋体" w:hAnsi="宋体" w:eastAsia="宋体"/>
          <w:sz w:val="24"/>
        </w:rPr>
        <w:t xml:space="preserve">        </w:t>
      </w:r>
    </w:p>
    <w:p w14:paraId="0930BC22">
      <w:pPr>
        <w:adjustRightInd w:val="0"/>
        <w:snapToGrid w:val="0"/>
        <w:spacing w:after="0" w:line="360" w:lineRule="auto"/>
        <w:ind w:firstLine="2142" w:firstLineChars="900"/>
        <w:rPr>
          <w:rFonts w:hint="eastAsia" w:ascii="宋体" w:hAnsi="宋体" w:eastAsia="宋体"/>
          <w:sz w:val="24"/>
        </w:rPr>
      </w:pPr>
      <w:r>
        <w:rPr>
          <w:rFonts w:hint="eastAsia" w:ascii="宋体" w:hAnsi="宋体" w:eastAsia="宋体" w:cs="宋体"/>
          <w:spacing w:val="-1"/>
          <w:sz w:val="24"/>
        </w:rPr>
        <w:t>■</w:t>
      </w:r>
      <w:r>
        <w:rPr>
          <w:rFonts w:hint="eastAsia" w:ascii="宋体" w:hAnsi="宋体" w:eastAsia="宋体"/>
          <w:sz w:val="24"/>
        </w:rPr>
        <w:t>无，按下述 2.4.2-2.4.8 项规定修正。</w:t>
      </w:r>
    </w:p>
    <w:p w14:paraId="0A8B6AEA">
      <w:pPr>
        <w:adjustRightInd w:val="0"/>
        <w:snapToGrid w:val="0"/>
        <w:spacing w:after="0" w:line="360" w:lineRule="auto"/>
        <w:ind w:left="2119" w:leftChars="527" w:hanging="960" w:hangingChars="400"/>
        <w:rPr>
          <w:rFonts w:hint="eastAsia" w:ascii="宋体" w:hAnsi="宋体" w:eastAsia="宋体"/>
          <w:sz w:val="24"/>
        </w:rPr>
      </w:pPr>
      <w:r>
        <w:rPr>
          <w:rFonts w:hint="eastAsia" w:ascii="宋体" w:hAnsi="宋体" w:eastAsia="宋体"/>
          <w:sz w:val="24"/>
        </w:rPr>
        <w:t>2.4.2   单独递交的开标一览表（报价表）与投标文件中开标一览表（报价表）内容不一致的，以单独递交的开标一览表（报价表）为准；</w:t>
      </w:r>
    </w:p>
    <w:p w14:paraId="2428728D">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2.4.3   投标文件中开标一览表（报价表）内容与投标文件中相应内容不一致的 ，以开标一览表（报价表）为准；</w:t>
      </w:r>
    </w:p>
    <w:p w14:paraId="6EE8546D">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2.4.4   大写金额和小写金额不一致的，以大写金额为准；</w:t>
      </w:r>
    </w:p>
    <w:p w14:paraId="7C8A9362">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2.4.5   单价金额小数点或者百分比有明显错位的，以开标一览表的总价为准，并修改单价；</w:t>
      </w:r>
    </w:p>
    <w:p w14:paraId="0DCB7839">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2.4.6   总价金额与按单价汇总金额不一致的，以单价金额计算结果为准。</w:t>
      </w:r>
    </w:p>
    <w:p w14:paraId="585D6DC8">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2.4.7   同时出现两种以上不一致的，按照前款规定的顺序修正。</w:t>
      </w:r>
    </w:p>
    <w:p w14:paraId="38BFBB1F">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2.4.8   修正后的报价经投标人书面确认后产生约束力，投标人不确认的，其</w:t>
      </w:r>
      <w:r>
        <w:rPr>
          <w:rFonts w:hint="eastAsia" w:ascii="宋体" w:hAnsi="宋体" w:eastAsia="宋体"/>
          <w:b/>
          <w:bCs/>
          <w:sz w:val="24"/>
        </w:rPr>
        <w:t>投标无效</w:t>
      </w:r>
      <w:r>
        <w:rPr>
          <w:rFonts w:hint="eastAsia" w:ascii="宋体" w:hAnsi="宋体" w:eastAsia="宋体"/>
          <w:sz w:val="24"/>
        </w:rPr>
        <w:t>。</w:t>
      </w:r>
    </w:p>
    <w:p w14:paraId="45CDFDB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   落实政府采购政策的价格调整：只有符合第二章《投标人须知》5.2条规定情形的，可以享受中小企业扶持政策，用扣除后的价格参加评审；否则，评标时价格不予扣除。</w:t>
      </w:r>
    </w:p>
    <w:p w14:paraId="42471F0F">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2.5.1   对于未预留份额专门面向中小企业采购的采购项目，以及预留份额项目中的非预留部分采购包，对小微企业报价给予</w:t>
      </w:r>
      <w:r>
        <w:rPr>
          <w:rFonts w:hint="eastAsia" w:ascii="宋体" w:hAnsi="宋体" w:eastAsia="宋体"/>
          <w:sz w:val="24"/>
          <w:u w:val="single"/>
        </w:rPr>
        <w:t>10_</w:t>
      </w:r>
      <w:r>
        <w:rPr>
          <w:rFonts w:hint="eastAsia" w:ascii="宋体" w:hAnsi="宋体" w:eastAsia="宋体"/>
          <w:sz w:val="24"/>
        </w:rPr>
        <w:t>%的扣除，用扣除后的价格参加评审。</w:t>
      </w:r>
    </w:p>
    <w:p w14:paraId="1A81DD63">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sz w:val="24"/>
          <w:u w:val="single"/>
        </w:rPr>
        <w:t xml:space="preserve">4 </w:t>
      </w:r>
      <w:r>
        <w:rPr>
          <w:rFonts w:hint="eastAsia" w:ascii="宋体" w:hAnsi="宋体" w:eastAsia="宋体"/>
          <w:sz w:val="24"/>
        </w:rPr>
        <w:t>%的扣除， 用扣除后的价格参加评审。</w:t>
      </w:r>
    </w:p>
    <w:p w14:paraId="0CFEAB72">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2.5.3   组成联合体或者接受分包的小微企业与联合体内其他企业、分包企业之间存在直接控股、管理关系的，不享受价格扣除优惠政策。</w:t>
      </w:r>
    </w:p>
    <w:p w14:paraId="413FDFF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2.5.4   价格扣除比例对小型企业和微型企业同等对待，不作区分。</w:t>
      </w:r>
    </w:p>
    <w:p w14:paraId="43CD611D">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2.5.5   中小企业参加政府采购活动，应当按照招标文件给定的格式出具《中小企业声明函》，否则不得享受相关中小企业扶持政策。</w:t>
      </w:r>
    </w:p>
    <w:p w14:paraId="51568613">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2.5.6   监狱企业提供了由省级以上监狱管理局、戒毒管理局（含新疆生产建设兵团）出具的属于监狱企业的证明文件的，视同小微企业。</w:t>
      </w:r>
    </w:p>
    <w:p w14:paraId="4C43ACE6">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2.5.7   残疾人福利性单位按招标文件要求提供了《残疾人福利性单位声明函》的，视同小微企业。</w:t>
      </w:r>
    </w:p>
    <w:p w14:paraId="0B2F80C5">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2.5.8   若投标人同时属于小型或微型企业、监狱企业、残疾人福利性单位中的两种及以上，将不重复享受小微企业价格扣减的优惠政策。</w:t>
      </w:r>
    </w:p>
    <w:p w14:paraId="7CCE8E3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3   投标文件的比较和评价</w:t>
      </w:r>
    </w:p>
    <w:p w14:paraId="6EDAFF5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3.1   评标委员会将按照招标文件中规定的评标方法和标准，对符合性审查合格的投标文件进行商务和技术评估，综合比较与评价；未通过符合性审查的投标文件不得进入比较与评价。</w:t>
      </w:r>
    </w:p>
    <w:p w14:paraId="2EE8574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3.2   评标方法和评标标准</w:t>
      </w:r>
    </w:p>
    <w:p w14:paraId="631D99B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3.2.1  本项目采用的评标方法为：</w:t>
      </w:r>
    </w:p>
    <w:p w14:paraId="52095DE4">
      <w:pPr>
        <w:adjustRightInd w:val="0"/>
        <w:snapToGrid w:val="0"/>
        <w:spacing w:after="0" w:line="360" w:lineRule="auto"/>
        <w:ind w:left="1980" w:leftChars="900"/>
        <w:rPr>
          <w:rFonts w:hint="eastAsia" w:ascii="宋体" w:hAnsi="宋体" w:eastAsia="宋体"/>
          <w:sz w:val="24"/>
        </w:rPr>
      </w:pPr>
      <w:r>
        <w:rPr>
          <w:rFonts w:hint="eastAsia" w:ascii="宋体" w:hAnsi="宋体" w:eastAsia="宋体" w:cs="宋体"/>
          <w:spacing w:val="-1"/>
          <w:sz w:val="24"/>
        </w:rPr>
        <w:t>■</w:t>
      </w:r>
      <w:r>
        <w:rPr>
          <w:rFonts w:hint="eastAsia" w:ascii="宋体" w:hAnsi="宋体" w:eastAsia="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0192473">
      <w:pPr>
        <w:adjustRightInd w:val="0"/>
        <w:snapToGrid w:val="0"/>
        <w:spacing w:after="0" w:line="360" w:lineRule="auto"/>
        <w:ind w:left="1980" w:leftChars="900"/>
        <w:rPr>
          <w:rFonts w:hint="eastAsia" w:ascii="宋体" w:hAnsi="宋体" w:eastAsia="宋体"/>
          <w:sz w:val="24"/>
        </w:rPr>
      </w:pPr>
      <w:r>
        <w:rPr>
          <w:rFonts w:hint="eastAsia" w:ascii="宋体" w:hAnsi="宋体" w:eastAsia="宋体"/>
          <w:sz w:val="24"/>
        </w:rPr>
        <w:t>□最低评标价法，指投标文件满足招标文件全部实质性要求，且投标报价最低的投标人为中标候选人的评标方法。</w:t>
      </w:r>
    </w:p>
    <w:p w14:paraId="7020AF05">
      <w:pPr>
        <w:adjustRightInd w:val="0"/>
        <w:snapToGrid w:val="0"/>
        <w:spacing w:after="0" w:line="360" w:lineRule="auto"/>
        <w:ind w:left="1919" w:leftChars="545" w:hanging="720" w:hangingChars="300"/>
        <w:rPr>
          <w:rFonts w:hint="eastAsia" w:ascii="宋体" w:hAnsi="宋体" w:eastAsia="宋体"/>
          <w:sz w:val="24"/>
        </w:rPr>
      </w:pPr>
      <w:r>
        <w:rPr>
          <w:rFonts w:hint="eastAsia" w:ascii="宋体" w:hAnsi="宋体" w:eastAsia="宋体"/>
          <w:sz w:val="24"/>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b/>
          <w:bCs/>
          <w:sz w:val="24"/>
        </w:rPr>
        <w:t>投标无效</w:t>
      </w:r>
      <w:r>
        <w:rPr>
          <w:rFonts w:hint="eastAsia" w:ascii="宋体" w:hAnsi="宋体" w:eastAsia="宋体"/>
          <w:sz w:val="24"/>
        </w:rPr>
        <w:t>。</w:t>
      </w:r>
    </w:p>
    <w:p w14:paraId="7C707FD6">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□随机抽取</w:t>
      </w:r>
    </w:p>
    <w:p w14:paraId="726C123D">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□其他方式，具体要求：_____</w:t>
      </w:r>
    </w:p>
    <w:p w14:paraId="3C2B6F86">
      <w:pPr>
        <w:adjustRightInd w:val="0"/>
        <w:snapToGrid w:val="0"/>
        <w:spacing w:after="0" w:line="360" w:lineRule="auto"/>
        <w:ind w:left="1919" w:leftChars="545" w:hanging="720" w:hangingChars="300"/>
        <w:rPr>
          <w:rFonts w:hint="eastAsia" w:ascii="宋体" w:hAnsi="宋体" w:eastAsia="宋体"/>
          <w:sz w:val="24"/>
        </w:rPr>
      </w:pPr>
      <w:r>
        <w:rPr>
          <w:rFonts w:hint="eastAsia" w:ascii="宋体" w:hAnsi="宋体" w:eastAsia="宋体"/>
          <w:sz w:val="24"/>
        </w:rPr>
        <w:t>3.2.3 非政府强制采购的节能产品或环境标志产品，依据品目清单和认证证书实施政府优先采购。优先采购的具体规定（如涉及）</w:t>
      </w:r>
      <w:r>
        <w:rPr>
          <w:rFonts w:hint="eastAsia" w:ascii="宋体" w:hAnsi="宋体" w:eastAsia="宋体"/>
          <w:sz w:val="24"/>
          <w:u w:val="single"/>
        </w:rPr>
        <w:t>按评标标准予以政策性加分。</w:t>
      </w:r>
    </w:p>
    <w:p w14:paraId="27F2D4F1">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4   确定中标候选人名单</w:t>
      </w:r>
    </w:p>
    <w:p w14:paraId="7A7E522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562AA6D">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□随机抽取</w:t>
      </w:r>
    </w:p>
    <w:p w14:paraId="5BD52859">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cs="Arial"/>
          <w:sz w:val="24"/>
        </w:rPr>
        <w:t>■</w:t>
      </w:r>
      <w:r>
        <w:rPr>
          <w:rFonts w:hint="eastAsia" w:ascii="宋体" w:hAnsi="宋体" w:eastAsia="宋体"/>
          <w:sz w:val="24"/>
        </w:rPr>
        <w:t>其他方式，具体要求：</w:t>
      </w:r>
      <w:r>
        <w:rPr>
          <w:rFonts w:hint="eastAsia" w:ascii="宋体" w:hAnsi="宋体" w:eastAsia="宋体"/>
          <w:sz w:val="24"/>
          <w:u w:val="single"/>
        </w:rPr>
        <w:t>承诺优惠价格最多的投标人为中标候选人</w:t>
      </w:r>
    </w:p>
    <w:p w14:paraId="684F0A0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458EDE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4.3   采用最低评标价法时，评标结果按本章2.4、2.5调整后的投标报价由低到高顺序排列。投标报价相同的并列。投标文件满足招标文件全部实质性要求且投标报价最低的投标人为排名第一的中标候选人。</w:t>
      </w:r>
    </w:p>
    <w:p w14:paraId="6E84C1C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4.4   评标委员会要对评分汇总情况进行复核，特别是对排名第一的、报价最低的、 投标或响应文件被认定为无效的情形进行重点复核。</w:t>
      </w:r>
    </w:p>
    <w:p w14:paraId="288D92F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4.5   评标委员会将根据各投标人的评标排序，依次推荐本项目（各采购包） 的中标候选人，起草并签署评标报告。本项目（各采购包）评标委员会共（各）推荐</w:t>
      </w:r>
      <w:r>
        <w:rPr>
          <w:rFonts w:hint="eastAsia" w:ascii="宋体" w:hAnsi="宋体" w:eastAsia="宋体"/>
          <w:sz w:val="24"/>
          <w:u w:val="single"/>
        </w:rPr>
        <w:t>3</w:t>
      </w:r>
      <w:r>
        <w:rPr>
          <w:rFonts w:hint="eastAsia" w:ascii="宋体" w:hAnsi="宋体" w:eastAsia="宋体"/>
          <w:sz w:val="24"/>
        </w:rPr>
        <w:t>名中标候选人。</w:t>
      </w:r>
    </w:p>
    <w:p w14:paraId="5525F2F2">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5   报告违法行为</w:t>
      </w:r>
    </w:p>
    <w:p w14:paraId="0A81557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5.1   评标委员会在评标过程中发现投标人有行贿、提供虚假材料或者串通等违法行为时，应当及时向财政部门报告。</w:t>
      </w:r>
    </w:p>
    <w:p w14:paraId="5DF41BFF">
      <w:pPr>
        <w:adjustRightInd w:val="0"/>
        <w:snapToGrid w:val="0"/>
        <w:spacing w:after="0" w:line="360" w:lineRule="auto"/>
        <w:ind w:left="1160" w:leftChars="200" w:hanging="720" w:hangingChars="300"/>
        <w:rPr>
          <w:rFonts w:hint="eastAsia" w:ascii="宋体" w:hAnsi="宋体" w:eastAsia="宋体"/>
          <w:sz w:val="24"/>
        </w:rPr>
      </w:pPr>
    </w:p>
    <w:p w14:paraId="188A6982">
      <w:pPr>
        <w:adjustRightInd w:val="0"/>
        <w:snapToGrid w:val="0"/>
        <w:spacing w:after="0" w:line="360" w:lineRule="auto"/>
        <w:ind w:left="1160" w:leftChars="200" w:hanging="720" w:hangingChars="300"/>
        <w:rPr>
          <w:rFonts w:hint="eastAsia" w:ascii="宋体" w:hAnsi="宋体" w:eastAsia="宋体"/>
          <w:sz w:val="24"/>
        </w:rPr>
      </w:pPr>
    </w:p>
    <w:p w14:paraId="7224F497">
      <w:pPr>
        <w:adjustRightInd w:val="0"/>
        <w:snapToGrid w:val="0"/>
        <w:spacing w:after="0" w:line="360" w:lineRule="auto"/>
        <w:ind w:left="1160" w:leftChars="200" w:hanging="720" w:hangingChars="300"/>
        <w:rPr>
          <w:rFonts w:hint="eastAsia" w:ascii="宋体" w:hAnsi="宋体" w:eastAsia="宋体"/>
          <w:sz w:val="24"/>
        </w:rPr>
      </w:pPr>
    </w:p>
    <w:p w14:paraId="6B04C7BC">
      <w:pPr>
        <w:adjustRightInd w:val="0"/>
        <w:snapToGrid w:val="0"/>
        <w:spacing w:after="0" w:line="360" w:lineRule="auto"/>
        <w:ind w:left="1160" w:leftChars="200" w:hanging="720" w:hangingChars="300"/>
        <w:rPr>
          <w:rFonts w:hint="eastAsia" w:ascii="宋体" w:hAnsi="宋体" w:eastAsia="宋体"/>
          <w:sz w:val="24"/>
        </w:rPr>
      </w:pPr>
    </w:p>
    <w:p w14:paraId="77B660F4">
      <w:pPr>
        <w:adjustRightInd w:val="0"/>
        <w:snapToGrid w:val="0"/>
        <w:spacing w:after="0" w:line="360" w:lineRule="auto"/>
        <w:ind w:left="1160" w:leftChars="200" w:hanging="720" w:hangingChars="300"/>
        <w:rPr>
          <w:rFonts w:hint="eastAsia" w:ascii="宋体" w:hAnsi="宋体" w:eastAsia="宋体"/>
          <w:sz w:val="24"/>
        </w:rPr>
      </w:pPr>
    </w:p>
    <w:p w14:paraId="1F178242">
      <w:pPr>
        <w:adjustRightInd w:val="0"/>
        <w:snapToGrid w:val="0"/>
        <w:spacing w:after="0" w:line="360" w:lineRule="auto"/>
        <w:ind w:left="1160" w:leftChars="200" w:hanging="720" w:hangingChars="300"/>
        <w:rPr>
          <w:rFonts w:hint="eastAsia" w:ascii="宋体" w:hAnsi="宋体" w:eastAsia="宋体"/>
          <w:sz w:val="24"/>
        </w:rPr>
      </w:pPr>
    </w:p>
    <w:p w14:paraId="09972393">
      <w:pPr>
        <w:pStyle w:val="2"/>
        <w:rPr>
          <w:rFonts w:hint="eastAsia" w:ascii="宋体" w:hAnsi="宋体" w:eastAsia="宋体"/>
          <w:sz w:val="24"/>
        </w:rPr>
      </w:pPr>
    </w:p>
    <w:p w14:paraId="6B8DE0D4">
      <w:pPr>
        <w:rPr>
          <w:rFonts w:hint="eastAsia" w:ascii="宋体" w:hAnsi="宋体" w:eastAsia="宋体"/>
          <w:sz w:val="24"/>
        </w:rPr>
      </w:pPr>
    </w:p>
    <w:p w14:paraId="162A9E29">
      <w:pPr>
        <w:pStyle w:val="2"/>
        <w:rPr>
          <w:rFonts w:hint="eastAsia" w:ascii="宋体" w:hAnsi="宋体" w:eastAsia="宋体"/>
          <w:sz w:val="24"/>
        </w:rPr>
      </w:pPr>
    </w:p>
    <w:p w14:paraId="404A1F77">
      <w:pPr>
        <w:rPr>
          <w:rFonts w:hint="eastAsia"/>
        </w:rPr>
      </w:pPr>
    </w:p>
    <w:p w14:paraId="1ECCF130">
      <w:pPr>
        <w:adjustRightInd w:val="0"/>
        <w:snapToGrid w:val="0"/>
        <w:spacing w:after="0" w:line="360" w:lineRule="auto"/>
        <w:ind w:left="1160" w:leftChars="200" w:hanging="720" w:hangingChars="300"/>
        <w:rPr>
          <w:rFonts w:hint="eastAsia" w:ascii="宋体" w:hAnsi="宋体" w:eastAsia="宋体"/>
          <w:sz w:val="24"/>
        </w:rPr>
      </w:pPr>
    </w:p>
    <w:p w14:paraId="6332438C">
      <w:pPr>
        <w:pStyle w:val="2"/>
        <w:rPr>
          <w:rFonts w:hint="eastAsia" w:ascii="宋体" w:hAnsi="宋体" w:eastAsia="宋体"/>
          <w:sz w:val="24"/>
        </w:rPr>
      </w:pPr>
    </w:p>
    <w:p w14:paraId="790807E6">
      <w:pPr>
        <w:rPr>
          <w:rFonts w:hint="eastAsia" w:ascii="宋体" w:hAnsi="宋体" w:eastAsia="宋体"/>
          <w:sz w:val="24"/>
        </w:rPr>
      </w:pPr>
    </w:p>
    <w:p w14:paraId="6A28C724">
      <w:pPr>
        <w:pStyle w:val="2"/>
        <w:rPr>
          <w:rFonts w:hint="eastAsia" w:ascii="宋体" w:hAnsi="宋体" w:eastAsia="宋体"/>
          <w:sz w:val="24"/>
        </w:rPr>
      </w:pPr>
    </w:p>
    <w:p w14:paraId="1CE2457C">
      <w:pPr>
        <w:rPr>
          <w:rFonts w:hint="eastAsia" w:ascii="宋体" w:hAnsi="宋体" w:eastAsia="宋体"/>
          <w:sz w:val="24"/>
        </w:rPr>
      </w:pPr>
    </w:p>
    <w:p w14:paraId="2617732B">
      <w:pPr>
        <w:pStyle w:val="2"/>
        <w:rPr>
          <w:rFonts w:hint="eastAsia" w:ascii="宋体" w:hAnsi="宋体" w:eastAsia="宋体"/>
          <w:sz w:val="24"/>
        </w:rPr>
      </w:pPr>
    </w:p>
    <w:p w14:paraId="65B1D8E1">
      <w:pPr>
        <w:rPr>
          <w:rFonts w:hint="eastAsia" w:ascii="宋体" w:hAnsi="宋体" w:eastAsia="宋体"/>
          <w:sz w:val="24"/>
        </w:rPr>
      </w:pPr>
    </w:p>
    <w:p w14:paraId="6D688279">
      <w:pPr>
        <w:pStyle w:val="2"/>
        <w:rPr>
          <w:rFonts w:hint="eastAsia"/>
        </w:rPr>
      </w:pPr>
    </w:p>
    <w:p w14:paraId="09BA19CD">
      <w:pPr>
        <w:pStyle w:val="16"/>
        <w:numPr>
          <w:ilvl w:val="0"/>
          <w:numId w:val="0"/>
        </w:numPr>
        <w:spacing w:before="308" w:line="201" w:lineRule="auto"/>
        <w:jc w:val="center"/>
        <w:outlineLvl w:val="1"/>
        <w:rPr>
          <w:rFonts w:ascii="宋体" w:hAnsi="宋体" w:eastAsia="宋体"/>
          <w:b/>
          <w:bCs/>
          <w:spacing w:val="-1"/>
          <w:sz w:val="28"/>
          <w:szCs w:val="28"/>
        </w:rPr>
      </w:pPr>
      <w:r>
        <w:rPr>
          <w:rFonts w:ascii="宋体" w:hAnsi="宋体" w:eastAsia="宋体"/>
          <w:b/>
          <w:bCs/>
          <w:spacing w:val="-1"/>
          <w:sz w:val="28"/>
          <w:szCs w:val="28"/>
        </w:rPr>
        <w:t>评标标准</w:t>
      </w:r>
    </w:p>
    <w:tbl>
      <w:tblPr>
        <w:tblStyle w:val="93"/>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
        <w:gridCol w:w="908"/>
        <w:gridCol w:w="1037"/>
        <w:gridCol w:w="5410"/>
        <w:gridCol w:w="794"/>
      </w:tblGrid>
      <w:tr w14:paraId="032D4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928" w:type="dxa"/>
            <w:vAlign w:val="center"/>
          </w:tcPr>
          <w:p w14:paraId="6E54A9CB">
            <w:pPr>
              <w:jc w:val="center"/>
              <w:rPr>
                <w:rFonts w:hint="eastAsia" w:ascii="宋体" w:hAnsi="宋体" w:eastAsia="宋体" w:cs="宋体"/>
                <w:b/>
                <w:bCs/>
                <w:color w:val="auto"/>
              </w:rPr>
            </w:pPr>
            <w:r>
              <w:rPr>
                <w:rFonts w:hint="eastAsia" w:ascii="宋体" w:hAnsi="宋体" w:eastAsia="宋体" w:cs="宋体"/>
                <w:b/>
                <w:bCs/>
                <w:color w:val="auto"/>
              </w:rPr>
              <w:t>序号</w:t>
            </w:r>
          </w:p>
        </w:tc>
        <w:tc>
          <w:tcPr>
            <w:tcW w:w="1945" w:type="dxa"/>
            <w:gridSpan w:val="2"/>
            <w:vAlign w:val="center"/>
          </w:tcPr>
          <w:p w14:paraId="3AA018D7">
            <w:pPr>
              <w:jc w:val="center"/>
              <w:rPr>
                <w:rFonts w:hint="eastAsia" w:ascii="宋体" w:hAnsi="宋体" w:eastAsia="宋体" w:cs="宋体"/>
                <w:b/>
                <w:bCs/>
                <w:color w:val="auto"/>
              </w:rPr>
            </w:pPr>
            <w:r>
              <w:rPr>
                <w:rFonts w:hint="eastAsia" w:ascii="宋体" w:hAnsi="宋体" w:eastAsia="宋体" w:cs="宋体"/>
                <w:b/>
                <w:bCs/>
                <w:color w:val="auto"/>
              </w:rPr>
              <w:t>评审因素</w:t>
            </w:r>
          </w:p>
        </w:tc>
        <w:tc>
          <w:tcPr>
            <w:tcW w:w="5410" w:type="dxa"/>
            <w:vAlign w:val="center"/>
          </w:tcPr>
          <w:p w14:paraId="20497C69">
            <w:pPr>
              <w:jc w:val="center"/>
              <w:rPr>
                <w:rFonts w:hint="eastAsia" w:ascii="宋体" w:hAnsi="宋体" w:eastAsia="宋体" w:cs="宋体"/>
                <w:b/>
                <w:bCs/>
                <w:color w:val="auto"/>
              </w:rPr>
            </w:pPr>
            <w:r>
              <w:rPr>
                <w:rFonts w:hint="eastAsia" w:ascii="宋体" w:hAnsi="宋体" w:eastAsia="宋体" w:cs="宋体"/>
                <w:b/>
                <w:bCs/>
                <w:color w:val="auto"/>
              </w:rPr>
              <w:t>评审标准</w:t>
            </w:r>
          </w:p>
        </w:tc>
        <w:tc>
          <w:tcPr>
            <w:tcW w:w="794" w:type="dxa"/>
            <w:vAlign w:val="center"/>
          </w:tcPr>
          <w:p w14:paraId="58EF7BBD">
            <w:pPr>
              <w:jc w:val="center"/>
              <w:rPr>
                <w:rFonts w:hint="eastAsia" w:ascii="宋体" w:hAnsi="宋体" w:eastAsia="宋体" w:cs="宋体"/>
                <w:b/>
                <w:bCs/>
                <w:color w:val="auto"/>
              </w:rPr>
            </w:pPr>
            <w:r>
              <w:rPr>
                <w:rFonts w:hint="eastAsia" w:ascii="宋体" w:hAnsi="宋体" w:eastAsia="宋体" w:cs="宋体"/>
                <w:b/>
                <w:bCs/>
                <w:color w:val="auto"/>
              </w:rPr>
              <w:t>分值</w:t>
            </w:r>
          </w:p>
        </w:tc>
      </w:tr>
      <w:tr w14:paraId="6D50E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928" w:type="dxa"/>
            <w:vAlign w:val="center"/>
          </w:tcPr>
          <w:p w14:paraId="4653D7CC">
            <w:pPr>
              <w:jc w:val="center"/>
              <w:rPr>
                <w:rFonts w:hint="eastAsia" w:ascii="宋体" w:hAnsi="宋体" w:eastAsia="宋体" w:cs="宋体"/>
                <w:b/>
                <w:bCs/>
                <w:color w:val="auto"/>
              </w:rPr>
            </w:pPr>
            <w:r>
              <w:rPr>
                <w:rFonts w:hint="eastAsia" w:ascii="宋体" w:hAnsi="宋体" w:eastAsia="宋体" w:cs="宋体"/>
                <w:b/>
                <w:bCs/>
                <w:color w:val="auto"/>
              </w:rPr>
              <w:t>一</w:t>
            </w:r>
          </w:p>
        </w:tc>
        <w:tc>
          <w:tcPr>
            <w:tcW w:w="1945" w:type="dxa"/>
            <w:gridSpan w:val="2"/>
            <w:vAlign w:val="center"/>
          </w:tcPr>
          <w:p w14:paraId="49601E45">
            <w:pPr>
              <w:rPr>
                <w:rFonts w:hint="eastAsia" w:ascii="宋体" w:hAnsi="宋体" w:eastAsia="宋体" w:cs="宋体"/>
                <w:b/>
                <w:bCs/>
                <w:color w:val="auto"/>
              </w:rPr>
            </w:pPr>
            <w:r>
              <w:rPr>
                <w:rFonts w:hint="eastAsia" w:ascii="宋体" w:hAnsi="宋体" w:eastAsia="宋体" w:cs="宋体"/>
                <w:b/>
                <w:bCs/>
                <w:color w:val="auto"/>
              </w:rPr>
              <w:t>技术因素</w:t>
            </w:r>
          </w:p>
        </w:tc>
        <w:tc>
          <w:tcPr>
            <w:tcW w:w="5410" w:type="dxa"/>
            <w:vAlign w:val="center"/>
          </w:tcPr>
          <w:p w14:paraId="28898A0B">
            <w:pPr>
              <w:jc w:val="center"/>
              <w:rPr>
                <w:rFonts w:hint="eastAsia" w:ascii="宋体" w:hAnsi="宋体" w:eastAsia="宋体" w:cs="宋体"/>
                <w:b/>
                <w:bCs/>
                <w:color w:val="auto"/>
              </w:rPr>
            </w:pPr>
          </w:p>
        </w:tc>
        <w:tc>
          <w:tcPr>
            <w:tcW w:w="794" w:type="dxa"/>
            <w:vAlign w:val="center"/>
          </w:tcPr>
          <w:p w14:paraId="4DD41FB6">
            <w:pPr>
              <w:jc w:val="center"/>
              <w:rPr>
                <w:rFonts w:hint="eastAsia" w:ascii="宋体" w:hAnsi="宋体" w:eastAsia="宋体" w:cs="宋体"/>
                <w:b/>
                <w:bCs/>
                <w:color w:val="auto"/>
              </w:rPr>
            </w:pPr>
            <w:r>
              <w:rPr>
                <w:rFonts w:hint="eastAsia" w:ascii="宋体" w:hAnsi="宋体" w:eastAsia="宋体" w:cs="宋体"/>
                <w:b/>
                <w:bCs/>
                <w:color w:val="auto"/>
              </w:rPr>
              <w:t>78</w:t>
            </w:r>
          </w:p>
        </w:tc>
      </w:tr>
      <w:tr w14:paraId="1ED0D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928" w:type="dxa"/>
            <w:vAlign w:val="center"/>
          </w:tcPr>
          <w:p w14:paraId="7F56D834">
            <w:pPr>
              <w:jc w:val="center"/>
              <w:rPr>
                <w:rFonts w:hint="eastAsia" w:ascii="宋体" w:hAnsi="宋体" w:eastAsia="宋体" w:cs="宋体"/>
                <w:b/>
                <w:bCs/>
                <w:color w:val="auto"/>
              </w:rPr>
            </w:pPr>
            <w:r>
              <w:rPr>
                <w:rFonts w:hint="eastAsia" w:ascii="宋体" w:hAnsi="宋体" w:eastAsia="宋体" w:cs="宋体"/>
                <w:b/>
                <w:bCs/>
                <w:color w:val="auto"/>
              </w:rPr>
              <w:t>1</w:t>
            </w:r>
          </w:p>
        </w:tc>
        <w:tc>
          <w:tcPr>
            <w:tcW w:w="1945" w:type="dxa"/>
            <w:gridSpan w:val="2"/>
            <w:vAlign w:val="center"/>
          </w:tcPr>
          <w:p w14:paraId="5F2801D2">
            <w:pPr>
              <w:rPr>
                <w:rFonts w:hint="eastAsia" w:ascii="宋体" w:hAnsi="宋体" w:eastAsia="宋体" w:cs="宋体"/>
                <w:b/>
                <w:bCs/>
                <w:color w:val="auto"/>
              </w:rPr>
            </w:pPr>
            <w:r>
              <w:rPr>
                <w:rFonts w:hint="eastAsia" w:ascii="宋体" w:hAnsi="宋体" w:eastAsia="宋体" w:cs="宋体"/>
                <w:b/>
                <w:bCs/>
                <w:color w:val="auto"/>
              </w:rPr>
              <w:t>人员要求</w:t>
            </w:r>
          </w:p>
        </w:tc>
        <w:tc>
          <w:tcPr>
            <w:tcW w:w="5410" w:type="dxa"/>
            <w:vAlign w:val="center"/>
          </w:tcPr>
          <w:p w14:paraId="63D5BB35">
            <w:pPr>
              <w:jc w:val="center"/>
              <w:rPr>
                <w:rFonts w:hint="eastAsia" w:ascii="宋体" w:hAnsi="宋体" w:eastAsia="宋体" w:cs="宋体"/>
                <w:b/>
                <w:bCs/>
                <w:color w:val="auto"/>
              </w:rPr>
            </w:pPr>
          </w:p>
        </w:tc>
        <w:tc>
          <w:tcPr>
            <w:tcW w:w="794" w:type="dxa"/>
            <w:vAlign w:val="center"/>
          </w:tcPr>
          <w:p w14:paraId="31F9C467">
            <w:pPr>
              <w:jc w:val="center"/>
              <w:rPr>
                <w:rFonts w:hint="eastAsia" w:ascii="宋体" w:hAnsi="宋体" w:eastAsia="宋体" w:cs="宋体"/>
                <w:b/>
                <w:bCs/>
                <w:color w:val="auto"/>
              </w:rPr>
            </w:pPr>
            <w:r>
              <w:rPr>
                <w:rFonts w:hint="eastAsia" w:ascii="宋体" w:hAnsi="宋体" w:eastAsia="宋体" w:cs="宋体"/>
                <w:b/>
                <w:bCs/>
                <w:color w:val="auto"/>
              </w:rPr>
              <w:t>12</w:t>
            </w:r>
          </w:p>
        </w:tc>
      </w:tr>
      <w:tr w14:paraId="4E44D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3" w:hRule="atLeast"/>
          <w:jc w:val="center"/>
        </w:trPr>
        <w:tc>
          <w:tcPr>
            <w:tcW w:w="928" w:type="dxa"/>
            <w:vMerge w:val="restart"/>
            <w:vAlign w:val="center"/>
          </w:tcPr>
          <w:p w14:paraId="632D0240">
            <w:pPr>
              <w:jc w:val="center"/>
              <w:rPr>
                <w:rFonts w:hint="eastAsia" w:ascii="宋体" w:hAnsi="宋体" w:eastAsia="宋体" w:cs="宋体"/>
                <w:color w:val="auto"/>
              </w:rPr>
            </w:pPr>
            <w:r>
              <w:rPr>
                <w:rFonts w:hint="eastAsia" w:ascii="宋体" w:hAnsi="宋体" w:eastAsia="宋体" w:cs="宋体"/>
                <w:color w:val="auto"/>
              </w:rPr>
              <w:t>1.1</w:t>
            </w:r>
          </w:p>
        </w:tc>
        <w:tc>
          <w:tcPr>
            <w:tcW w:w="908" w:type="dxa"/>
            <w:vMerge w:val="restart"/>
            <w:vAlign w:val="center"/>
          </w:tcPr>
          <w:p w14:paraId="326B46E8">
            <w:pPr>
              <w:jc w:val="center"/>
              <w:rPr>
                <w:rFonts w:hint="eastAsia" w:ascii="宋体" w:hAnsi="宋体" w:eastAsia="宋体" w:cs="宋体"/>
                <w:color w:val="auto"/>
              </w:rPr>
            </w:pPr>
            <w:r>
              <w:rPr>
                <w:rFonts w:hint="eastAsia" w:ascii="宋体" w:hAnsi="宋体" w:eastAsia="宋体" w:cs="宋体"/>
                <w:color w:val="auto"/>
              </w:rPr>
              <w:t>厨师人员要求</w:t>
            </w:r>
          </w:p>
        </w:tc>
        <w:tc>
          <w:tcPr>
            <w:tcW w:w="1037" w:type="dxa"/>
            <w:vAlign w:val="center"/>
          </w:tcPr>
          <w:p w14:paraId="35DD8B35">
            <w:pPr>
              <w:rPr>
                <w:rFonts w:hint="eastAsia" w:ascii="宋体" w:hAnsi="宋体" w:eastAsia="宋体" w:cs="宋体"/>
                <w:color w:val="auto"/>
                <w:highlight w:val="none"/>
              </w:rPr>
            </w:pPr>
            <w:r>
              <w:rPr>
                <w:rFonts w:hint="eastAsia" w:ascii="宋体" w:hAnsi="宋体" w:eastAsia="宋体" w:cs="宋体"/>
                <w:color w:val="auto"/>
                <w:highlight w:val="none"/>
              </w:rPr>
              <w:t>年龄结构</w:t>
            </w:r>
          </w:p>
        </w:tc>
        <w:tc>
          <w:tcPr>
            <w:tcW w:w="5410" w:type="dxa"/>
            <w:vAlign w:val="center"/>
          </w:tcPr>
          <w:p w14:paraId="297FB3DB">
            <w:pPr>
              <w:rPr>
                <w:rFonts w:hint="eastAsia" w:ascii="宋体" w:hAnsi="宋体" w:eastAsia="宋体" w:cs="宋体"/>
                <w:color w:val="auto"/>
                <w:highlight w:val="none"/>
              </w:rPr>
            </w:pPr>
            <w:r>
              <w:rPr>
                <w:rFonts w:hint="eastAsia" w:ascii="宋体" w:hAnsi="宋体" w:eastAsia="宋体" w:cs="宋体"/>
                <w:color w:val="auto"/>
                <w:highlight w:val="none"/>
              </w:rPr>
              <w:t>按人员年龄结构配备分为以下等次：</w:t>
            </w:r>
          </w:p>
          <w:p w14:paraId="1AC03969">
            <w:pPr>
              <w:rPr>
                <w:rFonts w:hint="eastAsia" w:ascii="宋体" w:hAnsi="宋体" w:eastAsia="宋体" w:cs="宋体"/>
                <w:color w:val="auto"/>
                <w:highlight w:val="none"/>
              </w:rPr>
            </w:pPr>
            <w:r>
              <w:rPr>
                <w:rFonts w:hint="eastAsia" w:ascii="宋体" w:hAnsi="宋体" w:eastAsia="宋体" w:cs="宋体"/>
                <w:color w:val="auto"/>
                <w:highlight w:val="none"/>
              </w:rPr>
              <w:t>第一等次：年龄</w:t>
            </w:r>
            <w:r>
              <w:rPr>
                <w:rFonts w:hint="eastAsia" w:ascii="宋体" w:hAnsi="宋体" w:eastAsia="宋体" w:cs="宋体"/>
                <w:color w:val="auto"/>
                <w:highlight w:val="none"/>
                <w:lang w:val="en-US" w:eastAsia="zh-CN"/>
              </w:rPr>
              <w:t>22</w:t>
            </w:r>
            <w:r>
              <w:rPr>
                <w:rFonts w:hint="eastAsia" w:ascii="宋体" w:hAnsi="宋体" w:eastAsia="宋体" w:cs="宋体"/>
                <w:color w:val="auto"/>
                <w:highlight w:val="none"/>
              </w:rPr>
              <w:t>（含）-</w:t>
            </w:r>
            <w:r>
              <w:rPr>
                <w:rFonts w:hint="eastAsia" w:ascii="宋体" w:hAnsi="宋体" w:eastAsia="宋体" w:cs="宋体"/>
                <w:color w:val="auto"/>
                <w:highlight w:val="none"/>
                <w:lang w:val="en-US" w:eastAsia="zh-CN"/>
              </w:rPr>
              <w:t>50</w:t>
            </w:r>
            <w:r>
              <w:rPr>
                <w:rFonts w:hint="eastAsia" w:ascii="宋体" w:hAnsi="宋体" w:eastAsia="宋体" w:cs="宋体"/>
                <w:color w:val="auto"/>
                <w:highlight w:val="none"/>
              </w:rPr>
              <w:t>岁（含）人员达到20人及以上，得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w:t>
            </w:r>
          </w:p>
          <w:p w14:paraId="7CEA6AF5">
            <w:pPr>
              <w:rPr>
                <w:rFonts w:hint="eastAsia" w:ascii="宋体" w:hAnsi="宋体" w:eastAsia="宋体" w:cs="宋体"/>
                <w:color w:val="auto"/>
                <w:highlight w:val="none"/>
              </w:rPr>
            </w:pPr>
            <w:r>
              <w:rPr>
                <w:rFonts w:hint="eastAsia" w:ascii="宋体" w:hAnsi="宋体" w:eastAsia="宋体" w:cs="宋体"/>
                <w:color w:val="auto"/>
                <w:highlight w:val="none"/>
              </w:rPr>
              <w:t>第二等次：年龄</w:t>
            </w:r>
            <w:r>
              <w:rPr>
                <w:rFonts w:hint="eastAsia" w:ascii="宋体" w:hAnsi="宋体" w:eastAsia="宋体" w:cs="宋体"/>
                <w:color w:val="auto"/>
                <w:highlight w:val="none"/>
                <w:lang w:val="en-US" w:eastAsia="zh-CN"/>
              </w:rPr>
              <w:t>22</w:t>
            </w:r>
            <w:r>
              <w:rPr>
                <w:rFonts w:hint="eastAsia" w:ascii="宋体" w:hAnsi="宋体" w:eastAsia="宋体" w:cs="宋体"/>
                <w:color w:val="auto"/>
                <w:highlight w:val="none"/>
              </w:rPr>
              <w:t>（含）-</w:t>
            </w:r>
            <w:r>
              <w:rPr>
                <w:rFonts w:hint="eastAsia" w:ascii="宋体" w:hAnsi="宋体" w:eastAsia="宋体" w:cs="宋体"/>
                <w:color w:val="auto"/>
                <w:highlight w:val="none"/>
                <w:lang w:val="en-US" w:eastAsia="zh-CN"/>
              </w:rPr>
              <w:t>50</w:t>
            </w:r>
            <w:r>
              <w:rPr>
                <w:rFonts w:hint="eastAsia" w:ascii="宋体" w:hAnsi="宋体" w:eastAsia="宋体" w:cs="宋体"/>
                <w:color w:val="auto"/>
                <w:highlight w:val="none"/>
              </w:rPr>
              <w:t>岁（含）人员达到15人及以上，得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p>
          <w:p w14:paraId="5385C458">
            <w:pPr>
              <w:rPr>
                <w:rFonts w:hint="eastAsia" w:ascii="宋体" w:hAnsi="宋体" w:eastAsia="宋体" w:cs="宋体"/>
                <w:color w:val="auto"/>
                <w:highlight w:val="none"/>
              </w:rPr>
            </w:pPr>
            <w:r>
              <w:rPr>
                <w:rFonts w:hint="eastAsia" w:ascii="宋体" w:hAnsi="宋体" w:eastAsia="宋体" w:cs="宋体"/>
                <w:color w:val="auto"/>
                <w:highlight w:val="none"/>
              </w:rPr>
              <w:t>第三等次：年龄</w:t>
            </w:r>
            <w:r>
              <w:rPr>
                <w:rFonts w:hint="eastAsia" w:ascii="宋体" w:hAnsi="宋体" w:eastAsia="宋体" w:cs="宋体"/>
                <w:color w:val="auto"/>
                <w:highlight w:val="none"/>
                <w:lang w:val="en-US" w:eastAsia="zh-CN"/>
              </w:rPr>
              <w:t>22</w:t>
            </w:r>
            <w:r>
              <w:rPr>
                <w:rFonts w:hint="eastAsia" w:ascii="宋体" w:hAnsi="宋体" w:eastAsia="宋体" w:cs="宋体"/>
                <w:color w:val="auto"/>
                <w:highlight w:val="none"/>
              </w:rPr>
              <w:t>（含）-</w:t>
            </w:r>
            <w:r>
              <w:rPr>
                <w:rFonts w:hint="eastAsia" w:ascii="宋体" w:hAnsi="宋体" w:eastAsia="宋体" w:cs="宋体"/>
                <w:color w:val="auto"/>
                <w:highlight w:val="none"/>
                <w:lang w:val="en-US" w:eastAsia="zh-CN"/>
              </w:rPr>
              <w:t>50</w:t>
            </w:r>
            <w:r>
              <w:rPr>
                <w:rFonts w:hint="eastAsia" w:ascii="宋体" w:hAnsi="宋体" w:eastAsia="宋体" w:cs="宋体"/>
                <w:color w:val="auto"/>
                <w:highlight w:val="none"/>
              </w:rPr>
              <w:t>岁（含）人员达到10人及以上，得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0D3EF975">
            <w:pPr>
              <w:rPr>
                <w:rFonts w:hint="eastAsia" w:ascii="宋体" w:hAnsi="宋体" w:eastAsia="宋体" w:cs="宋体"/>
                <w:color w:val="auto"/>
                <w:highlight w:val="none"/>
              </w:rPr>
            </w:pPr>
            <w:r>
              <w:rPr>
                <w:rFonts w:hint="eastAsia" w:ascii="宋体" w:hAnsi="宋体" w:eastAsia="宋体" w:cs="宋体"/>
                <w:color w:val="auto"/>
                <w:highlight w:val="none"/>
              </w:rPr>
              <w:t>第四等次：年龄</w:t>
            </w:r>
            <w:r>
              <w:rPr>
                <w:rFonts w:hint="eastAsia" w:ascii="宋体" w:hAnsi="宋体" w:eastAsia="宋体" w:cs="宋体"/>
                <w:color w:val="auto"/>
                <w:highlight w:val="none"/>
                <w:lang w:val="en-US" w:eastAsia="zh-CN"/>
              </w:rPr>
              <w:t>22</w:t>
            </w:r>
            <w:r>
              <w:rPr>
                <w:rFonts w:hint="eastAsia" w:ascii="宋体" w:hAnsi="宋体" w:eastAsia="宋体" w:cs="宋体"/>
                <w:color w:val="auto"/>
                <w:highlight w:val="none"/>
              </w:rPr>
              <w:t>（含）-</w:t>
            </w:r>
            <w:r>
              <w:rPr>
                <w:rFonts w:hint="eastAsia" w:ascii="宋体" w:hAnsi="宋体" w:eastAsia="宋体" w:cs="宋体"/>
                <w:color w:val="auto"/>
                <w:highlight w:val="none"/>
                <w:lang w:val="en-US" w:eastAsia="zh-CN"/>
              </w:rPr>
              <w:t>50</w:t>
            </w:r>
            <w:r>
              <w:rPr>
                <w:rFonts w:hint="eastAsia" w:ascii="宋体" w:hAnsi="宋体" w:eastAsia="宋体" w:cs="宋体"/>
                <w:color w:val="auto"/>
                <w:highlight w:val="none"/>
              </w:rPr>
              <w:t>岁（含）人员不足10人（不含），得0分。</w:t>
            </w:r>
          </w:p>
        </w:tc>
        <w:tc>
          <w:tcPr>
            <w:tcW w:w="794" w:type="dxa"/>
            <w:vAlign w:val="center"/>
          </w:tcPr>
          <w:p w14:paraId="72F0351A">
            <w:pPr>
              <w:jc w:val="center"/>
              <w:rPr>
                <w:rFonts w:hint="eastAsia" w:ascii="宋体" w:hAnsi="宋体" w:eastAsia="宋体" w:cs="宋体"/>
                <w:color w:val="auto"/>
                <w:lang w:eastAsia="zh-CN"/>
              </w:rPr>
            </w:pPr>
            <w:r>
              <w:rPr>
                <w:rFonts w:hint="eastAsia" w:ascii="宋体" w:hAnsi="宋体" w:eastAsia="宋体" w:cs="宋体"/>
                <w:color w:val="auto"/>
                <w:lang w:val="en-US" w:eastAsia="zh-CN"/>
              </w:rPr>
              <w:t>6</w:t>
            </w:r>
          </w:p>
        </w:tc>
      </w:tr>
      <w:tr w14:paraId="427DE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1" w:hRule="atLeast"/>
          <w:jc w:val="center"/>
        </w:trPr>
        <w:tc>
          <w:tcPr>
            <w:tcW w:w="928" w:type="dxa"/>
            <w:vMerge w:val="continue"/>
            <w:vAlign w:val="center"/>
          </w:tcPr>
          <w:p w14:paraId="70220212">
            <w:pPr>
              <w:jc w:val="center"/>
              <w:rPr>
                <w:rFonts w:hint="eastAsia" w:ascii="宋体" w:hAnsi="宋体" w:eastAsia="宋体" w:cs="宋体"/>
                <w:color w:val="auto"/>
              </w:rPr>
            </w:pPr>
          </w:p>
        </w:tc>
        <w:tc>
          <w:tcPr>
            <w:tcW w:w="908" w:type="dxa"/>
            <w:vMerge w:val="continue"/>
            <w:vAlign w:val="center"/>
          </w:tcPr>
          <w:p w14:paraId="27DDDB7B">
            <w:pPr>
              <w:rPr>
                <w:rFonts w:hint="eastAsia" w:ascii="宋体" w:hAnsi="宋体" w:eastAsia="宋体" w:cs="宋体"/>
                <w:color w:val="auto"/>
              </w:rPr>
            </w:pPr>
          </w:p>
        </w:tc>
        <w:tc>
          <w:tcPr>
            <w:tcW w:w="1037" w:type="dxa"/>
            <w:vAlign w:val="center"/>
          </w:tcPr>
          <w:p w14:paraId="10916CE4">
            <w:pPr>
              <w:rPr>
                <w:rFonts w:hint="eastAsia" w:ascii="宋体" w:hAnsi="宋体" w:eastAsia="宋体" w:cs="宋体"/>
                <w:color w:val="auto"/>
                <w:highlight w:val="none"/>
              </w:rPr>
            </w:pPr>
            <w:r>
              <w:rPr>
                <w:rFonts w:hint="eastAsia" w:ascii="宋体" w:hAnsi="宋体" w:eastAsia="宋体" w:cs="宋体"/>
                <w:color w:val="auto"/>
                <w:highlight w:val="none"/>
              </w:rPr>
              <w:t>从业经验</w:t>
            </w:r>
          </w:p>
        </w:tc>
        <w:tc>
          <w:tcPr>
            <w:tcW w:w="5410" w:type="dxa"/>
            <w:vAlign w:val="center"/>
          </w:tcPr>
          <w:p w14:paraId="1A269D18">
            <w:pPr>
              <w:rPr>
                <w:rFonts w:hint="eastAsia" w:ascii="宋体" w:hAnsi="宋体" w:eastAsia="宋体" w:cs="宋体"/>
                <w:color w:val="auto"/>
                <w:highlight w:val="none"/>
              </w:rPr>
            </w:pPr>
            <w:r>
              <w:rPr>
                <w:rFonts w:hint="eastAsia" w:ascii="宋体" w:hAnsi="宋体" w:eastAsia="宋体" w:cs="宋体"/>
                <w:color w:val="auto"/>
                <w:highlight w:val="none"/>
              </w:rPr>
              <w:t>第一等次：所有人员从事厨师工作年限均满</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年（含）以上，得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w:t>
            </w:r>
          </w:p>
          <w:p w14:paraId="5878E200">
            <w:pPr>
              <w:rPr>
                <w:rFonts w:hint="eastAsia" w:ascii="宋体" w:hAnsi="宋体" w:eastAsia="宋体" w:cs="宋体"/>
                <w:color w:val="auto"/>
                <w:highlight w:val="none"/>
              </w:rPr>
            </w:pPr>
            <w:r>
              <w:rPr>
                <w:rFonts w:hint="eastAsia" w:ascii="宋体" w:hAnsi="宋体" w:eastAsia="宋体" w:cs="宋体"/>
                <w:color w:val="auto"/>
                <w:highlight w:val="none"/>
              </w:rPr>
              <w:t>第二等次：所有人员从事厨师工作年限均满</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年（含）以上，得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p>
          <w:p w14:paraId="2D8D485A">
            <w:pPr>
              <w:rPr>
                <w:rFonts w:hint="eastAsia" w:ascii="宋体" w:hAnsi="宋体" w:eastAsia="宋体" w:cs="宋体"/>
                <w:color w:val="auto"/>
                <w:highlight w:val="none"/>
              </w:rPr>
            </w:pPr>
            <w:r>
              <w:rPr>
                <w:rFonts w:hint="eastAsia" w:ascii="宋体" w:hAnsi="宋体" w:eastAsia="宋体" w:cs="宋体"/>
                <w:color w:val="auto"/>
                <w:highlight w:val="none"/>
              </w:rPr>
              <w:t>第三等次：所有人员从事厨师工作年限均满</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年（含）以上，得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63FE8FCF">
            <w:pPr>
              <w:rPr>
                <w:rFonts w:hint="eastAsia" w:ascii="宋体" w:hAnsi="宋体" w:eastAsia="宋体" w:cs="宋体"/>
                <w:color w:val="auto"/>
                <w:highlight w:val="none"/>
              </w:rPr>
            </w:pPr>
            <w:r>
              <w:rPr>
                <w:rFonts w:hint="eastAsia" w:ascii="宋体" w:hAnsi="宋体" w:eastAsia="宋体" w:cs="宋体"/>
                <w:color w:val="auto"/>
                <w:highlight w:val="none"/>
              </w:rPr>
              <w:t>第四等次：存在人员从事厨师工作年限不满</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年（不含），得0分。</w:t>
            </w:r>
          </w:p>
        </w:tc>
        <w:tc>
          <w:tcPr>
            <w:tcW w:w="794" w:type="dxa"/>
            <w:vAlign w:val="center"/>
          </w:tcPr>
          <w:p w14:paraId="6ADC72F9">
            <w:pPr>
              <w:jc w:val="center"/>
              <w:rPr>
                <w:rFonts w:hint="eastAsia" w:ascii="宋体" w:hAnsi="宋体" w:eastAsia="宋体" w:cs="宋体"/>
                <w:color w:val="auto"/>
                <w:lang w:eastAsia="zh-CN"/>
              </w:rPr>
            </w:pPr>
            <w:r>
              <w:rPr>
                <w:rFonts w:hint="eastAsia" w:ascii="宋体" w:hAnsi="宋体" w:eastAsia="宋体" w:cs="宋体"/>
                <w:color w:val="auto"/>
                <w:lang w:val="en-US" w:eastAsia="zh-CN"/>
              </w:rPr>
              <w:t>6</w:t>
            </w:r>
          </w:p>
        </w:tc>
      </w:tr>
      <w:tr w14:paraId="55722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928" w:type="dxa"/>
            <w:vAlign w:val="center"/>
          </w:tcPr>
          <w:p w14:paraId="1F32BA26">
            <w:pPr>
              <w:jc w:val="center"/>
              <w:rPr>
                <w:rFonts w:hint="eastAsia" w:ascii="宋体" w:hAnsi="宋体" w:eastAsia="宋体" w:cs="宋体"/>
                <w:b/>
                <w:bCs/>
                <w:color w:val="auto"/>
              </w:rPr>
            </w:pPr>
            <w:r>
              <w:rPr>
                <w:rFonts w:hint="eastAsia" w:ascii="宋体" w:hAnsi="宋体" w:eastAsia="宋体" w:cs="宋体"/>
                <w:b/>
                <w:bCs/>
                <w:color w:val="auto"/>
              </w:rPr>
              <w:t>2</w:t>
            </w:r>
          </w:p>
        </w:tc>
        <w:tc>
          <w:tcPr>
            <w:tcW w:w="1945" w:type="dxa"/>
            <w:gridSpan w:val="2"/>
            <w:vAlign w:val="center"/>
          </w:tcPr>
          <w:p w14:paraId="553BF8E4">
            <w:pPr>
              <w:rPr>
                <w:rFonts w:hint="eastAsia" w:ascii="宋体" w:hAnsi="宋体" w:eastAsia="宋体" w:cs="宋体"/>
                <w:b/>
                <w:bCs/>
                <w:color w:val="auto"/>
              </w:rPr>
            </w:pPr>
            <w:r>
              <w:rPr>
                <w:rFonts w:hint="eastAsia" w:ascii="宋体" w:hAnsi="宋体" w:eastAsia="宋体" w:cs="宋体"/>
                <w:b/>
                <w:bCs/>
                <w:color w:val="auto"/>
              </w:rPr>
              <w:t>服务组织方案</w:t>
            </w:r>
          </w:p>
        </w:tc>
        <w:tc>
          <w:tcPr>
            <w:tcW w:w="5410" w:type="dxa"/>
            <w:vAlign w:val="center"/>
          </w:tcPr>
          <w:p w14:paraId="72037378">
            <w:pPr>
              <w:jc w:val="center"/>
              <w:rPr>
                <w:rFonts w:hint="eastAsia" w:ascii="宋体" w:hAnsi="宋体" w:eastAsia="宋体" w:cs="宋体"/>
                <w:b/>
                <w:bCs/>
                <w:color w:val="auto"/>
              </w:rPr>
            </w:pPr>
          </w:p>
        </w:tc>
        <w:tc>
          <w:tcPr>
            <w:tcW w:w="794" w:type="dxa"/>
            <w:vAlign w:val="center"/>
          </w:tcPr>
          <w:p w14:paraId="70837666">
            <w:pPr>
              <w:jc w:val="center"/>
              <w:rPr>
                <w:rFonts w:hint="eastAsia" w:ascii="宋体" w:hAnsi="宋体" w:eastAsia="宋体" w:cs="宋体"/>
                <w:b/>
                <w:bCs/>
                <w:color w:val="auto"/>
              </w:rPr>
            </w:pPr>
            <w:r>
              <w:rPr>
                <w:rFonts w:hint="eastAsia" w:ascii="宋体" w:hAnsi="宋体" w:eastAsia="宋体" w:cs="宋体"/>
                <w:b/>
                <w:bCs/>
                <w:color w:val="auto"/>
              </w:rPr>
              <w:t>30</w:t>
            </w:r>
          </w:p>
        </w:tc>
      </w:tr>
      <w:tr w14:paraId="4495F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8" w:type="dxa"/>
            <w:vAlign w:val="center"/>
          </w:tcPr>
          <w:p w14:paraId="4050BA92">
            <w:pPr>
              <w:jc w:val="center"/>
              <w:rPr>
                <w:rFonts w:hint="eastAsia" w:ascii="宋体" w:hAnsi="宋体" w:eastAsia="宋体" w:cs="宋体"/>
                <w:color w:val="auto"/>
              </w:rPr>
            </w:pPr>
            <w:r>
              <w:rPr>
                <w:rFonts w:hint="eastAsia" w:ascii="宋体" w:hAnsi="宋体" w:eastAsia="宋体" w:cs="宋体"/>
                <w:color w:val="auto"/>
              </w:rPr>
              <w:t>（1）</w:t>
            </w:r>
          </w:p>
        </w:tc>
        <w:tc>
          <w:tcPr>
            <w:tcW w:w="1945" w:type="dxa"/>
            <w:gridSpan w:val="2"/>
            <w:vAlign w:val="center"/>
          </w:tcPr>
          <w:p w14:paraId="4BA537C5">
            <w:pPr>
              <w:rPr>
                <w:rFonts w:hint="eastAsia" w:ascii="宋体" w:hAnsi="宋体" w:eastAsia="宋体" w:cs="宋体"/>
                <w:color w:val="auto"/>
              </w:rPr>
            </w:pPr>
            <w:r>
              <w:rPr>
                <w:rFonts w:hint="eastAsia" w:ascii="宋体" w:hAnsi="宋体" w:eastAsia="宋体" w:cs="宋体"/>
                <w:b/>
                <w:bCs/>
                <w:color w:val="auto"/>
              </w:rPr>
              <w:t>食谱设计方案</w:t>
            </w:r>
          </w:p>
        </w:tc>
        <w:tc>
          <w:tcPr>
            <w:tcW w:w="5410" w:type="dxa"/>
            <w:vAlign w:val="center"/>
          </w:tcPr>
          <w:p w14:paraId="3EDD08A5">
            <w:pPr>
              <w:rPr>
                <w:rFonts w:hint="eastAsia" w:ascii="宋体" w:hAnsi="宋体" w:eastAsia="宋体" w:cs="宋体"/>
                <w:color w:val="auto"/>
              </w:rPr>
            </w:pPr>
            <w:r>
              <w:rPr>
                <w:rFonts w:hint="eastAsia" w:ascii="宋体" w:hAnsi="宋体" w:eastAsia="宋体" w:cs="宋体"/>
                <w:color w:val="auto"/>
              </w:rPr>
              <w:t>第一等次：按服务要求的餐饮标准提供了详细的食谱设计方案；对食谱设计有详细说明，阐述其餐品搭配合理性、营养均衡性以及应季食品因素等，得</w:t>
            </w:r>
            <w:r>
              <w:rPr>
                <w:rFonts w:hint="eastAsia" w:ascii="宋体" w:hAnsi="宋体" w:eastAsia="宋体" w:cs="宋体"/>
                <w:color w:val="auto"/>
                <w:lang w:val="en-US" w:eastAsia="zh-CN"/>
              </w:rPr>
              <w:t>10</w:t>
            </w:r>
            <w:r>
              <w:rPr>
                <w:rFonts w:hint="eastAsia" w:ascii="宋体" w:hAnsi="宋体" w:eastAsia="宋体" w:cs="宋体"/>
                <w:color w:val="auto"/>
              </w:rPr>
              <w:t>分；</w:t>
            </w:r>
          </w:p>
          <w:p w14:paraId="4D248180">
            <w:pPr>
              <w:rPr>
                <w:rFonts w:hint="eastAsia" w:ascii="宋体" w:hAnsi="宋体" w:eastAsia="宋体" w:cs="宋体"/>
                <w:color w:val="auto"/>
              </w:rPr>
            </w:pPr>
            <w:r>
              <w:rPr>
                <w:rFonts w:hint="eastAsia" w:ascii="宋体" w:hAnsi="宋体" w:eastAsia="宋体" w:cs="宋体"/>
                <w:color w:val="auto"/>
              </w:rPr>
              <w:t>第二等次：按服务要求的餐饮标准提供了具体的食谱设计方案；对食谱设计有简单说明，但在餐品搭配合理性或营养均衡性方面说明不充分，得</w:t>
            </w:r>
            <w:r>
              <w:rPr>
                <w:rFonts w:hint="eastAsia" w:ascii="宋体" w:hAnsi="宋体" w:eastAsia="宋体" w:cs="宋体"/>
                <w:color w:val="auto"/>
                <w:lang w:val="en-US" w:eastAsia="zh-CN"/>
              </w:rPr>
              <w:t>6</w:t>
            </w:r>
            <w:r>
              <w:rPr>
                <w:rFonts w:hint="eastAsia" w:ascii="宋体" w:hAnsi="宋体" w:eastAsia="宋体" w:cs="宋体"/>
                <w:color w:val="auto"/>
              </w:rPr>
              <w:t>分；</w:t>
            </w:r>
          </w:p>
          <w:p w14:paraId="610A9AD1">
            <w:pPr>
              <w:rPr>
                <w:rFonts w:hint="eastAsia" w:ascii="宋体" w:hAnsi="宋体" w:eastAsia="宋体" w:cs="宋体"/>
                <w:color w:val="auto"/>
              </w:rPr>
            </w:pPr>
            <w:r>
              <w:rPr>
                <w:rFonts w:hint="eastAsia" w:ascii="宋体" w:hAnsi="宋体" w:eastAsia="宋体" w:cs="宋体"/>
                <w:color w:val="auto"/>
              </w:rPr>
              <w:t>第三等次：按服务要求的餐饮标准提供了具体的食谱设计方案；但未对食谱设计进行说明，得2分；</w:t>
            </w:r>
          </w:p>
          <w:p w14:paraId="149F3122">
            <w:pPr>
              <w:rPr>
                <w:rFonts w:hint="eastAsia" w:ascii="宋体" w:hAnsi="宋体" w:eastAsia="宋体" w:cs="宋体"/>
                <w:color w:val="auto"/>
              </w:rPr>
            </w:pPr>
            <w:r>
              <w:rPr>
                <w:rFonts w:hint="eastAsia" w:ascii="宋体" w:hAnsi="宋体" w:eastAsia="宋体" w:cs="宋体"/>
                <w:color w:val="auto"/>
              </w:rPr>
              <w:t>第四等次：未提供具体的食谱设计方案，或食谱设计方案与餐饮标准有脱节，得0分。</w:t>
            </w:r>
          </w:p>
        </w:tc>
        <w:tc>
          <w:tcPr>
            <w:tcW w:w="794" w:type="dxa"/>
            <w:vAlign w:val="center"/>
          </w:tcPr>
          <w:p w14:paraId="43D92D6F">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10</w:t>
            </w:r>
          </w:p>
        </w:tc>
      </w:tr>
      <w:tr w14:paraId="0E6A7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928" w:type="dxa"/>
            <w:vAlign w:val="center"/>
          </w:tcPr>
          <w:p w14:paraId="3E99F1F7">
            <w:pPr>
              <w:jc w:val="center"/>
              <w:rPr>
                <w:rFonts w:hint="eastAsia" w:ascii="宋体" w:hAnsi="宋体" w:eastAsia="宋体" w:cs="宋体"/>
                <w:color w:val="auto"/>
              </w:rPr>
            </w:pPr>
            <w:r>
              <w:rPr>
                <w:rFonts w:hint="eastAsia" w:ascii="宋体" w:hAnsi="宋体" w:eastAsia="宋体" w:cs="宋体"/>
                <w:color w:val="auto"/>
              </w:rPr>
              <w:t>（2）</w:t>
            </w:r>
          </w:p>
        </w:tc>
        <w:tc>
          <w:tcPr>
            <w:tcW w:w="1945" w:type="dxa"/>
            <w:gridSpan w:val="2"/>
            <w:vAlign w:val="center"/>
          </w:tcPr>
          <w:p w14:paraId="6B85FE94">
            <w:pPr>
              <w:rPr>
                <w:rFonts w:hint="eastAsia" w:ascii="宋体" w:hAnsi="宋体" w:eastAsia="宋体" w:cs="宋体"/>
                <w:b/>
                <w:bCs/>
                <w:color w:val="auto"/>
              </w:rPr>
            </w:pPr>
            <w:r>
              <w:rPr>
                <w:rFonts w:hint="eastAsia" w:ascii="宋体" w:hAnsi="宋体" w:eastAsia="宋体" w:cs="宋体"/>
                <w:b/>
                <w:bCs/>
                <w:color w:val="auto"/>
              </w:rPr>
              <w:t>食品质量控制组织方案</w:t>
            </w:r>
          </w:p>
        </w:tc>
        <w:tc>
          <w:tcPr>
            <w:tcW w:w="5410" w:type="dxa"/>
            <w:vAlign w:val="center"/>
          </w:tcPr>
          <w:p w14:paraId="1BCDDAB5">
            <w:pPr>
              <w:rPr>
                <w:rFonts w:hint="eastAsia" w:ascii="宋体" w:hAnsi="宋体" w:eastAsia="宋体" w:cs="宋体"/>
                <w:color w:val="auto"/>
              </w:rPr>
            </w:pPr>
            <w:r>
              <w:rPr>
                <w:rFonts w:hint="eastAsia" w:ascii="宋体" w:hAnsi="宋体" w:eastAsia="宋体" w:cs="宋体"/>
                <w:color w:val="auto"/>
              </w:rPr>
              <w:t>第一等次：针对服务要求制定了食品制作、储存、加工、供应各环节的操作规程和管理制度；操作规程详尽，管理制度健全，关键点、重点明确，针对关键点、重点制定了针对性的保障措施，得</w:t>
            </w:r>
            <w:r>
              <w:rPr>
                <w:rFonts w:hint="eastAsia" w:ascii="宋体" w:hAnsi="宋体" w:eastAsia="宋体" w:cs="宋体"/>
                <w:color w:val="auto"/>
                <w:lang w:val="en-US" w:eastAsia="zh-CN"/>
              </w:rPr>
              <w:t>10</w:t>
            </w:r>
            <w:r>
              <w:rPr>
                <w:rFonts w:hint="eastAsia" w:ascii="宋体" w:hAnsi="宋体" w:eastAsia="宋体" w:cs="宋体"/>
                <w:color w:val="auto"/>
              </w:rPr>
              <w:t>分；</w:t>
            </w:r>
          </w:p>
          <w:p w14:paraId="7F216B55">
            <w:pPr>
              <w:rPr>
                <w:rFonts w:hint="eastAsia" w:ascii="宋体" w:hAnsi="宋体" w:eastAsia="宋体" w:cs="宋体"/>
                <w:color w:val="auto"/>
              </w:rPr>
            </w:pPr>
            <w:r>
              <w:rPr>
                <w:rFonts w:hint="eastAsia" w:ascii="宋体" w:hAnsi="宋体" w:eastAsia="宋体" w:cs="宋体"/>
                <w:color w:val="auto"/>
              </w:rPr>
              <w:t>第二等次：针对服务要求制定了食品制作、储存、加工、供应各环节的操作规程和管理制度；操作规程和管理制度与服务要求相适应，但关键点、重点不明确，或未针对关键点、重点制定针对性的保障措施，得</w:t>
            </w:r>
            <w:r>
              <w:rPr>
                <w:rFonts w:hint="eastAsia" w:ascii="宋体" w:hAnsi="宋体" w:eastAsia="宋体" w:cs="宋体"/>
                <w:color w:val="auto"/>
                <w:lang w:val="en-US" w:eastAsia="zh-CN"/>
              </w:rPr>
              <w:t>6</w:t>
            </w:r>
            <w:r>
              <w:rPr>
                <w:rFonts w:hint="eastAsia" w:ascii="宋体" w:hAnsi="宋体" w:eastAsia="宋体" w:cs="宋体"/>
                <w:color w:val="auto"/>
              </w:rPr>
              <w:t>分；</w:t>
            </w:r>
          </w:p>
          <w:p w14:paraId="04A9DB44">
            <w:pPr>
              <w:rPr>
                <w:rFonts w:hint="eastAsia" w:ascii="宋体" w:hAnsi="宋体" w:eastAsia="宋体" w:cs="宋体"/>
                <w:color w:val="auto"/>
              </w:rPr>
            </w:pPr>
            <w:r>
              <w:rPr>
                <w:rFonts w:hint="eastAsia" w:ascii="宋体" w:hAnsi="宋体" w:eastAsia="宋体" w:cs="宋体"/>
                <w:color w:val="auto"/>
              </w:rPr>
              <w:t>第三等次：针对服务要求制定了食品制作、储存、加工、供应各环节的操作规程和管理制度；但操作规程或管理制度简单，可操作性和保障性差，得2分；</w:t>
            </w:r>
          </w:p>
          <w:p w14:paraId="117C24DC">
            <w:pPr>
              <w:rPr>
                <w:rFonts w:hint="eastAsia" w:ascii="宋体" w:hAnsi="宋体" w:eastAsia="宋体" w:cs="宋体"/>
                <w:color w:val="auto"/>
              </w:rPr>
            </w:pPr>
            <w:r>
              <w:rPr>
                <w:rFonts w:hint="eastAsia" w:ascii="宋体" w:hAnsi="宋体" w:eastAsia="宋体" w:cs="宋体"/>
                <w:color w:val="auto"/>
              </w:rPr>
              <w:t>第四等次：未制定操作规程或管理制度，或者在食品制作、储存、加工、供应等环节上有缺失，得0分。</w:t>
            </w:r>
          </w:p>
        </w:tc>
        <w:tc>
          <w:tcPr>
            <w:tcW w:w="794" w:type="dxa"/>
            <w:vAlign w:val="center"/>
          </w:tcPr>
          <w:p w14:paraId="3FD03918">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10</w:t>
            </w:r>
          </w:p>
        </w:tc>
      </w:tr>
      <w:tr w14:paraId="78DA5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8" w:type="dxa"/>
            <w:vAlign w:val="center"/>
          </w:tcPr>
          <w:p w14:paraId="05608724">
            <w:pPr>
              <w:jc w:val="center"/>
              <w:rPr>
                <w:rFonts w:hint="eastAsia" w:ascii="宋体" w:hAnsi="宋体" w:eastAsia="宋体" w:cs="宋体"/>
                <w:color w:val="auto"/>
              </w:rPr>
            </w:pPr>
            <w:r>
              <w:rPr>
                <w:rFonts w:hint="eastAsia" w:ascii="宋体" w:hAnsi="宋体" w:eastAsia="宋体" w:cs="宋体"/>
                <w:color w:val="auto"/>
              </w:rPr>
              <w:t>（3）</w:t>
            </w:r>
          </w:p>
        </w:tc>
        <w:tc>
          <w:tcPr>
            <w:tcW w:w="1945" w:type="dxa"/>
            <w:gridSpan w:val="2"/>
            <w:vAlign w:val="center"/>
          </w:tcPr>
          <w:p w14:paraId="781A8D77">
            <w:pPr>
              <w:rPr>
                <w:rFonts w:hint="eastAsia" w:ascii="宋体" w:hAnsi="宋体" w:eastAsia="宋体" w:cs="宋体"/>
                <w:color w:val="auto"/>
              </w:rPr>
            </w:pPr>
            <w:r>
              <w:rPr>
                <w:rFonts w:hint="eastAsia" w:ascii="宋体" w:hAnsi="宋体" w:eastAsia="宋体" w:cs="宋体"/>
                <w:b/>
                <w:bCs/>
                <w:color w:val="auto"/>
              </w:rPr>
              <w:t>卫生与安全控制组织方案</w:t>
            </w:r>
          </w:p>
        </w:tc>
        <w:tc>
          <w:tcPr>
            <w:tcW w:w="5410" w:type="dxa"/>
            <w:vAlign w:val="center"/>
          </w:tcPr>
          <w:p w14:paraId="7444389F">
            <w:pPr>
              <w:rPr>
                <w:rFonts w:hint="eastAsia" w:ascii="宋体" w:hAnsi="宋体" w:eastAsia="宋体" w:cs="宋体"/>
                <w:color w:val="auto"/>
              </w:rPr>
            </w:pPr>
            <w:r>
              <w:rPr>
                <w:rFonts w:hint="eastAsia" w:ascii="宋体" w:hAnsi="宋体" w:eastAsia="宋体" w:cs="宋体"/>
                <w:color w:val="auto"/>
              </w:rPr>
              <w:t>第一等次：针对服务要求制定了具体的卫生管理和安全管理措施；卫生管理突出检查、考核的针对性措施；安全管理突出防火、防盗、防毒和防意外的具体措施，得</w:t>
            </w:r>
            <w:r>
              <w:rPr>
                <w:rFonts w:hint="eastAsia" w:ascii="宋体" w:hAnsi="宋体" w:eastAsia="宋体" w:cs="宋体"/>
                <w:color w:val="auto"/>
                <w:lang w:val="en-US" w:eastAsia="zh-CN"/>
              </w:rPr>
              <w:t>10</w:t>
            </w:r>
            <w:r>
              <w:rPr>
                <w:rFonts w:hint="eastAsia" w:ascii="宋体" w:hAnsi="宋体" w:eastAsia="宋体" w:cs="宋体"/>
                <w:color w:val="auto"/>
              </w:rPr>
              <w:t>分；</w:t>
            </w:r>
          </w:p>
          <w:p w14:paraId="7A06B410">
            <w:pPr>
              <w:rPr>
                <w:rFonts w:hint="eastAsia" w:ascii="宋体" w:hAnsi="宋体" w:eastAsia="宋体" w:cs="宋体"/>
                <w:color w:val="auto"/>
              </w:rPr>
            </w:pPr>
            <w:r>
              <w:rPr>
                <w:rFonts w:hint="eastAsia" w:ascii="宋体" w:hAnsi="宋体" w:eastAsia="宋体" w:cs="宋体"/>
                <w:color w:val="auto"/>
              </w:rPr>
              <w:t>第二等次：针对服务要求制定了具体的卫生管理和安全管理措施；卫生管理突出检查、考核的针对性措施；安全管理措施在防火、防盗、防毒和防意外等环节有缺项，得</w:t>
            </w:r>
            <w:r>
              <w:rPr>
                <w:rFonts w:hint="eastAsia" w:ascii="宋体" w:hAnsi="宋体" w:eastAsia="宋体" w:cs="宋体"/>
                <w:color w:val="auto"/>
                <w:lang w:val="en-US" w:eastAsia="zh-CN"/>
              </w:rPr>
              <w:t>6</w:t>
            </w:r>
            <w:r>
              <w:rPr>
                <w:rFonts w:hint="eastAsia" w:ascii="宋体" w:hAnsi="宋体" w:eastAsia="宋体" w:cs="宋体"/>
                <w:color w:val="auto"/>
              </w:rPr>
              <w:t>分；</w:t>
            </w:r>
          </w:p>
          <w:p w14:paraId="4644240F">
            <w:pPr>
              <w:rPr>
                <w:rFonts w:hint="eastAsia" w:ascii="宋体" w:hAnsi="宋体" w:eastAsia="宋体" w:cs="宋体"/>
                <w:color w:val="auto"/>
              </w:rPr>
            </w:pPr>
            <w:r>
              <w:rPr>
                <w:rFonts w:hint="eastAsia" w:ascii="宋体" w:hAnsi="宋体" w:eastAsia="宋体" w:cs="宋体"/>
                <w:color w:val="auto"/>
              </w:rPr>
              <w:t>第三等次：针对服务要求制定了具体的卫生管理和安全管理措施；卫生管理措施未体现检查或考核的具体措施，或措施缺乏针对性，得2分；</w:t>
            </w:r>
          </w:p>
          <w:p w14:paraId="23D98710">
            <w:pPr>
              <w:rPr>
                <w:rFonts w:hint="eastAsia" w:ascii="宋体" w:hAnsi="宋体" w:eastAsia="宋体" w:cs="宋体"/>
                <w:color w:val="auto"/>
              </w:rPr>
            </w:pPr>
            <w:r>
              <w:rPr>
                <w:rFonts w:hint="eastAsia" w:ascii="宋体" w:hAnsi="宋体" w:eastAsia="宋体" w:cs="宋体"/>
                <w:color w:val="auto"/>
              </w:rPr>
              <w:t>第四等次：未制定具体的卫生管理或安全管理措施，得0分。</w:t>
            </w:r>
          </w:p>
        </w:tc>
        <w:tc>
          <w:tcPr>
            <w:tcW w:w="794" w:type="dxa"/>
            <w:vAlign w:val="center"/>
          </w:tcPr>
          <w:p w14:paraId="552E3C15">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10</w:t>
            </w:r>
          </w:p>
        </w:tc>
      </w:tr>
      <w:tr w14:paraId="3752B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928" w:type="dxa"/>
            <w:vAlign w:val="center"/>
          </w:tcPr>
          <w:p w14:paraId="007FD57D">
            <w:pPr>
              <w:jc w:val="center"/>
              <w:rPr>
                <w:rFonts w:hint="eastAsia" w:ascii="宋体" w:hAnsi="宋体" w:eastAsia="宋体" w:cs="宋体"/>
                <w:b/>
                <w:bCs/>
                <w:color w:val="auto"/>
              </w:rPr>
            </w:pPr>
            <w:r>
              <w:rPr>
                <w:rFonts w:hint="eastAsia" w:ascii="宋体" w:hAnsi="宋体" w:eastAsia="宋体" w:cs="宋体"/>
                <w:b/>
                <w:bCs/>
                <w:color w:val="auto"/>
              </w:rPr>
              <w:t>3</w:t>
            </w:r>
          </w:p>
        </w:tc>
        <w:tc>
          <w:tcPr>
            <w:tcW w:w="1945" w:type="dxa"/>
            <w:gridSpan w:val="2"/>
            <w:vAlign w:val="center"/>
          </w:tcPr>
          <w:p w14:paraId="21DA8840">
            <w:pPr>
              <w:rPr>
                <w:rFonts w:hint="eastAsia" w:ascii="宋体" w:hAnsi="宋体" w:eastAsia="宋体" w:cs="宋体"/>
                <w:b/>
                <w:bCs/>
                <w:color w:val="auto"/>
              </w:rPr>
            </w:pPr>
            <w:r>
              <w:rPr>
                <w:rFonts w:hint="eastAsia" w:ascii="宋体" w:hAnsi="宋体" w:eastAsia="宋体" w:cs="宋体"/>
                <w:b/>
                <w:bCs/>
                <w:color w:val="auto"/>
              </w:rPr>
              <w:t>人员保障组织方案</w:t>
            </w:r>
          </w:p>
        </w:tc>
        <w:tc>
          <w:tcPr>
            <w:tcW w:w="5410" w:type="dxa"/>
            <w:vAlign w:val="center"/>
          </w:tcPr>
          <w:p w14:paraId="249459F5">
            <w:pPr>
              <w:rPr>
                <w:rFonts w:hint="eastAsia" w:ascii="宋体" w:hAnsi="宋体" w:eastAsia="宋体" w:cs="宋体"/>
                <w:b/>
                <w:bCs/>
                <w:color w:val="auto"/>
              </w:rPr>
            </w:pPr>
          </w:p>
        </w:tc>
        <w:tc>
          <w:tcPr>
            <w:tcW w:w="794" w:type="dxa"/>
            <w:vAlign w:val="center"/>
          </w:tcPr>
          <w:p w14:paraId="312B1CF8">
            <w:pPr>
              <w:jc w:val="center"/>
              <w:rPr>
                <w:rFonts w:hint="eastAsia" w:ascii="宋体" w:hAnsi="宋体" w:eastAsia="宋体" w:cs="宋体"/>
                <w:b/>
                <w:bCs/>
                <w:color w:val="auto"/>
              </w:rPr>
            </w:pPr>
            <w:r>
              <w:rPr>
                <w:rFonts w:hint="eastAsia" w:ascii="宋体" w:hAnsi="宋体" w:eastAsia="宋体" w:cs="宋体"/>
                <w:b/>
                <w:bCs/>
                <w:color w:val="auto"/>
              </w:rPr>
              <w:t>36</w:t>
            </w:r>
          </w:p>
        </w:tc>
      </w:tr>
      <w:tr w14:paraId="7B63E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928" w:type="dxa"/>
            <w:vAlign w:val="center"/>
          </w:tcPr>
          <w:p w14:paraId="4B577657">
            <w:pPr>
              <w:jc w:val="center"/>
              <w:rPr>
                <w:rFonts w:hint="eastAsia" w:ascii="宋体" w:hAnsi="宋体" w:eastAsia="宋体" w:cs="宋体"/>
                <w:color w:val="auto"/>
              </w:rPr>
            </w:pPr>
            <w:r>
              <w:rPr>
                <w:rFonts w:hint="eastAsia" w:ascii="宋体" w:hAnsi="宋体" w:eastAsia="宋体" w:cs="宋体"/>
                <w:color w:val="auto"/>
              </w:rPr>
              <w:t>（1）</w:t>
            </w:r>
          </w:p>
        </w:tc>
        <w:tc>
          <w:tcPr>
            <w:tcW w:w="1945" w:type="dxa"/>
            <w:gridSpan w:val="2"/>
            <w:vAlign w:val="center"/>
          </w:tcPr>
          <w:p w14:paraId="1BC81C28">
            <w:pPr>
              <w:rPr>
                <w:rFonts w:hint="eastAsia" w:ascii="宋体" w:hAnsi="宋体" w:eastAsia="宋体" w:cs="宋体"/>
                <w:color w:val="auto"/>
              </w:rPr>
            </w:pPr>
            <w:r>
              <w:rPr>
                <w:rFonts w:hint="eastAsia" w:ascii="宋体" w:hAnsi="宋体" w:eastAsia="宋体" w:cs="宋体"/>
                <w:b/>
                <w:bCs/>
                <w:color w:val="auto"/>
              </w:rPr>
              <w:t>人员管理与服务方案</w:t>
            </w:r>
          </w:p>
        </w:tc>
        <w:tc>
          <w:tcPr>
            <w:tcW w:w="5410" w:type="dxa"/>
            <w:vAlign w:val="center"/>
          </w:tcPr>
          <w:p w14:paraId="50C11FF1">
            <w:pPr>
              <w:rPr>
                <w:rFonts w:hint="eastAsia" w:ascii="宋体" w:hAnsi="宋体" w:eastAsia="宋体" w:cs="宋体"/>
                <w:color w:val="auto"/>
              </w:rPr>
            </w:pPr>
            <w:r>
              <w:rPr>
                <w:rFonts w:hint="eastAsia" w:ascii="宋体" w:hAnsi="宋体" w:eastAsia="宋体" w:cs="宋体"/>
                <w:color w:val="auto"/>
              </w:rPr>
              <w:t>第一等次：人员管理制度完善，人员录用解除流程清晰、出勤与薪酬管理合理，人员管理组织措施保障性强，有针对性，得6分；</w:t>
            </w:r>
          </w:p>
          <w:p w14:paraId="6C356791">
            <w:pPr>
              <w:rPr>
                <w:rFonts w:hint="eastAsia" w:ascii="宋体" w:hAnsi="宋体" w:eastAsia="宋体" w:cs="宋体"/>
                <w:color w:val="auto"/>
              </w:rPr>
            </w:pPr>
            <w:r>
              <w:rPr>
                <w:rFonts w:hint="eastAsia" w:ascii="宋体" w:hAnsi="宋体" w:eastAsia="宋体" w:cs="宋体"/>
                <w:color w:val="auto"/>
              </w:rPr>
              <w:t>第二等次：人员管理制度完善，人员录用解除流程清晰、出勤与薪酬管理合理，但人员管理组织措施缺乏针对性，得4分；</w:t>
            </w:r>
          </w:p>
          <w:p w14:paraId="09EFC91B">
            <w:pPr>
              <w:rPr>
                <w:rFonts w:hint="eastAsia" w:ascii="宋体" w:hAnsi="宋体" w:eastAsia="宋体" w:cs="宋体"/>
                <w:color w:val="auto"/>
              </w:rPr>
            </w:pPr>
            <w:r>
              <w:rPr>
                <w:rFonts w:hint="eastAsia" w:ascii="宋体" w:hAnsi="宋体" w:eastAsia="宋体" w:cs="宋体"/>
                <w:color w:val="auto"/>
              </w:rPr>
              <w:t>第三等次：人员管理制度欠完善，人员录用解除流程不清晰或出勤与薪酬管理存在不合理，得2分；</w:t>
            </w:r>
          </w:p>
          <w:p w14:paraId="0B264879">
            <w:pPr>
              <w:rPr>
                <w:rFonts w:hint="eastAsia" w:ascii="宋体" w:hAnsi="宋体" w:eastAsia="宋体" w:cs="宋体"/>
                <w:color w:val="auto"/>
              </w:rPr>
            </w:pPr>
            <w:r>
              <w:rPr>
                <w:rFonts w:hint="eastAsia" w:ascii="宋体" w:hAnsi="宋体" w:eastAsia="宋体" w:cs="宋体"/>
                <w:color w:val="auto"/>
              </w:rPr>
              <w:t>第四等次：没有人员管理与服务方案，得0分。</w:t>
            </w:r>
          </w:p>
        </w:tc>
        <w:tc>
          <w:tcPr>
            <w:tcW w:w="794" w:type="dxa"/>
            <w:vAlign w:val="center"/>
          </w:tcPr>
          <w:p w14:paraId="574743BB">
            <w:pPr>
              <w:jc w:val="center"/>
              <w:rPr>
                <w:rFonts w:hint="eastAsia" w:ascii="宋体" w:hAnsi="宋体" w:eastAsia="宋体" w:cs="宋体"/>
                <w:color w:val="auto"/>
              </w:rPr>
            </w:pPr>
            <w:r>
              <w:rPr>
                <w:rFonts w:hint="eastAsia" w:ascii="宋体" w:hAnsi="宋体" w:eastAsia="宋体" w:cs="宋体"/>
                <w:color w:val="auto"/>
              </w:rPr>
              <w:t>6</w:t>
            </w:r>
          </w:p>
        </w:tc>
      </w:tr>
      <w:tr w14:paraId="08CFE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1" w:hRule="atLeast"/>
          <w:jc w:val="center"/>
        </w:trPr>
        <w:tc>
          <w:tcPr>
            <w:tcW w:w="928" w:type="dxa"/>
            <w:vAlign w:val="center"/>
          </w:tcPr>
          <w:p w14:paraId="5ED634AF">
            <w:pPr>
              <w:jc w:val="center"/>
              <w:rPr>
                <w:rFonts w:hint="eastAsia" w:ascii="宋体" w:hAnsi="宋体" w:eastAsia="宋体" w:cs="宋体"/>
                <w:color w:val="auto"/>
              </w:rPr>
            </w:pPr>
            <w:r>
              <w:rPr>
                <w:rFonts w:hint="eastAsia" w:ascii="宋体" w:hAnsi="宋体" w:eastAsia="宋体" w:cs="宋体"/>
                <w:color w:val="auto"/>
              </w:rPr>
              <w:t>（2）</w:t>
            </w:r>
          </w:p>
        </w:tc>
        <w:tc>
          <w:tcPr>
            <w:tcW w:w="1945" w:type="dxa"/>
            <w:gridSpan w:val="2"/>
            <w:vAlign w:val="center"/>
          </w:tcPr>
          <w:p w14:paraId="4AE5249B">
            <w:pPr>
              <w:rPr>
                <w:rFonts w:hint="eastAsia" w:ascii="宋体" w:hAnsi="宋体" w:eastAsia="宋体" w:cs="宋体"/>
                <w:b/>
                <w:bCs/>
                <w:color w:val="auto"/>
              </w:rPr>
            </w:pPr>
            <w:r>
              <w:rPr>
                <w:rFonts w:hint="eastAsia" w:ascii="宋体" w:hAnsi="宋体" w:eastAsia="宋体" w:cs="宋体"/>
                <w:b/>
                <w:bCs/>
                <w:color w:val="auto"/>
              </w:rPr>
              <w:t>人员考核方案</w:t>
            </w:r>
          </w:p>
        </w:tc>
        <w:tc>
          <w:tcPr>
            <w:tcW w:w="5410" w:type="dxa"/>
            <w:vAlign w:val="center"/>
          </w:tcPr>
          <w:p w14:paraId="2D170FB9">
            <w:pPr>
              <w:rPr>
                <w:rFonts w:hint="eastAsia" w:ascii="宋体" w:hAnsi="宋体" w:eastAsia="宋体" w:cs="宋体"/>
                <w:color w:val="auto"/>
              </w:rPr>
            </w:pPr>
            <w:r>
              <w:rPr>
                <w:rFonts w:hint="eastAsia" w:ascii="宋体" w:hAnsi="宋体" w:eastAsia="宋体" w:cs="宋体"/>
                <w:color w:val="auto"/>
              </w:rPr>
              <w:t>第一等次：考核方案完整，考核方案明确考核内容、时间、方式等；并且针对不同岗位职责的人员制定有针对性的考核方案，得6分；</w:t>
            </w:r>
          </w:p>
          <w:p w14:paraId="0C5B311A">
            <w:pPr>
              <w:rPr>
                <w:rFonts w:hint="eastAsia" w:ascii="宋体" w:hAnsi="宋体" w:eastAsia="宋体" w:cs="宋体"/>
                <w:color w:val="auto"/>
              </w:rPr>
            </w:pPr>
            <w:r>
              <w:rPr>
                <w:rFonts w:hint="eastAsia" w:ascii="宋体" w:hAnsi="宋体" w:eastAsia="宋体" w:cs="宋体"/>
                <w:color w:val="auto"/>
              </w:rPr>
              <w:t>第二等次：考核方案完整，考核方案明确考核内容、时间、方式等；但没有针对不同岗位职责的人员制定有针对性的考核方案，得4分；</w:t>
            </w:r>
          </w:p>
          <w:p w14:paraId="206AAD6F">
            <w:pPr>
              <w:rPr>
                <w:rFonts w:hint="eastAsia" w:ascii="宋体" w:hAnsi="宋体" w:eastAsia="宋体" w:cs="宋体"/>
                <w:color w:val="auto"/>
              </w:rPr>
            </w:pPr>
            <w:r>
              <w:rPr>
                <w:rFonts w:hint="eastAsia" w:ascii="宋体" w:hAnsi="宋体" w:eastAsia="宋体" w:cs="宋体"/>
                <w:color w:val="auto"/>
              </w:rPr>
              <w:t>第三等次：考核方案不完整，没有明确考核内容或时间或方式等，得2分；</w:t>
            </w:r>
          </w:p>
          <w:p w14:paraId="2B7B2B99">
            <w:pPr>
              <w:rPr>
                <w:rFonts w:hint="eastAsia" w:ascii="宋体" w:hAnsi="宋体" w:eastAsia="宋体" w:cs="宋体"/>
                <w:color w:val="auto"/>
              </w:rPr>
            </w:pPr>
            <w:r>
              <w:rPr>
                <w:rFonts w:hint="eastAsia" w:ascii="宋体" w:hAnsi="宋体" w:eastAsia="宋体" w:cs="宋体"/>
                <w:color w:val="auto"/>
              </w:rPr>
              <w:t>第四等次：没有制定考核方案，得0分。</w:t>
            </w:r>
          </w:p>
        </w:tc>
        <w:tc>
          <w:tcPr>
            <w:tcW w:w="794" w:type="dxa"/>
            <w:vAlign w:val="center"/>
          </w:tcPr>
          <w:p w14:paraId="665268D3">
            <w:pPr>
              <w:jc w:val="center"/>
              <w:rPr>
                <w:rFonts w:hint="eastAsia" w:ascii="宋体" w:hAnsi="宋体" w:eastAsia="宋体" w:cs="宋体"/>
                <w:color w:val="auto"/>
              </w:rPr>
            </w:pPr>
            <w:r>
              <w:rPr>
                <w:rFonts w:hint="eastAsia" w:ascii="宋体" w:hAnsi="宋体" w:eastAsia="宋体" w:cs="宋体"/>
                <w:color w:val="auto"/>
              </w:rPr>
              <w:t>6</w:t>
            </w:r>
          </w:p>
        </w:tc>
      </w:tr>
      <w:tr w14:paraId="57017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5" w:hRule="atLeast"/>
          <w:jc w:val="center"/>
        </w:trPr>
        <w:tc>
          <w:tcPr>
            <w:tcW w:w="928" w:type="dxa"/>
            <w:vAlign w:val="center"/>
          </w:tcPr>
          <w:p w14:paraId="34FBAB01">
            <w:pPr>
              <w:jc w:val="center"/>
              <w:rPr>
                <w:rFonts w:hint="eastAsia" w:ascii="宋体" w:hAnsi="宋体" w:eastAsia="宋体" w:cs="宋体"/>
                <w:color w:val="auto"/>
              </w:rPr>
            </w:pPr>
            <w:r>
              <w:rPr>
                <w:rFonts w:hint="eastAsia" w:ascii="宋体" w:hAnsi="宋体" w:eastAsia="宋体" w:cs="宋体"/>
                <w:color w:val="auto"/>
              </w:rPr>
              <w:t>（3）</w:t>
            </w:r>
          </w:p>
        </w:tc>
        <w:tc>
          <w:tcPr>
            <w:tcW w:w="1945" w:type="dxa"/>
            <w:gridSpan w:val="2"/>
            <w:vAlign w:val="center"/>
          </w:tcPr>
          <w:p w14:paraId="00E2207C">
            <w:pPr>
              <w:rPr>
                <w:rFonts w:hint="eastAsia" w:ascii="宋体" w:hAnsi="宋体" w:eastAsia="宋体" w:cs="宋体"/>
                <w:b/>
                <w:bCs/>
                <w:color w:val="auto"/>
              </w:rPr>
            </w:pPr>
            <w:r>
              <w:rPr>
                <w:rFonts w:hint="eastAsia" w:ascii="宋体" w:hAnsi="宋体" w:eastAsia="宋体" w:cs="宋体"/>
                <w:b/>
                <w:bCs/>
                <w:color w:val="auto"/>
              </w:rPr>
              <w:t>人员培训方案</w:t>
            </w:r>
          </w:p>
        </w:tc>
        <w:tc>
          <w:tcPr>
            <w:tcW w:w="5410" w:type="dxa"/>
            <w:vAlign w:val="center"/>
          </w:tcPr>
          <w:p w14:paraId="0C399D47">
            <w:pPr>
              <w:rPr>
                <w:rFonts w:hint="eastAsia" w:ascii="宋体" w:hAnsi="宋体" w:eastAsia="宋体" w:cs="宋体"/>
                <w:color w:val="auto"/>
              </w:rPr>
            </w:pPr>
            <w:r>
              <w:rPr>
                <w:rFonts w:hint="eastAsia" w:ascii="宋体" w:hAnsi="宋体" w:eastAsia="宋体" w:cs="宋体"/>
                <w:color w:val="auto"/>
              </w:rPr>
              <w:t>第一等次：针对本项目的服务内容和要求，制定了岗位技能人员培训组织方案，包括各项培训内容、培训周期、培训方式、培训考核方式和标准等，得6分；</w:t>
            </w:r>
          </w:p>
          <w:p w14:paraId="0AB20675">
            <w:pPr>
              <w:rPr>
                <w:rFonts w:hint="eastAsia" w:ascii="宋体" w:hAnsi="宋体" w:eastAsia="宋体" w:cs="宋体"/>
                <w:color w:val="auto"/>
              </w:rPr>
            </w:pPr>
            <w:r>
              <w:rPr>
                <w:rFonts w:hint="eastAsia" w:ascii="宋体" w:hAnsi="宋体" w:eastAsia="宋体" w:cs="宋体"/>
                <w:color w:val="auto"/>
              </w:rPr>
              <w:t>第二等次：针对本项目的服务内容和要求，制定了岗位技能人员培训组织方案，包括各项培训内容、培训周期、培训方式，但未明确培训考核方式或标准，得4分；</w:t>
            </w:r>
          </w:p>
          <w:p w14:paraId="4D011BB4">
            <w:pPr>
              <w:rPr>
                <w:rFonts w:hint="eastAsia" w:ascii="宋体" w:hAnsi="宋体" w:eastAsia="宋体" w:cs="宋体"/>
                <w:color w:val="auto"/>
              </w:rPr>
            </w:pPr>
            <w:r>
              <w:rPr>
                <w:rFonts w:hint="eastAsia" w:ascii="宋体" w:hAnsi="宋体" w:eastAsia="宋体" w:cs="宋体"/>
                <w:color w:val="auto"/>
              </w:rPr>
              <w:t>第三等次：针对本项目的服务内容和要求，制定了岗位技能人员培训组织方案，包括各项培训内容、培训周期，但培训方式不明确，得2分；</w:t>
            </w:r>
          </w:p>
          <w:p w14:paraId="2E6CFD0A">
            <w:pPr>
              <w:rPr>
                <w:rFonts w:hint="eastAsia" w:ascii="宋体" w:hAnsi="宋体" w:eastAsia="宋体" w:cs="宋体"/>
                <w:color w:val="auto"/>
              </w:rPr>
            </w:pPr>
            <w:r>
              <w:rPr>
                <w:rFonts w:hint="eastAsia" w:ascii="宋体" w:hAnsi="宋体" w:eastAsia="宋体" w:cs="宋体"/>
                <w:color w:val="auto"/>
              </w:rPr>
              <w:t>第四等次：未制定技术培训组织方案，或培训内容、培训周期等主要内容有缺失，得0分。</w:t>
            </w:r>
          </w:p>
        </w:tc>
        <w:tc>
          <w:tcPr>
            <w:tcW w:w="794" w:type="dxa"/>
            <w:vAlign w:val="center"/>
          </w:tcPr>
          <w:p w14:paraId="0E01ABB3">
            <w:pPr>
              <w:jc w:val="center"/>
              <w:rPr>
                <w:rFonts w:hint="eastAsia" w:ascii="宋体" w:hAnsi="宋体" w:eastAsia="宋体" w:cs="宋体"/>
                <w:color w:val="auto"/>
              </w:rPr>
            </w:pPr>
            <w:r>
              <w:rPr>
                <w:rFonts w:hint="eastAsia" w:ascii="宋体" w:hAnsi="宋体" w:eastAsia="宋体" w:cs="宋体"/>
                <w:color w:val="auto"/>
              </w:rPr>
              <w:t>6</w:t>
            </w:r>
          </w:p>
        </w:tc>
      </w:tr>
      <w:tr w14:paraId="06242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5" w:hRule="atLeast"/>
          <w:jc w:val="center"/>
        </w:trPr>
        <w:tc>
          <w:tcPr>
            <w:tcW w:w="928" w:type="dxa"/>
            <w:vAlign w:val="center"/>
          </w:tcPr>
          <w:p w14:paraId="1BA0B341">
            <w:pPr>
              <w:jc w:val="center"/>
              <w:rPr>
                <w:rFonts w:hint="eastAsia" w:ascii="宋体" w:hAnsi="宋体" w:eastAsia="宋体" w:cs="宋体"/>
                <w:color w:val="auto"/>
              </w:rPr>
            </w:pPr>
            <w:r>
              <w:rPr>
                <w:rFonts w:hint="eastAsia" w:ascii="宋体" w:hAnsi="宋体" w:eastAsia="宋体" w:cs="宋体"/>
                <w:color w:val="auto"/>
              </w:rPr>
              <w:t>（4）</w:t>
            </w:r>
          </w:p>
        </w:tc>
        <w:tc>
          <w:tcPr>
            <w:tcW w:w="1945" w:type="dxa"/>
            <w:gridSpan w:val="2"/>
            <w:vAlign w:val="center"/>
          </w:tcPr>
          <w:p w14:paraId="309DFE9D">
            <w:pPr>
              <w:rPr>
                <w:rFonts w:hint="eastAsia" w:ascii="宋体" w:hAnsi="宋体" w:eastAsia="宋体" w:cs="宋体"/>
                <w:b/>
                <w:bCs/>
                <w:color w:val="auto"/>
              </w:rPr>
            </w:pPr>
            <w:r>
              <w:rPr>
                <w:rFonts w:hint="eastAsia" w:ascii="宋体" w:hAnsi="宋体" w:eastAsia="宋体" w:cs="宋体"/>
                <w:b/>
                <w:bCs/>
                <w:color w:val="auto"/>
              </w:rPr>
              <w:t>人员储备方案</w:t>
            </w:r>
          </w:p>
        </w:tc>
        <w:tc>
          <w:tcPr>
            <w:tcW w:w="5410" w:type="dxa"/>
            <w:vAlign w:val="center"/>
          </w:tcPr>
          <w:p w14:paraId="77FEFCBD">
            <w:pPr>
              <w:rPr>
                <w:rFonts w:hint="eastAsia" w:ascii="宋体" w:hAnsi="宋体" w:eastAsia="宋体" w:cs="宋体"/>
                <w:color w:val="auto"/>
              </w:rPr>
            </w:pPr>
            <w:r>
              <w:rPr>
                <w:rFonts w:hint="eastAsia" w:ascii="宋体" w:hAnsi="宋体" w:eastAsia="宋体" w:cs="宋体"/>
                <w:color w:val="auto"/>
              </w:rPr>
              <w:t>第一等次：承诺同岗位储备人员不低于本项目所需岗位人员的10%，当服务人员因特殊情况需要替换时，能够及时到岗替代，得6分；</w:t>
            </w:r>
          </w:p>
          <w:p w14:paraId="59E775CE">
            <w:pPr>
              <w:rPr>
                <w:rFonts w:hint="eastAsia" w:ascii="宋体" w:hAnsi="宋体" w:eastAsia="宋体" w:cs="宋体"/>
                <w:color w:val="auto"/>
              </w:rPr>
            </w:pPr>
            <w:r>
              <w:rPr>
                <w:rFonts w:hint="eastAsia" w:ascii="宋体" w:hAnsi="宋体" w:eastAsia="宋体" w:cs="宋体"/>
                <w:color w:val="auto"/>
              </w:rPr>
              <w:t>第二等次：承诺同岗位储备人员不低于本项目所需岗位人员的8%，当服务人员因特殊情况需要替换时，能够及时到岗替代，得4分；</w:t>
            </w:r>
          </w:p>
          <w:p w14:paraId="658C4287">
            <w:pPr>
              <w:rPr>
                <w:rFonts w:hint="eastAsia" w:ascii="宋体" w:hAnsi="宋体" w:eastAsia="宋体" w:cs="宋体"/>
                <w:color w:val="auto"/>
              </w:rPr>
            </w:pPr>
            <w:r>
              <w:rPr>
                <w:rFonts w:hint="eastAsia" w:ascii="宋体" w:hAnsi="宋体" w:eastAsia="宋体" w:cs="宋体"/>
                <w:color w:val="auto"/>
              </w:rPr>
              <w:t>第三等次：承诺同岗位储备人员不低于本项目所需岗位人员的5%，当服务人员因特殊情况需要替换时，能够及时到岗替代，得2分；</w:t>
            </w:r>
          </w:p>
          <w:p w14:paraId="1A2A7383">
            <w:pPr>
              <w:rPr>
                <w:rFonts w:hint="eastAsia" w:ascii="宋体" w:hAnsi="宋体" w:eastAsia="宋体" w:cs="宋体"/>
                <w:color w:val="auto"/>
              </w:rPr>
            </w:pPr>
            <w:r>
              <w:rPr>
                <w:rFonts w:hint="eastAsia" w:ascii="宋体" w:hAnsi="宋体" w:eastAsia="宋体" w:cs="宋体"/>
                <w:color w:val="auto"/>
              </w:rPr>
              <w:t>第四等次：承诺同岗位储备人员低于本项目所需岗位人员的5%，得0分。</w:t>
            </w:r>
          </w:p>
        </w:tc>
        <w:tc>
          <w:tcPr>
            <w:tcW w:w="794" w:type="dxa"/>
            <w:vAlign w:val="center"/>
          </w:tcPr>
          <w:p w14:paraId="10D81261">
            <w:pPr>
              <w:jc w:val="center"/>
              <w:rPr>
                <w:rFonts w:hint="eastAsia" w:ascii="宋体" w:hAnsi="宋体" w:eastAsia="宋体" w:cs="宋体"/>
                <w:color w:val="auto"/>
              </w:rPr>
            </w:pPr>
            <w:r>
              <w:rPr>
                <w:rFonts w:hint="eastAsia" w:ascii="宋体" w:hAnsi="宋体" w:eastAsia="宋体" w:cs="宋体"/>
                <w:color w:val="auto"/>
              </w:rPr>
              <w:t>6</w:t>
            </w:r>
          </w:p>
        </w:tc>
      </w:tr>
      <w:tr w14:paraId="58FAB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4" w:hRule="atLeast"/>
          <w:jc w:val="center"/>
        </w:trPr>
        <w:tc>
          <w:tcPr>
            <w:tcW w:w="928" w:type="dxa"/>
            <w:vAlign w:val="center"/>
          </w:tcPr>
          <w:p w14:paraId="1066CFB6">
            <w:pPr>
              <w:jc w:val="center"/>
              <w:rPr>
                <w:rFonts w:hint="eastAsia" w:ascii="宋体" w:hAnsi="宋体" w:eastAsia="宋体" w:cs="宋体"/>
                <w:color w:val="auto"/>
              </w:rPr>
            </w:pPr>
            <w:r>
              <w:rPr>
                <w:rFonts w:hint="eastAsia" w:ascii="宋体" w:hAnsi="宋体" w:eastAsia="宋体" w:cs="宋体"/>
                <w:color w:val="auto"/>
              </w:rPr>
              <w:t>（5）</w:t>
            </w:r>
          </w:p>
        </w:tc>
        <w:tc>
          <w:tcPr>
            <w:tcW w:w="1945" w:type="dxa"/>
            <w:gridSpan w:val="2"/>
            <w:vAlign w:val="center"/>
          </w:tcPr>
          <w:p w14:paraId="3355FFC8">
            <w:pPr>
              <w:rPr>
                <w:rFonts w:hint="eastAsia" w:ascii="宋体" w:hAnsi="宋体" w:eastAsia="宋体" w:cs="宋体"/>
                <w:b/>
                <w:bCs/>
                <w:color w:val="auto"/>
              </w:rPr>
            </w:pPr>
            <w:r>
              <w:rPr>
                <w:rFonts w:hint="eastAsia" w:ascii="宋体" w:hAnsi="宋体" w:eastAsia="宋体" w:cs="宋体"/>
                <w:b/>
                <w:bCs/>
                <w:color w:val="auto"/>
              </w:rPr>
              <w:t>劳动纠纷处理方案</w:t>
            </w:r>
          </w:p>
        </w:tc>
        <w:tc>
          <w:tcPr>
            <w:tcW w:w="5410" w:type="dxa"/>
            <w:vAlign w:val="center"/>
          </w:tcPr>
          <w:p w14:paraId="14CCA777">
            <w:pPr>
              <w:rPr>
                <w:rFonts w:hint="eastAsia" w:ascii="宋体" w:hAnsi="宋体" w:eastAsia="宋体" w:cs="宋体"/>
                <w:color w:val="auto"/>
              </w:rPr>
            </w:pPr>
            <w:r>
              <w:rPr>
                <w:rFonts w:hint="eastAsia" w:ascii="宋体" w:hAnsi="宋体" w:eastAsia="宋体" w:cs="宋体"/>
                <w:color w:val="auto"/>
              </w:rPr>
              <w:t>第一等次：劳动纠纷处理方案完整，包括避免发生劳动纠纷的预案、劳动纠纷发生后的沟通协商解决方案、以及未达成和解的解决方案等，得6分；</w:t>
            </w:r>
          </w:p>
          <w:p w14:paraId="36107FDD">
            <w:pPr>
              <w:rPr>
                <w:rFonts w:hint="eastAsia" w:ascii="宋体" w:hAnsi="宋体" w:eastAsia="宋体" w:cs="宋体"/>
                <w:color w:val="auto"/>
              </w:rPr>
            </w:pPr>
            <w:r>
              <w:rPr>
                <w:rFonts w:hint="eastAsia" w:ascii="宋体" w:hAnsi="宋体" w:eastAsia="宋体" w:cs="宋体"/>
                <w:color w:val="auto"/>
              </w:rPr>
              <w:t>第二等次：制定了劳动纠纷处理方案，方案包括避免发生劳动纠纷的预案、劳动纠纷发生后的沟通协商解决方案，但不包括未达成和解的解决方案，得4分；</w:t>
            </w:r>
          </w:p>
          <w:p w14:paraId="16ACB7FA">
            <w:pPr>
              <w:rPr>
                <w:rFonts w:hint="eastAsia" w:ascii="宋体" w:hAnsi="宋体" w:eastAsia="宋体" w:cs="宋体"/>
                <w:color w:val="auto"/>
              </w:rPr>
            </w:pPr>
            <w:r>
              <w:rPr>
                <w:rFonts w:hint="eastAsia" w:ascii="宋体" w:hAnsi="宋体" w:eastAsia="宋体" w:cs="宋体"/>
                <w:color w:val="auto"/>
              </w:rPr>
              <w:t>第三等次：制定了劳动纠纷处理方案，方案包括避免发生劳动纠纷的预案，但未包括劳动纠纷发生后的沟通协商解决方案及未达成和解的解决方案，得2分；</w:t>
            </w:r>
          </w:p>
          <w:p w14:paraId="72ABF88F">
            <w:pPr>
              <w:rPr>
                <w:rFonts w:hint="eastAsia" w:ascii="宋体" w:hAnsi="宋体" w:eastAsia="宋体" w:cs="宋体"/>
                <w:color w:val="auto"/>
              </w:rPr>
            </w:pPr>
            <w:r>
              <w:rPr>
                <w:rFonts w:hint="eastAsia" w:ascii="宋体" w:hAnsi="宋体" w:eastAsia="宋体" w:cs="宋体"/>
                <w:color w:val="auto"/>
              </w:rPr>
              <w:t>第四等次：没有制定劳动纠纷处理方案，得0分。</w:t>
            </w:r>
          </w:p>
        </w:tc>
        <w:tc>
          <w:tcPr>
            <w:tcW w:w="794" w:type="dxa"/>
            <w:vAlign w:val="center"/>
          </w:tcPr>
          <w:p w14:paraId="228B3FF6">
            <w:pPr>
              <w:jc w:val="center"/>
              <w:rPr>
                <w:rFonts w:hint="eastAsia" w:ascii="宋体" w:hAnsi="宋体" w:eastAsia="宋体" w:cs="宋体"/>
                <w:color w:val="auto"/>
              </w:rPr>
            </w:pPr>
            <w:r>
              <w:rPr>
                <w:rFonts w:hint="eastAsia" w:ascii="宋体" w:hAnsi="宋体" w:eastAsia="宋体" w:cs="宋体"/>
                <w:color w:val="auto"/>
              </w:rPr>
              <w:t>6</w:t>
            </w:r>
          </w:p>
        </w:tc>
      </w:tr>
      <w:tr w14:paraId="06E8C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8" w:hRule="atLeast"/>
          <w:jc w:val="center"/>
        </w:trPr>
        <w:tc>
          <w:tcPr>
            <w:tcW w:w="928" w:type="dxa"/>
            <w:vAlign w:val="center"/>
          </w:tcPr>
          <w:p w14:paraId="53590621">
            <w:pPr>
              <w:jc w:val="center"/>
              <w:rPr>
                <w:rFonts w:hint="eastAsia" w:ascii="宋体" w:hAnsi="宋体" w:eastAsia="宋体" w:cs="宋体"/>
                <w:color w:val="auto"/>
              </w:rPr>
            </w:pPr>
            <w:r>
              <w:rPr>
                <w:rFonts w:hint="eastAsia" w:ascii="宋体" w:hAnsi="宋体" w:eastAsia="宋体" w:cs="宋体"/>
                <w:color w:val="auto"/>
              </w:rPr>
              <w:t>（6）</w:t>
            </w:r>
          </w:p>
        </w:tc>
        <w:tc>
          <w:tcPr>
            <w:tcW w:w="1945" w:type="dxa"/>
            <w:gridSpan w:val="2"/>
            <w:vAlign w:val="center"/>
          </w:tcPr>
          <w:p w14:paraId="119D413C">
            <w:pPr>
              <w:rPr>
                <w:rFonts w:hint="eastAsia" w:ascii="宋体" w:hAnsi="宋体" w:eastAsia="宋体" w:cs="宋体"/>
                <w:b/>
                <w:bCs/>
                <w:color w:val="auto"/>
              </w:rPr>
            </w:pPr>
            <w:r>
              <w:rPr>
                <w:rFonts w:hint="eastAsia" w:ascii="宋体" w:hAnsi="宋体" w:eastAsia="宋体" w:cs="宋体"/>
                <w:b/>
                <w:bCs/>
                <w:color w:val="auto"/>
              </w:rPr>
              <w:t>工伤事故处理方案</w:t>
            </w:r>
          </w:p>
        </w:tc>
        <w:tc>
          <w:tcPr>
            <w:tcW w:w="5410" w:type="dxa"/>
            <w:vAlign w:val="center"/>
          </w:tcPr>
          <w:p w14:paraId="3A11643B">
            <w:pPr>
              <w:rPr>
                <w:rFonts w:hint="eastAsia" w:ascii="宋体" w:hAnsi="宋体" w:eastAsia="宋体" w:cs="宋体"/>
                <w:color w:val="auto"/>
              </w:rPr>
            </w:pPr>
            <w:r>
              <w:rPr>
                <w:rFonts w:hint="eastAsia" w:ascii="宋体" w:hAnsi="宋体" w:eastAsia="宋体" w:cs="宋体"/>
                <w:color w:val="auto"/>
              </w:rPr>
              <w:t>第一等次：工伤事故处理方案完整，包括救治、上报、工伤认定申请、待遇申领及相关手续办理等，并对不同类型、级别的工伤制定针对性的方案，得6分；</w:t>
            </w:r>
          </w:p>
          <w:p w14:paraId="7928E5E3">
            <w:pPr>
              <w:rPr>
                <w:rFonts w:hint="eastAsia" w:ascii="宋体" w:hAnsi="宋体" w:eastAsia="宋体" w:cs="宋体"/>
                <w:color w:val="auto"/>
              </w:rPr>
            </w:pPr>
            <w:r>
              <w:rPr>
                <w:rFonts w:hint="eastAsia" w:ascii="宋体" w:hAnsi="宋体" w:eastAsia="宋体" w:cs="宋体"/>
                <w:color w:val="auto"/>
              </w:rPr>
              <w:t>第二等次：工伤事故处理方案完整，包括救治、上报、工伤认定申请、待遇申领及相关手续办理等，但未对不同类型、级别的工伤制定针对性的方案，得4分；</w:t>
            </w:r>
          </w:p>
          <w:p w14:paraId="06FD1560">
            <w:pPr>
              <w:rPr>
                <w:rFonts w:hint="eastAsia" w:ascii="宋体" w:hAnsi="宋体" w:eastAsia="宋体" w:cs="宋体"/>
                <w:color w:val="auto"/>
              </w:rPr>
            </w:pPr>
            <w:r>
              <w:rPr>
                <w:rFonts w:hint="eastAsia" w:ascii="宋体" w:hAnsi="宋体" w:eastAsia="宋体" w:cs="宋体"/>
                <w:color w:val="auto"/>
              </w:rPr>
              <w:t>第三等次：工伤事故处理方案不完整，对救治、上报、工伤认定申请、待遇申领及相关手续办理等环节有缺项，得2分；</w:t>
            </w:r>
          </w:p>
          <w:p w14:paraId="542E805B">
            <w:pPr>
              <w:rPr>
                <w:rFonts w:hint="eastAsia" w:ascii="宋体" w:hAnsi="宋体" w:eastAsia="宋体" w:cs="宋体"/>
                <w:color w:val="auto"/>
              </w:rPr>
            </w:pPr>
            <w:r>
              <w:rPr>
                <w:rFonts w:hint="eastAsia" w:ascii="宋体" w:hAnsi="宋体" w:eastAsia="宋体" w:cs="宋体"/>
                <w:color w:val="auto"/>
              </w:rPr>
              <w:t>第四等次：没有明确的工伤事故处理方案，得0分。</w:t>
            </w:r>
          </w:p>
        </w:tc>
        <w:tc>
          <w:tcPr>
            <w:tcW w:w="794" w:type="dxa"/>
            <w:vAlign w:val="center"/>
          </w:tcPr>
          <w:p w14:paraId="648B5A5D">
            <w:pPr>
              <w:jc w:val="center"/>
              <w:rPr>
                <w:rFonts w:hint="eastAsia" w:ascii="宋体" w:hAnsi="宋体" w:eastAsia="宋体" w:cs="宋体"/>
                <w:color w:val="auto"/>
              </w:rPr>
            </w:pPr>
            <w:r>
              <w:rPr>
                <w:rFonts w:hint="eastAsia" w:ascii="宋体" w:hAnsi="宋体" w:eastAsia="宋体" w:cs="宋体"/>
                <w:color w:val="auto"/>
              </w:rPr>
              <w:t>6</w:t>
            </w:r>
          </w:p>
        </w:tc>
      </w:tr>
      <w:tr w14:paraId="53091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928" w:type="dxa"/>
            <w:vAlign w:val="center"/>
          </w:tcPr>
          <w:p w14:paraId="0E1C48F2">
            <w:pPr>
              <w:jc w:val="center"/>
              <w:rPr>
                <w:rFonts w:hint="eastAsia" w:ascii="宋体" w:hAnsi="宋体" w:eastAsia="宋体" w:cs="宋体"/>
                <w:b/>
                <w:color w:val="auto"/>
              </w:rPr>
            </w:pPr>
            <w:r>
              <w:rPr>
                <w:rFonts w:hint="eastAsia" w:ascii="宋体" w:hAnsi="宋体" w:eastAsia="宋体" w:cs="宋体"/>
                <w:b/>
                <w:color w:val="auto"/>
              </w:rPr>
              <w:t>二</w:t>
            </w:r>
          </w:p>
        </w:tc>
        <w:tc>
          <w:tcPr>
            <w:tcW w:w="1945" w:type="dxa"/>
            <w:gridSpan w:val="2"/>
            <w:vAlign w:val="center"/>
          </w:tcPr>
          <w:p w14:paraId="6A6B25DC">
            <w:pPr>
              <w:rPr>
                <w:rFonts w:hint="eastAsia" w:ascii="宋体" w:hAnsi="宋体" w:eastAsia="宋体" w:cs="宋体"/>
                <w:b/>
                <w:color w:val="auto"/>
              </w:rPr>
            </w:pPr>
            <w:r>
              <w:rPr>
                <w:rFonts w:hint="eastAsia" w:ascii="宋体" w:hAnsi="宋体" w:eastAsia="宋体" w:cs="宋体"/>
                <w:b/>
                <w:bCs/>
                <w:color w:val="auto"/>
              </w:rPr>
              <w:t>其他因素</w:t>
            </w:r>
          </w:p>
        </w:tc>
        <w:tc>
          <w:tcPr>
            <w:tcW w:w="5410" w:type="dxa"/>
            <w:vAlign w:val="center"/>
          </w:tcPr>
          <w:p w14:paraId="187BF367">
            <w:pPr>
              <w:jc w:val="center"/>
              <w:rPr>
                <w:rFonts w:hint="eastAsia" w:ascii="宋体" w:hAnsi="宋体" w:eastAsia="宋体" w:cs="宋体"/>
                <w:b/>
                <w:color w:val="auto"/>
              </w:rPr>
            </w:pPr>
          </w:p>
        </w:tc>
        <w:tc>
          <w:tcPr>
            <w:tcW w:w="794" w:type="dxa"/>
            <w:vAlign w:val="center"/>
          </w:tcPr>
          <w:p w14:paraId="7BE7F71D">
            <w:pPr>
              <w:jc w:val="center"/>
              <w:rPr>
                <w:rFonts w:hint="eastAsia" w:ascii="宋体" w:hAnsi="宋体" w:eastAsia="宋体" w:cs="宋体"/>
                <w:b/>
                <w:color w:val="auto"/>
              </w:rPr>
            </w:pPr>
            <w:r>
              <w:rPr>
                <w:rFonts w:hint="eastAsia" w:ascii="宋体" w:hAnsi="宋体" w:eastAsia="宋体" w:cs="宋体"/>
                <w:b/>
                <w:color w:val="auto"/>
              </w:rPr>
              <w:t>12</w:t>
            </w:r>
          </w:p>
        </w:tc>
      </w:tr>
      <w:tr w14:paraId="7A9F8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928" w:type="dxa"/>
            <w:vAlign w:val="center"/>
          </w:tcPr>
          <w:p w14:paraId="2232E6C1">
            <w:pPr>
              <w:jc w:val="center"/>
              <w:rPr>
                <w:rFonts w:hint="eastAsia" w:ascii="宋体" w:hAnsi="宋体" w:eastAsia="宋体" w:cs="宋体"/>
                <w:color w:val="auto"/>
              </w:rPr>
            </w:pPr>
            <w:r>
              <w:rPr>
                <w:rFonts w:hint="eastAsia" w:ascii="宋体" w:hAnsi="宋体" w:eastAsia="宋体" w:cs="宋体"/>
                <w:color w:val="auto"/>
              </w:rPr>
              <w:t>1</w:t>
            </w:r>
          </w:p>
        </w:tc>
        <w:tc>
          <w:tcPr>
            <w:tcW w:w="1945" w:type="dxa"/>
            <w:gridSpan w:val="2"/>
            <w:vAlign w:val="center"/>
          </w:tcPr>
          <w:p w14:paraId="790864B4">
            <w:pPr>
              <w:jc w:val="left"/>
              <w:rPr>
                <w:rFonts w:hint="eastAsia" w:ascii="宋体" w:hAnsi="宋体" w:eastAsia="宋体" w:cs="宋体"/>
                <w:color w:val="auto"/>
              </w:rPr>
            </w:pPr>
            <w:r>
              <w:rPr>
                <w:rFonts w:hint="eastAsia" w:ascii="宋体" w:hAnsi="宋体" w:eastAsia="宋体" w:cs="宋体"/>
                <w:color w:val="auto"/>
              </w:rPr>
              <w:t>供应商经验</w:t>
            </w:r>
          </w:p>
        </w:tc>
        <w:tc>
          <w:tcPr>
            <w:tcW w:w="5410" w:type="dxa"/>
            <w:tcBorders>
              <w:bottom w:val="single" w:color="auto" w:sz="4" w:space="0"/>
            </w:tcBorders>
            <w:vAlign w:val="center"/>
          </w:tcPr>
          <w:p w14:paraId="054898EE">
            <w:pPr>
              <w:rPr>
                <w:rFonts w:hint="eastAsia" w:ascii="宋体" w:hAnsi="宋体" w:eastAsia="宋体" w:cs="宋体"/>
                <w:color w:val="auto"/>
              </w:rPr>
            </w:pPr>
            <w:r>
              <w:rPr>
                <w:rFonts w:hint="eastAsia" w:ascii="宋体" w:hAnsi="宋体" w:eastAsia="宋体" w:cs="宋体"/>
                <w:color w:val="auto"/>
              </w:rPr>
              <w:t>供应商近3年</w:t>
            </w:r>
            <w:r>
              <w:rPr>
                <w:rFonts w:hint="eastAsia" w:ascii="宋体" w:hAnsi="宋体" w:eastAsia="宋体" w:cs="宋体"/>
                <w:color w:val="auto"/>
                <w:lang w:eastAsia="zh-CN"/>
              </w:rPr>
              <w:t>（</w:t>
            </w:r>
            <w:r>
              <w:rPr>
                <w:rFonts w:hint="eastAsia" w:ascii="宋体" w:hAnsi="宋体" w:eastAsia="宋体" w:cs="宋体"/>
                <w:color w:val="auto"/>
                <w:lang w:val="en-US" w:eastAsia="zh-CN"/>
              </w:rPr>
              <w:t>2022年3月3日-2025年3月2日</w:t>
            </w:r>
            <w:r>
              <w:rPr>
                <w:rFonts w:hint="eastAsia" w:ascii="宋体" w:hAnsi="宋体" w:eastAsia="宋体" w:cs="宋体"/>
                <w:color w:val="auto"/>
                <w:lang w:eastAsia="zh-CN"/>
              </w:rPr>
              <w:t>）</w:t>
            </w:r>
            <w:r>
              <w:rPr>
                <w:rFonts w:hint="eastAsia" w:ascii="宋体" w:hAnsi="宋体" w:eastAsia="宋体" w:cs="宋体"/>
                <w:color w:val="auto"/>
              </w:rPr>
              <w:t>已完成</w:t>
            </w:r>
            <w:bookmarkStart w:id="5" w:name="OLE_LINK2"/>
            <w:r>
              <w:rPr>
                <w:rFonts w:hint="eastAsia" w:ascii="宋体" w:hAnsi="宋体" w:eastAsia="宋体" w:cs="宋体"/>
                <w:color w:val="auto"/>
              </w:rPr>
              <w:t>劳务派遣项目经验</w:t>
            </w:r>
            <w:bookmarkEnd w:id="5"/>
            <w:r>
              <w:rPr>
                <w:rFonts w:hint="eastAsia" w:ascii="宋体" w:hAnsi="宋体" w:eastAsia="宋体" w:cs="宋体"/>
                <w:color w:val="auto"/>
              </w:rPr>
              <w:t>：</w:t>
            </w:r>
          </w:p>
          <w:p w14:paraId="2F3AE974">
            <w:pPr>
              <w:rPr>
                <w:rFonts w:hint="eastAsia" w:ascii="宋体" w:hAnsi="宋体" w:eastAsia="宋体" w:cs="宋体"/>
                <w:color w:val="auto"/>
              </w:rPr>
            </w:pPr>
            <w:r>
              <w:rPr>
                <w:rFonts w:hint="eastAsia" w:ascii="宋体" w:hAnsi="宋体" w:eastAsia="宋体" w:cs="宋体"/>
                <w:color w:val="auto"/>
              </w:rPr>
              <w:t>第一等次：</w:t>
            </w:r>
            <w:r>
              <w:rPr>
                <w:rFonts w:hint="eastAsia" w:ascii="宋体" w:hAnsi="宋体" w:eastAsia="宋体" w:cs="宋体"/>
                <w:color w:val="auto"/>
                <w:lang w:val="en-US" w:eastAsia="zh-CN"/>
              </w:rPr>
              <w:t>3</w:t>
            </w:r>
            <w:r>
              <w:rPr>
                <w:rFonts w:hint="eastAsia" w:ascii="宋体" w:hAnsi="宋体" w:eastAsia="宋体" w:cs="宋体"/>
                <w:color w:val="auto"/>
              </w:rPr>
              <w:t>项（含）以上，得</w:t>
            </w:r>
            <w:r>
              <w:rPr>
                <w:rFonts w:hint="eastAsia" w:ascii="宋体" w:hAnsi="宋体" w:eastAsia="宋体" w:cs="宋体"/>
                <w:color w:val="auto"/>
                <w:lang w:val="en-US" w:eastAsia="zh-CN"/>
              </w:rPr>
              <w:t>12</w:t>
            </w:r>
            <w:r>
              <w:rPr>
                <w:rFonts w:hint="eastAsia" w:ascii="宋体" w:hAnsi="宋体" w:eastAsia="宋体" w:cs="宋体"/>
                <w:color w:val="auto"/>
              </w:rPr>
              <w:t>分；</w:t>
            </w:r>
          </w:p>
          <w:p w14:paraId="072FE494">
            <w:pPr>
              <w:rPr>
                <w:rFonts w:hint="eastAsia" w:ascii="宋体" w:hAnsi="宋体" w:eastAsia="宋体" w:cs="宋体"/>
                <w:color w:val="auto"/>
              </w:rPr>
            </w:pPr>
            <w:r>
              <w:rPr>
                <w:rFonts w:hint="eastAsia" w:ascii="宋体" w:hAnsi="宋体" w:eastAsia="宋体" w:cs="宋体"/>
                <w:color w:val="auto"/>
              </w:rPr>
              <w:t>第二等次：</w:t>
            </w:r>
            <w:r>
              <w:rPr>
                <w:rFonts w:hint="eastAsia" w:ascii="宋体" w:hAnsi="宋体" w:eastAsia="宋体" w:cs="宋体"/>
                <w:color w:val="auto"/>
                <w:lang w:val="en-US" w:eastAsia="zh-CN"/>
              </w:rPr>
              <w:t>2</w:t>
            </w:r>
            <w:r>
              <w:rPr>
                <w:rFonts w:hint="eastAsia" w:ascii="宋体" w:hAnsi="宋体" w:eastAsia="宋体" w:cs="宋体"/>
                <w:color w:val="auto"/>
              </w:rPr>
              <w:t>项，得</w:t>
            </w:r>
            <w:r>
              <w:rPr>
                <w:rFonts w:hint="eastAsia" w:ascii="宋体" w:hAnsi="宋体" w:eastAsia="宋体" w:cs="宋体"/>
                <w:color w:val="auto"/>
                <w:lang w:val="en-US" w:eastAsia="zh-CN"/>
              </w:rPr>
              <w:t>8</w:t>
            </w:r>
            <w:r>
              <w:rPr>
                <w:rFonts w:hint="eastAsia" w:ascii="宋体" w:hAnsi="宋体" w:eastAsia="宋体" w:cs="宋体"/>
                <w:color w:val="auto"/>
              </w:rPr>
              <w:t>分</w:t>
            </w:r>
          </w:p>
          <w:p w14:paraId="387D96E6">
            <w:pPr>
              <w:rPr>
                <w:rFonts w:hint="eastAsia" w:ascii="宋体" w:hAnsi="宋体" w:eastAsia="宋体" w:cs="宋体"/>
                <w:color w:val="auto"/>
              </w:rPr>
            </w:pPr>
            <w:r>
              <w:rPr>
                <w:rFonts w:hint="eastAsia" w:ascii="宋体" w:hAnsi="宋体" w:eastAsia="宋体" w:cs="宋体"/>
                <w:color w:val="auto"/>
              </w:rPr>
              <w:t>第</w:t>
            </w:r>
            <w:r>
              <w:rPr>
                <w:rFonts w:hint="eastAsia" w:ascii="宋体" w:hAnsi="宋体" w:eastAsia="宋体" w:cs="宋体"/>
                <w:color w:val="auto"/>
                <w:lang w:val="en-US" w:eastAsia="zh-CN"/>
              </w:rPr>
              <w:t>三</w:t>
            </w:r>
            <w:r>
              <w:rPr>
                <w:rFonts w:hint="eastAsia" w:ascii="宋体" w:hAnsi="宋体" w:eastAsia="宋体" w:cs="宋体"/>
                <w:color w:val="auto"/>
              </w:rPr>
              <w:t>等次：1项，得</w:t>
            </w:r>
            <w:r>
              <w:rPr>
                <w:rFonts w:hint="eastAsia" w:ascii="宋体" w:hAnsi="宋体" w:eastAsia="宋体" w:cs="宋体"/>
                <w:color w:val="auto"/>
                <w:lang w:val="en-US" w:eastAsia="zh-CN"/>
              </w:rPr>
              <w:t>4</w:t>
            </w:r>
            <w:r>
              <w:rPr>
                <w:rFonts w:hint="eastAsia" w:ascii="宋体" w:hAnsi="宋体" w:eastAsia="宋体" w:cs="宋体"/>
                <w:color w:val="auto"/>
              </w:rPr>
              <w:t>分；</w:t>
            </w:r>
          </w:p>
          <w:p w14:paraId="5CBA39F8">
            <w:pPr>
              <w:rPr>
                <w:rFonts w:hint="eastAsia" w:ascii="宋体" w:hAnsi="宋体" w:eastAsia="宋体" w:cs="宋体"/>
                <w:color w:val="auto"/>
              </w:rPr>
            </w:pPr>
            <w:r>
              <w:rPr>
                <w:rFonts w:hint="eastAsia" w:ascii="宋体" w:hAnsi="宋体" w:eastAsia="宋体" w:cs="宋体"/>
                <w:color w:val="auto"/>
              </w:rPr>
              <w:t>第</w:t>
            </w:r>
            <w:r>
              <w:rPr>
                <w:rFonts w:hint="eastAsia" w:ascii="宋体" w:hAnsi="宋体" w:eastAsia="宋体" w:cs="宋体"/>
                <w:color w:val="auto"/>
                <w:lang w:val="en-US" w:eastAsia="zh-CN"/>
              </w:rPr>
              <w:t>四</w:t>
            </w:r>
            <w:r>
              <w:rPr>
                <w:rFonts w:hint="eastAsia" w:ascii="宋体" w:hAnsi="宋体" w:eastAsia="宋体" w:cs="宋体"/>
                <w:color w:val="auto"/>
              </w:rPr>
              <w:t>等次：0项，得0分。</w:t>
            </w:r>
          </w:p>
        </w:tc>
        <w:tc>
          <w:tcPr>
            <w:tcW w:w="794" w:type="dxa"/>
            <w:vAlign w:val="center"/>
          </w:tcPr>
          <w:p w14:paraId="2C64EA6C">
            <w:pPr>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12</w:t>
            </w:r>
          </w:p>
        </w:tc>
      </w:tr>
      <w:tr w14:paraId="3106C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28" w:type="dxa"/>
            <w:vAlign w:val="center"/>
          </w:tcPr>
          <w:p w14:paraId="37EF808F">
            <w:pPr>
              <w:jc w:val="center"/>
              <w:rPr>
                <w:rFonts w:hint="eastAsia" w:ascii="宋体" w:hAnsi="宋体" w:eastAsia="宋体" w:cs="宋体"/>
                <w:b/>
                <w:color w:val="auto"/>
              </w:rPr>
            </w:pPr>
            <w:r>
              <w:rPr>
                <w:rFonts w:hint="eastAsia" w:ascii="宋体" w:hAnsi="宋体" w:eastAsia="宋体" w:cs="宋体"/>
                <w:b/>
                <w:color w:val="auto"/>
              </w:rPr>
              <w:t>三</w:t>
            </w:r>
          </w:p>
        </w:tc>
        <w:tc>
          <w:tcPr>
            <w:tcW w:w="1945" w:type="dxa"/>
            <w:gridSpan w:val="2"/>
            <w:vAlign w:val="center"/>
          </w:tcPr>
          <w:p w14:paraId="64B3C5CA">
            <w:pPr>
              <w:rPr>
                <w:rFonts w:hint="eastAsia" w:ascii="宋体" w:hAnsi="宋体" w:eastAsia="宋体" w:cs="宋体"/>
                <w:b/>
                <w:color w:val="auto"/>
              </w:rPr>
            </w:pPr>
            <w:r>
              <w:rPr>
                <w:rFonts w:hint="eastAsia" w:ascii="宋体" w:hAnsi="宋体" w:eastAsia="宋体" w:cs="宋体"/>
                <w:b/>
                <w:bCs/>
                <w:color w:val="auto"/>
              </w:rPr>
              <w:t>投标报价</w:t>
            </w:r>
          </w:p>
        </w:tc>
        <w:tc>
          <w:tcPr>
            <w:tcW w:w="5410" w:type="dxa"/>
            <w:vAlign w:val="center"/>
          </w:tcPr>
          <w:p w14:paraId="5B55DE19">
            <w:pPr>
              <w:rPr>
                <w:rFonts w:hint="eastAsia" w:ascii="宋体" w:hAnsi="宋体" w:eastAsia="宋体" w:cs="宋体"/>
                <w:color w:val="auto"/>
              </w:rPr>
            </w:pPr>
            <w:r>
              <w:rPr>
                <w:rFonts w:hint="eastAsia" w:ascii="宋体" w:hAnsi="宋体" w:eastAsia="宋体" w:cs="宋体"/>
                <w:color w:val="auto"/>
              </w:rPr>
              <w:t>满足招标文件要求且投标价格最低的投标报价为评标基准价，其价格分为满分。其他投标人的价格分统一按照下列公式计算：</w:t>
            </w:r>
          </w:p>
          <w:p w14:paraId="05838724">
            <w:pPr>
              <w:rPr>
                <w:rFonts w:hint="eastAsia" w:ascii="宋体" w:hAnsi="宋体" w:eastAsia="宋体" w:cs="宋体"/>
                <w:b/>
                <w:color w:val="auto"/>
              </w:rPr>
            </w:pPr>
            <w:r>
              <w:rPr>
                <w:rFonts w:hint="eastAsia" w:ascii="宋体" w:hAnsi="宋体" w:eastAsia="宋体" w:cs="宋体"/>
                <w:color w:val="auto"/>
              </w:rPr>
              <w:t>投标报价得分＝（评标基准价/投标报价）×10。</w:t>
            </w:r>
          </w:p>
        </w:tc>
        <w:tc>
          <w:tcPr>
            <w:tcW w:w="794" w:type="dxa"/>
            <w:vAlign w:val="center"/>
          </w:tcPr>
          <w:p w14:paraId="7AA2172C">
            <w:pPr>
              <w:jc w:val="center"/>
              <w:rPr>
                <w:rFonts w:hint="eastAsia" w:ascii="宋体" w:hAnsi="宋体" w:eastAsia="宋体" w:cs="宋体"/>
                <w:b/>
                <w:color w:val="auto"/>
              </w:rPr>
            </w:pPr>
            <w:r>
              <w:rPr>
                <w:rFonts w:hint="eastAsia" w:ascii="宋体" w:hAnsi="宋体" w:eastAsia="宋体" w:cs="宋体"/>
                <w:b/>
                <w:color w:val="auto"/>
              </w:rPr>
              <w:t>10</w:t>
            </w:r>
          </w:p>
        </w:tc>
      </w:tr>
    </w:tbl>
    <w:p w14:paraId="75B3BDBB">
      <w:pPr>
        <w:pStyle w:val="16"/>
        <w:numPr>
          <w:ilvl w:val="0"/>
          <w:numId w:val="0"/>
        </w:numPr>
        <w:spacing w:before="308" w:line="201" w:lineRule="auto"/>
        <w:jc w:val="center"/>
        <w:outlineLvl w:val="1"/>
        <w:rPr>
          <w:rFonts w:hint="eastAsia" w:ascii="宋体" w:hAnsi="宋体" w:eastAsia="宋体"/>
          <w:b/>
          <w:bCs/>
          <w:spacing w:val="-1"/>
          <w:sz w:val="28"/>
          <w:szCs w:val="28"/>
        </w:rPr>
      </w:pPr>
    </w:p>
    <w:p w14:paraId="7B1393BF">
      <w:pPr>
        <w:pStyle w:val="16"/>
        <w:numPr>
          <w:ilvl w:val="0"/>
          <w:numId w:val="0"/>
        </w:numPr>
        <w:spacing w:before="308" w:line="201" w:lineRule="auto"/>
        <w:jc w:val="center"/>
        <w:outlineLvl w:val="1"/>
        <w:rPr>
          <w:rFonts w:hint="eastAsia" w:ascii="宋体" w:hAnsi="宋体" w:eastAsia="宋体"/>
          <w:b/>
          <w:bCs/>
          <w:spacing w:val="-1"/>
          <w:sz w:val="28"/>
          <w:szCs w:val="28"/>
        </w:rPr>
      </w:pPr>
    </w:p>
    <w:p w14:paraId="45481AD8">
      <w:pPr>
        <w:pStyle w:val="16"/>
        <w:numPr>
          <w:ilvl w:val="0"/>
          <w:numId w:val="0"/>
        </w:numPr>
        <w:spacing w:before="308" w:line="201" w:lineRule="auto"/>
        <w:jc w:val="center"/>
        <w:outlineLvl w:val="1"/>
        <w:rPr>
          <w:rFonts w:hint="eastAsia" w:ascii="宋体" w:hAnsi="宋体" w:eastAsia="宋体"/>
          <w:b/>
          <w:bCs/>
          <w:spacing w:val="-1"/>
          <w:sz w:val="28"/>
          <w:szCs w:val="28"/>
        </w:rPr>
      </w:pPr>
    </w:p>
    <w:p w14:paraId="1FB3AC91">
      <w:pPr>
        <w:pStyle w:val="16"/>
        <w:numPr>
          <w:ilvl w:val="0"/>
          <w:numId w:val="0"/>
        </w:numPr>
        <w:spacing w:before="308" w:line="201" w:lineRule="auto"/>
        <w:jc w:val="center"/>
        <w:outlineLvl w:val="1"/>
        <w:rPr>
          <w:rFonts w:hint="eastAsia" w:ascii="宋体" w:hAnsi="宋体" w:eastAsia="宋体"/>
          <w:b/>
          <w:bCs/>
          <w:spacing w:val="-1"/>
          <w:sz w:val="28"/>
          <w:szCs w:val="28"/>
        </w:rPr>
      </w:pPr>
    </w:p>
    <w:p w14:paraId="47F86DC1">
      <w:pPr>
        <w:pStyle w:val="16"/>
        <w:spacing w:before="329" w:line="205" w:lineRule="auto"/>
        <w:ind w:left="3021"/>
        <w:outlineLvl w:val="0"/>
        <w:rPr>
          <w:rFonts w:hint="eastAsia" w:ascii="宋体" w:hAnsi="宋体" w:eastAsia="宋体"/>
          <w:b/>
          <w:bCs/>
          <w:spacing w:val="7"/>
          <w:sz w:val="32"/>
          <w:szCs w:val="32"/>
          <w:lang w:eastAsia="zh-CN"/>
        </w:rPr>
      </w:pPr>
      <w:bookmarkStart w:id="6" w:name="_Toc187913775"/>
      <w:r>
        <w:rPr>
          <w:rFonts w:ascii="宋体" w:hAnsi="宋体" w:eastAsia="宋体"/>
          <w:b/>
          <w:bCs/>
          <w:spacing w:val="7"/>
          <w:sz w:val="32"/>
          <w:szCs w:val="32"/>
          <w:lang w:eastAsia="zh-CN"/>
        </w:rPr>
        <w:t>第五章</w:t>
      </w:r>
      <w:r>
        <w:rPr>
          <w:rFonts w:hint="eastAsia" w:ascii="宋体" w:hAnsi="宋体" w:eastAsia="宋体"/>
          <w:b/>
          <w:bCs/>
          <w:spacing w:val="7"/>
          <w:sz w:val="32"/>
          <w:szCs w:val="32"/>
          <w:lang w:eastAsia="zh-CN"/>
        </w:rPr>
        <w:t xml:space="preserve">  </w:t>
      </w:r>
      <w:r>
        <w:rPr>
          <w:rFonts w:ascii="宋体" w:hAnsi="宋体" w:eastAsia="宋体"/>
          <w:b/>
          <w:bCs/>
          <w:spacing w:val="7"/>
          <w:sz w:val="32"/>
          <w:szCs w:val="32"/>
          <w:lang w:eastAsia="zh-CN"/>
        </w:rPr>
        <w:t>采购需求</w:t>
      </w:r>
      <w:bookmarkEnd w:id="6"/>
    </w:p>
    <w:p w14:paraId="1AF2FF3F">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
          <w:bCs/>
          <w:snapToGrid w:val="0"/>
          <w:color w:val="auto"/>
          <w:kern w:val="0"/>
          <w:sz w:val="24"/>
          <w:szCs w:val="21"/>
          <w:lang w:eastAsia="en-US"/>
          <w14:ligatures w14:val="none"/>
        </w:rPr>
      </w:pPr>
      <w:bookmarkStart w:id="7" w:name="OLE_LINK1"/>
      <w:r>
        <w:rPr>
          <w:rFonts w:hint="eastAsia" w:ascii="宋体" w:hAnsi="宋体" w:eastAsia="宋体" w:cs="宋体"/>
          <w:b/>
          <w:bCs/>
          <w:snapToGrid w:val="0"/>
          <w:color w:val="auto"/>
          <w:kern w:val="0"/>
          <w:sz w:val="24"/>
          <w:szCs w:val="21"/>
          <w:lang w:eastAsia="en-US"/>
          <w14:ligatures w14:val="none"/>
        </w:rPr>
        <w:t>说明：采购需求中标注★号指标为实质性要求，实质性要求任一项不满足的将被作为无效投标否决。★号标注在序号前，指本序号所有内容均为实质性要求；★号标注在段落前，指仅本段落内容为实质性要求。</w:t>
      </w:r>
    </w:p>
    <w:p w14:paraId="27307882">
      <w:pPr>
        <w:widowControl/>
        <w:kinsoku w:val="0"/>
        <w:autoSpaceDE w:val="0"/>
        <w:autoSpaceDN w:val="0"/>
        <w:adjustRightInd w:val="0"/>
        <w:snapToGrid w:val="0"/>
        <w:spacing w:after="156" w:afterLines="50" w:line="278" w:lineRule="auto"/>
        <w:textAlignment w:val="baseline"/>
        <w:outlineLvl w:val="2"/>
        <w:rPr>
          <w:rFonts w:hint="eastAsia" w:ascii="宋体" w:hAnsi="宋体" w:eastAsia="宋体" w:cs="宋体"/>
          <w:b/>
          <w:bCs/>
          <w:snapToGrid w:val="0"/>
          <w:color w:val="auto"/>
          <w:kern w:val="0"/>
          <w:sz w:val="28"/>
          <w:szCs w:val="28"/>
          <w:lang w:eastAsia="zh-CN"/>
          <w14:ligatures w14:val="none"/>
        </w:rPr>
      </w:pPr>
      <w:r>
        <w:rPr>
          <w:rFonts w:hint="eastAsia" w:ascii="宋体" w:hAnsi="宋体" w:eastAsia="宋体" w:cs="宋体"/>
          <w:b/>
          <w:bCs/>
          <w:snapToGrid w:val="0"/>
          <w:color w:val="auto"/>
          <w:kern w:val="0"/>
          <w:sz w:val="28"/>
          <w:szCs w:val="28"/>
          <w:lang w:eastAsia="zh-CN"/>
          <w14:ligatures w14:val="none"/>
        </w:rPr>
        <w:t>一、项目概况及目标</w:t>
      </w:r>
    </w:p>
    <w:p w14:paraId="18FC55AA">
      <w:pPr>
        <w:widowControl/>
        <w:numPr>
          <w:ilvl w:val="255"/>
          <w:numId w:val="0"/>
        </w:numPr>
        <w:kinsoku w:val="0"/>
        <w:autoSpaceDE w:val="0"/>
        <w:autoSpaceDN w:val="0"/>
        <w:adjustRightInd w:val="0"/>
        <w:snapToGrid w:val="0"/>
        <w:spacing w:after="0" w:line="360" w:lineRule="auto"/>
        <w:ind w:firstLine="480" w:firstLineChars="200"/>
        <w:jc w:val="both"/>
        <w:textAlignment w:val="baseline"/>
        <w:rPr>
          <w:rFonts w:hint="eastAsia" w:ascii="宋体" w:hAnsi="宋体" w:eastAsia="宋体" w:cs="宋体"/>
          <w:bCs/>
          <w:snapToGrid w:val="0"/>
          <w:color w:val="auto"/>
          <w:kern w:val="0"/>
          <w:sz w:val="24"/>
          <w:szCs w:val="21"/>
          <w:lang w:eastAsia="en-US"/>
          <w14:ligatures w14:val="none"/>
        </w:rPr>
      </w:pPr>
      <w:r>
        <w:rPr>
          <w:rFonts w:hint="eastAsia" w:ascii="宋体" w:hAnsi="宋体" w:eastAsia="宋体" w:cs="宋体"/>
          <w:bCs/>
          <w:snapToGrid w:val="0"/>
          <w:color w:val="auto"/>
          <w:kern w:val="0"/>
          <w:sz w:val="24"/>
          <w:szCs w:val="21"/>
          <w:lang w:eastAsia="en-US"/>
          <w14:ligatures w14:val="none"/>
        </w:rPr>
        <w:t>北京市密云水库管理处在职职工，截止到2024年9月30日，现有在职职工506名，长期聘用人员1名，共计507名。内设机构24个，其中机关科室14个，基层单位10个。保证全处各食堂（西职工食堂、东职工食堂、潮河管理所食堂、水生态所食堂、库滨带管理所食堂）安全、卫生、合理运营，保障管理处在职职工早中两餐、值班人员和加班人员的晚餐、节假日值班人员的一日三餐的服务工作。</w:t>
      </w:r>
    </w:p>
    <w:p w14:paraId="2304F395">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二、采购标的</w:t>
      </w:r>
    </w:p>
    <w:p w14:paraId="55578EAF">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（一）标的名称</w:t>
      </w:r>
    </w:p>
    <w:p w14:paraId="42682AA5">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1"/>
          <w:lang w:eastAsia="en-US"/>
          <w14:ligatures w14:val="none"/>
        </w:rPr>
      </w:pPr>
      <w:r>
        <w:rPr>
          <w:rFonts w:hint="eastAsia" w:ascii="宋体" w:hAnsi="宋体" w:eastAsia="宋体" w:cs="宋体"/>
          <w:bCs/>
          <w:snapToGrid w:val="0"/>
          <w:color w:val="auto"/>
          <w:kern w:val="0"/>
          <w:sz w:val="24"/>
          <w:szCs w:val="21"/>
          <w:lang w:eastAsia="en-US"/>
          <w14:ligatures w14:val="none"/>
        </w:rPr>
        <w:t>水务综合保障-食堂工作人员劳务费。</w:t>
      </w:r>
    </w:p>
    <w:p w14:paraId="505459D5">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（二）标的内容</w:t>
      </w:r>
    </w:p>
    <w:p w14:paraId="60261441">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4"/>
          <w:lang w:eastAsia="en-US"/>
          <w14:ligatures w14:val="none"/>
        </w:rPr>
      </w:pPr>
      <w:r>
        <w:rPr>
          <w:rFonts w:hint="eastAsia" w:ascii="宋体" w:hAnsi="宋体" w:eastAsia="宋体" w:cs="宋体"/>
          <w:bCs/>
          <w:snapToGrid w:val="0"/>
          <w:color w:val="auto"/>
          <w:kern w:val="0"/>
          <w:sz w:val="24"/>
          <w:szCs w:val="21"/>
          <w:lang w:eastAsia="en-US"/>
          <w14:ligatures w14:val="none"/>
        </w:rPr>
        <w:t>北京市密云水库管理处</w:t>
      </w:r>
      <w:r>
        <w:rPr>
          <w:rFonts w:hint="eastAsia" w:ascii="宋体" w:hAnsi="宋体" w:eastAsia="宋体" w:cs="宋体"/>
          <w:bCs/>
          <w:snapToGrid w:val="0"/>
          <w:color w:val="auto"/>
          <w:kern w:val="0"/>
          <w:sz w:val="24"/>
          <w:szCs w:val="24"/>
          <w:lang w:eastAsia="en-US"/>
          <w14:ligatures w14:val="none"/>
        </w:rPr>
        <w:t>根据实际情况和工作需要共设五处职工食堂，分别为西职工食堂、东职工食堂、潮河管理所食堂、水生态所食堂、库滨带管理所食堂，分布在水库南线25公里沿线。食堂工作人员共需34人，其中包含厨师21人(厨师长兼主厨3人、厨师18人)、面点师5人、伙工8人，为</w:t>
      </w:r>
      <w:r>
        <w:rPr>
          <w:rFonts w:hint="eastAsia" w:ascii="宋体" w:hAnsi="宋体" w:eastAsia="宋体" w:cs="宋体"/>
          <w:bCs/>
          <w:snapToGrid w:val="0"/>
          <w:color w:val="auto"/>
          <w:kern w:val="0"/>
          <w:sz w:val="24"/>
          <w:szCs w:val="24"/>
          <w:lang w:val="en-US" w:eastAsia="zh-CN"/>
          <w14:ligatures w14:val="none"/>
        </w:rPr>
        <w:t>甲方</w:t>
      </w:r>
      <w:r>
        <w:rPr>
          <w:rFonts w:hint="eastAsia" w:ascii="宋体" w:hAnsi="宋体" w:eastAsia="宋体" w:cs="宋体"/>
          <w:bCs/>
          <w:snapToGrid w:val="0"/>
          <w:color w:val="auto"/>
          <w:kern w:val="0"/>
          <w:sz w:val="24"/>
          <w:szCs w:val="24"/>
          <w:lang w:eastAsia="en-US"/>
          <w14:ligatures w14:val="none"/>
        </w:rPr>
        <w:t>507人（在职职工506名，长期聘用人员1名）提供工作用餐服务。</w:t>
      </w:r>
    </w:p>
    <w:p w14:paraId="4CC666C1">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（三）标的预算</w:t>
      </w:r>
    </w:p>
    <w:p w14:paraId="72958072">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4"/>
          <w:highlight w:val="none"/>
          <w:lang w:eastAsia="en-US"/>
          <w14:ligatures w14:val="none"/>
        </w:rPr>
      </w:pPr>
      <w:r>
        <w:rPr>
          <w:rFonts w:hint="eastAsia" w:ascii="宋体" w:hAnsi="宋体" w:eastAsia="宋体" w:cs="宋体"/>
          <w:bCs/>
          <w:snapToGrid w:val="0"/>
          <w:color w:val="auto"/>
          <w:kern w:val="0"/>
          <w:sz w:val="24"/>
          <w:szCs w:val="24"/>
          <w:lang w:eastAsia="en-US"/>
          <w14:ligatures w14:val="none"/>
        </w:rPr>
        <w:t>采购标的预算金额327.801617万元。</w:t>
      </w:r>
      <w:r>
        <w:rPr>
          <w:rFonts w:hint="eastAsia" w:ascii="宋体" w:hAnsi="宋体" w:eastAsia="宋体" w:cs="宋体"/>
          <w:snapToGrid w:val="0"/>
          <w:color w:val="auto"/>
          <w:kern w:val="0"/>
          <w:sz w:val="24"/>
          <w:szCs w:val="24"/>
          <w:highlight w:val="none"/>
          <w:lang w:eastAsia="en-US"/>
          <w14:ligatures w14:val="none"/>
        </w:rPr>
        <w:t>本预算为2025年1月1日至2025年12月31日全年预算。</w:t>
      </w:r>
    </w:p>
    <w:p w14:paraId="4D80A7D2">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（四）标的所属行业</w:t>
      </w:r>
    </w:p>
    <w:p w14:paraId="60A04630">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1"/>
          <w:lang w:eastAsia="en-US"/>
          <w14:ligatures w14:val="none"/>
        </w:rPr>
      </w:pPr>
      <w:r>
        <w:rPr>
          <w:rFonts w:hint="eastAsia" w:ascii="宋体" w:hAnsi="宋体" w:eastAsia="宋体" w:cs="宋体"/>
          <w:bCs/>
          <w:snapToGrid w:val="0"/>
          <w:color w:val="auto"/>
          <w:kern w:val="0"/>
          <w:sz w:val="24"/>
          <w:szCs w:val="21"/>
          <w:lang w:eastAsia="en-US"/>
          <w14:ligatures w14:val="none"/>
        </w:rPr>
        <w:t>采购标的对应的中小企业划分标准所属行业：租赁和商务服务业。</w:t>
      </w:r>
    </w:p>
    <w:p w14:paraId="7EE4B6E4">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bookmarkStart w:id="8" w:name="_Toc73018800"/>
      <w:r>
        <w:rPr>
          <w:rFonts w:hint="eastAsia" w:ascii="宋体" w:hAnsi="宋体" w:eastAsia="宋体" w:cs="宋体"/>
          <w:b/>
          <w:bCs/>
          <w:snapToGrid w:val="0"/>
          <w:color w:val="auto"/>
          <w:kern w:val="0"/>
          <w:sz w:val="28"/>
          <w:szCs w:val="28"/>
          <w:lang w:eastAsia="en-US"/>
          <w14:ligatures w14:val="none"/>
        </w:rPr>
        <w:t>三、落实政府采购政策需满足的要求</w:t>
      </w:r>
      <w:bookmarkEnd w:id="8"/>
    </w:p>
    <w:p w14:paraId="301F056F">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1"/>
          <w:lang w:eastAsia="en-US"/>
          <w14:ligatures w14:val="none"/>
        </w:rPr>
      </w:pPr>
      <w:r>
        <w:rPr>
          <w:rFonts w:hint="eastAsia" w:ascii="宋体" w:hAnsi="宋体" w:eastAsia="宋体" w:cs="宋体"/>
          <w:bCs/>
          <w:snapToGrid w:val="0"/>
          <w:color w:val="auto"/>
          <w:kern w:val="0"/>
          <w:sz w:val="24"/>
          <w:szCs w:val="21"/>
          <w:lang w:eastAsia="en-US"/>
          <w14:ligatures w14:val="none"/>
        </w:rPr>
        <w:t>（一）本项目专门面向小微企业采购；</w:t>
      </w:r>
    </w:p>
    <w:p w14:paraId="7A56E9CE">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1"/>
          <w:lang w:eastAsia="en-US"/>
          <w14:ligatures w14:val="none"/>
        </w:rPr>
      </w:pPr>
      <w:r>
        <w:rPr>
          <w:rFonts w:hint="eastAsia" w:ascii="宋体" w:hAnsi="宋体" w:eastAsia="宋体" w:cs="宋体"/>
          <w:bCs/>
          <w:snapToGrid w:val="0"/>
          <w:color w:val="auto"/>
          <w:kern w:val="0"/>
          <w:sz w:val="24"/>
          <w:szCs w:val="21"/>
          <w:lang w:eastAsia="en-US"/>
          <w14:ligatures w14:val="none"/>
        </w:rPr>
        <w:t>（二）根据《财政部民政部中国残疾人联合会关于促进残疾人就业政府采购政策的通知》（财库〔2017〕141号），残疾人福利性单位视同小微企业；</w:t>
      </w:r>
    </w:p>
    <w:p w14:paraId="7359453E">
      <w:pPr>
        <w:widowControl/>
        <w:numPr>
          <w:ilvl w:val="255"/>
          <w:numId w:val="0"/>
        </w:numPr>
        <w:kinsoku w:val="0"/>
        <w:autoSpaceDE w:val="0"/>
        <w:autoSpaceDN w:val="0"/>
        <w:adjustRightInd w:val="0"/>
        <w:snapToGrid w:val="0"/>
        <w:spacing w:after="0" w:line="360" w:lineRule="auto"/>
        <w:ind w:firstLine="506"/>
        <w:textAlignment w:val="baseline"/>
        <w:rPr>
          <w:rFonts w:hint="eastAsia" w:ascii="宋体" w:hAnsi="宋体" w:eastAsia="宋体" w:cs="宋体"/>
          <w:bCs/>
          <w:snapToGrid w:val="0"/>
          <w:color w:val="auto"/>
          <w:kern w:val="0"/>
          <w:sz w:val="24"/>
          <w:szCs w:val="21"/>
          <w:lang w:eastAsia="en-US"/>
          <w14:ligatures w14:val="none"/>
        </w:rPr>
      </w:pPr>
      <w:r>
        <w:rPr>
          <w:rFonts w:hint="eastAsia" w:ascii="宋体" w:hAnsi="宋体" w:eastAsia="宋体" w:cs="宋体"/>
          <w:bCs/>
          <w:snapToGrid w:val="0"/>
          <w:color w:val="auto"/>
          <w:kern w:val="0"/>
          <w:sz w:val="24"/>
          <w:szCs w:val="21"/>
          <w:lang w:eastAsia="en-US"/>
          <w14:ligatures w14:val="none"/>
        </w:rPr>
        <w:t>（三）根据《关于政府采购支持监狱企业发展有关问题的通知》（财库〔2014〕68号），监狱企业视同小微企业；</w:t>
      </w:r>
    </w:p>
    <w:p w14:paraId="5D296957">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bookmarkStart w:id="9" w:name="_Toc1503255559_WPSOffice_Level2"/>
      <w:r>
        <w:rPr>
          <w:rFonts w:hint="eastAsia" w:ascii="宋体" w:hAnsi="宋体" w:eastAsia="宋体" w:cs="宋体"/>
          <w:b/>
          <w:bCs/>
          <w:snapToGrid w:val="0"/>
          <w:color w:val="auto"/>
          <w:kern w:val="0"/>
          <w:sz w:val="28"/>
          <w:szCs w:val="28"/>
          <w:lang w:eastAsia="en-US"/>
          <w14:ligatures w14:val="none"/>
        </w:rPr>
        <w:t>四、技术要求</w:t>
      </w:r>
      <w:bookmarkEnd w:id="9"/>
    </w:p>
    <w:p w14:paraId="7A2FA9FC">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bookmarkStart w:id="10" w:name="_Toc23622"/>
      <w:bookmarkStart w:id="11" w:name="_Toc1391"/>
      <w:bookmarkStart w:id="12" w:name="_Toc20584"/>
      <w:bookmarkStart w:id="13" w:name="_Toc21209"/>
      <w:bookmarkStart w:id="14" w:name="_Toc1957802810_WPSOffice_Level2"/>
      <w:bookmarkStart w:id="15" w:name="_Toc1833441150"/>
      <w:bookmarkStart w:id="16" w:name="_Toc14256"/>
      <w:bookmarkStart w:id="17" w:name="_Toc576335593"/>
      <w:r>
        <w:rPr>
          <w:rFonts w:hint="eastAsia" w:ascii="宋体" w:hAnsi="宋体" w:eastAsia="宋体" w:cs="宋体"/>
          <w:b/>
          <w:bCs/>
          <w:snapToGrid w:val="0"/>
          <w:color w:val="auto"/>
          <w:kern w:val="0"/>
          <w:sz w:val="28"/>
          <w:szCs w:val="28"/>
          <w:lang w:eastAsia="en-US"/>
          <w14:ligatures w14:val="none"/>
        </w:rPr>
        <w:t>（一）项目执行的标准和规范</w:t>
      </w:r>
    </w:p>
    <w:p w14:paraId="04E4C8E4">
      <w:pPr>
        <w:widowControl/>
        <w:kinsoku w:val="0"/>
        <w:autoSpaceDE w:val="0"/>
        <w:autoSpaceDN w:val="0"/>
        <w:adjustRightInd w:val="0"/>
        <w:snapToGrid w:val="0"/>
        <w:spacing w:after="0" w:line="360" w:lineRule="auto"/>
        <w:ind w:firstLine="482" w:firstLineChars="200"/>
        <w:textAlignment w:val="baseline"/>
        <w:outlineLvl w:val="2"/>
        <w:rPr>
          <w:rFonts w:hint="eastAsia" w:ascii="宋体" w:hAnsi="宋体" w:eastAsia="宋体" w:cs="宋体"/>
          <w:b/>
          <w:snapToGrid w:val="0"/>
          <w:color w:val="auto"/>
          <w:kern w:val="0"/>
          <w:sz w:val="24"/>
          <w:szCs w:val="21"/>
          <w:lang w:eastAsia="en-US"/>
          <w14:ligatures w14:val="none"/>
        </w:rPr>
      </w:pPr>
      <w:r>
        <w:rPr>
          <w:rFonts w:hint="eastAsia" w:ascii="宋体" w:hAnsi="宋体" w:eastAsia="宋体" w:cs="宋体"/>
          <w:b/>
          <w:snapToGrid w:val="0"/>
          <w:color w:val="auto"/>
          <w:kern w:val="0"/>
          <w:sz w:val="24"/>
          <w:szCs w:val="21"/>
          <w:lang w:eastAsia="en-US"/>
          <w14:ligatures w14:val="none"/>
        </w:rPr>
        <w:t>1、服务标准</w:t>
      </w:r>
    </w:p>
    <w:p w14:paraId="0B5BA535">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000000"/>
          <w:kern w:val="0"/>
          <w:sz w:val="24"/>
          <w:szCs w:val="24"/>
          <w:lang w:eastAsia="en-US"/>
          <w14:ligatures w14:val="none"/>
        </w:rPr>
      </w:pPr>
      <w:bookmarkStart w:id="18" w:name="_Hlk155018332"/>
      <w:r>
        <w:rPr>
          <w:rFonts w:hint="eastAsia" w:ascii="宋体" w:hAnsi="宋体" w:eastAsia="宋体" w:cs="宋体"/>
          <w:snapToGrid w:val="0"/>
          <w:color w:val="000000"/>
          <w:kern w:val="0"/>
          <w:sz w:val="24"/>
          <w:szCs w:val="24"/>
          <w:lang w:eastAsia="en-US"/>
          <w14:ligatures w14:val="none"/>
        </w:rPr>
        <w:t>1.数量标准：乙方聘用食堂工作人员：厨师21人(厨师长兼主厨3人、厨师18人)、面点师5人、伙工8人。</w:t>
      </w:r>
    </w:p>
    <w:p w14:paraId="2B5325BD">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2.质量指标：为我处职工提供工作用餐保证，食材卫生、饭菜可口、就餐环境整洁，食品安全合格率达到100%。</w:t>
      </w:r>
    </w:p>
    <w:p w14:paraId="54F06343">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3.进度指标：按合同履行期限完成。</w:t>
      </w:r>
    </w:p>
    <w:p w14:paraId="51348E8C">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4.效益指标：为我处在职职工提供就餐保障，为各项工作开展提供基础支撑。</w:t>
      </w:r>
    </w:p>
    <w:p w14:paraId="5E9BEB45">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5.服务对象满意度指标：职工就餐满意率达到90%以上。</w:t>
      </w:r>
      <w:bookmarkEnd w:id="18"/>
    </w:p>
    <w:p w14:paraId="5FF74D95">
      <w:pPr>
        <w:widowControl/>
        <w:kinsoku w:val="0"/>
        <w:autoSpaceDE w:val="0"/>
        <w:autoSpaceDN w:val="0"/>
        <w:adjustRightInd w:val="0"/>
        <w:snapToGrid w:val="0"/>
        <w:spacing w:after="0" w:line="360" w:lineRule="auto"/>
        <w:ind w:firstLine="482" w:firstLineChars="200"/>
        <w:textAlignment w:val="baseline"/>
        <w:rPr>
          <w:rFonts w:hint="eastAsia" w:ascii="宋体" w:hAnsi="宋体" w:eastAsia="宋体" w:cs="宋体"/>
          <w:b/>
          <w:snapToGrid w:val="0"/>
          <w:color w:val="auto"/>
          <w:kern w:val="0"/>
          <w:sz w:val="24"/>
          <w:szCs w:val="21"/>
          <w:lang w:eastAsia="en-US"/>
          <w14:ligatures w14:val="none"/>
        </w:rPr>
      </w:pPr>
      <w:r>
        <w:rPr>
          <w:rFonts w:hint="eastAsia" w:ascii="宋体" w:hAnsi="宋体" w:eastAsia="宋体" w:cs="宋体"/>
          <w:b/>
          <w:snapToGrid w:val="0"/>
          <w:color w:val="auto"/>
          <w:kern w:val="0"/>
          <w:sz w:val="24"/>
          <w:szCs w:val="21"/>
          <w:lang w:eastAsia="en-US"/>
          <w14:ligatures w14:val="none"/>
        </w:rPr>
        <w:t>2、执行的标准和规范</w:t>
      </w:r>
    </w:p>
    <w:bookmarkEnd w:id="10"/>
    <w:bookmarkEnd w:id="11"/>
    <w:bookmarkEnd w:id="12"/>
    <w:p w14:paraId="65B3AEC2">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项目实施是否按采购需求要求的或者经甲方确认的新的标准和规范执行。验收意见为“符合”。</w:t>
      </w:r>
    </w:p>
    <w:p w14:paraId="34FE38B5">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（二）服务要求</w:t>
      </w:r>
    </w:p>
    <w:p w14:paraId="5307DF3C">
      <w:pPr>
        <w:widowControl/>
        <w:kinsoku/>
        <w:autoSpaceDE/>
        <w:autoSpaceDN/>
        <w:adjustRightInd/>
        <w:snapToGrid w:val="0"/>
        <w:spacing w:after="0" w:line="440" w:lineRule="exact"/>
        <w:ind w:firstLine="482" w:firstLineChars="200"/>
        <w:textAlignment w:val="baseline"/>
        <w:rPr>
          <w:rFonts w:hint="eastAsia" w:ascii="宋体" w:hAnsi="宋体" w:eastAsia="宋体" w:cs="宋体"/>
          <w:b/>
          <w:bCs/>
          <w:snapToGrid w:val="0"/>
          <w:color w:val="000000"/>
          <w:kern w:val="0"/>
          <w:sz w:val="24"/>
          <w:szCs w:val="24"/>
          <w:lang w:eastAsia="en-US"/>
          <w14:ligatures w14:val="none"/>
        </w:rPr>
      </w:pPr>
      <w:r>
        <w:rPr>
          <w:rFonts w:hint="eastAsia" w:ascii="宋体" w:hAnsi="宋体" w:eastAsia="宋体" w:cs="宋体"/>
          <w:b/>
          <w:bCs/>
          <w:snapToGrid w:val="0"/>
          <w:color w:val="000000"/>
          <w:kern w:val="0"/>
          <w:sz w:val="24"/>
          <w:szCs w:val="24"/>
          <w:lang w:eastAsia="en-US"/>
          <w14:ligatures w14:val="none"/>
        </w:rPr>
        <w:t>1.餐饮标准要求</w:t>
      </w:r>
    </w:p>
    <w:p w14:paraId="50541F71">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采取早中晚自助取餐等形式就餐。</w:t>
      </w:r>
    </w:p>
    <w:p w14:paraId="437C6D36">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（1）工作日要求（以下为最低餐饮配置标准）：</w:t>
      </w:r>
    </w:p>
    <w:p w14:paraId="0499C971">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早餐：主食4种及以上加鸡蛋，汤或粥3种及以上、凉菜2种及以上、点心1种及以上；</w:t>
      </w:r>
    </w:p>
    <w:p w14:paraId="4CA6B22C">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午餐：主食5种及以上，热菜6种及以上，凉菜2种及以上、汤或粥1种及以上、小吃每周不少于2次；</w:t>
      </w:r>
    </w:p>
    <w:p w14:paraId="561053E8">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晚餐：主食2种及以上，热菜4种及以上，汤或粥1种及以上；</w:t>
      </w:r>
    </w:p>
    <w:p w14:paraId="7BA322A9">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（2）周末及法定节假日要求</w:t>
      </w:r>
    </w:p>
    <w:p w14:paraId="5C0E4241">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三餐主食2种及以上，热菜4种及以上，凉菜、汤或粥1种及以上；</w:t>
      </w:r>
    </w:p>
    <w:p w14:paraId="599826CC">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（3）防汛时期及应急时段加餐要求</w:t>
      </w:r>
    </w:p>
    <w:p w14:paraId="54B918F2">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三餐主食1种及以上，热菜2种及以上，凉菜、汤或粥1种及以上。</w:t>
      </w:r>
    </w:p>
    <w:p w14:paraId="63FFD5D9">
      <w:pPr>
        <w:widowControl/>
        <w:kinsoku/>
        <w:autoSpaceDE/>
        <w:autoSpaceDN/>
        <w:adjustRightInd/>
        <w:snapToGrid w:val="0"/>
        <w:spacing w:after="0" w:line="440" w:lineRule="exact"/>
        <w:ind w:firstLine="482" w:firstLineChars="200"/>
        <w:textAlignment w:val="baseline"/>
        <w:rPr>
          <w:rFonts w:hint="eastAsia" w:ascii="宋体" w:hAnsi="宋体" w:eastAsia="宋体" w:cs="宋体"/>
          <w:b/>
          <w:bCs/>
          <w:snapToGrid w:val="0"/>
          <w:color w:val="000000"/>
          <w:kern w:val="0"/>
          <w:sz w:val="24"/>
          <w:szCs w:val="24"/>
          <w:lang w:eastAsia="en-US"/>
          <w14:ligatures w14:val="none"/>
        </w:rPr>
      </w:pPr>
      <w:r>
        <w:rPr>
          <w:rFonts w:hint="eastAsia" w:ascii="宋体" w:hAnsi="宋体" w:eastAsia="宋体" w:cs="宋体"/>
          <w:b/>
          <w:bCs/>
          <w:snapToGrid w:val="0"/>
          <w:color w:val="000000"/>
          <w:kern w:val="0"/>
          <w:sz w:val="24"/>
          <w:szCs w:val="24"/>
          <w:lang w:eastAsia="en-US"/>
          <w14:ligatures w14:val="none"/>
        </w:rPr>
        <w:t>2.工作质量要求</w:t>
      </w:r>
    </w:p>
    <w:p w14:paraId="1AB4D230">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（1）乙方在合同生效后10日内，向甲方提供《水务综合保障-食堂工作人员劳务费实施方案》。</w:t>
      </w:r>
    </w:p>
    <w:p w14:paraId="42BC23A9">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（2）乙方按合同约定的《水务综合保障-食堂工作人员劳务费实施方案》进行人员安排及进度安排。</w:t>
      </w:r>
    </w:p>
    <w:p w14:paraId="29976742">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（3）乙方在合同</w:t>
      </w:r>
      <w:r>
        <w:rPr>
          <w:rFonts w:hint="eastAsia" w:ascii="宋体" w:hAnsi="宋体" w:eastAsia="宋体" w:cs="宋体"/>
          <w:snapToGrid w:val="0"/>
          <w:color w:val="000000"/>
          <w:kern w:val="0"/>
          <w:sz w:val="24"/>
          <w:szCs w:val="24"/>
          <w:lang w:val="en-US" w:eastAsia="zh-CN"/>
          <w14:ligatures w14:val="none"/>
        </w:rPr>
        <w:t>履行后</w:t>
      </w:r>
      <w:r>
        <w:rPr>
          <w:rFonts w:hint="eastAsia" w:ascii="宋体" w:hAnsi="宋体" w:eastAsia="宋体" w:cs="宋体"/>
          <w:snapToGrid w:val="0"/>
          <w:color w:val="000000"/>
          <w:kern w:val="0"/>
          <w:sz w:val="24"/>
          <w:szCs w:val="24"/>
          <w:lang w:eastAsia="en-US"/>
          <w14:ligatures w14:val="none"/>
        </w:rPr>
        <w:t>10日内，向甲方提供</w:t>
      </w:r>
      <w:r>
        <w:rPr>
          <w:rFonts w:hint="eastAsia" w:ascii="宋体" w:hAnsi="宋体" w:eastAsia="宋体" w:cs="宋体"/>
          <w:snapToGrid w:val="0"/>
          <w:color w:val="000000"/>
          <w:kern w:val="0"/>
          <w:sz w:val="24"/>
          <w:szCs w:val="24"/>
          <w:lang w:val="en-US" w:eastAsia="zh-CN"/>
          <w14:ligatures w14:val="none"/>
        </w:rPr>
        <w:t>乙方聘用的</w:t>
      </w:r>
      <w:r>
        <w:rPr>
          <w:rFonts w:hint="eastAsia" w:ascii="宋体" w:hAnsi="宋体" w:eastAsia="宋体" w:cs="宋体"/>
          <w:snapToGrid w:val="0"/>
          <w:color w:val="000000"/>
          <w:kern w:val="0"/>
          <w:sz w:val="24"/>
          <w:szCs w:val="24"/>
          <w:lang w:eastAsia="en-US"/>
          <w14:ligatures w14:val="none"/>
        </w:rPr>
        <w:t>人员花名册，合同履行中厨师长发生变化调整，需经甲方批准后才可上岗，其他工作人员发生变化调整，需告知甲方。</w:t>
      </w:r>
    </w:p>
    <w:p w14:paraId="10208772">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（4）乙方按照《水务综合保障-食堂工作人员劳务费实施方案》进行严格管理，确保服务内容的质量符合行业规范规定及甲方要求。</w:t>
      </w:r>
    </w:p>
    <w:p w14:paraId="6C08FD82">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（5）乙方要对菜品严格要求，根据就餐人员需要及季节变化经常调剂饭菜品种、花样，做到烹调多样化</w:t>
      </w:r>
      <w:r>
        <w:rPr>
          <w:rFonts w:hint="eastAsia" w:ascii="宋体" w:hAnsi="宋体" w:eastAsia="宋体" w:cs="宋体"/>
          <w:snapToGrid w:val="0"/>
          <w:color w:val="000000"/>
          <w:kern w:val="0"/>
          <w:sz w:val="24"/>
          <w:szCs w:val="24"/>
          <w:lang w:eastAsia="zh-CN"/>
          <w14:ligatures w14:val="none"/>
        </w:rPr>
        <w:t>；</w:t>
      </w:r>
      <w:r>
        <w:rPr>
          <w:rFonts w:hint="eastAsia" w:ascii="宋体" w:hAnsi="宋体" w:eastAsia="宋体" w:cs="宋体"/>
          <w:snapToGrid w:val="0"/>
          <w:color w:val="000000"/>
          <w:kern w:val="0"/>
          <w:sz w:val="24"/>
          <w:szCs w:val="24"/>
          <w:lang w:eastAsia="en-US"/>
          <w14:ligatures w14:val="none"/>
        </w:rPr>
        <w:t>在节假日期间根据实际改善伙食。从业人员应按照操作规程进行食品加工，不断提高烹饪技术，使饭菜达到色、香、味俱全，营养丰富。</w:t>
      </w:r>
    </w:p>
    <w:p w14:paraId="54105FC6">
      <w:pPr>
        <w:widowControl/>
        <w:kinsoku/>
        <w:autoSpaceDE/>
        <w:autoSpaceDN/>
        <w:adjustRightInd/>
        <w:snapToGrid w:val="0"/>
        <w:spacing w:after="0" w:line="440" w:lineRule="exact"/>
        <w:ind w:firstLine="482" w:firstLineChars="200"/>
        <w:textAlignment w:val="baseline"/>
        <w:rPr>
          <w:rFonts w:hint="eastAsia" w:ascii="宋体" w:hAnsi="宋体" w:eastAsia="宋体" w:cs="宋体"/>
          <w:b/>
          <w:bCs/>
          <w:snapToGrid w:val="0"/>
          <w:color w:val="000000"/>
          <w:kern w:val="0"/>
          <w:sz w:val="24"/>
          <w:szCs w:val="24"/>
          <w:lang w:eastAsia="en-US"/>
          <w14:ligatures w14:val="none"/>
        </w:rPr>
      </w:pPr>
      <w:r>
        <w:rPr>
          <w:rFonts w:hint="eastAsia" w:ascii="宋体" w:hAnsi="宋体" w:eastAsia="宋体" w:cs="宋体"/>
          <w:b/>
          <w:bCs/>
          <w:snapToGrid w:val="0"/>
          <w:color w:val="000000"/>
          <w:kern w:val="0"/>
          <w:sz w:val="24"/>
          <w:szCs w:val="24"/>
          <w:lang w:eastAsia="en-US"/>
          <w14:ligatures w14:val="none"/>
        </w:rPr>
        <w:t>3.工作计划及制度预案提供</w:t>
      </w:r>
    </w:p>
    <w:p w14:paraId="7ECFBE5B">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（1）乙方制定服务工作计划，上报甲方。</w:t>
      </w:r>
    </w:p>
    <w:p w14:paraId="759F0545">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（2）乙方制定服务管理制度，确保乙方服务管理标准化。</w:t>
      </w:r>
    </w:p>
    <w:p w14:paraId="1D88FADC">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（3）乙方制定消防管理制度，制定火灾发生事件处理预案。</w:t>
      </w:r>
    </w:p>
    <w:p w14:paraId="71178DE4">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（4）乙方制定应急事件处理预案。</w:t>
      </w:r>
    </w:p>
    <w:p w14:paraId="711A499C">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（5）乙方制定的工作计划及制度预案，由乙方提供纸质版本，并由乙方加盖公章。</w:t>
      </w:r>
    </w:p>
    <w:p w14:paraId="03635FAA">
      <w:pPr>
        <w:widowControl/>
        <w:kinsoku/>
        <w:autoSpaceDE/>
        <w:autoSpaceDN/>
        <w:adjustRightInd/>
        <w:snapToGrid w:val="0"/>
        <w:spacing w:after="0" w:line="440" w:lineRule="exact"/>
        <w:ind w:firstLine="482" w:firstLineChars="200"/>
        <w:textAlignment w:val="baseline"/>
        <w:rPr>
          <w:rFonts w:hint="eastAsia" w:ascii="宋体" w:hAnsi="宋体" w:eastAsia="宋体" w:cs="宋体"/>
          <w:b/>
          <w:bCs/>
          <w:snapToGrid w:val="0"/>
          <w:color w:val="000000"/>
          <w:kern w:val="0"/>
          <w:sz w:val="24"/>
          <w:szCs w:val="24"/>
          <w:lang w:eastAsia="en-US"/>
          <w14:ligatures w14:val="none"/>
        </w:rPr>
      </w:pPr>
      <w:r>
        <w:rPr>
          <w:rFonts w:hint="eastAsia" w:ascii="宋体" w:hAnsi="宋体" w:eastAsia="宋体" w:cs="宋体"/>
          <w:b/>
          <w:bCs/>
          <w:snapToGrid w:val="0"/>
          <w:color w:val="000000"/>
          <w:kern w:val="0"/>
          <w:sz w:val="24"/>
          <w:szCs w:val="24"/>
          <w:lang w:eastAsia="en-US"/>
          <w14:ligatures w14:val="none"/>
        </w:rPr>
        <w:t>4.环境卫生和卫生防疫要求</w:t>
      </w:r>
    </w:p>
    <w:p w14:paraId="2456F9FC">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（1）保持食堂餐厅、后厨及公共场所的整洁。</w:t>
      </w:r>
    </w:p>
    <w:p w14:paraId="0623D767">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（2）保证每天对食堂桌椅、地面消毒不少于三次。</w:t>
      </w:r>
    </w:p>
    <w:p w14:paraId="4A277370">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（3）厨房器具每次用后应刷洗干净并进行消毒，消毒符合卫生防疫部门检测标准。</w:t>
      </w:r>
    </w:p>
    <w:p w14:paraId="580AD3A4">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4）每餐后必须按照消毒流程对餐具进行消毒，并按规定摆放整齐。接受卫生监督部门的检查，检测结果必须达标，并向全体就餐人员公布结果。因乙方未达标造成的损害或者被处罚的，由乙方承担法律责任。甲方为此支付费用的，有权找乙方全额追偿。</w:t>
      </w:r>
    </w:p>
    <w:p w14:paraId="1D7BB528">
      <w:pPr>
        <w:widowControl/>
        <w:kinsoku/>
        <w:autoSpaceDE/>
        <w:autoSpaceDN/>
        <w:adjustRightInd/>
        <w:snapToGrid w:val="0"/>
        <w:spacing w:after="0" w:line="440" w:lineRule="exact"/>
        <w:ind w:firstLine="482" w:firstLineChars="200"/>
        <w:textAlignment w:val="baseline"/>
        <w:rPr>
          <w:rFonts w:hint="eastAsia" w:ascii="宋体" w:hAnsi="宋体" w:eastAsia="宋体" w:cs="宋体"/>
          <w:b/>
          <w:bCs/>
          <w:snapToGrid w:val="0"/>
          <w:color w:val="000000"/>
          <w:kern w:val="0"/>
          <w:sz w:val="24"/>
          <w:szCs w:val="24"/>
          <w:lang w:eastAsia="en-US"/>
          <w14:ligatures w14:val="none"/>
        </w:rPr>
      </w:pPr>
      <w:r>
        <w:rPr>
          <w:rFonts w:hint="eastAsia" w:ascii="宋体" w:hAnsi="宋体" w:eastAsia="宋体" w:cs="宋体"/>
          <w:b/>
          <w:bCs/>
          <w:snapToGrid w:val="0"/>
          <w:color w:val="000000"/>
          <w:kern w:val="0"/>
          <w:sz w:val="24"/>
          <w:szCs w:val="24"/>
          <w:lang w:eastAsia="en-US"/>
          <w14:ligatures w14:val="none"/>
        </w:rPr>
        <w:t>5.日常服务要求</w:t>
      </w:r>
    </w:p>
    <w:p w14:paraId="1770AB76">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（1）协助甲方管理人员控制成本，验货及管理。</w:t>
      </w:r>
    </w:p>
    <w:p w14:paraId="53629CCD">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（2）保证饭菜质量、营养、口味符合甲方要求。</w:t>
      </w:r>
    </w:p>
    <w:p w14:paraId="1FAC25BE">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（3）保质、保量、按时完成工作任务及临时性工作任务。</w:t>
      </w:r>
    </w:p>
    <w:p w14:paraId="16B45B65">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（4）乙方每天对食品卫生进行监控并实行留餐制度，每餐样品保存期为48小时。</w:t>
      </w:r>
    </w:p>
    <w:p w14:paraId="7290CBD1">
      <w:pPr>
        <w:widowControl/>
        <w:kinsoku/>
        <w:autoSpaceDE/>
        <w:autoSpaceDN/>
        <w:adjustRightInd/>
        <w:snapToGrid w:val="0"/>
        <w:spacing w:after="0" w:line="440" w:lineRule="exact"/>
        <w:ind w:firstLine="482" w:firstLineChars="200"/>
        <w:textAlignment w:val="baseline"/>
        <w:rPr>
          <w:rFonts w:hint="eastAsia" w:ascii="宋体" w:hAnsi="宋体" w:eastAsia="宋体" w:cs="宋体"/>
          <w:b/>
          <w:bCs/>
          <w:snapToGrid w:val="0"/>
          <w:color w:val="000000"/>
          <w:kern w:val="0"/>
          <w:sz w:val="24"/>
          <w:szCs w:val="24"/>
          <w:lang w:eastAsia="en-US"/>
          <w14:ligatures w14:val="none"/>
        </w:rPr>
      </w:pPr>
      <w:r>
        <w:rPr>
          <w:rFonts w:hint="eastAsia" w:ascii="宋体" w:hAnsi="宋体" w:eastAsia="宋体" w:cs="宋体"/>
          <w:b/>
          <w:bCs/>
          <w:snapToGrid w:val="0"/>
          <w:color w:val="000000"/>
          <w:kern w:val="0"/>
          <w:sz w:val="24"/>
          <w:szCs w:val="24"/>
          <w:lang w:eastAsia="en-US"/>
          <w14:ligatures w14:val="none"/>
        </w:rPr>
        <w:t>6.人员管理要求</w:t>
      </w:r>
    </w:p>
    <w:p w14:paraId="2C997156">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（1）严格执行国家有关法律、法规，接受相关部门的检查、监督和指导。</w:t>
      </w:r>
    </w:p>
    <w:p w14:paraId="36745948">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（2）本项目乙方提供的服务人员必须身体健康并持有本人健康证，不能带病工作。</w:t>
      </w:r>
      <w:r>
        <w:rPr>
          <w:rFonts w:hint="eastAsia" w:ascii="宋体" w:hAnsi="宋体" w:eastAsia="宋体" w:cs="宋体"/>
          <w:snapToGrid w:val="0"/>
          <w:color w:val="000000"/>
          <w:kern w:val="0"/>
          <w:sz w:val="24"/>
          <w:szCs w:val="24"/>
          <w:lang w:val="en-US" w:eastAsia="zh-CN"/>
          <w14:ligatures w14:val="none"/>
        </w:rPr>
        <w:t>乙方保证</w:t>
      </w:r>
      <w:r>
        <w:rPr>
          <w:rFonts w:hint="eastAsia" w:ascii="宋体" w:hAnsi="宋体" w:eastAsia="宋体" w:cs="宋体"/>
          <w:snapToGrid w:val="0"/>
          <w:color w:val="000000"/>
          <w:kern w:val="0"/>
          <w:sz w:val="24"/>
          <w:szCs w:val="24"/>
          <w:lang w:eastAsia="en-US"/>
          <w14:ligatures w14:val="none"/>
        </w:rPr>
        <w:t>定期对食堂服务人员进行体检，对未达标人员及时调换，并报甲方备案。对例行检查中发现的问题要及时解决。</w:t>
      </w:r>
    </w:p>
    <w:p w14:paraId="1E3C132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eastAsia="en-US"/>
          <w14:ligatures w14:val="none"/>
        </w:rPr>
      </w:pPr>
      <w:r>
        <w:rPr>
          <w:rFonts w:hint="eastAsia" w:ascii="宋体" w:hAnsi="宋体" w:eastAsia="宋体" w:cs="宋体"/>
          <w:snapToGrid w:val="0"/>
          <w:color w:val="auto"/>
          <w:kern w:val="0"/>
          <w:sz w:val="24"/>
          <w:szCs w:val="21"/>
          <w:highlight w:val="none"/>
          <w:lang w:eastAsia="en-US"/>
          <w14:ligatures w14:val="none"/>
        </w:rPr>
        <w:t>按人员年龄结构配备分为以下等次：</w:t>
      </w:r>
    </w:p>
    <w:p w14:paraId="311982E1">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eastAsia="en-US"/>
          <w14:ligatures w14:val="none"/>
        </w:rPr>
      </w:pPr>
      <w:bookmarkStart w:id="19" w:name="_Hlk96456595"/>
      <w:r>
        <w:rPr>
          <w:rFonts w:hint="eastAsia" w:ascii="宋体" w:hAnsi="宋体" w:eastAsia="宋体" w:cs="宋体"/>
          <w:snapToGrid w:val="0"/>
          <w:color w:val="auto"/>
          <w:kern w:val="0"/>
          <w:sz w:val="24"/>
          <w:szCs w:val="21"/>
          <w:highlight w:val="none"/>
          <w:lang w:eastAsia="en-US"/>
          <w14:ligatures w14:val="none"/>
        </w:rPr>
        <w:t>第一等次：年龄</w:t>
      </w:r>
      <w:r>
        <w:rPr>
          <w:rFonts w:hint="eastAsia" w:ascii="宋体" w:hAnsi="宋体" w:eastAsia="宋体" w:cs="宋体"/>
          <w:snapToGrid w:val="0"/>
          <w:color w:val="auto"/>
          <w:kern w:val="0"/>
          <w:sz w:val="24"/>
          <w:szCs w:val="21"/>
          <w:highlight w:val="none"/>
          <w:lang w:val="en-US" w:eastAsia="en-US"/>
          <w14:ligatures w14:val="none"/>
        </w:rPr>
        <w:t>22</w:t>
      </w:r>
      <w:r>
        <w:rPr>
          <w:rFonts w:hint="eastAsia" w:ascii="宋体" w:hAnsi="宋体" w:eastAsia="宋体" w:cs="宋体"/>
          <w:snapToGrid w:val="0"/>
          <w:color w:val="auto"/>
          <w:kern w:val="0"/>
          <w:sz w:val="24"/>
          <w:szCs w:val="21"/>
          <w:highlight w:val="none"/>
          <w:lang w:eastAsia="en-US"/>
          <w14:ligatures w14:val="none"/>
        </w:rPr>
        <w:t>（含）-</w:t>
      </w:r>
      <w:r>
        <w:rPr>
          <w:rFonts w:hint="eastAsia" w:ascii="宋体" w:hAnsi="宋体" w:eastAsia="宋体" w:cs="宋体"/>
          <w:snapToGrid w:val="0"/>
          <w:color w:val="auto"/>
          <w:kern w:val="0"/>
          <w:sz w:val="24"/>
          <w:szCs w:val="21"/>
          <w:highlight w:val="none"/>
          <w:lang w:val="en-US" w:eastAsia="en-US"/>
          <w14:ligatures w14:val="none"/>
        </w:rPr>
        <w:t>50</w:t>
      </w:r>
      <w:r>
        <w:rPr>
          <w:rFonts w:hint="eastAsia" w:ascii="宋体" w:hAnsi="宋体" w:eastAsia="宋体" w:cs="宋体"/>
          <w:snapToGrid w:val="0"/>
          <w:color w:val="auto"/>
          <w:kern w:val="0"/>
          <w:sz w:val="24"/>
          <w:szCs w:val="21"/>
          <w:highlight w:val="none"/>
          <w:lang w:eastAsia="en-US"/>
          <w14:ligatures w14:val="none"/>
        </w:rPr>
        <w:t>岁（含）人员达到20人及以上，得</w:t>
      </w:r>
      <w:r>
        <w:rPr>
          <w:rFonts w:hint="eastAsia" w:ascii="宋体" w:hAnsi="宋体" w:eastAsia="宋体" w:cs="宋体"/>
          <w:snapToGrid w:val="0"/>
          <w:color w:val="auto"/>
          <w:kern w:val="0"/>
          <w:sz w:val="24"/>
          <w:szCs w:val="21"/>
          <w:highlight w:val="none"/>
          <w:lang w:val="en-US" w:eastAsia="en-US"/>
          <w14:ligatures w14:val="none"/>
        </w:rPr>
        <w:t>6</w:t>
      </w:r>
      <w:r>
        <w:rPr>
          <w:rFonts w:hint="eastAsia" w:ascii="宋体" w:hAnsi="宋体" w:eastAsia="宋体" w:cs="宋体"/>
          <w:snapToGrid w:val="0"/>
          <w:color w:val="auto"/>
          <w:kern w:val="0"/>
          <w:sz w:val="24"/>
          <w:szCs w:val="21"/>
          <w:highlight w:val="none"/>
          <w:lang w:eastAsia="en-US"/>
          <w14:ligatures w14:val="none"/>
        </w:rPr>
        <w:t>分；</w:t>
      </w:r>
    </w:p>
    <w:p w14:paraId="6BFA43AE">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eastAsia="en-US"/>
          <w14:ligatures w14:val="none"/>
        </w:rPr>
      </w:pPr>
      <w:r>
        <w:rPr>
          <w:rFonts w:hint="eastAsia" w:ascii="宋体" w:hAnsi="宋体" w:eastAsia="宋体" w:cs="宋体"/>
          <w:snapToGrid w:val="0"/>
          <w:color w:val="auto"/>
          <w:kern w:val="0"/>
          <w:sz w:val="24"/>
          <w:szCs w:val="21"/>
          <w:highlight w:val="none"/>
          <w:lang w:eastAsia="en-US"/>
          <w14:ligatures w14:val="none"/>
        </w:rPr>
        <w:t>第二等次：年龄</w:t>
      </w:r>
      <w:r>
        <w:rPr>
          <w:rFonts w:hint="eastAsia" w:ascii="宋体" w:hAnsi="宋体" w:eastAsia="宋体" w:cs="宋体"/>
          <w:snapToGrid w:val="0"/>
          <w:color w:val="auto"/>
          <w:kern w:val="0"/>
          <w:sz w:val="24"/>
          <w:szCs w:val="21"/>
          <w:highlight w:val="none"/>
          <w:lang w:val="en-US" w:eastAsia="en-US"/>
          <w14:ligatures w14:val="none"/>
        </w:rPr>
        <w:t>22</w:t>
      </w:r>
      <w:r>
        <w:rPr>
          <w:rFonts w:hint="eastAsia" w:ascii="宋体" w:hAnsi="宋体" w:eastAsia="宋体" w:cs="宋体"/>
          <w:snapToGrid w:val="0"/>
          <w:color w:val="auto"/>
          <w:kern w:val="0"/>
          <w:sz w:val="24"/>
          <w:szCs w:val="21"/>
          <w:highlight w:val="none"/>
          <w:lang w:eastAsia="en-US"/>
          <w14:ligatures w14:val="none"/>
        </w:rPr>
        <w:t>（含）-</w:t>
      </w:r>
      <w:r>
        <w:rPr>
          <w:rFonts w:hint="eastAsia" w:ascii="宋体" w:hAnsi="宋体" w:eastAsia="宋体" w:cs="宋体"/>
          <w:snapToGrid w:val="0"/>
          <w:color w:val="auto"/>
          <w:kern w:val="0"/>
          <w:sz w:val="24"/>
          <w:szCs w:val="21"/>
          <w:highlight w:val="none"/>
          <w:lang w:val="en-US" w:eastAsia="en-US"/>
          <w14:ligatures w14:val="none"/>
        </w:rPr>
        <w:t>50</w:t>
      </w:r>
      <w:r>
        <w:rPr>
          <w:rFonts w:hint="eastAsia" w:ascii="宋体" w:hAnsi="宋体" w:eastAsia="宋体" w:cs="宋体"/>
          <w:snapToGrid w:val="0"/>
          <w:color w:val="auto"/>
          <w:kern w:val="0"/>
          <w:sz w:val="24"/>
          <w:szCs w:val="21"/>
          <w:highlight w:val="none"/>
          <w:lang w:eastAsia="en-US"/>
          <w14:ligatures w14:val="none"/>
        </w:rPr>
        <w:t>岁（含）人员达到15人及以上，得</w:t>
      </w:r>
      <w:r>
        <w:rPr>
          <w:rFonts w:hint="eastAsia" w:ascii="宋体" w:hAnsi="宋体" w:eastAsia="宋体" w:cs="宋体"/>
          <w:snapToGrid w:val="0"/>
          <w:color w:val="auto"/>
          <w:kern w:val="0"/>
          <w:sz w:val="24"/>
          <w:szCs w:val="21"/>
          <w:highlight w:val="none"/>
          <w:lang w:val="en-US" w:eastAsia="en-US"/>
          <w14:ligatures w14:val="none"/>
        </w:rPr>
        <w:t>4</w:t>
      </w:r>
      <w:r>
        <w:rPr>
          <w:rFonts w:hint="eastAsia" w:ascii="宋体" w:hAnsi="宋体" w:eastAsia="宋体" w:cs="宋体"/>
          <w:snapToGrid w:val="0"/>
          <w:color w:val="auto"/>
          <w:kern w:val="0"/>
          <w:sz w:val="24"/>
          <w:szCs w:val="21"/>
          <w:highlight w:val="none"/>
          <w:lang w:eastAsia="en-US"/>
          <w14:ligatures w14:val="none"/>
        </w:rPr>
        <w:t>分；</w:t>
      </w:r>
    </w:p>
    <w:p w14:paraId="021A4837">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eastAsia="en-US"/>
          <w14:ligatures w14:val="none"/>
        </w:rPr>
      </w:pPr>
      <w:r>
        <w:rPr>
          <w:rFonts w:hint="eastAsia" w:ascii="宋体" w:hAnsi="宋体" w:eastAsia="宋体" w:cs="宋体"/>
          <w:snapToGrid w:val="0"/>
          <w:color w:val="auto"/>
          <w:kern w:val="0"/>
          <w:sz w:val="24"/>
          <w:szCs w:val="21"/>
          <w:highlight w:val="none"/>
          <w:lang w:eastAsia="en-US"/>
          <w14:ligatures w14:val="none"/>
        </w:rPr>
        <w:t>第三等次：年龄</w:t>
      </w:r>
      <w:r>
        <w:rPr>
          <w:rFonts w:hint="eastAsia" w:ascii="宋体" w:hAnsi="宋体" w:eastAsia="宋体" w:cs="宋体"/>
          <w:snapToGrid w:val="0"/>
          <w:color w:val="auto"/>
          <w:kern w:val="0"/>
          <w:sz w:val="24"/>
          <w:szCs w:val="21"/>
          <w:highlight w:val="none"/>
          <w:lang w:val="en-US" w:eastAsia="en-US"/>
          <w14:ligatures w14:val="none"/>
        </w:rPr>
        <w:t>22</w:t>
      </w:r>
      <w:r>
        <w:rPr>
          <w:rFonts w:hint="eastAsia" w:ascii="宋体" w:hAnsi="宋体" w:eastAsia="宋体" w:cs="宋体"/>
          <w:snapToGrid w:val="0"/>
          <w:color w:val="auto"/>
          <w:kern w:val="0"/>
          <w:sz w:val="24"/>
          <w:szCs w:val="21"/>
          <w:highlight w:val="none"/>
          <w:lang w:eastAsia="en-US"/>
          <w14:ligatures w14:val="none"/>
        </w:rPr>
        <w:t>（含）-</w:t>
      </w:r>
      <w:r>
        <w:rPr>
          <w:rFonts w:hint="eastAsia" w:ascii="宋体" w:hAnsi="宋体" w:eastAsia="宋体" w:cs="宋体"/>
          <w:snapToGrid w:val="0"/>
          <w:color w:val="auto"/>
          <w:kern w:val="0"/>
          <w:sz w:val="24"/>
          <w:szCs w:val="21"/>
          <w:highlight w:val="none"/>
          <w:lang w:val="en-US" w:eastAsia="en-US"/>
          <w14:ligatures w14:val="none"/>
        </w:rPr>
        <w:t>50</w:t>
      </w:r>
      <w:r>
        <w:rPr>
          <w:rFonts w:hint="eastAsia" w:ascii="宋体" w:hAnsi="宋体" w:eastAsia="宋体" w:cs="宋体"/>
          <w:snapToGrid w:val="0"/>
          <w:color w:val="auto"/>
          <w:kern w:val="0"/>
          <w:sz w:val="24"/>
          <w:szCs w:val="21"/>
          <w:highlight w:val="none"/>
          <w:lang w:eastAsia="en-US"/>
          <w14:ligatures w14:val="none"/>
        </w:rPr>
        <w:t>岁（含）人员达到10人及以上，得</w:t>
      </w:r>
      <w:r>
        <w:rPr>
          <w:rFonts w:hint="eastAsia" w:ascii="宋体" w:hAnsi="宋体" w:eastAsia="宋体" w:cs="宋体"/>
          <w:snapToGrid w:val="0"/>
          <w:color w:val="auto"/>
          <w:kern w:val="0"/>
          <w:sz w:val="24"/>
          <w:szCs w:val="21"/>
          <w:highlight w:val="none"/>
          <w:lang w:val="en-US" w:eastAsia="en-US"/>
          <w14:ligatures w14:val="none"/>
        </w:rPr>
        <w:t>2</w:t>
      </w:r>
      <w:r>
        <w:rPr>
          <w:rFonts w:hint="eastAsia" w:ascii="宋体" w:hAnsi="宋体" w:eastAsia="宋体" w:cs="宋体"/>
          <w:snapToGrid w:val="0"/>
          <w:color w:val="auto"/>
          <w:kern w:val="0"/>
          <w:sz w:val="24"/>
          <w:szCs w:val="21"/>
          <w:highlight w:val="none"/>
          <w:lang w:eastAsia="en-US"/>
          <w14:ligatures w14:val="none"/>
        </w:rPr>
        <w:t>分；</w:t>
      </w:r>
    </w:p>
    <w:p w14:paraId="606135F1">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eastAsia="en-US"/>
          <w14:ligatures w14:val="none"/>
        </w:rPr>
      </w:pPr>
      <w:r>
        <w:rPr>
          <w:rFonts w:hint="eastAsia" w:ascii="宋体" w:hAnsi="宋体" w:eastAsia="宋体" w:cs="宋体"/>
          <w:snapToGrid w:val="0"/>
          <w:color w:val="auto"/>
          <w:kern w:val="0"/>
          <w:sz w:val="24"/>
          <w:szCs w:val="21"/>
          <w:highlight w:val="none"/>
          <w:lang w:eastAsia="en-US"/>
          <w14:ligatures w14:val="none"/>
        </w:rPr>
        <w:t>第四等次：年龄</w:t>
      </w:r>
      <w:r>
        <w:rPr>
          <w:rFonts w:hint="eastAsia" w:ascii="宋体" w:hAnsi="宋体" w:eastAsia="宋体" w:cs="宋体"/>
          <w:snapToGrid w:val="0"/>
          <w:color w:val="auto"/>
          <w:kern w:val="0"/>
          <w:sz w:val="24"/>
          <w:szCs w:val="21"/>
          <w:highlight w:val="none"/>
          <w:lang w:val="en-US" w:eastAsia="en-US"/>
          <w14:ligatures w14:val="none"/>
        </w:rPr>
        <w:t>22</w:t>
      </w:r>
      <w:r>
        <w:rPr>
          <w:rFonts w:hint="eastAsia" w:ascii="宋体" w:hAnsi="宋体" w:eastAsia="宋体" w:cs="宋体"/>
          <w:snapToGrid w:val="0"/>
          <w:color w:val="auto"/>
          <w:kern w:val="0"/>
          <w:sz w:val="24"/>
          <w:szCs w:val="21"/>
          <w:highlight w:val="none"/>
          <w:lang w:eastAsia="en-US"/>
          <w14:ligatures w14:val="none"/>
        </w:rPr>
        <w:t>（含）-</w:t>
      </w:r>
      <w:r>
        <w:rPr>
          <w:rFonts w:hint="eastAsia" w:ascii="宋体" w:hAnsi="宋体" w:eastAsia="宋体" w:cs="宋体"/>
          <w:snapToGrid w:val="0"/>
          <w:color w:val="auto"/>
          <w:kern w:val="0"/>
          <w:sz w:val="24"/>
          <w:szCs w:val="21"/>
          <w:highlight w:val="none"/>
          <w:lang w:val="en-US" w:eastAsia="en-US"/>
          <w14:ligatures w14:val="none"/>
        </w:rPr>
        <w:t>50</w:t>
      </w:r>
      <w:r>
        <w:rPr>
          <w:rFonts w:hint="eastAsia" w:ascii="宋体" w:hAnsi="宋体" w:eastAsia="宋体" w:cs="宋体"/>
          <w:snapToGrid w:val="0"/>
          <w:color w:val="auto"/>
          <w:kern w:val="0"/>
          <w:sz w:val="24"/>
          <w:szCs w:val="21"/>
          <w:highlight w:val="none"/>
          <w:lang w:eastAsia="en-US"/>
          <w14:ligatures w14:val="none"/>
        </w:rPr>
        <w:t>岁（含）人员不足10人（不含），得0分。</w:t>
      </w:r>
      <w:bookmarkEnd w:id="19"/>
    </w:p>
    <w:p w14:paraId="582FED57">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（3）履行本合同的所有乙方人员在工作时间必须统一着装（服装由乙方自行提供），使用文明用语，严格遵守各项规章制度。</w:t>
      </w:r>
    </w:p>
    <w:p w14:paraId="5AC09344">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4）为保证饭菜、服务质量稳定，乙方安排在本项目的主要厨师、服务人员应相对稳定。如发生人员变动，厨师长变动须事先征得甲方同意，并在甲方确认后一周内安排人员到岗，其他工作人员变动需告知甲方。</w:t>
      </w:r>
    </w:p>
    <w:p w14:paraId="4D9F6C65">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（5）乙方要针对甲方工作环境和特点，制定相应的管理工作制度和规定，并切实抓好落实。要加强对员工的管理教育，任何人员未经许可不得将食品成品、半成品、原材料带出操作间，</w:t>
      </w:r>
      <w:r>
        <w:rPr>
          <w:rFonts w:hint="eastAsia" w:ascii="宋体" w:hAnsi="宋体" w:eastAsia="宋体" w:cs="宋体"/>
          <w:snapToGrid w:val="0"/>
          <w:color w:val="000000"/>
          <w:kern w:val="0"/>
          <w:sz w:val="24"/>
          <w:szCs w:val="24"/>
          <w:lang w:val="en-US" w:eastAsia="zh-CN"/>
          <w14:ligatures w14:val="none"/>
        </w:rPr>
        <w:t>若</w:t>
      </w:r>
      <w:r>
        <w:rPr>
          <w:rFonts w:hint="eastAsia" w:ascii="宋体" w:hAnsi="宋体" w:eastAsia="宋体" w:cs="宋体"/>
          <w:snapToGrid w:val="0"/>
          <w:color w:val="000000"/>
          <w:kern w:val="0"/>
          <w:sz w:val="24"/>
          <w:szCs w:val="24"/>
          <w:lang w:eastAsia="en-US"/>
          <w14:ligatures w14:val="none"/>
        </w:rPr>
        <w:t>将其它物品带出</w:t>
      </w:r>
      <w:r>
        <w:rPr>
          <w:rFonts w:hint="eastAsia" w:ascii="宋体" w:hAnsi="宋体" w:eastAsia="宋体" w:cs="宋体"/>
          <w:snapToGrid w:val="0"/>
          <w:color w:val="000000"/>
          <w:kern w:val="0"/>
          <w:sz w:val="24"/>
          <w:szCs w:val="24"/>
          <w:lang w:eastAsia="zh-CN"/>
          <w14:ligatures w14:val="none"/>
        </w:rPr>
        <w:t>，</w:t>
      </w:r>
      <w:r>
        <w:rPr>
          <w:rFonts w:hint="eastAsia" w:ascii="宋体" w:hAnsi="宋体" w:eastAsia="宋体" w:cs="宋体"/>
          <w:snapToGrid w:val="0"/>
          <w:color w:val="000000"/>
          <w:kern w:val="0"/>
          <w:sz w:val="24"/>
          <w:szCs w:val="24"/>
          <w:lang w:eastAsia="en-US"/>
          <w14:ligatures w14:val="none"/>
        </w:rPr>
        <w:t>一经发现由乙方按该物品购置价十倍的金额对甲方进行赔偿。</w:t>
      </w:r>
    </w:p>
    <w:p w14:paraId="6CBDF667">
      <w:pPr>
        <w:widowControl/>
        <w:kinsoku/>
        <w:autoSpaceDE/>
        <w:autoSpaceDN/>
        <w:adjustRightInd/>
        <w:snapToGrid w:val="0"/>
        <w:spacing w:after="0" w:line="440" w:lineRule="exact"/>
        <w:ind w:firstLine="480" w:firstLineChars="200"/>
        <w:textAlignment w:val="baseline"/>
        <w:rPr>
          <w:rFonts w:hint="eastAsia" w:ascii="宋体" w:hAnsi="宋体" w:eastAsia="宋体" w:cs="宋体"/>
          <w:snapToGrid w:val="0"/>
          <w:color w:val="000000"/>
          <w:kern w:val="0"/>
          <w:sz w:val="24"/>
          <w:szCs w:val="24"/>
          <w:lang w:eastAsia="en-US"/>
          <w14:ligatures w14:val="none"/>
        </w:rPr>
      </w:pPr>
      <w:r>
        <w:rPr>
          <w:rFonts w:hint="eastAsia" w:ascii="宋体" w:hAnsi="宋体" w:eastAsia="宋体" w:cs="宋体"/>
          <w:snapToGrid w:val="0"/>
          <w:color w:val="000000"/>
          <w:kern w:val="0"/>
          <w:sz w:val="24"/>
          <w:szCs w:val="24"/>
          <w:lang w:eastAsia="en-US"/>
          <w14:ligatures w14:val="none"/>
        </w:rPr>
        <w:t>（6）乙方有计划地就地开展员工培训，进行素质教育，不断提高技能水平和综合素质。</w:t>
      </w:r>
    </w:p>
    <w:p w14:paraId="2552501E">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 xml:space="preserve">从事厨师工作经验： </w:t>
      </w:r>
    </w:p>
    <w:p w14:paraId="49E562FC">
      <w:pPr>
        <w:widowControl/>
        <w:kinsoku w:val="0"/>
        <w:autoSpaceDE w:val="0"/>
        <w:autoSpaceDN w:val="0"/>
        <w:adjustRightInd w:val="0"/>
        <w:snapToGrid w:val="0"/>
        <w:spacing w:after="0" w:line="360" w:lineRule="auto"/>
        <w:ind w:firstLine="482"/>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w:t>
      </w:r>
      <w:bookmarkStart w:id="20" w:name="_Hlk96456635"/>
      <w:r>
        <w:rPr>
          <w:rFonts w:hint="eastAsia" w:ascii="宋体" w:hAnsi="宋体" w:eastAsia="宋体" w:cs="宋体"/>
          <w:snapToGrid w:val="0"/>
          <w:color w:val="auto"/>
          <w:kern w:val="0"/>
          <w:sz w:val="24"/>
          <w:szCs w:val="21"/>
          <w:lang w:eastAsia="en-US"/>
          <w14:ligatures w14:val="none"/>
        </w:rPr>
        <w:t>所有人员从事厨师工作年限均满</w:t>
      </w:r>
      <w:r>
        <w:rPr>
          <w:rFonts w:hint="eastAsia" w:ascii="宋体" w:hAnsi="宋体" w:eastAsia="宋体" w:cs="宋体"/>
          <w:snapToGrid w:val="0"/>
          <w:color w:val="auto"/>
          <w:kern w:val="0"/>
          <w:sz w:val="24"/>
          <w:szCs w:val="21"/>
          <w:lang w:val="en-US" w:eastAsia="zh-CN"/>
          <w14:ligatures w14:val="none"/>
        </w:rPr>
        <w:t>10</w:t>
      </w:r>
      <w:r>
        <w:rPr>
          <w:rFonts w:hint="eastAsia" w:ascii="宋体" w:hAnsi="宋体" w:eastAsia="宋体" w:cs="宋体"/>
          <w:snapToGrid w:val="0"/>
          <w:color w:val="auto"/>
          <w:kern w:val="0"/>
          <w:sz w:val="24"/>
          <w:szCs w:val="21"/>
          <w:lang w:eastAsia="en-US"/>
          <w14:ligatures w14:val="none"/>
        </w:rPr>
        <w:t>年（含）</w:t>
      </w:r>
      <w:bookmarkEnd w:id="20"/>
      <w:r>
        <w:rPr>
          <w:rFonts w:hint="eastAsia" w:ascii="宋体" w:hAnsi="宋体" w:eastAsia="宋体" w:cs="宋体"/>
          <w:snapToGrid w:val="0"/>
          <w:color w:val="auto"/>
          <w:kern w:val="0"/>
          <w:sz w:val="24"/>
          <w:szCs w:val="21"/>
          <w:lang w:eastAsia="en-US"/>
          <w14:ligatures w14:val="none"/>
        </w:rPr>
        <w:t>以上；</w:t>
      </w:r>
    </w:p>
    <w:p w14:paraId="35C60867">
      <w:pPr>
        <w:widowControl/>
        <w:kinsoku w:val="0"/>
        <w:autoSpaceDE w:val="0"/>
        <w:autoSpaceDN w:val="0"/>
        <w:adjustRightInd w:val="0"/>
        <w:snapToGrid w:val="0"/>
        <w:spacing w:after="0" w:line="360" w:lineRule="auto"/>
        <w:ind w:firstLine="482"/>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第二等次：所有人员从事厨师工作年限均满</w:t>
      </w:r>
      <w:r>
        <w:rPr>
          <w:rFonts w:hint="eastAsia" w:ascii="宋体" w:hAnsi="宋体" w:eastAsia="宋体" w:cs="宋体"/>
          <w:snapToGrid w:val="0"/>
          <w:color w:val="auto"/>
          <w:kern w:val="0"/>
          <w:sz w:val="24"/>
          <w:szCs w:val="21"/>
          <w:lang w:val="en-US" w:eastAsia="zh-CN"/>
          <w14:ligatures w14:val="none"/>
        </w:rPr>
        <w:t>8</w:t>
      </w:r>
      <w:r>
        <w:rPr>
          <w:rFonts w:hint="eastAsia" w:ascii="宋体" w:hAnsi="宋体" w:eastAsia="宋体" w:cs="宋体"/>
          <w:snapToGrid w:val="0"/>
          <w:color w:val="auto"/>
          <w:kern w:val="0"/>
          <w:sz w:val="24"/>
          <w:szCs w:val="21"/>
          <w:lang w:eastAsia="en-US"/>
          <w14:ligatures w14:val="none"/>
        </w:rPr>
        <w:t>年（含）以上；</w:t>
      </w:r>
    </w:p>
    <w:p w14:paraId="54E55282">
      <w:pPr>
        <w:widowControl/>
        <w:kinsoku w:val="0"/>
        <w:autoSpaceDE w:val="0"/>
        <w:autoSpaceDN w:val="0"/>
        <w:adjustRightInd w:val="0"/>
        <w:snapToGrid w:val="0"/>
        <w:spacing w:after="0" w:line="360" w:lineRule="auto"/>
        <w:ind w:firstLine="482"/>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第三等次：所有人员从事厨师工作年限均满</w:t>
      </w:r>
      <w:r>
        <w:rPr>
          <w:rFonts w:hint="eastAsia" w:ascii="宋体" w:hAnsi="宋体" w:eastAsia="宋体" w:cs="宋体"/>
          <w:snapToGrid w:val="0"/>
          <w:color w:val="auto"/>
          <w:kern w:val="0"/>
          <w:sz w:val="24"/>
          <w:szCs w:val="21"/>
          <w:lang w:val="en-US" w:eastAsia="zh-CN"/>
          <w14:ligatures w14:val="none"/>
        </w:rPr>
        <w:t>6</w:t>
      </w:r>
      <w:r>
        <w:rPr>
          <w:rFonts w:hint="eastAsia" w:ascii="宋体" w:hAnsi="宋体" w:eastAsia="宋体" w:cs="宋体"/>
          <w:snapToGrid w:val="0"/>
          <w:color w:val="auto"/>
          <w:kern w:val="0"/>
          <w:sz w:val="24"/>
          <w:szCs w:val="21"/>
          <w:lang w:eastAsia="en-US"/>
          <w14:ligatures w14:val="none"/>
        </w:rPr>
        <w:t>年（含）以上；</w:t>
      </w:r>
    </w:p>
    <w:p w14:paraId="706E8BA2">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第四等次：存在人员从事厨师工作年限不满</w:t>
      </w:r>
      <w:r>
        <w:rPr>
          <w:rFonts w:hint="eastAsia" w:ascii="宋体" w:hAnsi="宋体" w:eastAsia="宋体" w:cs="宋体"/>
          <w:snapToGrid w:val="0"/>
          <w:color w:val="auto"/>
          <w:kern w:val="0"/>
          <w:sz w:val="24"/>
          <w:szCs w:val="21"/>
          <w:lang w:val="en-US" w:eastAsia="zh-CN"/>
          <w14:ligatures w14:val="none"/>
        </w:rPr>
        <w:t>6</w:t>
      </w:r>
      <w:r>
        <w:rPr>
          <w:rFonts w:hint="eastAsia" w:ascii="宋体" w:hAnsi="宋体" w:eastAsia="宋体" w:cs="宋体"/>
          <w:snapToGrid w:val="0"/>
          <w:color w:val="auto"/>
          <w:kern w:val="0"/>
          <w:sz w:val="24"/>
          <w:szCs w:val="21"/>
          <w:lang w:eastAsia="en-US"/>
          <w14:ligatures w14:val="none"/>
        </w:rPr>
        <w:t>年（不含）。</w:t>
      </w:r>
    </w:p>
    <w:p w14:paraId="0172D5C2">
      <w:pPr>
        <w:widowControl/>
        <w:kinsoku w:val="0"/>
        <w:autoSpaceDE w:val="0"/>
        <w:autoSpaceDN w:val="0"/>
        <w:adjustRightInd w:val="0"/>
        <w:snapToGrid w:val="0"/>
        <w:spacing w:after="0" w:line="360" w:lineRule="auto"/>
        <w:ind w:firstLine="482" w:firstLineChars="200"/>
        <w:textAlignment w:val="baseline"/>
        <w:outlineLvl w:val="2"/>
        <w:rPr>
          <w:rFonts w:hint="eastAsia" w:ascii="宋体" w:hAnsi="宋体" w:eastAsia="宋体" w:cs="宋体"/>
          <w:b/>
          <w:snapToGrid w:val="0"/>
          <w:color w:val="auto"/>
          <w:kern w:val="0"/>
          <w:sz w:val="24"/>
          <w:szCs w:val="21"/>
          <w:lang w:eastAsia="en-US"/>
          <w14:ligatures w14:val="none"/>
        </w:rPr>
      </w:pPr>
      <w:r>
        <w:rPr>
          <w:rFonts w:hint="eastAsia" w:ascii="宋体" w:hAnsi="宋体" w:eastAsia="宋体" w:cs="宋体"/>
          <w:b/>
          <w:snapToGrid w:val="0"/>
          <w:color w:val="auto"/>
          <w:kern w:val="0"/>
          <w:sz w:val="24"/>
          <w:szCs w:val="21"/>
          <w:lang w:eastAsia="en-US"/>
          <w14:ligatures w14:val="none"/>
        </w:rPr>
        <w:t>（三）组织要求</w:t>
      </w:r>
    </w:p>
    <w:p w14:paraId="361F143F">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供应商应针对本项目各项服务工作提出具体实施组织方案，重点突出以下内容：</w:t>
      </w:r>
    </w:p>
    <w:p w14:paraId="28B738AF">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1、服务组织方案</w:t>
      </w:r>
    </w:p>
    <w:p w14:paraId="132B100F">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bookmarkStart w:id="21" w:name="_Toc96441955"/>
      <w:bookmarkStart w:id="22" w:name="_Toc96594601"/>
      <w:r>
        <w:rPr>
          <w:rFonts w:hint="eastAsia" w:ascii="宋体" w:hAnsi="宋体" w:eastAsia="宋体" w:cs="宋体"/>
          <w:b/>
          <w:bCs/>
          <w:snapToGrid w:val="0"/>
          <w:color w:val="auto"/>
          <w:kern w:val="0"/>
          <w:sz w:val="24"/>
          <w:szCs w:val="28"/>
          <w:lang w:eastAsia="en-US"/>
          <w14:ligatures w14:val="none"/>
        </w:rPr>
        <w:t>（1）食谱设计方案</w:t>
      </w:r>
      <w:bookmarkEnd w:id="21"/>
      <w:bookmarkEnd w:id="22"/>
    </w:p>
    <w:p w14:paraId="190D5998">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第一等次：按服务要求的餐饮标准提供了详细的食谱设计方案；对食谱设计有详细说明，阐述其餐品搭配合理性、营养均衡性以及应季食品因素等</w:t>
      </w:r>
      <w:r>
        <w:rPr>
          <w:rFonts w:hint="eastAsia" w:ascii="宋体" w:hAnsi="宋体" w:eastAsia="宋体" w:cs="宋体"/>
          <w:snapToGrid w:val="0"/>
          <w:color w:val="auto"/>
          <w:kern w:val="0"/>
          <w:sz w:val="24"/>
          <w:szCs w:val="21"/>
          <w:lang w:eastAsia="en-US"/>
          <w14:ligatures w14:val="none"/>
        </w:rPr>
        <w:t>。</w:t>
      </w:r>
    </w:p>
    <w:p w14:paraId="56E8DAF3">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第二等次：按服务要求的餐饮标准提供了具体的食谱设计方案；对食谱设计有简单说明，但在餐品搭配合理性或营养均衡性方面说明不充分</w:t>
      </w:r>
      <w:r>
        <w:rPr>
          <w:rFonts w:hint="eastAsia" w:ascii="宋体" w:hAnsi="宋体" w:eastAsia="宋体" w:cs="宋体"/>
          <w:snapToGrid w:val="0"/>
          <w:color w:val="auto"/>
          <w:kern w:val="0"/>
          <w:sz w:val="24"/>
          <w:szCs w:val="21"/>
          <w:lang w:eastAsia="en-US"/>
          <w14:ligatures w14:val="none"/>
        </w:rPr>
        <w:t>。</w:t>
      </w:r>
    </w:p>
    <w:p w14:paraId="74A4A302">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bookmarkStart w:id="23" w:name="_Hlk96025137"/>
      <w:r>
        <w:rPr>
          <w:rFonts w:hint="eastAsia" w:ascii="宋体" w:hAnsi="宋体" w:eastAsia="宋体" w:cs="宋体"/>
          <w:snapToGrid w:val="0"/>
          <w:color w:val="auto"/>
          <w:kern w:val="0"/>
          <w:sz w:val="24"/>
          <w:szCs w:val="28"/>
          <w:lang w:eastAsia="en-US"/>
          <w14:ligatures w14:val="none"/>
        </w:rPr>
        <w:t>第三等次：按服务要求的餐饮标准提供了具体的食谱设计方案；但未对食谱设计进行说明</w:t>
      </w:r>
      <w:r>
        <w:rPr>
          <w:rFonts w:hint="eastAsia" w:ascii="宋体" w:hAnsi="宋体" w:eastAsia="宋体" w:cs="宋体"/>
          <w:snapToGrid w:val="0"/>
          <w:color w:val="auto"/>
          <w:kern w:val="0"/>
          <w:sz w:val="24"/>
          <w:szCs w:val="21"/>
          <w:lang w:eastAsia="en-US"/>
          <w14:ligatures w14:val="none"/>
        </w:rPr>
        <w:t>。</w:t>
      </w:r>
    </w:p>
    <w:bookmarkEnd w:id="23"/>
    <w:p w14:paraId="6E9E2907">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第四等次：未提供具体的食谱设计方案，或食谱设计方案与餐饮标准有脱节</w:t>
      </w:r>
      <w:r>
        <w:rPr>
          <w:rFonts w:hint="eastAsia" w:ascii="宋体" w:hAnsi="宋体" w:eastAsia="宋体" w:cs="宋体"/>
          <w:snapToGrid w:val="0"/>
          <w:color w:val="auto"/>
          <w:kern w:val="0"/>
          <w:sz w:val="24"/>
          <w:szCs w:val="21"/>
          <w:lang w:eastAsia="en-US"/>
          <w14:ligatures w14:val="none"/>
        </w:rPr>
        <w:t>。</w:t>
      </w:r>
    </w:p>
    <w:p w14:paraId="4941DF0C">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bookmarkStart w:id="24" w:name="_Toc96594602"/>
      <w:bookmarkStart w:id="25" w:name="_Toc96441956"/>
      <w:r>
        <w:rPr>
          <w:rFonts w:hint="eastAsia" w:ascii="宋体" w:hAnsi="宋体" w:eastAsia="宋体" w:cs="宋体"/>
          <w:b/>
          <w:bCs/>
          <w:snapToGrid w:val="0"/>
          <w:color w:val="auto"/>
          <w:kern w:val="0"/>
          <w:sz w:val="24"/>
          <w:szCs w:val="28"/>
          <w:lang w:eastAsia="en-US"/>
          <w14:ligatures w14:val="none"/>
        </w:rPr>
        <w:t>（2）食品质量控制组织方案</w:t>
      </w:r>
      <w:bookmarkEnd w:id="24"/>
      <w:bookmarkEnd w:id="25"/>
    </w:p>
    <w:p w14:paraId="1C0B155B">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8"/>
          <w:lang w:eastAsia="en-US"/>
          <w14:ligatures w14:val="none"/>
        </w:rPr>
        <w:t>第一等次：针对服务要求制定了食品制作、储存、加工、供应各环节的操作规程和管理制度</w:t>
      </w:r>
      <w:r>
        <w:rPr>
          <w:rFonts w:hint="eastAsia" w:ascii="宋体" w:hAnsi="宋体" w:eastAsia="宋体" w:cs="宋体"/>
          <w:snapToGrid w:val="0"/>
          <w:color w:val="auto"/>
          <w:kern w:val="0"/>
          <w:sz w:val="24"/>
          <w:szCs w:val="21"/>
          <w:lang w:eastAsia="en-US"/>
          <w14:ligatures w14:val="none"/>
        </w:rPr>
        <w:t>；操作规程详尽，管理制度健全，关键点、重点明确，针对关键点、重点制定了针对性的保障措施。</w:t>
      </w:r>
    </w:p>
    <w:p w14:paraId="4FB41282">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bookmarkStart w:id="26" w:name="_Hlk96025672"/>
      <w:r>
        <w:rPr>
          <w:rFonts w:hint="eastAsia" w:ascii="宋体" w:hAnsi="宋体" w:eastAsia="宋体" w:cs="宋体"/>
          <w:snapToGrid w:val="0"/>
          <w:color w:val="auto"/>
          <w:kern w:val="0"/>
          <w:sz w:val="24"/>
          <w:szCs w:val="21"/>
          <w:lang w:eastAsia="en-US"/>
          <w14:ligatures w14:val="none"/>
        </w:rPr>
        <w:t>第二等次：针对服务要求制定了食品制作、储存、加工、供应各环节的操作规程和管理制度；操作规程和管理制度与服务要求相适应，但关键点、重点不明确，或未针对关键点、重点制定针对性的保障措施。</w:t>
      </w:r>
    </w:p>
    <w:bookmarkEnd w:id="26"/>
    <w:p w14:paraId="5C6F2FCA">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bookmarkStart w:id="27" w:name="_Hlk96025721"/>
      <w:r>
        <w:rPr>
          <w:rFonts w:hint="eastAsia" w:ascii="宋体" w:hAnsi="宋体" w:eastAsia="宋体" w:cs="宋体"/>
          <w:snapToGrid w:val="0"/>
          <w:color w:val="auto"/>
          <w:kern w:val="0"/>
          <w:sz w:val="24"/>
          <w:szCs w:val="21"/>
          <w:lang w:eastAsia="en-US"/>
          <w14:ligatures w14:val="none"/>
        </w:rPr>
        <w:t>第三等次：针对服务要求制定了食品制作、储存、加工、供应各环节的操作规程和管理制度；但操作规程或管理制度简单，可操作性和保障性差。</w:t>
      </w:r>
    </w:p>
    <w:bookmarkEnd w:id="27"/>
    <w:p w14:paraId="40C4D33A">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第四等次：未制定操作规程或管理制度，或者在食品制作、储存、加工、供应等环节上有缺失。</w:t>
      </w:r>
    </w:p>
    <w:p w14:paraId="1D4B9D72">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bookmarkStart w:id="28" w:name="_Toc96594603"/>
      <w:bookmarkStart w:id="29" w:name="_Toc96441957"/>
      <w:r>
        <w:rPr>
          <w:rFonts w:hint="eastAsia" w:ascii="宋体" w:hAnsi="宋体" w:eastAsia="宋体" w:cs="宋体"/>
          <w:b/>
          <w:bCs/>
          <w:snapToGrid w:val="0"/>
          <w:color w:val="auto"/>
          <w:kern w:val="0"/>
          <w:sz w:val="24"/>
          <w:szCs w:val="28"/>
          <w:lang w:eastAsia="en-US"/>
          <w14:ligatures w14:val="none"/>
        </w:rPr>
        <w:t>（3）卫生与安全控制组织方案</w:t>
      </w:r>
      <w:bookmarkEnd w:id="28"/>
      <w:bookmarkEnd w:id="29"/>
    </w:p>
    <w:p w14:paraId="2EFDA46E">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第一等次：针对服务要求制定了具体的卫生管理和安全管理措施；卫生管理突出检查、考核的针对性措施；安全管理突出防火、防盗、防毒和防意外的具体措施。</w:t>
      </w:r>
    </w:p>
    <w:p w14:paraId="40C88E54">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第二等次：针对服务要求制定了具体的卫生管理和安全管理措施；卫生管理突出检查、考核的针对性措施；安全管理措施在防火、防盗、防毒和防意外等环节有缺项。</w:t>
      </w:r>
    </w:p>
    <w:p w14:paraId="282AD499">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第三等次：针对服务要求制定了具体的卫生管理和安全管理措施；卫生管理措施未体现检查或考核的具体措施，或措施缺乏针对性。</w:t>
      </w:r>
    </w:p>
    <w:p w14:paraId="1E2FF62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8"/>
          <w:lang w:eastAsia="en-US"/>
          <w14:ligatures w14:val="none"/>
        </w:rPr>
      </w:pPr>
      <w:r>
        <w:rPr>
          <w:rFonts w:hint="eastAsia" w:ascii="宋体" w:hAnsi="宋体" w:eastAsia="宋体" w:cs="宋体"/>
          <w:snapToGrid w:val="0"/>
          <w:color w:val="auto"/>
          <w:kern w:val="0"/>
          <w:sz w:val="24"/>
          <w:szCs w:val="28"/>
          <w:lang w:eastAsia="en-US"/>
          <w14:ligatures w14:val="none"/>
        </w:rPr>
        <w:t>第四等次：未制定具体的卫生管理或安全管理措施。</w:t>
      </w:r>
    </w:p>
    <w:p w14:paraId="0B1D765D">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2、人员保障组织方案</w:t>
      </w:r>
    </w:p>
    <w:p w14:paraId="05034691">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（1）人员管理方案</w:t>
      </w:r>
    </w:p>
    <w:p w14:paraId="52CB398F">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w:t>
      </w:r>
      <w:bookmarkStart w:id="30" w:name="_Hlk128253253"/>
      <w:r>
        <w:rPr>
          <w:rFonts w:hint="eastAsia" w:ascii="宋体" w:hAnsi="宋体" w:eastAsia="宋体" w:cs="宋体"/>
          <w:snapToGrid w:val="0"/>
          <w:color w:val="auto"/>
          <w:kern w:val="0"/>
          <w:sz w:val="24"/>
          <w:szCs w:val="21"/>
          <w:lang w:eastAsia="en-US"/>
          <w14:ligatures w14:val="none"/>
        </w:rPr>
        <w:t>人员管理制度完善，人员录用解除流程清晰、出勤与薪酬管理合理，人员管理组织措施保障性强，有针对性；</w:t>
      </w:r>
      <w:bookmarkEnd w:id="30"/>
    </w:p>
    <w:p w14:paraId="40C50AC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w:t>
      </w:r>
      <w:bookmarkStart w:id="31" w:name="_Hlk128253368"/>
      <w:r>
        <w:rPr>
          <w:rFonts w:hint="eastAsia" w:ascii="宋体" w:hAnsi="宋体" w:eastAsia="宋体" w:cs="宋体"/>
          <w:snapToGrid w:val="0"/>
          <w:color w:val="auto"/>
          <w:kern w:val="0"/>
          <w:sz w:val="24"/>
          <w:szCs w:val="21"/>
          <w:lang w:eastAsia="en-US"/>
          <w14:ligatures w14:val="none"/>
        </w:rPr>
        <w:t>人员管理制度完善，人员录用解除流程清晰、出勤与薪酬管理合理</w:t>
      </w:r>
      <w:bookmarkEnd w:id="31"/>
      <w:r>
        <w:rPr>
          <w:rFonts w:hint="eastAsia" w:ascii="宋体" w:hAnsi="宋体" w:eastAsia="宋体" w:cs="宋体"/>
          <w:snapToGrid w:val="0"/>
          <w:color w:val="auto"/>
          <w:kern w:val="0"/>
          <w:sz w:val="24"/>
          <w:szCs w:val="21"/>
          <w:lang w:eastAsia="en-US"/>
          <w14:ligatures w14:val="none"/>
        </w:rPr>
        <w:t>，但人员管理组织措施缺乏针对性；</w:t>
      </w:r>
    </w:p>
    <w:p w14:paraId="478DBD7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第三等次：人员管理制度欠完善，人员录用解除流程不清晰或出勤与薪酬管理存在不合理；</w:t>
      </w:r>
    </w:p>
    <w:p w14:paraId="6583BC8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第四等次：没有人员管理与服务方案。</w:t>
      </w:r>
    </w:p>
    <w:p w14:paraId="5DEE4F03">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bookmarkStart w:id="32" w:name="_Hlk92133642"/>
      <w:r>
        <w:rPr>
          <w:rFonts w:hint="eastAsia" w:ascii="宋体" w:hAnsi="宋体" w:eastAsia="宋体" w:cs="宋体"/>
          <w:b/>
          <w:bCs/>
          <w:snapToGrid w:val="0"/>
          <w:color w:val="auto"/>
          <w:kern w:val="0"/>
          <w:sz w:val="24"/>
          <w:szCs w:val="28"/>
          <w:lang w:eastAsia="en-US"/>
          <w14:ligatures w14:val="none"/>
        </w:rPr>
        <w:t>（2）人员考核方案</w:t>
      </w:r>
    </w:p>
    <w:p w14:paraId="22B70174">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第一等次：考核方案完整，考核方案明确考核内容、时间、方式等；并且针对不同岗位职责的人员制定有针对性的考核方案；</w:t>
      </w:r>
    </w:p>
    <w:p w14:paraId="440F6B4C">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第二等次：考核方案完整，考核方案明确考核内容、时间、方式等；但没有针对不同岗位职责的人员制定有针对性的考核方案；</w:t>
      </w:r>
    </w:p>
    <w:p w14:paraId="50D92231">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第三等次：考核方案不完整，没有明确考核内容或时间或方式等；</w:t>
      </w:r>
    </w:p>
    <w:p w14:paraId="016E8C80">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第四等次：没有制定考核方案。</w:t>
      </w:r>
    </w:p>
    <w:p w14:paraId="33CC3808">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（3）人员培训方案</w:t>
      </w:r>
    </w:p>
    <w:p w14:paraId="66A33040">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第一等次：针对本项目的服务内容和要求，制定了岗位技能人员培训组织方案，包括各项培训内容、培训周期、培训方式、培训考核方式和标准等；</w:t>
      </w:r>
    </w:p>
    <w:p w14:paraId="38C41A9E">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第二等次：针对本项目的服务内容和要求，制定了岗位技能人员培训组织方案，包括各项培训内容、培训周期、培训方式，但未明确培训考核方式或标准；</w:t>
      </w:r>
    </w:p>
    <w:p w14:paraId="7F202C52">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第三等次：针对本项目的服务内容和要求，制定了岗位技能人员培训组织方案，包括各项培训内容、培训周期，但培训方式不明确；</w:t>
      </w:r>
    </w:p>
    <w:p w14:paraId="060A20B6">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第四等次：未制定技术培训组织方案，或培训内容、培训周期等主要内容有缺失。</w:t>
      </w:r>
    </w:p>
    <w:p w14:paraId="62861330">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（4）人员储备方案</w:t>
      </w:r>
    </w:p>
    <w:p w14:paraId="770A4B09">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第一等次：承诺同岗位储备人员不低于本项目所需岗位人员的10%，当服务人员因特殊情况需要替换时，能够及时到岗替代；</w:t>
      </w:r>
    </w:p>
    <w:p w14:paraId="51976B33">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第二等次：承诺同岗位储备人员不低于本项目所需岗位人员的8%，当服务人员因特殊情况需要替换时，能够及时到岗替代；</w:t>
      </w:r>
    </w:p>
    <w:p w14:paraId="2BE9C76F">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第三等次：承诺同岗位储备人员不低于本项目所需岗位人员的5%，当服务人员因特殊情况需要替换时，能够及时到岗替代；</w:t>
      </w:r>
    </w:p>
    <w:p w14:paraId="7A2ED9D8">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第四等次：承诺同岗位储备人员低于本项目所需岗位人员的5%。</w:t>
      </w:r>
    </w:p>
    <w:p w14:paraId="48805A50">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（5）劳动纠纷处理方案</w:t>
      </w:r>
    </w:p>
    <w:p w14:paraId="11D0BDE0">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第一等次：劳动纠纷处理方案完整，包括避免发生劳动纠纷的预案、劳动纠纷发生后的沟通协商解决方案、以及未达成和解的解决方案等；</w:t>
      </w:r>
    </w:p>
    <w:p w14:paraId="2B5D2F95">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第二等次：制定了劳动纠纷处理方案，方案包括避免发生劳动纠纷的预案、劳动纠纷发生后的沟通协商解决方案，但不包括未达成和解的解决方案；</w:t>
      </w:r>
    </w:p>
    <w:p w14:paraId="14AA6D78">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第三等次：制定了劳动纠纷处理方案，方案包括避免发生劳动纠纷的预案，但未包括劳动纠纷发生后的沟通协商解决方案及未达成和解的解决方案；</w:t>
      </w:r>
    </w:p>
    <w:p w14:paraId="6DDF89E3">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第四等次：没有制定劳动纠纷处理方案。</w:t>
      </w:r>
    </w:p>
    <w:p w14:paraId="1CD64A05">
      <w:pPr>
        <w:widowControl/>
        <w:kinsoku w:val="0"/>
        <w:autoSpaceDE w:val="0"/>
        <w:autoSpaceDN w:val="0"/>
        <w:adjustRightInd w:val="0"/>
        <w:snapToGrid w:val="0"/>
        <w:spacing w:after="0" w:line="360" w:lineRule="auto"/>
        <w:ind w:firstLine="482"/>
        <w:textAlignment w:val="baseline"/>
        <w:outlineLvl w:val="3"/>
        <w:rPr>
          <w:rFonts w:hint="eastAsia" w:ascii="宋体" w:hAnsi="宋体" w:eastAsia="宋体" w:cs="宋体"/>
          <w:b/>
          <w:bCs/>
          <w:snapToGrid w:val="0"/>
          <w:color w:val="auto"/>
          <w:kern w:val="0"/>
          <w:sz w:val="24"/>
          <w:szCs w:val="28"/>
          <w:lang w:eastAsia="en-US"/>
          <w14:ligatures w14:val="none"/>
        </w:rPr>
      </w:pPr>
      <w:r>
        <w:rPr>
          <w:rFonts w:hint="eastAsia" w:ascii="宋体" w:hAnsi="宋体" w:eastAsia="宋体" w:cs="宋体"/>
          <w:b/>
          <w:bCs/>
          <w:snapToGrid w:val="0"/>
          <w:color w:val="auto"/>
          <w:kern w:val="0"/>
          <w:sz w:val="24"/>
          <w:szCs w:val="28"/>
          <w:lang w:eastAsia="en-US"/>
          <w14:ligatures w14:val="none"/>
        </w:rPr>
        <w:t>（6）工伤事故处理方案</w:t>
      </w:r>
    </w:p>
    <w:p w14:paraId="347ADA7A">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第一等次：工伤事故处理方案完整，包括救治、上报、工伤认定申请、待遇申领及相关手续办理等，并对不同类型、级别的工伤制定针对性的方案；</w:t>
      </w:r>
    </w:p>
    <w:p w14:paraId="20D42D40">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第二等次：工伤事故处理方案完整，包括救治、上报、工伤认定申请、待遇申领及相关手续办理等，但未对不同类型、级别的工伤制定针对性的方案；</w:t>
      </w:r>
    </w:p>
    <w:p w14:paraId="796AC3E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第三等次：工伤事故处理方案不完整，对救治、上报、工伤认定申请、待遇申领及相关手续办理等环节有缺项；</w:t>
      </w:r>
    </w:p>
    <w:p w14:paraId="69AD344E">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第四等次：没有明确的工伤事故处理方案。</w:t>
      </w:r>
    </w:p>
    <w:bookmarkEnd w:id="13"/>
    <w:bookmarkEnd w:id="14"/>
    <w:bookmarkEnd w:id="15"/>
    <w:bookmarkEnd w:id="16"/>
    <w:bookmarkEnd w:id="17"/>
    <w:bookmarkEnd w:id="32"/>
    <w:p w14:paraId="39DE8750">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bookmarkStart w:id="33" w:name="_Toc310558610_WPSOffice_Level2"/>
      <w:r>
        <w:rPr>
          <w:rFonts w:hint="eastAsia" w:ascii="宋体" w:hAnsi="宋体" w:eastAsia="宋体" w:cs="宋体"/>
          <w:b/>
          <w:bCs/>
          <w:snapToGrid w:val="0"/>
          <w:color w:val="auto"/>
          <w:kern w:val="0"/>
          <w:sz w:val="28"/>
          <w:szCs w:val="28"/>
          <w:lang w:eastAsia="en-US"/>
          <w14:ligatures w14:val="none"/>
        </w:rPr>
        <w:t>五、商务要求</w:t>
      </w:r>
      <w:bookmarkEnd w:id="33"/>
    </w:p>
    <w:p w14:paraId="7A917DE2">
      <w:pPr>
        <w:widowControl/>
        <w:kinsoku w:val="0"/>
        <w:autoSpaceDE w:val="0"/>
        <w:autoSpaceDN w:val="0"/>
        <w:adjustRightInd w:val="0"/>
        <w:snapToGrid w:val="0"/>
        <w:spacing w:after="0" w:line="360" w:lineRule="auto"/>
        <w:ind w:firstLine="482" w:firstLineChars="200"/>
        <w:textAlignment w:val="baseline"/>
        <w:outlineLvl w:val="2"/>
        <w:rPr>
          <w:rFonts w:hint="eastAsia" w:ascii="宋体" w:hAnsi="宋体" w:eastAsia="宋体" w:cs="宋体"/>
          <w:b/>
          <w:snapToGrid w:val="0"/>
          <w:color w:val="auto"/>
          <w:kern w:val="0"/>
          <w:sz w:val="24"/>
          <w:szCs w:val="21"/>
          <w:lang w:eastAsia="en-US"/>
          <w14:ligatures w14:val="none"/>
        </w:rPr>
      </w:pPr>
      <w:bookmarkStart w:id="34" w:name="_Toc1721446977_WPSOffice_Level2"/>
      <w:r>
        <w:rPr>
          <w:rFonts w:hint="eastAsia" w:ascii="宋体" w:hAnsi="宋体" w:eastAsia="宋体" w:cs="宋体"/>
          <w:b/>
          <w:snapToGrid w:val="0"/>
          <w:color w:val="auto"/>
          <w:kern w:val="0"/>
          <w:sz w:val="24"/>
          <w:szCs w:val="21"/>
          <w:lang w:eastAsia="en-US"/>
          <w14:ligatures w14:val="none"/>
        </w:rPr>
        <w:t>★</w:t>
      </w:r>
      <w:bookmarkEnd w:id="34"/>
      <w:r>
        <w:rPr>
          <w:rFonts w:hint="eastAsia" w:ascii="宋体" w:hAnsi="宋体" w:eastAsia="宋体" w:cs="宋体"/>
          <w:b/>
          <w:snapToGrid w:val="0"/>
          <w:color w:val="auto"/>
          <w:kern w:val="0"/>
          <w:sz w:val="24"/>
          <w:szCs w:val="21"/>
          <w:lang w:eastAsia="en-US"/>
          <w14:ligatures w14:val="none"/>
        </w:rPr>
        <w:t>（一）项目服务期限</w:t>
      </w:r>
    </w:p>
    <w:p w14:paraId="462BD224">
      <w:pPr>
        <w:widowControl/>
        <w:kinsoku w:val="0"/>
        <w:autoSpaceDE w:val="0"/>
        <w:autoSpaceDN w:val="0"/>
        <w:adjustRightInd w:val="0"/>
        <w:snapToGrid w:val="0"/>
        <w:spacing w:after="0" w:line="360" w:lineRule="auto"/>
        <w:ind w:firstLine="420"/>
        <w:textAlignment w:val="baseline"/>
        <w:rPr>
          <w:rFonts w:hint="eastAsia" w:ascii="宋体" w:hAnsi="宋体" w:eastAsia="宋体" w:cs="宋体"/>
          <w:snapToGrid w:val="0"/>
          <w:color w:val="auto"/>
          <w:kern w:val="0"/>
          <w:sz w:val="24"/>
          <w:szCs w:val="21"/>
          <w:lang w:eastAsia="zh-CN"/>
          <w14:ligatures w14:val="none"/>
        </w:rPr>
      </w:pPr>
      <w:r>
        <w:rPr>
          <w:rFonts w:hint="eastAsia" w:ascii="宋体" w:hAnsi="宋体" w:eastAsia="宋体" w:cs="宋体"/>
          <w:snapToGrid w:val="0"/>
          <w:color w:val="auto"/>
          <w:kern w:val="0"/>
          <w:sz w:val="24"/>
          <w:szCs w:val="21"/>
          <w:lang w:eastAsia="en-US"/>
          <w14:ligatures w14:val="none"/>
        </w:rPr>
        <w:t>服务期限：</w:t>
      </w:r>
      <w:r>
        <w:rPr>
          <w:rFonts w:hint="eastAsia" w:ascii="宋体" w:hAnsi="宋体" w:eastAsia="宋体" w:cs="宋体"/>
          <w:snapToGrid w:val="0"/>
          <w:color w:val="auto"/>
          <w:kern w:val="0"/>
          <w:sz w:val="24"/>
          <w:szCs w:val="21"/>
          <w:lang w:eastAsia="zh-CN"/>
          <w14:ligatures w14:val="none"/>
        </w:rPr>
        <w:t>自本合同履行之日起至2025年12月31日。</w:t>
      </w:r>
    </w:p>
    <w:p w14:paraId="312220E4">
      <w:pPr>
        <w:widowControl/>
        <w:kinsoku w:val="0"/>
        <w:autoSpaceDE w:val="0"/>
        <w:autoSpaceDN w:val="0"/>
        <w:adjustRightInd w:val="0"/>
        <w:snapToGrid w:val="0"/>
        <w:spacing w:after="0" w:line="360" w:lineRule="auto"/>
        <w:ind w:firstLine="482" w:firstLineChars="200"/>
        <w:textAlignment w:val="baseline"/>
        <w:outlineLvl w:val="2"/>
        <w:rPr>
          <w:rFonts w:hint="eastAsia" w:ascii="宋体" w:hAnsi="宋体" w:eastAsia="宋体" w:cs="宋体"/>
          <w:b/>
          <w:snapToGrid w:val="0"/>
          <w:color w:val="auto"/>
          <w:kern w:val="0"/>
          <w:sz w:val="24"/>
          <w:szCs w:val="21"/>
          <w:lang w:eastAsia="en-US"/>
          <w14:ligatures w14:val="none"/>
        </w:rPr>
      </w:pPr>
      <w:bookmarkStart w:id="35" w:name="_Toc1023279756_WPSOffice_Level2"/>
      <w:bookmarkStart w:id="36" w:name="_Hlk78143848"/>
      <w:r>
        <w:rPr>
          <w:rFonts w:hint="eastAsia" w:ascii="宋体" w:hAnsi="宋体" w:eastAsia="宋体" w:cs="宋体"/>
          <w:b/>
          <w:snapToGrid w:val="0"/>
          <w:color w:val="auto"/>
          <w:kern w:val="0"/>
          <w:sz w:val="24"/>
          <w:szCs w:val="21"/>
          <w:lang w:eastAsia="en-US"/>
          <w14:ligatures w14:val="none"/>
        </w:rPr>
        <w:t>（二）项目服务地点</w:t>
      </w:r>
    </w:p>
    <w:p w14:paraId="237CC46F">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服务地点：北京市密云水库管理处各食堂（西职工食堂、东职工食堂、潮河管理所食堂、水生态所食堂、库滨带管理所食堂）。</w:t>
      </w:r>
    </w:p>
    <w:bookmarkEnd w:id="35"/>
    <w:bookmarkEnd w:id="36"/>
    <w:p w14:paraId="74AD243A">
      <w:pPr>
        <w:widowControl/>
        <w:kinsoku w:val="0"/>
        <w:autoSpaceDE w:val="0"/>
        <w:autoSpaceDN w:val="0"/>
        <w:adjustRightInd w:val="0"/>
        <w:snapToGrid w:val="0"/>
        <w:spacing w:after="0" w:line="360" w:lineRule="auto"/>
        <w:ind w:firstLine="482" w:firstLineChars="200"/>
        <w:textAlignment w:val="baseline"/>
        <w:outlineLvl w:val="2"/>
        <w:rPr>
          <w:rFonts w:hint="eastAsia" w:ascii="宋体" w:hAnsi="宋体" w:eastAsia="宋体" w:cs="宋体"/>
          <w:b/>
          <w:snapToGrid w:val="0"/>
          <w:color w:val="auto"/>
          <w:kern w:val="0"/>
          <w:sz w:val="24"/>
          <w:szCs w:val="21"/>
          <w:lang w:eastAsia="en-US"/>
          <w14:ligatures w14:val="none"/>
        </w:rPr>
      </w:pPr>
      <w:r>
        <w:rPr>
          <w:rFonts w:hint="eastAsia" w:ascii="宋体" w:hAnsi="宋体" w:eastAsia="宋体" w:cs="宋体"/>
          <w:b/>
          <w:snapToGrid w:val="0"/>
          <w:color w:val="auto"/>
          <w:kern w:val="0"/>
          <w:sz w:val="24"/>
          <w:szCs w:val="21"/>
          <w:lang w:eastAsia="en-US"/>
          <w14:ligatures w14:val="none"/>
        </w:rPr>
        <w:t>（三）合同价款支付</w:t>
      </w:r>
    </w:p>
    <w:p w14:paraId="65B92B39">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eastAsia="en-US"/>
          <w14:ligatures w14:val="none"/>
        </w:rPr>
      </w:pPr>
      <w:bookmarkStart w:id="37" w:name="_Hlk96075643"/>
      <w:bookmarkStart w:id="38" w:name="_Toc37124652"/>
      <w:bookmarkStart w:id="39" w:name="_Toc68016296"/>
      <w:r>
        <w:rPr>
          <w:rFonts w:hint="eastAsia" w:ascii="宋体" w:hAnsi="宋体" w:eastAsia="宋体" w:cs="宋体"/>
          <w:snapToGrid w:val="0"/>
          <w:color w:val="auto"/>
          <w:kern w:val="0"/>
          <w:sz w:val="24"/>
          <w:szCs w:val="21"/>
          <w:highlight w:val="none"/>
          <w:lang w:eastAsia="en-US"/>
          <w14:ligatures w14:val="none"/>
        </w:rPr>
        <w:t>（1）付款进度：</w:t>
      </w:r>
      <w:bookmarkStart w:id="40" w:name="_Hlk96178871"/>
    </w:p>
    <w:p w14:paraId="0595FE64">
      <w:pPr>
        <w:spacing w:line="440" w:lineRule="exact"/>
        <w:ind w:firstLine="480" w:firstLineChars="200"/>
        <w:rPr>
          <w:rFonts w:hint="eastAsia" w:ascii="宋体" w:hAnsi="宋体" w:eastAsia="宋体" w:cs="宋体"/>
          <w:sz w:val="24"/>
          <w:highlight w:val="yellow"/>
        </w:rPr>
      </w:pPr>
      <w:r>
        <w:rPr>
          <w:rFonts w:hint="eastAsia" w:ascii="宋体" w:hAnsi="宋体" w:eastAsia="宋体" w:cs="宋体"/>
          <w:snapToGrid w:val="0"/>
          <w:color w:val="auto"/>
          <w:kern w:val="0"/>
          <w:sz w:val="24"/>
          <w:szCs w:val="21"/>
          <w:highlight w:val="none"/>
          <w:lang w:eastAsia="en-US"/>
          <w14:ligatures w14:val="none"/>
        </w:rPr>
        <w:t>本合同中写明的签约合同价是以2025年1月1日为服务开始时间计算的费用，若实际服务开始时间晚于2025年1月1日，则2025年1月1日至本年度服务合同生效之日期间服务费用</w:t>
      </w:r>
      <w:r>
        <w:rPr>
          <w:rFonts w:hint="eastAsia" w:ascii="宋体" w:hAnsi="宋体" w:eastAsia="宋体" w:cs="宋体"/>
          <w:snapToGrid w:val="0"/>
          <w:color w:val="auto"/>
          <w:kern w:val="0"/>
          <w:sz w:val="24"/>
          <w:szCs w:val="21"/>
          <w:highlight w:val="none"/>
          <w:lang w:val="en-US" w:eastAsia="zh-CN"/>
          <w14:ligatures w14:val="none"/>
        </w:rPr>
        <w:t>按</w:t>
      </w:r>
      <w:r>
        <w:rPr>
          <w:rFonts w:hint="eastAsia" w:ascii="宋体" w:hAnsi="宋体" w:eastAsia="宋体" w:cs="宋体"/>
          <w:snapToGrid w:val="0"/>
          <w:color w:val="auto"/>
          <w:kern w:val="0"/>
          <w:sz w:val="24"/>
          <w:szCs w:val="21"/>
          <w:highlight w:val="none"/>
          <w:lang w:eastAsia="en-US"/>
          <w14:ligatures w14:val="none"/>
        </w:rPr>
        <w:t>乙方投标报价金额计算，</w:t>
      </w:r>
      <w:r>
        <w:rPr>
          <w:rFonts w:hint="eastAsia" w:ascii="宋体" w:hAnsi="宋体" w:eastAsia="宋体" w:cs="宋体"/>
          <w:sz w:val="24"/>
          <w:highlight w:val="none"/>
          <w:lang w:eastAsia="zh-CN"/>
        </w:rPr>
        <w:t>审定后</w:t>
      </w:r>
      <w:r>
        <w:rPr>
          <w:rFonts w:hint="eastAsia" w:ascii="宋体" w:hAnsi="宋体" w:eastAsia="宋体" w:cs="宋体"/>
          <w:sz w:val="24"/>
          <w:highlight w:val="none"/>
          <w:lang w:val="en-US" w:eastAsia="zh-CN"/>
        </w:rPr>
        <w:t>对未</w:t>
      </w:r>
      <w:r>
        <w:rPr>
          <w:rFonts w:hint="eastAsia" w:ascii="宋体" w:hAnsi="宋体" w:eastAsia="宋体" w:cs="宋体"/>
          <w:sz w:val="24"/>
          <w:highlight w:val="none"/>
          <w:lang w:eastAsia="zh-CN"/>
        </w:rPr>
        <w:t>实际发生工作量</w:t>
      </w:r>
      <w:r>
        <w:rPr>
          <w:rFonts w:hint="eastAsia" w:ascii="宋体" w:hAnsi="宋体" w:eastAsia="宋体" w:cs="宋体"/>
          <w:sz w:val="24"/>
          <w:highlight w:val="none"/>
          <w:lang w:val="en-US" w:eastAsia="zh-CN"/>
        </w:rPr>
        <w:t>行核减金额。</w:t>
      </w:r>
    </w:p>
    <w:p w14:paraId="31F16A14">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val="en-US" w:eastAsia="en-US"/>
          <w14:ligatures w14:val="none"/>
        </w:rPr>
      </w:pPr>
      <w:r>
        <w:rPr>
          <w:rFonts w:hint="eastAsia" w:ascii="宋体" w:hAnsi="宋体" w:eastAsia="宋体" w:cs="宋体"/>
          <w:snapToGrid w:val="0"/>
          <w:color w:val="auto"/>
          <w:kern w:val="0"/>
          <w:sz w:val="24"/>
          <w:szCs w:val="21"/>
          <w:highlight w:val="none"/>
          <w:lang w:val="en-US" w:eastAsia="zh-CN"/>
          <w14:ligatures w14:val="none"/>
        </w:rPr>
        <w:t>本</w:t>
      </w:r>
      <w:r>
        <w:rPr>
          <w:rFonts w:hint="eastAsia" w:ascii="宋体" w:hAnsi="宋体" w:eastAsia="宋体" w:cs="宋体"/>
          <w:snapToGrid w:val="0"/>
          <w:color w:val="auto"/>
          <w:kern w:val="0"/>
          <w:sz w:val="24"/>
          <w:szCs w:val="21"/>
          <w:highlight w:val="none"/>
          <w:lang w:eastAsia="en-US"/>
          <w14:ligatures w14:val="none"/>
        </w:rPr>
        <w:t>合同生效之日至2025年11月30日服务费支付方式为一个月支付一次，</w:t>
      </w:r>
      <w:r>
        <w:rPr>
          <w:rFonts w:hint="eastAsia" w:ascii="宋体" w:hAnsi="宋体" w:eastAsia="宋体" w:cs="宋体"/>
          <w:snapToGrid w:val="0"/>
          <w:color w:val="auto"/>
          <w:kern w:val="0"/>
          <w:sz w:val="24"/>
          <w:szCs w:val="21"/>
          <w:highlight w:val="none"/>
          <w:lang w:val="en-US" w:eastAsia="en-US"/>
          <w14:ligatures w14:val="none"/>
        </w:rPr>
        <w:t>当月服务费于当月月末支付本月整月费用。</w:t>
      </w:r>
    </w:p>
    <w:p w14:paraId="3D1F4A7C">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highlight w:val="none"/>
          <w:lang w:val="en-US" w:eastAsia="en-US"/>
          <w14:ligatures w14:val="none"/>
        </w:rPr>
      </w:pPr>
      <w:r>
        <w:rPr>
          <w:rFonts w:hint="eastAsia" w:ascii="宋体" w:hAnsi="宋体" w:eastAsia="宋体" w:cs="宋体"/>
          <w:snapToGrid w:val="0"/>
          <w:color w:val="auto"/>
          <w:kern w:val="0"/>
          <w:sz w:val="24"/>
          <w:szCs w:val="21"/>
          <w:highlight w:val="none"/>
          <w:lang w:val="en-US" w:eastAsia="en-US"/>
          <w14:ligatures w14:val="none"/>
        </w:rPr>
        <w:t>乙方应于2025年12月1日之前提交2025年12月需完成工作量清单和相关资料，经甲方阶段验收合格，乙方按照甲方要求提供完整的支付文件，甲方收到上述文件后一次性支付2025年12月服务费。12月工作量全部完成后，甲方进行核算并验收。因政策调整导致合同无法履行，合同自动终止，双方均不承担任何责任。如遇政策调整导致费用变化，双方另行协商，双方均不承担任何责任。</w:t>
      </w:r>
    </w:p>
    <w:bookmarkEnd w:id="40"/>
    <w:p w14:paraId="21B634D9">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（2）付款方式：电子转账支付等方式。</w:t>
      </w:r>
    </w:p>
    <w:p w14:paraId="1063025C">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（3）付款要求：乙方必须在甲方支付每笔款项前提供符合税法规定并符合甲方财务要求的正规合法有效的发票，否则甲方有权暂不付款，并且不承担违约责任。甲方自收到发票后</w:t>
      </w:r>
      <w:r>
        <w:rPr>
          <w:rFonts w:hint="eastAsia" w:ascii="宋体" w:hAnsi="宋体" w:eastAsia="宋体" w:cs="宋体"/>
          <w:snapToGrid w:val="0"/>
          <w:color w:val="auto"/>
          <w:kern w:val="0"/>
          <w:sz w:val="24"/>
          <w:szCs w:val="21"/>
          <w:highlight w:val="none"/>
          <w:lang w:eastAsia="zh-CN"/>
          <w14:ligatures w14:val="none"/>
        </w:rPr>
        <w:t>1</w:t>
      </w:r>
      <w:r>
        <w:rPr>
          <w:rFonts w:hint="eastAsia" w:ascii="宋体" w:hAnsi="宋体" w:eastAsia="宋体" w:cs="宋体"/>
          <w:snapToGrid w:val="0"/>
          <w:color w:val="auto"/>
          <w:kern w:val="0"/>
          <w:sz w:val="24"/>
          <w:szCs w:val="21"/>
          <w:highlight w:val="none"/>
          <w:lang w:val="en-US" w:eastAsia="zh-CN"/>
          <w14:ligatures w14:val="none"/>
        </w:rPr>
        <w:t>0个工作</w:t>
      </w:r>
      <w:r>
        <w:rPr>
          <w:rFonts w:hint="eastAsia" w:ascii="宋体" w:hAnsi="宋体" w:eastAsia="宋体" w:cs="宋体"/>
          <w:snapToGrid w:val="0"/>
          <w:color w:val="auto"/>
          <w:kern w:val="0"/>
          <w:sz w:val="24"/>
          <w:szCs w:val="21"/>
          <w:lang w:eastAsia="en-US"/>
          <w14:ligatures w14:val="none"/>
        </w:rPr>
        <w:t>日内将款项支付给乙方。</w:t>
      </w:r>
    </w:p>
    <w:p w14:paraId="5ECABB8C">
      <w:pPr>
        <w:spacing w:after="0" w:line="360" w:lineRule="auto"/>
        <w:ind w:firstLine="480" w:firstLineChars="200"/>
        <w:rPr>
          <w:rFonts w:hint="eastAsia" w:ascii="宋体" w:hAnsi="宋体" w:eastAsia="宋体" w:cs="宋体"/>
          <w:snapToGrid w:val="0"/>
          <w:color w:val="auto"/>
          <w:kern w:val="0"/>
          <w:sz w:val="24"/>
          <w:szCs w:val="21"/>
          <w:lang w:val="en-US" w:eastAsia="en-US"/>
          <w14:ligatures w14:val="none"/>
        </w:rPr>
      </w:pPr>
      <w:r>
        <w:rPr>
          <w:rFonts w:hint="eastAsia" w:ascii="宋体" w:hAnsi="宋体" w:eastAsia="宋体" w:cs="宋体"/>
          <w:snapToGrid w:val="0"/>
          <w:color w:val="auto"/>
          <w:kern w:val="0"/>
          <w:sz w:val="24"/>
          <w:szCs w:val="21"/>
          <w:lang w:eastAsia="en-US"/>
          <w14:ligatures w14:val="none"/>
        </w:rPr>
        <w:t>（</w:t>
      </w:r>
      <w:r>
        <w:rPr>
          <w:rFonts w:hint="eastAsia" w:ascii="宋体" w:hAnsi="宋体" w:eastAsia="宋体" w:cs="宋体"/>
          <w:snapToGrid w:val="0"/>
          <w:color w:val="auto"/>
          <w:kern w:val="0"/>
          <w:sz w:val="24"/>
          <w:szCs w:val="21"/>
          <w:lang w:val="en-US" w:eastAsia="en-US"/>
          <w14:ligatures w14:val="none"/>
        </w:rPr>
        <w:t>4）乙方应在验收合格后60日内向甲方提交符合甲方要求的服务过程中形成的所有档案资料2份（1正本、1副本），并将正本档案扫描，以电子版PDF格式提交给甲方。</w:t>
      </w:r>
    </w:p>
    <w:p w14:paraId="40D7D0A5">
      <w:pPr>
        <w:pStyle w:val="2"/>
        <w:ind w:firstLine="480" w:firstLineChars="200"/>
        <w:rPr>
          <w:rFonts w:hint="default" w:eastAsia="宋体"/>
          <w:lang w:val="en-US" w:eastAsia="zh-CN"/>
        </w:rPr>
      </w:pPr>
      <w:r>
        <w:rPr>
          <w:rFonts w:hint="eastAsia" w:ascii="宋体" w:hAnsi="宋体" w:eastAsia="宋体" w:cs="宋体"/>
          <w:snapToGrid w:val="0"/>
          <w:color w:val="auto"/>
          <w:kern w:val="0"/>
          <w:sz w:val="24"/>
          <w:szCs w:val="21"/>
          <w:lang w:val="en-US" w:eastAsia="zh-CN"/>
          <w14:ligatures w14:val="none"/>
        </w:rPr>
        <w:t>（5）本合同价款，按实际发生工作量结算，最终支付金额以甲方审核为准。</w:t>
      </w:r>
    </w:p>
    <w:p w14:paraId="2CF06EAA">
      <w:pPr>
        <w:widowControl/>
        <w:kinsoku w:val="0"/>
        <w:autoSpaceDE w:val="0"/>
        <w:autoSpaceDN w:val="0"/>
        <w:adjustRightInd w:val="0"/>
        <w:snapToGrid w:val="0"/>
        <w:spacing w:after="0" w:line="360" w:lineRule="auto"/>
        <w:ind w:firstLine="482" w:firstLineChars="200"/>
        <w:textAlignment w:val="baseline"/>
        <w:outlineLvl w:val="2"/>
        <w:rPr>
          <w:rFonts w:hint="eastAsia" w:ascii="宋体" w:hAnsi="宋体" w:eastAsia="宋体" w:cs="宋体"/>
          <w:b/>
          <w:snapToGrid w:val="0"/>
          <w:color w:val="auto"/>
          <w:kern w:val="0"/>
          <w:sz w:val="24"/>
          <w:szCs w:val="21"/>
          <w:lang w:eastAsia="en-US"/>
          <w14:ligatures w14:val="none"/>
        </w:rPr>
      </w:pPr>
      <w:r>
        <w:rPr>
          <w:rFonts w:hint="eastAsia" w:ascii="宋体" w:hAnsi="宋体" w:eastAsia="宋体" w:cs="宋体"/>
          <w:b/>
          <w:snapToGrid w:val="0"/>
          <w:color w:val="auto"/>
          <w:kern w:val="0"/>
          <w:sz w:val="24"/>
          <w:szCs w:val="21"/>
          <w:lang w:eastAsia="en-US"/>
          <w14:ligatures w14:val="none"/>
        </w:rPr>
        <w:t>（四）售后服务</w:t>
      </w:r>
    </w:p>
    <w:p w14:paraId="35BB4E4A">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1"/>
          <w:szCs w:val="21"/>
          <w:lang w:eastAsia="en-US"/>
          <w14:ligatures w14:val="none"/>
        </w:rPr>
      </w:pPr>
      <w:bookmarkStart w:id="41" w:name="_Hlk96077215"/>
      <w:r>
        <w:rPr>
          <w:rFonts w:hint="eastAsia" w:ascii="宋体" w:hAnsi="宋体" w:eastAsia="宋体" w:cs="宋体"/>
          <w:snapToGrid w:val="0"/>
          <w:color w:val="auto"/>
          <w:kern w:val="0"/>
          <w:sz w:val="24"/>
          <w:szCs w:val="21"/>
          <w:lang w:eastAsia="en-US"/>
          <w14:ligatures w14:val="none"/>
        </w:rPr>
        <w:t>项目完成后，供应商应免费提供后续项目绩效考核、相关检查配合工作。</w:t>
      </w:r>
      <w:bookmarkEnd w:id="41"/>
    </w:p>
    <w:bookmarkEnd w:id="37"/>
    <w:p w14:paraId="1B8C4DF2">
      <w:pPr>
        <w:widowControl/>
        <w:kinsoku w:val="0"/>
        <w:autoSpaceDE w:val="0"/>
        <w:autoSpaceDN w:val="0"/>
        <w:adjustRightInd w:val="0"/>
        <w:snapToGrid w:val="0"/>
        <w:spacing w:after="156" w:afterLines="50" w:line="240" w:lineRule="auto"/>
        <w:textAlignment w:val="baseline"/>
        <w:outlineLvl w:val="2"/>
        <w:rPr>
          <w:rFonts w:hint="eastAsia" w:ascii="宋体" w:hAnsi="宋体" w:eastAsia="宋体" w:cs="宋体"/>
          <w:b/>
          <w:bCs/>
          <w:snapToGrid w:val="0"/>
          <w:color w:val="auto"/>
          <w:kern w:val="0"/>
          <w:sz w:val="28"/>
          <w:szCs w:val="28"/>
          <w:lang w:eastAsia="en-US"/>
          <w14:ligatures w14:val="none"/>
        </w:rPr>
      </w:pPr>
      <w:r>
        <w:rPr>
          <w:rFonts w:hint="eastAsia" w:ascii="宋体" w:hAnsi="宋体" w:eastAsia="宋体" w:cs="宋体"/>
          <w:b/>
          <w:bCs/>
          <w:snapToGrid w:val="0"/>
          <w:color w:val="auto"/>
          <w:kern w:val="0"/>
          <w:sz w:val="28"/>
          <w:szCs w:val="28"/>
          <w:lang w:eastAsia="en-US"/>
          <w14:ligatures w14:val="none"/>
        </w:rPr>
        <w:t>六、项目验收</w:t>
      </w:r>
      <w:bookmarkEnd w:id="38"/>
      <w:bookmarkEnd w:id="39"/>
    </w:p>
    <w:p w14:paraId="26BD39CB">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1.考核：本项目实施阶段考核，合同服务期限内由甲方每季度末就服务质量进行考核，考核合格率</w:t>
      </w:r>
      <w:r>
        <w:rPr>
          <w:rFonts w:hint="eastAsia" w:ascii="宋体" w:hAnsi="宋体" w:eastAsia="宋体" w:cs="宋体"/>
          <w:snapToGrid w:val="0"/>
          <w:color w:val="auto"/>
          <w:kern w:val="0"/>
          <w:sz w:val="24"/>
          <w:szCs w:val="21"/>
          <w:lang w:val="en-US" w:eastAsia="zh-CN"/>
          <w14:ligatures w14:val="none"/>
        </w:rPr>
        <w:t>需达到</w:t>
      </w:r>
      <w:r>
        <w:rPr>
          <w:rFonts w:hint="eastAsia" w:ascii="宋体" w:hAnsi="宋体" w:eastAsia="宋体" w:cs="宋体"/>
          <w:snapToGrid w:val="0"/>
          <w:color w:val="auto"/>
          <w:kern w:val="0"/>
          <w:sz w:val="24"/>
          <w:szCs w:val="21"/>
          <w:lang w:eastAsia="en-US"/>
          <w14:ligatures w14:val="none"/>
        </w:rPr>
        <w:t>100%。</w:t>
      </w:r>
    </w:p>
    <w:p w14:paraId="05DAEE24">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2.验收</w:t>
      </w:r>
    </w:p>
    <w:p w14:paraId="0BAD619E">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zh-CN"/>
          <w14:ligatures w14:val="none"/>
        </w:rPr>
        <w:t>（</w:t>
      </w:r>
      <w:r>
        <w:rPr>
          <w:rFonts w:hint="eastAsia" w:ascii="宋体" w:hAnsi="宋体" w:eastAsia="宋体" w:cs="宋体"/>
          <w:snapToGrid w:val="0"/>
          <w:color w:val="auto"/>
          <w:kern w:val="0"/>
          <w:sz w:val="24"/>
          <w:szCs w:val="21"/>
          <w:lang w:val="en-US" w:eastAsia="zh-CN"/>
          <w14:ligatures w14:val="none"/>
        </w:rPr>
        <w:t>1）</w:t>
      </w:r>
      <w:r>
        <w:rPr>
          <w:rFonts w:hint="eastAsia" w:ascii="宋体" w:hAnsi="宋体" w:eastAsia="宋体" w:cs="宋体"/>
          <w:snapToGrid w:val="0"/>
          <w:color w:val="auto"/>
          <w:kern w:val="0"/>
          <w:sz w:val="24"/>
          <w:szCs w:val="21"/>
          <w:lang w:eastAsia="en-US"/>
          <w14:ligatures w14:val="none"/>
        </w:rPr>
        <w:t>阶段验收于2025年12月完成，乙方提交2025年12月需完成工作量清单和相关资料；合同服务期限满后，乙方向甲方提交验收申请，甲方确认验收资料合格后10日内组织验收。</w:t>
      </w:r>
    </w:p>
    <w:p w14:paraId="2B999512">
      <w:pPr>
        <w:pStyle w:val="2"/>
        <w:autoSpaceDE/>
        <w:autoSpaceDN/>
        <w:spacing w:line="360" w:lineRule="auto"/>
        <w:ind w:firstLine="480" w:firstLineChars="200"/>
        <w:rPr>
          <w:rFonts w:hint="eastAsia" w:ascii="宋体" w:hAnsi="宋体" w:eastAsia="宋体" w:cs="宋体"/>
          <w:color w:val="auto"/>
          <w:sz w:val="24"/>
          <w:lang w:val="en-US" w:eastAsia="en-US"/>
        </w:rPr>
      </w:pPr>
      <w:r>
        <w:rPr>
          <w:rFonts w:hint="eastAsia" w:ascii="宋体" w:hAnsi="宋体" w:eastAsia="宋体" w:cs="宋体"/>
          <w:snapToGrid w:val="0"/>
          <w:color w:val="auto"/>
          <w:kern w:val="0"/>
          <w:sz w:val="24"/>
          <w:szCs w:val="21"/>
          <w:lang w:eastAsia="en-US"/>
          <w14:ligatures w14:val="none"/>
        </w:rPr>
        <w:t>（</w:t>
      </w:r>
      <w:r>
        <w:rPr>
          <w:rFonts w:hint="eastAsia" w:ascii="宋体" w:hAnsi="宋体" w:eastAsia="宋体" w:cs="宋体"/>
          <w:snapToGrid w:val="0"/>
          <w:color w:val="auto"/>
          <w:kern w:val="0"/>
          <w:sz w:val="24"/>
          <w:szCs w:val="21"/>
          <w:lang w:val="en-US" w:eastAsia="en-US"/>
          <w14:ligatures w14:val="none"/>
        </w:rPr>
        <w:t>2）乙方应在验收合格后60日内向甲方提交符合甲方要求的服务过程中形成的所有档案资料2份（1正本、1副本），并将正本档案扫描，以电子版PDF格式提交给甲方。</w:t>
      </w:r>
    </w:p>
    <w:p w14:paraId="2E3CEC16">
      <w:pPr>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snapToGrid w:val="0"/>
          <w:color w:val="auto"/>
          <w:kern w:val="0"/>
          <w:sz w:val="24"/>
          <w:szCs w:val="21"/>
          <w:lang w:eastAsia="en-US"/>
          <w14:ligatures w14:val="none"/>
        </w:rPr>
      </w:pPr>
      <w:r>
        <w:rPr>
          <w:rFonts w:hint="eastAsia" w:ascii="宋体" w:hAnsi="宋体" w:eastAsia="宋体" w:cs="宋体"/>
          <w:snapToGrid w:val="0"/>
          <w:color w:val="auto"/>
          <w:kern w:val="0"/>
          <w:sz w:val="24"/>
          <w:szCs w:val="21"/>
          <w:lang w:eastAsia="en-US"/>
          <w14:ligatures w14:val="none"/>
        </w:rPr>
        <w:t>具体验收方案见合同履约验收方案。</w:t>
      </w:r>
    </w:p>
    <w:p w14:paraId="1CADF50C">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p>
    <w:p w14:paraId="2D4B3E5A">
      <w:pPr>
        <w:widowControl/>
        <w:kinsoku w:val="0"/>
        <w:autoSpaceDE w:val="0"/>
        <w:autoSpaceDN w:val="0"/>
        <w:adjustRightInd w:val="0"/>
        <w:snapToGrid w:val="0"/>
        <w:spacing w:line="360" w:lineRule="auto"/>
        <w:ind w:firstLine="640" w:firstLineChars="200"/>
        <w:textAlignment w:val="baseline"/>
        <w:rPr>
          <w:rFonts w:ascii="宋体" w:hAnsi="宋体" w:eastAsia="Arial" w:cs="Arial"/>
          <w:b/>
          <w:bCs/>
          <w:snapToGrid w:val="0"/>
          <w:color w:val="000000"/>
          <w:kern w:val="0"/>
          <w:sz w:val="32"/>
          <w:szCs w:val="32"/>
          <w14:ligatures w14:val="none"/>
        </w:rPr>
      </w:pPr>
    </w:p>
    <w:p w14:paraId="2ED8E013">
      <w:pPr>
        <w:widowControl/>
        <w:kinsoku w:val="0"/>
        <w:autoSpaceDE w:val="0"/>
        <w:autoSpaceDN w:val="0"/>
        <w:adjustRightInd w:val="0"/>
        <w:snapToGrid w:val="0"/>
        <w:spacing w:line="360" w:lineRule="auto"/>
        <w:ind w:firstLine="640" w:firstLineChars="200"/>
        <w:textAlignment w:val="baseline"/>
        <w:rPr>
          <w:rFonts w:ascii="宋体" w:hAnsi="宋体" w:eastAsia="Arial" w:cs="Arial"/>
          <w:b/>
          <w:bCs/>
          <w:snapToGrid w:val="0"/>
          <w:color w:val="000000"/>
          <w:kern w:val="0"/>
          <w:sz w:val="32"/>
          <w:szCs w:val="32"/>
          <w14:ligatures w14:val="none"/>
        </w:rPr>
      </w:pPr>
    </w:p>
    <w:p w14:paraId="05E6E6B2">
      <w:pPr>
        <w:widowControl/>
        <w:kinsoku w:val="0"/>
        <w:autoSpaceDE w:val="0"/>
        <w:autoSpaceDN w:val="0"/>
        <w:adjustRightInd w:val="0"/>
        <w:snapToGrid w:val="0"/>
        <w:spacing w:line="360" w:lineRule="auto"/>
        <w:ind w:firstLine="640" w:firstLineChars="200"/>
        <w:textAlignment w:val="baseline"/>
        <w:rPr>
          <w:rFonts w:ascii="宋体" w:hAnsi="宋体" w:eastAsia="Arial" w:cs="Arial"/>
          <w:b/>
          <w:bCs/>
          <w:snapToGrid w:val="0"/>
          <w:color w:val="000000"/>
          <w:kern w:val="0"/>
          <w:sz w:val="32"/>
          <w:szCs w:val="32"/>
          <w14:ligatures w14:val="none"/>
        </w:rPr>
      </w:pPr>
    </w:p>
    <w:p w14:paraId="69455A7B">
      <w:pPr>
        <w:widowControl/>
        <w:kinsoku w:val="0"/>
        <w:autoSpaceDE w:val="0"/>
        <w:autoSpaceDN w:val="0"/>
        <w:adjustRightInd w:val="0"/>
        <w:snapToGrid w:val="0"/>
        <w:spacing w:line="360" w:lineRule="auto"/>
        <w:ind w:firstLine="640" w:firstLineChars="200"/>
        <w:textAlignment w:val="baseline"/>
        <w:rPr>
          <w:rFonts w:ascii="宋体" w:hAnsi="宋体" w:eastAsia="Arial" w:cs="Arial"/>
          <w:b/>
          <w:bCs/>
          <w:snapToGrid w:val="0"/>
          <w:color w:val="000000"/>
          <w:kern w:val="0"/>
          <w:sz w:val="32"/>
          <w:szCs w:val="32"/>
          <w14:ligatures w14:val="none"/>
        </w:rPr>
      </w:pPr>
    </w:p>
    <w:p w14:paraId="6227DE2E">
      <w:pPr>
        <w:widowControl/>
        <w:kinsoku w:val="0"/>
        <w:autoSpaceDE w:val="0"/>
        <w:autoSpaceDN w:val="0"/>
        <w:adjustRightInd w:val="0"/>
        <w:snapToGrid w:val="0"/>
        <w:spacing w:line="360" w:lineRule="auto"/>
        <w:ind w:firstLine="640" w:firstLineChars="200"/>
        <w:textAlignment w:val="baseline"/>
        <w:rPr>
          <w:rFonts w:ascii="宋体" w:hAnsi="宋体" w:eastAsia="Arial" w:cs="Arial"/>
          <w:b/>
          <w:bCs/>
          <w:snapToGrid w:val="0"/>
          <w:color w:val="000000"/>
          <w:kern w:val="0"/>
          <w:sz w:val="32"/>
          <w:szCs w:val="32"/>
          <w14:ligatures w14:val="none"/>
        </w:rPr>
      </w:pPr>
    </w:p>
    <w:p w14:paraId="2F30AD99">
      <w:pPr>
        <w:widowControl/>
        <w:kinsoku w:val="0"/>
        <w:autoSpaceDE w:val="0"/>
        <w:autoSpaceDN w:val="0"/>
        <w:adjustRightInd w:val="0"/>
        <w:snapToGrid w:val="0"/>
        <w:spacing w:line="360" w:lineRule="auto"/>
        <w:ind w:firstLine="640" w:firstLineChars="200"/>
        <w:textAlignment w:val="baseline"/>
        <w:rPr>
          <w:rFonts w:ascii="宋体" w:hAnsi="宋体" w:eastAsia="Arial" w:cs="Arial"/>
          <w:b/>
          <w:bCs/>
          <w:snapToGrid w:val="0"/>
          <w:color w:val="000000"/>
          <w:kern w:val="0"/>
          <w:sz w:val="32"/>
          <w:szCs w:val="32"/>
          <w14:ligatures w14:val="none"/>
        </w:rPr>
      </w:pPr>
    </w:p>
    <w:p w14:paraId="6CEAA9AD">
      <w:pPr>
        <w:pStyle w:val="2"/>
        <w:rPr>
          <w:rFonts w:ascii="宋体" w:hAnsi="宋体" w:eastAsia="Arial" w:cs="Arial"/>
          <w:b/>
          <w:bCs/>
          <w:snapToGrid w:val="0"/>
          <w:color w:val="000000"/>
          <w:kern w:val="0"/>
          <w:sz w:val="32"/>
          <w:szCs w:val="32"/>
          <w14:ligatures w14:val="none"/>
        </w:rPr>
      </w:pPr>
    </w:p>
    <w:bookmarkEnd w:id="7"/>
    <w:p w14:paraId="1194B9C8">
      <w:pPr>
        <w:pStyle w:val="16"/>
        <w:spacing w:before="329" w:line="205" w:lineRule="auto"/>
        <w:ind w:left="2284"/>
        <w:outlineLvl w:val="0"/>
        <w:rPr>
          <w:rFonts w:hint="eastAsia" w:ascii="宋体" w:hAnsi="宋体" w:eastAsia="宋体"/>
          <w:b/>
          <w:bCs/>
          <w:spacing w:val="8"/>
          <w:sz w:val="32"/>
          <w:szCs w:val="32"/>
          <w:lang w:eastAsia="zh-CN"/>
        </w:rPr>
      </w:pPr>
      <w:bookmarkStart w:id="42" w:name="_Toc187913776"/>
      <w:r>
        <w:rPr>
          <w:rFonts w:ascii="宋体" w:hAnsi="宋体" w:eastAsia="宋体"/>
          <w:b/>
          <w:bCs/>
          <w:spacing w:val="8"/>
          <w:sz w:val="32"/>
          <w:szCs w:val="32"/>
          <w:lang w:eastAsia="zh-CN"/>
        </w:rPr>
        <w:t>第六章</w:t>
      </w:r>
      <w:r>
        <w:rPr>
          <w:rFonts w:hint="eastAsia" w:ascii="宋体" w:hAnsi="宋体" w:eastAsia="宋体"/>
          <w:b/>
          <w:bCs/>
          <w:spacing w:val="8"/>
          <w:sz w:val="32"/>
          <w:szCs w:val="32"/>
          <w:lang w:eastAsia="zh-CN"/>
        </w:rPr>
        <w:t xml:space="preserve">  </w:t>
      </w:r>
      <w:r>
        <w:rPr>
          <w:rFonts w:ascii="宋体" w:hAnsi="宋体" w:eastAsia="宋体"/>
          <w:b/>
          <w:bCs/>
          <w:spacing w:val="8"/>
          <w:sz w:val="32"/>
          <w:szCs w:val="32"/>
          <w:lang w:eastAsia="zh-CN"/>
        </w:rPr>
        <w:t>拟签订的合同文本</w:t>
      </w:r>
      <w:bookmarkEnd w:id="42"/>
    </w:p>
    <w:p w14:paraId="6030DC9C">
      <w:pPr>
        <w:keepNext/>
        <w:keepLines/>
        <w:tabs>
          <w:tab w:val="left" w:pos="1440"/>
        </w:tabs>
        <w:spacing w:after="0" w:line="360" w:lineRule="auto"/>
        <w:jc w:val="both"/>
        <w:outlineLvl w:val="1"/>
        <w:rPr>
          <w:rFonts w:hint="eastAsia" w:ascii="宋体" w:hAnsi="宋体" w:eastAsia="宋体" w:cs="宋体"/>
          <w:b/>
          <w:bCs/>
          <w:kern w:val="44"/>
          <w:sz w:val="28"/>
          <w:szCs w:val="28"/>
          <w14:ligatures w14:val="none"/>
        </w:rPr>
      </w:pPr>
      <w:r>
        <w:rPr>
          <w:rFonts w:hint="eastAsia" w:ascii="宋体" w:hAnsi="宋体" w:eastAsia="宋体" w:cs="宋体"/>
          <w:b/>
          <w:bCs/>
          <w:kern w:val="44"/>
          <w:sz w:val="28"/>
          <w:szCs w:val="28"/>
          <w14:ligatures w14:val="none"/>
        </w:rPr>
        <w:t>一、合同文本</w:t>
      </w:r>
    </w:p>
    <w:tbl>
      <w:tblPr>
        <w:tblStyle w:val="28"/>
        <w:tblW w:w="31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tblGrid>
      <w:tr w14:paraId="1BEB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noWrap w:val="0"/>
            <w:vAlign w:val="top"/>
          </w:tcPr>
          <w:p w14:paraId="4088F081">
            <w:pPr>
              <w:widowControl/>
              <w:spacing w:after="0" w:line="240" w:lineRule="auto"/>
              <w:jc w:val="left"/>
              <w:rPr>
                <w:rFonts w:hint="eastAsia" w:ascii="宋体" w:hAnsi="宋体" w:eastAsia="宋体" w:cs="宋体"/>
                <w:b/>
                <w:bCs/>
                <w:color w:val="000000"/>
                <w:kern w:val="0"/>
                <w:sz w:val="24"/>
                <w14:ligatures w14:val="none"/>
              </w:rPr>
            </w:pPr>
            <w:r>
              <w:rPr>
                <w:rFonts w:hint="eastAsia" w:ascii="宋体" w:hAnsi="宋体" w:eastAsia="宋体" w:cs="宋体"/>
                <w:b/>
                <w:bCs/>
                <w:color w:val="000000"/>
                <w:kern w:val="0"/>
                <w:sz w:val="24"/>
                <w14:ligatures w14:val="none"/>
              </w:rPr>
              <w:t>本合同为中小企业预留合同</w:t>
            </w:r>
          </w:p>
        </w:tc>
      </w:tr>
    </w:tbl>
    <w:p w14:paraId="170E1AD5">
      <w:pPr>
        <w:spacing w:after="0" w:line="240" w:lineRule="auto"/>
        <w:jc w:val="both"/>
        <w:rPr>
          <w:rFonts w:hint="eastAsia" w:ascii="宋体" w:hAnsi="宋体" w:eastAsia="宋体" w:cs="宋体"/>
          <w:color w:val="000000"/>
          <w:sz w:val="21"/>
          <w14:ligatures w14:val="none"/>
        </w:rPr>
      </w:pPr>
    </w:p>
    <w:p w14:paraId="2991F1DE">
      <w:pPr>
        <w:spacing w:after="0" w:line="240" w:lineRule="auto"/>
        <w:jc w:val="both"/>
        <w:rPr>
          <w:rFonts w:hint="eastAsia" w:ascii="宋体" w:hAnsi="宋体" w:eastAsia="宋体" w:cs="宋体"/>
          <w:color w:val="000000"/>
          <w:sz w:val="30"/>
          <w:szCs w:val="30"/>
          <w14:ligatures w14:val="none"/>
        </w:rPr>
      </w:pPr>
    </w:p>
    <w:p w14:paraId="369AD1C4">
      <w:pPr>
        <w:spacing w:after="0" w:line="240" w:lineRule="auto"/>
        <w:jc w:val="both"/>
        <w:rPr>
          <w:rFonts w:hint="eastAsia" w:ascii="宋体" w:hAnsi="宋体" w:eastAsia="宋体" w:cs="宋体"/>
          <w:b/>
          <w:bCs/>
          <w:color w:val="000000"/>
          <w:sz w:val="36"/>
          <w:szCs w:val="36"/>
          <w14:ligatures w14:val="none"/>
        </w:rPr>
      </w:pPr>
    </w:p>
    <w:p w14:paraId="69225F36">
      <w:pPr>
        <w:pStyle w:val="2"/>
        <w:rPr>
          <w:rFonts w:hint="eastAsia" w:ascii="宋体" w:hAnsi="宋体" w:eastAsia="宋体" w:cs="宋体"/>
          <w:b/>
          <w:bCs/>
          <w:color w:val="000000"/>
          <w:sz w:val="36"/>
          <w:szCs w:val="36"/>
          <w14:ligatures w14:val="none"/>
        </w:rPr>
      </w:pPr>
    </w:p>
    <w:p w14:paraId="6BDED40A">
      <w:pPr>
        <w:rPr>
          <w:rFonts w:hint="eastAsia"/>
        </w:rPr>
      </w:pPr>
    </w:p>
    <w:p w14:paraId="22C11A61">
      <w:pPr>
        <w:widowControl w:val="0"/>
        <w:spacing w:line="300" w:lineRule="auto"/>
        <w:jc w:val="both"/>
        <w:rPr>
          <w:rFonts w:hint="eastAsia" w:ascii="宋体" w:hAnsi="宋体" w:eastAsia="宋体" w:cs="宋体"/>
          <w:b/>
          <w:bCs/>
          <w:color w:val="000000"/>
          <w:kern w:val="2"/>
          <w:sz w:val="36"/>
          <w:szCs w:val="36"/>
          <w:lang w:val="en-US" w:eastAsia="zh-CN" w:bidi="ar-SA"/>
        </w:rPr>
      </w:pPr>
    </w:p>
    <w:p w14:paraId="2EBF5442">
      <w:pPr>
        <w:spacing w:after="0" w:line="240" w:lineRule="auto"/>
        <w:jc w:val="both"/>
        <w:rPr>
          <w:rFonts w:hint="eastAsia" w:ascii="宋体" w:hAnsi="宋体" w:eastAsia="宋体" w:cs="宋体"/>
          <w:sz w:val="21"/>
          <w14:ligatures w14:val="none"/>
        </w:rPr>
      </w:pPr>
    </w:p>
    <w:p w14:paraId="1BD39DB2">
      <w:pPr>
        <w:spacing w:after="0" w:line="240" w:lineRule="auto"/>
        <w:jc w:val="center"/>
        <w:rPr>
          <w:rFonts w:hint="eastAsia" w:ascii="宋体" w:hAnsi="宋体" w:eastAsia="宋体" w:cs="宋体"/>
          <w:b/>
          <w:bCs/>
          <w:color w:val="000000"/>
          <w:sz w:val="36"/>
          <w:szCs w:val="36"/>
          <w14:ligatures w14:val="none"/>
        </w:rPr>
      </w:pPr>
      <w:r>
        <w:rPr>
          <w:rFonts w:hint="eastAsia" w:ascii="宋体" w:hAnsi="宋体" w:eastAsia="宋体" w:cs="宋体"/>
          <w:b/>
          <w:bCs/>
          <w:color w:val="000000"/>
          <w:sz w:val="44"/>
          <w:szCs w:val="44"/>
          <w14:ligatures w14:val="none"/>
        </w:rPr>
        <w:t>政府采购合同</w:t>
      </w:r>
    </w:p>
    <w:p w14:paraId="39DA5B7C">
      <w:pPr>
        <w:spacing w:after="0" w:line="240" w:lineRule="auto"/>
        <w:jc w:val="center"/>
        <w:rPr>
          <w:rFonts w:hint="eastAsia" w:ascii="宋体" w:hAnsi="宋体" w:eastAsia="宋体" w:cs="宋体"/>
          <w:b/>
          <w:bCs/>
          <w:color w:val="000000"/>
          <w:sz w:val="36"/>
          <w:szCs w:val="36"/>
          <w14:ligatures w14:val="none"/>
        </w:rPr>
      </w:pPr>
    </w:p>
    <w:p w14:paraId="312F4722">
      <w:pPr>
        <w:spacing w:after="0" w:line="240" w:lineRule="auto"/>
        <w:jc w:val="center"/>
        <w:rPr>
          <w:rFonts w:hint="eastAsia" w:ascii="宋体" w:hAnsi="宋体" w:eastAsia="宋体" w:cs="宋体"/>
          <w:color w:val="000000"/>
          <w:sz w:val="36"/>
          <w:szCs w:val="36"/>
          <w14:ligatures w14:val="none"/>
        </w:rPr>
      </w:pPr>
    </w:p>
    <w:p w14:paraId="611C04D1">
      <w:pPr>
        <w:spacing w:after="0" w:line="240" w:lineRule="auto"/>
        <w:jc w:val="center"/>
        <w:rPr>
          <w:rFonts w:hint="eastAsia" w:ascii="宋体" w:hAnsi="宋体" w:eastAsia="宋体" w:cs="宋体"/>
          <w:color w:val="000000"/>
          <w:sz w:val="36"/>
          <w:szCs w:val="36"/>
          <w14:ligatures w14:val="none"/>
        </w:rPr>
      </w:pPr>
    </w:p>
    <w:p w14:paraId="4D5592F2">
      <w:pPr>
        <w:pStyle w:val="2"/>
        <w:rPr>
          <w:rFonts w:hint="eastAsia" w:ascii="宋体" w:hAnsi="宋体" w:eastAsia="宋体" w:cs="宋体"/>
          <w:color w:val="000000"/>
          <w:sz w:val="36"/>
          <w:szCs w:val="36"/>
          <w14:ligatures w14:val="none"/>
        </w:rPr>
      </w:pPr>
    </w:p>
    <w:p w14:paraId="794BF60E">
      <w:pPr>
        <w:rPr>
          <w:rFonts w:hint="eastAsia"/>
        </w:rPr>
      </w:pPr>
    </w:p>
    <w:p w14:paraId="2DB20416">
      <w:pPr>
        <w:spacing w:after="0" w:line="240" w:lineRule="auto"/>
        <w:jc w:val="both"/>
        <w:rPr>
          <w:rFonts w:hint="eastAsia" w:ascii="宋体" w:hAnsi="宋体" w:eastAsia="宋体" w:cs="宋体"/>
          <w:b/>
          <w:bCs/>
          <w:color w:val="000000"/>
          <w:sz w:val="36"/>
          <w:szCs w:val="36"/>
          <w14:ligatures w14:val="none"/>
        </w:rPr>
      </w:pPr>
    </w:p>
    <w:p w14:paraId="1AB509FB">
      <w:pPr>
        <w:spacing w:after="0" w:line="240" w:lineRule="auto"/>
        <w:jc w:val="both"/>
        <w:rPr>
          <w:rFonts w:hint="eastAsia" w:ascii="宋体" w:hAnsi="宋体" w:eastAsia="宋体" w:cs="宋体"/>
          <w:b/>
          <w:bCs/>
          <w:color w:val="000000"/>
          <w:sz w:val="36"/>
          <w:szCs w:val="36"/>
          <w14:ligatures w14:val="none"/>
        </w:rPr>
      </w:pPr>
    </w:p>
    <w:p w14:paraId="35EF78FD">
      <w:pPr>
        <w:spacing w:after="0" w:line="240" w:lineRule="auto"/>
        <w:ind w:firstLine="723" w:firstLineChars="200"/>
        <w:jc w:val="both"/>
        <w:rPr>
          <w:rFonts w:hint="eastAsia" w:ascii="宋体" w:hAnsi="宋体" w:eastAsia="宋体" w:cs="宋体"/>
          <w:b/>
          <w:bCs/>
          <w:color w:val="000000"/>
          <w:sz w:val="36"/>
          <w:szCs w:val="36"/>
          <w14:ligatures w14:val="none"/>
        </w:rPr>
      </w:pPr>
    </w:p>
    <w:p w14:paraId="22CCB501">
      <w:pPr>
        <w:spacing w:after="0" w:line="240" w:lineRule="auto"/>
        <w:ind w:firstLine="643" w:firstLineChars="200"/>
        <w:jc w:val="both"/>
        <w:rPr>
          <w:rFonts w:hint="eastAsia" w:ascii="宋体" w:hAnsi="宋体" w:eastAsia="宋体" w:cs="宋体"/>
          <w:b/>
          <w:bCs/>
          <w:color w:val="000000"/>
          <w:sz w:val="32"/>
          <w:szCs w:val="32"/>
          <w14:ligatures w14:val="none"/>
        </w:rPr>
      </w:pPr>
      <w:r>
        <w:rPr>
          <w:rFonts w:hint="eastAsia" w:ascii="宋体" w:hAnsi="宋体" w:eastAsia="宋体" w:cs="宋体"/>
          <w:b/>
          <w:bCs/>
          <w:color w:val="000000"/>
          <w:sz w:val="32"/>
          <w:szCs w:val="32"/>
          <w14:ligatures w14:val="none"/>
        </w:rPr>
        <w:t>项目名称：</w:t>
      </w:r>
      <w:r>
        <w:rPr>
          <w:rFonts w:hint="eastAsia" w:ascii="宋体" w:hAnsi="宋体" w:eastAsia="宋体" w:cs="宋体"/>
          <w:b/>
          <w:bCs/>
          <w:color w:val="000000"/>
          <w:sz w:val="32"/>
          <w:szCs w:val="32"/>
          <w:u w:val="single"/>
          <w14:ligatures w14:val="none"/>
        </w:rPr>
        <w:t>水务综合保障—食堂工作人员劳务费</w:t>
      </w:r>
    </w:p>
    <w:p w14:paraId="7CCAE377">
      <w:pPr>
        <w:spacing w:after="0" w:line="240" w:lineRule="auto"/>
        <w:ind w:firstLine="643" w:firstLineChars="200"/>
        <w:jc w:val="both"/>
        <w:rPr>
          <w:rFonts w:hint="eastAsia" w:ascii="宋体" w:hAnsi="宋体" w:eastAsia="宋体" w:cs="宋体"/>
          <w:b/>
          <w:bCs/>
          <w:color w:val="000000"/>
          <w:sz w:val="32"/>
          <w:szCs w:val="32"/>
          <w14:ligatures w14:val="none"/>
        </w:rPr>
      </w:pPr>
    </w:p>
    <w:p w14:paraId="441DC41E">
      <w:pPr>
        <w:spacing w:after="0" w:line="240" w:lineRule="auto"/>
        <w:ind w:firstLine="643" w:firstLineChars="200"/>
        <w:jc w:val="both"/>
        <w:rPr>
          <w:rFonts w:hint="eastAsia" w:ascii="宋体" w:hAnsi="宋体" w:eastAsia="宋体" w:cs="宋体"/>
          <w:b/>
          <w:bCs/>
          <w:color w:val="000000"/>
          <w:sz w:val="32"/>
          <w:szCs w:val="32"/>
          <w:u w:val="single"/>
          <w14:ligatures w14:val="none"/>
        </w:rPr>
      </w:pPr>
      <w:r>
        <w:rPr>
          <w:rFonts w:hint="eastAsia" w:ascii="宋体" w:hAnsi="宋体" w:eastAsia="宋体" w:cs="宋体"/>
          <w:b/>
          <w:bCs/>
          <w:color w:val="000000"/>
          <w:sz w:val="32"/>
          <w:szCs w:val="32"/>
          <w14:ligatures w14:val="none"/>
        </w:rPr>
        <w:t>甲    方：</w:t>
      </w:r>
      <w:r>
        <w:rPr>
          <w:rFonts w:hint="eastAsia" w:ascii="宋体" w:hAnsi="宋体" w:eastAsia="宋体" w:cs="宋体"/>
          <w:b/>
          <w:bCs/>
          <w:color w:val="000000"/>
          <w:sz w:val="32"/>
          <w:szCs w:val="32"/>
          <w:u w:val="single"/>
          <w14:ligatures w14:val="none"/>
        </w:rPr>
        <w:t xml:space="preserve">北京市密云水库管理处            </w:t>
      </w:r>
    </w:p>
    <w:p w14:paraId="4EC2EF30">
      <w:pPr>
        <w:spacing w:after="0" w:line="240" w:lineRule="auto"/>
        <w:ind w:firstLine="643" w:firstLineChars="200"/>
        <w:jc w:val="both"/>
        <w:rPr>
          <w:rFonts w:hint="eastAsia" w:ascii="宋体" w:hAnsi="宋体" w:eastAsia="宋体" w:cs="宋体"/>
          <w:b/>
          <w:bCs/>
          <w:color w:val="000000"/>
          <w:sz w:val="32"/>
          <w:szCs w:val="32"/>
          <w14:ligatures w14:val="none"/>
        </w:rPr>
      </w:pPr>
    </w:p>
    <w:p w14:paraId="36065198">
      <w:pPr>
        <w:spacing w:after="0" w:line="240" w:lineRule="auto"/>
        <w:ind w:firstLine="643" w:firstLineChars="200"/>
        <w:jc w:val="both"/>
        <w:rPr>
          <w:rFonts w:hint="eastAsia" w:ascii="宋体" w:hAnsi="宋体" w:eastAsia="宋体" w:cs="宋体"/>
          <w:color w:val="000000"/>
          <w:sz w:val="36"/>
          <w:szCs w:val="36"/>
          <w14:ligatures w14:val="none"/>
        </w:rPr>
      </w:pPr>
      <w:r>
        <w:rPr>
          <w:rFonts w:hint="eastAsia" w:ascii="宋体" w:hAnsi="宋体" w:eastAsia="宋体" w:cs="宋体"/>
          <w:b/>
          <w:bCs/>
          <w:color w:val="000000"/>
          <w:sz w:val="32"/>
          <w:szCs w:val="32"/>
          <w14:ligatures w14:val="none"/>
        </w:rPr>
        <w:t>乙    方：</w:t>
      </w:r>
      <w:r>
        <w:rPr>
          <w:rFonts w:hint="eastAsia" w:ascii="宋体" w:hAnsi="宋体" w:eastAsia="宋体" w:cs="宋体"/>
          <w:b/>
          <w:bCs/>
          <w:color w:val="000000"/>
          <w:sz w:val="32"/>
          <w:szCs w:val="32"/>
          <w:u w:val="single"/>
          <w14:ligatures w14:val="none"/>
        </w:rPr>
        <w:t xml:space="preserve">                                </w:t>
      </w:r>
    </w:p>
    <w:p w14:paraId="744132E1">
      <w:pPr>
        <w:spacing w:after="0" w:line="360" w:lineRule="auto"/>
        <w:jc w:val="both"/>
        <w:rPr>
          <w:rFonts w:hint="eastAsia" w:ascii="宋体" w:hAnsi="宋体" w:eastAsia="宋体" w:cs="宋体"/>
          <w:b/>
          <w:color w:val="000000"/>
          <w:sz w:val="36"/>
          <w:szCs w:val="36"/>
          <w14:ligatures w14:val="none"/>
        </w:rPr>
      </w:pPr>
    </w:p>
    <w:p w14:paraId="6F9E6E09">
      <w:pPr>
        <w:spacing w:after="0" w:line="360" w:lineRule="auto"/>
        <w:jc w:val="center"/>
        <w:rPr>
          <w:rFonts w:hint="eastAsia" w:ascii="宋体" w:hAnsi="宋体" w:eastAsia="宋体" w:cs="Times New Roman"/>
          <w:b/>
          <w:color w:val="000000"/>
          <w:sz w:val="36"/>
          <w:szCs w:val="36"/>
          <w14:ligatures w14:val="none"/>
        </w:rPr>
      </w:pPr>
    </w:p>
    <w:p w14:paraId="7DE31A44">
      <w:pPr>
        <w:spacing w:after="0" w:line="360" w:lineRule="auto"/>
        <w:jc w:val="center"/>
        <w:rPr>
          <w:rFonts w:hint="eastAsia" w:ascii="宋体" w:hAnsi="宋体" w:eastAsia="宋体" w:cs="Times New Roman"/>
          <w:b/>
          <w:color w:val="000000"/>
          <w:sz w:val="36"/>
          <w:szCs w:val="36"/>
          <w14:ligatures w14:val="none"/>
        </w:rPr>
      </w:pPr>
    </w:p>
    <w:p w14:paraId="0F721A86">
      <w:pPr>
        <w:pStyle w:val="2"/>
        <w:rPr>
          <w:rFonts w:hint="eastAsia"/>
        </w:rPr>
      </w:pPr>
    </w:p>
    <w:p w14:paraId="70CE5083">
      <w:pPr>
        <w:spacing w:after="0" w:line="360" w:lineRule="auto"/>
        <w:jc w:val="center"/>
        <w:rPr>
          <w:rFonts w:ascii="宋体" w:hAnsi="宋体" w:eastAsia="宋体" w:cs="Times New Roman"/>
          <w:b/>
          <w:color w:val="000000"/>
          <w:sz w:val="36"/>
          <w:szCs w:val="36"/>
          <w14:ligatures w14:val="none"/>
        </w:rPr>
      </w:pPr>
      <w:r>
        <w:rPr>
          <w:rFonts w:hint="eastAsia" w:ascii="宋体" w:hAnsi="宋体" w:eastAsia="宋体" w:cs="Times New Roman"/>
          <w:b/>
          <w:color w:val="000000"/>
          <w:sz w:val="36"/>
          <w:szCs w:val="36"/>
          <w14:ligatures w14:val="none"/>
        </w:rPr>
        <w:t>水务综合保障—食堂工作人员劳务费</w:t>
      </w:r>
    </w:p>
    <w:p w14:paraId="2E1AD552">
      <w:pPr>
        <w:spacing w:after="0" w:line="360" w:lineRule="auto"/>
        <w:jc w:val="center"/>
        <w:rPr>
          <w:rFonts w:ascii="宋体" w:hAnsi="宋体" w:eastAsia="宋体" w:cs="Times New Roman"/>
          <w:b/>
          <w:color w:val="000000"/>
          <w:sz w:val="36"/>
          <w:szCs w:val="36"/>
          <w14:ligatures w14:val="none"/>
        </w:rPr>
      </w:pPr>
      <w:r>
        <w:rPr>
          <w:rFonts w:hint="eastAsia" w:ascii="宋体" w:hAnsi="宋体" w:eastAsia="宋体" w:cs="Times New Roman"/>
          <w:b/>
          <w:color w:val="000000"/>
          <w:sz w:val="36"/>
          <w:szCs w:val="36"/>
          <w14:ligatures w14:val="none"/>
        </w:rPr>
        <w:t>政府采购合同</w:t>
      </w:r>
    </w:p>
    <w:p w14:paraId="7DC1BF10">
      <w:pPr>
        <w:snapToGrid w:val="0"/>
        <w:spacing w:before="156" w:beforeLines="50" w:after="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甲方: 北京市密云水库管理处</w:t>
      </w:r>
    </w:p>
    <w:p w14:paraId="14D069CE">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法定代表人：</w:t>
      </w:r>
    </w:p>
    <w:p w14:paraId="29938066">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联系电话：</w:t>
      </w:r>
    </w:p>
    <w:p w14:paraId="638CB72C">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通讯地址：</w:t>
      </w:r>
    </w:p>
    <w:p w14:paraId="64578403">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传真：</w:t>
      </w:r>
    </w:p>
    <w:p w14:paraId="692292EE">
      <w:pPr>
        <w:widowControl w:val="0"/>
        <w:spacing w:line="300" w:lineRule="auto"/>
        <w:jc w:val="both"/>
        <w:rPr>
          <w:rFonts w:hint="eastAsia" w:ascii="宋体" w:hAnsi="宋体" w:eastAsia="宋体" w:cs="Times New Roman"/>
          <w:b/>
          <w:kern w:val="2"/>
          <w:sz w:val="24"/>
          <w:szCs w:val="24"/>
          <w:lang w:val="en-US" w:eastAsia="zh-CN" w:bidi="ar-SA"/>
        </w:rPr>
      </w:pPr>
    </w:p>
    <w:p w14:paraId="597995A1">
      <w:pPr>
        <w:snapToGrid w:val="0"/>
        <w:spacing w:after="156" w:afterLines="5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乙方: </w:t>
      </w:r>
    </w:p>
    <w:p w14:paraId="289A031B">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法定代表人：</w:t>
      </w:r>
    </w:p>
    <w:p w14:paraId="29A228CF">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联系电话：</w:t>
      </w:r>
    </w:p>
    <w:p w14:paraId="333E61B9">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通讯地址：</w:t>
      </w:r>
    </w:p>
    <w:p w14:paraId="6F964164">
      <w:pPr>
        <w:widowControl w:val="0"/>
        <w:spacing w:line="300" w:lineRule="auto"/>
        <w:ind w:firstLine="482" w:firstLineChars="200"/>
        <w:jc w:val="both"/>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传真：</w:t>
      </w:r>
    </w:p>
    <w:p w14:paraId="33DC166F">
      <w:pPr>
        <w:widowControl w:val="0"/>
        <w:spacing w:line="300" w:lineRule="auto"/>
        <w:jc w:val="both"/>
        <w:rPr>
          <w:rFonts w:hint="eastAsia" w:ascii="宋体" w:hAnsi="宋体" w:eastAsia="宋体" w:cs="Times New Roman"/>
          <w:b/>
          <w:kern w:val="2"/>
          <w:sz w:val="24"/>
          <w:szCs w:val="24"/>
          <w:lang w:val="en-US" w:eastAsia="zh-CN" w:bidi="ar-SA"/>
        </w:rPr>
      </w:pPr>
    </w:p>
    <w:p w14:paraId="7C526CF1">
      <w:pPr>
        <w:snapToGrid w:val="0"/>
        <w:spacing w:after="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根据《中华人民共和国民法典》等有关法律法规，甲乙双方经平等协商，自愿签订本合同，双方共同遵守执行。</w:t>
      </w:r>
    </w:p>
    <w:p w14:paraId="206A50AB">
      <w:pPr>
        <w:snapToGrid w:val="0"/>
        <w:spacing w:after="0" w:line="440" w:lineRule="exact"/>
        <w:ind w:firstLine="482" w:firstLineChars="200"/>
        <w:jc w:val="both"/>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一、项目内容、厨师数量和服务期限</w:t>
      </w:r>
    </w:p>
    <w:p w14:paraId="5C1A9C59">
      <w:pPr>
        <w:snapToGrid w:val="0"/>
        <w:spacing w:after="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（一）服务内容</w:t>
      </w:r>
    </w:p>
    <w:p w14:paraId="218637A6">
      <w:pPr>
        <w:snapToGrid w:val="0"/>
        <w:spacing w:after="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北京市密云水库管理处共设五处职工食堂，分别为西职工食堂、东职工食堂、潮河管理所食堂、水生态所食堂、库滨带管理所食堂，分布在水库南线25公里沿线。乙方聘用食堂工作人员共需34人，其中包含厨师21人(厨师长兼主厨3人、厨师18人)、面点师5人、伙工8人，为</w:t>
      </w:r>
      <w:r>
        <w:rPr>
          <w:rFonts w:hint="eastAsia" w:ascii="宋体" w:hAnsi="宋体" w:eastAsia="宋体" w:cs="宋体"/>
          <w:color w:val="000000"/>
          <w:sz w:val="24"/>
          <w:lang w:eastAsia="zh-CN"/>
          <w14:ligatures w14:val="none"/>
        </w:rPr>
        <w:t>甲方</w:t>
      </w:r>
      <w:r>
        <w:rPr>
          <w:rFonts w:hint="eastAsia" w:ascii="宋体" w:hAnsi="宋体" w:eastAsia="宋体" w:cs="宋体"/>
          <w:color w:val="000000"/>
          <w:sz w:val="24"/>
          <w14:ligatures w14:val="none"/>
        </w:rPr>
        <w:t>507人（在职职工506名，长期聘用人员1名）提供工作用餐服务。</w:t>
      </w:r>
    </w:p>
    <w:p w14:paraId="74E5D9F2">
      <w:pPr>
        <w:snapToGrid w:val="0"/>
        <w:spacing w:after="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服务地点：北京市密云区溪翁庄镇、穆家峪镇。</w:t>
      </w:r>
    </w:p>
    <w:p w14:paraId="3F9B0E69">
      <w:pPr>
        <w:snapToGrid w:val="0"/>
        <w:spacing w:after="0" w:line="440" w:lineRule="exact"/>
        <w:ind w:firstLine="480" w:firstLineChars="200"/>
        <w:jc w:val="both"/>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（二）厨师数量</w:t>
      </w:r>
    </w:p>
    <w:p w14:paraId="01858372">
      <w:pPr>
        <w:widowControl/>
        <w:snapToGrid w:val="0"/>
        <w:spacing w:after="0" w:line="440" w:lineRule="exact"/>
        <w:ind w:firstLine="480" w:firstLineChars="200"/>
        <w:jc w:val="left"/>
        <w:rPr>
          <w:rFonts w:hint="eastAsia" w:ascii="宋体" w:hAnsi="宋体" w:eastAsia="宋体" w:cs="宋体"/>
          <w:color w:val="000000"/>
          <w:sz w:val="24"/>
          <w:highlight w:val="none"/>
          <w14:ligatures w14:val="none"/>
        </w:rPr>
      </w:pPr>
      <w:r>
        <w:rPr>
          <w:rFonts w:hint="eastAsia" w:ascii="宋体" w:hAnsi="宋体" w:eastAsia="宋体" w:cs="宋体"/>
          <w:color w:val="000000"/>
          <w:sz w:val="24"/>
          <w14:ligatures w14:val="none"/>
        </w:rPr>
        <w:t>本项目乙</w:t>
      </w:r>
      <w:r>
        <w:rPr>
          <w:rFonts w:hint="eastAsia" w:ascii="宋体" w:hAnsi="宋体" w:eastAsia="宋体" w:cs="宋体"/>
          <w:color w:val="000000"/>
          <w:sz w:val="24"/>
          <w:highlight w:val="none"/>
          <w14:ligatures w14:val="none"/>
        </w:rPr>
        <w:t>方聘用食堂工作人员，具体人数要求如下：厨师21人(厨师长兼主厨3人、厨师18人)、面点师5人、伙工8人。</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872"/>
        <w:gridCol w:w="4841"/>
        <w:gridCol w:w="1091"/>
      </w:tblGrid>
      <w:tr w14:paraId="13BF8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Header/>
          <w:jc w:val="center"/>
        </w:trPr>
        <w:tc>
          <w:tcPr>
            <w:tcW w:w="668" w:type="dxa"/>
            <w:noWrap w:val="0"/>
            <w:vAlign w:val="center"/>
          </w:tcPr>
          <w:p w14:paraId="7E433A96">
            <w:pPr>
              <w:widowControl/>
              <w:snapToGrid w:val="0"/>
              <w:spacing w:after="0" w:line="360" w:lineRule="exact"/>
              <w:jc w:val="center"/>
              <w:textAlignment w:val="center"/>
              <w:rPr>
                <w:rFonts w:hint="eastAsia" w:ascii="宋体" w:hAnsi="宋体" w:eastAsia="宋体" w:cs="宋体"/>
                <w:b/>
                <w:bCs/>
                <w:color w:val="000000"/>
                <w:sz w:val="21"/>
                <w:szCs w:val="21"/>
                <w:highlight w:val="none"/>
                <w14:ligatures w14:val="none"/>
              </w:rPr>
            </w:pPr>
            <w:r>
              <w:rPr>
                <w:rFonts w:hint="eastAsia" w:ascii="宋体" w:hAnsi="宋体" w:eastAsia="宋体" w:cs="宋体"/>
                <w:b/>
                <w:bCs/>
                <w:color w:val="000000"/>
                <w:kern w:val="0"/>
                <w:sz w:val="21"/>
                <w:szCs w:val="21"/>
                <w:highlight w:val="none"/>
                <w:lang w:bidi="ar"/>
                <w14:ligatures w14:val="none"/>
              </w:rPr>
              <w:t>序号</w:t>
            </w:r>
          </w:p>
        </w:tc>
        <w:tc>
          <w:tcPr>
            <w:tcW w:w="872" w:type="dxa"/>
            <w:noWrap w:val="0"/>
            <w:vAlign w:val="center"/>
          </w:tcPr>
          <w:p w14:paraId="42A0A9DE">
            <w:pPr>
              <w:widowControl/>
              <w:snapToGrid w:val="0"/>
              <w:spacing w:after="0" w:line="360" w:lineRule="exact"/>
              <w:jc w:val="center"/>
              <w:textAlignment w:val="center"/>
              <w:rPr>
                <w:rFonts w:hint="eastAsia" w:ascii="宋体" w:hAnsi="宋体" w:eastAsia="宋体" w:cs="宋体"/>
                <w:b/>
                <w:bCs/>
                <w:color w:val="000000"/>
                <w:sz w:val="21"/>
                <w:szCs w:val="21"/>
                <w:highlight w:val="none"/>
                <w14:ligatures w14:val="none"/>
              </w:rPr>
            </w:pPr>
            <w:r>
              <w:rPr>
                <w:rFonts w:hint="eastAsia" w:ascii="宋体" w:hAnsi="宋体" w:eastAsia="宋体" w:cs="宋体"/>
                <w:b/>
                <w:bCs/>
                <w:color w:val="000000"/>
                <w:kern w:val="0"/>
                <w:sz w:val="21"/>
                <w:szCs w:val="21"/>
                <w:highlight w:val="none"/>
                <w:lang w:bidi="ar"/>
                <w14:ligatures w14:val="none"/>
              </w:rPr>
              <w:t>名称</w:t>
            </w:r>
          </w:p>
        </w:tc>
        <w:tc>
          <w:tcPr>
            <w:tcW w:w="4841" w:type="dxa"/>
            <w:noWrap w:val="0"/>
            <w:vAlign w:val="center"/>
          </w:tcPr>
          <w:p w14:paraId="3849F087">
            <w:pPr>
              <w:widowControl/>
              <w:snapToGrid w:val="0"/>
              <w:spacing w:after="0" w:line="360" w:lineRule="exact"/>
              <w:jc w:val="center"/>
              <w:textAlignment w:val="center"/>
              <w:rPr>
                <w:rFonts w:hint="eastAsia" w:ascii="宋体" w:hAnsi="宋体" w:eastAsia="宋体" w:cs="宋体"/>
                <w:b/>
                <w:bCs/>
                <w:color w:val="000000"/>
                <w:sz w:val="21"/>
                <w:szCs w:val="21"/>
                <w:highlight w:val="none"/>
                <w14:ligatures w14:val="none"/>
              </w:rPr>
            </w:pPr>
            <w:r>
              <w:rPr>
                <w:rFonts w:hint="eastAsia" w:ascii="宋体" w:hAnsi="宋体" w:eastAsia="宋体" w:cs="宋体"/>
                <w:b/>
                <w:bCs/>
                <w:color w:val="000000"/>
                <w:kern w:val="0"/>
                <w:sz w:val="21"/>
                <w:szCs w:val="21"/>
                <w:highlight w:val="none"/>
                <w:lang w:bidi="ar"/>
                <w14:ligatures w14:val="none"/>
              </w:rPr>
              <w:t>服务内容</w:t>
            </w:r>
          </w:p>
        </w:tc>
        <w:tc>
          <w:tcPr>
            <w:tcW w:w="1091" w:type="dxa"/>
            <w:noWrap w:val="0"/>
            <w:vAlign w:val="center"/>
          </w:tcPr>
          <w:p w14:paraId="3487730A">
            <w:pPr>
              <w:widowControl/>
              <w:snapToGrid w:val="0"/>
              <w:spacing w:after="0" w:line="360" w:lineRule="exact"/>
              <w:jc w:val="center"/>
              <w:textAlignment w:val="center"/>
              <w:rPr>
                <w:rFonts w:hint="eastAsia" w:ascii="宋体" w:hAnsi="宋体" w:eastAsia="宋体" w:cs="宋体"/>
                <w:b/>
                <w:bCs/>
                <w:color w:val="000000"/>
                <w:sz w:val="21"/>
                <w:szCs w:val="21"/>
                <w:highlight w:val="none"/>
                <w14:ligatures w14:val="none"/>
              </w:rPr>
            </w:pPr>
            <w:r>
              <w:rPr>
                <w:rFonts w:hint="eastAsia" w:ascii="宋体" w:hAnsi="宋体" w:eastAsia="宋体" w:cs="宋体"/>
                <w:b/>
                <w:bCs/>
                <w:color w:val="000000"/>
                <w:kern w:val="0"/>
                <w:sz w:val="21"/>
                <w:szCs w:val="21"/>
                <w:highlight w:val="none"/>
                <w:lang w:bidi="ar"/>
                <w14:ligatures w14:val="none"/>
              </w:rPr>
              <w:t>配置人数（人）</w:t>
            </w:r>
          </w:p>
        </w:tc>
      </w:tr>
      <w:tr w14:paraId="051C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jc w:val="center"/>
        </w:trPr>
        <w:tc>
          <w:tcPr>
            <w:tcW w:w="668" w:type="dxa"/>
            <w:vMerge w:val="restart"/>
            <w:noWrap w:val="0"/>
            <w:vAlign w:val="center"/>
          </w:tcPr>
          <w:p w14:paraId="54429114">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1</w:t>
            </w:r>
          </w:p>
        </w:tc>
        <w:tc>
          <w:tcPr>
            <w:tcW w:w="872" w:type="dxa"/>
            <w:vMerge w:val="restart"/>
            <w:noWrap w:val="0"/>
            <w:vAlign w:val="center"/>
          </w:tcPr>
          <w:p w14:paraId="1ED84006">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厨师</w:t>
            </w:r>
          </w:p>
        </w:tc>
        <w:tc>
          <w:tcPr>
            <w:tcW w:w="4841" w:type="dxa"/>
            <w:noWrap w:val="0"/>
            <w:vAlign w:val="center"/>
          </w:tcPr>
          <w:p w14:paraId="7F44A9DD">
            <w:pPr>
              <w:widowControl/>
              <w:snapToGrid w:val="0"/>
              <w:spacing w:after="0" w:line="360" w:lineRule="exact"/>
              <w:jc w:val="left"/>
              <w:textAlignment w:val="center"/>
              <w:rPr>
                <w:rFonts w:hint="eastAsia" w:ascii="宋体" w:hAnsi="宋体" w:eastAsia="宋体" w:cs="宋体"/>
                <w:color w:val="000000"/>
                <w:kern w:val="0"/>
                <w:sz w:val="21"/>
                <w:szCs w:val="21"/>
                <w:highlight w:val="none"/>
                <w:lang w:bidi="ar"/>
                <w14:ligatures w14:val="none"/>
              </w:rPr>
            </w:pPr>
            <w:r>
              <w:rPr>
                <w:rFonts w:hint="eastAsia" w:ascii="宋体" w:hAnsi="宋体" w:eastAsia="宋体" w:cs="宋体"/>
                <w:color w:val="000000"/>
                <w:kern w:val="0"/>
                <w:sz w:val="21"/>
                <w:szCs w:val="21"/>
                <w:highlight w:val="none"/>
                <w:lang w:bidi="ar"/>
                <w14:ligatures w14:val="none"/>
              </w:rPr>
              <w:t>厨师长兼主厨：</w:t>
            </w:r>
          </w:p>
          <w:p w14:paraId="0A59A644">
            <w:pPr>
              <w:widowControl/>
              <w:snapToGrid w:val="0"/>
              <w:spacing w:after="0" w:line="360" w:lineRule="exact"/>
              <w:jc w:val="left"/>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负责食堂满意率指标的完成，密切关注职工的满意程度，及时调整菜品、提高菜肴质量和口味；负责员工日常管理和工作的安排与协调，做好相关数据的记录；负责对员工的培训；负责节能降耗和成本控制；负责原料和成品的质量检验；负责卫生、清洁工作的检查和监督；每日及时上报各种信息；完成领导交给的其他任务。</w:t>
            </w:r>
          </w:p>
        </w:tc>
        <w:tc>
          <w:tcPr>
            <w:tcW w:w="1091" w:type="dxa"/>
            <w:noWrap w:val="0"/>
            <w:vAlign w:val="center"/>
          </w:tcPr>
          <w:p w14:paraId="0B8F326B">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3</w:t>
            </w:r>
          </w:p>
        </w:tc>
      </w:tr>
      <w:tr w14:paraId="6C25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8" w:type="dxa"/>
            <w:vMerge w:val="continue"/>
            <w:noWrap w:val="0"/>
            <w:vAlign w:val="center"/>
          </w:tcPr>
          <w:p w14:paraId="6CA784E7">
            <w:pPr>
              <w:snapToGrid w:val="0"/>
              <w:spacing w:after="0" w:line="360" w:lineRule="exact"/>
              <w:jc w:val="center"/>
              <w:rPr>
                <w:rFonts w:hint="eastAsia" w:ascii="宋体" w:hAnsi="宋体" w:eastAsia="宋体" w:cs="宋体"/>
                <w:color w:val="000000"/>
                <w:sz w:val="21"/>
                <w:szCs w:val="21"/>
                <w:highlight w:val="none"/>
                <w14:ligatures w14:val="none"/>
              </w:rPr>
            </w:pPr>
          </w:p>
        </w:tc>
        <w:tc>
          <w:tcPr>
            <w:tcW w:w="872" w:type="dxa"/>
            <w:vMerge w:val="continue"/>
            <w:noWrap w:val="0"/>
            <w:vAlign w:val="center"/>
          </w:tcPr>
          <w:p w14:paraId="10B5D7D4">
            <w:pPr>
              <w:snapToGrid w:val="0"/>
              <w:spacing w:after="0" w:line="360" w:lineRule="exact"/>
              <w:jc w:val="center"/>
              <w:rPr>
                <w:rFonts w:hint="eastAsia" w:ascii="宋体" w:hAnsi="宋体" w:eastAsia="宋体" w:cs="宋体"/>
                <w:color w:val="000000"/>
                <w:sz w:val="21"/>
                <w:szCs w:val="21"/>
                <w:highlight w:val="none"/>
                <w14:ligatures w14:val="none"/>
              </w:rPr>
            </w:pPr>
          </w:p>
        </w:tc>
        <w:tc>
          <w:tcPr>
            <w:tcW w:w="4841" w:type="dxa"/>
            <w:noWrap w:val="0"/>
            <w:vAlign w:val="center"/>
          </w:tcPr>
          <w:p w14:paraId="715A5158">
            <w:pPr>
              <w:widowControl/>
              <w:snapToGrid w:val="0"/>
              <w:spacing w:after="0" w:line="360" w:lineRule="exact"/>
              <w:jc w:val="left"/>
              <w:textAlignment w:val="center"/>
              <w:rPr>
                <w:rFonts w:hint="eastAsia" w:ascii="宋体" w:hAnsi="宋体" w:eastAsia="宋体" w:cs="宋体"/>
                <w:color w:val="000000"/>
                <w:kern w:val="0"/>
                <w:sz w:val="21"/>
                <w:szCs w:val="21"/>
                <w:highlight w:val="none"/>
                <w:lang w:bidi="ar"/>
                <w14:ligatures w14:val="none"/>
              </w:rPr>
            </w:pPr>
            <w:r>
              <w:rPr>
                <w:rFonts w:hint="eastAsia" w:ascii="宋体" w:hAnsi="宋体" w:eastAsia="宋体" w:cs="宋体"/>
                <w:color w:val="000000"/>
                <w:kern w:val="0"/>
                <w:sz w:val="21"/>
                <w:szCs w:val="21"/>
                <w:highlight w:val="none"/>
                <w:lang w:bidi="ar"/>
                <w14:ligatures w14:val="none"/>
              </w:rPr>
              <w:t>厨师：</w:t>
            </w:r>
          </w:p>
          <w:p w14:paraId="33D7766A">
            <w:pPr>
              <w:widowControl/>
              <w:snapToGrid w:val="0"/>
              <w:spacing w:after="0" w:line="360" w:lineRule="exact"/>
              <w:jc w:val="left"/>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保证一日三餐按时按质完成，保证食品安全及正确操作厨房设备，做好切配、协作、菜品清洗、环境卫生清洁工作；完成领导与厨师长交办的临时任务。</w:t>
            </w:r>
          </w:p>
        </w:tc>
        <w:tc>
          <w:tcPr>
            <w:tcW w:w="1091" w:type="dxa"/>
            <w:noWrap w:val="0"/>
            <w:vAlign w:val="center"/>
          </w:tcPr>
          <w:p w14:paraId="6F7110DA">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18</w:t>
            </w:r>
          </w:p>
        </w:tc>
      </w:tr>
      <w:tr w14:paraId="4578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668" w:type="dxa"/>
            <w:noWrap w:val="0"/>
            <w:vAlign w:val="center"/>
          </w:tcPr>
          <w:p w14:paraId="34CBF706">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2</w:t>
            </w:r>
          </w:p>
        </w:tc>
        <w:tc>
          <w:tcPr>
            <w:tcW w:w="872" w:type="dxa"/>
            <w:noWrap w:val="0"/>
            <w:vAlign w:val="center"/>
          </w:tcPr>
          <w:p w14:paraId="59CC22F0">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面点师</w:t>
            </w:r>
          </w:p>
        </w:tc>
        <w:tc>
          <w:tcPr>
            <w:tcW w:w="4841" w:type="dxa"/>
            <w:noWrap w:val="0"/>
            <w:vAlign w:val="center"/>
          </w:tcPr>
          <w:p w14:paraId="44BB51C4">
            <w:pPr>
              <w:widowControl/>
              <w:snapToGrid w:val="0"/>
              <w:spacing w:after="0" w:line="360" w:lineRule="exact"/>
              <w:jc w:val="left"/>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根据食堂需要制作面食、点心等，配合厨师保证一日三餐按时按质完成，完成领导与厨师长交办的临时任务。</w:t>
            </w:r>
          </w:p>
        </w:tc>
        <w:tc>
          <w:tcPr>
            <w:tcW w:w="1091" w:type="dxa"/>
            <w:noWrap w:val="0"/>
            <w:vAlign w:val="center"/>
          </w:tcPr>
          <w:p w14:paraId="22B47385">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5</w:t>
            </w:r>
          </w:p>
        </w:tc>
      </w:tr>
      <w:tr w14:paraId="494E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668" w:type="dxa"/>
            <w:noWrap w:val="0"/>
            <w:vAlign w:val="center"/>
          </w:tcPr>
          <w:p w14:paraId="0E824D39">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3</w:t>
            </w:r>
          </w:p>
        </w:tc>
        <w:tc>
          <w:tcPr>
            <w:tcW w:w="872" w:type="dxa"/>
            <w:noWrap w:val="0"/>
            <w:vAlign w:val="center"/>
          </w:tcPr>
          <w:p w14:paraId="1302FDB3">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伙工</w:t>
            </w:r>
          </w:p>
        </w:tc>
        <w:tc>
          <w:tcPr>
            <w:tcW w:w="4841" w:type="dxa"/>
            <w:noWrap w:val="0"/>
            <w:vAlign w:val="center"/>
          </w:tcPr>
          <w:p w14:paraId="351AB3C5">
            <w:pPr>
              <w:widowControl/>
              <w:snapToGrid w:val="0"/>
              <w:spacing w:after="0" w:line="360" w:lineRule="exact"/>
              <w:jc w:val="left"/>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协助厨师领取食材，做好主、副食粗加工，做好食品原料粗加工、蔬菜摘洗切、餐具清洗消毒、食堂环境卫生清洁工作，完成领导与厨师长交办的临时任务。</w:t>
            </w:r>
          </w:p>
        </w:tc>
        <w:tc>
          <w:tcPr>
            <w:tcW w:w="1091" w:type="dxa"/>
            <w:noWrap w:val="0"/>
            <w:vAlign w:val="center"/>
          </w:tcPr>
          <w:p w14:paraId="699C1E72">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8</w:t>
            </w:r>
          </w:p>
        </w:tc>
      </w:tr>
      <w:tr w14:paraId="6527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381" w:type="dxa"/>
            <w:gridSpan w:val="3"/>
            <w:noWrap w:val="0"/>
            <w:vAlign w:val="center"/>
          </w:tcPr>
          <w:p w14:paraId="323B512F">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合计</w:t>
            </w:r>
          </w:p>
        </w:tc>
        <w:tc>
          <w:tcPr>
            <w:tcW w:w="1091" w:type="dxa"/>
            <w:noWrap w:val="0"/>
            <w:vAlign w:val="center"/>
          </w:tcPr>
          <w:p w14:paraId="46B81A0F">
            <w:pPr>
              <w:widowControl/>
              <w:snapToGrid w:val="0"/>
              <w:spacing w:after="0" w:line="360" w:lineRule="exact"/>
              <w:jc w:val="center"/>
              <w:textAlignment w:val="center"/>
              <w:rPr>
                <w:rFonts w:hint="eastAsia" w:ascii="宋体" w:hAnsi="宋体" w:eastAsia="宋体" w:cs="宋体"/>
                <w:color w:val="000000"/>
                <w:sz w:val="21"/>
                <w:szCs w:val="21"/>
                <w:highlight w:val="none"/>
                <w14:ligatures w14:val="none"/>
              </w:rPr>
            </w:pPr>
            <w:r>
              <w:rPr>
                <w:rFonts w:hint="eastAsia" w:ascii="宋体" w:hAnsi="宋体" w:eastAsia="宋体" w:cs="宋体"/>
                <w:color w:val="000000"/>
                <w:kern w:val="0"/>
                <w:sz w:val="21"/>
                <w:szCs w:val="21"/>
                <w:highlight w:val="none"/>
                <w:lang w:bidi="ar"/>
                <w14:ligatures w14:val="none"/>
              </w:rPr>
              <w:t>34</w:t>
            </w:r>
          </w:p>
        </w:tc>
      </w:tr>
    </w:tbl>
    <w:p w14:paraId="7B9512A8">
      <w:pPr>
        <w:snapToGrid w:val="0"/>
        <w:spacing w:after="0" w:line="440" w:lineRule="exact"/>
        <w:ind w:firstLine="480" w:firstLineChars="200"/>
        <w:jc w:val="both"/>
        <w:rPr>
          <w:rFonts w:hint="eastAsia" w:ascii="宋体" w:hAnsi="宋体" w:eastAsia="宋体" w:cs="宋体"/>
          <w:color w:val="000000"/>
          <w:sz w:val="24"/>
          <w:highlight w:val="none"/>
          <w:lang w:val="en-US" w:eastAsia="zh-CN"/>
          <w14:ligatures w14:val="none"/>
        </w:rPr>
      </w:pPr>
      <w:r>
        <w:rPr>
          <w:rFonts w:hint="eastAsia" w:ascii="宋体" w:hAnsi="宋体" w:eastAsia="宋体" w:cs="宋体"/>
          <w:color w:val="000000"/>
          <w:sz w:val="24"/>
          <w:highlight w:val="none"/>
          <w14:ligatures w14:val="none"/>
        </w:rPr>
        <w:t>（三）本合同有效期限自</w:t>
      </w:r>
      <w:r>
        <w:rPr>
          <w:rFonts w:hint="eastAsia" w:ascii="宋体" w:hAnsi="宋体" w:eastAsia="宋体" w:cs="宋体"/>
          <w:color w:val="000000"/>
          <w:sz w:val="24"/>
          <w:highlight w:val="none"/>
          <w:lang w:val="en-US" w:eastAsia="zh-CN"/>
          <w14:ligatures w14:val="none"/>
        </w:rPr>
        <w:t>本</w:t>
      </w:r>
      <w:r>
        <w:rPr>
          <w:rFonts w:hint="eastAsia" w:ascii="宋体" w:hAnsi="宋体" w:eastAsia="宋体" w:cs="宋体"/>
          <w:color w:val="000000"/>
          <w:sz w:val="24"/>
          <w:highlight w:val="none"/>
          <w14:ligatures w14:val="none"/>
        </w:rPr>
        <w:t>合同</w:t>
      </w:r>
      <w:r>
        <w:rPr>
          <w:rFonts w:hint="eastAsia" w:ascii="宋体" w:hAnsi="宋体" w:eastAsia="宋体" w:cs="宋体"/>
          <w:color w:val="000000"/>
          <w:sz w:val="24"/>
          <w:highlight w:val="none"/>
          <w:lang w:eastAsia="zh-CN"/>
          <w14:ligatures w14:val="none"/>
        </w:rPr>
        <w:t>履行</w:t>
      </w:r>
      <w:r>
        <w:rPr>
          <w:rFonts w:hint="eastAsia" w:ascii="宋体" w:hAnsi="宋体" w:eastAsia="宋体" w:cs="宋体"/>
          <w:color w:val="000000"/>
          <w:sz w:val="24"/>
          <w:highlight w:val="none"/>
          <w14:ligatures w14:val="none"/>
        </w:rPr>
        <w:t>之日起至202</w:t>
      </w:r>
      <w:r>
        <w:rPr>
          <w:rFonts w:hint="eastAsia" w:ascii="宋体" w:hAnsi="宋体" w:eastAsia="宋体" w:cs="宋体"/>
          <w:color w:val="000000"/>
          <w:sz w:val="24"/>
          <w:highlight w:val="none"/>
          <w:lang w:val="en"/>
          <w14:ligatures w14:val="none"/>
        </w:rPr>
        <w:t>5</w:t>
      </w:r>
      <w:r>
        <w:rPr>
          <w:rFonts w:hint="eastAsia" w:ascii="宋体" w:hAnsi="宋体" w:eastAsia="宋体" w:cs="宋体"/>
          <w:color w:val="000000"/>
          <w:sz w:val="24"/>
          <w:highlight w:val="none"/>
          <w14:ligatures w14:val="none"/>
        </w:rPr>
        <w:t>年12月31日</w:t>
      </w:r>
      <w:r>
        <w:rPr>
          <w:rFonts w:hint="eastAsia" w:ascii="宋体" w:hAnsi="宋体" w:eastAsia="宋体" w:cs="宋体"/>
          <w:color w:val="000000"/>
          <w:sz w:val="24"/>
          <w:highlight w:val="none"/>
          <w:lang w:eastAsia="zh-CN"/>
          <w14:ligatures w14:val="none"/>
        </w:rPr>
        <w:t>。</w:t>
      </w:r>
    </w:p>
    <w:p w14:paraId="6AB0C25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延续服务：本合同服务期至2025年12月31日，如服务期满后，下一年度服务单位未确定，乙方应延续服务至下一年度服务合同</w:t>
      </w:r>
      <w:r>
        <w:rPr>
          <w:rFonts w:hint="eastAsia" w:ascii="宋体" w:hAnsi="宋体" w:eastAsia="宋体" w:cs="宋体"/>
          <w:color w:val="000000"/>
          <w:sz w:val="24"/>
          <w:highlight w:val="none"/>
          <w:lang w:val="en-US" w:eastAsia="zh-CN"/>
          <w14:ligatures w14:val="none"/>
        </w:rPr>
        <w:t>履行</w:t>
      </w:r>
      <w:r>
        <w:rPr>
          <w:rFonts w:hint="eastAsia" w:ascii="宋体" w:hAnsi="宋体" w:eastAsia="宋体" w:cs="宋体"/>
          <w:color w:val="000000"/>
          <w:sz w:val="24"/>
          <w:highlight w:val="none"/>
          <w14:ligatures w14:val="none"/>
        </w:rPr>
        <w:t>前一日，</w:t>
      </w:r>
      <w:r>
        <w:rPr>
          <w:rFonts w:hint="eastAsia" w:ascii="宋体" w:hAnsi="宋体" w:eastAsia="宋体" w:cs="宋体"/>
          <w:color w:val="000000"/>
          <w:sz w:val="24"/>
          <w:highlight w:val="none"/>
          <w:lang w:val="en-US" w:eastAsia="zh-CN"/>
          <w14:ligatures w14:val="none"/>
        </w:rPr>
        <w:t>双方应另行协商签订延续服务合同。</w:t>
      </w:r>
      <w:r>
        <w:rPr>
          <w:rFonts w:hint="eastAsia" w:ascii="宋体" w:hAnsi="宋体" w:eastAsia="宋体" w:cs="宋体"/>
          <w:color w:val="000000"/>
          <w:sz w:val="24"/>
          <w:highlight w:val="none"/>
          <w14:ligatures w14:val="none"/>
        </w:rPr>
        <w:t>延长服务期内发生的费用视2026年资金批复情况，结合实际发生工作量以及上级部门审核标准，由甲方审核后进行支付。双方延长的服务期内，乙方的服务要求、工作质量要求等按照本合同标准履行。</w:t>
      </w:r>
    </w:p>
    <w:p w14:paraId="7C0D3391">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二、服务要求</w:t>
      </w:r>
    </w:p>
    <w:p w14:paraId="6A68ADB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1.餐饮标准要求</w:t>
      </w:r>
    </w:p>
    <w:p w14:paraId="4201C04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采取早中晚自助取餐等形式就餐。</w:t>
      </w:r>
    </w:p>
    <w:p w14:paraId="47BC5F1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（1）工作日要求（以下为最低餐饮配置标准）：</w:t>
      </w:r>
    </w:p>
    <w:p w14:paraId="5D5D8D77">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早餐：主食4种及以上加鸡蛋，汤或粥3种及以上、凉菜2种及以上、点心1种及以上；</w:t>
      </w:r>
    </w:p>
    <w:p w14:paraId="377F762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午餐：主食5种及以上，热菜6种及以上，凉菜2种及以上、汤或粥1种及以上、小吃每周不少于2次；</w:t>
      </w:r>
    </w:p>
    <w:p w14:paraId="1D7FE65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晚餐：主食2种及以上，热菜4种及以上，汤或粥1种及以上；</w:t>
      </w:r>
    </w:p>
    <w:p w14:paraId="7A4A523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（2）周末及法定节假日要求</w:t>
      </w:r>
    </w:p>
    <w:p w14:paraId="0EE5D1C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三餐主食2种及以上，热菜4种及以上，凉菜、汤或粥1种及以上；</w:t>
      </w:r>
    </w:p>
    <w:p w14:paraId="28B5273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（3）防汛时期及应急时段加餐要求</w:t>
      </w:r>
    </w:p>
    <w:p w14:paraId="546DA15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三餐主食1种及以上，热菜2种及以上，凉菜、汤或粥1种及以上。</w:t>
      </w:r>
    </w:p>
    <w:p w14:paraId="6F684CF8">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2.工作质量要求</w:t>
      </w:r>
    </w:p>
    <w:p w14:paraId="719145F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（1）乙方在合同生效后10日内，向甲方提供《水务综合保障-食堂工作人员劳务费实施方案》。</w:t>
      </w:r>
    </w:p>
    <w:p w14:paraId="3306713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（2）乙方按合同约定的《水务综合保障-食堂工作人员劳务费实施方案》进行人员安排及进度安排。</w:t>
      </w:r>
    </w:p>
    <w:p w14:paraId="4F7A163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（3）乙方在合同</w:t>
      </w:r>
      <w:r>
        <w:rPr>
          <w:rFonts w:hint="eastAsia" w:ascii="宋体" w:hAnsi="宋体" w:eastAsia="宋体" w:cs="宋体"/>
          <w:color w:val="000000"/>
          <w:sz w:val="24"/>
          <w:highlight w:val="none"/>
          <w:lang w:val="en-US" w:eastAsia="zh-CN"/>
          <w14:ligatures w14:val="none"/>
        </w:rPr>
        <w:t>履行后</w:t>
      </w:r>
      <w:r>
        <w:rPr>
          <w:rFonts w:hint="eastAsia" w:ascii="宋体" w:hAnsi="宋体" w:eastAsia="宋体" w:cs="宋体"/>
          <w:color w:val="000000"/>
          <w:sz w:val="24"/>
          <w:highlight w:val="none"/>
          <w14:ligatures w14:val="none"/>
        </w:rPr>
        <w:t>10日内，向甲方提供</w:t>
      </w:r>
      <w:r>
        <w:rPr>
          <w:rFonts w:hint="eastAsia" w:ascii="宋体" w:hAnsi="宋体" w:eastAsia="宋体" w:cs="宋体"/>
          <w:color w:val="000000"/>
          <w:sz w:val="24"/>
          <w:highlight w:val="none"/>
          <w:lang w:val="en-US" w:eastAsia="zh-CN"/>
          <w14:ligatures w14:val="none"/>
        </w:rPr>
        <w:t>乙方聘用的人员</w:t>
      </w:r>
      <w:r>
        <w:rPr>
          <w:rFonts w:hint="eastAsia" w:ascii="宋体" w:hAnsi="宋体" w:eastAsia="宋体" w:cs="宋体"/>
          <w:color w:val="000000"/>
          <w:sz w:val="24"/>
          <w:highlight w:val="none"/>
          <w14:ligatures w14:val="none"/>
        </w:rPr>
        <w:t>花名册，合同履行中厨师长发生变化调整，需经甲方批准后才可上岗，其他工作人员发生变化调整，需告知甲方。</w:t>
      </w:r>
    </w:p>
    <w:p w14:paraId="56D2970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（4）乙方按照《水务综合保障-食堂工作人员劳务费实施方案》进行严格管理，确保服务内容的质量符合行业规范规定及甲方要求。</w:t>
      </w:r>
    </w:p>
    <w:p w14:paraId="2D309408">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（5）乙方要对菜品严格要求，根据就餐人员需要及季节变化经常调剂饭菜品种、花样，做到烹调多样化</w:t>
      </w: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14:ligatures w14:val="none"/>
        </w:rPr>
        <w:t>在节假日期间根据实际改善伙食。从业人员应按照操作规程进行食品加工，不断提高烹饪技术，使饭菜达到色、香、味俱全，营养丰富。</w:t>
      </w:r>
    </w:p>
    <w:p w14:paraId="28D97CA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3.工作计划及制度预案提供</w:t>
      </w:r>
    </w:p>
    <w:p w14:paraId="6408B5F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（1）乙方制定服务工作计划，上报甲方。</w:t>
      </w:r>
    </w:p>
    <w:p w14:paraId="7E2F5AE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（2）乙方制定服务管理制度，确保乙方服务管理标准化。</w:t>
      </w:r>
    </w:p>
    <w:p w14:paraId="05D5F1A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（3）乙方制定消防管理制度，制定火灾发生事件处理预案。</w:t>
      </w:r>
    </w:p>
    <w:p w14:paraId="3CC951E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（4）乙方制定应急事件处理预案。</w:t>
      </w:r>
    </w:p>
    <w:p w14:paraId="1FA15C2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（5）乙方制定的工作计划及制度预案，由乙方提供纸质版本，并由乙方加盖公章。</w:t>
      </w:r>
    </w:p>
    <w:p w14:paraId="540C24E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4.环境卫生和卫生防疫要求</w:t>
      </w:r>
    </w:p>
    <w:p w14:paraId="3F5D886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（1）保持食堂餐厅、后厨及公共场所的整洁。</w:t>
      </w:r>
    </w:p>
    <w:p w14:paraId="4F97BF97">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（2）保证每天对食堂桌椅、地面消毒不少于三次。</w:t>
      </w:r>
    </w:p>
    <w:p w14:paraId="4DF7FFC7">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（3）厨房器具每次用后应刷洗干净并进行消毒，消毒符合卫生防疫部门检测标准。</w:t>
      </w:r>
    </w:p>
    <w:p w14:paraId="7EBE792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每餐后必须按照消毒流程对餐具进行消毒，并按规定摆放整齐。接受卫生监督部门的检查，检测结果必须达标，并向全体就餐人员公布结果。因乙方未达标造成的损害或者被处罚的，由乙方承担法律责任。甲方为此支付费用的，有权找乙方全额追偿。</w:t>
      </w:r>
    </w:p>
    <w:p w14:paraId="244DD85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5.日常服务要求</w:t>
      </w:r>
    </w:p>
    <w:p w14:paraId="1D3C15E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（1）协助甲方管理人员控制成本，验货及管理。</w:t>
      </w:r>
    </w:p>
    <w:p w14:paraId="75B467F8">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（2）保证饭菜质量、营养、口味符合甲方要求。</w:t>
      </w:r>
    </w:p>
    <w:p w14:paraId="5B75FA57">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（3）保质、保量、按时完成工作任务及临时性工作任务。</w:t>
      </w:r>
    </w:p>
    <w:p w14:paraId="0016B000">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（4）乙方每天对食品卫生进行监控并实行留餐制度，每餐样品保存期为48小时。</w:t>
      </w:r>
    </w:p>
    <w:p w14:paraId="5EF6F5F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6.人员管理要求</w:t>
      </w:r>
    </w:p>
    <w:p w14:paraId="040BACF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（1）严格执行国家有关法律、法规，接受相关部门的检查、监督和指导。</w:t>
      </w:r>
    </w:p>
    <w:p w14:paraId="1F271E3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（2）本项目乙方提供的服务人员必须身体健康并持有本人健康证，不能带病工作。</w:t>
      </w:r>
      <w:r>
        <w:rPr>
          <w:rFonts w:hint="eastAsia" w:ascii="宋体" w:hAnsi="宋体" w:eastAsia="宋体" w:cs="宋体"/>
          <w:color w:val="000000"/>
          <w:sz w:val="24"/>
          <w:highlight w:val="none"/>
          <w:lang w:val="en-US" w:eastAsia="zh-CN"/>
          <w14:ligatures w14:val="none"/>
        </w:rPr>
        <w:t>乙方保证</w:t>
      </w:r>
      <w:r>
        <w:rPr>
          <w:rFonts w:hint="eastAsia" w:ascii="宋体" w:hAnsi="宋体" w:eastAsia="宋体" w:cs="宋体"/>
          <w:color w:val="000000"/>
          <w:sz w:val="24"/>
          <w:highlight w:val="none"/>
          <w14:ligatures w14:val="none"/>
        </w:rPr>
        <w:t>定期对食堂服务人员进行体检，对未达标人员及时调换，并报甲方备案。对例行检查中发现的问题要及时解决。</w:t>
      </w:r>
    </w:p>
    <w:p w14:paraId="4AB82B4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w:t>
      </w:r>
      <w:r>
        <w:rPr>
          <w:rFonts w:hint="eastAsia" w:ascii="宋体" w:hAnsi="宋体" w:eastAsia="宋体" w:cs="宋体"/>
          <w:color w:val="000000"/>
          <w:sz w:val="24"/>
          <w:highlight w:val="none"/>
          <w:lang w:val="en-US" w:eastAsia="zh-CN"/>
          <w14:ligatures w14:val="none"/>
        </w:rPr>
        <w:t>履行本合同的所有乙方</w:t>
      </w:r>
      <w:r>
        <w:rPr>
          <w:rFonts w:hint="eastAsia" w:ascii="宋体" w:hAnsi="宋体" w:eastAsia="宋体" w:cs="宋体"/>
          <w:color w:val="000000"/>
          <w:sz w:val="24"/>
          <w:highlight w:val="none"/>
          <w14:ligatures w14:val="none"/>
        </w:rPr>
        <w:t>人员在工作时间必须统一着装（服装由乙方自行提供），使用文明用语，严格遵守各项规章制度。</w:t>
      </w:r>
    </w:p>
    <w:p w14:paraId="230FE00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为保证饭菜、服务质量稳定，乙方安排在本项目的主要厨师、服务人员应相对稳定。如发生人员变动，厨师长变动须事先征得甲方同意，并在甲方确认后一周内安排人员到岗，其他工作人员变动需告知甲方。</w:t>
      </w:r>
    </w:p>
    <w:p w14:paraId="3CC6054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（5）乙方要针对甲方工作环境和特点，制定相应的管理工作制度和规定，并切实抓好落实。要加强对员工的管理教育，任何人员未经许可不得将食品成品、半成品、原材料带出操作间，</w:t>
      </w:r>
      <w:r>
        <w:rPr>
          <w:rFonts w:hint="eastAsia" w:ascii="宋体" w:hAnsi="宋体" w:eastAsia="宋体" w:cs="宋体"/>
          <w:color w:val="000000"/>
          <w:sz w:val="24"/>
          <w:highlight w:val="none"/>
          <w:lang w:val="en-US" w:eastAsia="zh-CN"/>
          <w14:ligatures w14:val="none"/>
        </w:rPr>
        <w:t>若</w:t>
      </w:r>
      <w:r>
        <w:rPr>
          <w:rFonts w:hint="eastAsia" w:ascii="宋体" w:hAnsi="宋体" w:eastAsia="宋体" w:cs="宋体"/>
          <w:color w:val="000000"/>
          <w:sz w:val="24"/>
          <w:highlight w:val="none"/>
          <w14:ligatures w14:val="none"/>
        </w:rPr>
        <w:t>将其它物品带出</w:t>
      </w: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14:ligatures w14:val="none"/>
        </w:rPr>
        <w:t>一经发现由乙方按该物品购置价十倍的金额对甲方进行赔偿。</w:t>
      </w:r>
    </w:p>
    <w:p w14:paraId="72898520">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（6）乙方有计划地就地开展员工培训，进行素质教育，不断提高技能水平和综合素质。</w:t>
      </w:r>
    </w:p>
    <w:p w14:paraId="194F2A47">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三、服务费</w:t>
      </w:r>
    </w:p>
    <w:p w14:paraId="330EA7A6">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1.乙方为甲方承担规定范围内的水务综合保障—食堂工作人员劳务服务。本合同所涉及服务价款为人民币：</w:t>
      </w:r>
      <w:r>
        <w:rPr>
          <w:rFonts w:hint="eastAsia" w:ascii="宋体" w:hAnsi="宋体" w:eastAsia="宋体" w:cs="宋体"/>
          <w:color w:val="000000"/>
          <w:sz w:val="24"/>
          <w:highlight w:val="none"/>
          <w:u w:val="single"/>
          <w14:ligatures w14:val="none"/>
        </w:rPr>
        <w:t xml:space="preserve">     </w:t>
      </w:r>
      <w:r>
        <w:rPr>
          <w:rFonts w:hint="eastAsia" w:ascii="宋体" w:hAnsi="宋体" w:eastAsia="宋体" w:cs="宋体"/>
          <w:color w:val="000000"/>
          <w:sz w:val="24"/>
          <w:highlight w:val="none"/>
          <w14:ligatures w14:val="none"/>
        </w:rPr>
        <w:t>元，大写：</w:t>
      </w:r>
      <w:r>
        <w:rPr>
          <w:rFonts w:hint="eastAsia" w:ascii="宋体" w:hAnsi="宋体" w:eastAsia="宋体" w:cs="宋体"/>
          <w:color w:val="000000"/>
          <w:sz w:val="24"/>
          <w:highlight w:val="none"/>
          <w:u w:val="single"/>
          <w14:ligatures w14:val="none"/>
        </w:rPr>
        <w:t xml:space="preserve">            </w:t>
      </w:r>
      <w:r>
        <w:rPr>
          <w:rFonts w:hint="eastAsia" w:ascii="宋体" w:hAnsi="宋体" w:eastAsia="宋体" w:cs="宋体"/>
          <w:color w:val="000000"/>
          <w:sz w:val="24"/>
          <w:highlight w:val="none"/>
          <w14:ligatures w14:val="none"/>
        </w:rPr>
        <w:t>。</w:t>
      </w:r>
      <w:r>
        <w:rPr>
          <w:rFonts w:hint="eastAsia" w:ascii="宋体" w:hAnsi="宋体" w:eastAsia="宋体" w:cs="宋体"/>
          <w:color w:val="000000"/>
          <w:kern w:val="2"/>
          <w:sz w:val="24"/>
          <w:szCs w:val="24"/>
          <w:highlight w:val="none"/>
          <w:lang w:val="en-US" w:eastAsia="zh-CN"/>
          <w14:ligatures w14:val="none"/>
        </w:rPr>
        <w:t>甲方视财政资金批复情况付款，如果财政资金未实际拨付至甲方账户，甲方可以延期付款，并不承担任何违约责任。</w:t>
      </w:r>
    </w:p>
    <w:p w14:paraId="2D59020B">
      <w:pPr>
        <w:spacing w:after="0" w:line="440" w:lineRule="exact"/>
        <w:ind w:firstLine="480" w:firstLineChars="200"/>
        <w:jc w:val="both"/>
        <w:rPr>
          <w:rFonts w:hint="eastAsia" w:ascii="宋体" w:hAnsi="宋体" w:eastAsia="宋体" w:cs="宋体"/>
          <w:sz w:val="24"/>
          <w:highlight w:val="none"/>
          <w:lang w:eastAsia="zh-CN"/>
          <w14:ligatures w14:val="none"/>
        </w:rPr>
      </w:pPr>
      <w:r>
        <w:rPr>
          <w:rFonts w:hint="eastAsia" w:ascii="宋体" w:hAnsi="宋体" w:eastAsia="宋体" w:cs="宋体"/>
          <w:sz w:val="24"/>
          <w:highlight w:val="none"/>
          <w14:ligatures w14:val="none"/>
        </w:rPr>
        <w:t>2.本合同价款由以下</w:t>
      </w:r>
      <w:r>
        <w:rPr>
          <w:rFonts w:hint="eastAsia" w:ascii="宋体" w:hAnsi="宋体" w:eastAsia="宋体" w:cs="宋体"/>
          <w:sz w:val="24"/>
          <w:highlight w:val="none"/>
          <w:lang w:val="en-US" w:eastAsia="zh-CN"/>
          <w14:ligatures w14:val="none"/>
        </w:rPr>
        <w:t>两</w:t>
      </w:r>
      <w:r>
        <w:rPr>
          <w:rFonts w:hint="eastAsia" w:ascii="宋体" w:hAnsi="宋体" w:eastAsia="宋体" w:cs="宋体"/>
          <w:sz w:val="24"/>
          <w:highlight w:val="none"/>
          <w14:ligatures w14:val="none"/>
        </w:rPr>
        <w:t>部分组成</w:t>
      </w:r>
      <w:r>
        <w:rPr>
          <w:rFonts w:hint="eastAsia" w:ascii="宋体" w:hAnsi="宋体" w:eastAsia="宋体" w:cs="宋体"/>
          <w:sz w:val="24"/>
          <w:highlight w:val="none"/>
          <w:lang w:eastAsia="zh-CN"/>
          <w14:ligatures w14:val="none"/>
        </w:rPr>
        <w:t>：</w:t>
      </w:r>
    </w:p>
    <w:p w14:paraId="47D6AF29">
      <w:pPr>
        <w:spacing w:after="0" w:line="440" w:lineRule="exact"/>
        <w:ind w:firstLine="480" w:firstLineChars="200"/>
        <w:jc w:val="both"/>
        <w:rPr>
          <w:rFonts w:hint="eastAsia" w:ascii="宋体" w:hAnsi="宋体" w:eastAsia="宋体" w:cs="宋体"/>
          <w:sz w:val="24"/>
          <w:highlight w:val="none"/>
          <w:lang w:eastAsia="zh-CN"/>
          <w14:ligatures w14:val="none"/>
        </w:rPr>
      </w:pPr>
      <w:r>
        <w:rPr>
          <w:rFonts w:hint="eastAsia" w:ascii="宋体" w:hAnsi="宋体" w:eastAsia="宋体" w:cs="宋体"/>
          <w:sz w:val="24"/>
          <w:highlight w:val="none"/>
          <w:lang w:eastAsia="zh-CN"/>
          <w14:ligatures w14:val="none"/>
        </w:rPr>
        <w:t>（</w:t>
      </w:r>
      <w:r>
        <w:rPr>
          <w:rFonts w:hint="eastAsia" w:ascii="宋体" w:hAnsi="宋体" w:eastAsia="宋体" w:cs="宋体"/>
          <w:sz w:val="24"/>
          <w:highlight w:val="none"/>
          <w:lang w:val="en-US" w:eastAsia="zh-CN"/>
          <w14:ligatures w14:val="none"/>
        </w:rPr>
        <w:t>1</w:t>
      </w:r>
      <w:r>
        <w:rPr>
          <w:rFonts w:hint="eastAsia" w:ascii="宋体" w:hAnsi="宋体" w:eastAsia="宋体" w:cs="宋体"/>
          <w:sz w:val="24"/>
          <w:highlight w:val="none"/>
          <w:lang w:eastAsia="zh-CN"/>
          <w14:ligatures w14:val="none"/>
        </w:rPr>
        <w:t>）合同价款1：指202</w:t>
      </w:r>
      <w:r>
        <w:rPr>
          <w:rFonts w:hint="eastAsia" w:ascii="宋体" w:hAnsi="宋体" w:eastAsia="宋体" w:cs="宋体"/>
          <w:sz w:val="24"/>
          <w:highlight w:val="none"/>
          <w:lang w:val="en-US" w:eastAsia="zh-CN"/>
          <w14:ligatures w14:val="none"/>
        </w:rPr>
        <w:t>5</w:t>
      </w:r>
      <w:r>
        <w:rPr>
          <w:rFonts w:hint="eastAsia" w:ascii="宋体" w:hAnsi="宋体" w:eastAsia="宋体" w:cs="宋体"/>
          <w:sz w:val="24"/>
          <w:highlight w:val="none"/>
          <w:lang w:eastAsia="zh-CN"/>
          <w14:ligatures w14:val="none"/>
        </w:rPr>
        <w:t>年1月1日至</w:t>
      </w:r>
      <w:r>
        <w:rPr>
          <w:rFonts w:hint="eastAsia" w:ascii="宋体" w:hAnsi="宋体" w:eastAsia="宋体" w:cs="宋体"/>
          <w:sz w:val="24"/>
          <w:highlight w:val="none"/>
          <w:lang w:val="en-US" w:eastAsia="zh-CN"/>
          <w14:ligatures w14:val="none"/>
        </w:rPr>
        <w:t>本</w:t>
      </w:r>
      <w:r>
        <w:rPr>
          <w:rFonts w:hint="eastAsia" w:ascii="宋体" w:hAnsi="宋体" w:eastAsia="宋体" w:cs="宋体"/>
          <w:sz w:val="24"/>
          <w:highlight w:val="none"/>
          <w:lang w:eastAsia="zh-CN"/>
          <w14:ligatures w14:val="none"/>
        </w:rPr>
        <w:t>合同</w:t>
      </w:r>
      <w:r>
        <w:rPr>
          <w:rFonts w:hint="eastAsia" w:ascii="宋体" w:hAnsi="宋体" w:eastAsia="宋体" w:cs="宋体"/>
          <w:sz w:val="24"/>
          <w:highlight w:val="none"/>
          <w:lang w:val="en-US" w:eastAsia="zh-CN"/>
          <w14:ligatures w14:val="none"/>
        </w:rPr>
        <w:t>履行</w:t>
      </w:r>
      <w:r>
        <w:rPr>
          <w:rFonts w:hint="eastAsia" w:ascii="宋体" w:hAnsi="宋体" w:eastAsia="宋体" w:cs="宋体"/>
          <w:sz w:val="24"/>
          <w:highlight w:val="none"/>
          <w:lang w:eastAsia="zh-CN"/>
          <w14:ligatures w14:val="none"/>
        </w:rPr>
        <w:t>前一日的合同价款；</w:t>
      </w:r>
    </w:p>
    <w:p w14:paraId="1DEA3351">
      <w:pPr>
        <w:spacing w:after="0" w:line="440" w:lineRule="exact"/>
        <w:ind w:firstLine="480" w:firstLineChars="200"/>
        <w:jc w:val="both"/>
        <w:rPr>
          <w:rFonts w:hint="eastAsia" w:ascii="宋体" w:hAnsi="宋体" w:eastAsia="宋体" w:cs="宋体"/>
          <w:color w:val="000000"/>
          <w:sz w:val="24"/>
          <w:highlight w:val="none"/>
          <w:lang w:eastAsia="zh-CN"/>
          <w14:ligatures w14:val="none"/>
        </w:rPr>
      </w:pP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lang w:val="en-US" w:eastAsia="zh-CN"/>
          <w14:ligatures w14:val="none"/>
        </w:rPr>
        <w:t>2</w:t>
      </w:r>
      <w:r>
        <w:rPr>
          <w:rFonts w:hint="eastAsia" w:ascii="宋体" w:hAnsi="宋体" w:eastAsia="宋体" w:cs="宋体"/>
          <w:color w:val="000000"/>
          <w:sz w:val="24"/>
          <w:highlight w:val="none"/>
          <w:lang w:eastAsia="zh-CN"/>
          <w14:ligatures w14:val="none"/>
        </w:rPr>
        <w:t>）合同价款2：指</w:t>
      </w:r>
      <w:r>
        <w:rPr>
          <w:rFonts w:hint="eastAsia" w:ascii="宋体" w:hAnsi="宋体" w:eastAsia="宋体" w:cs="宋体"/>
          <w:color w:val="000000"/>
          <w:sz w:val="24"/>
          <w:highlight w:val="none"/>
          <w:lang w:val="en-US" w:eastAsia="zh-CN"/>
          <w14:ligatures w14:val="none"/>
        </w:rPr>
        <w:t>本</w:t>
      </w:r>
      <w:r>
        <w:rPr>
          <w:rFonts w:hint="eastAsia" w:ascii="宋体" w:hAnsi="宋体" w:eastAsia="宋体" w:cs="宋体"/>
          <w:color w:val="000000"/>
          <w:sz w:val="24"/>
          <w:highlight w:val="none"/>
          <w:lang w:eastAsia="zh-CN"/>
          <w14:ligatures w14:val="none"/>
        </w:rPr>
        <w:t>合同</w:t>
      </w:r>
      <w:r>
        <w:rPr>
          <w:rFonts w:hint="eastAsia" w:ascii="宋体" w:hAnsi="宋体" w:eastAsia="宋体" w:cs="宋体"/>
          <w:color w:val="000000"/>
          <w:sz w:val="24"/>
          <w:highlight w:val="none"/>
          <w:lang w:val="en-US" w:eastAsia="zh-CN"/>
          <w14:ligatures w14:val="none"/>
        </w:rPr>
        <w:t>履行</w:t>
      </w:r>
      <w:r>
        <w:rPr>
          <w:rFonts w:hint="eastAsia" w:ascii="宋体" w:hAnsi="宋体" w:eastAsia="宋体" w:cs="宋体"/>
          <w:color w:val="000000"/>
          <w:sz w:val="24"/>
          <w:highlight w:val="none"/>
          <w:lang w:eastAsia="zh-CN"/>
          <w14:ligatures w14:val="none"/>
        </w:rPr>
        <w:t>之日至202</w:t>
      </w:r>
      <w:r>
        <w:rPr>
          <w:rFonts w:hint="eastAsia" w:ascii="宋体" w:hAnsi="宋体" w:eastAsia="宋体" w:cs="宋体"/>
          <w:color w:val="000000"/>
          <w:sz w:val="24"/>
          <w:highlight w:val="none"/>
          <w:lang w:val="en-US" w:eastAsia="zh-CN"/>
          <w14:ligatures w14:val="none"/>
        </w:rPr>
        <w:t>5</w:t>
      </w:r>
      <w:r>
        <w:rPr>
          <w:rFonts w:hint="eastAsia" w:ascii="宋体" w:hAnsi="宋体" w:eastAsia="宋体" w:cs="宋体"/>
          <w:color w:val="000000"/>
          <w:sz w:val="24"/>
          <w:highlight w:val="none"/>
          <w:lang w:eastAsia="zh-CN"/>
          <w14:ligatures w14:val="none"/>
        </w:rPr>
        <w:t>年12月31日期间的合同价款。</w:t>
      </w:r>
    </w:p>
    <w:p w14:paraId="25A2F94B">
      <w:pPr>
        <w:snapToGrid w:val="0"/>
        <w:spacing w:after="0" w:line="440" w:lineRule="exact"/>
        <w:ind w:firstLine="480" w:firstLineChars="200"/>
        <w:jc w:val="both"/>
        <w:rPr>
          <w:rFonts w:hint="eastAsia" w:ascii="宋体" w:hAnsi="宋体" w:eastAsia="宋体" w:cs="宋体"/>
          <w:color w:val="000000"/>
          <w:kern w:val="2"/>
          <w:sz w:val="24"/>
          <w:szCs w:val="24"/>
          <w:highlight w:val="none"/>
          <w:lang w:val="en-US" w:eastAsia="zh-CN"/>
          <w14:ligatures w14:val="none"/>
        </w:rPr>
      </w:pPr>
      <w:r>
        <w:rPr>
          <w:rFonts w:hint="eastAsia" w:ascii="宋体" w:hAnsi="宋体" w:eastAsia="宋体" w:cs="宋体"/>
          <w:color w:val="000000"/>
          <w:kern w:val="2"/>
          <w:sz w:val="24"/>
          <w:szCs w:val="24"/>
          <w:highlight w:val="none"/>
          <w:lang w:val="en-US" w:eastAsia="zh-CN"/>
          <w14:ligatures w14:val="none"/>
        </w:rPr>
        <w:t>3.具体支付方式和时间如下：</w:t>
      </w:r>
    </w:p>
    <w:p w14:paraId="7DA3C40B">
      <w:pPr>
        <w:spacing w:after="0" w:line="440" w:lineRule="exact"/>
        <w:ind w:firstLine="480" w:firstLineChars="200"/>
        <w:jc w:val="both"/>
        <w:rPr>
          <w:rFonts w:hint="default" w:ascii="宋体" w:hAnsi="宋体" w:eastAsia="宋体" w:cs="宋体"/>
          <w:sz w:val="24"/>
          <w:highlight w:val="none"/>
          <w:lang w:val="en-US"/>
          <w14:ligatures w14:val="none"/>
        </w:rPr>
      </w:pPr>
      <w:r>
        <w:rPr>
          <w:rFonts w:hint="eastAsia" w:ascii="宋体" w:hAnsi="宋体" w:eastAsia="宋体" w:cs="宋体"/>
          <w:kern w:val="2"/>
          <w:sz w:val="24"/>
          <w:szCs w:val="24"/>
          <w:highlight w:val="none"/>
          <w:lang w:val="en-US" w:eastAsia="zh-CN"/>
          <w14:ligatures w14:val="none"/>
        </w:rPr>
        <w:t>合同价款1：本合同价款，按实际发生工作量结算，最终支付金额以甲方审核为准。</w:t>
      </w:r>
    </w:p>
    <w:p w14:paraId="6201DA47">
      <w:pPr>
        <w:spacing w:after="0" w:line="440" w:lineRule="exact"/>
        <w:ind w:firstLine="480" w:firstLineChars="200"/>
        <w:jc w:val="both"/>
        <w:rPr>
          <w:rFonts w:hint="eastAsia" w:ascii="宋体" w:hAnsi="宋体" w:eastAsia="宋体" w:cs="宋体"/>
          <w:sz w:val="24"/>
          <w:highlight w:val="none"/>
          <w14:ligatures w14:val="none"/>
        </w:rPr>
      </w:pPr>
      <w:r>
        <w:rPr>
          <w:rFonts w:hint="eastAsia" w:ascii="宋体" w:hAnsi="宋体" w:eastAsia="宋体" w:cs="宋体"/>
          <w:sz w:val="24"/>
          <w:highlight w:val="none"/>
          <w:lang w:val="en-US" w:eastAsia="zh-CN"/>
          <w14:ligatures w14:val="none"/>
        </w:rPr>
        <w:t>合同价款2：</w:t>
      </w:r>
    </w:p>
    <w:p w14:paraId="762A482F">
      <w:pPr>
        <w:spacing w:after="0" w:line="440" w:lineRule="exact"/>
        <w:ind w:firstLine="720" w:firstLineChars="300"/>
        <w:jc w:val="both"/>
        <w:rPr>
          <w:rFonts w:hint="eastAsia" w:ascii="宋体" w:hAnsi="宋体" w:eastAsia="宋体" w:cs="宋体"/>
          <w:sz w:val="24"/>
          <w:highlight w:val="none"/>
          <w14:ligatures w14:val="none"/>
        </w:rPr>
      </w:pPr>
      <w:r>
        <w:rPr>
          <w:rFonts w:hint="eastAsia" w:ascii="宋体" w:hAnsi="宋体" w:eastAsia="宋体" w:cs="宋体"/>
          <w:sz w:val="24"/>
          <w:highlight w:val="none"/>
          <w:lang w:val="en-US" w:eastAsia="zh-CN"/>
          <w14:ligatures w14:val="none"/>
        </w:rPr>
        <w:t>（1</w:t>
      </w:r>
      <w:r>
        <w:rPr>
          <w:rFonts w:hint="eastAsia" w:ascii="宋体" w:hAnsi="宋体" w:eastAsia="宋体" w:cs="宋体"/>
          <w:sz w:val="24"/>
          <w:highlight w:val="none"/>
          <w:lang w:eastAsia="zh-CN"/>
          <w14:ligatures w14:val="none"/>
        </w:rPr>
        <w:t>）</w:t>
      </w:r>
      <w:r>
        <w:rPr>
          <w:rFonts w:hint="eastAsia" w:ascii="宋体" w:hAnsi="宋体" w:eastAsia="宋体" w:cs="宋体"/>
          <w:sz w:val="24"/>
          <w:highlight w:val="none"/>
          <w:lang w:val="en-US" w:eastAsia="zh-CN"/>
          <w14:ligatures w14:val="none"/>
        </w:rPr>
        <w:t>本</w:t>
      </w:r>
      <w:r>
        <w:rPr>
          <w:rFonts w:hint="eastAsia" w:ascii="宋体" w:hAnsi="宋体" w:eastAsia="宋体" w:cs="宋体"/>
          <w:sz w:val="24"/>
          <w:highlight w:val="none"/>
          <w:lang w:eastAsia="zh-CN"/>
          <w14:ligatures w14:val="none"/>
        </w:rPr>
        <w:t>合同生效之日</w:t>
      </w:r>
      <w:r>
        <w:rPr>
          <w:rFonts w:hint="eastAsia" w:ascii="宋体" w:hAnsi="宋体" w:eastAsia="宋体" w:cs="宋体"/>
          <w:sz w:val="24"/>
          <w:highlight w:val="none"/>
          <w14:ligatures w14:val="none"/>
        </w:rPr>
        <w:t>至2025年11月30日服务费支付方式为一个月支付一次，</w:t>
      </w:r>
      <w:r>
        <w:rPr>
          <w:rFonts w:hint="eastAsia" w:ascii="宋体" w:hAnsi="宋体" w:eastAsia="宋体" w:cs="宋体"/>
          <w:sz w:val="24"/>
          <w:highlight w:val="none"/>
          <w:lang w:val="en-US" w:eastAsia="zh-CN"/>
          <w14:ligatures w14:val="none"/>
        </w:rPr>
        <w:t>当月服务费于当月月末支付本月整月费用</w:t>
      </w:r>
      <w:r>
        <w:rPr>
          <w:rFonts w:hint="eastAsia" w:ascii="宋体" w:hAnsi="宋体" w:eastAsia="宋体" w:cs="宋体"/>
          <w:sz w:val="24"/>
          <w:highlight w:val="none"/>
          <w14:ligatures w14:val="none"/>
        </w:rPr>
        <w:t>。</w:t>
      </w:r>
    </w:p>
    <w:p w14:paraId="7F829824">
      <w:pPr>
        <w:spacing w:after="0" w:line="440" w:lineRule="exact"/>
        <w:ind w:firstLine="720" w:firstLineChars="300"/>
        <w:jc w:val="both"/>
        <w:rPr>
          <w:rFonts w:hint="eastAsia" w:ascii="宋体" w:hAnsi="宋体" w:eastAsia="宋体" w:cs="宋体"/>
          <w:sz w:val="24"/>
          <w:highlight w:val="none"/>
          <w:u w:val="single"/>
          <w14:ligatures w14:val="none"/>
        </w:rPr>
      </w:pPr>
      <w:r>
        <w:rPr>
          <w:rFonts w:hint="eastAsia" w:ascii="宋体" w:hAnsi="宋体" w:eastAsia="宋体" w:cs="宋体"/>
          <w:sz w:val="24"/>
          <w:highlight w:val="none"/>
          <w:lang w:val="en-US" w:eastAsia="zh-CN"/>
          <w14:ligatures w14:val="none"/>
        </w:rPr>
        <w:t>（2</w:t>
      </w:r>
      <w:r>
        <w:rPr>
          <w:rFonts w:hint="eastAsia" w:ascii="宋体" w:hAnsi="宋体" w:eastAsia="宋体" w:cs="宋体"/>
          <w:sz w:val="24"/>
          <w:highlight w:val="none"/>
          <w:lang w:eastAsia="zh-CN"/>
          <w14:ligatures w14:val="none"/>
        </w:rPr>
        <w:t>）</w:t>
      </w:r>
      <w:r>
        <w:rPr>
          <w:rFonts w:hint="eastAsia" w:ascii="宋体" w:hAnsi="宋体" w:eastAsia="宋体" w:cs="宋体"/>
          <w:sz w:val="24"/>
          <w:highlight w:val="none"/>
          <w:lang w:val="en-US" w:eastAsia="zh-CN"/>
          <w14:ligatures w14:val="none"/>
        </w:rPr>
        <w:t>2025年12月1日至2025年12月31日服务费于当月20日前完成支付</w:t>
      </w:r>
      <w:r>
        <w:rPr>
          <w:rFonts w:hint="eastAsia" w:ascii="宋体" w:hAnsi="宋体" w:eastAsia="宋体" w:cs="宋体"/>
          <w:sz w:val="24"/>
          <w:highlight w:val="none"/>
          <w14:ligatures w14:val="none"/>
        </w:rPr>
        <w:t>。因政策调整导致合同无法履行，合同自动终止，双方均不承担任何责任。如遇政策调整导致费用变化，双方另行协商，双方均不承担任何责任。</w:t>
      </w:r>
    </w:p>
    <w:p w14:paraId="5A080629">
      <w:pPr>
        <w:shd w:val="clear" w:color="auto" w:fill="FFFFFF"/>
        <w:spacing w:after="0" w:line="440" w:lineRule="exact"/>
        <w:ind w:firstLine="480" w:firstLineChars="200"/>
        <w:jc w:val="both"/>
        <w:rPr>
          <w:rFonts w:hint="eastAsia" w:ascii="宋体" w:hAnsi="宋体" w:eastAsia="宋体" w:cs="宋体"/>
          <w:sz w:val="24"/>
          <w:highlight w:val="none"/>
          <w14:ligatures w14:val="none"/>
        </w:rPr>
      </w:pPr>
      <w:r>
        <w:rPr>
          <w:rFonts w:hint="eastAsia" w:ascii="宋体" w:hAnsi="宋体" w:eastAsia="宋体" w:cs="宋体"/>
          <w:sz w:val="24"/>
          <w:highlight w:val="none"/>
          <w:lang w:val="en-US" w:eastAsia="zh-CN"/>
          <w14:ligatures w14:val="none"/>
        </w:rPr>
        <w:t>4</w:t>
      </w:r>
      <w:r>
        <w:rPr>
          <w:rFonts w:hint="eastAsia" w:ascii="宋体" w:hAnsi="宋体" w:eastAsia="宋体" w:cs="宋体"/>
          <w:sz w:val="24"/>
          <w:highlight w:val="none"/>
          <w14:ligatures w14:val="none"/>
        </w:rPr>
        <w:t>.付款方式：电子转账支付等方式。</w:t>
      </w:r>
    </w:p>
    <w:p w14:paraId="6E0CD97E">
      <w:pPr>
        <w:spacing w:after="0" w:line="440" w:lineRule="exact"/>
        <w:ind w:firstLine="480" w:firstLineChars="200"/>
        <w:jc w:val="both"/>
        <w:rPr>
          <w:rFonts w:hint="eastAsia" w:ascii="宋体" w:hAnsi="宋体" w:eastAsia="宋体" w:cs="宋体"/>
          <w:sz w:val="24"/>
          <w:highlight w:val="none"/>
          <w14:ligatures w14:val="none"/>
        </w:rPr>
      </w:pPr>
      <w:r>
        <w:rPr>
          <w:rFonts w:hint="eastAsia" w:ascii="宋体" w:hAnsi="宋体" w:eastAsia="宋体" w:cs="宋体"/>
          <w:sz w:val="24"/>
          <w:highlight w:val="none"/>
          <w:lang w:val="en-US" w:eastAsia="zh-CN"/>
          <w14:ligatures w14:val="none"/>
        </w:rPr>
        <w:t>5</w:t>
      </w:r>
      <w:r>
        <w:rPr>
          <w:rFonts w:hint="eastAsia" w:ascii="宋体" w:hAnsi="宋体" w:eastAsia="宋体" w:cs="宋体"/>
          <w:sz w:val="24"/>
          <w:highlight w:val="none"/>
          <w14:ligatures w14:val="none"/>
        </w:rPr>
        <w:t>.付款要求：乙方必须在甲方支付每笔款项前提供符合税法规定并符合甲方财务要求的正规合法有效的发票，否则甲方有权暂不付款，并且不承担违约责任。甲方自收到发票后</w:t>
      </w:r>
      <w:r>
        <w:rPr>
          <w:rFonts w:hint="eastAsia" w:ascii="宋体" w:hAnsi="宋体" w:eastAsia="宋体" w:cs="宋体"/>
          <w:sz w:val="24"/>
          <w:highlight w:val="none"/>
          <w:lang w:val="en-US" w:eastAsia="zh-CN"/>
          <w14:ligatures w14:val="none"/>
        </w:rPr>
        <w:t>10个工作</w:t>
      </w:r>
      <w:r>
        <w:rPr>
          <w:rFonts w:hint="eastAsia" w:ascii="宋体" w:hAnsi="宋体" w:eastAsia="宋体" w:cs="宋体"/>
          <w:sz w:val="24"/>
          <w:highlight w:val="none"/>
          <w14:ligatures w14:val="none"/>
        </w:rPr>
        <w:t>日内将款项支付给乙方。</w:t>
      </w:r>
    </w:p>
    <w:p w14:paraId="0FC5D144">
      <w:pPr>
        <w:spacing w:after="0" w:line="440" w:lineRule="exact"/>
        <w:ind w:firstLine="480" w:firstLineChars="200"/>
        <w:jc w:val="both"/>
        <w:rPr>
          <w:rFonts w:hint="eastAsia" w:ascii="宋体" w:hAnsi="宋体" w:eastAsia="宋体" w:cs="宋体"/>
          <w:sz w:val="24"/>
          <w:highlight w:val="none"/>
          <w14:ligatures w14:val="none"/>
        </w:rPr>
      </w:pPr>
      <w:r>
        <w:rPr>
          <w:rFonts w:hint="eastAsia" w:ascii="宋体" w:hAnsi="宋体" w:eastAsia="宋体" w:cs="宋体"/>
          <w:sz w:val="24"/>
          <w:highlight w:val="none"/>
          <w:lang w:val="en-US" w:eastAsia="zh-CN"/>
          <w14:ligatures w14:val="none"/>
        </w:rPr>
        <w:t>6.</w:t>
      </w:r>
      <w:r>
        <w:rPr>
          <w:rFonts w:hint="eastAsia" w:ascii="宋体" w:hAnsi="宋体" w:eastAsia="宋体" w:cs="宋体"/>
          <w:sz w:val="24"/>
          <w:highlight w:val="none"/>
          <w14:ligatures w14:val="none"/>
        </w:rPr>
        <w:t>服务费用作为水务综合保障-食堂工作人员劳务费用支出，包括但不限于以下部分：</w:t>
      </w:r>
    </w:p>
    <w:p w14:paraId="4E20327C">
      <w:pPr>
        <w:spacing w:after="0" w:line="440" w:lineRule="exact"/>
        <w:ind w:firstLine="480" w:firstLineChars="200"/>
        <w:jc w:val="both"/>
        <w:rPr>
          <w:rFonts w:hint="eastAsia" w:ascii="宋体" w:hAnsi="宋体" w:eastAsia="宋体" w:cs="宋体"/>
          <w:sz w:val="24"/>
          <w:highlight w:val="none"/>
          <w14:ligatures w14:val="none"/>
        </w:rPr>
      </w:pPr>
      <w:r>
        <w:rPr>
          <w:rFonts w:hint="eastAsia" w:ascii="宋体" w:hAnsi="宋体" w:eastAsia="宋体" w:cs="宋体"/>
          <w:sz w:val="24"/>
          <w:highlight w:val="none"/>
          <w14:ligatures w14:val="none"/>
        </w:rPr>
        <w:t>（1）劳务人员的劳务费。</w:t>
      </w:r>
    </w:p>
    <w:p w14:paraId="77A9CF10">
      <w:pPr>
        <w:spacing w:after="0" w:line="440" w:lineRule="exact"/>
        <w:ind w:firstLine="480" w:firstLineChars="200"/>
        <w:jc w:val="both"/>
        <w:rPr>
          <w:rFonts w:hint="eastAsia" w:ascii="宋体" w:hAnsi="宋体" w:eastAsia="宋体" w:cs="宋体"/>
          <w:sz w:val="24"/>
          <w:highlight w:val="none"/>
          <w14:ligatures w14:val="none"/>
        </w:rPr>
      </w:pPr>
      <w:r>
        <w:rPr>
          <w:rFonts w:hint="eastAsia" w:ascii="宋体" w:hAnsi="宋体" w:eastAsia="宋体" w:cs="宋体"/>
          <w:sz w:val="24"/>
          <w:highlight w:val="none"/>
          <w14:ligatures w14:val="none"/>
        </w:rPr>
        <w:t>（2）劳务人员的劳务派遣管理费。</w:t>
      </w:r>
    </w:p>
    <w:p w14:paraId="69EF23A1">
      <w:pPr>
        <w:spacing w:after="0" w:line="440" w:lineRule="exact"/>
        <w:ind w:firstLine="480" w:firstLineChars="200"/>
        <w:jc w:val="both"/>
        <w:outlineLvl w:val="2"/>
        <w:rPr>
          <w:rFonts w:hint="eastAsia" w:ascii="宋体" w:hAnsi="宋体" w:eastAsia="宋体" w:cs="宋体"/>
          <w:sz w:val="24"/>
          <w:highlight w:val="none"/>
          <w14:ligatures w14:val="none"/>
        </w:rPr>
      </w:pPr>
      <w:r>
        <w:rPr>
          <w:rFonts w:hint="eastAsia" w:ascii="宋体" w:hAnsi="宋体" w:eastAsia="宋体" w:cs="宋体"/>
          <w:sz w:val="24"/>
          <w:highlight w:val="none"/>
          <w14:ligatures w14:val="none"/>
        </w:rPr>
        <w:t>（3）法定税金。</w:t>
      </w:r>
    </w:p>
    <w:p w14:paraId="4109A90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lang w:val="en-US" w:eastAsia="zh-CN"/>
          <w14:ligatures w14:val="none"/>
        </w:rPr>
        <w:t>7</w:t>
      </w:r>
      <w:r>
        <w:rPr>
          <w:rFonts w:hint="eastAsia" w:ascii="宋体" w:hAnsi="宋体" w:eastAsia="宋体" w:cs="宋体"/>
          <w:color w:val="000000"/>
          <w:sz w:val="24"/>
          <w:highlight w:val="none"/>
          <w14:ligatures w14:val="none"/>
        </w:rPr>
        <w:t>.乙方税务登记号、地址、电话、开户银行和账号为：</w:t>
      </w:r>
    </w:p>
    <w:p w14:paraId="0B5AAD40">
      <w:pPr>
        <w:snapToGrid w:val="0"/>
        <w:spacing w:after="0" w:line="440" w:lineRule="exact"/>
        <w:ind w:firstLine="480" w:firstLineChars="200"/>
        <w:jc w:val="both"/>
        <w:rPr>
          <w:rFonts w:hint="eastAsia" w:ascii="宋体" w:hAnsi="宋体" w:eastAsia="宋体" w:cs="宋体"/>
          <w:color w:val="000000"/>
          <w:sz w:val="24"/>
          <w:highlight w:val="none"/>
          <w:u w:val="single"/>
          <w14:ligatures w14:val="none"/>
        </w:rPr>
      </w:pPr>
      <w:r>
        <w:rPr>
          <w:rFonts w:hint="eastAsia" w:ascii="宋体" w:hAnsi="宋体" w:eastAsia="宋体" w:cs="宋体"/>
          <w:color w:val="000000"/>
          <w:sz w:val="24"/>
          <w:highlight w:val="none"/>
          <w14:ligatures w14:val="none"/>
        </w:rPr>
        <w:t>税务登记号：</w:t>
      </w:r>
    </w:p>
    <w:p w14:paraId="1BEA2F86">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 xml:space="preserve">地址： </w:t>
      </w:r>
    </w:p>
    <w:p w14:paraId="0FE9993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电话：</w:t>
      </w:r>
    </w:p>
    <w:p w14:paraId="624E144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 xml:space="preserve">开户银行： </w:t>
      </w:r>
    </w:p>
    <w:p w14:paraId="353A637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账号：</w:t>
      </w:r>
    </w:p>
    <w:p w14:paraId="1B1E56A6">
      <w:pPr>
        <w:widowControl w:val="0"/>
        <w:spacing w:line="300" w:lineRule="auto"/>
        <w:ind w:firstLine="480" w:firstLineChars="200"/>
        <w:jc w:val="both"/>
        <w:rPr>
          <w:rFonts w:hint="default" w:ascii="宋体" w:hAnsi="宋体" w:eastAsia="宋体" w:cs="宋体"/>
          <w:b w:val="0"/>
          <w:color w:val="000000"/>
          <w:kern w:val="2"/>
          <w:sz w:val="24"/>
          <w:szCs w:val="24"/>
          <w:highlight w:val="none"/>
          <w:lang w:val="en-US" w:eastAsia="zh-CN" w:bidi="ar-SA"/>
        </w:rPr>
      </w:pPr>
      <w:r>
        <w:rPr>
          <w:rFonts w:hint="default" w:ascii="宋体" w:hAnsi="宋体" w:eastAsia="宋体" w:cs="宋体"/>
          <w:b w:val="0"/>
          <w:color w:val="000000"/>
          <w:kern w:val="2"/>
          <w:sz w:val="24"/>
          <w:szCs w:val="24"/>
          <w:highlight w:val="none"/>
          <w:lang w:val="en-US" w:eastAsia="zh-CN" w:bidi="ar-SA"/>
        </w:rPr>
        <w:t>８.本合同价款，按实际发生工作量结算，最终支付金额以甲方审核为准。</w:t>
      </w:r>
    </w:p>
    <w:p w14:paraId="7E086195">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四、项目考核与验收</w:t>
      </w:r>
    </w:p>
    <w:p w14:paraId="34E6EB40">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1.考核：本项目实施阶段考核，合同服务期限内由甲方每季度末就服务质量进行考核，考核合格率</w:t>
      </w:r>
      <w:r>
        <w:rPr>
          <w:rFonts w:hint="eastAsia" w:ascii="宋体" w:hAnsi="宋体" w:eastAsia="宋体" w:cs="宋体"/>
          <w:color w:val="000000"/>
          <w:sz w:val="24"/>
          <w:highlight w:val="none"/>
          <w:lang w:val="en-US" w:eastAsia="zh-CN"/>
          <w14:ligatures w14:val="none"/>
        </w:rPr>
        <w:t>需达到</w:t>
      </w:r>
      <w:r>
        <w:rPr>
          <w:rFonts w:hint="eastAsia" w:ascii="宋体" w:hAnsi="宋体" w:eastAsia="宋体" w:cs="宋体"/>
          <w:color w:val="000000"/>
          <w:sz w:val="24"/>
          <w:highlight w:val="none"/>
          <w:u w:val="single"/>
          <w14:ligatures w14:val="none"/>
        </w:rPr>
        <w:t>100%</w:t>
      </w:r>
      <w:r>
        <w:rPr>
          <w:rFonts w:hint="eastAsia" w:ascii="宋体" w:hAnsi="宋体" w:eastAsia="宋体" w:cs="宋体"/>
          <w:color w:val="000000"/>
          <w:sz w:val="24"/>
          <w:highlight w:val="none"/>
          <w14:ligatures w14:val="none"/>
        </w:rPr>
        <w:t>。</w:t>
      </w:r>
    </w:p>
    <w:p w14:paraId="5BB65DC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2.验收：</w:t>
      </w:r>
    </w:p>
    <w:p w14:paraId="1AEB1C2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lang w:val="en-US" w:eastAsia="zh-CN"/>
          <w14:ligatures w14:val="none"/>
        </w:rPr>
        <w:t>1</w:t>
      </w: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14:ligatures w14:val="none"/>
        </w:rPr>
        <w:t>阶段验收于2025年12月完成，乙方提交2025年12月需完成工作量清单和相关资料；合同服务期限满后，乙方向甲方提交验收申请，甲方确认验收资料合格后10日内组织验收。</w:t>
      </w:r>
    </w:p>
    <w:p w14:paraId="350EB605">
      <w:pPr>
        <w:widowControl w:val="0"/>
        <w:spacing w:line="440" w:lineRule="exact"/>
        <w:ind w:firstLine="480" w:firstLineChars="200"/>
        <w:jc w:val="both"/>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（2）乙方应在验收合格后60日内向甲方提交符合甲方要求的服务过程中形成的所有档案资料2份（1正本、1副本），并将正本档案扫描，以电子版PDF格式提交给甲方。</w:t>
      </w:r>
    </w:p>
    <w:p w14:paraId="39B4F502">
      <w:pPr>
        <w:snapToGrid w:val="0"/>
        <w:spacing w:after="0" w:line="440" w:lineRule="exact"/>
        <w:ind w:firstLine="480"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color w:val="000000"/>
          <w:sz w:val="24"/>
          <w:highlight w:val="none"/>
          <w14:ligatures w14:val="none"/>
        </w:rPr>
        <w:t>具体验收方案见合同履约验收方案。 　</w:t>
      </w:r>
    </w:p>
    <w:p w14:paraId="7ACBFE24">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五、履约保证金</w:t>
      </w:r>
    </w:p>
    <w:p w14:paraId="6358574E">
      <w:pPr>
        <w:snapToGrid w:val="0"/>
        <w:spacing w:after="0" w:line="440" w:lineRule="exact"/>
        <w:ind w:firstLine="480" w:firstLineChars="200"/>
        <w:jc w:val="both"/>
        <w:rPr>
          <w:rFonts w:hint="eastAsia" w:ascii="宋体" w:hAnsi="宋体" w:eastAsia="宋体" w:cs="宋体"/>
          <w:i w:val="0"/>
          <w:iCs w:val="0"/>
          <w:caps w:val="0"/>
          <w:color w:val="000000"/>
          <w:spacing w:val="0"/>
          <w:sz w:val="24"/>
          <w:szCs w:val="24"/>
          <w:highlight w:val="none"/>
          <w:shd w:val="clear" w:color="auto" w:fill="auto"/>
          <w:lang w:eastAsia="zh-CN"/>
          <w14:ligatures w14:val="none"/>
        </w:rPr>
      </w:pPr>
      <w:r>
        <w:rPr>
          <w:rFonts w:hint="eastAsia" w:ascii="宋体" w:hAnsi="宋体" w:eastAsia="宋体" w:cs="宋体"/>
          <w:color w:val="000000"/>
          <w:sz w:val="24"/>
          <w:highlight w:val="none"/>
          <w14:ligatures w14:val="none"/>
        </w:rPr>
        <w:t>1.履约保证金金额为合同价款</w:t>
      </w:r>
      <w:r>
        <w:rPr>
          <w:rFonts w:hint="eastAsia" w:ascii="宋体" w:hAnsi="宋体" w:eastAsia="宋体" w:cs="宋体"/>
          <w:color w:val="000000"/>
          <w:sz w:val="24"/>
          <w:highlight w:val="none"/>
          <w:lang w:val="en-US" w:eastAsia="zh-CN"/>
          <w14:ligatures w14:val="none"/>
        </w:rPr>
        <w:t>2</w:t>
      </w:r>
      <w:r>
        <w:rPr>
          <w:rFonts w:hint="eastAsia" w:ascii="宋体" w:hAnsi="宋体" w:eastAsia="宋体" w:cs="宋体"/>
          <w:color w:val="000000"/>
          <w:sz w:val="24"/>
          <w:highlight w:val="none"/>
          <w14:ligatures w14:val="none"/>
        </w:rPr>
        <w:t>的10％，即人民币：</w:t>
      </w:r>
      <w:r>
        <w:rPr>
          <w:rFonts w:hint="eastAsia" w:ascii="宋体" w:hAnsi="宋体" w:eastAsia="宋体" w:cs="宋体"/>
          <w:color w:val="000000"/>
          <w:sz w:val="24"/>
          <w:highlight w:val="none"/>
          <w:u w:val="single"/>
          <w14:ligatures w14:val="none"/>
        </w:rPr>
        <w:t xml:space="preserve">     </w:t>
      </w:r>
      <w:r>
        <w:rPr>
          <w:rFonts w:hint="eastAsia" w:ascii="宋体" w:hAnsi="宋体" w:eastAsia="宋体" w:cs="宋体"/>
          <w:color w:val="000000"/>
          <w:sz w:val="24"/>
          <w:highlight w:val="none"/>
          <w14:ligatures w14:val="none"/>
        </w:rPr>
        <w:t>元，大写：</w:t>
      </w:r>
      <w:r>
        <w:rPr>
          <w:rFonts w:hint="eastAsia" w:ascii="宋体" w:hAnsi="宋体" w:eastAsia="宋体" w:cs="宋体"/>
          <w:color w:val="000000"/>
          <w:sz w:val="24"/>
          <w:highlight w:val="none"/>
          <w:u w:val="single"/>
          <w14:ligatures w14:val="none"/>
        </w:rPr>
        <w:t xml:space="preserve">      </w:t>
      </w:r>
      <w:r>
        <w:rPr>
          <w:rFonts w:hint="eastAsia" w:ascii="宋体" w:hAnsi="宋体" w:eastAsia="宋体" w:cs="宋体"/>
          <w:i w:val="0"/>
          <w:iCs w:val="0"/>
          <w:caps w:val="0"/>
          <w:color w:val="000000"/>
          <w:spacing w:val="0"/>
          <w:sz w:val="24"/>
          <w:szCs w:val="24"/>
          <w:highlight w:val="none"/>
          <w:shd w:val="clear" w:color="auto" w:fill="auto"/>
          <w14:ligatures w14:val="none"/>
        </w:rPr>
        <w:t>，</w:t>
      </w:r>
      <w:r>
        <w:rPr>
          <w:rFonts w:hint="eastAsia" w:ascii="宋体" w:hAnsi="宋体" w:eastAsia="宋体" w:cs="宋体"/>
          <w:i w:val="0"/>
          <w:iCs w:val="0"/>
          <w:caps w:val="0"/>
          <w:color w:val="000000"/>
          <w:spacing w:val="0"/>
          <w:sz w:val="24"/>
          <w:szCs w:val="24"/>
          <w:highlight w:val="none"/>
          <w:shd w:val="clear" w:color="auto" w:fill="auto"/>
          <w:lang w:eastAsia="zh-CN"/>
          <w14:ligatures w14:val="none"/>
        </w:rPr>
        <w:t>签订合同前，由乙方提交给甲方。</w:t>
      </w:r>
    </w:p>
    <w:p w14:paraId="04D98FA8">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2.履约保证金采用下述第</w:t>
      </w:r>
      <w:r>
        <w:rPr>
          <w:rFonts w:ascii="宋体" w:hAnsi="宋体" w:eastAsia="宋体" w:cs="宋体"/>
          <w:color w:val="000000"/>
          <w:sz w:val="24"/>
          <w:highlight w:val="none"/>
          <w:u w:val="single"/>
          <w14:ligatures w14:val="none"/>
        </w:rPr>
        <w:t>（</w:t>
      </w:r>
      <w:r>
        <w:rPr>
          <w:rFonts w:hint="eastAsia" w:ascii="宋体" w:hAnsi="宋体" w:eastAsia="宋体" w:cs="宋体"/>
          <w:color w:val="000000"/>
          <w:sz w:val="24"/>
          <w:highlight w:val="none"/>
          <w:u w:val="single"/>
          <w:lang w:val="en-US" w:eastAsia="zh-CN"/>
          <w14:ligatures w14:val="none"/>
        </w:rPr>
        <w:t xml:space="preserve">  </w:t>
      </w:r>
      <w:r>
        <w:rPr>
          <w:rFonts w:ascii="宋体" w:hAnsi="宋体" w:eastAsia="宋体" w:cs="宋体"/>
          <w:color w:val="000000"/>
          <w:sz w:val="24"/>
          <w:highlight w:val="none"/>
          <w:u w:val="single"/>
          <w14:ligatures w14:val="none"/>
        </w:rPr>
        <w:t>）</w:t>
      </w:r>
      <w:r>
        <w:rPr>
          <w:rFonts w:hint="eastAsia" w:ascii="宋体" w:hAnsi="宋体" w:eastAsia="宋体" w:cs="宋体"/>
          <w:color w:val="000000"/>
          <w:sz w:val="24"/>
          <w:highlight w:val="none"/>
          <w14:ligatures w14:val="none"/>
        </w:rPr>
        <w:t>方式提交</w:t>
      </w:r>
      <w:r>
        <w:rPr>
          <w:rFonts w:hint="eastAsia" w:ascii="宋体" w:hAnsi="宋体" w:eastAsia="宋体" w:cs="宋体"/>
          <w:color w:val="000000"/>
          <w:sz w:val="24"/>
          <w:highlight w:val="none"/>
          <w:lang w:eastAsia="zh-CN"/>
          <w14:ligatures w14:val="none"/>
        </w:rPr>
        <w:t>。</w:t>
      </w:r>
    </w:p>
    <w:p w14:paraId="0BE1F8F6">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（1）支票</w:t>
      </w:r>
    </w:p>
    <w:p w14:paraId="2F480DC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（2）汇票</w:t>
      </w:r>
    </w:p>
    <w:p w14:paraId="4A782E37">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（3）本票</w:t>
      </w:r>
    </w:p>
    <w:p w14:paraId="5A581C9D">
      <w:pPr>
        <w:snapToGrid w:val="0"/>
        <w:spacing w:after="0" w:line="440" w:lineRule="exact"/>
        <w:ind w:firstLine="480" w:firstLineChars="200"/>
        <w:jc w:val="both"/>
        <w:rPr>
          <w:rFonts w:hint="eastAsia" w:ascii="宋体" w:hAnsi="宋体" w:eastAsia="宋体" w:cs="宋体"/>
          <w:color w:val="000000"/>
          <w:sz w:val="24"/>
          <w:highlight w:val="none"/>
          <w:lang w:val="en-US" w:eastAsia="zh-CN"/>
          <w14:ligatures w14:val="none"/>
        </w:rPr>
      </w:pP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lang w:val="en-US" w:eastAsia="zh-CN"/>
          <w14:ligatures w14:val="none"/>
        </w:rPr>
        <w:t>4</w:t>
      </w: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lang w:val="en-US" w:eastAsia="zh-CN"/>
          <w14:ligatures w14:val="none"/>
        </w:rPr>
        <w:t>转账</w:t>
      </w:r>
    </w:p>
    <w:p w14:paraId="3428907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w:t>
      </w:r>
      <w:r>
        <w:rPr>
          <w:rFonts w:hint="eastAsia" w:ascii="宋体" w:hAnsi="宋体" w:eastAsia="宋体" w:cs="宋体"/>
          <w:color w:val="000000"/>
          <w:sz w:val="24"/>
          <w:highlight w:val="none"/>
          <w:lang w:val="en-US" w:eastAsia="zh-CN"/>
          <w14:ligatures w14:val="none"/>
        </w:rPr>
        <w:t>5</w:t>
      </w:r>
      <w:r>
        <w:rPr>
          <w:rFonts w:hint="eastAsia" w:ascii="宋体" w:hAnsi="宋体" w:eastAsia="宋体" w:cs="宋体"/>
          <w:color w:val="000000"/>
          <w:sz w:val="24"/>
          <w:highlight w:val="none"/>
          <w14:ligatures w14:val="none"/>
        </w:rPr>
        <w:t>）金融机构、担保机构出具的保函</w:t>
      </w:r>
    </w:p>
    <w:p w14:paraId="728488A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3.履行合同过程中，由于乙方原因，导致甲方利益受损，甲方视情况从履约保证金中扣除相应违约金，不足部分由乙方另行支付；若因乙方原因导致合同无法部分或全部履行的，甲方有权扣除其全部履约保证金。</w:t>
      </w:r>
    </w:p>
    <w:p w14:paraId="30840C26">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4.履约保证期限于本合同期限届满并乙方履行完本合同约定的全部义务后终止。在项目履约验收合格且资料移交后30日内，</w:t>
      </w:r>
      <w:r>
        <w:rPr>
          <w:rFonts w:hint="eastAsia" w:ascii="宋体" w:hAnsi="宋体" w:eastAsia="宋体" w:cs="宋体"/>
          <w:color w:val="000000"/>
          <w:sz w:val="24"/>
          <w:highlight w:val="none"/>
          <w:lang w:eastAsia="zh-CN"/>
          <w14:ligatures w14:val="none"/>
        </w:rPr>
        <w:t>如涉及履约保证金扣除问题，甲方将需要扣除的履约保证金扣除完毕后办理</w:t>
      </w:r>
      <w:r>
        <w:rPr>
          <w:rFonts w:hint="eastAsia" w:ascii="宋体" w:hAnsi="宋体" w:eastAsia="宋体" w:cs="宋体"/>
          <w:color w:val="000000"/>
          <w:sz w:val="24"/>
          <w:highlight w:val="none"/>
          <w14:ligatures w14:val="none"/>
        </w:rPr>
        <w:t>履约保证金退还</w:t>
      </w:r>
      <w:r>
        <w:rPr>
          <w:rFonts w:hint="eastAsia" w:ascii="宋体" w:hAnsi="宋体" w:eastAsia="宋体" w:cs="宋体"/>
          <w:color w:val="000000"/>
          <w:sz w:val="24"/>
          <w:highlight w:val="none"/>
          <w:lang w:eastAsia="zh-CN"/>
          <w14:ligatures w14:val="none"/>
        </w:rPr>
        <w:t>手续将剩余的履约保证金无息退还给乙方</w:t>
      </w:r>
      <w:r>
        <w:rPr>
          <w:rFonts w:hint="eastAsia" w:ascii="宋体" w:hAnsi="宋体" w:eastAsia="宋体" w:cs="宋体"/>
          <w:color w:val="000000"/>
          <w:sz w:val="24"/>
          <w:highlight w:val="none"/>
          <w14:ligatures w14:val="none"/>
        </w:rPr>
        <w:t>。履约保证金采用支票、汇票</w:t>
      </w:r>
      <w:r>
        <w:rPr>
          <w:rFonts w:hint="eastAsia" w:ascii="宋体" w:hAnsi="宋体" w:eastAsia="宋体" w:cs="宋体"/>
          <w:color w:val="000000"/>
          <w:sz w:val="24"/>
          <w:highlight w:val="none"/>
          <w:lang w:eastAsia="zh-CN"/>
          <w14:ligatures w14:val="none"/>
        </w:rPr>
        <w:t>、本票、转账</w:t>
      </w:r>
      <w:r>
        <w:rPr>
          <w:rFonts w:hint="eastAsia" w:ascii="宋体" w:hAnsi="宋体" w:eastAsia="宋体" w:cs="宋体"/>
          <w:color w:val="000000"/>
          <w:sz w:val="24"/>
          <w:highlight w:val="none"/>
          <w14:ligatures w14:val="none"/>
        </w:rPr>
        <w:t>形式</w:t>
      </w:r>
      <w:r>
        <w:rPr>
          <w:rFonts w:hint="eastAsia" w:ascii="宋体" w:hAnsi="宋体" w:eastAsia="宋体" w:cs="宋体"/>
          <w:color w:val="000000"/>
          <w:sz w:val="24"/>
          <w:highlight w:val="none"/>
          <w:lang w:eastAsia="zh-CN"/>
          <w14:ligatures w14:val="none"/>
        </w:rPr>
        <w:t>提交</w:t>
      </w:r>
      <w:r>
        <w:rPr>
          <w:rFonts w:hint="eastAsia" w:ascii="宋体" w:hAnsi="宋体" w:eastAsia="宋体" w:cs="宋体"/>
          <w:color w:val="000000"/>
          <w:sz w:val="24"/>
          <w:highlight w:val="none"/>
          <w14:ligatures w14:val="none"/>
        </w:rPr>
        <w:t>的，以支票或</w:t>
      </w:r>
      <w:r>
        <w:rPr>
          <w:rFonts w:hint="eastAsia" w:ascii="宋体" w:hAnsi="宋体" w:eastAsia="宋体" w:cs="宋体"/>
          <w:color w:val="000000"/>
          <w:sz w:val="24"/>
          <w:highlight w:val="none"/>
          <w:lang w:eastAsia="zh-CN"/>
          <w14:ligatures w14:val="none"/>
        </w:rPr>
        <w:t>转账</w:t>
      </w:r>
      <w:r>
        <w:rPr>
          <w:rFonts w:hint="eastAsia" w:ascii="宋体" w:hAnsi="宋体" w:eastAsia="宋体" w:cs="宋体"/>
          <w:color w:val="000000"/>
          <w:sz w:val="24"/>
          <w:highlight w:val="none"/>
          <w14:ligatures w14:val="none"/>
        </w:rPr>
        <w:t>方式退还</w:t>
      </w:r>
      <w:r>
        <w:rPr>
          <w:rFonts w:hint="eastAsia" w:ascii="宋体" w:hAnsi="宋体" w:eastAsia="宋体" w:cs="宋体"/>
          <w:color w:val="000000"/>
          <w:sz w:val="24"/>
          <w:highlight w:val="none"/>
          <w:lang w:eastAsia="zh-CN"/>
          <w14:ligatures w14:val="none"/>
        </w:rPr>
        <w:t>；</w:t>
      </w:r>
      <w:r>
        <w:rPr>
          <w:rFonts w:hint="eastAsia" w:ascii="宋体" w:hAnsi="宋体" w:eastAsia="宋体" w:cs="宋体"/>
          <w:color w:val="000000"/>
          <w:sz w:val="24"/>
          <w:highlight w:val="none"/>
          <w14:ligatures w14:val="none"/>
        </w:rPr>
        <w:t>采用保函形式的，合同期满自行作废，不再退还。</w:t>
      </w:r>
    </w:p>
    <w:p w14:paraId="2ABDA10F">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六、双方的权利和义务</w:t>
      </w:r>
    </w:p>
    <w:p w14:paraId="4EAC82C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（一）甲方的权利义务</w:t>
      </w:r>
    </w:p>
    <w:p w14:paraId="4E1AFA13">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1.甲方有权审定乙方制定的水务综合保障-食堂工作人员劳务费实施方案，有权要求乙方遵守甲方制定的规章制度，并监督实施。</w:t>
      </w:r>
    </w:p>
    <w:p w14:paraId="17E3EEB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2.甲方对本综合服务保障区域内的服务事项有知情权及管理权。</w:t>
      </w:r>
    </w:p>
    <w:p w14:paraId="3F1F633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3.甲方对食堂实行统一管理，指导、监督、考核乙方为甲方提供的服务，并对存在的问题提出相应的改进要求或提出整改的意见、建议，乙方应在48小时内以书面形式向甲方反馈整改措施并抓好落实。</w:t>
      </w:r>
    </w:p>
    <w:p w14:paraId="6661033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4.甲方监督乙方做好综合服务保障区域内的服务工作。</w:t>
      </w:r>
    </w:p>
    <w:p w14:paraId="1676F55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5.甲方有权对</w:t>
      </w:r>
      <w:r>
        <w:rPr>
          <w:rFonts w:hint="eastAsia" w:ascii="宋体" w:hAnsi="宋体" w:eastAsia="宋体" w:cs="宋体"/>
          <w:color w:val="000000"/>
          <w:sz w:val="24"/>
          <w:highlight w:val="none"/>
          <w:lang w:val="en-US" w:eastAsia="zh-CN"/>
          <w14:ligatures w14:val="none"/>
        </w:rPr>
        <w:t>履行本合同的所有人员</w:t>
      </w:r>
      <w:r>
        <w:rPr>
          <w:rFonts w:hint="eastAsia" w:ascii="宋体" w:hAnsi="宋体" w:eastAsia="宋体" w:cs="宋体"/>
          <w:color w:val="000000"/>
          <w:sz w:val="24"/>
          <w:highlight w:val="none"/>
          <w14:ligatures w14:val="none"/>
        </w:rPr>
        <w:t>的工作情况进行监督、检查。对违反规定的人员，甲方有权要求调换，并要求乙方在一周内完成。</w:t>
      </w:r>
    </w:p>
    <w:p w14:paraId="4E805CF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6.甲方按合同具体要求时间支付给乙方</w:t>
      </w:r>
      <w:r>
        <w:rPr>
          <w:rFonts w:hint="eastAsia" w:ascii="宋体" w:hAnsi="宋体" w:eastAsia="宋体" w:cs="宋体"/>
          <w:color w:val="000000"/>
          <w:sz w:val="24"/>
          <w:highlight w:val="none"/>
          <w:lang w:eastAsia="zh-CN"/>
          <w14:ligatures w14:val="none"/>
        </w:rPr>
        <w:t>服务费</w:t>
      </w:r>
      <w:r>
        <w:rPr>
          <w:rFonts w:hint="eastAsia" w:ascii="宋体" w:hAnsi="宋体" w:eastAsia="宋体" w:cs="宋体"/>
          <w:color w:val="000000"/>
          <w:sz w:val="24"/>
          <w:highlight w:val="none"/>
          <w14:ligatures w14:val="none"/>
        </w:rPr>
        <w:t>。</w:t>
      </w:r>
    </w:p>
    <w:p w14:paraId="160323D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7.甲方根据实际情况，有权对乙方因管理不善造成的水、电、气和原材料的浪费给予经济处罚。</w:t>
      </w:r>
    </w:p>
    <w:p w14:paraId="499C4C0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8.甲方可向乙方提供宿舍，乙方使用时需根据甲方要求缴纳水电费，乙方应当对甲方提供宿舍正常使用，不得从事违法活动，造成损坏的，应当予以赔偿。</w:t>
      </w:r>
    </w:p>
    <w:p w14:paraId="3D82A46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9.有关法律法规规定和当事人约定的其他权利义务。</w:t>
      </w:r>
    </w:p>
    <w:p w14:paraId="215B945D">
      <w:pPr>
        <w:widowControl w:val="0"/>
        <w:spacing w:after="0" w:line="440" w:lineRule="exact"/>
        <w:ind w:firstLine="480" w:firstLineChars="200"/>
        <w:jc w:val="both"/>
        <w:rPr>
          <w:rFonts w:hint="eastAsia" w:ascii="宋体" w:hAnsi="宋体" w:eastAsia="宋体" w:cs="宋体"/>
          <w:b/>
          <w:color w:val="000000"/>
          <w:kern w:val="2"/>
          <w:sz w:val="24"/>
          <w:szCs w:val="24"/>
          <w:highlight w:val="none"/>
          <w:lang w:val="en-US" w:eastAsia="zh-CN" w:bidi="ar-SA"/>
          <w14:ligatures w14:val="none"/>
        </w:rPr>
      </w:pPr>
      <w:r>
        <w:rPr>
          <w:rFonts w:hint="eastAsia" w:ascii="宋体" w:hAnsi="宋体" w:eastAsia="宋体" w:cs="宋体"/>
          <w:b w:val="0"/>
          <w:color w:val="000000"/>
          <w:kern w:val="2"/>
          <w:sz w:val="24"/>
          <w:szCs w:val="24"/>
          <w:highlight w:val="none"/>
          <w:lang w:val="en-US" w:eastAsia="zh-CN" w:bidi="ar-SA"/>
          <w14:ligatures w14:val="none"/>
        </w:rPr>
        <w:t>10.在合同履行过程中，造成甲方、乙方、第三方人身、财产损失的，由乙方承担赔偿责任。甲方为此支付费用的，有权向乙方全额追偿。</w:t>
      </w:r>
    </w:p>
    <w:p w14:paraId="6985B9E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（二）乙方的权利义务</w:t>
      </w:r>
    </w:p>
    <w:p w14:paraId="63CFA70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妥善保管和正确使用本单位的档案资料，妥善保管好甲方资产，及时记载有关变更信息，乙方及有关人员不得将履行此合同过程中，获悉的甲方商业秘密以及其他秘密事项泄露给第三方。甲方因此遭受损失，有权找乙方要求赔偿。</w:t>
      </w:r>
    </w:p>
    <w:p w14:paraId="3029867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2.及时向甲方通报本项目区域内有关服务的重大事项，接受甲方的监督与管理。</w:t>
      </w:r>
    </w:p>
    <w:p w14:paraId="3E0E3AE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3.乙方需对其服务人员针对各工作岗位进行岗前培训，教育劳务人员礼貌、热情为甲方服务，保证服务质量，达到甲方满意。</w:t>
      </w:r>
    </w:p>
    <w:p w14:paraId="417334D6">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4.乙方所聘人员要持有效期内身份证、健康证。</w:t>
      </w:r>
      <w:r>
        <w:rPr>
          <w:rFonts w:hint="eastAsia" w:ascii="宋体" w:hAnsi="宋体" w:eastAsia="宋体" w:cs="宋体"/>
          <w:color w:val="000000"/>
          <w:sz w:val="24"/>
          <w:highlight w:val="none"/>
          <w:lang w:val="en-US" w:eastAsia="zh-CN"/>
          <w14:ligatures w14:val="none"/>
        </w:rPr>
        <w:t>履行本合同的所有</w:t>
      </w:r>
      <w:r>
        <w:rPr>
          <w:rFonts w:hint="eastAsia" w:ascii="宋体" w:hAnsi="宋体" w:eastAsia="宋体" w:cs="宋体"/>
          <w:color w:val="000000"/>
          <w:sz w:val="24"/>
          <w:highlight w:val="none"/>
          <w14:ligatures w14:val="none"/>
        </w:rPr>
        <w:t>人员需统一着装，衣帽整洁，佩戴工牌。</w:t>
      </w:r>
    </w:p>
    <w:p w14:paraId="5393643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5.爱护建筑物及室内外设施，如因乙方人员造成甲方建筑物以及室内外设施损坏，由乙方承担赔偿责任。</w:t>
      </w:r>
    </w:p>
    <w:p w14:paraId="4A47A2F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6.乙方聘用人员在作业期间造成人员伤亡事故，由乙方自行承担责任，甲方不需负责。甲方为此支付费用的，有权向乙方全额追偿。</w:t>
      </w:r>
    </w:p>
    <w:p w14:paraId="25B8248E">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7.乙方工作时间按甲方就餐需要确定，并做好相应安排。人员调整需通知甲方，并做好相应安排，保证各项服务正常有序、不出纰漏。</w:t>
      </w:r>
    </w:p>
    <w:p w14:paraId="1DDC4DF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8.乙方对少量临时性工作免收服务费。</w:t>
      </w:r>
    </w:p>
    <w:p w14:paraId="0200650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9.乙方人员履行合同期间，必须遵守国家的法律法规和甲方的有关规章制度。违反甲方管理规定的行为，给甲方造成损失的，乙方承担赔偿责任。</w:t>
      </w:r>
    </w:p>
    <w:p w14:paraId="253F1742">
      <w:pPr>
        <w:widowControl w:val="0"/>
        <w:snapToGrid w:val="0"/>
        <w:spacing w:after="0" w:line="440" w:lineRule="exact"/>
        <w:ind w:firstLine="480" w:firstLineChars="200"/>
        <w:jc w:val="left"/>
        <w:rPr>
          <w:rFonts w:hint="eastAsia" w:ascii="宋体" w:hAnsi="宋体" w:eastAsia="宋体" w:cs="宋体"/>
          <w:b/>
          <w:bCs/>
          <w:iCs/>
          <w:caps/>
          <w:color w:val="000000"/>
          <w:kern w:val="2"/>
          <w:sz w:val="24"/>
          <w:szCs w:val="24"/>
          <w:highlight w:val="none"/>
          <w:lang w:val="en-US" w:eastAsia="zh-CN" w:bidi="ar-SA"/>
          <w14:ligatures w14:val="none"/>
        </w:rPr>
      </w:pPr>
      <w:r>
        <w:rPr>
          <w:rFonts w:hint="eastAsia" w:ascii="宋体" w:hAnsi="宋体" w:eastAsia="宋体" w:cs="宋体"/>
          <w:color w:val="000000"/>
          <w:kern w:val="2"/>
          <w:sz w:val="24"/>
          <w:szCs w:val="24"/>
          <w:highlight w:val="none"/>
          <w:lang w:val="en-US" w:eastAsia="zh-CN" w:bidi="ar-SA"/>
          <w14:ligatures w14:val="none"/>
        </w:rPr>
        <w:t>10.乙方所聘用人员与甲方无任何劳动或者劳务关系，所产生的一切纠纷与甲方无关，由乙方自行解决。因乙方聘用人员对造成甲方或第三人损害的，由乙方承担赔偿责任。甲方为此支付费用的，有权全额向乙方追偿。</w:t>
      </w:r>
    </w:p>
    <w:p w14:paraId="60A94DB1">
      <w:pPr>
        <w:snapToGrid w:val="0"/>
        <w:spacing w:after="0" w:line="440" w:lineRule="exact"/>
        <w:ind w:firstLine="480" w:firstLineChars="200"/>
        <w:jc w:val="both"/>
        <w:rPr>
          <w:rFonts w:hint="eastAsia" w:ascii="宋体" w:hAnsi="宋体" w:eastAsia="宋体" w:cs="宋体"/>
          <w:b/>
          <w:bCs/>
          <w:iCs/>
          <w:caps/>
          <w:color w:val="000000"/>
          <w:sz w:val="24"/>
          <w:highlight w:val="none"/>
          <w14:ligatures w14:val="none"/>
        </w:rPr>
      </w:pPr>
      <w:r>
        <w:rPr>
          <w:rFonts w:hint="eastAsia" w:ascii="宋体" w:hAnsi="宋体" w:eastAsia="宋体" w:cs="宋体"/>
          <w:color w:val="000000"/>
          <w:sz w:val="24"/>
          <w:highlight w:val="none"/>
          <w14:ligatures w14:val="none"/>
        </w:rPr>
        <w:t>11.乙方在提供服务的区域内需严格遵守以下节约能源的措施：</w:t>
      </w:r>
    </w:p>
    <w:p w14:paraId="375EA73F">
      <w:pPr>
        <w:snapToGrid w:val="0"/>
        <w:spacing w:after="0" w:line="440" w:lineRule="exact"/>
        <w:ind w:firstLine="480" w:firstLineChars="200"/>
        <w:jc w:val="both"/>
        <w:rPr>
          <w:rFonts w:hint="eastAsia" w:ascii="宋体" w:hAnsi="宋体" w:eastAsia="宋体" w:cs="宋体"/>
          <w:b/>
          <w:bCs/>
          <w:iCs/>
          <w:caps/>
          <w:color w:val="000000"/>
          <w:sz w:val="24"/>
          <w:highlight w:val="none"/>
          <w14:ligatures w14:val="none"/>
        </w:rPr>
      </w:pPr>
      <w:r>
        <w:rPr>
          <w:rFonts w:hint="eastAsia" w:ascii="宋体" w:hAnsi="宋体" w:eastAsia="宋体" w:cs="宋体"/>
          <w:color w:val="000000"/>
          <w:sz w:val="24"/>
          <w:highlight w:val="none"/>
          <w14:ligatures w14:val="none"/>
        </w:rPr>
        <w:t>（1）节电方面：及时关闭用电设备及电源，防止设备长时间处于待机状态；充分利用自然采光，杜绝“白昼灯”；禁止开窗时使用空调，室内温度设置夏季不得低于26摄氏度，冬季不得高于20摄氏度。</w:t>
      </w:r>
    </w:p>
    <w:p w14:paraId="5BB55330">
      <w:pPr>
        <w:snapToGrid w:val="0"/>
        <w:spacing w:after="0" w:line="440" w:lineRule="exact"/>
        <w:ind w:firstLine="480" w:firstLineChars="200"/>
        <w:jc w:val="both"/>
        <w:rPr>
          <w:rFonts w:hint="eastAsia" w:ascii="宋体" w:hAnsi="宋体" w:eastAsia="宋体" w:cs="宋体"/>
          <w:b/>
          <w:bCs/>
          <w:iCs/>
          <w:caps/>
          <w:color w:val="000000"/>
          <w:sz w:val="24"/>
          <w:highlight w:val="none"/>
          <w14:ligatures w14:val="none"/>
        </w:rPr>
      </w:pPr>
      <w:r>
        <w:rPr>
          <w:rFonts w:hint="eastAsia" w:ascii="宋体" w:hAnsi="宋体" w:eastAsia="宋体" w:cs="宋体"/>
          <w:color w:val="000000"/>
          <w:sz w:val="24"/>
          <w:highlight w:val="none"/>
          <w14:ligatures w14:val="none"/>
        </w:rPr>
        <w:t>（2）节水方面：加强用水设备的日常维护与管理，如发现损坏，应及时通知有关人员；自觉养成节水习惯，随手关闭水龙头。</w:t>
      </w:r>
    </w:p>
    <w:p w14:paraId="1513178C">
      <w:pPr>
        <w:snapToGrid w:val="0"/>
        <w:spacing w:after="0" w:line="440" w:lineRule="exact"/>
        <w:ind w:firstLine="480" w:firstLineChars="200"/>
        <w:jc w:val="both"/>
        <w:rPr>
          <w:rFonts w:hint="eastAsia" w:ascii="宋体" w:hAnsi="宋体" w:eastAsia="宋体" w:cs="宋体"/>
          <w:b/>
          <w:bCs/>
          <w:iCs/>
          <w:caps/>
          <w:color w:val="000000"/>
          <w:sz w:val="24"/>
          <w:highlight w:val="none"/>
          <w14:ligatures w14:val="none"/>
        </w:rPr>
      </w:pPr>
      <w:r>
        <w:rPr>
          <w:rFonts w:hint="eastAsia" w:ascii="宋体" w:hAnsi="宋体" w:eastAsia="宋体" w:cs="宋体"/>
          <w:color w:val="000000"/>
          <w:sz w:val="24"/>
          <w:highlight w:val="none"/>
          <w14:ligatures w14:val="none"/>
        </w:rPr>
        <w:t>（3）垃圾分类方面：落实对垃圾分类设施的维护保养，专人负责，保持垃圾桶的干净整洁、有序摆放等。</w:t>
      </w:r>
    </w:p>
    <w:p w14:paraId="31101E8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（4）反食品浪费方面：食堂做好人员培训和日常管理工作。实施标准化管理和精细化操作，实现“责任到位、执行到位、培训到位”，为节约粮食做好基础性和保障性工作。</w:t>
      </w:r>
    </w:p>
    <w:p w14:paraId="26F882D5">
      <w:pPr>
        <w:widowControl w:val="0"/>
        <w:spacing w:after="0" w:line="440" w:lineRule="exact"/>
        <w:ind w:firstLine="480" w:firstLineChars="200"/>
        <w:jc w:val="both"/>
        <w:rPr>
          <w:rFonts w:hint="eastAsia" w:ascii="宋体" w:hAnsi="宋体" w:eastAsia="宋体" w:cs="宋体"/>
          <w:b w:val="0"/>
          <w:color w:val="000000"/>
          <w:kern w:val="2"/>
          <w:sz w:val="24"/>
          <w:szCs w:val="24"/>
          <w:highlight w:val="none"/>
          <w:lang w:val="en-US" w:eastAsia="zh-CN" w:bidi="ar-SA"/>
          <w14:ligatures w14:val="none"/>
        </w:rPr>
      </w:pPr>
      <w:r>
        <w:rPr>
          <w:rFonts w:hint="eastAsia" w:ascii="宋体" w:hAnsi="宋体" w:eastAsia="宋体" w:cs="宋体"/>
          <w:b w:val="0"/>
          <w:color w:val="000000"/>
          <w:kern w:val="2"/>
          <w:sz w:val="24"/>
          <w:szCs w:val="24"/>
          <w:highlight w:val="none"/>
          <w:lang w:val="en-US" w:eastAsia="zh-CN" w:bidi="ar-SA"/>
          <w14:ligatures w14:val="none"/>
        </w:rPr>
        <w:t>12.乙方完全遵守《中华人民共和国妇女权益保障法》中关于“劳动和社会保障权益”的有关要求。</w:t>
      </w:r>
    </w:p>
    <w:p w14:paraId="001C7278">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七、安全条款</w:t>
      </w:r>
    </w:p>
    <w:p w14:paraId="7B39932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1.在安全生产方面乙方安排专人负责设备的安全与管理，保证所有人员受过专业培训，有健全的防范措施和管理制度，责任到人。因乙方未做到防范措施，造成甲方损失的，甲方有权请求乙方赔偿。</w:t>
      </w:r>
    </w:p>
    <w:p w14:paraId="7545ADD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2.每餐结束后要有专人检查设备、设施并做好记录。同时按照甲方对设备维护保养的要求保护设备、设施。</w:t>
      </w:r>
    </w:p>
    <w:p w14:paraId="0DC75F9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3.乙方进驻时应清点甲方配置的设备和设施并制作清单，经双方签字确认后进行交接；合同终止后，除自然损耗外，上述设备设施乙方应如数完好交还甲方。</w:t>
      </w:r>
    </w:p>
    <w:p w14:paraId="42290C6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4.履行合同过程中乙方所聘用人员发生的任何人身伤害、安全生产、交通安全事故、财产损失及行政责任等，均由乙方自行承担解决。</w:t>
      </w:r>
    </w:p>
    <w:p w14:paraId="5CFE6B1E">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八、违约条款</w:t>
      </w:r>
    </w:p>
    <w:p w14:paraId="192E4A8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1.乙方不符合约定的质量标准，出现工作质量问题，经两次书面通知后仍不改进时，甲方有权扣除合同价款的5%作为违约金并赔偿损失；经三次书面通知后仍不改进时，甲方有权解除合同。</w:t>
      </w:r>
    </w:p>
    <w:p w14:paraId="1F4880C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乙方未能按照规定提供服务，甲方有权要求乙方立即整改，乙方接到甲方要求整改的通知后7日内未整改，甲方有权解除合同，并扣除乙方缴纳的全部履约保证金。若给甲方造成经济损失的，乙方需赔偿实际损失。</w:t>
      </w:r>
    </w:p>
    <w:p w14:paraId="24B59C6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3.因食品安全问题造成甲方</w:t>
      </w:r>
      <w:r>
        <w:rPr>
          <w:rFonts w:hint="eastAsia" w:ascii="宋体" w:hAnsi="宋体" w:eastAsia="宋体" w:cs="宋体"/>
          <w:color w:val="000000"/>
          <w:sz w:val="24"/>
          <w:highlight w:val="none"/>
          <w:lang w:val="en-US" w:eastAsia="zh-CN"/>
          <w14:ligatures w14:val="none"/>
        </w:rPr>
        <w:t>或者第三方</w:t>
      </w:r>
      <w:r>
        <w:rPr>
          <w:rFonts w:hint="eastAsia" w:ascii="宋体" w:hAnsi="宋体" w:eastAsia="宋体" w:cs="宋体"/>
          <w:color w:val="000000"/>
          <w:sz w:val="24"/>
          <w:highlight w:val="none"/>
          <w14:ligatures w14:val="none"/>
        </w:rPr>
        <w:t>人员食物中毒等伤害，乙方除负担受伤害人员的全部损失外，还应向甲方支付合同价款10%的违约金；造成其他损失的，乙方承担赔偿责任，甲方垫付费用的，有权向乙方全额追偿。</w:t>
      </w:r>
    </w:p>
    <w:p w14:paraId="5DF7072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4.在甲乙双方无争议的情况下，甲方无故延迟支付服务费的，乙方书面告知甲方后10日内，甲方仍未支付，每延迟1日，应按延迟支付服务费的3‰向乙方支付违约金。违约金最高限额为合同总金额的3%。</w:t>
      </w:r>
    </w:p>
    <w:p w14:paraId="178F99C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5.在甲乙双方无争议的情况下，甲方逾期退还履约保证金，乙方书面告知甲方后10日内，甲方仍未退还，应以未退还的履约保证金为基数，按照中国人民银行的同期贷款利率及逾期天数向乙方支付违约金。</w:t>
      </w:r>
    </w:p>
    <w:p w14:paraId="797BF42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6.由于政策、财务等原因导致甲方无法继续履行合同规定的义务或甲方延后支付乙方已完成服务进度款的情况</w:t>
      </w:r>
      <w:r>
        <w:rPr>
          <w:rFonts w:hint="eastAsia" w:ascii="宋体" w:hAnsi="宋体" w:eastAsia="宋体" w:cs="宋体"/>
          <w:color w:val="000000"/>
          <w:sz w:val="24"/>
          <w:highlight w:val="none"/>
          <w:lang w:eastAsia="zh-CN"/>
          <w14:ligatures w14:val="none"/>
        </w:rPr>
        <w:t>均</w:t>
      </w:r>
      <w:r>
        <w:rPr>
          <w:rFonts w:hint="eastAsia" w:ascii="宋体" w:hAnsi="宋体" w:eastAsia="宋体" w:cs="宋体"/>
          <w:color w:val="000000"/>
          <w:sz w:val="24"/>
          <w:highlight w:val="none"/>
          <w14:ligatures w14:val="none"/>
        </w:rPr>
        <w:t>不属于甲方违约行为，且甲方有权对合同内服务内容进行调整。</w:t>
      </w:r>
    </w:p>
    <w:p w14:paraId="45C5D0BD">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7.甲、乙双方均不得转让本合同，否则转让方应向对方支付合同价款10%的违约金，且对方有权解除合同。</w:t>
      </w:r>
    </w:p>
    <w:p w14:paraId="633216B3">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8.其他违约行为，违约方应向守约方支付合同价款的1%的违约金。</w:t>
      </w:r>
    </w:p>
    <w:p w14:paraId="70BE0030">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九、合同的终止、变更和解除</w:t>
      </w:r>
    </w:p>
    <w:p w14:paraId="15006B7B">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1.本合同期满即终止。</w:t>
      </w:r>
    </w:p>
    <w:p w14:paraId="2B501342">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2.甲乙双方经协商一致同意，可以书面变更、解除本合同。</w:t>
      </w:r>
    </w:p>
    <w:p w14:paraId="7743B791">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3.若乙方终止合同，需提前一个月向甲方提交书面申请，甲乙双方协商一致后方可终止合同。</w:t>
      </w:r>
    </w:p>
    <w:p w14:paraId="3C0A6599">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4.因法律、法规、政策调整等不可抗力，导致不能继续履行合同的，应及时通知对方终止合同。</w:t>
      </w:r>
    </w:p>
    <w:p w14:paraId="39E1AB96">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5.乙方在服务工作中，存在欺瞒现象、不按要求调换服务员，或因自身原因造成人员伤亡事故的，甲方有权单方解除本合同，并有权要求乙方赔偿因此给甲方造成的全部经济损失。</w:t>
      </w:r>
    </w:p>
    <w:p w14:paraId="65E17004">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十、争议的解决</w:t>
      </w:r>
    </w:p>
    <w:p w14:paraId="1CD6D85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如在履行本合同过程中发生争议的，双方应友好协商解决；如协商不成，双方同意通过合同履行地北京市密云区人民法院诉讼解决。</w:t>
      </w:r>
    </w:p>
    <w:p w14:paraId="1B90D5C1">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十一、送达</w:t>
      </w:r>
    </w:p>
    <w:p w14:paraId="298632E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需要发出通知等文件的，甲方按照下述地址（包括电子邮箱地址）发出，该地址同样适用于人民法院第一审程序、第二审程序、再审程序、执行程序等诉讼程序以及仲裁程序。</w:t>
      </w:r>
    </w:p>
    <w:p w14:paraId="51B1FAD5">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下述地址及约定的联系人、联系方式等发生变更的，应当及时书面通知本合同相对方。如果因接受方原因导致通知发送失败，则发送方按照下述地址以寄送方式送达的书面文件的，寄送后第3个工作日视为送达；以电子邮件方式送达的书面文件的，以电子邮件发送时间作为通知送达时间；以短信方式发送的，以短信发送时间为通知送达时间。</w:t>
      </w:r>
    </w:p>
    <w:p w14:paraId="0D966970">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甲方：北京市密云水库管理处</w:t>
      </w:r>
    </w:p>
    <w:p w14:paraId="52A5EC0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地址：北京市密云区溪翁庄镇环库路北京市密云水库管理处</w:t>
      </w:r>
    </w:p>
    <w:p w14:paraId="01B1AC05">
      <w:pPr>
        <w:snapToGrid w:val="0"/>
        <w:spacing w:after="0" w:line="440" w:lineRule="exact"/>
        <w:ind w:firstLine="480" w:firstLineChars="200"/>
        <w:jc w:val="both"/>
        <w:rPr>
          <w:rFonts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联系电话：010-69012552</w:t>
      </w:r>
      <w:r>
        <w:rPr>
          <w:rFonts w:ascii="宋体" w:hAnsi="宋体" w:eastAsia="宋体" w:cs="宋体"/>
          <w:color w:val="000000"/>
          <w:sz w:val="24"/>
          <w:highlight w:val="none"/>
          <w14:ligatures w14:val="none"/>
        </w:rPr>
        <w:t>-3047</w:t>
      </w:r>
    </w:p>
    <w:p w14:paraId="22068E24">
      <w:pPr>
        <w:snapToGrid w:val="0"/>
        <w:spacing w:after="0" w:line="440" w:lineRule="exact"/>
        <w:ind w:firstLine="480" w:firstLineChars="200"/>
        <w:jc w:val="both"/>
        <w:rPr>
          <w:rFonts w:ascii="Times New Roman" w:hAnsi="Times New Roman" w:eastAsia="宋体" w:cs="Times New Roman"/>
          <w:sz w:val="21"/>
          <w:highlight w:val="none"/>
          <w14:ligatures w14:val="none"/>
        </w:rPr>
      </w:pPr>
      <w:r>
        <w:rPr>
          <w:rFonts w:hint="eastAsia" w:ascii="宋体" w:hAnsi="宋体" w:eastAsia="宋体" w:cs="宋体"/>
          <w:color w:val="000000"/>
          <w:sz w:val="24"/>
          <w:highlight w:val="none"/>
          <w14:ligatures w14:val="none"/>
        </w:rPr>
        <w:t>电子邮箱：</w:t>
      </w:r>
      <w:r>
        <w:rPr>
          <w:rFonts w:ascii="宋体" w:hAnsi="宋体" w:eastAsia="宋体" w:cs="宋体"/>
          <w:color w:val="000000"/>
          <w:sz w:val="24"/>
          <w:highlight w:val="none"/>
          <w14:ligatures w14:val="none"/>
        </w:rPr>
        <w:t>599048642@qq.com</w:t>
      </w:r>
    </w:p>
    <w:p w14:paraId="5E7B574E">
      <w:pPr>
        <w:snapToGrid w:val="0"/>
        <w:spacing w:after="0" w:line="440" w:lineRule="exact"/>
        <w:ind w:firstLine="480" w:firstLineChars="200"/>
        <w:jc w:val="both"/>
        <w:rPr>
          <w:rFonts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联系人：</w:t>
      </w:r>
      <w:r>
        <w:rPr>
          <w:rFonts w:ascii="宋体" w:hAnsi="宋体" w:eastAsia="宋体" w:cs="宋体"/>
          <w:color w:val="000000"/>
          <w:sz w:val="24"/>
          <w:highlight w:val="none"/>
          <w14:ligatures w14:val="none"/>
        </w:rPr>
        <w:t>马腾飞</w:t>
      </w:r>
    </w:p>
    <w:p w14:paraId="29C6DB15">
      <w:pPr>
        <w:widowControl w:val="0"/>
        <w:spacing w:after="0" w:line="440" w:lineRule="exact"/>
        <w:ind w:firstLine="482" w:firstLineChars="200"/>
        <w:jc w:val="both"/>
        <w:rPr>
          <w:rFonts w:hint="eastAsia" w:ascii="宋体" w:hAnsi="宋体" w:eastAsia="宋体" w:cs="宋体"/>
          <w:b/>
          <w:color w:val="000000"/>
          <w:kern w:val="2"/>
          <w:sz w:val="24"/>
          <w:szCs w:val="24"/>
          <w:highlight w:val="none"/>
          <w:lang w:val="en-US" w:eastAsia="zh-CN" w:bidi="ar-SA"/>
          <w14:ligatures w14:val="none"/>
        </w:rPr>
      </w:pPr>
    </w:p>
    <w:p w14:paraId="334A45AF">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乙方：</w:t>
      </w:r>
    </w:p>
    <w:p w14:paraId="2CAFB3DC">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 xml:space="preserve">地址： </w:t>
      </w:r>
    </w:p>
    <w:p w14:paraId="0DB4FE64">
      <w:pPr>
        <w:snapToGrid w:val="0"/>
        <w:spacing w:after="0" w:line="440" w:lineRule="exact"/>
        <w:ind w:firstLine="480" w:firstLineChars="200"/>
        <w:jc w:val="both"/>
        <w:rPr>
          <w:rFonts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联系电话：</w:t>
      </w:r>
    </w:p>
    <w:p w14:paraId="4ECC9940">
      <w:pPr>
        <w:spacing w:after="0" w:line="440" w:lineRule="exact"/>
        <w:ind w:firstLine="480" w:firstLineChars="200"/>
        <w:jc w:val="both"/>
        <w:rPr>
          <w:rFonts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电子邮箱：</w:t>
      </w:r>
    </w:p>
    <w:p w14:paraId="2B96094F">
      <w:pPr>
        <w:snapToGrid w:val="0"/>
        <w:spacing w:after="0" w:line="440" w:lineRule="exact"/>
        <w:ind w:firstLine="480" w:firstLineChars="200"/>
        <w:jc w:val="both"/>
        <w:rPr>
          <w:rFonts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联系人：</w:t>
      </w:r>
      <w:r>
        <w:rPr>
          <w:rFonts w:ascii="宋体" w:hAnsi="宋体" w:eastAsia="宋体" w:cs="宋体"/>
          <w:color w:val="000000"/>
          <w:sz w:val="24"/>
          <w:highlight w:val="none"/>
          <w14:ligatures w14:val="none"/>
        </w:rPr>
        <w:t xml:space="preserve"> </w:t>
      </w:r>
    </w:p>
    <w:p w14:paraId="723406A5">
      <w:pPr>
        <w:snapToGrid w:val="0"/>
        <w:spacing w:after="0" w:line="440" w:lineRule="exact"/>
        <w:ind w:firstLine="482" w:firstLineChars="200"/>
        <w:jc w:val="both"/>
        <w:rPr>
          <w:rFonts w:hint="eastAsia" w:ascii="宋体" w:hAnsi="宋体" w:eastAsia="宋体" w:cs="宋体"/>
          <w:b/>
          <w:bCs/>
          <w:color w:val="000000"/>
          <w:sz w:val="24"/>
          <w:highlight w:val="none"/>
          <w14:ligatures w14:val="none"/>
        </w:rPr>
      </w:pPr>
      <w:r>
        <w:rPr>
          <w:rFonts w:hint="eastAsia" w:ascii="宋体" w:hAnsi="宋体" w:eastAsia="宋体" w:cs="宋体"/>
          <w:b/>
          <w:bCs/>
          <w:color w:val="000000"/>
          <w:sz w:val="24"/>
          <w:highlight w:val="none"/>
          <w14:ligatures w14:val="none"/>
        </w:rPr>
        <w:t>十二、附则</w:t>
      </w:r>
    </w:p>
    <w:p w14:paraId="17B5658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1.未尽事宜由双方依法另行协商,签订书面补充协议。</w:t>
      </w:r>
    </w:p>
    <w:p w14:paraId="04D7782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2.本合同一式捌份，甲方执陆份，乙方执贰份，每份具有同等法律效力</w:t>
      </w:r>
      <w:r>
        <w:rPr>
          <w:rFonts w:hint="eastAsia" w:ascii="宋体" w:hAnsi="宋体" w:eastAsia="宋体" w:cs="宋体"/>
          <w:color w:val="000000"/>
          <w:kern w:val="0"/>
          <w:sz w:val="24"/>
          <w:highlight w:val="none"/>
          <w14:ligatures w14:val="none"/>
        </w:rPr>
        <w:t>。</w:t>
      </w:r>
    </w:p>
    <w:p w14:paraId="69E18C74">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3.本合同经双方法定代表人或者委托代理人签字并加盖双方公章或合同专用章后生效。</w:t>
      </w:r>
    </w:p>
    <w:p w14:paraId="1EEEC07D">
      <w:pPr>
        <w:snapToGrid w:val="0"/>
        <w:spacing w:after="0" w:line="440" w:lineRule="exact"/>
        <w:ind w:firstLine="482" w:firstLineChars="200"/>
        <w:jc w:val="both"/>
        <w:rPr>
          <w:rFonts w:hint="eastAsia" w:ascii="宋体" w:hAnsi="宋体" w:eastAsia="宋体" w:cs="宋体"/>
          <w:color w:val="000000"/>
          <w:sz w:val="24"/>
          <w:highlight w:val="none"/>
          <w14:ligatures w14:val="none"/>
        </w:rPr>
      </w:pPr>
      <w:r>
        <w:rPr>
          <w:rFonts w:hint="eastAsia" w:ascii="宋体" w:hAnsi="宋体" w:eastAsia="宋体" w:cs="宋体"/>
          <w:b/>
          <w:bCs/>
          <w:color w:val="000000"/>
          <w:sz w:val="24"/>
          <w:highlight w:val="none"/>
          <w14:ligatures w14:val="none"/>
        </w:rPr>
        <w:t>十三、附件</w:t>
      </w:r>
    </w:p>
    <w:p w14:paraId="3A496B4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1.《履约验收方案》</w:t>
      </w:r>
    </w:p>
    <w:p w14:paraId="7EAAF67A">
      <w:pPr>
        <w:snapToGrid w:val="0"/>
        <w:spacing w:after="0" w:line="440" w:lineRule="exact"/>
        <w:ind w:firstLine="480" w:firstLineChars="200"/>
        <w:jc w:val="both"/>
        <w:rPr>
          <w:rFonts w:hint="eastAsia" w:ascii="宋体" w:hAnsi="宋体" w:eastAsia="宋体" w:cs="宋体"/>
          <w:color w:val="000000"/>
          <w:sz w:val="24"/>
          <w:highlight w:val="none"/>
          <w14:ligatures w14:val="none"/>
        </w:rPr>
      </w:pPr>
      <w:r>
        <w:rPr>
          <w:rFonts w:hint="eastAsia" w:ascii="宋体" w:hAnsi="宋体" w:eastAsia="宋体" w:cs="宋体"/>
          <w:color w:val="000000"/>
          <w:sz w:val="24"/>
          <w:highlight w:val="none"/>
          <w14:ligatures w14:val="none"/>
        </w:rPr>
        <w:t>2.《北京市水务局综合事务</w:t>
      </w:r>
      <w:r>
        <w:rPr>
          <w:rFonts w:hint="eastAsia" w:ascii="宋体" w:hAnsi="宋体" w:eastAsia="宋体" w:cs="宋体"/>
          <w:color w:val="000000"/>
          <w:sz w:val="24"/>
          <w:highlight w:val="none"/>
          <w:lang w:val="en-US" w:eastAsia="zh-CN"/>
          <w14:ligatures w14:val="none"/>
        </w:rPr>
        <w:t>管理规范</w:t>
      </w:r>
      <w:r>
        <w:rPr>
          <w:rFonts w:hint="eastAsia" w:ascii="宋体" w:hAnsi="宋体" w:eastAsia="宋体" w:cs="宋体"/>
          <w:color w:val="000000"/>
          <w:sz w:val="24"/>
          <w:highlight w:val="none"/>
          <w14:ligatures w14:val="none"/>
        </w:rPr>
        <w:t>（试行）》</w:t>
      </w:r>
    </w:p>
    <w:p w14:paraId="63F88652">
      <w:pPr>
        <w:snapToGrid w:val="0"/>
        <w:spacing w:after="0" w:line="440" w:lineRule="exact"/>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（以下无正文）</w:t>
      </w:r>
    </w:p>
    <w:p w14:paraId="74A31B26">
      <w:pPr>
        <w:snapToGrid w:val="0"/>
        <w:spacing w:after="0" w:line="440" w:lineRule="exact"/>
        <w:jc w:val="both"/>
        <w:rPr>
          <w:rFonts w:ascii="宋体" w:hAnsi="宋体" w:eastAsia="宋体" w:cs="仿宋_GB2312"/>
          <w:color w:val="000000"/>
          <w:sz w:val="24"/>
          <w:highlight w:val="none"/>
          <w14:ligatures w14:val="none"/>
        </w:rPr>
      </w:pPr>
    </w:p>
    <w:p w14:paraId="27873163">
      <w:pPr>
        <w:snapToGrid w:val="0"/>
        <w:spacing w:after="0" w:line="520" w:lineRule="exact"/>
        <w:ind w:left="5280" w:hanging="5280" w:hangingChars="2200"/>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甲方：北京市密云水库管理处（盖章）</w:t>
      </w:r>
      <w:r>
        <w:rPr>
          <w:rFonts w:ascii="宋体" w:hAnsi="宋体" w:eastAsia="宋体" w:cs="仿宋_GB2312"/>
          <w:color w:val="000000"/>
          <w:sz w:val="24"/>
          <w:highlight w:val="none"/>
          <w14:ligatures w14:val="none"/>
        </w:rPr>
        <w:t xml:space="preserve">     乙方：</w:t>
      </w:r>
      <w:r>
        <w:rPr>
          <w:rFonts w:hint="eastAsia" w:ascii="宋体" w:hAnsi="宋体" w:eastAsia="宋体" w:cs="仿宋_GB2312"/>
          <w:color w:val="000000"/>
          <w:sz w:val="24"/>
          <w:highlight w:val="none"/>
          <w14:ligatures w14:val="none"/>
        </w:rPr>
        <w:t>（盖章）</w:t>
      </w:r>
      <w:r>
        <w:rPr>
          <w:rFonts w:ascii="宋体" w:hAnsi="宋体" w:eastAsia="宋体" w:cs="仿宋_GB2312"/>
          <w:color w:val="000000"/>
          <w:sz w:val="24"/>
          <w:highlight w:val="none"/>
          <w14:ligatures w14:val="none"/>
        </w:rPr>
        <w:t xml:space="preserve">              </w:t>
      </w:r>
    </w:p>
    <w:p w14:paraId="12EF5468">
      <w:pPr>
        <w:snapToGrid w:val="0"/>
        <w:spacing w:after="0" w:line="520" w:lineRule="exact"/>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法定代表人：</w:t>
      </w:r>
      <w:r>
        <w:rPr>
          <w:rFonts w:ascii="宋体" w:hAnsi="宋体" w:eastAsia="宋体" w:cs="仿宋_GB2312"/>
          <w:color w:val="000000"/>
          <w:sz w:val="24"/>
          <w:highlight w:val="none"/>
          <w14:ligatures w14:val="none"/>
        </w:rPr>
        <w:t xml:space="preserve">                           法定代表人：               </w:t>
      </w:r>
    </w:p>
    <w:p w14:paraId="3C893D13">
      <w:pPr>
        <w:snapToGrid w:val="0"/>
        <w:spacing w:after="0" w:line="520" w:lineRule="exact"/>
        <w:jc w:val="both"/>
        <w:rPr>
          <w:rFonts w:ascii="宋体" w:hAnsi="宋体" w:eastAsia="宋体" w:cs="仿宋_GB2312"/>
          <w:color w:val="000000"/>
          <w:sz w:val="24"/>
          <w:highlight w:val="none"/>
          <w14:ligatures w14:val="none"/>
        </w:rPr>
      </w:pPr>
      <w:r>
        <w:rPr>
          <w:rFonts w:ascii="宋体" w:hAnsi="宋体" w:eastAsia="宋体" w:cs="仿宋_GB2312"/>
          <w:color w:val="000000"/>
          <w:sz w:val="24"/>
          <w:highlight w:val="none"/>
          <w14:ligatures w14:val="none"/>
        </w:rPr>
        <w:t>委托代理</w:t>
      </w:r>
      <w:r>
        <w:rPr>
          <w:rFonts w:hint="eastAsia" w:ascii="宋体" w:hAnsi="宋体" w:eastAsia="宋体" w:cs="仿宋_GB2312"/>
          <w:color w:val="000000"/>
          <w:sz w:val="24"/>
          <w:highlight w:val="none"/>
          <w14:ligatures w14:val="none"/>
        </w:rPr>
        <w:t>人：</w:t>
      </w:r>
      <w:r>
        <w:rPr>
          <w:rFonts w:ascii="宋体" w:hAnsi="宋体" w:eastAsia="宋体" w:cs="仿宋_GB2312"/>
          <w:color w:val="000000"/>
          <w:sz w:val="24"/>
          <w:highlight w:val="none"/>
          <w14:ligatures w14:val="none"/>
        </w:rPr>
        <w:t xml:space="preserve">                           委托代理</w:t>
      </w:r>
      <w:r>
        <w:rPr>
          <w:rFonts w:hint="eastAsia" w:ascii="宋体" w:hAnsi="宋体" w:eastAsia="宋体" w:cs="仿宋_GB2312"/>
          <w:color w:val="000000"/>
          <w:sz w:val="24"/>
          <w:highlight w:val="none"/>
          <w14:ligatures w14:val="none"/>
        </w:rPr>
        <w:t>人：</w:t>
      </w:r>
      <w:r>
        <w:rPr>
          <w:rFonts w:ascii="宋体" w:hAnsi="宋体" w:eastAsia="宋体" w:cs="仿宋_GB2312"/>
          <w:color w:val="000000"/>
          <w:sz w:val="24"/>
          <w:highlight w:val="none"/>
          <w14:ligatures w14:val="none"/>
        </w:rPr>
        <w:t xml:space="preserve">               </w:t>
      </w:r>
    </w:p>
    <w:p w14:paraId="37F2CC8A">
      <w:pPr>
        <w:snapToGrid w:val="0"/>
        <w:spacing w:after="0" w:line="520" w:lineRule="exact"/>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经办人：</w:t>
      </w:r>
      <w:r>
        <w:rPr>
          <w:rFonts w:ascii="宋体" w:hAnsi="宋体" w:eastAsia="宋体" w:cs="仿宋_GB2312"/>
          <w:color w:val="000000"/>
          <w:sz w:val="24"/>
          <w:highlight w:val="none"/>
          <w14:ligatures w14:val="none"/>
        </w:rPr>
        <w:t xml:space="preserve">                   </w:t>
      </w:r>
    </w:p>
    <w:p w14:paraId="65C05FE2">
      <w:pPr>
        <w:snapToGrid w:val="0"/>
        <w:spacing w:after="0" w:line="520" w:lineRule="exact"/>
        <w:ind w:left="5760" w:hanging="5760" w:hangingChars="2400"/>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地址：</w:t>
      </w:r>
      <w:r>
        <w:rPr>
          <w:rFonts w:ascii="宋体" w:hAnsi="宋体" w:eastAsia="宋体" w:cs="仿宋_GB2312"/>
          <w:color w:val="000000"/>
          <w:sz w:val="24"/>
          <w:highlight w:val="none"/>
          <w14:ligatures w14:val="none"/>
        </w:rPr>
        <w:t xml:space="preserve">北京市密云区溪翁庄镇             地址：               </w:t>
      </w:r>
    </w:p>
    <w:p w14:paraId="4FBC482E">
      <w:pPr>
        <w:tabs>
          <w:tab w:val="center" w:pos="4535"/>
        </w:tabs>
        <w:snapToGrid w:val="0"/>
        <w:spacing w:after="0" w:line="520" w:lineRule="exact"/>
        <w:jc w:val="both"/>
        <w:rPr>
          <w:rFonts w:ascii="宋体" w:hAnsi="宋体" w:eastAsia="宋体" w:cs="仿宋_GB2312"/>
          <w:color w:val="000000"/>
          <w:sz w:val="24"/>
          <w:highlight w:val="none"/>
          <w14:ligatures w14:val="none"/>
        </w:rPr>
      </w:pPr>
      <w:r>
        <w:rPr>
          <w:rFonts w:ascii="宋体" w:hAnsi="宋体" w:eastAsia="宋体" w:cs="仿宋_GB2312"/>
          <w:color w:val="000000"/>
          <w:sz w:val="24"/>
          <w:highlight w:val="none"/>
          <w14:ligatures w14:val="none"/>
        </w:rPr>
        <w:tab/>
      </w:r>
      <w:r>
        <w:rPr>
          <w:rFonts w:ascii="宋体" w:hAnsi="宋体" w:eastAsia="宋体" w:cs="仿宋_GB2312"/>
          <w:color w:val="000000"/>
          <w:sz w:val="24"/>
          <w:highlight w:val="none"/>
          <w14:ligatures w14:val="none"/>
        </w:rPr>
        <w:t xml:space="preserve">               </w:t>
      </w:r>
    </w:p>
    <w:p w14:paraId="406DB98D">
      <w:pPr>
        <w:snapToGrid w:val="0"/>
        <w:spacing w:after="0" w:line="520" w:lineRule="exact"/>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合同签订日期：</w:t>
      </w:r>
      <w:r>
        <w:rPr>
          <w:rFonts w:ascii="宋体" w:hAnsi="宋体" w:eastAsia="宋体" w:cs="仿宋_GB2312"/>
          <w:color w:val="000000"/>
          <w:sz w:val="24"/>
          <w:highlight w:val="none"/>
          <w14:ligatures w14:val="none"/>
        </w:rPr>
        <w:t xml:space="preserve">        </w:t>
      </w:r>
      <w:r>
        <w:rPr>
          <w:rFonts w:hint="eastAsia" w:ascii="宋体" w:hAnsi="宋体" w:eastAsia="宋体" w:cs="仿宋_GB2312"/>
          <w:color w:val="000000"/>
          <w:sz w:val="24"/>
          <w:highlight w:val="none"/>
          <w14:ligatures w14:val="none"/>
        </w:rPr>
        <w:t>年</w:t>
      </w:r>
      <w:r>
        <w:rPr>
          <w:rFonts w:ascii="宋体" w:hAnsi="宋体" w:eastAsia="宋体" w:cs="仿宋_GB2312"/>
          <w:color w:val="000000"/>
          <w:sz w:val="24"/>
          <w:highlight w:val="none"/>
          <w14:ligatures w14:val="none"/>
        </w:rPr>
        <w:t xml:space="preserve">   </w:t>
      </w:r>
      <w:r>
        <w:rPr>
          <w:rFonts w:hint="eastAsia" w:ascii="宋体" w:hAnsi="宋体" w:eastAsia="宋体" w:cs="仿宋_GB2312"/>
          <w:color w:val="000000"/>
          <w:sz w:val="24"/>
          <w:highlight w:val="none"/>
          <w14:ligatures w14:val="none"/>
        </w:rPr>
        <w:t>月</w:t>
      </w:r>
      <w:r>
        <w:rPr>
          <w:rFonts w:ascii="宋体" w:hAnsi="宋体" w:eastAsia="宋体" w:cs="仿宋_GB2312"/>
          <w:color w:val="000000"/>
          <w:sz w:val="24"/>
          <w:highlight w:val="none"/>
          <w14:ligatures w14:val="none"/>
        </w:rPr>
        <w:t xml:space="preserve">   </w:t>
      </w:r>
      <w:r>
        <w:rPr>
          <w:rFonts w:hint="eastAsia" w:ascii="宋体" w:hAnsi="宋体" w:eastAsia="宋体" w:cs="仿宋_GB2312"/>
          <w:color w:val="000000"/>
          <w:sz w:val="24"/>
          <w:highlight w:val="none"/>
          <w14:ligatures w14:val="none"/>
        </w:rPr>
        <w:t>日</w:t>
      </w:r>
    </w:p>
    <w:p w14:paraId="49106D8D">
      <w:pPr>
        <w:snapToGrid w:val="0"/>
        <w:spacing w:after="0" w:line="520" w:lineRule="exact"/>
        <w:jc w:val="both"/>
        <w:rPr>
          <w:rFonts w:ascii="宋体" w:hAnsi="宋体" w:eastAsia="宋体" w:cs="仿宋_GB2312"/>
          <w:color w:val="000000"/>
          <w:sz w:val="24"/>
          <w:highlight w:val="none"/>
          <w14:ligatures w14:val="none"/>
        </w:rPr>
      </w:pPr>
      <w:r>
        <w:rPr>
          <w:rFonts w:hint="eastAsia" w:ascii="宋体" w:hAnsi="宋体" w:eastAsia="宋体" w:cs="仿宋_GB2312"/>
          <w:color w:val="000000"/>
          <w:sz w:val="24"/>
          <w:highlight w:val="none"/>
          <w14:ligatures w14:val="none"/>
        </w:rPr>
        <w:t>合同签订地点：北京市密云水库管理处</w:t>
      </w:r>
    </w:p>
    <w:p w14:paraId="5A614D7F">
      <w:pPr>
        <w:spacing w:after="0" w:line="240" w:lineRule="auto"/>
        <w:jc w:val="both"/>
        <w:rPr>
          <w:rFonts w:ascii="Times New Roman" w:hAnsi="Times New Roman" w:eastAsia="宋体" w:cs="Times New Roman"/>
          <w:color w:val="000000"/>
          <w:sz w:val="21"/>
          <w:highlight w:val="none"/>
          <w14:ligatures w14:val="none"/>
        </w:rPr>
      </w:pPr>
    </w:p>
    <w:p w14:paraId="3D98D315">
      <w:pPr>
        <w:widowControl w:val="0"/>
        <w:spacing w:after="0" w:line="300" w:lineRule="auto"/>
        <w:jc w:val="both"/>
        <w:rPr>
          <w:rFonts w:ascii="宋体" w:hAnsi="宋体" w:eastAsia="宋体" w:cs="Times New Roman"/>
          <w:b/>
          <w:color w:val="000000"/>
          <w:kern w:val="2"/>
          <w:sz w:val="24"/>
          <w:szCs w:val="24"/>
          <w:highlight w:val="none"/>
          <w:lang w:val="en-US" w:eastAsia="zh-CN" w:bidi="ar-SA"/>
          <w14:ligatures w14:val="none"/>
        </w:rPr>
      </w:pPr>
    </w:p>
    <w:p w14:paraId="406D5828">
      <w:pPr>
        <w:spacing w:after="0" w:line="240" w:lineRule="auto"/>
        <w:jc w:val="both"/>
        <w:rPr>
          <w:rFonts w:ascii="宋体" w:hAnsi="宋体" w:eastAsia="宋体" w:cs="Times New Roman"/>
          <w:b/>
          <w:color w:val="000000"/>
          <w:sz w:val="24"/>
          <w:highlight w:val="none"/>
          <w14:ligatures w14:val="none"/>
        </w:rPr>
      </w:pPr>
    </w:p>
    <w:p w14:paraId="6DC394D1">
      <w:pPr>
        <w:spacing w:after="0" w:line="240" w:lineRule="auto"/>
        <w:jc w:val="both"/>
        <w:rPr>
          <w:rFonts w:ascii="宋体" w:hAnsi="宋体" w:eastAsia="宋体" w:cs="Times New Roman"/>
          <w:b/>
          <w:color w:val="000000"/>
          <w:sz w:val="24"/>
          <w:highlight w:val="none"/>
          <w14:ligatures w14:val="none"/>
        </w:rPr>
      </w:pPr>
    </w:p>
    <w:p w14:paraId="73C7B172">
      <w:pPr>
        <w:pStyle w:val="2"/>
        <w:rPr>
          <w:rFonts w:ascii="宋体" w:hAnsi="宋体" w:eastAsia="宋体" w:cs="Times New Roman"/>
          <w:b/>
          <w:color w:val="000000"/>
          <w:sz w:val="24"/>
          <w:highlight w:val="none"/>
          <w14:ligatures w14:val="none"/>
        </w:rPr>
      </w:pPr>
    </w:p>
    <w:p w14:paraId="32A38EA3">
      <w:pPr>
        <w:rPr>
          <w:rFonts w:ascii="宋体" w:hAnsi="宋体" w:eastAsia="宋体" w:cs="Times New Roman"/>
          <w:b/>
          <w:color w:val="000000"/>
          <w:sz w:val="24"/>
          <w:highlight w:val="none"/>
          <w14:ligatures w14:val="none"/>
        </w:rPr>
      </w:pPr>
    </w:p>
    <w:p w14:paraId="1184ACC2">
      <w:pPr>
        <w:pStyle w:val="2"/>
        <w:rPr>
          <w:rFonts w:ascii="宋体" w:hAnsi="宋体" w:eastAsia="宋体" w:cs="Times New Roman"/>
          <w:b/>
          <w:color w:val="000000"/>
          <w:sz w:val="24"/>
          <w:highlight w:val="none"/>
          <w14:ligatures w14:val="none"/>
        </w:rPr>
      </w:pPr>
    </w:p>
    <w:p w14:paraId="1BB57129"/>
    <w:p w14:paraId="72972B82">
      <w:pPr>
        <w:spacing w:after="0" w:line="240" w:lineRule="auto"/>
        <w:jc w:val="both"/>
        <w:rPr>
          <w:rFonts w:ascii="宋体" w:hAnsi="宋体" w:eastAsia="宋体" w:cs="Times New Roman"/>
          <w:b/>
          <w:color w:val="000000"/>
          <w:sz w:val="24"/>
          <w:highlight w:val="none"/>
          <w14:ligatures w14:val="none"/>
        </w:rPr>
      </w:pPr>
      <w:r>
        <w:rPr>
          <w:rFonts w:ascii="宋体" w:hAnsi="宋体" w:eastAsia="宋体" w:cs="Times New Roman"/>
          <w:b/>
          <w:color w:val="000000"/>
          <w:sz w:val="24"/>
          <w:highlight w:val="none"/>
          <w14:ligatures w14:val="none"/>
        </w:rPr>
        <w:t>附件</w:t>
      </w:r>
      <w:r>
        <w:rPr>
          <w:rFonts w:hint="eastAsia" w:ascii="宋体" w:hAnsi="宋体" w:eastAsia="宋体" w:cs="Times New Roman"/>
          <w:b/>
          <w:color w:val="000000"/>
          <w:sz w:val="24"/>
          <w:highlight w:val="none"/>
          <w14:ligatures w14:val="none"/>
        </w:rPr>
        <w:t>：</w:t>
      </w:r>
      <w:r>
        <w:rPr>
          <w:rFonts w:ascii="宋体" w:hAnsi="宋体" w:eastAsia="宋体" w:cs="Times New Roman"/>
          <w:b/>
          <w:color w:val="000000"/>
          <w:sz w:val="24"/>
          <w:highlight w:val="none"/>
          <w14:ligatures w14:val="none"/>
        </w:rPr>
        <w:t>履约验收方案</w:t>
      </w:r>
    </w:p>
    <w:p w14:paraId="68D21518">
      <w:pPr>
        <w:spacing w:after="0" w:line="360" w:lineRule="auto"/>
        <w:jc w:val="center"/>
        <w:rPr>
          <w:rFonts w:ascii="宋体" w:hAnsi="宋体" w:eastAsia="宋体" w:cs="Times New Roman"/>
          <w:b/>
          <w:bCs/>
          <w:color w:val="000000"/>
          <w:sz w:val="32"/>
          <w:szCs w:val="32"/>
          <w:highlight w:val="none"/>
          <w14:ligatures w14:val="none"/>
        </w:rPr>
      </w:pPr>
      <w:r>
        <w:rPr>
          <w:rFonts w:hint="eastAsia" w:ascii="宋体" w:hAnsi="宋体" w:eastAsia="宋体" w:cs="Times New Roman"/>
          <w:b/>
          <w:bCs/>
          <w:color w:val="000000"/>
          <w:sz w:val="32"/>
          <w:szCs w:val="32"/>
          <w:highlight w:val="none"/>
          <w14:ligatures w14:val="none"/>
        </w:rPr>
        <w:t>履约验收方案</w:t>
      </w:r>
    </w:p>
    <w:p w14:paraId="09EABC77">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bidi="zh-TW"/>
          <w14:ligatures w14:val="none"/>
        </w:rPr>
        <w:t>1</w:t>
      </w:r>
      <w:r>
        <w:rPr>
          <w:rFonts w:ascii="宋体" w:hAnsi="宋体" w:eastAsia="宋体" w:cs="宋体"/>
          <w:color w:val="000000"/>
          <w:kern w:val="0"/>
          <w:sz w:val="24"/>
          <w:highlight w:val="none"/>
          <w:lang w:val="zh-TW" w:eastAsia="zh-TW" w:bidi="zh-TW"/>
          <w14:ligatures w14:val="none"/>
        </w:rPr>
        <w:t>.履约验收主体：</w:t>
      </w:r>
      <w:r>
        <w:rPr>
          <w:rFonts w:hint="eastAsia" w:ascii="宋体" w:hAnsi="宋体" w:eastAsia="宋体" w:cs="宋体"/>
          <w:color w:val="000000"/>
          <w:kern w:val="0"/>
          <w:sz w:val="24"/>
          <w:highlight w:val="none"/>
          <w:lang w:val="zh-TW" w:bidi="zh-TW"/>
          <w14:ligatures w14:val="none"/>
        </w:rPr>
        <w:t>甲方</w:t>
      </w:r>
      <w:r>
        <w:rPr>
          <w:rFonts w:ascii="宋体" w:hAnsi="宋体" w:eastAsia="宋体" w:cs="宋体"/>
          <w:color w:val="000000"/>
          <w:kern w:val="0"/>
          <w:sz w:val="24"/>
          <w:highlight w:val="none"/>
          <w:lang w:val="zh-TW" w:eastAsia="zh-TW" w:bidi="zh-TW"/>
          <w14:ligatures w14:val="none"/>
        </w:rPr>
        <w:t>。</w:t>
      </w:r>
    </w:p>
    <w:p w14:paraId="0DB51D6E">
      <w:pPr>
        <w:snapToGrid w:val="0"/>
        <w:spacing w:after="0" w:line="440" w:lineRule="exact"/>
        <w:ind w:firstLine="480" w:firstLineChars="200"/>
        <w:jc w:val="both"/>
        <w:rPr>
          <w:rFonts w:ascii="宋体" w:hAnsi="宋体" w:eastAsia="宋体" w:cs="Times New Roman"/>
          <w:color w:val="000000"/>
          <w:sz w:val="24"/>
          <w:highlight w:val="none"/>
          <w14:ligatures w14:val="none"/>
        </w:rPr>
      </w:pPr>
      <w:r>
        <w:rPr>
          <w:rFonts w:hint="eastAsia" w:ascii="宋体" w:hAnsi="宋体" w:eastAsia="宋体" w:cs="宋体"/>
          <w:color w:val="000000"/>
          <w:kern w:val="0"/>
          <w:sz w:val="24"/>
          <w:highlight w:val="none"/>
          <w:lang w:val="zh-TW" w:bidi="zh-TW"/>
          <w14:ligatures w14:val="none"/>
        </w:rPr>
        <w:t>2</w:t>
      </w:r>
      <w:r>
        <w:rPr>
          <w:rFonts w:ascii="宋体" w:hAnsi="宋体" w:eastAsia="宋体" w:cs="宋体"/>
          <w:color w:val="000000"/>
          <w:kern w:val="0"/>
          <w:sz w:val="24"/>
          <w:highlight w:val="none"/>
          <w:lang w:val="zh-TW" w:eastAsia="zh-TW" w:bidi="zh-TW"/>
          <w14:ligatures w14:val="none"/>
        </w:rPr>
        <w:t>.履约验收时间：</w:t>
      </w:r>
      <w:r>
        <w:rPr>
          <w:rFonts w:hint="eastAsia" w:ascii="宋体" w:hAnsi="宋体" w:eastAsia="宋体" w:cs="Times New Roman"/>
          <w:color w:val="000000"/>
          <w:sz w:val="24"/>
          <w:highlight w:val="none"/>
          <w14:ligatures w14:val="none"/>
        </w:rPr>
        <w:t>阶段验收于2025年12月完成，乙方提交</w:t>
      </w:r>
      <w:r>
        <w:rPr>
          <w:rFonts w:hint="eastAsia" w:ascii="宋体" w:hAnsi="宋体" w:eastAsia="宋体" w:cs="仿宋_GB2312"/>
          <w:color w:val="000000"/>
          <w:sz w:val="24"/>
          <w:highlight w:val="none"/>
          <w14:ligatures w14:val="none"/>
        </w:rPr>
        <w:t>2025年12月需完成工作量清单和相关资料</w:t>
      </w:r>
      <w:r>
        <w:rPr>
          <w:rFonts w:hint="eastAsia" w:ascii="宋体" w:hAnsi="宋体" w:eastAsia="宋体" w:cs="Times New Roman"/>
          <w:color w:val="000000"/>
          <w:sz w:val="24"/>
          <w:highlight w:val="none"/>
          <w14:ligatures w14:val="none"/>
        </w:rPr>
        <w:t>；合同服务期限满后，乙方向甲方提交验收申请，甲方确认验收资料合格后10日内组织验收。</w:t>
      </w:r>
    </w:p>
    <w:p w14:paraId="35B7F0EE">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bidi="zh-TW"/>
          <w14:ligatures w14:val="none"/>
        </w:rPr>
        <w:t>3</w:t>
      </w:r>
      <w:r>
        <w:rPr>
          <w:rFonts w:ascii="宋体" w:hAnsi="宋体" w:eastAsia="宋体" w:cs="宋体"/>
          <w:color w:val="000000"/>
          <w:kern w:val="0"/>
          <w:sz w:val="24"/>
          <w:highlight w:val="none"/>
          <w:lang w:val="zh-TW" w:eastAsia="zh-TW" w:bidi="zh-TW"/>
          <w14:ligatures w14:val="none"/>
        </w:rPr>
        <w:t>.验收方式：</w:t>
      </w:r>
      <w:r>
        <w:rPr>
          <w:rFonts w:hint="eastAsia" w:ascii="宋体" w:hAnsi="宋体" w:eastAsia="宋体" w:cs="宋体"/>
          <w:color w:val="000000"/>
          <w:kern w:val="0"/>
          <w:sz w:val="24"/>
          <w:highlight w:val="none"/>
          <w:lang w:val="zh-TW" w:bidi="zh-TW"/>
          <w14:ligatures w14:val="none"/>
        </w:rPr>
        <w:t>甲方</w:t>
      </w:r>
      <w:r>
        <w:rPr>
          <w:rFonts w:hint="eastAsia" w:ascii="宋体" w:hAnsi="宋体" w:eastAsia="宋体" w:cs="宋体"/>
          <w:color w:val="000000"/>
          <w:kern w:val="0"/>
          <w:sz w:val="24"/>
          <w:highlight w:val="none"/>
          <w:lang w:val="zh-TW" w:eastAsia="zh-TW" w:bidi="zh-TW"/>
          <w14:ligatures w14:val="none"/>
        </w:rPr>
        <w:t>成立项目验收小组，通过资料审查组织验收</w:t>
      </w:r>
      <w:r>
        <w:rPr>
          <w:rFonts w:ascii="宋体" w:hAnsi="宋体" w:eastAsia="宋体" w:cs="宋体"/>
          <w:color w:val="000000"/>
          <w:kern w:val="0"/>
          <w:sz w:val="24"/>
          <w:highlight w:val="none"/>
          <w:lang w:val="zh-TW" w:eastAsia="zh-TW" w:bidi="zh-TW"/>
          <w14:ligatures w14:val="none"/>
        </w:rPr>
        <w:t>。</w:t>
      </w:r>
    </w:p>
    <w:p w14:paraId="18B437A9">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eastAsia="zh-TW" w:bidi="zh-TW"/>
          <w14:ligatures w14:val="none"/>
        </w:rPr>
        <w:t>4</w:t>
      </w:r>
      <w:r>
        <w:rPr>
          <w:rFonts w:ascii="宋体" w:hAnsi="宋体" w:eastAsia="宋体" w:cs="宋体"/>
          <w:color w:val="000000"/>
          <w:kern w:val="0"/>
          <w:sz w:val="24"/>
          <w:highlight w:val="none"/>
          <w:lang w:val="zh-TW" w:eastAsia="zh-TW" w:bidi="zh-TW"/>
          <w14:ligatures w14:val="none"/>
        </w:rPr>
        <w:t>.验收程序：</w:t>
      </w:r>
    </w:p>
    <w:p w14:paraId="0B28A8C9">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bidi="zh-TW"/>
          <w14:ligatures w14:val="none"/>
        </w:rPr>
        <w:t>（1）乙方</w:t>
      </w:r>
      <w:r>
        <w:rPr>
          <w:rFonts w:hint="eastAsia" w:ascii="宋体" w:hAnsi="宋体" w:eastAsia="宋体" w:cs="宋体"/>
          <w:color w:val="000000"/>
          <w:kern w:val="0"/>
          <w:sz w:val="24"/>
          <w:highlight w:val="none"/>
          <w:lang w:val="zh-TW" w:eastAsia="zh-TW" w:bidi="zh-TW"/>
          <w14:ligatures w14:val="none"/>
        </w:rPr>
        <w:t>向</w:t>
      </w:r>
      <w:r>
        <w:rPr>
          <w:rFonts w:hint="eastAsia" w:ascii="宋体" w:hAnsi="宋体" w:eastAsia="宋体" w:cs="宋体"/>
          <w:color w:val="000000"/>
          <w:kern w:val="0"/>
          <w:sz w:val="24"/>
          <w:highlight w:val="none"/>
          <w:lang w:val="zh-TW" w:bidi="zh-TW"/>
          <w14:ligatures w14:val="none"/>
        </w:rPr>
        <w:t>甲方</w:t>
      </w:r>
      <w:r>
        <w:rPr>
          <w:rFonts w:hint="eastAsia" w:ascii="宋体" w:hAnsi="宋体" w:eastAsia="宋体" w:cs="宋体"/>
          <w:color w:val="000000"/>
          <w:kern w:val="0"/>
          <w:sz w:val="24"/>
          <w:highlight w:val="none"/>
          <w:lang w:val="zh-TW" w:eastAsia="zh-TW" w:bidi="zh-TW"/>
          <w14:ligatures w14:val="none"/>
        </w:rPr>
        <w:t>提供每月人员考勤。</w:t>
      </w:r>
    </w:p>
    <w:p w14:paraId="4ACC3ABA">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bidi="zh-TW"/>
          <w14:ligatures w14:val="none"/>
        </w:rPr>
        <w:t>（2）乙方</w:t>
      </w:r>
      <w:r>
        <w:rPr>
          <w:rFonts w:hint="eastAsia" w:ascii="宋体" w:hAnsi="宋体" w:eastAsia="宋体" w:cs="宋体"/>
          <w:color w:val="000000"/>
          <w:kern w:val="0"/>
          <w:sz w:val="24"/>
          <w:highlight w:val="none"/>
          <w:lang w:val="zh-TW" w:eastAsia="zh-TW" w:bidi="zh-TW"/>
          <w14:ligatures w14:val="none"/>
        </w:rPr>
        <w:t>向</w:t>
      </w:r>
      <w:r>
        <w:rPr>
          <w:rFonts w:hint="eastAsia" w:ascii="宋体" w:hAnsi="宋体" w:eastAsia="宋体" w:cs="宋体"/>
          <w:color w:val="000000"/>
          <w:kern w:val="0"/>
          <w:sz w:val="24"/>
          <w:highlight w:val="none"/>
          <w:lang w:val="zh-TW" w:bidi="zh-TW"/>
          <w14:ligatures w14:val="none"/>
        </w:rPr>
        <w:t>甲方</w:t>
      </w:r>
      <w:r>
        <w:rPr>
          <w:rFonts w:hint="eastAsia" w:ascii="宋体" w:hAnsi="宋体" w:eastAsia="宋体" w:cs="宋体"/>
          <w:color w:val="000000"/>
          <w:kern w:val="0"/>
          <w:sz w:val="24"/>
          <w:highlight w:val="none"/>
          <w:lang w:val="zh-TW" w:eastAsia="zh-TW" w:bidi="zh-TW"/>
          <w14:ligatures w14:val="none"/>
        </w:rPr>
        <w:t>提供月工作量统计报表，其中包括：</w:t>
      </w:r>
    </w:p>
    <w:p w14:paraId="027DC2EB">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eastAsia="zh-TW" w:bidi="zh-TW"/>
          <w14:ligatures w14:val="none"/>
        </w:rPr>
        <w:t>1）食堂卫生清理情况记录统计。</w:t>
      </w:r>
    </w:p>
    <w:p w14:paraId="270DD390">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eastAsia="zh-TW" w:bidi="zh-TW"/>
          <w14:ligatures w14:val="none"/>
        </w:rPr>
        <w:t>2）食堂早、中、晚就餐人数统计。</w:t>
      </w:r>
    </w:p>
    <w:p w14:paraId="26830A0E">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eastAsia="zh-TW" w:bidi="zh-TW"/>
          <w14:ligatures w14:val="none"/>
        </w:rPr>
        <w:t>3）食堂饭菜质量抽查问卷考评。</w:t>
      </w:r>
    </w:p>
    <w:p w14:paraId="10E7242E">
      <w:pPr>
        <w:snapToGrid w:val="0"/>
        <w:spacing w:after="0" w:line="440" w:lineRule="exact"/>
        <w:ind w:firstLine="480" w:firstLineChars="200"/>
        <w:jc w:val="left"/>
        <w:rPr>
          <w:rFonts w:ascii="宋体" w:hAnsi="宋体" w:eastAsia="宋体" w:cs="宋体"/>
          <w:color w:val="000000"/>
          <w:kern w:val="0"/>
          <w:sz w:val="24"/>
          <w:highlight w:val="none"/>
          <w:lang w:val="zh-TW" w:eastAsia="zh-TW" w:bidi="zh-TW"/>
          <w14:ligatures w14:val="none"/>
        </w:rPr>
      </w:pPr>
      <w:r>
        <w:rPr>
          <w:rFonts w:hint="eastAsia" w:ascii="宋体" w:hAnsi="宋体" w:eastAsia="宋体" w:cs="宋体"/>
          <w:color w:val="000000"/>
          <w:kern w:val="0"/>
          <w:sz w:val="24"/>
          <w:highlight w:val="none"/>
          <w:lang w:val="zh-TW" w:bidi="zh-TW"/>
          <w14:ligatures w14:val="none"/>
        </w:rPr>
        <w:t>（3）</w:t>
      </w:r>
      <w:r>
        <w:rPr>
          <w:rFonts w:hint="eastAsia" w:ascii="宋体" w:hAnsi="宋体" w:eastAsia="宋体" w:cs="宋体"/>
          <w:color w:val="000000"/>
          <w:kern w:val="0"/>
          <w:sz w:val="24"/>
          <w:highlight w:val="none"/>
          <w:lang w:val="zh-TW" w:eastAsia="zh-TW" w:bidi="zh-TW"/>
          <w14:ligatures w14:val="none"/>
        </w:rPr>
        <w:t>按照各项报表资料，双方每季度末就服务质量进行考核，工作任务完成率、工作质量与服务费支付挂钩。</w:t>
      </w:r>
    </w:p>
    <w:p w14:paraId="77658527">
      <w:pPr>
        <w:snapToGrid w:val="0"/>
        <w:spacing w:after="0" w:line="440" w:lineRule="exact"/>
        <w:ind w:firstLine="480" w:firstLineChars="200"/>
        <w:jc w:val="both"/>
        <w:rPr>
          <w:rFonts w:ascii="宋体" w:hAnsi="宋体" w:eastAsia="宋体" w:cs="Times New Roman"/>
          <w:color w:val="000000"/>
          <w:sz w:val="24"/>
          <w:highlight w:val="none"/>
          <w14:ligatures w14:val="none"/>
        </w:rPr>
      </w:pPr>
      <w:r>
        <w:rPr>
          <w:rFonts w:hint="eastAsia" w:ascii="宋体" w:hAnsi="宋体" w:eastAsia="宋体" w:cs="Times New Roman"/>
          <w:color w:val="000000"/>
          <w:sz w:val="24"/>
          <w:highlight w:val="none"/>
          <w14:ligatures w14:val="none"/>
        </w:rPr>
        <w:t>5</w:t>
      </w:r>
      <w:r>
        <w:rPr>
          <w:rFonts w:ascii="宋体" w:hAnsi="宋体" w:eastAsia="宋体" w:cs="Times New Roman"/>
          <w:color w:val="000000"/>
          <w:sz w:val="24"/>
          <w:highlight w:val="none"/>
          <w14:ligatures w14:val="none"/>
        </w:rPr>
        <w:t>.验收内容及验收标准：</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 w:type="dxa"/>
          <w:bottom w:w="0" w:type="dxa"/>
          <w:right w:w="11" w:type="dxa"/>
        </w:tblCellMar>
      </w:tblPr>
      <w:tblGrid>
        <w:gridCol w:w="601"/>
        <w:gridCol w:w="959"/>
        <w:gridCol w:w="3986"/>
        <w:gridCol w:w="2789"/>
      </w:tblGrid>
      <w:tr w14:paraId="39EA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tblHeader/>
          <w:jc w:val="center"/>
        </w:trPr>
        <w:tc>
          <w:tcPr>
            <w:tcW w:w="601" w:type="dxa"/>
            <w:noWrap w:val="0"/>
            <w:vAlign w:val="center"/>
          </w:tcPr>
          <w:p w14:paraId="644EF10F">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eastAsia="zh-TW" w:bidi="zh-TW"/>
                <w14:ligatures w14:val="none"/>
              </w:rPr>
              <w:t>序号</w:t>
            </w:r>
          </w:p>
        </w:tc>
        <w:tc>
          <w:tcPr>
            <w:tcW w:w="959" w:type="dxa"/>
            <w:noWrap w:val="0"/>
            <w:vAlign w:val="center"/>
          </w:tcPr>
          <w:p w14:paraId="62678E9C">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eastAsia="zh-TW" w:bidi="zh-TW"/>
                <w14:ligatures w14:val="none"/>
              </w:rPr>
              <w:t>验收内容</w:t>
            </w:r>
          </w:p>
        </w:tc>
        <w:tc>
          <w:tcPr>
            <w:tcW w:w="3986" w:type="dxa"/>
            <w:noWrap w:val="0"/>
            <w:vAlign w:val="center"/>
          </w:tcPr>
          <w:p w14:paraId="0D025531">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eastAsia="zh-TW" w:bidi="zh-TW"/>
                <w14:ligatures w14:val="none"/>
              </w:rPr>
              <w:t>验收标准</w:t>
            </w:r>
          </w:p>
        </w:tc>
        <w:tc>
          <w:tcPr>
            <w:tcW w:w="2789" w:type="dxa"/>
            <w:noWrap w:val="0"/>
            <w:vAlign w:val="center"/>
          </w:tcPr>
          <w:p w14:paraId="6C529076">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eastAsia="zh-TW" w:bidi="zh-TW"/>
                <w14:ligatures w14:val="none"/>
              </w:rPr>
              <w:t>备注</w:t>
            </w:r>
          </w:p>
        </w:tc>
      </w:tr>
      <w:tr w14:paraId="43B1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5830B1D9">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bidi="zh-TW"/>
                <w14:ligatures w14:val="none"/>
              </w:rPr>
              <w:t>一</w:t>
            </w:r>
          </w:p>
        </w:tc>
        <w:tc>
          <w:tcPr>
            <w:tcW w:w="959" w:type="dxa"/>
            <w:noWrap w:val="0"/>
            <w:vAlign w:val="center"/>
          </w:tcPr>
          <w:p w14:paraId="389DA870">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eastAsia="zh-TW" w:bidi="zh-TW"/>
                <w14:ligatures w14:val="none"/>
              </w:rPr>
              <w:t>技术要求</w:t>
            </w:r>
          </w:p>
        </w:tc>
        <w:tc>
          <w:tcPr>
            <w:tcW w:w="3986" w:type="dxa"/>
            <w:noWrap w:val="0"/>
            <w:vAlign w:val="center"/>
          </w:tcPr>
          <w:p w14:paraId="35A112AC">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c>
          <w:tcPr>
            <w:tcW w:w="2789" w:type="dxa"/>
            <w:noWrap w:val="0"/>
            <w:vAlign w:val="center"/>
          </w:tcPr>
          <w:p w14:paraId="37E0D348">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53CA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74D316B7">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1</w:t>
            </w:r>
          </w:p>
        </w:tc>
        <w:tc>
          <w:tcPr>
            <w:tcW w:w="959" w:type="dxa"/>
            <w:noWrap w:val="0"/>
            <w:vAlign w:val="center"/>
          </w:tcPr>
          <w:p w14:paraId="0C3BCD6C">
            <w:pPr>
              <w:widowControl/>
              <w:spacing w:after="0" w:line="240" w:lineRule="auto"/>
              <w:contextualSpacing/>
              <w:jc w:val="both"/>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项目执行的标准和规范</w:t>
            </w:r>
          </w:p>
        </w:tc>
        <w:tc>
          <w:tcPr>
            <w:tcW w:w="3986" w:type="dxa"/>
            <w:noWrap w:val="0"/>
            <w:vAlign w:val="center"/>
          </w:tcPr>
          <w:p w14:paraId="2EA8718D">
            <w:pPr>
              <w:spacing w:after="0" w:line="240" w:lineRule="auto"/>
              <w:jc w:val="both"/>
              <w:rPr>
                <w:rFonts w:ascii="宋体" w:hAnsi="宋体" w:eastAsia="宋体" w:cs="Times New Roman"/>
                <w:color w:val="000000"/>
                <w:sz w:val="21"/>
                <w:szCs w:val="21"/>
                <w:highlight w:val="none"/>
                <w14:ligatures w14:val="none"/>
              </w:rPr>
            </w:pPr>
          </w:p>
        </w:tc>
        <w:tc>
          <w:tcPr>
            <w:tcW w:w="2789" w:type="dxa"/>
            <w:noWrap w:val="0"/>
            <w:vAlign w:val="center"/>
          </w:tcPr>
          <w:p w14:paraId="5DF83603">
            <w:pPr>
              <w:spacing w:after="0" w:line="240" w:lineRule="auto"/>
              <w:jc w:val="center"/>
              <w:rPr>
                <w:rFonts w:ascii="宋体" w:hAnsi="宋体" w:eastAsia="宋体" w:cs="Times New Roman"/>
                <w:color w:val="000000"/>
                <w:kern w:val="0"/>
                <w:sz w:val="21"/>
                <w:szCs w:val="21"/>
                <w:highlight w:val="none"/>
                <w:lang w:val="zh-TW" w:eastAsia="zh-TW" w:bidi="zh-TW"/>
                <w14:ligatures w14:val="none"/>
              </w:rPr>
            </w:pPr>
          </w:p>
        </w:tc>
      </w:tr>
      <w:tr w14:paraId="1888D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543005D8">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1.1</w:t>
            </w:r>
          </w:p>
        </w:tc>
        <w:tc>
          <w:tcPr>
            <w:tcW w:w="959" w:type="dxa"/>
            <w:noWrap w:val="0"/>
            <w:vAlign w:val="center"/>
          </w:tcPr>
          <w:p w14:paraId="3EC903CB">
            <w:pPr>
              <w:widowControl/>
              <w:spacing w:after="0" w:line="240" w:lineRule="auto"/>
              <w:contextualSpacing/>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服务标准</w:t>
            </w:r>
          </w:p>
        </w:tc>
        <w:tc>
          <w:tcPr>
            <w:tcW w:w="3986" w:type="dxa"/>
            <w:noWrap w:val="0"/>
            <w:vAlign w:val="center"/>
          </w:tcPr>
          <w:p w14:paraId="4A4C1088">
            <w:pPr>
              <w:spacing w:after="0" w:line="240" w:lineRule="auto"/>
              <w:jc w:val="both"/>
              <w:rPr>
                <w:rFonts w:ascii="宋体" w:hAnsi="宋体" w:eastAsia="宋体" w:cs="Times New Roman"/>
                <w:color w:val="000000"/>
                <w:sz w:val="21"/>
                <w:szCs w:val="21"/>
                <w:highlight w:val="none"/>
                <w14:ligatures w14:val="none"/>
              </w:rPr>
            </w:pPr>
            <w:r>
              <w:rPr>
                <w:rFonts w:ascii="宋体" w:hAnsi="宋体" w:eastAsia="宋体" w:cs="Times New Roman"/>
                <w:color w:val="000000"/>
                <w:kern w:val="0"/>
                <w:sz w:val="21"/>
                <w:szCs w:val="21"/>
                <w:highlight w:val="none"/>
                <w14:ligatures w14:val="none"/>
              </w:rPr>
              <w:t>满足采购需求要求。验收意见为“符合”。</w:t>
            </w:r>
          </w:p>
        </w:tc>
        <w:tc>
          <w:tcPr>
            <w:tcW w:w="2789" w:type="dxa"/>
            <w:noWrap w:val="0"/>
            <w:vAlign w:val="center"/>
          </w:tcPr>
          <w:p w14:paraId="0146317E">
            <w:pPr>
              <w:spacing w:after="0" w:line="240" w:lineRule="auto"/>
              <w:jc w:val="both"/>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14:ligatures w14:val="none"/>
              </w:rPr>
              <w:t>由</w:t>
            </w:r>
            <w:r>
              <w:rPr>
                <w:rFonts w:ascii="宋体" w:hAnsi="宋体" w:eastAsia="宋体" w:cs="Times New Roman"/>
                <w:color w:val="000000"/>
                <w:sz w:val="21"/>
                <w:szCs w:val="21"/>
                <w:highlight w:val="none"/>
                <w14:ligatures w14:val="none"/>
              </w:rPr>
              <w:t>甲方组织相关专业人员对本项目履约情况进行验收，验收合格后双方签署验收书。</w:t>
            </w:r>
          </w:p>
        </w:tc>
      </w:tr>
      <w:tr w14:paraId="757A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48126C4B">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1.2</w:t>
            </w:r>
          </w:p>
        </w:tc>
        <w:tc>
          <w:tcPr>
            <w:tcW w:w="959" w:type="dxa"/>
            <w:noWrap w:val="0"/>
            <w:vAlign w:val="center"/>
          </w:tcPr>
          <w:p w14:paraId="7A4E2FD5">
            <w:pPr>
              <w:widowControl/>
              <w:spacing w:after="0" w:line="240" w:lineRule="auto"/>
              <w:contextualSpacing/>
              <w:jc w:val="both"/>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执行标准和规范</w:t>
            </w:r>
          </w:p>
        </w:tc>
        <w:tc>
          <w:tcPr>
            <w:tcW w:w="3986" w:type="dxa"/>
            <w:noWrap w:val="0"/>
            <w:vAlign w:val="center"/>
          </w:tcPr>
          <w:p w14:paraId="3DEC1B46">
            <w:pPr>
              <w:spacing w:after="0" w:line="240" w:lineRule="auto"/>
              <w:jc w:val="both"/>
              <w:rPr>
                <w:rFonts w:ascii="宋体" w:hAnsi="宋体" w:eastAsia="宋体" w:cs="Times New Roman"/>
                <w:color w:val="000000"/>
                <w:sz w:val="21"/>
                <w:szCs w:val="21"/>
                <w:highlight w:val="none"/>
                <w14:ligatures w14:val="none"/>
              </w:rPr>
            </w:pPr>
            <w:r>
              <w:rPr>
                <w:rFonts w:ascii="宋体" w:hAnsi="宋体" w:eastAsia="宋体" w:cs="Times New Roman"/>
                <w:color w:val="000000"/>
                <w:kern w:val="0"/>
                <w:sz w:val="21"/>
                <w:szCs w:val="21"/>
                <w:highlight w:val="none"/>
                <w14:ligatures w14:val="none"/>
              </w:rPr>
              <w:t>项目实施是否按采购需求要求的或者经甲方确认的新的标准和规范执行。验收意见为“符合”。</w:t>
            </w:r>
          </w:p>
        </w:tc>
        <w:tc>
          <w:tcPr>
            <w:tcW w:w="2789" w:type="dxa"/>
            <w:noWrap w:val="0"/>
            <w:vAlign w:val="center"/>
          </w:tcPr>
          <w:p w14:paraId="2D36847E">
            <w:pPr>
              <w:spacing w:after="0" w:line="240" w:lineRule="auto"/>
              <w:jc w:val="both"/>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14:ligatures w14:val="none"/>
              </w:rPr>
              <w:t>由</w:t>
            </w:r>
            <w:r>
              <w:rPr>
                <w:rFonts w:ascii="宋体" w:hAnsi="宋体" w:eastAsia="宋体" w:cs="Times New Roman"/>
                <w:color w:val="000000"/>
                <w:sz w:val="21"/>
                <w:szCs w:val="21"/>
                <w:highlight w:val="none"/>
                <w14:ligatures w14:val="none"/>
              </w:rPr>
              <w:t>甲方组织相关专业人员对本项目履约情况进行验收，验收合格后双方签署验收书。</w:t>
            </w:r>
          </w:p>
        </w:tc>
      </w:tr>
      <w:tr w14:paraId="07E9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09D500C1">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2</w:t>
            </w:r>
          </w:p>
        </w:tc>
        <w:tc>
          <w:tcPr>
            <w:tcW w:w="959" w:type="dxa"/>
            <w:noWrap w:val="0"/>
            <w:vAlign w:val="center"/>
          </w:tcPr>
          <w:p w14:paraId="0B6A069E">
            <w:pPr>
              <w:spacing w:after="0" w:line="240" w:lineRule="auto"/>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绩效指标</w:t>
            </w:r>
          </w:p>
        </w:tc>
        <w:tc>
          <w:tcPr>
            <w:tcW w:w="3986" w:type="dxa"/>
            <w:noWrap w:val="0"/>
            <w:vAlign w:val="center"/>
          </w:tcPr>
          <w:p w14:paraId="156BA929">
            <w:pPr>
              <w:spacing w:after="0" w:line="240" w:lineRule="auto"/>
              <w:jc w:val="left"/>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1.数量标准：乙方聘用食堂工作人员：厨师21人(厨师长兼主厨3人、厨师18人)、面点师5人、伙工8人。</w:t>
            </w:r>
          </w:p>
          <w:p w14:paraId="4E308BBD">
            <w:pPr>
              <w:spacing w:after="0" w:line="240" w:lineRule="auto"/>
              <w:jc w:val="left"/>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2.质量指标：为我处职工提供工作用餐保证，食材卫生、饭菜可口、就餐环境整洁，食品安全合格率达到100%。</w:t>
            </w:r>
          </w:p>
          <w:p w14:paraId="7FDFC9A7">
            <w:pPr>
              <w:spacing w:after="0" w:line="240" w:lineRule="auto"/>
              <w:jc w:val="left"/>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3.进度指标：按合同履行期限完成。</w:t>
            </w:r>
          </w:p>
          <w:p w14:paraId="01F4352A">
            <w:pPr>
              <w:spacing w:after="0" w:line="240" w:lineRule="auto"/>
              <w:jc w:val="left"/>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4.效益指标：为我处在职职工提供就餐保障，为各项工作开展提供基础支撑。</w:t>
            </w:r>
          </w:p>
          <w:p w14:paraId="28DCEA55">
            <w:pPr>
              <w:spacing w:after="0" w:line="240" w:lineRule="auto"/>
              <w:jc w:val="left"/>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5.服务对象满意度指标：职工就餐满意率达到90%以上。</w:t>
            </w:r>
          </w:p>
        </w:tc>
        <w:tc>
          <w:tcPr>
            <w:tcW w:w="2789" w:type="dxa"/>
            <w:noWrap w:val="0"/>
            <w:vAlign w:val="center"/>
          </w:tcPr>
          <w:p w14:paraId="70F210F5">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2AD2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65D8DB34">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3</w:t>
            </w:r>
          </w:p>
        </w:tc>
        <w:tc>
          <w:tcPr>
            <w:tcW w:w="959" w:type="dxa"/>
            <w:noWrap w:val="0"/>
            <w:vAlign w:val="center"/>
          </w:tcPr>
          <w:p w14:paraId="2DE6AA4D">
            <w:pPr>
              <w:spacing w:after="0" w:line="240" w:lineRule="auto"/>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项目内容</w:t>
            </w:r>
          </w:p>
        </w:tc>
        <w:tc>
          <w:tcPr>
            <w:tcW w:w="3986" w:type="dxa"/>
            <w:noWrap w:val="0"/>
            <w:vAlign w:val="center"/>
          </w:tcPr>
          <w:p w14:paraId="7C815B2E">
            <w:pPr>
              <w:spacing w:after="0" w:line="240" w:lineRule="auto"/>
              <w:jc w:val="left"/>
              <w:rPr>
                <w:rFonts w:ascii="宋体" w:hAnsi="宋体" w:eastAsia="宋体" w:cs="Times New Roman"/>
                <w:color w:val="000000"/>
                <w:kern w:val="0"/>
                <w:sz w:val="21"/>
                <w:szCs w:val="21"/>
                <w:highlight w:val="none"/>
                <w:lang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按合同要求完成工作</w:t>
            </w:r>
            <w:r>
              <w:rPr>
                <w:rFonts w:ascii="宋体" w:hAnsi="宋体" w:eastAsia="宋体" w:cs="Times New Roman"/>
                <w:color w:val="000000"/>
                <w:kern w:val="0"/>
                <w:sz w:val="21"/>
                <w:szCs w:val="21"/>
                <w:highlight w:val="none"/>
                <w:lang w:eastAsia="zh-TW" w:bidi="zh-TW"/>
                <w14:ligatures w14:val="none"/>
              </w:rPr>
              <w:t>。</w:t>
            </w:r>
          </w:p>
        </w:tc>
        <w:tc>
          <w:tcPr>
            <w:tcW w:w="2789" w:type="dxa"/>
            <w:noWrap w:val="0"/>
            <w:vAlign w:val="center"/>
          </w:tcPr>
          <w:p w14:paraId="318A1124">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3745D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63A3CF4A">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4</w:t>
            </w:r>
          </w:p>
        </w:tc>
        <w:tc>
          <w:tcPr>
            <w:tcW w:w="959" w:type="dxa"/>
            <w:noWrap w:val="0"/>
            <w:vAlign w:val="center"/>
          </w:tcPr>
          <w:p w14:paraId="486AF738">
            <w:pPr>
              <w:widowControl/>
              <w:spacing w:after="0" w:line="240" w:lineRule="auto"/>
              <w:contextualSpacing/>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服务要求</w:t>
            </w:r>
          </w:p>
        </w:tc>
        <w:tc>
          <w:tcPr>
            <w:tcW w:w="3986" w:type="dxa"/>
            <w:noWrap w:val="0"/>
            <w:vAlign w:val="center"/>
          </w:tcPr>
          <w:p w14:paraId="616EE506">
            <w:pPr>
              <w:spacing w:after="0" w:line="240" w:lineRule="auto"/>
              <w:jc w:val="left"/>
              <w:rPr>
                <w:rFonts w:ascii="宋体" w:hAnsi="宋体" w:eastAsia="宋体" w:cs="Times New Roman"/>
                <w:color w:val="000000"/>
                <w:kern w:val="0"/>
                <w:sz w:val="21"/>
                <w:szCs w:val="21"/>
                <w:highlight w:val="none"/>
                <w:lang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满足采购需求要求及</w:t>
            </w:r>
            <w:r>
              <w:rPr>
                <w:rFonts w:ascii="宋体" w:hAnsi="宋体" w:eastAsia="宋体" w:cs="Times New Roman"/>
                <w:color w:val="000000"/>
                <w:kern w:val="0"/>
                <w:sz w:val="21"/>
                <w:szCs w:val="21"/>
                <w:highlight w:val="none"/>
                <w:lang w:val="zh-TW" w:bidi="zh-TW"/>
                <w14:ligatures w14:val="none"/>
              </w:rPr>
              <w:t>乙方</w:t>
            </w:r>
            <w:r>
              <w:rPr>
                <w:rFonts w:ascii="宋体" w:hAnsi="宋体" w:eastAsia="宋体" w:cs="Times New Roman"/>
                <w:color w:val="000000"/>
                <w:kern w:val="0"/>
                <w:sz w:val="21"/>
                <w:szCs w:val="21"/>
                <w:highlight w:val="none"/>
                <w:lang w:val="zh-TW" w:eastAsia="zh-TW" w:bidi="zh-TW"/>
                <w14:ligatures w14:val="none"/>
              </w:rPr>
              <w:t>承诺</w:t>
            </w:r>
            <w:r>
              <w:rPr>
                <w:rFonts w:ascii="宋体" w:hAnsi="宋体" w:eastAsia="宋体" w:cs="Times New Roman"/>
                <w:color w:val="000000"/>
                <w:kern w:val="0"/>
                <w:sz w:val="21"/>
                <w:szCs w:val="21"/>
                <w:highlight w:val="none"/>
                <w:lang w:eastAsia="zh-TW" w:bidi="zh-TW"/>
                <w14:ligatures w14:val="none"/>
              </w:rPr>
              <w:t>。</w:t>
            </w:r>
          </w:p>
        </w:tc>
        <w:tc>
          <w:tcPr>
            <w:tcW w:w="2789" w:type="dxa"/>
            <w:noWrap w:val="0"/>
            <w:vAlign w:val="center"/>
          </w:tcPr>
          <w:p w14:paraId="16FCAA10">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6CFE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37583EBF">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5</w:t>
            </w:r>
          </w:p>
        </w:tc>
        <w:tc>
          <w:tcPr>
            <w:tcW w:w="959" w:type="dxa"/>
            <w:noWrap w:val="0"/>
            <w:vAlign w:val="center"/>
          </w:tcPr>
          <w:p w14:paraId="2DAAB871">
            <w:pPr>
              <w:widowControl/>
              <w:spacing w:after="0" w:line="240" w:lineRule="auto"/>
              <w:contextualSpacing/>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其他要求</w:t>
            </w:r>
          </w:p>
        </w:tc>
        <w:tc>
          <w:tcPr>
            <w:tcW w:w="3986" w:type="dxa"/>
            <w:noWrap w:val="0"/>
            <w:vAlign w:val="center"/>
          </w:tcPr>
          <w:p w14:paraId="36635CAD">
            <w:pPr>
              <w:spacing w:after="0" w:line="240" w:lineRule="auto"/>
              <w:jc w:val="left"/>
              <w:rPr>
                <w:rFonts w:ascii="宋体" w:hAnsi="宋体" w:eastAsia="宋体" w:cs="Times New Roman"/>
                <w:color w:val="000000"/>
                <w:kern w:val="0"/>
                <w:sz w:val="21"/>
                <w:szCs w:val="21"/>
                <w:highlight w:val="none"/>
                <w:lang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满足采购需求要求</w:t>
            </w:r>
            <w:r>
              <w:rPr>
                <w:rFonts w:ascii="宋体" w:hAnsi="宋体" w:eastAsia="宋体" w:cs="Times New Roman"/>
                <w:color w:val="000000"/>
                <w:kern w:val="0"/>
                <w:sz w:val="21"/>
                <w:szCs w:val="21"/>
                <w:highlight w:val="none"/>
                <w:lang w:eastAsia="zh-TW" w:bidi="zh-TW"/>
                <w14:ligatures w14:val="none"/>
              </w:rPr>
              <w:t>。</w:t>
            </w:r>
          </w:p>
        </w:tc>
        <w:tc>
          <w:tcPr>
            <w:tcW w:w="2789" w:type="dxa"/>
            <w:noWrap w:val="0"/>
            <w:vAlign w:val="center"/>
          </w:tcPr>
          <w:p w14:paraId="73D21084">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5E8A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1F31EF78">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6</w:t>
            </w:r>
          </w:p>
        </w:tc>
        <w:tc>
          <w:tcPr>
            <w:tcW w:w="959" w:type="dxa"/>
            <w:noWrap w:val="0"/>
            <w:vAlign w:val="center"/>
          </w:tcPr>
          <w:p w14:paraId="122BE859">
            <w:pPr>
              <w:widowControl/>
              <w:spacing w:after="0" w:line="240" w:lineRule="auto"/>
              <w:contextualSpacing/>
              <w:jc w:val="left"/>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组织方案及解决方案</w:t>
            </w:r>
          </w:p>
        </w:tc>
        <w:tc>
          <w:tcPr>
            <w:tcW w:w="3986" w:type="dxa"/>
            <w:noWrap w:val="0"/>
            <w:vAlign w:val="center"/>
          </w:tcPr>
          <w:p w14:paraId="3EA2BF25">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bidi="zh-TW"/>
                <w14:ligatures w14:val="none"/>
              </w:rPr>
              <w:t>甲方</w:t>
            </w:r>
            <w:r>
              <w:rPr>
                <w:rFonts w:ascii="宋体" w:hAnsi="宋体" w:eastAsia="宋体" w:cs="Times New Roman"/>
                <w:color w:val="000000"/>
                <w:kern w:val="0"/>
                <w:sz w:val="21"/>
                <w:szCs w:val="21"/>
                <w:highlight w:val="none"/>
                <w:lang w:val="zh-TW" w:eastAsia="zh-TW" w:bidi="zh-TW"/>
                <w14:ligatures w14:val="none"/>
              </w:rPr>
              <w:t>项目实施负责人对</w:t>
            </w:r>
            <w:r>
              <w:rPr>
                <w:rFonts w:ascii="宋体" w:hAnsi="宋体" w:eastAsia="宋体" w:cs="Times New Roman"/>
                <w:color w:val="000000"/>
                <w:kern w:val="0"/>
                <w:sz w:val="21"/>
                <w:szCs w:val="21"/>
                <w:highlight w:val="none"/>
                <w:lang w:val="zh-TW" w:bidi="zh-TW"/>
                <w14:ligatures w14:val="none"/>
              </w:rPr>
              <w:t>乙方</w:t>
            </w:r>
            <w:r>
              <w:rPr>
                <w:rFonts w:ascii="宋体" w:hAnsi="宋体" w:eastAsia="宋体" w:cs="Times New Roman"/>
                <w:color w:val="000000"/>
                <w:kern w:val="0"/>
                <w:sz w:val="21"/>
                <w:szCs w:val="21"/>
                <w:highlight w:val="none"/>
                <w:lang w:val="zh-TW" w:eastAsia="zh-TW" w:bidi="zh-TW"/>
                <w14:ligatures w14:val="none"/>
              </w:rPr>
              <w:t>各项组织方案落实情况予以考核。</w:t>
            </w:r>
          </w:p>
        </w:tc>
        <w:tc>
          <w:tcPr>
            <w:tcW w:w="2789" w:type="dxa"/>
            <w:noWrap w:val="0"/>
            <w:vAlign w:val="center"/>
          </w:tcPr>
          <w:p w14:paraId="6A6ACCDF">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6D4A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29113DF1">
            <w:pPr>
              <w:spacing w:after="0" w:line="240" w:lineRule="auto"/>
              <w:jc w:val="center"/>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bidi="zh-TW"/>
                <w14:ligatures w14:val="none"/>
              </w:rPr>
              <w:t>二</w:t>
            </w:r>
          </w:p>
        </w:tc>
        <w:tc>
          <w:tcPr>
            <w:tcW w:w="959" w:type="dxa"/>
            <w:noWrap w:val="0"/>
            <w:vAlign w:val="center"/>
          </w:tcPr>
          <w:p w14:paraId="2EA3355B">
            <w:pPr>
              <w:spacing w:after="0" w:line="240" w:lineRule="auto"/>
              <w:jc w:val="left"/>
              <w:rPr>
                <w:rFonts w:ascii="宋体" w:hAnsi="宋体" w:eastAsia="宋体" w:cs="Times New Roman"/>
                <w:b/>
                <w:bCs/>
                <w:color w:val="000000"/>
                <w:kern w:val="0"/>
                <w:sz w:val="21"/>
                <w:szCs w:val="21"/>
                <w:highlight w:val="none"/>
                <w:lang w:val="zh-TW" w:eastAsia="zh-TW" w:bidi="zh-TW"/>
                <w14:ligatures w14:val="none"/>
              </w:rPr>
            </w:pPr>
            <w:r>
              <w:rPr>
                <w:rFonts w:ascii="宋体" w:hAnsi="宋体" w:eastAsia="宋体" w:cs="Times New Roman"/>
                <w:b/>
                <w:bCs/>
                <w:color w:val="000000"/>
                <w:kern w:val="0"/>
                <w:sz w:val="21"/>
                <w:szCs w:val="21"/>
                <w:highlight w:val="none"/>
                <w:lang w:val="zh-TW" w:eastAsia="zh-TW" w:bidi="zh-TW"/>
                <w14:ligatures w14:val="none"/>
              </w:rPr>
              <w:t>商务要求</w:t>
            </w:r>
          </w:p>
        </w:tc>
        <w:tc>
          <w:tcPr>
            <w:tcW w:w="3986" w:type="dxa"/>
            <w:noWrap w:val="0"/>
            <w:vAlign w:val="center"/>
          </w:tcPr>
          <w:p w14:paraId="67FB09B1">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c>
          <w:tcPr>
            <w:tcW w:w="2789" w:type="dxa"/>
            <w:noWrap w:val="0"/>
            <w:vAlign w:val="center"/>
          </w:tcPr>
          <w:p w14:paraId="0CAFACD2">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5279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6AEEBCBC">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1</w:t>
            </w:r>
          </w:p>
        </w:tc>
        <w:tc>
          <w:tcPr>
            <w:tcW w:w="959" w:type="dxa"/>
            <w:noWrap w:val="0"/>
            <w:vAlign w:val="center"/>
          </w:tcPr>
          <w:p w14:paraId="476A6004">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项目实施期限</w:t>
            </w:r>
          </w:p>
        </w:tc>
        <w:tc>
          <w:tcPr>
            <w:tcW w:w="3986" w:type="dxa"/>
            <w:noWrap w:val="0"/>
            <w:vAlign w:val="center"/>
          </w:tcPr>
          <w:p w14:paraId="011054D9">
            <w:pPr>
              <w:spacing w:after="0" w:line="240" w:lineRule="auto"/>
              <w:jc w:val="left"/>
              <w:rPr>
                <w:rFonts w:hint="eastAsia" w:ascii="宋体" w:hAnsi="宋体" w:eastAsia="宋体" w:cs="Times New Roman"/>
                <w:color w:val="000000"/>
                <w:kern w:val="0"/>
                <w:sz w:val="21"/>
                <w:szCs w:val="21"/>
                <w:highlight w:val="none"/>
                <w:lang w:val="zh-TW" w:eastAsia="zh-CN" w:bidi="zh-TW"/>
                <w14:ligatures w14:val="none"/>
              </w:rPr>
            </w:pPr>
            <w:r>
              <w:rPr>
                <w:rFonts w:hint="eastAsia" w:ascii="宋体" w:hAnsi="宋体" w:eastAsia="宋体" w:cs="Times New Roman"/>
                <w:color w:val="000000"/>
                <w:kern w:val="0"/>
                <w:sz w:val="21"/>
                <w:szCs w:val="21"/>
                <w:highlight w:val="none"/>
                <w:lang w:val="zh-TW" w:eastAsia="zh-TW" w:bidi="zh-TW"/>
                <w14:ligatures w14:val="none"/>
              </w:rPr>
              <w:t>自本合同履行之日起至2025年12月31日</w:t>
            </w:r>
            <w:r>
              <w:rPr>
                <w:rFonts w:hint="eastAsia" w:ascii="宋体" w:hAnsi="宋体" w:eastAsia="宋体" w:cs="Times New Roman"/>
                <w:color w:val="000000"/>
                <w:kern w:val="0"/>
                <w:sz w:val="21"/>
                <w:szCs w:val="21"/>
                <w:highlight w:val="none"/>
                <w:lang w:val="zh-TW" w:eastAsia="zh-CN" w:bidi="zh-TW"/>
                <w14:ligatures w14:val="none"/>
              </w:rPr>
              <w:t>。</w:t>
            </w:r>
          </w:p>
        </w:tc>
        <w:tc>
          <w:tcPr>
            <w:tcW w:w="2789" w:type="dxa"/>
            <w:noWrap w:val="0"/>
            <w:vAlign w:val="center"/>
          </w:tcPr>
          <w:p w14:paraId="78723EBF">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5636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2F1FB6B5">
            <w:pPr>
              <w:spacing w:after="0" w:line="240" w:lineRule="auto"/>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2</w:t>
            </w:r>
          </w:p>
        </w:tc>
        <w:tc>
          <w:tcPr>
            <w:tcW w:w="959" w:type="dxa"/>
            <w:noWrap w:val="0"/>
            <w:vAlign w:val="center"/>
          </w:tcPr>
          <w:p w14:paraId="38004588">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项目实施地点</w:t>
            </w:r>
          </w:p>
        </w:tc>
        <w:tc>
          <w:tcPr>
            <w:tcW w:w="3986" w:type="dxa"/>
            <w:noWrap w:val="0"/>
            <w:vAlign w:val="center"/>
          </w:tcPr>
          <w:p w14:paraId="6E7A8368">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北京市密云区溪翁庄镇、穆家峪镇。</w:t>
            </w:r>
          </w:p>
        </w:tc>
        <w:tc>
          <w:tcPr>
            <w:tcW w:w="2789" w:type="dxa"/>
            <w:noWrap w:val="0"/>
            <w:vAlign w:val="center"/>
          </w:tcPr>
          <w:p w14:paraId="5B30E46E">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0A22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66C5F611">
            <w:pPr>
              <w:spacing w:after="0" w:line="240" w:lineRule="auto"/>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3</w:t>
            </w:r>
          </w:p>
        </w:tc>
        <w:tc>
          <w:tcPr>
            <w:tcW w:w="959" w:type="dxa"/>
            <w:noWrap w:val="0"/>
            <w:vAlign w:val="center"/>
          </w:tcPr>
          <w:p w14:paraId="7FCE390B">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eastAsia="zh-TW" w:bidi="zh-TW"/>
                <w14:ligatures w14:val="none"/>
              </w:rPr>
              <w:t>合同价款支付</w:t>
            </w:r>
          </w:p>
        </w:tc>
        <w:tc>
          <w:tcPr>
            <w:tcW w:w="3986" w:type="dxa"/>
            <w:noWrap w:val="0"/>
            <w:vAlign w:val="center"/>
          </w:tcPr>
          <w:p w14:paraId="38940917">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c>
          <w:tcPr>
            <w:tcW w:w="2789" w:type="dxa"/>
            <w:noWrap w:val="0"/>
            <w:vAlign w:val="center"/>
          </w:tcPr>
          <w:p w14:paraId="585A86DD">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r w14:paraId="5D012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284" w:hRule="atLeast"/>
          <w:jc w:val="center"/>
        </w:trPr>
        <w:tc>
          <w:tcPr>
            <w:tcW w:w="601" w:type="dxa"/>
            <w:noWrap w:val="0"/>
            <w:vAlign w:val="center"/>
          </w:tcPr>
          <w:p w14:paraId="4DE21ACC">
            <w:pPr>
              <w:spacing w:after="0" w:line="240" w:lineRule="auto"/>
              <w:jc w:val="center"/>
              <w:rPr>
                <w:rFonts w:ascii="宋体" w:hAnsi="宋体" w:eastAsia="宋体" w:cs="Times New Roman"/>
                <w:color w:val="000000"/>
                <w:kern w:val="0"/>
                <w:sz w:val="21"/>
                <w:szCs w:val="21"/>
                <w:highlight w:val="none"/>
                <w:lang w:val="zh-TW" w:bidi="zh-TW"/>
                <w14:ligatures w14:val="none"/>
              </w:rPr>
            </w:pPr>
            <w:r>
              <w:rPr>
                <w:rFonts w:ascii="宋体" w:hAnsi="宋体" w:eastAsia="宋体" w:cs="Times New Roman"/>
                <w:color w:val="000000"/>
                <w:kern w:val="0"/>
                <w:sz w:val="21"/>
                <w:szCs w:val="21"/>
                <w:highlight w:val="none"/>
                <w:lang w:val="zh-TW" w:bidi="zh-TW"/>
                <w14:ligatures w14:val="none"/>
              </w:rPr>
              <w:t>3</w:t>
            </w:r>
            <w:r>
              <w:rPr>
                <w:rFonts w:ascii="宋体" w:hAnsi="宋体" w:eastAsia="宋体" w:cs="Times New Roman"/>
                <w:color w:val="000000"/>
                <w:kern w:val="0"/>
                <w:sz w:val="21"/>
                <w:szCs w:val="21"/>
                <w:highlight w:val="none"/>
                <w:lang w:val="zh-TW" w:eastAsia="zh-TW" w:bidi="zh-TW"/>
                <w14:ligatures w14:val="none"/>
              </w:rPr>
              <w:t>.</w:t>
            </w:r>
            <w:r>
              <w:rPr>
                <w:rFonts w:ascii="宋体" w:hAnsi="宋体" w:eastAsia="宋体" w:cs="Times New Roman"/>
                <w:color w:val="000000"/>
                <w:kern w:val="0"/>
                <w:sz w:val="21"/>
                <w:szCs w:val="21"/>
                <w:highlight w:val="none"/>
                <w:lang w:val="zh-TW" w:bidi="zh-TW"/>
                <w14:ligatures w14:val="none"/>
              </w:rPr>
              <w:t>1</w:t>
            </w:r>
          </w:p>
        </w:tc>
        <w:tc>
          <w:tcPr>
            <w:tcW w:w="959" w:type="dxa"/>
            <w:noWrap w:val="0"/>
            <w:vAlign w:val="center"/>
          </w:tcPr>
          <w:p w14:paraId="0FC282D8">
            <w:pPr>
              <w:spacing w:after="0" w:line="240" w:lineRule="auto"/>
              <w:jc w:val="center"/>
              <w:rPr>
                <w:rFonts w:ascii="宋体" w:hAnsi="宋体" w:eastAsia="宋体" w:cs="Times New Roman"/>
                <w:color w:val="000000"/>
                <w:kern w:val="0"/>
                <w:sz w:val="21"/>
                <w:szCs w:val="21"/>
                <w:highlight w:val="none"/>
                <w:lang w:val="zh-TW" w:eastAsia="zh-TW" w:bidi="zh-TW"/>
                <w14:ligatures w14:val="none"/>
              </w:rPr>
            </w:pPr>
            <w:r>
              <w:rPr>
                <w:rFonts w:ascii="宋体" w:hAnsi="宋体" w:eastAsia="宋体" w:cs="Times New Roman"/>
                <w:color w:val="000000"/>
                <w:kern w:val="0"/>
                <w:sz w:val="21"/>
                <w:szCs w:val="21"/>
                <w:highlight w:val="none"/>
                <w:lang w:val="zh-TW" w:bidi="zh-TW"/>
                <w14:ligatures w14:val="none"/>
              </w:rPr>
              <w:t>付款条件</w:t>
            </w:r>
          </w:p>
        </w:tc>
        <w:tc>
          <w:tcPr>
            <w:tcW w:w="3986" w:type="dxa"/>
            <w:noWrap w:val="0"/>
            <w:vAlign w:val="center"/>
          </w:tcPr>
          <w:p w14:paraId="6B71AEC7">
            <w:pPr>
              <w:numPr>
                <w:ilvl w:val="0"/>
                <w:numId w:val="0"/>
              </w:numPr>
              <w:snapToGrid w:val="0"/>
              <w:spacing w:after="0" w:line="300" w:lineRule="exact"/>
              <w:jc w:val="left"/>
              <w:rPr>
                <w:rFonts w:ascii="Times New Roman" w:hAnsi="Times New Roman" w:eastAsia="宋体" w:cs="Times New Roman"/>
                <w:sz w:val="21"/>
                <w14:ligatures w14:val="none"/>
              </w:rPr>
            </w:pPr>
            <w:r>
              <w:rPr>
                <w:rFonts w:hint="eastAsia" w:ascii="Times New Roman" w:hAnsi="Times New Roman" w:eastAsia="宋体" w:cs="Times New Roman"/>
                <w:sz w:val="21"/>
                <w:lang w:val="en-US" w:eastAsia="zh-CN"/>
                <w14:ligatures w14:val="none"/>
              </w:rPr>
              <w:t>1.</w:t>
            </w:r>
            <w:r>
              <w:rPr>
                <w:rFonts w:ascii="Times New Roman" w:hAnsi="Times New Roman" w:eastAsia="宋体" w:cs="Times New Roman"/>
                <w:sz w:val="21"/>
                <w14:ligatures w14:val="none"/>
              </w:rPr>
              <w:t>付款进度：</w:t>
            </w:r>
          </w:p>
          <w:p w14:paraId="45F5D1AE">
            <w:pPr>
              <w:snapToGrid w:val="0"/>
              <w:spacing w:after="0" w:line="300" w:lineRule="exact"/>
              <w:jc w:val="left"/>
              <w:rPr>
                <w:rFonts w:hint="eastAsia" w:ascii="Times New Roman" w:hAnsi="Times New Roman" w:eastAsia="宋体" w:cs="Times New Roman"/>
                <w:sz w:val="21"/>
                <w14:ligatures w14:val="none"/>
              </w:rPr>
            </w:pPr>
            <w:r>
              <w:rPr>
                <w:rFonts w:hint="eastAsia" w:ascii="Times New Roman" w:hAnsi="Times New Roman" w:eastAsia="宋体" w:cs="Times New Roman"/>
                <w:sz w:val="21"/>
                <w:lang w:eastAsia="zh-CN"/>
                <w14:ligatures w14:val="none"/>
              </w:rPr>
              <w:t>（</w:t>
            </w:r>
            <w:r>
              <w:rPr>
                <w:rFonts w:hint="eastAsia" w:ascii="Times New Roman" w:hAnsi="Times New Roman" w:eastAsia="宋体" w:cs="Times New Roman"/>
                <w:sz w:val="21"/>
                <w:lang w:val="en-US" w:eastAsia="zh-CN"/>
                <w14:ligatures w14:val="none"/>
              </w:rPr>
              <w:t>1</w:t>
            </w:r>
            <w:r>
              <w:rPr>
                <w:rFonts w:hint="eastAsia" w:ascii="Times New Roman" w:hAnsi="Times New Roman" w:eastAsia="宋体" w:cs="Times New Roman"/>
                <w:sz w:val="21"/>
                <w:lang w:eastAsia="zh-CN"/>
                <w14:ligatures w14:val="none"/>
              </w:rPr>
              <w:t>）</w:t>
            </w:r>
            <w:r>
              <w:rPr>
                <w:rFonts w:hint="eastAsia" w:ascii="Times New Roman" w:hAnsi="Times New Roman" w:eastAsia="宋体" w:cs="Times New Roman"/>
                <w:sz w:val="21"/>
                <w14:ligatures w14:val="none"/>
              </w:rPr>
              <w:t>乙方为甲方承担规定范围内的水务综合保障—食堂工作人员劳务服务。本合同所涉及服务价款为人民币：     元，大写：            。</w:t>
            </w:r>
            <w:r>
              <w:rPr>
                <w:rFonts w:hint="eastAsia" w:ascii="Times New Roman" w:hAnsi="Times New Roman" w:eastAsia="宋体" w:cs="Times New Roman"/>
                <w:sz w:val="21"/>
                <w:lang w:val="en-US" w:eastAsia="zh-CN"/>
                <w14:ligatures w14:val="none"/>
              </w:rPr>
              <w:t>甲方视财政资金批复情况付款，如果财政资金未实际拨付至甲方账户，甲方可以延期付款，并不承担任何违约责任。</w:t>
            </w:r>
          </w:p>
          <w:p w14:paraId="3675D673">
            <w:pPr>
              <w:snapToGrid w:val="0"/>
              <w:spacing w:after="0" w:line="300" w:lineRule="exact"/>
              <w:jc w:val="left"/>
              <w:rPr>
                <w:rFonts w:hint="eastAsia" w:ascii="Times New Roman" w:hAnsi="Times New Roman" w:eastAsia="宋体" w:cs="Times New Roman"/>
                <w:sz w:val="21"/>
                <w:lang w:eastAsia="zh-CN"/>
                <w14:ligatures w14:val="none"/>
              </w:rPr>
            </w:pPr>
            <w:r>
              <w:rPr>
                <w:rFonts w:hint="eastAsia" w:ascii="Times New Roman" w:hAnsi="Times New Roman" w:eastAsia="宋体" w:cs="Times New Roman"/>
                <w:sz w:val="21"/>
                <w:lang w:eastAsia="zh-CN"/>
                <w14:ligatures w14:val="none"/>
              </w:rPr>
              <w:t>（</w:t>
            </w:r>
            <w:r>
              <w:rPr>
                <w:rFonts w:hint="eastAsia" w:ascii="Times New Roman" w:hAnsi="Times New Roman" w:eastAsia="宋体" w:cs="Times New Roman"/>
                <w:sz w:val="21"/>
                <w:lang w:val="en-US" w:eastAsia="zh-CN"/>
                <w14:ligatures w14:val="none"/>
              </w:rPr>
              <w:t>2</w:t>
            </w:r>
            <w:r>
              <w:rPr>
                <w:rFonts w:hint="eastAsia" w:ascii="Times New Roman" w:hAnsi="Times New Roman" w:eastAsia="宋体" w:cs="Times New Roman"/>
                <w:sz w:val="21"/>
                <w:lang w:eastAsia="zh-CN"/>
                <w14:ligatures w14:val="none"/>
              </w:rPr>
              <w:t>）</w:t>
            </w:r>
            <w:r>
              <w:rPr>
                <w:rFonts w:hint="eastAsia" w:ascii="Times New Roman" w:hAnsi="Times New Roman" w:eastAsia="宋体" w:cs="Times New Roman"/>
                <w:sz w:val="21"/>
                <w14:ligatures w14:val="none"/>
              </w:rPr>
              <w:t>本合同价款由以下</w:t>
            </w:r>
            <w:r>
              <w:rPr>
                <w:rFonts w:hint="eastAsia" w:ascii="Times New Roman" w:hAnsi="Times New Roman" w:eastAsia="宋体" w:cs="Times New Roman"/>
                <w:sz w:val="21"/>
                <w:lang w:val="en-US" w:eastAsia="zh-CN"/>
                <w14:ligatures w14:val="none"/>
              </w:rPr>
              <w:t>两</w:t>
            </w:r>
            <w:r>
              <w:rPr>
                <w:rFonts w:hint="eastAsia" w:ascii="Times New Roman" w:hAnsi="Times New Roman" w:eastAsia="宋体" w:cs="Times New Roman"/>
                <w:sz w:val="21"/>
                <w14:ligatures w14:val="none"/>
              </w:rPr>
              <w:t>部分组成</w:t>
            </w:r>
            <w:r>
              <w:rPr>
                <w:rFonts w:hint="eastAsia" w:ascii="Times New Roman" w:hAnsi="Times New Roman" w:eastAsia="宋体" w:cs="Times New Roman"/>
                <w:sz w:val="21"/>
                <w:lang w:eastAsia="zh-CN"/>
                <w14:ligatures w14:val="none"/>
              </w:rPr>
              <w:t>：</w:t>
            </w:r>
          </w:p>
          <w:p w14:paraId="5552CC48">
            <w:pPr>
              <w:snapToGrid w:val="0"/>
              <w:spacing w:after="0" w:line="300" w:lineRule="exact"/>
              <w:jc w:val="left"/>
              <w:rPr>
                <w:rFonts w:hint="eastAsia" w:ascii="Times New Roman" w:hAnsi="Times New Roman" w:eastAsia="宋体" w:cs="Times New Roman"/>
                <w:sz w:val="21"/>
                <w:lang w:eastAsia="zh-CN"/>
                <w14:ligatures w14:val="none"/>
              </w:rPr>
            </w:pPr>
            <w:r>
              <w:rPr>
                <w:rFonts w:hint="eastAsia" w:ascii="Times New Roman" w:hAnsi="Times New Roman" w:eastAsia="宋体" w:cs="Times New Roman"/>
                <w:sz w:val="21"/>
                <w:lang w:val="en-US" w:eastAsia="zh-CN"/>
                <w14:ligatures w14:val="none"/>
              </w:rPr>
              <w:t>1</w:t>
            </w:r>
            <w:r>
              <w:rPr>
                <w:rFonts w:hint="eastAsia" w:ascii="Times New Roman" w:hAnsi="Times New Roman" w:eastAsia="宋体" w:cs="Times New Roman"/>
                <w:sz w:val="21"/>
                <w:lang w:eastAsia="zh-CN"/>
                <w14:ligatures w14:val="none"/>
              </w:rPr>
              <w:t>）合同价款1：指202</w:t>
            </w:r>
            <w:r>
              <w:rPr>
                <w:rFonts w:hint="eastAsia" w:ascii="Times New Roman" w:hAnsi="Times New Roman" w:eastAsia="宋体" w:cs="Times New Roman"/>
                <w:sz w:val="21"/>
                <w:lang w:val="en-US" w:eastAsia="zh-CN"/>
                <w14:ligatures w14:val="none"/>
              </w:rPr>
              <w:t>5</w:t>
            </w:r>
            <w:r>
              <w:rPr>
                <w:rFonts w:hint="eastAsia" w:ascii="Times New Roman" w:hAnsi="Times New Roman" w:eastAsia="宋体" w:cs="Times New Roman"/>
                <w:sz w:val="21"/>
                <w:lang w:eastAsia="zh-CN"/>
                <w14:ligatures w14:val="none"/>
              </w:rPr>
              <w:t>年1月1日至</w:t>
            </w:r>
            <w:r>
              <w:rPr>
                <w:rFonts w:hint="eastAsia" w:ascii="Times New Roman" w:hAnsi="Times New Roman" w:eastAsia="宋体" w:cs="Times New Roman"/>
                <w:sz w:val="21"/>
                <w:lang w:val="en-US" w:eastAsia="zh-CN"/>
                <w14:ligatures w14:val="none"/>
              </w:rPr>
              <w:t>本</w:t>
            </w:r>
            <w:r>
              <w:rPr>
                <w:rFonts w:hint="eastAsia" w:ascii="Times New Roman" w:hAnsi="Times New Roman" w:eastAsia="宋体" w:cs="Times New Roman"/>
                <w:sz w:val="21"/>
                <w:lang w:eastAsia="zh-CN"/>
                <w14:ligatures w14:val="none"/>
              </w:rPr>
              <w:t>合同</w:t>
            </w:r>
            <w:r>
              <w:rPr>
                <w:rFonts w:hint="eastAsia" w:ascii="Times New Roman" w:hAnsi="Times New Roman" w:eastAsia="宋体" w:cs="Times New Roman"/>
                <w:sz w:val="21"/>
                <w:lang w:val="en-US" w:eastAsia="zh-CN"/>
                <w14:ligatures w14:val="none"/>
              </w:rPr>
              <w:t>履行</w:t>
            </w:r>
            <w:r>
              <w:rPr>
                <w:rFonts w:hint="eastAsia" w:ascii="Times New Roman" w:hAnsi="Times New Roman" w:eastAsia="宋体" w:cs="Times New Roman"/>
                <w:sz w:val="21"/>
                <w:lang w:eastAsia="zh-CN"/>
                <w14:ligatures w14:val="none"/>
              </w:rPr>
              <w:t>前一日的合同价款；</w:t>
            </w:r>
          </w:p>
          <w:p w14:paraId="5502A478">
            <w:pPr>
              <w:snapToGrid w:val="0"/>
              <w:spacing w:after="0" w:line="300" w:lineRule="exact"/>
              <w:jc w:val="left"/>
              <w:rPr>
                <w:rFonts w:hint="eastAsia" w:ascii="Times New Roman" w:hAnsi="Times New Roman" w:eastAsia="宋体" w:cs="Times New Roman"/>
                <w:sz w:val="21"/>
                <w:lang w:eastAsia="zh-CN"/>
                <w14:ligatures w14:val="none"/>
              </w:rPr>
            </w:pPr>
            <w:r>
              <w:rPr>
                <w:rFonts w:hint="eastAsia" w:ascii="Times New Roman" w:hAnsi="Times New Roman" w:eastAsia="宋体" w:cs="Times New Roman"/>
                <w:sz w:val="21"/>
                <w:lang w:val="en-US" w:eastAsia="zh-CN"/>
                <w14:ligatures w14:val="none"/>
              </w:rPr>
              <w:t>2</w:t>
            </w:r>
            <w:r>
              <w:rPr>
                <w:rFonts w:hint="eastAsia" w:ascii="Times New Roman" w:hAnsi="Times New Roman" w:eastAsia="宋体" w:cs="Times New Roman"/>
                <w:sz w:val="21"/>
                <w:lang w:eastAsia="zh-CN"/>
                <w14:ligatures w14:val="none"/>
              </w:rPr>
              <w:t>）合同价款2：指</w:t>
            </w:r>
            <w:r>
              <w:rPr>
                <w:rFonts w:hint="eastAsia" w:ascii="Times New Roman" w:hAnsi="Times New Roman" w:eastAsia="宋体" w:cs="Times New Roman"/>
                <w:sz w:val="21"/>
                <w:lang w:val="en-US" w:eastAsia="zh-CN"/>
                <w14:ligatures w14:val="none"/>
              </w:rPr>
              <w:t>本</w:t>
            </w:r>
            <w:r>
              <w:rPr>
                <w:rFonts w:hint="eastAsia" w:ascii="Times New Roman" w:hAnsi="Times New Roman" w:eastAsia="宋体" w:cs="Times New Roman"/>
                <w:sz w:val="21"/>
                <w:lang w:eastAsia="zh-CN"/>
                <w14:ligatures w14:val="none"/>
              </w:rPr>
              <w:t>合同</w:t>
            </w:r>
            <w:r>
              <w:rPr>
                <w:rFonts w:hint="eastAsia" w:ascii="Times New Roman" w:hAnsi="Times New Roman" w:eastAsia="宋体" w:cs="Times New Roman"/>
                <w:sz w:val="21"/>
                <w:lang w:val="en-US" w:eastAsia="zh-CN"/>
                <w14:ligatures w14:val="none"/>
              </w:rPr>
              <w:t>履行</w:t>
            </w:r>
            <w:r>
              <w:rPr>
                <w:rFonts w:hint="eastAsia" w:ascii="Times New Roman" w:hAnsi="Times New Roman" w:eastAsia="宋体" w:cs="Times New Roman"/>
                <w:sz w:val="21"/>
                <w:lang w:eastAsia="zh-CN"/>
                <w14:ligatures w14:val="none"/>
              </w:rPr>
              <w:t>之日至202</w:t>
            </w:r>
            <w:r>
              <w:rPr>
                <w:rFonts w:hint="eastAsia" w:ascii="Times New Roman" w:hAnsi="Times New Roman" w:eastAsia="宋体" w:cs="Times New Roman"/>
                <w:sz w:val="21"/>
                <w:lang w:val="en-US" w:eastAsia="zh-CN"/>
                <w14:ligatures w14:val="none"/>
              </w:rPr>
              <w:t>5</w:t>
            </w:r>
            <w:r>
              <w:rPr>
                <w:rFonts w:hint="eastAsia" w:ascii="Times New Roman" w:hAnsi="Times New Roman" w:eastAsia="宋体" w:cs="Times New Roman"/>
                <w:sz w:val="21"/>
                <w:lang w:eastAsia="zh-CN"/>
                <w14:ligatures w14:val="none"/>
              </w:rPr>
              <w:t>年12月31日期间的合同价款。</w:t>
            </w:r>
          </w:p>
          <w:p w14:paraId="35FDF6BE">
            <w:pPr>
              <w:snapToGrid w:val="0"/>
              <w:spacing w:after="0" w:line="300" w:lineRule="exact"/>
              <w:jc w:val="left"/>
              <w:rPr>
                <w:rFonts w:hint="eastAsia" w:ascii="Times New Roman" w:hAnsi="Times New Roman" w:eastAsia="宋体" w:cs="Times New Roman"/>
                <w:sz w:val="21"/>
                <w:lang w:eastAsia="zh-CN"/>
                <w14:ligatures w14:val="none"/>
              </w:rPr>
            </w:pPr>
            <w:r>
              <w:rPr>
                <w:rFonts w:hint="eastAsia" w:ascii="Times New Roman" w:hAnsi="Times New Roman" w:eastAsia="宋体" w:cs="Times New Roman"/>
                <w:sz w:val="21"/>
                <w:lang w:val="en-US" w:eastAsia="zh-CN"/>
                <w14:ligatures w14:val="none"/>
              </w:rPr>
              <w:t>（3）具体支付方式和时间如下：</w:t>
            </w:r>
          </w:p>
          <w:p w14:paraId="727F5E9B">
            <w:pPr>
              <w:snapToGrid w:val="0"/>
              <w:spacing w:after="0" w:line="300" w:lineRule="exact"/>
              <w:jc w:val="left"/>
              <w:rPr>
                <w:rFonts w:hint="eastAsia" w:ascii="Times New Roman" w:hAnsi="Times New Roman" w:eastAsia="宋体" w:cs="Times New Roman"/>
                <w:sz w:val="21"/>
                <w14:ligatures w14:val="none"/>
              </w:rPr>
            </w:pPr>
            <w:r>
              <w:rPr>
                <w:rFonts w:hint="eastAsia" w:ascii="Times New Roman" w:hAnsi="Times New Roman" w:eastAsia="宋体" w:cs="Times New Roman"/>
                <w:sz w:val="21"/>
                <w:lang w:val="en-US" w:eastAsia="zh-CN"/>
                <w14:ligatures w14:val="none"/>
              </w:rPr>
              <w:t>1</w:t>
            </w:r>
            <w:r>
              <w:rPr>
                <w:rFonts w:hint="eastAsia" w:ascii="Times New Roman" w:hAnsi="Times New Roman" w:eastAsia="宋体" w:cs="Times New Roman"/>
                <w:sz w:val="21"/>
                <w:lang w:eastAsia="zh-CN"/>
                <w14:ligatures w14:val="none"/>
              </w:rPr>
              <w:t>）合同价款1：</w:t>
            </w:r>
            <w:r>
              <w:rPr>
                <w:rFonts w:hint="default" w:ascii="Times New Roman" w:hAnsi="Times New Roman" w:eastAsia="宋体" w:cs="Times New Roman"/>
                <w:sz w:val="21"/>
                <w:lang w:val="en-US" w:eastAsia="zh-CN"/>
                <w14:ligatures w14:val="none"/>
              </w:rPr>
              <w:t>本合同价款，按实际发生工作量结算，最终支付金额以甲方审核为准</w:t>
            </w:r>
            <w:r>
              <w:rPr>
                <w:rFonts w:hint="eastAsia" w:ascii="Times New Roman" w:hAnsi="Times New Roman" w:eastAsia="宋体" w:cs="Times New Roman"/>
                <w:sz w:val="21"/>
                <w:lang w:val="en-US" w:eastAsia="zh-CN"/>
                <w14:ligatures w14:val="none"/>
              </w:rPr>
              <w:t>。</w:t>
            </w:r>
          </w:p>
          <w:p w14:paraId="15706C64">
            <w:pPr>
              <w:snapToGrid w:val="0"/>
              <w:spacing w:after="0" w:line="300" w:lineRule="exact"/>
              <w:jc w:val="left"/>
              <w:rPr>
                <w:rFonts w:hint="eastAsia" w:ascii="Times New Roman" w:hAnsi="Times New Roman" w:eastAsia="宋体" w:cs="Times New Roman"/>
                <w:sz w:val="21"/>
                <w14:ligatures w14:val="none"/>
              </w:rPr>
            </w:pPr>
            <w:r>
              <w:rPr>
                <w:rFonts w:hint="eastAsia" w:ascii="Times New Roman" w:hAnsi="Times New Roman" w:eastAsia="宋体" w:cs="Times New Roman"/>
                <w:sz w:val="21"/>
                <w:lang w:val="en-US" w:eastAsia="zh-CN"/>
                <w14:ligatures w14:val="none"/>
              </w:rPr>
              <w:t>2）合同价款2：</w:t>
            </w:r>
          </w:p>
          <w:p w14:paraId="3C305DF7">
            <w:pPr>
              <w:snapToGrid w:val="0"/>
              <w:spacing w:after="0" w:line="300" w:lineRule="exact"/>
              <w:jc w:val="left"/>
              <w:rPr>
                <w:rFonts w:hint="eastAsia" w:ascii="Times New Roman" w:hAnsi="Times New Roman" w:eastAsia="宋体" w:cs="Times New Roman"/>
                <w:sz w:val="21"/>
                <w:lang w:eastAsia="zh-CN"/>
                <w14:ligatures w14:val="none"/>
              </w:rPr>
            </w:pPr>
            <w:r>
              <w:rPr>
                <w:rFonts w:hint="eastAsia" w:ascii="Times New Roman" w:hAnsi="Times New Roman" w:eastAsia="宋体" w:cs="Times New Roman"/>
                <w:sz w:val="21"/>
                <w:lang w:val="en-US" w:eastAsia="zh-CN"/>
                <w14:ligatures w14:val="none"/>
              </w:rPr>
              <w:t>①本</w:t>
            </w:r>
            <w:r>
              <w:rPr>
                <w:rFonts w:hint="eastAsia" w:ascii="Times New Roman" w:hAnsi="Times New Roman" w:eastAsia="宋体" w:cs="Times New Roman"/>
                <w:sz w:val="21"/>
                <w:lang w:eastAsia="zh-CN"/>
                <w14:ligatures w14:val="none"/>
              </w:rPr>
              <w:t>合同生效之日至2025年11月30日服务费支付方式为一个月支付一次，</w:t>
            </w:r>
            <w:r>
              <w:rPr>
                <w:rFonts w:hint="eastAsia" w:ascii="Times New Roman" w:hAnsi="Times New Roman" w:eastAsia="宋体" w:cs="Times New Roman"/>
                <w:sz w:val="21"/>
                <w:lang w:val="en-US" w:eastAsia="zh-CN"/>
                <w14:ligatures w14:val="none"/>
              </w:rPr>
              <w:t>当月服务费于当月月末支付本月整月费用</w:t>
            </w:r>
            <w:r>
              <w:rPr>
                <w:rFonts w:hint="eastAsia" w:ascii="Times New Roman" w:hAnsi="Times New Roman" w:eastAsia="宋体" w:cs="Times New Roman"/>
                <w:sz w:val="21"/>
                <w:lang w:eastAsia="zh-CN"/>
                <w14:ligatures w14:val="none"/>
              </w:rPr>
              <w:t>。</w:t>
            </w:r>
          </w:p>
          <w:p w14:paraId="31CE1B1F">
            <w:pPr>
              <w:tabs>
                <w:tab w:val="left" w:pos="1050"/>
                <w:tab w:val="right" w:leader="dot" w:pos="8937"/>
              </w:tabs>
              <w:snapToGrid w:val="0"/>
              <w:spacing w:after="0" w:line="300" w:lineRule="exact"/>
              <w:jc w:val="left"/>
              <w:rPr>
                <w:rFonts w:hint="eastAsia" w:ascii="Times New Roman" w:hAnsi="Times New Roman" w:eastAsia="宋体" w:cs="Times New Roman"/>
                <w:sz w:val="21"/>
                <w:lang w:eastAsia="zh-CN"/>
                <w14:ligatures w14:val="none"/>
              </w:rPr>
            </w:pPr>
            <w:r>
              <w:rPr>
                <w:rFonts w:hint="eastAsia" w:ascii="Times New Roman" w:hAnsi="Times New Roman" w:eastAsia="宋体" w:cs="Times New Roman"/>
                <w:sz w:val="21"/>
                <w:lang w:val="en-US" w:eastAsia="zh-CN"/>
                <w14:ligatures w14:val="none"/>
              </w:rPr>
              <w:t>②2025年12月1日至2025年12月31日服务费于当月20日前完成支付</w:t>
            </w:r>
            <w:r>
              <w:rPr>
                <w:rFonts w:hint="eastAsia" w:ascii="Times New Roman" w:hAnsi="Times New Roman" w:eastAsia="宋体" w:cs="Times New Roman"/>
                <w:sz w:val="21"/>
                <w:lang w:eastAsia="zh-CN"/>
                <w14:ligatures w14:val="none"/>
              </w:rPr>
              <w:t>。因政策调整导致合同无法履行，合同自动终止，双方均不承担任何责任。如遇政策调整导致费用变化，双方另行协商，双方均不承担任何责任。</w:t>
            </w:r>
          </w:p>
          <w:p w14:paraId="63E34EB5">
            <w:pPr>
              <w:snapToGrid w:val="0"/>
              <w:spacing w:after="0" w:line="300" w:lineRule="exact"/>
              <w:jc w:val="left"/>
              <w:rPr>
                <w:rFonts w:ascii="Times New Roman" w:hAnsi="Times New Roman" w:eastAsia="宋体" w:cs="Times New Roman"/>
                <w:sz w:val="21"/>
                <w:lang w:val="zh-TW"/>
                <w14:ligatures w14:val="none"/>
              </w:rPr>
            </w:pPr>
            <w:r>
              <w:rPr>
                <w:rFonts w:hint="eastAsia" w:ascii="Times New Roman" w:hAnsi="Times New Roman" w:eastAsia="宋体" w:cs="Times New Roman"/>
                <w:sz w:val="21"/>
                <w:lang w:val="en-US" w:eastAsia="zh-CN"/>
                <w14:ligatures w14:val="none"/>
              </w:rPr>
              <w:t>2.</w:t>
            </w:r>
            <w:r>
              <w:rPr>
                <w:rFonts w:ascii="Times New Roman" w:hAnsi="Times New Roman" w:eastAsia="宋体" w:cs="Times New Roman"/>
                <w:sz w:val="21"/>
                <w:lang w:val="zh-TW"/>
                <w14:ligatures w14:val="none"/>
              </w:rPr>
              <w:t>付款方式：电子转账支付等方式。</w:t>
            </w:r>
          </w:p>
          <w:p w14:paraId="02FC5F8C">
            <w:pPr>
              <w:snapToGrid w:val="0"/>
              <w:spacing w:after="0" w:line="300" w:lineRule="exact"/>
              <w:jc w:val="left"/>
              <w:rPr>
                <w:rFonts w:ascii="Times New Roman" w:hAnsi="Times New Roman" w:eastAsia="宋体" w:cs="Times New Roman"/>
                <w:sz w:val="21"/>
                <w14:ligatures w14:val="none"/>
              </w:rPr>
            </w:pPr>
            <w:r>
              <w:rPr>
                <w:rFonts w:hint="eastAsia" w:ascii="Times New Roman" w:hAnsi="Times New Roman" w:eastAsia="宋体" w:cs="Times New Roman"/>
                <w:sz w:val="21"/>
                <w:lang w:val="en-US" w:eastAsia="zh-CN"/>
                <w14:ligatures w14:val="none"/>
              </w:rPr>
              <w:t>3.</w:t>
            </w:r>
            <w:r>
              <w:rPr>
                <w:rFonts w:ascii="Times New Roman" w:hAnsi="Times New Roman" w:eastAsia="宋体" w:cs="Times New Roman"/>
                <w:sz w:val="21"/>
                <w:lang w:val="zh-TW"/>
                <w14:ligatures w14:val="none"/>
              </w:rPr>
              <w:t>付款要求：</w:t>
            </w:r>
            <w:r>
              <w:rPr>
                <w:rFonts w:ascii="Times New Roman" w:hAnsi="Times New Roman" w:eastAsia="宋体" w:cs="Times New Roman"/>
                <w:sz w:val="21"/>
                <w14:ligatures w14:val="none"/>
              </w:rPr>
              <w:t>乙方必须在甲方支付每笔款项前提供符合税法规定并符合甲方财务要求的正规合法有效的发票，否则甲方有权暂不付款，并且不承担违约责任。甲方自收到发票后</w:t>
            </w:r>
            <w:r>
              <w:rPr>
                <w:rFonts w:hint="eastAsia" w:ascii="Times New Roman" w:hAnsi="Times New Roman" w:eastAsia="宋体" w:cs="Times New Roman"/>
                <w:sz w:val="21"/>
                <w:lang w:val="en-US" w:eastAsia="zh-CN"/>
                <w14:ligatures w14:val="none"/>
              </w:rPr>
              <w:t>10个工作日</w:t>
            </w:r>
            <w:r>
              <w:rPr>
                <w:rFonts w:ascii="Times New Roman" w:hAnsi="Times New Roman" w:eastAsia="宋体" w:cs="Times New Roman"/>
                <w:sz w:val="21"/>
                <w14:ligatures w14:val="none"/>
              </w:rPr>
              <w:t>内将款项支付给乙方。</w:t>
            </w:r>
          </w:p>
          <w:p w14:paraId="0B4573EF">
            <w:pPr>
              <w:snapToGrid w:val="0"/>
              <w:spacing w:after="0" w:line="300" w:lineRule="exact"/>
              <w:ind w:firstLine="0" w:firstLineChars="0"/>
              <w:jc w:val="left"/>
              <w:rPr>
                <w:rFonts w:hint="default" w:ascii="Times New Roman" w:hAnsi="Times New Roman" w:eastAsia="宋体" w:cs="Times New Roman"/>
                <w:sz w:val="21"/>
                <w14:ligatures w14:val="none"/>
              </w:rPr>
            </w:pPr>
            <w:r>
              <w:rPr>
                <w:rFonts w:hint="eastAsia" w:ascii="Times New Roman" w:hAnsi="Times New Roman" w:eastAsia="宋体" w:cs="Times New Roman"/>
                <w:sz w:val="21"/>
                <w:lang w:val="en-US" w:eastAsia="zh-CN"/>
                <w14:ligatures w14:val="none"/>
              </w:rPr>
              <w:t>4</w:t>
            </w:r>
            <w:r>
              <w:rPr>
                <w:rFonts w:hint="default" w:ascii="Times New Roman" w:hAnsi="Times New Roman" w:eastAsia="宋体" w:cs="Times New Roman"/>
                <w:sz w:val="21"/>
                <w:lang w:val="en-US" w:eastAsia="zh-CN"/>
                <w14:ligatures w14:val="none"/>
              </w:rPr>
              <w:t>.</w:t>
            </w:r>
            <w:r>
              <w:rPr>
                <w:rFonts w:hint="default" w:ascii="Times New Roman" w:hAnsi="Times New Roman" w:eastAsia="宋体" w:cs="Times New Roman"/>
                <w:sz w:val="21"/>
                <w14:ligatures w14:val="none"/>
              </w:rPr>
              <w:t>服务费用作为水务综合保障-食堂工作人员劳务费用支出，包括但不限于以下部分：</w:t>
            </w:r>
          </w:p>
          <w:p w14:paraId="6B5EDCF6">
            <w:pPr>
              <w:snapToGrid w:val="0"/>
              <w:spacing w:after="0" w:line="300" w:lineRule="exact"/>
              <w:ind w:firstLine="0" w:firstLineChars="0"/>
              <w:jc w:val="left"/>
              <w:rPr>
                <w:rFonts w:hint="default" w:ascii="Times New Roman" w:hAnsi="Times New Roman" w:eastAsia="宋体" w:cs="Times New Roman"/>
                <w:sz w:val="21"/>
                <w14:ligatures w14:val="none"/>
              </w:rPr>
            </w:pPr>
            <w:r>
              <w:rPr>
                <w:rFonts w:hint="default" w:ascii="Times New Roman" w:hAnsi="Times New Roman" w:eastAsia="宋体" w:cs="Times New Roman"/>
                <w:sz w:val="21"/>
                <w14:ligatures w14:val="none"/>
              </w:rPr>
              <w:t>（1）劳务人员的劳务费。</w:t>
            </w:r>
          </w:p>
          <w:p w14:paraId="5913D252">
            <w:pPr>
              <w:snapToGrid w:val="0"/>
              <w:spacing w:after="0" w:line="300" w:lineRule="exact"/>
              <w:ind w:firstLine="0" w:firstLineChars="0"/>
              <w:jc w:val="left"/>
              <w:rPr>
                <w:rFonts w:hint="default" w:ascii="Times New Roman" w:hAnsi="Times New Roman" w:eastAsia="宋体" w:cs="Times New Roman"/>
                <w:sz w:val="21"/>
                <w14:ligatures w14:val="none"/>
              </w:rPr>
            </w:pPr>
            <w:r>
              <w:rPr>
                <w:rFonts w:hint="default" w:ascii="Times New Roman" w:hAnsi="Times New Roman" w:eastAsia="宋体" w:cs="Times New Roman"/>
                <w:sz w:val="21"/>
                <w14:ligatures w14:val="none"/>
              </w:rPr>
              <w:t>（2）劳务人员的劳务派遣管理费。</w:t>
            </w:r>
          </w:p>
          <w:p w14:paraId="3ABA03FD">
            <w:pPr>
              <w:snapToGrid w:val="0"/>
              <w:spacing w:after="0" w:line="300" w:lineRule="exact"/>
              <w:jc w:val="left"/>
              <w:rPr>
                <w:rFonts w:hint="default" w:ascii="Times New Roman" w:hAnsi="Times New Roman" w:eastAsia="宋体" w:cs="Times New Roman"/>
                <w:sz w:val="21"/>
                <w14:ligatures w14:val="none"/>
              </w:rPr>
            </w:pPr>
            <w:r>
              <w:rPr>
                <w:rFonts w:hint="default" w:ascii="Times New Roman" w:hAnsi="Times New Roman" w:eastAsia="宋体" w:cs="Times New Roman"/>
                <w:sz w:val="21"/>
                <w14:ligatures w14:val="none"/>
              </w:rPr>
              <w:t>（3）法定税金。</w:t>
            </w:r>
          </w:p>
          <w:p w14:paraId="42EC4C53">
            <w:pPr>
              <w:widowControl w:val="0"/>
              <w:spacing w:line="300" w:lineRule="auto"/>
              <w:jc w:val="both"/>
              <w:rPr>
                <w:rFonts w:hint="default" w:ascii="宋体" w:hAnsi="宋体" w:eastAsia="宋体" w:cs="Times New Roman"/>
                <w:b/>
                <w:kern w:val="2"/>
                <w:sz w:val="24"/>
                <w:szCs w:val="24"/>
                <w:lang w:val="en-US" w:eastAsia="zh-CN" w:bidi="ar-SA"/>
              </w:rPr>
            </w:pPr>
            <w:r>
              <w:rPr>
                <w:rFonts w:hint="eastAsia" w:ascii="Times New Roman" w:hAnsi="Times New Roman" w:eastAsia="宋体" w:cs="Times New Roman"/>
                <w:b w:val="0"/>
                <w:kern w:val="2"/>
                <w:sz w:val="21"/>
                <w:szCs w:val="24"/>
                <w:lang w:val="en-US" w:eastAsia="zh-CN" w:bidi="ar-SA"/>
              </w:rPr>
              <w:t>5</w:t>
            </w:r>
            <w:r>
              <w:rPr>
                <w:rFonts w:hint="default" w:ascii="Times New Roman" w:hAnsi="Times New Roman" w:eastAsia="宋体" w:cs="Times New Roman"/>
                <w:b w:val="0"/>
                <w:kern w:val="2"/>
                <w:sz w:val="21"/>
                <w:szCs w:val="24"/>
                <w:lang w:val="zh-TW" w:eastAsia="zh-CN" w:bidi="ar-SA"/>
              </w:rPr>
              <w:t>.本合同价款，按实际发生工作量结算，最终支付金额以甲方审核为准</w:t>
            </w:r>
          </w:p>
        </w:tc>
        <w:tc>
          <w:tcPr>
            <w:tcW w:w="2789" w:type="dxa"/>
            <w:noWrap w:val="0"/>
            <w:vAlign w:val="center"/>
          </w:tcPr>
          <w:p w14:paraId="02113776">
            <w:pPr>
              <w:spacing w:after="0" w:line="240" w:lineRule="auto"/>
              <w:jc w:val="left"/>
              <w:rPr>
                <w:rFonts w:ascii="宋体" w:hAnsi="宋体" w:eastAsia="宋体" w:cs="Times New Roman"/>
                <w:color w:val="000000"/>
                <w:kern w:val="0"/>
                <w:sz w:val="21"/>
                <w:szCs w:val="21"/>
                <w:highlight w:val="none"/>
                <w:lang w:val="zh-TW" w:eastAsia="zh-TW" w:bidi="zh-TW"/>
                <w14:ligatures w14:val="none"/>
              </w:rPr>
            </w:pPr>
          </w:p>
        </w:tc>
      </w:tr>
    </w:tbl>
    <w:p w14:paraId="78C86881">
      <w:pPr>
        <w:spacing w:line="360" w:lineRule="auto"/>
        <w:ind w:firstLine="640" w:firstLineChars="200"/>
        <w:jc w:val="both"/>
        <w:rPr>
          <w:rFonts w:hint="eastAsia" w:ascii="仿宋_GB2312" w:hAnsi="Calibri" w:eastAsia="仿宋_GB2312" w:cs="Arial"/>
          <w:snapToGrid w:val="0"/>
          <w:color w:val="000000"/>
          <w:kern w:val="0"/>
          <w:sz w:val="32"/>
          <w:szCs w:val="32"/>
          <w:lang w:eastAsia="en-US"/>
          <w14:ligatures w14:val="none"/>
        </w:rPr>
      </w:pPr>
    </w:p>
    <w:p w14:paraId="3D944220">
      <w:pPr>
        <w:spacing w:line="360" w:lineRule="auto"/>
        <w:ind w:firstLine="640" w:firstLineChars="200"/>
        <w:jc w:val="both"/>
        <w:rPr>
          <w:rFonts w:hint="eastAsia" w:ascii="仿宋_GB2312" w:hAnsi="Calibri" w:eastAsia="仿宋_GB2312" w:cs="Arial"/>
          <w:snapToGrid w:val="0"/>
          <w:color w:val="000000"/>
          <w:kern w:val="0"/>
          <w:sz w:val="32"/>
          <w:szCs w:val="32"/>
          <w:lang w:eastAsia="en-US"/>
          <w14:ligatures w14:val="none"/>
        </w:rPr>
      </w:pPr>
    </w:p>
    <w:p w14:paraId="13AD7BED">
      <w:pPr>
        <w:spacing w:line="360" w:lineRule="auto"/>
        <w:ind w:firstLine="640" w:firstLineChars="200"/>
        <w:jc w:val="both"/>
        <w:rPr>
          <w:rFonts w:hint="eastAsia" w:ascii="仿宋_GB2312" w:hAnsi="Calibri" w:eastAsia="仿宋_GB2312" w:cs="Arial"/>
          <w:snapToGrid w:val="0"/>
          <w:color w:val="000000"/>
          <w:kern w:val="0"/>
          <w:sz w:val="32"/>
          <w:szCs w:val="32"/>
          <w:lang w:eastAsia="en-US"/>
          <w14:ligatures w14:val="none"/>
        </w:rPr>
      </w:pPr>
    </w:p>
    <w:p w14:paraId="559C2D8F">
      <w:pPr>
        <w:spacing w:line="360" w:lineRule="auto"/>
        <w:ind w:firstLine="640" w:firstLineChars="200"/>
        <w:jc w:val="both"/>
        <w:rPr>
          <w:rFonts w:hint="eastAsia" w:ascii="仿宋_GB2312" w:hAnsi="Calibri" w:eastAsia="仿宋_GB2312" w:cs="Arial"/>
          <w:snapToGrid w:val="0"/>
          <w:color w:val="000000"/>
          <w:kern w:val="0"/>
          <w:sz w:val="32"/>
          <w:szCs w:val="32"/>
          <w:lang w:eastAsia="en-US"/>
          <w14:ligatures w14:val="none"/>
        </w:rPr>
      </w:pPr>
    </w:p>
    <w:p w14:paraId="6230016C">
      <w:pPr>
        <w:pStyle w:val="2"/>
        <w:rPr>
          <w:rFonts w:hint="eastAsia" w:ascii="仿宋_GB2312" w:hAnsi="Calibri" w:eastAsia="仿宋_GB2312" w:cs="Arial"/>
          <w:snapToGrid w:val="0"/>
          <w:color w:val="000000"/>
          <w:kern w:val="0"/>
          <w:sz w:val="32"/>
          <w:szCs w:val="32"/>
          <w:lang w:eastAsia="en-US"/>
          <w14:ligatures w14:val="none"/>
        </w:rPr>
      </w:pPr>
    </w:p>
    <w:p w14:paraId="2D5B2D55">
      <w:pPr>
        <w:rPr>
          <w:rFonts w:hint="eastAsia" w:ascii="仿宋_GB2312" w:hAnsi="Calibri" w:eastAsia="仿宋_GB2312" w:cs="Arial"/>
          <w:snapToGrid w:val="0"/>
          <w:color w:val="000000"/>
          <w:kern w:val="0"/>
          <w:sz w:val="32"/>
          <w:szCs w:val="32"/>
          <w:lang w:eastAsia="en-US"/>
          <w14:ligatures w14:val="none"/>
        </w:rPr>
      </w:pPr>
    </w:p>
    <w:p w14:paraId="56B01FEB">
      <w:pPr>
        <w:pStyle w:val="2"/>
        <w:rPr>
          <w:rFonts w:hint="eastAsia" w:ascii="仿宋_GB2312" w:hAnsi="Calibri" w:eastAsia="仿宋_GB2312" w:cs="Arial"/>
          <w:snapToGrid w:val="0"/>
          <w:color w:val="000000"/>
          <w:kern w:val="0"/>
          <w:sz w:val="32"/>
          <w:szCs w:val="32"/>
          <w:lang w:eastAsia="en-US"/>
          <w14:ligatures w14:val="none"/>
        </w:rPr>
      </w:pPr>
    </w:p>
    <w:p w14:paraId="74D6939E">
      <w:pPr>
        <w:rPr>
          <w:rFonts w:hint="eastAsia" w:ascii="仿宋_GB2312" w:hAnsi="Calibri" w:eastAsia="仿宋_GB2312" w:cs="Arial"/>
          <w:snapToGrid w:val="0"/>
          <w:color w:val="000000"/>
          <w:kern w:val="0"/>
          <w:sz w:val="32"/>
          <w:szCs w:val="32"/>
          <w:lang w:eastAsia="en-US"/>
          <w14:ligatures w14:val="none"/>
        </w:rPr>
      </w:pPr>
    </w:p>
    <w:p w14:paraId="53933629">
      <w:pPr>
        <w:pStyle w:val="2"/>
        <w:rPr>
          <w:rFonts w:hint="eastAsia" w:ascii="仿宋_GB2312" w:hAnsi="Calibri" w:eastAsia="仿宋_GB2312" w:cs="Arial"/>
          <w:snapToGrid w:val="0"/>
          <w:color w:val="000000"/>
          <w:kern w:val="0"/>
          <w:sz w:val="32"/>
          <w:szCs w:val="32"/>
          <w:lang w:eastAsia="en-US"/>
          <w14:ligatures w14:val="none"/>
        </w:rPr>
      </w:pPr>
    </w:p>
    <w:p w14:paraId="705784E7">
      <w:pPr>
        <w:rPr>
          <w:rFonts w:hint="eastAsia" w:ascii="仿宋_GB2312" w:hAnsi="Calibri" w:eastAsia="仿宋_GB2312" w:cs="Arial"/>
          <w:snapToGrid w:val="0"/>
          <w:color w:val="000000"/>
          <w:kern w:val="0"/>
          <w:sz w:val="32"/>
          <w:szCs w:val="32"/>
          <w:lang w:eastAsia="en-US"/>
          <w14:ligatures w14:val="none"/>
        </w:rPr>
      </w:pPr>
    </w:p>
    <w:p w14:paraId="1D4BFAF1">
      <w:pPr>
        <w:pStyle w:val="2"/>
        <w:rPr>
          <w:rFonts w:hint="eastAsia" w:ascii="仿宋_GB2312" w:hAnsi="Calibri" w:eastAsia="仿宋_GB2312" w:cs="Arial"/>
          <w:snapToGrid w:val="0"/>
          <w:color w:val="000000"/>
          <w:kern w:val="0"/>
          <w:sz w:val="32"/>
          <w:szCs w:val="32"/>
          <w:lang w:eastAsia="en-US"/>
          <w14:ligatures w14:val="none"/>
        </w:rPr>
      </w:pPr>
    </w:p>
    <w:p w14:paraId="249B2DA2">
      <w:pPr>
        <w:rPr>
          <w:rFonts w:hint="eastAsia" w:ascii="仿宋_GB2312" w:hAnsi="Calibri" w:eastAsia="仿宋_GB2312" w:cs="Arial"/>
          <w:snapToGrid w:val="0"/>
          <w:color w:val="000000"/>
          <w:kern w:val="0"/>
          <w:sz w:val="32"/>
          <w:szCs w:val="32"/>
          <w:lang w:eastAsia="en-US"/>
          <w14:ligatures w14:val="none"/>
        </w:rPr>
      </w:pPr>
    </w:p>
    <w:p w14:paraId="10915AEE">
      <w:pPr>
        <w:pStyle w:val="2"/>
        <w:rPr>
          <w:rFonts w:hint="eastAsia" w:ascii="仿宋_GB2312" w:hAnsi="Calibri" w:eastAsia="仿宋_GB2312" w:cs="Arial"/>
          <w:snapToGrid w:val="0"/>
          <w:color w:val="000000"/>
          <w:kern w:val="0"/>
          <w:sz w:val="32"/>
          <w:szCs w:val="32"/>
          <w:lang w:eastAsia="en-US"/>
          <w14:ligatures w14:val="none"/>
        </w:rPr>
      </w:pPr>
    </w:p>
    <w:p w14:paraId="29DC9BB5">
      <w:pPr>
        <w:rPr>
          <w:rFonts w:hint="eastAsia" w:ascii="仿宋_GB2312" w:hAnsi="Calibri" w:eastAsia="仿宋_GB2312" w:cs="Arial"/>
          <w:snapToGrid w:val="0"/>
          <w:color w:val="000000"/>
          <w:kern w:val="0"/>
          <w:sz w:val="32"/>
          <w:szCs w:val="32"/>
          <w:lang w:eastAsia="en-US"/>
          <w14:ligatures w14:val="none"/>
        </w:rPr>
      </w:pPr>
    </w:p>
    <w:p w14:paraId="41CF075F">
      <w:pPr>
        <w:pStyle w:val="2"/>
        <w:rPr>
          <w:rFonts w:hint="eastAsia" w:ascii="仿宋_GB2312" w:hAnsi="Calibri" w:eastAsia="仿宋_GB2312" w:cs="Arial"/>
          <w:snapToGrid w:val="0"/>
          <w:color w:val="000000"/>
          <w:kern w:val="0"/>
          <w:sz w:val="32"/>
          <w:szCs w:val="32"/>
          <w:lang w:eastAsia="en-US"/>
          <w14:ligatures w14:val="none"/>
        </w:rPr>
      </w:pPr>
    </w:p>
    <w:p w14:paraId="6168D257">
      <w:pPr>
        <w:rPr>
          <w:rFonts w:hint="eastAsia" w:ascii="仿宋_GB2312" w:hAnsi="Calibri" w:eastAsia="仿宋_GB2312" w:cs="Arial"/>
          <w:snapToGrid w:val="0"/>
          <w:color w:val="000000"/>
          <w:kern w:val="0"/>
          <w:sz w:val="32"/>
          <w:szCs w:val="32"/>
          <w:lang w:eastAsia="en-US"/>
          <w14:ligatures w14:val="none"/>
        </w:rPr>
      </w:pPr>
    </w:p>
    <w:p w14:paraId="2CC82E5E">
      <w:pPr>
        <w:pStyle w:val="2"/>
        <w:rPr>
          <w:rFonts w:hint="eastAsia" w:ascii="仿宋_GB2312" w:hAnsi="Calibri" w:eastAsia="仿宋_GB2312" w:cs="Arial"/>
          <w:snapToGrid w:val="0"/>
          <w:color w:val="000000"/>
          <w:kern w:val="0"/>
          <w:sz w:val="32"/>
          <w:szCs w:val="32"/>
          <w:lang w:eastAsia="en-US"/>
          <w14:ligatures w14:val="none"/>
        </w:rPr>
      </w:pPr>
    </w:p>
    <w:p w14:paraId="6F45B4CC">
      <w:pPr>
        <w:rPr>
          <w:rFonts w:hint="eastAsia" w:ascii="仿宋_GB2312" w:hAnsi="Calibri" w:eastAsia="仿宋_GB2312" w:cs="Arial"/>
          <w:snapToGrid w:val="0"/>
          <w:color w:val="000000"/>
          <w:kern w:val="0"/>
          <w:sz w:val="32"/>
          <w:szCs w:val="32"/>
          <w:lang w:eastAsia="en-US"/>
          <w14:ligatures w14:val="none"/>
        </w:rPr>
      </w:pPr>
    </w:p>
    <w:p w14:paraId="0417F9C1">
      <w:pPr>
        <w:pStyle w:val="2"/>
        <w:rPr>
          <w:rFonts w:hint="eastAsia"/>
          <w:lang w:eastAsia="en-US"/>
        </w:rPr>
      </w:pPr>
    </w:p>
    <w:p w14:paraId="79221EC1">
      <w:pPr>
        <w:spacing w:line="360" w:lineRule="auto"/>
        <w:ind w:firstLine="480" w:firstLineChars="200"/>
        <w:jc w:val="both"/>
        <w:rPr>
          <w:rFonts w:hint="eastAsia" w:ascii="宋体" w:hAnsi="宋体" w:eastAsia="宋体" w:cs="Times New Roman"/>
          <w:sz w:val="24"/>
        </w:rPr>
      </w:pPr>
    </w:p>
    <w:p w14:paraId="33CAD171">
      <w:pPr>
        <w:pStyle w:val="16"/>
        <w:spacing w:before="329" w:line="205" w:lineRule="auto"/>
        <w:ind w:left="2644"/>
        <w:outlineLvl w:val="0"/>
        <w:rPr>
          <w:rFonts w:hint="eastAsia" w:ascii="宋体" w:hAnsi="宋体" w:eastAsia="宋体"/>
          <w:sz w:val="32"/>
          <w:szCs w:val="32"/>
          <w:lang w:eastAsia="zh-CN"/>
        </w:rPr>
      </w:pPr>
      <w:bookmarkStart w:id="43" w:name="_Toc187913777"/>
      <w:r>
        <w:rPr>
          <w:rFonts w:ascii="宋体" w:hAnsi="宋体" w:eastAsia="宋体"/>
          <w:b/>
          <w:bCs/>
          <w:spacing w:val="8"/>
          <w:sz w:val="32"/>
          <w:szCs w:val="32"/>
          <w:lang w:eastAsia="zh-CN"/>
        </w:rPr>
        <w:t>第七章   投标文件格式</w:t>
      </w:r>
      <w:bookmarkEnd w:id="43"/>
    </w:p>
    <w:p w14:paraId="34CAE35E">
      <w:pPr>
        <w:pStyle w:val="16"/>
        <w:spacing w:before="103" w:line="360" w:lineRule="auto"/>
        <w:ind w:left="147"/>
        <w:rPr>
          <w:rFonts w:hint="eastAsia" w:ascii="宋体" w:hAnsi="宋体" w:eastAsia="宋体"/>
          <w:b/>
          <w:bCs/>
          <w:sz w:val="24"/>
          <w:szCs w:val="24"/>
          <w:lang w:eastAsia="zh-CN"/>
        </w:rPr>
      </w:pPr>
    </w:p>
    <w:p w14:paraId="6F6D8658">
      <w:pPr>
        <w:pStyle w:val="16"/>
        <w:spacing w:before="103" w:line="360" w:lineRule="auto"/>
        <w:ind w:left="147"/>
        <w:rPr>
          <w:rFonts w:hint="eastAsia" w:ascii="宋体" w:hAnsi="宋体" w:eastAsia="宋体"/>
          <w:sz w:val="24"/>
          <w:szCs w:val="24"/>
          <w:lang w:eastAsia="zh-CN"/>
        </w:rPr>
      </w:pPr>
      <w:r>
        <w:rPr>
          <w:rFonts w:ascii="宋体" w:hAnsi="宋体" w:eastAsia="宋体"/>
          <w:b/>
          <w:bCs/>
          <w:sz w:val="24"/>
          <w:szCs w:val="24"/>
          <w:lang w:eastAsia="zh-CN"/>
        </w:rPr>
        <w:t>投标人编制文件须知</w:t>
      </w:r>
    </w:p>
    <w:p w14:paraId="50354F02">
      <w:pPr>
        <w:spacing w:line="276" w:lineRule="auto"/>
        <w:rPr>
          <w:rFonts w:hint="eastAsia" w:ascii="宋体" w:hAnsi="宋体" w:eastAsia="宋体"/>
          <w:sz w:val="24"/>
          <w:szCs w:val="28"/>
        </w:rPr>
      </w:pPr>
      <w:r>
        <w:rPr>
          <w:rFonts w:ascii="宋体" w:hAnsi="宋体" w:eastAsia="宋体"/>
          <w:sz w:val="24"/>
          <w:szCs w:val="28"/>
        </w:rPr>
        <w:t>1 、投标人按照本部分的顺序编制投标文件（资格证明文件）、投标文件（商务技术文件），编制中涉及格式资料的</w:t>
      </w:r>
      <w:r>
        <w:rPr>
          <w:rFonts w:hint="eastAsia" w:ascii="宋体" w:hAnsi="宋体" w:eastAsia="宋体"/>
          <w:sz w:val="24"/>
          <w:szCs w:val="28"/>
        </w:rPr>
        <w:t>，</w:t>
      </w:r>
      <w:r>
        <w:rPr>
          <w:rFonts w:ascii="宋体" w:hAnsi="宋体" w:eastAsia="宋体"/>
          <w:sz w:val="24"/>
          <w:szCs w:val="28"/>
        </w:rPr>
        <w:t>应按照本部分提供的内容和格式（所有表格的格式可扩展）填写提交。</w:t>
      </w:r>
    </w:p>
    <w:p w14:paraId="047B641E">
      <w:pPr>
        <w:spacing w:line="276" w:lineRule="auto"/>
        <w:rPr>
          <w:rFonts w:hint="eastAsia" w:ascii="宋体" w:hAnsi="宋体" w:eastAsia="宋体"/>
          <w:sz w:val="24"/>
          <w:szCs w:val="28"/>
        </w:rPr>
      </w:pPr>
      <w:r>
        <w:rPr>
          <w:rFonts w:ascii="宋体" w:hAnsi="宋体" w:eastAsia="宋体"/>
          <w:sz w:val="24"/>
          <w:szCs w:val="28"/>
        </w:rPr>
        <w:t>2、对于招标文件中标记了“实质性格式 ”文件的，投标人不得改变格式中给定的文字所表达的含义</w:t>
      </w:r>
      <w:r>
        <w:rPr>
          <w:rFonts w:hint="eastAsia" w:ascii="宋体" w:hAnsi="宋体" w:eastAsia="宋体"/>
          <w:sz w:val="24"/>
          <w:szCs w:val="28"/>
        </w:rPr>
        <w:t>，</w:t>
      </w:r>
      <w:r>
        <w:rPr>
          <w:rFonts w:ascii="宋体" w:hAnsi="宋体" w:eastAsia="宋体"/>
          <w:sz w:val="24"/>
          <w:szCs w:val="28"/>
        </w:rPr>
        <w:t>不得删减格式中的实质性内容</w:t>
      </w:r>
      <w:r>
        <w:rPr>
          <w:rFonts w:hint="eastAsia" w:ascii="宋体" w:hAnsi="宋体" w:eastAsia="宋体"/>
          <w:sz w:val="24"/>
          <w:szCs w:val="28"/>
        </w:rPr>
        <w:t>，</w:t>
      </w:r>
      <w:r>
        <w:rPr>
          <w:rFonts w:ascii="宋体" w:hAnsi="宋体" w:eastAsia="宋体"/>
          <w:sz w:val="24"/>
          <w:szCs w:val="28"/>
        </w:rPr>
        <w:t>不得自行添加与格式中给定的文字内容相矛盾的内容</w:t>
      </w:r>
      <w:r>
        <w:rPr>
          <w:rFonts w:hint="eastAsia" w:ascii="宋体" w:hAnsi="宋体" w:eastAsia="宋体"/>
          <w:sz w:val="24"/>
          <w:szCs w:val="28"/>
        </w:rPr>
        <w:t>，</w:t>
      </w:r>
      <w:r>
        <w:rPr>
          <w:rFonts w:ascii="宋体" w:hAnsi="宋体" w:eastAsia="宋体"/>
          <w:sz w:val="24"/>
          <w:szCs w:val="28"/>
        </w:rPr>
        <w:t>不得对应当填写的空格不填写或不实质性响应</w:t>
      </w:r>
      <w:r>
        <w:rPr>
          <w:rFonts w:hint="eastAsia" w:ascii="宋体" w:hAnsi="宋体" w:eastAsia="宋体"/>
          <w:sz w:val="24"/>
          <w:szCs w:val="28"/>
        </w:rPr>
        <w:t>，</w:t>
      </w:r>
      <w:r>
        <w:rPr>
          <w:rFonts w:ascii="宋体" w:hAnsi="宋体" w:eastAsia="宋体"/>
          <w:sz w:val="24"/>
          <w:szCs w:val="28"/>
        </w:rPr>
        <w:t>否则投标无效</w:t>
      </w:r>
      <w:r>
        <w:rPr>
          <w:rFonts w:hint="eastAsia" w:ascii="宋体" w:hAnsi="宋体" w:eastAsia="宋体"/>
          <w:sz w:val="24"/>
          <w:szCs w:val="28"/>
        </w:rPr>
        <w:t>。</w:t>
      </w:r>
      <w:r>
        <w:rPr>
          <w:rFonts w:ascii="宋体" w:hAnsi="宋体" w:eastAsia="宋体"/>
          <w:sz w:val="24"/>
          <w:szCs w:val="28"/>
        </w:rPr>
        <w:t>未标记“实质性格式</w:t>
      </w:r>
      <w:r>
        <w:rPr>
          <w:rFonts w:hint="eastAsia" w:ascii="宋体" w:hAnsi="宋体" w:eastAsia="宋体"/>
          <w:sz w:val="24"/>
          <w:szCs w:val="28"/>
        </w:rPr>
        <w:t>”</w:t>
      </w:r>
      <w:r>
        <w:rPr>
          <w:rFonts w:ascii="宋体" w:hAnsi="宋体" w:eastAsia="宋体"/>
          <w:sz w:val="24"/>
          <w:szCs w:val="28"/>
        </w:rPr>
        <w:t>的文件和招标文件未提供格式的内容</w:t>
      </w:r>
      <w:r>
        <w:rPr>
          <w:rFonts w:hint="eastAsia" w:ascii="宋体" w:hAnsi="宋体" w:eastAsia="宋体"/>
          <w:sz w:val="24"/>
          <w:szCs w:val="28"/>
        </w:rPr>
        <w:t>，</w:t>
      </w:r>
      <w:r>
        <w:rPr>
          <w:rFonts w:ascii="宋体" w:hAnsi="宋体" w:eastAsia="宋体"/>
          <w:sz w:val="24"/>
          <w:szCs w:val="28"/>
        </w:rPr>
        <w:t>可由投标人自行编写。</w:t>
      </w:r>
    </w:p>
    <w:p w14:paraId="603D32F1">
      <w:pPr>
        <w:spacing w:line="276" w:lineRule="auto"/>
        <w:rPr>
          <w:rFonts w:hint="eastAsia" w:ascii="宋体" w:hAnsi="宋体" w:eastAsia="宋体"/>
          <w:sz w:val="24"/>
          <w:szCs w:val="28"/>
        </w:rPr>
      </w:pPr>
      <w:r>
        <w:rPr>
          <w:rFonts w:ascii="宋体" w:hAnsi="宋体" w:eastAsia="宋体"/>
          <w:sz w:val="24"/>
          <w:szCs w:val="28"/>
        </w:rPr>
        <w:t>3、全部声明和问题的回答及所附材料必须是真实的、准确的和完整的。</w:t>
      </w:r>
    </w:p>
    <w:p w14:paraId="43BD69C4">
      <w:pPr>
        <w:spacing w:line="200" w:lineRule="auto"/>
        <w:rPr>
          <w:rFonts w:hint="eastAsia"/>
          <w:sz w:val="24"/>
        </w:rPr>
        <w:sectPr>
          <w:headerReference r:id="rId6" w:type="default"/>
          <w:footerReference r:id="rId7" w:type="default"/>
          <w:pgSz w:w="11907" w:h="16840"/>
          <w:pgMar w:top="1149" w:right="1131" w:bottom="1060" w:left="1701" w:header="875" w:footer="886" w:gutter="0"/>
          <w:pgBorders>
            <w:top w:val="none" w:sz="0" w:space="0"/>
            <w:left w:val="none" w:sz="0" w:space="0"/>
            <w:bottom w:val="none" w:sz="0" w:space="0"/>
            <w:right w:val="none" w:sz="0" w:space="0"/>
          </w:pgBorders>
          <w:pgNumType w:fmt="decimal" w:start="1"/>
          <w:cols w:space="720" w:num="1"/>
        </w:sectPr>
      </w:pPr>
    </w:p>
    <w:p w14:paraId="0810A3C3">
      <w:pPr>
        <w:pStyle w:val="16"/>
        <w:spacing w:before="307" w:line="200"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一 、</w:t>
      </w:r>
      <w:r>
        <w:rPr>
          <w:rFonts w:ascii="宋体" w:hAnsi="宋体" w:eastAsia="宋体"/>
          <w:b/>
          <w:bCs/>
          <w:spacing w:val="-38"/>
          <w:sz w:val="28"/>
          <w:szCs w:val="28"/>
          <w:lang w:eastAsia="zh-CN"/>
        </w:rPr>
        <w:t xml:space="preserve"> </w:t>
      </w:r>
      <w:r>
        <w:rPr>
          <w:rFonts w:ascii="宋体" w:hAnsi="宋体" w:eastAsia="宋体"/>
          <w:b/>
          <w:bCs/>
          <w:spacing w:val="24"/>
          <w:sz w:val="28"/>
          <w:szCs w:val="28"/>
          <w:lang w:eastAsia="zh-CN"/>
        </w:rPr>
        <w:t>资格证明文件格式</w:t>
      </w:r>
    </w:p>
    <w:p w14:paraId="59BA01B3">
      <w:pPr>
        <w:pStyle w:val="16"/>
        <w:spacing w:before="336" w:line="196" w:lineRule="auto"/>
        <w:ind w:left="6"/>
        <w:rPr>
          <w:rFonts w:hint="eastAsia" w:ascii="宋体" w:hAnsi="宋体" w:eastAsia="宋体"/>
          <w:b/>
          <w:bCs/>
          <w:spacing w:val="-6"/>
          <w:sz w:val="28"/>
          <w:szCs w:val="28"/>
          <w:lang w:eastAsia="zh-CN"/>
        </w:rPr>
      </w:pPr>
      <w:r>
        <w:rPr>
          <w:rFonts w:ascii="宋体" w:hAnsi="宋体" w:eastAsia="宋体"/>
          <w:b/>
          <w:bCs/>
          <w:spacing w:val="-6"/>
          <w:sz w:val="28"/>
          <w:szCs w:val="28"/>
          <w:lang w:eastAsia="zh-CN"/>
        </w:rPr>
        <w:t>投标文件（资格证明文件）封面（非实质性格式）</w:t>
      </w:r>
    </w:p>
    <w:p w14:paraId="769398F4">
      <w:pPr>
        <w:pStyle w:val="16"/>
        <w:spacing w:before="336" w:line="196" w:lineRule="auto"/>
        <w:ind w:left="6"/>
        <w:rPr>
          <w:rFonts w:hint="eastAsia" w:ascii="宋体" w:hAnsi="宋体" w:eastAsia="宋体"/>
          <w:b/>
          <w:bCs/>
          <w:spacing w:val="-6"/>
          <w:sz w:val="24"/>
          <w:szCs w:val="24"/>
          <w:lang w:eastAsia="zh-CN"/>
        </w:rPr>
      </w:pPr>
    </w:p>
    <w:p w14:paraId="11FABD3F">
      <w:pPr>
        <w:pStyle w:val="16"/>
        <w:spacing w:before="336" w:line="196" w:lineRule="auto"/>
        <w:ind w:left="6"/>
        <w:rPr>
          <w:rFonts w:hint="eastAsia" w:ascii="宋体" w:hAnsi="宋体" w:eastAsia="宋体"/>
          <w:b/>
          <w:bCs/>
          <w:spacing w:val="-6"/>
          <w:sz w:val="24"/>
          <w:szCs w:val="24"/>
          <w:lang w:eastAsia="zh-CN"/>
        </w:rPr>
      </w:pPr>
    </w:p>
    <w:p w14:paraId="1C1BD855">
      <w:pPr>
        <w:pStyle w:val="16"/>
        <w:spacing w:before="336" w:line="196" w:lineRule="auto"/>
        <w:ind w:left="6"/>
        <w:rPr>
          <w:rFonts w:hint="eastAsia" w:ascii="宋体" w:hAnsi="宋体" w:eastAsia="宋体"/>
          <w:sz w:val="24"/>
          <w:szCs w:val="24"/>
          <w:lang w:eastAsia="zh-CN"/>
        </w:rPr>
      </w:pPr>
    </w:p>
    <w:p w14:paraId="4128E493">
      <w:pPr>
        <w:pStyle w:val="16"/>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540F4AB7">
      <w:pPr>
        <w:pStyle w:val="16"/>
        <w:spacing w:before="352" w:line="196" w:lineRule="auto"/>
        <w:ind w:left="1819"/>
        <w:jc w:val="center"/>
        <w:rPr>
          <w:rFonts w:hint="eastAsia" w:ascii="宋体" w:hAnsi="宋体" w:eastAsia="宋体"/>
          <w:b/>
          <w:bCs/>
          <w:spacing w:val="-8"/>
          <w:sz w:val="52"/>
          <w:szCs w:val="52"/>
          <w:lang w:eastAsia="zh-CN"/>
        </w:rPr>
      </w:pPr>
    </w:p>
    <w:p w14:paraId="51B289A5">
      <w:pPr>
        <w:pStyle w:val="16"/>
        <w:spacing w:before="352" w:line="196" w:lineRule="auto"/>
        <w:ind w:left="1819"/>
        <w:jc w:val="center"/>
        <w:rPr>
          <w:rFonts w:hint="eastAsia" w:ascii="宋体" w:hAnsi="宋体" w:eastAsia="宋体"/>
          <w:b/>
          <w:bCs/>
          <w:spacing w:val="-8"/>
          <w:sz w:val="52"/>
          <w:szCs w:val="52"/>
          <w:lang w:eastAsia="zh-CN"/>
        </w:rPr>
      </w:pPr>
    </w:p>
    <w:p w14:paraId="1504DAF7">
      <w:pPr>
        <w:pStyle w:val="16"/>
        <w:spacing w:before="1" w:line="196" w:lineRule="auto"/>
        <w:jc w:val="center"/>
        <w:rPr>
          <w:rFonts w:hint="eastAsia" w:ascii="宋体" w:hAnsi="宋体" w:eastAsia="宋体"/>
          <w:sz w:val="52"/>
          <w:szCs w:val="52"/>
          <w:lang w:eastAsia="zh-CN"/>
        </w:rPr>
      </w:pPr>
      <w:r>
        <w:rPr>
          <w:rFonts w:ascii="宋体" w:hAnsi="宋体" w:eastAsia="宋体"/>
          <w:b/>
          <w:bCs/>
          <w:spacing w:val="62"/>
          <w:sz w:val="52"/>
          <w:szCs w:val="52"/>
          <w:lang w:eastAsia="zh-CN"/>
        </w:rPr>
        <w:t>（资格证明文件）</w:t>
      </w:r>
    </w:p>
    <w:p w14:paraId="1DFCD882">
      <w:pPr>
        <w:spacing w:line="300" w:lineRule="auto"/>
        <w:rPr>
          <w:rFonts w:hint="eastAsia" w:ascii="宋体" w:hAnsi="宋体" w:eastAsia="宋体"/>
        </w:rPr>
      </w:pPr>
    </w:p>
    <w:p w14:paraId="2320CE2D">
      <w:pPr>
        <w:spacing w:line="301" w:lineRule="auto"/>
        <w:rPr>
          <w:rFonts w:hint="eastAsia" w:ascii="宋体" w:hAnsi="宋体" w:eastAsia="宋体"/>
        </w:rPr>
      </w:pPr>
    </w:p>
    <w:p w14:paraId="044017DC">
      <w:pPr>
        <w:spacing w:line="301" w:lineRule="auto"/>
        <w:rPr>
          <w:rFonts w:hint="eastAsia" w:ascii="宋体" w:hAnsi="宋体" w:eastAsia="宋体"/>
        </w:rPr>
      </w:pPr>
    </w:p>
    <w:p w14:paraId="4D4AC461">
      <w:pPr>
        <w:spacing w:line="301" w:lineRule="auto"/>
        <w:rPr>
          <w:rFonts w:hint="eastAsia" w:ascii="宋体" w:hAnsi="宋体" w:eastAsia="宋体"/>
        </w:rPr>
      </w:pPr>
    </w:p>
    <w:p w14:paraId="7D5019A6">
      <w:pPr>
        <w:spacing w:line="301" w:lineRule="auto"/>
        <w:rPr>
          <w:rFonts w:hint="eastAsia" w:ascii="宋体" w:hAnsi="宋体" w:eastAsia="宋体"/>
        </w:rPr>
      </w:pPr>
    </w:p>
    <w:p w14:paraId="6BD3B450">
      <w:pPr>
        <w:spacing w:line="301" w:lineRule="auto"/>
        <w:rPr>
          <w:rFonts w:hint="eastAsia" w:ascii="宋体" w:hAnsi="宋体" w:eastAsia="宋体"/>
        </w:rPr>
      </w:pPr>
    </w:p>
    <w:p w14:paraId="618A269A">
      <w:pPr>
        <w:spacing w:line="301" w:lineRule="auto"/>
        <w:rPr>
          <w:rFonts w:hint="eastAsia" w:ascii="宋体" w:hAnsi="宋体" w:eastAsia="宋体"/>
        </w:rPr>
      </w:pPr>
    </w:p>
    <w:p w14:paraId="12C69184">
      <w:pPr>
        <w:pStyle w:val="16"/>
        <w:spacing w:before="134" w:line="480" w:lineRule="auto"/>
        <w:rPr>
          <w:rFonts w:hint="eastAsia" w:ascii="宋体" w:hAnsi="宋体" w:eastAsia="宋体"/>
          <w:b/>
          <w:bCs/>
          <w:spacing w:val="34"/>
          <w:sz w:val="28"/>
          <w:szCs w:val="28"/>
          <w:lang w:eastAsia="zh-CN"/>
        </w:rPr>
      </w:pPr>
      <w:bookmarkStart w:id="44" w:name="OLE_LINK24"/>
      <w:r>
        <w:rPr>
          <w:rFonts w:ascii="宋体" w:hAnsi="宋体" w:eastAsia="宋体"/>
          <w:b/>
          <w:bCs/>
          <w:spacing w:val="34"/>
          <w:sz w:val="28"/>
          <w:szCs w:val="28"/>
          <w:lang w:eastAsia="zh-CN"/>
        </w:rPr>
        <w:t>项目名称:</w:t>
      </w:r>
    </w:p>
    <w:p w14:paraId="04062ACE">
      <w:pPr>
        <w:pStyle w:val="16"/>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项目编号/包号 ：</w:t>
      </w:r>
    </w:p>
    <w:p w14:paraId="716BBA0D">
      <w:pPr>
        <w:pStyle w:val="16"/>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bookmarkEnd w:id="44"/>
    <w:p w14:paraId="2B56B15C">
      <w:pPr>
        <w:spacing w:line="205" w:lineRule="auto"/>
        <w:rPr>
          <w:rFonts w:hint="eastAsia"/>
        </w:rPr>
        <w:sectPr>
          <w:headerReference r:id="rId8" w:type="default"/>
          <w:footerReference r:id="rId9"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062AAF3C">
      <w:pPr>
        <w:pStyle w:val="16"/>
        <w:spacing w:before="307" w:line="201"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满足《中华人民共和国政府采购法》第二十二条规定</w:t>
      </w:r>
    </w:p>
    <w:p w14:paraId="08C05F55">
      <w:pPr>
        <w:pStyle w:val="16"/>
        <w:spacing w:before="176" w:line="201" w:lineRule="auto"/>
        <w:ind w:left="26"/>
        <w:outlineLvl w:val="2"/>
        <w:rPr>
          <w:rFonts w:hint="eastAsia" w:ascii="宋体" w:hAnsi="宋体" w:eastAsia="宋体"/>
          <w:sz w:val="24"/>
          <w:szCs w:val="24"/>
          <w:lang w:eastAsia="zh-CN"/>
        </w:rPr>
      </w:pPr>
      <w:r>
        <w:rPr>
          <w:rFonts w:ascii="宋体" w:hAnsi="宋体" w:eastAsia="宋体" w:cs="Arial"/>
          <w:sz w:val="24"/>
          <w:szCs w:val="24"/>
          <w:lang w:eastAsia="zh-CN"/>
        </w:rPr>
        <w:t xml:space="preserve">1-1  </w:t>
      </w:r>
      <w:r>
        <w:rPr>
          <w:rFonts w:ascii="宋体" w:hAnsi="宋体" w:eastAsia="宋体"/>
          <w:sz w:val="24"/>
          <w:szCs w:val="24"/>
          <w:lang w:eastAsia="zh-CN"/>
        </w:rPr>
        <w:t>营业执照等证明文件</w:t>
      </w:r>
    </w:p>
    <w:p w14:paraId="5E4288F7">
      <w:pPr>
        <w:spacing w:line="201" w:lineRule="auto"/>
        <w:rPr>
          <w:rFonts w:hint="eastAsia"/>
          <w:sz w:val="24"/>
        </w:rPr>
        <w:sectPr>
          <w:footerReference r:id="rId10"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1F6FC4A1">
      <w:pPr>
        <w:pStyle w:val="16"/>
        <w:spacing w:before="307" w:line="201" w:lineRule="auto"/>
        <w:ind w:left="26"/>
        <w:outlineLvl w:val="2"/>
        <w:rPr>
          <w:rFonts w:hint="eastAsia" w:ascii="宋体" w:hAnsi="宋体" w:eastAsia="宋体"/>
          <w:sz w:val="24"/>
          <w:szCs w:val="24"/>
          <w:lang w:eastAsia="zh-CN"/>
        </w:rPr>
      </w:pPr>
      <w:r>
        <w:rPr>
          <w:rFonts w:ascii="宋体" w:hAnsi="宋体" w:eastAsia="宋体" w:cs="Arial"/>
          <w:spacing w:val="1"/>
          <w:sz w:val="24"/>
          <w:szCs w:val="24"/>
          <w:lang w:eastAsia="zh-CN"/>
        </w:rPr>
        <w:t>1-2</w:t>
      </w:r>
      <w:r>
        <w:rPr>
          <w:rFonts w:ascii="宋体" w:hAnsi="宋体" w:eastAsia="宋体" w:cs="Arial"/>
          <w:spacing w:val="59"/>
          <w:w w:val="101"/>
          <w:sz w:val="24"/>
          <w:szCs w:val="24"/>
          <w:lang w:eastAsia="zh-CN"/>
        </w:rPr>
        <w:t xml:space="preserve"> </w:t>
      </w:r>
      <w:r>
        <w:rPr>
          <w:rFonts w:ascii="宋体" w:hAnsi="宋体" w:eastAsia="宋体"/>
          <w:spacing w:val="1"/>
          <w:sz w:val="24"/>
          <w:szCs w:val="24"/>
          <w:lang w:eastAsia="zh-CN"/>
        </w:rPr>
        <w:t>投标人资格声明书</w:t>
      </w:r>
    </w:p>
    <w:p w14:paraId="3C26F59D">
      <w:pPr>
        <w:pStyle w:val="16"/>
        <w:spacing w:before="141" w:line="204" w:lineRule="auto"/>
        <w:ind w:left="3100"/>
        <w:rPr>
          <w:rFonts w:hint="eastAsia" w:ascii="宋体" w:hAnsi="宋体" w:eastAsia="宋体"/>
          <w:sz w:val="35"/>
          <w:szCs w:val="35"/>
          <w:lang w:eastAsia="zh-CN"/>
        </w:rPr>
      </w:pPr>
      <w:r>
        <w:rPr>
          <w:rFonts w:ascii="宋体" w:hAnsi="宋体" w:eastAsia="宋体"/>
          <w:b/>
          <w:bCs/>
          <w:spacing w:val="10"/>
          <w:sz w:val="35"/>
          <w:szCs w:val="35"/>
          <w:lang w:eastAsia="zh-CN"/>
        </w:rPr>
        <w:t>投标人资格声明书</w:t>
      </w:r>
    </w:p>
    <w:p w14:paraId="70E1D9D2">
      <w:pPr>
        <w:pStyle w:val="16"/>
        <w:spacing w:before="103" w:line="276" w:lineRule="auto"/>
        <w:ind w:left="4"/>
        <w:rPr>
          <w:rFonts w:hint="eastAsia" w:ascii="宋体" w:hAnsi="宋体" w:eastAsia="宋体"/>
          <w:sz w:val="24"/>
          <w:szCs w:val="24"/>
          <w:lang w:eastAsia="zh-CN"/>
        </w:rPr>
      </w:pPr>
      <w:r>
        <w:rPr>
          <w:rFonts w:ascii="宋体" w:hAnsi="宋体" w:eastAsia="宋体"/>
          <w:spacing w:val="-1"/>
          <w:sz w:val="24"/>
          <w:szCs w:val="24"/>
          <w:lang w:eastAsia="zh-CN"/>
        </w:rPr>
        <w:t>致：</w:t>
      </w:r>
      <w:r>
        <w:rPr>
          <w:rFonts w:ascii="宋体" w:hAnsi="宋体" w:eastAsia="宋体"/>
          <w:spacing w:val="-1"/>
          <w:sz w:val="24"/>
          <w:szCs w:val="24"/>
          <w:u w:val="single"/>
          <w:lang w:eastAsia="zh-CN"/>
        </w:rPr>
        <w:t>采购人</w:t>
      </w:r>
    </w:p>
    <w:p w14:paraId="7DCC5923">
      <w:pPr>
        <w:pStyle w:val="16"/>
        <w:spacing w:before="176" w:line="276" w:lineRule="auto"/>
        <w:ind w:left="487"/>
        <w:rPr>
          <w:rFonts w:hint="eastAsia" w:ascii="宋体" w:hAnsi="宋体" w:eastAsia="宋体"/>
          <w:sz w:val="24"/>
          <w:szCs w:val="24"/>
          <w:lang w:eastAsia="zh-CN"/>
        </w:rPr>
      </w:pPr>
      <w:r>
        <w:rPr>
          <w:rFonts w:ascii="宋体" w:hAnsi="宋体" w:eastAsia="宋体"/>
          <w:spacing w:val="-3"/>
          <w:sz w:val="24"/>
          <w:szCs w:val="24"/>
          <w:lang w:eastAsia="zh-CN"/>
        </w:rPr>
        <w:t>在参与本次项目投标中</w:t>
      </w:r>
      <w:r>
        <w:rPr>
          <w:rFonts w:hint="eastAsia" w:ascii="宋体" w:hAnsi="宋体" w:eastAsia="宋体"/>
          <w:spacing w:val="-3"/>
          <w:sz w:val="24"/>
          <w:szCs w:val="24"/>
          <w:lang w:eastAsia="zh-CN"/>
        </w:rPr>
        <w:t>，</w:t>
      </w:r>
      <w:r>
        <w:rPr>
          <w:rFonts w:ascii="宋体" w:hAnsi="宋体" w:eastAsia="宋体"/>
          <w:spacing w:val="-3"/>
          <w:sz w:val="24"/>
          <w:szCs w:val="24"/>
          <w:lang w:eastAsia="zh-CN"/>
        </w:rPr>
        <w:t>我单位承诺：</w:t>
      </w:r>
    </w:p>
    <w:p w14:paraId="433CBADF">
      <w:pPr>
        <w:pStyle w:val="16"/>
        <w:spacing w:before="180" w:line="276" w:lineRule="auto"/>
        <w:ind w:left="408"/>
        <w:rPr>
          <w:rFonts w:hint="eastAsia" w:ascii="宋体" w:hAnsi="宋体" w:eastAsia="宋体"/>
          <w:sz w:val="24"/>
          <w:szCs w:val="24"/>
          <w:lang w:eastAsia="zh-CN"/>
        </w:rPr>
      </w:pPr>
      <w:r>
        <w:rPr>
          <w:rFonts w:ascii="宋体" w:hAnsi="宋体" w:eastAsia="宋体"/>
          <w:sz w:val="24"/>
          <w:szCs w:val="24"/>
          <w:lang w:eastAsia="zh-CN"/>
        </w:rPr>
        <w:t>（一）具有良好的商业信誉和健全的财务会计制度；</w:t>
      </w:r>
    </w:p>
    <w:p w14:paraId="0832CBEB">
      <w:pPr>
        <w:pStyle w:val="16"/>
        <w:spacing w:before="185" w:line="276" w:lineRule="auto"/>
        <w:ind w:left="408"/>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spacing w:val="-19"/>
          <w:sz w:val="24"/>
          <w:szCs w:val="24"/>
          <w:lang w:eastAsia="zh-CN"/>
        </w:rPr>
        <w:t xml:space="preserve"> </w:t>
      </w:r>
      <w:r>
        <w:rPr>
          <w:rFonts w:ascii="宋体" w:hAnsi="宋体" w:eastAsia="宋体"/>
          <w:spacing w:val="-4"/>
          <w:sz w:val="24"/>
          <w:szCs w:val="24"/>
          <w:lang w:eastAsia="zh-CN"/>
        </w:rPr>
        <w:t>二</w:t>
      </w:r>
      <w:r>
        <w:rPr>
          <w:rFonts w:ascii="宋体" w:hAnsi="宋体" w:eastAsia="宋体"/>
          <w:spacing w:val="-27"/>
          <w:sz w:val="24"/>
          <w:szCs w:val="24"/>
          <w:lang w:eastAsia="zh-CN"/>
        </w:rPr>
        <w:t xml:space="preserve"> </w:t>
      </w:r>
      <w:r>
        <w:rPr>
          <w:rFonts w:ascii="宋体" w:hAnsi="宋体" w:eastAsia="宋体"/>
          <w:spacing w:val="-4"/>
          <w:sz w:val="24"/>
          <w:szCs w:val="24"/>
          <w:lang w:eastAsia="zh-CN"/>
        </w:rPr>
        <w:t>）具有履行合同所必需的设备和专业技术能力；</w:t>
      </w:r>
    </w:p>
    <w:p w14:paraId="02692AEA">
      <w:pPr>
        <w:pStyle w:val="16"/>
        <w:spacing w:before="184" w:line="276" w:lineRule="auto"/>
        <w:ind w:left="408"/>
        <w:rPr>
          <w:rFonts w:hint="eastAsia" w:ascii="宋体" w:hAnsi="宋体" w:eastAsia="宋体"/>
          <w:sz w:val="24"/>
          <w:szCs w:val="24"/>
          <w:lang w:eastAsia="zh-CN"/>
        </w:rPr>
      </w:pPr>
      <w:r>
        <w:rPr>
          <w:rFonts w:ascii="宋体" w:hAnsi="宋体" w:eastAsia="宋体"/>
          <w:sz w:val="24"/>
          <w:szCs w:val="24"/>
          <w:lang w:eastAsia="zh-CN"/>
        </w:rPr>
        <w:t>（三）有依法缴纳税收和社会保障资金的良好记录；</w:t>
      </w:r>
    </w:p>
    <w:p w14:paraId="41B71952">
      <w:pPr>
        <w:pStyle w:val="16"/>
        <w:spacing w:before="187" w:line="276" w:lineRule="auto"/>
        <w:ind w:left="1140" w:right="2" w:hanging="732"/>
        <w:rPr>
          <w:rFonts w:hint="eastAsia" w:ascii="宋体" w:hAnsi="宋体" w:eastAsia="宋体"/>
          <w:sz w:val="24"/>
          <w:szCs w:val="24"/>
          <w:lang w:eastAsia="zh-CN"/>
        </w:rPr>
      </w:pPr>
      <w:r>
        <w:rPr>
          <w:rFonts w:ascii="宋体" w:hAnsi="宋体" w:eastAsia="宋体"/>
          <w:spacing w:val="-3"/>
          <w:sz w:val="24"/>
          <w:szCs w:val="24"/>
          <w:lang w:eastAsia="zh-CN"/>
        </w:rPr>
        <w:t>（ 四）参加政府采购活动前三年内</w:t>
      </w:r>
      <w:r>
        <w:rPr>
          <w:rFonts w:hint="eastAsia" w:ascii="宋体" w:hAnsi="宋体" w:eastAsia="宋体"/>
          <w:spacing w:val="-3"/>
          <w:sz w:val="24"/>
          <w:szCs w:val="24"/>
          <w:lang w:eastAsia="zh-CN"/>
        </w:rPr>
        <w:t>，</w:t>
      </w:r>
      <w:r>
        <w:rPr>
          <w:rFonts w:ascii="宋体" w:hAnsi="宋体" w:eastAsia="宋体"/>
          <w:spacing w:val="-3"/>
          <w:sz w:val="24"/>
          <w:szCs w:val="24"/>
          <w:lang w:eastAsia="zh-CN"/>
        </w:rPr>
        <w:t>在经营活动中没有重大违法记录（重大违法记</w:t>
      </w:r>
      <w:r>
        <w:rPr>
          <w:rFonts w:ascii="宋体" w:hAnsi="宋体" w:eastAsia="宋体"/>
          <w:sz w:val="24"/>
          <w:szCs w:val="24"/>
          <w:lang w:eastAsia="zh-CN"/>
        </w:rPr>
        <w:t>录指因违法经营受到刑事处罚或者责令停产停业、吊销许可证或者执照、较</w:t>
      </w:r>
      <w:r>
        <w:rPr>
          <w:rFonts w:ascii="宋体" w:hAnsi="宋体" w:eastAsia="宋体"/>
          <w:spacing w:val="-1"/>
          <w:sz w:val="24"/>
          <w:szCs w:val="24"/>
          <w:lang w:eastAsia="zh-CN"/>
        </w:rPr>
        <w:t>大数额罚款等行政处罚</w:t>
      </w:r>
      <w:r>
        <w:rPr>
          <w:rFonts w:hint="eastAsia" w:ascii="宋体" w:hAnsi="宋体" w:eastAsia="宋体"/>
          <w:spacing w:val="-1"/>
          <w:sz w:val="24"/>
          <w:szCs w:val="24"/>
          <w:lang w:eastAsia="zh-CN"/>
        </w:rPr>
        <w:t>，</w:t>
      </w:r>
      <w:r>
        <w:rPr>
          <w:rFonts w:ascii="宋体" w:hAnsi="宋体" w:eastAsia="宋体"/>
          <w:spacing w:val="-1"/>
          <w:sz w:val="24"/>
          <w:szCs w:val="24"/>
          <w:lang w:eastAsia="zh-CN"/>
        </w:rPr>
        <w:t>不包括因违法经营被禁止在一定期限内参加政府采购活动，但期限已经届满的情形</w:t>
      </w:r>
      <w:r>
        <w:rPr>
          <w:rFonts w:ascii="宋体" w:hAnsi="宋体" w:eastAsia="宋体"/>
          <w:spacing w:val="-53"/>
          <w:sz w:val="24"/>
          <w:szCs w:val="24"/>
          <w:lang w:eastAsia="zh-CN"/>
        </w:rPr>
        <w:t>）；</w:t>
      </w:r>
    </w:p>
    <w:p w14:paraId="3DDC562B">
      <w:pPr>
        <w:pStyle w:val="16"/>
        <w:spacing w:before="186" w:line="276" w:lineRule="auto"/>
        <w:ind w:left="1136" w:right="2" w:hanging="728"/>
        <w:rPr>
          <w:rFonts w:hint="eastAsia" w:ascii="宋体" w:hAnsi="宋体" w:eastAsia="宋体"/>
          <w:sz w:val="24"/>
          <w:szCs w:val="24"/>
          <w:lang w:eastAsia="zh-CN"/>
        </w:rPr>
      </w:pPr>
      <w:r>
        <w:rPr>
          <w:rFonts w:ascii="宋体" w:hAnsi="宋体" w:eastAsia="宋体"/>
          <w:sz w:val="24"/>
          <w:szCs w:val="24"/>
          <w:lang w:eastAsia="zh-CN"/>
        </w:rPr>
        <w:t>（五）我单位不属于政府采购法律</w:t>
      </w:r>
      <w:r>
        <w:rPr>
          <w:rFonts w:hint="eastAsia" w:ascii="宋体" w:hAnsi="宋体" w:eastAsia="宋体"/>
          <w:sz w:val="24"/>
          <w:szCs w:val="24"/>
          <w:lang w:eastAsia="zh-CN"/>
        </w:rPr>
        <w:t>、</w:t>
      </w:r>
      <w:r>
        <w:rPr>
          <w:rFonts w:ascii="宋体" w:hAnsi="宋体" w:eastAsia="宋体"/>
          <w:sz w:val="24"/>
          <w:szCs w:val="24"/>
          <w:lang w:eastAsia="zh-CN"/>
        </w:rPr>
        <w:t>行政法规规定的公益一类事</w:t>
      </w:r>
      <w:r>
        <w:rPr>
          <w:rFonts w:ascii="宋体" w:hAnsi="宋体" w:eastAsia="宋体"/>
          <w:spacing w:val="-1"/>
          <w:sz w:val="24"/>
          <w:szCs w:val="24"/>
          <w:lang w:eastAsia="zh-CN"/>
        </w:rPr>
        <w:t>业单位</w:t>
      </w:r>
      <w:r>
        <w:rPr>
          <w:rFonts w:hint="eastAsia" w:ascii="宋体" w:hAnsi="宋体" w:eastAsia="宋体"/>
          <w:spacing w:val="-1"/>
          <w:sz w:val="24"/>
          <w:szCs w:val="24"/>
          <w:lang w:eastAsia="zh-CN"/>
        </w:rPr>
        <w:t>、</w:t>
      </w:r>
      <w:r>
        <w:rPr>
          <w:rFonts w:ascii="宋体" w:hAnsi="宋体" w:eastAsia="宋体"/>
          <w:spacing w:val="-1"/>
          <w:sz w:val="24"/>
          <w:szCs w:val="24"/>
          <w:lang w:eastAsia="zh-CN"/>
        </w:rPr>
        <w:t>或使用事</w:t>
      </w:r>
      <w:r>
        <w:rPr>
          <w:rFonts w:ascii="宋体" w:hAnsi="宋体" w:eastAsia="宋体"/>
          <w:sz w:val="24"/>
          <w:szCs w:val="24"/>
          <w:lang w:eastAsia="zh-CN"/>
        </w:rPr>
        <w:t xml:space="preserve"> 业编制且由财政拨款保障的群团组织（仅适用于政府购买</w:t>
      </w:r>
      <w:r>
        <w:rPr>
          <w:rFonts w:ascii="宋体" w:hAnsi="宋体" w:eastAsia="宋体"/>
          <w:spacing w:val="-1"/>
          <w:sz w:val="24"/>
          <w:szCs w:val="24"/>
          <w:lang w:eastAsia="zh-CN"/>
        </w:rPr>
        <w:t>服务项目</w:t>
      </w:r>
      <w:r>
        <w:rPr>
          <w:rFonts w:ascii="宋体" w:hAnsi="宋体" w:eastAsia="宋体"/>
          <w:spacing w:val="-40"/>
          <w:sz w:val="24"/>
          <w:szCs w:val="24"/>
          <w:lang w:eastAsia="zh-CN"/>
        </w:rPr>
        <w:t>）；</w:t>
      </w:r>
    </w:p>
    <w:p w14:paraId="6F7C439F">
      <w:pPr>
        <w:pStyle w:val="16"/>
        <w:spacing w:before="185" w:line="276" w:lineRule="auto"/>
        <w:ind w:left="1138" w:right="2" w:hanging="730"/>
        <w:rPr>
          <w:rFonts w:hint="eastAsia" w:ascii="宋体" w:hAnsi="宋体" w:eastAsia="宋体"/>
          <w:sz w:val="24"/>
          <w:szCs w:val="24"/>
          <w:lang w:eastAsia="zh-CN"/>
        </w:rPr>
      </w:pPr>
      <w:r>
        <w:rPr>
          <w:rFonts w:ascii="宋体" w:hAnsi="宋体" w:eastAsia="宋体"/>
          <w:sz w:val="24"/>
          <w:szCs w:val="24"/>
          <w:lang w:eastAsia="zh-CN"/>
        </w:rPr>
        <w:t>（六）我单位不存在为采购项目提供整体设计、规范编制或者项</w:t>
      </w:r>
      <w:r>
        <w:rPr>
          <w:rFonts w:ascii="宋体" w:hAnsi="宋体" w:eastAsia="宋体"/>
          <w:spacing w:val="-1"/>
          <w:sz w:val="24"/>
          <w:szCs w:val="24"/>
          <w:lang w:eastAsia="zh-CN"/>
        </w:rPr>
        <w:t>目管理</w:t>
      </w:r>
      <w:r>
        <w:rPr>
          <w:rFonts w:hint="eastAsia" w:ascii="宋体" w:hAnsi="宋体" w:eastAsia="宋体"/>
          <w:spacing w:val="-1"/>
          <w:sz w:val="24"/>
          <w:szCs w:val="24"/>
          <w:lang w:eastAsia="zh-CN"/>
        </w:rPr>
        <w:t>、</w:t>
      </w:r>
      <w:r>
        <w:rPr>
          <w:rFonts w:ascii="宋体" w:hAnsi="宋体" w:eastAsia="宋体"/>
          <w:spacing w:val="-1"/>
          <w:sz w:val="24"/>
          <w:szCs w:val="24"/>
          <w:lang w:eastAsia="zh-CN"/>
        </w:rPr>
        <w:t>监理</w:t>
      </w:r>
      <w:r>
        <w:rPr>
          <w:rFonts w:hint="eastAsia" w:ascii="宋体" w:hAnsi="宋体" w:eastAsia="宋体"/>
          <w:spacing w:val="-1"/>
          <w:sz w:val="24"/>
          <w:szCs w:val="24"/>
          <w:lang w:eastAsia="zh-CN"/>
        </w:rPr>
        <w:t>、</w:t>
      </w:r>
      <w:r>
        <w:rPr>
          <w:rFonts w:ascii="宋体" w:hAnsi="宋体" w:eastAsia="宋体"/>
          <w:spacing w:val="-1"/>
          <w:sz w:val="24"/>
          <w:szCs w:val="24"/>
          <w:lang w:eastAsia="zh-CN"/>
        </w:rPr>
        <w:t>检</w:t>
      </w:r>
      <w:r>
        <w:rPr>
          <w:rFonts w:ascii="宋体" w:hAnsi="宋体" w:eastAsia="宋体"/>
          <w:sz w:val="24"/>
          <w:szCs w:val="24"/>
          <w:lang w:eastAsia="zh-CN"/>
        </w:rPr>
        <w:t>测等服务后</w:t>
      </w:r>
      <w:r>
        <w:rPr>
          <w:rFonts w:hint="eastAsia" w:ascii="宋体" w:hAnsi="宋体" w:eastAsia="宋体"/>
          <w:sz w:val="24"/>
          <w:szCs w:val="24"/>
          <w:lang w:eastAsia="zh-CN"/>
        </w:rPr>
        <w:t>，</w:t>
      </w:r>
      <w:r>
        <w:rPr>
          <w:rFonts w:ascii="宋体" w:hAnsi="宋体" w:eastAsia="宋体"/>
          <w:sz w:val="24"/>
          <w:szCs w:val="24"/>
          <w:lang w:eastAsia="zh-CN"/>
        </w:rPr>
        <w:t>再参加该采购项目的其他采购活动的情形（单一来源采购项目</w:t>
      </w:r>
      <w:r>
        <w:rPr>
          <w:rFonts w:ascii="宋体" w:hAnsi="宋体" w:eastAsia="宋体"/>
          <w:spacing w:val="-2"/>
          <w:w w:val="99"/>
          <w:sz w:val="24"/>
          <w:szCs w:val="24"/>
          <w:lang w:eastAsia="zh-CN"/>
        </w:rPr>
        <w:t>除外</w:t>
      </w:r>
      <w:r>
        <w:rPr>
          <w:rFonts w:ascii="宋体" w:hAnsi="宋体" w:eastAsia="宋体"/>
          <w:spacing w:val="-54"/>
          <w:sz w:val="24"/>
          <w:szCs w:val="24"/>
          <w:lang w:eastAsia="zh-CN"/>
        </w:rPr>
        <w:t>）；</w:t>
      </w:r>
    </w:p>
    <w:p w14:paraId="0BDEA64A">
      <w:pPr>
        <w:pStyle w:val="16"/>
        <w:spacing w:before="186" w:line="276" w:lineRule="auto"/>
        <w:ind w:left="1137" w:right="2" w:hanging="729"/>
        <w:rPr>
          <w:rFonts w:hint="eastAsia" w:ascii="宋体" w:hAnsi="宋体" w:eastAsia="宋体"/>
          <w:sz w:val="24"/>
          <w:szCs w:val="24"/>
          <w:lang w:eastAsia="zh-CN"/>
        </w:rPr>
      </w:pPr>
      <w:r>
        <w:rPr>
          <w:rFonts w:ascii="宋体" w:hAnsi="宋体" w:eastAsia="宋体"/>
          <w:spacing w:val="1"/>
          <w:sz w:val="24"/>
          <w:szCs w:val="24"/>
          <w:lang w:eastAsia="zh-CN"/>
        </w:rPr>
        <w:t>（七）与我单位存在</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单位负责人为同一人或者存在直接控股、管理关系</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cs="Arial"/>
          <w:spacing w:val="-44"/>
          <w:sz w:val="24"/>
          <w:szCs w:val="24"/>
          <w:lang w:eastAsia="zh-CN"/>
        </w:rPr>
        <w:t xml:space="preserve"> </w:t>
      </w:r>
      <w:r>
        <w:rPr>
          <w:rFonts w:ascii="宋体" w:hAnsi="宋体" w:eastAsia="宋体"/>
          <w:spacing w:val="1"/>
          <w:sz w:val="24"/>
          <w:szCs w:val="24"/>
          <w:lang w:eastAsia="zh-CN"/>
        </w:rPr>
        <w:t>的其他法</w:t>
      </w:r>
      <w:r>
        <w:rPr>
          <w:rFonts w:ascii="宋体" w:hAnsi="宋体" w:eastAsia="宋体"/>
          <w:spacing w:val="-1"/>
          <w:sz w:val="24"/>
          <w:szCs w:val="24"/>
          <w:lang w:eastAsia="zh-CN"/>
        </w:rPr>
        <w:t>人单位信息如下（如有</w:t>
      </w:r>
      <w:r>
        <w:rPr>
          <w:rFonts w:hint="eastAsia" w:ascii="宋体" w:hAnsi="宋体" w:eastAsia="宋体"/>
          <w:spacing w:val="-1"/>
          <w:sz w:val="24"/>
          <w:szCs w:val="24"/>
          <w:lang w:eastAsia="zh-CN"/>
        </w:rPr>
        <w:t>，</w:t>
      </w:r>
      <w:r>
        <w:rPr>
          <w:rFonts w:ascii="宋体" w:hAnsi="宋体" w:eastAsia="宋体"/>
          <w:spacing w:val="-1"/>
          <w:sz w:val="24"/>
          <w:szCs w:val="24"/>
          <w:lang w:eastAsia="zh-CN"/>
        </w:rPr>
        <w:t>不论其是否参加同一合同项下的政府采购活动均须</w:t>
      </w:r>
      <w:r>
        <w:rPr>
          <w:rFonts w:ascii="宋体" w:hAnsi="宋体" w:eastAsia="宋体"/>
          <w:spacing w:val="-2"/>
          <w:sz w:val="24"/>
          <w:szCs w:val="24"/>
          <w:lang w:eastAsia="zh-CN"/>
        </w:rPr>
        <w:t>填写</w:t>
      </w:r>
      <w:r>
        <w:rPr>
          <w:rFonts w:ascii="宋体" w:hAnsi="宋体" w:eastAsia="宋体"/>
          <w:spacing w:val="-55"/>
          <w:sz w:val="24"/>
          <w:szCs w:val="24"/>
          <w:lang w:eastAsia="zh-CN"/>
        </w:rPr>
        <w:t>）：</w:t>
      </w:r>
    </w:p>
    <w:tbl>
      <w:tblPr>
        <w:tblStyle w:val="59"/>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2A7CD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4B94ECB6">
            <w:pPr>
              <w:spacing w:before="86" w:line="276" w:lineRule="auto"/>
              <w:ind w:left="240"/>
              <w:rPr>
                <w:rFonts w:hint="eastAsia" w:ascii="宋体" w:hAnsi="宋体" w:eastAsia="宋体" w:cs="微软雅黑"/>
                <w:kern w:val="0"/>
                <w:sz w:val="24"/>
                <w:szCs w:val="24"/>
                <w14:ligatures w14:val="none"/>
              </w:rPr>
            </w:pPr>
            <w:r>
              <w:rPr>
                <w:rFonts w:ascii="宋体" w:hAnsi="宋体" w:eastAsia="宋体" w:cs="微软雅黑"/>
                <w:spacing w:val="-3"/>
                <w:kern w:val="0"/>
                <w:sz w:val="24"/>
                <w:szCs w:val="24"/>
                <w14:ligatures w14:val="none"/>
              </w:rPr>
              <w:t>序号</w:t>
            </w:r>
          </w:p>
        </w:tc>
        <w:tc>
          <w:tcPr>
            <w:tcW w:w="4571" w:type="dxa"/>
          </w:tcPr>
          <w:p w14:paraId="1E5DD518">
            <w:pPr>
              <w:spacing w:before="86" w:line="276" w:lineRule="auto"/>
              <w:ind w:left="1807"/>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单位名称</w:t>
            </w:r>
          </w:p>
        </w:tc>
        <w:tc>
          <w:tcPr>
            <w:tcW w:w="2979" w:type="dxa"/>
          </w:tcPr>
          <w:p w14:paraId="23B47B65">
            <w:pPr>
              <w:spacing w:before="86" w:line="276" w:lineRule="auto"/>
              <w:ind w:left="1013"/>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相互关系</w:t>
            </w:r>
          </w:p>
        </w:tc>
      </w:tr>
      <w:tr w14:paraId="36B97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40F8882">
            <w:pPr>
              <w:pStyle w:val="53"/>
              <w:spacing w:before="120" w:line="276" w:lineRule="auto"/>
              <w:ind w:left="424"/>
              <w:rPr>
                <w:rFonts w:hint="eastAsia" w:ascii="宋体" w:hAnsi="宋体"/>
                <w:sz w:val="24"/>
                <w:szCs w:val="24"/>
              </w:rPr>
            </w:pPr>
            <w:r>
              <w:rPr>
                <w:rFonts w:ascii="宋体" w:hAnsi="宋体"/>
                <w:sz w:val="24"/>
                <w:szCs w:val="24"/>
              </w:rPr>
              <w:t>1</w:t>
            </w:r>
          </w:p>
        </w:tc>
        <w:tc>
          <w:tcPr>
            <w:tcW w:w="4571" w:type="dxa"/>
          </w:tcPr>
          <w:p w14:paraId="335697BC">
            <w:pPr>
              <w:pStyle w:val="53"/>
              <w:spacing w:line="276" w:lineRule="auto"/>
              <w:rPr>
                <w:rFonts w:hint="eastAsia" w:ascii="宋体" w:hAnsi="宋体"/>
              </w:rPr>
            </w:pPr>
          </w:p>
        </w:tc>
        <w:tc>
          <w:tcPr>
            <w:tcW w:w="2979" w:type="dxa"/>
          </w:tcPr>
          <w:p w14:paraId="0E44E160">
            <w:pPr>
              <w:pStyle w:val="53"/>
              <w:spacing w:line="276" w:lineRule="auto"/>
              <w:rPr>
                <w:rFonts w:hint="eastAsia" w:ascii="宋体" w:hAnsi="宋体"/>
              </w:rPr>
            </w:pPr>
          </w:p>
        </w:tc>
      </w:tr>
      <w:tr w14:paraId="08B76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35A889B">
            <w:pPr>
              <w:pStyle w:val="53"/>
              <w:spacing w:before="118" w:line="276" w:lineRule="auto"/>
              <w:ind w:left="415"/>
              <w:rPr>
                <w:rFonts w:hint="eastAsia" w:ascii="宋体" w:hAnsi="宋体"/>
                <w:sz w:val="24"/>
                <w:szCs w:val="24"/>
              </w:rPr>
            </w:pPr>
            <w:r>
              <w:rPr>
                <w:rFonts w:ascii="宋体" w:hAnsi="宋体"/>
                <w:spacing w:val="1"/>
                <w:sz w:val="24"/>
                <w:szCs w:val="24"/>
              </w:rPr>
              <w:t>2</w:t>
            </w:r>
          </w:p>
        </w:tc>
        <w:tc>
          <w:tcPr>
            <w:tcW w:w="4571" w:type="dxa"/>
          </w:tcPr>
          <w:p w14:paraId="698B4E18">
            <w:pPr>
              <w:pStyle w:val="53"/>
              <w:spacing w:line="276" w:lineRule="auto"/>
              <w:rPr>
                <w:rFonts w:hint="eastAsia" w:ascii="宋体" w:hAnsi="宋体"/>
              </w:rPr>
            </w:pPr>
          </w:p>
        </w:tc>
        <w:tc>
          <w:tcPr>
            <w:tcW w:w="2979" w:type="dxa"/>
          </w:tcPr>
          <w:p w14:paraId="5F944CB7">
            <w:pPr>
              <w:pStyle w:val="53"/>
              <w:spacing w:line="276" w:lineRule="auto"/>
              <w:rPr>
                <w:rFonts w:hint="eastAsia" w:ascii="宋体" w:hAnsi="宋体"/>
              </w:rPr>
            </w:pPr>
          </w:p>
        </w:tc>
      </w:tr>
    </w:tbl>
    <w:p w14:paraId="2887765C">
      <w:pPr>
        <w:pStyle w:val="16"/>
        <w:spacing w:before="286" w:line="276" w:lineRule="auto"/>
        <w:ind w:left="486"/>
        <w:rPr>
          <w:rFonts w:hint="eastAsia" w:ascii="宋体" w:hAnsi="宋体" w:eastAsia="宋体"/>
          <w:sz w:val="24"/>
          <w:szCs w:val="24"/>
          <w:lang w:eastAsia="zh-CN"/>
        </w:rPr>
      </w:pPr>
      <w:r>
        <w:rPr>
          <w:rFonts w:ascii="宋体" w:hAnsi="宋体" w:eastAsia="宋体"/>
          <w:spacing w:val="-3"/>
          <w:sz w:val="24"/>
          <w:szCs w:val="24"/>
          <w:lang w:eastAsia="zh-CN"/>
        </w:rPr>
        <w:t>上述声明真实有效</w:t>
      </w:r>
      <w:r>
        <w:rPr>
          <w:rFonts w:ascii="宋体" w:hAnsi="宋体" w:eastAsia="宋体"/>
          <w:spacing w:val="-21"/>
          <w:sz w:val="24"/>
          <w:szCs w:val="24"/>
          <w:lang w:eastAsia="zh-CN"/>
        </w:rPr>
        <w:t xml:space="preserve"> </w:t>
      </w:r>
      <w:r>
        <w:rPr>
          <w:rFonts w:ascii="宋体" w:hAnsi="宋体" w:eastAsia="宋体"/>
          <w:spacing w:val="-3"/>
          <w:sz w:val="24"/>
          <w:szCs w:val="24"/>
          <w:lang w:eastAsia="zh-CN"/>
        </w:rPr>
        <w:t>，否则我方负全部责任。</w:t>
      </w:r>
    </w:p>
    <w:p w14:paraId="21D09094">
      <w:pPr>
        <w:pStyle w:val="16"/>
        <w:spacing w:before="103" w:line="276" w:lineRule="auto"/>
        <w:ind w:left="4398"/>
        <w:jc w:val="right"/>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pacing w:val="8"/>
          <w:sz w:val="24"/>
          <w:szCs w:val="24"/>
          <w:lang w:eastAsia="zh-CN"/>
        </w:rPr>
        <w:t xml:space="preserve">      </w:t>
      </w:r>
      <w:r>
        <w:rPr>
          <w:rFonts w:ascii="宋体" w:hAnsi="宋体" w:eastAsia="宋体"/>
          <w:sz w:val="24"/>
          <w:szCs w:val="24"/>
          <w:u w:val="single"/>
          <w:lang w:eastAsia="zh-CN"/>
        </w:rPr>
        <w:t xml:space="preserve">                     </w:t>
      </w:r>
    </w:p>
    <w:p w14:paraId="26E475C3">
      <w:pPr>
        <w:pStyle w:val="16"/>
        <w:spacing w:before="209" w:line="276" w:lineRule="auto"/>
        <w:jc w:val="right"/>
        <w:rPr>
          <w:rFonts w:hint="eastAsia" w:ascii="宋体" w:hAnsi="宋体" w:eastAsia="宋体"/>
          <w:spacing w:val="-1"/>
          <w:sz w:val="24"/>
          <w:szCs w:val="24"/>
          <w:lang w:eastAsia="zh-CN"/>
        </w:rPr>
      </w:pPr>
      <w:r>
        <w:rPr>
          <w:rFonts w:ascii="宋体" w:hAnsi="宋体" w:eastAsia="宋体"/>
          <w:spacing w:val="-1"/>
          <w:sz w:val="24"/>
          <w:szCs w:val="24"/>
          <w:lang w:eastAsia="zh-CN"/>
        </w:rPr>
        <w:t>日期：</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年</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月</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日</w:t>
      </w:r>
    </w:p>
    <w:p w14:paraId="0679C027">
      <w:pPr>
        <w:pStyle w:val="16"/>
        <w:spacing w:before="307" w:line="300" w:lineRule="auto"/>
        <w:ind w:left="4" w:right="28" w:hanging="1"/>
        <w:rPr>
          <w:rFonts w:hint="eastAsia" w:ascii="宋体" w:hAnsi="宋体" w:eastAsia="宋体"/>
          <w:sz w:val="24"/>
          <w:szCs w:val="24"/>
          <w:lang w:eastAsia="zh-CN"/>
        </w:rPr>
      </w:pPr>
      <w:r>
        <w:rPr>
          <w:rFonts w:ascii="宋体" w:hAnsi="宋体" w:eastAsia="宋体"/>
          <w:sz w:val="24"/>
          <w:szCs w:val="24"/>
          <w:lang w:eastAsia="zh-CN"/>
        </w:rPr>
        <w:t>说明：供应商承诺不实的，依据《政府采购法》第七十七条“提供虚假材料谋取中标</w:t>
      </w:r>
      <w:r>
        <w:rPr>
          <w:rFonts w:hint="eastAsia" w:ascii="宋体" w:hAnsi="宋体" w:eastAsia="宋体"/>
          <w:sz w:val="24"/>
          <w:szCs w:val="24"/>
          <w:lang w:eastAsia="zh-CN"/>
        </w:rPr>
        <w:t>、</w:t>
      </w:r>
      <w:r>
        <w:rPr>
          <w:rFonts w:ascii="宋体" w:hAnsi="宋体" w:eastAsia="宋体"/>
          <w:sz w:val="24"/>
          <w:szCs w:val="24"/>
          <w:lang w:eastAsia="zh-CN"/>
        </w:rPr>
        <w:t>成交的</w:t>
      </w:r>
      <w:r>
        <w:rPr>
          <w:rFonts w:hint="eastAsia" w:ascii="宋体" w:hAnsi="宋体" w:eastAsia="宋体"/>
          <w:sz w:val="24"/>
          <w:szCs w:val="24"/>
          <w:lang w:eastAsia="zh-CN"/>
        </w:rPr>
        <w:t>”</w:t>
      </w:r>
      <w:r>
        <w:rPr>
          <w:rFonts w:ascii="宋体" w:hAnsi="宋体" w:eastAsia="宋体"/>
          <w:sz w:val="24"/>
          <w:szCs w:val="24"/>
          <w:lang w:eastAsia="zh-CN"/>
        </w:rPr>
        <w:t>有关规定予以处理。</w:t>
      </w:r>
    </w:p>
    <w:p w14:paraId="15CCCE0A">
      <w:pPr>
        <w:spacing w:line="300" w:lineRule="auto"/>
        <w:rPr>
          <w:rFonts w:hint="eastAsia"/>
          <w:sz w:val="24"/>
        </w:rPr>
        <w:sectPr>
          <w:footerReference r:id="rId11"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60A25653">
      <w:pPr>
        <w:pStyle w:val="16"/>
        <w:spacing w:before="307" w:line="360" w:lineRule="auto"/>
        <w:ind w:left="32"/>
        <w:outlineLvl w:val="1"/>
        <w:rPr>
          <w:rFonts w:hint="eastAsia" w:ascii="宋体" w:hAnsi="宋体" w:eastAsia="宋体"/>
          <w:sz w:val="24"/>
          <w:szCs w:val="24"/>
          <w:lang w:eastAsia="zh-CN"/>
        </w:rPr>
      </w:pPr>
      <w:r>
        <w:rPr>
          <w:rFonts w:ascii="宋体" w:hAnsi="宋体" w:eastAsia="宋体" w:cs="Arial"/>
          <w:sz w:val="24"/>
          <w:szCs w:val="24"/>
          <w:lang w:eastAsia="zh-CN"/>
        </w:rPr>
        <w:t xml:space="preserve">2   </w:t>
      </w:r>
      <w:r>
        <w:rPr>
          <w:rFonts w:ascii="宋体" w:hAnsi="宋体" w:eastAsia="宋体"/>
          <w:sz w:val="24"/>
          <w:szCs w:val="24"/>
          <w:lang w:eastAsia="zh-CN"/>
        </w:rPr>
        <w:t>落实政府采购政策需满足的资格要求（如有）</w:t>
      </w:r>
    </w:p>
    <w:p w14:paraId="0FD72C0F">
      <w:pPr>
        <w:pStyle w:val="16"/>
        <w:spacing w:before="184" w:line="360" w:lineRule="auto"/>
        <w:ind w:left="32"/>
        <w:outlineLvl w:val="2"/>
        <w:rPr>
          <w:rFonts w:hint="eastAsia" w:ascii="宋体" w:hAnsi="宋体" w:eastAsia="宋体"/>
          <w:sz w:val="24"/>
          <w:szCs w:val="24"/>
          <w:lang w:eastAsia="zh-CN"/>
        </w:rPr>
      </w:pPr>
      <w:r>
        <w:rPr>
          <w:rFonts w:ascii="宋体" w:hAnsi="宋体" w:eastAsia="宋体" w:cs="Arial"/>
          <w:sz w:val="24"/>
          <w:szCs w:val="24"/>
          <w:lang w:eastAsia="zh-CN"/>
        </w:rPr>
        <w:t xml:space="preserve">2-1  </w:t>
      </w:r>
      <w:r>
        <w:rPr>
          <w:rFonts w:ascii="宋体" w:hAnsi="宋体" w:eastAsia="宋体"/>
          <w:sz w:val="24"/>
          <w:szCs w:val="24"/>
          <w:lang w:eastAsia="zh-CN"/>
        </w:rPr>
        <w:t>中小企业政策证明文件</w:t>
      </w:r>
    </w:p>
    <w:p w14:paraId="340B6D39">
      <w:pPr>
        <w:pStyle w:val="16"/>
        <w:spacing w:before="178" w:line="276" w:lineRule="auto"/>
        <w:ind w:left="17"/>
        <w:rPr>
          <w:rFonts w:hint="eastAsia" w:ascii="宋体" w:hAnsi="宋体" w:eastAsia="宋体"/>
          <w:sz w:val="24"/>
          <w:szCs w:val="24"/>
          <w:lang w:eastAsia="zh-CN"/>
        </w:rPr>
      </w:pPr>
      <w:r>
        <w:rPr>
          <w:rFonts w:ascii="宋体" w:hAnsi="宋体" w:eastAsia="宋体"/>
          <w:spacing w:val="-1"/>
          <w:sz w:val="24"/>
          <w:szCs w:val="24"/>
          <w:lang w:eastAsia="zh-CN"/>
        </w:rPr>
        <w:t>说明：</w:t>
      </w:r>
    </w:p>
    <w:p w14:paraId="7A584588">
      <w:pPr>
        <w:pStyle w:val="16"/>
        <w:spacing w:before="176" w:line="276" w:lineRule="auto"/>
        <w:ind w:right="14" w:firstLine="9"/>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cs="Arial"/>
          <w:spacing w:val="-2"/>
          <w:sz w:val="24"/>
          <w:szCs w:val="24"/>
          <w:lang w:eastAsia="zh-CN"/>
        </w:rPr>
        <w:t>1</w:t>
      </w:r>
      <w:r>
        <w:rPr>
          <w:rFonts w:ascii="宋体" w:hAnsi="宋体" w:eastAsia="宋体"/>
          <w:spacing w:val="-2"/>
          <w:sz w:val="24"/>
          <w:szCs w:val="24"/>
          <w:lang w:eastAsia="zh-CN"/>
        </w:rPr>
        <w:t>）如本项目（包）不专门面向中小企业预</w:t>
      </w:r>
      <w:r>
        <w:rPr>
          <w:rFonts w:ascii="宋体" w:hAnsi="宋体" w:eastAsia="宋体"/>
          <w:spacing w:val="-3"/>
          <w:sz w:val="24"/>
          <w:szCs w:val="24"/>
          <w:lang w:eastAsia="zh-CN"/>
        </w:rPr>
        <w:t>留采购份额</w:t>
      </w:r>
      <w:r>
        <w:rPr>
          <w:rFonts w:hint="eastAsia" w:ascii="宋体" w:hAnsi="宋体" w:eastAsia="宋体"/>
          <w:spacing w:val="-3"/>
          <w:sz w:val="24"/>
          <w:szCs w:val="24"/>
          <w:lang w:eastAsia="zh-CN"/>
        </w:rPr>
        <w:t>，</w:t>
      </w:r>
      <w:r>
        <w:rPr>
          <w:rFonts w:ascii="宋体" w:hAnsi="宋体" w:eastAsia="宋体"/>
          <w:spacing w:val="-3"/>
          <w:sz w:val="24"/>
          <w:szCs w:val="24"/>
          <w:lang w:eastAsia="zh-CN"/>
        </w:rPr>
        <w:t>资格证明文件部分无需提供</w:t>
      </w:r>
      <w:r>
        <w:rPr>
          <w:rFonts w:ascii="宋体" w:hAnsi="宋体" w:eastAsia="宋体"/>
          <w:sz w:val="24"/>
          <w:szCs w:val="24"/>
          <w:lang w:eastAsia="zh-CN"/>
        </w:rPr>
        <w:t xml:space="preserve"> </w:t>
      </w:r>
      <w:r>
        <w:rPr>
          <w:rFonts w:ascii="宋体" w:hAnsi="宋体" w:eastAsia="宋体"/>
          <w:spacing w:val="-1"/>
          <w:sz w:val="24"/>
          <w:szCs w:val="24"/>
          <w:lang w:eastAsia="zh-CN"/>
        </w:rPr>
        <w:t>《中小企业声明函》或《残疾人福利性单位声明函》或由省级以上监狱管理局、戒毒管</w:t>
      </w:r>
      <w:r>
        <w:rPr>
          <w:rFonts w:ascii="宋体" w:hAnsi="宋体" w:eastAsia="宋体"/>
          <w:spacing w:val="3"/>
          <w:sz w:val="24"/>
          <w:szCs w:val="24"/>
          <w:lang w:eastAsia="zh-CN"/>
        </w:rPr>
        <w:t xml:space="preserve"> </w:t>
      </w:r>
      <w:r>
        <w:rPr>
          <w:rFonts w:ascii="宋体" w:hAnsi="宋体" w:eastAsia="宋体"/>
          <w:spacing w:val="-1"/>
          <w:sz w:val="24"/>
          <w:szCs w:val="24"/>
          <w:lang w:eastAsia="zh-CN"/>
        </w:rPr>
        <w:t>理局（含新疆生产建设兵团）出具的属于监狱企业的证明文件；供应商如具有上述证明</w:t>
      </w:r>
      <w:r>
        <w:rPr>
          <w:rFonts w:ascii="宋体" w:hAnsi="宋体" w:eastAsia="宋体"/>
          <w:spacing w:val="3"/>
          <w:sz w:val="24"/>
          <w:szCs w:val="24"/>
          <w:lang w:eastAsia="zh-CN"/>
        </w:rPr>
        <w:t xml:space="preserve"> </w:t>
      </w:r>
      <w:r>
        <w:rPr>
          <w:rFonts w:ascii="宋体" w:hAnsi="宋体" w:eastAsia="宋体"/>
          <w:sz w:val="24"/>
          <w:szCs w:val="24"/>
          <w:lang w:eastAsia="zh-CN"/>
        </w:rPr>
        <w:t>文件，建议在商务技术文件中提供。</w:t>
      </w:r>
    </w:p>
    <w:p w14:paraId="26206F32">
      <w:pPr>
        <w:pStyle w:val="16"/>
        <w:spacing w:before="178" w:line="276" w:lineRule="auto"/>
        <w:ind w:left="15" w:hanging="6"/>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spacing w:val="-2"/>
          <w:sz w:val="24"/>
          <w:szCs w:val="24"/>
          <w:lang w:eastAsia="zh-CN"/>
        </w:rPr>
        <w:t>2</w:t>
      </w:r>
      <w:r>
        <w:rPr>
          <w:rFonts w:ascii="宋体" w:hAnsi="宋体" w:eastAsia="宋体"/>
          <w:spacing w:val="-2"/>
          <w:sz w:val="24"/>
          <w:szCs w:val="24"/>
          <w:lang w:eastAsia="zh-CN"/>
        </w:rPr>
        <w:t>）如本项目（包）专门面向中小企业采购</w:t>
      </w:r>
      <w:r>
        <w:rPr>
          <w:rFonts w:ascii="宋体" w:hAnsi="宋体" w:eastAsia="宋体"/>
          <w:spacing w:val="-29"/>
          <w:sz w:val="24"/>
          <w:szCs w:val="24"/>
          <w:lang w:eastAsia="zh-CN"/>
        </w:rPr>
        <w:t xml:space="preserve"> </w:t>
      </w:r>
      <w:r>
        <w:rPr>
          <w:rFonts w:ascii="宋体" w:hAnsi="宋体" w:eastAsia="宋体"/>
          <w:spacing w:val="-2"/>
          <w:sz w:val="24"/>
          <w:szCs w:val="24"/>
          <w:lang w:eastAsia="zh-CN"/>
        </w:rPr>
        <w:t>，投标文件中须提供《中小企业声</w:t>
      </w:r>
      <w:r>
        <w:rPr>
          <w:rFonts w:ascii="宋体" w:hAnsi="宋体" w:eastAsia="宋体"/>
          <w:spacing w:val="-3"/>
          <w:sz w:val="24"/>
          <w:szCs w:val="24"/>
          <w:lang w:eastAsia="zh-CN"/>
        </w:rPr>
        <w:t>明函》</w:t>
      </w:r>
      <w:r>
        <w:rPr>
          <w:rFonts w:ascii="宋体" w:hAnsi="宋体" w:eastAsia="宋体"/>
          <w:sz w:val="24"/>
          <w:szCs w:val="24"/>
          <w:lang w:eastAsia="zh-CN"/>
        </w:rPr>
        <w:t xml:space="preserve"> </w:t>
      </w:r>
      <w:r>
        <w:rPr>
          <w:rFonts w:ascii="宋体" w:hAnsi="宋体" w:eastAsia="宋体"/>
          <w:spacing w:val="-1"/>
          <w:sz w:val="24"/>
          <w:szCs w:val="24"/>
          <w:lang w:eastAsia="zh-CN"/>
        </w:rPr>
        <w:t>或《残疾人福利性单位声明函》或由省级以上监狱管理局、</w:t>
      </w:r>
      <w:r>
        <w:rPr>
          <w:rFonts w:ascii="宋体" w:hAnsi="宋体" w:eastAsia="宋体"/>
          <w:spacing w:val="-2"/>
          <w:sz w:val="24"/>
          <w:szCs w:val="24"/>
          <w:lang w:eastAsia="zh-CN"/>
        </w:rPr>
        <w:t>戒毒管理局（含新疆生产建</w:t>
      </w:r>
      <w:r>
        <w:rPr>
          <w:rFonts w:ascii="宋体" w:hAnsi="宋体" w:eastAsia="宋体"/>
          <w:sz w:val="24"/>
          <w:szCs w:val="24"/>
          <w:lang w:eastAsia="zh-CN"/>
        </w:rPr>
        <w:t xml:space="preserve"> 设兵团）出具的属于监狱企业的证明文件，且建议在资格证明文件部分提</w:t>
      </w:r>
      <w:r>
        <w:rPr>
          <w:rFonts w:ascii="宋体" w:hAnsi="宋体" w:eastAsia="宋体"/>
          <w:spacing w:val="-1"/>
          <w:sz w:val="24"/>
          <w:szCs w:val="24"/>
          <w:lang w:eastAsia="zh-CN"/>
        </w:rPr>
        <w:t>供。</w:t>
      </w:r>
    </w:p>
    <w:p w14:paraId="4A63E615">
      <w:pPr>
        <w:pStyle w:val="16"/>
        <w:spacing w:before="185" w:line="276" w:lineRule="auto"/>
        <w:ind w:left="18" w:right="14" w:hanging="9"/>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3</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中小企业采购，且要求获得采购</w:t>
      </w:r>
      <w:r>
        <w:rPr>
          <w:rFonts w:ascii="宋体" w:hAnsi="宋体" w:eastAsia="宋体"/>
          <w:sz w:val="24"/>
          <w:szCs w:val="24"/>
          <w:lang w:eastAsia="zh-CN"/>
        </w:rPr>
        <w:t xml:space="preserve"> </w:t>
      </w:r>
      <w:r>
        <w:rPr>
          <w:rFonts w:ascii="宋体" w:hAnsi="宋体" w:eastAsia="宋体"/>
          <w:spacing w:val="-1"/>
          <w:sz w:val="24"/>
          <w:szCs w:val="24"/>
          <w:lang w:eastAsia="zh-CN"/>
        </w:rPr>
        <w:t>合同的供应商将采购项目中的一定比例分包给一家或</w:t>
      </w:r>
      <w:r>
        <w:rPr>
          <w:rFonts w:ascii="宋体" w:hAnsi="宋体" w:eastAsia="宋体"/>
          <w:spacing w:val="-2"/>
          <w:sz w:val="24"/>
          <w:szCs w:val="24"/>
          <w:lang w:eastAsia="zh-CN"/>
        </w:rPr>
        <w:t>者多家中小企业的，如供应商因落</w:t>
      </w:r>
      <w:r>
        <w:rPr>
          <w:rFonts w:ascii="宋体" w:hAnsi="宋体" w:eastAsia="宋体"/>
          <w:sz w:val="24"/>
          <w:szCs w:val="24"/>
          <w:lang w:eastAsia="zh-CN"/>
        </w:rPr>
        <w:t xml:space="preserve"> </w:t>
      </w:r>
      <w:r>
        <w:rPr>
          <w:rFonts w:ascii="宋体" w:hAnsi="宋体" w:eastAsia="宋体"/>
          <w:spacing w:val="-1"/>
          <w:sz w:val="24"/>
          <w:szCs w:val="24"/>
          <w:lang w:eastAsia="zh-CN"/>
        </w:rPr>
        <w:t>实政府采购政策拟进行分包的，投标文件中除须提供</w:t>
      </w:r>
      <w:r>
        <w:rPr>
          <w:rFonts w:ascii="宋体" w:hAnsi="宋体" w:eastAsia="宋体"/>
          <w:spacing w:val="-2"/>
          <w:sz w:val="24"/>
          <w:szCs w:val="24"/>
          <w:lang w:eastAsia="zh-CN"/>
        </w:rPr>
        <w:t>《中小企业声明函》或《残疾人福</w:t>
      </w:r>
      <w:r>
        <w:rPr>
          <w:rFonts w:ascii="宋体" w:hAnsi="宋体" w:eastAsia="宋体"/>
          <w:sz w:val="24"/>
          <w:szCs w:val="24"/>
          <w:lang w:eastAsia="zh-CN"/>
        </w:rPr>
        <w:t xml:space="preserve"> </w:t>
      </w:r>
      <w:r>
        <w:rPr>
          <w:rFonts w:ascii="宋体" w:hAnsi="宋体" w:eastAsia="宋体"/>
          <w:spacing w:val="-1"/>
          <w:sz w:val="24"/>
          <w:szCs w:val="24"/>
          <w:lang w:eastAsia="zh-CN"/>
        </w:rPr>
        <w:t>利性单位声明函》或由省级以上监狱管理局、戒毒管</w:t>
      </w:r>
      <w:r>
        <w:rPr>
          <w:rFonts w:ascii="宋体" w:hAnsi="宋体" w:eastAsia="宋体"/>
          <w:spacing w:val="-2"/>
          <w:sz w:val="24"/>
          <w:szCs w:val="24"/>
          <w:lang w:eastAsia="zh-CN"/>
        </w:rPr>
        <w:t>理局（含新疆生产建设兵团）出具</w:t>
      </w:r>
      <w:r>
        <w:rPr>
          <w:rFonts w:ascii="宋体" w:hAnsi="宋体" w:eastAsia="宋体"/>
          <w:sz w:val="24"/>
          <w:szCs w:val="24"/>
          <w:lang w:eastAsia="zh-CN"/>
        </w:rPr>
        <w:t xml:space="preserve"> </w:t>
      </w:r>
      <w:r>
        <w:rPr>
          <w:rFonts w:ascii="宋体" w:hAnsi="宋体" w:eastAsia="宋体"/>
          <w:spacing w:val="-3"/>
          <w:sz w:val="24"/>
          <w:szCs w:val="24"/>
          <w:lang w:eastAsia="zh-CN"/>
        </w:rPr>
        <w:t>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还须同时提供《拟分包情况说明》及《分包意向协议》，</w:t>
      </w:r>
      <w:r>
        <w:rPr>
          <w:rFonts w:ascii="宋体" w:hAnsi="宋体" w:eastAsia="宋体"/>
          <w:sz w:val="24"/>
          <w:szCs w:val="24"/>
          <w:lang w:eastAsia="zh-CN"/>
        </w:rPr>
        <w:t xml:space="preserve"> </w:t>
      </w:r>
      <w:r>
        <w:rPr>
          <w:rFonts w:ascii="宋体" w:hAnsi="宋体" w:eastAsia="宋体"/>
          <w:spacing w:val="-1"/>
          <w:sz w:val="24"/>
          <w:szCs w:val="24"/>
          <w:lang w:eastAsia="zh-CN"/>
        </w:rPr>
        <w:t>且建议在资格证明文件部分提供。</w:t>
      </w:r>
    </w:p>
    <w:p w14:paraId="04E1A2DB">
      <w:pPr>
        <w:pStyle w:val="16"/>
        <w:spacing w:before="173" w:line="276" w:lineRule="auto"/>
        <w:ind w:left="19" w:right="14" w:hanging="1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中小企业采购，且要求供应商以</w:t>
      </w:r>
      <w:r>
        <w:rPr>
          <w:rFonts w:ascii="宋体" w:hAnsi="宋体" w:eastAsia="宋体"/>
          <w:sz w:val="24"/>
          <w:szCs w:val="24"/>
          <w:lang w:eastAsia="zh-CN"/>
        </w:rPr>
        <w:t xml:space="preserve"> </w:t>
      </w:r>
      <w:r>
        <w:rPr>
          <w:rFonts w:ascii="宋体" w:hAnsi="宋体" w:eastAsia="宋体"/>
          <w:spacing w:val="-1"/>
          <w:sz w:val="24"/>
          <w:szCs w:val="24"/>
          <w:lang w:eastAsia="zh-CN"/>
        </w:rPr>
        <w:t>联合体形式参加采购活动</w:t>
      </w:r>
      <w:r>
        <w:rPr>
          <w:rFonts w:ascii="宋体" w:hAnsi="宋体" w:eastAsia="宋体"/>
          <w:spacing w:val="-34"/>
          <w:sz w:val="24"/>
          <w:szCs w:val="24"/>
          <w:lang w:eastAsia="zh-CN"/>
        </w:rPr>
        <w:t xml:space="preserve"> </w:t>
      </w:r>
      <w:r>
        <w:rPr>
          <w:rFonts w:ascii="宋体" w:hAnsi="宋体" w:eastAsia="宋体"/>
          <w:spacing w:val="-1"/>
          <w:sz w:val="20"/>
          <w:szCs w:val="20"/>
          <w:lang w:eastAsia="zh-CN"/>
        </w:rPr>
        <w:t>，</w:t>
      </w:r>
      <w:r>
        <w:rPr>
          <w:rFonts w:ascii="宋体" w:hAnsi="宋体" w:eastAsia="宋体"/>
          <w:spacing w:val="-1"/>
          <w:sz w:val="24"/>
          <w:szCs w:val="24"/>
          <w:lang w:eastAsia="zh-CN"/>
        </w:rPr>
        <w:t>如供应商为联合体的，投标文</w:t>
      </w:r>
      <w:r>
        <w:rPr>
          <w:rFonts w:ascii="宋体" w:hAnsi="宋体" w:eastAsia="宋体"/>
          <w:spacing w:val="-2"/>
          <w:sz w:val="24"/>
          <w:szCs w:val="24"/>
          <w:lang w:eastAsia="zh-CN"/>
        </w:rPr>
        <w:t>件中除须提供《中小企业声明</w:t>
      </w:r>
      <w:r>
        <w:rPr>
          <w:rFonts w:ascii="宋体" w:hAnsi="宋体" w:eastAsia="宋体"/>
          <w:spacing w:val="-1"/>
          <w:sz w:val="24"/>
          <w:szCs w:val="24"/>
          <w:lang w:eastAsia="zh-CN"/>
        </w:rPr>
        <w:t>函》或《残疾人福利性单位声明函》或由省级以上</w:t>
      </w:r>
      <w:r>
        <w:rPr>
          <w:rFonts w:ascii="宋体" w:hAnsi="宋体" w:eastAsia="宋体"/>
          <w:spacing w:val="-2"/>
          <w:sz w:val="24"/>
          <w:szCs w:val="24"/>
          <w:lang w:eastAsia="zh-CN"/>
        </w:rPr>
        <w:t>监狱管理局</w:t>
      </w:r>
      <w:r>
        <w:rPr>
          <w:rFonts w:hint="eastAsia" w:ascii="宋体" w:hAnsi="宋体" w:eastAsia="宋体"/>
          <w:spacing w:val="-2"/>
          <w:sz w:val="24"/>
          <w:szCs w:val="24"/>
          <w:lang w:eastAsia="zh-CN"/>
        </w:rPr>
        <w:t>、</w:t>
      </w:r>
      <w:r>
        <w:rPr>
          <w:rFonts w:ascii="宋体" w:hAnsi="宋体" w:eastAsia="宋体"/>
          <w:spacing w:val="-2"/>
          <w:sz w:val="24"/>
          <w:szCs w:val="24"/>
          <w:lang w:eastAsia="zh-CN"/>
        </w:rPr>
        <w:t>戒毒管理局（含新疆生</w:t>
      </w:r>
      <w:r>
        <w:rPr>
          <w:rFonts w:ascii="宋体" w:hAnsi="宋体" w:eastAsia="宋体"/>
          <w:spacing w:val="-3"/>
          <w:sz w:val="24"/>
          <w:szCs w:val="24"/>
          <w:lang w:eastAsia="zh-CN"/>
        </w:rPr>
        <w:t>产建设兵团）出具的属于监狱企业的证明文件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还须同时提供《联合协议》</w:t>
      </w:r>
      <w:r>
        <w:rPr>
          <w:rFonts w:hint="eastAsia" w:ascii="宋体" w:hAnsi="宋体" w:eastAsia="宋体"/>
          <w:spacing w:val="-3"/>
          <w:sz w:val="24"/>
          <w:szCs w:val="24"/>
          <w:lang w:eastAsia="zh-CN"/>
        </w:rPr>
        <w:t>；</w:t>
      </w:r>
      <w:r>
        <w:rPr>
          <w:rFonts w:ascii="宋体" w:hAnsi="宋体" w:eastAsia="宋体"/>
          <w:spacing w:val="-3"/>
          <w:sz w:val="24"/>
          <w:szCs w:val="24"/>
          <w:lang w:eastAsia="zh-CN"/>
        </w:rPr>
        <w:t>上述文件</w:t>
      </w:r>
      <w:r>
        <w:rPr>
          <w:rFonts w:ascii="宋体" w:hAnsi="宋体" w:eastAsia="宋体"/>
          <w:spacing w:val="-1"/>
          <w:sz w:val="24"/>
          <w:szCs w:val="24"/>
          <w:lang w:eastAsia="zh-CN"/>
        </w:rPr>
        <w:t>建议在资格证明文件部分提供。</w:t>
      </w:r>
    </w:p>
    <w:p w14:paraId="20495B66">
      <w:pPr>
        <w:pStyle w:val="16"/>
        <w:spacing w:before="176" w:line="276" w:lineRule="auto"/>
        <w:ind w:left="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5</w:t>
      </w:r>
      <w:r>
        <w:rPr>
          <w:rFonts w:ascii="宋体" w:hAnsi="宋体" w:eastAsia="宋体"/>
          <w:spacing w:val="1"/>
          <w:sz w:val="24"/>
          <w:szCs w:val="24"/>
          <w:lang w:eastAsia="zh-CN"/>
        </w:rPr>
        <w:t>）中小企业声明函填写注意事项</w:t>
      </w:r>
    </w:p>
    <w:p w14:paraId="431014E8">
      <w:pPr>
        <w:pStyle w:val="16"/>
        <w:spacing w:before="184" w:line="276" w:lineRule="auto"/>
        <w:ind w:left="18" w:right="14" w:firstLine="22"/>
        <w:rPr>
          <w:rFonts w:hint="eastAsia" w:ascii="宋体" w:hAnsi="宋体" w:eastAsia="宋体"/>
          <w:sz w:val="24"/>
          <w:szCs w:val="24"/>
          <w:lang w:eastAsia="zh-CN"/>
        </w:rPr>
      </w:pPr>
      <w:r>
        <w:rPr>
          <w:rFonts w:ascii="宋体" w:hAnsi="宋体" w:eastAsia="宋体" w:cs="Arial"/>
          <w:spacing w:val="-7"/>
          <w:sz w:val="24"/>
          <w:szCs w:val="24"/>
          <w:lang w:eastAsia="zh-CN"/>
        </w:rPr>
        <w:t>1</w:t>
      </w:r>
      <w:r>
        <w:rPr>
          <w:rFonts w:ascii="宋体" w:hAnsi="宋体" w:eastAsia="宋体"/>
          <w:spacing w:val="-7"/>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7"/>
          <w:sz w:val="24"/>
          <w:szCs w:val="24"/>
          <w:lang w:eastAsia="zh-CN"/>
        </w:rPr>
        <w:t>由参加政府采购活动的投标人出具</w:t>
      </w:r>
      <w:r>
        <w:rPr>
          <w:rFonts w:ascii="宋体" w:hAnsi="宋体" w:eastAsia="宋体"/>
          <w:spacing w:val="-40"/>
          <w:sz w:val="24"/>
          <w:szCs w:val="24"/>
          <w:lang w:eastAsia="zh-CN"/>
        </w:rPr>
        <w:t xml:space="preserve"> </w:t>
      </w:r>
      <w:r>
        <w:rPr>
          <w:rFonts w:ascii="宋体" w:hAnsi="宋体" w:eastAsia="宋体"/>
          <w:spacing w:val="-7"/>
          <w:sz w:val="24"/>
          <w:szCs w:val="24"/>
          <w:lang w:eastAsia="zh-CN"/>
        </w:rPr>
        <w:t>。联合体投标的</w:t>
      </w:r>
      <w:r>
        <w:rPr>
          <w:rFonts w:hint="eastAsia" w:ascii="宋体" w:hAnsi="宋体" w:eastAsia="宋体"/>
          <w:spacing w:val="-7"/>
          <w:sz w:val="24"/>
          <w:szCs w:val="24"/>
          <w:lang w:eastAsia="zh-CN"/>
        </w:rPr>
        <w:t>，</w:t>
      </w:r>
      <w:r>
        <w:rPr>
          <w:rFonts w:ascii="宋体" w:hAnsi="宋体" w:eastAsia="宋体"/>
          <w:spacing w:val="-7"/>
          <w:sz w:val="24"/>
          <w:szCs w:val="24"/>
          <w:lang w:eastAsia="zh-CN"/>
        </w:rPr>
        <w:t>《中小</w:t>
      </w:r>
      <w:r>
        <w:rPr>
          <w:rFonts w:ascii="宋体" w:hAnsi="宋体" w:eastAsia="宋体"/>
          <w:spacing w:val="-8"/>
          <w:sz w:val="24"/>
          <w:szCs w:val="24"/>
          <w:lang w:eastAsia="zh-CN"/>
        </w:rPr>
        <w:t>企业</w:t>
      </w:r>
      <w:r>
        <w:rPr>
          <w:rFonts w:ascii="宋体" w:hAnsi="宋体" w:eastAsia="宋体"/>
          <w:sz w:val="24"/>
          <w:szCs w:val="24"/>
          <w:lang w:eastAsia="zh-CN"/>
        </w:rPr>
        <w:t xml:space="preserve"> </w:t>
      </w:r>
      <w:r>
        <w:rPr>
          <w:rFonts w:ascii="宋体" w:hAnsi="宋体" w:eastAsia="宋体"/>
          <w:spacing w:val="-1"/>
          <w:sz w:val="24"/>
          <w:szCs w:val="24"/>
          <w:lang w:eastAsia="zh-CN"/>
        </w:rPr>
        <w:t>声明函》可由牵头人出具。</w:t>
      </w:r>
    </w:p>
    <w:p w14:paraId="4532B5DF">
      <w:pPr>
        <w:pStyle w:val="16"/>
        <w:spacing w:before="175" w:line="276" w:lineRule="auto"/>
        <w:ind w:left="17" w:right="14"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23D0D6DA">
      <w:pPr>
        <w:pStyle w:val="16"/>
        <w:spacing w:before="307" w:line="276" w:lineRule="auto"/>
        <w:ind w:left="10" w:right="14"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ascii="宋体" w:hAnsi="宋体" w:eastAsia="宋体"/>
          <w:spacing w:val="-25"/>
          <w:sz w:val="24"/>
          <w:szCs w:val="24"/>
          <w:lang w:eastAsia="zh-CN"/>
        </w:rPr>
        <w:t xml:space="preserve"> </w:t>
      </w:r>
      <w:r>
        <w:rPr>
          <w:rFonts w:ascii="宋体" w:hAnsi="宋体" w:eastAsia="宋体"/>
          <w:spacing w:val="-1"/>
          <w:sz w:val="24"/>
          <w:szCs w:val="24"/>
          <w:lang w:eastAsia="zh-CN"/>
        </w:rPr>
        <w:t>、准确地了解所提供货物的制造企业</w:t>
      </w:r>
      <w:r>
        <w:rPr>
          <w:rFonts w:ascii="宋体" w:hAnsi="宋体" w:eastAsia="宋体"/>
          <w:spacing w:val="-43"/>
          <w:sz w:val="24"/>
          <w:szCs w:val="24"/>
          <w:lang w:eastAsia="zh-CN"/>
        </w:rPr>
        <w:t xml:space="preserve"> </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务的承接企业信息。对相关情况了解不清楚的，不建议填</w:t>
      </w:r>
      <w:r>
        <w:rPr>
          <w:rFonts w:ascii="宋体" w:hAnsi="宋体" w:eastAsia="宋体"/>
          <w:spacing w:val="-1"/>
          <w:sz w:val="24"/>
          <w:szCs w:val="24"/>
          <w:lang w:eastAsia="zh-CN"/>
        </w:rPr>
        <w:t>报本声明函。</w:t>
      </w:r>
    </w:p>
    <w:p w14:paraId="5FDDFE61">
      <w:pPr>
        <w:pStyle w:val="16"/>
        <w:spacing w:before="181" w:line="276" w:lineRule="auto"/>
        <w:ind w:left="8" w:hanging="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6</w:t>
      </w:r>
      <w:r>
        <w:rPr>
          <w:rFonts w:ascii="宋体" w:hAnsi="宋体" w:eastAsia="宋体"/>
          <w:spacing w:val="-1"/>
          <w:sz w:val="24"/>
          <w:szCs w:val="24"/>
          <w:lang w:eastAsia="zh-CN"/>
        </w:rPr>
        <w:t>）温馨提示</w:t>
      </w:r>
      <w:r>
        <w:rPr>
          <w:rFonts w:ascii="宋体" w:hAnsi="宋体" w:eastAsia="宋体"/>
          <w:spacing w:val="-13"/>
          <w:sz w:val="24"/>
          <w:szCs w:val="24"/>
          <w:lang w:eastAsia="zh-CN"/>
        </w:rPr>
        <w:t xml:space="preserve"> </w:t>
      </w:r>
      <w:r>
        <w:rPr>
          <w:rFonts w:ascii="宋体" w:hAnsi="宋体" w:eastAsia="宋体"/>
          <w:spacing w:val="-1"/>
          <w:sz w:val="24"/>
          <w:szCs w:val="24"/>
          <w:lang w:eastAsia="zh-CN"/>
        </w:rPr>
        <w:t>：为方便广大中小企业识别企业规模类型</w:t>
      </w:r>
      <w:r>
        <w:rPr>
          <w:rFonts w:ascii="宋体" w:hAnsi="宋体" w:eastAsia="宋体"/>
          <w:spacing w:val="-29"/>
          <w:sz w:val="24"/>
          <w:szCs w:val="24"/>
          <w:lang w:eastAsia="zh-CN"/>
        </w:rPr>
        <w:t xml:space="preserve"> </w:t>
      </w:r>
      <w:r>
        <w:rPr>
          <w:rFonts w:ascii="宋体" w:hAnsi="宋体" w:eastAsia="宋体"/>
          <w:spacing w:val="-1"/>
          <w:sz w:val="24"/>
          <w:szCs w:val="24"/>
          <w:lang w:eastAsia="zh-CN"/>
        </w:rPr>
        <w:t>，工业和信息化部组织开发了中小企业规模类型自测小程序，在国务院客户端和工</w:t>
      </w:r>
      <w:r>
        <w:rPr>
          <w:rFonts w:ascii="宋体" w:hAnsi="宋体" w:eastAsia="宋体"/>
          <w:spacing w:val="-2"/>
          <w:sz w:val="24"/>
          <w:szCs w:val="24"/>
          <w:lang w:eastAsia="zh-CN"/>
        </w:rPr>
        <w:t>业和信息化部网站上均有链接，投</w:t>
      </w:r>
      <w:r>
        <w:rPr>
          <w:rFonts w:ascii="宋体" w:hAnsi="宋体" w:eastAsia="宋体"/>
          <w:spacing w:val="-1"/>
          <w:sz w:val="24"/>
          <w:szCs w:val="24"/>
          <w:lang w:eastAsia="zh-CN"/>
        </w:rPr>
        <w:t>标人填写所属的行业和指标数据可自动生成企业规模</w:t>
      </w:r>
      <w:r>
        <w:rPr>
          <w:rFonts w:ascii="宋体" w:hAnsi="宋体" w:eastAsia="宋体"/>
          <w:spacing w:val="-2"/>
          <w:sz w:val="24"/>
          <w:szCs w:val="24"/>
          <w:lang w:eastAsia="zh-CN"/>
        </w:rPr>
        <w:t>类型测试结果。本项目中小企业划</w:t>
      </w:r>
      <w:r>
        <w:rPr>
          <w:rFonts w:ascii="宋体" w:hAnsi="宋体" w:eastAsia="宋体"/>
          <w:spacing w:val="-1"/>
          <w:sz w:val="24"/>
          <w:szCs w:val="24"/>
          <w:lang w:eastAsia="zh-CN"/>
        </w:rPr>
        <w:t>分标准所属行业详见第二章《投标人须知资料</w:t>
      </w:r>
      <w:r>
        <w:rPr>
          <w:rFonts w:ascii="宋体" w:hAnsi="宋体" w:eastAsia="宋体"/>
          <w:spacing w:val="-2"/>
          <w:sz w:val="24"/>
          <w:szCs w:val="24"/>
          <w:lang w:eastAsia="zh-CN"/>
        </w:rPr>
        <w:t>表》，如在该程序中未找到本项目文件规</w:t>
      </w:r>
      <w:r>
        <w:rPr>
          <w:rFonts w:ascii="宋体" w:hAnsi="宋体" w:eastAsia="宋体"/>
          <w:spacing w:val="-1"/>
          <w:sz w:val="24"/>
          <w:szCs w:val="24"/>
          <w:lang w:eastAsia="zh-CN"/>
        </w:rPr>
        <w:t>定的中小企业划分标准所属行业，则按照《关于印发</w:t>
      </w:r>
      <w:r>
        <w:rPr>
          <w:rFonts w:ascii="宋体" w:hAnsi="宋体" w:eastAsia="宋体"/>
          <w:spacing w:val="-2"/>
          <w:sz w:val="24"/>
          <w:szCs w:val="24"/>
          <w:lang w:eastAsia="zh-CN"/>
        </w:rPr>
        <w:t>中小企业划型标准规定的通知（工</w:t>
      </w:r>
      <w:r>
        <w:rPr>
          <w:rFonts w:ascii="宋体" w:hAnsi="宋体" w:eastAsia="宋体"/>
          <w:spacing w:val="-5"/>
          <w:sz w:val="24"/>
          <w:szCs w:val="24"/>
          <w:lang w:eastAsia="zh-CN"/>
        </w:rPr>
        <w:t>信部联企业﹝</w:t>
      </w:r>
      <w:r>
        <w:rPr>
          <w:rFonts w:ascii="宋体" w:hAnsi="宋体" w:eastAsia="宋体" w:cs="Arial"/>
          <w:spacing w:val="-5"/>
          <w:sz w:val="24"/>
          <w:szCs w:val="24"/>
          <w:lang w:eastAsia="zh-CN"/>
        </w:rPr>
        <w:t>2011</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300</w:t>
      </w:r>
      <w:r>
        <w:rPr>
          <w:rFonts w:ascii="宋体" w:hAnsi="宋体" w:eastAsia="宋体"/>
          <w:spacing w:val="-5"/>
          <w:sz w:val="24"/>
          <w:szCs w:val="24"/>
          <w:lang w:eastAsia="zh-CN"/>
        </w:rPr>
        <w:t>号）》及《金融业企业划型标准规定》（〔</w:t>
      </w:r>
      <w:r>
        <w:rPr>
          <w:rFonts w:ascii="宋体" w:hAnsi="宋体" w:eastAsia="宋体" w:cs="Arial"/>
          <w:spacing w:val="-5"/>
          <w:sz w:val="24"/>
          <w:szCs w:val="24"/>
          <w:lang w:eastAsia="zh-CN"/>
        </w:rPr>
        <w:t>2015</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309</w:t>
      </w:r>
      <w:r>
        <w:rPr>
          <w:rFonts w:ascii="宋体" w:hAnsi="宋体" w:eastAsia="宋体"/>
          <w:spacing w:val="-5"/>
          <w:sz w:val="24"/>
          <w:szCs w:val="24"/>
          <w:lang w:eastAsia="zh-CN"/>
        </w:rPr>
        <w:t>号）等</w:t>
      </w:r>
      <w:r>
        <w:rPr>
          <w:rFonts w:ascii="宋体" w:hAnsi="宋体" w:eastAsia="宋体"/>
          <w:sz w:val="24"/>
          <w:szCs w:val="24"/>
          <w:lang w:eastAsia="zh-CN"/>
        </w:rPr>
        <w:t xml:space="preserve"> </w:t>
      </w:r>
      <w:r>
        <w:rPr>
          <w:rFonts w:ascii="宋体" w:hAnsi="宋体" w:eastAsia="宋体"/>
          <w:spacing w:val="-1"/>
          <w:sz w:val="24"/>
          <w:szCs w:val="24"/>
          <w:lang w:eastAsia="zh-CN"/>
        </w:rPr>
        <w:t>国务院批准的中小企业划分标准执行。</w:t>
      </w:r>
    </w:p>
    <w:p w14:paraId="3D7913F1">
      <w:pPr>
        <w:pStyle w:val="16"/>
        <w:spacing w:before="336" w:line="360" w:lineRule="auto"/>
        <w:ind w:left="126"/>
        <w:outlineLvl w:val="3"/>
        <w:rPr>
          <w:rFonts w:hint="eastAsia" w:ascii="宋体" w:hAnsi="宋体" w:eastAsia="宋体"/>
          <w:sz w:val="24"/>
          <w:szCs w:val="24"/>
          <w:lang w:eastAsia="zh-CN"/>
        </w:rPr>
      </w:pPr>
      <w:r>
        <w:rPr>
          <w:rFonts w:ascii="宋体" w:hAnsi="宋体" w:eastAsia="宋体" w:cs="Arial"/>
          <w:spacing w:val="2"/>
          <w:sz w:val="24"/>
          <w:szCs w:val="24"/>
          <w:lang w:eastAsia="zh-CN"/>
        </w:rPr>
        <w:t xml:space="preserve">2-1-1  </w:t>
      </w:r>
      <w:r>
        <w:rPr>
          <w:rFonts w:ascii="宋体" w:hAnsi="宋体" w:eastAsia="宋体"/>
          <w:spacing w:val="2"/>
          <w:sz w:val="24"/>
          <w:szCs w:val="24"/>
          <w:lang w:eastAsia="zh-CN"/>
        </w:rPr>
        <w:t>中小企业证明文件</w:t>
      </w:r>
    </w:p>
    <w:p w14:paraId="3856FAAF">
      <w:pPr>
        <w:spacing w:line="360" w:lineRule="auto"/>
        <w:rPr>
          <w:rFonts w:hint="eastAsia" w:ascii="宋体" w:hAnsi="宋体" w:eastAsia="宋体"/>
          <w:sz w:val="20"/>
          <w:szCs w:val="20"/>
        </w:rPr>
      </w:pPr>
    </w:p>
    <w:p w14:paraId="717ABDF9">
      <w:pPr>
        <w:spacing w:line="360" w:lineRule="auto"/>
        <w:jc w:val="center"/>
        <w:rPr>
          <w:rFonts w:hint="eastAsia" w:ascii="宋体" w:hAnsi="宋体" w:eastAsia="宋体" w:cs="宋体"/>
          <w:lang w:eastAsia="zh-CN"/>
        </w:rPr>
      </w:pPr>
      <w:bookmarkStart w:id="45" w:name="OLE_LINK7"/>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中小企业声明函(</w:t>
      </w:r>
      <w:r>
        <w:rPr>
          <w:rFonts w:hint="eastAsia" w:ascii="宋体" w:hAnsi="宋体" w:eastAsia="宋体" w:cs="宋体"/>
          <w:spacing w:val="-2"/>
          <w:sz w:val="36"/>
          <w:szCs w:val="36"/>
          <w:lang w:val="en-US" w:eastAsia="zh-CN"/>
          <w14:textOutline w14:w="2311" w14:cap="flat" w14:cmpd="sng" w14:algn="ctr">
            <w14:solidFill>
              <w14:srgbClr w14:val="000000"/>
            </w14:solidFill>
            <w14:prstDash w14:val="solid"/>
            <w14:miter w14:val="0"/>
          </w14:textOutline>
        </w:rPr>
        <w:t>工程、服务</w:t>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)格式</w:t>
      </w:r>
    </w:p>
    <w:p w14:paraId="6897D8B7">
      <w:pPr>
        <w:pStyle w:val="16"/>
        <w:spacing w:before="260" w:line="360" w:lineRule="auto"/>
        <w:ind w:left="113" w:firstLine="503"/>
        <w:rPr>
          <w:rFonts w:hint="eastAsia" w:ascii="宋体" w:hAnsi="宋体" w:eastAsia="宋体"/>
          <w:sz w:val="24"/>
          <w:szCs w:val="24"/>
          <w:lang w:eastAsia="zh-CN"/>
        </w:rPr>
      </w:pPr>
      <w:r>
        <w:rPr>
          <w:rFonts w:ascii="宋体" w:hAnsi="宋体" w:eastAsia="宋体"/>
          <w:spacing w:val="4"/>
          <w:sz w:val="24"/>
          <w:szCs w:val="24"/>
          <w:lang w:eastAsia="zh-CN"/>
        </w:rPr>
        <w:t>本公司</w:t>
      </w:r>
      <w:r>
        <w:rPr>
          <w:rFonts w:ascii="宋体" w:hAnsi="宋体" w:eastAsia="宋体"/>
          <w:spacing w:val="4"/>
          <w:sz w:val="24"/>
          <w:szCs w:val="24"/>
          <w:u w:val="single"/>
          <w:lang w:eastAsia="zh-CN"/>
        </w:rPr>
        <w:t>（联合体）</w:t>
      </w:r>
      <w:r>
        <w:rPr>
          <w:rFonts w:ascii="宋体" w:hAnsi="宋体" w:eastAsia="宋体"/>
          <w:spacing w:val="4"/>
          <w:sz w:val="24"/>
          <w:szCs w:val="24"/>
          <w:lang w:eastAsia="zh-CN"/>
        </w:rPr>
        <w:t>郑重声明，根据《政府采购促进中小企业发展管理办法》（财</w:t>
      </w:r>
      <w:r>
        <w:rPr>
          <w:rFonts w:ascii="宋体" w:hAnsi="宋体" w:eastAsia="宋体"/>
          <w:spacing w:val="6"/>
          <w:sz w:val="24"/>
          <w:szCs w:val="24"/>
          <w:lang w:eastAsia="zh-CN"/>
        </w:rPr>
        <w:t xml:space="preserve">  库</w:t>
      </w:r>
      <w:r>
        <w:rPr>
          <w:rFonts w:ascii="宋体" w:hAnsi="宋体" w:eastAsia="宋体"/>
          <w:spacing w:val="-27"/>
          <w:sz w:val="24"/>
          <w:szCs w:val="24"/>
          <w:lang w:eastAsia="zh-CN"/>
        </w:rPr>
        <w:t xml:space="preserve"> </w:t>
      </w:r>
      <w:r>
        <w:rPr>
          <w:rFonts w:ascii="宋体" w:hAnsi="宋体" w:eastAsia="宋体"/>
          <w:spacing w:val="6"/>
          <w:sz w:val="24"/>
          <w:szCs w:val="24"/>
          <w:lang w:eastAsia="zh-CN"/>
        </w:rPr>
        <w:t>﹝</w:t>
      </w:r>
      <w:r>
        <w:rPr>
          <w:rFonts w:ascii="宋体" w:hAnsi="宋体" w:eastAsia="宋体"/>
          <w:spacing w:val="-49"/>
          <w:sz w:val="24"/>
          <w:szCs w:val="24"/>
          <w:lang w:eastAsia="zh-CN"/>
        </w:rPr>
        <w:t xml:space="preserve"> </w:t>
      </w:r>
      <w:r>
        <w:rPr>
          <w:rFonts w:ascii="宋体" w:hAnsi="宋体" w:eastAsia="宋体" w:cs="Arial"/>
          <w:spacing w:val="6"/>
          <w:sz w:val="24"/>
          <w:szCs w:val="24"/>
          <w:lang w:eastAsia="zh-CN"/>
        </w:rPr>
        <w:t>2020</w:t>
      </w:r>
      <w:r>
        <w:rPr>
          <w:rFonts w:ascii="宋体" w:hAnsi="宋体" w:eastAsia="宋体"/>
          <w:spacing w:val="6"/>
          <w:sz w:val="24"/>
          <w:szCs w:val="24"/>
          <w:lang w:eastAsia="zh-CN"/>
        </w:rPr>
        <w:t>﹞</w:t>
      </w:r>
      <w:r>
        <w:rPr>
          <w:rFonts w:ascii="宋体" w:hAnsi="宋体" w:eastAsia="宋体"/>
          <w:spacing w:val="-33"/>
          <w:sz w:val="24"/>
          <w:szCs w:val="24"/>
          <w:lang w:eastAsia="zh-CN"/>
        </w:rPr>
        <w:t xml:space="preserve"> </w:t>
      </w:r>
      <w:r>
        <w:rPr>
          <w:rFonts w:ascii="宋体" w:hAnsi="宋体" w:eastAsia="宋体" w:cs="Arial"/>
          <w:spacing w:val="6"/>
          <w:sz w:val="24"/>
          <w:szCs w:val="24"/>
          <w:lang w:eastAsia="zh-CN"/>
        </w:rPr>
        <w:t>46</w:t>
      </w:r>
      <w:r>
        <w:rPr>
          <w:rFonts w:ascii="宋体" w:hAnsi="宋体" w:eastAsia="宋体"/>
          <w:spacing w:val="6"/>
          <w:sz w:val="24"/>
          <w:szCs w:val="24"/>
          <w:lang w:eastAsia="zh-CN"/>
        </w:rPr>
        <w:t>号）的规定</w:t>
      </w:r>
      <w:r>
        <w:rPr>
          <w:rFonts w:hint="eastAsia" w:ascii="宋体" w:hAnsi="宋体" w:eastAsia="宋体"/>
          <w:spacing w:val="6"/>
          <w:sz w:val="24"/>
          <w:szCs w:val="24"/>
          <w:lang w:eastAsia="zh-CN"/>
        </w:rPr>
        <w:t>，</w:t>
      </w:r>
      <w:r>
        <w:rPr>
          <w:rFonts w:ascii="宋体" w:hAnsi="宋体" w:eastAsia="宋体"/>
          <w:spacing w:val="6"/>
          <w:sz w:val="24"/>
          <w:szCs w:val="24"/>
          <w:lang w:eastAsia="zh-CN"/>
        </w:rPr>
        <w:t>本公司</w:t>
      </w:r>
      <w:r>
        <w:rPr>
          <w:rFonts w:ascii="宋体" w:hAnsi="宋体" w:eastAsia="宋体"/>
          <w:spacing w:val="6"/>
          <w:sz w:val="24"/>
          <w:szCs w:val="24"/>
          <w:u w:val="single"/>
          <w:lang w:eastAsia="zh-CN"/>
        </w:rPr>
        <w:t>（联合体）</w:t>
      </w:r>
      <w:r>
        <w:rPr>
          <w:rFonts w:ascii="宋体" w:hAnsi="宋体" w:eastAsia="宋体"/>
          <w:spacing w:val="6"/>
          <w:sz w:val="24"/>
          <w:szCs w:val="24"/>
          <w:lang w:eastAsia="zh-CN"/>
        </w:rPr>
        <w:t>参加</w:t>
      </w:r>
      <w:r>
        <w:rPr>
          <w:rFonts w:ascii="宋体" w:hAnsi="宋体" w:eastAsia="宋体"/>
          <w:spacing w:val="6"/>
          <w:sz w:val="24"/>
          <w:szCs w:val="24"/>
          <w:u w:val="single"/>
          <w:lang w:eastAsia="zh-CN"/>
        </w:rPr>
        <w:t>（单位名称）</w:t>
      </w:r>
      <w:r>
        <w:rPr>
          <w:rFonts w:ascii="宋体" w:hAnsi="宋体" w:eastAsia="宋体"/>
          <w:spacing w:val="-22"/>
          <w:sz w:val="24"/>
          <w:szCs w:val="24"/>
          <w:lang w:eastAsia="zh-CN"/>
        </w:rPr>
        <w:t xml:space="preserve"> </w:t>
      </w:r>
      <w:r>
        <w:rPr>
          <w:rFonts w:ascii="宋体" w:hAnsi="宋体" w:eastAsia="宋体"/>
          <w:spacing w:val="6"/>
          <w:sz w:val="24"/>
          <w:szCs w:val="24"/>
          <w:lang w:eastAsia="zh-CN"/>
        </w:rPr>
        <w:t>的</w:t>
      </w:r>
      <w:r>
        <w:rPr>
          <w:rFonts w:ascii="宋体" w:hAnsi="宋体" w:eastAsia="宋体"/>
          <w:spacing w:val="6"/>
          <w:sz w:val="24"/>
          <w:szCs w:val="24"/>
          <w:u w:val="single"/>
          <w:lang w:eastAsia="zh-CN"/>
        </w:rPr>
        <w:t>（项目名称）</w:t>
      </w:r>
      <w:r>
        <w:rPr>
          <w:rFonts w:ascii="宋体" w:hAnsi="宋体" w:eastAsia="宋体"/>
          <w:sz w:val="24"/>
          <w:szCs w:val="24"/>
          <w:lang w:eastAsia="zh-CN"/>
        </w:rPr>
        <w:t xml:space="preserve"> </w:t>
      </w:r>
      <w:r>
        <w:rPr>
          <w:rFonts w:ascii="宋体" w:hAnsi="宋体" w:eastAsia="宋体"/>
          <w:spacing w:val="9"/>
          <w:sz w:val="24"/>
          <w:szCs w:val="24"/>
          <w:lang w:eastAsia="zh-CN"/>
        </w:rPr>
        <w:t>采购活动</w:t>
      </w:r>
      <w:r>
        <w:rPr>
          <w:rFonts w:hint="eastAsia" w:ascii="宋体" w:hAnsi="宋体" w:eastAsia="宋体"/>
          <w:spacing w:val="9"/>
          <w:sz w:val="24"/>
          <w:szCs w:val="24"/>
          <w:lang w:eastAsia="zh-CN"/>
        </w:rPr>
        <w:t>，</w:t>
      </w:r>
      <w:r>
        <w:rPr>
          <w:rFonts w:ascii="宋体" w:hAnsi="宋体" w:eastAsia="宋体" w:cs="宋体"/>
          <w:spacing w:val="15"/>
          <w:sz w:val="24"/>
          <w:lang w:eastAsia="zh-CN"/>
        </w:rPr>
        <w:t>工程的施工单位全部为符合政策要求的中小企业(或者</w:t>
      </w:r>
      <w:r>
        <w:rPr>
          <w:rFonts w:hint="eastAsia" w:ascii="宋体" w:hAnsi="宋体" w:eastAsia="宋体" w:cs="宋体"/>
          <w:spacing w:val="15"/>
          <w:sz w:val="24"/>
          <w:lang w:eastAsia="zh-CN"/>
        </w:rPr>
        <w:t>：</w:t>
      </w:r>
      <w:r>
        <w:rPr>
          <w:rFonts w:ascii="宋体" w:hAnsi="宋体" w:eastAsia="宋体" w:cs="宋体"/>
          <w:spacing w:val="15"/>
          <w:sz w:val="24"/>
          <w:lang w:eastAsia="zh-CN"/>
        </w:rPr>
        <w:t>服务全部由</w:t>
      </w:r>
      <w:r>
        <w:rPr>
          <w:rFonts w:ascii="宋体" w:hAnsi="宋体" w:eastAsia="宋体" w:cs="宋体"/>
          <w:spacing w:val="13"/>
          <w:sz w:val="24"/>
          <w:lang w:eastAsia="zh-CN"/>
        </w:rPr>
        <w:t>符</w:t>
      </w:r>
      <w:r>
        <w:rPr>
          <w:rFonts w:ascii="宋体" w:hAnsi="宋体" w:eastAsia="宋体" w:cs="宋体"/>
          <w:spacing w:val="22"/>
          <w:sz w:val="24"/>
          <w:lang w:eastAsia="zh-CN"/>
        </w:rPr>
        <w:t>合</w:t>
      </w:r>
      <w:r>
        <w:rPr>
          <w:rFonts w:ascii="宋体" w:hAnsi="宋体" w:eastAsia="宋体" w:cs="宋体"/>
          <w:spacing w:val="11"/>
          <w:sz w:val="24"/>
          <w:lang w:eastAsia="zh-CN"/>
        </w:rPr>
        <w:t>政策要求的中小企业承接)。</w:t>
      </w:r>
      <w:r>
        <w:rPr>
          <w:rFonts w:ascii="宋体" w:hAnsi="宋体" w:eastAsia="宋体"/>
          <w:spacing w:val="9"/>
          <w:sz w:val="24"/>
          <w:szCs w:val="24"/>
          <w:lang w:eastAsia="zh-CN"/>
        </w:rPr>
        <w:t>相关企业</w:t>
      </w:r>
      <w:r>
        <w:rPr>
          <w:rFonts w:ascii="宋体" w:hAnsi="宋体" w:eastAsia="宋体"/>
          <w:spacing w:val="8"/>
          <w:sz w:val="24"/>
          <w:szCs w:val="24"/>
          <w:lang w:eastAsia="zh-CN"/>
        </w:rPr>
        <w:t>（含联合体中的中小企业</w:t>
      </w:r>
      <w:r>
        <w:rPr>
          <w:rFonts w:ascii="宋体" w:hAnsi="宋体" w:eastAsia="宋体"/>
          <w:spacing w:val="-33"/>
          <w:sz w:val="24"/>
          <w:szCs w:val="24"/>
          <w:lang w:eastAsia="zh-CN"/>
        </w:rPr>
        <w:t xml:space="preserve"> </w:t>
      </w:r>
      <w:r>
        <w:rPr>
          <w:rFonts w:ascii="宋体" w:hAnsi="宋体" w:eastAsia="宋体"/>
          <w:spacing w:val="8"/>
          <w:sz w:val="24"/>
          <w:szCs w:val="24"/>
          <w:lang w:eastAsia="zh-CN"/>
        </w:rPr>
        <w:t>、签订分包意向协议的中小企业）的具体情况如下：</w:t>
      </w:r>
    </w:p>
    <w:p w14:paraId="70660003">
      <w:pPr>
        <w:pStyle w:val="16"/>
        <w:tabs>
          <w:tab w:val="left" w:pos="217"/>
        </w:tabs>
        <w:spacing w:before="19" w:line="360" w:lineRule="auto"/>
        <w:ind w:left="108" w:right="79" w:firstLine="530"/>
        <w:rPr>
          <w:rFonts w:hint="eastAsia" w:ascii="宋体" w:hAnsi="宋体" w:eastAsia="宋体"/>
          <w:sz w:val="24"/>
          <w:szCs w:val="24"/>
          <w:lang w:eastAsia="zh-CN"/>
        </w:rPr>
      </w:pPr>
      <w:r>
        <w:rPr>
          <w:rFonts w:ascii="宋体" w:hAnsi="宋体" w:eastAsia="宋体" w:cs="Arial"/>
          <w:spacing w:val="5"/>
          <w:sz w:val="24"/>
          <w:szCs w:val="24"/>
          <w:lang w:eastAsia="zh-CN"/>
        </w:rPr>
        <w:t>1</w:t>
      </w:r>
      <w:r>
        <w:rPr>
          <w:rFonts w:ascii="宋体" w:hAnsi="宋体" w:eastAsia="宋体" w:cs="Arial"/>
          <w:spacing w:val="-34"/>
          <w:sz w:val="24"/>
          <w:szCs w:val="24"/>
          <w:lang w:eastAsia="zh-CN"/>
        </w:rPr>
        <w:t xml:space="preserve"> </w:t>
      </w:r>
      <w:r>
        <w:rPr>
          <w:rFonts w:ascii="宋体" w:hAnsi="宋体" w:eastAsia="宋体" w:cs="Arial"/>
          <w:spacing w:val="5"/>
          <w:sz w:val="24"/>
          <w:szCs w:val="24"/>
          <w:lang w:eastAsia="zh-CN"/>
        </w:rPr>
        <w:t>.</w:t>
      </w:r>
      <w:r>
        <w:rPr>
          <w:rFonts w:ascii="宋体" w:hAnsi="宋体" w:eastAsia="宋体"/>
          <w:spacing w:val="5"/>
          <w:sz w:val="24"/>
          <w:szCs w:val="24"/>
          <w:u w:val="single"/>
          <w:lang w:eastAsia="zh-CN"/>
        </w:rPr>
        <w:t>（标的名称</w:t>
      </w:r>
      <w:r>
        <w:rPr>
          <w:rFonts w:ascii="宋体" w:hAnsi="宋体" w:eastAsia="宋体"/>
          <w:spacing w:val="-43"/>
          <w:sz w:val="24"/>
          <w:szCs w:val="24"/>
          <w:u w:val="single"/>
          <w:lang w:eastAsia="zh-CN"/>
        </w:rPr>
        <w:t>）</w:t>
      </w:r>
      <w:r>
        <w:rPr>
          <w:rFonts w:ascii="宋体" w:hAnsi="宋体" w:eastAsia="宋体"/>
          <w:spacing w:val="-43"/>
          <w:sz w:val="24"/>
          <w:szCs w:val="24"/>
          <w:lang w:eastAsia="zh-CN"/>
        </w:rPr>
        <w:t>，</w:t>
      </w:r>
      <w:r>
        <w:rPr>
          <w:rFonts w:ascii="宋体" w:hAnsi="宋体" w:eastAsia="宋体"/>
          <w:spacing w:val="5"/>
          <w:sz w:val="24"/>
          <w:szCs w:val="24"/>
          <w:lang w:eastAsia="zh-CN"/>
        </w:rPr>
        <w:t>属于</w:t>
      </w:r>
      <w:r>
        <w:rPr>
          <w:rFonts w:ascii="宋体" w:hAnsi="宋体" w:eastAsia="宋体"/>
          <w:spacing w:val="5"/>
          <w:sz w:val="24"/>
          <w:szCs w:val="24"/>
          <w:u w:val="single"/>
          <w:lang w:eastAsia="zh-CN"/>
        </w:rPr>
        <w:t>（采购文件中明确的所属行业</w:t>
      </w:r>
      <w:r>
        <w:rPr>
          <w:rFonts w:ascii="宋体" w:hAnsi="宋体" w:eastAsia="宋体"/>
          <w:spacing w:val="-15"/>
          <w:sz w:val="24"/>
          <w:szCs w:val="24"/>
          <w:u w:val="single"/>
          <w:lang w:eastAsia="zh-CN"/>
        </w:rPr>
        <w:t xml:space="preserve"> </w:t>
      </w:r>
      <w:r>
        <w:rPr>
          <w:rFonts w:ascii="宋体" w:hAnsi="宋体" w:eastAsia="宋体"/>
          <w:spacing w:val="5"/>
          <w:sz w:val="24"/>
          <w:szCs w:val="24"/>
          <w:u w:val="single"/>
          <w:lang w:eastAsia="zh-CN"/>
        </w:rPr>
        <w:t>）</w:t>
      </w:r>
      <w:r>
        <w:rPr>
          <w:rFonts w:ascii="宋体" w:hAnsi="宋体" w:eastAsia="宋体"/>
          <w:spacing w:val="5"/>
          <w:sz w:val="24"/>
          <w:szCs w:val="24"/>
          <w:lang w:eastAsia="zh-CN"/>
        </w:rPr>
        <w:t>行业；</w:t>
      </w:r>
      <w:r>
        <w:rPr>
          <w:rFonts w:ascii="宋体" w:hAnsi="宋体" w:eastAsia="宋体" w:cs="宋体"/>
          <w:spacing w:val="8"/>
          <w:sz w:val="24"/>
          <w:lang w:eastAsia="zh-CN"/>
        </w:rPr>
        <w:t>承建(承</w:t>
      </w:r>
      <w:r>
        <w:rPr>
          <w:rFonts w:ascii="宋体" w:hAnsi="宋体" w:eastAsia="宋体" w:cs="宋体"/>
          <w:spacing w:val="7"/>
          <w:sz w:val="24"/>
          <w:lang w:eastAsia="zh-CN"/>
        </w:rPr>
        <w:t>接</w:t>
      </w:r>
      <w:r>
        <w:rPr>
          <w:rFonts w:ascii="宋体" w:hAnsi="宋体" w:eastAsia="宋体" w:cs="宋体"/>
          <w:sz w:val="24"/>
          <w:lang w:eastAsia="zh-CN"/>
        </w:rPr>
        <w:t>)</w:t>
      </w:r>
      <w:r>
        <w:rPr>
          <w:rFonts w:hint="eastAsia" w:ascii="宋体" w:hAnsi="宋体" w:eastAsia="宋体" w:cs="宋体"/>
          <w:sz w:val="24"/>
          <w:lang w:val="en-US" w:eastAsia="zh-CN"/>
        </w:rPr>
        <w:t>企业</w:t>
      </w:r>
      <w:r>
        <w:rPr>
          <w:rFonts w:ascii="宋体" w:hAnsi="宋体" w:eastAsia="宋体"/>
          <w:spacing w:val="5"/>
          <w:sz w:val="24"/>
          <w:szCs w:val="24"/>
          <w:lang w:eastAsia="zh-CN"/>
        </w:rPr>
        <w:t>为</w:t>
      </w:r>
      <w:r>
        <w:rPr>
          <w:rFonts w:ascii="宋体" w:hAnsi="宋体" w:eastAsia="宋体"/>
          <w:spacing w:val="5"/>
          <w:sz w:val="24"/>
          <w:szCs w:val="24"/>
          <w:u w:val="single"/>
          <w:lang w:eastAsia="zh-CN"/>
        </w:rPr>
        <w:t>（企业名</w:t>
      </w:r>
      <w:r>
        <w:rPr>
          <w:rFonts w:ascii="宋体" w:hAnsi="宋体" w:eastAsia="宋体"/>
          <w:spacing w:val="1"/>
          <w:sz w:val="24"/>
          <w:szCs w:val="24"/>
          <w:u w:val="single"/>
          <w:lang w:eastAsia="zh-CN"/>
        </w:rPr>
        <w:t>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1"/>
          <w:sz w:val="24"/>
          <w:szCs w:val="24"/>
          <w:lang w:eastAsia="zh-CN"/>
        </w:rPr>
        <w:t>从业人员</w:t>
      </w:r>
      <w:r>
        <w:rPr>
          <w:rFonts w:ascii="宋体" w:hAnsi="宋体" w:eastAsia="宋体"/>
          <w:spacing w:val="-60"/>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人</w:t>
      </w:r>
      <w:r>
        <w:rPr>
          <w:rFonts w:ascii="宋体" w:hAnsi="宋体" w:eastAsia="宋体"/>
          <w:spacing w:val="-17"/>
          <w:sz w:val="24"/>
          <w:szCs w:val="24"/>
          <w:lang w:eastAsia="zh-CN"/>
        </w:rPr>
        <w:t xml:space="preserve"> </w:t>
      </w:r>
      <w:r>
        <w:rPr>
          <w:rFonts w:ascii="宋体" w:hAnsi="宋体" w:eastAsia="宋体"/>
          <w:spacing w:val="1"/>
          <w:sz w:val="24"/>
          <w:szCs w:val="24"/>
          <w:lang w:eastAsia="zh-CN"/>
        </w:rPr>
        <w:t>，营业收入为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14"/>
          <w:sz w:val="24"/>
          <w:szCs w:val="24"/>
          <w:lang w:eastAsia="zh-CN"/>
        </w:rPr>
        <w:t xml:space="preserve"> </w:t>
      </w:r>
      <w:r>
        <w:rPr>
          <w:rFonts w:ascii="宋体" w:hAnsi="宋体" w:eastAsia="宋体"/>
          <w:spacing w:val="1"/>
          <w:sz w:val="24"/>
          <w:szCs w:val="24"/>
          <w:lang w:eastAsia="zh-CN"/>
        </w:rPr>
        <w:t>，资产总额为</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21"/>
          <w:w w:val="101"/>
          <w:sz w:val="24"/>
          <w:szCs w:val="24"/>
          <w:lang w:eastAsia="zh-CN"/>
        </w:rPr>
        <w:t xml:space="preserve"> </w:t>
      </w:r>
      <w:r>
        <w:rPr>
          <w:rFonts w:ascii="宋体" w:hAnsi="宋体" w:eastAsia="宋体" w:cs="Arial"/>
          <w:spacing w:val="1"/>
          <w:position w:val="6"/>
          <w:sz w:val="16"/>
          <w:szCs w:val="16"/>
          <w:lang w:eastAsia="zh-CN"/>
        </w:rPr>
        <w:t xml:space="preserve">1 </w:t>
      </w:r>
      <w:r>
        <w:rPr>
          <w:rFonts w:ascii="宋体" w:hAnsi="宋体" w:eastAsia="宋体"/>
          <w:sz w:val="24"/>
          <w:szCs w:val="24"/>
          <w:lang w:eastAsia="zh-CN"/>
        </w:rPr>
        <w:t xml:space="preserve">，属于 </w:t>
      </w:r>
      <w:r>
        <w:rPr>
          <w:rFonts w:ascii="宋体" w:hAnsi="宋体" w:eastAsia="宋体"/>
          <w:sz w:val="24"/>
          <w:szCs w:val="24"/>
          <w:u w:val="single"/>
          <w:lang w:eastAsia="zh-CN"/>
        </w:rPr>
        <w:tab/>
      </w:r>
      <w:r>
        <w:rPr>
          <w:rFonts w:ascii="宋体" w:hAnsi="宋体" w:eastAsia="宋体"/>
          <w:spacing w:val="-6"/>
          <w:sz w:val="24"/>
          <w:szCs w:val="24"/>
          <w:u w:val="single"/>
          <w:lang w:eastAsia="zh-CN"/>
        </w:rPr>
        <w:t>（ 中型企业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、微型企业</w:t>
      </w:r>
      <w:r>
        <w:rPr>
          <w:rFonts w:ascii="宋体" w:hAnsi="宋体" w:eastAsia="宋体"/>
          <w:spacing w:val="-46"/>
          <w:sz w:val="24"/>
          <w:szCs w:val="24"/>
          <w:u w:val="single"/>
          <w:lang w:eastAsia="zh-CN"/>
        </w:rPr>
        <w:t>）</w:t>
      </w:r>
      <w:r>
        <w:rPr>
          <w:rFonts w:ascii="宋体" w:hAnsi="宋体" w:eastAsia="宋体"/>
          <w:spacing w:val="-46"/>
          <w:sz w:val="24"/>
          <w:szCs w:val="24"/>
          <w:lang w:eastAsia="zh-CN"/>
        </w:rPr>
        <w:t>；</w:t>
      </w:r>
    </w:p>
    <w:p w14:paraId="5DB939D1">
      <w:pPr>
        <w:spacing w:before="171" w:line="360" w:lineRule="auto"/>
        <w:ind w:left="640"/>
        <w:rPr>
          <w:rFonts w:hint="eastAsia" w:ascii="宋体" w:hAnsi="宋体" w:eastAsia="宋体"/>
          <w:sz w:val="24"/>
          <w:szCs w:val="24"/>
          <w:lang w:eastAsia="zh-CN"/>
        </w:rPr>
      </w:pPr>
      <w:r>
        <w:rPr>
          <w:rFonts w:ascii="宋体" w:hAnsi="宋体" w:eastAsia="宋体"/>
          <w:spacing w:val="2"/>
          <w:position w:val="1"/>
          <w:sz w:val="24"/>
          <w:szCs w:val="24"/>
          <w:lang w:eastAsia="zh-CN"/>
        </w:rPr>
        <w:t>……</w:t>
      </w:r>
    </w:p>
    <w:p w14:paraId="76566FD2">
      <w:pPr>
        <w:pStyle w:val="16"/>
        <w:spacing w:before="186" w:line="360" w:lineRule="auto"/>
        <w:ind w:left="110" w:right="84" w:firstLine="526"/>
        <w:rPr>
          <w:rFonts w:hint="eastAsia" w:ascii="宋体" w:hAnsi="宋体" w:eastAsia="宋体"/>
          <w:sz w:val="24"/>
          <w:szCs w:val="24"/>
          <w:lang w:eastAsia="zh-CN"/>
        </w:rPr>
      </w:pPr>
      <w:r>
        <w:rPr>
          <w:rFonts w:ascii="宋体" w:hAnsi="宋体" w:eastAsia="宋体"/>
          <w:spacing w:val="6"/>
          <w:sz w:val="24"/>
          <w:szCs w:val="24"/>
          <w:lang w:eastAsia="zh-CN"/>
        </w:rPr>
        <w:t>以上企业</w:t>
      </w:r>
      <w:r>
        <w:rPr>
          <w:rFonts w:hint="eastAsia" w:ascii="宋体" w:hAnsi="宋体" w:eastAsia="宋体"/>
          <w:spacing w:val="6"/>
          <w:sz w:val="24"/>
          <w:szCs w:val="24"/>
          <w:lang w:eastAsia="zh-CN"/>
        </w:rPr>
        <w:t>，</w:t>
      </w:r>
      <w:r>
        <w:rPr>
          <w:rFonts w:ascii="宋体" w:hAnsi="宋体" w:eastAsia="宋体"/>
          <w:spacing w:val="6"/>
          <w:sz w:val="24"/>
          <w:szCs w:val="24"/>
          <w:lang w:eastAsia="zh-CN"/>
        </w:rPr>
        <w:t>不属于大企业的分支机构</w:t>
      </w:r>
      <w:r>
        <w:rPr>
          <w:rFonts w:hint="eastAsia" w:ascii="宋体" w:hAnsi="宋体" w:eastAsia="宋体"/>
          <w:spacing w:val="6"/>
          <w:sz w:val="24"/>
          <w:szCs w:val="24"/>
          <w:lang w:eastAsia="zh-CN"/>
        </w:rPr>
        <w:t>，</w:t>
      </w:r>
      <w:r>
        <w:rPr>
          <w:rFonts w:ascii="宋体" w:hAnsi="宋体" w:eastAsia="宋体"/>
          <w:spacing w:val="6"/>
          <w:sz w:val="24"/>
          <w:szCs w:val="24"/>
          <w:lang w:eastAsia="zh-CN"/>
        </w:rPr>
        <w:t>不存在控股股东为大企业的情形</w:t>
      </w:r>
      <w:r>
        <w:rPr>
          <w:rFonts w:hint="eastAsia" w:ascii="宋体" w:hAnsi="宋体" w:eastAsia="宋体"/>
          <w:spacing w:val="6"/>
          <w:sz w:val="24"/>
          <w:szCs w:val="24"/>
          <w:lang w:eastAsia="zh-CN"/>
        </w:rPr>
        <w:t>，</w:t>
      </w:r>
      <w:r>
        <w:rPr>
          <w:rFonts w:ascii="宋体" w:hAnsi="宋体" w:eastAsia="宋体"/>
          <w:spacing w:val="6"/>
          <w:sz w:val="24"/>
          <w:szCs w:val="24"/>
          <w:lang w:eastAsia="zh-CN"/>
        </w:rPr>
        <w:t>也不</w:t>
      </w:r>
      <w:r>
        <w:rPr>
          <w:rFonts w:ascii="宋体" w:hAnsi="宋体" w:eastAsia="宋体"/>
          <w:sz w:val="24"/>
          <w:szCs w:val="24"/>
          <w:lang w:eastAsia="zh-CN"/>
        </w:rPr>
        <w:t xml:space="preserve"> </w:t>
      </w:r>
      <w:r>
        <w:rPr>
          <w:rFonts w:ascii="宋体" w:hAnsi="宋体" w:eastAsia="宋体"/>
          <w:spacing w:val="11"/>
          <w:sz w:val="24"/>
          <w:szCs w:val="24"/>
          <w:lang w:eastAsia="zh-CN"/>
        </w:rPr>
        <w:t>存在与大企业的负责人为同一人的情形。</w:t>
      </w:r>
    </w:p>
    <w:p w14:paraId="7D638579">
      <w:pPr>
        <w:pStyle w:val="16"/>
        <w:spacing w:before="10" w:line="360" w:lineRule="auto"/>
        <w:ind w:left="616"/>
        <w:rPr>
          <w:rFonts w:hint="eastAsia" w:ascii="宋体" w:hAnsi="宋体" w:eastAsia="宋体"/>
          <w:sz w:val="24"/>
          <w:szCs w:val="24"/>
          <w:lang w:eastAsia="zh-CN"/>
        </w:rPr>
      </w:pPr>
      <w:r>
        <w:rPr>
          <w:rFonts w:ascii="宋体" w:hAnsi="宋体" w:eastAsia="宋体"/>
          <w:spacing w:val="9"/>
          <w:sz w:val="24"/>
          <w:szCs w:val="24"/>
          <w:lang w:eastAsia="zh-CN"/>
        </w:rPr>
        <w:t>本企业对上述声明内容的真实性负责</w:t>
      </w:r>
      <w:r>
        <w:rPr>
          <w:rFonts w:hint="eastAsia" w:ascii="宋体" w:hAnsi="宋体" w:eastAsia="宋体"/>
          <w:spacing w:val="9"/>
          <w:sz w:val="24"/>
          <w:szCs w:val="24"/>
          <w:lang w:eastAsia="zh-CN"/>
        </w:rPr>
        <w:t>。</w:t>
      </w:r>
      <w:r>
        <w:rPr>
          <w:rFonts w:ascii="宋体" w:hAnsi="宋体" w:eastAsia="宋体"/>
          <w:spacing w:val="9"/>
          <w:sz w:val="24"/>
          <w:szCs w:val="24"/>
          <w:lang w:eastAsia="zh-CN"/>
        </w:rPr>
        <w:t>如有虚假</w:t>
      </w:r>
      <w:r>
        <w:rPr>
          <w:rFonts w:hint="eastAsia" w:ascii="宋体" w:hAnsi="宋体" w:eastAsia="宋体"/>
          <w:spacing w:val="9"/>
          <w:sz w:val="24"/>
          <w:szCs w:val="24"/>
          <w:lang w:eastAsia="zh-CN"/>
        </w:rPr>
        <w:t>，</w:t>
      </w:r>
      <w:r>
        <w:rPr>
          <w:rFonts w:ascii="宋体" w:hAnsi="宋体" w:eastAsia="宋体"/>
          <w:spacing w:val="9"/>
          <w:sz w:val="24"/>
          <w:szCs w:val="24"/>
          <w:lang w:eastAsia="zh-CN"/>
        </w:rPr>
        <w:t>将依法承担相应</w:t>
      </w:r>
      <w:r>
        <w:rPr>
          <w:rFonts w:ascii="宋体" w:hAnsi="宋体" w:eastAsia="宋体"/>
          <w:spacing w:val="8"/>
          <w:sz w:val="24"/>
          <w:szCs w:val="24"/>
          <w:lang w:eastAsia="zh-CN"/>
        </w:rPr>
        <w:t>责任。</w:t>
      </w:r>
    </w:p>
    <w:p w14:paraId="14AE425D">
      <w:pPr>
        <w:spacing w:line="360" w:lineRule="auto"/>
        <w:rPr>
          <w:rFonts w:hint="eastAsia" w:ascii="宋体" w:hAnsi="宋体" w:eastAsia="宋体" w:cs="宋体"/>
          <w:lang w:eastAsia="zh-CN"/>
        </w:rPr>
      </w:pPr>
    </w:p>
    <w:p w14:paraId="1205EEC1">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企业名称(盖章)：_______</w:t>
      </w:r>
    </w:p>
    <w:p w14:paraId="55F7D0C9">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日 期：________</w:t>
      </w:r>
    </w:p>
    <w:p w14:paraId="7B7C2E34">
      <w:pPr>
        <w:spacing w:line="360" w:lineRule="auto"/>
        <w:rPr>
          <w:rFonts w:hint="eastAsia" w:ascii="宋体" w:hAnsi="宋体" w:eastAsia="宋体" w:cs="宋体"/>
          <w:lang w:eastAsia="zh-CN"/>
        </w:rPr>
      </w:pPr>
    </w:p>
    <w:p w14:paraId="252BD149">
      <w:pPr>
        <w:spacing w:line="360" w:lineRule="auto"/>
        <w:rPr>
          <w:rFonts w:hint="eastAsia" w:ascii="宋体" w:hAnsi="宋体" w:eastAsia="宋体" w:cs="宋体"/>
          <w:lang w:eastAsia="zh-CN"/>
        </w:rPr>
      </w:pPr>
    </w:p>
    <w:p w14:paraId="501FC3B2">
      <w:pPr>
        <w:pStyle w:val="13"/>
        <w:spacing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45"/>
    <w:p w14:paraId="409E9506">
      <w:pPr>
        <w:spacing w:line="207" w:lineRule="auto"/>
        <w:rPr>
          <w:rFonts w:eastAsiaTheme="minorEastAsia"/>
          <w:sz w:val="20"/>
          <w:szCs w:val="20"/>
          <w:lang w:eastAsia="zh-CN"/>
        </w:rPr>
        <w:sectPr>
          <w:headerReference r:id="rId12" w:type="default"/>
          <w:footerReference r:id="rId13" w:type="default"/>
          <w:pgSz w:w="11907" w:h="16840"/>
          <w:pgMar w:top="1149" w:right="1060" w:bottom="1057" w:left="1593" w:header="875" w:footer="886" w:gutter="0"/>
          <w:pgBorders>
            <w:top w:val="none" w:sz="0" w:space="0"/>
            <w:left w:val="none" w:sz="0" w:space="0"/>
            <w:bottom w:val="none" w:sz="0" w:space="0"/>
            <w:right w:val="none" w:sz="0" w:space="0"/>
          </w:pgBorders>
          <w:pgNumType w:fmt="decimal"/>
          <w:cols w:space="720" w:num="1"/>
        </w:sectPr>
      </w:pPr>
    </w:p>
    <w:p w14:paraId="28412D62">
      <w:pPr>
        <w:spacing w:line="207" w:lineRule="auto"/>
        <w:rPr>
          <w:rFonts w:hint="eastAsia"/>
          <w:sz w:val="20"/>
          <w:szCs w:val="20"/>
        </w:rPr>
      </w:pPr>
    </w:p>
    <w:p w14:paraId="09E77ACD">
      <w:pPr>
        <w:rPr>
          <w:rFonts w:hint="eastAsia"/>
          <w:sz w:val="20"/>
          <w:szCs w:val="20"/>
        </w:rPr>
      </w:pPr>
    </w:p>
    <w:p w14:paraId="22F282D0">
      <w:pPr>
        <w:tabs>
          <w:tab w:val="left" w:pos="1056"/>
        </w:tabs>
        <w:jc w:val="center"/>
        <w:rPr>
          <w:rFonts w:hint="eastAsia" w:ascii="宋体" w:hAnsi="宋体" w:eastAsia="宋体"/>
          <w:sz w:val="35"/>
          <w:szCs w:val="35"/>
        </w:rPr>
      </w:pPr>
      <w:r>
        <w:rPr>
          <w:rFonts w:hint="eastAsia" w:ascii="宋体" w:hAnsi="宋体" w:eastAsia="宋体" w:cs="宋体"/>
          <w:b/>
          <w:bCs/>
          <w:spacing w:val="10"/>
          <w:sz w:val="35"/>
          <w:szCs w:val="35"/>
        </w:rPr>
        <w:t>残疾人福利性单位声明函格式</w:t>
      </w:r>
    </w:p>
    <w:p w14:paraId="4364DCD3">
      <w:pPr>
        <w:spacing w:line="300" w:lineRule="auto"/>
        <w:rPr>
          <w:rFonts w:hint="eastAsia" w:ascii="宋体" w:hAnsi="宋体" w:eastAsia="宋体"/>
        </w:rPr>
      </w:pPr>
    </w:p>
    <w:p w14:paraId="1C4F28B8">
      <w:pPr>
        <w:pStyle w:val="16"/>
        <w:spacing w:before="103" w:line="337" w:lineRule="auto"/>
        <w:ind w:left="3"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hint="eastAsia" w:ascii="宋体" w:hAnsi="宋体" w:eastAsia="宋体"/>
          <w:spacing w:val="8"/>
          <w:sz w:val="24"/>
          <w:szCs w:val="24"/>
          <w:lang w:eastAsia="zh-CN"/>
        </w:rPr>
        <w:t>，</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3"/>
          <w:sz w:val="24"/>
          <w:szCs w:val="24"/>
          <w:lang w:eastAsia="zh-CN"/>
        </w:rPr>
        <w:t>业政府采购政策的通知》（财库〔</w:t>
      </w:r>
      <w:r>
        <w:rPr>
          <w:rFonts w:ascii="宋体" w:hAnsi="宋体" w:eastAsia="宋体" w:cs="Arial"/>
          <w:spacing w:val="3"/>
          <w:sz w:val="24"/>
          <w:szCs w:val="24"/>
          <w:lang w:eastAsia="zh-CN"/>
        </w:rPr>
        <w:t>2017</w:t>
      </w:r>
      <w:r>
        <w:rPr>
          <w:rFonts w:ascii="宋体" w:hAnsi="宋体" w:eastAsia="宋体"/>
          <w:spacing w:val="3"/>
          <w:sz w:val="24"/>
          <w:szCs w:val="24"/>
          <w:lang w:eastAsia="zh-CN"/>
        </w:rPr>
        <w:t>〕</w:t>
      </w:r>
      <w:r>
        <w:rPr>
          <w:rFonts w:hint="eastAsia" w:ascii="宋体" w:hAnsi="宋体" w:eastAsia="宋体" w:cs="Arial"/>
          <w:spacing w:val="3"/>
          <w:sz w:val="24"/>
          <w:szCs w:val="24"/>
          <w:lang w:eastAsia="zh-CN"/>
        </w:rPr>
        <w:t>141</w:t>
      </w:r>
      <w:r>
        <w:rPr>
          <w:rFonts w:ascii="宋体" w:hAnsi="宋体" w:eastAsia="宋体"/>
          <w:spacing w:val="3"/>
          <w:sz w:val="24"/>
          <w:szCs w:val="24"/>
          <w:lang w:eastAsia="zh-CN"/>
        </w:rPr>
        <w:t>号</w:t>
      </w:r>
      <w:r>
        <w:rPr>
          <w:rFonts w:ascii="宋体" w:hAnsi="宋体" w:eastAsia="宋体"/>
          <w:spacing w:val="2"/>
          <w:sz w:val="24"/>
          <w:szCs w:val="24"/>
          <w:lang w:eastAsia="zh-CN"/>
        </w:rPr>
        <w:t>）的规定</w:t>
      </w:r>
      <w:r>
        <w:rPr>
          <w:rFonts w:ascii="宋体" w:hAnsi="宋体" w:eastAsia="宋体"/>
          <w:spacing w:val="-16"/>
          <w:sz w:val="24"/>
          <w:szCs w:val="24"/>
          <w:lang w:eastAsia="zh-CN"/>
        </w:rPr>
        <w:t xml:space="preserve"> </w:t>
      </w:r>
      <w:r>
        <w:rPr>
          <w:rFonts w:ascii="宋体" w:hAnsi="宋体" w:eastAsia="宋体"/>
          <w:spacing w:val="2"/>
          <w:sz w:val="24"/>
          <w:szCs w:val="24"/>
          <w:lang w:eastAsia="zh-CN"/>
        </w:rPr>
        <w:t>，本单位</w:t>
      </w:r>
      <w:r>
        <w:rPr>
          <w:rFonts w:ascii="宋体" w:hAnsi="宋体" w:eastAsia="宋体"/>
          <w:b/>
          <w:bCs/>
          <w:spacing w:val="2"/>
          <w:sz w:val="24"/>
          <w:szCs w:val="24"/>
          <w:lang w:eastAsia="zh-CN"/>
        </w:rPr>
        <w:t>（请进行选择</w:t>
      </w:r>
      <w:r>
        <w:rPr>
          <w:rFonts w:ascii="宋体" w:hAnsi="宋体" w:eastAsia="宋体"/>
          <w:b/>
          <w:bCs/>
          <w:spacing w:val="-49"/>
          <w:w w:val="85"/>
          <w:sz w:val="24"/>
          <w:szCs w:val="24"/>
          <w:lang w:eastAsia="zh-CN"/>
        </w:rPr>
        <w:t>）</w:t>
      </w:r>
      <w:r>
        <w:rPr>
          <w:rFonts w:ascii="宋体" w:hAnsi="宋体" w:eastAsia="宋体"/>
          <w:spacing w:val="-49"/>
          <w:w w:val="85"/>
          <w:sz w:val="24"/>
          <w:szCs w:val="24"/>
          <w:lang w:eastAsia="zh-CN"/>
        </w:rPr>
        <w:t>：</w:t>
      </w:r>
    </w:p>
    <w:p w14:paraId="2B3C25BA">
      <w:pPr>
        <w:pStyle w:val="16"/>
        <w:spacing w:before="20" w:line="200" w:lineRule="auto"/>
        <w:ind w:left="504"/>
        <w:rPr>
          <w:rFonts w:hint="eastAsia" w:ascii="宋体" w:hAnsi="宋体" w:eastAsia="宋体"/>
          <w:sz w:val="24"/>
          <w:szCs w:val="24"/>
          <w:lang w:eastAsia="zh-CN"/>
        </w:rPr>
      </w:pPr>
      <w:r>
        <w:rPr>
          <w:rFonts w:ascii="宋体" w:hAnsi="宋体" w:eastAsia="宋体" w:cs="Arial"/>
          <w:b/>
          <w:bCs/>
          <w:spacing w:val="15"/>
          <w:sz w:val="24"/>
          <w:szCs w:val="24"/>
          <w:lang w:eastAsia="zh-CN"/>
        </w:rPr>
        <w:t>□</w:t>
      </w:r>
      <w:r>
        <w:rPr>
          <w:rFonts w:ascii="宋体" w:hAnsi="宋体" w:eastAsia="宋体"/>
          <w:b/>
          <w:bCs/>
          <w:spacing w:val="15"/>
          <w:sz w:val="24"/>
          <w:szCs w:val="24"/>
          <w:lang w:eastAsia="zh-CN"/>
        </w:rPr>
        <w:t>不属于符合条件的残疾人福利性单位。</w:t>
      </w:r>
    </w:p>
    <w:p w14:paraId="02FE18AA">
      <w:pPr>
        <w:pStyle w:val="16"/>
        <w:spacing w:before="243" w:line="339" w:lineRule="auto"/>
        <w:ind w:left="4" w:right="58" w:firstLine="500"/>
        <w:rPr>
          <w:rFonts w:hint="eastAsia" w:ascii="宋体" w:hAnsi="宋体" w:eastAsia="宋体"/>
          <w:sz w:val="24"/>
          <w:szCs w:val="24"/>
          <w:lang w:eastAsia="zh-CN"/>
        </w:rPr>
      </w:pPr>
      <w:r>
        <w:rPr>
          <w:rFonts w:ascii="宋体" w:hAnsi="宋体" w:eastAsia="宋体" w:cs="Arial"/>
          <w:b/>
          <w:bCs/>
          <w:spacing w:val="12"/>
          <w:sz w:val="24"/>
          <w:szCs w:val="24"/>
          <w:lang w:eastAsia="zh-CN"/>
        </w:rPr>
        <w:t>□</w:t>
      </w:r>
      <w:r>
        <w:rPr>
          <w:rFonts w:ascii="宋体" w:hAnsi="宋体" w:eastAsia="宋体"/>
          <w:b/>
          <w:bCs/>
          <w:spacing w:val="12"/>
          <w:sz w:val="24"/>
          <w:szCs w:val="24"/>
          <w:lang w:eastAsia="zh-CN"/>
        </w:rPr>
        <w:t>属于符合条件的残疾人福利性单位</w:t>
      </w:r>
      <w:r>
        <w:rPr>
          <w:rFonts w:ascii="宋体" w:hAnsi="宋体" w:eastAsia="宋体"/>
          <w:b/>
          <w:bCs/>
          <w:spacing w:val="-15"/>
          <w:sz w:val="24"/>
          <w:szCs w:val="24"/>
          <w:lang w:eastAsia="zh-CN"/>
        </w:rPr>
        <w:t xml:space="preserve"> </w:t>
      </w:r>
      <w:r>
        <w:rPr>
          <w:rFonts w:ascii="宋体" w:hAnsi="宋体" w:eastAsia="宋体"/>
          <w:b/>
          <w:bCs/>
          <w:spacing w:val="12"/>
          <w:sz w:val="24"/>
          <w:szCs w:val="24"/>
          <w:lang w:eastAsia="zh-CN"/>
        </w:rPr>
        <w:t>，</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6"/>
          <w:sz w:val="24"/>
          <w:szCs w:val="24"/>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45551CE0">
      <w:pPr>
        <w:pStyle w:val="16"/>
        <w:spacing w:before="19" w:line="200" w:lineRule="auto"/>
        <w:ind w:left="508"/>
        <w:rPr>
          <w:rFonts w:hint="eastAsia" w:ascii="宋体" w:hAnsi="宋体" w:eastAsia="宋体"/>
          <w:sz w:val="24"/>
          <w:szCs w:val="24"/>
          <w:lang w:eastAsia="zh-CN"/>
        </w:rPr>
      </w:pPr>
      <w:r>
        <w:rPr>
          <w:rFonts w:ascii="宋体" w:hAnsi="宋体" w:eastAsia="宋体"/>
          <w:b/>
          <w:bCs/>
          <w:spacing w:val="10"/>
          <w:sz w:val="24"/>
          <w:szCs w:val="24"/>
          <w:lang w:eastAsia="zh-CN"/>
        </w:rPr>
        <w:t>本单位对上述声明的真实性负责</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如有虚假</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将</w:t>
      </w:r>
      <w:r>
        <w:rPr>
          <w:rFonts w:ascii="宋体" w:hAnsi="宋体" w:eastAsia="宋体"/>
          <w:b/>
          <w:bCs/>
          <w:spacing w:val="9"/>
          <w:sz w:val="24"/>
          <w:szCs w:val="24"/>
          <w:lang w:eastAsia="zh-CN"/>
        </w:rPr>
        <w:t>依法承担相应责任。</w:t>
      </w:r>
    </w:p>
    <w:p w14:paraId="4199A316">
      <w:pPr>
        <w:spacing w:line="262" w:lineRule="auto"/>
        <w:rPr>
          <w:rFonts w:hint="eastAsia" w:ascii="宋体" w:hAnsi="宋体" w:eastAsia="宋体"/>
        </w:rPr>
      </w:pPr>
    </w:p>
    <w:p w14:paraId="0A82DBF7">
      <w:pPr>
        <w:spacing w:line="262" w:lineRule="auto"/>
        <w:rPr>
          <w:rFonts w:hint="eastAsia" w:ascii="宋体" w:hAnsi="宋体" w:eastAsia="宋体"/>
        </w:rPr>
      </w:pPr>
    </w:p>
    <w:p w14:paraId="29820483">
      <w:pPr>
        <w:spacing w:line="262" w:lineRule="auto"/>
        <w:rPr>
          <w:rFonts w:hint="eastAsia" w:ascii="宋体" w:hAnsi="宋体" w:eastAsia="宋体"/>
        </w:rPr>
      </w:pPr>
    </w:p>
    <w:p w14:paraId="3846A00B">
      <w:pPr>
        <w:spacing w:line="262" w:lineRule="auto"/>
        <w:rPr>
          <w:rFonts w:hint="eastAsia" w:ascii="宋体" w:hAnsi="宋体" w:eastAsia="宋体"/>
        </w:rPr>
      </w:pPr>
    </w:p>
    <w:p w14:paraId="5FC37792">
      <w:pPr>
        <w:spacing w:line="262" w:lineRule="auto"/>
        <w:rPr>
          <w:rFonts w:hint="eastAsia" w:ascii="宋体" w:hAnsi="宋体" w:eastAsia="宋体"/>
        </w:rPr>
      </w:pPr>
    </w:p>
    <w:p w14:paraId="3931E5CA">
      <w:pPr>
        <w:pStyle w:val="16"/>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05BDBF8B">
      <w:pPr>
        <w:pStyle w:val="16"/>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48B8ABEE">
      <w:pPr>
        <w:spacing w:line="339" w:lineRule="auto"/>
        <w:rPr>
          <w:rFonts w:hint="eastAsia"/>
          <w:sz w:val="24"/>
        </w:rPr>
        <w:sectPr>
          <w:headerReference r:id="rId14" w:type="default"/>
          <w:footerReference r:id="rId15" w:type="default"/>
          <w:pgSz w:w="11907" w:h="16840"/>
          <w:pgMar w:top="1149" w:right="1069" w:bottom="1057" w:left="1701" w:header="875" w:footer="886" w:gutter="0"/>
          <w:pgBorders>
            <w:top w:val="none" w:sz="0" w:space="0"/>
            <w:left w:val="none" w:sz="0" w:space="0"/>
            <w:bottom w:val="none" w:sz="0" w:space="0"/>
            <w:right w:val="none" w:sz="0" w:space="0"/>
          </w:pgBorders>
          <w:pgNumType w:fmt="decimal"/>
          <w:cols w:space="720" w:num="1"/>
        </w:sectPr>
      </w:pPr>
    </w:p>
    <w:p w14:paraId="496317E9">
      <w:pPr>
        <w:pStyle w:val="16"/>
        <w:spacing w:before="336" w:line="201" w:lineRule="auto"/>
        <w:ind w:left="18"/>
        <w:outlineLvl w:val="3"/>
        <w:rPr>
          <w:rFonts w:hint="eastAsia" w:ascii="宋体" w:hAnsi="宋体" w:eastAsia="宋体"/>
          <w:sz w:val="24"/>
          <w:szCs w:val="24"/>
          <w:lang w:eastAsia="zh-CN"/>
        </w:rPr>
      </w:pPr>
      <w:r>
        <w:rPr>
          <w:rFonts w:ascii="宋体" w:hAnsi="宋体" w:eastAsia="宋体" w:cs="Arial"/>
          <w:spacing w:val="2"/>
          <w:sz w:val="24"/>
          <w:szCs w:val="24"/>
          <w:lang w:eastAsia="zh-CN"/>
        </w:rPr>
        <w:t>2-1-2</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拟分包情况说明及分包意向协议</w:t>
      </w:r>
    </w:p>
    <w:p w14:paraId="777205D1">
      <w:pPr>
        <w:spacing w:line="254" w:lineRule="auto"/>
        <w:rPr>
          <w:rFonts w:hint="eastAsia" w:ascii="宋体" w:hAnsi="宋体" w:eastAsia="宋体"/>
        </w:rPr>
      </w:pPr>
    </w:p>
    <w:p w14:paraId="00B4283B">
      <w:pPr>
        <w:spacing w:line="255" w:lineRule="auto"/>
        <w:rPr>
          <w:rFonts w:hint="eastAsia" w:ascii="宋体" w:hAnsi="宋体" w:eastAsia="宋体"/>
        </w:rPr>
      </w:pPr>
    </w:p>
    <w:p w14:paraId="4B2270F0">
      <w:pPr>
        <w:pStyle w:val="16"/>
        <w:spacing w:before="150" w:line="360"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7D100476">
      <w:pPr>
        <w:pStyle w:val="16"/>
        <w:spacing w:before="251" w:line="360" w:lineRule="auto"/>
        <w:ind w:left="4"/>
        <w:rPr>
          <w:rFonts w:hint="eastAsia" w:ascii="宋体" w:hAnsi="宋体" w:eastAsia="宋体"/>
          <w:spacing w:val="9"/>
          <w:sz w:val="24"/>
          <w:szCs w:val="24"/>
          <w:lang w:eastAsia="zh-CN"/>
        </w:rPr>
      </w:pPr>
      <w:r>
        <w:rPr>
          <w:rFonts w:ascii="宋体" w:hAnsi="宋体" w:eastAsia="宋体"/>
          <w:spacing w:val="9"/>
          <w:sz w:val="24"/>
          <w:szCs w:val="24"/>
          <w:lang w:eastAsia="zh-CN"/>
        </w:rPr>
        <w:t>致</w:t>
      </w:r>
      <w:r>
        <w:rPr>
          <w:rFonts w:hint="eastAsia" w:ascii="宋体" w:hAnsi="宋体" w:eastAsia="宋体"/>
          <w:spacing w:val="9"/>
          <w:sz w:val="24"/>
          <w:szCs w:val="24"/>
          <w:lang w:eastAsia="zh-CN"/>
        </w:rPr>
        <w:t>：</w:t>
      </w:r>
      <w:r>
        <w:rPr>
          <w:rFonts w:ascii="宋体" w:hAnsi="宋体" w:eastAsia="宋体"/>
          <w:spacing w:val="9"/>
          <w:sz w:val="24"/>
          <w:szCs w:val="24"/>
          <w:u w:val="single"/>
          <w:lang w:eastAsia="zh-CN"/>
        </w:rPr>
        <w:t>（采购人）</w:t>
      </w:r>
    </w:p>
    <w:p w14:paraId="0442E9BD">
      <w:pPr>
        <w:pStyle w:val="16"/>
        <w:spacing w:before="184" w:line="360" w:lineRule="auto"/>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hint="eastAsia" w:ascii="宋体" w:hAnsi="宋体" w:eastAsia="宋体"/>
          <w:spacing w:val="6"/>
          <w:sz w:val="24"/>
          <w:szCs w:val="24"/>
          <w:u w:val="single"/>
          <w:lang w:eastAsia="zh-CN"/>
        </w:rPr>
        <w:t xml:space="preserve">  </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hint="eastAsia" w:ascii="宋体" w:hAnsi="宋体" w:eastAsia="宋体"/>
          <w:spacing w:val="-2"/>
          <w:sz w:val="24"/>
          <w:szCs w:val="24"/>
          <w:u w:val="single"/>
          <w:lang w:eastAsia="zh-CN"/>
        </w:rPr>
        <w:t xml:space="preserve">  </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59"/>
        <w:tblW w:w="9726" w:type="dxa"/>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7"/>
        <w:gridCol w:w="1388"/>
        <w:gridCol w:w="1632"/>
        <w:gridCol w:w="1213"/>
        <w:gridCol w:w="1687"/>
        <w:gridCol w:w="1616"/>
        <w:gridCol w:w="1693"/>
      </w:tblGrid>
      <w:tr w14:paraId="2F835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jc w:val="right"/>
        </w:trPr>
        <w:tc>
          <w:tcPr>
            <w:tcW w:w="497" w:type="dxa"/>
            <w:textDirection w:val="tbRlV"/>
            <w:vAlign w:val="center"/>
          </w:tcPr>
          <w:p w14:paraId="260D99E7">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序 号</w:t>
            </w:r>
          </w:p>
        </w:tc>
        <w:tc>
          <w:tcPr>
            <w:tcW w:w="1388" w:type="dxa"/>
            <w:vAlign w:val="center"/>
          </w:tcPr>
          <w:p w14:paraId="6D03A3FF">
            <w:pPr>
              <w:ind w:right="162" w:hanging="8"/>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分包承担 主体名称</w:t>
            </w:r>
          </w:p>
        </w:tc>
        <w:tc>
          <w:tcPr>
            <w:tcW w:w="1632" w:type="dxa"/>
            <w:vAlign w:val="center"/>
          </w:tcPr>
          <w:p w14:paraId="6502E9E6">
            <w:pPr>
              <w:ind w:right="270" w:firstLine="10"/>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分包承担主体类型</w:t>
            </w:r>
            <w:r>
              <w:rPr>
                <w:rFonts w:hint="eastAsia" w:ascii="宋体" w:hAnsi="宋体" w:eastAsia="宋体" w:cs="Arial"/>
                <w:kern w:val="0"/>
                <w:sz w:val="24"/>
                <w:szCs w:val="24"/>
                <w14:ligatures w14:val="none"/>
              </w:rPr>
              <w:t xml:space="preserve">  </w:t>
            </w:r>
            <w:r>
              <w:rPr>
                <w:rFonts w:ascii="宋体" w:hAnsi="宋体" w:eastAsia="宋体" w:cs="Arial"/>
                <w:kern w:val="0"/>
                <w:sz w:val="24"/>
                <w:szCs w:val="24"/>
                <w14:ligatures w14:val="none"/>
              </w:rPr>
              <w:t>（选择）</w:t>
            </w:r>
          </w:p>
        </w:tc>
        <w:tc>
          <w:tcPr>
            <w:tcW w:w="1213" w:type="dxa"/>
            <w:vAlign w:val="center"/>
          </w:tcPr>
          <w:p w14:paraId="1F43EAA0">
            <w:pPr>
              <w:pStyle w:val="53"/>
              <w:spacing w:line="278" w:lineRule="auto"/>
              <w:jc w:val="center"/>
              <w:rPr>
                <w:rFonts w:hint="eastAsia" w:ascii="宋体" w:hAnsi="宋体"/>
                <w:color w:val="auto"/>
                <w:sz w:val="24"/>
                <w:szCs w:val="24"/>
              </w:rPr>
            </w:pPr>
          </w:p>
          <w:p w14:paraId="5279F6B7">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资质等级</w:t>
            </w:r>
          </w:p>
        </w:tc>
        <w:tc>
          <w:tcPr>
            <w:tcW w:w="1687" w:type="dxa"/>
            <w:vAlign w:val="center"/>
          </w:tcPr>
          <w:p w14:paraId="3C67EF7E">
            <w:pPr>
              <w:ind w:right="298" w:firstLine="123"/>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 xml:space="preserve">拟分包  </w:t>
            </w:r>
            <w:r>
              <w:rPr>
                <w:rFonts w:hint="eastAsia" w:ascii="宋体" w:hAnsi="宋体" w:eastAsia="宋体" w:cs="Arial"/>
                <w:kern w:val="0"/>
                <w:sz w:val="24"/>
                <w:szCs w:val="24"/>
                <w14:ligatures w14:val="none"/>
              </w:rPr>
              <w:t xml:space="preserve"> </w:t>
            </w:r>
            <w:r>
              <w:rPr>
                <w:rFonts w:ascii="宋体" w:hAnsi="宋体" w:eastAsia="宋体" w:cs="Arial"/>
                <w:kern w:val="0"/>
                <w:sz w:val="24"/>
                <w:szCs w:val="24"/>
                <w14:ligatures w14:val="none"/>
              </w:rPr>
              <w:t>合同内容</w:t>
            </w:r>
          </w:p>
        </w:tc>
        <w:tc>
          <w:tcPr>
            <w:tcW w:w="1616" w:type="dxa"/>
            <w:vAlign w:val="center"/>
          </w:tcPr>
          <w:p w14:paraId="2C244498">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拟分包</w:t>
            </w:r>
          </w:p>
          <w:p w14:paraId="2D93F2D0">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合同金额</w:t>
            </w:r>
          </w:p>
          <w:p w14:paraId="0D568BAB">
            <w:pPr>
              <w:jc w:val="center"/>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（人民币元）</w:t>
            </w:r>
          </w:p>
        </w:tc>
        <w:tc>
          <w:tcPr>
            <w:tcW w:w="1693" w:type="dxa"/>
          </w:tcPr>
          <w:p w14:paraId="4FC14C06">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占该采购包</w:t>
            </w:r>
          </w:p>
          <w:p w14:paraId="19785F0B">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合同金额的</w:t>
            </w:r>
          </w:p>
          <w:p w14:paraId="7C4FE5DF">
            <w:pPr>
              <w:jc w:val="center"/>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比例（%）</w:t>
            </w:r>
          </w:p>
        </w:tc>
      </w:tr>
      <w:tr w14:paraId="5B1C7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jc w:val="right"/>
        </w:trPr>
        <w:tc>
          <w:tcPr>
            <w:tcW w:w="497" w:type="dxa"/>
          </w:tcPr>
          <w:p w14:paraId="0C65C376">
            <w:pPr>
              <w:pStyle w:val="53"/>
              <w:spacing w:line="360" w:lineRule="auto"/>
              <w:rPr>
                <w:rFonts w:hint="eastAsia" w:ascii="宋体" w:hAnsi="宋体"/>
                <w:sz w:val="24"/>
                <w:szCs w:val="24"/>
              </w:rPr>
            </w:pPr>
          </w:p>
          <w:p w14:paraId="1A11F5CC">
            <w:pPr>
              <w:pStyle w:val="53"/>
              <w:spacing w:before="69" w:line="360" w:lineRule="auto"/>
              <w:ind w:left="177"/>
              <w:rPr>
                <w:rFonts w:hint="eastAsia" w:ascii="宋体" w:hAnsi="宋体"/>
                <w:sz w:val="24"/>
                <w:szCs w:val="24"/>
              </w:rPr>
            </w:pPr>
            <w:r>
              <w:rPr>
                <w:rFonts w:ascii="宋体" w:hAnsi="宋体"/>
                <w:sz w:val="24"/>
                <w:szCs w:val="24"/>
              </w:rPr>
              <w:t>1</w:t>
            </w:r>
          </w:p>
        </w:tc>
        <w:tc>
          <w:tcPr>
            <w:tcW w:w="1388" w:type="dxa"/>
          </w:tcPr>
          <w:p w14:paraId="6E19FEB5">
            <w:pPr>
              <w:pStyle w:val="53"/>
              <w:spacing w:line="360" w:lineRule="auto"/>
              <w:jc w:val="both"/>
              <w:rPr>
                <w:rFonts w:hint="eastAsia" w:ascii="宋体" w:hAnsi="宋体"/>
                <w:sz w:val="24"/>
                <w:szCs w:val="24"/>
              </w:rPr>
            </w:pPr>
          </w:p>
        </w:tc>
        <w:tc>
          <w:tcPr>
            <w:tcW w:w="1632" w:type="dxa"/>
          </w:tcPr>
          <w:p w14:paraId="5576F453">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□中型企业</w:t>
            </w:r>
          </w:p>
          <w:p w14:paraId="6BD712C1">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□小微企业</w:t>
            </w:r>
          </w:p>
          <w:p w14:paraId="3C0FEE50">
            <w:pPr>
              <w:jc w:val="both"/>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□其他</w:t>
            </w:r>
          </w:p>
        </w:tc>
        <w:tc>
          <w:tcPr>
            <w:tcW w:w="1213" w:type="dxa"/>
          </w:tcPr>
          <w:p w14:paraId="638F48FE">
            <w:pPr>
              <w:pStyle w:val="53"/>
              <w:spacing w:line="360" w:lineRule="auto"/>
              <w:jc w:val="both"/>
              <w:rPr>
                <w:rFonts w:hint="eastAsia" w:ascii="宋体" w:hAnsi="宋体"/>
                <w:sz w:val="24"/>
                <w:szCs w:val="24"/>
              </w:rPr>
            </w:pPr>
          </w:p>
        </w:tc>
        <w:tc>
          <w:tcPr>
            <w:tcW w:w="1687" w:type="dxa"/>
          </w:tcPr>
          <w:p w14:paraId="63DA9D23">
            <w:pPr>
              <w:pStyle w:val="53"/>
              <w:spacing w:line="360" w:lineRule="auto"/>
              <w:jc w:val="both"/>
              <w:rPr>
                <w:rFonts w:hint="eastAsia" w:ascii="宋体" w:hAnsi="宋体"/>
                <w:sz w:val="24"/>
                <w:szCs w:val="24"/>
              </w:rPr>
            </w:pPr>
          </w:p>
        </w:tc>
        <w:tc>
          <w:tcPr>
            <w:tcW w:w="1616" w:type="dxa"/>
          </w:tcPr>
          <w:p w14:paraId="07CE8E86">
            <w:pPr>
              <w:pStyle w:val="53"/>
              <w:spacing w:line="360" w:lineRule="auto"/>
              <w:jc w:val="both"/>
              <w:rPr>
                <w:rFonts w:hint="eastAsia" w:ascii="宋体" w:hAnsi="宋体"/>
                <w:sz w:val="24"/>
                <w:szCs w:val="24"/>
              </w:rPr>
            </w:pPr>
          </w:p>
        </w:tc>
        <w:tc>
          <w:tcPr>
            <w:tcW w:w="1693" w:type="dxa"/>
          </w:tcPr>
          <w:p w14:paraId="1A7EEF6F">
            <w:pPr>
              <w:pStyle w:val="53"/>
              <w:spacing w:line="360" w:lineRule="auto"/>
              <w:jc w:val="both"/>
              <w:rPr>
                <w:rFonts w:hint="eastAsia" w:ascii="宋体" w:hAnsi="宋体"/>
                <w:sz w:val="24"/>
                <w:szCs w:val="24"/>
              </w:rPr>
            </w:pPr>
          </w:p>
        </w:tc>
      </w:tr>
      <w:tr w14:paraId="0E684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jc w:val="right"/>
        </w:trPr>
        <w:tc>
          <w:tcPr>
            <w:tcW w:w="497" w:type="dxa"/>
          </w:tcPr>
          <w:p w14:paraId="6DF75752">
            <w:pPr>
              <w:pStyle w:val="53"/>
              <w:spacing w:line="360" w:lineRule="auto"/>
              <w:rPr>
                <w:rFonts w:hint="eastAsia" w:ascii="宋体" w:hAnsi="宋体"/>
                <w:sz w:val="24"/>
                <w:szCs w:val="24"/>
              </w:rPr>
            </w:pPr>
          </w:p>
          <w:p w14:paraId="7969600D">
            <w:pPr>
              <w:pStyle w:val="53"/>
              <w:spacing w:before="69" w:line="360" w:lineRule="auto"/>
              <w:ind w:left="168"/>
              <w:rPr>
                <w:rFonts w:hint="eastAsia" w:ascii="宋体" w:hAnsi="宋体"/>
                <w:sz w:val="24"/>
                <w:szCs w:val="24"/>
              </w:rPr>
            </w:pPr>
            <w:r>
              <w:rPr>
                <w:rFonts w:ascii="宋体" w:hAnsi="宋体"/>
                <w:spacing w:val="1"/>
                <w:sz w:val="24"/>
                <w:szCs w:val="24"/>
              </w:rPr>
              <w:t>2</w:t>
            </w:r>
          </w:p>
        </w:tc>
        <w:tc>
          <w:tcPr>
            <w:tcW w:w="1388" w:type="dxa"/>
          </w:tcPr>
          <w:p w14:paraId="6EA8E6C7">
            <w:pPr>
              <w:pStyle w:val="53"/>
              <w:spacing w:line="360" w:lineRule="auto"/>
              <w:jc w:val="both"/>
              <w:rPr>
                <w:rFonts w:hint="eastAsia" w:ascii="宋体" w:hAnsi="宋体"/>
                <w:sz w:val="24"/>
                <w:szCs w:val="24"/>
              </w:rPr>
            </w:pPr>
          </w:p>
        </w:tc>
        <w:tc>
          <w:tcPr>
            <w:tcW w:w="1632" w:type="dxa"/>
          </w:tcPr>
          <w:p w14:paraId="1F690BDD">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□中型企业</w:t>
            </w:r>
          </w:p>
          <w:p w14:paraId="14AD34BD">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□小微企业</w:t>
            </w:r>
          </w:p>
          <w:p w14:paraId="2B112906">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□其他</w:t>
            </w:r>
          </w:p>
        </w:tc>
        <w:tc>
          <w:tcPr>
            <w:tcW w:w="1213" w:type="dxa"/>
          </w:tcPr>
          <w:p w14:paraId="76872E05">
            <w:pPr>
              <w:pStyle w:val="53"/>
              <w:spacing w:line="360" w:lineRule="auto"/>
              <w:jc w:val="both"/>
              <w:rPr>
                <w:rFonts w:hint="eastAsia" w:ascii="宋体" w:hAnsi="宋体"/>
                <w:sz w:val="24"/>
                <w:szCs w:val="24"/>
              </w:rPr>
            </w:pPr>
          </w:p>
        </w:tc>
        <w:tc>
          <w:tcPr>
            <w:tcW w:w="1687" w:type="dxa"/>
          </w:tcPr>
          <w:p w14:paraId="501808D4">
            <w:pPr>
              <w:pStyle w:val="53"/>
              <w:spacing w:line="360" w:lineRule="auto"/>
              <w:jc w:val="both"/>
              <w:rPr>
                <w:rFonts w:hint="eastAsia" w:ascii="宋体" w:hAnsi="宋体"/>
                <w:sz w:val="24"/>
                <w:szCs w:val="24"/>
              </w:rPr>
            </w:pPr>
          </w:p>
        </w:tc>
        <w:tc>
          <w:tcPr>
            <w:tcW w:w="1616" w:type="dxa"/>
          </w:tcPr>
          <w:p w14:paraId="4F82CF1F">
            <w:pPr>
              <w:pStyle w:val="53"/>
              <w:spacing w:line="360" w:lineRule="auto"/>
              <w:jc w:val="both"/>
              <w:rPr>
                <w:rFonts w:hint="eastAsia" w:ascii="宋体" w:hAnsi="宋体"/>
                <w:sz w:val="24"/>
                <w:szCs w:val="24"/>
              </w:rPr>
            </w:pPr>
          </w:p>
        </w:tc>
        <w:tc>
          <w:tcPr>
            <w:tcW w:w="1693" w:type="dxa"/>
          </w:tcPr>
          <w:p w14:paraId="414B27E6">
            <w:pPr>
              <w:pStyle w:val="53"/>
              <w:spacing w:line="360" w:lineRule="auto"/>
              <w:jc w:val="both"/>
              <w:rPr>
                <w:rFonts w:hint="eastAsia" w:ascii="宋体" w:hAnsi="宋体"/>
                <w:sz w:val="24"/>
                <w:szCs w:val="24"/>
              </w:rPr>
            </w:pPr>
          </w:p>
        </w:tc>
      </w:tr>
      <w:tr w14:paraId="36E15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right"/>
        </w:trPr>
        <w:tc>
          <w:tcPr>
            <w:tcW w:w="497" w:type="dxa"/>
          </w:tcPr>
          <w:p w14:paraId="5C4BAD43">
            <w:pPr>
              <w:pStyle w:val="53"/>
              <w:spacing w:line="360" w:lineRule="auto"/>
              <w:rPr>
                <w:rFonts w:hint="eastAsia" w:ascii="宋体" w:hAnsi="宋体"/>
                <w:sz w:val="24"/>
                <w:szCs w:val="24"/>
              </w:rPr>
            </w:pPr>
          </w:p>
          <w:p w14:paraId="0991B9A2">
            <w:pPr>
              <w:pStyle w:val="53"/>
              <w:spacing w:before="69" w:line="360" w:lineRule="auto"/>
              <w:ind w:left="135"/>
              <w:rPr>
                <w:rFonts w:hint="eastAsia" w:ascii="宋体" w:hAnsi="宋体"/>
                <w:sz w:val="24"/>
                <w:szCs w:val="24"/>
              </w:rPr>
            </w:pPr>
            <w:r>
              <w:rPr>
                <w:rFonts w:ascii="宋体" w:hAnsi="宋体"/>
                <w:position w:val="1"/>
                <w:sz w:val="24"/>
                <w:szCs w:val="24"/>
              </w:rPr>
              <w:t>…</w:t>
            </w:r>
          </w:p>
        </w:tc>
        <w:tc>
          <w:tcPr>
            <w:tcW w:w="1388" w:type="dxa"/>
          </w:tcPr>
          <w:p w14:paraId="7CFCFCDB">
            <w:pPr>
              <w:pStyle w:val="53"/>
              <w:spacing w:line="360" w:lineRule="auto"/>
              <w:rPr>
                <w:rFonts w:hint="eastAsia" w:ascii="宋体" w:hAnsi="宋体"/>
                <w:sz w:val="24"/>
                <w:szCs w:val="24"/>
              </w:rPr>
            </w:pPr>
          </w:p>
        </w:tc>
        <w:tc>
          <w:tcPr>
            <w:tcW w:w="1632" w:type="dxa"/>
          </w:tcPr>
          <w:p w14:paraId="078EBEA0">
            <w:pPr>
              <w:pStyle w:val="53"/>
              <w:spacing w:line="360" w:lineRule="auto"/>
              <w:rPr>
                <w:rFonts w:hint="eastAsia" w:ascii="宋体" w:hAnsi="宋体"/>
                <w:sz w:val="24"/>
                <w:szCs w:val="24"/>
              </w:rPr>
            </w:pPr>
          </w:p>
        </w:tc>
        <w:tc>
          <w:tcPr>
            <w:tcW w:w="1213" w:type="dxa"/>
          </w:tcPr>
          <w:p w14:paraId="7AE42F11">
            <w:pPr>
              <w:pStyle w:val="53"/>
              <w:spacing w:line="360" w:lineRule="auto"/>
              <w:rPr>
                <w:rFonts w:hint="eastAsia" w:ascii="宋体" w:hAnsi="宋体"/>
                <w:sz w:val="24"/>
                <w:szCs w:val="24"/>
              </w:rPr>
            </w:pPr>
          </w:p>
        </w:tc>
        <w:tc>
          <w:tcPr>
            <w:tcW w:w="1687" w:type="dxa"/>
          </w:tcPr>
          <w:p w14:paraId="2D494B72">
            <w:pPr>
              <w:pStyle w:val="53"/>
              <w:spacing w:line="360" w:lineRule="auto"/>
              <w:rPr>
                <w:rFonts w:hint="eastAsia" w:ascii="宋体" w:hAnsi="宋体"/>
                <w:sz w:val="24"/>
                <w:szCs w:val="24"/>
              </w:rPr>
            </w:pPr>
          </w:p>
        </w:tc>
        <w:tc>
          <w:tcPr>
            <w:tcW w:w="1616" w:type="dxa"/>
          </w:tcPr>
          <w:p w14:paraId="5E9C64CB">
            <w:pPr>
              <w:pStyle w:val="53"/>
              <w:spacing w:line="360" w:lineRule="auto"/>
              <w:rPr>
                <w:rFonts w:hint="eastAsia" w:ascii="宋体" w:hAnsi="宋体"/>
                <w:sz w:val="24"/>
                <w:szCs w:val="24"/>
              </w:rPr>
            </w:pPr>
          </w:p>
        </w:tc>
        <w:tc>
          <w:tcPr>
            <w:tcW w:w="1693" w:type="dxa"/>
          </w:tcPr>
          <w:p w14:paraId="01328D74">
            <w:pPr>
              <w:pStyle w:val="53"/>
              <w:spacing w:line="360" w:lineRule="auto"/>
              <w:rPr>
                <w:rFonts w:hint="eastAsia" w:ascii="宋体" w:hAnsi="宋体"/>
                <w:sz w:val="24"/>
                <w:szCs w:val="24"/>
              </w:rPr>
            </w:pPr>
          </w:p>
        </w:tc>
      </w:tr>
      <w:tr w14:paraId="488B1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right"/>
        </w:trPr>
        <w:tc>
          <w:tcPr>
            <w:tcW w:w="6417" w:type="dxa"/>
            <w:gridSpan w:val="5"/>
          </w:tcPr>
          <w:p w14:paraId="27F3170C">
            <w:pPr>
              <w:spacing w:before="179" w:line="360" w:lineRule="auto"/>
              <w:ind w:left="5163"/>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合计：</w:t>
            </w:r>
          </w:p>
        </w:tc>
        <w:tc>
          <w:tcPr>
            <w:tcW w:w="1616" w:type="dxa"/>
          </w:tcPr>
          <w:p w14:paraId="2E3C6AF1">
            <w:pPr>
              <w:pStyle w:val="53"/>
              <w:spacing w:line="360" w:lineRule="auto"/>
              <w:rPr>
                <w:rFonts w:hint="eastAsia" w:ascii="宋体" w:hAnsi="宋体"/>
                <w:sz w:val="24"/>
                <w:szCs w:val="24"/>
              </w:rPr>
            </w:pPr>
          </w:p>
        </w:tc>
        <w:tc>
          <w:tcPr>
            <w:tcW w:w="1693" w:type="dxa"/>
          </w:tcPr>
          <w:p w14:paraId="0AAFF476">
            <w:pPr>
              <w:pStyle w:val="53"/>
              <w:spacing w:line="360" w:lineRule="auto"/>
              <w:rPr>
                <w:rFonts w:hint="eastAsia" w:ascii="宋体" w:hAnsi="宋体"/>
                <w:sz w:val="24"/>
                <w:szCs w:val="24"/>
              </w:rPr>
            </w:pPr>
          </w:p>
        </w:tc>
      </w:tr>
    </w:tbl>
    <w:p w14:paraId="462524C5">
      <w:pPr>
        <w:pStyle w:val="16"/>
        <w:spacing w:before="103" w:line="360" w:lineRule="auto"/>
        <w:ind w:left="487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0399F4B5">
      <w:pPr>
        <w:pStyle w:val="16"/>
        <w:spacing w:before="209" w:line="360" w:lineRule="auto"/>
        <w:ind w:left="10" w:firstLine="5693"/>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hint="eastAsia" w:ascii="宋体" w:hAnsi="宋体" w:eastAsia="宋体"/>
          <w:spacing w:val="4"/>
          <w:sz w:val="24"/>
          <w:szCs w:val="24"/>
          <w:u w:val="single"/>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9"/>
          <w:sz w:val="24"/>
          <w:szCs w:val="24"/>
          <w:u w:val="single"/>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10"/>
          <w:sz w:val="24"/>
          <w:szCs w:val="24"/>
          <w:lang w:eastAsia="zh-CN"/>
        </w:rPr>
        <w:t>日</w:t>
      </w:r>
      <w:r>
        <w:rPr>
          <w:rFonts w:ascii="宋体" w:hAnsi="宋体" w:eastAsia="宋体"/>
          <w:sz w:val="24"/>
          <w:szCs w:val="24"/>
          <w:lang w:eastAsia="zh-CN"/>
        </w:rPr>
        <w:t xml:space="preserve"> </w:t>
      </w:r>
      <w:r>
        <w:rPr>
          <w:rFonts w:ascii="宋体" w:hAnsi="宋体" w:eastAsia="宋体"/>
          <w:spacing w:val="-6"/>
          <w:sz w:val="24"/>
          <w:szCs w:val="24"/>
          <w:lang w:eastAsia="zh-CN"/>
        </w:rPr>
        <w:t>注</w:t>
      </w:r>
      <w:r>
        <w:rPr>
          <w:rFonts w:hint="eastAsia" w:ascii="宋体" w:hAnsi="宋体" w:eastAsia="宋体"/>
          <w:sz w:val="24"/>
          <w:szCs w:val="24"/>
          <w:lang w:eastAsia="zh-CN"/>
        </w:rPr>
        <w:t>：</w:t>
      </w:r>
      <w:r>
        <w:rPr>
          <w:rFonts w:ascii="宋体" w:hAnsi="宋体" w:eastAsia="宋体"/>
          <w:spacing w:val="-1"/>
          <w:sz w:val="24"/>
          <w:szCs w:val="24"/>
          <w:lang w:eastAsia="zh-CN"/>
        </w:rPr>
        <w:t>如本招标文件《投标人须知资料表》载明本项</w:t>
      </w:r>
      <w:r>
        <w:rPr>
          <w:rFonts w:ascii="宋体" w:hAnsi="宋体" w:eastAsia="宋体"/>
          <w:spacing w:val="-2"/>
          <w:sz w:val="24"/>
          <w:szCs w:val="24"/>
          <w:lang w:eastAsia="zh-CN"/>
        </w:rPr>
        <w:t>目分包承担主体应具备的相应资质条件，</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51E6C8AD">
      <w:pPr>
        <w:spacing w:line="302" w:lineRule="auto"/>
        <w:rPr>
          <w:rFonts w:hint="eastAsia"/>
          <w:sz w:val="24"/>
        </w:rPr>
        <w:sectPr>
          <w:headerReference r:id="rId16" w:type="default"/>
          <w:footerReference r:id="rId17" w:type="default"/>
          <w:pgSz w:w="11907" w:h="16840"/>
          <w:pgMar w:top="1149" w:right="1078" w:bottom="1060" w:left="1701" w:header="875" w:footer="886" w:gutter="0"/>
          <w:pgBorders>
            <w:top w:val="none" w:sz="0" w:space="0"/>
            <w:left w:val="none" w:sz="0" w:space="0"/>
            <w:bottom w:val="none" w:sz="0" w:space="0"/>
            <w:right w:val="none" w:sz="0" w:space="0"/>
          </w:pgBorders>
          <w:pgNumType w:fmt="decimal"/>
          <w:cols w:space="720" w:num="1"/>
        </w:sectPr>
      </w:pPr>
    </w:p>
    <w:p w14:paraId="23D97875">
      <w:pPr>
        <w:pStyle w:val="16"/>
        <w:spacing w:before="328" w:line="360" w:lineRule="auto"/>
        <w:ind w:left="3460"/>
        <w:rPr>
          <w:rFonts w:hint="eastAsia" w:ascii="宋体" w:hAnsi="宋体" w:eastAsia="宋体"/>
          <w:sz w:val="35"/>
          <w:szCs w:val="35"/>
          <w:lang w:eastAsia="zh-CN"/>
        </w:rPr>
      </w:pPr>
      <w:r>
        <w:rPr>
          <w:rFonts w:ascii="宋体" w:hAnsi="宋体" w:eastAsia="宋体"/>
          <w:b/>
          <w:bCs/>
          <w:spacing w:val="9"/>
          <w:sz w:val="35"/>
          <w:szCs w:val="35"/>
          <w:lang w:eastAsia="zh-CN"/>
        </w:rPr>
        <w:t>分包意向协议</w:t>
      </w:r>
    </w:p>
    <w:p w14:paraId="46C820B0">
      <w:pPr>
        <w:pStyle w:val="16"/>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5611C454">
      <w:pPr>
        <w:pStyle w:val="16"/>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7869A4E1">
      <w:pPr>
        <w:pStyle w:val="16"/>
        <w:spacing w:before="184" w:line="360" w:lineRule="auto"/>
        <w:ind w:left="513"/>
        <w:rPr>
          <w:rFonts w:hint="eastAsia" w:ascii="宋体" w:hAnsi="宋体" w:eastAsia="宋体"/>
          <w:spacing w:val="-55"/>
          <w:sz w:val="24"/>
          <w:szCs w:val="24"/>
          <w:lang w:eastAsia="zh-CN"/>
        </w:rPr>
      </w:pPr>
      <w:r>
        <w:rPr>
          <w:rFonts w:ascii="宋体" w:hAnsi="宋体" w:eastAsia="宋体"/>
          <w:spacing w:val="1"/>
          <w:sz w:val="24"/>
          <w:szCs w:val="24"/>
          <w:lang w:eastAsia="zh-CN"/>
        </w:rPr>
        <w:t>甲方承诺，一旦在</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（采购项目名称</w:t>
      </w:r>
      <w:r>
        <w:rPr>
          <w:rFonts w:ascii="宋体" w:hAnsi="宋体" w:eastAsia="宋体"/>
          <w:spacing w:val="-55"/>
          <w:sz w:val="24"/>
          <w:szCs w:val="24"/>
          <w:lang w:eastAsia="zh-CN"/>
        </w:rPr>
        <w:t>）</w:t>
      </w:r>
      <w:r>
        <w:rPr>
          <w:rFonts w:ascii="宋体" w:hAnsi="宋体" w:eastAsia="宋体"/>
          <w:spacing w:val="1"/>
          <w:sz w:val="24"/>
          <w:szCs w:val="24"/>
          <w:lang w:eastAsia="zh-CN"/>
        </w:rPr>
        <w:t>（项目编号/包号为</w:t>
      </w:r>
      <w:r>
        <w:rPr>
          <w:rFonts w:ascii="宋体" w:hAnsi="宋体" w:eastAsia="宋体"/>
          <w:spacing w:val="-55"/>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pacing w:val="-55"/>
          <w:sz w:val="24"/>
          <w:szCs w:val="24"/>
          <w:lang w:eastAsia="zh-CN"/>
        </w:rPr>
        <w:t>）</w:t>
      </w:r>
    </w:p>
    <w:p w14:paraId="38D99A66">
      <w:pPr>
        <w:pStyle w:val="16"/>
        <w:spacing w:before="184" w:line="360" w:lineRule="auto"/>
        <w:ind w:left="513"/>
        <w:rPr>
          <w:rFonts w:hint="eastAsia" w:ascii="宋体" w:hAnsi="宋体" w:eastAsia="宋体"/>
          <w:sz w:val="24"/>
          <w:szCs w:val="24"/>
          <w:lang w:eastAsia="zh-CN"/>
        </w:rPr>
      </w:pPr>
      <w:r>
        <w:rPr>
          <w:rFonts w:ascii="宋体" w:hAnsi="宋体" w:eastAsia="宋体"/>
          <w:spacing w:val="1"/>
          <w:sz w:val="24"/>
          <w:szCs w:val="24"/>
          <w:lang w:eastAsia="zh-CN"/>
        </w:rPr>
        <w:t>招标</w:t>
      </w:r>
      <w:r>
        <w:rPr>
          <w:rFonts w:ascii="宋体" w:hAnsi="宋体" w:eastAsia="宋体"/>
          <w:spacing w:val="-2"/>
          <w:sz w:val="24"/>
          <w:szCs w:val="24"/>
          <w:lang w:eastAsia="zh-CN"/>
        </w:rPr>
        <w:t>采购项目中获得采购合同，将按照下述约定将合同项下部分内容分包给乙方：</w:t>
      </w:r>
      <w:r>
        <w:rPr>
          <w:rFonts w:ascii="宋体" w:hAnsi="宋体" w:eastAsia="宋体"/>
          <w:spacing w:val="13"/>
          <w:sz w:val="24"/>
          <w:szCs w:val="24"/>
          <w:lang w:eastAsia="zh-CN"/>
        </w:rPr>
        <w:t xml:space="preserve"> </w:t>
      </w:r>
      <w:r>
        <w:rPr>
          <w:rFonts w:ascii="宋体" w:hAnsi="宋体" w:eastAsia="宋体" w:cs="Arial"/>
          <w:spacing w:val="-1"/>
          <w:sz w:val="24"/>
          <w:szCs w:val="24"/>
          <w:lang w:eastAsia="zh-CN"/>
        </w:rPr>
        <w:t>1.</w:t>
      </w:r>
      <w:r>
        <w:rPr>
          <w:rFonts w:ascii="宋体" w:hAnsi="宋体" w:eastAsia="宋体"/>
          <w:spacing w:val="-1"/>
          <w:sz w:val="24"/>
          <w:szCs w:val="24"/>
          <w:lang w:eastAsia="zh-CN"/>
        </w:rPr>
        <w:t>分包内容：</w:t>
      </w:r>
      <w:r>
        <w:rPr>
          <w:rFonts w:ascii="宋体" w:hAnsi="宋体" w:eastAsia="宋体"/>
          <w:spacing w:val="5"/>
          <w:sz w:val="24"/>
          <w:szCs w:val="24"/>
          <w:u w:val="single"/>
          <w:lang w:eastAsia="zh-CN"/>
        </w:rPr>
        <w:t xml:space="preserve">        </w:t>
      </w:r>
      <w:r>
        <w:rPr>
          <w:rFonts w:ascii="宋体" w:hAnsi="宋体" w:eastAsia="宋体"/>
          <w:spacing w:val="-1"/>
          <w:sz w:val="24"/>
          <w:szCs w:val="24"/>
          <w:lang w:eastAsia="zh-CN"/>
        </w:rPr>
        <w:t>。</w:t>
      </w:r>
    </w:p>
    <w:p w14:paraId="2CCC6F52">
      <w:pPr>
        <w:pStyle w:val="16"/>
        <w:spacing w:before="9" w:line="360" w:lineRule="auto"/>
        <w:ind w:left="499" w:right="1883" w:hanging="1"/>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spacing w:val="-1"/>
          <w:sz w:val="24"/>
          <w:szCs w:val="24"/>
          <w:lang w:eastAsia="zh-CN"/>
        </w:rPr>
        <w:t>分包金额</w:t>
      </w:r>
      <w:r>
        <w:rPr>
          <w:rFonts w:ascii="宋体" w:hAnsi="宋体" w:eastAsia="宋体"/>
          <w:spacing w:val="6"/>
          <w:sz w:val="24"/>
          <w:szCs w:val="24"/>
          <w:lang w:eastAsia="zh-CN"/>
        </w:rPr>
        <w:t>：</w:t>
      </w:r>
      <w:r>
        <w:rPr>
          <w:rFonts w:ascii="宋体" w:hAnsi="宋体" w:eastAsia="宋体"/>
          <w:spacing w:val="4"/>
          <w:sz w:val="24"/>
          <w:szCs w:val="24"/>
          <w:u w:val="single"/>
          <w:lang w:eastAsia="zh-CN"/>
        </w:rPr>
        <w:t xml:space="preserve">       </w:t>
      </w:r>
      <w:r>
        <w:rPr>
          <w:rFonts w:hint="eastAsia" w:ascii="宋体" w:hAnsi="宋体" w:eastAsia="宋体"/>
          <w:spacing w:val="6"/>
          <w:sz w:val="24"/>
          <w:szCs w:val="24"/>
          <w:lang w:eastAsia="zh-CN"/>
        </w:rPr>
        <w:t>，</w:t>
      </w:r>
      <w:r>
        <w:rPr>
          <w:rFonts w:ascii="宋体" w:hAnsi="宋体" w:eastAsia="宋体"/>
          <w:spacing w:val="-1"/>
          <w:sz w:val="24"/>
          <w:szCs w:val="24"/>
          <w:lang w:eastAsia="zh-CN"/>
        </w:rPr>
        <w:t>该金额占该采购包合同金额的比例为</w:t>
      </w:r>
      <w:r>
        <w:rPr>
          <w:rFonts w:ascii="宋体" w:hAnsi="宋体" w:eastAsia="宋体"/>
          <w:spacing w:val="-1"/>
          <w:sz w:val="24"/>
          <w:szCs w:val="24"/>
          <w:u w:val="single"/>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乙方承诺将在上述情况下与甲方签订分包合同。</w:t>
      </w:r>
    </w:p>
    <w:p w14:paraId="5DAC0A1A">
      <w:pPr>
        <w:pStyle w:val="16"/>
        <w:spacing w:before="14" w:line="360" w:lineRule="auto"/>
        <w:ind w:left="7" w:right="195" w:firstLine="477"/>
        <w:rPr>
          <w:rFonts w:hint="eastAsia" w:ascii="宋体" w:hAnsi="宋体" w:eastAsia="宋体"/>
          <w:sz w:val="24"/>
          <w:szCs w:val="24"/>
          <w:lang w:eastAsia="zh-CN"/>
        </w:rPr>
      </w:pPr>
      <w:r>
        <w:rPr>
          <w:rFonts w:ascii="宋体" w:hAnsi="宋体" w:eastAsia="宋体"/>
          <w:spacing w:val="-1"/>
          <w:sz w:val="24"/>
          <w:szCs w:val="24"/>
          <w:lang w:eastAsia="zh-CN"/>
        </w:rPr>
        <w:t>本协议自各方盖章之日起生效，如甲方未在</w:t>
      </w:r>
      <w:r>
        <w:rPr>
          <w:rFonts w:ascii="宋体" w:hAnsi="宋体" w:eastAsia="宋体"/>
          <w:spacing w:val="-2"/>
          <w:sz w:val="24"/>
          <w:szCs w:val="24"/>
          <w:lang w:eastAsia="zh-CN"/>
        </w:rPr>
        <w:t>该项目（采购包）中标，本协议自动终</w:t>
      </w:r>
      <w:r>
        <w:rPr>
          <w:rFonts w:ascii="宋体" w:hAnsi="宋体" w:eastAsia="宋体"/>
          <w:sz w:val="24"/>
          <w:szCs w:val="24"/>
          <w:lang w:eastAsia="zh-CN"/>
        </w:rPr>
        <w:t xml:space="preserve"> </w:t>
      </w:r>
      <w:r>
        <w:rPr>
          <w:rFonts w:ascii="宋体" w:hAnsi="宋体" w:eastAsia="宋体"/>
          <w:spacing w:val="-4"/>
          <w:sz w:val="24"/>
          <w:szCs w:val="24"/>
          <w:lang w:eastAsia="zh-CN"/>
        </w:rPr>
        <w:t>止。</w:t>
      </w:r>
    </w:p>
    <w:p w14:paraId="03CA1C61">
      <w:pPr>
        <w:spacing w:line="360" w:lineRule="auto"/>
        <w:rPr>
          <w:rFonts w:hint="eastAsia" w:ascii="宋体" w:hAnsi="宋体" w:eastAsia="宋体"/>
        </w:rPr>
      </w:pPr>
    </w:p>
    <w:p w14:paraId="4F37ED4E">
      <w:pPr>
        <w:pStyle w:val="16"/>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793CB5CD">
      <w:pPr>
        <w:spacing w:line="360" w:lineRule="auto"/>
        <w:rPr>
          <w:rFonts w:hint="eastAsia" w:ascii="宋体" w:hAnsi="宋体" w:eastAsia="宋体"/>
        </w:rPr>
      </w:pPr>
    </w:p>
    <w:p w14:paraId="0D27F1AE">
      <w:pPr>
        <w:spacing w:line="360" w:lineRule="auto"/>
        <w:rPr>
          <w:rFonts w:hint="eastAsia" w:ascii="宋体" w:hAnsi="宋体" w:eastAsia="宋体"/>
        </w:rPr>
      </w:pPr>
    </w:p>
    <w:p w14:paraId="3F1552D0">
      <w:pPr>
        <w:pStyle w:val="16"/>
        <w:spacing w:before="103" w:line="360" w:lineRule="auto"/>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1FE2B817">
      <w:pPr>
        <w:spacing w:line="360" w:lineRule="auto"/>
        <w:rPr>
          <w:rFonts w:hint="eastAsia" w:ascii="宋体" w:hAnsi="宋体" w:eastAsia="宋体"/>
        </w:rPr>
      </w:pPr>
    </w:p>
    <w:p w14:paraId="4535E488">
      <w:pPr>
        <w:spacing w:line="360" w:lineRule="auto"/>
        <w:rPr>
          <w:rFonts w:hint="eastAsia" w:ascii="宋体" w:hAnsi="宋体" w:eastAsia="宋体"/>
        </w:rPr>
      </w:pPr>
    </w:p>
    <w:p w14:paraId="4C16D9CF">
      <w:pPr>
        <w:pStyle w:val="16"/>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5BC124EB">
      <w:pPr>
        <w:pStyle w:val="16"/>
        <w:spacing w:before="177" w:line="360" w:lineRule="auto"/>
        <w:ind w:left="4"/>
        <w:jc w:val="both"/>
        <w:rPr>
          <w:rFonts w:hint="eastAsia" w:ascii="宋体" w:hAnsi="宋体" w:eastAsia="宋体"/>
          <w:sz w:val="24"/>
          <w:szCs w:val="24"/>
          <w:lang w:eastAsia="zh-CN"/>
        </w:rPr>
      </w:pPr>
      <w:r>
        <w:rPr>
          <w:rFonts w:ascii="宋体" w:hAnsi="宋体" w:eastAsia="宋体"/>
          <w:spacing w:val="-1"/>
          <w:sz w:val="24"/>
          <w:szCs w:val="24"/>
          <w:lang w:eastAsia="zh-CN"/>
        </w:rPr>
        <w:t>本协议仅在投标人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w:t>
      </w:r>
      <w:r>
        <w:rPr>
          <w:rFonts w:ascii="宋体" w:hAnsi="宋体" w:eastAsia="宋体"/>
          <w:spacing w:val="-2"/>
          <w:sz w:val="24"/>
          <w:szCs w:val="24"/>
          <w:lang w:eastAsia="zh-CN"/>
        </w:rPr>
        <w:t>小企业分包时必须提供</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hint="eastAsia" w:ascii="宋体" w:hAnsi="宋体" w:eastAsia="宋体"/>
          <w:spacing w:val="-2"/>
          <w:sz w:val="24"/>
          <w:szCs w:val="24"/>
          <w:lang w:eastAsia="zh-CN"/>
        </w:rPr>
        <w:t>；</w:t>
      </w:r>
      <w:r>
        <w:rPr>
          <w:rFonts w:ascii="宋体" w:hAnsi="宋体" w:eastAsia="宋体"/>
          <w:spacing w:val="-1"/>
          <w:sz w:val="24"/>
          <w:szCs w:val="24"/>
          <w:lang w:eastAsia="zh-CN"/>
        </w:rPr>
        <w:t>且投标人须与所有拟分包单位分别签订《分包意向协</w:t>
      </w:r>
      <w:r>
        <w:rPr>
          <w:rFonts w:ascii="宋体" w:hAnsi="宋体" w:eastAsia="宋体"/>
          <w:spacing w:val="-2"/>
          <w:sz w:val="24"/>
          <w:szCs w:val="24"/>
          <w:lang w:eastAsia="zh-CN"/>
        </w:rPr>
        <w:t>议》</w:t>
      </w:r>
      <w:r>
        <w:rPr>
          <w:rFonts w:hint="eastAsia" w:ascii="宋体" w:hAnsi="宋体" w:eastAsia="宋体"/>
          <w:spacing w:val="-2"/>
          <w:sz w:val="24"/>
          <w:szCs w:val="24"/>
          <w:lang w:eastAsia="zh-CN"/>
        </w:rPr>
        <w:t>，</w:t>
      </w:r>
      <w:r>
        <w:rPr>
          <w:rFonts w:ascii="宋体" w:hAnsi="宋体" w:eastAsia="宋体"/>
          <w:spacing w:val="-2"/>
          <w:sz w:val="24"/>
          <w:szCs w:val="24"/>
          <w:lang w:eastAsia="zh-CN"/>
        </w:rPr>
        <w:t>每单位签订一份</w:t>
      </w:r>
      <w:r>
        <w:rPr>
          <w:rFonts w:hint="eastAsia" w:ascii="宋体" w:hAnsi="宋体" w:eastAsia="宋体"/>
          <w:spacing w:val="-2"/>
          <w:sz w:val="24"/>
          <w:szCs w:val="24"/>
          <w:lang w:eastAsia="zh-CN"/>
        </w:rPr>
        <w:t>，</w:t>
      </w:r>
      <w:r>
        <w:rPr>
          <w:rFonts w:ascii="宋体" w:hAnsi="宋体" w:eastAsia="宋体"/>
          <w:spacing w:val="-2"/>
          <w:sz w:val="24"/>
          <w:szCs w:val="24"/>
          <w:lang w:eastAsia="zh-CN"/>
        </w:rPr>
        <w:t>并在投标文件中提交全部协议原件的电子件</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ascii="宋体" w:hAnsi="宋体" w:eastAsia="宋体"/>
          <w:spacing w:val="-2"/>
          <w:sz w:val="24"/>
          <w:szCs w:val="24"/>
          <w:lang w:eastAsia="zh-CN"/>
        </w:rPr>
        <w:t>。</w:t>
      </w:r>
    </w:p>
    <w:p w14:paraId="5158EF69">
      <w:pPr>
        <w:spacing w:line="301" w:lineRule="auto"/>
        <w:rPr>
          <w:rFonts w:hint="eastAsia"/>
          <w:sz w:val="24"/>
        </w:rPr>
        <w:sectPr>
          <w:headerReference r:id="rId18" w:type="default"/>
          <w:footerReference r:id="rId19" w:type="default"/>
          <w:pgSz w:w="11907" w:h="16840"/>
          <w:pgMar w:top="1149" w:right="937" w:bottom="1060" w:left="1701" w:header="875" w:footer="886" w:gutter="0"/>
          <w:pgBorders>
            <w:top w:val="none" w:sz="0" w:space="0"/>
            <w:left w:val="none" w:sz="0" w:space="0"/>
            <w:bottom w:val="none" w:sz="0" w:space="0"/>
            <w:right w:val="none" w:sz="0" w:space="0"/>
          </w:pgBorders>
          <w:pgNumType w:fmt="decimal"/>
          <w:cols w:space="720" w:num="1"/>
        </w:sectPr>
      </w:pPr>
    </w:p>
    <w:p w14:paraId="202C42B2">
      <w:pPr>
        <w:pStyle w:val="16"/>
        <w:spacing w:before="307" w:line="196"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2-2</w:t>
      </w:r>
      <w:r>
        <w:rPr>
          <w:rFonts w:ascii="宋体" w:hAnsi="宋体" w:eastAsia="宋体" w:cs="Arial"/>
          <w:spacing w:val="62"/>
          <w:sz w:val="24"/>
          <w:szCs w:val="24"/>
          <w:lang w:eastAsia="zh-CN"/>
        </w:rPr>
        <w:t xml:space="preserve"> </w:t>
      </w:r>
      <w:r>
        <w:rPr>
          <w:rFonts w:ascii="宋体" w:hAnsi="宋体" w:eastAsia="宋体"/>
          <w:spacing w:val="1"/>
          <w:sz w:val="24"/>
          <w:szCs w:val="24"/>
          <w:lang w:eastAsia="zh-CN"/>
        </w:rPr>
        <w:t>其它落实政府采购政策的资格要求（如有）</w:t>
      </w:r>
    </w:p>
    <w:p w14:paraId="281D4D75">
      <w:pPr>
        <w:spacing w:line="196" w:lineRule="auto"/>
        <w:rPr>
          <w:rFonts w:hint="eastAsia"/>
          <w:sz w:val="24"/>
        </w:rPr>
        <w:sectPr>
          <w:headerReference r:id="rId20" w:type="default"/>
          <w:footerReference r:id="rId21"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968EF3A">
      <w:pPr>
        <w:pStyle w:val="16"/>
        <w:spacing w:before="307" w:line="360" w:lineRule="auto"/>
        <w:ind w:left="18"/>
        <w:outlineLvl w:val="1"/>
        <w:rPr>
          <w:rFonts w:hint="eastAsia" w:ascii="宋体" w:hAnsi="宋体" w:eastAsia="宋体"/>
          <w:sz w:val="24"/>
          <w:szCs w:val="24"/>
          <w:lang w:eastAsia="zh-CN"/>
        </w:rPr>
      </w:pPr>
      <w:r>
        <w:rPr>
          <w:rFonts w:ascii="宋体" w:hAnsi="宋体" w:eastAsia="宋体" w:cs="Times New Roman"/>
          <w:spacing w:val="2"/>
          <w:sz w:val="24"/>
          <w:szCs w:val="24"/>
          <w:lang w:eastAsia="zh-CN"/>
        </w:rPr>
        <w:t xml:space="preserve">3   </w:t>
      </w:r>
      <w:r>
        <w:rPr>
          <w:rFonts w:ascii="宋体" w:hAnsi="宋体" w:eastAsia="宋体"/>
          <w:spacing w:val="2"/>
          <w:sz w:val="24"/>
          <w:szCs w:val="24"/>
          <w:lang w:eastAsia="zh-CN"/>
        </w:rPr>
        <w:t>本项目的特定资格要求（如有）</w:t>
      </w:r>
    </w:p>
    <w:p w14:paraId="7165897B">
      <w:pPr>
        <w:pStyle w:val="16"/>
        <w:spacing w:before="184" w:line="360" w:lineRule="auto"/>
        <w:ind w:left="18"/>
        <w:outlineLvl w:val="2"/>
        <w:rPr>
          <w:rFonts w:hint="eastAsia" w:ascii="宋体" w:hAnsi="宋体" w:eastAsia="宋体"/>
          <w:sz w:val="24"/>
          <w:szCs w:val="24"/>
          <w:lang w:eastAsia="zh-CN"/>
        </w:rPr>
      </w:pPr>
      <w:r>
        <w:rPr>
          <w:rFonts w:ascii="宋体" w:hAnsi="宋体" w:eastAsia="宋体" w:cs="Times New Roman"/>
          <w:spacing w:val="4"/>
          <w:sz w:val="24"/>
          <w:szCs w:val="24"/>
          <w:lang w:eastAsia="zh-CN"/>
        </w:rPr>
        <w:t xml:space="preserve">3-1  </w:t>
      </w:r>
      <w:r>
        <w:rPr>
          <w:rFonts w:ascii="宋体" w:hAnsi="宋体" w:eastAsia="宋体"/>
          <w:spacing w:val="4"/>
          <w:sz w:val="24"/>
          <w:szCs w:val="24"/>
          <w:lang w:eastAsia="zh-CN"/>
        </w:rPr>
        <w:t>联合协议（如有）</w:t>
      </w:r>
    </w:p>
    <w:p w14:paraId="70B2330C">
      <w:pPr>
        <w:pStyle w:val="16"/>
        <w:spacing w:before="205" w:line="360" w:lineRule="auto"/>
        <w:ind w:left="3821"/>
        <w:rPr>
          <w:rFonts w:hint="eastAsia" w:ascii="宋体" w:hAnsi="宋体" w:eastAsia="宋体"/>
          <w:sz w:val="28"/>
          <w:szCs w:val="28"/>
          <w:lang w:eastAsia="zh-CN"/>
        </w:rPr>
      </w:pPr>
      <w:r>
        <w:rPr>
          <w:rFonts w:ascii="宋体" w:hAnsi="宋体" w:eastAsia="宋体"/>
          <w:b/>
          <w:bCs/>
          <w:spacing w:val="9"/>
          <w:sz w:val="28"/>
          <w:szCs w:val="28"/>
          <w:lang w:eastAsia="zh-CN"/>
        </w:rPr>
        <w:t>联合协议</w:t>
      </w:r>
    </w:p>
    <w:p w14:paraId="5A2E6FEC">
      <w:pPr>
        <w:pStyle w:val="16"/>
        <w:tabs>
          <w:tab w:val="left" w:pos="1548"/>
        </w:tabs>
        <w:spacing w:before="250" w:line="360" w:lineRule="auto"/>
        <w:ind w:left="826"/>
        <w:rPr>
          <w:rFonts w:hint="eastAsia" w:ascii="宋体" w:hAnsi="宋体" w:eastAsia="宋体"/>
          <w:sz w:val="24"/>
          <w:szCs w:val="24"/>
          <w:lang w:eastAsia="zh-CN"/>
        </w:rPr>
      </w:pPr>
      <w:r>
        <w:rPr>
          <w:rFonts w:ascii="宋体" w:hAnsi="宋体" w:eastAsia="宋体"/>
          <w:sz w:val="24"/>
          <w:szCs w:val="24"/>
          <w:u w:val="single"/>
          <w:lang w:eastAsia="zh-CN"/>
        </w:rPr>
        <w:tab/>
      </w:r>
      <w:r>
        <w:rPr>
          <w:rFonts w:ascii="宋体" w:hAnsi="宋体" w:eastAsia="宋体"/>
          <w:spacing w:val="5"/>
          <w:sz w:val="24"/>
          <w:szCs w:val="24"/>
          <w:lang w:eastAsia="zh-CN"/>
        </w:rPr>
        <w:t xml:space="preserve">  </w:t>
      </w:r>
      <w:r>
        <w:rPr>
          <w:rFonts w:ascii="宋体" w:hAnsi="宋体" w:eastAsia="宋体"/>
          <w:spacing w:val="1"/>
          <w:sz w:val="24"/>
          <w:szCs w:val="24"/>
          <w:lang w:eastAsia="zh-CN"/>
        </w:rPr>
        <w:t>、</w:t>
      </w:r>
      <w:r>
        <w:rPr>
          <w:rFonts w:ascii="宋体" w:hAnsi="宋体" w:eastAsia="宋体"/>
          <w:spacing w:val="2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
          <w:sz w:val="24"/>
          <w:szCs w:val="24"/>
          <w:lang w:eastAsia="zh-CN"/>
        </w:rPr>
        <w:t>及</w:t>
      </w:r>
      <w:r>
        <w:rPr>
          <w:rFonts w:ascii="宋体" w:hAnsi="宋体" w:eastAsia="宋体"/>
          <w:spacing w:val="54"/>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
          <w:sz w:val="24"/>
          <w:szCs w:val="24"/>
          <w:lang w:eastAsia="zh-CN"/>
        </w:rPr>
        <w:t>就</w:t>
      </w:r>
      <w:r>
        <w:rPr>
          <w:rFonts w:ascii="宋体" w:hAnsi="宋体" w:eastAsia="宋体"/>
          <w:spacing w:val="-49"/>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3"/>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33"/>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8"/>
          <w:sz w:val="24"/>
          <w:szCs w:val="24"/>
          <w:u w:val="single"/>
          <w:lang w:eastAsia="zh-CN"/>
        </w:rPr>
        <w:t xml:space="preserve">       </w:t>
      </w:r>
      <w:r>
        <w:rPr>
          <w:rFonts w:ascii="宋体" w:hAnsi="宋体" w:eastAsia="宋体" w:cs="Times New Roman"/>
          <w:spacing w:val="-51"/>
          <w:sz w:val="24"/>
          <w:szCs w:val="24"/>
          <w:lang w:eastAsia="zh-CN"/>
        </w:rPr>
        <w:t xml:space="preserve"> </w:t>
      </w:r>
      <w:r>
        <w:rPr>
          <w:rFonts w:ascii="宋体" w:hAnsi="宋体" w:eastAsia="宋体"/>
          <w:spacing w:val="1"/>
          <w:sz w:val="24"/>
          <w:szCs w:val="24"/>
          <w:lang w:eastAsia="zh-CN"/>
        </w:rPr>
        <w:t>包招标项目的投标</w:t>
      </w:r>
      <w:r>
        <w:rPr>
          <w:rFonts w:ascii="宋体" w:hAnsi="宋体" w:eastAsia="宋体"/>
          <w:spacing w:val="-5"/>
          <w:sz w:val="24"/>
          <w:szCs w:val="24"/>
          <w:lang w:eastAsia="zh-CN"/>
        </w:rPr>
        <w:t>事宜</w:t>
      </w:r>
      <w:r>
        <w:rPr>
          <w:rFonts w:ascii="宋体" w:hAnsi="宋体" w:eastAsia="宋体"/>
          <w:spacing w:val="-20"/>
          <w:sz w:val="24"/>
          <w:szCs w:val="24"/>
          <w:lang w:eastAsia="zh-CN"/>
        </w:rPr>
        <w:t xml:space="preserve"> </w:t>
      </w:r>
      <w:r>
        <w:rPr>
          <w:rFonts w:ascii="宋体" w:hAnsi="宋体" w:eastAsia="宋体"/>
          <w:spacing w:val="-5"/>
          <w:sz w:val="24"/>
          <w:szCs w:val="24"/>
          <w:lang w:eastAsia="zh-CN"/>
        </w:rPr>
        <w:t>，经各方充分协商一致</w:t>
      </w:r>
      <w:r>
        <w:rPr>
          <w:rFonts w:ascii="宋体" w:hAnsi="宋体" w:eastAsia="宋体"/>
          <w:spacing w:val="-29"/>
          <w:sz w:val="24"/>
          <w:szCs w:val="24"/>
          <w:lang w:eastAsia="zh-CN"/>
        </w:rPr>
        <w:t xml:space="preserve"> </w:t>
      </w:r>
      <w:r>
        <w:rPr>
          <w:rFonts w:ascii="宋体" w:hAnsi="宋体" w:eastAsia="宋体"/>
          <w:spacing w:val="-5"/>
          <w:sz w:val="24"/>
          <w:szCs w:val="24"/>
          <w:lang w:eastAsia="zh-CN"/>
        </w:rPr>
        <w:t>，达成如下协议：</w:t>
      </w:r>
    </w:p>
    <w:p w14:paraId="62A9C95D">
      <w:pPr>
        <w:spacing w:line="360" w:lineRule="auto"/>
        <w:rPr>
          <w:rFonts w:hint="eastAsia" w:ascii="宋体" w:hAnsi="宋体" w:eastAsia="宋体" w:cs="微软雅黑"/>
          <w:spacing w:val="-3"/>
          <w:sz w:val="24"/>
        </w:rPr>
      </w:pPr>
      <w:r>
        <w:rPr>
          <w:rFonts w:ascii="宋体" w:hAnsi="宋体" w:eastAsia="宋体" w:cs="微软雅黑"/>
          <w:spacing w:val="-3"/>
          <w:sz w:val="24"/>
        </w:rPr>
        <w:t xml:space="preserve">一、 </w:t>
      </w:r>
      <w:r>
        <w:rPr>
          <w:rFonts w:hint="eastAsia" w:ascii="宋体" w:hAnsi="宋体" w:eastAsia="宋体" w:cs="微软雅黑"/>
          <w:spacing w:val="-3"/>
          <w:sz w:val="24"/>
        </w:rPr>
        <w:t>由</w:t>
      </w:r>
      <w:r>
        <w:rPr>
          <w:rFonts w:ascii="宋体" w:hAnsi="宋体" w:eastAsia="宋体" w:cs="微软雅黑"/>
          <w:spacing w:val="-3"/>
          <w:sz w:val="24"/>
          <w:u w:val="single"/>
        </w:rPr>
        <w:t xml:space="preserve">           </w:t>
      </w:r>
      <w:r>
        <w:rPr>
          <w:rFonts w:hint="eastAsia" w:ascii="宋体" w:hAnsi="宋体" w:eastAsia="宋体" w:cs="微软雅黑"/>
          <w:spacing w:val="-3"/>
          <w:sz w:val="24"/>
        </w:rPr>
        <w:t>牵头，</w:t>
      </w:r>
      <w:r>
        <w:rPr>
          <w:rFonts w:ascii="宋体" w:hAnsi="宋体" w:eastAsia="宋体" w:cs="微软雅黑"/>
          <w:spacing w:val="-3"/>
          <w:sz w:val="24"/>
          <w:u w:val="single"/>
        </w:rPr>
        <w:t xml:space="preserve">          </w:t>
      </w:r>
      <w:r>
        <w:rPr>
          <w:rFonts w:hint="eastAsia" w:ascii="宋体" w:hAnsi="宋体" w:eastAsia="宋体" w:cs="微软雅黑"/>
          <w:spacing w:val="-3"/>
          <w:sz w:val="24"/>
        </w:rPr>
        <w:t>、</w:t>
      </w:r>
      <w:r>
        <w:rPr>
          <w:rFonts w:ascii="宋体" w:hAnsi="宋体" w:eastAsia="宋体" w:cs="微软雅黑"/>
          <w:spacing w:val="-3"/>
          <w:sz w:val="24"/>
          <w:u w:val="single"/>
        </w:rPr>
        <w:t xml:space="preserve">          </w:t>
      </w:r>
      <w:r>
        <w:rPr>
          <w:rFonts w:hint="eastAsia" w:ascii="宋体" w:hAnsi="宋体" w:eastAsia="宋体" w:cs="微软雅黑"/>
          <w:spacing w:val="-3"/>
          <w:sz w:val="24"/>
        </w:rPr>
        <w:t>参加，组成联合体共同进行招标项目的投标工作。</w:t>
      </w:r>
    </w:p>
    <w:p w14:paraId="3D1C27D1">
      <w:pPr>
        <w:pStyle w:val="16"/>
        <w:spacing w:before="175" w:line="360" w:lineRule="auto"/>
        <w:ind w:left="787" w:right="2" w:hanging="601"/>
        <w:rPr>
          <w:rFonts w:hint="eastAsia" w:ascii="宋体" w:hAnsi="宋体" w:eastAsia="宋体"/>
          <w:sz w:val="24"/>
          <w:szCs w:val="24"/>
          <w:lang w:eastAsia="zh-CN"/>
        </w:rPr>
      </w:pPr>
      <w:r>
        <w:rPr>
          <w:rFonts w:ascii="宋体" w:hAnsi="宋体" w:eastAsia="宋体"/>
          <w:spacing w:val="-3"/>
          <w:sz w:val="24"/>
          <w:szCs w:val="24"/>
          <w:lang w:eastAsia="zh-CN"/>
        </w:rPr>
        <w:t>二、 联合体中标后，联合体各方共同与采购人签订合同，就采购合同约定的事项对采</w:t>
      </w:r>
      <w:r>
        <w:rPr>
          <w:rFonts w:ascii="宋体" w:hAnsi="宋体" w:eastAsia="宋体"/>
          <w:sz w:val="24"/>
          <w:szCs w:val="24"/>
          <w:lang w:eastAsia="zh-CN"/>
        </w:rPr>
        <w:t xml:space="preserve"> </w:t>
      </w:r>
      <w:r>
        <w:rPr>
          <w:rFonts w:ascii="宋体" w:hAnsi="宋体" w:eastAsia="宋体"/>
          <w:spacing w:val="-1"/>
          <w:sz w:val="24"/>
          <w:szCs w:val="24"/>
          <w:lang w:eastAsia="zh-CN"/>
        </w:rPr>
        <w:t>购人承担连带责任。</w:t>
      </w:r>
    </w:p>
    <w:p w14:paraId="2B24CABB">
      <w:pPr>
        <w:pStyle w:val="16"/>
        <w:spacing w:before="177" w:line="360" w:lineRule="auto"/>
        <w:ind w:left="787" w:right="2" w:hanging="598"/>
        <w:rPr>
          <w:rFonts w:hint="eastAsia" w:ascii="宋体" w:hAnsi="宋体" w:eastAsia="宋体"/>
          <w:sz w:val="24"/>
          <w:szCs w:val="24"/>
          <w:lang w:eastAsia="zh-CN"/>
        </w:rPr>
      </w:pPr>
      <w:r>
        <w:rPr>
          <w:rFonts w:ascii="宋体" w:hAnsi="宋体" w:eastAsia="宋体"/>
          <w:spacing w:val="-3"/>
          <w:sz w:val="24"/>
          <w:szCs w:val="24"/>
          <w:lang w:eastAsia="zh-CN"/>
        </w:rPr>
        <w:t>三、</w:t>
      </w:r>
      <w:r>
        <w:rPr>
          <w:rFonts w:ascii="宋体" w:hAnsi="宋体" w:eastAsia="宋体"/>
          <w:spacing w:val="41"/>
          <w:sz w:val="24"/>
          <w:szCs w:val="24"/>
          <w:lang w:eastAsia="zh-CN"/>
        </w:rPr>
        <w:t xml:space="preserve"> </w:t>
      </w:r>
      <w:r>
        <w:rPr>
          <w:rFonts w:ascii="宋体" w:hAnsi="宋体" w:eastAsia="宋体"/>
          <w:spacing w:val="-3"/>
          <w:sz w:val="24"/>
          <w:szCs w:val="24"/>
          <w:lang w:eastAsia="zh-CN"/>
        </w:rPr>
        <w:t>联合体各方均同意由牵头人代表其他联合体成员单位按招标文件要求出具《授权</w:t>
      </w:r>
      <w:r>
        <w:rPr>
          <w:rFonts w:ascii="宋体" w:hAnsi="宋体" w:eastAsia="宋体"/>
          <w:spacing w:val="-17"/>
          <w:w w:val="98"/>
          <w:sz w:val="24"/>
          <w:szCs w:val="24"/>
          <w:lang w:eastAsia="zh-CN"/>
        </w:rPr>
        <w:t>委托书》。</w:t>
      </w:r>
    </w:p>
    <w:p w14:paraId="402B15DD">
      <w:pPr>
        <w:pStyle w:val="16"/>
        <w:spacing w:before="174" w:line="360" w:lineRule="auto"/>
        <w:ind w:left="210"/>
        <w:rPr>
          <w:rFonts w:hint="eastAsia" w:ascii="宋体" w:hAnsi="宋体" w:eastAsia="宋体"/>
          <w:sz w:val="24"/>
          <w:szCs w:val="24"/>
          <w:lang w:eastAsia="zh-CN"/>
        </w:rPr>
      </w:pPr>
      <w:r>
        <w:rPr>
          <w:rFonts w:ascii="宋体" w:hAnsi="宋体" w:eastAsia="宋体"/>
          <w:spacing w:val="-1"/>
          <w:sz w:val="24"/>
          <w:szCs w:val="24"/>
          <w:lang w:eastAsia="zh-CN"/>
        </w:rPr>
        <w:t>四、</w:t>
      </w:r>
      <w:r>
        <w:rPr>
          <w:rFonts w:ascii="宋体" w:hAnsi="宋体" w:eastAsia="宋体"/>
          <w:spacing w:val="47"/>
          <w:w w:val="101"/>
          <w:sz w:val="24"/>
          <w:szCs w:val="24"/>
          <w:lang w:eastAsia="zh-CN"/>
        </w:rPr>
        <w:t xml:space="preserve"> </w:t>
      </w:r>
      <w:r>
        <w:rPr>
          <w:rFonts w:ascii="宋体" w:hAnsi="宋体" w:eastAsia="宋体"/>
          <w:spacing w:val="-1"/>
          <w:sz w:val="24"/>
          <w:szCs w:val="24"/>
          <w:lang w:eastAsia="zh-CN"/>
        </w:rPr>
        <w:t>牵头人为项目的总负责单位；组织各参加方进行项目实施工作。</w:t>
      </w:r>
    </w:p>
    <w:p w14:paraId="716B0554">
      <w:pPr>
        <w:pStyle w:val="16"/>
        <w:spacing w:before="179" w:line="360" w:lineRule="auto"/>
        <w:ind w:left="190"/>
        <w:rPr>
          <w:rFonts w:hint="eastAsia" w:ascii="宋体" w:hAnsi="宋体" w:eastAsia="宋体"/>
          <w:sz w:val="24"/>
          <w:szCs w:val="24"/>
          <w:lang w:eastAsia="zh-CN"/>
        </w:rPr>
      </w:pPr>
      <w:r>
        <w:rPr>
          <w:rFonts w:ascii="宋体" w:hAnsi="宋体" w:eastAsia="宋体"/>
          <w:sz w:val="24"/>
          <w:szCs w:val="24"/>
          <w:lang w:eastAsia="zh-CN"/>
        </w:rPr>
        <w:t>五、</w:t>
      </w:r>
      <w:r>
        <w:rPr>
          <w:rFonts w:ascii="宋体" w:hAnsi="宋体" w:eastAsia="宋体"/>
          <w:spacing w:val="37"/>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，具体工作范围、内容以投标文件及合同为准。</w:t>
      </w:r>
    </w:p>
    <w:p w14:paraId="42E304C7">
      <w:pPr>
        <w:pStyle w:val="16"/>
        <w:spacing w:before="195" w:line="360" w:lineRule="auto"/>
        <w:ind w:left="185"/>
        <w:rPr>
          <w:rFonts w:hint="eastAsia" w:ascii="宋体" w:hAnsi="宋体" w:eastAsia="宋体"/>
          <w:sz w:val="24"/>
          <w:szCs w:val="24"/>
          <w:lang w:eastAsia="zh-CN"/>
        </w:rPr>
      </w:pPr>
      <w:r>
        <w:rPr>
          <w:rFonts w:ascii="宋体" w:hAnsi="宋体" w:eastAsia="宋体"/>
          <w:spacing w:val="1"/>
          <w:sz w:val="24"/>
          <w:szCs w:val="24"/>
          <w:lang w:eastAsia="zh-CN"/>
        </w:rPr>
        <w:t>六、</w:t>
      </w:r>
      <w:r>
        <w:rPr>
          <w:rFonts w:ascii="宋体" w:hAnsi="宋体" w:eastAsia="宋体"/>
          <w:spacing w:val="23"/>
          <w:sz w:val="24"/>
          <w:szCs w:val="24"/>
          <w:lang w:eastAsia="zh-CN"/>
        </w:rPr>
        <w:t xml:space="preserve"> </w:t>
      </w:r>
      <w:r>
        <w:rPr>
          <w:rFonts w:ascii="宋体" w:hAnsi="宋体" w:eastAsia="宋体" w:cs="Times New Roman"/>
          <w:spacing w:val="1"/>
          <w:sz w:val="24"/>
          <w:szCs w:val="24"/>
          <w:lang w:eastAsia="zh-CN"/>
        </w:rPr>
        <w:t>______</w:t>
      </w:r>
      <w:r>
        <w:rPr>
          <w:rFonts w:ascii="宋体" w:hAnsi="宋体" w:eastAsia="宋体"/>
          <w:spacing w:val="1"/>
          <w:sz w:val="24"/>
          <w:szCs w:val="24"/>
          <w:lang w:eastAsia="zh-CN"/>
        </w:rPr>
        <w:t>负责</w:t>
      </w:r>
      <w:r>
        <w:rPr>
          <w:rFonts w:ascii="宋体" w:hAnsi="宋体" w:eastAsia="宋体" w:cs="Times New Roman"/>
          <w:spacing w:val="1"/>
          <w:sz w:val="24"/>
          <w:szCs w:val="24"/>
          <w:lang w:eastAsia="zh-CN"/>
        </w:rPr>
        <w:t>_____</w:t>
      </w:r>
      <w:r>
        <w:rPr>
          <w:rFonts w:ascii="宋体" w:hAnsi="宋体" w:eastAsia="宋体"/>
          <w:spacing w:val="1"/>
          <w:sz w:val="24"/>
          <w:szCs w:val="24"/>
          <w:lang w:eastAsia="zh-CN"/>
        </w:rPr>
        <w:t>，具体工作</w:t>
      </w:r>
      <w:r>
        <w:rPr>
          <w:rFonts w:ascii="宋体" w:hAnsi="宋体" w:eastAsia="宋体"/>
          <w:sz w:val="24"/>
          <w:szCs w:val="24"/>
          <w:lang w:eastAsia="zh-CN"/>
        </w:rPr>
        <w:t>范围、内容以投标文件及合同为准。</w:t>
      </w:r>
    </w:p>
    <w:p w14:paraId="4760DD62">
      <w:pPr>
        <w:pStyle w:val="16"/>
        <w:spacing w:before="193" w:line="360" w:lineRule="auto"/>
        <w:ind w:left="184"/>
        <w:rPr>
          <w:rFonts w:hint="eastAsia" w:ascii="宋体" w:hAnsi="宋体" w:eastAsia="宋体"/>
          <w:sz w:val="24"/>
          <w:szCs w:val="24"/>
          <w:lang w:eastAsia="zh-CN"/>
        </w:rPr>
      </w:pPr>
      <w:r>
        <w:rPr>
          <w:rFonts w:ascii="宋体" w:hAnsi="宋体" w:eastAsia="宋体"/>
          <w:sz w:val="24"/>
          <w:szCs w:val="24"/>
          <w:lang w:eastAsia="zh-CN"/>
        </w:rPr>
        <w:t>七、</w:t>
      </w:r>
      <w:r>
        <w:rPr>
          <w:rFonts w:ascii="宋体" w:hAnsi="宋体" w:eastAsia="宋体"/>
          <w:spacing w:val="24"/>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（如有</w:t>
      </w:r>
      <w:r>
        <w:rPr>
          <w:rFonts w:ascii="宋体" w:hAnsi="宋体" w:eastAsia="宋体"/>
          <w:spacing w:val="-50"/>
          <w:sz w:val="24"/>
          <w:szCs w:val="24"/>
          <w:lang w:eastAsia="zh-CN"/>
        </w:rPr>
        <w:t>），</w:t>
      </w:r>
      <w:r>
        <w:rPr>
          <w:rFonts w:ascii="宋体" w:hAnsi="宋体" w:eastAsia="宋体"/>
          <w:sz w:val="24"/>
          <w:szCs w:val="24"/>
          <w:lang w:eastAsia="zh-CN"/>
        </w:rPr>
        <w:t>具体工作范围、内容以投标文件及合同为准。</w:t>
      </w:r>
    </w:p>
    <w:p w14:paraId="20B972C6">
      <w:pPr>
        <w:pStyle w:val="16"/>
        <w:spacing w:before="192" w:line="360" w:lineRule="auto"/>
        <w:ind w:right="958"/>
        <w:jc w:val="center"/>
        <w:rPr>
          <w:rFonts w:hint="eastAsia" w:ascii="宋体" w:hAnsi="宋体" w:eastAsia="宋体"/>
          <w:sz w:val="24"/>
          <w:szCs w:val="24"/>
          <w:lang w:eastAsia="zh-CN"/>
        </w:rPr>
      </w:pPr>
      <w:r>
        <w:rPr>
          <w:rFonts w:ascii="宋体" w:hAnsi="宋体" w:eastAsia="宋体"/>
          <w:spacing w:val="-1"/>
          <w:sz w:val="24"/>
          <w:szCs w:val="24"/>
          <w:lang w:eastAsia="zh-CN"/>
        </w:rPr>
        <w:t>八、</w:t>
      </w:r>
      <w:r>
        <w:rPr>
          <w:rFonts w:ascii="宋体" w:hAnsi="宋体" w:eastAsia="宋体"/>
          <w:spacing w:val="28"/>
          <w:w w:val="101"/>
          <w:sz w:val="24"/>
          <w:szCs w:val="24"/>
          <w:lang w:eastAsia="zh-CN"/>
        </w:rPr>
        <w:t xml:space="preserve"> </w:t>
      </w:r>
      <w:r>
        <w:rPr>
          <w:rFonts w:ascii="宋体" w:hAnsi="宋体" w:eastAsia="宋体"/>
          <w:spacing w:val="-1"/>
          <w:sz w:val="24"/>
          <w:szCs w:val="24"/>
          <w:lang w:eastAsia="zh-CN"/>
        </w:rPr>
        <w:t>本项目联合协议合同总额为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元，联合体各成员按照如</w:t>
      </w:r>
      <w:r>
        <w:rPr>
          <w:rFonts w:ascii="宋体" w:hAnsi="宋体" w:eastAsia="宋体"/>
          <w:spacing w:val="-2"/>
          <w:sz w:val="24"/>
          <w:szCs w:val="24"/>
          <w:lang w:eastAsia="zh-CN"/>
        </w:rPr>
        <w:t>下比例分摊</w:t>
      </w:r>
    </w:p>
    <w:p w14:paraId="219C207A">
      <w:pPr>
        <w:pStyle w:val="16"/>
        <w:spacing w:before="184"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1</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2561E70B">
      <w:pPr>
        <w:pStyle w:val="16"/>
        <w:spacing w:before="22"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2</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35B5196D">
      <w:pPr>
        <w:pStyle w:val="16"/>
        <w:spacing w:before="21" w:line="360" w:lineRule="auto"/>
        <w:ind w:left="854" w:right="2" w:firstLine="104"/>
        <w:rPr>
          <w:rFonts w:hint="eastAsia" w:ascii="宋体" w:hAnsi="宋体" w:eastAsia="宋体"/>
          <w:sz w:val="24"/>
          <w:szCs w:val="24"/>
          <w:lang w:eastAsia="zh-CN"/>
        </w:rPr>
      </w:pPr>
      <w:r>
        <w:rPr>
          <w:rFonts w:ascii="宋体" w:hAnsi="宋体" w:eastAsia="宋体"/>
          <w:spacing w:val="10"/>
          <w:sz w:val="24"/>
          <w:szCs w:val="24"/>
          <w:lang w:eastAsia="zh-CN"/>
        </w:rPr>
        <w:t>(</w:t>
      </w:r>
      <w:r>
        <w:rPr>
          <w:rFonts w:hint="eastAsia" w:ascii="Cambria Math" w:hAnsi="Cambria Math" w:eastAsia="宋体" w:cs="Cambria Math"/>
          <w:spacing w:val="10"/>
          <w:sz w:val="24"/>
          <w:szCs w:val="24"/>
          <w:lang w:eastAsia="zh-CN"/>
        </w:rPr>
        <w:t>3</w:t>
      </w:r>
      <w:r>
        <w:rPr>
          <w:rFonts w:ascii="宋体" w:hAnsi="宋体" w:eastAsia="宋体"/>
          <w:spacing w:val="10"/>
          <w:sz w:val="24"/>
          <w:szCs w:val="24"/>
          <w:lang w:eastAsia="zh-CN"/>
        </w:rPr>
        <w:t>)</w:t>
      </w:r>
      <w:r>
        <w:rPr>
          <w:rFonts w:ascii="宋体" w:hAnsi="宋体" w:eastAsia="宋体"/>
          <w:spacing w:val="38"/>
          <w:w w:val="101"/>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53"/>
          <w:sz w:val="24"/>
          <w:szCs w:val="24"/>
          <w:lang w:eastAsia="zh-CN"/>
        </w:rPr>
        <w:t xml:space="preserve"> </w:t>
      </w:r>
      <w:r>
        <w:rPr>
          <w:rFonts w:ascii="宋体" w:hAnsi="宋体" w:eastAsia="宋体"/>
          <w:spacing w:val="10"/>
          <w:sz w:val="24"/>
          <w:szCs w:val="24"/>
          <w:lang w:eastAsia="zh-CN"/>
        </w:rPr>
        <w:t>为</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大型企业</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中型企业</w:t>
      </w:r>
      <w:r>
        <w:rPr>
          <w:rFonts w:ascii="宋体" w:hAnsi="宋体" w:eastAsia="宋体"/>
          <w:spacing w:val="-40"/>
          <w:sz w:val="24"/>
          <w:szCs w:val="24"/>
          <w:lang w:eastAsia="zh-CN"/>
        </w:rPr>
        <w:t xml:space="preserve"> </w:t>
      </w:r>
      <w:r>
        <w:rPr>
          <w:rFonts w:ascii="宋体" w:hAnsi="宋体" w:eastAsia="宋体"/>
          <w:spacing w:val="10"/>
          <w:sz w:val="24"/>
          <w:szCs w:val="24"/>
          <w:lang w:eastAsia="zh-CN"/>
        </w:rPr>
        <w:t>、</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小微企业（包含监狱企业</w:t>
      </w:r>
      <w:r>
        <w:rPr>
          <w:rFonts w:ascii="宋体" w:hAnsi="宋体" w:eastAsia="宋体"/>
          <w:spacing w:val="-43"/>
          <w:sz w:val="24"/>
          <w:szCs w:val="24"/>
          <w:lang w:eastAsia="zh-CN"/>
        </w:rPr>
        <w:t xml:space="preserve"> </w:t>
      </w:r>
      <w:r>
        <w:rPr>
          <w:rFonts w:ascii="宋体" w:hAnsi="宋体" w:eastAsia="宋体"/>
          <w:spacing w:val="10"/>
          <w:sz w:val="24"/>
          <w:szCs w:val="24"/>
          <w:lang w:eastAsia="zh-CN"/>
        </w:rPr>
        <w:t>、残疾人</w:t>
      </w:r>
      <w:r>
        <w:rPr>
          <w:rFonts w:ascii="宋体" w:hAnsi="宋体" w:eastAsia="宋体"/>
          <w:sz w:val="24"/>
          <w:szCs w:val="24"/>
          <w:lang w:eastAsia="zh-CN"/>
        </w:rPr>
        <w:t xml:space="preserve"> </w:t>
      </w:r>
      <w:r>
        <w:rPr>
          <w:rFonts w:ascii="宋体" w:hAnsi="宋体" w:eastAsia="宋体"/>
          <w:spacing w:val="-1"/>
          <w:sz w:val="24"/>
          <w:szCs w:val="24"/>
          <w:lang w:eastAsia="zh-CN"/>
        </w:rPr>
        <w:t>福利性单位）、</w:t>
      </w:r>
      <w:r>
        <w:rPr>
          <w:rFonts w:ascii="宋体" w:hAnsi="宋体" w:eastAsia="宋体" w:cs="Times New Roman"/>
          <w:spacing w:val="-1"/>
          <w:sz w:val="24"/>
          <w:szCs w:val="24"/>
          <w:lang w:eastAsia="zh-CN"/>
        </w:rPr>
        <w:t>□</w:t>
      </w:r>
      <w:r>
        <w:rPr>
          <w:rFonts w:ascii="宋体" w:hAnsi="宋体" w:eastAsia="宋体"/>
          <w:spacing w:val="-1"/>
          <w:sz w:val="24"/>
          <w:szCs w:val="24"/>
          <w:lang w:eastAsia="zh-CN"/>
        </w:rPr>
        <w:t>其他，合同金额为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w:t>
      </w:r>
    </w:p>
    <w:p w14:paraId="5FC9DF1C">
      <w:pPr>
        <w:pStyle w:val="16"/>
        <w:spacing w:before="21" w:line="360" w:lineRule="auto"/>
        <w:ind w:left="787" w:right="2" w:hanging="599"/>
        <w:rPr>
          <w:rFonts w:hint="eastAsia" w:ascii="宋体" w:hAnsi="宋体" w:eastAsia="宋体"/>
          <w:sz w:val="24"/>
          <w:szCs w:val="24"/>
          <w:lang w:eastAsia="zh-CN"/>
        </w:rPr>
      </w:pPr>
      <w:r>
        <w:rPr>
          <w:rFonts w:ascii="宋体" w:hAnsi="宋体" w:eastAsia="宋体"/>
          <w:spacing w:val="-3"/>
          <w:sz w:val="24"/>
          <w:szCs w:val="24"/>
          <w:lang w:eastAsia="zh-CN"/>
        </w:rPr>
        <w:t>九、</w:t>
      </w:r>
      <w:r>
        <w:rPr>
          <w:rFonts w:ascii="宋体" w:hAnsi="宋体" w:eastAsia="宋体"/>
          <w:spacing w:val="49"/>
          <w:sz w:val="24"/>
          <w:szCs w:val="24"/>
          <w:lang w:eastAsia="zh-CN"/>
        </w:rPr>
        <w:t xml:space="preserve"> </w:t>
      </w:r>
      <w:r>
        <w:rPr>
          <w:rFonts w:ascii="宋体" w:hAnsi="宋体" w:eastAsia="宋体"/>
          <w:spacing w:val="-3"/>
          <w:sz w:val="24"/>
          <w:szCs w:val="24"/>
          <w:lang w:eastAsia="zh-CN"/>
        </w:rPr>
        <w:t>以联合体形式参加政府采购活动的，联合体各方不得再单独参加或</w:t>
      </w:r>
      <w:r>
        <w:rPr>
          <w:rFonts w:ascii="宋体" w:hAnsi="宋体" w:eastAsia="宋体"/>
          <w:spacing w:val="-4"/>
          <w:sz w:val="24"/>
          <w:szCs w:val="24"/>
          <w:lang w:eastAsia="zh-CN"/>
        </w:rPr>
        <w:t>者与其他供应</w:t>
      </w:r>
      <w:r>
        <w:rPr>
          <w:rFonts w:ascii="宋体" w:hAnsi="宋体" w:eastAsia="宋体"/>
          <w:sz w:val="24"/>
          <w:szCs w:val="24"/>
          <w:lang w:eastAsia="zh-CN"/>
        </w:rPr>
        <w:t xml:space="preserve"> </w:t>
      </w:r>
      <w:r>
        <w:rPr>
          <w:rFonts w:ascii="宋体" w:hAnsi="宋体" w:eastAsia="宋体"/>
          <w:spacing w:val="-1"/>
          <w:sz w:val="24"/>
          <w:szCs w:val="24"/>
          <w:lang w:eastAsia="zh-CN"/>
        </w:rPr>
        <w:t>商另外组成联合体参加同一合同项下的政府采购活动。</w:t>
      </w:r>
    </w:p>
    <w:p w14:paraId="23FF42BD">
      <w:pPr>
        <w:pStyle w:val="16"/>
        <w:spacing w:before="13" w:line="360" w:lineRule="auto"/>
        <w:ind w:left="193"/>
        <w:rPr>
          <w:rFonts w:hint="eastAsia" w:ascii="宋体" w:hAnsi="宋体" w:eastAsia="宋体"/>
          <w:sz w:val="24"/>
          <w:szCs w:val="24"/>
          <w:lang w:eastAsia="zh-CN"/>
        </w:rPr>
      </w:pPr>
      <w:r>
        <w:rPr>
          <w:rFonts w:ascii="宋体" w:hAnsi="宋体" w:eastAsia="宋体"/>
          <w:sz w:val="24"/>
          <w:szCs w:val="24"/>
          <w:lang w:eastAsia="zh-CN"/>
        </w:rPr>
        <w:t>十、</w:t>
      </w:r>
      <w:r>
        <w:rPr>
          <w:rFonts w:ascii="宋体" w:hAnsi="宋体" w:eastAsia="宋体"/>
          <w:spacing w:val="30"/>
          <w:sz w:val="24"/>
          <w:szCs w:val="24"/>
          <w:lang w:eastAsia="zh-CN"/>
        </w:rPr>
        <w:t xml:space="preserve"> </w:t>
      </w:r>
      <w:r>
        <w:rPr>
          <w:rFonts w:ascii="宋体" w:hAnsi="宋体" w:eastAsia="宋体"/>
          <w:sz w:val="24"/>
          <w:szCs w:val="24"/>
          <w:lang w:eastAsia="zh-CN"/>
        </w:rPr>
        <w:t>其他约定（如有</w:t>
      </w:r>
      <w:r>
        <w:rPr>
          <w:rFonts w:ascii="宋体" w:hAnsi="宋体" w:eastAsia="宋体"/>
          <w:spacing w:val="-59"/>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z w:val="24"/>
          <w:szCs w:val="24"/>
          <w:lang w:eastAsia="zh-CN"/>
        </w:rPr>
        <w:t>。</w:t>
      </w:r>
    </w:p>
    <w:p w14:paraId="40C706FF">
      <w:pPr>
        <w:pStyle w:val="16"/>
        <w:spacing w:before="308" w:line="301" w:lineRule="auto"/>
        <w:ind w:left="6" w:firstLine="478"/>
        <w:rPr>
          <w:rFonts w:hint="eastAsia" w:ascii="宋体" w:hAnsi="宋体" w:eastAsia="宋体"/>
          <w:sz w:val="24"/>
          <w:szCs w:val="24"/>
          <w:lang w:eastAsia="zh-CN"/>
        </w:rPr>
      </w:pPr>
      <w:r>
        <w:rPr>
          <w:rFonts w:ascii="宋体" w:hAnsi="宋体" w:eastAsia="宋体"/>
          <w:spacing w:val="-1"/>
          <w:sz w:val="24"/>
          <w:szCs w:val="24"/>
          <w:lang w:eastAsia="zh-CN"/>
        </w:rPr>
        <w:t>本协议自各方盖章后生效，采购合同履行完</w:t>
      </w:r>
      <w:r>
        <w:rPr>
          <w:rFonts w:ascii="宋体" w:hAnsi="宋体" w:eastAsia="宋体"/>
          <w:spacing w:val="-2"/>
          <w:sz w:val="24"/>
          <w:szCs w:val="24"/>
          <w:lang w:eastAsia="zh-CN"/>
        </w:rPr>
        <w:t>毕后自动失效。如未中标，本协议自动</w:t>
      </w:r>
      <w:r>
        <w:rPr>
          <w:rFonts w:ascii="宋体" w:hAnsi="宋体" w:eastAsia="宋体"/>
          <w:sz w:val="24"/>
          <w:szCs w:val="24"/>
          <w:lang w:eastAsia="zh-CN"/>
        </w:rPr>
        <w:t xml:space="preserve"> </w:t>
      </w:r>
      <w:r>
        <w:rPr>
          <w:rFonts w:ascii="宋体" w:hAnsi="宋体" w:eastAsia="宋体"/>
          <w:spacing w:val="-2"/>
          <w:sz w:val="24"/>
          <w:szCs w:val="24"/>
          <w:lang w:eastAsia="zh-CN"/>
        </w:rPr>
        <w:t>终止。</w:t>
      </w:r>
    </w:p>
    <w:p w14:paraId="66EC7A6A">
      <w:pPr>
        <w:pStyle w:val="16"/>
        <w:spacing w:before="308" w:line="200" w:lineRule="auto"/>
        <w:ind w:left="475"/>
        <w:rPr>
          <w:rFonts w:hint="eastAsia" w:ascii="宋体" w:hAnsi="宋体" w:eastAsia="宋体"/>
          <w:sz w:val="24"/>
          <w:szCs w:val="24"/>
          <w:lang w:eastAsia="zh-CN"/>
        </w:rPr>
      </w:pPr>
      <w:r>
        <w:rPr>
          <w:rFonts w:ascii="宋体" w:hAnsi="宋体" w:eastAsia="宋体"/>
          <w:spacing w:val="-2"/>
          <w:sz w:val="24"/>
          <w:szCs w:val="24"/>
          <w:lang w:eastAsia="zh-CN"/>
        </w:rPr>
        <w:t>联合体牵头人名称：</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2"/>
          <w:sz w:val="24"/>
          <w:szCs w:val="24"/>
          <w:lang w:eastAsia="zh-CN"/>
        </w:rPr>
        <w:t>联合体成员名称：</w:t>
      </w:r>
      <w:r>
        <w:rPr>
          <w:rFonts w:ascii="宋体" w:hAnsi="宋体" w:eastAsia="宋体"/>
          <w:spacing w:val="-2"/>
          <w:sz w:val="24"/>
          <w:szCs w:val="24"/>
          <w:u w:val="single"/>
          <w:lang w:eastAsia="zh-CN"/>
        </w:rPr>
        <w:t xml:space="preserve">           </w:t>
      </w:r>
    </w:p>
    <w:p w14:paraId="1FB867DC">
      <w:pPr>
        <w:pStyle w:val="16"/>
        <w:spacing w:before="178" w:line="201" w:lineRule="auto"/>
        <w:ind w:left="478"/>
        <w:rPr>
          <w:rFonts w:hint="eastAsia" w:ascii="宋体" w:hAnsi="宋体" w:eastAsia="宋体"/>
          <w:sz w:val="24"/>
          <w:szCs w:val="24"/>
          <w:lang w:eastAsia="zh-CN"/>
        </w:rPr>
      </w:pPr>
      <w:r>
        <w:rPr>
          <w:rFonts w:ascii="宋体" w:hAnsi="宋体" w:eastAsia="宋体"/>
          <w:spacing w:val="-1"/>
          <w:sz w:val="24"/>
          <w:szCs w:val="24"/>
          <w:lang w:eastAsia="zh-CN"/>
        </w:rPr>
        <w:t>盖章：</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 xml:space="preserve">                    </w:t>
      </w:r>
      <w:r>
        <w:rPr>
          <w:rFonts w:ascii="宋体" w:hAnsi="宋体" w:eastAsia="宋体"/>
          <w:spacing w:val="-2"/>
          <w:sz w:val="24"/>
          <w:szCs w:val="24"/>
          <w:lang w:eastAsia="zh-CN"/>
        </w:rPr>
        <w:t>盖章：</w:t>
      </w:r>
      <w:r>
        <w:rPr>
          <w:rFonts w:ascii="宋体" w:hAnsi="宋体" w:eastAsia="宋体"/>
          <w:spacing w:val="-2"/>
          <w:sz w:val="24"/>
          <w:szCs w:val="24"/>
          <w:u w:val="single"/>
          <w:lang w:eastAsia="zh-CN"/>
        </w:rPr>
        <w:t xml:space="preserve">           </w:t>
      </w:r>
    </w:p>
    <w:p w14:paraId="7843A990">
      <w:pPr>
        <w:spacing w:line="302" w:lineRule="auto"/>
        <w:rPr>
          <w:rFonts w:hint="eastAsia" w:ascii="宋体" w:hAnsi="宋体" w:eastAsia="宋体"/>
        </w:rPr>
      </w:pPr>
    </w:p>
    <w:p w14:paraId="2134D044">
      <w:pPr>
        <w:spacing w:line="303" w:lineRule="auto"/>
        <w:rPr>
          <w:rFonts w:hint="eastAsia" w:ascii="宋体" w:hAnsi="宋体" w:eastAsia="宋体"/>
        </w:rPr>
      </w:pPr>
    </w:p>
    <w:p w14:paraId="0C59633E">
      <w:pPr>
        <w:spacing w:line="303" w:lineRule="auto"/>
        <w:rPr>
          <w:rFonts w:hint="eastAsia" w:ascii="宋体" w:hAnsi="宋体" w:eastAsia="宋体"/>
        </w:rPr>
      </w:pPr>
    </w:p>
    <w:p w14:paraId="269FADFF">
      <w:pPr>
        <w:pStyle w:val="16"/>
        <w:spacing w:before="103" w:line="300" w:lineRule="auto"/>
        <w:ind w:left="477" w:right="5961" w:hanging="2"/>
        <w:rPr>
          <w:rFonts w:hint="eastAsia" w:ascii="宋体" w:hAnsi="宋体" w:eastAsia="宋体"/>
          <w:sz w:val="24"/>
          <w:szCs w:val="24"/>
          <w:lang w:eastAsia="zh-CN"/>
        </w:rPr>
      </w:pPr>
      <w:r>
        <w:rPr>
          <w:rFonts w:ascii="宋体" w:hAnsi="宋体" w:eastAsia="宋体"/>
          <w:sz w:val="24"/>
          <w:szCs w:val="24"/>
          <w:lang w:eastAsia="zh-CN"/>
        </w:rPr>
        <w:t>联合体成员名称：</w:t>
      </w:r>
      <w:r>
        <w:rPr>
          <w:rFonts w:ascii="宋体" w:hAnsi="宋体" w:eastAsia="宋体"/>
          <w:sz w:val="24"/>
          <w:szCs w:val="24"/>
          <w:u w:val="single"/>
          <w:lang w:eastAsia="zh-CN"/>
        </w:rPr>
        <w:t xml:space="preserve">          </w:t>
      </w:r>
      <w:r>
        <w:rPr>
          <w:rFonts w:ascii="宋体" w:hAnsi="宋体" w:eastAsia="宋体"/>
          <w:spacing w:val="4"/>
          <w:sz w:val="24"/>
          <w:szCs w:val="24"/>
          <w:lang w:eastAsia="zh-CN"/>
        </w:rPr>
        <w:t xml:space="preserve"> </w:t>
      </w:r>
      <w:r>
        <w:rPr>
          <w:rFonts w:ascii="宋体" w:hAnsi="宋体" w:eastAsia="宋体"/>
          <w:spacing w:val="-4"/>
          <w:sz w:val="24"/>
          <w:szCs w:val="24"/>
          <w:lang w:eastAsia="zh-CN"/>
        </w:rPr>
        <w:t>盖章：</w:t>
      </w:r>
      <w:r>
        <w:rPr>
          <w:rFonts w:ascii="宋体" w:hAnsi="宋体" w:eastAsia="宋体"/>
          <w:sz w:val="24"/>
          <w:szCs w:val="24"/>
          <w:u w:val="single"/>
          <w:lang w:eastAsia="zh-CN"/>
        </w:rPr>
        <w:t xml:space="preserve">           </w:t>
      </w:r>
    </w:p>
    <w:p w14:paraId="39191F3F">
      <w:pPr>
        <w:spacing w:line="290" w:lineRule="auto"/>
        <w:rPr>
          <w:rFonts w:hint="eastAsia" w:ascii="宋体" w:hAnsi="宋体" w:eastAsia="宋体"/>
        </w:rPr>
      </w:pPr>
    </w:p>
    <w:p w14:paraId="7BB96585">
      <w:pPr>
        <w:spacing w:line="290" w:lineRule="auto"/>
        <w:rPr>
          <w:rFonts w:hint="eastAsia" w:ascii="宋体" w:hAnsi="宋体" w:eastAsia="宋体"/>
        </w:rPr>
      </w:pPr>
    </w:p>
    <w:p w14:paraId="5B19642D">
      <w:pPr>
        <w:spacing w:line="290" w:lineRule="auto"/>
        <w:rPr>
          <w:rFonts w:hint="eastAsia" w:ascii="宋体" w:hAnsi="宋体" w:eastAsia="宋体"/>
        </w:rPr>
      </w:pPr>
    </w:p>
    <w:p w14:paraId="709CF340">
      <w:pPr>
        <w:spacing w:line="290" w:lineRule="auto"/>
        <w:rPr>
          <w:rFonts w:hint="eastAsia" w:ascii="宋体" w:hAnsi="宋体" w:eastAsia="宋体"/>
        </w:rPr>
      </w:pPr>
    </w:p>
    <w:p w14:paraId="5D35C30F">
      <w:pPr>
        <w:pStyle w:val="16"/>
        <w:spacing w:before="103" w:line="200" w:lineRule="auto"/>
        <w:jc w:val="right"/>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ascii="宋体" w:hAnsi="宋体" w:eastAsia="宋体"/>
          <w:spacing w:val="-10"/>
          <w:sz w:val="24"/>
          <w:szCs w:val="24"/>
          <w:u w:val="single"/>
          <w:lang w:eastAsia="zh-CN"/>
        </w:rPr>
        <w:t xml:space="preserve">      </w:t>
      </w:r>
      <w:r>
        <w:rPr>
          <w:rFonts w:ascii="宋体" w:hAnsi="宋体" w:eastAsia="宋体"/>
          <w:spacing w:val="-10"/>
          <w:sz w:val="24"/>
          <w:szCs w:val="24"/>
          <w:lang w:eastAsia="zh-CN"/>
        </w:rPr>
        <w:t xml:space="preserve"> 日</w:t>
      </w:r>
    </w:p>
    <w:p w14:paraId="2AACC994">
      <w:pPr>
        <w:spacing w:line="264" w:lineRule="auto"/>
        <w:rPr>
          <w:rFonts w:hint="eastAsia" w:ascii="宋体" w:hAnsi="宋体" w:eastAsia="宋体"/>
        </w:rPr>
      </w:pPr>
    </w:p>
    <w:p w14:paraId="747895DE">
      <w:pPr>
        <w:spacing w:line="264" w:lineRule="auto"/>
        <w:rPr>
          <w:rFonts w:hint="eastAsia" w:ascii="宋体" w:hAnsi="宋体" w:eastAsia="宋体"/>
        </w:rPr>
      </w:pPr>
    </w:p>
    <w:p w14:paraId="6CFC2C2B">
      <w:pPr>
        <w:spacing w:line="265" w:lineRule="auto"/>
        <w:rPr>
          <w:rFonts w:hint="eastAsia" w:ascii="宋体" w:hAnsi="宋体" w:eastAsia="宋体"/>
        </w:rPr>
      </w:pPr>
    </w:p>
    <w:p w14:paraId="543BF4EB">
      <w:pPr>
        <w:spacing w:line="265" w:lineRule="auto"/>
        <w:rPr>
          <w:rFonts w:hint="eastAsia" w:ascii="宋体" w:hAnsi="宋体" w:eastAsia="宋体"/>
        </w:rPr>
      </w:pPr>
    </w:p>
    <w:p w14:paraId="389C3841">
      <w:pPr>
        <w:spacing w:line="265" w:lineRule="auto"/>
        <w:rPr>
          <w:rFonts w:hint="eastAsia" w:ascii="宋体" w:hAnsi="宋体" w:eastAsia="宋体"/>
        </w:rPr>
      </w:pPr>
    </w:p>
    <w:p w14:paraId="40CCF794">
      <w:pPr>
        <w:pStyle w:val="16"/>
        <w:spacing w:before="103" w:line="203" w:lineRule="auto"/>
        <w:ind w:left="488"/>
        <w:rPr>
          <w:rFonts w:hint="eastAsia" w:ascii="宋体" w:hAnsi="宋体" w:eastAsia="宋体"/>
          <w:sz w:val="24"/>
          <w:szCs w:val="24"/>
          <w:lang w:eastAsia="zh-CN"/>
        </w:rPr>
      </w:pPr>
      <w:r>
        <w:rPr>
          <w:rFonts w:ascii="宋体" w:hAnsi="宋体" w:eastAsia="宋体"/>
          <w:spacing w:val="-6"/>
          <w:sz w:val="24"/>
          <w:szCs w:val="24"/>
          <w:lang w:eastAsia="zh-CN"/>
        </w:rPr>
        <w:t>注：</w:t>
      </w:r>
    </w:p>
    <w:p w14:paraId="4E6D6B6C">
      <w:pPr>
        <w:pStyle w:val="16"/>
        <w:spacing w:before="171" w:line="360" w:lineRule="auto"/>
        <w:ind w:left="723" w:hanging="219"/>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如本项目（包）接受供应商以联合体形式参加采购活动，且供应商以联合体形</w:t>
      </w:r>
      <w:r>
        <w:rPr>
          <w:rFonts w:ascii="宋体" w:hAnsi="宋体" w:eastAsia="宋体"/>
          <w:spacing w:val="-6"/>
          <w:sz w:val="24"/>
          <w:szCs w:val="24"/>
          <w:lang w:eastAsia="zh-CN"/>
        </w:rPr>
        <w:t>式参与时，须提供《联合协议》，否则</w:t>
      </w:r>
      <w:r>
        <w:rPr>
          <w:rFonts w:ascii="宋体" w:hAnsi="宋体" w:eastAsia="宋体"/>
          <w:b/>
          <w:bCs/>
          <w:spacing w:val="-6"/>
          <w:sz w:val="24"/>
          <w:szCs w:val="24"/>
          <w:lang w:eastAsia="zh-CN"/>
        </w:rPr>
        <w:t>投标无效</w:t>
      </w:r>
      <w:r>
        <w:rPr>
          <w:rFonts w:ascii="宋体" w:hAnsi="宋体" w:eastAsia="宋体"/>
          <w:spacing w:val="-6"/>
          <w:sz w:val="24"/>
          <w:szCs w:val="24"/>
          <w:lang w:eastAsia="zh-CN"/>
        </w:rPr>
        <w:t>。</w:t>
      </w:r>
    </w:p>
    <w:p w14:paraId="3E85B919">
      <w:pPr>
        <w:pStyle w:val="16"/>
        <w:spacing w:before="177" w:line="360" w:lineRule="auto"/>
        <w:ind w:left="495"/>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62"/>
          <w:sz w:val="24"/>
          <w:szCs w:val="24"/>
          <w:lang w:eastAsia="zh-CN"/>
        </w:rPr>
        <w:t xml:space="preserve"> </w:t>
      </w:r>
      <w:r>
        <w:rPr>
          <w:rFonts w:ascii="宋体" w:hAnsi="宋体" w:eastAsia="宋体"/>
          <w:sz w:val="24"/>
          <w:szCs w:val="24"/>
          <w:lang w:eastAsia="zh-CN"/>
        </w:rPr>
        <w:t>联合体各方成员须在本协议上共同盖章。</w:t>
      </w:r>
    </w:p>
    <w:p w14:paraId="64987116">
      <w:pPr>
        <w:spacing w:line="200" w:lineRule="auto"/>
        <w:rPr>
          <w:rFonts w:hint="eastAsia"/>
          <w:sz w:val="24"/>
        </w:rPr>
        <w:sectPr>
          <w:footerReference r:id="rId22"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4A5AC382">
      <w:pPr>
        <w:pStyle w:val="16"/>
        <w:spacing w:before="307" w:line="201"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3-2</w:t>
      </w:r>
      <w:r>
        <w:rPr>
          <w:rFonts w:ascii="宋体" w:hAnsi="宋体" w:eastAsia="宋体" w:cs="Arial"/>
          <w:spacing w:val="67"/>
          <w:sz w:val="24"/>
          <w:szCs w:val="24"/>
          <w:lang w:eastAsia="zh-CN"/>
        </w:rPr>
        <w:t xml:space="preserve"> </w:t>
      </w:r>
      <w:r>
        <w:rPr>
          <w:rFonts w:ascii="宋体" w:hAnsi="宋体" w:eastAsia="宋体"/>
          <w:spacing w:val="1"/>
          <w:sz w:val="24"/>
          <w:szCs w:val="24"/>
          <w:lang w:eastAsia="zh-CN"/>
        </w:rPr>
        <w:t>其他特定资格要求</w:t>
      </w:r>
    </w:p>
    <w:p w14:paraId="7FB03A14">
      <w:pPr>
        <w:spacing w:line="201" w:lineRule="auto"/>
        <w:rPr>
          <w:rFonts w:hint="eastAsia"/>
          <w:sz w:val="24"/>
        </w:rPr>
        <w:sectPr>
          <w:footerReference r:id="rId23"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7A1E765F">
      <w:pPr>
        <w:pStyle w:val="16"/>
        <w:spacing w:before="307" w:line="201" w:lineRule="auto"/>
        <w:ind w:left="12"/>
        <w:outlineLvl w:val="1"/>
        <w:rPr>
          <w:rFonts w:hint="eastAsia" w:ascii="宋体" w:hAnsi="宋体" w:eastAsia="宋体"/>
          <w:sz w:val="24"/>
          <w:szCs w:val="24"/>
          <w:lang w:eastAsia="zh-CN"/>
        </w:rPr>
      </w:pPr>
      <w:r>
        <w:rPr>
          <w:rFonts w:ascii="宋体" w:hAnsi="宋体" w:eastAsia="宋体" w:cs="Arial"/>
          <w:spacing w:val="1"/>
          <w:sz w:val="24"/>
          <w:szCs w:val="24"/>
          <w:lang w:eastAsia="zh-CN"/>
        </w:rPr>
        <w:t xml:space="preserve">4   </w:t>
      </w:r>
      <w:r>
        <w:rPr>
          <w:rFonts w:ascii="宋体" w:hAnsi="宋体" w:eastAsia="宋体"/>
          <w:spacing w:val="1"/>
          <w:sz w:val="24"/>
          <w:szCs w:val="24"/>
          <w:lang w:eastAsia="zh-CN"/>
        </w:rPr>
        <w:t>投标保证金凭证</w:t>
      </w:r>
      <w:r>
        <w:rPr>
          <w:rFonts w:ascii="宋体" w:hAnsi="宋体" w:eastAsia="宋体" w:cs="Arial"/>
          <w:spacing w:val="1"/>
          <w:sz w:val="24"/>
          <w:szCs w:val="24"/>
          <w:lang w:eastAsia="zh-CN"/>
        </w:rPr>
        <w:t>/</w:t>
      </w:r>
      <w:r>
        <w:rPr>
          <w:rFonts w:ascii="宋体" w:hAnsi="宋体" w:eastAsia="宋体"/>
          <w:spacing w:val="1"/>
          <w:sz w:val="24"/>
          <w:szCs w:val="24"/>
          <w:lang w:eastAsia="zh-CN"/>
        </w:rPr>
        <w:t>交款单据电子件</w:t>
      </w:r>
    </w:p>
    <w:p w14:paraId="4C1F1176">
      <w:pPr>
        <w:spacing w:line="201" w:lineRule="auto"/>
        <w:rPr>
          <w:rFonts w:hint="eastAsia"/>
          <w:sz w:val="24"/>
        </w:rPr>
        <w:sectPr>
          <w:footerReference r:id="rId24"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18B38953">
      <w:pPr>
        <w:pStyle w:val="16"/>
        <w:spacing w:before="308" w:line="201"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二 、</w:t>
      </w:r>
      <w:r>
        <w:rPr>
          <w:rFonts w:ascii="宋体" w:hAnsi="宋体" w:eastAsia="宋体"/>
          <w:b/>
          <w:bCs/>
          <w:spacing w:val="-39"/>
          <w:sz w:val="28"/>
          <w:szCs w:val="28"/>
          <w:lang w:eastAsia="zh-CN"/>
        </w:rPr>
        <w:t xml:space="preserve"> </w:t>
      </w:r>
      <w:r>
        <w:rPr>
          <w:rFonts w:ascii="宋体" w:hAnsi="宋体" w:eastAsia="宋体"/>
          <w:b/>
          <w:bCs/>
          <w:spacing w:val="24"/>
          <w:sz w:val="28"/>
          <w:szCs w:val="28"/>
          <w:lang w:eastAsia="zh-CN"/>
        </w:rPr>
        <w:t>商务技术文件格式</w:t>
      </w:r>
    </w:p>
    <w:p w14:paraId="483C1EF7">
      <w:pPr>
        <w:pStyle w:val="16"/>
        <w:spacing w:before="334" w:line="196" w:lineRule="auto"/>
        <w:ind w:left="6"/>
        <w:rPr>
          <w:rFonts w:hint="eastAsia" w:ascii="宋体" w:hAnsi="宋体" w:eastAsia="宋体"/>
          <w:b/>
          <w:bCs/>
          <w:spacing w:val="-5"/>
          <w:sz w:val="28"/>
          <w:szCs w:val="28"/>
          <w:lang w:eastAsia="zh-CN"/>
        </w:rPr>
      </w:pPr>
      <w:r>
        <w:rPr>
          <w:rFonts w:ascii="宋体" w:hAnsi="宋体" w:eastAsia="宋体"/>
          <w:b/>
          <w:bCs/>
          <w:spacing w:val="-5"/>
          <w:sz w:val="28"/>
          <w:szCs w:val="28"/>
          <w:lang w:eastAsia="zh-CN"/>
        </w:rPr>
        <w:t>投标文件（商务技术文件）封面（非实质性格式）</w:t>
      </w:r>
    </w:p>
    <w:p w14:paraId="509E2974">
      <w:pPr>
        <w:pStyle w:val="16"/>
        <w:spacing w:before="334" w:line="196" w:lineRule="auto"/>
        <w:ind w:left="6"/>
        <w:rPr>
          <w:rFonts w:hint="eastAsia" w:ascii="宋体" w:hAnsi="宋体" w:eastAsia="宋体"/>
          <w:b/>
          <w:bCs/>
          <w:spacing w:val="-5"/>
          <w:sz w:val="28"/>
          <w:szCs w:val="28"/>
          <w:lang w:eastAsia="zh-CN"/>
        </w:rPr>
      </w:pPr>
    </w:p>
    <w:p w14:paraId="0CC03015">
      <w:pPr>
        <w:pStyle w:val="16"/>
        <w:spacing w:before="334" w:line="196" w:lineRule="auto"/>
        <w:ind w:left="6"/>
        <w:rPr>
          <w:rFonts w:hint="eastAsia" w:ascii="宋体" w:hAnsi="宋体" w:eastAsia="宋体"/>
          <w:sz w:val="28"/>
          <w:szCs w:val="28"/>
          <w:lang w:eastAsia="zh-CN"/>
        </w:rPr>
      </w:pPr>
    </w:p>
    <w:p w14:paraId="02829FAD">
      <w:pPr>
        <w:pStyle w:val="16"/>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40647326">
      <w:pPr>
        <w:pStyle w:val="16"/>
        <w:spacing w:before="352" w:line="196" w:lineRule="auto"/>
        <w:ind w:left="1819"/>
        <w:rPr>
          <w:rFonts w:hint="eastAsia" w:ascii="宋体" w:hAnsi="宋体" w:eastAsia="宋体"/>
          <w:sz w:val="52"/>
          <w:szCs w:val="52"/>
          <w:lang w:eastAsia="zh-CN"/>
        </w:rPr>
      </w:pPr>
    </w:p>
    <w:p w14:paraId="61CDA30F">
      <w:pPr>
        <w:pStyle w:val="16"/>
        <w:spacing w:before="1" w:line="196" w:lineRule="auto"/>
        <w:jc w:val="center"/>
        <w:rPr>
          <w:rFonts w:hint="eastAsia" w:ascii="宋体" w:hAnsi="宋体" w:eastAsia="宋体"/>
          <w:sz w:val="52"/>
          <w:szCs w:val="52"/>
          <w:lang w:eastAsia="zh-CN"/>
        </w:rPr>
      </w:pPr>
      <w:r>
        <w:rPr>
          <w:rFonts w:ascii="宋体" w:hAnsi="宋体" w:eastAsia="宋体"/>
          <w:b/>
          <w:bCs/>
          <w:spacing w:val="63"/>
          <w:sz w:val="52"/>
          <w:szCs w:val="52"/>
          <w:lang w:eastAsia="zh-CN"/>
        </w:rPr>
        <w:t>（商务技术文件）</w:t>
      </w:r>
    </w:p>
    <w:p w14:paraId="6D5EFBDB">
      <w:pPr>
        <w:spacing w:line="300" w:lineRule="auto"/>
        <w:rPr>
          <w:rFonts w:hint="eastAsia" w:ascii="宋体" w:hAnsi="宋体" w:eastAsia="宋体"/>
        </w:rPr>
      </w:pPr>
    </w:p>
    <w:p w14:paraId="3A87F670">
      <w:pPr>
        <w:spacing w:line="301" w:lineRule="auto"/>
        <w:rPr>
          <w:rFonts w:hint="eastAsia" w:ascii="宋体" w:hAnsi="宋体" w:eastAsia="宋体"/>
        </w:rPr>
      </w:pPr>
    </w:p>
    <w:p w14:paraId="56A6FA58">
      <w:pPr>
        <w:spacing w:line="301" w:lineRule="auto"/>
        <w:rPr>
          <w:rFonts w:hint="eastAsia" w:ascii="宋体" w:hAnsi="宋体" w:eastAsia="宋体"/>
        </w:rPr>
      </w:pPr>
    </w:p>
    <w:p w14:paraId="5DA9A2F5">
      <w:pPr>
        <w:spacing w:line="301" w:lineRule="auto"/>
        <w:rPr>
          <w:rFonts w:hint="eastAsia" w:ascii="宋体" w:hAnsi="宋体" w:eastAsia="宋体"/>
        </w:rPr>
      </w:pPr>
    </w:p>
    <w:p w14:paraId="2732ABED">
      <w:pPr>
        <w:spacing w:line="301" w:lineRule="auto"/>
        <w:rPr>
          <w:rFonts w:hint="eastAsia" w:ascii="宋体" w:hAnsi="宋体" w:eastAsia="宋体"/>
        </w:rPr>
      </w:pPr>
    </w:p>
    <w:p w14:paraId="78BD0215">
      <w:pPr>
        <w:spacing w:line="301" w:lineRule="auto"/>
        <w:rPr>
          <w:rFonts w:hint="eastAsia" w:ascii="宋体" w:hAnsi="宋体" w:eastAsia="宋体"/>
        </w:rPr>
      </w:pPr>
    </w:p>
    <w:p w14:paraId="1F6454D4">
      <w:pPr>
        <w:spacing w:line="301" w:lineRule="auto"/>
        <w:rPr>
          <w:rFonts w:hint="eastAsia" w:ascii="宋体" w:hAnsi="宋体" w:eastAsia="宋体"/>
        </w:rPr>
      </w:pPr>
    </w:p>
    <w:p w14:paraId="34058A8E">
      <w:pPr>
        <w:spacing w:line="301" w:lineRule="auto"/>
        <w:rPr>
          <w:rFonts w:hint="eastAsia" w:ascii="宋体" w:hAnsi="宋体" w:eastAsia="宋体"/>
        </w:rPr>
      </w:pPr>
    </w:p>
    <w:p w14:paraId="117732F6">
      <w:pPr>
        <w:spacing w:line="301" w:lineRule="auto"/>
        <w:rPr>
          <w:rFonts w:hint="eastAsia" w:ascii="宋体" w:hAnsi="宋体" w:eastAsia="宋体"/>
        </w:rPr>
      </w:pPr>
    </w:p>
    <w:p w14:paraId="5A1642DF">
      <w:pPr>
        <w:spacing w:line="301" w:lineRule="auto"/>
        <w:rPr>
          <w:rFonts w:hint="eastAsia" w:ascii="宋体" w:hAnsi="宋体" w:eastAsia="宋体"/>
        </w:rPr>
      </w:pPr>
    </w:p>
    <w:p w14:paraId="0C5DE0A6">
      <w:pPr>
        <w:pStyle w:val="16"/>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项目名称:</w:t>
      </w:r>
    </w:p>
    <w:p w14:paraId="3C70C570">
      <w:pPr>
        <w:pStyle w:val="16"/>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项目编号/包号 ：</w:t>
      </w:r>
    </w:p>
    <w:p w14:paraId="16A1F2D6">
      <w:pPr>
        <w:pStyle w:val="16"/>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p w14:paraId="6B273695">
      <w:pPr>
        <w:spacing w:line="205" w:lineRule="auto"/>
        <w:rPr>
          <w:rFonts w:hint="eastAsia"/>
        </w:rPr>
        <w:sectPr>
          <w:footerReference r:id="rId25"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290D90B">
      <w:pPr>
        <w:pStyle w:val="16"/>
        <w:spacing w:before="307" w:line="360"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投标书（实质性格式）</w:t>
      </w:r>
    </w:p>
    <w:p w14:paraId="469EF31B">
      <w:pPr>
        <w:pStyle w:val="16"/>
        <w:spacing w:before="150" w:line="360" w:lineRule="auto"/>
        <w:ind w:left="4002"/>
        <w:rPr>
          <w:rFonts w:hint="eastAsia" w:ascii="宋体" w:hAnsi="宋体" w:eastAsia="宋体"/>
          <w:sz w:val="35"/>
          <w:szCs w:val="35"/>
          <w:lang w:eastAsia="zh-CN"/>
        </w:rPr>
      </w:pPr>
      <w:r>
        <w:rPr>
          <w:rFonts w:ascii="宋体" w:hAnsi="宋体" w:eastAsia="宋体"/>
          <w:b/>
          <w:bCs/>
          <w:spacing w:val="8"/>
          <w:sz w:val="35"/>
          <w:szCs w:val="35"/>
          <w:lang w:eastAsia="zh-CN"/>
        </w:rPr>
        <w:t>投标书</w:t>
      </w:r>
    </w:p>
    <w:p w14:paraId="5A795A4C">
      <w:pPr>
        <w:pStyle w:val="16"/>
        <w:spacing w:before="250" w:line="360" w:lineRule="auto"/>
        <w:ind w:left="4"/>
        <w:rPr>
          <w:rFonts w:hint="eastAsia" w:ascii="宋体" w:hAnsi="宋体" w:eastAsia="宋体"/>
          <w:spacing w:val="-2"/>
          <w:sz w:val="24"/>
          <w:szCs w:val="24"/>
          <w:lang w:eastAsia="zh-CN"/>
        </w:rPr>
      </w:pPr>
      <w:r>
        <w:rPr>
          <w:rFonts w:ascii="宋体" w:hAnsi="宋体" w:eastAsia="宋体"/>
          <w:spacing w:val="-2"/>
          <w:sz w:val="24"/>
          <w:szCs w:val="24"/>
          <w:lang w:eastAsia="zh-CN"/>
        </w:rPr>
        <w:t>致：</w:t>
      </w:r>
      <w:r>
        <w:rPr>
          <w:rFonts w:hint="eastAsia" w:ascii="宋体" w:hAnsi="宋体" w:eastAsia="宋体"/>
          <w:spacing w:val="-2"/>
          <w:sz w:val="24"/>
          <w:szCs w:val="24"/>
          <w:lang w:eastAsia="zh-CN"/>
        </w:rPr>
        <w:t>（采购人）</w:t>
      </w:r>
    </w:p>
    <w:p w14:paraId="2D303BF7">
      <w:pPr>
        <w:pStyle w:val="16"/>
        <w:spacing w:before="103" w:line="360" w:lineRule="auto"/>
        <w:ind w:left="416"/>
        <w:rPr>
          <w:rFonts w:hint="eastAsia" w:ascii="宋体" w:hAnsi="宋体" w:eastAsia="宋体"/>
          <w:sz w:val="24"/>
          <w:szCs w:val="24"/>
          <w:lang w:eastAsia="zh-CN"/>
        </w:rPr>
      </w:pPr>
      <w:r>
        <w:rPr>
          <w:rFonts w:ascii="宋体" w:hAnsi="宋体" w:eastAsia="宋体"/>
          <w:spacing w:val="1"/>
          <w:sz w:val="24"/>
          <w:szCs w:val="24"/>
          <w:lang w:eastAsia="zh-CN"/>
        </w:rPr>
        <w:t>我方参加你方就</w:t>
      </w:r>
      <w:r>
        <w:rPr>
          <w:rFonts w:ascii="宋体" w:hAnsi="宋体" w:eastAsia="宋体"/>
          <w:spacing w:val="-56"/>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hint="eastAsia" w:ascii="宋体" w:hAnsi="宋体" w:eastAsia="宋体"/>
          <w:spacing w:val="1"/>
          <w:sz w:val="24"/>
          <w:szCs w:val="24"/>
          <w:lang w:eastAsia="zh-CN"/>
        </w:rPr>
        <w:t>，</w:t>
      </w: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包号）组织的招标活动，并对</w:t>
      </w:r>
    </w:p>
    <w:p w14:paraId="30CCEC94">
      <w:pPr>
        <w:pStyle w:val="16"/>
        <w:spacing w:before="184" w:line="360" w:lineRule="auto"/>
        <w:ind w:left="2"/>
        <w:rPr>
          <w:rFonts w:hint="eastAsia" w:ascii="宋体" w:hAnsi="宋体" w:eastAsia="宋体"/>
          <w:sz w:val="24"/>
          <w:szCs w:val="24"/>
          <w:lang w:eastAsia="zh-CN"/>
        </w:rPr>
      </w:pPr>
      <w:r>
        <w:rPr>
          <w:rFonts w:ascii="宋体" w:hAnsi="宋体" w:eastAsia="宋体"/>
          <w:spacing w:val="-1"/>
          <w:sz w:val="24"/>
          <w:szCs w:val="24"/>
          <w:lang w:eastAsia="zh-CN"/>
        </w:rPr>
        <w:t>此项目进行投标。</w:t>
      </w:r>
    </w:p>
    <w:p w14:paraId="704D45C1">
      <w:pPr>
        <w:pStyle w:val="16"/>
        <w:spacing w:before="182" w:line="360" w:lineRule="auto"/>
        <w:ind w:left="435"/>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4"/>
          <w:sz w:val="24"/>
          <w:szCs w:val="24"/>
          <w:lang w:eastAsia="zh-CN"/>
        </w:rPr>
        <w:t xml:space="preserve"> </w:t>
      </w:r>
      <w:r>
        <w:rPr>
          <w:rFonts w:ascii="宋体" w:hAnsi="宋体" w:eastAsia="宋体"/>
          <w:spacing w:val="-2"/>
          <w:sz w:val="24"/>
          <w:szCs w:val="24"/>
          <w:lang w:eastAsia="zh-CN"/>
        </w:rPr>
        <w:t>我方已详细审查全部招标文件，</w:t>
      </w:r>
      <w:r>
        <w:rPr>
          <w:rFonts w:ascii="宋体" w:hAnsi="宋体" w:eastAsia="宋体"/>
          <w:spacing w:val="-26"/>
          <w:sz w:val="24"/>
          <w:szCs w:val="24"/>
          <w:lang w:eastAsia="zh-CN"/>
        </w:rPr>
        <w:t xml:space="preserve"> </w:t>
      </w:r>
      <w:r>
        <w:rPr>
          <w:rFonts w:ascii="宋体" w:hAnsi="宋体" w:eastAsia="宋体"/>
          <w:spacing w:val="-2"/>
          <w:sz w:val="24"/>
          <w:szCs w:val="24"/>
          <w:lang w:eastAsia="zh-CN"/>
        </w:rPr>
        <w:t>自愿参与投标并承诺如下：</w:t>
      </w:r>
    </w:p>
    <w:p w14:paraId="7D8FDA12">
      <w:pPr>
        <w:pStyle w:val="16"/>
        <w:spacing w:before="176" w:line="360" w:lineRule="auto"/>
        <w:ind w:firstLine="240" w:firstLineChars="100"/>
        <w:rPr>
          <w:rFonts w:hint="eastAsia" w:ascii="宋体" w:hAnsi="宋体" w:eastAsia="宋体"/>
          <w:sz w:val="24"/>
          <w:szCs w:val="24"/>
          <w:lang w:eastAsia="zh-CN"/>
        </w:rPr>
      </w:pPr>
      <w:r>
        <w:rPr>
          <w:rFonts w:ascii="宋体" w:hAnsi="宋体" w:eastAsia="宋体"/>
          <w:sz w:val="24"/>
          <w:szCs w:val="24"/>
          <w:lang w:eastAsia="zh-CN"/>
        </w:rPr>
        <w:t>（</w:t>
      </w:r>
      <w:r>
        <w:rPr>
          <w:rFonts w:ascii="宋体" w:hAnsi="宋体" w:eastAsia="宋体" w:cs="Arial"/>
          <w:sz w:val="24"/>
          <w:szCs w:val="24"/>
          <w:lang w:eastAsia="zh-CN"/>
        </w:rPr>
        <w:t>1</w:t>
      </w:r>
      <w:r>
        <w:rPr>
          <w:rFonts w:ascii="宋体" w:hAnsi="宋体" w:eastAsia="宋体"/>
          <w:sz w:val="24"/>
          <w:szCs w:val="24"/>
          <w:lang w:eastAsia="zh-CN"/>
        </w:rPr>
        <w:t>）本投标有效期为自提交投标文件的截止之日起</w:t>
      </w:r>
      <w:r>
        <w:rPr>
          <w:rFonts w:ascii="宋体" w:hAnsi="宋体" w:eastAsia="宋体" w:cs="Arial"/>
          <w:sz w:val="24"/>
          <w:szCs w:val="24"/>
          <w:lang w:eastAsia="zh-CN"/>
        </w:rPr>
        <w:t>____</w:t>
      </w:r>
      <w:r>
        <w:rPr>
          <w:rFonts w:ascii="宋体" w:hAnsi="宋体" w:eastAsia="宋体"/>
          <w:sz w:val="24"/>
          <w:szCs w:val="24"/>
          <w:lang w:eastAsia="zh-CN"/>
        </w:rPr>
        <w:t>个日历日。</w:t>
      </w:r>
    </w:p>
    <w:p w14:paraId="451D0507">
      <w:pPr>
        <w:pStyle w:val="16"/>
        <w:spacing w:before="190" w:line="360" w:lineRule="auto"/>
        <w:ind w:right="464"/>
        <w:jc w:val="right"/>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cs="Arial"/>
          <w:spacing w:val="-4"/>
          <w:sz w:val="24"/>
          <w:szCs w:val="24"/>
          <w:lang w:eastAsia="zh-CN"/>
        </w:rPr>
        <w:t>2</w:t>
      </w:r>
      <w:r>
        <w:rPr>
          <w:rFonts w:ascii="宋体" w:hAnsi="宋体" w:eastAsia="宋体"/>
          <w:spacing w:val="-4"/>
          <w:sz w:val="24"/>
          <w:szCs w:val="24"/>
          <w:lang w:eastAsia="zh-CN"/>
        </w:rPr>
        <w:t>）除合同条款及采购需求偏离表列出的偏离外，我方响应招标文件的全部</w:t>
      </w:r>
      <w:r>
        <w:rPr>
          <w:rFonts w:ascii="宋体" w:hAnsi="宋体" w:eastAsia="宋体"/>
          <w:spacing w:val="-5"/>
          <w:sz w:val="24"/>
          <w:szCs w:val="24"/>
          <w:lang w:eastAsia="zh-CN"/>
        </w:rPr>
        <w:t>要求。</w:t>
      </w:r>
    </w:p>
    <w:p w14:paraId="09638494">
      <w:pPr>
        <w:pStyle w:val="16"/>
        <w:spacing w:before="185" w:line="360" w:lineRule="auto"/>
        <w:ind w:firstLine="242" w:firstLineChars="100"/>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3</w:t>
      </w:r>
      <w:r>
        <w:rPr>
          <w:rFonts w:ascii="宋体" w:hAnsi="宋体" w:eastAsia="宋体"/>
          <w:spacing w:val="1"/>
          <w:sz w:val="24"/>
          <w:szCs w:val="24"/>
          <w:lang w:eastAsia="zh-CN"/>
        </w:rPr>
        <w:t>）我方已提供的全部文件资料是真实、准确的</w:t>
      </w:r>
      <w:r>
        <w:rPr>
          <w:rFonts w:ascii="宋体" w:hAnsi="宋体" w:eastAsia="宋体"/>
          <w:sz w:val="24"/>
          <w:szCs w:val="24"/>
          <w:lang w:eastAsia="zh-CN"/>
        </w:rPr>
        <w:t>，并对此承担一切法律后果。</w:t>
      </w:r>
    </w:p>
    <w:p w14:paraId="580285E5">
      <w:pPr>
        <w:pStyle w:val="16"/>
        <w:spacing w:before="183" w:line="360" w:lineRule="auto"/>
        <w:ind w:left="5" w:right="88" w:firstLine="244" w:firstLineChars="10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）如我方中标</w:t>
      </w:r>
      <w:r>
        <w:rPr>
          <w:rFonts w:ascii="宋体" w:hAnsi="宋体" w:eastAsia="宋体"/>
          <w:spacing w:val="-21"/>
          <w:sz w:val="24"/>
          <w:szCs w:val="24"/>
          <w:lang w:eastAsia="zh-CN"/>
        </w:rPr>
        <w:t xml:space="preserve"> </w:t>
      </w:r>
      <w:r>
        <w:rPr>
          <w:rFonts w:ascii="宋体" w:hAnsi="宋体" w:eastAsia="宋体"/>
          <w:spacing w:val="2"/>
          <w:sz w:val="24"/>
          <w:szCs w:val="24"/>
          <w:lang w:eastAsia="zh-CN"/>
        </w:rPr>
        <w:t>，我方将在法律规定的期限内与你方签订合同，按照招标文件要</w:t>
      </w:r>
      <w:r>
        <w:rPr>
          <w:rFonts w:ascii="宋体" w:hAnsi="宋体" w:eastAsia="宋体"/>
          <w:sz w:val="24"/>
          <w:szCs w:val="24"/>
          <w:lang w:eastAsia="zh-CN"/>
        </w:rPr>
        <w:t xml:space="preserve"> 求提交履约保证金，并在合同约定的期限内完成合同规定</w:t>
      </w:r>
      <w:r>
        <w:rPr>
          <w:rFonts w:ascii="宋体" w:hAnsi="宋体" w:eastAsia="宋体"/>
          <w:spacing w:val="-1"/>
          <w:sz w:val="24"/>
          <w:szCs w:val="24"/>
          <w:lang w:eastAsia="zh-CN"/>
        </w:rPr>
        <w:t>的全部义务。</w:t>
      </w:r>
    </w:p>
    <w:p w14:paraId="068A9AC1">
      <w:pPr>
        <w:pStyle w:val="16"/>
        <w:spacing w:before="177" w:line="360" w:lineRule="auto"/>
        <w:ind w:left="438"/>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58"/>
          <w:sz w:val="24"/>
          <w:szCs w:val="24"/>
          <w:lang w:eastAsia="zh-CN"/>
        </w:rPr>
        <w:t xml:space="preserve"> </w:t>
      </w:r>
      <w:r>
        <w:rPr>
          <w:rFonts w:ascii="宋体" w:hAnsi="宋体" w:eastAsia="宋体"/>
          <w:sz w:val="24"/>
          <w:szCs w:val="24"/>
          <w:lang w:eastAsia="zh-CN"/>
        </w:rPr>
        <w:t>其他补充条款（如有</w:t>
      </w:r>
      <w:r>
        <w:rPr>
          <w:rFonts w:ascii="宋体" w:hAnsi="宋体" w:eastAsia="宋体"/>
          <w:spacing w:val="-59"/>
          <w:sz w:val="24"/>
          <w:szCs w:val="24"/>
          <w:lang w:eastAsia="zh-CN"/>
        </w:rPr>
        <w:t>）：</w:t>
      </w:r>
      <w:r>
        <w:rPr>
          <w:rFonts w:ascii="宋体" w:hAnsi="宋体" w:eastAsia="宋体"/>
          <w:spacing w:val="2"/>
          <w:sz w:val="24"/>
          <w:szCs w:val="24"/>
          <w:u w:val="single"/>
          <w:lang w:eastAsia="zh-CN"/>
        </w:rPr>
        <w:t xml:space="preserve">                  </w:t>
      </w:r>
      <w:r>
        <w:rPr>
          <w:rFonts w:ascii="宋体" w:hAnsi="宋体" w:eastAsia="宋体"/>
          <w:sz w:val="24"/>
          <w:szCs w:val="24"/>
          <w:lang w:eastAsia="zh-CN"/>
        </w:rPr>
        <w:t>。</w:t>
      </w:r>
    </w:p>
    <w:p w14:paraId="2A94DD45">
      <w:pPr>
        <w:pStyle w:val="16"/>
        <w:spacing w:before="185" w:line="360" w:lineRule="auto"/>
        <w:ind w:left="491"/>
        <w:rPr>
          <w:rFonts w:hint="eastAsia" w:ascii="宋体" w:hAnsi="宋体" w:eastAsia="宋体"/>
          <w:sz w:val="24"/>
          <w:szCs w:val="24"/>
          <w:lang w:eastAsia="zh-CN"/>
        </w:rPr>
      </w:pPr>
      <w:r>
        <w:rPr>
          <w:rFonts w:ascii="宋体" w:hAnsi="宋体" w:eastAsia="宋体"/>
          <w:spacing w:val="-1"/>
          <w:sz w:val="24"/>
          <w:szCs w:val="24"/>
          <w:lang w:eastAsia="zh-CN"/>
        </w:rPr>
        <w:t>与本投标有关的一切正式往来信函请寄：</w:t>
      </w:r>
    </w:p>
    <w:p w14:paraId="4F89BAC8">
      <w:pPr>
        <w:spacing w:line="360" w:lineRule="auto"/>
        <w:rPr>
          <w:rFonts w:hint="eastAsia" w:ascii="宋体" w:hAnsi="宋体" w:eastAsia="宋体"/>
        </w:rPr>
      </w:pPr>
    </w:p>
    <w:p w14:paraId="060FDA35">
      <w:pPr>
        <w:spacing w:line="360" w:lineRule="auto"/>
        <w:rPr>
          <w:rFonts w:hint="eastAsia" w:ascii="宋体" w:hAnsi="宋体" w:eastAsia="宋体"/>
        </w:rPr>
      </w:pPr>
    </w:p>
    <w:p w14:paraId="46F6CA3E">
      <w:pPr>
        <w:pStyle w:val="16"/>
        <w:spacing w:before="104" w:line="360" w:lineRule="auto"/>
        <w:ind w:left="426"/>
        <w:rPr>
          <w:rFonts w:hint="eastAsia" w:ascii="宋体" w:hAnsi="宋体" w:eastAsia="宋体"/>
          <w:sz w:val="24"/>
          <w:szCs w:val="24"/>
          <w:lang w:eastAsia="zh-CN"/>
        </w:rPr>
      </w:pPr>
      <w:r>
        <w:rPr>
          <w:rFonts w:ascii="宋体" w:hAnsi="宋体" w:eastAsia="宋体"/>
          <w:spacing w:val="-1"/>
          <w:sz w:val="24"/>
          <w:szCs w:val="24"/>
          <w:lang w:eastAsia="zh-CN"/>
        </w:rPr>
        <w:t>地址</w:t>
      </w:r>
      <w:r>
        <w:rPr>
          <w:rFonts w:ascii="宋体" w:hAnsi="宋体" w:eastAsia="宋体"/>
          <w:sz w:val="24"/>
          <w:szCs w:val="24"/>
          <w:u w:val="single"/>
          <w:lang w:eastAsia="zh-CN"/>
        </w:rPr>
        <w:t xml:space="preserve">                   </w:t>
      </w:r>
      <w:r>
        <w:rPr>
          <w:rFonts w:ascii="宋体" w:hAnsi="宋体" w:eastAsia="宋体"/>
          <w:spacing w:val="6"/>
          <w:sz w:val="24"/>
          <w:szCs w:val="24"/>
          <w:lang w:eastAsia="zh-CN"/>
        </w:rPr>
        <w:t xml:space="preserve">      </w:t>
      </w:r>
      <w:r>
        <w:rPr>
          <w:rFonts w:ascii="宋体" w:hAnsi="宋体" w:eastAsia="宋体"/>
          <w:spacing w:val="-1"/>
          <w:sz w:val="24"/>
          <w:szCs w:val="24"/>
          <w:lang w:eastAsia="zh-CN"/>
        </w:rPr>
        <w:t>传真</w:t>
      </w:r>
      <w:r>
        <w:rPr>
          <w:rFonts w:ascii="宋体" w:hAnsi="宋体" w:eastAsia="宋体"/>
          <w:spacing w:val="-1"/>
          <w:sz w:val="24"/>
          <w:szCs w:val="24"/>
          <w:u w:val="single"/>
          <w:lang w:eastAsia="zh-CN"/>
        </w:rPr>
        <w:t xml:space="preserve">                </w:t>
      </w:r>
    </w:p>
    <w:p w14:paraId="63C3878F">
      <w:pPr>
        <w:pStyle w:val="16"/>
        <w:spacing w:before="178" w:line="360" w:lineRule="auto"/>
        <w:ind w:left="447"/>
        <w:rPr>
          <w:rFonts w:hint="eastAsia" w:ascii="宋体" w:hAnsi="宋体" w:eastAsia="宋体"/>
          <w:sz w:val="24"/>
          <w:szCs w:val="24"/>
          <w:lang w:eastAsia="zh-CN"/>
        </w:rPr>
      </w:pPr>
      <w:r>
        <w:rPr>
          <w:rFonts w:ascii="宋体" w:hAnsi="宋体" w:eastAsia="宋体"/>
          <w:spacing w:val="-5"/>
          <w:sz w:val="24"/>
          <w:szCs w:val="24"/>
          <w:lang w:eastAsia="zh-CN"/>
        </w:rPr>
        <w:t>电话</w:t>
      </w:r>
      <w:r>
        <w:rPr>
          <w:rFonts w:ascii="宋体" w:hAnsi="宋体" w:eastAsia="宋体"/>
          <w:spacing w:val="1"/>
          <w:sz w:val="24"/>
          <w:szCs w:val="24"/>
          <w:u w:val="single"/>
          <w:lang w:eastAsia="zh-CN"/>
        </w:rPr>
        <w:t xml:space="preserve">                  </w:t>
      </w:r>
      <w:r>
        <w:rPr>
          <w:rFonts w:ascii="宋体" w:hAnsi="宋体" w:eastAsia="宋体"/>
          <w:spacing w:val="-5"/>
          <w:sz w:val="24"/>
          <w:szCs w:val="24"/>
          <w:lang w:eastAsia="zh-CN"/>
        </w:rPr>
        <w:t xml:space="preserve">       电子函件</w:t>
      </w:r>
      <w:r>
        <w:rPr>
          <w:rFonts w:ascii="宋体" w:hAnsi="宋体" w:eastAsia="宋体"/>
          <w:sz w:val="24"/>
          <w:szCs w:val="24"/>
          <w:u w:val="single"/>
          <w:lang w:eastAsia="zh-CN"/>
        </w:rPr>
        <w:t xml:space="preserve">               </w:t>
      </w:r>
    </w:p>
    <w:p w14:paraId="2B7CAA98">
      <w:pPr>
        <w:spacing w:line="360" w:lineRule="auto"/>
        <w:rPr>
          <w:rFonts w:hint="eastAsia" w:ascii="宋体" w:hAnsi="宋体" w:eastAsia="宋体"/>
        </w:rPr>
      </w:pPr>
    </w:p>
    <w:p w14:paraId="1F4FF293">
      <w:pPr>
        <w:spacing w:line="360" w:lineRule="auto"/>
        <w:rPr>
          <w:rFonts w:hint="eastAsia" w:ascii="宋体" w:hAnsi="宋体" w:eastAsia="宋体"/>
        </w:rPr>
      </w:pPr>
    </w:p>
    <w:p w14:paraId="6284882C">
      <w:pPr>
        <w:pStyle w:val="16"/>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0D87FD26">
      <w:pPr>
        <w:pStyle w:val="16"/>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75BB6FE8">
      <w:pPr>
        <w:spacing w:line="200" w:lineRule="auto"/>
        <w:rPr>
          <w:rFonts w:hint="eastAsia"/>
          <w:sz w:val="24"/>
        </w:rPr>
        <w:sectPr>
          <w:headerReference r:id="rId26" w:type="default"/>
          <w:footerReference r:id="rId27" w:type="default"/>
          <w:pgSz w:w="11907" w:h="16840"/>
          <w:pgMar w:top="1149" w:right="1045" w:bottom="1057" w:left="1701" w:header="875" w:footer="886" w:gutter="0"/>
          <w:pgBorders>
            <w:top w:val="none" w:sz="0" w:space="0"/>
            <w:left w:val="none" w:sz="0" w:space="0"/>
            <w:bottom w:val="none" w:sz="0" w:space="0"/>
            <w:right w:val="none" w:sz="0" w:space="0"/>
          </w:pgBorders>
          <w:pgNumType w:fmt="decimal"/>
          <w:cols w:space="720" w:num="1"/>
        </w:sectPr>
      </w:pPr>
    </w:p>
    <w:p w14:paraId="47D68D04">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2   </w:t>
      </w:r>
      <w:r>
        <w:rPr>
          <w:rFonts w:hint="eastAsia" w:ascii="宋体" w:hAnsi="宋体" w:eastAsia="宋体"/>
          <w:sz w:val="24"/>
        </w:rPr>
        <w:t>授权委托书</w:t>
      </w:r>
      <w:r>
        <w:rPr>
          <w:rFonts w:hint="eastAsia" w:ascii="宋体" w:hAnsi="宋体" w:eastAsia="宋体" w:cs="宋体"/>
          <w:spacing w:val="-1"/>
          <w:sz w:val="24"/>
        </w:rPr>
        <w:t>(实质性格式)</w:t>
      </w:r>
    </w:p>
    <w:p w14:paraId="673CC6B8">
      <w:pPr>
        <w:spacing w:before="164" w:line="219" w:lineRule="auto"/>
        <w:jc w:val="cente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t>授权委托书</w:t>
      </w:r>
    </w:p>
    <w:p w14:paraId="1DF1B2C5">
      <w:pPr>
        <w:spacing w:line="360" w:lineRule="auto"/>
        <w:ind w:firstLine="480" w:firstLineChars="200"/>
        <w:rPr>
          <w:rFonts w:hint="eastAsia" w:ascii="宋体" w:hAnsi="宋体" w:eastAsia="宋体"/>
          <w:sz w:val="24"/>
        </w:rPr>
      </w:pPr>
      <w:r>
        <w:rPr>
          <w:rFonts w:hint="eastAsia" w:ascii="宋体" w:hAnsi="宋体" w:eastAsia="宋体"/>
          <w:sz w:val="24"/>
        </w:rPr>
        <w:t>本人_______(姓名)系________(投标人名称) 的法定代表人(单位负责人)，现委托_______(姓名)为我方代理人。代理人根据授权，以我方名义签署、澄清确认、提交、撤回、修改_______(项目名称) 投标文件和处理有关事宜，其法律后果由我方承担。</w:t>
      </w:r>
    </w:p>
    <w:p w14:paraId="11DA588E">
      <w:pPr>
        <w:spacing w:line="360" w:lineRule="auto"/>
        <w:ind w:firstLine="480" w:firstLineChars="200"/>
        <w:rPr>
          <w:rFonts w:hint="eastAsia" w:ascii="宋体" w:hAnsi="宋体" w:eastAsia="宋体"/>
          <w:sz w:val="24"/>
        </w:rPr>
      </w:pPr>
      <w:r>
        <w:rPr>
          <w:rFonts w:hint="eastAsia" w:ascii="宋体" w:hAnsi="宋体" w:eastAsia="宋体"/>
          <w:sz w:val="24"/>
        </w:rPr>
        <w:t>委托期限：自本授权委托书签署之日起至投标有效期届满之日止。代理人无转委托权。</w:t>
      </w:r>
    </w:p>
    <w:p w14:paraId="48B6F297">
      <w:pPr>
        <w:spacing w:line="360" w:lineRule="auto"/>
        <w:ind w:firstLine="480" w:firstLineChars="200"/>
        <w:rPr>
          <w:rFonts w:hint="eastAsia" w:ascii="宋体" w:hAnsi="宋体" w:eastAsia="宋体"/>
          <w:sz w:val="24"/>
        </w:rPr>
      </w:pPr>
      <w:r>
        <w:rPr>
          <w:rFonts w:hint="eastAsia" w:ascii="宋体" w:hAnsi="宋体" w:eastAsia="宋体"/>
          <w:sz w:val="24"/>
        </w:rPr>
        <w:t>投标人名称(加盖公章)：________________</w:t>
      </w:r>
    </w:p>
    <w:p w14:paraId="05BC9FCA">
      <w:pPr>
        <w:spacing w:line="360" w:lineRule="auto"/>
        <w:ind w:firstLine="480" w:firstLineChars="200"/>
        <w:rPr>
          <w:rFonts w:hint="eastAsia" w:ascii="宋体" w:hAnsi="宋体" w:eastAsia="宋体"/>
          <w:sz w:val="24"/>
        </w:rPr>
      </w:pPr>
      <w:r>
        <w:rPr>
          <w:rFonts w:hint="eastAsia" w:ascii="宋体" w:hAnsi="宋体" w:eastAsia="宋体"/>
          <w:sz w:val="24"/>
        </w:rPr>
        <w:t>法定代表人(单位负责人)(签字或签章)：________________</w:t>
      </w:r>
    </w:p>
    <w:p w14:paraId="28B7B463">
      <w:pPr>
        <w:spacing w:line="360" w:lineRule="auto"/>
        <w:ind w:firstLine="480" w:firstLineChars="200"/>
        <w:rPr>
          <w:rFonts w:hint="eastAsia" w:ascii="宋体" w:hAnsi="宋体" w:eastAsia="宋体"/>
          <w:sz w:val="24"/>
        </w:rPr>
      </w:pPr>
      <w:r>
        <w:rPr>
          <w:rFonts w:hint="eastAsia" w:ascii="宋体" w:hAnsi="宋体" w:eastAsia="宋体"/>
          <w:sz w:val="24"/>
        </w:rPr>
        <w:t>委托代理人(签字或签章)：________________</w:t>
      </w:r>
    </w:p>
    <w:p w14:paraId="63A7AB70">
      <w:pPr>
        <w:spacing w:line="360" w:lineRule="auto"/>
        <w:ind w:firstLine="480" w:firstLineChars="200"/>
        <w:rPr>
          <w:rFonts w:hint="eastAsia" w:ascii="宋体" w:hAnsi="宋体" w:eastAsia="宋体"/>
          <w:sz w:val="24"/>
        </w:rPr>
      </w:pPr>
      <w:r>
        <w:rPr>
          <w:rFonts w:hint="eastAsia" w:ascii="宋体" w:hAnsi="宋体" w:eastAsia="宋体"/>
          <w:sz w:val="24"/>
        </w:rPr>
        <w:t>日期：_____年______月______ 日</w:t>
      </w:r>
    </w:p>
    <w:p w14:paraId="537CF5CC">
      <w:pPr>
        <w:spacing w:line="360" w:lineRule="auto"/>
        <w:ind w:firstLine="480" w:firstLineChars="200"/>
        <w:rPr>
          <w:rFonts w:hint="eastAsia" w:ascii="宋体" w:hAnsi="宋体" w:eastAsia="宋体"/>
          <w:sz w:val="24"/>
        </w:rPr>
      </w:pPr>
      <w:r>
        <w:rPr>
          <w:rFonts w:hint="eastAsia" w:ascii="宋体" w:hAnsi="宋体" w:eastAsia="宋体"/>
          <w:sz w:val="24"/>
        </w:rPr>
        <w:t>附：法定代表人及委托代理人身份证明文件电子件：</w:t>
      </w:r>
    </w:p>
    <w:p w14:paraId="1663008F">
      <w:pPr>
        <w:spacing w:before="144" w:line="2162" w:lineRule="exact"/>
        <w:textAlignment w:val="center"/>
        <w:rPr>
          <w:rFonts w:hint="eastAsia" w:ascii="宋体" w:hAnsi="宋体" w:eastAsia="宋体" w:cs="宋体"/>
        </w:rPr>
      </w:pPr>
      <w:r>
        <w:rPr>
          <w:rFonts w:hint="eastAsia" w:ascii="宋体" w:hAnsi="宋体" w:eastAsia="宋体" w:cs="宋体"/>
        </w:rPr>
        <w:drawing>
          <wp:inline distT="0" distB="0" distL="0" distR="0">
            <wp:extent cx="5269865" cy="1317625"/>
            <wp:effectExtent l="0" t="0" r="6985"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54"/>
                    <a:stretch>
                      <a:fillRect/>
                    </a:stretch>
                  </pic:blipFill>
                  <pic:spPr>
                    <a:xfrm>
                      <a:off x="0" y="0"/>
                      <a:ext cx="5346388" cy="1337290"/>
                    </a:xfrm>
                    <a:prstGeom prst="rect">
                      <a:avLst/>
                    </a:prstGeom>
                  </pic:spPr>
                </pic:pic>
              </a:graphicData>
            </a:graphic>
          </wp:inline>
        </w:drawing>
      </w:r>
    </w:p>
    <w:p w14:paraId="16793E60">
      <w:pPr>
        <w:spacing w:line="360" w:lineRule="auto"/>
        <w:ind w:firstLine="480" w:firstLineChars="200"/>
        <w:rPr>
          <w:rFonts w:hint="eastAsia" w:ascii="宋体" w:hAnsi="宋体" w:eastAsia="宋体"/>
          <w:sz w:val="24"/>
        </w:rPr>
      </w:pPr>
      <w:r>
        <w:rPr>
          <w:rFonts w:hint="eastAsia" w:ascii="宋体" w:hAnsi="宋体" w:eastAsia="宋体"/>
          <w:sz w:val="24"/>
        </w:rPr>
        <w:t>说明：</w:t>
      </w:r>
    </w:p>
    <w:p w14:paraId="624BA1FD">
      <w:pPr>
        <w:spacing w:line="276" w:lineRule="auto"/>
        <w:ind w:firstLine="480" w:firstLineChars="200"/>
        <w:rPr>
          <w:rFonts w:hint="eastAsia" w:ascii="宋体" w:hAnsi="宋体" w:eastAsia="宋体"/>
          <w:sz w:val="24"/>
        </w:rPr>
      </w:pPr>
      <w:r>
        <w:rPr>
          <w:rFonts w:hint="eastAsia" w:ascii="宋体" w:hAnsi="宋体" w:eastAsia="宋体"/>
          <w:sz w:val="24"/>
        </w:rPr>
        <w:t>1.若供应商为事业单位或其他组织或分支机构，则法定代表人(单位负责人) 处的签署人可为单位负责人。</w:t>
      </w:r>
    </w:p>
    <w:p w14:paraId="2D8B5F7F">
      <w:pPr>
        <w:spacing w:line="276" w:lineRule="auto"/>
        <w:ind w:firstLine="480" w:firstLineChars="200"/>
        <w:rPr>
          <w:rFonts w:hint="eastAsia" w:ascii="宋体" w:hAnsi="宋体" w:eastAsia="宋体"/>
          <w:sz w:val="24"/>
        </w:rPr>
      </w:pPr>
      <w:r>
        <w:rPr>
          <w:rFonts w:hint="eastAsia" w:ascii="宋体" w:hAnsi="宋体" w:eastAsia="宋体"/>
          <w:sz w:val="24"/>
        </w:rPr>
        <w:t>2.若投标文件中签字之处均为法定代表人(单位负责人)本人签署，则可不提供本《授权委托书》，但须提供《法定代表人(单位负责人)身份证明》；否则，不需要提供《法定代表人(单位负责人)身份证明》。</w:t>
      </w:r>
    </w:p>
    <w:p w14:paraId="5AE0D999">
      <w:pPr>
        <w:spacing w:line="276" w:lineRule="auto"/>
        <w:ind w:firstLine="480" w:firstLineChars="200"/>
        <w:rPr>
          <w:rFonts w:hint="eastAsia" w:ascii="宋体" w:hAnsi="宋体" w:eastAsia="宋体"/>
          <w:sz w:val="24"/>
        </w:rPr>
      </w:pPr>
      <w:r>
        <w:rPr>
          <w:rFonts w:hint="eastAsia" w:ascii="宋体" w:hAnsi="宋体" w:eastAsia="宋体"/>
          <w:sz w:val="24"/>
        </w:rPr>
        <w:t>3.供应商为自然人的情形，可不提供本《授权委托书》。</w:t>
      </w:r>
    </w:p>
    <w:p w14:paraId="1C4BCC66">
      <w:pPr>
        <w:spacing w:line="276" w:lineRule="auto"/>
        <w:ind w:firstLine="480" w:firstLineChars="200"/>
        <w:rPr>
          <w:rFonts w:hint="eastAsia"/>
          <w:sz w:val="24"/>
        </w:rPr>
        <w:sectPr>
          <w:footerReference r:id="rId28"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r>
        <w:rPr>
          <w:rFonts w:hint="eastAsia" w:ascii="宋体" w:hAnsi="宋体" w:eastAsia="宋体"/>
          <w:sz w:val="24"/>
        </w:rPr>
        <w:t xml:space="preserve">4.供应商应随本《授权委托书》同时提供法定代表人(单位负责人)及委托代理人的有效的身份证、护照等身份证明文件电子件。提供身份证的，应同时提供身份证双面电子件。  </w:t>
      </w:r>
    </w:p>
    <w:p w14:paraId="0E616F83">
      <w:pPr>
        <w:pStyle w:val="16"/>
        <w:spacing w:before="233" w:line="201" w:lineRule="auto"/>
        <w:ind w:left="1655"/>
        <w:rPr>
          <w:rFonts w:hint="eastAsia" w:ascii="宋体" w:hAnsi="宋体" w:eastAsia="宋体"/>
          <w:b/>
          <w:bCs/>
          <w:spacing w:val="10"/>
          <w:sz w:val="35"/>
          <w:szCs w:val="35"/>
          <w:lang w:eastAsia="zh-CN"/>
        </w:rPr>
      </w:pPr>
      <w:r>
        <w:rPr>
          <w:rFonts w:ascii="宋体" w:hAnsi="宋体" w:eastAsia="宋体"/>
          <w:b/>
          <w:bCs/>
          <w:spacing w:val="10"/>
          <w:sz w:val="35"/>
          <w:szCs w:val="35"/>
          <w:lang w:eastAsia="zh-CN"/>
        </w:rPr>
        <w:t>法定代表人（单位负责人）身份证明</w:t>
      </w:r>
    </w:p>
    <w:p w14:paraId="4C2B956D">
      <w:pPr>
        <w:pStyle w:val="16"/>
        <w:spacing w:before="233" w:line="201" w:lineRule="auto"/>
        <w:ind w:left="1655"/>
        <w:rPr>
          <w:rFonts w:hint="eastAsia" w:ascii="宋体" w:hAnsi="宋体" w:eastAsia="宋体"/>
          <w:sz w:val="35"/>
          <w:szCs w:val="35"/>
          <w:lang w:eastAsia="zh-CN"/>
        </w:rPr>
      </w:pPr>
    </w:p>
    <w:p w14:paraId="397EB534">
      <w:pPr>
        <w:pStyle w:val="16"/>
        <w:spacing w:before="132" w:line="196" w:lineRule="auto"/>
        <w:ind w:left="4"/>
        <w:rPr>
          <w:rFonts w:hint="eastAsia" w:ascii="宋体" w:hAnsi="宋体" w:eastAsia="宋体"/>
          <w:spacing w:val="-1"/>
          <w:sz w:val="24"/>
          <w:szCs w:val="24"/>
          <w:lang w:eastAsia="zh-CN"/>
        </w:rPr>
      </w:pPr>
      <w:r>
        <w:rPr>
          <w:rFonts w:ascii="宋体" w:hAnsi="宋体" w:eastAsia="宋体"/>
          <w:spacing w:val="-1"/>
          <w:sz w:val="24"/>
          <w:szCs w:val="24"/>
          <w:lang w:eastAsia="zh-CN"/>
        </w:rPr>
        <w:t>致：</w:t>
      </w:r>
      <w:r>
        <w:rPr>
          <w:rFonts w:hint="eastAsia" w:ascii="宋体" w:hAnsi="宋体" w:eastAsia="宋体"/>
          <w:spacing w:val="-1"/>
          <w:sz w:val="24"/>
          <w:szCs w:val="24"/>
          <w:lang w:eastAsia="zh-CN"/>
        </w:rPr>
        <w:t>（采购人）</w:t>
      </w:r>
    </w:p>
    <w:p w14:paraId="4F42F71F">
      <w:pPr>
        <w:pStyle w:val="16"/>
        <w:spacing w:before="317" w:line="200" w:lineRule="auto"/>
        <w:ind w:left="485"/>
        <w:rPr>
          <w:rFonts w:hint="eastAsia" w:ascii="宋体" w:hAnsi="宋体" w:eastAsia="宋体"/>
          <w:sz w:val="24"/>
          <w:szCs w:val="24"/>
          <w:lang w:eastAsia="zh-CN"/>
        </w:rPr>
      </w:pPr>
      <w:r>
        <w:rPr>
          <w:rFonts w:ascii="宋体" w:hAnsi="宋体" w:eastAsia="宋体"/>
          <w:spacing w:val="-2"/>
          <w:sz w:val="24"/>
          <w:szCs w:val="24"/>
          <w:lang w:eastAsia="zh-CN"/>
        </w:rPr>
        <w:t>兹证明，</w:t>
      </w:r>
    </w:p>
    <w:p w14:paraId="06F444C0">
      <w:pPr>
        <w:pStyle w:val="16"/>
        <w:spacing w:before="112" w:line="360" w:lineRule="auto"/>
        <w:ind w:left="7"/>
        <w:rPr>
          <w:rFonts w:hint="eastAsia" w:ascii="宋体" w:hAnsi="宋体" w:eastAsia="宋体"/>
          <w:sz w:val="24"/>
          <w:szCs w:val="24"/>
          <w:lang w:eastAsia="zh-CN"/>
        </w:rPr>
      </w:pPr>
      <w:r>
        <w:rPr>
          <w:rFonts w:ascii="宋体" w:hAnsi="宋体" w:eastAsia="宋体"/>
          <w:spacing w:val="-3"/>
          <w:sz w:val="24"/>
          <w:szCs w:val="24"/>
          <w:lang w:eastAsia="zh-CN"/>
        </w:rPr>
        <w:t>姓名：</w:t>
      </w:r>
      <w:r>
        <w:rPr>
          <w:rFonts w:ascii="宋体" w:hAnsi="宋体" w:eastAsia="宋体"/>
          <w:spacing w:val="10"/>
          <w:sz w:val="24"/>
          <w:szCs w:val="24"/>
          <w:u w:val="single"/>
          <w:lang w:eastAsia="zh-CN"/>
        </w:rPr>
        <w:t xml:space="preserve">      </w:t>
      </w:r>
      <w:r>
        <w:rPr>
          <w:rFonts w:ascii="宋体" w:hAnsi="宋体" w:eastAsia="宋体"/>
          <w:spacing w:val="-66"/>
          <w:sz w:val="24"/>
          <w:szCs w:val="24"/>
          <w:lang w:eastAsia="zh-CN"/>
        </w:rPr>
        <w:t xml:space="preserve"> </w:t>
      </w:r>
      <w:r>
        <w:rPr>
          <w:rFonts w:ascii="宋体" w:hAnsi="宋体" w:eastAsia="宋体"/>
          <w:spacing w:val="-3"/>
          <w:sz w:val="24"/>
          <w:szCs w:val="24"/>
          <w:lang w:eastAsia="zh-CN"/>
        </w:rPr>
        <w:t>性别：</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3"/>
          <w:sz w:val="24"/>
          <w:szCs w:val="24"/>
          <w:lang w:eastAsia="zh-CN"/>
        </w:rPr>
        <w:t>年龄：</w:t>
      </w:r>
      <w:r>
        <w:rPr>
          <w:rFonts w:ascii="宋体" w:hAnsi="宋体" w:eastAsia="宋体"/>
          <w:spacing w:val="9"/>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3"/>
          <w:sz w:val="24"/>
          <w:szCs w:val="24"/>
          <w:lang w:eastAsia="zh-CN"/>
        </w:rPr>
        <w:t>职务：</w:t>
      </w:r>
      <w:r>
        <w:rPr>
          <w:rFonts w:ascii="宋体" w:hAnsi="宋体" w:eastAsia="宋体"/>
          <w:spacing w:val="-3"/>
          <w:sz w:val="24"/>
          <w:szCs w:val="24"/>
          <w:u w:val="single"/>
          <w:lang w:eastAsia="zh-CN"/>
        </w:rPr>
        <w:t xml:space="preserve">       </w:t>
      </w:r>
    </w:p>
    <w:p w14:paraId="09E5D79F">
      <w:pPr>
        <w:pStyle w:val="16"/>
        <w:spacing w:before="104" w:line="360" w:lineRule="auto"/>
        <w:ind w:left="14"/>
        <w:rPr>
          <w:rFonts w:hint="eastAsia" w:ascii="宋体" w:hAnsi="宋体" w:eastAsia="宋体"/>
          <w:sz w:val="24"/>
          <w:szCs w:val="24"/>
          <w:lang w:eastAsia="zh-CN"/>
        </w:rPr>
      </w:pPr>
      <w:r>
        <w:rPr>
          <w:rFonts w:ascii="宋体" w:hAnsi="宋体" w:eastAsia="宋体"/>
          <w:spacing w:val="-6"/>
          <w:sz w:val="24"/>
          <w:szCs w:val="24"/>
          <w:lang w:eastAsia="zh-CN"/>
        </w:rPr>
        <w:t>系</w:t>
      </w:r>
      <w:r>
        <w:rPr>
          <w:rFonts w:ascii="宋体" w:hAnsi="宋体" w:eastAsia="宋体"/>
          <w:spacing w:val="1"/>
          <w:sz w:val="24"/>
          <w:szCs w:val="24"/>
          <w:u w:val="single"/>
          <w:lang w:eastAsia="zh-CN"/>
        </w:rPr>
        <w:t xml:space="preserve">                          </w:t>
      </w:r>
      <w:r>
        <w:rPr>
          <w:rFonts w:ascii="宋体" w:hAnsi="宋体" w:eastAsia="宋体"/>
          <w:sz w:val="24"/>
          <w:szCs w:val="24"/>
          <w:u w:val="single"/>
          <w:lang w:eastAsia="zh-CN"/>
        </w:rPr>
        <w:t xml:space="preserve">  </w:t>
      </w:r>
      <w:r>
        <w:rPr>
          <w:rFonts w:ascii="宋体" w:hAnsi="宋体" w:eastAsia="宋体"/>
          <w:spacing w:val="-6"/>
          <w:sz w:val="24"/>
          <w:szCs w:val="24"/>
          <w:lang w:eastAsia="zh-CN"/>
        </w:rPr>
        <w:t>（投标人名称）的法定代表人（单位负责人）。</w:t>
      </w:r>
    </w:p>
    <w:p w14:paraId="722F7380">
      <w:pPr>
        <w:spacing w:line="455" w:lineRule="auto"/>
        <w:rPr>
          <w:rFonts w:hint="eastAsia" w:ascii="宋体" w:hAnsi="宋体" w:eastAsia="宋体"/>
        </w:rPr>
      </w:pPr>
    </w:p>
    <w:p w14:paraId="07C6ABF4">
      <w:pPr>
        <w:pStyle w:val="16"/>
        <w:spacing w:before="104" w:line="196" w:lineRule="auto"/>
        <w:ind w:left="20"/>
        <w:rPr>
          <w:rFonts w:hint="eastAsia" w:ascii="宋体" w:hAnsi="宋体" w:eastAsia="宋体"/>
          <w:sz w:val="24"/>
          <w:szCs w:val="24"/>
          <w:lang w:eastAsia="zh-CN"/>
        </w:rPr>
      </w:pPr>
      <w:r>
        <w:rPr>
          <w:rFonts w:ascii="宋体" w:hAnsi="宋体" w:eastAsia="宋体"/>
          <w:spacing w:val="-1"/>
          <w:sz w:val="24"/>
          <w:szCs w:val="24"/>
          <w:lang w:eastAsia="zh-CN"/>
        </w:rPr>
        <w:t>附：法定代表人（单位负责人）身份证或护照等身份证明文件电子件：</w:t>
      </w:r>
    </w:p>
    <w:p w14:paraId="31EA1BB9">
      <w:pPr>
        <w:spacing w:line="299" w:lineRule="auto"/>
        <w:rPr>
          <w:rFonts w:hint="eastAsia" w:ascii="宋体" w:hAnsi="宋体" w:eastAsia="宋体"/>
        </w:rPr>
      </w:pPr>
    </w:p>
    <w:p w14:paraId="4B1ADFEF">
      <w:pPr>
        <w:spacing w:line="299" w:lineRule="auto"/>
        <w:rPr>
          <w:rFonts w:hint="eastAsia" w:ascii="宋体" w:hAnsi="宋体" w:eastAsia="宋体"/>
        </w:rPr>
      </w:pPr>
    </w:p>
    <w:p w14:paraId="75A7AB12">
      <w:pPr>
        <w:spacing w:line="299" w:lineRule="auto"/>
        <w:rPr>
          <w:rFonts w:hint="eastAsia" w:ascii="宋体" w:hAnsi="宋体" w:eastAsia="宋体"/>
        </w:rPr>
      </w:pPr>
    </w:p>
    <w:p w14:paraId="168303DF">
      <w:pPr>
        <w:spacing w:line="300" w:lineRule="auto"/>
        <w:rPr>
          <w:rFonts w:hint="eastAsia" w:ascii="宋体" w:hAnsi="宋体" w:eastAsia="宋体"/>
        </w:rPr>
      </w:pPr>
    </w:p>
    <w:p w14:paraId="439FB6BF">
      <w:pPr>
        <w:pStyle w:val="16"/>
        <w:spacing w:before="103"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43AD830E">
      <w:pPr>
        <w:pStyle w:val="16"/>
        <w:spacing w:before="304"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法定代表人（单位负责人）（签字或签章）</w:t>
      </w:r>
      <w:r>
        <w:rPr>
          <w:rFonts w:ascii="宋体" w:hAnsi="宋体" w:eastAsia="宋体"/>
          <w:spacing w:val="-47"/>
          <w:w w:val="86"/>
          <w:sz w:val="24"/>
          <w:szCs w:val="24"/>
          <w:lang w:eastAsia="zh-CN"/>
        </w:rPr>
        <w:t>：</w:t>
      </w:r>
      <w:r>
        <w:rPr>
          <w:rFonts w:ascii="宋体" w:hAnsi="宋体" w:eastAsia="宋体"/>
          <w:sz w:val="24"/>
          <w:szCs w:val="24"/>
          <w:u w:val="single"/>
          <w:lang w:eastAsia="zh-CN"/>
        </w:rPr>
        <w:t xml:space="preserve">            </w:t>
      </w:r>
    </w:p>
    <w:p w14:paraId="0FD46AA8">
      <w:pPr>
        <w:spacing w:line="272" w:lineRule="auto"/>
        <w:rPr>
          <w:rFonts w:hint="eastAsia" w:ascii="宋体" w:hAnsi="宋体" w:eastAsia="宋体"/>
        </w:rPr>
      </w:pPr>
    </w:p>
    <w:p w14:paraId="056AB4AF">
      <w:pPr>
        <w:spacing w:line="273" w:lineRule="auto"/>
        <w:rPr>
          <w:rFonts w:hint="eastAsia" w:ascii="宋体" w:hAnsi="宋体" w:eastAsia="宋体"/>
        </w:rPr>
      </w:pPr>
    </w:p>
    <w:p w14:paraId="7463CC7F">
      <w:pPr>
        <w:spacing w:line="273" w:lineRule="auto"/>
        <w:rPr>
          <w:rFonts w:hint="eastAsia" w:ascii="宋体" w:hAnsi="宋体" w:eastAsia="宋体"/>
        </w:rPr>
      </w:pPr>
    </w:p>
    <w:p w14:paraId="655F9281">
      <w:pPr>
        <w:pStyle w:val="16"/>
        <w:spacing w:before="104" w:line="200" w:lineRule="auto"/>
        <w:ind w:left="56"/>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10734490">
      <w:pPr>
        <w:spacing w:line="200" w:lineRule="auto"/>
        <w:rPr>
          <w:rFonts w:hint="eastAsia"/>
          <w:sz w:val="24"/>
        </w:rPr>
        <w:sectPr>
          <w:footerReference r:id="rId29"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44D25A3C">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3  </w:t>
      </w:r>
      <w:r>
        <w:rPr>
          <w:rFonts w:ascii="宋体" w:hAnsi="宋体" w:eastAsia="宋体"/>
          <w:sz w:val="24"/>
        </w:rPr>
        <w:t xml:space="preserve"> </w:t>
      </w:r>
      <w:r>
        <w:rPr>
          <w:rFonts w:hint="eastAsia" w:ascii="宋体" w:hAnsi="宋体" w:eastAsia="宋体" w:cs="宋体"/>
          <w:spacing w:val="-1"/>
          <w:sz w:val="24"/>
        </w:rPr>
        <w:t>开标一览表(实质性格式)</w:t>
      </w:r>
    </w:p>
    <w:p w14:paraId="4E20E738">
      <w:pPr>
        <w:spacing w:before="124" w:line="221" w:lineRule="auto"/>
        <w:ind w:left="3647"/>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t>开标一览表</w:t>
      </w:r>
    </w:p>
    <w:p w14:paraId="36F3BC88">
      <w:pPr>
        <w:rPr>
          <w:rFonts w:hint="eastAsia" w:ascii="宋体" w:hAnsi="宋体" w:eastAsia="宋体" w:cs="宋体"/>
        </w:rPr>
      </w:pPr>
    </w:p>
    <w:p w14:paraId="7D631F05">
      <w:pPr>
        <w:ind w:firstLine="480" w:firstLineChars="200"/>
        <w:rPr>
          <w:rFonts w:hint="eastAsia" w:ascii="宋体" w:hAnsi="宋体" w:eastAsia="宋体"/>
          <w:sz w:val="24"/>
        </w:rPr>
      </w:pPr>
      <w:r>
        <w:rPr>
          <w:rFonts w:hint="eastAsia" w:ascii="宋体" w:hAnsi="宋体" w:eastAsia="宋体"/>
          <w:sz w:val="24"/>
        </w:rPr>
        <w:t>项目编号： _____________________         项目名称： ____________</w:t>
      </w:r>
    </w:p>
    <w:p w14:paraId="7241963D">
      <w:pPr>
        <w:spacing w:line="147" w:lineRule="exact"/>
        <w:rPr>
          <w:rFonts w:hint="eastAsia" w:ascii="宋体" w:hAnsi="宋体" w:eastAsia="宋体" w:cs="宋体"/>
        </w:rPr>
      </w:pPr>
    </w:p>
    <w:tbl>
      <w:tblPr>
        <w:tblStyle w:val="59"/>
        <w:tblW w:w="88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3931"/>
        <w:gridCol w:w="2109"/>
        <w:gridCol w:w="2109"/>
      </w:tblGrid>
      <w:tr w14:paraId="573E5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736" w:type="dxa"/>
            <w:vMerge w:val="restart"/>
            <w:tcBorders>
              <w:bottom w:val="nil"/>
            </w:tcBorders>
            <w:vAlign w:val="center"/>
          </w:tcPr>
          <w:p w14:paraId="7D7FD8E1">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包号</w:t>
            </w:r>
          </w:p>
        </w:tc>
        <w:tc>
          <w:tcPr>
            <w:tcW w:w="3931" w:type="dxa"/>
            <w:vMerge w:val="restart"/>
            <w:tcBorders>
              <w:bottom w:val="nil"/>
            </w:tcBorders>
            <w:vAlign w:val="center"/>
          </w:tcPr>
          <w:p w14:paraId="1572123F">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投标人名称</w:t>
            </w:r>
          </w:p>
        </w:tc>
        <w:tc>
          <w:tcPr>
            <w:tcW w:w="4218" w:type="dxa"/>
            <w:gridSpan w:val="2"/>
            <w:vAlign w:val="center"/>
          </w:tcPr>
          <w:p w14:paraId="6BC82B9B">
            <w:pPr>
              <w:jc w:val="center"/>
              <w:rPr>
                <w:rFonts w:hint="eastAsia" w:ascii="宋体" w:hAnsi="宋体" w:eastAsia="宋体" w:cs="Arial"/>
                <w:b/>
                <w:bCs/>
                <w:kern w:val="0"/>
                <w:sz w:val="24"/>
                <w:szCs w:val="24"/>
                <w14:ligatures w14:val="none"/>
              </w:rPr>
            </w:pPr>
            <w:r>
              <w:rPr>
                <w:rFonts w:hint="eastAsia" w:ascii="宋体" w:hAnsi="宋体" w:eastAsia="宋体"/>
                <w:b/>
                <w:bCs/>
                <w:color w:val="auto"/>
                <w:sz w:val="24"/>
                <w:szCs w:val="24"/>
              </w:rPr>
              <w:t>投标报价（元）</w:t>
            </w:r>
          </w:p>
        </w:tc>
      </w:tr>
      <w:tr w14:paraId="48CB7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736" w:type="dxa"/>
            <w:vMerge w:val="continue"/>
            <w:tcBorders>
              <w:top w:val="nil"/>
            </w:tcBorders>
            <w:vAlign w:val="center"/>
          </w:tcPr>
          <w:p w14:paraId="2F3F1B6D">
            <w:pPr>
              <w:jc w:val="center"/>
              <w:rPr>
                <w:rFonts w:hint="eastAsia" w:ascii="宋体" w:hAnsi="宋体" w:eastAsia="宋体" w:cs="Arial"/>
                <w:b/>
                <w:bCs/>
                <w:kern w:val="0"/>
                <w:sz w:val="24"/>
                <w:szCs w:val="24"/>
                <w14:ligatures w14:val="none"/>
              </w:rPr>
            </w:pPr>
          </w:p>
        </w:tc>
        <w:tc>
          <w:tcPr>
            <w:tcW w:w="3931" w:type="dxa"/>
            <w:vMerge w:val="continue"/>
            <w:tcBorders>
              <w:top w:val="nil"/>
            </w:tcBorders>
            <w:vAlign w:val="center"/>
          </w:tcPr>
          <w:p w14:paraId="3650F7D1">
            <w:pPr>
              <w:jc w:val="center"/>
              <w:rPr>
                <w:rFonts w:hint="eastAsia" w:ascii="宋体" w:hAnsi="宋体" w:eastAsia="宋体" w:cs="Arial"/>
                <w:b/>
                <w:bCs/>
                <w:kern w:val="0"/>
                <w:sz w:val="24"/>
                <w:szCs w:val="24"/>
                <w14:ligatures w14:val="none"/>
              </w:rPr>
            </w:pPr>
          </w:p>
        </w:tc>
        <w:tc>
          <w:tcPr>
            <w:tcW w:w="2109" w:type="dxa"/>
            <w:vAlign w:val="center"/>
          </w:tcPr>
          <w:p w14:paraId="3A7D6A92">
            <w:pPr>
              <w:jc w:val="center"/>
              <w:rPr>
                <w:rFonts w:hint="eastAsia" w:ascii="宋体" w:hAnsi="宋体" w:eastAsia="宋体" w:cs="Arial"/>
                <w:b/>
                <w:bCs/>
                <w:kern w:val="0"/>
                <w:sz w:val="24"/>
                <w:szCs w:val="24"/>
                <w:lang w:eastAsia="zh-CN"/>
                <w14:ligatures w14:val="none"/>
              </w:rPr>
            </w:pPr>
            <w:r>
              <w:rPr>
                <w:rFonts w:hint="eastAsia" w:ascii="宋体" w:hAnsi="宋体" w:eastAsia="宋体" w:cs="Arial"/>
                <w:b/>
                <w:bCs/>
                <w:kern w:val="0"/>
                <w:sz w:val="24"/>
                <w:szCs w:val="24"/>
                <w:lang w:val="en-US" w:eastAsia="zh-CN"/>
                <w14:ligatures w14:val="none"/>
              </w:rPr>
              <w:t>大写</w:t>
            </w:r>
          </w:p>
        </w:tc>
        <w:tc>
          <w:tcPr>
            <w:tcW w:w="2109" w:type="dxa"/>
            <w:vAlign w:val="center"/>
          </w:tcPr>
          <w:p w14:paraId="654A8801">
            <w:pPr>
              <w:jc w:val="center"/>
              <w:rPr>
                <w:rFonts w:hint="eastAsia" w:ascii="宋体" w:hAnsi="宋体" w:eastAsia="宋体" w:cs="Arial"/>
                <w:b/>
                <w:bCs/>
                <w:kern w:val="0"/>
                <w:sz w:val="24"/>
                <w:szCs w:val="24"/>
                <w:lang w:eastAsia="zh-CN"/>
                <w14:ligatures w14:val="none"/>
              </w:rPr>
            </w:pPr>
            <w:r>
              <w:rPr>
                <w:rFonts w:hint="eastAsia" w:ascii="宋体" w:hAnsi="宋体" w:eastAsia="宋体" w:cs="Arial"/>
                <w:b/>
                <w:bCs/>
                <w:kern w:val="0"/>
                <w:sz w:val="24"/>
                <w:szCs w:val="24"/>
                <w:lang w:val="en-US" w:eastAsia="zh-CN"/>
                <w14:ligatures w14:val="none"/>
              </w:rPr>
              <w:t>小写</w:t>
            </w:r>
          </w:p>
        </w:tc>
      </w:tr>
      <w:tr w14:paraId="76605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jc w:val="center"/>
        </w:trPr>
        <w:tc>
          <w:tcPr>
            <w:tcW w:w="736" w:type="dxa"/>
            <w:vAlign w:val="center"/>
          </w:tcPr>
          <w:p w14:paraId="681A2B12">
            <w:pPr>
              <w:rPr>
                <w:rFonts w:hint="eastAsia" w:ascii="宋体" w:hAnsi="宋体" w:eastAsia="宋体" w:cs="Arial"/>
                <w:kern w:val="0"/>
                <w:sz w:val="24"/>
                <w:szCs w:val="24"/>
                <w14:ligatures w14:val="none"/>
              </w:rPr>
            </w:pPr>
          </w:p>
        </w:tc>
        <w:tc>
          <w:tcPr>
            <w:tcW w:w="3931" w:type="dxa"/>
            <w:vAlign w:val="center"/>
          </w:tcPr>
          <w:p w14:paraId="0514BB88">
            <w:pPr>
              <w:rPr>
                <w:rFonts w:hint="eastAsia" w:ascii="宋体" w:hAnsi="宋体" w:eastAsia="宋体" w:cs="Arial"/>
                <w:kern w:val="0"/>
                <w:sz w:val="24"/>
                <w:szCs w:val="24"/>
                <w14:ligatures w14:val="none"/>
              </w:rPr>
            </w:pPr>
          </w:p>
        </w:tc>
        <w:tc>
          <w:tcPr>
            <w:tcW w:w="2109" w:type="dxa"/>
            <w:vAlign w:val="center"/>
          </w:tcPr>
          <w:p w14:paraId="2A9D284F">
            <w:pPr>
              <w:rPr>
                <w:rFonts w:hint="eastAsia" w:ascii="宋体" w:hAnsi="宋体" w:eastAsia="宋体" w:cs="Arial"/>
                <w:kern w:val="0"/>
                <w:sz w:val="24"/>
                <w:szCs w:val="24"/>
                <w14:ligatures w14:val="none"/>
              </w:rPr>
            </w:pPr>
          </w:p>
        </w:tc>
        <w:tc>
          <w:tcPr>
            <w:tcW w:w="2109" w:type="dxa"/>
            <w:vAlign w:val="center"/>
          </w:tcPr>
          <w:p w14:paraId="4E041635">
            <w:pPr>
              <w:rPr>
                <w:rFonts w:hint="eastAsia" w:ascii="宋体" w:hAnsi="宋体" w:eastAsia="宋体" w:cs="Arial"/>
                <w:kern w:val="0"/>
                <w:sz w:val="24"/>
                <w:szCs w:val="24"/>
                <w14:ligatures w14:val="none"/>
              </w:rPr>
            </w:pPr>
          </w:p>
        </w:tc>
      </w:tr>
    </w:tbl>
    <w:p w14:paraId="50632D42">
      <w:pPr>
        <w:spacing w:line="360" w:lineRule="auto"/>
        <w:rPr>
          <w:rFonts w:hint="eastAsia" w:ascii="宋体" w:hAnsi="宋体" w:eastAsia="宋体"/>
          <w:sz w:val="24"/>
        </w:rPr>
      </w:pPr>
    </w:p>
    <w:p w14:paraId="651CF5B6">
      <w:pPr>
        <w:spacing w:line="360" w:lineRule="auto"/>
        <w:ind w:firstLine="480" w:firstLineChars="200"/>
        <w:rPr>
          <w:rFonts w:hint="eastAsia" w:ascii="宋体" w:hAnsi="宋体" w:eastAsia="宋体"/>
          <w:sz w:val="24"/>
        </w:rPr>
      </w:pPr>
      <w:r>
        <w:rPr>
          <w:rFonts w:hint="eastAsia" w:ascii="宋体" w:hAnsi="宋体" w:eastAsia="宋体"/>
          <w:sz w:val="24"/>
        </w:rPr>
        <w:t>注：</w:t>
      </w:r>
    </w:p>
    <w:p w14:paraId="35DB0D43">
      <w:pPr>
        <w:spacing w:line="360" w:lineRule="auto"/>
        <w:ind w:firstLine="480" w:firstLineChars="200"/>
        <w:rPr>
          <w:rFonts w:hint="eastAsia" w:ascii="宋体" w:hAnsi="宋体" w:eastAsia="宋体"/>
          <w:sz w:val="24"/>
        </w:rPr>
      </w:pPr>
      <w:r>
        <w:rPr>
          <w:rFonts w:hint="eastAsia" w:ascii="宋体" w:hAnsi="宋体" w:eastAsia="宋体"/>
          <w:sz w:val="24"/>
        </w:rPr>
        <w:t>1.此表中，每包的投标报价应和《投标分项报价表》中的总价相一致。</w:t>
      </w:r>
    </w:p>
    <w:p w14:paraId="7D18C908">
      <w:pPr>
        <w:spacing w:line="360" w:lineRule="auto"/>
        <w:ind w:firstLine="480" w:firstLineChars="200"/>
        <w:rPr>
          <w:rFonts w:hint="eastAsia" w:ascii="宋体" w:hAnsi="宋体" w:eastAsia="宋体"/>
          <w:sz w:val="24"/>
        </w:rPr>
      </w:pPr>
      <w:r>
        <w:rPr>
          <w:rFonts w:hint="eastAsia" w:ascii="宋体" w:hAnsi="宋体" w:eastAsia="宋体"/>
          <w:sz w:val="24"/>
        </w:rPr>
        <w:t>2.本表必须按包分别填写。</w:t>
      </w:r>
    </w:p>
    <w:p w14:paraId="3FAE0BDC">
      <w:pPr>
        <w:spacing w:line="360" w:lineRule="auto"/>
        <w:ind w:firstLine="480" w:firstLineChars="200"/>
        <w:rPr>
          <w:rFonts w:hint="eastAsia" w:ascii="宋体" w:hAnsi="宋体" w:eastAsia="宋体"/>
          <w:sz w:val="24"/>
        </w:rPr>
      </w:pPr>
    </w:p>
    <w:p w14:paraId="34F78501">
      <w:pPr>
        <w:spacing w:line="360" w:lineRule="auto"/>
        <w:ind w:firstLine="480" w:firstLineChars="200"/>
        <w:rPr>
          <w:rFonts w:hint="eastAsia" w:ascii="宋体" w:hAnsi="宋体" w:eastAsia="宋体"/>
          <w:sz w:val="24"/>
        </w:rPr>
      </w:pPr>
    </w:p>
    <w:p w14:paraId="3ABF600A">
      <w:pPr>
        <w:spacing w:before="78" w:line="360" w:lineRule="auto"/>
        <w:ind w:right="960" w:firstLine="480" w:firstLineChars="200"/>
        <w:rPr>
          <w:rFonts w:hint="eastAsia" w:ascii="宋体" w:hAnsi="宋体" w:eastAsia="宋体"/>
          <w:sz w:val="24"/>
          <w:u w:val="single"/>
        </w:rPr>
      </w:pPr>
      <w:r>
        <w:rPr>
          <w:rFonts w:hint="eastAsia" w:ascii="宋体" w:hAnsi="宋体" w:eastAsia="宋体"/>
          <w:sz w:val="24"/>
        </w:rPr>
        <w:t>投标人名称 (加盖公章)：</w:t>
      </w:r>
      <w:r>
        <w:rPr>
          <w:rFonts w:hint="eastAsia" w:ascii="宋体" w:hAnsi="宋体" w:eastAsia="宋体"/>
          <w:sz w:val="24"/>
          <w:u w:val="single"/>
        </w:rPr>
        <w:t xml:space="preserve">           </w:t>
      </w:r>
    </w:p>
    <w:p w14:paraId="794A859A">
      <w:pPr>
        <w:spacing w:before="78" w:line="360" w:lineRule="auto"/>
        <w:ind w:right="960" w:firstLine="480" w:firstLineChars="200"/>
        <w:rPr>
          <w:rFonts w:hint="eastAsia" w:ascii="宋体" w:hAnsi="宋体" w:eastAsia="宋体"/>
          <w:sz w:val="24"/>
        </w:rPr>
      </w:pPr>
      <w:r>
        <w:rPr>
          <w:rFonts w:hint="eastAsia" w:ascii="宋体" w:hAnsi="宋体" w:eastAsia="宋体"/>
          <w:sz w:val="24"/>
        </w:rPr>
        <w:t>日期：_____年______月______日</w:t>
      </w:r>
    </w:p>
    <w:p w14:paraId="1BEB1134">
      <w:pPr>
        <w:pStyle w:val="16"/>
        <w:spacing w:before="307" w:line="197" w:lineRule="auto"/>
        <w:ind w:left="51"/>
        <w:rPr>
          <w:rFonts w:hint="eastAsia" w:ascii="宋体" w:hAnsi="宋体" w:eastAsia="宋体"/>
          <w:sz w:val="24"/>
          <w:szCs w:val="24"/>
          <w:lang w:eastAsia="zh-CN"/>
        </w:rPr>
      </w:pPr>
    </w:p>
    <w:p w14:paraId="43D4136D">
      <w:pPr>
        <w:spacing w:line="200" w:lineRule="auto"/>
        <w:rPr>
          <w:rFonts w:hint="eastAsia"/>
          <w:sz w:val="24"/>
        </w:rPr>
        <w:sectPr>
          <w:headerReference r:id="rId30" w:type="default"/>
          <w:footerReference r:id="rId31" w:type="default"/>
          <w:pgSz w:w="11907" w:h="16840"/>
          <w:pgMar w:top="1149" w:right="1133" w:bottom="1060" w:left="1669" w:header="875" w:footer="886" w:gutter="0"/>
          <w:pgBorders>
            <w:top w:val="none" w:sz="0" w:space="0"/>
            <w:left w:val="none" w:sz="0" w:space="0"/>
            <w:bottom w:val="none" w:sz="0" w:space="0"/>
            <w:right w:val="none" w:sz="0" w:space="0"/>
          </w:pgBorders>
          <w:pgNumType w:fmt="decimal"/>
          <w:cols w:space="720" w:num="1"/>
        </w:sectPr>
      </w:pPr>
    </w:p>
    <w:p w14:paraId="212E5646">
      <w:pPr>
        <w:widowControl w:val="0"/>
        <w:tabs>
          <w:tab w:val="left" w:pos="360"/>
        </w:tabs>
        <w:kinsoku/>
        <w:autoSpaceDE/>
        <w:autoSpaceDN/>
        <w:adjustRightInd/>
        <w:snapToGrid w:val="0"/>
        <w:spacing w:after="0" w:line="360" w:lineRule="auto"/>
        <w:ind w:left="357" w:hanging="357"/>
        <w:jc w:val="both"/>
        <w:textAlignment w:val="auto"/>
        <w:outlineLvl w:val="1"/>
        <w:rPr>
          <w:rFonts w:ascii="Arial" w:hAnsi="Arial" w:eastAsia="Arial" w:cs="Arial"/>
          <w:snapToGrid w:val="0"/>
          <w:color w:val="000000"/>
          <w:kern w:val="0"/>
          <w:sz w:val="24"/>
          <w:szCs w:val="24"/>
          <w:lang w:eastAsia="zh-CN"/>
          <w14:ligatures w14:val="none"/>
        </w:rPr>
      </w:pPr>
      <w:r>
        <w:rPr>
          <w:rFonts w:hint="eastAsia" w:ascii="Arial" w:hAnsi="Arial" w:eastAsia="Arial" w:cs="Arial"/>
          <w:snapToGrid w:val="0"/>
          <w:color w:val="000000"/>
          <w:kern w:val="0"/>
          <w:sz w:val="24"/>
          <w:szCs w:val="24"/>
          <w:lang w:val="en-US" w:eastAsia="zh-CN"/>
          <w14:ligatures w14:val="none"/>
        </w:rPr>
        <w:t xml:space="preserve">4 </w:t>
      </w:r>
      <w:r>
        <w:rPr>
          <w:rFonts w:ascii="Arial" w:hAnsi="Arial" w:eastAsia="Arial" w:cs="Arial"/>
          <w:snapToGrid w:val="0"/>
          <w:color w:val="000000"/>
          <w:kern w:val="0"/>
          <w:sz w:val="24"/>
          <w:szCs w:val="24"/>
          <w:lang w:eastAsia="zh-CN"/>
          <w14:ligatures w14:val="none"/>
        </w:rPr>
        <w:t>投标分项报价表</w:t>
      </w:r>
    </w:p>
    <w:p w14:paraId="5B7FCEA6">
      <w:pPr>
        <w:numPr>
          <w:ilvl w:val="0"/>
          <w:numId w:val="1"/>
        </w:numPr>
        <w:kinsoku w:val="0"/>
        <w:autoSpaceDE w:val="0"/>
        <w:autoSpaceDN w:val="0"/>
        <w:adjustRightInd w:val="0"/>
        <w:snapToGrid w:val="0"/>
        <w:spacing w:after="160" w:line="360" w:lineRule="auto"/>
        <w:ind w:left="420" w:hanging="420" w:firstLineChars="0"/>
        <w:contextualSpacing/>
        <w:textAlignment w:val="baseline"/>
        <w:outlineLvl w:val="3"/>
        <w:rPr>
          <w:rFonts w:ascii="宋体" w:hAnsi="宋体" w:eastAsia="宋体" w:cs="Arial"/>
          <w:b/>
          <w:bCs/>
          <w:snapToGrid w:val="0"/>
          <w:color w:val="000000"/>
          <w:sz w:val="24"/>
          <w:szCs w:val="20"/>
          <w:lang w:val="en-US" w:eastAsia="zh-CN" w:bidi="ar-SA"/>
        </w:rPr>
      </w:pPr>
      <w:r>
        <w:rPr>
          <w:rFonts w:hint="eastAsia" w:ascii="宋体" w:hAnsi="宋体" w:eastAsia="宋体" w:cs="Arial"/>
          <w:b/>
          <w:bCs/>
          <w:snapToGrid w:val="0"/>
          <w:color w:val="000000"/>
          <w:sz w:val="24"/>
          <w:szCs w:val="20"/>
          <w:lang w:val="en-US" w:eastAsia="zh-CN" w:bidi="ar-SA"/>
        </w:rPr>
        <w:t>投标报价说明</w:t>
      </w:r>
    </w:p>
    <w:p w14:paraId="0285C7D5">
      <w:pPr>
        <w:widowControl/>
        <w:kinsoku w:val="0"/>
        <w:autoSpaceDE w:val="0"/>
        <w:autoSpaceDN w:val="0"/>
        <w:adjustRightInd w:val="0"/>
        <w:snapToGrid w:val="0"/>
        <w:spacing w:after="0" w:line="360" w:lineRule="auto"/>
        <w:ind w:firstLine="480" w:firstLineChars="200"/>
        <w:jc w:val="left"/>
        <w:textAlignment w:val="baseline"/>
        <w:rPr>
          <w:rFonts w:ascii="宋体" w:hAnsi="宋体" w:eastAsia="Arial" w:cs="Arial"/>
          <w:snapToGrid w:val="0"/>
          <w:color w:val="000000"/>
          <w:kern w:val="0"/>
          <w:sz w:val="24"/>
          <w:szCs w:val="21"/>
          <w:lang w:eastAsia="en-US"/>
          <w14:ligatures w14:val="none"/>
        </w:rPr>
      </w:pPr>
      <w:r>
        <w:rPr>
          <w:rFonts w:ascii="宋体" w:hAnsi="宋体" w:eastAsia="Arial" w:cs="Arial"/>
          <w:snapToGrid w:val="0"/>
          <w:color w:val="000000"/>
          <w:kern w:val="0"/>
          <w:sz w:val="24"/>
          <w:szCs w:val="21"/>
          <w:lang w:eastAsia="en-US"/>
          <w14:ligatures w14:val="none"/>
        </w:rPr>
        <w:t>（1）投标报价应与招标文件中的投标人须知、合同条款、采购需求等一起参照阅读和理解。</w:t>
      </w:r>
    </w:p>
    <w:p w14:paraId="0037A577">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ascii="宋体" w:hAnsi="宋体" w:eastAsia="Arial" w:cs="Arial"/>
          <w:snapToGrid w:val="0"/>
          <w:color w:val="000000"/>
          <w:kern w:val="0"/>
          <w:sz w:val="24"/>
          <w:szCs w:val="21"/>
          <w:lang w:eastAsia="en-US"/>
          <w14:ligatures w14:val="none"/>
        </w:rPr>
        <w:t>（2）报价货币为人民币。若投标人未对某些项目填报单价和合价，则认为已包括在其他项目的单价和合价以及投标总报价内。</w:t>
      </w:r>
    </w:p>
    <w:p w14:paraId="1A44BBB7">
      <w:pPr>
        <w:keepNext w:val="0"/>
        <w:keepLines w:val="0"/>
        <w:pageBreakBefore w:val="0"/>
        <w:widowControl/>
        <w:kinsoku/>
        <w:wordWrap/>
        <w:overflowPunct/>
        <w:topLinePunct w:val="0"/>
        <w:autoSpaceDE w:val="0"/>
        <w:autoSpaceDN w:val="0"/>
        <w:bidi w:val="0"/>
        <w:adjustRightInd w:val="0"/>
        <w:snapToGrid w:val="0"/>
        <w:spacing w:after="0" w:line="360" w:lineRule="auto"/>
        <w:ind w:firstLine="560" w:firstLineChars="200"/>
        <w:textAlignment w:val="baseline"/>
        <w:rPr>
          <w:rFonts w:ascii="宋体" w:hAnsi="宋体" w:eastAsia="Arial" w:cs="Arial"/>
          <w:b/>
          <w:bCs/>
          <w:snapToGrid w:val="0"/>
          <w:color w:val="000000"/>
          <w:kern w:val="0"/>
          <w:sz w:val="24"/>
          <w:szCs w:val="21"/>
          <w:lang w:eastAsia="en-US"/>
          <w14:ligatures w14:val="none"/>
        </w:rPr>
      </w:pPr>
      <w:r>
        <w:rPr>
          <w:rFonts w:hint="eastAsia" w:ascii="宋体" w:hAnsi="宋体" w:eastAsia="Arial" w:cs="Arial"/>
          <w:b/>
          <w:bCs/>
          <w:snapToGrid w:val="0"/>
          <w:color w:val="000000"/>
          <w:kern w:val="0"/>
          <w:sz w:val="28"/>
          <w:szCs w:val="28"/>
          <w:lang w:eastAsia="en-US"/>
          <w14:ligatures w14:val="none"/>
        </w:rPr>
        <w:t>★</w:t>
      </w:r>
      <w:r>
        <w:rPr>
          <w:rFonts w:hint="eastAsia" w:ascii="宋体" w:hAnsi="宋体" w:eastAsia="Arial" w:cs="Arial"/>
          <w:b/>
          <w:bCs/>
          <w:snapToGrid w:val="0"/>
          <w:color w:val="000000"/>
          <w:kern w:val="0"/>
          <w:sz w:val="24"/>
          <w:szCs w:val="21"/>
          <w:lang w:eastAsia="en-US"/>
          <w14:ligatures w14:val="none"/>
        </w:rPr>
        <w:t>（</w:t>
      </w:r>
      <w:r>
        <w:rPr>
          <w:rFonts w:hint="eastAsia" w:ascii="宋体" w:hAnsi="宋体" w:eastAsia="宋体" w:cs="Arial"/>
          <w:b/>
          <w:bCs/>
          <w:snapToGrid w:val="0"/>
          <w:color w:val="000000"/>
          <w:kern w:val="0"/>
          <w:sz w:val="24"/>
          <w:szCs w:val="21"/>
          <w:lang w:val="en-US" w:eastAsia="zh-CN"/>
          <w14:ligatures w14:val="none"/>
        </w:rPr>
        <w:t>3</w:t>
      </w:r>
      <w:r>
        <w:rPr>
          <w:rFonts w:hint="eastAsia" w:ascii="宋体" w:hAnsi="宋体" w:eastAsia="Arial" w:cs="Arial"/>
          <w:b/>
          <w:bCs/>
          <w:snapToGrid w:val="0"/>
          <w:color w:val="000000"/>
          <w:kern w:val="0"/>
          <w:sz w:val="24"/>
          <w:szCs w:val="21"/>
          <w:lang w:eastAsia="en-US"/>
          <w14:ligatures w14:val="none"/>
        </w:rPr>
        <w:t>）投标报价不得超过相应的最高限价，否则，投标文件将按无效标被否决。</w:t>
      </w:r>
    </w:p>
    <w:p w14:paraId="519C52AF">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5</w:t>
      </w:r>
      <w:r>
        <w:rPr>
          <w:rFonts w:hint="eastAsia" w:ascii="宋体" w:hAnsi="宋体" w:eastAsia="Arial" w:cs="Arial"/>
          <w:snapToGrid w:val="0"/>
          <w:color w:val="000000"/>
          <w:kern w:val="0"/>
          <w:sz w:val="24"/>
          <w:szCs w:val="21"/>
          <w:lang w:eastAsia="en-US"/>
          <w14:ligatures w14:val="none"/>
        </w:rPr>
        <w:t>）采购人不提供其他任何临时措施，投标人应自行解决，费用包含在投标报价中。</w:t>
      </w:r>
    </w:p>
    <w:p w14:paraId="60DA3A20">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6</w:t>
      </w:r>
      <w:r>
        <w:rPr>
          <w:rFonts w:hint="eastAsia" w:ascii="宋体" w:hAnsi="宋体" w:eastAsia="Arial" w:cs="Arial"/>
          <w:snapToGrid w:val="0"/>
          <w:color w:val="000000"/>
          <w:kern w:val="0"/>
          <w:sz w:val="24"/>
          <w:szCs w:val="21"/>
          <w:lang w:eastAsia="en-US"/>
          <w14:ligatures w14:val="none"/>
        </w:rPr>
        <w:t>）鉴于本项目为服务类项目，投标报价税金可根据企业自身纳税性质按国家规定填报计取。</w:t>
      </w:r>
    </w:p>
    <w:p w14:paraId="507BA6C2">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bookmarkStart w:id="46" w:name="_Hlk127904673"/>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7</w:t>
      </w:r>
      <w:r>
        <w:rPr>
          <w:rFonts w:hint="eastAsia" w:ascii="宋体" w:hAnsi="宋体" w:eastAsia="Arial" w:cs="Arial"/>
          <w:snapToGrid w:val="0"/>
          <w:color w:val="000000"/>
          <w:kern w:val="0"/>
          <w:sz w:val="24"/>
          <w:szCs w:val="21"/>
          <w:lang w:eastAsia="en-US"/>
          <w14:ligatures w14:val="none"/>
        </w:rPr>
        <w:t>）投标分项报价表组成：</w:t>
      </w:r>
    </w:p>
    <w:bookmarkEnd w:id="46"/>
    <w:p w14:paraId="042F01CA">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投标分项报价表由以下报表组成，其中标记为</w:t>
      </w:r>
      <w:r>
        <w:rPr>
          <w:rFonts w:ascii="宋体" w:hAnsi="宋体" w:eastAsia="Arial" w:cs="Arial"/>
          <w:snapToGrid w:val="0"/>
          <w:color w:val="000000"/>
          <w:kern w:val="0"/>
          <w:sz w:val="24"/>
          <w:szCs w:val="21"/>
          <w:lang w:eastAsia="en-US"/>
          <w14:ligatures w14:val="none"/>
        </w:rPr>
        <w:t>“实质性格式”</w:t>
      </w:r>
      <w:r>
        <w:rPr>
          <w:rFonts w:hint="eastAsia" w:ascii="宋体" w:hAnsi="宋体" w:eastAsia="Arial" w:cs="Arial"/>
          <w:snapToGrid w:val="0"/>
          <w:color w:val="000000"/>
          <w:kern w:val="0"/>
          <w:sz w:val="24"/>
          <w:szCs w:val="21"/>
          <w:lang w:eastAsia="en-US"/>
          <w14:ligatures w14:val="none"/>
        </w:rPr>
        <w:t>的须严格按照招标工程量清单给定格式填报，</w:t>
      </w:r>
      <w:r>
        <w:rPr>
          <w:rFonts w:hint="eastAsia" w:ascii="宋体" w:hAnsi="宋体" w:eastAsia="Arial" w:cs="Arial"/>
          <w:b/>
          <w:bCs/>
          <w:snapToGrid w:val="0"/>
          <w:color w:val="000000"/>
          <w:kern w:val="0"/>
          <w:sz w:val="24"/>
          <w:szCs w:val="21"/>
          <w:lang w:eastAsia="en-US"/>
          <w14:ligatures w14:val="none"/>
        </w:rPr>
        <w:t>否则，投标文件将按无效标被否决。</w:t>
      </w:r>
      <w:r>
        <w:rPr>
          <w:rFonts w:hint="eastAsia" w:ascii="宋体" w:hAnsi="宋体" w:eastAsia="Arial" w:cs="Arial"/>
          <w:snapToGrid w:val="0"/>
          <w:color w:val="000000"/>
          <w:kern w:val="0"/>
          <w:sz w:val="24"/>
          <w:szCs w:val="21"/>
          <w:lang w:eastAsia="en-US"/>
          <w14:ligatures w14:val="none"/>
        </w:rPr>
        <w:t>投标人可自行增加其他报表，也可对未标记“实质性格式”的表格进行调整。</w:t>
      </w:r>
    </w:p>
    <w:p w14:paraId="65BB0F1F">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1）分项报价汇总表（实质性格式）</w:t>
      </w:r>
    </w:p>
    <w:p w14:paraId="31540995">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2）总价措施项目清单与计价汇总表（实质性格式）</w:t>
      </w:r>
    </w:p>
    <w:p w14:paraId="2C893E9B">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3）安全文明施工费明细表（实质性格式，其中：图集标准内措施费应按标准填报；特殊安全文明施工措施费可根据自身需要填报，未填报的视为包含在其他费用中）</w:t>
      </w:r>
    </w:p>
    <w:p w14:paraId="0AB7054A">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4）施工垃圾场外运输和消纳费明细表（实质性格式）</w:t>
      </w:r>
    </w:p>
    <w:p w14:paraId="02E90748">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5）税金项目计价表（实质性格式）</w:t>
      </w:r>
    </w:p>
    <w:p w14:paraId="2C5549B9">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6）总价措施项目报价组成分析表（实质性格式）</w:t>
      </w:r>
    </w:p>
    <w:p w14:paraId="19B41889">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7）分部分项工程和单价措施项目清单与计价表（实质性格式）</w:t>
      </w:r>
    </w:p>
    <w:p w14:paraId="4E01EF9B">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8）主要材料和工程设备选用表（实质性格式）</w:t>
      </w:r>
    </w:p>
    <w:p w14:paraId="6827D60F">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9）综合单价分析表（格式为非实质性要求，投标人自拟）</w:t>
      </w:r>
    </w:p>
    <w:p w14:paraId="3C28792F">
      <w:pPr>
        <w:autoSpaceDE w:val="0"/>
        <w:autoSpaceDN w:val="0"/>
        <w:spacing w:line="360" w:lineRule="auto"/>
        <w:ind w:firstLine="480" w:firstLineChars="200"/>
        <w:rPr>
          <w:rFonts w:ascii="宋体" w:hAnsi="宋体"/>
          <w:sz w:val="24"/>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7" w:charSpace="614"/>
        </w:sectPr>
      </w:pPr>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8</w:t>
      </w:r>
      <w:r>
        <w:rPr>
          <w:rFonts w:hint="eastAsia" w:ascii="宋体" w:hAnsi="宋体" w:eastAsia="Arial" w:cs="Arial"/>
          <w:snapToGrid w:val="0"/>
          <w:color w:val="000000"/>
          <w:kern w:val="0"/>
          <w:sz w:val="24"/>
          <w:szCs w:val="21"/>
          <w:lang w:eastAsia="en-US"/>
          <w14:ligatures w14:val="none"/>
        </w:rPr>
        <w:t>）对投标分项报价表签字盖章不做具体要求。</w:t>
      </w:r>
    </w:p>
    <w:p w14:paraId="33F1C7EE">
      <w:pPr>
        <w:numPr>
          <w:ilvl w:val="0"/>
          <w:numId w:val="1"/>
        </w:numPr>
        <w:kinsoku w:val="0"/>
        <w:autoSpaceDE w:val="0"/>
        <w:autoSpaceDN w:val="0"/>
        <w:adjustRightInd w:val="0"/>
        <w:snapToGrid w:val="0"/>
        <w:spacing w:after="160" w:line="360" w:lineRule="auto"/>
        <w:ind w:left="420" w:hanging="420" w:firstLineChars="0"/>
        <w:contextualSpacing/>
        <w:textAlignment w:val="baseline"/>
        <w:outlineLvl w:val="3"/>
        <w:rPr>
          <w:rFonts w:ascii="宋体" w:hAnsi="宋体" w:eastAsia="宋体" w:cs="Arial"/>
          <w:b/>
          <w:bCs/>
          <w:snapToGrid w:val="0"/>
          <w:color w:val="000000"/>
          <w:sz w:val="24"/>
          <w:szCs w:val="20"/>
          <w:lang w:val="en-US" w:eastAsia="zh-CN" w:bidi="ar-SA"/>
        </w:rPr>
      </w:pPr>
      <w:r>
        <w:rPr>
          <w:rFonts w:hint="eastAsia" w:ascii="宋体" w:hAnsi="宋体" w:eastAsia="宋体" w:cs="Arial"/>
          <w:b/>
          <w:bCs/>
          <w:snapToGrid w:val="0"/>
          <w:color w:val="000000"/>
          <w:sz w:val="24"/>
          <w:szCs w:val="20"/>
          <w:lang w:val="en-US" w:eastAsia="zh-CN" w:bidi="ar-SA"/>
        </w:rPr>
        <w:t>投标分项报价表</w:t>
      </w:r>
    </w:p>
    <w:p w14:paraId="165D7661">
      <w:pPr>
        <w:widowControl/>
        <w:kinsoku w:val="0"/>
        <w:autoSpaceDE w:val="0"/>
        <w:autoSpaceDN w:val="0"/>
        <w:adjustRightInd w:val="0"/>
        <w:snapToGrid w:val="0"/>
        <w:spacing w:after="0" w:line="360" w:lineRule="auto"/>
        <w:textAlignment w:val="baseline"/>
        <w:rPr>
          <w:rFonts w:ascii="宋体" w:hAnsi="宋体" w:eastAsia="Arial" w:cs="Arial"/>
          <w:b/>
          <w:bCs/>
          <w:snapToGrid w:val="0"/>
          <w:color w:val="000000"/>
          <w:kern w:val="0"/>
          <w:sz w:val="24"/>
          <w:szCs w:val="21"/>
          <w:lang w:eastAsia="en-US"/>
          <w14:ligatures w14:val="none"/>
        </w:rPr>
      </w:pPr>
      <w:r>
        <w:rPr>
          <w:rFonts w:hint="eastAsia" w:ascii="宋体" w:hAnsi="宋体" w:eastAsia="Arial" w:cs="Arial"/>
          <w:b/>
          <w:bCs/>
          <w:snapToGrid w:val="0"/>
          <w:color w:val="000000"/>
          <w:kern w:val="0"/>
          <w:sz w:val="24"/>
          <w:szCs w:val="21"/>
          <w:lang w:eastAsia="en-US"/>
          <w14:ligatures w14:val="none"/>
        </w:rPr>
        <w:t>（1）分项报价汇总表（实质性格式）</w:t>
      </w:r>
    </w:p>
    <w:p w14:paraId="0640564A">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32"/>
          <w:szCs w:val="32"/>
          <w:lang w:eastAsia="en-US"/>
          <w14:ligatures w14:val="none"/>
        </w:rPr>
      </w:pPr>
      <w:r>
        <w:rPr>
          <w:rFonts w:hint="eastAsia" w:ascii="宋体" w:hAnsi="宋体" w:eastAsia="Arial" w:cs="Arial"/>
          <w:b/>
          <w:snapToGrid w:val="0"/>
          <w:color w:val="000000"/>
          <w:kern w:val="0"/>
          <w:sz w:val="32"/>
          <w:szCs w:val="32"/>
          <w:lang w:eastAsia="en-US"/>
          <w14:ligatures w14:val="none"/>
        </w:rPr>
        <w:t>分项报价汇总表</w:t>
      </w:r>
    </w:p>
    <w:tbl>
      <w:tblPr>
        <w:tblStyle w:val="29"/>
        <w:tblW w:w="9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3154"/>
        <w:gridCol w:w="2111"/>
        <w:gridCol w:w="2113"/>
        <w:gridCol w:w="1649"/>
      </w:tblGrid>
      <w:tr w14:paraId="162C8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888" w:type="dxa"/>
            <w:vAlign w:val="center"/>
          </w:tcPr>
          <w:p w14:paraId="63476647">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bookmarkStart w:id="47" w:name="_Hlk128150857"/>
            <w:r>
              <w:rPr>
                <w:rFonts w:hint="eastAsia" w:ascii="宋体" w:hAnsi="宋体" w:eastAsia="Arial" w:cs="Arial"/>
                <w:b/>
                <w:snapToGrid w:val="0"/>
                <w:color w:val="000000"/>
                <w:kern w:val="0"/>
                <w:sz w:val="24"/>
                <w:szCs w:val="21"/>
                <w:lang w:eastAsia="en-US"/>
                <w14:ligatures w14:val="none"/>
              </w:rPr>
              <w:t>序号</w:t>
            </w:r>
          </w:p>
        </w:tc>
        <w:tc>
          <w:tcPr>
            <w:tcW w:w="3154" w:type="dxa"/>
            <w:vAlign w:val="center"/>
          </w:tcPr>
          <w:p w14:paraId="5FF7E649">
            <w:pPr>
              <w:widowControl/>
              <w:kinsoku w:val="0"/>
              <w:autoSpaceDE w:val="0"/>
              <w:autoSpaceDN w:val="0"/>
              <w:adjustRightInd w:val="0"/>
              <w:snapToGrid w:val="0"/>
              <w:spacing w:before="100" w:beforeAutospacing="1" w:after="100" w:afterAutospacing="1" w:line="240" w:lineRule="auto"/>
              <w:jc w:val="center"/>
              <w:textAlignment w:val="baseline"/>
              <w:rPr>
                <w:rFonts w:ascii="宋体" w:hAnsi="宋体" w:eastAsia="Arial" w:cs="Arial"/>
                <w:b/>
                <w:snapToGrid w:val="0"/>
                <w:color w:val="000000"/>
                <w:kern w:val="0"/>
                <w:sz w:val="24"/>
                <w:szCs w:val="21"/>
                <w:lang w:eastAsia="en-US"/>
                <w14:ligatures w14:val="none"/>
              </w:rPr>
            </w:pPr>
            <w:r>
              <w:rPr>
                <w:rFonts w:ascii="宋体" w:hAnsi="宋体" w:eastAsia="Arial" w:cs="Arial"/>
                <w:b/>
                <w:snapToGrid w:val="0"/>
                <w:color w:val="000000"/>
                <w:kern w:val="0"/>
                <w:sz w:val="24"/>
                <w:szCs w:val="21"/>
                <w:lang w:eastAsia="en-US"/>
                <w14:ligatures w14:val="none"/>
              </w:rPr>
              <w:t>投标报价项目</w:t>
            </w:r>
          </w:p>
        </w:tc>
        <w:tc>
          <w:tcPr>
            <w:tcW w:w="2111" w:type="dxa"/>
            <w:vAlign w:val="center"/>
          </w:tcPr>
          <w:p w14:paraId="5106AF73">
            <w:pPr>
              <w:widowControl/>
              <w:kinsoku w:val="0"/>
              <w:autoSpaceDE w:val="0"/>
              <w:autoSpaceDN w:val="0"/>
              <w:adjustRightInd w:val="0"/>
              <w:snapToGrid w:val="0"/>
              <w:spacing w:before="100" w:beforeAutospacing="1" w:after="100" w:afterAutospacing="1"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最高限价（元）</w:t>
            </w:r>
          </w:p>
        </w:tc>
        <w:tc>
          <w:tcPr>
            <w:tcW w:w="2113" w:type="dxa"/>
            <w:vAlign w:val="center"/>
          </w:tcPr>
          <w:p w14:paraId="178EF52B">
            <w:pPr>
              <w:widowControl/>
              <w:kinsoku w:val="0"/>
              <w:autoSpaceDE w:val="0"/>
              <w:autoSpaceDN w:val="0"/>
              <w:adjustRightInd w:val="0"/>
              <w:snapToGrid w:val="0"/>
              <w:spacing w:before="100" w:beforeAutospacing="1" w:after="100" w:afterAutospacing="1"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投标报价（元）</w:t>
            </w:r>
          </w:p>
        </w:tc>
        <w:tc>
          <w:tcPr>
            <w:tcW w:w="1649" w:type="dxa"/>
            <w:vAlign w:val="center"/>
          </w:tcPr>
          <w:p w14:paraId="5CC19616">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备注</w:t>
            </w:r>
          </w:p>
        </w:tc>
      </w:tr>
      <w:tr w14:paraId="27E6E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8" w:type="dxa"/>
            <w:vAlign w:val="center"/>
          </w:tcPr>
          <w:p w14:paraId="337F4E61">
            <w:pPr>
              <w:widowControl/>
              <w:kinsoku w:val="0"/>
              <w:autoSpaceDE w:val="0"/>
              <w:autoSpaceDN w:val="0"/>
              <w:adjustRightInd w:val="0"/>
              <w:snapToGrid w:val="0"/>
              <w:spacing w:after="0" w:line="240" w:lineRule="auto"/>
              <w:jc w:val="center"/>
              <w:textAlignment w:val="baseline"/>
              <w:rPr>
                <w:rFonts w:hint="eastAsia" w:ascii="宋体" w:hAnsi="宋体" w:eastAsia="宋体" w:cs="Arial"/>
                <w:b/>
                <w:snapToGrid w:val="0"/>
                <w:color w:val="000000"/>
                <w:kern w:val="0"/>
                <w:sz w:val="24"/>
                <w:szCs w:val="21"/>
                <w:lang w:val="en-US" w:eastAsia="zh-CN"/>
                <w14:ligatures w14:val="none"/>
              </w:rPr>
            </w:pPr>
            <w:r>
              <w:rPr>
                <w:rFonts w:hint="eastAsia" w:ascii="宋体" w:hAnsi="宋体" w:eastAsia="宋体" w:cs="Arial"/>
                <w:b w:val="0"/>
                <w:bCs/>
                <w:snapToGrid w:val="0"/>
                <w:color w:val="000000"/>
                <w:kern w:val="0"/>
                <w:sz w:val="24"/>
                <w:szCs w:val="21"/>
                <w:lang w:val="en-US" w:eastAsia="zh-CN"/>
                <w14:ligatures w14:val="none"/>
              </w:rPr>
              <w:t>1</w:t>
            </w:r>
          </w:p>
        </w:tc>
        <w:tc>
          <w:tcPr>
            <w:tcW w:w="3154" w:type="dxa"/>
            <w:vAlign w:val="center"/>
          </w:tcPr>
          <w:p w14:paraId="78649C8D">
            <w:pPr>
              <w:widowControl/>
              <w:kinsoku w:val="0"/>
              <w:autoSpaceDE w:val="0"/>
              <w:autoSpaceDN w:val="0"/>
              <w:adjustRightInd w:val="0"/>
              <w:snapToGrid w:val="0"/>
              <w:spacing w:after="0" w:line="240" w:lineRule="auto"/>
              <w:jc w:val="left"/>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宋体" w:cs="宋体"/>
                <w:bCs/>
                <w:color w:val="auto"/>
                <w:sz w:val="24"/>
              </w:rPr>
              <w:t>水务综合保障-食堂工作人员劳务费</w:t>
            </w:r>
          </w:p>
        </w:tc>
        <w:tc>
          <w:tcPr>
            <w:tcW w:w="2111" w:type="dxa"/>
            <w:vAlign w:val="center"/>
          </w:tcPr>
          <w:p w14:paraId="654D6D65">
            <w:pPr>
              <w:widowControl/>
              <w:kinsoku w:val="0"/>
              <w:autoSpaceDE w:val="0"/>
              <w:autoSpaceDN w:val="0"/>
              <w:adjustRightInd w:val="0"/>
              <w:snapToGrid w:val="0"/>
              <w:spacing w:after="0" w:line="240" w:lineRule="auto"/>
              <w:jc w:val="right"/>
              <w:textAlignment w:val="baseline"/>
              <w:rPr>
                <w:rFonts w:hint="eastAsia" w:ascii="宋体" w:hAnsi="宋体"/>
                <w:b w:val="0"/>
                <w:bCs/>
                <w:sz w:val="24"/>
                <w:lang w:eastAsia="en-US"/>
              </w:rPr>
            </w:pPr>
            <w:r>
              <w:rPr>
                <w:rFonts w:hint="eastAsia" w:ascii="宋体" w:hAnsi="宋体" w:eastAsia="宋体" w:cs="宋体"/>
                <w:bCs/>
                <w:color w:val="auto"/>
                <w:sz w:val="24"/>
                <w:szCs w:val="24"/>
              </w:rPr>
              <w:t>3278016</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17</w:t>
            </w:r>
          </w:p>
        </w:tc>
        <w:tc>
          <w:tcPr>
            <w:tcW w:w="2113" w:type="dxa"/>
            <w:vAlign w:val="center"/>
          </w:tcPr>
          <w:p w14:paraId="6A6C4755">
            <w:pPr>
              <w:widowControl/>
              <w:kinsoku w:val="0"/>
              <w:autoSpaceDE w:val="0"/>
              <w:autoSpaceDN w:val="0"/>
              <w:adjustRightInd w:val="0"/>
              <w:snapToGrid w:val="0"/>
              <w:spacing w:after="0" w:line="240" w:lineRule="auto"/>
              <w:jc w:val="right"/>
              <w:textAlignment w:val="baseline"/>
              <w:rPr>
                <w:rFonts w:ascii="宋体" w:hAnsi="宋体" w:eastAsia="Arial" w:cs="Arial"/>
                <w:b/>
                <w:snapToGrid w:val="0"/>
                <w:color w:val="000000"/>
                <w:kern w:val="0"/>
                <w:sz w:val="24"/>
                <w:szCs w:val="21"/>
                <w:lang w:eastAsia="en-US"/>
                <w14:ligatures w14:val="none"/>
              </w:rPr>
            </w:pPr>
          </w:p>
        </w:tc>
        <w:tc>
          <w:tcPr>
            <w:tcW w:w="1649" w:type="dxa"/>
            <w:vAlign w:val="center"/>
          </w:tcPr>
          <w:p w14:paraId="683CCAD8">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p>
        </w:tc>
      </w:tr>
      <w:tr w14:paraId="664BB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042" w:type="dxa"/>
            <w:gridSpan w:val="2"/>
            <w:vAlign w:val="center"/>
          </w:tcPr>
          <w:p w14:paraId="547D1D41">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合计（元）</w:t>
            </w:r>
          </w:p>
        </w:tc>
        <w:tc>
          <w:tcPr>
            <w:tcW w:w="2111" w:type="dxa"/>
            <w:vAlign w:val="center"/>
          </w:tcPr>
          <w:p w14:paraId="50553C0A">
            <w:pPr>
              <w:widowControl/>
              <w:kinsoku w:val="0"/>
              <w:autoSpaceDE w:val="0"/>
              <w:autoSpaceDN w:val="0"/>
              <w:adjustRightInd w:val="0"/>
              <w:snapToGrid w:val="0"/>
              <w:spacing w:after="0" w:line="240" w:lineRule="auto"/>
              <w:jc w:val="right"/>
              <w:textAlignment w:val="baseline"/>
              <w:rPr>
                <w:rFonts w:hint="eastAsia" w:ascii="宋体" w:hAnsi="宋体"/>
                <w:b w:val="0"/>
                <w:bCs/>
                <w:sz w:val="24"/>
                <w:lang w:eastAsia="en-US"/>
              </w:rPr>
            </w:pPr>
            <w:r>
              <w:rPr>
                <w:rFonts w:hint="eastAsia" w:ascii="宋体" w:hAnsi="宋体" w:eastAsia="宋体" w:cs="宋体"/>
                <w:bCs/>
                <w:color w:val="auto"/>
                <w:sz w:val="24"/>
                <w:szCs w:val="24"/>
              </w:rPr>
              <w:t>3278016</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17</w:t>
            </w:r>
          </w:p>
        </w:tc>
        <w:tc>
          <w:tcPr>
            <w:tcW w:w="2113" w:type="dxa"/>
            <w:vAlign w:val="center"/>
          </w:tcPr>
          <w:p w14:paraId="49427C6B">
            <w:pPr>
              <w:widowControl/>
              <w:kinsoku w:val="0"/>
              <w:autoSpaceDE w:val="0"/>
              <w:autoSpaceDN w:val="0"/>
              <w:adjustRightInd w:val="0"/>
              <w:snapToGrid w:val="0"/>
              <w:spacing w:after="0" w:line="240" w:lineRule="auto"/>
              <w:jc w:val="right"/>
              <w:textAlignment w:val="baseline"/>
              <w:rPr>
                <w:rFonts w:ascii="宋体" w:hAnsi="宋体" w:eastAsia="Arial" w:cs="Arial"/>
                <w:b/>
                <w:snapToGrid w:val="0"/>
                <w:color w:val="000000"/>
                <w:kern w:val="0"/>
                <w:sz w:val="24"/>
                <w:szCs w:val="21"/>
                <w:lang w:eastAsia="en-US"/>
                <w14:ligatures w14:val="none"/>
              </w:rPr>
            </w:pPr>
          </w:p>
        </w:tc>
        <w:tc>
          <w:tcPr>
            <w:tcW w:w="1649" w:type="dxa"/>
            <w:vAlign w:val="center"/>
          </w:tcPr>
          <w:p w14:paraId="0104C650">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p>
        </w:tc>
      </w:tr>
      <w:bookmarkEnd w:id="47"/>
    </w:tbl>
    <w:p w14:paraId="7E96775B">
      <w:pPr>
        <w:widowControl/>
        <w:kinsoku w:val="0"/>
        <w:autoSpaceDE w:val="0"/>
        <w:autoSpaceDN w:val="0"/>
        <w:adjustRightInd w:val="0"/>
        <w:snapToGrid w:val="0"/>
        <w:spacing w:after="0" w:line="360" w:lineRule="auto"/>
        <w:textAlignment w:val="baseline"/>
        <w:rPr>
          <w:rFonts w:ascii="宋体" w:hAnsi="宋体" w:eastAsia="Arial" w:cs="Arial"/>
          <w:snapToGrid w:val="0"/>
          <w:color w:val="000000"/>
          <w:kern w:val="0"/>
          <w:sz w:val="24"/>
          <w:szCs w:val="21"/>
          <w:lang w:eastAsia="en-US"/>
          <w14:ligatures w14:val="none"/>
        </w:rPr>
      </w:pPr>
    </w:p>
    <w:p w14:paraId="16995187">
      <w:pPr>
        <w:numPr>
          <w:ilvl w:val="0"/>
          <w:numId w:val="2"/>
        </w:numPr>
        <w:spacing w:line="193" w:lineRule="auto"/>
        <w:rPr>
          <w:rFonts w:hint="eastAsia" w:ascii="宋体" w:hAnsi="宋体" w:eastAsia="宋体" w:cs="Arial"/>
          <w:b/>
          <w:bCs/>
          <w:snapToGrid w:val="0"/>
          <w:color w:val="000000"/>
          <w:kern w:val="0"/>
          <w:sz w:val="24"/>
          <w:szCs w:val="21"/>
          <w:lang w:val="en-US" w:eastAsia="zh-CN"/>
          <w14:ligatures w14:val="none"/>
        </w:rPr>
      </w:pPr>
      <w:r>
        <w:rPr>
          <w:rFonts w:hint="eastAsia" w:ascii="宋体" w:hAnsi="宋体" w:eastAsia="Arial" w:cs="Arial"/>
          <w:b/>
          <w:bCs/>
          <w:snapToGrid w:val="0"/>
          <w:color w:val="000000"/>
          <w:kern w:val="0"/>
          <w:sz w:val="24"/>
          <w:szCs w:val="21"/>
          <w:lang w:eastAsia="en-US"/>
          <w14:ligatures w14:val="none"/>
        </w:rPr>
        <w:t>本项目分项报价表</w:t>
      </w:r>
      <w:r>
        <w:rPr>
          <w:rFonts w:hint="eastAsia" w:ascii="宋体" w:hAnsi="宋体" w:eastAsia="宋体" w:cs="Arial"/>
          <w:b/>
          <w:bCs/>
          <w:snapToGrid w:val="0"/>
          <w:color w:val="000000"/>
          <w:kern w:val="0"/>
          <w:sz w:val="24"/>
          <w:szCs w:val="21"/>
          <w:lang w:eastAsia="zh-CN"/>
          <w14:ligatures w14:val="none"/>
        </w:rPr>
        <w:t>（</w:t>
      </w:r>
      <w:r>
        <w:rPr>
          <w:rFonts w:hint="eastAsia" w:ascii="宋体" w:hAnsi="宋体" w:eastAsia="宋体" w:cs="Arial"/>
          <w:b/>
          <w:bCs/>
          <w:snapToGrid w:val="0"/>
          <w:color w:val="000000"/>
          <w:kern w:val="0"/>
          <w:sz w:val="24"/>
          <w:szCs w:val="21"/>
          <w:lang w:val="en-US" w:eastAsia="zh-CN"/>
          <w14:ligatures w14:val="none"/>
        </w:rPr>
        <w:t>实质性格式）</w:t>
      </w:r>
    </w:p>
    <w:p w14:paraId="7ED182E2">
      <w:pPr>
        <w:widowControl/>
        <w:kinsoku w:val="0"/>
        <w:autoSpaceDE w:val="0"/>
        <w:autoSpaceDN w:val="0"/>
        <w:adjustRightInd w:val="0"/>
        <w:snapToGrid w:val="0"/>
        <w:spacing w:after="0" w:line="240" w:lineRule="auto"/>
        <w:jc w:val="center"/>
        <w:textAlignment w:val="baseline"/>
        <w:rPr>
          <w:rFonts w:hint="eastAsia" w:ascii="宋体" w:hAnsi="宋体" w:eastAsia="宋体" w:cs="Arial"/>
          <w:b/>
          <w:snapToGrid w:val="0"/>
          <w:color w:val="000000"/>
          <w:kern w:val="0"/>
          <w:sz w:val="32"/>
          <w:szCs w:val="32"/>
          <w:vertAlign w:val="baseline"/>
          <w:lang w:val="en-US" w:eastAsia="zh-CN"/>
          <w14:ligatures w14:val="none"/>
        </w:rPr>
      </w:pPr>
      <w:r>
        <w:rPr>
          <w:rFonts w:hint="eastAsia" w:ascii="宋体" w:hAnsi="宋体" w:eastAsia="Arial" w:cs="Arial"/>
          <w:b/>
          <w:snapToGrid w:val="0"/>
          <w:color w:val="000000"/>
          <w:kern w:val="0"/>
          <w:sz w:val="32"/>
          <w:szCs w:val="32"/>
          <w:lang w:eastAsia="en-US"/>
          <w14:ligatures w14:val="none"/>
        </w:rPr>
        <w:t>分项报价</w:t>
      </w:r>
      <w:r>
        <w:rPr>
          <w:rFonts w:hint="eastAsia" w:ascii="宋体" w:hAnsi="宋体" w:eastAsia="宋体" w:cs="Arial"/>
          <w:b/>
          <w:snapToGrid w:val="0"/>
          <w:color w:val="000000"/>
          <w:kern w:val="0"/>
          <w:sz w:val="32"/>
          <w:szCs w:val="32"/>
          <w:lang w:val="en-US" w:eastAsia="zh-CN"/>
          <w14:ligatures w14:val="none"/>
        </w:rPr>
        <w:t>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2432"/>
        <w:gridCol w:w="1652"/>
        <w:gridCol w:w="1653"/>
        <w:gridCol w:w="1431"/>
        <w:gridCol w:w="1875"/>
      </w:tblGrid>
      <w:tr w14:paraId="4816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72" w:type="dxa"/>
            <w:vAlign w:val="center"/>
          </w:tcPr>
          <w:p w14:paraId="57BBD06C">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val="en-US"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序号</w:t>
            </w:r>
          </w:p>
        </w:tc>
        <w:tc>
          <w:tcPr>
            <w:tcW w:w="2432" w:type="dxa"/>
            <w:vAlign w:val="center"/>
          </w:tcPr>
          <w:p w14:paraId="40FF578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分项报价内容</w:t>
            </w:r>
          </w:p>
        </w:tc>
        <w:tc>
          <w:tcPr>
            <w:tcW w:w="1652" w:type="dxa"/>
            <w:vAlign w:val="center"/>
          </w:tcPr>
          <w:p w14:paraId="7E50346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计量单位</w:t>
            </w:r>
          </w:p>
        </w:tc>
        <w:tc>
          <w:tcPr>
            <w:tcW w:w="1653" w:type="dxa"/>
            <w:vAlign w:val="center"/>
          </w:tcPr>
          <w:p w14:paraId="2ACEEF26">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数量</w:t>
            </w:r>
          </w:p>
        </w:tc>
        <w:tc>
          <w:tcPr>
            <w:tcW w:w="1431" w:type="dxa"/>
            <w:vAlign w:val="center"/>
          </w:tcPr>
          <w:p w14:paraId="2103BD1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单价（元）</w:t>
            </w:r>
          </w:p>
        </w:tc>
        <w:tc>
          <w:tcPr>
            <w:tcW w:w="1875" w:type="dxa"/>
            <w:vAlign w:val="center"/>
          </w:tcPr>
          <w:p w14:paraId="4698DD0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合计金额（元）</w:t>
            </w:r>
          </w:p>
        </w:tc>
      </w:tr>
      <w:tr w14:paraId="54E8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872" w:type="dxa"/>
            <w:vAlign w:val="center"/>
          </w:tcPr>
          <w:p w14:paraId="4C7FABBB">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1</w:t>
            </w:r>
          </w:p>
        </w:tc>
        <w:tc>
          <w:tcPr>
            <w:tcW w:w="2432" w:type="dxa"/>
            <w:vAlign w:val="center"/>
          </w:tcPr>
          <w:p w14:paraId="28229C3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napToGrid w:val="0"/>
                <w:color w:val="000000"/>
                <w:kern w:val="0"/>
                <w:sz w:val="24"/>
                <w:szCs w:val="24"/>
                <w:vertAlign w:val="baseline"/>
                <w:lang w:eastAsia="en-US"/>
                <w14:ligatures w14:val="none"/>
              </w:rPr>
              <w:t>厨师长兼主厨</w:t>
            </w:r>
          </w:p>
        </w:tc>
        <w:tc>
          <w:tcPr>
            <w:tcW w:w="1652" w:type="dxa"/>
            <w:vAlign w:val="center"/>
          </w:tcPr>
          <w:p w14:paraId="4C74929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人月</w:t>
            </w:r>
          </w:p>
        </w:tc>
        <w:tc>
          <w:tcPr>
            <w:tcW w:w="1653" w:type="dxa"/>
            <w:vAlign w:val="center"/>
          </w:tcPr>
          <w:p w14:paraId="0568A3DA">
            <w:pPr>
              <w:keepNext w:val="0"/>
              <w:keepLines w:val="0"/>
              <w:widowControl/>
              <w:suppressLineNumbers w:val="0"/>
              <w:jc w:val="center"/>
              <w:textAlignment w:val="center"/>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Cs/>
                <w:i w:val="0"/>
                <w:iCs w:val="0"/>
                <w:color w:val="000000"/>
                <w:kern w:val="0"/>
                <w:sz w:val="24"/>
                <w:szCs w:val="24"/>
                <w:u w:val="none"/>
                <w:lang w:val="en-US" w:eastAsia="zh-CN" w:bidi="ar"/>
                <w14:ligatures w14:val="standardContextual"/>
              </w:rPr>
              <w:t>36</w:t>
            </w:r>
          </w:p>
        </w:tc>
        <w:tc>
          <w:tcPr>
            <w:tcW w:w="1431" w:type="dxa"/>
            <w:vAlign w:val="center"/>
          </w:tcPr>
          <w:p w14:paraId="035267BB">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p>
        </w:tc>
        <w:tc>
          <w:tcPr>
            <w:tcW w:w="1875" w:type="dxa"/>
            <w:vAlign w:val="center"/>
          </w:tcPr>
          <w:p w14:paraId="7A14A054">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r w14:paraId="3ECF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872" w:type="dxa"/>
            <w:vAlign w:val="center"/>
          </w:tcPr>
          <w:p w14:paraId="56F59474">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2</w:t>
            </w:r>
          </w:p>
        </w:tc>
        <w:tc>
          <w:tcPr>
            <w:tcW w:w="2432" w:type="dxa"/>
            <w:vAlign w:val="center"/>
          </w:tcPr>
          <w:p w14:paraId="19CA03EE">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napToGrid w:val="0"/>
                <w:color w:val="000000"/>
                <w:kern w:val="0"/>
                <w:sz w:val="24"/>
                <w:szCs w:val="24"/>
                <w:vertAlign w:val="baseline"/>
                <w:lang w:eastAsia="en-US"/>
                <w14:ligatures w14:val="none"/>
              </w:rPr>
              <w:t>厨师</w:t>
            </w:r>
          </w:p>
        </w:tc>
        <w:tc>
          <w:tcPr>
            <w:tcW w:w="1652" w:type="dxa"/>
            <w:vAlign w:val="center"/>
          </w:tcPr>
          <w:p w14:paraId="61805625">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人月</w:t>
            </w:r>
          </w:p>
        </w:tc>
        <w:tc>
          <w:tcPr>
            <w:tcW w:w="1653" w:type="dxa"/>
            <w:vAlign w:val="center"/>
          </w:tcPr>
          <w:p w14:paraId="1FD3C2D0">
            <w:pPr>
              <w:keepNext w:val="0"/>
              <w:keepLines w:val="0"/>
              <w:widowControl/>
              <w:suppressLineNumbers w:val="0"/>
              <w:jc w:val="center"/>
              <w:textAlignment w:val="center"/>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Cs/>
                <w:i w:val="0"/>
                <w:iCs w:val="0"/>
                <w:color w:val="000000"/>
                <w:kern w:val="0"/>
                <w:sz w:val="24"/>
                <w:szCs w:val="24"/>
                <w:u w:val="none"/>
                <w:lang w:val="en-US" w:eastAsia="zh-CN" w:bidi="ar"/>
                <w14:ligatures w14:val="standardContextual"/>
              </w:rPr>
              <w:t>216</w:t>
            </w:r>
          </w:p>
        </w:tc>
        <w:tc>
          <w:tcPr>
            <w:tcW w:w="1431" w:type="dxa"/>
            <w:vAlign w:val="center"/>
          </w:tcPr>
          <w:p w14:paraId="6F4A40C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p>
        </w:tc>
        <w:tc>
          <w:tcPr>
            <w:tcW w:w="1875" w:type="dxa"/>
            <w:vAlign w:val="center"/>
          </w:tcPr>
          <w:p w14:paraId="7071146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r w14:paraId="535F2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Align w:val="center"/>
          </w:tcPr>
          <w:p w14:paraId="123EAF1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3</w:t>
            </w:r>
          </w:p>
        </w:tc>
        <w:tc>
          <w:tcPr>
            <w:tcW w:w="2432" w:type="dxa"/>
            <w:vAlign w:val="center"/>
          </w:tcPr>
          <w:p w14:paraId="24DD208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面点师</w:t>
            </w:r>
          </w:p>
        </w:tc>
        <w:tc>
          <w:tcPr>
            <w:tcW w:w="1652" w:type="dxa"/>
            <w:vAlign w:val="center"/>
          </w:tcPr>
          <w:p w14:paraId="39222A22">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人月</w:t>
            </w:r>
          </w:p>
        </w:tc>
        <w:tc>
          <w:tcPr>
            <w:tcW w:w="1653" w:type="dxa"/>
            <w:vAlign w:val="center"/>
          </w:tcPr>
          <w:p w14:paraId="0C781AF9">
            <w:pPr>
              <w:keepNext w:val="0"/>
              <w:keepLines w:val="0"/>
              <w:widowControl/>
              <w:suppressLineNumbers w:val="0"/>
              <w:jc w:val="center"/>
              <w:textAlignment w:val="center"/>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Cs/>
                <w:i w:val="0"/>
                <w:iCs w:val="0"/>
                <w:color w:val="000000"/>
                <w:kern w:val="0"/>
                <w:sz w:val="24"/>
                <w:szCs w:val="24"/>
                <w:u w:val="none"/>
                <w:lang w:val="en-US" w:eastAsia="zh-CN" w:bidi="ar"/>
                <w14:ligatures w14:val="standardContextual"/>
              </w:rPr>
              <w:t>60</w:t>
            </w:r>
          </w:p>
        </w:tc>
        <w:tc>
          <w:tcPr>
            <w:tcW w:w="1431" w:type="dxa"/>
            <w:vAlign w:val="center"/>
          </w:tcPr>
          <w:p w14:paraId="23CC1BCA">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p>
        </w:tc>
        <w:tc>
          <w:tcPr>
            <w:tcW w:w="1875" w:type="dxa"/>
            <w:vAlign w:val="center"/>
          </w:tcPr>
          <w:p w14:paraId="1C9F4E33">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r w14:paraId="1189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Align w:val="center"/>
          </w:tcPr>
          <w:p w14:paraId="42DEE8D3">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4</w:t>
            </w:r>
          </w:p>
        </w:tc>
        <w:tc>
          <w:tcPr>
            <w:tcW w:w="2432" w:type="dxa"/>
            <w:vAlign w:val="center"/>
          </w:tcPr>
          <w:p w14:paraId="552107FE">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伙工</w:t>
            </w:r>
          </w:p>
        </w:tc>
        <w:tc>
          <w:tcPr>
            <w:tcW w:w="1652" w:type="dxa"/>
            <w:vAlign w:val="center"/>
          </w:tcPr>
          <w:p w14:paraId="34C98E5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人月</w:t>
            </w:r>
          </w:p>
        </w:tc>
        <w:tc>
          <w:tcPr>
            <w:tcW w:w="1653" w:type="dxa"/>
            <w:vAlign w:val="center"/>
          </w:tcPr>
          <w:p w14:paraId="6C9A510B">
            <w:pPr>
              <w:keepNext w:val="0"/>
              <w:keepLines w:val="0"/>
              <w:widowControl/>
              <w:suppressLineNumbers w:val="0"/>
              <w:jc w:val="center"/>
              <w:textAlignment w:val="center"/>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Cs/>
                <w:i w:val="0"/>
                <w:iCs w:val="0"/>
                <w:color w:val="000000"/>
                <w:kern w:val="0"/>
                <w:sz w:val="24"/>
                <w:szCs w:val="24"/>
                <w:u w:val="none"/>
                <w:lang w:val="en-US" w:eastAsia="zh-CN" w:bidi="ar"/>
                <w14:ligatures w14:val="standardContextual"/>
              </w:rPr>
              <w:t>96</w:t>
            </w:r>
          </w:p>
        </w:tc>
        <w:tc>
          <w:tcPr>
            <w:tcW w:w="1431" w:type="dxa"/>
            <w:vAlign w:val="center"/>
          </w:tcPr>
          <w:p w14:paraId="7532BCBF">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p>
        </w:tc>
        <w:tc>
          <w:tcPr>
            <w:tcW w:w="1875" w:type="dxa"/>
            <w:vAlign w:val="center"/>
          </w:tcPr>
          <w:p w14:paraId="4AF60D6B">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r w14:paraId="4B31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72" w:type="dxa"/>
            <w:vAlign w:val="center"/>
          </w:tcPr>
          <w:p w14:paraId="320D0970">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val="en-US"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合计</w:t>
            </w:r>
          </w:p>
        </w:tc>
        <w:tc>
          <w:tcPr>
            <w:tcW w:w="7168" w:type="dxa"/>
            <w:gridSpan w:val="4"/>
            <w:vAlign w:val="center"/>
          </w:tcPr>
          <w:p w14:paraId="6B3D3A9F">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Cs/>
                <w:color w:val="auto"/>
                <w:sz w:val="24"/>
              </w:rPr>
              <w:t>水务综合保障-食堂工作人员劳务费</w:t>
            </w:r>
          </w:p>
        </w:tc>
        <w:tc>
          <w:tcPr>
            <w:tcW w:w="1875" w:type="dxa"/>
            <w:vAlign w:val="center"/>
          </w:tcPr>
          <w:p w14:paraId="489DC4B6">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bl>
    <w:p w14:paraId="604D4133">
      <w:pPr>
        <w:numPr>
          <w:ilvl w:val="0"/>
          <w:numId w:val="2"/>
        </w:numPr>
        <w:spacing w:line="193" w:lineRule="auto"/>
        <w:rPr>
          <w:rFonts w:hint="eastAsia"/>
          <w:sz w:val="25"/>
          <w:szCs w:val="25"/>
        </w:rPr>
        <w:sectPr>
          <w:headerReference r:id="rId32" w:type="default"/>
          <w:footerReference r:id="rId33" w:type="default"/>
          <w:pgSz w:w="11907" w:h="16840"/>
          <w:pgMar w:top="1305" w:right="1059" w:bottom="1305" w:left="1149" w:header="875" w:footer="885" w:gutter="0"/>
          <w:pgBorders>
            <w:top w:val="none" w:sz="0" w:space="0"/>
            <w:left w:val="none" w:sz="0" w:space="0"/>
            <w:bottom w:val="none" w:sz="0" w:space="0"/>
            <w:right w:val="none" w:sz="0" w:space="0"/>
          </w:pgBorders>
          <w:pgNumType w:fmt="decimal"/>
          <w:cols w:space="720" w:num="1"/>
        </w:sectPr>
      </w:pPr>
    </w:p>
    <w:p w14:paraId="4BD9B64F">
      <w:pPr>
        <w:pStyle w:val="16"/>
        <w:spacing w:before="307" w:line="197" w:lineRule="auto"/>
        <w:ind w:left="130"/>
        <w:outlineLvl w:val="1"/>
        <w:rPr>
          <w:rFonts w:hint="eastAsia" w:ascii="宋体" w:hAnsi="宋体" w:eastAsia="宋体"/>
          <w:sz w:val="24"/>
          <w:szCs w:val="24"/>
          <w:lang w:eastAsia="zh-CN"/>
        </w:rPr>
      </w:pPr>
      <w:r>
        <w:rPr>
          <w:rFonts w:ascii="Arial" w:hAnsi="Arial" w:eastAsia="Arial" w:cs="Arial"/>
          <w:sz w:val="24"/>
          <w:szCs w:val="24"/>
          <w:lang w:eastAsia="zh-CN"/>
        </w:rPr>
        <w:t xml:space="preserve">5   </w:t>
      </w:r>
      <w:r>
        <w:rPr>
          <w:rFonts w:ascii="宋体" w:hAnsi="宋体" w:eastAsia="宋体"/>
          <w:sz w:val="24"/>
          <w:szCs w:val="24"/>
          <w:lang w:eastAsia="zh-CN"/>
        </w:rPr>
        <w:t>合同条款偏离表（实质性格式）</w:t>
      </w:r>
    </w:p>
    <w:p w14:paraId="3B5DF2A1">
      <w:pPr>
        <w:pStyle w:val="16"/>
        <w:spacing w:before="150" w:line="205" w:lineRule="auto"/>
        <w:ind w:left="3390"/>
        <w:rPr>
          <w:rFonts w:hint="eastAsia" w:ascii="宋体" w:hAnsi="宋体" w:eastAsia="宋体"/>
          <w:sz w:val="35"/>
          <w:szCs w:val="35"/>
          <w:lang w:eastAsia="zh-CN"/>
        </w:rPr>
      </w:pPr>
      <w:r>
        <w:rPr>
          <w:rFonts w:ascii="宋体" w:hAnsi="宋体" w:eastAsia="宋体"/>
          <w:b/>
          <w:bCs/>
          <w:spacing w:val="10"/>
          <w:sz w:val="35"/>
          <w:szCs w:val="35"/>
          <w:lang w:eastAsia="zh-CN"/>
        </w:rPr>
        <w:t>合同条款偏离表</w:t>
      </w:r>
    </w:p>
    <w:p w14:paraId="4FD49800">
      <w:pPr>
        <w:pStyle w:val="16"/>
        <w:spacing w:before="103" w:line="200" w:lineRule="auto"/>
        <w:ind w:left="478"/>
        <w:rPr>
          <w:rFonts w:hint="eastAsia" w:ascii="宋体" w:hAnsi="宋体" w:eastAsia="宋体"/>
          <w:sz w:val="24"/>
          <w:szCs w:val="24"/>
          <w:lang w:eastAsia="zh-CN"/>
        </w:rPr>
      </w:pP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1"/>
          <w:sz w:val="24"/>
          <w:szCs w:val="24"/>
          <w:u w:val="single"/>
          <w:lang w:eastAsia="zh-CN"/>
        </w:rPr>
        <w:t xml:space="preserve">               </w:t>
      </w:r>
    </w:p>
    <w:p w14:paraId="6EF05A90">
      <w:pPr>
        <w:spacing w:line="138" w:lineRule="exact"/>
        <w:rPr>
          <w:rFonts w:hint="eastAsia" w:ascii="宋体" w:hAnsi="宋体" w:eastAsia="宋体"/>
        </w:rPr>
      </w:pPr>
    </w:p>
    <w:tbl>
      <w:tblPr>
        <w:tblStyle w:val="5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079"/>
        <w:gridCol w:w="1675"/>
        <w:gridCol w:w="1675"/>
        <w:gridCol w:w="1874"/>
        <w:gridCol w:w="1137"/>
      </w:tblGrid>
      <w:tr w14:paraId="58014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21BD6174">
            <w:pPr>
              <w:spacing w:before="336" w:line="360" w:lineRule="auto"/>
              <w:ind w:firstLine="234" w:firstLineChars="100"/>
              <w:rPr>
                <w:rFonts w:hint="eastAsia" w:ascii="宋体" w:hAnsi="宋体" w:eastAsia="宋体" w:cs="微软雅黑"/>
                <w:kern w:val="0"/>
                <w:sz w:val="24"/>
                <w:szCs w:val="24"/>
                <w14:ligatures w14:val="none"/>
              </w:rPr>
            </w:pPr>
            <w:r>
              <w:rPr>
                <w:rFonts w:ascii="宋体" w:hAnsi="宋体" w:eastAsia="宋体" w:cs="微软雅黑"/>
                <w:spacing w:val="-3"/>
                <w:kern w:val="0"/>
                <w:sz w:val="24"/>
                <w:szCs w:val="24"/>
                <w14:ligatures w14:val="none"/>
              </w:rPr>
              <w:t>序号</w:t>
            </w:r>
          </w:p>
        </w:tc>
        <w:tc>
          <w:tcPr>
            <w:tcW w:w="2079" w:type="dxa"/>
            <w:vAlign w:val="center"/>
          </w:tcPr>
          <w:p w14:paraId="1D376E33">
            <w:pPr>
              <w:jc w:val="center"/>
              <w:rPr>
                <w:rFonts w:ascii="Arial" w:hAnsi="Arial" w:cs="Arial"/>
                <w:kern w:val="0"/>
                <w:sz w:val="20"/>
                <w:szCs w:val="20"/>
                <w14:ligatures w14:val="none"/>
              </w:rPr>
            </w:pPr>
            <w:r>
              <w:rPr>
                <w:rFonts w:hint="eastAsia" w:ascii="宋体" w:hAnsi="宋体" w:eastAsia="宋体" w:cs="宋体"/>
                <w:kern w:val="0"/>
                <w:sz w:val="24"/>
                <w:szCs w:val="24"/>
                <w14:ligatures w14:val="none"/>
              </w:rPr>
              <w:t>招标文件条目号（页码）</w:t>
            </w:r>
          </w:p>
        </w:tc>
        <w:tc>
          <w:tcPr>
            <w:tcW w:w="1675" w:type="dxa"/>
          </w:tcPr>
          <w:p w14:paraId="183F6B86">
            <w:pPr>
              <w:spacing w:before="336" w:line="360" w:lineRule="auto"/>
              <w:ind w:left="119"/>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招标文件要求</w:t>
            </w:r>
          </w:p>
        </w:tc>
        <w:tc>
          <w:tcPr>
            <w:tcW w:w="1675" w:type="dxa"/>
          </w:tcPr>
          <w:p w14:paraId="5EB4AC2D">
            <w:pPr>
              <w:spacing w:before="337" w:line="360" w:lineRule="auto"/>
              <w:ind w:left="120"/>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投标文件内容</w:t>
            </w:r>
          </w:p>
        </w:tc>
        <w:tc>
          <w:tcPr>
            <w:tcW w:w="1874" w:type="dxa"/>
          </w:tcPr>
          <w:p w14:paraId="44883133">
            <w:pPr>
              <w:spacing w:before="337" w:line="360" w:lineRule="auto"/>
              <w:ind w:left="459"/>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偏离情况</w:t>
            </w:r>
          </w:p>
        </w:tc>
        <w:tc>
          <w:tcPr>
            <w:tcW w:w="1137" w:type="dxa"/>
          </w:tcPr>
          <w:p w14:paraId="3FFBC3D0">
            <w:pPr>
              <w:spacing w:before="336" w:line="360" w:lineRule="auto"/>
              <w:ind w:left="327"/>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说明</w:t>
            </w:r>
          </w:p>
        </w:tc>
      </w:tr>
      <w:tr w14:paraId="2130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47D0387E">
            <w:pPr>
              <w:spacing w:before="40" w:line="360" w:lineRule="auto"/>
              <w:ind w:left="112"/>
              <w:rPr>
                <w:rFonts w:hint="eastAsia" w:ascii="宋体" w:hAnsi="宋体" w:eastAsia="宋体" w:cs="微软雅黑"/>
                <w:kern w:val="0"/>
                <w:sz w:val="24"/>
                <w:szCs w:val="24"/>
                <w14:ligatures w14:val="none"/>
              </w:rPr>
            </w:pPr>
            <w:r>
              <w:rPr>
                <w:rFonts w:ascii="宋体" w:hAnsi="宋体" w:eastAsia="宋体" w:cs="微软雅黑"/>
                <w:kern w:val="0"/>
                <w:sz w:val="24"/>
                <w:szCs w:val="24"/>
                <w14:ligatures w14:val="none"/>
              </w:rPr>
              <w:t>对本项目合同条款的偏离情况（应进行选择</w:t>
            </w:r>
            <w:r>
              <w:rPr>
                <w:rFonts w:hint="eastAsia" w:ascii="宋体" w:hAnsi="宋体" w:eastAsia="宋体" w:cs="微软雅黑"/>
                <w:kern w:val="0"/>
                <w:sz w:val="24"/>
                <w:szCs w:val="24"/>
                <w14:ligatures w14:val="none"/>
              </w:rPr>
              <w:t>，</w:t>
            </w:r>
            <w:r>
              <w:rPr>
                <w:rFonts w:ascii="宋体" w:hAnsi="宋体" w:eastAsia="宋体" w:cs="微软雅黑"/>
                <w:kern w:val="0"/>
                <w:sz w:val="24"/>
                <w:szCs w:val="24"/>
                <w14:ligatures w14:val="none"/>
              </w:rPr>
              <w:t>未选择投标无效</w:t>
            </w:r>
            <w:r>
              <w:rPr>
                <w:rFonts w:ascii="宋体" w:hAnsi="宋体" w:eastAsia="宋体" w:cs="微软雅黑"/>
                <w:spacing w:val="-51"/>
                <w:kern w:val="0"/>
                <w:sz w:val="24"/>
                <w:szCs w:val="24"/>
                <w14:ligatures w14:val="none"/>
              </w:rPr>
              <w:t>）：</w:t>
            </w:r>
          </w:p>
          <w:p w14:paraId="3A13DE96">
            <w:pPr>
              <w:pStyle w:val="53"/>
              <w:spacing w:before="13" w:line="360" w:lineRule="auto"/>
              <w:ind w:left="112" w:right="106" w:firstLine="18"/>
              <w:rPr>
                <w:rFonts w:hint="eastAsia" w:ascii="宋体" w:hAnsi="宋体" w:cs="微软雅黑"/>
                <w:sz w:val="24"/>
                <w:szCs w:val="24"/>
              </w:rPr>
            </w:pPr>
            <w:r>
              <w:rPr>
                <w:rFonts w:ascii="宋体" w:hAnsi="宋体"/>
                <w:spacing w:val="1"/>
                <w:sz w:val="24"/>
                <w:szCs w:val="24"/>
              </w:rPr>
              <w:t>□</w:t>
            </w:r>
            <w:r>
              <w:rPr>
                <w:rFonts w:ascii="宋体" w:hAnsi="宋体" w:cs="微软雅黑"/>
                <w:spacing w:val="1"/>
                <w:sz w:val="24"/>
                <w:szCs w:val="24"/>
              </w:rPr>
              <w:t>无偏离（如无偏离，仅选择无偏离即可</w:t>
            </w:r>
            <w:r>
              <w:rPr>
                <w:rFonts w:hint="eastAsia" w:ascii="宋体" w:hAnsi="宋体" w:cs="微软雅黑"/>
                <w:spacing w:val="1"/>
                <w:sz w:val="24"/>
                <w:szCs w:val="24"/>
              </w:rPr>
              <w:t>；</w:t>
            </w:r>
            <w:r>
              <w:rPr>
                <w:rFonts w:ascii="宋体" w:hAnsi="宋体" w:cs="微软雅黑"/>
                <w:spacing w:val="1"/>
                <w:sz w:val="24"/>
                <w:szCs w:val="24"/>
              </w:rPr>
              <w:t>无偏离即为</w:t>
            </w:r>
            <w:r>
              <w:rPr>
                <w:rFonts w:ascii="宋体" w:hAnsi="宋体" w:cs="微软雅黑"/>
                <w:sz w:val="24"/>
                <w:szCs w:val="24"/>
              </w:rPr>
              <w:t>对合同条款中的所有要求，均视</w:t>
            </w:r>
            <w:r>
              <w:rPr>
                <w:rFonts w:ascii="宋体" w:hAnsi="宋体" w:cs="微软雅黑"/>
                <w:spacing w:val="-5"/>
                <w:sz w:val="24"/>
                <w:szCs w:val="24"/>
              </w:rPr>
              <w:t>作供应商已对之理解和响应。）</w:t>
            </w:r>
          </w:p>
          <w:p w14:paraId="29DD0BC3">
            <w:pPr>
              <w:pStyle w:val="53"/>
              <w:spacing w:before="11" w:line="360" w:lineRule="auto"/>
              <w:ind w:left="137" w:right="106" w:hanging="7"/>
              <w:rPr>
                <w:rFonts w:hint="eastAsia" w:ascii="宋体" w:hAnsi="宋体" w:cs="微软雅黑"/>
                <w:sz w:val="24"/>
                <w:szCs w:val="24"/>
              </w:rPr>
            </w:pPr>
            <w:r>
              <w:rPr>
                <w:rFonts w:ascii="宋体" w:hAnsi="宋体"/>
                <w:spacing w:val="1"/>
                <w:sz w:val="24"/>
                <w:szCs w:val="24"/>
              </w:rPr>
              <w:t>□</w:t>
            </w:r>
            <w:r>
              <w:rPr>
                <w:rFonts w:ascii="宋体" w:hAnsi="宋体" w:cs="微软雅黑"/>
                <w:spacing w:val="1"/>
                <w:sz w:val="24"/>
                <w:szCs w:val="24"/>
              </w:rPr>
              <w:t>有偏离（如有偏离，则应在本表中对负偏离项逐一列</w:t>
            </w:r>
            <w:r>
              <w:rPr>
                <w:rFonts w:ascii="宋体" w:hAnsi="宋体" w:cs="微软雅黑"/>
                <w:sz w:val="24"/>
                <w:szCs w:val="24"/>
              </w:rPr>
              <w:t>明，否则投标无效；对合同条款</w:t>
            </w:r>
            <w:r>
              <w:rPr>
                <w:rFonts w:ascii="宋体" w:hAnsi="宋体" w:cs="微软雅黑"/>
                <w:spacing w:val="-5"/>
                <w:sz w:val="24"/>
                <w:szCs w:val="24"/>
              </w:rPr>
              <w:t>中的所有要求</w:t>
            </w:r>
            <w:r>
              <w:rPr>
                <w:rFonts w:hint="eastAsia" w:ascii="宋体" w:hAnsi="宋体" w:cs="微软雅黑"/>
                <w:spacing w:val="-5"/>
                <w:sz w:val="24"/>
                <w:szCs w:val="24"/>
              </w:rPr>
              <w:t>，</w:t>
            </w:r>
            <w:r>
              <w:rPr>
                <w:rFonts w:ascii="宋体" w:hAnsi="宋体" w:cs="微软雅黑"/>
                <w:spacing w:val="-5"/>
                <w:sz w:val="24"/>
                <w:szCs w:val="24"/>
              </w:rPr>
              <w:t>除本表列明的偏离外</w:t>
            </w:r>
            <w:r>
              <w:rPr>
                <w:rFonts w:hint="eastAsia" w:ascii="宋体" w:hAnsi="宋体" w:cs="微软雅黑"/>
                <w:spacing w:val="-5"/>
                <w:sz w:val="24"/>
                <w:szCs w:val="24"/>
              </w:rPr>
              <w:t>，</w:t>
            </w:r>
            <w:r>
              <w:rPr>
                <w:rFonts w:ascii="宋体" w:hAnsi="宋体" w:cs="微软雅黑"/>
                <w:spacing w:val="-5"/>
                <w:sz w:val="24"/>
                <w:szCs w:val="24"/>
              </w:rPr>
              <w:t>均视作供应商已对之理解</w:t>
            </w:r>
            <w:r>
              <w:rPr>
                <w:rFonts w:ascii="宋体" w:hAnsi="宋体" w:cs="微软雅黑"/>
                <w:spacing w:val="-6"/>
                <w:sz w:val="24"/>
                <w:szCs w:val="24"/>
              </w:rPr>
              <w:t>和响应。）</w:t>
            </w:r>
          </w:p>
        </w:tc>
      </w:tr>
      <w:tr w14:paraId="4CD97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2BF0A848">
            <w:pPr>
              <w:pStyle w:val="53"/>
              <w:rPr>
                <w:rFonts w:hint="eastAsia" w:ascii="宋体" w:hAnsi="宋体"/>
              </w:rPr>
            </w:pPr>
          </w:p>
        </w:tc>
        <w:tc>
          <w:tcPr>
            <w:tcW w:w="2079" w:type="dxa"/>
          </w:tcPr>
          <w:p w14:paraId="6D29B57E">
            <w:pPr>
              <w:pStyle w:val="53"/>
              <w:rPr>
                <w:rFonts w:hint="eastAsia" w:ascii="宋体" w:hAnsi="宋体"/>
              </w:rPr>
            </w:pPr>
          </w:p>
        </w:tc>
        <w:tc>
          <w:tcPr>
            <w:tcW w:w="1675" w:type="dxa"/>
          </w:tcPr>
          <w:p w14:paraId="644BF0AF">
            <w:pPr>
              <w:pStyle w:val="53"/>
              <w:rPr>
                <w:rFonts w:hint="eastAsia" w:ascii="宋体" w:hAnsi="宋体"/>
              </w:rPr>
            </w:pPr>
          </w:p>
        </w:tc>
        <w:tc>
          <w:tcPr>
            <w:tcW w:w="1675" w:type="dxa"/>
          </w:tcPr>
          <w:p w14:paraId="213C01FE">
            <w:pPr>
              <w:pStyle w:val="53"/>
              <w:rPr>
                <w:rFonts w:hint="eastAsia" w:ascii="宋体" w:hAnsi="宋体"/>
              </w:rPr>
            </w:pPr>
          </w:p>
        </w:tc>
        <w:tc>
          <w:tcPr>
            <w:tcW w:w="1874" w:type="dxa"/>
          </w:tcPr>
          <w:p w14:paraId="45F7F84D">
            <w:pPr>
              <w:pStyle w:val="53"/>
              <w:rPr>
                <w:rFonts w:hint="eastAsia" w:ascii="宋体" w:hAnsi="宋体"/>
              </w:rPr>
            </w:pPr>
          </w:p>
        </w:tc>
        <w:tc>
          <w:tcPr>
            <w:tcW w:w="1137" w:type="dxa"/>
          </w:tcPr>
          <w:p w14:paraId="53C0B859">
            <w:pPr>
              <w:pStyle w:val="53"/>
              <w:rPr>
                <w:rFonts w:hint="eastAsia" w:ascii="宋体" w:hAnsi="宋体"/>
              </w:rPr>
            </w:pPr>
          </w:p>
        </w:tc>
      </w:tr>
      <w:tr w14:paraId="3AB42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23EBDF58">
            <w:pPr>
              <w:pStyle w:val="53"/>
              <w:rPr>
                <w:rFonts w:hint="eastAsia" w:ascii="宋体" w:hAnsi="宋体"/>
              </w:rPr>
            </w:pPr>
          </w:p>
        </w:tc>
        <w:tc>
          <w:tcPr>
            <w:tcW w:w="2079" w:type="dxa"/>
          </w:tcPr>
          <w:p w14:paraId="31ED9E12">
            <w:pPr>
              <w:pStyle w:val="53"/>
              <w:rPr>
                <w:rFonts w:hint="eastAsia" w:ascii="宋体" w:hAnsi="宋体"/>
              </w:rPr>
            </w:pPr>
          </w:p>
        </w:tc>
        <w:tc>
          <w:tcPr>
            <w:tcW w:w="1675" w:type="dxa"/>
          </w:tcPr>
          <w:p w14:paraId="294EBF1E">
            <w:pPr>
              <w:pStyle w:val="53"/>
              <w:rPr>
                <w:rFonts w:hint="eastAsia" w:ascii="宋体" w:hAnsi="宋体"/>
              </w:rPr>
            </w:pPr>
          </w:p>
        </w:tc>
        <w:tc>
          <w:tcPr>
            <w:tcW w:w="1675" w:type="dxa"/>
          </w:tcPr>
          <w:p w14:paraId="08D8059B">
            <w:pPr>
              <w:pStyle w:val="53"/>
              <w:rPr>
                <w:rFonts w:hint="eastAsia" w:ascii="宋体" w:hAnsi="宋体"/>
              </w:rPr>
            </w:pPr>
          </w:p>
        </w:tc>
        <w:tc>
          <w:tcPr>
            <w:tcW w:w="1874" w:type="dxa"/>
          </w:tcPr>
          <w:p w14:paraId="11255446">
            <w:pPr>
              <w:pStyle w:val="53"/>
              <w:rPr>
                <w:rFonts w:hint="eastAsia" w:ascii="宋体" w:hAnsi="宋体"/>
              </w:rPr>
            </w:pPr>
          </w:p>
        </w:tc>
        <w:tc>
          <w:tcPr>
            <w:tcW w:w="1137" w:type="dxa"/>
          </w:tcPr>
          <w:p w14:paraId="40B1E3CC">
            <w:pPr>
              <w:pStyle w:val="53"/>
              <w:rPr>
                <w:rFonts w:hint="eastAsia" w:ascii="宋体" w:hAnsi="宋体"/>
              </w:rPr>
            </w:pPr>
          </w:p>
        </w:tc>
      </w:tr>
      <w:tr w14:paraId="74F1A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775BF28F">
            <w:pPr>
              <w:pStyle w:val="53"/>
              <w:rPr>
                <w:rFonts w:hint="eastAsia" w:ascii="宋体" w:hAnsi="宋体"/>
              </w:rPr>
            </w:pPr>
          </w:p>
        </w:tc>
        <w:tc>
          <w:tcPr>
            <w:tcW w:w="2079" w:type="dxa"/>
          </w:tcPr>
          <w:p w14:paraId="5C13012F">
            <w:pPr>
              <w:pStyle w:val="53"/>
              <w:rPr>
                <w:rFonts w:hint="eastAsia" w:ascii="宋体" w:hAnsi="宋体"/>
              </w:rPr>
            </w:pPr>
          </w:p>
        </w:tc>
        <w:tc>
          <w:tcPr>
            <w:tcW w:w="1675" w:type="dxa"/>
          </w:tcPr>
          <w:p w14:paraId="564158FC">
            <w:pPr>
              <w:pStyle w:val="53"/>
              <w:rPr>
                <w:rFonts w:hint="eastAsia" w:ascii="宋体" w:hAnsi="宋体"/>
              </w:rPr>
            </w:pPr>
          </w:p>
        </w:tc>
        <w:tc>
          <w:tcPr>
            <w:tcW w:w="1675" w:type="dxa"/>
          </w:tcPr>
          <w:p w14:paraId="60238987">
            <w:pPr>
              <w:pStyle w:val="53"/>
              <w:rPr>
                <w:rFonts w:hint="eastAsia" w:ascii="宋体" w:hAnsi="宋体"/>
              </w:rPr>
            </w:pPr>
          </w:p>
        </w:tc>
        <w:tc>
          <w:tcPr>
            <w:tcW w:w="1874" w:type="dxa"/>
          </w:tcPr>
          <w:p w14:paraId="708E2454">
            <w:pPr>
              <w:pStyle w:val="53"/>
              <w:rPr>
                <w:rFonts w:hint="eastAsia" w:ascii="宋体" w:hAnsi="宋体"/>
              </w:rPr>
            </w:pPr>
          </w:p>
        </w:tc>
        <w:tc>
          <w:tcPr>
            <w:tcW w:w="1137" w:type="dxa"/>
          </w:tcPr>
          <w:p w14:paraId="4C29C889">
            <w:pPr>
              <w:pStyle w:val="53"/>
              <w:rPr>
                <w:rFonts w:hint="eastAsia" w:ascii="宋体" w:hAnsi="宋体"/>
              </w:rPr>
            </w:pPr>
          </w:p>
        </w:tc>
      </w:tr>
      <w:tr w14:paraId="26EA6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1B576D22">
            <w:pPr>
              <w:pStyle w:val="53"/>
              <w:rPr>
                <w:rFonts w:hint="eastAsia" w:ascii="宋体" w:hAnsi="宋体"/>
              </w:rPr>
            </w:pPr>
          </w:p>
        </w:tc>
        <w:tc>
          <w:tcPr>
            <w:tcW w:w="2079" w:type="dxa"/>
          </w:tcPr>
          <w:p w14:paraId="3BBB2222">
            <w:pPr>
              <w:pStyle w:val="53"/>
              <w:rPr>
                <w:rFonts w:hint="eastAsia" w:ascii="宋体" w:hAnsi="宋体"/>
              </w:rPr>
            </w:pPr>
          </w:p>
        </w:tc>
        <w:tc>
          <w:tcPr>
            <w:tcW w:w="1675" w:type="dxa"/>
          </w:tcPr>
          <w:p w14:paraId="241728C3">
            <w:pPr>
              <w:pStyle w:val="53"/>
              <w:rPr>
                <w:rFonts w:hint="eastAsia" w:ascii="宋体" w:hAnsi="宋体"/>
              </w:rPr>
            </w:pPr>
          </w:p>
        </w:tc>
        <w:tc>
          <w:tcPr>
            <w:tcW w:w="1675" w:type="dxa"/>
          </w:tcPr>
          <w:p w14:paraId="41D3289B">
            <w:pPr>
              <w:pStyle w:val="53"/>
              <w:rPr>
                <w:rFonts w:hint="eastAsia" w:ascii="宋体" w:hAnsi="宋体"/>
              </w:rPr>
            </w:pPr>
          </w:p>
        </w:tc>
        <w:tc>
          <w:tcPr>
            <w:tcW w:w="1874" w:type="dxa"/>
          </w:tcPr>
          <w:p w14:paraId="3CD105B0">
            <w:pPr>
              <w:pStyle w:val="53"/>
              <w:rPr>
                <w:rFonts w:hint="eastAsia" w:ascii="宋体" w:hAnsi="宋体"/>
              </w:rPr>
            </w:pPr>
          </w:p>
        </w:tc>
        <w:tc>
          <w:tcPr>
            <w:tcW w:w="1137" w:type="dxa"/>
          </w:tcPr>
          <w:p w14:paraId="63B10172">
            <w:pPr>
              <w:pStyle w:val="53"/>
              <w:rPr>
                <w:rFonts w:hint="eastAsia" w:ascii="宋体" w:hAnsi="宋体"/>
              </w:rPr>
            </w:pPr>
          </w:p>
        </w:tc>
      </w:tr>
    </w:tbl>
    <w:p w14:paraId="0FDEBFB4">
      <w:pPr>
        <w:pStyle w:val="16"/>
        <w:spacing w:before="320" w:line="200" w:lineRule="auto"/>
        <w:ind w:left="123"/>
        <w:rPr>
          <w:rFonts w:hint="eastAsia" w:ascii="宋体" w:hAnsi="宋体" w:eastAsia="宋体"/>
          <w:sz w:val="24"/>
          <w:szCs w:val="24"/>
          <w:lang w:eastAsia="zh-CN"/>
        </w:rPr>
      </w:pPr>
      <w:r>
        <w:rPr>
          <w:rFonts w:ascii="宋体" w:hAnsi="宋体" w:eastAsia="宋体"/>
          <w:spacing w:val="4"/>
          <w:sz w:val="24"/>
          <w:szCs w:val="24"/>
          <w:lang w:eastAsia="zh-CN"/>
        </w:rPr>
        <w:t>注</w:t>
      </w:r>
      <w:r>
        <w:rPr>
          <w:rFonts w:ascii="宋体" w:hAnsi="宋体" w:eastAsia="宋体"/>
          <w:spacing w:val="-25"/>
          <w:sz w:val="24"/>
          <w:szCs w:val="24"/>
          <w:lang w:eastAsia="zh-CN"/>
        </w:rPr>
        <w:t xml:space="preserve"> </w:t>
      </w:r>
      <w:r>
        <w:rPr>
          <w:rFonts w:ascii="宋体" w:hAnsi="宋体" w:eastAsia="宋体"/>
          <w:spacing w:val="4"/>
          <w:sz w:val="24"/>
          <w:szCs w:val="24"/>
          <w:lang w:eastAsia="zh-CN"/>
        </w:rPr>
        <w:t>：</w:t>
      </w:r>
      <w:r>
        <w:rPr>
          <w:rFonts w:ascii="宋体" w:hAnsi="宋体" w:eastAsia="宋体" w:cs="Arial"/>
          <w:spacing w:val="4"/>
          <w:sz w:val="24"/>
          <w:szCs w:val="24"/>
          <w:lang w:eastAsia="zh-CN"/>
        </w:rPr>
        <w:t>“</w:t>
      </w:r>
      <w:r>
        <w:rPr>
          <w:rFonts w:ascii="宋体" w:hAnsi="宋体" w:eastAsia="宋体"/>
          <w:spacing w:val="4"/>
          <w:sz w:val="24"/>
          <w:szCs w:val="24"/>
          <w:lang w:eastAsia="zh-CN"/>
        </w:rPr>
        <w:t>偏离情况</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列应据实填写</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正偏离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或</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负偏离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w:t>
      </w:r>
    </w:p>
    <w:p w14:paraId="1893008A">
      <w:pPr>
        <w:spacing w:line="261" w:lineRule="auto"/>
        <w:rPr>
          <w:rFonts w:hint="eastAsia" w:ascii="宋体" w:hAnsi="宋体" w:eastAsia="宋体"/>
        </w:rPr>
      </w:pPr>
    </w:p>
    <w:p w14:paraId="285C7EC3">
      <w:pPr>
        <w:spacing w:line="261" w:lineRule="auto"/>
        <w:rPr>
          <w:rFonts w:hint="eastAsia" w:ascii="宋体" w:hAnsi="宋体" w:eastAsia="宋体"/>
        </w:rPr>
      </w:pPr>
    </w:p>
    <w:p w14:paraId="2D7A0B99">
      <w:pPr>
        <w:spacing w:line="262" w:lineRule="auto"/>
        <w:rPr>
          <w:rFonts w:hint="eastAsia" w:ascii="宋体" w:hAnsi="宋体" w:eastAsia="宋体"/>
        </w:rPr>
      </w:pPr>
    </w:p>
    <w:p w14:paraId="5E1D2607">
      <w:pPr>
        <w:pStyle w:val="16"/>
        <w:spacing w:before="103" w:line="196" w:lineRule="auto"/>
        <w:ind w:left="11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14C59C8C">
      <w:pPr>
        <w:pStyle w:val="16"/>
        <w:spacing w:before="212" w:line="199" w:lineRule="auto"/>
        <w:ind w:left="170"/>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416B28F8">
      <w:pPr>
        <w:spacing w:line="200" w:lineRule="auto"/>
        <w:rPr>
          <w:rFonts w:hint="eastAsia"/>
          <w:sz w:val="24"/>
        </w:rPr>
        <w:sectPr>
          <w:headerReference r:id="rId34" w:type="default"/>
          <w:footerReference r:id="rId35" w:type="default"/>
          <w:pgSz w:w="11907" w:h="16840"/>
          <w:pgMar w:top="1149" w:right="1021" w:bottom="1060" w:left="1588" w:header="875" w:footer="886" w:gutter="0"/>
          <w:pgBorders>
            <w:top w:val="none" w:sz="0" w:space="0"/>
            <w:left w:val="none" w:sz="0" w:space="0"/>
            <w:bottom w:val="none" w:sz="0" w:space="0"/>
            <w:right w:val="none" w:sz="0" w:space="0"/>
          </w:pgBorders>
          <w:pgNumType w:fmt="decimal"/>
          <w:cols w:space="720" w:num="1"/>
        </w:sectPr>
      </w:pPr>
    </w:p>
    <w:p w14:paraId="3A172B3E">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6   </w:t>
      </w:r>
      <w:r>
        <w:rPr>
          <w:rFonts w:hint="eastAsia" w:ascii="宋体" w:hAnsi="宋体" w:eastAsia="宋体" w:cs="宋体"/>
          <w:spacing w:val="-1"/>
          <w:sz w:val="24"/>
        </w:rPr>
        <w:t>采购需求偏离表(实质性格式)</w:t>
      </w:r>
    </w:p>
    <w:p w14:paraId="74A8F04C">
      <w:pPr>
        <w:spacing w:before="198" w:line="219" w:lineRule="auto"/>
        <w:ind w:left="3579"/>
        <w:rPr>
          <w:rFonts w:hint="eastAsia" w:ascii="宋体" w:hAnsi="宋体" w:eastAsia="宋体" w:cs="宋体"/>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sz w:val="36"/>
          <w:szCs w:val="36"/>
          <w14:textOutline w14:w="2311" w14:cap="flat" w14:cmpd="sng" w14:algn="ctr">
            <w14:solidFill>
              <w14:srgbClr w14:val="000000"/>
            </w14:solidFill>
            <w14:prstDash w14:val="solid"/>
            <w14:miter w14:val="0"/>
          </w14:textOutline>
        </w:rPr>
        <w:t>求偏离表</w:t>
      </w:r>
    </w:p>
    <w:p w14:paraId="43A89961">
      <w:pPr>
        <w:spacing w:before="198" w:line="219" w:lineRule="auto"/>
        <w:ind w:left="3579"/>
        <w:rPr>
          <w:rFonts w:hint="eastAsia" w:ascii="宋体" w:hAnsi="宋体" w:eastAsia="宋体" w:cs="宋体"/>
          <w:sz w:val="36"/>
          <w:szCs w:val="36"/>
        </w:rPr>
      </w:pPr>
    </w:p>
    <w:p w14:paraId="7E47C310">
      <w:pPr>
        <w:spacing w:before="78" w:line="360" w:lineRule="auto"/>
        <w:rPr>
          <w:rFonts w:hint="eastAsia" w:ascii="宋体" w:hAnsi="宋体" w:eastAsia="宋体"/>
          <w:sz w:val="24"/>
          <w:u w:val="single"/>
        </w:rPr>
      </w:pPr>
      <w:r>
        <w:rPr>
          <w:rFonts w:hint="eastAsia" w:ascii="宋体" w:hAnsi="宋体" w:eastAsia="宋体"/>
          <w:sz w:val="24"/>
        </w:rPr>
        <w:t>项目编号/包号：</w:t>
      </w:r>
      <w:r>
        <w:rPr>
          <w:rFonts w:hint="eastAsia" w:ascii="宋体" w:hAnsi="宋体" w:eastAsia="宋体"/>
          <w:sz w:val="24"/>
          <w:u w:val="single"/>
        </w:rPr>
        <w:t xml:space="preserve">              </w:t>
      </w:r>
      <w:r>
        <w:rPr>
          <w:rFonts w:hint="eastAsia" w:ascii="宋体" w:hAnsi="宋体" w:eastAsia="宋体"/>
          <w:sz w:val="24"/>
        </w:rPr>
        <w:t>项目名称：</w:t>
      </w:r>
      <w:r>
        <w:rPr>
          <w:rFonts w:hint="eastAsia" w:ascii="宋体" w:hAnsi="宋体" w:eastAsia="宋体"/>
          <w:sz w:val="24"/>
          <w:u w:val="single"/>
        </w:rPr>
        <w:t xml:space="preserve">            </w:t>
      </w:r>
    </w:p>
    <w:tbl>
      <w:tblPr>
        <w:tblStyle w:val="5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7108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2AD75868">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序号</w:t>
            </w:r>
          </w:p>
        </w:tc>
        <w:tc>
          <w:tcPr>
            <w:tcW w:w="1481" w:type="dxa"/>
            <w:vAlign w:val="center"/>
          </w:tcPr>
          <w:p w14:paraId="2CF8E881">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招标文件目号</w:t>
            </w:r>
            <w:r>
              <w:rPr>
                <w:rFonts w:hint="eastAsia" w:ascii="宋体" w:hAnsi="宋体" w:cs="Arial"/>
                <w:kern w:val="0"/>
                <w:sz w:val="24"/>
                <w:szCs w:val="24"/>
                <w14:ligatures w14:val="none"/>
              </w:rPr>
              <w:t>(</w:t>
            </w:r>
            <w:r>
              <w:rPr>
                <w:rFonts w:hint="eastAsia" w:ascii="宋体" w:hAnsi="宋体" w:eastAsia="宋体" w:cs="宋体"/>
                <w:kern w:val="0"/>
                <w:sz w:val="24"/>
                <w:szCs w:val="24"/>
                <w14:ligatures w14:val="none"/>
              </w:rPr>
              <w:t>页码</w:t>
            </w:r>
            <w:r>
              <w:rPr>
                <w:rFonts w:hint="eastAsia" w:ascii="宋体" w:hAnsi="宋体" w:cs="Arial"/>
                <w:kern w:val="0"/>
                <w:sz w:val="24"/>
                <w:szCs w:val="24"/>
                <w14:ligatures w14:val="none"/>
              </w:rPr>
              <w:t>)</w:t>
            </w:r>
          </w:p>
        </w:tc>
        <w:tc>
          <w:tcPr>
            <w:tcW w:w="2383" w:type="dxa"/>
            <w:vAlign w:val="center"/>
          </w:tcPr>
          <w:p w14:paraId="6FD76F10">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招标文件要求</w:t>
            </w:r>
          </w:p>
        </w:tc>
        <w:tc>
          <w:tcPr>
            <w:tcW w:w="2125" w:type="dxa"/>
            <w:vAlign w:val="center"/>
          </w:tcPr>
          <w:p w14:paraId="2B1ED78C">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投标响应内容</w:t>
            </w:r>
          </w:p>
        </w:tc>
        <w:tc>
          <w:tcPr>
            <w:tcW w:w="1874" w:type="dxa"/>
            <w:vAlign w:val="center"/>
          </w:tcPr>
          <w:p w14:paraId="08CFCC8F">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偏离情况</w:t>
            </w:r>
          </w:p>
        </w:tc>
        <w:tc>
          <w:tcPr>
            <w:tcW w:w="1014" w:type="dxa"/>
            <w:vAlign w:val="center"/>
          </w:tcPr>
          <w:p w14:paraId="42F5AD77">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说明</w:t>
            </w:r>
          </w:p>
        </w:tc>
      </w:tr>
      <w:tr w14:paraId="7BD4E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5A892F6">
            <w:pPr>
              <w:spacing w:line="276" w:lineRule="auto"/>
              <w:rPr>
                <w:rFonts w:hint="eastAsia" w:ascii="宋体" w:hAnsi="宋体" w:cs="Arial"/>
                <w:kern w:val="0"/>
                <w:sz w:val="24"/>
                <w:szCs w:val="24"/>
                <w14:ligatures w14:val="none"/>
              </w:rPr>
            </w:pPr>
          </w:p>
        </w:tc>
        <w:tc>
          <w:tcPr>
            <w:tcW w:w="1481" w:type="dxa"/>
            <w:vAlign w:val="center"/>
          </w:tcPr>
          <w:p w14:paraId="35BBCF44">
            <w:pPr>
              <w:spacing w:line="276" w:lineRule="auto"/>
              <w:rPr>
                <w:rFonts w:hint="eastAsia" w:ascii="宋体" w:hAnsi="宋体" w:cs="Arial"/>
                <w:kern w:val="0"/>
                <w:sz w:val="24"/>
                <w:szCs w:val="24"/>
                <w14:ligatures w14:val="none"/>
              </w:rPr>
            </w:pPr>
          </w:p>
        </w:tc>
        <w:tc>
          <w:tcPr>
            <w:tcW w:w="2383" w:type="dxa"/>
            <w:vAlign w:val="center"/>
          </w:tcPr>
          <w:p w14:paraId="46ED2B01">
            <w:pPr>
              <w:spacing w:line="276" w:lineRule="auto"/>
              <w:rPr>
                <w:rFonts w:hint="eastAsia" w:ascii="宋体" w:hAnsi="宋体" w:cs="Arial"/>
                <w:kern w:val="0"/>
                <w:sz w:val="24"/>
                <w:szCs w:val="24"/>
                <w14:ligatures w14:val="none"/>
              </w:rPr>
            </w:pPr>
          </w:p>
        </w:tc>
        <w:tc>
          <w:tcPr>
            <w:tcW w:w="2125" w:type="dxa"/>
            <w:vAlign w:val="center"/>
          </w:tcPr>
          <w:p w14:paraId="3B18D706">
            <w:pPr>
              <w:spacing w:line="276" w:lineRule="auto"/>
              <w:rPr>
                <w:rFonts w:hint="eastAsia" w:ascii="宋体" w:hAnsi="宋体" w:cs="Arial"/>
                <w:kern w:val="0"/>
                <w:sz w:val="24"/>
                <w:szCs w:val="24"/>
                <w14:ligatures w14:val="none"/>
              </w:rPr>
            </w:pPr>
          </w:p>
        </w:tc>
        <w:tc>
          <w:tcPr>
            <w:tcW w:w="1874" w:type="dxa"/>
            <w:vAlign w:val="center"/>
          </w:tcPr>
          <w:p w14:paraId="6D16A735">
            <w:pPr>
              <w:spacing w:line="276" w:lineRule="auto"/>
              <w:rPr>
                <w:rFonts w:hint="eastAsia" w:ascii="宋体" w:hAnsi="宋体" w:cs="Arial"/>
                <w:kern w:val="0"/>
                <w:sz w:val="24"/>
                <w:szCs w:val="24"/>
                <w14:ligatures w14:val="none"/>
              </w:rPr>
            </w:pPr>
          </w:p>
        </w:tc>
        <w:tc>
          <w:tcPr>
            <w:tcW w:w="1014" w:type="dxa"/>
            <w:vAlign w:val="center"/>
          </w:tcPr>
          <w:p w14:paraId="46209610">
            <w:pPr>
              <w:spacing w:line="276" w:lineRule="auto"/>
              <w:rPr>
                <w:rFonts w:hint="eastAsia" w:ascii="宋体" w:hAnsi="宋体" w:cs="Arial"/>
                <w:kern w:val="0"/>
                <w:sz w:val="24"/>
                <w:szCs w:val="24"/>
                <w14:ligatures w14:val="none"/>
              </w:rPr>
            </w:pPr>
          </w:p>
        </w:tc>
      </w:tr>
      <w:tr w14:paraId="7D8CD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E7A2127">
            <w:pPr>
              <w:spacing w:line="276" w:lineRule="auto"/>
              <w:rPr>
                <w:rFonts w:hint="eastAsia" w:ascii="宋体" w:hAnsi="宋体" w:cs="Arial"/>
                <w:kern w:val="0"/>
                <w:sz w:val="24"/>
                <w:szCs w:val="24"/>
                <w14:ligatures w14:val="none"/>
              </w:rPr>
            </w:pPr>
          </w:p>
        </w:tc>
        <w:tc>
          <w:tcPr>
            <w:tcW w:w="1481" w:type="dxa"/>
            <w:vAlign w:val="center"/>
          </w:tcPr>
          <w:p w14:paraId="617AD65C">
            <w:pPr>
              <w:spacing w:line="276" w:lineRule="auto"/>
              <w:rPr>
                <w:rFonts w:hint="eastAsia" w:ascii="宋体" w:hAnsi="宋体" w:cs="Arial"/>
                <w:kern w:val="0"/>
                <w:sz w:val="24"/>
                <w:szCs w:val="24"/>
                <w14:ligatures w14:val="none"/>
              </w:rPr>
            </w:pPr>
          </w:p>
        </w:tc>
        <w:tc>
          <w:tcPr>
            <w:tcW w:w="2383" w:type="dxa"/>
            <w:vAlign w:val="center"/>
          </w:tcPr>
          <w:p w14:paraId="5D1B2487">
            <w:pPr>
              <w:spacing w:line="276" w:lineRule="auto"/>
              <w:rPr>
                <w:rFonts w:hint="eastAsia" w:ascii="宋体" w:hAnsi="宋体" w:cs="Arial"/>
                <w:kern w:val="0"/>
                <w:sz w:val="24"/>
                <w:szCs w:val="24"/>
                <w14:ligatures w14:val="none"/>
              </w:rPr>
            </w:pPr>
          </w:p>
        </w:tc>
        <w:tc>
          <w:tcPr>
            <w:tcW w:w="2125" w:type="dxa"/>
            <w:vAlign w:val="center"/>
          </w:tcPr>
          <w:p w14:paraId="79012CF8">
            <w:pPr>
              <w:spacing w:line="276" w:lineRule="auto"/>
              <w:rPr>
                <w:rFonts w:hint="eastAsia" w:ascii="宋体" w:hAnsi="宋体" w:cs="Arial"/>
                <w:kern w:val="0"/>
                <w:sz w:val="24"/>
                <w:szCs w:val="24"/>
                <w14:ligatures w14:val="none"/>
              </w:rPr>
            </w:pPr>
          </w:p>
        </w:tc>
        <w:tc>
          <w:tcPr>
            <w:tcW w:w="1874" w:type="dxa"/>
            <w:vAlign w:val="center"/>
          </w:tcPr>
          <w:p w14:paraId="14C766B0">
            <w:pPr>
              <w:spacing w:line="276" w:lineRule="auto"/>
              <w:rPr>
                <w:rFonts w:hint="eastAsia" w:ascii="宋体" w:hAnsi="宋体" w:cs="Arial"/>
                <w:kern w:val="0"/>
                <w:sz w:val="24"/>
                <w:szCs w:val="24"/>
                <w14:ligatures w14:val="none"/>
              </w:rPr>
            </w:pPr>
          </w:p>
        </w:tc>
        <w:tc>
          <w:tcPr>
            <w:tcW w:w="1014" w:type="dxa"/>
            <w:vAlign w:val="center"/>
          </w:tcPr>
          <w:p w14:paraId="4561AA79">
            <w:pPr>
              <w:spacing w:line="276" w:lineRule="auto"/>
              <w:rPr>
                <w:rFonts w:hint="eastAsia" w:ascii="宋体" w:hAnsi="宋体" w:cs="Arial"/>
                <w:kern w:val="0"/>
                <w:sz w:val="24"/>
                <w:szCs w:val="24"/>
                <w14:ligatures w14:val="none"/>
              </w:rPr>
            </w:pPr>
          </w:p>
        </w:tc>
      </w:tr>
      <w:tr w14:paraId="755DD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5F17D08">
            <w:pPr>
              <w:spacing w:line="276" w:lineRule="auto"/>
              <w:rPr>
                <w:rFonts w:hint="eastAsia" w:ascii="宋体" w:hAnsi="宋体" w:cs="Arial"/>
                <w:kern w:val="0"/>
                <w:sz w:val="24"/>
                <w:szCs w:val="24"/>
                <w14:ligatures w14:val="none"/>
              </w:rPr>
            </w:pPr>
          </w:p>
        </w:tc>
        <w:tc>
          <w:tcPr>
            <w:tcW w:w="1481" w:type="dxa"/>
            <w:vAlign w:val="center"/>
          </w:tcPr>
          <w:p w14:paraId="2EBE65C8">
            <w:pPr>
              <w:spacing w:line="276" w:lineRule="auto"/>
              <w:rPr>
                <w:rFonts w:hint="eastAsia" w:ascii="宋体" w:hAnsi="宋体" w:cs="Arial"/>
                <w:kern w:val="0"/>
                <w:sz w:val="24"/>
                <w:szCs w:val="24"/>
                <w14:ligatures w14:val="none"/>
              </w:rPr>
            </w:pPr>
          </w:p>
        </w:tc>
        <w:tc>
          <w:tcPr>
            <w:tcW w:w="2383" w:type="dxa"/>
            <w:vAlign w:val="center"/>
          </w:tcPr>
          <w:p w14:paraId="737F9C8C">
            <w:pPr>
              <w:spacing w:line="276" w:lineRule="auto"/>
              <w:rPr>
                <w:rFonts w:hint="eastAsia" w:ascii="宋体" w:hAnsi="宋体" w:cs="Arial"/>
                <w:kern w:val="0"/>
                <w:sz w:val="24"/>
                <w:szCs w:val="24"/>
                <w14:ligatures w14:val="none"/>
              </w:rPr>
            </w:pPr>
          </w:p>
        </w:tc>
        <w:tc>
          <w:tcPr>
            <w:tcW w:w="2125" w:type="dxa"/>
            <w:vAlign w:val="center"/>
          </w:tcPr>
          <w:p w14:paraId="3BC8FDD9">
            <w:pPr>
              <w:spacing w:line="276" w:lineRule="auto"/>
              <w:rPr>
                <w:rFonts w:hint="eastAsia" w:ascii="宋体" w:hAnsi="宋体" w:cs="Arial"/>
                <w:kern w:val="0"/>
                <w:sz w:val="24"/>
                <w:szCs w:val="24"/>
                <w14:ligatures w14:val="none"/>
              </w:rPr>
            </w:pPr>
          </w:p>
        </w:tc>
        <w:tc>
          <w:tcPr>
            <w:tcW w:w="1874" w:type="dxa"/>
            <w:vAlign w:val="center"/>
          </w:tcPr>
          <w:p w14:paraId="6A773379">
            <w:pPr>
              <w:spacing w:line="276" w:lineRule="auto"/>
              <w:rPr>
                <w:rFonts w:hint="eastAsia" w:ascii="宋体" w:hAnsi="宋体" w:cs="Arial"/>
                <w:kern w:val="0"/>
                <w:sz w:val="24"/>
                <w:szCs w:val="24"/>
                <w14:ligatures w14:val="none"/>
              </w:rPr>
            </w:pPr>
          </w:p>
        </w:tc>
        <w:tc>
          <w:tcPr>
            <w:tcW w:w="1014" w:type="dxa"/>
            <w:vAlign w:val="center"/>
          </w:tcPr>
          <w:p w14:paraId="5858829C">
            <w:pPr>
              <w:spacing w:line="276" w:lineRule="auto"/>
              <w:rPr>
                <w:rFonts w:hint="eastAsia" w:ascii="宋体" w:hAnsi="宋体" w:cs="Arial"/>
                <w:kern w:val="0"/>
                <w:sz w:val="24"/>
                <w:szCs w:val="24"/>
                <w14:ligatures w14:val="none"/>
              </w:rPr>
            </w:pPr>
          </w:p>
        </w:tc>
      </w:tr>
      <w:tr w14:paraId="04799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C031A09">
            <w:pPr>
              <w:spacing w:line="276" w:lineRule="auto"/>
              <w:rPr>
                <w:rFonts w:hint="eastAsia" w:ascii="宋体" w:hAnsi="宋体" w:cs="Arial"/>
                <w:kern w:val="0"/>
                <w:sz w:val="24"/>
                <w:szCs w:val="24"/>
                <w14:ligatures w14:val="none"/>
              </w:rPr>
            </w:pPr>
          </w:p>
        </w:tc>
        <w:tc>
          <w:tcPr>
            <w:tcW w:w="1481" w:type="dxa"/>
            <w:vAlign w:val="center"/>
          </w:tcPr>
          <w:p w14:paraId="05286303">
            <w:pPr>
              <w:spacing w:line="276" w:lineRule="auto"/>
              <w:rPr>
                <w:rFonts w:hint="eastAsia" w:ascii="宋体" w:hAnsi="宋体" w:cs="Arial"/>
                <w:kern w:val="0"/>
                <w:sz w:val="24"/>
                <w:szCs w:val="24"/>
                <w14:ligatures w14:val="none"/>
              </w:rPr>
            </w:pPr>
          </w:p>
        </w:tc>
        <w:tc>
          <w:tcPr>
            <w:tcW w:w="2383" w:type="dxa"/>
            <w:vAlign w:val="center"/>
          </w:tcPr>
          <w:p w14:paraId="06B7384F">
            <w:pPr>
              <w:spacing w:line="276" w:lineRule="auto"/>
              <w:rPr>
                <w:rFonts w:hint="eastAsia" w:ascii="宋体" w:hAnsi="宋体" w:cs="Arial"/>
                <w:kern w:val="0"/>
                <w:sz w:val="24"/>
                <w:szCs w:val="24"/>
                <w14:ligatures w14:val="none"/>
              </w:rPr>
            </w:pPr>
          </w:p>
        </w:tc>
        <w:tc>
          <w:tcPr>
            <w:tcW w:w="2125" w:type="dxa"/>
            <w:vAlign w:val="center"/>
          </w:tcPr>
          <w:p w14:paraId="56A55C03">
            <w:pPr>
              <w:spacing w:line="276" w:lineRule="auto"/>
              <w:rPr>
                <w:rFonts w:hint="eastAsia" w:ascii="宋体" w:hAnsi="宋体" w:cs="Arial"/>
                <w:kern w:val="0"/>
                <w:sz w:val="24"/>
                <w:szCs w:val="24"/>
                <w14:ligatures w14:val="none"/>
              </w:rPr>
            </w:pPr>
          </w:p>
        </w:tc>
        <w:tc>
          <w:tcPr>
            <w:tcW w:w="1874" w:type="dxa"/>
            <w:vAlign w:val="center"/>
          </w:tcPr>
          <w:p w14:paraId="141A8A8E">
            <w:pPr>
              <w:spacing w:line="276" w:lineRule="auto"/>
              <w:rPr>
                <w:rFonts w:hint="eastAsia" w:ascii="宋体" w:hAnsi="宋体" w:cs="Arial"/>
                <w:kern w:val="0"/>
                <w:sz w:val="24"/>
                <w:szCs w:val="24"/>
                <w14:ligatures w14:val="none"/>
              </w:rPr>
            </w:pPr>
          </w:p>
        </w:tc>
        <w:tc>
          <w:tcPr>
            <w:tcW w:w="1014" w:type="dxa"/>
            <w:vAlign w:val="center"/>
          </w:tcPr>
          <w:p w14:paraId="03483E74">
            <w:pPr>
              <w:spacing w:line="276" w:lineRule="auto"/>
              <w:rPr>
                <w:rFonts w:hint="eastAsia" w:ascii="宋体" w:hAnsi="宋体" w:cs="Arial"/>
                <w:kern w:val="0"/>
                <w:sz w:val="24"/>
                <w:szCs w:val="24"/>
                <w14:ligatures w14:val="none"/>
              </w:rPr>
            </w:pPr>
          </w:p>
        </w:tc>
      </w:tr>
      <w:tr w14:paraId="60510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CB3175D">
            <w:pPr>
              <w:spacing w:line="276" w:lineRule="auto"/>
              <w:rPr>
                <w:rFonts w:hint="eastAsia" w:ascii="宋体" w:hAnsi="宋体" w:cs="Arial"/>
                <w:kern w:val="0"/>
                <w:sz w:val="24"/>
                <w:szCs w:val="24"/>
                <w14:ligatures w14:val="none"/>
              </w:rPr>
            </w:pPr>
          </w:p>
        </w:tc>
        <w:tc>
          <w:tcPr>
            <w:tcW w:w="1481" w:type="dxa"/>
            <w:vAlign w:val="center"/>
          </w:tcPr>
          <w:p w14:paraId="0E69E8B5">
            <w:pPr>
              <w:spacing w:line="276" w:lineRule="auto"/>
              <w:rPr>
                <w:rFonts w:hint="eastAsia" w:ascii="宋体" w:hAnsi="宋体" w:cs="Arial"/>
                <w:kern w:val="0"/>
                <w:sz w:val="24"/>
                <w:szCs w:val="24"/>
                <w14:ligatures w14:val="none"/>
              </w:rPr>
            </w:pPr>
          </w:p>
        </w:tc>
        <w:tc>
          <w:tcPr>
            <w:tcW w:w="2383" w:type="dxa"/>
            <w:vAlign w:val="center"/>
          </w:tcPr>
          <w:p w14:paraId="73B8636E">
            <w:pPr>
              <w:spacing w:line="276" w:lineRule="auto"/>
              <w:rPr>
                <w:rFonts w:hint="eastAsia" w:ascii="宋体" w:hAnsi="宋体" w:cs="Arial"/>
                <w:kern w:val="0"/>
                <w:sz w:val="24"/>
                <w:szCs w:val="24"/>
                <w14:ligatures w14:val="none"/>
              </w:rPr>
            </w:pPr>
          </w:p>
        </w:tc>
        <w:tc>
          <w:tcPr>
            <w:tcW w:w="2125" w:type="dxa"/>
            <w:vAlign w:val="center"/>
          </w:tcPr>
          <w:p w14:paraId="0FFD069A">
            <w:pPr>
              <w:spacing w:line="276" w:lineRule="auto"/>
              <w:rPr>
                <w:rFonts w:hint="eastAsia" w:ascii="宋体" w:hAnsi="宋体" w:cs="Arial"/>
                <w:kern w:val="0"/>
                <w:sz w:val="24"/>
                <w:szCs w:val="24"/>
                <w14:ligatures w14:val="none"/>
              </w:rPr>
            </w:pPr>
          </w:p>
        </w:tc>
        <w:tc>
          <w:tcPr>
            <w:tcW w:w="1874" w:type="dxa"/>
            <w:vAlign w:val="center"/>
          </w:tcPr>
          <w:p w14:paraId="0020C376">
            <w:pPr>
              <w:spacing w:line="276" w:lineRule="auto"/>
              <w:rPr>
                <w:rFonts w:hint="eastAsia" w:ascii="宋体" w:hAnsi="宋体" w:cs="Arial"/>
                <w:kern w:val="0"/>
                <w:sz w:val="24"/>
                <w:szCs w:val="24"/>
                <w14:ligatures w14:val="none"/>
              </w:rPr>
            </w:pPr>
          </w:p>
        </w:tc>
        <w:tc>
          <w:tcPr>
            <w:tcW w:w="1014" w:type="dxa"/>
            <w:vAlign w:val="center"/>
          </w:tcPr>
          <w:p w14:paraId="09AC2637">
            <w:pPr>
              <w:spacing w:line="276" w:lineRule="auto"/>
              <w:rPr>
                <w:rFonts w:hint="eastAsia" w:ascii="宋体" w:hAnsi="宋体" w:cs="Arial"/>
                <w:kern w:val="0"/>
                <w:sz w:val="24"/>
                <w:szCs w:val="24"/>
                <w14:ligatures w14:val="none"/>
              </w:rPr>
            </w:pPr>
          </w:p>
        </w:tc>
      </w:tr>
      <w:tr w14:paraId="0206C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6AFE361B">
            <w:pPr>
              <w:spacing w:line="276" w:lineRule="auto"/>
              <w:rPr>
                <w:rFonts w:hint="eastAsia" w:ascii="宋体" w:hAnsi="宋体" w:cs="Arial"/>
                <w:kern w:val="0"/>
                <w:sz w:val="24"/>
                <w:szCs w:val="24"/>
                <w14:ligatures w14:val="none"/>
              </w:rPr>
            </w:pPr>
          </w:p>
        </w:tc>
        <w:tc>
          <w:tcPr>
            <w:tcW w:w="1481" w:type="dxa"/>
            <w:vAlign w:val="center"/>
          </w:tcPr>
          <w:p w14:paraId="5AD45F9E">
            <w:pPr>
              <w:spacing w:line="276" w:lineRule="auto"/>
              <w:rPr>
                <w:rFonts w:hint="eastAsia" w:ascii="宋体" w:hAnsi="宋体" w:cs="Arial"/>
                <w:kern w:val="0"/>
                <w:sz w:val="24"/>
                <w:szCs w:val="24"/>
                <w14:ligatures w14:val="none"/>
              </w:rPr>
            </w:pPr>
          </w:p>
        </w:tc>
        <w:tc>
          <w:tcPr>
            <w:tcW w:w="2383" w:type="dxa"/>
            <w:vAlign w:val="center"/>
          </w:tcPr>
          <w:p w14:paraId="1AFD5E87">
            <w:pPr>
              <w:spacing w:line="276" w:lineRule="auto"/>
              <w:rPr>
                <w:rFonts w:hint="eastAsia" w:ascii="宋体" w:hAnsi="宋体" w:cs="Arial"/>
                <w:kern w:val="0"/>
                <w:sz w:val="24"/>
                <w:szCs w:val="24"/>
                <w14:ligatures w14:val="none"/>
              </w:rPr>
            </w:pPr>
          </w:p>
        </w:tc>
        <w:tc>
          <w:tcPr>
            <w:tcW w:w="2125" w:type="dxa"/>
            <w:vAlign w:val="center"/>
          </w:tcPr>
          <w:p w14:paraId="59775673">
            <w:pPr>
              <w:spacing w:line="276" w:lineRule="auto"/>
              <w:rPr>
                <w:rFonts w:hint="eastAsia" w:ascii="宋体" w:hAnsi="宋体" w:cs="Arial"/>
                <w:kern w:val="0"/>
                <w:sz w:val="24"/>
                <w:szCs w:val="24"/>
                <w14:ligatures w14:val="none"/>
              </w:rPr>
            </w:pPr>
          </w:p>
        </w:tc>
        <w:tc>
          <w:tcPr>
            <w:tcW w:w="1874" w:type="dxa"/>
            <w:vAlign w:val="center"/>
          </w:tcPr>
          <w:p w14:paraId="2F4B08EB">
            <w:pPr>
              <w:spacing w:line="276" w:lineRule="auto"/>
              <w:rPr>
                <w:rFonts w:hint="eastAsia" w:ascii="宋体" w:hAnsi="宋体" w:cs="Arial"/>
                <w:kern w:val="0"/>
                <w:sz w:val="24"/>
                <w:szCs w:val="24"/>
                <w14:ligatures w14:val="none"/>
              </w:rPr>
            </w:pPr>
          </w:p>
        </w:tc>
        <w:tc>
          <w:tcPr>
            <w:tcW w:w="1014" w:type="dxa"/>
            <w:vAlign w:val="center"/>
          </w:tcPr>
          <w:p w14:paraId="40620B42">
            <w:pPr>
              <w:spacing w:line="276" w:lineRule="auto"/>
              <w:rPr>
                <w:rFonts w:hint="eastAsia" w:ascii="宋体" w:hAnsi="宋体" w:cs="Arial"/>
                <w:kern w:val="0"/>
                <w:sz w:val="24"/>
                <w:szCs w:val="24"/>
                <w14:ligatures w14:val="none"/>
              </w:rPr>
            </w:pPr>
          </w:p>
        </w:tc>
      </w:tr>
    </w:tbl>
    <w:p w14:paraId="513F2B9B">
      <w:pPr>
        <w:spacing w:line="360" w:lineRule="auto"/>
        <w:ind w:firstLine="480" w:firstLineChars="200"/>
        <w:rPr>
          <w:rFonts w:hint="eastAsia" w:ascii="宋体" w:hAnsi="宋体" w:eastAsia="宋体"/>
          <w:sz w:val="24"/>
        </w:rPr>
      </w:pPr>
      <w:r>
        <w:rPr>
          <w:rFonts w:hint="eastAsia" w:ascii="宋体" w:hAnsi="宋体" w:eastAsia="宋体"/>
          <w:sz w:val="24"/>
        </w:rPr>
        <w:t>注：</w:t>
      </w:r>
    </w:p>
    <w:p w14:paraId="5A3B1EC6">
      <w:pPr>
        <w:spacing w:line="360" w:lineRule="auto"/>
        <w:ind w:firstLine="480" w:firstLineChars="200"/>
        <w:rPr>
          <w:rFonts w:hint="eastAsia" w:ascii="宋体" w:hAnsi="宋体" w:eastAsia="宋体"/>
          <w:sz w:val="24"/>
        </w:rPr>
      </w:pPr>
      <w:r>
        <w:rPr>
          <w:rFonts w:hint="eastAsia" w:ascii="宋体" w:hAnsi="宋体" w:eastAsia="宋体"/>
          <w:sz w:val="24"/>
        </w:rPr>
        <w:t xml:space="preserve">1.对招标文件中的所有商务、技术要求，除本表所列明的所有偏离外，均视作供应商已对之理解和响应。此表中若无任何文字说明，内容为空白的，投标无效。 </w:t>
      </w:r>
    </w:p>
    <w:p w14:paraId="5FBDF392">
      <w:pPr>
        <w:spacing w:line="360" w:lineRule="auto"/>
        <w:ind w:firstLine="480" w:firstLineChars="200"/>
        <w:rPr>
          <w:rFonts w:hint="eastAsia" w:ascii="宋体" w:hAnsi="宋体" w:eastAsia="宋体"/>
          <w:sz w:val="24"/>
        </w:rPr>
      </w:pPr>
      <w:r>
        <w:rPr>
          <w:rFonts w:hint="eastAsia" w:ascii="宋体" w:hAnsi="宋体" w:eastAsia="宋体"/>
          <w:sz w:val="24"/>
        </w:rPr>
        <w:t>2.“偏离情况”列应据实填写“无偏离”“正偏离”或“负偏离”。</w:t>
      </w:r>
    </w:p>
    <w:p w14:paraId="50355321">
      <w:pPr>
        <w:spacing w:line="360" w:lineRule="auto"/>
        <w:ind w:firstLine="480" w:firstLineChars="200"/>
        <w:rPr>
          <w:rFonts w:hint="eastAsia" w:ascii="宋体" w:hAnsi="宋体" w:eastAsia="宋体"/>
          <w:sz w:val="24"/>
        </w:rPr>
      </w:pPr>
    </w:p>
    <w:p w14:paraId="02DD5A6A">
      <w:pPr>
        <w:spacing w:line="360" w:lineRule="auto"/>
        <w:ind w:firstLine="480" w:firstLineChars="200"/>
        <w:rPr>
          <w:rFonts w:hint="eastAsia" w:ascii="宋体" w:hAnsi="宋体" w:eastAsia="宋体"/>
          <w:sz w:val="24"/>
        </w:rPr>
      </w:pPr>
      <w:r>
        <w:rPr>
          <w:rFonts w:hint="eastAsia" w:ascii="宋体" w:hAnsi="宋体" w:eastAsia="宋体"/>
          <w:sz w:val="24"/>
        </w:rPr>
        <w:t>投标人名称 (加盖公章)：</w:t>
      </w:r>
      <w:r>
        <w:rPr>
          <w:rFonts w:hint="eastAsia" w:ascii="宋体" w:hAnsi="宋体" w:eastAsia="宋体"/>
          <w:sz w:val="24"/>
          <w:u w:val="single"/>
        </w:rPr>
        <w:t xml:space="preserve">           </w:t>
      </w:r>
    </w:p>
    <w:p w14:paraId="5408BC55">
      <w:pPr>
        <w:spacing w:line="360" w:lineRule="auto"/>
        <w:ind w:firstLine="480" w:firstLineChars="200"/>
        <w:rPr>
          <w:rFonts w:hint="eastAsia" w:ascii="宋体" w:hAnsi="宋体" w:eastAsia="宋体"/>
          <w:sz w:val="24"/>
        </w:rPr>
      </w:pPr>
      <w:r>
        <w:rPr>
          <w:rFonts w:hint="eastAsia" w:ascii="宋体" w:hAnsi="宋体" w:eastAsia="宋体"/>
          <w:sz w:val="24"/>
        </w:rPr>
        <w:t>日期：_____年______月______日</w:t>
      </w:r>
    </w:p>
    <w:p w14:paraId="1F05AFEB">
      <w:pPr>
        <w:spacing w:line="200" w:lineRule="auto"/>
        <w:rPr>
          <w:rFonts w:hint="eastAsia"/>
          <w:sz w:val="24"/>
        </w:rPr>
        <w:sectPr>
          <w:headerReference r:id="rId36" w:type="default"/>
          <w:footerReference r:id="rId37" w:type="default"/>
          <w:pgSz w:w="11907" w:h="16840"/>
          <w:pgMar w:top="1149" w:right="840" w:bottom="1060" w:left="1406" w:header="875" w:footer="886" w:gutter="0"/>
          <w:pgBorders>
            <w:top w:val="none" w:sz="0" w:space="0"/>
            <w:left w:val="none" w:sz="0" w:space="0"/>
            <w:bottom w:val="none" w:sz="0" w:space="0"/>
            <w:right w:val="none" w:sz="0" w:space="0"/>
          </w:pgBorders>
          <w:pgNumType w:fmt="decimal"/>
          <w:cols w:space="720" w:num="1"/>
        </w:sectPr>
      </w:pPr>
    </w:p>
    <w:p w14:paraId="5B0477CA">
      <w:pPr>
        <w:spacing w:line="360" w:lineRule="auto"/>
        <w:outlineLvl w:val="1"/>
        <w:rPr>
          <w:rFonts w:hint="eastAsia" w:ascii="宋体" w:hAnsi="宋体" w:eastAsia="宋体"/>
          <w:spacing w:val="13"/>
          <w:sz w:val="24"/>
        </w:rPr>
      </w:pPr>
      <w:r>
        <w:rPr>
          <w:spacing w:val="-4"/>
          <w:sz w:val="24"/>
        </w:rPr>
        <w:t>7</w:t>
      </w:r>
      <w:r>
        <w:rPr>
          <w:spacing w:val="13"/>
          <w:sz w:val="24"/>
        </w:rPr>
        <w:t xml:space="preserve">  </w:t>
      </w:r>
      <w:r>
        <w:rPr>
          <w:rFonts w:ascii="宋体" w:hAnsi="宋体" w:eastAsia="宋体"/>
          <w:spacing w:val="13"/>
          <w:sz w:val="24"/>
        </w:rPr>
        <w:t xml:space="preserve"> </w:t>
      </w:r>
      <w:r>
        <w:rPr>
          <w:rFonts w:hint="eastAsia" w:ascii="宋体" w:hAnsi="宋体" w:eastAsia="宋体"/>
          <w:spacing w:val="13"/>
          <w:sz w:val="24"/>
        </w:rPr>
        <w:t>中小企业证明文件</w:t>
      </w:r>
    </w:p>
    <w:p w14:paraId="65C9E52F">
      <w:pPr>
        <w:spacing w:line="360" w:lineRule="auto"/>
        <w:rPr>
          <w:rFonts w:hint="eastAsia"/>
        </w:rPr>
      </w:pPr>
      <w:r>
        <w:rPr>
          <w:rFonts w:hint="eastAsia" w:ascii="宋体" w:hAnsi="宋体" w:eastAsia="宋体"/>
          <w:spacing w:val="13"/>
          <w:sz w:val="24"/>
        </w:rPr>
        <w:t>说明：</w:t>
      </w:r>
    </w:p>
    <w:p w14:paraId="24D17C59">
      <w:pPr>
        <w:pStyle w:val="16"/>
        <w:spacing w:before="179" w:line="360" w:lineRule="auto"/>
        <w:ind w:left="4" w:firstLine="22"/>
        <w:rPr>
          <w:rFonts w:hint="eastAsia" w:ascii="宋体" w:hAnsi="宋体" w:eastAsia="宋体"/>
          <w:sz w:val="24"/>
          <w:szCs w:val="24"/>
          <w:lang w:eastAsia="zh-CN"/>
        </w:rPr>
      </w:pPr>
      <w:r>
        <w:rPr>
          <w:rFonts w:ascii="宋体" w:hAnsi="宋体" w:eastAsia="宋体" w:cs="Arial"/>
          <w:spacing w:val="1"/>
          <w:sz w:val="24"/>
          <w:szCs w:val="24"/>
          <w:lang w:eastAsia="zh-CN"/>
        </w:rPr>
        <w:t>1</w:t>
      </w:r>
      <w:r>
        <w:rPr>
          <w:rFonts w:ascii="宋体" w:hAnsi="宋体" w:eastAsia="宋体"/>
          <w:spacing w:val="1"/>
          <w:sz w:val="24"/>
          <w:szCs w:val="24"/>
          <w:lang w:eastAsia="zh-CN"/>
        </w:rPr>
        <w:t>）中小企业参加政府采购活动，应当出具《中小企业声明函》</w:t>
      </w:r>
      <w:r>
        <w:rPr>
          <w:rFonts w:ascii="宋体" w:hAnsi="宋体" w:eastAsia="宋体"/>
          <w:sz w:val="24"/>
          <w:szCs w:val="24"/>
          <w:lang w:eastAsia="zh-CN"/>
        </w:rPr>
        <w:t xml:space="preserve">或《残疾人福利性单位 </w:t>
      </w:r>
      <w:r>
        <w:rPr>
          <w:rFonts w:ascii="宋体" w:hAnsi="宋体" w:eastAsia="宋体"/>
          <w:spacing w:val="-1"/>
          <w:sz w:val="24"/>
          <w:szCs w:val="24"/>
          <w:lang w:eastAsia="zh-CN"/>
        </w:rPr>
        <w:t>声明函》或由省级以上监狱管理局、戒毒管理局（含</w:t>
      </w:r>
      <w:r>
        <w:rPr>
          <w:rFonts w:ascii="宋体" w:hAnsi="宋体" w:eastAsia="宋体"/>
          <w:spacing w:val="-2"/>
          <w:sz w:val="24"/>
          <w:szCs w:val="24"/>
          <w:lang w:eastAsia="zh-CN"/>
        </w:rPr>
        <w:t>新疆生产建设兵团）出具的属于监</w:t>
      </w:r>
      <w:r>
        <w:rPr>
          <w:rFonts w:ascii="宋体" w:hAnsi="宋体" w:eastAsia="宋体"/>
          <w:sz w:val="24"/>
          <w:szCs w:val="24"/>
          <w:lang w:eastAsia="zh-CN"/>
        </w:rPr>
        <w:t xml:space="preserve"> </w:t>
      </w:r>
      <w:r>
        <w:rPr>
          <w:rFonts w:ascii="宋体" w:hAnsi="宋体" w:eastAsia="宋体"/>
          <w:spacing w:val="-3"/>
          <w:sz w:val="24"/>
          <w:szCs w:val="24"/>
          <w:lang w:eastAsia="zh-CN"/>
        </w:rPr>
        <w:t>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以证明中小企业身份</w:t>
      </w:r>
      <w:r>
        <w:rPr>
          <w:rFonts w:hint="eastAsia" w:ascii="宋体" w:hAnsi="宋体" w:eastAsia="宋体"/>
          <w:spacing w:val="-3"/>
          <w:sz w:val="24"/>
          <w:szCs w:val="24"/>
          <w:lang w:eastAsia="zh-CN"/>
        </w:rPr>
        <w:t>。</w:t>
      </w:r>
      <w:r>
        <w:rPr>
          <w:rFonts w:ascii="宋体" w:hAnsi="宋体" w:eastAsia="宋体"/>
          <w:spacing w:val="-3"/>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3"/>
          <w:sz w:val="24"/>
          <w:szCs w:val="24"/>
          <w:lang w:eastAsia="zh-CN"/>
        </w:rPr>
        <w:t>由参加政府采购活动的</w:t>
      </w:r>
      <w:r>
        <w:rPr>
          <w:rFonts w:ascii="宋体" w:hAnsi="宋体" w:eastAsia="宋体"/>
          <w:spacing w:val="-4"/>
          <w:sz w:val="24"/>
          <w:szCs w:val="24"/>
          <w:lang w:eastAsia="zh-CN"/>
        </w:rPr>
        <w:t>投标人出具。联合体投标的</w:t>
      </w:r>
      <w:r>
        <w:rPr>
          <w:rFonts w:hint="eastAsia" w:ascii="宋体" w:hAnsi="宋体" w:eastAsia="宋体"/>
          <w:spacing w:val="-4"/>
          <w:sz w:val="24"/>
          <w:szCs w:val="24"/>
          <w:lang w:eastAsia="zh-CN"/>
        </w:rPr>
        <w:t>，</w:t>
      </w:r>
      <w:r>
        <w:rPr>
          <w:rFonts w:ascii="宋体" w:hAnsi="宋体" w:eastAsia="宋体"/>
          <w:spacing w:val="-4"/>
          <w:sz w:val="24"/>
          <w:szCs w:val="24"/>
          <w:lang w:eastAsia="zh-CN"/>
        </w:rPr>
        <w:t>《中小企业声明函》可由牵</w:t>
      </w:r>
      <w:r>
        <w:rPr>
          <w:rFonts w:ascii="宋体" w:hAnsi="宋体" w:eastAsia="宋体"/>
          <w:spacing w:val="-5"/>
          <w:sz w:val="24"/>
          <w:szCs w:val="24"/>
          <w:lang w:eastAsia="zh-CN"/>
        </w:rPr>
        <w:t>头人出具。</w:t>
      </w:r>
    </w:p>
    <w:p w14:paraId="31D81712">
      <w:pPr>
        <w:pStyle w:val="16"/>
        <w:spacing w:before="175" w:line="360" w:lineRule="auto"/>
        <w:ind w:left="3"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w:t>
      </w:r>
      <w:r>
        <w:rPr>
          <w:rFonts w:hint="eastAsia" w:ascii="宋体" w:hAnsi="宋体" w:eastAsia="宋体"/>
          <w:spacing w:val="-2"/>
          <w:sz w:val="24"/>
          <w:szCs w:val="24"/>
          <w:lang w:eastAsia="zh-CN"/>
        </w:rPr>
        <w:t>，</w:t>
      </w:r>
      <w:r>
        <w:rPr>
          <w:rFonts w:ascii="宋体" w:hAnsi="宋体" w:eastAsia="宋体"/>
          <w:spacing w:val="-2"/>
          <w:sz w:val="24"/>
          <w:szCs w:val="24"/>
          <w:lang w:eastAsia="zh-CN"/>
        </w:rPr>
        <w:t>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3C205BA7">
      <w:pPr>
        <w:pStyle w:val="16"/>
        <w:spacing w:before="175" w:line="360" w:lineRule="auto"/>
        <w:ind w:left="5" w:right="2"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hint="eastAsia" w:ascii="宋体" w:hAnsi="宋体" w:eastAsia="宋体"/>
          <w:spacing w:val="-1"/>
          <w:sz w:val="24"/>
          <w:szCs w:val="24"/>
          <w:lang w:eastAsia="zh-CN"/>
        </w:rPr>
        <w:t>、</w:t>
      </w:r>
      <w:r>
        <w:rPr>
          <w:rFonts w:ascii="宋体" w:hAnsi="宋体" w:eastAsia="宋体"/>
          <w:spacing w:val="-1"/>
          <w:sz w:val="24"/>
          <w:szCs w:val="24"/>
          <w:lang w:eastAsia="zh-CN"/>
        </w:rPr>
        <w:t>准确地了解所提供货物的制造企业</w:t>
      </w:r>
      <w:r>
        <w:rPr>
          <w:rFonts w:hint="eastAsia" w:ascii="宋体" w:hAnsi="宋体" w:eastAsia="宋体"/>
          <w:spacing w:val="-1"/>
          <w:sz w:val="24"/>
          <w:szCs w:val="24"/>
          <w:lang w:eastAsia="zh-CN"/>
        </w:rPr>
        <w:t>、</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w:t>
      </w:r>
      <w:r>
        <w:rPr>
          <w:rFonts w:hint="eastAsia" w:ascii="宋体" w:hAnsi="宋体" w:eastAsia="宋体"/>
          <w:sz w:val="24"/>
          <w:szCs w:val="24"/>
          <w:lang w:eastAsia="zh-CN"/>
        </w:rPr>
        <w:t>，</w:t>
      </w:r>
      <w:r>
        <w:rPr>
          <w:rFonts w:ascii="宋体" w:hAnsi="宋体" w:eastAsia="宋体"/>
          <w:sz w:val="24"/>
          <w:szCs w:val="24"/>
          <w:lang w:eastAsia="zh-CN"/>
        </w:rPr>
        <w:t>不建议填</w:t>
      </w:r>
      <w:r>
        <w:rPr>
          <w:rFonts w:ascii="宋体" w:hAnsi="宋体" w:eastAsia="宋体"/>
          <w:spacing w:val="-1"/>
          <w:sz w:val="24"/>
          <w:szCs w:val="24"/>
          <w:lang w:eastAsia="zh-CN"/>
        </w:rPr>
        <w:t>报本声明函。</w:t>
      </w:r>
    </w:p>
    <w:p w14:paraId="7C3E34B0">
      <w:pPr>
        <w:pStyle w:val="16"/>
        <w:spacing w:before="177" w:line="360" w:lineRule="auto"/>
        <w:ind w:left="4" w:firstLine="7"/>
        <w:rPr>
          <w:rFonts w:hint="eastAsia"/>
          <w:sz w:val="24"/>
          <w:szCs w:val="24"/>
          <w:lang w:eastAsia="zh-CN"/>
        </w:rPr>
      </w:pPr>
      <w:r>
        <w:rPr>
          <w:rFonts w:ascii="宋体" w:hAnsi="宋体" w:eastAsia="宋体" w:cs="Arial"/>
          <w:spacing w:val="-1"/>
          <w:sz w:val="24"/>
          <w:szCs w:val="24"/>
          <w:lang w:eastAsia="zh-CN"/>
        </w:rPr>
        <w:t>4</w:t>
      </w:r>
      <w:r>
        <w:rPr>
          <w:rFonts w:ascii="宋体" w:hAnsi="宋体" w:eastAsia="宋体"/>
          <w:spacing w:val="-1"/>
          <w:sz w:val="24"/>
          <w:szCs w:val="24"/>
          <w:lang w:eastAsia="zh-CN"/>
        </w:rPr>
        <w:t>）温馨提示</w:t>
      </w:r>
      <w:r>
        <w:rPr>
          <w:rFonts w:ascii="宋体" w:hAnsi="宋体" w:eastAsia="宋体"/>
          <w:spacing w:val="-27"/>
          <w:sz w:val="24"/>
          <w:szCs w:val="24"/>
          <w:lang w:eastAsia="zh-CN"/>
        </w:rPr>
        <w:t xml:space="preserve"> </w:t>
      </w:r>
      <w:r>
        <w:rPr>
          <w:rFonts w:ascii="宋体" w:hAnsi="宋体" w:eastAsia="宋体"/>
          <w:spacing w:val="-1"/>
          <w:sz w:val="24"/>
          <w:szCs w:val="24"/>
          <w:lang w:eastAsia="zh-CN"/>
        </w:rPr>
        <w:t>：为方便广大中小企业识别企业规模类型</w:t>
      </w:r>
      <w:r>
        <w:rPr>
          <w:rFonts w:hint="eastAsia" w:ascii="宋体" w:hAnsi="宋体" w:eastAsia="宋体"/>
          <w:spacing w:val="-1"/>
          <w:sz w:val="24"/>
          <w:szCs w:val="24"/>
          <w:lang w:eastAsia="zh-CN"/>
        </w:rPr>
        <w:t>，</w:t>
      </w:r>
      <w:r>
        <w:rPr>
          <w:rFonts w:ascii="宋体" w:hAnsi="宋体" w:eastAsia="宋体"/>
          <w:spacing w:val="-1"/>
          <w:sz w:val="24"/>
          <w:szCs w:val="24"/>
          <w:lang w:eastAsia="zh-CN"/>
        </w:rPr>
        <w:t>工业和信息化部</w:t>
      </w:r>
      <w:r>
        <w:rPr>
          <w:rFonts w:ascii="宋体" w:hAnsi="宋体" w:eastAsia="宋体"/>
          <w:spacing w:val="-2"/>
          <w:sz w:val="24"/>
          <w:szCs w:val="24"/>
          <w:lang w:eastAsia="zh-CN"/>
        </w:rPr>
        <w:t>组织开发了中</w:t>
      </w:r>
      <w:r>
        <w:rPr>
          <w:rFonts w:ascii="宋体" w:hAnsi="宋体" w:eastAsia="宋体"/>
          <w:sz w:val="24"/>
          <w:szCs w:val="24"/>
          <w:lang w:eastAsia="zh-CN"/>
        </w:rPr>
        <w:t xml:space="preserve"> </w:t>
      </w:r>
      <w:r>
        <w:rPr>
          <w:rFonts w:ascii="宋体" w:hAnsi="宋体" w:eastAsia="宋体"/>
          <w:spacing w:val="-1"/>
          <w:sz w:val="24"/>
          <w:szCs w:val="24"/>
          <w:lang w:eastAsia="zh-CN"/>
        </w:rPr>
        <w:t>小企业规模类型自测小程序，在国务院客户端和工业</w:t>
      </w:r>
      <w:r>
        <w:rPr>
          <w:rFonts w:ascii="宋体" w:hAnsi="宋体" w:eastAsia="宋体"/>
          <w:spacing w:val="-2"/>
          <w:sz w:val="24"/>
          <w:szCs w:val="24"/>
          <w:lang w:eastAsia="zh-CN"/>
        </w:rPr>
        <w:t>和信息化部网站上均有链接，投标</w:t>
      </w:r>
      <w:r>
        <w:rPr>
          <w:rFonts w:ascii="宋体" w:hAnsi="宋体" w:eastAsia="宋体"/>
          <w:sz w:val="24"/>
          <w:szCs w:val="24"/>
          <w:lang w:eastAsia="zh-CN"/>
        </w:rPr>
        <w:t xml:space="preserve"> </w:t>
      </w:r>
      <w:r>
        <w:rPr>
          <w:rFonts w:ascii="宋体" w:hAnsi="宋体" w:eastAsia="宋体"/>
          <w:spacing w:val="-1"/>
          <w:sz w:val="24"/>
          <w:szCs w:val="24"/>
          <w:lang w:eastAsia="zh-CN"/>
        </w:rPr>
        <w:t>人填写所属的行业和指标数据可自动生成企业规模类</w:t>
      </w:r>
      <w:r>
        <w:rPr>
          <w:rFonts w:ascii="宋体" w:hAnsi="宋体" w:eastAsia="宋体"/>
          <w:spacing w:val="-2"/>
          <w:sz w:val="24"/>
          <w:szCs w:val="24"/>
          <w:lang w:eastAsia="zh-CN"/>
        </w:rPr>
        <w:t>型测试结果。本项目中小企业划分</w:t>
      </w:r>
      <w:r>
        <w:rPr>
          <w:rFonts w:ascii="宋体" w:hAnsi="宋体" w:eastAsia="宋体"/>
          <w:sz w:val="24"/>
          <w:szCs w:val="24"/>
          <w:lang w:eastAsia="zh-CN"/>
        </w:rPr>
        <w:t xml:space="preserve"> </w:t>
      </w:r>
      <w:r>
        <w:rPr>
          <w:rFonts w:ascii="宋体" w:hAnsi="宋体" w:eastAsia="宋体"/>
          <w:spacing w:val="-1"/>
          <w:sz w:val="24"/>
          <w:szCs w:val="24"/>
          <w:lang w:eastAsia="zh-CN"/>
        </w:rPr>
        <w:t>标准所属行业详见第二章《投标人须知资料表</w:t>
      </w:r>
      <w:r>
        <w:rPr>
          <w:rFonts w:ascii="宋体" w:hAnsi="宋体" w:eastAsia="宋体"/>
          <w:spacing w:val="-2"/>
          <w:sz w:val="24"/>
          <w:szCs w:val="24"/>
          <w:lang w:eastAsia="zh-CN"/>
        </w:rPr>
        <w:t>》，如在该程序中未找到本项目文件规定</w:t>
      </w:r>
      <w:r>
        <w:rPr>
          <w:rFonts w:ascii="宋体" w:hAnsi="宋体" w:eastAsia="宋体"/>
          <w:sz w:val="24"/>
          <w:szCs w:val="24"/>
          <w:lang w:eastAsia="zh-CN"/>
        </w:rPr>
        <w:t xml:space="preserve"> </w:t>
      </w:r>
      <w:r>
        <w:rPr>
          <w:rFonts w:ascii="宋体" w:hAnsi="宋体" w:eastAsia="宋体"/>
          <w:spacing w:val="-1"/>
          <w:sz w:val="24"/>
          <w:szCs w:val="24"/>
          <w:lang w:eastAsia="zh-CN"/>
        </w:rPr>
        <w:t>的中小企业划分标准所属行业，则按照《关于印发中</w:t>
      </w:r>
      <w:r>
        <w:rPr>
          <w:rFonts w:ascii="宋体" w:hAnsi="宋体" w:eastAsia="宋体"/>
          <w:spacing w:val="-2"/>
          <w:sz w:val="24"/>
          <w:szCs w:val="24"/>
          <w:lang w:eastAsia="zh-CN"/>
        </w:rPr>
        <w:t>小企业划型标准规定的通知（工信</w:t>
      </w:r>
      <w:r>
        <w:rPr>
          <w:rFonts w:ascii="宋体" w:hAnsi="宋体" w:eastAsia="宋体"/>
          <w:sz w:val="24"/>
          <w:szCs w:val="24"/>
          <w:lang w:eastAsia="zh-CN"/>
        </w:rPr>
        <w:t xml:space="preserve"> </w:t>
      </w:r>
      <w:r>
        <w:rPr>
          <w:rFonts w:ascii="宋体" w:hAnsi="宋体" w:eastAsia="宋体"/>
          <w:spacing w:val="-1"/>
          <w:sz w:val="24"/>
          <w:szCs w:val="24"/>
          <w:lang w:eastAsia="zh-CN"/>
        </w:rPr>
        <w:t>部联企业﹝</w:t>
      </w:r>
      <w:r>
        <w:rPr>
          <w:rFonts w:ascii="宋体" w:hAnsi="宋体" w:eastAsia="宋体" w:cs="Arial"/>
          <w:spacing w:val="-1"/>
          <w:sz w:val="24"/>
          <w:szCs w:val="24"/>
          <w:lang w:eastAsia="zh-CN"/>
        </w:rPr>
        <w:t>2011</w:t>
      </w:r>
      <w:r>
        <w:rPr>
          <w:rFonts w:ascii="宋体" w:hAnsi="宋体" w:eastAsia="宋体"/>
          <w:spacing w:val="-1"/>
          <w:sz w:val="24"/>
          <w:szCs w:val="24"/>
          <w:lang w:eastAsia="zh-CN"/>
        </w:rPr>
        <w:t>﹞</w:t>
      </w:r>
      <w:r>
        <w:rPr>
          <w:rFonts w:ascii="宋体" w:hAnsi="宋体" w:eastAsia="宋体"/>
          <w:spacing w:val="-28"/>
          <w:sz w:val="24"/>
          <w:szCs w:val="24"/>
          <w:lang w:eastAsia="zh-CN"/>
        </w:rPr>
        <w:t xml:space="preserve"> </w:t>
      </w:r>
      <w:r>
        <w:rPr>
          <w:rFonts w:ascii="宋体" w:hAnsi="宋体" w:eastAsia="宋体" w:cs="Arial"/>
          <w:spacing w:val="-1"/>
          <w:sz w:val="24"/>
          <w:szCs w:val="24"/>
          <w:lang w:eastAsia="zh-CN"/>
        </w:rPr>
        <w:t>300</w:t>
      </w:r>
      <w:r>
        <w:rPr>
          <w:rFonts w:ascii="宋体" w:hAnsi="宋体" w:eastAsia="宋体"/>
          <w:spacing w:val="-1"/>
          <w:sz w:val="24"/>
          <w:szCs w:val="24"/>
          <w:lang w:eastAsia="zh-CN"/>
        </w:rPr>
        <w:t>号）》及本项目文件规定的中小企业划分标准所属行业执行。</w:t>
      </w:r>
    </w:p>
    <w:p w14:paraId="794E1D82">
      <w:pPr>
        <w:spacing w:line="286" w:lineRule="auto"/>
        <w:rPr>
          <w:rFonts w:hint="eastAsia"/>
          <w:sz w:val="24"/>
        </w:rPr>
        <w:sectPr>
          <w:headerReference r:id="rId38" w:type="default"/>
          <w:footerReference r:id="rId39"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6369E150">
      <w:pPr>
        <w:rPr>
          <w:rFonts w:hint="eastAsia"/>
          <w:sz w:val="20"/>
          <w:szCs w:val="20"/>
        </w:rPr>
      </w:pPr>
    </w:p>
    <w:p w14:paraId="6E3ED25A">
      <w:pPr>
        <w:spacing w:line="360" w:lineRule="auto"/>
        <w:jc w:val="center"/>
        <w:rPr>
          <w:rFonts w:hint="eastAsia" w:ascii="宋体" w:hAnsi="宋体" w:eastAsia="宋体" w:cs="宋体"/>
          <w:lang w:eastAsia="zh-CN"/>
        </w:rPr>
      </w:pPr>
      <w:r>
        <w:rPr>
          <w:sz w:val="20"/>
          <w:szCs w:val="20"/>
        </w:rPr>
        <w:tab/>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中小企业声明函(</w:t>
      </w:r>
      <w:r>
        <w:rPr>
          <w:rFonts w:hint="eastAsia" w:ascii="宋体" w:hAnsi="宋体" w:eastAsia="宋体" w:cs="宋体"/>
          <w:spacing w:val="-2"/>
          <w:sz w:val="36"/>
          <w:szCs w:val="36"/>
          <w:lang w:val="en-US" w:eastAsia="zh-CN"/>
          <w14:textOutline w14:w="2311" w14:cap="flat" w14:cmpd="sng" w14:algn="ctr">
            <w14:solidFill>
              <w14:srgbClr w14:val="000000"/>
            </w14:solidFill>
            <w14:prstDash w14:val="solid"/>
            <w14:miter w14:val="0"/>
          </w14:textOutline>
        </w:rPr>
        <w:t>工程、服务</w:t>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)格式</w:t>
      </w:r>
    </w:p>
    <w:p w14:paraId="0405AB08">
      <w:pPr>
        <w:pStyle w:val="16"/>
        <w:spacing w:before="260" w:line="360" w:lineRule="auto"/>
        <w:ind w:left="113" w:firstLine="503"/>
        <w:rPr>
          <w:rFonts w:hint="eastAsia" w:ascii="宋体" w:hAnsi="宋体" w:eastAsia="宋体"/>
          <w:sz w:val="24"/>
          <w:szCs w:val="24"/>
          <w:lang w:eastAsia="zh-CN"/>
        </w:rPr>
      </w:pPr>
      <w:r>
        <w:rPr>
          <w:rFonts w:ascii="宋体" w:hAnsi="宋体" w:eastAsia="宋体"/>
          <w:spacing w:val="4"/>
          <w:sz w:val="24"/>
          <w:szCs w:val="24"/>
          <w:lang w:eastAsia="zh-CN"/>
        </w:rPr>
        <w:t>本公司</w:t>
      </w:r>
      <w:r>
        <w:rPr>
          <w:rFonts w:ascii="宋体" w:hAnsi="宋体" w:eastAsia="宋体"/>
          <w:spacing w:val="4"/>
          <w:sz w:val="24"/>
          <w:szCs w:val="24"/>
          <w:u w:val="single"/>
          <w:lang w:eastAsia="zh-CN"/>
        </w:rPr>
        <w:t>（联合体）</w:t>
      </w:r>
      <w:r>
        <w:rPr>
          <w:rFonts w:ascii="宋体" w:hAnsi="宋体" w:eastAsia="宋体"/>
          <w:spacing w:val="4"/>
          <w:sz w:val="24"/>
          <w:szCs w:val="24"/>
          <w:lang w:eastAsia="zh-CN"/>
        </w:rPr>
        <w:t>郑重声明，根据《政府采购促进中小企业发展管理办法》（财</w:t>
      </w:r>
      <w:r>
        <w:rPr>
          <w:rFonts w:ascii="宋体" w:hAnsi="宋体" w:eastAsia="宋体"/>
          <w:spacing w:val="6"/>
          <w:sz w:val="24"/>
          <w:szCs w:val="24"/>
          <w:lang w:eastAsia="zh-CN"/>
        </w:rPr>
        <w:t xml:space="preserve">  库</w:t>
      </w:r>
      <w:r>
        <w:rPr>
          <w:rFonts w:ascii="宋体" w:hAnsi="宋体" w:eastAsia="宋体"/>
          <w:spacing w:val="-27"/>
          <w:sz w:val="24"/>
          <w:szCs w:val="24"/>
          <w:lang w:eastAsia="zh-CN"/>
        </w:rPr>
        <w:t xml:space="preserve"> </w:t>
      </w:r>
      <w:r>
        <w:rPr>
          <w:rFonts w:ascii="宋体" w:hAnsi="宋体" w:eastAsia="宋体"/>
          <w:spacing w:val="6"/>
          <w:sz w:val="24"/>
          <w:szCs w:val="24"/>
          <w:lang w:eastAsia="zh-CN"/>
        </w:rPr>
        <w:t>﹝</w:t>
      </w:r>
      <w:r>
        <w:rPr>
          <w:rFonts w:ascii="宋体" w:hAnsi="宋体" w:eastAsia="宋体"/>
          <w:spacing w:val="-49"/>
          <w:sz w:val="24"/>
          <w:szCs w:val="24"/>
          <w:lang w:eastAsia="zh-CN"/>
        </w:rPr>
        <w:t xml:space="preserve"> </w:t>
      </w:r>
      <w:r>
        <w:rPr>
          <w:rFonts w:ascii="宋体" w:hAnsi="宋体" w:eastAsia="宋体" w:cs="Arial"/>
          <w:spacing w:val="6"/>
          <w:sz w:val="24"/>
          <w:szCs w:val="24"/>
          <w:lang w:eastAsia="zh-CN"/>
        </w:rPr>
        <w:t>2020</w:t>
      </w:r>
      <w:r>
        <w:rPr>
          <w:rFonts w:ascii="宋体" w:hAnsi="宋体" w:eastAsia="宋体"/>
          <w:spacing w:val="6"/>
          <w:sz w:val="24"/>
          <w:szCs w:val="24"/>
          <w:lang w:eastAsia="zh-CN"/>
        </w:rPr>
        <w:t>﹞</w:t>
      </w:r>
      <w:r>
        <w:rPr>
          <w:rFonts w:ascii="宋体" w:hAnsi="宋体" w:eastAsia="宋体"/>
          <w:spacing w:val="-33"/>
          <w:sz w:val="24"/>
          <w:szCs w:val="24"/>
          <w:lang w:eastAsia="zh-CN"/>
        </w:rPr>
        <w:t xml:space="preserve"> </w:t>
      </w:r>
      <w:r>
        <w:rPr>
          <w:rFonts w:ascii="宋体" w:hAnsi="宋体" w:eastAsia="宋体" w:cs="Arial"/>
          <w:spacing w:val="6"/>
          <w:sz w:val="24"/>
          <w:szCs w:val="24"/>
          <w:lang w:eastAsia="zh-CN"/>
        </w:rPr>
        <w:t>46</w:t>
      </w:r>
      <w:r>
        <w:rPr>
          <w:rFonts w:ascii="宋体" w:hAnsi="宋体" w:eastAsia="宋体"/>
          <w:spacing w:val="6"/>
          <w:sz w:val="24"/>
          <w:szCs w:val="24"/>
          <w:lang w:eastAsia="zh-CN"/>
        </w:rPr>
        <w:t>号）的规定</w:t>
      </w:r>
      <w:r>
        <w:rPr>
          <w:rFonts w:hint="eastAsia" w:ascii="宋体" w:hAnsi="宋体" w:eastAsia="宋体"/>
          <w:spacing w:val="6"/>
          <w:sz w:val="24"/>
          <w:szCs w:val="24"/>
          <w:lang w:eastAsia="zh-CN"/>
        </w:rPr>
        <w:t>，</w:t>
      </w:r>
      <w:r>
        <w:rPr>
          <w:rFonts w:ascii="宋体" w:hAnsi="宋体" w:eastAsia="宋体"/>
          <w:spacing w:val="6"/>
          <w:sz w:val="24"/>
          <w:szCs w:val="24"/>
          <w:lang w:eastAsia="zh-CN"/>
        </w:rPr>
        <w:t>本公司</w:t>
      </w:r>
      <w:r>
        <w:rPr>
          <w:rFonts w:ascii="宋体" w:hAnsi="宋体" w:eastAsia="宋体"/>
          <w:spacing w:val="6"/>
          <w:sz w:val="24"/>
          <w:szCs w:val="24"/>
          <w:u w:val="single"/>
          <w:lang w:eastAsia="zh-CN"/>
        </w:rPr>
        <w:t>（联合体）</w:t>
      </w:r>
      <w:r>
        <w:rPr>
          <w:rFonts w:ascii="宋体" w:hAnsi="宋体" w:eastAsia="宋体"/>
          <w:spacing w:val="6"/>
          <w:sz w:val="24"/>
          <w:szCs w:val="24"/>
          <w:lang w:eastAsia="zh-CN"/>
        </w:rPr>
        <w:t>参加</w:t>
      </w:r>
      <w:r>
        <w:rPr>
          <w:rFonts w:ascii="宋体" w:hAnsi="宋体" w:eastAsia="宋体"/>
          <w:spacing w:val="6"/>
          <w:sz w:val="24"/>
          <w:szCs w:val="24"/>
          <w:u w:val="single"/>
          <w:lang w:eastAsia="zh-CN"/>
        </w:rPr>
        <w:t>（单位名称）</w:t>
      </w:r>
      <w:r>
        <w:rPr>
          <w:rFonts w:ascii="宋体" w:hAnsi="宋体" w:eastAsia="宋体"/>
          <w:spacing w:val="-22"/>
          <w:sz w:val="24"/>
          <w:szCs w:val="24"/>
          <w:lang w:eastAsia="zh-CN"/>
        </w:rPr>
        <w:t xml:space="preserve"> </w:t>
      </w:r>
      <w:r>
        <w:rPr>
          <w:rFonts w:ascii="宋体" w:hAnsi="宋体" w:eastAsia="宋体"/>
          <w:spacing w:val="6"/>
          <w:sz w:val="24"/>
          <w:szCs w:val="24"/>
          <w:lang w:eastAsia="zh-CN"/>
        </w:rPr>
        <w:t>的</w:t>
      </w:r>
      <w:r>
        <w:rPr>
          <w:rFonts w:ascii="宋体" w:hAnsi="宋体" w:eastAsia="宋体"/>
          <w:spacing w:val="6"/>
          <w:sz w:val="24"/>
          <w:szCs w:val="24"/>
          <w:u w:val="single"/>
          <w:lang w:eastAsia="zh-CN"/>
        </w:rPr>
        <w:t>（项目名称）</w:t>
      </w:r>
      <w:r>
        <w:rPr>
          <w:rFonts w:ascii="宋体" w:hAnsi="宋体" w:eastAsia="宋体"/>
          <w:sz w:val="24"/>
          <w:szCs w:val="24"/>
          <w:lang w:eastAsia="zh-CN"/>
        </w:rPr>
        <w:t xml:space="preserve"> </w:t>
      </w:r>
      <w:r>
        <w:rPr>
          <w:rFonts w:ascii="宋体" w:hAnsi="宋体" w:eastAsia="宋体"/>
          <w:spacing w:val="9"/>
          <w:sz w:val="24"/>
          <w:szCs w:val="24"/>
          <w:lang w:eastAsia="zh-CN"/>
        </w:rPr>
        <w:t>采购活动</w:t>
      </w:r>
      <w:r>
        <w:rPr>
          <w:rFonts w:hint="eastAsia" w:ascii="宋体" w:hAnsi="宋体" w:eastAsia="宋体"/>
          <w:spacing w:val="9"/>
          <w:sz w:val="24"/>
          <w:szCs w:val="24"/>
          <w:lang w:eastAsia="zh-CN"/>
        </w:rPr>
        <w:t>，</w:t>
      </w:r>
      <w:r>
        <w:rPr>
          <w:rFonts w:ascii="宋体" w:hAnsi="宋体" w:eastAsia="宋体" w:cs="宋体"/>
          <w:spacing w:val="15"/>
          <w:sz w:val="24"/>
          <w:lang w:eastAsia="zh-CN"/>
        </w:rPr>
        <w:t>工程的施工单位全部为符合政策要求的中小企业(或者</w:t>
      </w:r>
      <w:r>
        <w:rPr>
          <w:rFonts w:hint="eastAsia" w:ascii="宋体" w:hAnsi="宋体" w:eastAsia="宋体" w:cs="宋体"/>
          <w:spacing w:val="15"/>
          <w:sz w:val="24"/>
          <w:lang w:eastAsia="zh-CN"/>
        </w:rPr>
        <w:t>：</w:t>
      </w:r>
      <w:r>
        <w:rPr>
          <w:rFonts w:ascii="宋体" w:hAnsi="宋体" w:eastAsia="宋体" w:cs="宋体"/>
          <w:spacing w:val="15"/>
          <w:sz w:val="24"/>
          <w:lang w:eastAsia="zh-CN"/>
        </w:rPr>
        <w:t>服务全部由</w:t>
      </w:r>
      <w:r>
        <w:rPr>
          <w:rFonts w:ascii="宋体" w:hAnsi="宋体" w:eastAsia="宋体" w:cs="宋体"/>
          <w:spacing w:val="13"/>
          <w:sz w:val="24"/>
          <w:lang w:eastAsia="zh-CN"/>
        </w:rPr>
        <w:t>符</w:t>
      </w:r>
      <w:r>
        <w:rPr>
          <w:rFonts w:ascii="宋体" w:hAnsi="宋体" w:eastAsia="宋体" w:cs="宋体"/>
          <w:spacing w:val="22"/>
          <w:sz w:val="24"/>
          <w:lang w:eastAsia="zh-CN"/>
        </w:rPr>
        <w:t>合</w:t>
      </w:r>
      <w:r>
        <w:rPr>
          <w:rFonts w:ascii="宋体" w:hAnsi="宋体" w:eastAsia="宋体" w:cs="宋体"/>
          <w:spacing w:val="11"/>
          <w:sz w:val="24"/>
          <w:lang w:eastAsia="zh-CN"/>
        </w:rPr>
        <w:t>政策要求的中小企业承接)。</w:t>
      </w:r>
      <w:r>
        <w:rPr>
          <w:rFonts w:ascii="宋体" w:hAnsi="宋体" w:eastAsia="宋体"/>
          <w:spacing w:val="9"/>
          <w:sz w:val="24"/>
          <w:szCs w:val="24"/>
          <w:lang w:eastAsia="zh-CN"/>
        </w:rPr>
        <w:t>相关企业</w:t>
      </w:r>
      <w:r>
        <w:rPr>
          <w:rFonts w:ascii="宋体" w:hAnsi="宋体" w:eastAsia="宋体"/>
          <w:spacing w:val="8"/>
          <w:sz w:val="24"/>
          <w:szCs w:val="24"/>
          <w:lang w:eastAsia="zh-CN"/>
        </w:rPr>
        <w:t>（含联合体中的中小企业</w:t>
      </w:r>
      <w:r>
        <w:rPr>
          <w:rFonts w:ascii="宋体" w:hAnsi="宋体" w:eastAsia="宋体"/>
          <w:spacing w:val="-33"/>
          <w:sz w:val="24"/>
          <w:szCs w:val="24"/>
          <w:lang w:eastAsia="zh-CN"/>
        </w:rPr>
        <w:t xml:space="preserve"> </w:t>
      </w:r>
      <w:r>
        <w:rPr>
          <w:rFonts w:ascii="宋体" w:hAnsi="宋体" w:eastAsia="宋体"/>
          <w:spacing w:val="8"/>
          <w:sz w:val="24"/>
          <w:szCs w:val="24"/>
          <w:lang w:eastAsia="zh-CN"/>
        </w:rPr>
        <w:t>、签订分包意向协议的中小企业）的具体情况如下：</w:t>
      </w:r>
    </w:p>
    <w:p w14:paraId="41867448">
      <w:pPr>
        <w:pStyle w:val="16"/>
        <w:tabs>
          <w:tab w:val="left" w:pos="217"/>
        </w:tabs>
        <w:spacing w:before="19" w:line="360" w:lineRule="auto"/>
        <w:ind w:left="108" w:right="79" w:firstLine="530"/>
        <w:rPr>
          <w:rFonts w:hint="eastAsia" w:ascii="宋体" w:hAnsi="宋体" w:eastAsia="宋体"/>
          <w:sz w:val="24"/>
          <w:szCs w:val="24"/>
          <w:lang w:eastAsia="zh-CN"/>
        </w:rPr>
      </w:pPr>
      <w:r>
        <w:rPr>
          <w:rFonts w:ascii="宋体" w:hAnsi="宋体" w:eastAsia="宋体" w:cs="Arial"/>
          <w:spacing w:val="5"/>
          <w:sz w:val="24"/>
          <w:szCs w:val="24"/>
          <w:lang w:eastAsia="zh-CN"/>
        </w:rPr>
        <w:t>1</w:t>
      </w:r>
      <w:r>
        <w:rPr>
          <w:rFonts w:ascii="宋体" w:hAnsi="宋体" w:eastAsia="宋体" w:cs="Arial"/>
          <w:spacing w:val="-34"/>
          <w:sz w:val="24"/>
          <w:szCs w:val="24"/>
          <w:lang w:eastAsia="zh-CN"/>
        </w:rPr>
        <w:t xml:space="preserve"> </w:t>
      </w:r>
      <w:r>
        <w:rPr>
          <w:rFonts w:ascii="宋体" w:hAnsi="宋体" w:eastAsia="宋体" w:cs="Arial"/>
          <w:spacing w:val="5"/>
          <w:sz w:val="24"/>
          <w:szCs w:val="24"/>
          <w:lang w:eastAsia="zh-CN"/>
        </w:rPr>
        <w:t>.</w:t>
      </w:r>
      <w:r>
        <w:rPr>
          <w:rFonts w:ascii="宋体" w:hAnsi="宋体" w:eastAsia="宋体"/>
          <w:spacing w:val="5"/>
          <w:sz w:val="24"/>
          <w:szCs w:val="24"/>
          <w:u w:val="single"/>
          <w:lang w:eastAsia="zh-CN"/>
        </w:rPr>
        <w:t>（标的名称</w:t>
      </w:r>
      <w:r>
        <w:rPr>
          <w:rFonts w:ascii="宋体" w:hAnsi="宋体" w:eastAsia="宋体"/>
          <w:spacing w:val="-43"/>
          <w:sz w:val="24"/>
          <w:szCs w:val="24"/>
          <w:u w:val="single"/>
          <w:lang w:eastAsia="zh-CN"/>
        </w:rPr>
        <w:t>）</w:t>
      </w:r>
      <w:r>
        <w:rPr>
          <w:rFonts w:ascii="宋体" w:hAnsi="宋体" w:eastAsia="宋体"/>
          <w:spacing w:val="-43"/>
          <w:sz w:val="24"/>
          <w:szCs w:val="24"/>
          <w:lang w:eastAsia="zh-CN"/>
        </w:rPr>
        <w:t>，</w:t>
      </w:r>
      <w:r>
        <w:rPr>
          <w:rFonts w:ascii="宋体" w:hAnsi="宋体" w:eastAsia="宋体"/>
          <w:spacing w:val="5"/>
          <w:sz w:val="24"/>
          <w:szCs w:val="24"/>
          <w:lang w:eastAsia="zh-CN"/>
        </w:rPr>
        <w:t>属于</w:t>
      </w:r>
      <w:r>
        <w:rPr>
          <w:rFonts w:ascii="宋体" w:hAnsi="宋体" w:eastAsia="宋体"/>
          <w:spacing w:val="5"/>
          <w:sz w:val="24"/>
          <w:szCs w:val="24"/>
          <w:u w:val="single"/>
          <w:lang w:eastAsia="zh-CN"/>
        </w:rPr>
        <w:t>（采购文件中明确的所属行业</w:t>
      </w:r>
      <w:r>
        <w:rPr>
          <w:rFonts w:ascii="宋体" w:hAnsi="宋体" w:eastAsia="宋体"/>
          <w:spacing w:val="-15"/>
          <w:sz w:val="24"/>
          <w:szCs w:val="24"/>
          <w:u w:val="single"/>
          <w:lang w:eastAsia="zh-CN"/>
        </w:rPr>
        <w:t xml:space="preserve"> </w:t>
      </w:r>
      <w:r>
        <w:rPr>
          <w:rFonts w:ascii="宋体" w:hAnsi="宋体" w:eastAsia="宋体"/>
          <w:spacing w:val="5"/>
          <w:sz w:val="24"/>
          <w:szCs w:val="24"/>
          <w:u w:val="single"/>
          <w:lang w:eastAsia="zh-CN"/>
        </w:rPr>
        <w:t>）</w:t>
      </w:r>
      <w:r>
        <w:rPr>
          <w:rFonts w:ascii="宋体" w:hAnsi="宋体" w:eastAsia="宋体"/>
          <w:spacing w:val="5"/>
          <w:sz w:val="24"/>
          <w:szCs w:val="24"/>
          <w:lang w:eastAsia="zh-CN"/>
        </w:rPr>
        <w:t>行业；</w:t>
      </w:r>
      <w:r>
        <w:rPr>
          <w:rFonts w:ascii="宋体" w:hAnsi="宋体" w:eastAsia="宋体" w:cs="宋体"/>
          <w:spacing w:val="8"/>
          <w:sz w:val="24"/>
          <w:lang w:eastAsia="zh-CN"/>
        </w:rPr>
        <w:t>承建(承</w:t>
      </w:r>
      <w:r>
        <w:rPr>
          <w:rFonts w:ascii="宋体" w:hAnsi="宋体" w:eastAsia="宋体" w:cs="宋体"/>
          <w:spacing w:val="7"/>
          <w:sz w:val="24"/>
          <w:lang w:eastAsia="zh-CN"/>
        </w:rPr>
        <w:t>接</w:t>
      </w:r>
      <w:r>
        <w:rPr>
          <w:rFonts w:ascii="宋体" w:hAnsi="宋体" w:eastAsia="宋体" w:cs="宋体"/>
          <w:sz w:val="24"/>
          <w:lang w:eastAsia="zh-CN"/>
        </w:rPr>
        <w:t>)</w:t>
      </w:r>
      <w:r>
        <w:rPr>
          <w:rFonts w:hint="eastAsia" w:ascii="宋体" w:hAnsi="宋体" w:eastAsia="宋体" w:cs="宋体"/>
          <w:sz w:val="24"/>
          <w:lang w:val="en-US" w:eastAsia="zh-CN"/>
        </w:rPr>
        <w:t>企业</w:t>
      </w:r>
      <w:r>
        <w:rPr>
          <w:rFonts w:ascii="宋体" w:hAnsi="宋体" w:eastAsia="宋体"/>
          <w:spacing w:val="5"/>
          <w:sz w:val="24"/>
          <w:szCs w:val="24"/>
          <w:lang w:eastAsia="zh-CN"/>
        </w:rPr>
        <w:t>为</w:t>
      </w:r>
      <w:r>
        <w:rPr>
          <w:rFonts w:ascii="宋体" w:hAnsi="宋体" w:eastAsia="宋体"/>
          <w:spacing w:val="5"/>
          <w:sz w:val="24"/>
          <w:szCs w:val="24"/>
          <w:u w:val="single"/>
          <w:lang w:eastAsia="zh-CN"/>
        </w:rPr>
        <w:t>（企业名</w:t>
      </w:r>
      <w:r>
        <w:rPr>
          <w:rFonts w:ascii="宋体" w:hAnsi="宋体" w:eastAsia="宋体"/>
          <w:spacing w:val="1"/>
          <w:sz w:val="24"/>
          <w:szCs w:val="24"/>
          <w:u w:val="single"/>
          <w:lang w:eastAsia="zh-CN"/>
        </w:rPr>
        <w:t>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1"/>
          <w:sz w:val="24"/>
          <w:szCs w:val="24"/>
          <w:lang w:eastAsia="zh-CN"/>
        </w:rPr>
        <w:t>从业人员</w:t>
      </w:r>
      <w:r>
        <w:rPr>
          <w:rFonts w:ascii="宋体" w:hAnsi="宋体" w:eastAsia="宋体"/>
          <w:spacing w:val="-60"/>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人</w:t>
      </w:r>
      <w:r>
        <w:rPr>
          <w:rFonts w:ascii="宋体" w:hAnsi="宋体" w:eastAsia="宋体"/>
          <w:spacing w:val="-17"/>
          <w:sz w:val="24"/>
          <w:szCs w:val="24"/>
          <w:lang w:eastAsia="zh-CN"/>
        </w:rPr>
        <w:t xml:space="preserve"> </w:t>
      </w:r>
      <w:r>
        <w:rPr>
          <w:rFonts w:ascii="宋体" w:hAnsi="宋体" w:eastAsia="宋体"/>
          <w:spacing w:val="1"/>
          <w:sz w:val="24"/>
          <w:szCs w:val="24"/>
          <w:lang w:eastAsia="zh-CN"/>
        </w:rPr>
        <w:t>，营业收入为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14"/>
          <w:sz w:val="24"/>
          <w:szCs w:val="24"/>
          <w:lang w:eastAsia="zh-CN"/>
        </w:rPr>
        <w:t xml:space="preserve"> </w:t>
      </w:r>
      <w:r>
        <w:rPr>
          <w:rFonts w:ascii="宋体" w:hAnsi="宋体" w:eastAsia="宋体"/>
          <w:spacing w:val="1"/>
          <w:sz w:val="24"/>
          <w:szCs w:val="24"/>
          <w:lang w:eastAsia="zh-CN"/>
        </w:rPr>
        <w:t>，资产总额为</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21"/>
          <w:w w:val="101"/>
          <w:sz w:val="24"/>
          <w:szCs w:val="24"/>
          <w:lang w:eastAsia="zh-CN"/>
        </w:rPr>
        <w:t xml:space="preserve"> </w:t>
      </w:r>
      <w:r>
        <w:rPr>
          <w:rFonts w:ascii="宋体" w:hAnsi="宋体" w:eastAsia="宋体" w:cs="Arial"/>
          <w:spacing w:val="1"/>
          <w:position w:val="6"/>
          <w:sz w:val="16"/>
          <w:szCs w:val="16"/>
          <w:lang w:eastAsia="zh-CN"/>
        </w:rPr>
        <w:t xml:space="preserve">1 </w:t>
      </w:r>
      <w:r>
        <w:rPr>
          <w:rFonts w:ascii="宋体" w:hAnsi="宋体" w:eastAsia="宋体"/>
          <w:sz w:val="24"/>
          <w:szCs w:val="24"/>
          <w:lang w:eastAsia="zh-CN"/>
        </w:rPr>
        <w:t xml:space="preserve">，属于 </w:t>
      </w:r>
      <w:r>
        <w:rPr>
          <w:rFonts w:ascii="宋体" w:hAnsi="宋体" w:eastAsia="宋体"/>
          <w:sz w:val="24"/>
          <w:szCs w:val="24"/>
          <w:u w:val="single"/>
          <w:lang w:eastAsia="zh-CN"/>
        </w:rPr>
        <w:tab/>
      </w:r>
      <w:r>
        <w:rPr>
          <w:rFonts w:ascii="宋体" w:hAnsi="宋体" w:eastAsia="宋体"/>
          <w:spacing w:val="-6"/>
          <w:sz w:val="24"/>
          <w:szCs w:val="24"/>
          <w:u w:val="single"/>
          <w:lang w:eastAsia="zh-CN"/>
        </w:rPr>
        <w:t>（ 中型企业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、微型企业</w:t>
      </w:r>
      <w:r>
        <w:rPr>
          <w:rFonts w:ascii="宋体" w:hAnsi="宋体" w:eastAsia="宋体"/>
          <w:spacing w:val="-46"/>
          <w:sz w:val="24"/>
          <w:szCs w:val="24"/>
          <w:u w:val="single"/>
          <w:lang w:eastAsia="zh-CN"/>
        </w:rPr>
        <w:t>）</w:t>
      </w:r>
      <w:r>
        <w:rPr>
          <w:rFonts w:ascii="宋体" w:hAnsi="宋体" w:eastAsia="宋体"/>
          <w:spacing w:val="-46"/>
          <w:sz w:val="24"/>
          <w:szCs w:val="24"/>
          <w:lang w:eastAsia="zh-CN"/>
        </w:rPr>
        <w:t>；</w:t>
      </w:r>
    </w:p>
    <w:p w14:paraId="534E3E88">
      <w:pPr>
        <w:spacing w:before="171" w:line="360" w:lineRule="auto"/>
        <w:ind w:left="640"/>
        <w:rPr>
          <w:rFonts w:hint="eastAsia" w:ascii="宋体" w:hAnsi="宋体" w:eastAsia="宋体"/>
          <w:sz w:val="24"/>
          <w:szCs w:val="24"/>
          <w:lang w:eastAsia="zh-CN"/>
        </w:rPr>
      </w:pPr>
      <w:r>
        <w:rPr>
          <w:rFonts w:ascii="宋体" w:hAnsi="宋体" w:eastAsia="宋体"/>
          <w:spacing w:val="2"/>
          <w:position w:val="1"/>
          <w:sz w:val="24"/>
          <w:szCs w:val="24"/>
          <w:lang w:eastAsia="zh-CN"/>
        </w:rPr>
        <w:t>……</w:t>
      </w:r>
    </w:p>
    <w:p w14:paraId="2F13CE76">
      <w:pPr>
        <w:pStyle w:val="16"/>
        <w:spacing w:before="186" w:line="360" w:lineRule="auto"/>
        <w:ind w:left="110" w:right="84" w:firstLine="526"/>
        <w:rPr>
          <w:rFonts w:hint="eastAsia" w:ascii="宋体" w:hAnsi="宋体" w:eastAsia="宋体"/>
          <w:sz w:val="24"/>
          <w:szCs w:val="24"/>
          <w:lang w:eastAsia="zh-CN"/>
        </w:rPr>
      </w:pPr>
      <w:r>
        <w:rPr>
          <w:rFonts w:ascii="宋体" w:hAnsi="宋体" w:eastAsia="宋体"/>
          <w:spacing w:val="6"/>
          <w:sz w:val="24"/>
          <w:szCs w:val="24"/>
          <w:lang w:eastAsia="zh-CN"/>
        </w:rPr>
        <w:t>以上企业</w:t>
      </w:r>
      <w:r>
        <w:rPr>
          <w:rFonts w:hint="eastAsia" w:ascii="宋体" w:hAnsi="宋体" w:eastAsia="宋体"/>
          <w:spacing w:val="6"/>
          <w:sz w:val="24"/>
          <w:szCs w:val="24"/>
          <w:lang w:eastAsia="zh-CN"/>
        </w:rPr>
        <w:t>，</w:t>
      </w:r>
      <w:r>
        <w:rPr>
          <w:rFonts w:ascii="宋体" w:hAnsi="宋体" w:eastAsia="宋体"/>
          <w:spacing w:val="6"/>
          <w:sz w:val="24"/>
          <w:szCs w:val="24"/>
          <w:lang w:eastAsia="zh-CN"/>
        </w:rPr>
        <w:t>不属于大企业的分支机构</w:t>
      </w:r>
      <w:r>
        <w:rPr>
          <w:rFonts w:hint="eastAsia" w:ascii="宋体" w:hAnsi="宋体" w:eastAsia="宋体"/>
          <w:spacing w:val="6"/>
          <w:sz w:val="24"/>
          <w:szCs w:val="24"/>
          <w:lang w:eastAsia="zh-CN"/>
        </w:rPr>
        <w:t>，</w:t>
      </w:r>
      <w:r>
        <w:rPr>
          <w:rFonts w:ascii="宋体" w:hAnsi="宋体" w:eastAsia="宋体"/>
          <w:spacing w:val="6"/>
          <w:sz w:val="24"/>
          <w:szCs w:val="24"/>
          <w:lang w:eastAsia="zh-CN"/>
        </w:rPr>
        <w:t>不存在控股股东为大企业的情形</w:t>
      </w:r>
      <w:r>
        <w:rPr>
          <w:rFonts w:hint="eastAsia" w:ascii="宋体" w:hAnsi="宋体" w:eastAsia="宋体"/>
          <w:spacing w:val="6"/>
          <w:sz w:val="24"/>
          <w:szCs w:val="24"/>
          <w:lang w:eastAsia="zh-CN"/>
        </w:rPr>
        <w:t>，</w:t>
      </w:r>
      <w:r>
        <w:rPr>
          <w:rFonts w:ascii="宋体" w:hAnsi="宋体" w:eastAsia="宋体"/>
          <w:spacing w:val="6"/>
          <w:sz w:val="24"/>
          <w:szCs w:val="24"/>
          <w:lang w:eastAsia="zh-CN"/>
        </w:rPr>
        <w:t>也不</w:t>
      </w:r>
      <w:r>
        <w:rPr>
          <w:rFonts w:ascii="宋体" w:hAnsi="宋体" w:eastAsia="宋体"/>
          <w:sz w:val="24"/>
          <w:szCs w:val="24"/>
          <w:lang w:eastAsia="zh-CN"/>
        </w:rPr>
        <w:t xml:space="preserve"> </w:t>
      </w:r>
      <w:r>
        <w:rPr>
          <w:rFonts w:ascii="宋体" w:hAnsi="宋体" w:eastAsia="宋体"/>
          <w:spacing w:val="11"/>
          <w:sz w:val="24"/>
          <w:szCs w:val="24"/>
          <w:lang w:eastAsia="zh-CN"/>
        </w:rPr>
        <w:t>存在与大企业的负责人为同一人的情形。</w:t>
      </w:r>
    </w:p>
    <w:p w14:paraId="78522F03">
      <w:pPr>
        <w:pStyle w:val="16"/>
        <w:spacing w:before="10" w:line="360" w:lineRule="auto"/>
        <w:ind w:left="616"/>
        <w:rPr>
          <w:rFonts w:hint="eastAsia" w:ascii="宋体" w:hAnsi="宋体" w:eastAsia="宋体"/>
          <w:sz w:val="24"/>
          <w:szCs w:val="24"/>
          <w:lang w:eastAsia="zh-CN"/>
        </w:rPr>
      </w:pPr>
      <w:r>
        <w:rPr>
          <w:rFonts w:ascii="宋体" w:hAnsi="宋体" w:eastAsia="宋体"/>
          <w:spacing w:val="9"/>
          <w:sz w:val="24"/>
          <w:szCs w:val="24"/>
          <w:lang w:eastAsia="zh-CN"/>
        </w:rPr>
        <w:t>本企业对上述声明内容的真实性负责</w:t>
      </w:r>
      <w:r>
        <w:rPr>
          <w:rFonts w:hint="eastAsia" w:ascii="宋体" w:hAnsi="宋体" w:eastAsia="宋体"/>
          <w:spacing w:val="9"/>
          <w:sz w:val="24"/>
          <w:szCs w:val="24"/>
          <w:lang w:eastAsia="zh-CN"/>
        </w:rPr>
        <w:t>。</w:t>
      </w:r>
      <w:r>
        <w:rPr>
          <w:rFonts w:ascii="宋体" w:hAnsi="宋体" w:eastAsia="宋体"/>
          <w:spacing w:val="9"/>
          <w:sz w:val="24"/>
          <w:szCs w:val="24"/>
          <w:lang w:eastAsia="zh-CN"/>
        </w:rPr>
        <w:t>如有虚假</w:t>
      </w:r>
      <w:r>
        <w:rPr>
          <w:rFonts w:hint="eastAsia" w:ascii="宋体" w:hAnsi="宋体" w:eastAsia="宋体"/>
          <w:spacing w:val="9"/>
          <w:sz w:val="24"/>
          <w:szCs w:val="24"/>
          <w:lang w:eastAsia="zh-CN"/>
        </w:rPr>
        <w:t>，</w:t>
      </w:r>
      <w:r>
        <w:rPr>
          <w:rFonts w:ascii="宋体" w:hAnsi="宋体" w:eastAsia="宋体"/>
          <w:spacing w:val="9"/>
          <w:sz w:val="24"/>
          <w:szCs w:val="24"/>
          <w:lang w:eastAsia="zh-CN"/>
        </w:rPr>
        <w:t>将依法承担相应</w:t>
      </w:r>
      <w:r>
        <w:rPr>
          <w:rFonts w:ascii="宋体" w:hAnsi="宋体" w:eastAsia="宋体"/>
          <w:spacing w:val="8"/>
          <w:sz w:val="24"/>
          <w:szCs w:val="24"/>
          <w:lang w:eastAsia="zh-CN"/>
        </w:rPr>
        <w:t>责任。</w:t>
      </w:r>
    </w:p>
    <w:p w14:paraId="649DA9D9">
      <w:pPr>
        <w:spacing w:line="360" w:lineRule="auto"/>
        <w:rPr>
          <w:rFonts w:hint="eastAsia" w:ascii="宋体" w:hAnsi="宋体" w:eastAsia="宋体" w:cs="宋体"/>
          <w:lang w:eastAsia="zh-CN"/>
        </w:rPr>
      </w:pPr>
    </w:p>
    <w:p w14:paraId="5C378C25">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企业名称(盖章)：_______</w:t>
      </w:r>
    </w:p>
    <w:p w14:paraId="6391E0D0">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日 期：________</w:t>
      </w:r>
    </w:p>
    <w:p w14:paraId="19D6FCA5">
      <w:pPr>
        <w:spacing w:line="360" w:lineRule="auto"/>
        <w:rPr>
          <w:rFonts w:hint="eastAsia" w:ascii="宋体" w:hAnsi="宋体" w:eastAsia="宋体" w:cs="宋体"/>
          <w:lang w:eastAsia="zh-CN"/>
        </w:rPr>
      </w:pPr>
    </w:p>
    <w:p w14:paraId="35059097">
      <w:pPr>
        <w:spacing w:line="360" w:lineRule="auto"/>
        <w:rPr>
          <w:rFonts w:hint="eastAsia" w:ascii="宋体" w:hAnsi="宋体" w:eastAsia="宋体" w:cs="宋体"/>
          <w:lang w:eastAsia="zh-CN"/>
        </w:rPr>
      </w:pPr>
    </w:p>
    <w:p w14:paraId="256C9EB5">
      <w:pPr>
        <w:pStyle w:val="13"/>
        <w:spacing w:line="360" w:lineRule="auto"/>
        <w:rPr>
          <w:rFonts w:hint="eastAsia" w:hAnsi="宋体" w:cs="宋体"/>
          <w:spacing w:val="9"/>
          <w:sz w:val="20"/>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p w14:paraId="363EF3B6">
      <w:pPr>
        <w:tabs>
          <w:tab w:val="left" w:pos="1944"/>
        </w:tabs>
        <w:rPr>
          <w:rFonts w:hint="eastAsia"/>
          <w:sz w:val="20"/>
          <w:szCs w:val="20"/>
        </w:rPr>
      </w:pPr>
    </w:p>
    <w:p w14:paraId="43E90F02">
      <w:pPr>
        <w:tabs>
          <w:tab w:val="left" w:pos="1944"/>
        </w:tabs>
        <w:rPr>
          <w:rFonts w:hint="eastAsia"/>
          <w:sz w:val="20"/>
          <w:szCs w:val="20"/>
        </w:rPr>
        <w:sectPr>
          <w:headerReference r:id="rId40" w:type="default"/>
          <w:footerReference r:id="rId41" w:type="default"/>
          <w:pgSz w:w="11907" w:h="16840"/>
          <w:pgMar w:top="1149" w:right="1133" w:bottom="1060" w:left="1593" w:header="875" w:footer="886" w:gutter="0"/>
          <w:pgBorders>
            <w:top w:val="none" w:sz="0" w:space="0"/>
            <w:left w:val="none" w:sz="0" w:space="0"/>
            <w:bottom w:val="none" w:sz="0" w:space="0"/>
            <w:right w:val="none" w:sz="0" w:space="0"/>
          </w:pgBorders>
          <w:pgNumType w:fmt="decimal"/>
          <w:cols w:space="720" w:num="1"/>
        </w:sectPr>
      </w:pPr>
      <w:r>
        <w:rPr>
          <w:sz w:val="20"/>
          <w:szCs w:val="20"/>
        </w:rPr>
        <w:tab/>
      </w:r>
    </w:p>
    <w:p w14:paraId="0CCC84FE">
      <w:pPr>
        <w:pStyle w:val="16"/>
        <w:spacing w:before="328" w:line="204" w:lineRule="auto"/>
        <w:ind w:left="2196"/>
        <w:rPr>
          <w:rFonts w:hint="eastAsia" w:ascii="宋体" w:hAnsi="宋体" w:eastAsia="宋体"/>
          <w:sz w:val="35"/>
          <w:szCs w:val="35"/>
          <w:lang w:eastAsia="zh-CN"/>
        </w:rPr>
      </w:pPr>
      <w:r>
        <w:rPr>
          <w:rFonts w:ascii="宋体" w:hAnsi="宋体" w:eastAsia="宋体"/>
          <w:b/>
          <w:bCs/>
          <w:spacing w:val="10"/>
          <w:sz w:val="35"/>
          <w:szCs w:val="35"/>
          <w:lang w:eastAsia="zh-CN"/>
        </w:rPr>
        <w:t>残疾人福利性单位声明函格式</w:t>
      </w:r>
    </w:p>
    <w:p w14:paraId="54FD04DB">
      <w:pPr>
        <w:spacing w:line="300" w:lineRule="auto"/>
        <w:rPr>
          <w:rFonts w:hint="eastAsia" w:ascii="宋体" w:hAnsi="宋体" w:eastAsia="宋体"/>
        </w:rPr>
      </w:pPr>
    </w:p>
    <w:p w14:paraId="6E17917C">
      <w:pPr>
        <w:spacing w:line="300" w:lineRule="auto"/>
        <w:rPr>
          <w:rFonts w:hint="eastAsia" w:ascii="宋体" w:hAnsi="宋体" w:eastAsia="宋体"/>
        </w:rPr>
      </w:pPr>
    </w:p>
    <w:p w14:paraId="21C39266">
      <w:pPr>
        <w:pStyle w:val="16"/>
        <w:spacing w:before="103" w:line="360" w:lineRule="auto"/>
        <w:ind w:left="3" w:right="16"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hint="eastAsia" w:ascii="宋体" w:hAnsi="宋体" w:eastAsia="宋体"/>
          <w:spacing w:val="8"/>
          <w:sz w:val="24"/>
          <w:szCs w:val="24"/>
          <w:lang w:eastAsia="zh-CN"/>
        </w:rPr>
        <w:t>，</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4"/>
          <w:sz w:val="24"/>
          <w:szCs w:val="24"/>
          <w:lang w:eastAsia="zh-CN"/>
        </w:rPr>
        <w:t>业政府采购政策的通知》（财库〔</w:t>
      </w:r>
      <w:r>
        <w:rPr>
          <w:rFonts w:ascii="宋体" w:hAnsi="宋体" w:eastAsia="宋体" w:cs="Arial"/>
          <w:spacing w:val="4"/>
          <w:sz w:val="24"/>
          <w:szCs w:val="24"/>
          <w:lang w:eastAsia="zh-CN"/>
        </w:rPr>
        <w:t>2017</w:t>
      </w:r>
      <w:r>
        <w:rPr>
          <w:rFonts w:ascii="宋体" w:hAnsi="宋体" w:eastAsia="宋体"/>
          <w:spacing w:val="4"/>
          <w:sz w:val="24"/>
          <w:szCs w:val="24"/>
          <w:lang w:eastAsia="zh-CN"/>
        </w:rPr>
        <w:t>〕</w:t>
      </w:r>
      <w:r>
        <w:rPr>
          <w:rFonts w:ascii="宋体" w:hAnsi="宋体" w:eastAsia="宋体" w:cs="Arial"/>
          <w:spacing w:val="4"/>
          <w:sz w:val="24"/>
          <w:szCs w:val="24"/>
          <w:lang w:eastAsia="zh-CN"/>
        </w:rPr>
        <w:t>141</w:t>
      </w:r>
      <w:r>
        <w:rPr>
          <w:rFonts w:ascii="宋体" w:hAnsi="宋体" w:eastAsia="宋体"/>
          <w:spacing w:val="4"/>
          <w:sz w:val="24"/>
          <w:szCs w:val="24"/>
          <w:lang w:eastAsia="zh-CN"/>
        </w:rPr>
        <w:t>号）的规定</w:t>
      </w:r>
      <w:r>
        <w:rPr>
          <w:rFonts w:hint="eastAsia" w:ascii="宋体" w:hAnsi="宋体" w:eastAsia="宋体"/>
          <w:spacing w:val="4"/>
          <w:sz w:val="24"/>
          <w:szCs w:val="24"/>
          <w:lang w:eastAsia="zh-CN"/>
        </w:rPr>
        <w:t>，</w:t>
      </w:r>
      <w:r>
        <w:rPr>
          <w:rFonts w:ascii="宋体" w:hAnsi="宋体" w:eastAsia="宋体"/>
          <w:spacing w:val="3"/>
          <w:sz w:val="24"/>
          <w:szCs w:val="24"/>
          <w:lang w:eastAsia="zh-CN"/>
        </w:rPr>
        <w:t>本单位（请进行选择</w:t>
      </w:r>
      <w:r>
        <w:rPr>
          <w:rFonts w:ascii="宋体" w:hAnsi="宋体" w:eastAsia="宋体"/>
          <w:spacing w:val="-51"/>
          <w:w w:val="87"/>
          <w:sz w:val="24"/>
          <w:szCs w:val="24"/>
          <w:lang w:eastAsia="zh-CN"/>
        </w:rPr>
        <w:t>）：</w:t>
      </w:r>
    </w:p>
    <w:p w14:paraId="7FCD82D3">
      <w:pPr>
        <w:pStyle w:val="16"/>
        <w:spacing w:before="20" w:line="360" w:lineRule="auto"/>
        <w:ind w:left="504"/>
        <w:rPr>
          <w:rFonts w:hint="eastAsia" w:ascii="宋体" w:hAnsi="宋体" w:eastAsia="宋体"/>
          <w:sz w:val="24"/>
          <w:szCs w:val="24"/>
          <w:lang w:eastAsia="zh-CN"/>
        </w:rPr>
      </w:pPr>
      <w:r>
        <w:rPr>
          <w:rFonts w:ascii="宋体" w:hAnsi="宋体" w:eastAsia="宋体" w:cs="Arial"/>
          <w:spacing w:val="15"/>
          <w:sz w:val="24"/>
          <w:szCs w:val="24"/>
          <w:lang w:eastAsia="zh-CN"/>
        </w:rPr>
        <w:t>□</w:t>
      </w:r>
      <w:r>
        <w:rPr>
          <w:rFonts w:ascii="宋体" w:hAnsi="宋体" w:eastAsia="宋体"/>
          <w:spacing w:val="15"/>
          <w:sz w:val="24"/>
          <w:szCs w:val="24"/>
          <w:lang w:eastAsia="zh-CN"/>
        </w:rPr>
        <w:t>不属于符合条件的残疾人福利性单位。</w:t>
      </w:r>
    </w:p>
    <w:p w14:paraId="07E25573">
      <w:pPr>
        <w:pStyle w:val="16"/>
        <w:spacing w:before="243" w:line="360" w:lineRule="auto"/>
        <w:ind w:left="4" w:firstLine="500"/>
        <w:rPr>
          <w:rFonts w:hint="eastAsia" w:ascii="宋体" w:hAnsi="宋体" w:eastAsia="宋体"/>
          <w:sz w:val="24"/>
          <w:szCs w:val="24"/>
          <w:lang w:eastAsia="zh-CN"/>
        </w:rPr>
      </w:pPr>
      <w:r>
        <w:rPr>
          <w:rFonts w:ascii="宋体" w:hAnsi="宋体" w:eastAsia="宋体" w:cs="Arial"/>
          <w:spacing w:val="12"/>
          <w:sz w:val="24"/>
          <w:szCs w:val="24"/>
          <w:lang w:eastAsia="zh-CN"/>
        </w:rPr>
        <w:t>□</w:t>
      </w:r>
      <w:r>
        <w:rPr>
          <w:rFonts w:ascii="宋体" w:hAnsi="宋体" w:eastAsia="宋体"/>
          <w:spacing w:val="12"/>
          <w:sz w:val="24"/>
          <w:szCs w:val="24"/>
          <w:lang w:eastAsia="zh-CN"/>
        </w:rPr>
        <w:t>属于符合条件的残疾人福利性单位</w:t>
      </w:r>
      <w:r>
        <w:rPr>
          <w:rFonts w:ascii="宋体" w:hAnsi="宋体" w:eastAsia="宋体"/>
          <w:spacing w:val="-15"/>
          <w:sz w:val="24"/>
          <w:szCs w:val="24"/>
          <w:lang w:eastAsia="zh-CN"/>
        </w:rPr>
        <w:t xml:space="preserve"> </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49357BAC">
      <w:pPr>
        <w:pStyle w:val="16"/>
        <w:spacing w:before="19" w:line="360" w:lineRule="auto"/>
        <w:ind w:left="510"/>
        <w:rPr>
          <w:rFonts w:hint="eastAsia" w:ascii="宋体" w:hAnsi="宋体" w:eastAsia="宋体"/>
          <w:sz w:val="24"/>
          <w:szCs w:val="24"/>
          <w:lang w:eastAsia="zh-CN"/>
        </w:rPr>
      </w:pPr>
      <w:r>
        <w:rPr>
          <w:rFonts w:ascii="宋体" w:hAnsi="宋体" w:eastAsia="宋体"/>
          <w:spacing w:val="10"/>
          <w:sz w:val="24"/>
          <w:szCs w:val="24"/>
          <w:lang w:eastAsia="zh-CN"/>
        </w:rPr>
        <w:t>本单位对上述声明的真实性负责</w:t>
      </w:r>
      <w:r>
        <w:rPr>
          <w:rFonts w:hint="eastAsia" w:ascii="宋体" w:hAnsi="宋体" w:eastAsia="宋体"/>
          <w:spacing w:val="10"/>
          <w:sz w:val="24"/>
          <w:szCs w:val="24"/>
          <w:lang w:eastAsia="zh-CN"/>
        </w:rPr>
        <w:t>。</w:t>
      </w:r>
      <w:r>
        <w:rPr>
          <w:rFonts w:ascii="宋体" w:hAnsi="宋体" w:eastAsia="宋体"/>
          <w:spacing w:val="10"/>
          <w:sz w:val="24"/>
          <w:szCs w:val="24"/>
          <w:lang w:eastAsia="zh-CN"/>
        </w:rPr>
        <w:t>如有虚假</w:t>
      </w:r>
      <w:r>
        <w:rPr>
          <w:rFonts w:hint="eastAsia" w:ascii="宋体" w:hAnsi="宋体" w:eastAsia="宋体"/>
          <w:spacing w:val="10"/>
          <w:sz w:val="24"/>
          <w:szCs w:val="24"/>
          <w:lang w:eastAsia="zh-CN"/>
        </w:rPr>
        <w:t>，</w:t>
      </w:r>
      <w:r>
        <w:rPr>
          <w:rFonts w:ascii="宋体" w:hAnsi="宋体" w:eastAsia="宋体"/>
          <w:spacing w:val="10"/>
          <w:sz w:val="24"/>
          <w:szCs w:val="24"/>
          <w:lang w:eastAsia="zh-CN"/>
        </w:rPr>
        <w:t>将</w:t>
      </w:r>
      <w:r>
        <w:rPr>
          <w:rFonts w:ascii="宋体" w:hAnsi="宋体" w:eastAsia="宋体"/>
          <w:spacing w:val="9"/>
          <w:sz w:val="24"/>
          <w:szCs w:val="24"/>
          <w:lang w:eastAsia="zh-CN"/>
        </w:rPr>
        <w:t>依法承担相应责任。</w:t>
      </w:r>
    </w:p>
    <w:p w14:paraId="3FD26B16">
      <w:pPr>
        <w:spacing w:line="262" w:lineRule="auto"/>
        <w:rPr>
          <w:rFonts w:hint="eastAsia" w:ascii="宋体" w:hAnsi="宋体" w:eastAsia="宋体"/>
        </w:rPr>
      </w:pPr>
    </w:p>
    <w:p w14:paraId="4B630440">
      <w:pPr>
        <w:spacing w:line="262" w:lineRule="auto"/>
        <w:rPr>
          <w:rFonts w:hint="eastAsia" w:ascii="宋体" w:hAnsi="宋体" w:eastAsia="宋体"/>
        </w:rPr>
      </w:pPr>
    </w:p>
    <w:p w14:paraId="01DF9020">
      <w:pPr>
        <w:spacing w:line="262" w:lineRule="auto"/>
        <w:rPr>
          <w:rFonts w:hint="eastAsia" w:ascii="宋体" w:hAnsi="宋体" w:eastAsia="宋体"/>
        </w:rPr>
      </w:pPr>
    </w:p>
    <w:p w14:paraId="2E2C0B18">
      <w:pPr>
        <w:spacing w:line="262" w:lineRule="auto"/>
        <w:rPr>
          <w:rFonts w:hint="eastAsia" w:ascii="宋体" w:hAnsi="宋体" w:eastAsia="宋体"/>
        </w:rPr>
      </w:pPr>
    </w:p>
    <w:p w14:paraId="0BCDCA5A">
      <w:pPr>
        <w:spacing w:line="262" w:lineRule="auto"/>
        <w:rPr>
          <w:rFonts w:hint="eastAsia" w:ascii="宋体" w:hAnsi="宋体" w:eastAsia="宋体"/>
        </w:rPr>
      </w:pPr>
    </w:p>
    <w:p w14:paraId="177A90A1">
      <w:pPr>
        <w:pStyle w:val="16"/>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7D9E8A67">
      <w:pPr>
        <w:pStyle w:val="16"/>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F2F62D8">
      <w:pPr>
        <w:spacing w:line="339" w:lineRule="auto"/>
        <w:rPr>
          <w:rFonts w:hint="eastAsia"/>
          <w:sz w:val="24"/>
        </w:rPr>
        <w:sectPr>
          <w:headerReference r:id="rId42" w:type="default"/>
          <w:footerReference r:id="rId43" w:type="default"/>
          <w:pgSz w:w="11907" w:h="16840"/>
          <w:pgMar w:top="1149" w:right="1128" w:bottom="1060" w:left="1701" w:header="875" w:footer="886" w:gutter="0"/>
          <w:pgBorders>
            <w:top w:val="none" w:sz="0" w:space="0"/>
            <w:left w:val="none" w:sz="0" w:space="0"/>
            <w:bottom w:val="none" w:sz="0" w:space="0"/>
            <w:right w:val="none" w:sz="0" w:space="0"/>
          </w:pgBorders>
          <w:pgNumType w:fmt="decimal"/>
          <w:cols w:space="720" w:num="1"/>
        </w:sectPr>
      </w:pPr>
    </w:p>
    <w:p w14:paraId="2CD1B967">
      <w:pPr>
        <w:pStyle w:val="16"/>
        <w:spacing w:before="307" w:line="202" w:lineRule="auto"/>
        <w:ind w:left="17"/>
        <w:outlineLvl w:val="1"/>
        <w:rPr>
          <w:rFonts w:hint="eastAsia" w:ascii="宋体" w:hAnsi="宋体" w:eastAsia="宋体"/>
          <w:sz w:val="24"/>
          <w:szCs w:val="24"/>
          <w:lang w:eastAsia="zh-CN"/>
        </w:rPr>
      </w:pPr>
      <w:r>
        <w:rPr>
          <w:rFonts w:ascii="Arial" w:hAnsi="Arial" w:eastAsia="Arial" w:cs="Arial"/>
          <w:sz w:val="24"/>
          <w:szCs w:val="24"/>
          <w:lang w:eastAsia="zh-CN"/>
        </w:rPr>
        <w:t xml:space="preserve">8   </w:t>
      </w:r>
      <w:r>
        <w:rPr>
          <w:rFonts w:ascii="宋体" w:hAnsi="宋体" w:eastAsia="宋体"/>
          <w:sz w:val="24"/>
          <w:szCs w:val="24"/>
          <w:lang w:eastAsia="zh-CN"/>
        </w:rPr>
        <w:t>拟分包情况说明</w:t>
      </w:r>
    </w:p>
    <w:p w14:paraId="3F5814BE">
      <w:pPr>
        <w:pStyle w:val="16"/>
        <w:spacing w:before="196" w:line="204"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38CCAF99">
      <w:pPr>
        <w:pStyle w:val="16"/>
        <w:spacing w:before="253" w:line="196" w:lineRule="auto"/>
        <w:ind w:left="4"/>
        <w:rPr>
          <w:rFonts w:hint="eastAsia" w:ascii="宋体" w:hAnsi="宋体" w:eastAsia="宋体"/>
          <w:spacing w:val="-2"/>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2"/>
          <w:sz w:val="24"/>
          <w:szCs w:val="24"/>
          <w:lang w:eastAsia="zh-CN"/>
        </w:rPr>
        <w:t>（采购人）</w:t>
      </w:r>
    </w:p>
    <w:p w14:paraId="524BD1F2">
      <w:pPr>
        <w:pStyle w:val="16"/>
        <w:spacing w:before="184" w:line="360" w:lineRule="auto"/>
        <w:ind w:firstLine="472" w:firstLineChars="200"/>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w:t>
      </w:r>
      <w:r>
        <w:rPr>
          <w:rFonts w:hint="eastAsia" w:ascii="宋体" w:hAnsi="宋体" w:eastAsia="宋体"/>
          <w:spacing w:val="-2"/>
          <w:sz w:val="24"/>
          <w:szCs w:val="24"/>
          <w:lang w:eastAsia="zh-CN"/>
        </w:rPr>
        <w:t>）</w:t>
      </w:r>
      <w:r>
        <w:rPr>
          <w:rFonts w:ascii="宋体" w:hAnsi="宋体" w:eastAsia="宋体"/>
          <w:spacing w:val="-2"/>
          <w:sz w:val="24"/>
          <w:szCs w:val="24"/>
          <w:lang w:eastAsia="zh-CN"/>
        </w:rPr>
        <w:t>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59"/>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1B978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04F14BCA">
            <w:pPr>
              <w:spacing w:before="107" w:line="179" w:lineRule="auto"/>
              <w:ind w:left="216"/>
              <w:rPr>
                <w:rFonts w:hint="eastAsia" w:ascii="宋体" w:hAnsi="宋体" w:eastAsia="宋体" w:cs="微软雅黑"/>
                <w:kern w:val="0"/>
                <w:sz w:val="20"/>
                <w:szCs w:val="20"/>
                <w14:ligatures w14:val="none"/>
              </w:rPr>
            </w:pPr>
            <w:r>
              <w:rPr>
                <w:rFonts w:ascii="宋体" w:hAnsi="宋体" w:eastAsia="宋体" w:cs="微软雅黑"/>
                <w:spacing w:val="21"/>
                <w:kern w:val="0"/>
                <w:sz w:val="20"/>
                <w:szCs w:val="20"/>
                <w14:ligatures w14:val="none"/>
              </w:rPr>
              <w:t>序 号</w:t>
            </w:r>
          </w:p>
        </w:tc>
        <w:tc>
          <w:tcPr>
            <w:tcW w:w="1286" w:type="dxa"/>
          </w:tcPr>
          <w:p w14:paraId="3E12526D">
            <w:pPr>
              <w:spacing w:before="215" w:line="202" w:lineRule="auto"/>
              <w:ind w:left="171" w:right="162" w:hanging="8"/>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分包承担</w:t>
            </w:r>
            <w:r>
              <w:rPr>
                <w:rFonts w:ascii="宋体" w:hAnsi="宋体" w:eastAsia="宋体" w:cs="微软雅黑"/>
                <w:spacing w:val="1"/>
                <w:kern w:val="0"/>
                <w:sz w:val="20"/>
                <w:szCs w:val="20"/>
                <w14:ligatures w14:val="none"/>
              </w:rPr>
              <w:t xml:space="preserve"> </w:t>
            </w:r>
            <w:r>
              <w:rPr>
                <w:rFonts w:ascii="宋体" w:hAnsi="宋体" w:eastAsia="宋体" w:cs="微软雅黑"/>
                <w:spacing w:val="-4"/>
                <w:kern w:val="0"/>
                <w:sz w:val="20"/>
                <w:szCs w:val="20"/>
                <w14:ligatures w14:val="none"/>
              </w:rPr>
              <w:t>主体名称</w:t>
            </w:r>
          </w:p>
        </w:tc>
        <w:tc>
          <w:tcPr>
            <w:tcW w:w="1512" w:type="dxa"/>
            <w:vAlign w:val="center"/>
          </w:tcPr>
          <w:p w14:paraId="05AF5153">
            <w:pPr>
              <w:spacing w:before="42" w:line="194" w:lineRule="auto"/>
              <w:ind w:left="266" w:right="270" w:firstLine="10"/>
              <w:jc w:val="center"/>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分包承担</w:t>
            </w:r>
            <w:r>
              <w:rPr>
                <w:rFonts w:ascii="宋体" w:hAnsi="宋体" w:eastAsia="宋体" w:cs="微软雅黑"/>
                <w:spacing w:val="1"/>
                <w:kern w:val="0"/>
                <w:sz w:val="20"/>
                <w:szCs w:val="20"/>
                <w14:ligatures w14:val="none"/>
              </w:rPr>
              <w:t xml:space="preserve"> 主体类型</w:t>
            </w:r>
            <w:r>
              <w:rPr>
                <w:rFonts w:ascii="宋体" w:hAnsi="宋体" w:eastAsia="宋体" w:cs="微软雅黑"/>
                <w:kern w:val="0"/>
                <w:sz w:val="20"/>
                <w:szCs w:val="20"/>
                <w14:ligatures w14:val="none"/>
              </w:rPr>
              <w:t xml:space="preserve"> </w:t>
            </w:r>
            <w:r>
              <w:rPr>
                <w:rFonts w:ascii="宋体" w:hAnsi="宋体" w:eastAsia="宋体" w:cs="微软雅黑"/>
                <w:spacing w:val="2"/>
                <w:kern w:val="0"/>
                <w:sz w:val="20"/>
                <w:szCs w:val="20"/>
                <w14:ligatures w14:val="none"/>
              </w:rPr>
              <w:t>（选择）</w:t>
            </w:r>
          </w:p>
        </w:tc>
        <w:tc>
          <w:tcPr>
            <w:tcW w:w="1124" w:type="dxa"/>
          </w:tcPr>
          <w:p w14:paraId="44E7DE22">
            <w:pPr>
              <w:pStyle w:val="53"/>
              <w:spacing w:line="285" w:lineRule="auto"/>
              <w:rPr>
                <w:rFonts w:hint="eastAsia" w:ascii="宋体" w:hAnsi="宋体"/>
              </w:rPr>
            </w:pPr>
          </w:p>
          <w:p w14:paraId="2E3F792D">
            <w:pPr>
              <w:spacing w:before="103" w:line="201" w:lineRule="auto"/>
              <w:ind w:left="89"/>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资质等级</w:t>
            </w:r>
          </w:p>
        </w:tc>
        <w:tc>
          <w:tcPr>
            <w:tcW w:w="1560" w:type="dxa"/>
          </w:tcPr>
          <w:p w14:paraId="3829C14F">
            <w:pPr>
              <w:spacing w:before="215" w:line="202" w:lineRule="auto"/>
              <w:ind w:left="300" w:right="298" w:firstLine="123"/>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拟分包</w:t>
            </w:r>
            <w:r>
              <w:rPr>
                <w:rFonts w:ascii="宋体" w:hAnsi="宋体" w:eastAsia="宋体" w:cs="微软雅黑"/>
                <w:kern w:val="0"/>
                <w:sz w:val="20"/>
                <w:szCs w:val="20"/>
                <w14:ligatures w14:val="none"/>
              </w:rPr>
              <w:t xml:space="preserve">  </w:t>
            </w:r>
            <w:r>
              <w:rPr>
                <w:rFonts w:ascii="宋体" w:hAnsi="宋体" w:eastAsia="宋体" w:cs="微软雅黑"/>
                <w:spacing w:val="-1"/>
                <w:kern w:val="0"/>
                <w:sz w:val="20"/>
                <w:szCs w:val="20"/>
                <w14:ligatures w14:val="none"/>
              </w:rPr>
              <w:t>合同内容</w:t>
            </w:r>
          </w:p>
        </w:tc>
        <w:tc>
          <w:tcPr>
            <w:tcW w:w="1497" w:type="dxa"/>
          </w:tcPr>
          <w:p w14:paraId="6C80C0F0">
            <w:pPr>
              <w:spacing w:before="42" w:line="201" w:lineRule="auto"/>
              <w:ind w:left="395"/>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拟分包</w:t>
            </w:r>
          </w:p>
          <w:p w14:paraId="19C8A66C">
            <w:pPr>
              <w:spacing w:before="4" w:line="189" w:lineRule="auto"/>
              <w:ind w:left="22" w:right="18" w:firstLine="249"/>
              <w:rPr>
                <w:rFonts w:hint="eastAsia" w:ascii="宋体" w:hAnsi="宋体" w:eastAsia="宋体" w:cs="微软雅黑"/>
                <w:kern w:val="0"/>
                <w:sz w:val="20"/>
                <w:szCs w:val="20"/>
                <w14:ligatures w14:val="none"/>
              </w:rPr>
            </w:pPr>
            <w:r>
              <w:rPr>
                <w:rFonts w:ascii="宋体" w:hAnsi="宋体" w:eastAsia="宋体" w:cs="微软雅黑"/>
                <w:spacing w:val="-1"/>
                <w:kern w:val="0"/>
                <w:sz w:val="20"/>
                <w:szCs w:val="20"/>
                <w14:ligatures w14:val="none"/>
              </w:rPr>
              <w:t>合同金额</w:t>
            </w:r>
            <w:r>
              <w:rPr>
                <w:rFonts w:ascii="宋体" w:hAnsi="宋体" w:eastAsia="宋体" w:cs="微软雅黑"/>
                <w:kern w:val="0"/>
                <w:sz w:val="20"/>
                <w:szCs w:val="20"/>
                <w14:ligatures w14:val="none"/>
              </w:rPr>
              <w:t xml:space="preserve">    </w:t>
            </w:r>
            <w:r>
              <w:rPr>
                <w:rFonts w:ascii="宋体" w:hAnsi="宋体" w:eastAsia="宋体" w:cs="微软雅黑"/>
                <w:spacing w:val="1"/>
                <w:kern w:val="0"/>
                <w:sz w:val="20"/>
                <w:szCs w:val="20"/>
                <w14:ligatures w14:val="none"/>
              </w:rPr>
              <w:t>（人民币元）</w:t>
            </w:r>
          </w:p>
        </w:tc>
        <w:tc>
          <w:tcPr>
            <w:tcW w:w="1568" w:type="dxa"/>
          </w:tcPr>
          <w:p w14:paraId="46C875C5">
            <w:pPr>
              <w:pStyle w:val="53"/>
              <w:spacing w:before="217" w:line="199" w:lineRule="auto"/>
              <w:ind w:left="86" w:right="52" w:firstLine="133"/>
              <w:rPr>
                <w:rFonts w:hint="eastAsia" w:ascii="宋体" w:hAnsi="宋体" w:cs="微软雅黑"/>
              </w:rPr>
            </w:pPr>
            <w:r>
              <w:rPr>
                <w:rFonts w:ascii="宋体" w:hAnsi="宋体" w:cs="微软雅黑"/>
                <w:spacing w:val="-7"/>
              </w:rPr>
              <w:t>占合同金额</w:t>
            </w:r>
            <w:r>
              <w:rPr>
                <w:rFonts w:ascii="宋体" w:hAnsi="宋体" w:cs="微软雅黑"/>
              </w:rPr>
              <w:t xml:space="preserve">  </w:t>
            </w:r>
            <w:r>
              <w:rPr>
                <w:rFonts w:ascii="宋体" w:hAnsi="宋体" w:cs="微软雅黑"/>
                <w:spacing w:val="1"/>
              </w:rPr>
              <w:t>的比例（</w:t>
            </w:r>
            <w:r>
              <w:rPr>
                <w:rFonts w:ascii="宋体" w:hAnsi="宋体"/>
                <w:spacing w:val="1"/>
              </w:rPr>
              <w:t>%</w:t>
            </w:r>
            <w:r>
              <w:rPr>
                <w:rFonts w:ascii="宋体" w:hAnsi="宋体" w:cs="微软雅黑"/>
                <w:spacing w:val="1"/>
              </w:rPr>
              <w:t>）</w:t>
            </w:r>
          </w:p>
        </w:tc>
      </w:tr>
      <w:tr w14:paraId="7CB32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center"/>
          </w:tcPr>
          <w:p w14:paraId="6599AFAA">
            <w:pPr>
              <w:pStyle w:val="53"/>
              <w:spacing w:before="69" w:line="199" w:lineRule="auto"/>
              <w:ind w:left="177"/>
              <w:jc w:val="center"/>
              <w:rPr>
                <w:rFonts w:hint="eastAsia" w:ascii="宋体" w:hAnsi="宋体"/>
              </w:rPr>
            </w:pPr>
            <w:r>
              <w:rPr>
                <w:rFonts w:ascii="宋体" w:hAnsi="宋体"/>
              </w:rPr>
              <w:t>1</w:t>
            </w:r>
          </w:p>
        </w:tc>
        <w:tc>
          <w:tcPr>
            <w:tcW w:w="1286" w:type="dxa"/>
            <w:vAlign w:val="center"/>
          </w:tcPr>
          <w:p w14:paraId="27931BAD">
            <w:pPr>
              <w:pStyle w:val="53"/>
              <w:jc w:val="center"/>
              <w:rPr>
                <w:rFonts w:hint="eastAsia" w:ascii="宋体" w:hAnsi="宋体"/>
              </w:rPr>
            </w:pPr>
          </w:p>
        </w:tc>
        <w:tc>
          <w:tcPr>
            <w:tcW w:w="1512" w:type="dxa"/>
            <w:vAlign w:val="center"/>
          </w:tcPr>
          <w:p w14:paraId="417F4319">
            <w:pPr>
              <w:pStyle w:val="53"/>
              <w:spacing w:before="43" w:line="201" w:lineRule="auto"/>
              <w:ind w:left="134"/>
              <w:jc w:val="both"/>
              <w:rPr>
                <w:rFonts w:hint="eastAsia" w:ascii="宋体" w:hAnsi="宋体" w:cs="微软雅黑"/>
              </w:rPr>
            </w:pPr>
            <w:r>
              <w:rPr>
                <w:rFonts w:ascii="宋体" w:hAnsi="宋体"/>
                <w:spacing w:val="11"/>
              </w:rPr>
              <w:t>□</w:t>
            </w:r>
            <w:r>
              <w:rPr>
                <w:rFonts w:ascii="宋体" w:hAnsi="宋体" w:cs="微软雅黑"/>
                <w:spacing w:val="11"/>
              </w:rPr>
              <w:t>中型企业</w:t>
            </w:r>
          </w:p>
          <w:p w14:paraId="7FB864A8">
            <w:pPr>
              <w:pStyle w:val="53"/>
              <w:spacing w:before="1" w:line="189" w:lineRule="auto"/>
              <w:ind w:left="374" w:right="208" w:hanging="240"/>
              <w:jc w:val="both"/>
              <w:rPr>
                <w:rFonts w:hint="eastAsia" w:ascii="宋体" w:hAnsi="宋体" w:cs="微软雅黑"/>
              </w:rPr>
            </w:pPr>
            <w:r>
              <w:rPr>
                <w:rFonts w:ascii="宋体" w:hAnsi="宋体"/>
                <w:spacing w:val="11"/>
              </w:rPr>
              <w:t>□</w:t>
            </w:r>
            <w:r>
              <w:rPr>
                <w:rFonts w:ascii="宋体" w:hAnsi="宋体" w:cs="微软雅黑"/>
                <w:spacing w:val="11"/>
              </w:rPr>
              <w:t>小微企业</w:t>
            </w:r>
            <w:r>
              <w:rPr>
                <w:rFonts w:ascii="宋体" w:hAnsi="宋体"/>
                <w:spacing w:val="19"/>
              </w:rPr>
              <w:t>□</w:t>
            </w:r>
            <w:r>
              <w:rPr>
                <w:rFonts w:ascii="宋体" w:hAnsi="宋体" w:cs="微软雅黑"/>
                <w:spacing w:val="19"/>
              </w:rPr>
              <w:t>其他</w:t>
            </w:r>
          </w:p>
        </w:tc>
        <w:tc>
          <w:tcPr>
            <w:tcW w:w="1124" w:type="dxa"/>
          </w:tcPr>
          <w:p w14:paraId="5E0F2EB4">
            <w:pPr>
              <w:pStyle w:val="53"/>
              <w:rPr>
                <w:rFonts w:hint="eastAsia" w:ascii="宋体" w:hAnsi="宋体"/>
              </w:rPr>
            </w:pPr>
          </w:p>
        </w:tc>
        <w:tc>
          <w:tcPr>
            <w:tcW w:w="1560" w:type="dxa"/>
          </w:tcPr>
          <w:p w14:paraId="6788CB81">
            <w:pPr>
              <w:pStyle w:val="53"/>
              <w:rPr>
                <w:rFonts w:hint="eastAsia" w:ascii="宋体" w:hAnsi="宋体"/>
              </w:rPr>
            </w:pPr>
          </w:p>
        </w:tc>
        <w:tc>
          <w:tcPr>
            <w:tcW w:w="1497" w:type="dxa"/>
          </w:tcPr>
          <w:p w14:paraId="411F2231">
            <w:pPr>
              <w:pStyle w:val="53"/>
              <w:rPr>
                <w:rFonts w:hint="eastAsia" w:ascii="宋体" w:hAnsi="宋体"/>
              </w:rPr>
            </w:pPr>
          </w:p>
        </w:tc>
        <w:tc>
          <w:tcPr>
            <w:tcW w:w="1568" w:type="dxa"/>
          </w:tcPr>
          <w:p w14:paraId="5B8E53EF">
            <w:pPr>
              <w:pStyle w:val="53"/>
              <w:rPr>
                <w:rFonts w:hint="eastAsia" w:ascii="宋体" w:hAnsi="宋体"/>
              </w:rPr>
            </w:pPr>
          </w:p>
        </w:tc>
      </w:tr>
      <w:tr w14:paraId="6EFBA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center"/>
          </w:tcPr>
          <w:p w14:paraId="5E38398F">
            <w:pPr>
              <w:pStyle w:val="53"/>
              <w:spacing w:before="69" w:line="201" w:lineRule="auto"/>
              <w:ind w:left="168"/>
              <w:jc w:val="center"/>
              <w:rPr>
                <w:rFonts w:hint="eastAsia" w:ascii="宋体" w:hAnsi="宋体"/>
              </w:rPr>
            </w:pPr>
            <w:r>
              <w:rPr>
                <w:rFonts w:ascii="宋体" w:hAnsi="宋体"/>
                <w:spacing w:val="1"/>
              </w:rPr>
              <w:t>2</w:t>
            </w:r>
          </w:p>
        </w:tc>
        <w:tc>
          <w:tcPr>
            <w:tcW w:w="1286" w:type="dxa"/>
            <w:vAlign w:val="center"/>
          </w:tcPr>
          <w:p w14:paraId="067C0E62">
            <w:pPr>
              <w:pStyle w:val="53"/>
              <w:jc w:val="center"/>
              <w:rPr>
                <w:rFonts w:hint="eastAsia" w:ascii="宋体" w:hAnsi="宋体"/>
              </w:rPr>
            </w:pPr>
          </w:p>
        </w:tc>
        <w:tc>
          <w:tcPr>
            <w:tcW w:w="1512" w:type="dxa"/>
            <w:vAlign w:val="center"/>
          </w:tcPr>
          <w:p w14:paraId="7F739770">
            <w:pPr>
              <w:pStyle w:val="53"/>
              <w:spacing w:before="41" w:line="201" w:lineRule="auto"/>
              <w:ind w:left="134"/>
              <w:jc w:val="both"/>
              <w:rPr>
                <w:rFonts w:hint="eastAsia" w:ascii="宋体" w:hAnsi="宋体" w:cs="微软雅黑"/>
              </w:rPr>
            </w:pPr>
            <w:r>
              <w:rPr>
                <w:rFonts w:ascii="宋体" w:hAnsi="宋体"/>
                <w:spacing w:val="11"/>
              </w:rPr>
              <w:t>□</w:t>
            </w:r>
            <w:r>
              <w:rPr>
                <w:rFonts w:ascii="宋体" w:hAnsi="宋体" w:cs="微软雅黑"/>
                <w:spacing w:val="11"/>
              </w:rPr>
              <w:t>中型企业</w:t>
            </w:r>
          </w:p>
          <w:p w14:paraId="4CA75904">
            <w:pPr>
              <w:pStyle w:val="53"/>
              <w:spacing w:before="2" w:line="189" w:lineRule="auto"/>
              <w:ind w:left="374" w:right="208" w:hanging="240"/>
              <w:jc w:val="both"/>
              <w:rPr>
                <w:rFonts w:hint="eastAsia" w:ascii="宋体" w:hAnsi="宋体" w:cs="微软雅黑"/>
              </w:rPr>
            </w:pPr>
            <w:r>
              <w:rPr>
                <w:rFonts w:ascii="宋体" w:hAnsi="宋体"/>
                <w:spacing w:val="11"/>
              </w:rPr>
              <w:t>□</w:t>
            </w:r>
            <w:r>
              <w:rPr>
                <w:rFonts w:ascii="宋体" w:hAnsi="宋体" w:cs="微软雅黑"/>
                <w:spacing w:val="11"/>
              </w:rPr>
              <w:t>小微企业</w:t>
            </w:r>
            <w:r>
              <w:rPr>
                <w:rFonts w:ascii="宋体" w:hAnsi="宋体"/>
                <w:spacing w:val="19"/>
              </w:rPr>
              <w:t>□</w:t>
            </w:r>
            <w:r>
              <w:rPr>
                <w:rFonts w:ascii="宋体" w:hAnsi="宋体" w:cs="微软雅黑"/>
                <w:spacing w:val="19"/>
              </w:rPr>
              <w:t>其他</w:t>
            </w:r>
          </w:p>
        </w:tc>
        <w:tc>
          <w:tcPr>
            <w:tcW w:w="1124" w:type="dxa"/>
          </w:tcPr>
          <w:p w14:paraId="0C10130A">
            <w:pPr>
              <w:pStyle w:val="53"/>
              <w:rPr>
                <w:rFonts w:hint="eastAsia" w:ascii="宋体" w:hAnsi="宋体"/>
              </w:rPr>
            </w:pPr>
          </w:p>
        </w:tc>
        <w:tc>
          <w:tcPr>
            <w:tcW w:w="1560" w:type="dxa"/>
          </w:tcPr>
          <w:p w14:paraId="2626D6F5">
            <w:pPr>
              <w:pStyle w:val="53"/>
              <w:rPr>
                <w:rFonts w:hint="eastAsia" w:ascii="宋体" w:hAnsi="宋体"/>
              </w:rPr>
            </w:pPr>
          </w:p>
        </w:tc>
        <w:tc>
          <w:tcPr>
            <w:tcW w:w="1497" w:type="dxa"/>
          </w:tcPr>
          <w:p w14:paraId="33FE99F2">
            <w:pPr>
              <w:pStyle w:val="53"/>
              <w:rPr>
                <w:rFonts w:hint="eastAsia" w:ascii="宋体" w:hAnsi="宋体"/>
              </w:rPr>
            </w:pPr>
          </w:p>
        </w:tc>
        <w:tc>
          <w:tcPr>
            <w:tcW w:w="1568" w:type="dxa"/>
          </w:tcPr>
          <w:p w14:paraId="73632CDF">
            <w:pPr>
              <w:pStyle w:val="53"/>
              <w:rPr>
                <w:rFonts w:hint="eastAsia" w:ascii="宋体" w:hAnsi="宋体"/>
              </w:rPr>
            </w:pPr>
          </w:p>
        </w:tc>
      </w:tr>
      <w:tr w14:paraId="35255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2F3540CA">
            <w:pPr>
              <w:pStyle w:val="53"/>
              <w:spacing w:line="295" w:lineRule="auto"/>
              <w:rPr>
                <w:rFonts w:hint="eastAsia" w:ascii="宋体" w:hAnsi="宋体"/>
              </w:rPr>
            </w:pPr>
          </w:p>
          <w:p w14:paraId="3BDFE0E2">
            <w:pPr>
              <w:pStyle w:val="53"/>
              <w:spacing w:before="69" w:line="81" w:lineRule="exact"/>
              <w:ind w:left="135"/>
              <w:rPr>
                <w:rFonts w:hint="eastAsia" w:ascii="宋体" w:hAnsi="宋体"/>
              </w:rPr>
            </w:pPr>
            <w:r>
              <w:rPr>
                <w:rFonts w:ascii="宋体" w:hAnsi="宋体"/>
                <w:position w:val="1"/>
              </w:rPr>
              <w:t>…</w:t>
            </w:r>
          </w:p>
        </w:tc>
        <w:tc>
          <w:tcPr>
            <w:tcW w:w="1286" w:type="dxa"/>
          </w:tcPr>
          <w:p w14:paraId="2AA3D824">
            <w:pPr>
              <w:pStyle w:val="53"/>
              <w:rPr>
                <w:rFonts w:hint="eastAsia" w:ascii="宋体" w:hAnsi="宋体"/>
              </w:rPr>
            </w:pPr>
          </w:p>
        </w:tc>
        <w:tc>
          <w:tcPr>
            <w:tcW w:w="1512" w:type="dxa"/>
          </w:tcPr>
          <w:p w14:paraId="6F356EB4">
            <w:pPr>
              <w:pStyle w:val="53"/>
              <w:rPr>
                <w:rFonts w:hint="eastAsia" w:ascii="宋体" w:hAnsi="宋体"/>
              </w:rPr>
            </w:pPr>
          </w:p>
        </w:tc>
        <w:tc>
          <w:tcPr>
            <w:tcW w:w="1124" w:type="dxa"/>
          </w:tcPr>
          <w:p w14:paraId="7382B431">
            <w:pPr>
              <w:pStyle w:val="53"/>
              <w:rPr>
                <w:rFonts w:hint="eastAsia" w:ascii="宋体" w:hAnsi="宋体"/>
              </w:rPr>
            </w:pPr>
          </w:p>
        </w:tc>
        <w:tc>
          <w:tcPr>
            <w:tcW w:w="1560" w:type="dxa"/>
          </w:tcPr>
          <w:p w14:paraId="17CC3493">
            <w:pPr>
              <w:pStyle w:val="53"/>
              <w:rPr>
                <w:rFonts w:hint="eastAsia" w:ascii="宋体" w:hAnsi="宋体"/>
              </w:rPr>
            </w:pPr>
          </w:p>
        </w:tc>
        <w:tc>
          <w:tcPr>
            <w:tcW w:w="1497" w:type="dxa"/>
          </w:tcPr>
          <w:p w14:paraId="7028A512">
            <w:pPr>
              <w:pStyle w:val="53"/>
              <w:rPr>
                <w:rFonts w:hint="eastAsia" w:ascii="宋体" w:hAnsi="宋体"/>
              </w:rPr>
            </w:pPr>
          </w:p>
        </w:tc>
        <w:tc>
          <w:tcPr>
            <w:tcW w:w="1568" w:type="dxa"/>
          </w:tcPr>
          <w:p w14:paraId="73E46AF3">
            <w:pPr>
              <w:pStyle w:val="53"/>
              <w:rPr>
                <w:rFonts w:hint="eastAsia" w:ascii="宋体" w:hAnsi="宋体"/>
              </w:rPr>
            </w:pPr>
          </w:p>
        </w:tc>
      </w:tr>
      <w:tr w14:paraId="1F668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3B81E67D">
            <w:pPr>
              <w:spacing w:before="181" w:line="201" w:lineRule="auto"/>
              <w:ind w:left="5163"/>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合计：</w:t>
            </w:r>
          </w:p>
        </w:tc>
        <w:tc>
          <w:tcPr>
            <w:tcW w:w="1497" w:type="dxa"/>
          </w:tcPr>
          <w:p w14:paraId="6933B603">
            <w:pPr>
              <w:pStyle w:val="53"/>
              <w:rPr>
                <w:rFonts w:hint="eastAsia" w:ascii="宋体" w:hAnsi="宋体"/>
              </w:rPr>
            </w:pPr>
          </w:p>
        </w:tc>
        <w:tc>
          <w:tcPr>
            <w:tcW w:w="1568" w:type="dxa"/>
          </w:tcPr>
          <w:p w14:paraId="6827E43A">
            <w:pPr>
              <w:pStyle w:val="53"/>
              <w:rPr>
                <w:rFonts w:hint="eastAsia" w:ascii="宋体" w:hAnsi="宋体"/>
              </w:rPr>
            </w:pPr>
          </w:p>
        </w:tc>
      </w:tr>
    </w:tbl>
    <w:p w14:paraId="716E3084">
      <w:pPr>
        <w:spacing w:line="353" w:lineRule="auto"/>
        <w:rPr>
          <w:rFonts w:hint="eastAsia" w:ascii="宋体" w:hAnsi="宋体" w:eastAsia="宋体"/>
        </w:rPr>
      </w:pPr>
    </w:p>
    <w:p w14:paraId="72A084D9">
      <w:pPr>
        <w:pStyle w:val="16"/>
        <w:spacing w:before="104" w:line="203" w:lineRule="auto"/>
        <w:ind w:left="10"/>
        <w:rPr>
          <w:rFonts w:hint="eastAsia" w:ascii="宋体" w:hAnsi="宋体" w:eastAsia="宋体"/>
          <w:sz w:val="24"/>
          <w:szCs w:val="24"/>
        </w:rPr>
      </w:pPr>
      <w:r>
        <w:rPr>
          <w:rFonts w:ascii="宋体" w:hAnsi="宋体" w:eastAsia="宋体"/>
          <w:spacing w:val="-6"/>
          <w:sz w:val="24"/>
          <w:szCs w:val="24"/>
        </w:rPr>
        <w:t>注：</w:t>
      </w:r>
    </w:p>
    <w:p w14:paraId="69E33D02">
      <w:pPr>
        <w:pStyle w:val="16"/>
        <w:spacing w:before="174" w:line="301" w:lineRule="auto"/>
        <w:ind w:left="25" w:right="156" w:firstLine="1"/>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2"/>
          <w:sz w:val="24"/>
          <w:szCs w:val="24"/>
          <w:lang w:eastAsia="zh-CN"/>
        </w:rPr>
        <w:t xml:space="preserve"> </w:t>
      </w:r>
      <w:r>
        <w:rPr>
          <w:rFonts w:ascii="宋体" w:hAnsi="宋体" w:eastAsia="宋体"/>
          <w:spacing w:val="-2"/>
          <w:sz w:val="24"/>
          <w:szCs w:val="24"/>
          <w:lang w:eastAsia="zh-CN"/>
        </w:rPr>
        <w:t>如本项目（包）允许分包，且投标人拟进行分</w:t>
      </w:r>
      <w:r>
        <w:rPr>
          <w:rFonts w:ascii="宋体" w:hAnsi="宋体" w:eastAsia="宋体"/>
          <w:spacing w:val="-3"/>
          <w:sz w:val="24"/>
          <w:szCs w:val="24"/>
          <w:lang w:eastAsia="zh-CN"/>
        </w:rPr>
        <w:t>包时，必须提供</w:t>
      </w:r>
      <w:r>
        <w:rPr>
          <w:rFonts w:ascii="宋体" w:hAnsi="宋体" w:eastAsia="宋体"/>
          <w:spacing w:val="-30"/>
          <w:sz w:val="24"/>
          <w:szCs w:val="24"/>
          <w:lang w:eastAsia="zh-CN"/>
        </w:rPr>
        <w:t xml:space="preserve"> </w:t>
      </w:r>
      <w:r>
        <w:rPr>
          <w:rFonts w:ascii="宋体" w:hAnsi="宋体" w:eastAsia="宋体"/>
          <w:spacing w:val="-3"/>
          <w:sz w:val="24"/>
          <w:szCs w:val="24"/>
          <w:lang w:eastAsia="zh-CN"/>
        </w:rPr>
        <w:t>；如未提供</w:t>
      </w:r>
      <w:r>
        <w:rPr>
          <w:rFonts w:ascii="宋体" w:hAnsi="宋体" w:eastAsia="宋体"/>
          <w:spacing w:val="-29"/>
          <w:sz w:val="24"/>
          <w:szCs w:val="24"/>
          <w:lang w:eastAsia="zh-CN"/>
        </w:rPr>
        <w:t xml:space="preserve"> </w:t>
      </w:r>
      <w:r>
        <w:rPr>
          <w:rFonts w:ascii="宋体" w:hAnsi="宋体" w:eastAsia="宋体"/>
          <w:spacing w:val="-3"/>
          <w:sz w:val="24"/>
          <w:szCs w:val="24"/>
          <w:lang w:eastAsia="zh-CN"/>
        </w:rPr>
        <w:t>，或提供</w:t>
      </w:r>
      <w:r>
        <w:rPr>
          <w:rFonts w:ascii="宋体" w:hAnsi="宋体" w:eastAsia="宋体"/>
          <w:spacing w:val="-1"/>
          <w:sz w:val="24"/>
          <w:szCs w:val="24"/>
          <w:lang w:eastAsia="zh-CN"/>
        </w:rPr>
        <w:t>了但未填写分包承担主体名称、拟分包合同内容、拟分包合同金额，</w:t>
      </w:r>
      <w:r>
        <w:rPr>
          <w:rFonts w:ascii="宋体" w:hAnsi="宋体" w:eastAsia="宋体"/>
          <w:b/>
          <w:bCs/>
          <w:spacing w:val="-1"/>
          <w:sz w:val="24"/>
          <w:szCs w:val="24"/>
          <w:lang w:eastAsia="zh-CN"/>
        </w:rPr>
        <w:t>投标无效</w:t>
      </w:r>
      <w:r>
        <w:rPr>
          <w:rFonts w:ascii="宋体" w:hAnsi="宋体" w:eastAsia="宋体"/>
          <w:spacing w:val="-1"/>
          <w:sz w:val="24"/>
          <w:szCs w:val="24"/>
          <w:lang w:eastAsia="zh-CN"/>
        </w:rPr>
        <w:t>。</w:t>
      </w:r>
    </w:p>
    <w:p w14:paraId="56482ED4">
      <w:pPr>
        <w:pStyle w:val="16"/>
        <w:spacing w:before="11" w:line="302" w:lineRule="auto"/>
        <w:ind w:left="3" w:firstLine="14"/>
        <w:jc w:val="both"/>
        <w:rPr>
          <w:rFonts w:hint="eastAsia" w:ascii="宋体" w:hAnsi="宋体" w:eastAsia="宋体"/>
          <w:sz w:val="24"/>
          <w:szCs w:val="24"/>
          <w:lang w:eastAsia="zh-CN"/>
        </w:rPr>
      </w:pPr>
      <w:r>
        <w:rPr>
          <w:rFonts w:ascii="宋体" w:hAnsi="宋体" w:eastAsia="宋体" w:cs="Arial"/>
          <w:spacing w:val="-5"/>
          <w:sz w:val="24"/>
          <w:szCs w:val="24"/>
          <w:lang w:eastAsia="zh-CN"/>
        </w:rPr>
        <w:t>2.</w:t>
      </w:r>
      <w:r>
        <w:rPr>
          <w:rFonts w:ascii="宋体" w:hAnsi="宋体" w:eastAsia="宋体"/>
          <w:spacing w:val="-5"/>
          <w:sz w:val="24"/>
          <w:szCs w:val="24"/>
          <w:lang w:eastAsia="zh-CN"/>
        </w:rPr>
        <w:t>如本招标文件《投标人须知资料表》载明本项目分包承担主体应具备的相应资质条件，</w:t>
      </w:r>
      <w:r>
        <w:rPr>
          <w:rFonts w:ascii="宋体" w:hAnsi="宋体" w:eastAsia="宋体"/>
          <w:spacing w:val="6"/>
          <w:sz w:val="24"/>
          <w:szCs w:val="24"/>
          <w:lang w:eastAsia="zh-CN"/>
        </w:rPr>
        <w:t xml:space="preserve"> </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z w:val="24"/>
          <w:szCs w:val="24"/>
          <w:lang w:eastAsia="zh-CN"/>
        </w:rPr>
        <w:t xml:space="preserve">  </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3E7F6764">
      <w:pPr>
        <w:pStyle w:val="16"/>
        <w:spacing w:before="9" w:line="302" w:lineRule="auto"/>
        <w:ind w:left="4" w:right="168" w:firstLine="14"/>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cs="Arial"/>
          <w:spacing w:val="70"/>
          <w:sz w:val="24"/>
          <w:szCs w:val="24"/>
          <w:lang w:eastAsia="zh-CN"/>
        </w:rPr>
        <w:t xml:space="preserve"> </w:t>
      </w:r>
      <w:r>
        <w:rPr>
          <w:rFonts w:ascii="宋体" w:hAnsi="宋体" w:eastAsia="宋体"/>
          <w:spacing w:val="1"/>
          <w:sz w:val="24"/>
          <w:szCs w:val="24"/>
          <w:lang w:eastAsia="zh-CN"/>
        </w:rPr>
        <w:t>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而向中小企业分包时请仔细阅读资格证明文件格式</w:t>
      </w:r>
      <w:r>
        <w:rPr>
          <w:rFonts w:ascii="宋体" w:hAnsi="宋体" w:eastAsia="宋体" w:cs="Arial"/>
          <w:sz w:val="24"/>
          <w:szCs w:val="24"/>
          <w:lang w:eastAsia="zh-CN"/>
        </w:rPr>
        <w:t>2-1</w:t>
      </w:r>
      <w:r>
        <w:rPr>
          <w:rFonts w:ascii="宋体" w:hAnsi="宋体" w:eastAsia="宋体"/>
          <w:sz w:val="24"/>
          <w:szCs w:val="24"/>
          <w:lang w:eastAsia="zh-CN"/>
        </w:rPr>
        <w:t>中说明，并建议按要求在资格证明文件中提供相关全部文件</w:t>
      </w:r>
      <w:r>
        <w:rPr>
          <w:rFonts w:hint="eastAsia" w:ascii="宋体" w:hAnsi="宋体" w:eastAsia="宋体"/>
          <w:sz w:val="24"/>
          <w:szCs w:val="24"/>
          <w:lang w:eastAsia="zh-CN"/>
        </w:rPr>
        <w:t>；</w:t>
      </w:r>
      <w:r>
        <w:rPr>
          <w:rFonts w:ascii="宋体" w:hAnsi="宋体" w:eastAsia="宋体"/>
          <w:sz w:val="24"/>
          <w:szCs w:val="24"/>
          <w:lang w:eastAsia="zh-CN"/>
        </w:rPr>
        <w:t>投</w:t>
      </w:r>
      <w:r>
        <w:rPr>
          <w:rFonts w:ascii="宋体" w:hAnsi="宋体" w:eastAsia="宋体"/>
          <w:spacing w:val="-1"/>
          <w:sz w:val="24"/>
          <w:szCs w:val="24"/>
          <w:lang w:eastAsia="zh-CN"/>
        </w:rPr>
        <w:t>标人非</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w:t>
      </w:r>
      <w:r>
        <w:rPr>
          <w:rFonts w:ascii="宋体" w:hAnsi="宋体" w:eastAsia="宋体"/>
          <w:sz w:val="24"/>
          <w:szCs w:val="24"/>
          <w:lang w:eastAsia="zh-CN"/>
        </w:rPr>
        <w:t>府采购政策</w:t>
      </w:r>
      <w:r>
        <w:rPr>
          <w:rFonts w:ascii="宋体" w:hAnsi="宋体" w:eastAsia="宋体"/>
          <w:spacing w:val="-34"/>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而向中小企业分包时，建议在本册提供。</w:t>
      </w:r>
    </w:p>
    <w:p w14:paraId="70F47307">
      <w:pPr>
        <w:pStyle w:val="16"/>
        <w:spacing w:before="9" w:line="302" w:lineRule="auto"/>
        <w:ind w:left="4" w:right="168" w:firstLine="14"/>
        <w:rPr>
          <w:rFonts w:hint="eastAsia" w:ascii="宋体" w:hAnsi="宋体" w:eastAsia="宋体"/>
          <w:sz w:val="24"/>
          <w:szCs w:val="24"/>
          <w:lang w:eastAsia="zh-CN"/>
        </w:rPr>
      </w:pPr>
    </w:p>
    <w:p w14:paraId="5D8763C6">
      <w:pPr>
        <w:tabs>
          <w:tab w:val="left" w:pos="606"/>
        </w:tabs>
        <w:spacing w:line="302" w:lineRule="auto"/>
        <w:ind w:right="956" w:firstLine="4998" w:firstLineChars="2100"/>
        <w:rPr>
          <w:rFonts w:hint="eastAsia" w:ascii="宋体" w:hAnsi="宋体" w:eastAsia="宋体"/>
          <w:spacing w:val="3"/>
          <w:sz w:val="24"/>
        </w:rPr>
      </w:pPr>
      <w:r>
        <w:rPr>
          <w:rFonts w:ascii="宋体" w:hAnsi="宋体" w:eastAsia="宋体"/>
          <w:spacing w:val="-1"/>
          <w:sz w:val="24"/>
        </w:rPr>
        <w:t>投标人名称（盖章</w:t>
      </w:r>
      <w:r>
        <w:rPr>
          <w:rFonts w:ascii="宋体" w:hAnsi="宋体" w:eastAsia="宋体"/>
          <w:spacing w:val="-61"/>
          <w:sz w:val="24"/>
        </w:rPr>
        <w:t>）：</w:t>
      </w:r>
      <w:r>
        <w:rPr>
          <w:rFonts w:ascii="宋体" w:hAnsi="宋体" w:eastAsia="宋体"/>
          <w:spacing w:val="1"/>
          <w:sz w:val="24"/>
          <w:u w:val="single"/>
        </w:rPr>
        <w:t xml:space="preserve">          </w:t>
      </w:r>
      <w:r>
        <w:rPr>
          <w:rFonts w:ascii="宋体" w:hAnsi="宋体" w:eastAsia="宋体"/>
          <w:spacing w:val="3"/>
          <w:sz w:val="24"/>
        </w:rPr>
        <w:t xml:space="preserve"> </w:t>
      </w:r>
    </w:p>
    <w:p w14:paraId="688590D4">
      <w:pPr>
        <w:tabs>
          <w:tab w:val="left" w:pos="606"/>
        </w:tabs>
        <w:spacing w:line="302" w:lineRule="auto"/>
        <w:jc w:val="right"/>
        <w:rPr>
          <w:rFonts w:hint="eastAsia" w:ascii="宋体" w:hAnsi="宋体" w:eastAsia="宋体"/>
          <w:sz w:val="24"/>
        </w:rPr>
      </w:pPr>
      <w:r>
        <w:rPr>
          <w:rFonts w:ascii="宋体" w:hAnsi="宋体" w:eastAsia="宋体"/>
          <w:spacing w:val="-9"/>
          <w:sz w:val="24"/>
        </w:rPr>
        <w:t>日期：</w:t>
      </w:r>
      <w:r>
        <w:rPr>
          <w:rFonts w:ascii="宋体" w:hAnsi="宋体" w:eastAsia="宋体"/>
          <w:spacing w:val="4"/>
          <w:sz w:val="24"/>
          <w:u w:val="single"/>
        </w:rPr>
        <w:t xml:space="preserve">      </w:t>
      </w:r>
      <w:r>
        <w:rPr>
          <w:rFonts w:ascii="宋体" w:hAnsi="宋体" w:eastAsia="宋体"/>
          <w:spacing w:val="-9"/>
          <w:sz w:val="24"/>
        </w:rPr>
        <w:t>年</w:t>
      </w:r>
      <w:r>
        <w:rPr>
          <w:rFonts w:ascii="宋体" w:hAnsi="宋体" w:eastAsia="宋体"/>
          <w:spacing w:val="-9"/>
          <w:sz w:val="24"/>
          <w:u w:val="single"/>
        </w:rPr>
        <w:t xml:space="preserve">         </w:t>
      </w:r>
      <w:r>
        <w:rPr>
          <w:rFonts w:ascii="宋体" w:hAnsi="宋体" w:eastAsia="宋体"/>
          <w:spacing w:val="-9"/>
          <w:sz w:val="24"/>
        </w:rPr>
        <w:t>月</w:t>
      </w:r>
      <w:r>
        <w:rPr>
          <w:rFonts w:ascii="宋体" w:hAnsi="宋体" w:eastAsia="宋体"/>
          <w:spacing w:val="-9"/>
          <w:sz w:val="24"/>
          <w:u w:val="single"/>
        </w:rPr>
        <w:t xml:space="preserve">     </w:t>
      </w:r>
      <w:r>
        <w:rPr>
          <w:rFonts w:ascii="宋体" w:hAnsi="宋体" w:eastAsia="宋体"/>
          <w:spacing w:val="-10"/>
          <w:sz w:val="24"/>
          <w:u w:val="single"/>
        </w:rPr>
        <w:t xml:space="preserve">   </w:t>
      </w:r>
      <w:r>
        <w:rPr>
          <w:rFonts w:ascii="宋体" w:hAnsi="宋体" w:eastAsia="宋体"/>
          <w:spacing w:val="-10"/>
          <w:sz w:val="24"/>
        </w:rPr>
        <w:t>日</w:t>
      </w:r>
    </w:p>
    <w:p w14:paraId="5D6630E9">
      <w:pPr>
        <w:spacing w:line="300" w:lineRule="auto"/>
        <w:rPr>
          <w:rFonts w:hint="eastAsia"/>
          <w:sz w:val="24"/>
        </w:rPr>
        <w:sectPr>
          <w:headerReference r:id="rId44" w:type="default"/>
          <w:footerReference r:id="rId45"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67542F51">
      <w:pPr>
        <w:pStyle w:val="16"/>
        <w:spacing w:before="328" w:line="205" w:lineRule="auto"/>
        <w:ind w:left="3460"/>
        <w:rPr>
          <w:rFonts w:hint="eastAsia" w:ascii="宋体" w:hAnsi="宋体" w:eastAsia="宋体"/>
          <w:sz w:val="35"/>
          <w:szCs w:val="35"/>
          <w:lang w:eastAsia="zh-CN"/>
        </w:rPr>
      </w:pPr>
      <w:r>
        <w:rPr>
          <w:rFonts w:ascii="宋体" w:hAnsi="宋体" w:eastAsia="宋体"/>
          <w:spacing w:val="9"/>
          <w:sz w:val="35"/>
          <w:szCs w:val="35"/>
          <w:lang w:eastAsia="zh-CN"/>
        </w:rPr>
        <w:t>分包意向协议</w:t>
      </w:r>
    </w:p>
    <w:p w14:paraId="45889BFF">
      <w:pPr>
        <w:pStyle w:val="16"/>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4C3C5AB0">
      <w:pPr>
        <w:pStyle w:val="16"/>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3D7981DE">
      <w:pPr>
        <w:spacing w:line="360" w:lineRule="auto"/>
        <w:ind w:firstLine="484" w:firstLineChars="200"/>
        <w:rPr>
          <w:rFonts w:hint="eastAsia" w:ascii="宋体" w:hAnsi="宋体" w:eastAsia="宋体"/>
          <w:spacing w:val="13"/>
          <w:sz w:val="24"/>
        </w:rPr>
      </w:pPr>
      <w:r>
        <w:rPr>
          <w:rFonts w:ascii="宋体" w:hAnsi="宋体" w:eastAsia="宋体"/>
          <w:spacing w:val="1"/>
          <w:sz w:val="24"/>
        </w:rPr>
        <w:t>甲方承诺，一旦在</w:t>
      </w:r>
      <w:r>
        <w:rPr>
          <w:rFonts w:ascii="宋体" w:hAnsi="宋体" w:eastAsia="宋体"/>
          <w:spacing w:val="1"/>
          <w:sz w:val="24"/>
          <w:u w:val="single"/>
        </w:rPr>
        <w:t xml:space="preserve">      </w:t>
      </w:r>
      <w:r>
        <w:rPr>
          <w:rFonts w:ascii="宋体" w:hAnsi="宋体" w:eastAsia="宋体"/>
          <w:spacing w:val="1"/>
          <w:sz w:val="24"/>
        </w:rPr>
        <w:t>（采购项目名称</w:t>
      </w:r>
      <w:r>
        <w:rPr>
          <w:rFonts w:ascii="宋体" w:hAnsi="宋体" w:eastAsia="宋体"/>
          <w:spacing w:val="-55"/>
          <w:sz w:val="24"/>
        </w:rPr>
        <w:t>）（</w:t>
      </w:r>
      <w:r>
        <w:rPr>
          <w:rFonts w:ascii="宋体" w:hAnsi="宋体" w:eastAsia="宋体"/>
          <w:spacing w:val="1"/>
          <w:sz w:val="24"/>
        </w:rPr>
        <w:t>项目编号/包号为</w:t>
      </w:r>
      <w:r>
        <w:rPr>
          <w:rFonts w:ascii="宋体" w:hAnsi="宋体" w:eastAsia="宋体"/>
          <w:spacing w:val="-55"/>
          <w:sz w:val="24"/>
        </w:rPr>
        <w:t>：</w:t>
      </w:r>
      <w:r>
        <w:rPr>
          <w:rFonts w:ascii="宋体" w:hAnsi="宋体" w:eastAsia="宋体"/>
          <w:spacing w:val="5"/>
          <w:sz w:val="24"/>
          <w:u w:val="single"/>
        </w:rPr>
        <w:t xml:space="preserve">    </w:t>
      </w:r>
      <w:r>
        <w:rPr>
          <w:rFonts w:ascii="宋体" w:hAnsi="宋体" w:eastAsia="宋体"/>
          <w:spacing w:val="-55"/>
          <w:sz w:val="24"/>
        </w:rPr>
        <w:t>）</w:t>
      </w:r>
      <w:r>
        <w:rPr>
          <w:rFonts w:ascii="宋体" w:hAnsi="宋体" w:eastAsia="宋体"/>
          <w:spacing w:val="1"/>
          <w:sz w:val="24"/>
        </w:rPr>
        <w:t>招标</w:t>
      </w:r>
      <w:r>
        <w:rPr>
          <w:rFonts w:ascii="宋体" w:hAnsi="宋体" w:eastAsia="宋体"/>
          <w:spacing w:val="-2"/>
          <w:sz w:val="24"/>
        </w:rPr>
        <w:t>采购项目中获得采购合同，将按照下述约定将合同项下部分内容分包给乙方：</w:t>
      </w:r>
      <w:r>
        <w:rPr>
          <w:rFonts w:ascii="宋体" w:hAnsi="宋体" w:eastAsia="宋体"/>
          <w:spacing w:val="13"/>
          <w:sz w:val="24"/>
        </w:rPr>
        <w:t xml:space="preserve"> </w:t>
      </w:r>
      <w:r>
        <w:rPr>
          <w:rFonts w:hint="eastAsia" w:ascii="宋体" w:hAnsi="宋体" w:eastAsia="宋体"/>
          <w:spacing w:val="13"/>
          <w:sz w:val="24"/>
        </w:rPr>
        <w:t xml:space="preserve"> </w:t>
      </w:r>
    </w:p>
    <w:p w14:paraId="69875D40">
      <w:pPr>
        <w:spacing w:line="360" w:lineRule="auto"/>
        <w:ind w:firstLine="798" w:firstLineChars="300"/>
        <w:rPr>
          <w:rFonts w:hint="eastAsia" w:ascii="宋体" w:hAnsi="宋体" w:eastAsia="宋体"/>
          <w:sz w:val="24"/>
        </w:rPr>
      </w:pPr>
      <w:r>
        <w:rPr>
          <w:rFonts w:hint="eastAsia" w:ascii="宋体" w:hAnsi="宋体" w:eastAsia="宋体"/>
          <w:spacing w:val="13"/>
          <w:sz w:val="24"/>
        </w:rPr>
        <w:t>1. 分包内容</w:t>
      </w:r>
      <w:r>
        <w:rPr>
          <w:rFonts w:hint="eastAsia" w:ascii="宋体" w:hAnsi="宋体" w:eastAsia="宋体"/>
          <w:spacing w:val="13"/>
          <w:sz w:val="24"/>
          <w:u w:val="single"/>
        </w:rPr>
        <w:t xml:space="preserve">：             </w:t>
      </w:r>
      <w:r>
        <w:rPr>
          <w:rFonts w:hint="eastAsia" w:ascii="宋体" w:hAnsi="宋体" w:eastAsia="宋体"/>
          <w:spacing w:val="13"/>
          <w:sz w:val="24"/>
        </w:rPr>
        <w:t xml:space="preserve">。                 </w:t>
      </w:r>
    </w:p>
    <w:p w14:paraId="0727E7D9">
      <w:pPr>
        <w:spacing w:line="360" w:lineRule="auto"/>
        <w:ind w:firstLine="720" w:firstLineChars="300"/>
        <w:rPr>
          <w:rFonts w:hint="eastAsia" w:ascii="宋体" w:hAnsi="宋体" w:eastAsia="宋体"/>
          <w:sz w:val="24"/>
        </w:rPr>
      </w:pPr>
      <w:r>
        <w:rPr>
          <w:rFonts w:ascii="宋体" w:hAnsi="宋体" w:eastAsia="宋体"/>
          <w:sz w:val="24"/>
        </w:rPr>
        <w:t>2.</w:t>
      </w:r>
      <w:r>
        <w:rPr>
          <w:rFonts w:hint="eastAsia" w:ascii="宋体" w:hAnsi="宋体" w:eastAsia="宋体" w:cs="宋体"/>
          <w:sz w:val="24"/>
        </w:rPr>
        <w:t>分包金额</w:t>
      </w:r>
      <w:r>
        <w:rPr>
          <w:rFonts w:hint="eastAsia" w:ascii="宋体" w:hAnsi="宋体" w:eastAsia="宋体" w:cs="宋体"/>
          <w:sz w:val="24"/>
          <w:u w:val="single"/>
        </w:rPr>
        <w:t>：</w:t>
      </w:r>
      <w:r>
        <w:rPr>
          <w:rFonts w:ascii="宋体" w:hAnsi="宋体" w:eastAsia="宋体"/>
          <w:sz w:val="24"/>
          <w:u w:val="single"/>
        </w:rPr>
        <w:t xml:space="preserve">        </w:t>
      </w:r>
      <w:r>
        <w:rPr>
          <w:rFonts w:hint="eastAsia" w:ascii="宋体" w:hAnsi="宋体" w:eastAsia="宋体" w:cs="宋体"/>
          <w:sz w:val="24"/>
        </w:rPr>
        <w:t>，该金额占该采购包合同金额的比例为</w:t>
      </w:r>
      <w:r>
        <w:rPr>
          <w:rFonts w:ascii="宋体" w:hAnsi="宋体" w:eastAsia="宋体"/>
          <w:sz w:val="24"/>
          <w:u w:val="single"/>
        </w:rPr>
        <w:t xml:space="preserve">      %</w:t>
      </w:r>
      <w:r>
        <w:rPr>
          <w:rFonts w:hint="eastAsia" w:ascii="宋体" w:hAnsi="宋体" w:eastAsia="宋体" w:cs="宋体"/>
          <w:sz w:val="24"/>
        </w:rPr>
        <w:t>。</w:t>
      </w:r>
      <w:r>
        <w:rPr>
          <w:rFonts w:ascii="宋体" w:hAnsi="宋体" w:eastAsia="宋体"/>
          <w:sz w:val="24"/>
        </w:rPr>
        <w:t xml:space="preserve"> </w:t>
      </w:r>
    </w:p>
    <w:p w14:paraId="71657F96">
      <w:pPr>
        <w:spacing w:line="360" w:lineRule="auto"/>
        <w:ind w:firstLine="720" w:firstLineChars="300"/>
        <w:rPr>
          <w:rFonts w:hint="eastAsia" w:ascii="宋体" w:hAnsi="宋体" w:eastAsia="宋体"/>
          <w:sz w:val="24"/>
        </w:rPr>
      </w:pPr>
      <w:r>
        <w:rPr>
          <w:rFonts w:hint="eastAsia" w:ascii="宋体" w:hAnsi="宋体" w:eastAsia="宋体" w:cs="宋体"/>
          <w:sz w:val="24"/>
        </w:rPr>
        <w:t>乙方承诺将在上述情况下与甲方签订分包合同。</w:t>
      </w:r>
    </w:p>
    <w:p w14:paraId="26B8A0B2">
      <w:pPr>
        <w:spacing w:line="360" w:lineRule="auto"/>
        <w:ind w:firstLine="480" w:firstLineChars="200"/>
        <w:rPr>
          <w:rFonts w:hint="eastAsia" w:ascii="宋体" w:hAnsi="宋体" w:eastAsia="宋体"/>
          <w:sz w:val="24"/>
        </w:rPr>
      </w:pPr>
      <w:r>
        <w:rPr>
          <w:rFonts w:hint="eastAsia" w:ascii="宋体" w:hAnsi="宋体" w:eastAsia="宋体" w:cs="宋体"/>
          <w:sz w:val="24"/>
        </w:rPr>
        <w:t>本协议自各方盖章之日起生效，如甲方未在该项目（采购包）中标，本协议自动终止。</w:t>
      </w:r>
    </w:p>
    <w:p w14:paraId="0DD0EFD0">
      <w:pPr>
        <w:spacing w:line="360" w:lineRule="auto"/>
        <w:rPr>
          <w:rFonts w:hint="eastAsia" w:ascii="宋体" w:hAnsi="宋体" w:eastAsia="宋体"/>
          <w:sz w:val="24"/>
        </w:rPr>
      </w:pPr>
    </w:p>
    <w:p w14:paraId="00FD6F5D">
      <w:pPr>
        <w:pStyle w:val="16"/>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364EA888">
      <w:pPr>
        <w:spacing w:line="249" w:lineRule="auto"/>
        <w:rPr>
          <w:rFonts w:hint="eastAsia" w:ascii="宋体" w:hAnsi="宋体" w:eastAsia="宋体"/>
        </w:rPr>
      </w:pPr>
    </w:p>
    <w:p w14:paraId="298D02A1">
      <w:pPr>
        <w:spacing w:line="250" w:lineRule="auto"/>
        <w:rPr>
          <w:rFonts w:hint="eastAsia" w:ascii="宋体" w:hAnsi="宋体" w:eastAsia="宋体"/>
        </w:rPr>
      </w:pPr>
    </w:p>
    <w:p w14:paraId="60977884">
      <w:pPr>
        <w:pStyle w:val="16"/>
        <w:spacing w:before="103" w:line="200" w:lineRule="auto"/>
        <w:ind w:left="5288"/>
        <w:rPr>
          <w:rFonts w:hint="eastAsia" w:ascii="宋体" w:hAnsi="宋体" w:eastAsia="宋体"/>
          <w:sz w:val="24"/>
          <w:szCs w:val="24"/>
          <w:lang w:eastAsia="zh-CN"/>
        </w:rPr>
      </w:pPr>
      <w:r>
        <w:rPr>
          <w:rFonts w:ascii="宋体" w:hAnsi="宋体" w:eastAsia="宋体"/>
          <w:spacing w:val="-13"/>
          <w:sz w:val="24"/>
          <w:szCs w:val="24"/>
          <w:lang w:eastAsia="zh-CN"/>
        </w:rPr>
        <w:t>日期：</w:t>
      </w:r>
      <w:r>
        <w:rPr>
          <w:rFonts w:hint="eastAsia" w:ascii="宋体" w:hAnsi="宋体" w:eastAsia="宋体"/>
          <w:spacing w:val="4"/>
          <w:sz w:val="24"/>
          <w:szCs w:val="24"/>
          <w:u w:val="single"/>
          <w:lang w:eastAsia="zh-CN"/>
        </w:rPr>
        <w:t xml:space="preserve">  </w:t>
      </w:r>
      <w:r>
        <w:rPr>
          <w:rFonts w:ascii="宋体" w:hAnsi="宋体" w:eastAsia="宋体"/>
          <w:spacing w:val="-13"/>
          <w:sz w:val="24"/>
          <w:szCs w:val="24"/>
          <w:lang w:eastAsia="zh-CN"/>
        </w:rPr>
        <w:t>年</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月</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日</w:t>
      </w:r>
    </w:p>
    <w:p w14:paraId="3572EAEF">
      <w:pPr>
        <w:spacing w:line="245" w:lineRule="auto"/>
        <w:rPr>
          <w:rFonts w:hint="eastAsia" w:ascii="宋体" w:hAnsi="宋体" w:eastAsia="宋体"/>
        </w:rPr>
      </w:pPr>
    </w:p>
    <w:p w14:paraId="49008382">
      <w:pPr>
        <w:spacing w:line="245" w:lineRule="auto"/>
        <w:rPr>
          <w:rFonts w:hint="eastAsia" w:ascii="宋体" w:hAnsi="宋体" w:eastAsia="宋体"/>
        </w:rPr>
      </w:pPr>
    </w:p>
    <w:p w14:paraId="575A71F9">
      <w:pPr>
        <w:pStyle w:val="16"/>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0D0DBB00">
      <w:pPr>
        <w:spacing w:line="360" w:lineRule="auto"/>
        <w:rPr>
          <w:rFonts w:hint="eastAsia" w:ascii="宋体" w:hAnsi="宋体" w:eastAsia="宋体"/>
          <w:sz w:val="24"/>
        </w:rPr>
      </w:pPr>
      <w:r>
        <w:rPr>
          <w:rFonts w:ascii="宋体" w:hAnsi="宋体" w:eastAsia="宋体"/>
          <w:sz w:val="24"/>
        </w:rPr>
        <w:t xml:space="preserve">1. </w:t>
      </w:r>
      <w:r>
        <w:rPr>
          <w:rFonts w:hint="eastAsia" w:ascii="宋体" w:hAnsi="宋体" w:eastAsia="宋体" w:cs="宋体"/>
          <w:sz w:val="24"/>
        </w:rPr>
        <w:t>投标人</w:t>
      </w:r>
      <w:r>
        <w:rPr>
          <w:rFonts w:ascii="宋体" w:hAnsi="宋体" w:eastAsia="宋体"/>
          <w:sz w:val="24"/>
        </w:rPr>
        <w:t>“</w:t>
      </w:r>
      <w:r>
        <w:rPr>
          <w:rFonts w:hint="eastAsia" w:ascii="宋体" w:hAnsi="宋体" w:eastAsia="宋体" w:cs="宋体"/>
          <w:sz w:val="24"/>
        </w:rPr>
        <w:t>为落实政府采购政策</w:t>
      </w:r>
      <w:r>
        <w:rPr>
          <w:rFonts w:ascii="宋体" w:hAnsi="宋体" w:eastAsia="宋体"/>
          <w:sz w:val="24"/>
        </w:rPr>
        <w:t xml:space="preserve"> ”</w:t>
      </w:r>
      <w:r>
        <w:rPr>
          <w:rFonts w:hint="eastAsia" w:ascii="宋体" w:hAnsi="宋体" w:eastAsia="宋体" w:cs="宋体"/>
          <w:sz w:val="24"/>
        </w:rPr>
        <w:t>而向中小企业分包时必须提供，否则投标无效；且建议按照采购文件要求在资格证明文件部分提供；</w:t>
      </w:r>
    </w:p>
    <w:p w14:paraId="4FEF1411">
      <w:pPr>
        <w:spacing w:line="360" w:lineRule="auto"/>
        <w:rPr>
          <w:rFonts w:hint="eastAsia" w:ascii="宋体" w:hAnsi="宋体" w:eastAsia="宋体"/>
          <w:sz w:val="24"/>
        </w:rPr>
      </w:pPr>
      <w:r>
        <w:rPr>
          <w:rFonts w:ascii="宋体" w:hAnsi="宋体" w:eastAsia="宋体"/>
          <w:sz w:val="24"/>
        </w:rPr>
        <w:t xml:space="preserve">2. </w:t>
      </w:r>
      <w:r>
        <w:rPr>
          <w:rFonts w:hint="eastAsia" w:ascii="宋体" w:hAnsi="宋体" w:eastAsia="宋体" w:cs="宋体"/>
          <w:sz w:val="24"/>
        </w:rPr>
        <w:t>投标人满足《政府采购促进中小企业发展管理办法》（财库〔</w:t>
      </w:r>
      <w:r>
        <w:rPr>
          <w:rFonts w:ascii="宋体" w:hAnsi="宋体" w:eastAsia="宋体"/>
          <w:sz w:val="24"/>
        </w:rPr>
        <w:t>2020</w:t>
      </w:r>
      <w:r>
        <w:rPr>
          <w:rFonts w:hint="eastAsia" w:ascii="宋体" w:hAnsi="宋体" w:eastAsia="宋体" w:cs="Cambria Math"/>
          <w:sz w:val="24"/>
        </w:rPr>
        <w:t>〕</w:t>
      </w:r>
      <w:r>
        <w:rPr>
          <w:rFonts w:ascii="宋体" w:hAnsi="宋体" w:eastAsia="宋体"/>
          <w:sz w:val="24"/>
        </w:rPr>
        <w:t>46</w:t>
      </w:r>
      <w:r>
        <w:rPr>
          <w:rFonts w:hint="eastAsia" w:ascii="宋体" w:hAnsi="宋体" w:eastAsia="宋体" w:cs="宋体"/>
          <w:sz w:val="24"/>
        </w:rPr>
        <w:t>号）第九条</w:t>
      </w:r>
      <w:r>
        <w:rPr>
          <w:rFonts w:ascii="宋体" w:hAnsi="宋体" w:eastAsia="宋体"/>
          <w:sz w:val="24"/>
        </w:rPr>
        <w:t xml:space="preserve"> </w:t>
      </w:r>
      <w:r>
        <w:rPr>
          <w:rFonts w:hint="eastAsia" w:ascii="宋体" w:hAnsi="宋体" w:eastAsia="宋体" w:cs="宋体"/>
          <w:sz w:val="24"/>
        </w:rPr>
        <w:t>有关规定，拟享受中小企业政策优惠措施的，仍需提供本协议，否则不予认可；</w:t>
      </w:r>
    </w:p>
    <w:p w14:paraId="6E0D9983">
      <w:pPr>
        <w:spacing w:line="360" w:lineRule="auto"/>
        <w:rPr>
          <w:rFonts w:hint="eastAsia" w:ascii="宋体" w:hAnsi="宋体" w:eastAsia="宋体"/>
          <w:sz w:val="24"/>
        </w:rPr>
      </w:pPr>
      <w:r>
        <w:rPr>
          <w:rFonts w:ascii="宋体" w:hAnsi="宋体" w:eastAsia="宋体"/>
          <w:sz w:val="24"/>
        </w:rPr>
        <w:t xml:space="preserve">3. </w:t>
      </w:r>
      <w:r>
        <w:rPr>
          <w:rFonts w:hint="eastAsia" w:ascii="宋体" w:hAnsi="宋体" w:eastAsia="宋体" w:cs="宋体"/>
          <w:sz w:val="24"/>
        </w:rPr>
        <w:t>投标人须与所有拟分包单位分别签订《分包意向协议》，每单位签订一份，并在投标文件中提交全部协议原件的电子件，否则不予认可。</w:t>
      </w:r>
    </w:p>
    <w:p w14:paraId="2CEE7D64">
      <w:pPr>
        <w:spacing w:line="200" w:lineRule="auto"/>
        <w:rPr>
          <w:rFonts w:hint="eastAsia"/>
          <w:sz w:val="24"/>
        </w:rPr>
        <w:sectPr>
          <w:footerReference r:id="rId46"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081DAF22">
      <w:pPr>
        <w:spacing w:line="360" w:lineRule="auto"/>
        <w:outlineLvl w:val="1"/>
        <w:rPr>
          <w:rFonts w:hint="eastAsia" w:ascii="宋体" w:hAnsi="宋体" w:eastAsia="宋体"/>
          <w:sz w:val="24"/>
        </w:rPr>
      </w:pPr>
      <w:r>
        <w:rPr>
          <w:sz w:val="24"/>
        </w:rPr>
        <w:t xml:space="preserve">9  </w:t>
      </w:r>
      <w:r>
        <w:t xml:space="preserve"> </w:t>
      </w:r>
      <w:r>
        <w:rPr>
          <w:rFonts w:hint="eastAsia" w:ascii="宋体" w:hAnsi="宋体" w:eastAsia="宋体" w:cs="宋体"/>
          <w:sz w:val="24"/>
        </w:rPr>
        <w:t>招标文件要求提供或投标人认为应附的其他材料</w:t>
      </w:r>
      <w:r>
        <w:rPr>
          <w:rFonts w:ascii="宋体" w:hAnsi="宋体" w:eastAsia="宋体"/>
          <w:sz w:val="24"/>
        </w:rPr>
        <w:t xml:space="preserve"> </w:t>
      </w:r>
    </w:p>
    <w:p w14:paraId="40D15414">
      <w:pPr>
        <w:spacing w:line="360" w:lineRule="auto"/>
        <w:outlineLvl w:val="2"/>
        <w:rPr>
          <w:rFonts w:hint="eastAsia" w:ascii="宋体" w:hAnsi="宋体" w:eastAsia="宋体"/>
          <w:sz w:val="24"/>
        </w:rPr>
      </w:pPr>
      <w:r>
        <w:rPr>
          <w:rFonts w:ascii="宋体" w:hAnsi="宋体" w:eastAsia="宋体"/>
          <w:sz w:val="24"/>
        </w:rPr>
        <w:t xml:space="preserve">9-1 </w:t>
      </w:r>
      <w:r>
        <w:rPr>
          <w:rFonts w:hint="eastAsia" w:ascii="宋体" w:hAnsi="宋体" w:eastAsia="宋体" w:cs="宋体"/>
          <w:sz w:val="24"/>
        </w:rPr>
        <w:t>供应商信息采集表</w:t>
      </w:r>
    </w:p>
    <w:tbl>
      <w:tblPr>
        <w:tblStyle w:val="59"/>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0E647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3099" w:type="dxa"/>
            <w:vAlign w:val="center"/>
          </w:tcPr>
          <w:p w14:paraId="061B3493">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供应商名称</w:t>
            </w:r>
          </w:p>
        </w:tc>
        <w:tc>
          <w:tcPr>
            <w:tcW w:w="3095" w:type="dxa"/>
            <w:vAlign w:val="center"/>
          </w:tcPr>
          <w:p w14:paraId="317F362A">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供应商所属性别</w:t>
            </w:r>
          </w:p>
        </w:tc>
        <w:tc>
          <w:tcPr>
            <w:tcW w:w="3098" w:type="dxa"/>
            <w:vAlign w:val="center"/>
          </w:tcPr>
          <w:p w14:paraId="66B5D972">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外商投资类型</w:t>
            </w:r>
          </w:p>
        </w:tc>
      </w:tr>
      <w:tr w14:paraId="56256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3099" w:type="dxa"/>
            <w:vAlign w:val="center"/>
          </w:tcPr>
          <w:p w14:paraId="014596DF">
            <w:pPr>
              <w:spacing w:line="360" w:lineRule="auto"/>
              <w:jc w:val="center"/>
              <w:rPr>
                <w:rFonts w:hint="eastAsia" w:ascii="宋体" w:hAnsi="宋体" w:eastAsia="宋体" w:cs="Arial"/>
                <w:kern w:val="0"/>
                <w:sz w:val="24"/>
                <w:szCs w:val="24"/>
                <w14:ligatures w14:val="none"/>
              </w:rPr>
            </w:pPr>
          </w:p>
        </w:tc>
        <w:tc>
          <w:tcPr>
            <w:tcW w:w="3095" w:type="dxa"/>
            <w:vAlign w:val="center"/>
          </w:tcPr>
          <w:p w14:paraId="5CAB9D52">
            <w:pPr>
              <w:spacing w:line="360" w:lineRule="auto"/>
              <w:jc w:val="center"/>
              <w:rPr>
                <w:rFonts w:hint="eastAsia" w:ascii="宋体" w:hAnsi="宋体" w:eastAsia="宋体" w:cs="Arial"/>
                <w:kern w:val="0"/>
                <w:sz w:val="24"/>
                <w:szCs w:val="24"/>
                <w14:ligatures w14:val="none"/>
              </w:rPr>
            </w:pPr>
          </w:p>
        </w:tc>
        <w:tc>
          <w:tcPr>
            <w:tcW w:w="3098" w:type="dxa"/>
            <w:vAlign w:val="center"/>
          </w:tcPr>
          <w:p w14:paraId="5462D84F">
            <w:pPr>
              <w:spacing w:line="360" w:lineRule="auto"/>
              <w:jc w:val="center"/>
              <w:rPr>
                <w:rFonts w:hint="eastAsia" w:ascii="宋体" w:hAnsi="宋体" w:eastAsia="宋体" w:cs="Arial"/>
                <w:kern w:val="0"/>
                <w:sz w:val="24"/>
                <w:szCs w:val="24"/>
                <w14:ligatures w14:val="none"/>
              </w:rPr>
            </w:pPr>
          </w:p>
        </w:tc>
      </w:tr>
      <w:tr w14:paraId="06EFD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3099" w:type="dxa"/>
            <w:vAlign w:val="center"/>
          </w:tcPr>
          <w:p w14:paraId="65668DCB">
            <w:pPr>
              <w:spacing w:line="360" w:lineRule="auto"/>
              <w:jc w:val="center"/>
              <w:rPr>
                <w:rFonts w:hint="eastAsia" w:ascii="宋体" w:hAnsi="宋体" w:eastAsia="宋体" w:cs="Arial"/>
                <w:kern w:val="0"/>
                <w:sz w:val="24"/>
                <w:szCs w:val="24"/>
                <w14:ligatures w14:val="none"/>
              </w:rPr>
            </w:pPr>
          </w:p>
        </w:tc>
        <w:tc>
          <w:tcPr>
            <w:tcW w:w="3095" w:type="dxa"/>
            <w:vAlign w:val="center"/>
          </w:tcPr>
          <w:p w14:paraId="54152F33">
            <w:pPr>
              <w:spacing w:line="360" w:lineRule="auto"/>
              <w:jc w:val="center"/>
              <w:rPr>
                <w:rFonts w:hint="eastAsia" w:ascii="宋体" w:hAnsi="宋体" w:eastAsia="宋体" w:cs="Arial"/>
                <w:kern w:val="0"/>
                <w:sz w:val="24"/>
                <w:szCs w:val="24"/>
                <w14:ligatures w14:val="none"/>
              </w:rPr>
            </w:pPr>
          </w:p>
        </w:tc>
        <w:tc>
          <w:tcPr>
            <w:tcW w:w="3098" w:type="dxa"/>
            <w:vAlign w:val="center"/>
          </w:tcPr>
          <w:p w14:paraId="022760BD">
            <w:pPr>
              <w:spacing w:line="360" w:lineRule="auto"/>
              <w:jc w:val="center"/>
              <w:rPr>
                <w:rFonts w:hint="eastAsia" w:ascii="宋体" w:hAnsi="宋体" w:eastAsia="宋体" w:cs="Arial"/>
                <w:kern w:val="0"/>
                <w:sz w:val="24"/>
                <w:szCs w:val="24"/>
                <w14:ligatures w14:val="none"/>
              </w:rPr>
            </w:pPr>
          </w:p>
        </w:tc>
      </w:tr>
      <w:tr w14:paraId="2A0F4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3099" w:type="dxa"/>
            <w:vAlign w:val="center"/>
          </w:tcPr>
          <w:p w14:paraId="4E37C1BA">
            <w:pPr>
              <w:spacing w:line="360" w:lineRule="auto"/>
              <w:jc w:val="center"/>
              <w:rPr>
                <w:rFonts w:hint="eastAsia" w:ascii="宋体" w:hAnsi="宋体" w:eastAsia="宋体" w:cs="Arial"/>
                <w:kern w:val="0"/>
                <w:sz w:val="24"/>
                <w:szCs w:val="24"/>
                <w14:ligatures w14:val="none"/>
              </w:rPr>
            </w:pPr>
          </w:p>
        </w:tc>
        <w:tc>
          <w:tcPr>
            <w:tcW w:w="3095" w:type="dxa"/>
            <w:vAlign w:val="center"/>
          </w:tcPr>
          <w:p w14:paraId="7EB0539D">
            <w:pPr>
              <w:spacing w:line="360" w:lineRule="auto"/>
              <w:jc w:val="center"/>
              <w:rPr>
                <w:rFonts w:hint="eastAsia" w:ascii="宋体" w:hAnsi="宋体" w:eastAsia="宋体" w:cs="Arial"/>
                <w:kern w:val="0"/>
                <w:sz w:val="24"/>
                <w:szCs w:val="24"/>
                <w14:ligatures w14:val="none"/>
              </w:rPr>
            </w:pPr>
          </w:p>
        </w:tc>
        <w:tc>
          <w:tcPr>
            <w:tcW w:w="3098" w:type="dxa"/>
            <w:vAlign w:val="center"/>
          </w:tcPr>
          <w:p w14:paraId="13709FF3">
            <w:pPr>
              <w:spacing w:line="360" w:lineRule="auto"/>
              <w:jc w:val="center"/>
              <w:rPr>
                <w:rFonts w:hint="eastAsia" w:ascii="宋体" w:hAnsi="宋体" w:eastAsia="宋体" w:cs="Arial"/>
                <w:kern w:val="0"/>
                <w:sz w:val="24"/>
                <w:szCs w:val="24"/>
                <w14:ligatures w14:val="none"/>
              </w:rPr>
            </w:pPr>
          </w:p>
        </w:tc>
      </w:tr>
      <w:tr w14:paraId="2276D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3099" w:type="dxa"/>
            <w:vAlign w:val="center"/>
          </w:tcPr>
          <w:p w14:paraId="256239A3">
            <w:pPr>
              <w:spacing w:line="360" w:lineRule="auto"/>
              <w:jc w:val="center"/>
              <w:rPr>
                <w:rFonts w:hint="eastAsia" w:ascii="宋体" w:hAnsi="宋体" w:eastAsia="宋体" w:cs="Arial"/>
                <w:kern w:val="0"/>
                <w:sz w:val="24"/>
                <w:szCs w:val="24"/>
                <w14:ligatures w14:val="none"/>
              </w:rPr>
            </w:pPr>
          </w:p>
        </w:tc>
        <w:tc>
          <w:tcPr>
            <w:tcW w:w="3095" w:type="dxa"/>
            <w:vAlign w:val="center"/>
          </w:tcPr>
          <w:p w14:paraId="4990F0F8">
            <w:pPr>
              <w:spacing w:line="360" w:lineRule="auto"/>
              <w:jc w:val="center"/>
              <w:rPr>
                <w:rFonts w:hint="eastAsia" w:ascii="宋体" w:hAnsi="宋体" w:eastAsia="宋体" w:cs="Arial"/>
                <w:kern w:val="0"/>
                <w:sz w:val="24"/>
                <w:szCs w:val="24"/>
                <w14:ligatures w14:val="none"/>
              </w:rPr>
            </w:pPr>
          </w:p>
        </w:tc>
        <w:tc>
          <w:tcPr>
            <w:tcW w:w="3098" w:type="dxa"/>
            <w:vAlign w:val="center"/>
          </w:tcPr>
          <w:p w14:paraId="69FD90F1">
            <w:pPr>
              <w:spacing w:line="360" w:lineRule="auto"/>
              <w:jc w:val="center"/>
              <w:rPr>
                <w:rFonts w:hint="eastAsia" w:ascii="宋体" w:hAnsi="宋体" w:eastAsia="宋体" w:cs="Arial"/>
                <w:kern w:val="0"/>
                <w:sz w:val="24"/>
                <w:szCs w:val="24"/>
                <w14:ligatures w14:val="none"/>
              </w:rPr>
            </w:pPr>
          </w:p>
        </w:tc>
      </w:tr>
    </w:tbl>
    <w:p w14:paraId="24A59A54">
      <w:pPr>
        <w:spacing w:line="360" w:lineRule="auto"/>
        <w:rPr>
          <w:rFonts w:hint="eastAsia" w:ascii="宋体" w:hAnsi="宋体" w:eastAsia="宋体"/>
          <w:sz w:val="24"/>
        </w:rPr>
      </w:pPr>
      <w:r>
        <w:rPr>
          <w:rFonts w:hint="eastAsia" w:ascii="宋体" w:hAnsi="宋体" w:eastAsia="宋体" w:cs="宋体"/>
          <w:sz w:val="24"/>
        </w:rPr>
        <w:t>注：</w:t>
      </w:r>
      <w:r>
        <w:rPr>
          <w:rFonts w:ascii="宋体" w:hAnsi="宋体" w:eastAsia="宋体"/>
          <w:sz w:val="24"/>
        </w:rPr>
        <w:t xml:space="preserve"> 1.</w:t>
      </w:r>
      <w:r>
        <w:rPr>
          <w:rFonts w:hint="eastAsia" w:ascii="宋体" w:hAnsi="宋体" w:eastAsia="宋体" w:cs="宋体"/>
          <w:sz w:val="24"/>
        </w:rPr>
        <w:t>供应商如为联合体，则应填写联合体各成员信息。</w:t>
      </w:r>
    </w:p>
    <w:p w14:paraId="5DDDAD33">
      <w:pPr>
        <w:spacing w:line="360" w:lineRule="auto"/>
        <w:rPr>
          <w:rFonts w:hint="eastAsia" w:ascii="宋体" w:hAnsi="宋体" w:eastAsia="宋体"/>
          <w:sz w:val="24"/>
        </w:rPr>
      </w:pPr>
      <w:r>
        <w:rPr>
          <w:rFonts w:ascii="宋体" w:hAnsi="宋体" w:eastAsia="宋体"/>
          <w:sz w:val="24"/>
        </w:rPr>
        <w:t>2.</w:t>
      </w:r>
      <w:r>
        <w:rPr>
          <w:rFonts w:hint="eastAsia" w:ascii="宋体" w:hAnsi="宋体" w:eastAsia="宋体" w:cs="宋体"/>
          <w:sz w:val="24"/>
        </w:rPr>
        <w:t>供应商所属性别请填写</w:t>
      </w:r>
      <w:r>
        <w:rPr>
          <w:rFonts w:ascii="宋体" w:hAnsi="宋体" w:eastAsia="宋体"/>
          <w:sz w:val="24"/>
        </w:rPr>
        <w:t>“</w:t>
      </w:r>
      <w:r>
        <w:rPr>
          <w:rFonts w:hint="eastAsia" w:ascii="宋体" w:hAnsi="宋体" w:eastAsia="宋体" w:cs="宋体"/>
          <w:sz w:val="24"/>
        </w:rPr>
        <w:t>男</w:t>
      </w:r>
      <w:r>
        <w:rPr>
          <w:rFonts w:hint="eastAsia" w:ascii="宋体" w:hAnsi="宋体" w:eastAsia="宋体"/>
          <w:sz w:val="24"/>
        </w:rPr>
        <w:t>”</w:t>
      </w:r>
      <w:r>
        <w:rPr>
          <w:rFonts w:hint="eastAsia" w:ascii="宋体" w:hAnsi="宋体" w:eastAsia="宋体" w:cs="宋体"/>
          <w:sz w:val="24"/>
        </w:rPr>
        <w:t>或</w:t>
      </w:r>
      <w:r>
        <w:rPr>
          <w:rFonts w:ascii="宋体" w:hAnsi="宋体" w:eastAsia="宋体"/>
          <w:sz w:val="24"/>
        </w:rPr>
        <w:t>“</w:t>
      </w:r>
      <w:r>
        <w:rPr>
          <w:rFonts w:hint="eastAsia" w:ascii="宋体" w:hAnsi="宋体" w:eastAsia="宋体" w:cs="宋体"/>
          <w:sz w:val="24"/>
        </w:rPr>
        <w:t>女</w:t>
      </w:r>
      <w:r>
        <w:rPr>
          <w:rFonts w:ascii="宋体" w:hAnsi="宋体" w:eastAsia="宋体"/>
          <w:sz w:val="24"/>
        </w:rPr>
        <w:t>”</w:t>
      </w:r>
      <w:r>
        <w:rPr>
          <w:rFonts w:hint="eastAsia" w:ascii="宋体" w:hAnsi="宋体" w:eastAsia="宋体" w:cs="宋体"/>
          <w:sz w:val="24"/>
        </w:rPr>
        <w:t>，指拥有供应商</w:t>
      </w:r>
      <w:r>
        <w:rPr>
          <w:rFonts w:ascii="宋体" w:hAnsi="宋体" w:eastAsia="宋体"/>
          <w:sz w:val="24"/>
        </w:rPr>
        <w:t>51%</w:t>
      </w:r>
      <w:r>
        <w:rPr>
          <w:rFonts w:hint="eastAsia" w:ascii="宋体" w:hAnsi="宋体" w:eastAsia="宋体" w:cs="宋体"/>
          <w:sz w:val="24"/>
        </w:rPr>
        <w:t>以上绝对所有权的性别；</w:t>
      </w:r>
      <w:r>
        <w:rPr>
          <w:rFonts w:ascii="宋体" w:hAnsi="宋体" w:eastAsia="宋体"/>
          <w:sz w:val="24"/>
        </w:rPr>
        <w:t xml:space="preserve"> </w:t>
      </w:r>
      <w:r>
        <w:rPr>
          <w:rFonts w:hint="eastAsia" w:ascii="宋体" w:hAnsi="宋体" w:eastAsia="宋体" w:cs="宋体"/>
          <w:sz w:val="24"/>
        </w:rPr>
        <w:t>绝对所有权拥有者可以是一个人，也可以是多人合计计算。</w:t>
      </w:r>
    </w:p>
    <w:p w14:paraId="1065217F">
      <w:pPr>
        <w:spacing w:line="360" w:lineRule="auto"/>
        <w:rPr>
          <w:rFonts w:hint="eastAsia" w:ascii="宋体" w:hAnsi="宋体" w:eastAsia="宋体"/>
          <w:sz w:val="24"/>
        </w:rPr>
      </w:pPr>
      <w:r>
        <w:rPr>
          <w:rFonts w:ascii="宋体" w:hAnsi="宋体" w:eastAsia="宋体"/>
          <w:sz w:val="24"/>
        </w:rPr>
        <w:t>3.</w:t>
      </w:r>
      <w:r>
        <w:rPr>
          <w:rFonts w:hint="eastAsia" w:ascii="宋体" w:hAnsi="宋体" w:eastAsia="宋体" w:cs="宋体"/>
          <w:sz w:val="24"/>
        </w:rPr>
        <w:t>外商投资类型请填写</w:t>
      </w:r>
      <w:r>
        <w:rPr>
          <w:rFonts w:hint="eastAsia" w:ascii="宋体" w:hAnsi="宋体" w:eastAsia="宋体"/>
          <w:sz w:val="24"/>
        </w:rPr>
        <w:t>“</w:t>
      </w:r>
      <w:r>
        <w:rPr>
          <w:rFonts w:hint="eastAsia" w:ascii="宋体" w:hAnsi="宋体" w:eastAsia="宋体" w:cs="宋体"/>
          <w:sz w:val="24"/>
        </w:rPr>
        <w:t>外商单独投资</w:t>
      </w:r>
      <w:r>
        <w:rPr>
          <w:rFonts w:hint="eastAsia" w:ascii="宋体" w:hAnsi="宋体" w:eastAsia="宋体"/>
          <w:sz w:val="24"/>
        </w:rPr>
        <w:t>”、</w:t>
      </w:r>
      <w:r>
        <w:rPr>
          <w:rFonts w:hint="eastAsia" w:ascii="宋体" w:hAnsi="宋体" w:eastAsia="宋体" w:cs="宋体"/>
          <w:sz w:val="24"/>
        </w:rPr>
        <w:t>外商部分投资”或</w:t>
      </w:r>
      <w:r>
        <w:rPr>
          <w:rFonts w:hint="eastAsia" w:ascii="宋体" w:hAnsi="宋体" w:eastAsia="宋体"/>
          <w:sz w:val="24"/>
        </w:rPr>
        <w:t>“内资”</w:t>
      </w:r>
      <w:r>
        <w:rPr>
          <w:rFonts w:hint="eastAsia" w:ascii="宋体" w:hAnsi="宋体" w:eastAsia="宋体" w:cs="宋体"/>
          <w:sz w:val="24"/>
        </w:rPr>
        <w:t>。</w:t>
      </w:r>
    </w:p>
    <w:p w14:paraId="44725238">
      <w:pPr>
        <w:spacing w:line="360" w:lineRule="auto"/>
        <w:ind w:firstLine="480" w:firstLineChars="200"/>
        <w:jc w:val="both"/>
        <w:rPr>
          <w:rFonts w:hint="eastAsia" w:ascii="宋体" w:hAnsi="宋体" w:eastAsia="宋体" w:cs="Times New Roman"/>
          <w:sz w:val="24"/>
        </w:rPr>
      </w:pPr>
    </w:p>
    <w:sectPr>
      <w:headerReference r:id="rId49" w:type="first"/>
      <w:footerReference r:id="rId52" w:type="first"/>
      <w:headerReference r:id="rId47" w:type="default"/>
      <w:footerReference r:id="rId50" w:type="default"/>
      <w:headerReference r:id="rId48" w:type="even"/>
      <w:footerReference r:id="rId51"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微软雅黑"/>
    <w:panose1 w:val="00000000000000000000"/>
    <w:charset w:val="86"/>
    <w:family w:val="auto"/>
    <w:pitch w:val="default"/>
    <w:sig w:usb0="00000000" w:usb1="00000000" w:usb2="00000016" w:usb3="00000000" w:csb0="602E0107" w:csb1="00000000"/>
  </w:font>
  <w:font w:name="仿宋_GB2312">
    <w:altName w:val="仿宋"/>
    <w:panose1 w:val="02010609030101010101"/>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BBC0D">
    <w:pPr>
      <w:spacing w:line="189" w:lineRule="auto"/>
      <w:ind w:left="4435"/>
      <w:rPr>
        <w:rFonts w:hint="eastAsia"/>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5DE8CD">
                          <w:pPr>
                            <w:pStyle w:val="2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2C5DE8CD">
                    <w:pPr>
                      <w:pStyle w:val="2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BCDE4">
    <w:pPr>
      <w:spacing w:line="189" w:lineRule="auto"/>
      <w:ind w:left="4435"/>
      <w:rPr>
        <w:rFonts w:hint="eastAsia"/>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1EC20">
                          <w:pPr>
                            <w:pStyle w:val="21"/>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561EC20">
                    <w:pPr>
                      <w:pStyle w:val="21"/>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9EB4C">
    <w:pPr>
      <w:spacing w:line="189" w:lineRule="auto"/>
      <w:ind w:left="4430"/>
      <w:rPr>
        <w:rFonts w:hint="eastAsia"/>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AEE68">
                          <w:pPr>
                            <w:pStyle w:val="21"/>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56AEE68">
                    <w:pPr>
                      <w:pStyle w:val="21"/>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89DC0">
    <w:pPr>
      <w:spacing w:line="189" w:lineRule="auto"/>
      <w:ind w:left="4430"/>
      <w:rPr>
        <w:rFonts w:hint="eastAsia"/>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4EA40">
                          <w:pPr>
                            <w:pStyle w:val="2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25C4EA40">
                    <w:pPr>
                      <w:pStyle w:val="21"/>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42265">
    <w:pPr>
      <w:spacing w:line="187" w:lineRule="auto"/>
      <w:ind w:left="4538"/>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9208D">
                          <w:pPr>
                            <w:pStyle w:val="21"/>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5389208D">
                    <w:pPr>
                      <w:pStyle w:val="21"/>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1356D">
    <w:pPr>
      <w:spacing w:line="187" w:lineRule="auto"/>
      <w:ind w:left="4430"/>
      <w:rPr>
        <w:rFonts w:hint="eastAsia"/>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1C9B6B">
                          <w:pPr>
                            <w:pStyle w:val="21"/>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221C9B6B">
                    <w:pPr>
                      <w:pStyle w:val="21"/>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CD457">
    <w:pPr>
      <w:spacing w:line="189" w:lineRule="auto"/>
      <w:ind w:left="4430"/>
      <w:rPr>
        <w:rFonts w:hint="eastAsia"/>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BED8E">
                          <w:pPr>
                            <w:pStyle w:val="21"/>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57BED8E">
                    <w:pPr>
                      <w:pStyle w:val="21"/>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E844C">
    <w:pPr>
      <w:spacing w:line="189" w:lineRule="auto"/>
      <w:ind w:left="4430"/>
      <w:rPr>
        <w:rFonts w:hint="eastAsia"/>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133DF">
                          <w:pPr>
                            <w:pStyle w:val="21"/>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CD133DF">
                    <w:pPr>
                      <w:pStyle w:val="21"/>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55AB3">
    <w:pPr>
      <w:spacing w:line="189" w:lineRule="auto"/>
      <w:ind w:left="4435"/>
      <w:rPr>
        <w:rFonts w:hint="eastAsia"/>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BADA1">
                          <w:pPr>
                            <w:pStyle w:val="21"/>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658BADA1">
                    <w:pPr>
                      <w:pStyle w:val="21"/>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71704">
    <w:pPr>
      <w:spacing w:line="189" w:lineRule="auto"/>
      <w:ind w:left="4435"/>
      <w:rPr>
        <w:rFonts w:hint="eastAsia"/>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F46A3">
                          <w:pPr>
                            <w:pStyle w:val="21"/>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69F46A3">
                    <w:pPr>
                      <w:pStyle w:val="21"/>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91797">
    <w:pPr>
      <w:spacing w:line="187" w:lineRule="auto"/>
      <w:ind w:left="4435"/>
      <w:rPr>
        <w:rFonts w:hint="eastAsia"/>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ACE44">
                          <w:pPr>
                            <w:pStyle w:val="21"/>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6A8ACE44">
                    <w:pPr>
                      <w:pStyle w:val="21"/>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E507A">
    <w:pPr>
      <w:spacing w:line="187" w:lineRule="auto"/>
      <w:ind w:left="4435"/>
      <w:rPr>
        <w:rFonts w:hint="eastAsia"/>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94035">
                          <w:pPr>
                            <w:pStyle w:val="21"/>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5B194035">
                    <w:pPr>
                      <w:pStyle w:val="21"/>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9F3A2">
    <w:pPr>
      <w:spacing w:line="189" w:lineRule="auto"/>
      <w:ind w:left="4435"/>
      <w:rPr>
        <w:rFonts w:hint="eastAsia"/>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C96C5">
                          <w:pPr>
                            <w:pStyle w:val="21"/>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5DDC96C5">
                    <w:pPr>
                      <w:pStyle w:val="21"/>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8B1AC">
    <w:pPr>
      <w:spacing w:line="187" w:lineRule="auto"/>
      <w:ind w:left="4435"/>
      <w:rPr>
        <w:rFonts w:hint="eastAsia"/>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DA38B">
                          <w:pPr>
                            <w:pStyle w:val="21"/>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329DA38B">
                    <w:pPr>
                      <w:pStyle w:val="21"/>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0B137">
    <w:pPr>
      <w:spacing w:line="189" w:lineRule="auto"/>
      <w:ind w:left="4435"/>
      <w:rPr>
        <w:rFonts w:hint="eastAsia"/>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F4C8A9">
                          <w:pPr>
                            <w:pStyle w:val="21"/>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76F4C8A9">
                    <w:pPr>
                      <w:pStyle w:val="21"/>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DEC5F">
    <w:pPr>
      <w:spacing w:line="189" w:lineRule="auto"/>
      <w:ind w:left="4433"/>
      <w:rPr>
        <w:rFonts w:hint="eastAsia"/>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ADFF0">
                          <w:pPr>
                            <w:pStyle w:val="21"/>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3F0ADFF0">
                    <w:pPr>
                      <w:pStyle w:val="21"/>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D4F16">
    <w:pPr>
      <w:spacing w:line="189" w:lineRule="auto"/>
      <w:ind w:left="4465"/>
      <w:rPr>
        <w:rFonts w:hint="eastAsia"/>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C160F">
                          <w:pPr>
                            <w:pStyle w:val="21"/>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6F0C160F">
                    <w:pPr>
                      <w:pStyle w:val="21"/>
                    </w:pPr>
                    <w:r>
                      <w:fldChar w:fldCharType="begin"/>
                    </w:r>
                    <w:r>
                      <w:instrText xml:space="preserve"> PAGE  \* MERGEFORMAT </w:instrText>
                    </w:r>
                    <w:r>
                      <w:fldChar w:fldCharType="separate"/>
                    </w:r>
                    <w:r>
                      <w:t>87</w:t>
                    </w:r>
                    <w:r>
                      <w:fldChar w:fldCharType="end"/>
                    </w:r>
                  </w:p>
                </w:txbxContent>
              </v:textbox>
            </v:shape>
          </w:pict>
        </mc:Fallback>
      </mc:AlternateContent>
    </w:r>
    <w:r>
      <w:rPr>
        <w:sz w:val="18"/>
      </w:rPr>
      <mc:AlternateContent>
        <mc:Choice Requires="wps">
          <w:drawing>
            <wp:anchor distT="0" distB="0" distL="114300" distR="114300" simplePos="0" relativeHeight="251675648" behindDoc="0" locked="0" layoutInCell="1" allowOverlap="1">
              <wp:simplePos x="0" y="0"/>
              <wp:positionH relativeFrom="margin">
                <wp:posOffset>2656840</wp:posOffset>
              </wp:positionH>
              <wp:positionV relativeFrom="paragraph">
                <wp:posOffset>-68580</wp:posOffset>
              </wp:positionV>
              <wp:extent cx="51562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5156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DF6E1">
                          <w:pPr>
                            <w:pStyle w:val="21"/>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9.2pt;margin-top:-5.4pt;height:144pt;width:40.6pt;mso-position-horizontal-relative:margin;z-index:251675648;mso-width-relative:page;mso-height-relative:page;" filled="f" stroked="f" coordsize="21600,21600" o:gfxdata="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2urPp9oAAAALAQAADwAAAAAAAAABACAAAAAiAAAAZHJzL2Rv&#10;d25yZXYueG1sUEsBAhQAFAAAAAgAh07iQLNmEQo4AgAAZAQAAA4AAAAAAAAAAQAgAAAAKQEAAGRy&#10;cy9lMm9Eb2MueG1sUEsFBgAAAAAGAAYAWQEAANMFAAAAAA==&#10;">
              <v:fill on="f" focussize="0,0"/>
              <v:stroke on="f" weight="0.5pt"/>
              <v:imagedata o:title=""/>
              <o:lock v:ext="edit" aspectratio="f"/>
              <v:textbox inset="0mm,0mm,0mm,0mm" style="mso-fit-shape-to-text:t;">
                <w:txbxContent>
                  <w:p w14:paraId="1A5DF6E1">
                    <w:pPr>
                      <w:pStyle w:val="21"/>
                    </w:pP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3DE52">
    <w:pPr>
      <w:spacing w:line="189" w:lineRule="auto"/>
      <w:rPr>
        <w:rFonts w:hint="eastAsia"/>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4530B">
                          <w:pPr>
                            <w:pStyle w:val="21"/>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1D54530B">
                    <w:pPr>
                      <w:pStyle w:val="21"/>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CD5C7">
    <w:pPr>
      <w:spacing w:line="189" w:lineRule="auto"/>
      <w:ind w:left="4546"/>
      <w:rPr>
        <w:rFonts w:hint="eastAsia"/>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7907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7907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2C36D0">
                          <w:pPr>
                            <w:pStyle w:val="21"/>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1pt;mso-position-horizontal:center;mso-position-horizontal-relative:margin;z-index:251695104;mso-width-relative:page;mso-height-relative:page;" filled="f" stroked="f" coordsize="21600,21600" o:gfxdata="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P74yDRAAAABAEAAA8AAAAAAAAAAQAgAAAAIgAAAGRycy9kb3ducmV2Lnht&#10;bFBLAQIUABQAAAAIAIdO4kDUWPb4OQIAAGQEAAAOAAAAAAAAAAEAIAAAACABAABkcnMvZTJvRG9j&#10;LnhtbFBLBQYAAAAABgAGAFkBAADLBQAAAAA=&#10;">
              <v:fill on="f" focussize="0,0"/>
              <v:stroke on="f" weight="0.5pt"/>
              <v:imagedata o:title=""/>
              <o:lock v:ext="edit" aspectratio="f"/>
              <v:textbox inset="0mm,0mm,0mm,0mm" style="mso-fit-shape-to-text:t;">
                <w:txbxContent>
                  <w:p w14:paraId="262C36D0">
                    <w:pPr>
                      <w:pStyle w:val="21"/>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A59F6">
    <w:pPr>
      <w:spacing w:line="189" w:lineRule="auto"/>
      <w:ind w:left="4728"/>
      <w:rPr>
        <w:rFonts w:hint="eastAsia"/>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A1E646">
                          <w:pPr>
                            <w:pStyle w:val="21"/>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67A1E646">
                    <w:pPr>
                      <w:pStyle w:val="21"/>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036B3">
    <w:pPr>
      <w:spacing w:line="189" w:lineRule="auto"/>
      <w:ind w:left="4433"/>
      <w:rPr>
        <w:rFonts w:hint="eastAsia"/>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CBE7BD">
                          <w:pPr>
                            <w:pStyle w:val="21"/>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62CBE7BD">
                    <w:pPr>
                      <w:pStyle w:val="21"/>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1352E">
    <w:pPr>
      <w:spacing w:line="189" w:lineRule="auto"/>
      <w:ind w:left="4542"/>
      <w:rPr>
        <w:rFonts w:hint="eastAsia"/>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AAF3B">
                          <w:pPr>
                            <w:pStyle w:val="21"/>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383AAF3B">
                    <w:pPr>
                      <w:pStyle w:val="21"/>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2E596">
    <w:pPr>
      <w:spacing w:line="189" w:lineRule="auto"/>
      <w:ind w:left="4433"/>
      <w:rPr>
        <w:rFonts w:hint="eastAsia"/>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E9CF36">
                          <w:pPr>
                            <w:pStyle w:val="21"/>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78E9CF36">
                    <w:pPr>
                      <w:pStyle w:val="21"/>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5F49A">
    <w:pPr>
      <w:spacing w:line="187" w:lineRule="auto"/>
      <w:ind w:left="4436"/>
      <w:rPr>
        <w:rFonts w:hint="eastAsia"/>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F7813F">
                          <w:pPr>
                            <w:pStyle w:val="21"/>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45F7813F">
                    <w:pPr>
                      <w:pStyle w:val="21"/>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8E595">
    <w:pPr>
      <w:spacing w:line="189" w:lineRule="auto"/>
      <w:ind w:left="4436"/>
      <w:rPr>
        <w:rFonts w:hint="eastAsia"/>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14CFB">
                          <w:pPr>
                            <w:pStyle w:val="21"/>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3FE14CFB">
                    <w:pPr>
                      <w:pStyle w:val="21"/>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588D7">
    <w:pPr>
      <w:pStyle w:val="21"/>
      <w:rPr>
        <w:rFonts w:hint="eastAsia"/>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97B94E">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7C97B94E">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11F2B">
    <w:pPr>
      <w:pStyle w:val="21"/>
      <w:rPr>
        <w:rFonts w:hint="eastAsia"/>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2EA5A">
    <w:pPr>
      <w:pStyle w:val="21"/>
      <w:rPr>
        <w:rFonts w:hint="eastAsia"/>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1EA8B">
                          <w:pPr>
                            <w:pStyle w:val="21"/>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2461EA8B">
                    <w:pPr>
                      <w:pStyle w:val="21"/>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F683B">
    <w:pPr>
      <w:pStyle w:val="16"/>
      <w:spacing w:before="3" w:line="200" w:lineRule="auto"/>
      <w:ind w:right="2"/>
      <w:jc w:val="right"/>
      <w:rPr>
        <w:rFonts w:hint="eastAsia"/>
        <w:sz w:val="18"/>
        <w:szCs w:val="18"/>
        <w:lang w:eastAsia="zh-CN"/>
      </w:rPr>
    </w:pPr>
    <w:r>
      <w:rPr>
        <w:rFonts w:hint="eastAsia"/>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726440</wp:posOffset>
              </wp:positionV>
              <wp:extent cx="5761355" cy="9525"/>
              <wp:effectExtent l="0" t="0" r="0" b="0"/>
              <wp:wrapNone/>
              <wp:docPr id="1355611030" name="Freeform 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05pt;margin-top:57.2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WwNwTdgAAAAMAQAADwAAAAAAAAABACAAAAAiAAAAZHJzL2Rvd25yZXYueG1sUEsBAhQA&#10;FAAAAAgAh07iQG6Dty0PAwAAvw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806B3">
    <w:pPr>
      <w:pStyle w:val="16"/>
      <w:spacing w:before="3" w:line="200" w:lineRule="auto"/>
      <w:ind w:right="2"/>
      <w:jc w:val="right"/>
      <w:rPr>
        <w:rFonts w:hint="eastAsia"/>
        <w:sz w:val="18"/>
        <w:szCs w:val="18"/>
        <w:lang w:eastAsia="zh-CN"/>
      </w:rPr>
    </w:pPr>
    <w:r>
      <w:rPr>
        <w:rFonts w:hint="eastAsia"/>
        <w:lang w:eastAsia="zh-CN"/>
      </w:rPr>
      <mc:AlternateContent>
        <mc:Choice Requires="wps">
          <w:drawing>
            <wp:anchor distT="0" distB="0" distL="114300" distR="114300" simplePos="0" relativeHeight="25166540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84605630" name="Freeform 2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y5Xgb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DEB26">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424260743" name="Freeform 5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1"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AQVu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630D7">
    <w:pPr>
      <w:pStyle w:val="16"/>
      <w:spacing w:before="3" w:line="200" w:lineRule="auto"/>
      <w:ind w:left="5764"/>
      <w:rPr>
        <w:rFonts w:hint="eastAsia"/>
        <w:sz w:val="18"/>
        <w:szCs w:val="18"/>
        <w:lang w:eastAsia="zh-CN"/>
      </w:rPr>
    </w:pPr>
    <w:r>
      <w:rPr>
        <w:rFonts w:hint="eastAsia"/>
      </w:rPr>
      <mc:AlternateContent>
        <mc:Choice Requires="wps">
          <w:drawing>
            <wp:anchor distT="0" distB="0" distL="114300" distR="114300" simplePos="0" relativeHeight="251674624"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919272472" name="Freeform 3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1" o:spid="_x0000_s1026" o:spt="100" style="position:absolute;left:0pt;margin-left:85.05pt;margin-top:56.55pt;height:0.75pt;width:453.65pt;mso-position-horizontal-relative:page;mso-position-vertical-relative:page;z-index:25167462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ne7t6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4EB6">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37644389" name="Freeform 3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kmn6P2AAAAAwBAAAPAAAAAAAAAAEAIAAAACIAAABkcnMvZG93bnJldi54bWxQSwECFAAU&#10;AAAACACHTuJAVHKmpQ4DAADABwAADgAAAAAAAAABACAAAAAnAQAAZHJzL2Uyb0RvYy54bWxQSwUG&#10;AAAAAAYABgBZAQAApw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F769C">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76287356" name="Freeform 3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3"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0HexshEDAAC/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86699">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02800031" name="Freeform 3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4"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AAAAAGRycy9QSwECFAAUAAAACACH&#10;TuJAZJp+j9gAAAAMAQAADwAAAAAAAAABACAAAAAiAAAAZHJzL2Rvd25yZXYueG1sUEsBAhQAFAAA&#10;AAgAh07iQKuLxjEMAwAAwAcAAA4AAAAAAAAAAQAgAAAAJwEAAGRycy9lMm9Eb2MueG1sUEsFBgAA&#10;AAAGAAYAWQEAAKU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AB5A5">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64699252" name="Freeform 5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0"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JAYDZ4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3FD92">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72045340" name="Freeform 3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5"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JjeDG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B86B6">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052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44253896" name="Freeform 3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6"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VXm5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DCA09">
    <w:pPr>
      <w:pStyle w:val="16"/>
      <w:pBdr>
        <w:bottom w:val="single" w:color="auto" w:sz="4" w:space="0"/>
      </w:pBdr>
      <w:spacing w:before="3" w:line="200" w:lineRule="auto"/>
      <w:jc w:val="right"/>
      <w:rPr>
        <w:rFonts w:hint="eastAsia"/>
        <w:sz w:val="18"/>
        <w:szCs w:val="18"/>
        <w:lang w:eastAsia="zh-CN"/>
      </w:rPr>
    </w:pP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AA8EB">
    <w:pPr>
      <w:pStyle w:val="16"/>
      <w:spacing w:before="3" w:line="200" w:lineRule="auto"/>
      <w:ind w:left="5768"/>
      <w:rPr>
        <w:rFonts w:hint="eastAsia"/>
        <w:sz w:val="18"/>
        <w:szCs w:val="18"/>
        <w:lang w:eastAsia="zh-CN"/>
      </w:rPr>
    </w:pPr>
    <w:r>
      <w:rPr>
        <w:rFonts w:hint="eastAsia"/>
        <w:lang w:eastAsia="zh-CN"/>
      </w:rP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28441742" name="Freeform 4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6"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nLILL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75FAF">
    <w:pPr>
      <w:pStyle w:val="16"/>
      <w:spacing w:before="3" w:line="200" w:lineRule="auto"/>
      <w:ind w:left="5950"/>
      <w:rPr>
        <w:rFonts w:hint="eastAsia"/>
        <w:sz w:val="18"/>
        <w:szCs w:val="18"/>
        <w:lang w:eastAsia="zh-CN"/>
      </w:rPr>
    </w:pPr>
    <w:r>
      <w:rPr>
        <w:rFonts w:hint="eastAsia"/>
        <w:lang w:eastAsia="zh-CN"/>
      </w:rPr>
      <mc:AlternateContent>
        <mc:Choice Requires="wps">
          <w:drawing>
            <wp:anchor distT="0" distB="0" distL="114300" distR="114300" simplePos="0" relativeHeight="25167155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33461891" name="Freeform 3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9" o:spid="_x0000_s1026" o:spt="100" style="position:absolute;left:0pt;margin-left:85.05pt;margin-top:56.55pt;height:0.75pt;width:453.65pt;mso-position-horizontal-relative:page;mso-position-vertical-relative:page;z-index:25167155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SYE/k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839DE">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14354878" name="Freeform 4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5"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OIJGV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5B9B6">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257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26032051" name="Freeform 4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0"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AeqGXv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5D7F3">
    <w:pPr>
      <w:pStyle w:val="16"/>
      <w:spacing w:before="3" w:line="200" w:lineRule="auto"/>
      <w:ind w:right="4"/>
      <w:jc w:val="right"/>
      <w:rPr>
        <w:rFonts w:hint="eastAsia"/>
        <w:sz w:val="18"/>
        <w:szCs w:val="18"/>
        <w:lang w:eastAsia="zh-CN"/>
      </w:rPr>
    </w:pPr>
    <w:r>
      <w:rPr>
        <w:rFonts w:hint="eastAsia"/>
        <w:lang w:eastAsia="zh-CN"/>
      </w:rPr>
      <mc:AlternateContent>
        <mc:Choice Requires="wps">
          <w:drawing>
            <wp:anchor distT="0" distB="0" distL="114300" distR="114300" simplePos="0" relativeHeight="25167360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97550951" name="Freeform 4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1"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AJvfPk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7DE84">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84798785" name="Freeform 4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3"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PJY4R8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F8FDF">
    <w:pPr>
      <w:pStyle w:val="22"/>
      <w:jc w:val="right"/>
      <w:rPr>
        <w:rFonts w:hint="eastAsia" w:ascii="宋体" w:hAnsi="宋体" w:eastAsia="宋体"/>
      </w:rPr>
    </w:pPr>
    <w:r>
      <w:rPr>
        <w:rFonts w:ascii="宋体" w:hAnsi="宋体" w:eastAsia="宋体"/>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153035</wp:posOffset>
              </wp:positionV>
              <wp:extent cx="5280660" cy="0"/>
              <wp:effectExtent l="0" t="0" r="0" b="0"/>
              <wp:wrapNone/>
              <wp:docPr id="760515388" name="直接连接符 1"/>
              <wp:cNvGraphicFramePr/>
              <a:graphic xmlns:a="http://schemas.openxmlformats.org/drawingml/2006/main">
                <a:graphicData uri="http://schemas.microsoft.com/office/word/2010/wordprocessingShape">
                  <wps:wsp>
                    <wps:cNvCnPr/>
                    <wps:spPr>
                      <a:xfrm>
                        <a:off x="0" y="0"/>
                        <a:ext cx="528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margin-left:-1.2pt;margin-top:12.05pt;height:0pt;width:415.8pt;z-index:251659264;mso-width-relative:page;mso-height-relative:page;" filled="f" stroked="t" coordsize="21600,21600" o:gfxdata="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OIVCjW&#10;AAAACAEAAA8AAAAAAAAAAQAgAAAAIgAAAGRycy9kb3ducmV2LnhtbFBLAQIUABQAAAAIAIdO4kBs&#10;6+1B6QEAALkDAAAOAAAAAAAAAAEAIAAAACUBAABkcnMvZTJvRG9jLnhtbFBLBQYAAAAABgAGAFkB&#10;AACABQAAAAA=&#10;">
              <v:fill on="f" focussize="0,0"/>
              <v:stroke weight="0.5pt" color="#000000 [3200]" miterlimit="8" joinstyle="miter"/>
              <v:imagedata o:title=""/>
              <o:lock v:ext="edit" aspectratio="f"/>
            </v:line>
          </w:pict>
        </mc:Fallback>
      </mc:AlternateContent>
    </w:r>
    <w:r>
      <w:rPr>
        <w:rFonts w:ascii="宋体" w:hAnsi="宋体" w:eastAsia="宋体"/>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0E446">
    <w:pPr>
      <w:pStyle w:val="22"/>
      <w:rPr>
        <w:rFonts w:hint="eastAsia"/>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A9A32">
    <w:pPr>
      <w:pStyle w:val="22"/>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D11BB9"/>
    <w:multiLevelType w:val="singleLevel"/>
    <w:tmpl w:val="5ED11BB9"/>
    <w:lvl w:ilvl="0" w:tentative="0">
      <w:start w:val="2"/>
      <w:numFmt w:val="decimal"/>
      <w:suff w:val="nothing"/>
      <w:lvlText w:val="（%1）"/>
      <w:lvlJc w:val="left"/>
    </w:lvl>
  </w:abstractNum>
  <w:abstractNum w:abstractNumId="1">
    <w:nsid w:val="70C57573"/>
    <w:multiLevelType w:val="multilevel"/>
    <w:tmpl w:val="70C57573"/>
    <w:lvl w:ilvl="0" w:tentative="0">
      <w:start w:val="1"/>
      <w:numFmt w:val="decimal"/>
      <w:lvlText w:val="4-%1"/>
      <w:lvlJc w:val="left"/>
      <w:pPr>
        <w:ind w:left="420" w:hanging="420"/>
      </w:pPr>
      <w:rPr>
        <w:rFonts w:hint="eastAsia"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935"/>
    <w:rsid w:val="00026DF1"/>
    <w:rsid w:val="000853E1"/>
    <w:rsid w:val="00093A8B"/>
    <w:rsid w:val="000B2B69"/>
    <w:rsid w:val="000D19CA"/>
    <w:rsid w:val="00107081"/>
    <w:rsid w:val="00113BBF"/>
    <w:rsid w:val="001F22A7"/>
    <w:rsid w:val="00207C9A"/>
    <w:rsid w:val="00246A0B"/>
    <w:rsid w:val="00264457"/>
    <w:rsid w:val="002C038D"/>
    <w:rsid w:val="002C1416"/>
    <w:rsid w:val="002E312B"/>
    <w:rsid w:val="002F2106"/>
    <w:rsid w:val="00311FED"/>
    <w:rsid w:val="00312935"/>
    <w:rsid w:val="003529B6"/>
    <w:rsid w:val="003563DD"/>
    <w:rsid w:val="0036186B"/>
    <w:rsid w:val="00387DA1"/>
    <w:rsid w:val="003F6170"/>
    <w:rsid w:val="00454C70"/>
    <w:rsid w:val="00485458"/>
    <w:rsid w:val="004B343F"/>
    <w:rsid w:val="004C646A"/>
    <w:rsid w:val="00533AFE"/>
    <w:rsid w:val="00575DD1"/>
    <w:rsid w:val="00577AA2"/>
    <w:rsid w:val="005849B9"/>
    <w:rsid w:val="005923AF"/>
    <w:rsid w:val="005B4D98"/>
    <w:rsid w:val="00610790"/>
    <w:rsid w:val="0062227E"/>
    <w:rsid w:val="00704797"/>
    <w:rsid w:val="0071666F"/>
    <w:rsid w:val="007D0FEA"/>
    <w:rsid w:val="008017DA"/>
    <w:rsid w:val="0083432D"/>
    <w:rsid w:val="0083747D"/>
    <w:rsid w:val="00881384"/>
    <w:rsid w:val="008D6DF1"/>
    <w:rsid w:val="00940BA3"/>
    <w:rsid w:val="009609D3"/>
    <w:rsid w:val="009655E4"/>
    <w:rsid w:val="0098324A"/>
    <w:rsid w:val="009C7AEC"/>
    <w:rsid w:val="00A95F47"/>
    <w:rsid w:val="00AA7A72"/>
    <w:rsid w:val="00AB60AA"/>
    <w:rsid w:val="00AD0738"/>
    <w:rsid w:val="00AD1B41"/>
    <w:rsid w:val="00AD283F"/>
    <w:rsid w:val="00B1310B"/>
    <w:rsid w:val="00BA400F"/>
    <w:rsid w:val="00C83F5A"/>
    <w:rsid w:val="00CB776D"/>
    <w:rsid w:val="00CF402D"/>
    <w:rsid w:val="00D273D4"/>
    <w:rsid w:val="00D46818"/>
    <w:rsid w:val="00DE1057"/>
    <w:rsid w:val="00E0029F"/>
    <w:rsid w:val="00E266B4"/>
    <w:rsid w:val="00E64C4B"/>
    <w:rsid w:val="00ED28F1"/>
    <w:rsid w:val="00EF040F"/>
    <w:rsid w:val="00F706D3"/>
    <w:rsid w:val="01BF097F"/>
    <w:rsid w:val="0207467B"/>
    <w:rsid w:val="09E47E66"/>
    <w:rsid w:val="0CAF4438"/>
    <w:rsid w:val="129F07F3"/>
    <w:rsid w:val="14F831F4"/>
    <w:rsid w:val="152217D7"/>
    <w:rsid w:val="16BA7E57"/>
    <w:rsid w:val="1BDB1CD4"/>
    <w:rsid w:val="1D7177E7"/>
    <w:rsid w:val="1EC85CA9"/>
    <w:rsid w:val="21095DDD"/>
    <w:rsid w:val="24993B77"/>
    <w:rsid w:val="254131CC"/>
    <w:rsid w:val="259C336D"/>
    <w:rsid w:val="29252190"/>
    <w:rsid w:val="2A17569E"/>
    <w:rsid w:val="2A1D070B"/>
    <w:rsid w:val="340A5418"/>
    <w:rsid w:val="34FF079B"/>
    <w:rsid w:val="368A11B8"/>
    <w:rsid w:val="3B9971EB"/>
    <w:rsid w:val="3EB57D1D"/>
    <w:rsid w:val="495D7467"/>
    <w:rsid w:val="545C32D0"/>
    <w:rsid w:val="591F2D7D"/>
    <w:rsid w:val="5ABA09CD"/>
    <w:rsid w:val="5E055233"/>
    <w:rsid w:val="5EC27DC4"/>
    <w:rsid w:val="602C5968"/>
    <w:rsid w:val="604517EB"/>
    <w:rsid w:val="62126170"/>
    <w:rsid w:val="623757B2"/>
    <w:rsid w:val="67E67AE0"/>
    <w:rsid w:val="69CE0BCF"/>
    <w:rsid w:val="6DD92A41"/>
    <w:rsid w:val="70311EB7"/>
    <w:rsid w:val="73C93CE9"/>
    <w:rsid w:val="7A705D1E"/>
    <w:rsid w:val="7AD61FD9"/>
    <w:rsid w:val="7F653B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uiPriority="39"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basedOn w:val="1"/>
    <w:next w:val="1"/>
    <w:link w:val="35"/>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4">
    <w:name w:val="heading 2"/>
    <w:basedOn w:val="1"/>
    <w:next w:val="1"/>
    <w:link w:val="36"/>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5">
    <w:name w:val="heading 3"/>
    <w:basedOn w:val="1"/>
    <w:next w:val="1"/>
    <w:link w:val="37"/>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6">
    <w:name w:val="heading 4"/>
    <w:basedOn w:val="1"/>
    <w:next w:val="1"/>
    <w:link w:val="38"/>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7">
    <w:name w:val="heading 5"/>
    <w:basedOn w:val="1"/>
    <w:next w:val="1"/>
    <w:link w:val="39"/>
    <w:semiHidden/>
    <w:unhideWhenUsed/>
    <w:qFormat/>
    <w:uiPriority w:val="9"/>
    <w:pPr>
      <w:keepNext/>
      <w:keepLines/>
      <w:spacing w:before="80" w:after="40"/>
      <w:outlineLvl w:val="4"/>
    </w:pPr>
    <w:rPr>
      <w:rFonts w:cstheme="majorBidi"/>
      <w:color w:val="2F5597" w:themeColor="accent1" w:themeShade="BF"/>
      <w:sz w:val="24"/>
    </w:rPr>
  </w:style>
  <w:style w:type="paragraph" w:styleId="8">
    <w:name w:val="heading 6"/>
    <w:basedOn w:val="1"/>
    <w:next w:val="1"/>
    <w:link w:val="40"/>
    <w:semiHidden/>
    <w:unhideWhenUsed/>
    <w:qFormat/>
    <w:uiPriority w:val="9"/>
    <w:pPr>
      <w:keepNext/>
      <w:keepLines/>
      <w:spacing w:before="40" w:after="0"/>
      <w:outlineLvl w:val="5"/>
    </w:pPr>
    <w:rPr>
      <w:rFonts w:cstheme="majorBidi"/>
      <w:b/>
      <w:bCs/>
      <w:color w:val="2F5597" w:themeColor="accent1" w:themeShade="BF"/>
    </w:rPr>
  </w:style>
  <w:style w:type="paragraph" w:styleId="9">
    <w:name w:val="heading 7"/>
    <w:basedOn w:val="1"/>
    <w:next w:val="1"/>
    <w:link w:val="41"/>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42"/>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43"/>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widowControl/>
      <w:kinsoku w:val="0"/>
      <w:autoSpaceDE w:val="0"/>
      <w:autoSpaceDN w:val="0"/>
      <w:adjustRightInd w:val="0"/>
      <w:snapToGrid w:val="0"/>
      <w:textAlignment w:val="baseline"/>
    </w:pPr>
    <w:rPr>
      <w:rFonts w:ascii="Arial" w:hAnsi="Arial" w:cs="Arial"/>
      <w:snapToGrid w:val="0"/>
      <w:color w:val="000000"/>
      <w:kern w:val="0"/>
      <w:sz w:val="21"/>
      <w:szCs w:val="21"/>
      <w14:ligatures w14:val="none"/>
    </w:rPr>
  </w:style>
  <w:style w:type="paragraph" w:styleId="12">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13">
    <w:name w:val="Normal Indent"/>
    <w:basedOn w:val="1"/>
    <w:link w:val="61"/>
    <w:qFormat/>
    <w:uiPriority w:val="0"/>
    <w:pPr>
      <w:autoSpaceDE w:val="0"/>
      <w:autoSpaceDN w:val="0"/>
      <w:adjustRightInd w:val="0"/>
      <w:ind w:firstLine="420"/>
    </w:pPr>
    <w:rPr>
      <w:rFonts w:ascii="宋体" w:hAnsi="Times New Roman" w:eastAsia="宋体" w:cs="Times New Roman"/>
      <w:kern w:val="0"/>
      <w:sz w:val="24"/>
      <w:szCs w:val="20"/>
      <w14:ligatures w14:val="none"/>
    </w:rPr>
  </w:style>
  <w:style w:type="paragraph" w:styleId="14">
    <w:name w:val="caption"/>
    <w:basedOn w:val="1"/>
    <w:next w:val="1"/>
    <w:qFormat/>
    <w:uiPriority w:val="0"/>
    <w:pPr>
      <w:suppressLineNumbers/>
      <w:suppressAutoHyphens/>
      <w:spacing w:before="120" w:after="120"/>
      <w:jc w:val="both"/>
    </w:pPr>
    <w:rPr>
      <w:rFonts w:ascii="Calibri" w:hAnsi="Calibri" w:eastAsia="宋体" w:cs="Times New Roman"/>
      <w:i/>
      <w:iCs/>
      <w:sz w:val="24"/>
      <w14:ligatures w14:val="none"/>
    </w:rPr>
  </w:style>
  <w:style w:type="paragraph" w:styleId="15">
    <w:name w:val="annotation text"/>
    <w:basedOn w:val="1"/>
    <w:link w:val="63"/>
    <w:qFormat/>
    <w:uiPriority w:val="99"/>
    <w:rPr>
      <w:rFonts w:ascii="Times New Roman" w:hAnsi="Times New Roman" w:eastAsia="宋体" w:cs="Times New Roman"/>
      <w:sz w:val="21"/>
      <w14:ligatures w14:val="none"/>
    </w:rPr>
  </w:style>
  <w:style w:type="paragraph" w:styleId="16">
    <w:name w:val="Body Text"/>
    <w:basedOn w:val="1"/>
    <w:link w:val="60"/>
    <w:qFormat/>
    <w:uiPriority w:val="0"/>
    <w:pPr>
      <w:widowControl/>
      <w:kinsoku w:val="0"/>
      <w:autoSpaceDE w:val="0"/>
      <w:autoSpaceDN w:val="0"/>
      <w:adjustRightInd w:val="0"/>
      <w:snapToGrid w:val="0"/>
      <w:textAlignment w:val="baseline"/>
    </w:pPr>
    <w:rPr>
      <w:rFonts w:ascii="微软雅黑" w:hAnsi="微软雅黑" w:eastAsia="微软雅黑" w:cs="微软雅黑"/>
      <w:snapToGrid w:val="0"/>
      <w:color w:val="000000"/>
      <w:kern w:val="0"/>
      <w:sz w:val="31"/>
      <w:szCs w:val="31"/>
      <w:lang w:eastAsia="en-US"/>
      <w14:ligatures w14:val="none"/>
    </w:rPr>
  </w:style>
  <w:style w:type="paragraph" w:styleId="17">
    <w:name w:val="Body Text Indent"/>
    <w:basedOn w:val="1"/>
    <w:link w:val="64"/>
    <w:qFormat/>
    <w:uiPriority w:val="0"/>
    <w:pPr>
      <w:widowControl/>
      <w:kinsoku w:val="0"/>
      <w:autoSpaceDE w:val="0"/>
      <w:autoSpaceDN w:val="0"/>
      <w:adjustRightInd w:val="0"/>
      <w:snapToGrid w:val="0"/>
      <w:spacing w:after="120"/>
      <w:ind w:left="420" w:leftChars="200"/>
      <w:textAlignment w:val="baseline"/>
    </w:pPr>
    <w:rPr>
      <w:rFonts w:ascii="Arial" w:hAnsi="Arial" w:eastAsia="Arial" w:cs="Arial"/>
      <w:snapToGrid w:val="0"/>
      <w:color w:val="000000"/>
      <w:kern w:val="0"/>
      <w:sz w:val="21"/>
      <w:szCs w:val="21"/>
      <w:lang w:eastAsia="en-US"/>
      <w14:ligatures w14:val="none"/>
    </w:rPr>
  </w:style>
  <w:style w:type="paragraph" w:styleId="18">
    <w:name w:val="toc 5"/>
    <w:basedOn w:val="1"/>
    <w:next w:val="1"/>
    <w:qFormat/>
    <w:uiPriority w:val="0"/>
    <w:pPr>
      <w:widowControl/>
      <w:kinsoku w:val="0"/>
      <w:autoSpaceDE w:val="0"/>
      <w:autoSpaceDN w:val="0"/>
      <w:adjustRightInd w:val="0"/>
      <w:snapToGrid w:val="0"/>
      <w:ind w:left="1680" w:leftChars="800"/>
      <w:textAlignment w:val="baseline"/>
    </w:pPr>
    <w:rPr>
      <w:rFonts w:ascii="Arial" w:hAnsi="Arial" w:eastAsia="Arial" w:cs="Arial"/>
      <w:snapToGrid w:val="0"/>
      <w:color w:val="000000"/>
      <w:kern w:val="0"/>
      <w:sz w:val="21"/>
      <w:szCs w:val="21"/>
      <w:lang w:eastAsia="en-US"/>
      <w14:ligatures w14:val="none"/>
    </w:rPr>
  </w:style>
  <w:style w:type="paragraph" w:styleId="19">
    <w:name w:val="Plain Text"/>
    <w:basedOn w:val="1"/>
    <w:link w:val="65"/>
    <w:qFormat/>
    <w:uiPriority w:val="0"/>
    <w:pPr>
      <w:jc w:val="both"/>
    </w:pPr>
    <w:rPr>
      <w:rFonts w:ascii="宋体" w:hAnsi="Courier New" w:eastAsia="宋体" w:cs="Courier New"/>
      <w:sz w:val="21"/>
      <w:szCs w:val="21"/>
      <w14:ligatures w14:val="none"/>
    </w:rPr>
  </w:style>
  <w:style w:type="paragraph" w:styleId="20">
    <w:name w:val="Balloon Text"/>
    <w:basedOn w:val="1"/>
    <w:link w:val="66"/>
    <w:qFormat/>
    <w:uiPriority w:val="99"/>
    <w:pPr>
      <w:widowControl/>
      <w:kinsoku w:val="0"/>
      <w:autoSpaceDE w:val="0"/>
      <w:autoSpaceDN w:val="0"/>
      <w:adjustRightInd w:val="0"/>
      <w:snapToGrid w:val="0"/>
      <w:textAlignment w:val="baseline"/>
    </w:pPr>
    <w:rPr>
      <w:rFonts w:ascii="Arial" w:hAnsi="Arial" w:eastAsia="Arial" w:cs="Arial"/>
      <w:snapToGrid w:val="0"/>
      <w:color w:val="000000"/>
      <w:kern w:val="0"/>
      <w:sz w:val="18"/>
      <w:szCs w:val="18"/>
      <w:lang w:eastAsia="en-US"/>
      <w14:ligatures w14:val="none"/>
    </w:rPr>
  </w:style>
  <w:style w:type="paragraph" w:styleId="21">
    <w:name w:val="footer"/>
    <w:basedOn w:val="1"/>
    <w:link w:val="55"/>
    <w:unhideWhenUsed/>
    <w:qFormat/>
    <w:uiPriority w:val="0"/>
    <w:pPr>
      <w:tabs>
        <w:tab w:val="center" w:pos="4153"/>
        <w:tab w:val="right" w:pos="8306"/>
      </w:tabs>
      <w:snapToGrid w:val="0"/>
      <w:spacing w:line="240" w:lineRule="auto"/>
    </w:pPr>
    <w:rPr>
      <w:sz w:val="18"/>
      <w:szCs w:val="18"/>
    </w:rPr>
  </w:style>
  <w:style w:type="paragraph" w:styleId="22">
    <w:name w:val="header"/>
    <w:basedOn w:val="1"/>
    <w:link w:val="54"/>
    <w:unhideWhenUsed/>
    <w:qFormat/>
    <w:uiPriority w:val="0"/>
    <w:pPr>
      <w:tabs>
        <w:tab w:val="center" w:pos="4153"/>
        <w:tab w:val="right" w:pos="8306"/>
      </w:tabs>
      <w:snapToGrid w:val="0"/>
      <w:spacing w:line="240" w:lineRule="auto"/>
      <w:jc w:val="center"/>
    </w:pPr>
    <w:rPr>
      <w:sz w:val="18"/>
      <w:szCs w:val="18"/>
    </w:rPr>
  </w:style>
  <w:style w:type="paragraph" w:styleId="23">
    <w:name w:val="Subtitle"/>
    <w:basedOn w:val="1"/>
    <w:next w:val="1"/>
    <w:link w:val="4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4">
    <w:name w:val="List"/>
    <w:basedOn w:val="16"/>
    <w:qFormat/>
    <w:uiPriority w:val="0"/>
    <w:pPr>
      <w:widowControl w:val="0"/>
      <w:suppressAutoHyphens/>
      <w:kinsoku/>
      <w:autoSpaceDE/>
      <w:autoSpaceDN/>
      <w:adjustRightInd/>
      <w:snapToGrid/>
      <w:spacing w:after="140" w:line="276" w:lineRule="auto"/>
      <w:jc w:val="both"/>
      <w:textAlignment w:val="auto"/>
    </w:pPr>
    <w:rPr>
      <w:rFonts w:ascii="Calibri" w:hAnsi="Calibri" w:eastAsia="宋体" w:cs="Times New Roman"/>
      <w:snapToGrid/>
      <w:color w:val="auto"/>
      <w:kern w:val="2"/>
      <w:sz w:val="21"/>
      <w:szCs w:val="24"/>
      <w:lang w:eastAsia="zh-CN"/>
    </w:rPr>
  </w:style>
  <w:style w:type="paragraph" w:styleId="25">
    <w:name w:val="Normal (Web)"/>
    <w:basedOn w:val="1"/>
    <w:qFormat/>
    <w:uiPriority w:val="0"/>
    <w:pPr>
      <w:spacing w:beforeAutospacing="1" w:afterAutospacing="1"/>
    </w:pPr>
    <w:rPr>
      <w:rFonts w:ascii="Times New Roman" w:hAnsi="Times New Roman" w:eastAsia="宋体" w:cs="Times New Roman"/>
      <w:kern w:val="0"/>
      <w:sz w:val="24"/>
      <w14:ligatures w14:val="none"/>
    </w:rPr>
  </w:style>
  <w:style w:type="paragraph" w:styleId="26">
    <w:name w:val="Title"/>
    <w:basedOn w:val="1"/>
    <w:next w:val="1"/>
    <w:link w:val="4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27">
    <w:name w:val="annotation subject"/>
    <w:basedOn w:val="15"/>
    <w:next w:val="15"/>
    <w:link w:val="67"/>
    <w:qFormat/>
    <w:uiPriority w:val="0"/>
    <w:pPr>
      <w:widowControl/>
      <w:kinsoku w:val="0"/>
      <w:autoSpaceDE w:val="0"/>
      <w:autoSpaceDN w:val="0"/>
      <w:adjustRightInd w:val="0"/>
      <w:snapToGrid w:val="0"/>
      <w:spacing w:after="0" w:line="240" w:lineRule="auto"/>
      <w:textAlignment w:val="baseline"/>
    </w:pPr>
    <w:rPr>
      <w:rFonts w:ascii="Arial" w:hAnsi="Arial" w:eastAsia="Arial" w:cs="Arial"/>
      <w:b/>
      <w:bCs/>
      <w:snapToGrid w:val="0"/>
      <w:color w:val="000000"/>
      <w:kern w:val="0"/>
      <w:szCs w:val="21"/>
      <w:lang w:eastAsia="en-US"/>
    </w:rPr>
  </w:style>
  <w:style w:type="table" w:styleId="29">
    <w:name w:val="Table Grid"/>
    <w:basedOn w:val="2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qFormat/>
    <w:uiPriority w:val="0"/>
  </w:style>
  <w:style w:type="character" w:styleId="33">
    <w:name w:val="Hyperlink"/>
    <w:basedOn w:val="30"/>
    <w:unhideWhenUsed/>
    <w:qFormat/>
    <w:uiPriority w:val="99"/>
    <w:rPr>
      <w:color w:val="0563C1" w:themeColor="hyperlink"/>
      <w:u w:val="single"/>
      <w14:textFill>
        <w14:solidFill>
          <w14:schemeClr w14:val="hlink"/>
        </w14:solidFill>
      </w14:textFill>
    </w:rPr>
  </w:style>
  <w:style w:type="character" w:styleId="34">
    <w:name w:val="annotation reference"/>
    <w:basedOn w:val="30"/>
    <w:unhideWhenUsed/>
    <w:qFormat/>
    <w:uiPriority w:val="99"/>
    <w:rPr>
      <w:sz w:val="21"/>
      <w:szCs w:val="21"/>
    </w:rPr>
  </w:style>
  <w:style w:type="character" w:customStyle="1" w:styleId="35">
    <w:name w:val="标题 1 字符"/>
    <w:basedOn w:val="30"/>
    <w:link w:val="3"/>
    <w:qFormat/>
    <w:uiPriority w:val="9"/>
    <w:rPr>
      <w:rFonts w:asciiTheme="majorHAnsi" w:hAnsiTheme="majorHAnsi" w:eastAsiaTheme="majorEastAsia" w:cstheme="majorBidi"/>
      <w:color w:val="2F5597" w:themeColor="accent1" w:themeShade="BF"/>
      <w:sz w:val="48"/>
      <w:szCs w:val="48"/>
    </w:rPr>
  </w:style>
  <w:style w:type="character" w:customStyle="1" w:styleId="36">
    <w:name w:val="标题 2 字符"/>
    <w:basedOn w:val="30"/>
    <w:link w:val="4"/>
    <w:qFormat/>
    <w:uiPriority w:val="0"/>
    <w:rPr>
      <w:rFonts w:asciiTheme="majorHAnsi" w:hAnsiTheme="majorHAnsi" w:eastAsiaTheme="majorEastAsia" w:cstheme="majorBidi"/>
      <w:color w:val="2F5597" w:themeColor="accent1" w:themeShade="BF"/>
      <w:sz w:val="40"/>
      <w:szCs w:val="40"/>
    </w:rPr>
  </w:style>
  <w:style w:type="character" w:customStyle="1" w:styleId="37">
    <w:name w:val="标题 3 字符"/>
    <w:basedOn w:val="30"/>
    <w:link w:val="5"/>
    <w:qFormat/>
    <w:uiPriority w:val="9"/>
    <w:rPr>
      <w:rFonts w:asciiTheme="majorHAnsi" w:hAnsiTheme="majorHAnsi" w:eastAsiaTheme="majorEastAsia" w:cstheme="majorBidi"/>
      <w:color w:val="2F5597" w:themeColor="accent1" w:themeShade="BF"/>
      <w:sz w:val="32"/>
      <w:szCs w:val="32"/>
    </w:rPr>
  </w:style>
  <w:style w:type="character" w:customStyle="1" w:styleId="38">
    <w:name w:val="标题 4 字符"/>
    <w:basedOn w:val="30"/>
    <w:link w:val="6"/>
    <w:semiHidden/>
    <w:qFormat/>
    <w:uiPriority w:val="9"/>
    <w:rPr>
      <w:rFonts w:cstheme="majorBidi"/>
      <w:color w:val="2F5597" w:themeColor="accent1" w:themeShade="BF"/>
      <w:sz w:val="28"/>
      <w:szCs w:val="28"/>
    </w:rPr>
  </w:style>
  <w:style w:type="character" w:customStyle="1" w:styleId="39">
    <w:name w:val="标题 5 字符"/>
    <w:basedOn w:val="30"/>
    <w:link w:val="7"/>
    <w:semiHidden/>
    <w:qFormat/>
    <w:uiPriority w:val="9"/>
    <w:rPr>
      <w:rFonts w:cstheme="majorBidi"/>
      <w:color w:val="2F5597" w:themeColor="accent1" w:themeShade="BF"/>
      <w:sz w:val="24"/>
    </w:rPr>
  </w:style>
  <w:style w:type="character" w:customStyle="1" w:styleId="40">
    <w:name w:val="标题 6 字符"/>
    <w:basedOn w:val="30"/>
    <w:link w:val="8"/>
    <w:semiHidden/>
    <w:qFormat/>
    <w:uiPriority w:val="9"/>
    <w:rPr>
      <w:rFonts w:cstheme="majorBidi"/>
      <w:b/>
      <w:bCs/>
      <w:color w:val="2F5597" w:themeColor="accent1" w:themeShade="BF"/>
    </w:rPr>
  </w:style>
  <w:style w:type="character" w:customStyle="1" w:styleId="41">
    <w:name w:val="标题 7 字符"/>
    <w:basedOn w:val="30"/>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42">
    <w:name w:val="标题 8 字符"/>
    <w:basedOn w:val="30"/>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43">
    <w:name w:val="标题 9 字符"/>
    <w:basedOn w:val="30"/>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4">
    <w:name w:val="标题 字符"/>
    <w:basedOn w:val="30"/>
    <w:link w:val="26"/>
    <w:qFormat/>
    <w:uiPriority w:val="10"/>
    <w:rPr>
      <w:rFonts w:asciiTheme="majorHAnsi" w:hAnsiTheme="majorHAnsi" w:eastAsiaTheme="majorEastAsia" w:cstheme="majorBidi"/>
      <w:spacing w:val="-10"/>
      <w:kern w:val="28"/>
      <w:sz w:val="56"/>
      <w:szCs w:val="56"/>
    </w:rPr>
  </w:style>
  <w:style w:type="character" w:customStyle="1" w:styleId="45">
    <w:name w:val="副标题 字符"/>
    <w:basedOn w:val="30"/>
    <w:link w:val="2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6">
    <w:name w:val="Quote"/>
    <w:basedOn w:val="1"/>
    <w:next w:val="1"/>
    <w:link w:val="4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7">
    <w:name w:val="引用 字符"/>
    <w:basedOn w:val="30"/>
    <w:link w:val="46"/>
    <w:qFormat/>
    <w:uiPriority w:val="29"/>
    <w:rPr>
      <w:i/>
      <w:iCs/>
      <w:color w:val="404040" w:themeColor="text1" w:themeTint="BF"/>
      <w14:textFill>
        <w14:solidFill>
          <w14:schemeClr w14:val="tx1">
            <w14:lumMod w14:val="75000"/>
            <w14:lumOff w14:val="25000"/>
          </w14:schemeClr>
        </w14:solidFill>
      </w14:textFill>
    </w:rPr>
  </w:style>
  <w:style w:type="paragraph" w:styleId="48">
    <w:name w:val="List Paragraph"/>
    <w:basedOn w:val="1"/>
    <w:link w:val="62"/>
    <w:qFormat/>
    <w:uiPriority w:val="34"/>
    <w:pPr>
      <w:ind w:left="720"/>
      <w:contextualSpacing/>
    </w:pPr>
  </w:style>
  <w:style w:type="character" w:customStyle="1" w:styleId="49">
    <w:name w:val="Intense Emphasis"/>
    <w:basedOn w:val="30"/>
    <w:qFormat/>
    <w:uiPriority w:val="21"/>
    <w:rPr>
      <w:i/>
      <w:iCs/>
      <w:color w:val="2F5597" w:themeColor="accent1" w:themeShade="BF"/>
    </w:rPr>
  </w:style>
  <w:style w:type="paragraph" w:styleId="50">
    <w:name w:val="Intense Quote"/>
    <w:basedOn w:val="1"/>
    <w:next w:val="1"/>
    <w:link w:val="5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51">
    <w:name w:val="明显引用 字符"/>
    <w:basedOn w:val="30"/>
    <w:link w:val="50"/>
    <w:qFormat/>
    <w:uiPriority w:val="30"/>
    <w:rPr>
      <w:i/>
      <w:iCs/>
      <w:color w:val="2F5597" w:themeColor="accent1" w:themeShade="BF"/>
    </w:rPr>
  </w:style>
  <w:style w:type="character" w:customStyle="1" w:styleId="52">
    <w:name w:val="Intense Reference"/>
    <w:basedOn w:val="30"/>
    <w:qFormat/>
    <w:uiPriority w:val="32"/>
    <w:rPr>
      <w:b/>
      <w:bCs/>
      <w:smallCaps/>
      <w:color w:val="2F5597" w:themeColor="accent1" w:themeShade="BF"/>
      <w:spacing w:val="5"/>
    </w:rPr>
  </w:style>
  <w:style w:type="paragraph" w:customStyle="1" w:styleId="53">
    <w:name w:val="Table Text"/>
    <w:basedOn w:val="1"/>
    <w:semiHidden/>
    <w:qFormat/>
    <w:uiPriority w:val="0"/>
    <w:pPr>
      <w:widowControl/>
      <w:kinsoku w:val="0"/>
      <w:autoSpaceDE w:val="0"/>
      <w:autoSpaceDN w:val="0"/>
      <w:adjustRightInd w:val="0"/>
      <w:snapToGrid w:val="0"/>
      <w:spacing w:after="0" w:line="240" w:lineRule="auto"/>
      <w:textAlignment w:val="baseline"/>
    </w:pPr>
    <w:rPr>
      <w:rFonts w:ascii="Arial" w:hAnsi="Arial" w:eastAsia="宋体" w:cs="Arial"/>
      <w:color w:val="000000"/>
      <w:kern w:val="0"/>
      <w:sz w:val="21"/>
      <w:szCs w:val="21"/>
      <w14:ligatures w14:val="none"/>
    </w:rPr>
  </w:style>
  <w:style w:type="character" w:customStyle="1" w:styleId="54">
    <w:name w:val="页眉 字符"/>
    <w:basedOn w:val="30"/>
    <w:link w:val="22"/>
    <w:qFormat/>
    <w:uiPriority w:val="0"/>
    <w:rPr>
      <w:sz w:val="18"/>
      <w:szCs w:val="18"/>
    </w:rPr>
  </w:style>
  <w:style w:type="character" w:customStyle="1" w:styleId="55">
    <w:name w:val="页脚 字符"/>
    <w:basedOn w:val="30"/>
    <w:link w:val="21"/>
    <w:qFormat/>
    <w:uiPriority w:val="0"/>
    <w:rPr>
      <w:sz w:val="18"/>
      <w:szCs w:val="18"/>
    </w:rPr>
  </w:style>
  <w:style w:type="character" w:customStyle="1" w:styleId="56">
    <w:name w:val="Unresolved Mention"/>
    <w:basedOn w:val="30"/>
    <w:semiHidden/>
    <w:unhideWhenUsed/>
    <w:qFormat/>
    <w:uiPriority w:val="99"/>
    <w:rPr>
      <w:color w:val="605E5C"/>
      <w:shd w:val="clear" w:color="auto" w:fill="E1DFDD"/>
    </w:rPr>
  </w:style>
  <w:style w:type="paragraph" w:styleId="57">
    <w:name w:val="No Spacing"/>
    <w:link w:val="58"/>
    <w:qFormat/>
    <w:uiPriority w:val="1"/>
    <w:pPr>
      <w:spacing w:after="0" w:line="240" w:lineRule="auto"/>
    </w:pPr>
    <w:rPr>
      <w:rFonts w:asciiTheme="minorHAnsi" w:hAnsiTheme="minorHAnsi" w:eastAsiaTheme="minorEastAsia" w:cstheme="minorBidi"/>
      <w:kern w:val="0"/>
      <w:sz w:val="22"/>
      <w:szCs w:val="22"/>
      <w:lang w:val="en-US" w:eastAsia="zh-CN" w:bidi="ar-SA"/>
      <w14:ligatures w14:val="none"/>
    </w:rPr>
  </w:style>
  <w:style w:type="character" w:customStyle="1" w:styleId="58">
    <w:name w:val="无间隔 字符"/>
    <w:basedOn w:val="30"/>
    <w:link w:val="57"/>
    <w:qFormat/>
    <w:uiPriority w:val="1"/>
    <w:rPr>
      <w:kern w:val="0"/>
      <w:szCs w:val="22"/>
      <w14:ligatures w14:val="none"/>
    </w:rPr>
  </w:style>
  <w:style w:type="table" w:customStyle="1" w:styleId="59">
    <w:name w:val="Table Normal"/>
    <w:semiHidden/>
    <w:unhideWhenUsed/>
    <w:qFormat/>
    <w:uiPriority w:val="2"/>
    <w:rPr>
      <w:rFonts w:ascii="Arial" w:hAnsi="Arial" w:cs="Arial"/>
      <w:kern w:val="0"/>
      <w:sz w:val="20"/>
      <w:szCs w:val="20"/>
      <w14:ligatures w14:val="none"/>
    </w:rPr>
    <w:tblPr>
      <w:tblCellMar>
        <w:top w:w="0" w:type="dxa"/>
        <w:left w:w="0" w:type="dxa"/>
        <w:bottom w:w="0" w:type="dxa"/>
        <w:right w:w="0" w:type="dxa"/>
      </w:tblCellMar>
    </w:tblPr>
  </w:style>
  <w:style w:type="character" w:customStyle="1" w:styleId="60">
    <w:name w:val="正文文本 字符"/>
    <w:basedOn w:val="30"/>
    <w:link w:val="16"/>
    <w:qFormat/>
    <w:uiPriority w:val="0"/>
    <w:rPr>
      <w:rFonts w:ascii="微软雅黑" w:hAnsi="微软雅黑" w:eastAsia="微软雅黑" w:cs="微软雅黑"/>
      <w:snapToGrid w:val="0"/>
      <w:color w:val="000000"/>
      <w:kern w:val="0"/>
      <w:sz w:val="31"/>
      <w:szCs w:val="31"/>
      <w:lang w:eastAsia="en-US"/>
      <w14:ligatures w14:val="none"/>
    </w:rPr>
  </w:style>
  <w:style w:type="character" w:customStyle="1" w:styleId="61">
    <w:name w:val="正文缩进 字符"/>
    <w:link w:val="13"/>
    <w:qFormat/>
    <w:uiPriority w:val="0"/>
    <w:rPr>
      <w:rFonts w:ascii="宋体" w:hAnsi="Times New Roman" w:eastAsia="宋体" w:cs="Times New Roman"/>
      <w:kern w:val="0"/>
      <w:sz w:val="24"/>
      <w:szCs w:val="20"/>
      <w14:ligatures w14:val="none"/>
    </w:rPr>
  </w:style>
  <w:style w:type="character" w:customStyle="1" w:styleId="62">
    <w:name w:val="列表段落 字符"/>
    <w:link w:val="48"/>
    <w:qFormat/>
    <w:uiPriority w:val="34"/>
  </w:style>
  <w:style w:type="character" w:customStyle="1" w:styleId="63">
    <w:name w:val="批注文字 字符"/>
    <w:basedOn w:val="30"/>
    <w:link w:val="15"/>
    <w:qFormat/>
    <w:uiPriority w:val="99"/>
    <w:rPr>
      <w:rFonts w:ascii="Times New Roman" w:hAnsi="Times New Roman" w:eastAsia="宋体" w:cs="Times New Roman"/>
      <w:sz w:val="21"/>
      <w14:ligatures w14:val="none"/>
    </w:rPr>
  </w:style>
  <w:style w:type="character" w:customStyle="1" w:styleId="64">
    <w:name w:val="正文文本缩进 字符"/>
    <w:basedOn w:val="30"/>
    <w:link w:val="17"/>
    <w:qFormat/>
    <w:uiPriority w:val="0"/>
    <w:rPr>
      <w:rFonts w:ascii="Arial" w:hAnsi="Arial" w:eastAsia="Arial" w:cs="Arial"/>
      <w:snapToGrid w:val="0"/>
      <w:color w:val="000000"/>
      <w:kern w:val="0"/>
      <w:sz w:val="21"/>
      <w:szCs w:val="21"/>
      <w:lang w:eastAsia="en-US"/>
      <w14:ligatures w14:val="none"/>
    </w:rPr>
  </w:style>
  <w:style w:type="character" w:customStyle="1" w:styleId="65">
    <w:name w:val="纯文本 字符"/>
    <w:basedOn w:val="30"/>
    <w:link w:val="19"/>
    <w:qFormat/>
    <w:uiPriority w:val="0"/>
    <w:rPr>
      <w:rFonts w:ascii="宋体" w:hAnsi="Courier New" w:eastAsia="宋体" w:cs="Courier New"/>
      <w:sz w:val="21"/>
      <w:szCs w:val="21"/>
      <w14:ligatures w14:val="none"/>
    </w:rPr>
  </w:style>
  <w:style w:type="character" w:customStyle="1" w:styleId="66">
    <w:name w:val="批注框文本 字符"/>
    <w:basedOn w:val="30"/>
    <w:link w:val="20"/>
    <w:qFormat/>
    <w:uiPriority w:val="99"/>
    <w:rPr>
      <w:rFonts w:ascii="Arial" w:hAnsi="Arial" w:eastAsia="Arial" w:cs="Arial"/>
      <w:snapToGrid w:val="0"/>
      <w:color w:val="000000"/>
      <w:kern w:val="0"/>
      <w:sz w:val="18"/>
      <w:szCs w:val="18"/>
      <w:lang w:eastAsia="en-US"/>
      <w14:ligatures w14:val="none"/>
    </w:rPr>
  </w:style>
  <w:style w:type="character" w:customStyle="1" w:styleId="67">
    <w:name w:val="批注主题 字符"/>
    <w:basedOn w:val="63"/>
    <w:link w:val="27"/>
    <w:qFormat/>
    <w:uiPriority w:val="0"/>
    <w:rPr>
      <w:rFonts w:ascii="Arial" w:hAnsi="Arial" w:eastAsia="Arial" w:cs="Arial"/>
      <w:b/>
      <w:bCs/>
      <w:snapToGrid w:val="0"/>
      <w:color w:val="000000"/>
      <w:kern w:val="0"/>
      <w:sz w:val="21"/>
      <w:szCs w:val="21"/>
      <w:lang w:eastAsia="en-US"/>
      <w14:ligatures w14:val="none"/>
    </w:rPr>
  </w:style>
  <w:style w:type="paragraph" w:customStyle="1" w:styleId="68">
    <w:name w:val="刷新格式用"/>
    <w:basedOn w:val="16"/>
    <w:link w:val="69"/>
    <w:qFormat/>
    <w:uiPriority w:val="0"/>
    <w:pPr>
      <w:spacing w:before="120" w:line="201" w:lineRule="auto"/>
      <w:ind w:left="3839"/>
    </w:pPr>
    <w:rPr>
      <w:rFonts w:eastAsia="宋体"/>
      <w:b/>
      <w:bCs/>
      <w:spacing w:val="-1"/>
      <w:sz w:val="28"/>
      <w:szCs w:val="28"/>
    </w:rPr>
  </w:style>
  <w:style w:type="character" w:customStyle="1" w:styleId="69">
    <w:name w:val="刷新格式用 字符"/>
    <w:basedOn w:val="60"/>
    <w:link w:val="68"/>
    <w:qFormat/>
    <w:uiPriority w:val="0"/>
    <w:rPr>
      <w:rFonts w:ascii="微软雅黑" w:hAnsi="微软雅黑" w:eastAsia="宋体" w:cs="微软雅黑"/>
      <w:b/>
      <w:bCs/>
      <w:snapToGrid w:val="0"/>
      <w:color w:val="000000"/>
      <w:spacing w:val="-1"/>
      <w:kern w:val="0"/>
      <w:sz w:val="28"/>
      <w:szCs w:val="28"/>
      <w:lang w:eastAsia="en-US"/>
      <w14:ligatures w14:val="none"/>
    </w:rPr>
  </w:style>
  <w:style w:type="paragraph" w:customStyle="1" w:styleId="70">
    <w:name w:val="Default"/>
    <w:qFormat/>
    <w:uiPriority w:val="0"/>
    <w:pPr>
      <w:widowControl w:val="0"/>
      <w:autoSpaceDE w:val="0"/>
      <w:autoSpaceDN w:val="0"/>
      <w:adjustRightInd w:val="0"/>
      <w:spacing w:after="160" w:line="278" w:lineRule="auto"/>
    </w:pPr>
    <w:rPr>
      <w:rFonts w:ascii="仿宋" w:hAnsi="Times New Roman" w:eastAsia="仿宋" w:cs="仿宋"/>
      <w:color w:val="000000"/>
      <w:kern w:val="0"/>
      <w:sz w:val="24"/>
      <w:szCs w:val="24"/>
      <w:lang w:val="en-US" w:eastAsia="zh-CN" w:bidi="ar-SA"/>
      <w14:ligatures w14:val="none"/>
    </w:rPr>
  </w:style>
  <w:style w:type="character" w:customStyle="1" w:styleId="71">
    <w:name w:val="明显强调1"/>
    <w:basedOn w:val="30"/>
    <w:qFormat/>
    <w:uiPriority w:val="21"/>
    <w:rPr>
      <w:i/>
      <w:iCs/>
      <w:color w:val="2F5597" w:themeColor="accent1" w:themeShade="BF"/>
    </w:rPr>
  </w:style>
  <w:style w:type="character" w:customStyle="1" w:styleId="72">
    <w:name w:val="明显参考1"/>
    <w:basedOn w:val="30"/>
    <w:qFormat/>
    <w:uiPriority w:val="32"/>
    <w:rPr>
      <w:b/>
      <w:bCs/>
      <w:smallCaps/>
      <w:color w:val="2F5597" w:themeColor="accent1" w:themeShade="BF"/>
      <w:spacing w:val="5"/>
    </w:rPr>
  </w:style>
  <w:style w:type="table" w:customStyle="1" w:styleId="73">
    <w:name w:val="网格型1"/>
    <w:basedOn w:val="28"/>
    <w:qFormat/>
    <w:uiPriority w:val="99"/>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4">
    <w:name w:val="未处理的提及1"/>
    <w:basedOn w:val="30"/>
    <w:semiHidden/>
    <w:unhideWhenUsed/>
    <w:qFormat/>
    <w:uiPriority w:val="99"/>
    <w:rPr>
      <w:color w:val="605E5C"/>
      <w:shd w:val="clear" w:color="auto" w:fill="E1DFDD"/>
    </w:rPr>
  </w:style>
  <w:style w:type="character" w:customStyle="1" w:styleId="75">
    <w:name w:val="标题 2 字符1"/>
    <w:qFormat/>
    <w:uiPriority w:val="0"/>
    <w:rPr>
      <w:rFonts w:ascii="Arial" w:hAnsi="Arial" w:eastAsia="黑体" w:cs="Times New Roman"/>
      <w:b/>
      <w:kern w:val="0"/>
      <w:sz w:val="30"/>
      <w:szCs w:val="20"/>
      <w14:ligatures w14:val="none"/>
    </w:rPr>
  </w:style>
  <w:style w:type="paragraph" w:customStyle="1" w:styleId="76">
    <w:name w:val="样式 样式 四号 左侧:  0.99 厘米 悬挂缩进: 2.8 字符 行距: 最小值 25 磅 + 首行缩进:  2 字符"/>
    <w:basedOn w:val="77"/>
    <w:qFormat/>
    <w:uiPriority w:val="99"/>
    <w:pPr>
      <w:spacing w:line="500" w:lineRule="atLeast"/>
      <w:ind w:firstLine="560" w:firstLineChars="200"/>
      <w:jc w:val="both"/>
    </w:pPr>
    <w:rPr>
      <w:rFonts w:ascii="Times New Roman" w:hAnsi="Times New Roman" w:eastAsia="宋体" w:cs="宋体"/>
      <w:sz w:val="28"/>
      <w:szCs w:val="20"/>
      <w14:ligatures w14:val="none"/>
    </w:rPr>
  </w:style>
  <w:style w:type="paragraph" w:customStyle="1" w:styleId="77">
    <w:name w:val="样式 四号 左侧:  0.99 厘米 悬挂缩进: 2.8 字符 行距: 最小值 25 磅"/>
    <w:basedOn w:val="1"/>
    <w:qFormat/>
    <w:uiPriority w:val="0"/>
    <w:pPr>
      <w:spacing w:line="500" w:lineRule="atLeast"/>
      <w:ind w:firstLine="200" w:firstLineChars="200"/>
    </w:pPr>
    <w:rPr>
      <w:rFonts w:cs="宋体"/>
      <w:szCs w:val="20"/>
    </w:rPr>
  </w:style>
  <w:style w:type="paragraph" w:customStyle="1" w:styleId="78">
    <w:name w:val="样式 样式 样式 标题 1H1Heading 0Header1h1Heading 1 AppHeader 1Section H....2"/>
    <w:basedOn w:val="1"/>
    <w:qFormat/>
    <w:uiPriority w:val="0"/>
    <w:pPr>
      <w:keepNext/>
      <w:keepLines/>
      <w:spacing w:before="240" w:after="240" w:line="500" w:lineRule="atLeast"/>
      <w:outlineLvl w:val="0"/>
    </w:pPr>
    <w:rPr>
      <w:rFonts w:ascii="Times New Roman" w:hAnsi="Times New Roman" w:eastAsia="黑体" w:cs="宋体"/>
      <w:kern w:val="44"/>
      <w:sz w:val="32"/>
      <w:szCs w:val="20"/>
      <w14:ligatures w14:val="none"/>
    </w:rPr>
  </w:style>
  <w:style w:type="paragraph" w:customStyle="1" w:styleId="79">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kern w:val="0"/>
      <w:sz w:val="22"/>
      <w:szCs w:val="21"/>
      <w:lang w:val="en-US" w:eastAsia="zh-CN" w:bidi="ar-SA"/>
      <w14:ligatures w14:val="none"/>
    </w:rPr>
  </w:style>
  <w:style w:type="paragraph" w:customStyle="1" w:styleId="80">
    <w:name w:val="列出段落1"/>
    <w:basedOn w:val="1"/>
    <w:qFormat/>
    <w:uiPriority w:val="0"/>
    <w:pPr>
      <w:ind w:firstLine="420" w:firstLineChars="200"/>
      <w:jc w:val="both"/>
    </w:pPr>
    <w:rPr>
      <w:rFonts w:ascii="Times New Roman" w:hAnsi="Times New Roman" w:eastAsia="宋体" w:cs="Times New Roman"/>
      <w:sz w:val="21"/>
      <w:szCs w:val="21"/>
      <w14:ligatures w14:val="none"/>
    </w:rPr>
  </w:style>
  <w:style w:type="paragraph" w:customStyle="1" w:styleId="81">
    <w:name w:val="目录 53"/>
    <w:next w:val="1"/>
    <w:qFormat/>
    <w:uiPriority w:val="0"/>
    <w:pPr>
      <w:wordWrap w:val="0"/>
      <w:spacing w:after="160" w:line="278" w:lineRule="auto"/>
      <w:ind w:left="1275"/>
      <w:jc w:val="both"/>
    </w:pPr>
    <w:rPr>
      <w:rFonts w:ascii="Times New Roman" w:hAnsi="Times New Roman" w:eastAsia="宋体" w:cs="Times New Roman"/>
      <w:kern w:val="0"/>
      <w:sz w:val="21"/>
      <w:szCs w:val="20"/>
      <w:lang w:val="en-US" w:eastAsia="zh-CN" w:bidi="ar-SA"/>
      <w14:ligatures w14:val="none"/>
    </w:rPr>
  </w:style>
  <w:style w:type="paragraph" w:customStyle="1" w:styleId="82">
    <w:name w:val="修订1"/>
    <w:hidden/>
    <w:unhideWhenUsed/>
    <w:qFormat/>
    <w:uiPriority w:val="99"/>
    <w:pPr>
      <w:spacing w:after="160" w:line="278" w:lineRule="auto"/>
    </w:pPr>
    <w:rPr>
      <w:rFonts w:ascii="Arial" w:hAnsi="Arial" w:cs="Arial" w:eastAsiaTheme="minorEastAsia"/>
      <w:snapToGrid w:val="0"/>
      <w:color w:val="000000"/>
      <w:kern w:val="0"/>
      <w:sz w:val="21"/>
      <w:szCs w:val="21"/>
      <w:lang w:val="en-US" w:eastAsia="zh-CN" w:bidi="ar-SA"/>
      <w14:ligatures w14:val="none"/>
    </w:rPr>
  </w:style>
  <w:style w:type="paragraph" w:customStyle="1" w:styleId="83">
    <w:name w:val="6-正文"/>
    <w:basedOn w:val="1"/>
    <w:qFormat/>
    <w:uiPriority w:val="0"/>
    <w:pPr>
      <w:suppressAutoHyphens/>
      <w:spacing w:line="360" w:lineRule="auto"/>
      <w:ind w:firstLine="200" w:firstLineChars="200"/>
      <w:jc w:val="both"/>
    </w:pPr>
    <w:rPr>
      <w:rFonts w:ascii="Calibri" w:hAnsi="Calibri" w:eastAsia="宋体" w:cs="Times New Roman"/>
      <w:sz w:val="24"/>
      <w:szCs w:val="28"/>
      <w14:ligatures w14:val="none"/>
    </w:rPr>
  </w:style>
  <w:style w:type="character" w:customStyle="1" w:styleId="84">
    <w:name w:val="默认段落字体1"/>
    <w:qFormat/>
    <w:uiPriority w:val="0"/>
  </w:style>
  <w:style w:type="paragraph" w:customStyle="1" w:styleId="85">
    <w:name w:val="Heading"/>
    <w:basedOn w:val="1"/>
    <w:next w:val="16"/>
    <w:qFormat/>
    <w:uiPriority w:val="0"/>
    <w:pPr>
      <w:keepNext/>
      <w:suppressAutoHyphens/>
      <w:spacing w:before="240" w:after="120"/>
      <w:jc w:val="both"/>
    </w:pPr>
    <w:rPr>
      <w:rFonts w:ascii="Liberation Sans" w:hAnsi="Liberation Sans" w:eastAsia="Noto Sans CJK SC Regular" w:cs="Noto Sans CJK SC Regular"/>
      <w:sz w:val="28"/>
      <w:szCs w:val="28"/>
      <w14:ligatures w14:val="none"/>
    </w:rPr>
  </w:style>
  <w:style w:type="paragraph" w:customStyle="1" w:styleId="86">
    <w:name w:val="Index"/>
    <w:basedOn w:val="1"/>
    <w:qFormat/>
    <w:uiPriority w:val="0"/>
    <w:pPr>
      <w:suppressLineNumbers/>
      <w:suppressAutoHyphens/>
      <w:jc w:val="both"/>
    </w:pPr>
    <w:rPr>
      <w:rFonts w:ascii="Calibri" w:hAnsi="Calibri" w:eastAsia="宋体" w:cs="Times New Roman"/>
      <w:sz w:val="21"/>
      <w14:ligatures w14:val="none"/>
    </w:rPr>
  </w:style>
  <w:style w:type="paragraph" w:customStyle="1" w:styleId="87">
    <w:name w:val="Revision"/>
    <w:hidden/>
    <w:unhideWhenUsed/>
    <w:qFormat/>
    <w:uiPriority w:val="99"/>
    <w:pPr>
      <w:spacing w:after="0" w:line="240" w:lineRule="auto"/>
    </w:pPr>
    <w:rPr>
      <w:rFonts w:ascii="Arial" w:hAnsi="Arial" w:eastAsia="Arial" w:cs="Arial"/>
      <w:snapToGrid w:val="0"/>
      <w:color w:val="000000"/>
      <w:kern w:val="0"/>
      <w:sz w:val="21"/>
      <w:szCs w:val="21"/>
      <w:lang w:val="en-US" w:eastAsia="en-US" w:bidi="ar-SA"/>
      <w14:ligatures w14:val="none"/>
    </w:rPr>
  </w:style>
  <w:style w:type="table" w:customStyle="1" w:styleId="88">
    <w:name w:val="Table Normal1"/>
    <w:semiHidden/>
    <w:unhideWhenUsed/>
    <w:qFormat/>
    <w:uiPriority w:val="2"/>
    <w:rPr>
      <w:rFonts w:ascii="Times New Roman" w:hAnsi="Times New Roman" w:eastAsia="宋体" w:cs="Times New Roman"/>
      <w:kern w:val="0"/>
      <w:sz w:val="20"/>
      <w:szCs w:val="20"/>
      <w14:ligatures w14:val="none"/>
    </w:rPr>
    <w:tblPr>
      <w:tblCellMar>
        <w:top w:w="0" w:type="dxa"/>
        <w:left w:w="0" w:type="dxa"/>
        <w:bottom w:w="0" w:type="dxa"/>
        <w:right w:w="0" w:type="dxa"/>
      </w:tblCellMar>
    </w:tblPr>
  </w:style>
  <w:style w:type="paragraph" w:customStyle="1" w:styleId="89">
    <w:name w:val="图例"/>
    <w:basedOn w:val="1"/>
    <w:qFormat/>
    <w:uiPriority w:val="0"/>
    <w:pPr>
      <w:spacing w:before="120" w:after="120" w:line="360" w:lineRule="auto"/>
      <w:jc w:val="center"/>
    </w:pPr>
    <w:rPr>
      <w:rFonts w:eastAsia="仿宋_GB2312"/>
      <w:b/>
      <w:sz w:val="24"/>
      <w:szCs w:val="20"/>
    </w:rPr>
  </w:style>
  <w:style w:type="paragraph" w:customStyle="1" w:styleId="90">
    <w:name w:val="样式 样式 首行缩进:  0.77 厘米 行距: 最小值 25 磅 + 五号 居中 首行缩进:  0 厘米 行距: 单倍行距"/>
    <w:basedOn w:val="91"/>
    <w:qFormat/>
    <w:uiPriority w:val="0"/>
    <w:pPr>
      <w:spacing w:line="240" w:lineRule="auto"/>
      <w:ind w:firstLine="0"/>
      <w:jc w:val="center"/>
    </w:pPr>
    <w:rPr>
      <w:sz w:val="21"/>
    </w:rPr>
  </w:style>
  <w:style w:type="paragraph" w:customStyle="1" w:styleId="91">
    <w:name w:val="样式 首行缩进:  0.77 厘米 行距: 最小值 25 磅"/>
    <w:basedOn w:val="1"/>
    <w:qFormat/>
    <w:uiPriority w:val="0"/>
    <w:pPr>
      <w:spacing w:line="500" w:lineRule="atLeast"/>
    </w:pPr>
    <w:rPr>
      <w:rFonts w:cs="宋体"/>
      <w:szCs w:val="20"/>
    </w:rPr>
  </w:style>
  <w:style w:type="paragraph" w:customStyle="1" w:styleId="92">
    <w:name w:val="样式 样式 样式 四号 行距: 1.5 倍行距 + 首行缩进:  2 字符 + (西文) 宋体 (中文) 仿宋_GB2312..."/>
    <w:basedOn w:val="1"/>
    <w:qFormat/>
    <w:uiPriority w:val="0"/>
    <w:pPr>
      <w:adjustRightInd/>
      <w:spacing w:line="500" w:lineRule="atLeast"/>
      <w:ind w:firstLine="560" w:firstLineChars="200"/>
      <w:jc w:val="both"/>
      <w:textAlignment w:val="auto"/>
    </w:pPr>
    <w:rPr>
      <w:rFonts w:ascii="Calibri" w:hAnsi="Calibri" w:eastAsia="宋体" w:cs="Times New Roman"/>
      <w:kern w:val="2"/>
      <w:sz w:val="28"/>
      <w:lang w:val="zh-CN"/>
    </w:rPr>
  </w:style>
  <w:style w:type="table" w:customStyle="1" w:styleId="93">
    <w:name w:val="网格型8"/>
    <w:basedOn w:val="28"/>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8" Type="http://schemas.openxmlformats.org/officeDocument/2006/relationships/fontTable" Target="fontTable.xml"/><Relationship Id="rId57" Type="http://schemas.openxmlformats.org/officeDocument/2006/relationships/customXml" Target="../customXml/item2.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1.png"/><Relationship Id="rId53" Type="http://schemas.openxmlformats.org/officeDocument/2006/relationships/theme" Target="theme/theme1.xml"/><Relationship Id="rId52" Type="http://schemas.openxmlformats.org/officeDocument/2006/relationships/footer" Target="footer28.xml"/><Relationship Id="rId51" Type="http://schemas.openxmlformats.org/officeDocument/2006/relationships/footer" Target="footer27.xml"/><Relationship Id="rId50" Type="http://schemas.openxmlformats.org/officeDocument/2006/relationships/footer" Target="footer26.xml"/><Relationship Id="rId5" Type="http://schemas.openxmlformats.org/officeDocument/2006/relationships/header" Target="header1.xml"/><Relationship Id="rId49" Type="http://schemas.openxmlformats.org/officeDocument/2006/relationships/header" Target="header20.xml"/><Relationship Id="rId48" Type="http://schemas.openxmlformats.org/officeDocument/2006/relationships/header" Target="header19.xml"/><Relationship Id="rId47" Type="http://schemas.openxmlformats.org/officeDocument/2006/relationships/header" Target="header18.xml"/><Relationship Id="rId46" Type="http://schemas.openxmlformats.org/officeDocument/2006/relationships/footer" Target="footer25.xml"/><Relationship Id="rId45" Type="http://schemas.openxmlformats.org/officeDocument/2006/relationships/footer" Target="footer24.xml"/><Relationship Id="rId44" Type="http://schemas.openxmlformats.org/officeDocument/2006/relationships/header" Target="header17.xml"/><Relationship Id="rId43" Type="http://schemas.openxmlformats.org/officeDocument/2006/relationships/footer" Target="footer23.xml"/><Relationship Id="rId42" Type="http://schemas.openxmlformats.org/officeDocument/2006/relationships/header" Target="header16.xml"/><Relationship Id="rId41" Type="http://schemas.openxmlformats.org/officeDocument/2006/relationships/footer" Target="footer22.xml"/><Relationship Id="rId40" Type="http://schemas.openxmlformats.org/officeDocument/2006/relationships/header" Target="header15.xml"/><Relationship Id="rId4" Type="http://schemas.openxmlformats.org/officeDocument/2006/relationships/endnotes" Target="endnotes.xml"/><Relationship Id="rId39" Type="http://schemas.openxmlformats.org/officeDocument/2006/relationships/footer" Target="footer21.xml"/><Relationship Id="rId38" Type="http://schemas.openxmlformats.org/officeDocument/2006/relationships/header" Target="header14.xml"/><Relationship Id="rId37" Type="http://schemas.openxmlformats.org/officeDocument/2006/relationships/footer" Target="footer20.xml"/><Relationship Id="rId36" Type="http://schemas.openxmlformats.org/officeDocument/2006/relationships/header" Target="header13.xml"/><Relationship Id="rId35" Type="http://schemas.openxmlformats.org/officeDocument/2006/relationships/footer" Target="footer19.xml"/><Relationship Id="rId34" Type="http://schemas.openxmlformats.org/officeDocument/2006/relationships/header" Target="header12.xml"/><Relationship Id="rId33" Type="http://schemas.openxmlformats.org/officeDocument/2006/relationships/footer" Target="footer18.xml"/><Relationship Id="rId32" Type="http://schemas.openxmlformats.org/officeDocument/2006/relationships/header" Target="header11.xml"/><Relationship Id="rId31" Type="http://schemas.openxmlformats.org/officeDocument/2006/relationships/footer" Target="footer17.xml"/><Relationship Id="rId30" Type="http://schemas.openxmlformats.org/officeDocument/2006/relationships/header" Target="header10.xml"/><Relationship Id="rId3" Type="http://schemas.openxmlformats.org/officeDocument/2006/relationships/footnotes" Target="footnotes.xml"/><Relationship Id="rId29" Type="http://schemas.openxmlformats.org/officeDocument/2006/relationships/footer" Target="footer16.xml"/><Relationship Id="rId28" Type="http://schemas.openxmlformats.org/officeDocument/2006/relationships/footer" Target="footer15.xml"/><Relationship Id="rId27" Type="http://schemas.openxmlformats.org/officeDocument/2006/relationships/footer" Target="footer14.xml"/><Relationship Id="rId26" Type="http://schemas.openxmlformats.org/officeDocument/2006/relationships/header" Target="header9.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74BB69-11F9-462A-91EA-3DBA6BD6DAAB}">
  <ds:schemaRefs/>
</ds:datastoreItem>
</file>

<file path=docProps/app.xml><?xml version="1.0" encoding="utf-8"?>
<Properties xmlns="http://schemas.openxmlformats.org/officeDocument/2006/extended-properties" xmlns:vt="http://schemas.openxmlformats.org/officeDocument/2006/docPropsVTypes">
  <Template>Normal</Template>
  <Pages>84</Pages>
  <Words>34600</Words>
  <Characters>36212</Characters>
  <Lines>373</Lines>
  <Paragraphs>105</Paragraphs>
  <TotalTime>80</TotalTime>
  <ScaleCrop>false</ScaleCrop>
  <LinksUpToDate>false</LinksUpToDate>
  <CharactersWithSpaces>37619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2025-01-17T06:54:00Z</dcterms:created>
  <dc:creator>子良 彭</dc:creator>
  <cp:lastModifiedBy>W</cp:lastModifiedBy>
  <cp:lastPrinted>2025-03-24T07:11:26Z</cp:lastPrinted>
  <dcterms:modified xsi:type="dcterms:W3CDTF">2025-03-24T07:11:38Z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eyJoZGlkIjoiOTI5ZjgxYTU5ZjZiOTE1ZWZhYzlhYzdlMjYxM2MzZjQiLCJ1c2VySWQiOiI0MTA2ODQ1NDEifQ==</vt:lpwstr>
  </property>
  <property fmtid="{D5CDD505-2E9C-101B-9397-08002B2CF9AE}" pid="3" name="KSOProductBuildVer">
    <vt:lpwstr>2052-12.1.0.20305</vt:lpwstr>
  </property>
  <property fmtid="{D5CDD505-2E9C-101B-9397-08002B2CF9AE}" pid="4" name="ICV">
    <vt:lpwstr>4521724D691B42F68DA43FDBF391EBC3_13</vt:lpwstr>
  </property>
</Properties>
</file>