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259F6" w:rsidRDefault="00E259F6" w:rsidP="00E259F6">
      <w:pPr>
        <w:spacing w:line="360" w:lineRule="auto"/>
        <w:jc w:val="center"/>
        <w:rPr>
          <w:rFonts w:ascii="宋体" w:hAnsi="宋体"/>
          <w:b/>
          <w:sz w:val="48"/>
          <w:szCs w:val="48"/>
        </w:rPr>
      </w:pPr>
    </w:p>
    <w:p w:rsidR="00F74567" w:rsidRDefault="00FD49C1" w:rsidP="00FD49C1">
      <w:pPr>
        <w:spacing w:line="360" w:lineRule="auto"/>
        <w:jc w:val="center"/>
        <w:rPr>
          <w:rFonts w:ascii="宋体" w:hAnsi="宋体"/>
          <w:b/>
          <w:sz w:val="48"/>
          <w:szCs w:val="48"/>
        </w:rPr>
      </w:pPr>
      <w:r w:rsidRPr="00FD49C1">
        <w:rPr>
          <w:rFonts w:ascii="宋体" w:hAnsi="宋体" w:hint="eastAsia"/>
          <w:b/>
          <w:sz w:val="48"/>
          <w:szCs w:val="48"/>
        </w:rPr>
        <w:t>改善办学保障条件-北京信息科技大学新校区会议室建设项目三期（新竣工楼配套）</w:t>
      </w:r>
    </w:p>
    <w:p w:rsidR="00181D97" w:rsidRPr="00051D09" w:rsidRDefault="00181D97" w:rsidP="00E259F6">
      <w:pPr>
        <w:spacing w:line="360" w:lineRule="auto"/>
        <w:jc w:val="center"/>
        <w:rPr>
          <w:rFonts w:ascii="宋体" w:hAnsi="宋体"/>
          <w:b/>
          <w:sz w:val="48"/>
          <w:szCs w:val="48"/>
        </w:rPr>
      </w:pPr>
    </w:p>
    <w:p w:rsidR="006E4BC8" w:rsidRPr="00051D09" w:rsidRDefault="006E4BC8" w:rsidP="006E4BC8">
      <w:pPr>
        <w:spacing w:beforeLines="50" w:before="120" w:afterLines="50" w:after="120" w:line="218" w:lineRule="auto"/>
        <w:jc w:val="center"/>
        <w:rPr>
          <w:rFonts w:ascii="宋体" w:hAnsi="宋体" w:cs="宋体"/>
          <w:spacing w:val="-1"/>
          <w:sz w:val="60"/>
          <w:szCs w:val="60"/>
        </w:rPr>
      </w:pPr>
      <w:r w:rsidRPr="00051D09">
        <w:rPr>
          <w:rFonts w:ascii="宋体" w:hAnsi="宋体" w:cs="宋体"/>
          <w:spacing w:val="-1"/>
          <w:sz w:val="60"/>
          <w:szCs w:val="60"/>
        </w:rPr>
        <w:t>北京市政府采购项目</w:t>
      </w:r>
    </w:p>
    <w:p w:rsidR="0035766A" w:rsidRPr="00051D09" w:rsidRDefault="0035766A" w:rsidP="006E4BC8">
      <w:pPr>
        <w:spacing w:beforeLines="50" w:before="120" w:afterLines="50" w:after="120" w:line="218" w:lineRule="auto"/>
        <w:jc w:val="center"/>
        <w:rPr>
          <w:rFonts w:ascii="宋体" w:hAnsi="宋体" w:cs="宋体"/>
          <w:sz w:val="60"/>
          <w:szCs w:val="60"/>
        </w:rPr>
      </w:pPr>
      <w:r w:rsidRPr="00051D09">
        <w:rPr>
          <w:rFonts w:ascii="宋体" w:hAnsi="宋体" w:cs="宋体" w:hint="eastAsia"/>
          <w:spacing w:val="-1"/>
          <w:sz w:val="60"/>
          <w:szCs w:val="60"/>
        </w:rPr>
        <w:t>公开招标</w:t>
      </w:r>
      <w:r w:rsidRPr="00051D09">
        <w:rPr>
          <w:rFonts w:ascii="宋体" w:hAnsi="宋体" w:cs="宋体"/>
          <w:spacing w:val="-1"/>
          <w:sz w:val="60"/>
          <w:szCs w:val="60"/>
        </w:rPr>
        <w:t>文件</w:t>
      </w:r>
    </w:p>
    <w:p w:rsidR="00BE2CB9" w:rsidRPr="00051D09" w:rsidRDefault="00BE2CB9">
      <w:pPr>
        <w:jc w:val="center"/>
        <w:rPr>
          <w:b/>
          <w:bCs/>
          <w:sz w:val="60"/>
          <w:szCs w:val="60"/>
        </w:rPr>
      </w:pPr>
    </w:p>
    <w:p w:rsidR="00E259F6" w:rsidRPr="00051D09" w:rsidRDefault="00E259F6">
      <w:pPr>
        <w:spacing w:line="360" w:lineRule="auto"/>
        <w:jc w:val="center"/>
        <w:rPr>
          <w:sz w:val="60"/>
          <w:szCs w:val="60"/>
        </w:rPr>
      </w:pPr>
    </w:p>
    <w:p w:rsidR="000732A4" w:rsidRPr="00051D09" w:rsidRDefault="000732A4">
      <w:pPr>
        <w:spacing w:line="360" w:lineRule="auto"/>
        <w:jc w:val="center"/>
        <w:rPr>
          <w:sz w:val="60"/>
          <w:szCs w:val="60"/>
        </w:rPr>
      </w:pPr>
    </w:p>
    <w:p w:rsidR="00BE2CB9" w:rsidRPr="00051D09" w:rsidRDefault="00BE2CB9" w:rsidP="00E26356">
      <w:pPr>
        <w:tabs>
          <w:tab w:val="left" w:pos="3240"/>
          <w:tab w:val="left" w:pos="3420"/>
        </w:tabs>
        <w:spacing w:line="360" w:lineRule="auto"/>
        <w:ind w:left="1800" w:hangingChars="500" w:hanging="1800"/>
        <w:jc w:val="left"/>
        <w:rPr>
          <w:bCs/>
          <w:sz w:val="36"/>
          <w:szCs w:val="36"/>
        </w:rPr>
      </w:pPr>
      <w:r w:rsidRPr="00051D09">
        <w:rPr>
          <w:bCs/>
          <w:sz w:val="36"/>
          <w:szCs w:val="36"/>
        </w:rPr>
        <w:t>项目名称：</w:t>
      </w:r>
      <w:r w:rsidR="00E26356" w:rsidRPr="00E26356">
        <w:rPr>
          <w:rFonts w:hint="eastAsia"/>
          <w:bCs/>
          <w:sz w:val="36"/>
          <w:szCs w:val="36"/>
        </w:rPr>
        <w:t>改善办学保障条件</w:t>
      </w:r>
      <w:r w:rsidR="00E26356" w:rsidRPr="00E26356">
        <w:rPr>
          <w:rFonts w:hint="eastAsia"/>
          <w:bCs/>
          <w:sz w:val="36"/>
          <w:szCs w:val="36"/>
        </w:rPr>
        <w:t>-</w:t>
      </w:r>
      <w:r w:rsidR="00E26356" w:rsidRPr="00E26356">
        <w:rPr>
          <w:rFonts w:hint="eastAsia"/>
          <w:bCs/>
          <w:sz w:val="36"/>
          <w:szCs w:val="36"/>
        </w:rPr>
        <w:t>北京信息科技大学新校区会议室建设项目三期（新竣工楼配套）</w:t>
      </w:r>
    </w:p>
    <w:p w:rsidR="00BE2CB9" w:rsidRPr="00051D09" w:rsidRDefault="00BE2CB9" w:rsidP="00E259F6">
      <w:pPr>
        <w:tabs>
          <w:tab w:val="left" w:pos="3240"/>
          <w:tab w:val="left" w:pos="3420"/>
        </w:tabs>
        <w:spacing w:line="360" w:lineRule="auto"/>
        <w:jc w:val="left"/>
        <w:rPr>
          <w:bCs/>
          <w:sz w:val="36"/>
          <w:szCs w:val="36"/>
        </w:rPr>
      </w:pPr>
      <w:r w:rsidRPr="00051D09">
        <w:rPr>
          <w:bCs/>
          <w:sz w:val="36"/>
          <w:szCs w:val="36"/>
        </w:rPr>
        <w:t>项目编号</w:t>
      </w:r>
      <w:r w:rsidRPr="00051D09">
        <w:rPr>
          <w:bCs/>
          <w:sz w:val="36"/>
          <w:szCs w:val="36"/>
        </w:rPr>
        <w:t>/</w:t>
      </w:r>
      <w:r w:rsidRPr="00051D09">
        <w:rPr>
          <w:bCs/>
          <w:sz w:val="36"/>
          <w:szCs w:val="36"/>
        </w:rPr>
        <w:t>包号：</w:t>
      </w:r>
      <w:r w:rsidR="00181D97" w:rsidRPr="00181D97">
        <w:rPr>
          <w:bCs/>
          <w:sz w:val="36"/>
          <w:szCs w:val="36"/>
        </w:rPr>
        <w:t>2402-HXTC-IC1078</w:t>
      </w:r>
    </w:p>
    <w:p w:rsidR="00BE2CB9" w:rsidRPr="00051D09" w:rsidRDefault="00BE2CB9" w:rsidP="00E259F6">
      <w:pPr>
        <w:tabs>
          <w:tab w:val="left" w:pos="3240"/>
          <w:tab w:val="left" w:pos="3420"/>
        </w:tabs>
        <w:spacing w:line="360" w:lineRule="auto"/>
        <w:jc w:val="left"/>
        <w:rPr>
          <w:bCs/>
          <w:sz w:val="36"/>
          <w:szCs w:val="36"/>
        </w:rPr>
      </w:pPr>
      <w:r w:rsidRPr="00051D09">
        <w:rPr>
          <w:bCs/>
          <w:sz w:val="36"/>
          <w:szCs w:val="36"/>
        </w:rPr>
        <w:t>采</w:t>
      </w:r>
      <w:r w:rsidRPr="00051D09">
        <w:rPr>
          <w:bCs/>
          <w:sz w:val="36"/>
          <w:szCs w:val="36"/>
        </w:rPr>
        <w:t xml:space="preserve"> </w:t>
      </w:r>
      <w:r w:rsidRPr="00051D09">
        <w:rPr>
          <w:bCs/>
          <w:sz w:val="36"/>
          <w:szCs w:val="36"/>
        </w:rPr>
        <w:t>购</w:t>
      </w:r>
      <w:r w:rsidRPr="00051D09">
        <w:rPr>
          <w:bCs/>
          <w:sz w:val="36"/>
          <w:szCs w:val="36"/>
        </w:rPr>
        <w:t xml:space="preserve"> </w:t>
      </w:r>
      <w:r w:rsidRPr="00051D09">
        <w:rPr>
          <w:bCs/>
          <w:sz w:val="36"/>
          <w:szCs w:val="36"/>
        </w:rPr>
        <w:t>人：</w:t>
      </w:r>
      <w:r w:rsidR="00181D97" w:rsidRPr="00181D97">
        <w:rPr>
          <w:rFonts w:hint="eastAsia"/>
          <w:bCs/>
          <w:sz w:val="36"/>
          <w:szCs w:val="36"/>
        </w:rPr>
        <w:t>北京信息科技大学</w:t>
      </w:r>
    </w:p>
    <w:p w:rsidR="00BE2CB9" w:rsidRPr="00051D09" w:rsidRDefault="00BE2CB9" w:rsidP="00E259F6">
      <w:pPr>
        <w:tabs>
          <w:tab w:val="left" w:pos="3240"/>
          <w:tab w:val="left" w:pos="3420"/>
        </w:tabs>
        <w:spacing w:line="360" w:lineRule="auto"/>
        <w:jc w:val="left"/>
        <w:rPr>
          <w:bCs/>
          <w:sz w:val="36"/>
          <w:szCs w:val="36"/>
        </w:rPr>
      </w:pPr>
      <w:r w:rsidRPr="00051D09">
        <w:rPr>
          <w:rFonts w:hint="eastAsia"/>
          <w:bCs/>
          <w:sz w:val="36"/>
          <w:szCs w:val="36"/>
        </w:rPr>
        <w:t>采购</w:t>
      </w:r>
      <w:r w:rsidRPr="00051D09">
        <w:rPr>
          <w:bCs/>
          <w:sz w:val="36"/>
          <w:szCs w:val="36"/>
        </w:rPr>
        <w:t>代理机构：</w:t>
      </w:r>
      <w:r w:rsidR="00E259F6" w:rsidRPr="00051D09">
        <w:rPr>
          <w:rFonts w:hint="eastAsia"/>
          <w:bCs/>
          <w:sz w:val="36"/>
          <w:szCs w:val="36"/>
        </w:rPr>
        <w:t>北京宏信天诚国际招标有限公司</w:t>
      </w:r>
      <w:r w:rsidRPr="00051D09">
        <w:rPr>
          <w:bCs/>
          <w:sz w:val="36"/>
          <w:szCs w:val="36"/>
        </w:rPr>
        <w:t xml:space="preserve"> </w:t>
      </w:r>
    </w:p>
    <w:p w:rsidR="00E259F6" w:rsidRPr="00051D09" w:rsidRDefault="00E259F6" w:rsidP="00E259F6">
      <w:pPr>
        <w:tabs>
          <w:tab w:val="left" w:pos="3240"/>
          <w:tab w:val="left" w:pos="3420"/>
        </w:tabs>
        <w:spacing w:line="360" w:lineRule="auto"/>
        <w:jc w:val="left"/>
        <w:rPr>
          <w:b/>
          <w:sz w:val="72"/>
        </w:rPr>
        <w:sectPr w:rsidR="00E259F6" w:rsidRPr="00051D09" w:rsidSect="00D25241">
          <w:footerReference w:type="even" r:id="rId8"/>
          <w:footerReference w:type="default" r:id="rId9"/>
          <w:headerReference w:type="first" r:id="rId10"/>
          <w:type w:val="nextColumn"/>
          <w:pgSz w:w="11907" w:h="16840"/>
          <w:pgMar w:top="1418" w:right="1701" w:bottom="1418" w:left="1701" w:header="851" w:footer="851" w:gutter="0"/>
          <w:pgNumType w:start="1"/>
          <w:cols w:space="720"/>
          <w:docGrid w:linePitch="462"/>
        </w:sectPr>
      </w:pPr>
    </w:p>
    <w:p w:rsidR="00BE2CB9" w:rsidRPr="00051D09" w:rsidRDefault="00BE2CB9">
      <w:pPr>
        <w:spacing w:line="360" w:lineRule="auto"/>
        <w:jc w:val="center"/>
        <w:outlineLvl w:val="0"/>
        <w:rPr>
          <w:b/>
          <w:sz w:val="36"/>
          <w:szCs w:val="36"/>
        </w:rPr>
      </w:pPr>
      <w:bookmarkStart w:id="0" w:name="_Toc99301418"/>
      <w:r w:rsidRPr="00051D09">
        <w:rPr>
          <w:b/>
          <w:sz w:val="36"/>
          <w:szCs w:val="36"/>
        </w:rPr>
        <w:lastRenderedPageBreak/>
        <w:t>目</w:t>
      </w:r>
      <w:r w:rsidRPr="00051D09">
        <w:rPr>
          <w:b/>
          <w:sz w:val="36"/>
          <w:szCs w:val="36"/>
        </w:rPr>
        <w:t xml:space="preserve">      </w:t>
      </w:r>
      <w:r w:rsidRPr="00051D09">
        <w:rPr>
          <w:b/>
          <w:sz w:val="36"/>
          <w:szCs w:val="36"/>
        </w:rPr>
        <w:t>录</w:t>
      </w:r>
      <w:bookmarkEnd w:id="0"/>
    </w:p>
    <w:p w:rsidR="00BE2CB9" w:rsidRPr="00051D09" w:rsidRDefault="00BE2CB9"/>
    <w:p w:rsidR="00BE2CB9" w:rsidRPr="00051D09" w:rsidRDefault="00BE2CB9"/>
    <w:p w:rsidR="00BE2CB9" w:rsidRPr="00051D09" w:rsidRDefault="00BE2CB9"/>
    <w:p w:rsidR="00BE2CB9" w:rsidRPr="00051D09" w:rsidRDefault="00BE2CB9">
      <w:pPr>
        <w:pStyle w:val="12"/>
        <w:rPr>
          <w:rFonts w:ascii="Calibri" w:hAnsi="Calibri"/>
          <w:b w:val="0"/>
          <w:noProof/>
          <w:sz w:val="21"/>
          <w:szCs w:val="22"/>
        </w:rPr>
      </w:pPr>
      <w:r w:rsidRPr="00051D09">
        <w:rPr>
          <w:rFonts w:ascii="Times New Roman" w:hAnsi="Times New Roman"/>
          <w:b w:val="0"/>
        </w:rPr>
        <w:fldChar w:fldCharType="begin"/>
      </w:r>
      <w:r w:rsidRPr="00051D09">
        <w:rPr>
          <w:rFonts w:ascii="Times New Roman" w:hAnsi="Times New Roman"/>
          <w:b w:val="0"/>
        </w:rPr>
        <w:instrText xml:space="preserve"> TOC \o "1-1" \h \z \u </w:instrText>
      </w:r>
      <w:r w:rsidRPr="00051D09">
        <w:rPr>
          <w:rFonts w:ascii="Times New Roman" w:hAnsi="Times New Roman"/>
          <w:b w:val="0"/>
        </w:rPr>
        <w:fldChar w:fldCharType="separate"/>
      </w:r>
    </w:p>
    <w:p w:rsidR="00BE2CB9" w:rsidRPr="00051D09" w:rsidRDefault="00A67118">
      <w:pPr>
        <w:pStyle w:val="12"/>
        <w:spacing w:line="360" w:lineRule="auto"/>
        <w:rPr>
          <w:rFonts w:ascii="Times New Roman" w:hAnsi="Times New Roman"/>
          <w:b w:val="0"/>
          <w:noProof/>
          <w:sz w:val="21"/>
          <w:szCs w:val="22"/>
        </w:rPr>
      </w:pPr>
      <w:hyperlink w:anchor="_Toc99301419" w:history="1">
        <w:r w:rsidR="00BE2CB9" w:rsidRPr="00051D09">
          <w:rPr>
            <w:rStyle w:val="aff"/>
            <w:rFonts w:ascii="Times New Roman" w:hAnsi="Times New Roman"/>
            <w:noProof/>
          </w:rPr>
          <w:t>第一章</w:t>
        </w:r>
        <w:r w:rsidR="00BE2CB9" w:rsidRPr="00051D09">
          <w:rPr>
            <w:rStyle w:val="aff"/>
            <w:rFonts w:ascii="Times New Roman" w:hAnsi="Times New Roman"/>
            <w:noProof/>
          </w:rPr>
          <w:t xml:space="preserve">   </w:t>
        </w:r>
        <w:r w:rsidR="00BE2CB9" w:rsidRPr="00051D09">
          <w:rPr>
            <w:rStyle w:val="aff"/>
            <w:rFonts w:ascii="Times New Roman" w:hAnsi="Times New Roman"/>
            <w:noProof/>
          </w:rPr>
          <w:t>投标邀请</w:t>
        </w:r>
        <w:r w:rsidR="00BE2CB9" w:rsidRPr="00051D09">
          <w:rPr>
            <w:rFonts w:ascii="Times New Roman" w:hAnsi="Times New Roman"/>
            <w:noProof/>
          </w:rPr>
          <w:tab/>
        </w:r>
        <w:r w:rsidR="00BE2CB9" w:rsidRPr="00051D09">
          <w:rPr>
            <w:rFonts w:ascii="Times New Roman" w:hAnsi="Times New Roman"/>
            <w:noProof/>
          </w:rPr>
          <w:fldChar w:fldCharType="begin"/>
        </w:r>
        <w:r w:rsidR="00BE2CB9" w:rsidRPr="00051D09">
          <w:rPr>
            <w:rFonts w:ascii="Times New Roman" w:hAnsi="Times New Roman"/>
            <w:noProof/>
          </w:rPr>
          <w:instrText xml:space="preserve"> PAGEREF _Toc99301419 \h </w:instrText>
        </w:r>
        <w:r w:rsidR="00BE2CB9" w:rsidRPr="00051D09">
          <w:rPr>
            <w:rFonts w:ascii="Times New Roman" w:hAnsi="Times New Roman"/>
            <w:noProof/>
          </w:rPr>
        </w:r>
        <w:r w:rsidR="00BE2CB9" w:rsidRPr="00051D09">
          <w:rPr>
            <w:rFonts w:ascii="Times New Roman" w:hAnsi="Times New Roman"/>
            <w:noProof/>
          </w:rPr>
          <w:fldChar w:fldCharType="separate"/>
        </w:r>
        <w:r w:rsidR="009E0B60">
          <w:rPr>
            <w:rFonts w:ascii="Times New Roman" w:hAnsi="Times New Roman"/>
            <w:noProof/>
          </w:rPr>
          <w:t>2</w:t>
        </w:r>
        <w:r w:rsidR="00BE2CB9" w:rsidRPr="00051D09">
          <w:rPr>
            <w:rFonts w:ascii="Times New Roman" w:hAnsi="Times New Roman"/>
            <w:noProof/>
          </w:rPr>
          <w:fldChar w:fldCharType="end"/>
        </w:r>
      </w:hyperlink>
    </w:p>
    <w:p w:rsidR="00BE2CB9" w:rsidRPr="00051D09" w:rsidRDefault="00A67118">
      <w:pPr>
        <w:pStyle w:val="12"/>
        <w:spacing w:line="360" w:lineRule="auto"/>
        <w:rPr>
          <w:rFonts w:ascii="Times New Roman" w:hAnsi="Times New Roman"/>
          <w:b w:val="0"/>
          <w:noProof/>
          <w:sz w:val="21"/>
          <w:szCs w:val="22"/>
        </w:rPr>
      </w:pPr>
      <w:hyperlink w:anchor="_Toc99301420" w:history="1">
        <w:r w:rsidR="00BE2CB9" w:rsidRPr="00051D09">
          <w:rPr>
            <w:rStyle w:val="aff"/>
            <w:rFonts w:ascii="Times New Roman" w:hAnsi="Times New Roman"/>
            <w:noProof/>
          </w:rPr>
          <w:t>第二章</w:t>
        </w:r>
        <w:r w:rsidR="00BE2CB9" w:rsidRPr="00051D09">
          <w:rPr>
            <w:rStyle w:val="aff"/>
            <w:rFonts w:ascii="Times New Roman" w:hAnsi="Times New Roman"/>
            <w:noProof/>
          </w:rPr>
          <w:t xml:space="preserve">   </w:t>
        </w:r>
        <w:r w:rsidR="00BE2CB9" w:rsidRPr="00051D09">
          <w:rPr>
            <w:rStyle w:val="aff"/>
            <w:rFonts w:ascii="Times New Roman" w:hAnsi="Times New Roman"/>
            <w:noProof/>
          </w:rPr>
          <w:t>投标人须知</w:t>
        </w:r>
        <w:r w:rsidR="00BE2CB9" w:rsidRPr="00051D09">
          <w:rPr>
            <w:rFonts w:ascii="Times New Roman" w:hAnsi="Times New Roman"/>
            <w:noProof/>
          </w:rPr>
          <w:tab/>
        </w:r>
        <w:r w:rsidR="00BE2CB9" w:rsidRPr="00051D09">
          <w:rPr>
            <w:rFonts w:ascii="Times New Roman" w:hAnsi="Times New Roman"/>
            <w:noProof/>
          </w:rPr>
          <w:fldChar w:fldCharType="begin"/>
        </w:r>
        <w:r w:rsidR="00BE2CB9" w:rsidRPr="00051D09">
          <w:rPr>
            <w:rFonts w:ascii="Times New Roman" w:hAnsi="Times New Roman"/>
            <w:noProof/>
          </w:rPr>
          <w:instrText xml:space="preserve"> PAGEREF _Toc99301420 \h </w:instrText>
        </w:r>
        <w:r w:rsidR="00BE2CB9" w:rsidRPr="00051D09">
          <w:rPr>
            <w:rFonts w:ascii="Times New Roman" w:hAnsi="Times New Roman"/>
            <w:noProof/>
          </w:rPr>
        </w:r>
        <w:r w:rsidR="00BE2CB9" w:rsidRPr="00051D09">
          <w:rPr>
            <w:rFonts w:ascii="Times New Roman" w:hAnsi="Times New Roman"/>
            <w:noProof/>
          </w:rPr>
          <w:fldChar w:fldCharType="separate"/>
        </w:r>
        <w:r w:rsidR="009E0B60">
          <w:rPr>
            <w:rFonts w:ascii="Times New Roman" w:hAnsi="Times New Roman"/>
            <w:noProof/>
          </w:rPr>
          <w:t>6</w:t>
        </w:r>
        <w:r w:rsidR="00BE2CB9" w:rsidRPr="00051D09">
          <w:rPr>
            <w:rFonts w:ascii="Times New Roman" w:hAnsi="Times New Roman"/>
            <w:noProof/>
          </w:rPr>
          <w:fldChar w:fldCharType="end"/>
        </w:r>
      </w:hyperlink>
    </w:p>
    <w:p w:rsidR="00BE2CB9" w:rsidRPr="00051D09" w:rsidRDefault="00A67118">
      <w:pPr>
        <w:pStyle w:val="12"/>
        <w:spacing w:line="360" w:lineRule="auto"/>
        <w:rPr>
          <w:rFonts w:ascii="Times New Roman" w:hAnsi="Times New Roman"/>
          <w:b w:val="0"/>
          <w:noProof/>
          <w:sz w:val="21"/>
          <w:szCs w:val="22"/>
        </w:rPr>
      </w:pPr>
      <w:hyperlink w:anchor="_Toc99301421" w:history="1">
        <w:r w:rsidR="00BE2CB9" w:rsidRPr="00051D09">
          <w:rPr>
            <w:rStyle w:val="aff"/>
            <w:rFonts w:ascii="Times New Roman" w:hAnsi="Times New Roman"/>
            <w:noProof/>
          </w:rPr>
          <w:t>第三章</w:t>
        </w:r>
        <w:r w:rsidR="00BE2CB9" w:rsidRPr="00051D09">
          <w:rPr>
            <w:rStyle w:val="aff"/>
            <w:rFonts w:ascii="Times New Roman" w:hAnsi="Times New Roman"/>
            <w:noProof/>
          </w:rPr>
          <w:t xml:space="preserve">   </w:t>
        </w:r>
        <w:r w:rsidR="00BE2CB9" w:rsidRPr="00051D09">
          <w:rPr>
            <w:rStyle w:val="aff"/>
            <w:rFonts w:ascii="Times New Roman" w:hAnsi="Times New Roman"/>
            <w:noProof/>
          </w:rPr>
          <w:t>资格审查</w:t>
        </w:r>
        <w:r w:rsidR="00BE2CB9" w:rsidRPr="00051D09">
          <w:rPr>
            <w:rFonts w:ascii="Times New Roman" w:hAnsi="Times New Roman"/>
            <w:noProof/>
          </w:rPr>
          <w:tab/>
        </w:r>
        <w:r w:rsidR="00BE2CB9" w:rsidRPr="00051D09">
          <w:rPr>
            <w:rFonts w:ascii="Times New Roman" w:hAnsi="Times New Roman"/>
            <w:noProof/>
          </w:rPr>
          <w:fldChar w:fldCharType="begin"/>
        </w:r>
        <w:r w:rsidR="00BE2CB9" w:rsidRPr="00051D09">
          <w:rPr>
            <w:rFonts w:ascii="Times New Roman" w:hAnsi="Times New Roman"/>
            <w:noProof/>
          </w:rPr>
          <w:instrText xml:space="preserve"> PAGEREF _Toc99301421 \h </w:instrText>
        </w:r>
        <w:r w:rsidR="00BE2CB9" w:rsidRPr="00051D09">
          <w:rPr>
            <w:rFonts w:ascii="Times New Roman" w:hAnsi="Times New Roman"/>
            <w:noProof/>
          </w:rPr>
        </w:r>
        <w:r w:rsidR="00BE2CB9" w:rsidRPr="00051D09">
          <w:rPr>
            <w:rFonts w:ascii="Times New Roman" w:hAnsi="Times New Roman"/>
            <w:noProof/>
          </w:rPr>
          <w:fldChar w:fldCharType="separate"/>
        </w:r>
        <w:r w:rsidR="009E0B60">
          <w:rPr>
            <w:rFonts w:ascii="Times New Roman" w:hAnsi="Times New Roman"/>
            <w:noProof/>
          </w:rPr>
          <w:t>32</w:t>
        </w:r>
        <w:r w:rsidR="00BE2CB9" w:rsidRPr="00051D09">
          <w:rPr>
            <w:rFonts w:ascii="Times New Roman" w:hAnsi="Times New Roman"/>
            <w:noProof/>
          </w:rPr>
          <w:fldChar w:fldCharType="end"/>
        </w:r>
      </w:hyperlink>
    </w:p>
    <w:p w:rsidR="00BE2CB9" w:rsidRPr="00051D09" w:rsidRDefault="00A67118">
      <w:pPr>
        <w:pStyle w:val="12"/>
        <w:spacing w:line="360" w:lineRule="auto"/>
        <w:rPr>
          <w:rFonts w:ascii="Times New Roman" w:hAnsi="Times New Roman"/>
          <w:b w:val="0"/>
          <w:noProof/>
          <w:sz w:val="21"/>
          <w:szCs w:val="22"/>
        </w:rPr>
      </w:pPr>
      <w:hyperlink w:anchor="_Toc99301423" w:history="1">
        <w:r w:rsidR="00BE2CB9" w:rsidRPr="00051D09">
          <w:rPr>
            <w:rStyle w:val="aff"/>
            <w:rFonts w:ascii="Times New Roman" w:hAnsi="Times New Roman"/>
            <w:noProof/>
          </w:rPr>
          <w:t>第四章</w:t>
        </w:r>
        <w:r w:rsidR="00BE2CB9" w:rsidRPr="00051D09">
          <w:rPr>
            <w:rStyle w:val="aff"/>
            <w:rFonts w:ascii="Times New Roman" w:hAnsi="Times New Roman"/>
            <w:noProof/>
          </w:rPr>
          <w:t xml:space="preserve">   </w:t>
        </w:r>
        <w:r w:rsidR="00BE2CB9" w:rsidRPr="00051D09">
          <w:rPr>
            <w:rStyle w:val="aff"/>
            <w:rFonts w:ascii="Times New Roman" w:hAnsi="Times New Roman"/>
            <w:noProof/>
          </w:rPr>
          <w:t>评标程序、评标方法和评标标准</w:t>
        </w:r>
        <w:r w:rsidR="00BE2CB9" w:rsidRPr="00051D09">
          <w:rPr>
            <w:rFonts w:ascii="Times New Roman" w:hAnsi="Times New Roman"/>
            <w:noProof/>
          </w:rPr>
          <w:tab/>
        </w:r>
        <w:r w:rsidR="00BE2CB9" w:rsidRPr="00051D09">
          <w:rPr>
            <w:rFonts w:ascii="Times New Roman" w:hAnsi="Times New Roman"/>
            <w:noProof/>
          </w:rPr>
          <w:fldChar w:fldCharType="begin"/>
        </w:r>
        <w:r w:rsidR="00BE2CB9" w:rsidRPr="00051D09">
          <w:rPr>
            <w:rFonts w:ascii="Times New Roman" w:hAnsi="Times New Roman"/>
            <w:noProof/>
          </w:rPr>
          <w:instrText xml:space="preserve"> PAGEREF _Toc99301423 \h </w:instrText>
        </w:r>
        <w:r w:rsidR="00BE2CB9" w:rsidRPr="00051D09">
          <w:rPr>
            <w:rFonts w:ascii="Times New Roman" w:hAnsi="Times New Roman"/>
            <w:noProof/>
          </w:rPr>
        </w:r>
        <w:r w:rsidR="00BE2CB9" w:rsidRPr="00051D09">
          <w:rPr>
            <w:rFonts w:ascii="Times New Roman" w:hAnsi="Times New Roman"/>
            <w:noProof/>
          </w:rPr>
          <w:fldChar w:fldCharType="separate"/>
        </w:r>
        <w:r w:rsidR="009E0B60">
          <w:rPr>
            <w:rFonts w:ascii="Times New Roman" w:hAnsi="Times New Roman"/>
            <w:noProof/>
          </w:rPr>
          <w:t>35</w:t>
        </w:r>
        <w:r w:rsidR="00BE2CB9" w:rsidRPr="00051D09">
          <w:rPr>
            <w:rFonts w:ascii="Times New Roman" w:hAnsi="Times New Roman"/>
            <w:noProof/>
          </w:rPr>
          <w:fldChar w:fldCharType="end"/>
        </w:r>
      </w:hyperlink>
    </w:p>
    <w:p w:rsidR="00BE2CB9" w:rsidRPr="00051D09" w:rsidRDefault="00A67118">
      <w:pPr>
        <w:pStyle w:val="12"/>
        <w:spacing w:line="360" w:lineRule="auto"/>
        <w:rPr>
          <w:rFonts w:ascii="Times New Roman" w:hAnsi="Times New Roman"/>
          <w:b w:val="0"/>
          <w:noProof/>
          <w:sz w:val="21"/>
          <w:szCs w:val="22"/>
        </w:rPr>
      </w:pPr>
      <w:hyperlink w:anchor="_Toc99301424" w:history="1">
        <w:r w:rsidR="00BE2CB9" w:rsidRPr="00051D09">
          <w:rPr>
            <w:rStyle w:val="aff"/>
            <w:rFonts w:ascii="Times New Roman" w:hAnsi="Times New Roman"/>
            <w:noProof/>
          </w:rPr>
          <w:t>第五章</w:t>
        </w:r>
        <w:r w:rsidR="00BE2CB9" w:rsidRPr="00051D09">
          <w:rPr>
            <w:rStyle w:val="aff"/>
            <w:rFonts w:ascii="Times New Roman" w:hAnsi="Times New Roman"/>
            <w:noProof/>
          </w:rPr>
          <w:t xml:space="preserve">   </w:t>
        </w:r>
        <w:r w:rsidR="00BE2CB9" w:rsidRPr="00051D09">
          <w:rPr>
            <w:rStyle w:val="aff"/>
            <w:rFonts w:ascii="Times New Roman" w:hAnsi="Times New Roman"/>
            <w:noProof/>
          </w:rPr>
          <w:t>采购需求</w:t>
        </w:r>
        <w:r w:rsidR="00BE2CB9" w:rsidRPr="00051D09">
          <w:rPr>
            <w:rFonts w:ascii="Times New Roman" w:hAnsi="Times New Roman"/>
            <w:noProof/>
          </w:rPr>
          <w:tab/>
        </w:r>
        <w:r w:rsidR="00BE2CB9" w:rsidRPr="00051D09">
          <w:rPr>
            <w:rFonts w:ascii="Times New Roman" w:hAnsi="Times New Roman"/>
            <w:noProof/>
          </w:rPr>
          <w:fldChar w:fldCharType="begin"/>
        </w:r>
        <w:r w:rsidR="00BE2CB9" w:rsidRPr="00051D09">
          <w:rPr>
            <w:rFonts w:ascii="Times New Roman" w:hAnsi="Times New Roman"/>
            <w:noProof/>
          </w:rPr>
          <w:instrText xml:space="preserve"> PAGEREF _Toc99301424 \h </w:instrText>
        </w:r>
        <w:r w:rsidR="00BE2CB9" w:rsidRPr="00051D09">
          <w:rPr>
            <w:rFonts w:ascii="Times New Roman" w:hAnsi="Times New Roman"/>
            <w:noProof/>
          </w:rPr>
        </w:r>
        <w:r w:rsidR="00BE2CB9" w:rsidRPr="00051D09">
          <w:rPr>
            <w:rFonts w:ascii="Times New Roman" w:hAnsi="Times New Roman"/>
            <w:noProof/>
          </w:rPr>
          <w:fldChar w:fldCharType="separate"/>
        </w:r>
        <w:r w:rsidR="009E0B60">
          <w:rPr>
            <w:rFonts w:ascii="Times New Roman" w:hAnsi="Times New Roman"/>
            <w:noProof/>
          </w:rPr>
          <w:t>44</w:t>
        </w:r>
        <w:r w:rsidR="00BE2CB9" w:rsidRPr="00051D09">
          <w:rPr>
            <w:rFonts w:ascii="Times New Roman" w:hAnsi="Times New Roman"/>
            <w:noProof/>
          </w:rPr>
          <w:fldChar w:fldCharType="end"/>
        </w:r>
      </w:hyperlink>
    </w:p>
    <w:p w:rsidR="00BE2CB9" w:rsidRPr="00051D09" w:rsidRDefault="00A67118">
      <w:pPr>
        <w:pStyle w:val="12"/>
        <w:spacing w:line="360" w:lineRule="auto"/>
        <w:rPr>
          <w:rFonts w:ascii="Times New Roman" w:hAnsi="Times New Roman"/>
          <w:b w:val="0"/>
          <w:noProof/>
          <w:sz w:val="21"/>
          <w:szCs w:val="22"/>
        </w:rPr>
      </w:pPr>
      <w:hyperlink w:anchor="_Toc99301425" w:history="1">
        <w:r w:rsidR="00BE2CB9" w:rsidRPr="00051D09">
          <w:rPr>
            <w:rStyle w:val="aff"/>
            <w:rFonts w:ascii="Times New Roman" w:hAnsi="Times New Roman"/>
            <w:noProof/>
          </w:rPr>
          <w:t>第六章</w:t>
        </w:r>
        <w:r w:rsidR="00BE2CB9" w:rsidRPr="00051D09">
          <w:rPr>
            <w:rStyle w:val="aff"/>
            <w:rFonts w:ascii="Times New Roman" w:hAnsi="Times New Roman"/>
            <w:noProof/>
          </w:rPr>
          <w:t xml:space="preserve">   </w:t>
        </w:r>
        <w:r w:rsidR="00BE2CB9" w:rsidRPr="00051D09">
          <w:rPr>
            <w:rStyle w:val="aff"/>
            <w:rFonts w:ascii="Times New Roman" w:hAnsi="Times New Roman"/>
            <w:noProof/>
          </w:rPr>
          <w:t>拟签订的合同文本</w:t>
        </w:r>
        <w:r w:rsidR="00BE2CB9" w:rsidRPr="00051D09">
          <w:rPr>
            <w:rFonts w:ascii="Times New Roman" w:hAnsi="Times New Roman"/>
            <w:noProof/>
          </w:rPr>
          <w:tab/>
        </w:r>
        <w:r w:rsidR="00BE2CB9" w:rsidRPr="00051D09">
          <w:rPr>
            <w:rFonts w:ascii="Times New Roman" w:hAnsi="Times New Roman"/>
            <w:noProof/>
          </w:rPr>
          <w:fldChar w:fldCharType="begin"/>
        </w:r>
        <w:r w:rsidR="00BE2CB9" w:rsidRPr="00051D09">
          <w:rPr>
            <w:rFonts w:ascii="Times New Roman" w:hAnsi="Times New Roman"/>
            <w:noProof/>
          </w:rPr>
          <w:instrText xml:space="preserve"> PAGEREF _Toc99301425 \h </w:instrText>
        </w:r>
        <w:r w:rsidR="00BE2CB9" w:rsidRPr="00051D09">
          <w:rPr>
            <w:rFonts w:ascii="Times New Roman" w:hAnsi="Times New Roman"/>
            <w:noProof/>
          </w:rPr>
        </w:r>
        <w:r w:rsidR="00BE2CB9" w:rsidRPr="00051D09">
          <w:rPr>
            <w:rFonts w:ascii="Times New Roman" w:hAnsi="Times New Roman"/>
            <w:noProof/>
          </w:rPr>
          <w:fldChar w:fldCharType="separate"/>
        </w:r>
        <w:r w:rsidR="009E0B60">
          <w:rPr>
            <w:rFonts w:ascii="Times New Roman" w:hAnsi="Times New Roman"/>
            <w:noProof/>
          </w:rPr>
          <w:t>110</w:t>
        </w:r>
        <w:r w:rsidR="00BE2CB9" w:rsidRPr="00051D09">
          <w:rPr>
            <w:rFonts w:ascii="Times New Roman" w:hAnsi="Times New Roman"/>
            <w:noProof/>
          </w:rPr>
          <w:fldChar w:fldCharType="end"/>
        </w:r>
      </w:hyperlink>
    </w:p>
    <w:p w:rsidR="00BE2CB9" w:rsidRPr="00051D09" w:rsidRDefault="00A67118">
      <w:pPr>
        <w:pStyle w:val="12"/>
        <w:spacing w:line="360" w:lineRule="auto"/>
        <w:rPr>
          <w:rFonts w:ascii="Times New Roman" w:hAnsi="Times New Roman"/>
          <w:b w:val="0"/>
          <w:noProof/>
          <w:sz w:val="21"/>
          <w:szCs w:val="22"/>
        </w:rPr>
      </w:pPr>
      <w:hyperlink w:anchor="_Toc99301426" w:history="1">
        <w:r w:rsidR="00BE2CB9" w:rsidRPr="00051D09">
          <w:rPr>
            <w:rStyle w:val="aff"/>
            <w:rFonts w:ascii="Times New Roman" w:hAnsi="Times New Roman"/>
            <w:noProof/>
          </w:rPr>
          <w:t>第七章</w:t>
        </w:r>
        <w:r w:rsidR="00BE2CB9" w:rsidRPr="00051D09">
          <w:rPr>
            <w:rStyle w:val="aff"/>
            <w:rFonts w:ascii="Times New Roman" w:hAnsi="Times New Roman"/>
            <w:noProof/>
          </w:rPr>
          <w:t xml:space="preserve">   </w:t>
        </w:r>
        <w:r w:rsidR="00BE2CB9" w:rsidRPr="00051D09">
          <w:rPr>
            <w:rStyle w:val="aff"/>
            <w:rFonts w:ascii="Times New Roman" w:hAnsi="Times New Roman"/>
            <w:noProof/>
          </w:rPr>
          <w:t>投标文件格式</w:t>
        </w:r>
        <w:r w:rsidR="00BE2CB9" w:rsidRPr="00051D09">
          <w:rPr>
            <w:rFonts w:ascii="Times New Roman" w:hAnsi="Times New Roman"/>
            <w:noProof/>
          </w:rPr>
          <w:tab/>
        </w:r>
        <w:r w:rsidR="00BE2CB9" w:rsidRPr="00051D09">
          <w:rPr>
            <w:rFonts w:ascii="Times New Roman" w:hAnsi="Times New Roman"/>
            <w:noProof/>
          </w:rPr>
          <w:fldChar w:fldCharType="begin"/>
        </w:r>
        <w:r w:rsidR="00BE2CB9" w:rsidRPr="00051D09">
          <w:rPr>
            <w:rFonts w:ascii="Times New Roman" w:hAnsi="Times New Roman"/>
            <w:noProof/>
          </w:rPr>
          <w:instrText xml:space="preserve"> PAGEREF _Toc99301426 \h </w:instrText>
        </w:r>
        <w:r w:rsidR="00BE2CB9" w:rsidRPr="00051D09">
          <w:rPr>
            <w:rFonts w:ascii="Times New Roman" w:hAnsi="Times New Roman"/>
            <w:noProof/>
          </w:rPr>
        </w:r>
        <w:r w:rsidR="00BE2CB9" w:rsidRPr="00051D09">
          <w:rPr>
            <w:rFonts w:ascii="Times New Roman" w:hAnsi="Times New Roman"/>
            <w:noProof/>
          </w:rPr>
          <w:fldChar w:fldCharType="separate"/>
        </w:r>
        <w:r w:rsidR="009E0B60">
          <w:rPr>
            <w:rFonts w:ascii="Times New Roman" w:hAnsi="Times New Roman"/>
            <w:noProof/>
          </w:rPr>
          <w:t>123</w:t>
        </w:r>
        <w:r w:rsidR="00BE2CB9" w:rsidRPr="00051D09">
          <w:rPr>
            <w:rFonts w:ascii="Times New Roman" w:hAnsi="Times New Roman"/>
            <w:noProof/>
          </w:rPr>
          <w:fldChar w:fldCharType="end"/>
        </w:r>
      </w:hyperlink>
    </w:p>
    <w:p w:rsidR="007E5782" w:rsidRPr="00051D09" w:rsidRDefault="00BE2CB9" w:rsidP="00101A48">
      <w:pPr>
        <w:pStyle w:val="12"/>
        <w:spacing w:line="360" w:lineRule="auto"/>
      </w:pPr>
      <w:r w:rsidRPr="00051D09">
        <w:rPr>
          <w:rFonts w:ascii="Times New Roman" w:hAnsi="Times New Roman"/>
          <w:b w:val="0"/>
        </w:rPr>
        <w:fldChar w:fldCharType="end"/>
      </w:r>
      <w:r w:rsidR="007E5782" w:rsidRPr="00051D09">
        <w:tab/>
      </w:r>
    </w:p>
    <w:p w:rsidR="00BE2CB9" w:rsidRPr="00051D09" w:rsidRDefault="00BE2CB9">
      <w:pPr>
        <w:spacing w:line="360" w:lineRule="auto"/>
        <w:jc w:val="center"/>
        <w:outlineLvl w:val="0"/>
        <w:rPr>
          <w:b/>
          <w:sz w:val="36"/>
          <w:szCs w:val="36"/>
        </w:rPr>
      </w:pPr>
      <w:r w:rsidRPr="00051D09">
        <w:rPr>
          <w:sz w:val="24"/>
        </w:rPr>
        <w:br w:type="page"/>
      </w:r>
      <w:bookmarkStart w:id="1" w:name="_Toc99301419"/>
      <w:r w:rsidRPr="00051D09">
        <w:rPr>
          <w:b/>
          <w:sz w:val="36"/>
          <w:szCs w:val="36"/>
        </w:rPr>
        <w:lastRenderedPageBreak/>
        <w:t>第一章</w:t>
      </w:r>
      <w:r w:rsidRPr="00051D09">
        <w:rPr>
          <w:b/>
          <w:sz w:val="36"/>
          <w:szCs w:val="36"/>
        </w:rPr>
        <w:t xml:space="preserve">   </w:t>
      </w:r>
      <w:r w:rsidRPr="00051D09">
        <w:rPr>
          <w:b/>
          <w:sz w:val="36"/>
          <w:szCs w:val="36"/>
        </w:rPr>
        <w:t>投标邀请</w:t>
      </w:r>
      <w:bookmarkEnd w:id="1"/>
    </w:p>
    <w:p w:rsidR="00BE2CB9" w:rsidRPr="00051D09" w:rsidRDefault="00BE2CB9">
      <w:pPr>
        <w:pStyle w:val="21"/>
        <w:spacing w:before="0" w:line="360" w:lineRule="auto"/>
        <w:jc w:val="left"/>
        <w:rPr>
          <w:rFonts w:ascii="Times New Roman" w:eastAsia="宋体" w:hAnsi="Times New Roman"/>
          <w:sz w:val="24"/>
          <w:szCs w:val="24"/>
        </w:rPr>
      </w:pPr>
      <w:bookmarkStart w:id="2" w:name="_Toc28359002"/>
      <w:bookmarkStart w:id="3" w:name="_Toc28359079"/>
      <w:bookmarkStart w:id="4" w:name="_Toc35393790"/>
      <w:bookmarkStart w:id="5" w:name="_Toc35393621"/>
      <w:bookmarkStart w:id="6" w:name="_Hlk24379207"/>
      <w:r w:rsidRPr="00051D09">
        <w:rPr>
          <w:rFonts w:ascii="Times New Roman" w:eastAsia="宋体" w:hAnsi="Times New Roman"/>
          <w:sz w:val="24"/>
          <w:szCs w:val="24"/>
        </w:rPr>
        <w:t>一、项目基本情况</w:t>
      </w:r>
      <w:bookmarkEnd w:id="2"/>
      <w:bookmarkEnd w:id="3"/>
      <w:bookmarkEnd w:id="4"/>
      <w:bookmarkEnd w:id="5"/>
    </w:p>
    <w:p w:rsidR="00BE2CB9" w:rsidRPr="00051D09" w:rsidRDefault="00BE2CB9">
      <w:pPr>
        <w:spacing w:line="360" w:lineRule="auto"/>
        <w:ind w:firstLineChars="200" w:firstLine="480"/>
        <w:rPr>
          <w:sz w:val="24"/>
        </w:rPr>
      </w:pPr>
      <w:r w:rsidRPr="00051D09">
        <w:rPr>
          <w:sz w:val="24"/>
        </w:rPr>
        <w:t>1.</w:t>
      </w:r>
      <w:r w:rsidRPr="00051D09">
        <w:rPr>
          <w:sz w:val="24"/>
        </w:rPr>
        <w:t>项目编号：</w:t>
      </w:r>
      <w:r w:rsidR="00B34691" w:rsidRPr="00B34691">
        <w:rPr>
          <w:sz w:val="24"/>
        </w:rPr>
        <w:t>2402-HXTC-IC1078</w:t>
      </w:r>
    </w:p>
    <w:p w:rsidR="00BE2CB9" w:rsidRPr="00051D09" w:rsidRDefault="00BE2CB9">
      <w:pPr>
        <w:spacing w:line="360" w:lineRule="auto"/>
        <w:ind w:firstLineChars="200" w:firstLine="480"/>
        <w:rPr>
          <w:sz w:val="24"/>
        </w:rPr>
      </w:pPr>
      <w:r w:rsidRPr="00051D09">
        <w:rPr>
          <w:sz w:val="24"/>
        </w:rPr>
        <w:t>2.</w:t>
      </w:r>
      <w:r w:rsidRPr="00051D09">
        <w:rPr>
          <w:sz w:val="24"/>
        </w:rPr>
        <w:t>项目名称：</w:t>
      </w:r>
      <w:r w:rsidR="00B34691" w:rsidRPr="00B34691">
        <w:rPr>
          <w:rFonts w:hint="eastAsia"/>
          <w:sz w:val="24"/>
        </w:rPr>
        <w:t>改善办学保障条件</w:t>
      </w:r>
      <w:r w:rsidR="00C972DE">
        <w:rPr>
          <w:rFonts w:hint="eastAsia"/>
          <w:sz w:val="24"/>
        </w:rPr>
        <w:t>-</w:t>
      </w:r>
      <w:r w:rsidR="00B34691" w:rsidRPr="00B34691">
        <w:rPr>
          <w:rFonts w:hint="eastAsia"/>
          <w:sz w:val="24"/>
        </w:rPr>
        <w:t>北京信息科技大学新校区会议室建设项目三期（新竣工楼配套）</w:t>
      </w:r>
      <w:bookmarkStart w:id="7" w:name="_GoBack"/>
      <w:bookmarkEnd w:id="7"/>
    </w:p>
    <w:bookmarkEnd w:id="6"/>
    <w:p w:rsidR="00BE2CB9" w:rsidRPr="00051D09" w:rsidRDefault="00BE2CB9">
      <w:pPr>
        <w:spacing w:line="360" w:lineRule="auto"/>
        <w:ind w:firstLineChars="200" w:firstLine="480"/>
        <w:rPr>
          <w:sz w:val="24"/>
        </w:rPr>
      </w:pPr>
      <w:r w:rsidRPr="00051D09">
        <w:rPr>
          <w:sz w:val="24"/>
        </w:rPr>
        <w:t>3.</w:t>
      </w:r>
      <w:r w:rsidRPr="00051D09">
        <w:rPr>
          <w:sz w:val="24"/>
        </w:rPr>
        <w:t>项目预算金额：</w:t>
      </w:r>
      <w:r w:rsidR="00B34691" w:rsidRPr="00B34691">
        <w:rPr>
          <w:sz w:val="24"/>
        </w:rPr>
        <w:t>922</w:t>
      </w:r>
      <w:r w:rsidR="00B34691">
        <w:rPr>
          <w:rFonts w:hint="eastAsia"/>
          <w:sz w:val="24"/>
        </w:rPr>
        <w:t>.</w:t>
      </w:r>
      <w:r w:rsidR="00B34691" w:rsidRPr="00B34691">
        <w:rPr>
          <w:sz w:val="24"/>
        </w:rPr>
        <w:t>503109</w:t>
      </w:r>
      <w:r w:rsidRPr="00051D09">
        <w:rPr>
          <w:sz w:val="24"/>
        </w:rPr>
        <w:t>万元、项目最高限价（如有）：</w:t>
      </w:r>
      <w:r w:rsidR="009410E2" w:rsidRPr="00051D09">
        <w:rPr>
          <w:rFonts w:hint="eastAsia"/>
          <w:sz w:val="24"/>
          <w:u w:val="single"/>
        </w:rPr>
        <w:t xml:space="preserve"> </w:t>
      </w:r>
      <w:r w:rsidR="009410E2" w:rsidRPr="00051D09">
        <w:rPr>
          <w:sz w:val="24"/>
          <w:u w:val="single"/>
        </w:rPr>
        <w:t xml:space="preserve"> /  </w:t>
      </w:r>
      <w:r w:rsidRPr="00051D09">
        <w:rPr>
          <w:sz w:val="24"/>
        </w:rPr>
        <w:t>万元</w:t>
      </w:r>
    </w:p>
    <w:p w:rsidR="00BE2CB9" w:rsidRPr="00051D09" w:rsidRDefault="00BE2CB9">
      <w:pPr>
        <w:spacing w:line="360" w:lineRule="auto"/>
        <w:ind w:firstLineChars="200" w:firstLine="480"/>
        <w:rPr>
          <w:sz w:val="24"/>
        </w:rPr>
      </w:pPr>
      <w:r w:rsidRPr="00051D09">
        <w:rPr>
          <w:sz w:val="24"/>
        </w:rPr>
        <w:t>4.</w:t>
      </w:r>
      <w:r w:rsidRPr="00051D09">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7"/>
        <w:gridCol w:w="1424"/>
        <w:gridCol w:w="1556"/>
        <w:gridCol w:w="912"/>
        <w:gridCol w:w="3908"/>
      </w:tblGrid>
      <w:tr w:rsidR="00BE2CB9" w:rsidRPr="00051D09" w:rsidTr="00C03F71">
        <w:trPr>
          <w:trHeight w:val="454"/>
        </w:trPr>
        <w:tc>
          <w:tcPr>
            <w:tcW w:w="383" w:type="pct"/>
            <w:vAlign w:val="center"/>
          </w:tcPr>
          <w:p w:rsidR="00BE2CB9" w:rsidRPr="00051D09" w:rsidRDefault="00BE2CB9">
            <w:pPr>
              <w:jc w:val="center"/>
              <w:rPr>
                <w:bCs/>
                <w:szCs w:val="21"/>
              </w:rPr>
            </w:pPr>
            <w:r w:rsidRPr="00051D09">
              <w:rPr>
                <w:bCs/>
                <w:szCs w:val="21"/>
              </w:rPr>
              <w:t>包号</w:t>
            </w:r>
          </w:p>
        </w:tc>
        <w:tc>
          <w:tcPr>
            <w:tcW w:w="843" w:type="pct"/>
            <w:vAlign w:val="center"/>
          </w:tcPr>
          <w:p w:rsidR="00BE2CB9" w:rsidRPr="00051D09" w:rsidRDefault="00C03F71">
            <w:pPr>
              <w:jc w:val="center"/>
              <w:rPr>
                <w:bCs/>
                <w:szCs w:val="21"/>
              </w:rPr>
            </w:pPr>
            <w:r>
              <w:rPr>
                <w:rFonts w:hint="eastAsia"/>
                <w:bCs/>
                <w:szCs w:val="21"/>
              </w:rPr>
              <w:t>项目</w:t>
            </w:r>
            <w:r w:rsidR="00BE2CB9" w:rsidRPr="00051D09">
              <w:rPr>
                <w:bCs/>
                <w:szCs w:val="21"/>
              </w:rPr>
              <w:t>名称</w:t>
            </w:r>
          </w:p>
        </w:tc>
        <w:tc>
          <w:tcPr>
            <w:tcW w:w="921" w:type="pct"/>
            <w:vAlign w:val="center"/>
          </w:tcPr>
          <w:p w:rsidR="00BE2CB9" w:rsidRPr="00051D09" w:rsidRDefault="00C03F71">
            <w:pPr>
              <w:jc w:val="center"/>
              <w:rPr>
                <w:bCs/>
                <w:szCs w:val="21"/>
              </w:rPr>
            </w:pPr>
            <w:r>
              <w:rPr>
                <w:rFonts w:hint="eastAsia"/>
                <w:bCs/>
                <w:szCs w:val="21"/>
              </w:rPr>
              <w:t>项目</w:t>
            </w:r>
            <w:r w:rsidR="00BE2CB9" w:rsidRPr="00051D09">
              <w:rPr>
                <w:bCs/>
                <w:szCs w:val="21"/>
              </w:rPr>
              <w:t>预算金额</w:t>
            </w:r>
          </w:p>
          <w:p w:rsidR="00BE2CB9" w:rsidRPr="00051D09" w:rsidRDefault="00BE2CB9">
            <w:pPr>
              <w:jc w:val="center"/>
              <w:rPr>
                <w:bCs/>
                <w:szCs w:val="21"/>
              </w:rPr>
            </w:pPr>
            <w:r w:rsidRPr="00051D09">
              <w:rPr>
                <w:bCs/>
                <w:szCs w:val="21"/>
              </w:rPr>
              <w:t>（万元）</w:t>
            </w:r>
          </w:p>
        </w:tc>
        <w:tc>
          <w:tcPr>
            <w:tcW w:w="540" w:type="pct"/>
            <w:vAlign w:val="center"/>
          </w:tcPr>
          <w:p w:rsidR="00BE2CB9" w:rsidRPr="00051D09" w:rsidRDefault="00BE2CB9">
            <w:pPr>
              <w:jc w:val="center"/>
              <w:rPr>
                <w:bCs/>
                <w:szCs w:val="21"/>
              </w:rPr>
            </w:pPr>
            <w:r w:rsidRPr="00051D09">
              <w:rPr>
                <w:bCs/>
                <w:szCs w:val="21"/>
              </w:rPr>
              <w:t>数量</w:t>
            </w:r>
          </w:p>
        </w:tc>
        <w:tc>
          <w:tcPr>
            <w:tcW w:w="2314" w:type="pct"/>
            <w:vAlign w:val="center"/>
          </w:tcPr>
          <w:p w:rsidR="00BE2CB9" w:rsidRPr="00051D09" w:rsidRDefault="00BE2CB9">
            <w:pPr>
              <w:jc w:val="center"/>
              <w:rPr>
                <w:szCs w:val="21"/>
              </w:rPr>
            </w:pPr>
            <w:r w:rsidRPr="00051D09">
              <w:rPr>
                <w:szCs w:val="21"/>
              </w:rPr>
              <w:t>简要技术需求或服务要求</w:t>
            </w:r>
          </w:p>
        </w:tc>
      </w:tr>
      <w:tr w:rsidR="00BE2CB9" w:rsidRPr="00051D09" w:rsidTr="00C03F71">
        <w:trPr>
          <w:trHeight w:val="454"/>
        </w:trPr>
        <w:tc>
          <w:tcPr>
            <w:tcW w:w="383" w:type="pct"/>
            <w:vAlign w:val="center"/>
          </w:tcPr>
          <w:p w:rsidR="00BE2CB9" w:rsidRPr="00051D09" w:rsidRDefault="00BE2CB9">
            <w:pPr>
              <w:jc w:val="center"/>
              <w:rPr>
                <w:bCs/>
                <w:szCs w:val="21"/>
              </w:rPr>
            </w:pPr>
            <w:r w:rsidRPr="00051D09">
              <w:rPr>
                <w:bCs/>
                <w:szCs w:val="21"/>
              </w:rPr>
              <w:t>01</w:t>
            </w:r>
          </w:p>
        </w:tc>
        <w:tc>
          <w:tcPr>
            <w:tcW w:w="843" w:type="pct"/>
            <w:vAlign w:val="center"/>
          </w:tcPr>
          <w:p w:rsidR="00BE2CB9" w:rsidRPr="00C03F71" w:rsidRDefault="00C03F71">
            <w:pPr>
              <w:jc w:val="center"/>
              <w:rPr>
                <w:bCs/>
                <w:szCs w:val="21"/>
              </w:rPr>
            </w:pPr>
            <w:r w:rsidRPr="00C03F71">
              <w:rPr>
                <w:rFonts w:hint="eastAsia"/>
              </w:rPr>
              <w:t>改善办学保障条件</w:t>
            </w:r>
            <w:r w:rsidRPr="00C03F71">
              <w:rPr>
                <w:rFonts w:hint="eastAsia"/>
              </w:rPr>
              <w:t>-</w:t>
            </w:r>
            <w:r w:rsidRPr="00C03F71">
              <w:rPr>
                <w:rFonts w:hint="eastAsia"/>
              </w:rPr>
              <w:t>北京信息科技大学新校区会议室建设项目三期（新竣工楼配套）</w:t>
            </w:r>
          </w:p>
        </w:tc>
        <w:tc>
          <w:tcPr>
            <w:tcW w:w="921" w:type="pct"/>
            <w:vAlign w:val="center"/>
          </w:tcPr>
          <w:p w:rsidR="00BE2CB9" w:rsidRPr="00051D09" w:rsidRDefault="00C03F71">
            <w:pPr>
              <w:jc w:val="center"/>
              <w:rPr>
                <w:bCs/>
                <w:szCs w:val="21"/>
              </w:rPr>
            </w:pPr>
            <w:r w:rsidRPr="00C03F71">
              <w:t>922.503109</w:t>
            </w:r>
          </w:p>
        </w:tc>
        <w:tc>
          <w:tcPr>
            <w:tcW w:w="540" w:type="pct"/>
            <w:vAlign w:val="center"/>
          </w:tcPr>
          <w:p w:rsidR="00BE2CB9" w:rsidRPr="00051D09" w:rsidRDefault="005F0D31">
            <w:pPr>
              <w:jc w:val="center"/>
              <w:rPr>
                <w:bCs/>
                <w:szCs w:val="21"/>
              </w:rPr>
            </w:pPr>
            <w:r w:rsidRPr="00051D09">
              <w:rPr>
                <w:rFonts w:hint="eastAsia"/>
                <w:bCs/>
                <w:szCs w:val="21"/>
              </w:rPr>
              <w:t>1</w:t>
            </w:r>
            <w:r w:rsidR="00C03F71">
              <w:rPr>
                <w:rFonts w:hint="eastAsia"/>
                <w:bCs/>
                <w:szCs w:val="21"/>
              </w:rPr>
              <w:t>批</w:t>
            </w:r>
          </w:p>
        </w:tc>
        <w:tc>
          <w:tcPr>
            <w:tcW w:w="2314" w:type="pct"/>
            <w:vAlign w:val="center"/>
          </w:tcPr>
          <w:p w:rsidR="00BE2CB9" w:rsidRPr="00051D09" w:rsidRDefault="00C03F71" w:rsidP="00881266">
            <w:pPr>
              <w:jc w:val="left"/>
              <w:rPr>
                <w:kern w:val="0"/>
                <w:szCs w:val="21"/>
              </w:rPr>
            </w:pPr>
            <w:r w:rsidRPr="00C03F71">
              <w:rPr>
                <w:rFonts w:hint="eastAsia"/>
                <w:kern w:val="0"/>
                <w:szCs w:val="21"/>
              </w:rPr>
              <w:t>改善办学保障条件</w:t>
            </w:r>
            <w:r w:rsidR="00195449">
              <w:rPr>
                <w:rFonts w:hint="eastAsia"/>
                <w:kern w:val="0"/>
                <w:szCs w:val="21"/>
              </w:rPr>
              <w:t>-</w:t>
            </w:r>
            <w:r w:rsidRPr="00C03F71">
              <w:rPr>
                <w:rFonts w:hint="eastAsia"/>
                <w:kern w:val="0"/>
                <w:szCs w:val="21"/>
              </w:rPr>
              <w:t>北京信息科技大学新校区会议室建设项目三期（新竣工楼配套）提供所需货物及相关服务</w:t>
            </w:r>
            <w:r w:rsidR="00A03635">
              <w:rPr>
                <w:rFonts w:hint="eastAsia"/>
                <w:kern w:val="0"/>
                <w:szCs w:val="21"/>
              </w:rPr>
              <w:t>。</w:t>
            </w:r>
            <w:r w:rsidR="00A03635" w:rsidRPr="00A03635">
              <w:rPr>
                <w:rFonts w:hint="eastAsia"/>
                <w:kern w:val="0"/>
                <w:szCs w:val="21"/>
              </w:rPr>
              <w:t>本次项目包含</w:t>
            </w:r>
            <w:r w:rsidR="00A03635" w:rsidRPr="00A03635">
              <w:rPr>
                <w:rFonts w:hint="eastAsia"/>
                <w:kern w:val="0"/>
                <w:szCs w:val="21"/>
              </w:rPr>
              <w:t>:</w:t>
            </w:r>
            <w:r w:rsidR="00A03635" w:rsidRPr="00A03635">
              <w:rPr>
                <w:rFonts w:hint="eastAsia"/>
                <w:kern w:val="0"/>
                <w:szCs w:val="21"/>
              </w:rPr>
              <w:t>五层学术报告厅（</w:t>
            </w:r>
            <w:r w:rsidR="00A03635" w:rsidRPr="00A03635">
              <w:rPr>
                <w:rFonts w:hint="eastAsia"/>
                <w:kern w:val="0"/>
                <w:szCs w:val="21"/>
              </w:rPr>
              <w:t>1</w:t>
            </w:r>
            <w:r w:rsidR="00A03635" w:rsidRPr="00A03635">
              <w:rPr>
                <w:rFonts w:hint="eastAsia"/>
                <w:kern w:val="0"/>
                <w:szCs w:val="21"/>
              </w:rPr>
              <w:t>间，面积：</w:t>
            </w:r>
            <w:r w:rsidR="00A03635" w:rsidRPr="00A03635">
              <w:rPr>
                <w:rFonts w:hint="eastAsia"/>
                <w:kern w:val="0"/>
                <w:szCs w:val="21"/>
              </w:rPr>
              <w:t>150 m</w:t>
            </w:r>
            <w:r w:rsidR="00A03635" w:rsidRPr="001700F2">
              <w:rPr>
                <w:rFonts w:hint="eastAsia"/>
                <w:kern w:val="0"/>
                <w:szCs w:val="21"/>
                <w:vertAlign w:val="superscript"/>
              </w:rPr>
              <w:t>2</w:t>
            </w:r>
            <w:r w:rsidR="00A03635" w:rsidRPr="00A03635">
              <w:rPr>
                <w:rFonts w:hint="eastAsia"/>
                <w:kern w:val="0"/>
                <w:szCs w:val="21"/>
              </w:rPr>
              <w:t>）配备</w:t>
            </w:r>
            <w:r w:rsidR="00A03635" w:rsidRPr="00A03635">
              <w:rPr>
                <w:rFonts w:hint="eastAsia"/>
                <w:kern w:val="0"/>
                <w:szCs w:val="21"/>
              </w:rPr>
              <w:t>LED</w:t>
            </w:r>
            <w:r w:rsidR="00A03635" w:rsidRPr="00A03635">
              <w:rPr>
                <w:rFonts w:hint="eastAsia"/>
                <w:kern w:val="0"/>
                <w:szCs w:val="21"/>
              </w:rPr>
              <w:t>显示系统、音频扩声系统、视频会议系统、高清摄录系统、分布式音视频管控系统、同声传译系统和会务管理系统，满足国内外学术会议、学术讲座、学术交流、研讨、课程培训、国际研讨，投票选举等活动需求；六层功能厅（</w:t>
            </w:r>
            <w:r w:rsidR="00A03635" w:rsidRPr="00A03635">
              <w:rPr>
                <w:rFonts w:hint="eastAsia"/>
                <w:kern w:val="0"/>
                <w:szCs w:val="21"/>
              </w:rPr>
              <w:t>1</w:t>
            </w:r>
            <w:r w:rsidR="00A03635" w:rsidRPr="00A03635">
              <w:rPr>
                <w:rFonts w:hint="eastAsia"/>
                <w:kern w:val="0"/>
                <w:szCs w:val="21"/>
              </w:rPr>
              <w:t>间，面积：</w:t>
            </w:r>
            <w:r w:rsidR="00A03635" w:rsidRPr="00A03635">
              <w:rPr>
                <w:rFonts w:hint="eastAsia"/>
                <w:kern w:val="0"/>
                <w:szCs w:val="21"/>
              </w:rPr>
              <w:t>313 m</w:t>
            </w:r>
            <w:r w:rsidR="00A03635" w:rsidRPr="001700F2">
              <w:rPr>
                <w:rFonts w:hint="eastAsia"/>
                <w:kern w:val="0"/>
                <w:szCs w:val="21"/>
                <w:vertAlign w:val="superscript"/>
              </w:rPr>
              <w:t>2</w:t>
            </w:r>
            <w:r w:rsidR="00A03635" w:rsidRPr="00A03635">
              <w:rPr>
                <w:rFonts w:hint="eastAsia"/>
                <w:kern w:val="0"/>
                <w:szCs w:val="21"/>
              </w:rPr>
              <w:t>）配备</w:t>
            </w:r>
            <w:r w:rsidR="00A03635" w:rsidRPr="00A03635">
              <w:rPr>
                <w:rFonts w:hint="eastAsia"/>
                <w:kern w:val="0"/>
                <w:szCs w:val="21"/>
              </w:rPr>
              <w:t>LED</w:t>
            </w:r>
            <w:r w:rsidR="00A03635" w:rsidRPr="00A03635">
              <w:rPr>
                <w:rFonts w:hint="eastAsia"/>
                <w:kern w:val="0"/>
                <w:szCs w:val="21"/>
              </w:rPr>
              <w:t>显示系统、音频扩声系统、视频会议系统、高清摄录系统、分布式音视频管控系统、智能灯光系统和会务管理系统，作为中大型学术会议、学术讲座、学术交流、小组研讨、课程培训、新闻发布、国际交流会议等活动使用；六层功能厅左右侧会场（</w:t>
            </w:r>
            <w:r w:rsidR="00A03635" w:rsidRPr="00A03635">
              <w:rPr>
                <w:rFonts w:hint="eastAsia"/>
                <w:kern w:val="0"/>
                <w:szCs w:val="21"/>
              </w:rPr>
              <w:t>2</w:t>
            </w:r>
            <w:r w:rsidR="00A03635" w:rsidRPr="00A03635">
              <w:rPr>
                <w:rFonts w:hint="eastAsia"/>
                <w:kern w:val="0"/>
                <w:szCs w:val="21"/>
              </w:rPr>
              <w:t>间，面积均为：</w:t>
            </w:r>
            <w:r w:rsidR="00A03635" w:rsidRPr="00A03635">
              <w:rPr>
                <w:rFonts w:hint="eastAsia"/>
                <w:kern w:val="0"/>
                <w:szCs w:val="21"/>
              </w:rPr>
              <w:t>234m</w:t>
            </w:r>
            <w:r w:rsidR="00A03635" w:rsidRPr="001700F2">
              <w:rPr>
                <w:rFonts w:hint="eastAsia"/>
                <w:kern w:val="0"/>
                <w:szCs w:val="21"/>
                <w:vertAlign w:val="superscript"/>
              </w:rPr>
              <w:t>2</w:t>
            </w:r>
            <w:r w:rsidR="00A03635" w:rsidRPr="00A03635">
              <w:rPr>
                <w:rFonts w:hint="eastAsia"/>
                <w:kern w:val="0"/>
                <w:szCs w:val="21"/>
              </w:rPr>
              <w:t>）配备</w:t>
            </w:r>
            <w:r w:rsidR="00A03635" w:rsidRPr="00A03635">
              <w:rPr>
                <w:rFonts w:hint="eastAsia"/>
                <w:kern w:val="0"/>
                <w:szCs w:val="21"/>
              </w:rPr>
              <w:t>LED</w:t>
            </w:r>
            <w:r w:rsidR="00A03635" w:rsidRPr="00A03635">
              <w:rPr>
                <w:rFonts w:hint="eastAsia"/>
                <w:kern w:val="0"/>
                <w:szCs w:val="21"/>
              </w:rPr>
              <w:t>显示系统、音频扩声系统、视频会议系统、分布式音视频管控系统和会务管理系统，满足学术会议、颁奖典礼、新闻发布会等需求。并配套建设管理四个会场的管理平台。</w:t>
            </w:r>
            <w:r w:rsidR="001B170E" w:rsidRPr="00051D09">
              <w:rPr>
                <w:rFonts w:hint="eastAsia"/>
                <w:kern w:val="0"/>
                <w:szCs w:val="21"/>
              </w:rPr>
              <w:t>详见第五章采购需求。</w:t>
            </w:r>
          </w:p>
        </w:tc>
      </w:tr>
    </w:tbl>
    <w:p w:rsidR="00BE2CB9" w:rsidRPr="00051D09" w:rsidRDefault="00BE2CB9">
      <w:pPr>
        <w:spacing w:line="360" w:lineRule="auto"/>
        <w:ind w:firstLineChars="200" w:firstLine="480"/>
        <w:rPr>
          <w:sz w:val="24"/>
          <w:u w:val="single"/>
        </w:rPr>
      </w:pPr>
      <w:r w:rsidRPr="00051D09">
        <w:rPr>
          <w:sz w:val="24"/>
        </w:rPr>
        <w:t>5.</w:t>
      </w:r>
      <w:r w:rsidRPr="00051D09">
        <w:rPr>
          <w:sz w:val="24"/>
        </w:rPr>
        <w:t>合同履行期限：</w:t>
      </w:r>
      <w:r w:rsidR="00C03F71" w:rsidRPr="00FD7F09">
        <w:rPr>
          <w:rFonts w:ascii="宋体" w:hAnsi="宋体" w:cs="宋体" w:hint="eastAsia"/>
          <w:bCs/>
          <w:sz w:val="24"/>
        </w:rPr>
        <w:t>合同签订后45日内完成交货，甲方具备入场条件后</w:t>
      </w:r>
      <w:r w:rsidR="00C03F71" w:rsidRPr="00FD7F09">
        <w:rPr>
          <w:rFonts w:ascii="宋体" w:hAnsi="宋体" w:cs="宋体"/>
          <w:bCs/>
          <w:sz w:val="24"/>
        </w:rPr>
        <w:t>60</w:t>
      </w:r>
      <w:r w:rsidR="00C03F71" w:rsidRPr="00FD7F09">
        <w:rPr>
          <w:rFonts w:ascii="宋体" w:hAnsi="宋体" w:cs="宋体" w:hint="eastAsia"/>
          <w:bCs/>
          <w:sz w:val="24"/>
        </w:rPr>
        <w:t>日内完成供货安装及系统联调，并通过验收。</w:t>
      </w:r>
    </w:p>
    <w:p w:rsidR="00BE2CB9" w:rsidRPr="00051D09" w:rsidRDefault="00BE2CB9">
      <w:pPr>
        <w:spacing w:line="360" w:lineRule="auto"/>
        <w:ind w:firstLineChars="200" w:firstLine="480"/>
        <w:rPr>
          <w:sz w:val="24"/>
        </w:rPr>
      </w:pPr>
      <w:r w:rsidRPr="00051D09">
        <w:rPr>
          <w:sz w:val="24"/>
        </w:rPr>
        <w:t>6.</w:t>
      </w:r>
      <w:r w:rsidRPr="00051D09">
        <w:rPr>
          <w:sz w:val="24"/>
        </w:rPr>
        <w:t>本项目是否接受联合体投标：</w:t>
      </w:r>
      <w:r w:rsidR="009410E2" w:rsidRPr="00051D09">
        <w:rPr>
          <w:rFonts w:ascii="宋体" w:hAnsi="宋体" w:hint="eastAsia"/>
          <w:sz w:val="24"/>
        </w:rPr>
        <w:t>□</w:t>
      </w:r>
      <w:r w:rsidRPr="00051D09">
        <w:rPr>
          <w:sz w:val="24"/>
        </w:rPr>
        <w:t>是</w:t>
      </w:r>
      <w:r w:rsidRPr="00051D09">
        <w:rPr>
          <w:sz w:val="24"/>
        </w:rPr>
        <w:t xml:space="preserve">  </w:t>
      </w:r>
      <w:r w:rsidR="009410E2" w:rsidRPr="00051D09">
        <w:rPr>
          <w:rFonts w:ascii="宋体" w:hAnsi="宋体" w:hint="eastAsia"/>
          <w:sz w:val="24"/>
        </w:rPr>
        <w:t>■</w:t>
      </w:r>
      <w:r w:rsidRPr="00051D09">
        <w:rPr>
          <w:sz w:val="24"/>
        </w:rPr>
        <w:t>否。</w:t>
      </w:r>
    </w:p>
    <w:p w:rsidR="00BE2CB9" w:rsidRPr="00051D09" w:rsidRDefault="00C03F71">
      <w:pPr>
        <w:spacing w:line="360" w:lineRule="auto"/>
        <w:ind w:firstLineChars="200" w:firstLine="480"/>
        <w:rPr>
          <w:sz w:val="24"/>
        </w:rPr>
      </w:pPr>
      <w:r>
        <w:rPr>
          <w:rFonts w:hint="eastAsia"/>
          <w:sz w:val="24"/>
        </w:rPr>
        <w:t>7.</w:t>
      </w:r>
      <w:r>
        <w:rPr>
          <w:rFonts w:hint="eastAsia"/>
          <w:sz w:val="24"/>
        </w:rPr>
        <w:t>本项目是否接受进口产品投标：</w:t>
      </w:r>
      <w:r w:rsidRPr="00051D09">
        <w:rPr>
          <w:rFonts w:ascii="宋体" w:hAnsi="宋体" w:hint="eastAsia"/>
          <w:sz w:val="24"/>
        </w:rPr>
        <w:t>□</w:t>
      </w:r>
      <w:r w:rsidRPr="00051D09">
        <w:rPr>
          <w:sz w:val="24"/>
        </w:rPr>
        <w:t>是</w:t>
      </w:r>
      <w:r w:rsidRPr="00051D09">
        <w:rPr>
          <w:sz w:val="24"/>
        </w:rPr>
        <w:t xml:space="preserve">  </w:t>
      </w:r>
      <w:r w:rsidRPr="00051D09">
        <w:rPr>
          <w:rFonts w:ascii="宋体" w:hAnsi="宋体" w:hint="eastAsia"/>
          <w:sz w:val="24"/>
        </w:rPr>
        <w:t>■</w:t>
      </w:r>
      <w:r w:rsidRPr="00051D09">
        <w:rPr>
          <w:sz w:val="24"/>
        </w:rPr>
        <w:t>否。</w:t>
      </w:r>
    </w:p>
    <w:p w:rsidR="00BE2CB9" w:rsidRPr="00051D09" w:rsidRDefault="00BE2CB9">
      <w:pPr>
        <w:pStyle w:val="21"/>
        <w:spacing w:before="0" w:line="360" w:lineRule="auto"/>
        <w:jc w:val="left"/>
        <w:rPr>
          <w:rFonts w:ascii="Times New Roman" w:eastAsia="宋体" w:hAnsi="Times New Roman"/>
          <w:sz w:val="24"/>
          <w:szCs w:val="24"/>
        </w:rPr>
      </w:pPr>
      <w:bookmarkStart w:id="8" w:name="_Toc28359003"/>
      <w:bookmarkStart w:id="9" w:name="_Toc28359080"/>
      <w:bookmarkStart w:id="10" w:name="_Toc35393791"/>
      <w:bookmarkStart w:id="11" w:name="_Toc35393622"/>
      <w:r w:rsidRPr="00051D09">
        <w:rPr>
          <w:rFonts w:ascii="Times New Roman" w:eastAsia="宋体" w:hAnsi="Times New Roman"/>
          <w:sz w:val="24"/>
          <w:szCs w:val="24"/>
        </w:rPr>
        <w:t>二、申请人的资格要求（须同时满足）</w:t>
      </w:r>
      <w:bookmarkEnd w:id="8"/>
      <w:bookmarkEnd w:id="9"/>
      <w:bookmarkEnd w:id="10"/>
      <w:bookmarkEnd w:id="11"/>
    </w:p>
    <w:p w:rsidR="00BE2CB9" w:rsidRPr="00051D09" w:rsidRDefault="00BE2CB9">
      <w:pPr>
        <w:spacing w:line="360" w:lineRule="auto"/>
        <w:ind w:firstLineChars="200" w:firstLine="480"/>
        <w:rPr>
          <w:sz w:val="24"/>
        </w:rPr>
      </w:pPr>
      <w:r w:rsidRPr="00051D09">
        <w:rPr>
          <w:sz w:val="24"/>
        </w:rPr>
        <w:t>1.</w:t>
      </w:r>
      <w:r w:rsidRPr="00051D09">
        <w:rPr>
          <w:sz w:val="24"/>
        </w:rPr>
        <w:t>满足《中华人民共和国政府采购法》第二十二条规定；</w:t>
      </w:r>
    </w:p>
    <w:p w:rsidR="00BE2CB9" w:rsidRPr="00051D09" w:rsidRDefault="00BE2CB9">
      <w:pPr>
        <w:spacing w:line="360" w:lineRule="auto"/>
        <w:ind w:firstLineChars="200" w:firstLine="480"/>
        <w:rPr>
          <w:sz w:val="24"/>
        </w:rPr>
      </w:pPr>
      <w:bookmarkStart w:id="12" w:name="_Toc28359081"/>
      <w:bookmarkStart w:id="13" w:name="_Toc28359004"/>
      <w:r w:rsidRPr="00051D09">
        <w:rPr>
          <w:sz w:val="24"/>
        </w:rPr>
        <w:t>2.</w:t>
      </w:r>
      <w:r w:rsidRPr="00051D09">
        <w:rPr>
          <w:sz w:val="24"/>
        </w:rPr>
        <w:t>落实政府采购政策需满足的资格要求：</w:t>
      </w:r>
    </w:p>
    <w:p w:rsidR="00BE2CB9" w:rsidRPr="00051D09" w:rsidRDefault="00BE2CB9">
      <w:pPr>
        <w:spacing w:line="360" w:lineRule="auto"/>
        <w:ind w:firstLineChars="200" w:firstLine="480"/>
        <w:rPr>
          <w:sz w:val="24"/>
        </w:rPr>
      </w:pPr>
      <w:r w:rsidRPr="00051D09">
        <w:rPr>
          <w:sz w:val="24"/>
        </w:rPr>
        <w:lastRenderedPageBreak/>
        <w:t xml:space="preserve">2.1 </w:t>
      </w:r>
      <w:r w:rsidRPr="00051D09">
        <w:rPr>
          <w:sz w:val="24"/>
        </w:rPr>
        <w:t>中小企业政策</w:t>
      </w:r>
    </w:p>
    <w:p w:rsidR="00BE2CB9" w:rsidRPr="00051D09" w:rsidRDefault="00A03635">
      <w:pPr>
        <w:spacing w:line="360" w:lineRule="auto"/>
        <w:ind w:firstLineChars="200" w:firstLine="480"/>
        <w:rPr>
          <w:sz w:val="24"/>
        </w:rPr>
      </w:pPr>
      <w:r w:rsidRPr="00051D09">
        <w:rPr>
          <w:rFonts w:ascii="宋体" w:hAnsi="宋体" w:hint="eastAsia"/>
          <w:sz w:val="24"/>
        </w:rPr>
        <w:t>■</w:t>
      </w:r>
      <w:r w:rsidR="00BE2CB9" w:rsidRPr="00051D09">
        <w:rPr>
          <w:sz w:val="24"/>
        </w:rPr>
        <w:t>本项目不专门面向中小企业预留采购份额。</w:t>
      </w:r>
    </w:p>
    <w:p w:rsidR="00BE2CB9" w:rsidRPr="00051D09" w:rsidRDefault="00A03635">
      <w:pPr>
        <w:spacing w:line="360" w:lineRule="auto"/>
        <w:ind w:firstLineChars="200" w:firstLine="480"/>
        <w:rPr>
          <w:sz w:val="24"/>
        </w:rPr>
      </w:pPr>
      <w:r w:rsidRPr="00051D09">
        <w:rPr>
          <w:rFonts w:ascii="宋体" w:hAnsi="宋体" w:hint="eastAsia"/>
          <w:sz w:val="24"/>
        </w:rPr>
        <w:t>□</w:t>
      </w:r>
      <w:r w:rsidR="00BE2CB9" w:rsidRPr="00051D09">
        <w:rPr>
          <w:sz w:val="24"/>
        </w:rPr>
        <w:t>本项目专门面向</w:t>
      </w:r>
      <w:r w:rsidR="00BE2CB9" w:rsidRPr="00051D09">
        <w:rPr>
          <w:sz w:val="24"/>
        </w:rPr>
        <w:t xml:space="preserve">  </w:t>
      </w:r>
      <w:r w:rsidRPr="00051D09">
        <w:rPr>
          <w:rFonts w:ascii="宋体" w:hAnsi="宋体" w:hint="eastAsia"/>
          <w:sz w:val="24"/>
        </w:rPr>
        <w:t>□</w:t>
      </w:r>
      <w:r w:rsidR="00BE2CB9" w:rsidRPr="00051D09">
        <w:rPr>
          <w:sz w:val="24"/>
        </w:rPr>
        <w:t>中小</w:t>
      </w:r>
      <w:r w:rsidR="00F62EFE" w:rsidRPr="00051D09">
        <w:rPr>
          <w:rFonts w:hint="eastAsia"/>
          <w:sz w:val="24"/>
        </w:rPr>
        <w:t xml:space="preserve"> </w:t>
      </w:r>
      <w:r w:rsidR="00F62EFE" w:rsidRPr="00051D09">
        <w:rPr>
          <w:sz w:val="24"/>
        </w:rPr>
        <w:t xml:space="preserve"> </w:t>
      </w:r>
      <w:r w:rsidR="00F62EFE" w:rsidRPr="00051D09">
        <w:rPr>
          <w:rFonts w:ascii="宋体" w:hAnsi="宋体" w:hint="eastAsia"/>
          <w:sz w:val="24"/>
        </w:rPr>
        <w:t>□</w:t>
      </w:r>
      <w:r w:rsidR="00BE2CB9" w:rsidRPr="00051D09">
        <w:rPr>
          <w:sz w:val="24"/>
        </w:rPr>
        <w:t>小微企业</w:t>
      </w:r>
      <w:r w:rsidR="00BE2CB9" w:rsidRPr="00051D09">
        <w:rPr>
          <w:sz w:val="24"/>
        </w:rPr>
        <w:t xml:space="preserve">  </w:t>
      </w:r>
      <w:r w:rsidR="00BE2CB9" w:rsidRPr="00051D09">
        <w:rPr>
          <w:sz w:val="24"/>
        </w:rPr>
        <w:t>采购。即：提供的货物全部由符合政策要求的中小</w:t>
      </w:r>
      <w:r w:rsidR="00BE2CB9" w:rsidRPr="00051D09">
        <w:rPr>
          <w:sz w:val="24"/>
        </w:rPr>
        <w:t>/</w:t>
      </w:r>
      <w:r w:rsidR="00BE2CB9" w:rsidRPr="00051D09">
        <w:rPr>
          <w:sz w:val="24"/>
        </w:rPr>
        <w:t>小微企业制造、服务全部由符合政策要求的中小</w:t>
      </w:r>
      <w:r w:rsidR="00BE2CB9" w:rsidRPr="00051D09">
        <w:rPr>
          <w:sz w:val="24"/>
        </w:rPr>
        <w:t>/</w:t>
      </w:r>
      <w:r w:rsidR="00BE2CB9" w:rsidRPr="00051D09">
        <w:rPr>
          <w:sz w:val="24"/>
        </w:rPr>
        <w:t>小微企业承接。</w:t>
      </w:r>
    </w:p>
    <w:p w:rsidR="00BE2CB9" w:rsidRPr="00051D09" w:rsidRDefault="009410E2">
      <w:pPr>
        <w:spacing w:line="360" w:lineRule="auto"/>
        <w:ind w:firstLineChars="200" w:firstLine="480"/>
        <w:rPr>
          <w:sz w:val="24"/>
        </w:rPr>
      </w:pPr>
      <w:r w:rsidRPr="00051D09">
        <w:rPr>
          <w:rFonts w:ascii="宋体" w:hAnsi="宋体" w:hint="eastAsia"/>
          <w:sz w:val="24"/>
        </w:rPr>
        <w:t>□</w:t>
      </w:r>
      <w:r w:rsidR="00BE2CB9" w:rsidRPr="00051D09">
        <w:rPr>
          <w:sz w:val="24"/>
        </w:rPr>
        <w:t>本项目预留部分采购项目预算专门面向中小企业采购。对于预留份额，提供的货物由符合政策要求的中小企业制造、服务由符合政策要求的中小企业承接。预留份额通过以下措施进行：</w:t>
      </w:r>
      <w:r w:rsidRPr="00051D09">
        <w:rPr>
          <w:rFonts w:hint="eastAsia"/>
          <w:sz w:val="24"/>
          <w:u w:val="single"/>
        </w:rPr>
        <w:t xml:space="preserve"> </w:t>
      </w:r>
      <w:r w:rsidRPr="00051D09">
        <w:rPr>
          <w:sz w:val="24"/>
          <w:u w:val="single"/>
        </w:rPr>
        <w:t xml:space="preserve"> /  </w:t>
      </w:r>
      <w:r w:rsidR="00BE2CB9" w:rsidRPr="00051D09">
        <w:rPr>
          <w:rFonts w:hint="eastAsia"/>
          <w:sz w:val="24"/>
        </w:rPr>
        <w:t>。</w:t>
      </w:r>
    </w:p>
    <w:p w:rsidR="00BE2CB9" w:rsidRPr="00051D09" w:rsidRDefault="00BE2CB9">
      <w:pPr>
        <w:spacing w:line="360" w:lineRule="auto"/>
        <w:ind w:firstLineChars="200" w:firstLine="480"/>
        <w:rPr>
          <w:sz w:val="24"/>
        </w:rPr>
      </w:pPr>
      <w:r w:rsidRPr="00051D09">
        <w:rPr>
          <w:sz w:val="24"/>
        </w:rPr>
        <w:t xml:space="preserve">2.2 </w:t>
      </w:r>
      <w:r w:rsidRPr="00051D09">
        <w:rPr>
          <w:sz w:val="24"/>
        </w:rPr>
        <w:t>其它落实政府采购政策的资格要求（如有）：</w:t>
      </w:r>
      <w:r w:rsidR="009062A4" w:rsidRPr="00051D09">
        <w:rPr>
          <w:rFonts w:hint="eastAsia"/>
          <w:sz w:val="24"/>
          <w:u w:val="single"/>
        </w:rPr>
        <w:t xml:space="preserve"> </w:t>
      </w:r>
      <w:r w:rsidR="009062A4" w:rsidRPr="00051D09">
        <w:rPr>
          <w:sz w:val="24"/>
          <w:u w:val="single"/>
        </w:rPr>
        <w:t xml:space="preserve"> </w:t>
      </w:r>
      <w:r w:rsidR="009062A4" w:rsidRPr="00051D09">
        <w:rPr>
          <w:rFonts w:hint="eastAsia"/>
          <w:sz w:val="24"/>
          <w:u w:val="single"/>
        </w:rPr>
        <w:t>无</w:t>
      </w:r>
      <w:r w:rsidR="009062A4" w:rsidRPr="00051D09">
        <w:rPr>
          <w:rFonts w:hint="eastAsia"/>
          <w:sz w:val="24"/>
          <w:u w:val="single"/>
        </w:rPr>
        <w:t xml:space="preserve"> </w:t>
      </w:r>
      <w:r w:rsidR="009062A4" w:rsidRPr="00051D09">
        <w:rPr>
          <w:sz w:val="24"/>
          <w:u w:val="single"/>
        </w:rPr>
        <w:t xml:space="preserve"> </w:t>
      </w:r>
      <w:r w:rsidRPr="00051D09">
        <w:rPr>
          <w:rFonts w:hint="eastAsia"/>
          <w:sz w:val="24"/>
        </w:rPr>
        <w:t>。</w:t>
      </w:r>
    </w:p>
    <w:p w:rsidR="00BE2CB9" w:rsidRPr="00051D09" w:rsidRDefault="00BE2CB9">
      <w:pPr>
        <w:spacing w:line="360" w:lineRule="auto"/>
        <w:ind w:firstLineChars="200" w:firstLine="480"/>
        <w:rPr>
          <w:i/>
          <w:iCs/>
          <w:sz w:val="24"/>
          <w:u w:val="single"/>
        </w:rPr>
      </w:pPr>
      <w:r w:rsidRPr="00051D09">
        <w:rPr>
          <w:sz w:val="24"/>
        </w:rPr>
        <w:t>3.</w:t>
      </w:r>
      <w:r w:rsidRPr="00051D09">
        <w:rPr>
          <w:sz w:val="24"/>
        </w:rPr>
        <w:t>本项目的特定资格要求：</w:t>
      </w:r>
    </w:p>
    <w:p w:rsidR="00BE2CB9" w:rsidRPr="00051D09" w:rsidRDefault="00BE2CB9">
      <w:pPr>
        <w:tabs>
          <w:tab w:val="left" w:pos="900"/>
          <w:tab w:val="left" w:pos="1134"/>
          <w:tab w:val="left" w:pos="1589"/>
          <w:tab w:val="left" w:pos="5521"/>
        </w:tabs>
        <w:snapToGrid w:val="0"/>
        <w:spacing w:line="360" w:lineRule="auto"/>
        <w:ind w:firstLineChars="200" w:firstLine="480"/>
        <w:rPr>
          <w:sz w:val="24"/>
        </w:rPr>
      </w:pPr>
      <w:r w:rsidRPr="00051D09">
        <w:rPr>
          <w:sz w:val="24"/>
        </w:rPr>
        <w:t>3.</w:t>
      </w:r>
      <w:r w:rsidR="00B52A03" w:rsidRPr="00051D09">
        <w:rPr>
          <w:sz w:val="24"/>
        </w:rPr>
        <w:t>1</w:t>
      </w:r>
      <w:r w:rsidRPr="00051D09">
        <w:rPr>
          <w:sz w:val="24"/>
        </w:rPr>
        <w:t>本项目是否属于政府购买服务：</w:t>
      </w:r>
    </w:p>
    <w:p w:rsidR="00BE2CB9" w:rsidRPr="00051D09" w:rsidRDefault="009062A4">
      <w:pPr>
        <w:tabs>
          <w:tab w:val="left" w:pos="900"/>
          <w:tab w:val="left" w:pos="1134"/>
          <w:tab w:val="left" w:pos="1589"/>
          <w:tab w:val="left" w:pos="5521"/>
        </w:tabs>
        <w:snapToGrid w:val="0"/>
        <w:spacing w:line="360" w:lineRule="auto"/>
        <w:ind w:leftChars="472" w:left="991" w:firstLine="2"/>
        <w:rPr>
          <w:sz w:val="24"/>
        </w:rPr>
      </w:pPr>
      <w:r w:rsidRPr="00051D09">
        <w:rPr>
          <w:rFonts w:ascii="宋体" w:hAnsi="宋体" w:hint="eastAsia"/>
          <w:sz w:val="24"/>
        </w:rPr>
        <w:t>■</w:t>
      </w:r>
      <w:r w:rsidR="00BE2CB9" w:rsidRPr="00051D09">
        <w:rPr>
          <w:sz w:val="24"/>
        </w:rPr>
        <w:t>否</w:t>
      </w:r>
    </w:p>
    <w:p w:rsidR="00BE2CB9" w:rsidRPr="00051D09" w:rsidRDefault="009062A4">
      <w:pPr>
        <w:tabs>
          <w:tab w:val="left" w:pos="900"/>
          <w:tab w:val="left" w:pos="1134"/>
          <w:tab w:val="left" w:pos="1589"/>
          <w:tab w:val="left" w:pos="5521"/>
        </w:tabs>
        <w:snapToGrid w:val="0"/>
        <w:spacing w:line="360" w:lineRule="auto"/>
        <w:ind w:leftChars="472" w:left="991" w:firstLine="2"/>
        <w:rPr>
          <w:sz w:val="24"/>
        </w:rPr>
      </w:pPr>
      <w:r w:rsidRPr="00051D09">
        <w:rPr>
          <w:rFonts w:ascii="宋体" w:hAnsi="宋体" w:hint="eastAsia"/>
          <w:sz w:val="24"/>
        </w:rPr>
        <w:t>□</w:t>
      </w:r>
      <w:r w:rsidR="00BE2CB9" w:rsidRPr="00051D09">
        <w:rPr>
          <w:sz w:val="24"/>
        </w:rPr>
        <w:t>是，公益一类事业单位、使用事业编制且由财政拨款保障的群团组织，不得作为承接主体；</w:t>
      </w:r>
    </w:p>
    <w:p w:rsidR="00F75EAD" w:rsidRPr="00051D09" w:rsidRDefault="00BE2CB9" w:rsidP="00A03635">
      <w:pPr>
        <w:tabs>
          <w:tab w:val="left" w:pos="900"/>
          <w:tab w:val="left" w:pos="1134"/>
          <w:tab w:val="left" w:pos="1589"/>
          <w:tab w:val="left" w:pos="5521"/>
        </w:tabs>
        <w:snapToGrid w:val="0"/>
        <w:spacing w:line="360" w:lineRule="auto"/>
        <w:ind w:firstLineChars="200" w:firstLine="480"/>
        <w:rPr>
          <w:sz w:val="24"/>
        </w:rPr>
      </w:pPr>
      <w:r w:rsidRPr="00051D09">
        <w:rPr>
          <w:sz w:val="24"/>
        </w:rPr>
        <w:t>3.</w:t>
      </w:r>
      <w:r w:rsidR="00B52A03" w:rsidRPr="00051D09">
        <w:rPr>
          <w:sz w:val="24"/>
        </w:rPr>
        <w:t>2</w:t>
      </w:r>
      <w:r w:rsidRPr="00051D09">
        <w:rPr>
          <w:sz w:val="24"/>
        </w:rPr>
        <w:t>其他特定资格要求：</w:t>
      </w:r>
      <w:r w:rsidR="00A03635">
        <w:rPr>
          <w:rFonts w:hint="eastAsia"/>
          <w:sz w:val="24"/>
        </w:rPr>
        <w:t>无</w:t>
      </w:r>
      <w:r w:rsidR="00F75EAD" w:rsidRPr="00051D09">
        <w:rPr>
          <w:rFonts w:hint="eastAsia"/>
          <w:sz w:val="24"/>
        </w:rPr>
        <w:t>。</w:t>
      </w:r>
    </w:p>
    <w:p w:rsidR="00BE2CB9" w:rsidRPr="00051D09" w:rsidRDefault="00BE2CB9">
      <w:pPr>
        <w:spacing w:line="360" w:lineRule="auto"/>
        <w:ind w:firstLineChars="200" w:firstLine="480"/>
        <w:rPr>
          <w:i/>
          <w:iCs/>
          <w:sz w:val="24"/>
          <w:u w:val="single"/>
        </w:rPr>
      </w:pPr>
    </w:p>
    <w:p w:rsidR="00BE2CB9" w:rsidRPr="00051D09" w:rsidRDefault="00BE2CB9">
      <w:pPr>
        <w:pStyle w:val="21"/>
        <w:widowControl/>
        <w:spacing w:before="0" w:line="360" w:lineRule="auto"/>
        <w:jc w:val="left"/>
        <w:rPr>
          <w:rFonts w:ascii="Times New Roman" w:eastAsia="宋体" w:hAnsi="Times New Roman"/>
          <w:sz w:val="24"/>
          <w:szCs w:val="24"/>
        </w:rPr>
      </w:pPr>
      <w:bookmarkStart w:id="14" w:name="_Toc35393623"/>
      <w:bookmarkStart w:id="15" w:name="_Toc35393792"/>
      <w:bookmarkEnd w:id="12"/>
      <w:bookmarkEnd w:id="13"/>
      <w:r w:rsidRPr="00051D09">
        <w:rPr>
          <w:rFonts w:ascii="Times New Roman" w:eastAsia="宋体" w:hAnsi="Times New Roman"/>
          <w:sz w:val="24"/>
          <w:szCs w:val="24"/>
        </w:rPr>
        <w:t>三、获取招标文件</w:t>
      </w:r>
      <w:bookmarkEnd w:id="14"/>
      <w:bookmarkEnd w:id="15"/>
    </w:p>
    <w:p w:rsidR="00BE2CB9" w:rsidRPr="00051D09" w:rsidRDefault="00BE2CB9">
      <w:pPr>
        <w:adjustRightInd w:val="0"/>
        <w:snapToGrid w:val="0"/>
        <w:spacing w:line="360" w:lineRule="auto"/>
        <w:ind w:firstLineChars="200" w:firstLine="480"/>
        <w:rPr>
          <w:sz w:val="24"/>
          <w:lang w:bidi="ar"/>
        </w:rPr>
      </w:pPr>
      <w:r w:rsidRPr="00051D09">
        <w:rPr>
          <w:sz w:val="24"/>
          <w:lang w:bidi="ar"/>
        </w:rPr>
        <w:t>1.</w:t>
      </w:r>
      <w:r w:rsidRPr="00051D09">
        <w:rPr>
          <w:sz w:val="24"/>
          <w:lang w:bidi="ar"/>
        </w:rPr>
        <w:t>时间：</w:t>
      </w:r>
      <w:r w:rsidR="00CC5D8E" w:rsidRPr="00051D09">
        <w:rPr>
          <w:color w:val="FF0000"/>
          <w:sz w:val="24"/>
          <w:lang w:bidi="ar"/>
        </w:rPr>
        <w:t>202</w:t>
      </w:r>
      <w:r w:rsidR="009B4AC4">
        <w:rPr>
          <w:rFonts w:hint="eastAsia"/>
          <w:color w:val="FF0000"/>
          <w:sz w:val="24"/>
          <w:lang w:bidi="ar"/>
        </w:rPr>
        <w:t>4</w:t>
      </w:r>
      <w:r w:rsidRPr="00051D09">
        <w:rPr>
          <w:color w:val="FF0000"/>
          <w:sz w:val="24"/>
          <w:lang w:bidi="ar"/>
        </w:rPr>
        <w:t>年</w:t>
      </w:r>
      <w:r w:rsidR="006C3347">
        <w:rPr>
          <w:rFonts w:hint="eastAsia"/>
          <w:color w:val="FF0000"/>
          <w:sz w:val="24"/>
          <w:lang w:bidi="ar"/>
        </w:rPr>
        <w:t>4</w:t>
      </w:r>
      <w:r w:rsidRPr="00051D09">
        <w:rPr>
          <w:color w:val="FF0000"/>
          <w:sz w:val="24"/>
          <w:lang w:bidi="ar"/>
        </w:rPr>
        <w:t>月</w:t>
      </w:r>
      <w:r w:rsidR="006C3347">
        <w:rPr>
          <w:rFonts w:hint="eastAsia"/>
          <w:color w:val="FF0000"/>
          <w:sz w:val="24"/>
          <w:lang w:bidi="ar"/>
        </w:rPr>
        <w:t>2</w:t>
      </w:r>
      <w:r w:rsidRPr="00051D09">
        <w:rPr>
          <w:color w:val="FF0000"/>
          <w:sz w:val="24"/>
          <w:lang w:bidi="ar"/>
        </w:rPr>
        <w:t>日至</w:t>
      </w:r>
      <w:r w:rsidR="00CC5D8E" w:rsidRPr="00051D09">
        <w:rPr>
          <w:color w:val="FF0000"/>
          <w:sz w:val="24"/>
          <w:lang w:bidi="ar"/>
        </w:rPr>
        <w:t>202</w:t>
      </w:r>
      <w:r w:rsidR="009400EE" w:rsidRPr="00051D09">
        <w:rPr>
          <w:color w:val="FF0000"/>
          <w:sz w:val="24"/>
          <w:lang w:bidi="ar"/>
        </w:rPr>
        <w:t>4</w:t>
      </w:r>
      <w:r w:rsidRPr="00051D09">
        <w:rPr>
          <w:color w:val="FF0000"/>
          <w:sz w:val="24"/>
          <w:lang w:bidi="ar"/>
        </w:rPr>
        <w:t>年</w:t>
      </w:r>
      <w:r w:rsidR="006C3347">
        <w:rPr>
          <w:rFonts w:hint="eastAsia"/>
          <w:color w:val="FF0000"/>
          <w:sz w:val="24"/>
          <w:lang w:bidi="ar"/>
        </w:rPr>
        <w:t>4</w:t>
      </w:r>
      <w:r w:rsidRPr="00051D09">
        <w:rPr>
          <w:color w:val="FF0000"/>
          <w:sz w:val="24"/>
          <w:lang w:bidi="ar"/>
        </w:rPr>
        <w:t>月</w:t>
      </w:r>
      <w:r w:rsidR="006619F2">
        <w:rPr>
          <w:rFonts w:hint="eastAsia"/>
          <w:color w:val="FF0000"/>
          <w:sz w:val="24"/>
          <w:lang w:bidi="ar"/>
        </w:rPr>
        <w:t>10</w:t>
      </w:r>
      <w:r w:rsidRPr="00051D09">
        <w:rPr>
          <w:color w:val="FF0000"/>
          <w:sz w:val="24"/>
          <w:lang w:bidi="ar"/>
        </w:rPr>
        <w:t>日</w:t>
      </w:r>
      <w:r w:rsidRPr="00051D09">
        <w:rPr>
          <w:sz w:val="24"/>
          <w:lang w:bidi="ar"/>
        </w:rPr>
        <w:t>，每天上午</w:t>
      </w:r>
      <w:r w:rsidR="00CC5D8E" w:rsidRPr="00051D09">
        <w:rPr>
          <w:rFonts w:hint="eastAsia"/>
          <w:sz w:val="24"/>
          <w:lang w:bidi="ar"/>
        </w:rPr>
        <w:t>9:00</w:t>
      </w:r>
      <w:r w:rsidR="00CC5D8E" w:rsidRPr="00051D09">
        <w:rPr>
          <w:rFonts w:hint="eastAsia"/>
          <w:sz w:val="24"/>
          <w:lang w:bidi="ar"/>
        </w:rPr>
        <w:t>至</w:t>
      </w:r>
      <w:r w:rsidR="00CC5D8E" w:rsidRPr="00051D09">
        <w:rPr>
          <w:rFonts w:hint="eastAsia"/>
          <w:sz w:val="24"/>
          <w:lang w:bidi="ar"/>
        </w:rPr>
        <w:t>11:30</w:t>
      </w:r>
      <w:r w:rsidR="00CC5D8E" w:rsidRPr="00051D09">
        <w:rPr>
          <w:rFonts w:hint="eastAsia"/>
          <w:sz w:val="24"/>
          <w:lang w:bidi="ar"/>
        </w:rPr>
        <w:t>，下午</w:t>
      </w:r>
      <w:r w:rsidR="00CC5D8E" w:rsidRPr="00051D09">
        <w:rPr>
          <w:rFonts w:hint="eastAsia"/>
          <w:sz w:val="24"/>
          <w:lang w:bidi="ar"/>
        </w:rPr>
        <w:t>13:30</w:t>
      </w:r>
      <w:r w:rsidR="00CC5D8E" w:rsidRPr="00051D09">
        <w:rPr>
          <w:rFonts w:hint="eastAsia"/>
          <w:sz w:val="24"/>
          <w:lang w:bidi="ar"/>
        </w:rPr>
        <w:t>至</w:t>
      </w:r>
      <w:r w:rsidR="00CC5D8E" w:rsidRPr="00051D09">
        <w:rPr>
          <w:rFonts w:hint="eastAsia"/>
          <w:sz w:val="24"/>
          <w:lang w:bidi="ar"/>
        </w:rPr>
        <w:t>16:30</w:t>
      </w:r>
      <w:r w:rsidRPr="00051D09">
        <w:rPr>
          <w:sz w:val="24"/>
          <w:lang w:bidi="ar"/>
        </w:rPr>
        <w:t>（北京时间，法定节假日除外）。</w:t>
      </w:r>
    </w:p>
    <w:p w:rsidR="00BE2CB9" w:rsidRPr="00051D09" w:rsidRDefault="00BE2CB9">
      <w:pPr>
        <w:adjustRightInd w:val="0"/>
        <w:snapToGrid w:val="0"/>
        <w:spacing w:line="360" w:lineRule="auto"/>
        <w:ind w:firstLineChars="200" w:firstLine="480"/>
        <w:rPr>
          <w:sz w:val="24"/>
        </w:rPr>
      </w:pPr>
      <w:r w:rsidRPr="00051D09">
        <w:rPr>
          <w:sz w:val="24"/>
          <w:lang w:bidi="ar"/>
        </w:rPr>
        <w:t>2.</w:t>
      </w:r>
      <w:r w:rsidRPr="00051D09">
        <w:rPr>
          <w:sz w:val="24"/>
          <w:lang w:bidi="ar"/>
        </w:rPr>
        <w:t>地点：北京市政府采购电子交易平台</w:t>
      </w:r>
    </w:p>
    <w:p w:rsidR="00BE2CB9" w:rsidRPr="00051D09" w:rsidRDefault="00BE2CB9" w:rsidP="007D2411">
      <w:pPr>
        <w:widowControl/>
        <w:adjustRightInd w:val="0"/>
        <w:snapToGrid w:val="0"/>
        <w:spacing w:line="360" w:lineRule="auto"/>
        <w:ind w:firstLineChars="200" w:firstLine="480"/>
        <w:jc w:val="left"/>
        <w:rPr>
          <w:sz w:val="24"/>
          <w:lang w:bidi="ar"/>
        </w:rPr>
      </w:pPr>
      <w:r w:rsidRPr="00051D09">
        <w:rPr>
          <w:sz w:val="24"/>
          <w:lang w:bidi="ar"/>
        </w:rPr>
        <w:t>3.</w:t>
      </w:r>
      <w:r w:rsidRPr="00051D09">
        <w:rPr>
          <w:sz w:val="24"/>
          <w:lang w:bidi="ar"/>
        </w:rPr>
        <w:t>方式：</w:t>
      </w:r>
      <w:r w:rsidR="007D2411" w:rsidRPr="00051D09">
        <w:rPr>
          <w:rFonts w:hint="eastAsia"/>
          <w:sz w:val="24"/>
          <w:lang w:bidi="ar"/>
        </w:rPr>
        <w:t>供应商使用</w:t>
      </w:r>
      <w:r w:rsidR="007D2411" w:rsidRPr="00051D09">
        <w:rPr>
          <w:rFonts w:hint="eastAsia"/>
          <w:sz w:val="24"/>
          <w:lang w:bidi="ar"/>
        </w:rPr>
        <w:t xml:space="preserve"> CA </w:t>
      </w:r>
      <w:r w:rsidR="007D2411" w:rsidRPr="00051D09">
        <w:rPr>
          <w:rFonts w:hint="eastAsia"/>
          <w:sz w:val="24"/>
          <w:lang w:bidi="ar"/>
        </w:rPr>
        <w:t>数字证书或电子营业执照登录北京市政府采购电子交易平台</w:t>
      </w:r>
      <w:r w:rsidRPr="00051D09">
        <w:rPr>
          <w:sz w:val="24"/>
          <w:lang w:bidi="ar"/>
        </w:rPr>
        <w:t>（</w:t>
      </w:r>
      <w:r w:rsidRPr="00051D09">
        <w:rPr>
          <w:sz w:val="24"/>
          <w:lang w:bidi="ar"/>
        </w:rPr>
        <w:t>http://zbcg-bjzc.zhongcy.com/bjczj-portal-site/index.html#/home</w:t>
      </w:r>
      <w:r w:rsidRPr="00051D09">
        <w:rPr>
          <w:sz w:val="24"/>
          <w:lang w:bidi="ar"/>
        </w:rPr>
        <w:t>）获取电子版招标文件。</w:t>
      </w:r>
    </w:p>
    <w:p w:rsidR="00BE2CB9" w:rsidRPr="00051D09" w:rsidRDefault="00BE2CB9">
      <w:pPr>
        <w:widowControl/>
        <w:adjustRightInd w:val="0"/>
        <w:snapToGrid w:val="0"/>
        <w:spacing w:line="360" w:lineRule="auto"/>
        <w:ind w:firstLineChars="200" w:firstLine="480"/>
        <w:jc w:val="left"/>
        <w:rPr>
          <w:sz w:val="24"/>
        </w:rPr>
      </w:pPr>
      <w:r w:rsidRPr="00051D09">
        <w:rPr>
          <w:sz w:val="24"/>
          <w:lang w:bidi="ar"/>
        </w:rPr>
        <w:t>4.</w:t>
      </w:r>
      <w:r w:rsidRPr="00051D09">
        <w:rPr>
          <w:sz w:val="24"/>
          <w:lang w:bidi="ar"/>
        </w:rPr>
        <w:t>售价：</w:t>
      </w:r>
      <w:r w:rsidRPr="00051D09">
        <w:rPr>
          <w:sz w:val="24"/>
          <w:lang w:bidi="ar"/>
        </w:rPr>
        <w:t>0</w:t>
      </w:r>
      <w:r w:rsidRPr="00051D09">
        <w:rPr>
          <w:sz w:val="24"/>
          <w:lang w:bidi="ar"/>
        </w:rPr>
        <w:t>元。</w:t>
      </w:r>
    </w:p>
    <w:p w:rsidR="00BE2CB9" w:rsidRPr="00051D09" w:rsidRDefault="00BE2CB9">
      <w:pPr>
        <w:tabs>
          <w:tab w:val="left" w:pos="900"/>
          <w:tab w:val="left" w:pos="1980"/>
        </w:tabs>
        <w:snapToGrid w:val="0"/>
        <w:spacing w:line="360" w:lineRule="auto"/>
        <w:ind w:left="840"/>
        <w:rPr>
          <w:sz w:val="24"/>
        </w:rPr>
      </w:pPr>
    </w:p>
    <w:p w:rsidR="00BE2CB9" w:rsidRPr="00051D09" w:rsidRDefault="00BE2CB9">
      <w:pPr>
        <w:pStyle w:val="21"/>
        <w:widowControl/>
        <w:spacing w:before="0" w:line="360" w:lineRule="auto"/>
        <w:jc w:val="left"/>
        <w:rPr>
          <w:rFonts w:ascii="Times New Roman" w:eastAsia="宋体" w:hAnsi="Times New Roman"/>
          <w:sz w:val="24"/>
          <w:szCs w:val="24"/>
        </w:rPr>
      </w:pPr>
      <w:bookmarkStart w:id="16" w:name="_Toc28359082"/>
      <w:bookmarkStart w:id="17" w:name="_Toc28359005"/>
      <w:bookmarkStart w:id="18" w:name="_Toc35393624"/>
      <w:bookmarkStart w:id="19" w:name="_Toc35393793"/>
      <w:r w:rsidRPr="00051D09">
        <w:rPr>
          <w:rFonts w:ascii="Times New Roman" w:eastAsia="宋体" w:hAnsi="Times New Roman"/>
          <w:sz w:val="24"/>
          <w:szCs w:val="24"/>
        </w:rPr>
        <w:t>四、提交投标文件</w:t>
      </w:r>
      <w:bookmarkEnd w:id="16"/>
      <w:bookmarkEnd w:id="17"/>
      <w:r w:rsidRPr="00051D09">
        <w:rPr>
          <w:rFonts w:ascii="Times New Roman" w:eastAsia="宋体" w:hAnsi="Times New Roman"/>
          <w:sz w:val="24"/>
          <w:szCs w:val="24"/>
        </w:rPr>
        <w:t>截止时间、开标时间和地点</w:t>
      </w:r>
      <w:bookmarkEnd w:id="18"/>
      <w:bookmarkEnd w:id="19"/>
    </w:p>
    <w:p w:rsidR="00BE2CB9" w:rsidRPr="00051D09" w:rsidRDefault="00BE2CB9">
      <w:pPr>
        <w:spacing w:line="360" w:lineRule="auto"/>
        <w:ind w:firstLineChars="200" w:firstLine="480"/>
        <w:rPr>
          <w:bCs/>
          <w:sz w:val="24"/>
          <w:u w:val="single"/>
        </w:rPr>
      </w:pPr>
      <w:r w:rsidRPr="00051D09">
        <w:rPr>
          <w:sz w:val="24"/>
          <w:lang w:bidi="ar"/>
        </w:rPr>
        <w:t>投标截止时间、开标时间：</w:t>
      </w:r>
      <w:r w:rsidR="009E6F3C" w:rsidRPr="00051D09">
        <w:rPr>
          <w:color w:val="FF0000"/>
          <w:sz w:val="24"/>
          <w:lang w:bidi="ar"/>
        </w:rPr>
        <w:t>202</w:t>
      </w:r>
      <w:r w:rsidR="00473584" w:rsidRPr="00051D09">
        <w:rPr>
          <w:color w:val="FF0000"/>
          <w:sz w:val="24"/>
          <w:lang w:bidi="ar"/>
        </w:rPr>
        <w:t>4</w:t>
      </w:r>
      <w:r w:rsidRPr="00051D09">
        <w:rPr>
          <w:color w:val="FF0000"/>
          <w:sz w:val="24"/>
          <w:lang w:bidi="ar"/>
        </w:rPr>
        <w:t>年</w:t>
      </w:r>
      <w:r w:rsidR="00EE2968">
        <w:rPr>
          <w:rFonts w:hint="eastAsia"/>
          <w:color w:val="FF0000"/>
          <w:sz w:val="24"/>
          <w:lang w:bidi="ar"/>
        </w:rPr>
        <w:t>4</w:t>
      </w:r>
      <w:r w:rsidRPr="00051D09">
        <w:rPr>
          <w:color w:val="FF0000"/>
          <w:sz w:val="24"/>
          <w:lang w:bidi="ar"/>
        </w:rPr>
        <w:t>月</w:t>
      </w:r>
      <w:r w:rsidR="00EE2968">
        <w:rPr>
          <w:rFonts w:hint="eastAsia"/>
          <w:color w:val="FF0000"/>
          <w:sz w:val="24"/>
          <w:lang w:bidi="ar"/>
        </w:rPr>
        <w:t>25</w:t>
      </w:r>
      <w:r w:rsidRPr="00051D09">
        <w:rPr>
          <w:color w:val="FF0000"/>
          <w:sz w:val="24"/>
          <w:lang w:bidi="ar"/>
        </w:rPr>
        <w:t>日</w:t>
      </w:r>
      <w:r w:rsidR="009E6F3C" w:rsidRPr="00051D09">
        <w:rPr>
          <w:color w:val="FF0000"/>
          <w:sz w:val="24"/>
          <w:lang w:bidi="ar"/>
        </w:rPr>
        <w:t>1</w:t>
      </w:r>
      <w:r w:rsidR="0026435B">
        <w:rPr>
          <w:rFonts w:hint="eastAsia"/>
          <w:color w:val="FF0000"/>
          <w:sz w:val="24"/>
          <w:lang w:bidi="ar"/>
        </w:rPr>
        <w:t>4</w:t>
      </w:r>
      <w:r w:rsidRPr="00051D09">
        <w:rPr>
          <w:color w:val="FF0000"/>
          <w:sz w:val="24"/>
          <w:lang w:bidi="ar"/>
        </w:rPr>
        <w:t>点</w:t>
      </w:r>
      <w:r w:rsidR="0026435B">
        <w:rPr>
          <w:rFonts w:hint="eastAsia"/>
          <w:color w:val="FF0000"/>
          <w:sz w:val="24"/>
          <w:lang w:bidi="ar"/>
        </w:rPr>
        <w:t>0</w:t>
      </w:r>
      <w:r w:rsidR="009E6F3C" w:rsidRPr="00051D09">
        <w:rPr>
          <w:color w:val="FF0000"/>
          <w:sz w:val="24"/>
          <w:lang w:bidi="ar"/>
        </w:rPr>
        <w:t>0</w:t>
      </w:r>
      <w:r w:rsidRPr="00051D09">
        <w:rPr>
          <w:color w:val="FF0000"/>
          <w:sz w:val="24"/>
          <w:lang w:bidi="ar"/>
        </w:rPr>
        <w:t>分</w:t>
      </w:r>
      <w:r w:rsidRPr="00051D09">
        <w:rPr>
          <w:bCs/>
          <w:sz w:val="24"/>
          <w:lang w:bidi="ar"/>
        </w:rPr>
        <w:t>（北京时间）</w:t>
      </w:r>
      <w:r w:rsidRPr="00051D09">
        <w:rPr>
          <w:iCs/>
          <w:sz w:val="24"/>
          <w:lang w:bidi="ar"/>
        </w:rPr>
        <w:t>。</w:t>
      </w:r>
    </w:p>
    <w:p w:rsidR="00BE2CB9" w:rsidRPr="00051D09" w:rsidRDefault="00BE2CB9">
      <w:pPr>
        <w:spacing w:line="360" w:lineRule="auto"/>
        <w:ind w:firstLineChars="200" w:firstLine="480"/>
        <w:rPr>
          <w:sz w:val="24"/>
          <w:lang w:val="zh-TW" w:bidi="ar"/>
        </w:rPr>
      </w:pPr>
      <w:r w:rsidRPr="00051D09">
        <w:rPr>
          <w:sz w:val="24"/>
          <w:lang w:bidi="ar"/>
        </w:rPr>
        <w:t>地点：</w:t>
      </w:r>
      <w:r w:rsidR="00EE2968" w:rsidRPr="00EE2968">
        <w:rPr>
          <w:rFonts w:ascii="宋体" w:hAnsi="宋体" w:hint="eastAsia"/>
          <w:color w:val="FF0000"/>
          <w:sz w:val="24"/>
          <w:szCs w:val="18"/>
        </w:rPr>
        <w:t>北京信息科技大学小营校区三号办公楼212会议室</w:t>
      </w:r>
      <w:r w:rsidRPr="00051D09">
        <w:rPr>
          <w:sz w:val="24"/>
          <w:lang w:val="zh-TW" w:bidi="ar"/>
        </w:rPr>
        <w:t>。</w:t>
      </w:r>
    </w:p>
    <w:p w:rsidR="00BE2CB9" w:rsidRPr="00051D09" w:rsidRDefault="00BE2CB9">
      <w:pPr>
        <w:spacing w:line="360" w:lineRule="auto"/>
        <w:ind w:firstLineChars="200" w:firstLine="480"/>
        <w:rPr>
          <w:bCs/>
          <w:sz w:val="24"/>
          <w:u w:val="single"/>
        </w:rPr>
      </w:pPr>
    </w:p>
    <w:p w:rsidR="00BE2CB9" w:rsidRPr="00051D09" w:rsidRDefault="00BE2CB9">
      <w:pPr>
        <w:pStyle w:val="21"/>
        <w:spacing w:before="0" w:line="360" w:lineRule="auto"/>
        <w:jc w:val="left"/>
        <w:rPr>
          <w:rFonts w:ascii="Times New Roman" w:eastAsia="宋体" w:hAnsi="Times New Roman"/>
          <w:sz w:val="24"/>
          <w:szCs w:val="24"/>
        </w:rPr>
      </w:pPr>
      <w:bookmarkStart w:id="20" w:name="_Toc35393794"/>
      <w:bookmarkStart w:id="21" w:name="_Toc35393625"/>
      <w:bookmarkStart w:id="22" w:name="_Toc28359007"/>
      <w:bookmarkStart w:id="23" w:name="_Toc28359084"/>
      <w:r w:rsidRPr="00051D09">
        <w:rPr>
          <w:rFonts w:ascii="Times New Roman" w:eastAsia="宋体" w:hAnsi="Times New Roman"/>
          <w:sz w:val="24"/>
          <w:szCs w:val="24"/>
        </w:rPr>
        <w:t>五、公告期限</w:t>
      </w:r>
      <w:bookmarkEnd w:id="20"/>
      <w:bookmarkEnd w:id="21"/>
      <w:bookmarkEnd w:id="22"/>
      <w:bookmarkEnd w:id="23"/>
    </w:p>
    <w:p w:rsidR="00BE2CB9" w:rsidRPr="00051D09" w:rsidRDefault="00BE2CB9">
      <w:pPr>
        <w:spacing w:line="360" w:lineRule="auto"/>
        <w:ind w:firstLineChars="200" w:firstLine="480"/>
        <w:rPr>
          <w:kern w:val="0"/>
          <w:sz w:val="24"/>
        </w:rPr>
      </w:pPr>
      <w:r w:rsidRPr="00051D09">
        <w:rPr>
          <w:kern w:val="0"/>
          <w:sz w:val="24"/>
        </w:rPr>
        <w:t>自本公告发布之日起</w:t>
      </w:r>
      <w:r w:rsidRPr="00051D09">
        <w:rPr>
          <w:kern w:val="0"/>
          <w:sz w:val="24"/>
        </w:rPr>
        <w:t>5</w:t>
      </w:r>
      <w:r w:rsidRPr="00051D09">
        <w:rPr>
          <w:kern w:val="0"/>
          <w:sz w:val="24"/>
        </w:rPr>
        <w:t>个工作日。</w:t>
      </w:r>
    </w:p>
    <w:p w:rsidR="00BE2CB9" w:rsidRPr="00051D09" w:rsidRDefault="00BE2CB9">
      <w:pPr>
        <w:spacing w:line="360" w:lineRule="auto"/>
        <w:ind w:firstLineChars="200" w:firstLine="480"/>
        <w:rPr>
          <w:kern w:val="0"/>
          <w:sz w:val="24"/>
        </w:rPr>
      </w:pPr>
    </w:p>
    <w:p w:rsidR="00BE2CB9" w:rsidRPr="00051D09" w:rsidRDefault="00BE2CB9">
      <w:pPr>
        <w:pStyle w:val="21"/>
        <w:spacing w:before="0" w:line="360" w:lineRule="auto"/>
        <w:jc w:val="left"/>
        <w:rPr>
          <w:rFonts w:ascii="Times New Roman" w:eastAsia="宋体" w:hAnsi="Times New Roman"/>
          <w:sz w:val="24"/>
          <w:szCs w:val="24"/>
        </w:rPr>
      </w:pPr>
      <w:bookmarkStart w:id="24" w:name="_Toc35393795"/>
      <w:bookmarkStart w:id="25" w:name="_Toc35393626"/>
      <w:r w:rsidRPr="00051D09">
        <w:rPr>
          <w:rFonts w:ascii="Times New Roman" w:eastAsia="宋体" w:hAnsi="Times New Roman"/>
          <w:sz w:val="24"/>
          <w:szCs w:val="24"/>
        </w:rPr>
        <w:t>六、其他补充事宜</w:t>
      </w:r>
      <w:bookmarkEnd w:id="24"/>
      <w:bookmarkEnd w:id="25"/>
    </w:p>
    <w:p w:rsidR="00BE2CB9" w:rsidRPr="00051D09" w:rsidRDefault="00BE2CB9">
      <w:pPr>
        <w:spacing w:line="360" w:lineRule="auto"/>
        <w:ind w:firstLineChars="200" w:firstLine="480"/>
        <w:rPr>
          <w:sz w:val="24"/>
        </w:rPr>
      </w:pPr>
      <w:r w:rsidRPr="00051D09">
        <w:rPr>
          <w:sz w:val="24"/>
        </w:rPr>
        <w:t>1.</w:t>
      </w:r>
      <w:r w:rsidRPr="00051D09">
        <w:rPr>
          <w:sz w:val="24"/>
        </w:rPr>
        <w:t>本项目需要落实的政府采购政策：</w:t>
      </w:r>
      <w:r w:rsidR="00AB0490" w:rsidRPr="00051D09">
        <w:rPr>
          <w:rFonts w:ascii="宋体" w:hAnsi="宋体" w:hint="eastAsia"/>
          <w:sz w:val="24"/>
          <w:u w:val="single"/>
        </w:rPr>
        <w:t>《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r w:rsidR="00AB0490" w:rsidRPr="00051D09">
        <w:rPr>
          <w:sz w:val="24"/>
          <w:u w:val="single"/>
          <w:lang w:bidi="ar"/>
        </w:rPr>
        <w:t>。</w:t>
      </w:r>
      <w:r w:rsidRPr="00051D09">
        <w:rPr>
          <w:sz w:val="24"/>
        </w:rPr>
        <w:t xml:space="preserve"> </w:t>
      </w:r>
    </w:p>
    <w:p w:rsidR="00BE2CB9" w:rsidRPr="00051D09" w:rsidRDefault="00BE2CB9">
      <w:pPr>
        <w:spacing w:line="360" w:lineRule="auto"/>
        <w:ind w:firstLineChars="200" w:firstLine="480"/>
        <w:rPr>
          <w:sz w:val="24"/>
        </w:rPr>
      </w:pPr>
      <w:r w:rsidRPr="00051D09">
        <w:rPr>
          <w:sz w:val="24"/>
        </w:rPr>
        <w:t>2.</w:t>
      </w:r>
      <w:r w:rsidRPr="00051D09">
        <w:rPr>
          <w:sz w:val="24"/>
        </w:rPr>
        <w:t>本项目的采购年限为</w:t>
      </w:r>
      <w:r w:rsidR="00AB0490" w:rsidRPr="00051D09">
        <w:rPr>
          <w:rFonts w:hint="eastAsia"/>
          <w:sz w:val="24"/>
          <w:u w:val="single"/>
        </w:rPr>
        <w:t xml:space="preserve"> </w:t>
      </w:r>
      <w:r w:rsidR="00781F17">
        <w:rPr>
          <w:rFonts w:hint="eastAsia"/>
          <w:sz w:val="24"/>
          <w:u w:val="single"/>
        </w:rPr>
        <w:t>/</w:t>
      </w:r>
      <w:r w:rsidR="00AB0490" w:rsidRPr="00051D09">
        <w:rPr>
          <w:sz w:val="24"/>
          <w:u w:val="single"/>
        </w:rPr>
        <w:t xml:space="preserve"> </w:t>
      </w:r>
      <w:r w:rsidRPr="00051D09">
        <w:rPr>
          <w:sz w:val="24"/>
        </w:rPr>
        <w:t>年、</w:t>
      </w:r>
      <w:r w:rsidRPr="00051D09">
        <w:rPr>
          <w:rFonts w:hint="eastAsia"/>
          <w:sz w:val="24"/>
        </w:rPr>
        <w:t>预算</w:t>
      </w:r>
      <w:r w:rsidRPr="00051D09">
        <w:rPr>
          <w:sz w:val="24"/>
        </w:rPr>
        <w:t>金额为</w:t>
      </w:r>
      <w:r w:rsidR="00781F17">
        <w:rPr>
          <w:rFonts w:hint="eastAsia"/>
          <w:sz w:val="24"/>
          <w:u w:val="single"/>
        </w:rPr>
        <w:t>/</w:t>
      </w:r>
      <w:r w:rsidRPr="00051D09">
        <w:rPr>
          <w:sz w:val="24"/>
        </w:rPr>
        <w:t>万元。</w:t>
      </w:r>
    </w:p>
    <w:p w:rsidR="00C46826" w:rsidRPr="00051D09" w:rsidRDefault="00FC14C0" w:rsidP="00E34E16">
      <w:pPr>
        <w:widowControl/>
        <w:adjustRightInd w:val="0"/>
        <w:snapToGrid w:val="0"/>
        <w:spacing w:line="360" w:lineRule="auto"/>
        <w:ind w:firstLineChars="200" w:firstLine="480"/>
        <w:jc w:val="left"/>
        <w:rPr>
          <w:sz w:val="24"/>
          <w:lang w:bidi="ar"/>
        </w:rPr>
      </w:pPr>
      <w:r w:rsidRPr="00051D09">
        <w:rPr>
          <w:sz w:val="24"/>
          <w:lang w:bidi="ar"/>
        </w:rPr>
        <w:t>3.</w:t>
      </w:r>
      <w:r w:rsidRPr="00051D09">
        <w:rPr>
          <w:rFonts w:hint="eastAsia"/>
        </w:rPr>
        <w:t xml:space="preserve"> </w:t>
      </w:r>
      <w:r w:rsidR="00C3339C" w:rsidRPr="00051D09">
        <w:rPr>
          <w:rFonts w:hint="eastAsia"/>
          <w:b/>
          <w:sz w:val="24"/>
          <w:lang w:bidi="ar"/>
        </w:rPr>
        <w:t>采用线上获取招标文件，线下递交纸质投标文件的方式</w:t>
      </w:r>
    </w:p>
    <w:p w:rsidR="00E34E16" w:rsidRPr="00051D09" w:rsidRDefault="00FC14C0" w:rsidP="00E34E16">
      <w:pPr>
        <w:widowControl/>
        <w:adjustRightInd w:val="0"/>
        <w:snapToGrid w:val="0"/>
        <w:spacing w:line="360" w:lineRule="auto"/>
        <w:ind w:firstLineChars="200" w:firstLine="480"/>
        <w:jc w:val="left"/>
        <w:rPr>
          <w:b/>
          <w:sz w:val="24"/>
          <w:lang w:bidi="ar"/>
        </w:rPr>
      </w:pPr>
      <w:r w:rsidRPr="00051D09">
        <w:rPr>
          <w:rFonts w:hint="eastAsia"/>
          <w:sz w:val="24"/>
          <w:lang w:bidi="ar"/>
        </w:rPr>
        <w:t>请供应商认真学习北京市政府采购电子交易平台发布的相关操作手册（供应商可在交易平台下载相关手册），办理</w:t>
      </w:r>
      <w:r w:rsidRPr="00051D09">
        <w:rPr>
          <w:rFonts w:hint="eastAsia"/>
          <w:sz w:val="24"/>
          <w:lang w:bidi="ar"/>
        </w:rPr>
        <w:t xml:space="preserve"> CA </w:t>
      </w:r>
      <w:r w:rsidRPr="00051D09">
        <w:rPr>
          <w:rFonts w:hint="eastAsia"/>
          <w:sz w:val="24"/>
          <w:lang w:bidi="ar"/>
        </w:rPr>
        <w:t>数字证书或电子营业执照、进行北京市政府采购电子交易平台注册绑定，并认真核实</w:t>
      </w:r>
      <w:r w:rsidRPr="00051D09">
        <w:rPr>
          <w:rFonts w:hint="eastAsia"/>
          <w:sz w:val="24"/>
          <w:lang w:bidi="ar"/>
        </w:rPr>
        <w:t xml:space="preserve">CA </w:t>
      </w:r>
      <w:r w:rsidRPr="00051D09">
        <w:rPr>
          <w:rFonts w:hint="eastAsia"/>
          <w:sz w:val="24"/>
          <w:lang w:bidi="ar"/>
        </w:rPr>
        <w:t>数字证书或电子营业执照情况确认是否符合本项目电子化采购流程要求。</w:t>
      </w:r>
    </w:p>
    <w:p w:rsidR="00FC14C0" w:rsidRPr="00051D09" w:rsidRDefault="00FC14C0" w:rsidP="00FC14C0">
      <w:pPr>
        <w:adjustRightInd w:val="0"/>
        <w:snapToGrid w:val="0"/>
        <w:spacing w:line="360" w:lineRule="auto"/>
        <w:ind w:firstLineChars="200" w:firstLine="480"/>
        <w:rPr>
          <w:sz w:val="24"/>
          <w:lang w:bidi="ar"/>
        </w:rPr>
      </w:pPr>
      <w:r w:rsidRPr="00051D09">
        <w:rPr>
          <w:sz w:val="24"/>
          <w:lang w:bidi="ar"/>
        </w:rPr>
        <w:t>CA</w:t>
      </w:r>
      <w:r w:rsidRPr="00051D09">
        <w:rPr>
          <w:sz w:val="24"/>
          <w:lang w:bidi="ar"/>
        </w:rPr>
        <w:t>认证证书服务热线</w:t>
      </w:r>
      <w:r w:rsidRPr="00051D09">
        <w:rPr>
          <w:sz w:val="24"/>
          <w:lang w:bidi="ar"/>
        </w:rPr>
        <w:t xml:space="preserve"> 010-58511086</w:t>
      </w:r>
    </w:p>
    <w:p w:rsidR="00FC14C0" w:rsidRPr="00051D09" w:rsidRDefault="00FC14C0" w:rsidP="00FC14C0">
      <w:pPr>
        <w:adjustRightInd w:val="0"/>
        <w:snapToGrid w:val="0"/>
        <w:spacing w:line="360" w:lineRule="auto"/>
        <w:ind w:firstLineChars="200" w:firstLine="480"/>
        <w:rPr>
          <w:sz w:val="24"/>
        </w:rPr>
      </w:pPr>
      <w:r w:rsidRPr="00051D09">
        <w:rPr>
          <w:rFonts w:hint="eastAsia"/>
          <w:sz w:val="24"/>
        </w:rPr>
        <w:t>电子营业执照服务热线</w:t>
      </w:r>
      <w:r w:rsidRPr="00051D09">
        <w:rPr>
          <w:rFonts w:hint="eastAsia"/>
          <w:sz w:val="24"/>
        </w:rPr>
        <w:t xml:space="preserve"> 400-699-7000</w:t>
      </w:r>
    </w:p>
    <w:p w:rsidR="00FC14C0" w:rsidRPr="00051D09" w:rsidRDefault="00FC14C0" w:rsidP="00FC14C0">
      <w:pPr>
        <w:adjustRightInd w:val="0"/>
        <w:snapToGrid w:val="0"/>
        <w:spacing w:line="360" w:lineRule="auto"/>
        <w:ind w:firstLineChars="200" w:firstLine="480"/>
        <w:rPr>
          <w:sz w:val="24"/>
        </w:rPr>
      </w:pPr>
      <w:r w:rsidRPr="00051D09">
        <w:rPr>
          <w:sz w:val="24"/>
          <w:lang w:bidi="ar"/>
        </w:rPr>
        <w:t>技术支持服务热线</w:t>
      </w:r>
      <w:r w:rsidRPr="00051D09">
        <w:rPr>
          <w:sz w:val="24"/>
          <w:lang w:bidi="ar"/>
        </w:rPr>
        <w:t xml:space="preserve">    010-86483801    </w:t>
      </w:r>
    </w:p>
    <w:p w:rsidR="00BE2CB9" w:rsidRPr="00051D09" w:rsidRDefault="00BE2CB9">
      <w:pPr>
        <w:widowControl/>
        <w:adjustRightInd w:val="0"/>
        <w:snapToGrid w:val="0"/>
        <w:spacing w:line="360" w:lineRule="auto"/>
        <w:ind w:firstLineChars="200" w:firstLine="480"/>
        <w:jc w:val="left"/>
        <w:rPr>
          <w:sz w:val="24"/>
          <w:lang w:bidi="ar"/>
        </w:rPr>
      </w:pPr>
      <w:r w:rsidRPr="00051D09">
        <w:rPr>
          <w:sz w:val="24"/>
          <w:lang w:bidi="ar"/>
        </w:rPr>
        <w:t>3.1</w:t>
      </w:r>
      <w:r w:rsidRPr="00051D09">
        <w:rPr>
          <w:sz w:val="24"/>
          <w:lang w:bidi="ar"/>
        </w:rPr>
        <w:t>办理</w:t>
      </w:r>
      <w:r w:rsidRPr="00051D09">
        <w:rPr>
          <w:sz w:val="24"/>
          <w:lang w:bidi="ar"/>
        </w:rPr>
        <w:t>CA</w:t>
      </w:r>
      <w:r w:rsidRPr="00051D09">
        <w:rPr>
          <w:sz w:val="24"/>
          <w:lang w:bidi="ar"/>
        </w:rPr>
        <w:t>认证证书</w:t>
      </w:r>
      <w:r w:rsidR="00FC14C0" w:rsidRPr="00051D09">
        <w:rPr>
          <w:rStyle w:val="fontstyle01"/>
          <w:rFonts w:hint="default"/>
        </w:rPr>
        <w:t>或电子营业执照</w:t>
      </w:r>
    </w:p>
    <w:p w:rsidR="00BE2CB9" w:rsidRPr="00051D09" w:rsidRDefault="00BE2CB9">
      <w:pPr>
        <w:widowControl/>
        <w:adjustRightInd w:val="0"/>
        <w:snapToGrid w:val="0"/>
        <w:spacing w:line="360" w:lineRule="auto"/>
        <w:ind w:firstLineChars="200" w:firstLine="480"/>
        <w:jc w:val="left"/>
        <w:rPr>
          <w:sz w:val="24"/>
        </w:rPr>
      </w:pPr>
      <w:r w:rsidRPr="00051D09">
        <w:rPr>
          <w:sz w:val="24"/>
          <w:lang w:bidi="ar"/>
        </w:rPr>
        <w:t>供应商登录北京市政府采购电子交易平台查阅</w:t>
      </w:r>
      <w:r w:rsidRPr="00051D09">
        <w:rPr>
          <w:sz w:val="24"/>
          <w:lang w:bidi="ar"/>
        </w:rPr>
        <w:t xml:space="preserve"> “</w:t>
      </w:r>
      <w:r w:rsidRPr="00051D09">
        <w:rPr>
          <w:sz w:val="24"/>
          <w:lang w:bidi="ar"/>
        </w:rPr>
        <w:t>用户指南</w:t>
      </w:r>
      <w:r w:rsidRPr="00051D09">
        <w:rPr>
          <w:sz w:val="24"/>
          <w:lang w:bidi="ar"/>
        </w:rPr>
        <w:t>”—“</w:t>
      </w:r>
      <w:r w:rsidRPr="00051D09">
        <w:rPr>
          <w:sz w:val="24"/>
          <w:lang w:bidi="ar"/>
        </w:rPr>
        <w:t>操作指南</w:t>
      </w:r>
      <w:r w:rsidRPr="00051D09">
        <w:rPr>
          <w:sz w:val="24"/>
          <w:lang w:bidi="ar"/>
        </w:rPr>
        <w:t>”—“</w:t>
      </w:r>
      <w:r w:rsidRPr="00051D09">
        <w:rPr>
          <w:sz w:val="24"/>
          <w:lang w:bidi="ar"/>
        </w:rPr>
        <w:t>市场主体</w:t>
      </w:r>
      <w:r w:rsidRPr="00051D09">
        <w:rPr>
          <w:sz w:val="24"/>
          <w:lang w:bidi="ar"/>
        </w:rPr>
        <w:t>CA</w:t>
      </w:r>
      <w:r w:rsidRPr="00051D09">
        <w:rPr>
          <w:sz w:val="24"/>
          <w:lang w:bidi="ar"/>
        </w:rPr>
        <w:t>办理操作流程指引</w:t>
      </w:r>
      <w:r w:rsidRPr="00051D09">
        <w:rPr>
          <w:sz w:val="24"/>
          <w:lang w:bidi="ar"/>
        </w:rPr>
        <w:t>”</w:t>
      </w:r>
      <w:r w:rsidR="00FC14C0" w:rsidRPr="00051D09">
        <w:rPr>
          <w:rStyle w:val="1Char"/>
        </w:rPr>
        <w:t xml:space="preserve"> </w:t>
      </w:r>
      <w:r w:rsidR="00FC14C0" w:rsidRPr="00051D09">
        <w:rPr>
          <w:rFonts w:ascii="DejaVuSans" w:hAnsi="DejaVuSans"/>
          <w:color w:val="000000"/>
          <w:sz w:val="24"/>
        </w:rPr>
        <w:t>/“</w:t>
      </w:r>
      <w:r w:rsidR="00FC14C0" w:rsidRPr="00051D09">
        <w:rPr>
          <w:rFonts w:ascii="宋体" w:hAnsi="宋体"/>
          <w:color w:val="000000"/>
          <w:sz w:val="24"/>
        </w:rPr>
        <w:t>电子营业执照使用指南</w:t>
      </w:r>
      <w:r w:rsidR="00FC14C0" w:rsidRPr="00051D09">
        <w:rPr>
          <w:rFonts w:ascii="DejaVuSans" w:hAnsi="DejaVuSans"/>
          <w:color w:val="000000"/>
          <w:sz w:val="24"/>
        </w:rPr>
        <w:t>”</w:t>
      </w:r>
      <w:r w:rsidRPr="00051D09">
        <w:rPr>
          <w:sz w:val="24"/>
          <w:lang w:bidi="ar"/>
        </w:rPr>
        <w:t>，按照程序要求办理。</w:t>
      </w:r>
    </w:p>
    <w:p w:rsidR="00BE2CB9" w:rsidRPr="00051D09" w:rsidRDefault="00BE2CB9">
      <w:pPr>
        <w:adjustRightInd w:val="0"/>
        <w:snapToGrid w:val="0"/>
        <w:spacing w:line="360" w:lineRule="auto"/>
        <w:ind w:firstLineChars="200" w:firstLine="480"/>
        <w:rPr>
          <w:sz w:val="24"/>
          <w:lang w:bidi="ar"/>
        </w:rPr>
      </w:pPr>
      <w:r w:rsidRPr="00051D09">
        <w:rPr>
          <w:sz w:val="24"/>
          <w:lang w:bidi="ar"/>
        </w:rPr>
        <w:t>3.2</w:t>
      </w:r>
      <w:r w:rsidRPr="00051D09">
        <w:rPr>
          <w:sz w:val="24"/>
          <w:lang w:bidi="ar"/>
        </w:rPr>
        <w:t>注册</w:t>
      </w:r>
    </w:p>
    <w:p w:rsidR="00BE2CB9" w:rsidRPr="00051D09" w:rsidRDefault="00BE2CB9">
      <w:pPr>
        <w:adjustRightInd w:val="0"/>
        <w:snapToGrid w:val="0"/>
        <w:spacing w:line="360" w:lineRule="auto"/>
        <w:ind w:firstLineChars="200" w:firstLine="480"/>
        <w:rPr>
          <w:sz w:val="24"/>
        </w:rPr>
      </w:pPr>
      <w:r w:rsidRPr="00051D09">
        <w:rPr>
          <w:sz w:val="24"/>
          <w:lang w:bidi="ar"/>
        </w:rPr>
        <w:t>供应商登录北京市政府采购电子交易平台</w:t>
      </w:r>
      <w:r w:rsidRPr="00051D09">
        <w:rPr>
          <w:sz w:val="24"/>
          <w:lang w:bidi="ar"/>
        </w:rPr>
        <w:t>“</w:t>
      </w:r>
      <w:r w:rsidRPr="00051D09">
        <w:rPr>
          <w:sz w:val="24"/>
          <w:lang w:bidi="ar"/>
        </w:rPr>
        <w:t>用户指南</w:t>
      </w:r>
      <w:r w:rsidRPr="00051D09">
        <w:rPr>
          <w:sz w:val="24"/>
          <w:lang w:bidi="ar"/>
        </w:rPr>
        <w:t>”—“</w:t>
      </w:r>
      <w:r w:rsidRPr="00051D09">
        <w:rPr>
          <w:sz w:val="24"/>
          <w:lang w:bidi="ar"/>
        </w:rPr>
        <w:t>操作指南</w:t>
      </w:r>
      <w:r w:rsidRPr="00051D09">
        <w:rPr>
          <w:sz w:val="24"/>
          <w:lang w:bidi="ar"/>
        </w:rPr>
        <w:t>”—“</w:t>
      </w:r>
      <w:r w:rsidRPr="00051D09">
        <w:rPr>
          <w:sz w:val="24"/>
          <w:lang w:bidi="ar"/>
        </w:rPr>
        <w:t>市场主体注册入库操作流程指引</w:t>
      </w:r>
      <w:r w:rsidRPr="00051D09">
        <w:rPr>
          <w:sz w:val="24"/>
          <w:lang w:bidi="ar"/>
        </w:rPr>
        <w:t>”</w:t>
      </w:r>
      <w:r w:rsidRPr="00051D09">
        <w:rPr>
          <w:sz w:val="24"/>
          <w:lang w:bidi="ar"/>
        </w:rPr>
        <w:t>进行自助注册绑定。</w:t>
      </w:r>
    </w:p>
    <w:p w:rsidR="00BE2CB9" w:rsidRPr="00051D09" w:rsidRDefault="00BE2CB9">
      <w:pPr>
        <w:widowControl/>
        <w:adjustRightInd w:val="0"/>
        <w:snapToGrid w:val="0"/>
        <w:spacing w:line="360" w:lineRule="auto"/>
        <w:ind w:firstLineChars="200" w:firstLine="480"/>
        <w:jc w:val="left"/>
        <w:rPr>
          <w:sz w:val="24"/>
          <w:lang w:bidi="ar"/>
        </w:rPr>
      </w:pPr>
      <w:r w:rsidRPr="00051D09">
        <w:rPr>
          <w:sz w:val="24"/>
          <w:lang w:bidi="ar"/>
        </w:rPr>
        <w:t>3.3</w:t>
      </w:r>
      <w:r w:rsidRPr="00051D09">
        <w:rPr>
          <w:sz w:val="24"/>
          <w:lang w:bidi="ar"/>
        </w:rPr>
        <w:t>驱动、客户端下载</w:t>
      </w:r>
    </w:p>
    <w:p w:rsidR="00BE2CB9" w:rsidRPr="00051D09" w:rsidRDefault="00BE2CB9">
      <w:pPr>
        <w:widowControl/>
        <w:adjustRightInd w:val="0"/>
        <w:snapToGrid w:val="0"/>
        <w:spacing w:line="360" w:lineRule="auto"/>
        <w:ind w:firstLineChars="200" w:firstLine="480"/>
        <w:jc w:val="left"/>
        <w:rPr>
          <w:sz w:val="24"/>
        </w:rPr>
      </w:pPr>
      <w:r w:rsidRPr="00051D09">
        <w:rPr>
          <w:sz w:val="24"/>
          <w:lang w:bidi="ar"/>
        </w:rPr>
        <w:t>供应商登录北京市政府采购电子交易平台</w:t>
      </w:r>
      <w:r w:rsidRPr="00051D09">
        <w:rPr>
          <w:sz w:val="24"/>
          <w:lang w:bidi="ar"/>
        </w:rPr>
        <w:t>“</w:t>
      </w:r>
      <w:r w:rsidRPr="00051D09">
        <w:rPr>
          <w:sz w:val="24"/>
          <w:lang w:bidi="ar"/>
        </w:rPr>
        <w:t>用户指南</w:t>
      </w:r>
      <w:r w:rsidRPr="00051D09">
        <w:rPr>
          <w:sz w:val="24"/>
          <w:lang w:bidi="ar"/>
        </w:rPr>
        <w:t>”—“</w:t>
      </w:r>
      <w:r w:rsidRPr="00051D09">
        <w:rPr>
          <w:sz w:val="24"/>
          <w:lang w:bidi="ar"/>
        </w:rPr>
        <w:t>工具下载</w:t>
      </w:r>
      <w:r w:rsidRPr="00051D09">
        <w:rPr>
          <w:sz w:val="24"/>
          <w:lang w:bidi="ar"/>
        </w:rPr>
        <w:t>”—“</w:t>
      </w:r>
      <w:r w:rsidRPr="00051D09">
        <w:rPr>
          <w:sz w:val="24"/>
          <w:lang w:bidi="ar"/>
        </w:rPr>
        <w:t>招标采购系统文件驱动安装包</w:t>
      </w:r>
      <w:r w:rsidRPr="00051D09">
        <w:rPr>
          <w:sz w:val="24"/>
          <w:lang w:bidi="ar"/>
        </w:rPr>
        <w:t>”</w:t>
      </w:r>
      <w:r w:rsidRPr="00051D09">
        <w:rPr>
          <w:sz w:val="24"/>
          <w:lang w:bidi="ar"/>
        </w:rPr>
        <w:t>下载相关驱动。</w:t>
      </w:r>
    </w:p>
    <w:p w:rsidR="00BE2CB9" w:rsidRPr="00051D09" w:rsidRDefault="00BE2CB9">
      <w:pPr>
        <w:adjustRightInd w:val="0"/>
        <w:snapToGrid w:val="0"/>
        <w:spacing w:line="360" w:lineRule="auto"/>
        <w:ind w:firstLineChars="200" w:firstLine="480"/>
        <w:rPr>
          <w:sz w:val="24"/>
          <w:lang w:bidi="ar"/>
        </w:rPr>
      </w:pPr>
      <w:r w:rsidRPr="00051D09">
        <w:rPr>
          <w:sz w:val="24"/>
          <w:lang w:bidi="ar"/>
        </w:rPr>
        <w:t xml:space="preserve">3.4 </w:t>
      </w:r>
      <w:r w:rsidRPr="00051D09">
        <w:rPr>
          <w:sz w:val="24"/>
          <w:lang w:bidi="ar"/>
        </w:rPr>
        <w:t>获取电子招标文件</w:t>
      </w:r>
    </w:p>
    <w:p w:rsidR="00D45456" w:rsidRPr="00051D09" w:rsidRDefault="00D45456" w:rsidP="00D45456">
      <w:pPr>
        <w:adjustRightInd w:val="0"/>
        <w:snapToGrid w:val="0"/>
        <w:spacing w:line="360" w:lineRule="auto"/>
        <w:ind w:firstLineChars="200" w:firstLine="480"/>
        <w:rPr>
          <w:sz w:val="24"/>
          <w:lang w:bidi="ar"/>
        </w:rPr>
      </w:pPr>
      <w:r w:rsidRPr="00051D09">
        <w:rPr>
          <w:rFonts w:hint="eastAsia"/>
          <w:sz w:val="24"/>
          <w:lang w:bidi="ar"/>
        </w:rPr>
        <w:lastRenderedPageBreak/>
        <w:t>供应商使用</w:t>
      </w:r>
      <w:r w:rsidRPr="00051D09">
        <w:rPr>
          <w:rFonts w:hint="eastAsia"/>
          <w:sz w:val="24"/>
          <w:lang w:bidi="ar"/>
        </w:rPr>
        <w:t xml:space="preserve"> CA </w:t>
      </w:r>
      <w:r w:rsidRPr="00051D09">
        <w:rPr>
          <w:rFonts w:hint="eastAsia"/>
          <w:sz w:val="24"/>
          <w:lang w:bidi="ar"/>
        </w:rPr>
        <w:t>数字证书或电子营业执照登录北京市政府采购电子交易平台获取电子招标文件。</w:t>
      </w:r>
      <w:r w:rsidR="00776EA1" w:rsidRPr="00051D09">
        <w:rPr>
          <w:sz w:val="24"/>
          <w:lang w:bidi="ar"/>
        </w:rPr>
        <w:t>未在规定期限内通过北京市政府采购电子交易平台获取招标文件的</w:t>
      </w:r>
      <w:r w:rsidR="00776EA1" w:rsidRPr="00051D09">
        <w:rPr>
          <w:b/>
          <w:sz w:val="24"/>
          <w:lang w:bidi="ar"/>
        </w:rPr>
        <w:t>投标无效</w:t>
      </w:r>
      <w:r w:rsidR="00776EA1" w:rsidRPr="00051D09">
        <w:rPr>
          <w:sz w:val="24"/>
          <w:lang w:bidi="ar"/>
        </w:rPr>
        <w:t>。</w:t>
      </w:r>
    </w:p>
    <w:p w:rsidR="00D45456" w:rsidRPr="00051D09" w:rsidRDefault="00D45456" w:rsidP="00D45456">
      <w:pPr>
        <w:adjustRightInd w:val="0"/>
        <w:snapToGrid w:val="0"/>
        <w:spacing w:line="360" w:lineRule="auto"/>
        <w:ind w:firstLineChars="200" w:firstLine="480"/>
        <w:rPr>
          <w:sz w:val="24"/>
          <w:lang w:bidi="ar"/>
        </w:rPr>
      </w:pPr>
      <w:r w:rsidRPr="00051D09">
        <w:rPr>
          <w:rFonts w:hint="eastAsia"/>
          <w:sz w:val="24"/>
          <w:lang w:bidi="ar"/>
        </w:rPr>
        <w:t>供应商如计划参与多个采购包的投标，应在登录北京市政府采购电子交易平台后，</w:t>
      </w:r>
    </w:p>
    <w:p w:rsidR="00BE2CB9" w:rsidRPr="00051D09" w:rsidRDefault="00D45456" w:rsidP="00D45456">
      <w:pPr>
        <w:adjustRightInd w:val="0"/>
        <w:snapToGrid w:val="0"/>
        <w:spacing w:line="360" w:lineRule="auto"/>
        <w:ind w:firstLineChars="200" w:firstLine="480"/>
        <w:rPr>
          <w:sz w:val="24"/>
          <w:lang w:bidi="ar"/>
        </w:rPr>
      </w:pPr>
      <w:r w:rsidRPr="00051D09">
        <w:rPr>
          <w:rFonts w:hint="eastAsia"/>
          <w:sz w:val="24"/>
          <w:lang w:bidi="ar"/>
        </w:rPr>
        <w:t>在【我的项目】栏目依次选择对应采购包，进入项目工作台招标</w:t>
      </w:r>
      <w:r w:rsidRPr="00051D09">
        <w:rPr>
          <w:rFonts w:hint="eastAsia"/>
          <w:sz w:val="24"/>
          <w:lang w:bidi="ar"/>
        </w:rPr>
        <w:t>/</w:t>
      </w:r>
      <w:r w:rsidRPr="00051D09">
        <w:rPr>
          <w:rFonts w:hint="eastAsia"/>
          <w:sz w:val="24"/>
          <w:lang w:bidi="ar"/>
        </w:rPr>
        <w:t>采购文件环节分别按采购包下载招标文件电子版。</w:t>
      </w:r>
    </w:p>
    <w:p w:rsidR="00E34E16" w:rsidRPr="00051D09" w:rsidRDefault="00E34E16">
      <w:pPr>
        <w:spacing w:line="360" w:lineRule="auto"/>
        <w:ind w:firstLineChars="200" w:firstLine="480"/>
        <w:rPr>
          <w:sz w:val="24"/>
        </w:rPr>
      </w:pPr>
    </w:p>
    <w:p w:rsidR="00BE2CB9" w:rsidRPr="00051D09" w:rsidRDefault="00BE2CB9">
      <w:pPr>
        <w:pStyle w:val="21"/>
        <w:spacing w:before="0" w:line="360" w:lineRule="auto"/>
        <w:jc w:val="left"/>
        <w:rPr>
          <w:rFonts w:ascii="Times New Roman" w:eastAsia="宋体" w:hAnsi="Times New Roman"/>
          <w:sz w:val="24"/>
          <w:szCs w:val="24"/>
        </w:rPr>
      </w:pPr>
      <w:bookmarkStart w:id="26" w:name="_Toc28359008"/>
      <w:bookmarkStart w:id="27" w:name="_Toc28359085"/>
      <w:bookmarkStart w:id="28" w:name="_Toc35393796"/>
      <w:bookmarkStart w:id="29" w:name="_Toc35393627"/>
      <w:r w:rsidRPr="00051D09">
        <w:rPr>
          <w:rFonts w:ascii="Times New Roman" w:eastAsia="宋体" w:hAnsi="Times New Roman"/>
          <w:sz w:val="24"/>
          <w:szCs w:val="24"/>
        </w:rPr>
        <w:t>七、对本次招标提出询问，请按以下方式联系。</w:t>
      </w:r>
      <w:bookmarkEnd w:id="26"/>
      <w:bookmarkEnd w:id="27"/>
      <w:bookmarkEnd w:id="28"/>
      <w:bookmarkEnd w:id="29"/>
    </w:p>
    <w:p w:rsidR="00BE2CB9" w:rsidRPr="00051D09" w:rsidRDefault="00BE2CB9">
      <w:pPr>
        <w:widowControl/>
        <w:spacing w:line="360" w:lineRule="auto"/>
        <w:jc w:val="left"/>
        <w:rPr>
          <w:b/>
          <w:sz w:val="24"/>
        </w:rPr>
      </w:pPr>
      <w:r w:rsidRPr="00051D09">
        <w:rPr>
          <w:sz w:val="24"/>
        </w:rPr>
        <w:t xml:space="preserve">　　　</w:t>
      </w:r>
      <w:r w:rsidRPr="00051D09">
        <w:rPr>
          <w:b/>
          <w:sz w:val="24"/>
        </w:rPr>
        <w:t>1.</w:t>
      </w:r>
      <w:r w:rsidRPr="00051D09">
        <w:rPr>
          <w:b/>
          <w:sz w:val="24"/>
        </w:rPr>
        <w:t>采购人信息</w:t>
      </w:r>
    </w:p>
    <w:p w:rsidR="00BE2CB9" w:rsidRPr="00051D09" w:rsidRDefault="00BE2CB9">
      <w:pPr>
        <w:spacing w:line="360" w:lineRule="auto"/>
        <w:ind w:leftChars="371" w:left="1079" w:hangingChars="125" w:hanging="300"/>
        <w:jc w:val="left"/>
        <w:rPr>
          <w:sz w:val="24"/>
        </w:rPr>
      </w:pPr>
      <w:bookmarkStart w:id="30" w:name="_Toc28359009"/>
      <w:bookmarkStart w:id="31" w:name="_Toc28359086"/>
      <w:r w:rsidRPr="00051D09">
        <w:rPr>
          <w:sz w:val="24"/>
        </w:rPr>
        <w:t>名</w:t>
      </w:r>
      <w:r w:rsidRPr="00051D09">
        <w:rPr>
          <w:sz w:val="24"/>
        </w:rPr>
        <w:t xml:space="preserve">    </w:t>
      </w:r>
      <w:r w:rsidRPr="00051D09">
        <w:rPr>
          <w:sz w:val="24"/>
        </w:rPr>
        <w:t>称：</w:t>
      </w:r>
      <w:r w:rsidR="00E0732F">
        <w:rPr>
          <w:rFonts w:hint="eastAsia"/>
          <w:sz w:val="24"/>
        </w:rPr>
        <w:t>北京信息科技大学</w:t>
      </w:r>
    </w:p>
    <w:p w:rsidR="00BE2CB9" w:rsidRPr="00051D09" w:rsidRDefault="00BE2CB9">
      <w:pPr>
        <w:spacing w:line="360" w:lineRule="auto"/>
        <w:ind w:leftChars="371" w:left="1079" w:hangingChars="125" w:hanging="300"/>
        <w:jc w:val="left"/>
        <w:rPr>
          <w:sz w:val="24"/>
        </w:rPr>
      </w:pPr>
      <w:r w:rsidRPr="00051D09">
        <w:rPr>
          <w:sz w:val="24"/>
        </w:rPr>
        <w:t>地</w:t>
      </w:r>
      <w:r w:rsidRPr="00051D09">
        <w:rPr>
          <w:sz w:val="24"/>
        </w:rPr>
        <w:t xml:space="preserve">    </w:t>
      </w:r>
      <w:r w:rsidRPr="00051D09">
        <w:rPr>
          <w:sz w:val="24"/>
        </w:rPr>
        <w:t>址：</w:t>
      </w:r>
      <w:r w:rsidR="00E0732F" w:rsidRPr="00E0732F">
        <w:rPr>
          <w:rFonts w:hint="eastAsia"/>
          <w:sz w:val="24"/>
        </w:rPr>
        <w:t>北京市海淀区清河小营东路</w:t>
      </w:r>
      <w:r w:rsidR="00E0732F" w:rsidRPr="00E0732F">
        <w:rPr>
          <w:rFonts w:hint="eastAsia"/>
          <w:sz w:val="24"/>
        </w:rPr>
        <w:t>12</w:t>
      </w:r>
      <w:r w:rsidR="00C837D3" w:rsidRPr="00051D09">
        <w:rPr>
          <w:rFonts w:hint="eastAsia"/>
          <w:sz w:val="24"/>
        </w:rPr>
        <w:t>号</w:t>
      </w:r>
    </w:p>
    <w:p w:rsidR="00BE2CB9" w:rsidRPr="00051D09" w:rsidRDefault="00BE2CB9">
      <w:pPr>
        <w:spacing w:line="360" w:lineRule="auto"/>
        <w:ind w:leftChars="371" w:left="1079" w:hangingChars="125" w:hanging="300"/>
        <w:jc w:val="left"/>
        <w:rPr>
          <w:sz w:val="24"/>
          <w:u w:val="single"/>
        </w:rPr>
      </w:pPr>
      <w:r w:rsidRPr="00051D09">
        <w:rPr>
          <w:sz w:val="24"/>
        </w:rPr>
        <w:t>联系方式：</w:t>
      </w:r>
      <w:r w:rsidR="00E0732F" w:rsidRPr="00EE2968">
        <w:rPr>
          <w:rFonts w:hint="eastAsia"/>
          <w:color w:val="FF0000"/>
          <w:sz w:val="24"/>
        </w:rPr>
        <w:t>商</w:t>
      </w:r>
      <w:r w:rsidR="00C837D3" w:rsidRPr="00EE2968">
        <w:rPr>
          <w:rFonts w:hint="eastAsia"/>
          <w:color w:val="FF0000"/>
          <w:sz w:val="24"/>
        </w:rPr>
        <w:t>老师，</w:t>
      </w:r>
      <w:r w:rsidR="00C837D3" w:rsidRPr="00EE2968">
        <w:rPr>
          <w:rFonts w:hint="eastAsia"/>
          <w:color w:val="FF0000"/>
          <w:sz w:val="24"/>
        </w:rPr>
        <w:t>0</w:t>
      </w:r>
      <w:r w:rsidR="00C837D3" w:rsidRPr="00EE2968">
        <w:rPr>
          <w:color w:val="FF0000"/>
          <w:sz w:val="24"/>
        </w:rPr>
        <w:t>10-</w:t>
      </w:r>
      <w:r w:rsidR="00EE2968" w:rsidRPr="00EE2968">
        <w:rPr>
          <w:color w:val="FF0000"/>
          <w:sz w:val="24"/>
        </w:rPr>
        <w:t>80187369</w:t>
      </w:r>
    </w:p>
    <w:p w:rsidR="00BE2CB9" w:rsidRPr="00051D09" w:rsidRDefault="00BE2CB9">
      <w:pPr>
        <w:spacing w:line="360" w:lineRule="auto"/>
        <w:ind w:leftChars="371" w:left="1080" w:hangingChars="125" w:hanging="301"/>
        <w:jc w:val="left"/>
        <w:rPr>
          <w:b/>
          <w:sz w:val="24"/>
        </w:rPr>
      </w:pPr>
      <w:r w:rsidRPr="00051D09">
        <w:rPr>
          <w:b/>
          <w:sz w:val="24"/>
        </w:rPr>
        <w:t>2.</w:t>
      </w:r>
      <w:r w:rsidRPr="00051D09">
        <w:rPr>
          <w:b/>
          <w:sz w:val="24"/>
        </w:rPr>
        <w:t>采购代理机构信息</w:t>
      </w:r>
      <w:bookmarkEnd w:id="30"/>
      <w:bookmarkEnd w:id="31"/>
    </w:p>
    <w:p w:rsidR="00BE2CB9" w:rsidRPr="00051D09" w:rsidRDefault="00BE2CB9">
      <w:pPr>
        <w:spacing w:line="360" w:lineRule="auto"/>
        <w:ind w:leftChars="371" w:left="1079" w:hangingChars="125" w:hanging="300"/>
        <w:jc w:val="left"/>
        <w:rPr>
          <w:sz w:val="24"/>
        </w:rPr>
      </w:pPr>
      <w:bookmarkStart w:id="32" w:name="_Toc28359087"/>
      <w:bookmarkStart w:id="33" w:name="_Toc28359010"/>
      <w:r w:rsidRPr="00051D09">
        <w:rPr>
          <w:sz w:val="24"/>
        </w:rPr>
        <w:t>名</w:t>
      </w:r>
      <w:r w:rsidRPr="00051D09">
        <w:rPr>
          <w:sz w:val="24"/>
        </w:rPr>
        <w:t xml:space="preserve">    </w:t>
      </w:r>
      <w:r w:rsidRPr="00051D09">
        <w:rPr>
          <w:sz w:val="24"/>
        </w:rPr>
        <w:t>称：</w:t>
      </w:r>
      <w:r w:rsidR="00776EA1" w:rsidRPr="00051D09">
        <w:rPr>
          <w:rFonts w:hint="eastAsia"/>
          <w:sz w:val="24"/>
        </w:rPr>
        <w:t>北京宏信天诚国际招标有限公司</w:t>
      </w:r>
    </w:p>
    <w:p w:rsidR="00BE2CB9" w:rsidRPr="00051D09" w:rsidRDefault="00BE2CB9">
      <w:pPr>
        <w:spacing w:line="360" w:lineRule="auto"/>
        <w:ind w:leftChars="371" w:left="1079" w:hangingChars="125" w:hanging="300"/>
        <w:jc w:val="left"/>
        <w:rPr>
          <w:sz w:val="24"/>
        </w:rPr>
      </w:pPr>
      <w:r w:rsidRPr="00051D09">
        <w:rPr>
          <w:sz w:val="24"/>
        </w:rPr>
        <w:t>地</w:t>
      </w:r>
      <w:r w:rsidRPr="00051D09">
        <w:rPr>
          <w:sz w:val="24"/>
        </w:rPr>
        <w:t xml:space="preserve">    </w:t>
      </w:r>
      <w:r w:rsidRPr="00051D09">
        <w:rPr>
          <w:sz w:val="24"/>
        </w:rPr>
        <w:t>址：</w:t>
      </w:r>
      <w:r w:rsidR="00776EA1" w:rsidRPr="00051D09">
        <w:rPr>
          <w:rFonts w:hint="eastAsia"/>
          <w:sz w:val="24"/>
        </w:rPr>
        <w:t>北京市海淀区复兴路乙</w:t>
      </w:r>
      <w:r w:rsidR="00776EA1" w:rsidRPr="00051D09">
        <w:rPr>
          <w:rFonts w:hint="eastAsia"/>
          <w:sz w:val="24"/>
        </w:rPr>
        <w:t>12</w:t>
      </w:r>
      <w:r w:rsidR="00776EA1" w:rsidRPr="00051D09">
        <w:rPr>
          <w:rFonts w:hint="eastAsia"/>
          <w:sz w:val="24"/>
        </w:rPr>
        <w:t>号，中国铝业大厦</w:t>
      </w:r>
      <w:r w:rsidR="00776EA1" w:rsidRPr="00051D09">
        <w:rPr>
          <w:rFonts w:hint="eastAsia"/>
          <w:sz w:val="24"/>
        </w:rPr>
        <w:t>11</w:t>
      </w:r>
      <w:r w:rsidR="00776EA1" w:rsidRPr="00051D09">
        <w:rPr>
          <w:rFonts w:hint="eastAsia"/>
          <w:sz w:val="24"/>
        </w:rPr>
        <w:t>层</w:t>
      </w:r>
      <w:r w:rsidR="00776EA1" w:rsidRPr="00051D09">
        <w:rPr>
          <w:rFonts w:hint="eastAsia"/>
          <w:sz w:val="24"/>
        </w:rPr>
        <w:t>1110</w:t>
      </w:r>
      <w:r w:rsidR="00776EA1" w:rsidRPr="00051D09">
        <w:rPr>
          <w:rFonts w:hint="eastAsia"/>
          <w:sz w:val="24"/>
        </w:rPr>
        <w:t>室</w:t>
      </w:r>
    </w:p>
    <w:p w:rsidR="00BE2CB9" w:rsidRPr="00051D09" w:rsidRDefault="00BE2CB9">
      <w:pPr>
        <w:spacing w:line="360" w:lineRule="auto"/>
        <w:ind w:leftChars="371" w:left="1079" w:hangingChars="125" w:hanging="300"/>
        <w:jc w:val="left"/>
        <w:rPr>
          <w:sz w:val="24"/>
          <w:u w:val="single"/>
        </w:rPr>
      </w:pPr>
      <w:r w:rsidRPr="00051D09">
        <w:rPr>
          <w:sz w:val="24"/>
        </w:rPr>
        <w:t>联系方式：</w:t>
      </w:r>
      <w:r w:rsidR="00776EA1" w:rsidRPr="00051D09">
        <w:rPr>
          <w:rFonts w:hint="eastAsia"/>
          <w:sz w:val="24"/>
        </w:rPr>
        <w:t>赵洁、</w:t>
      </w:r>
      <w:r w:rsidR="003239FA" w:rsidRPr="00051D09">
        <w:rPr>
          <w:rFonts w:hint="eastAsia"/>
          <w:sz w:val="24"/>
        </w:rPr>
        <w:t>刘京、</w:t>
      </w:r>
      <w:r w:rsidR="00776EA1" w:rsidRPr="00051D09">
        <w:rPr>
          <w:rFonts w:hint="eastAsia"/>
          <w:sz w:val="24"/>
        </w:rPr>
        <w:t>王思晨、曹文君、闫文娟、吉国侠、修海龙、成歌、吴众为、赵峰、陈博维、姬小雪、孙银英、</w:t>
      </w:r>
      <w:r w:rsidR="00C40107" w:rsidRPr="00051D09">
        <w:rPr>
          <w:rFonts w:hint="eastAsia"/>
          <w:sz w:val="24"/>
        </w:rPr>
        <w:t>杨晓楠</w:t>
      </w:r>
      <w:r w:rsidR="003239FA">
        <w:rPr>
          <w:rFonts w:hint="eastAsia"/>
          <w:sz w:val="24"/>
        </w:rPr>
        <w:t>、王东衍</w:t>
      </w:r>
      <w:r w:rsidR="00776EA1" w:rsidRPr="00051D09">
        <w:rPr>
          <w:rFonts w:hint="eastAsia"/>
          <w:sz w:val="24"/>
        </w:rPr>
        <w:t>, 010-63989602</w:t>
      </w:r>
      <w:r w:rsidR="00776EA1" w:rsidRPr="00051D09">
        <w:rPr>
          <w:rFonts w:hint="eastAsia"/>
          <w:sz w:val="24"/>
        </w:rPr>
        <w:t>、</w:t>
      </w:r>
      <w:r w:rsidR="00776EA1" w:rsidRPr="00051D09">
        <w:rPr>
          <w:rFonts w:hint="eastAsia"/>
          <w:sz w:val="24"/>
        </w:rPr>
        <w:t>010-63969957</w:t>
      </w:r>
    </w:p>
    <w:p w:rsidR="00BE2CB9" w:rsidRPr="00051D09" w:rsidRDefault="00BE2CB9">
      <w:pPr>
        <w:spacing w:line="360" w:lineRule="auto"/>
        <w:ind w:firstLineChars="300" w:firstLine="723"/>
        <w:rPr>
          <w:b/>
          <w:sz w:val="24"/>
          <w:u w:val="single"/>
        </w:rPr>
      </w:pPr>
      <w:r w:rsidRPr="00051D09">
        <w:rPr>
          <w:b/>
          <w:sz w:val="24"/>
        </w:rPr>
        <w:t>3.</w:t>
      </w:r>
      <w:r w:rsidRPr="00051D09">
        <w:rPr>
          <w:b/>
          <w:sz w:val="24"/>
        </w:rPr>
        <w:t>项目联系方式</w:t>
      </w:r>
      <w:bookmarkEnd w:id="32"/>
      <w:bookmarkEnd w:id="33"/>
    </w:p>
    <w:p w:rsidR="00BE2CB9" w:rsidRPr="00051D09" w:rsidRDefault="00BE2CB9">
      <w:pPr>
        <w:pStyle w:val="af1"/>
        <w:spacing w:line="360" w:lineRule="auto"/>
        <w:ind w:firstLineChars="300" w:firstLine="720"/>
        <w:rPr>
          <w:rFonts w:ascii="Times New Roman" w:hAnsi="Times New Roman" w:hint="default"/>
          <w:sz w:val="24"/>
          <w:szCs w:val="24"/>
        </w:rPr>
      </w:pPr>
      <w:r w:rsidRPr="00051D09">
        <w:rPr>
          <w:rFonts w:ascii="Times New Roman" w:hAnsi="Times New Roman" w:hint="default"/>
          <w:sz w:val="24"/>
          <w:szCs w:val="24"/>
        </w:rPr>
        <w:t>项目联系人：</w:t>
      </w:r>
      <w:r w:rsidR="00DC0342" w:rsidRPr="00051D09">
        <w:rPr>
          <w:rFonts w:ascii="Times New Roman" w:hAnsi="Times New Roman"/>
          <w:sz w:val="24"/>
        </w:rPr>
        <w:t>赵洁、</w:t>
      </w:r>
      <w:r w:rsidR="00BB57D6">
        <w:rPr>
          <w:rFonts w:ascii="Times New Roman" w:hAnsi="Times New Roman"/>
          <w:sz w:val="24"/>
        </w:rPr>
        <w:t>孙银英</w:t>
      </w:r>
      <w:r w:rsidR="00DC0342" w:rsidRPr="00051D09">
        <w:rPr>
          <w:rFonts w:ascii="Times New Roman" w:hAnsi="Times New Roman"/>
          <w:sz w:val="24"/>
        </w:rPr>
        <w:t>、</w:t>
      </w:r>
      <w:r w:rsidR="00BB57D6">
        <w:rPr>
          <w:rFonts w:ascii="Times New Roman" w:hAnsi="Times New Roman"/>
          <w:sz w:val="24"/>
        </w:rPr>
        <w:t>闫文娟</w:t>
      </w:r>
    </w:p>
    <w:p w:rsidR="00BE2CB9" w:rsidRPr="00051D09" w:rsidRDefault="00BE2CB9">
      <w:pPr>
        <w:pStyle w:val="af1"/>
        <w:spacing w:line="360" w:lineRule="auto"/>
        <w:ind w:firstLineChars="300" w:firstLine="720"/>
        <w:rPr>
          <w:rFonts w:ascii="Times New Roman" w:hAnsi="Times New Roman" w:hint="default"/>
          <w:sz w:val="24"/>
          <w:szCs w:val="24"/>
        </w:rPr>
      </w:pPr>
      <w:r w:rsidRPr="00051D09">
        <w:rPr>
          <w:rFonts w:ascii="Times New Roman" w:hAnsi="Times New Roman" w:hint="default"/>
          <w:sz w:val="24"/>
        </w:rPr>
        <w:t>电</w:t>
      </w:r>
      <w:r w:rsidRPr="00051D09">
        <w:rPr>
          <w:rFonts w:ascii="Times New Roman" w:hAnsi="Times New Roman" w:hint="default"/>
          <w:sz w:val="24"/>
        </w:rPr>
        <w:t xml:space="preserve">      </w:t>
      </w:r>
      <w:r w:rsidRPr="00051D09">
        <w:rPr>
          <w:rFonts w:ascii="Times New Roman" w:hAnsi="Times New Roman" w:hint="default"/>
          <w:sz w:val="24"/>
        </w:rPr>
        <w:t>话：</w:t>
      </w:r>
      <w:r w:rsidR="00DC0342" w:rsidRPr="00051D09">
        <w:rPr>
          <w:rFonts w:ascii="Times New Roman" w:hAnsi="Times New Roman"/>
          <w:sz w:val="24"/>
          <w:szCs w:val="24"/>
        </w:rPr>
        <w:t>010-63989602   010-63969957</w:t>
      </w:r>
    </w:p>
    <w:p w:rsidR="00BE2CB9" w:rsidRPr="00051D09" w:rsidRDefault="00BE2CB9">
      <w:pPr>
        <w:spacing w:line="360" w:lineRule="auto"/>
        <w:ind w:firstLineChars="2450" w:firstLine="5880"/>
        <w:jc w:val="right"/>
        <w:rPr>
          <w:sz w:val="24"/>
        </w:rPr>
      </w:pPr>
    </w:p>
    <w:p w:rsidR="00BE2CB9" w:rsidRPr="00051D09" w:rsidRDefault="00BE2CB9">
      <w:pPr>
        <w:spacing w:line="360" w:lineRule="auto"/>
        <w:jc w:val="center"/>
        <w:outlineLvl w:val="0"/>
        <w:rPr>
          <w:b/>
          <w:sz w:val="32"/>
          <w:szCs w:val="32"/>
        </w:rPr>
      </w:pPr>
      <w:r w:rsidRPr="00051D09">
        <w:rPr>
          <w:sz w:val="24"/>
        </w:rPr>
        <w:br w:type="page"/>
      </w:r>
      <w:bookmarkStart w:id="34" w:name="_Toc265228423"/>
      <w:bookmarkStart w:id="35" w:name="_Toc264969275"/>
      <w:bookmarkStart w:id="36" w:name="_Toc127161488"/>
      <w:bookmarkStart w:id="37" w:name="_Toc150774783"/>
      <w:bookmarkStart w:id="38" w:name="_Toc127151777"/>
      <w:bookmarkStart w:id="39" w:name="_Toc512937850"/>
      <w:bookmarkStart w:id="40" w:name="_Toc353825548"/>
      <w:bookmarkStart w:id="41" w:name="_Toc305158928"/>
      <w:bookmarkStart w:id="42" w:name="_Toc195842950"/>
      <w:bookmarkStart w:id="43" w:name="_Toc305158854"/>
      <w:bookmarkStart w:id="44" w:name="_Toc226965856"/>
      <w:bookmarkStart w:id="45" w:name="_Toc99301420"/>
      <w:bookmarkStart w:id="46" w:name="_Toc353873938"/>
      <w:r w:rsidRPr="00051D09">
        <w:rPr>
          <w:b/>
          <w:sz w:val="36"/>
          <w:szCs w:val="36"/>
        </w:rPr>
        <w:lastRenderedPageBreak/>
        <w:t>第二章</w:t>
      </w:r>
      <w:r w:rsidRPr="00051D09">
        <w:rPr>
          <w:b/>
          <w:sz w:val="36"/>
          <w:szCs w:val="36"/>
        </w:rPr>
        <w:t xml:space="preserve">   </w:t>
      </w:r>
      <w:r w:rsidRPr="00051D09">
        <w:rPr>
          <w:b/>
          <w:sz w:val="36"/>
          <w:szCs w:val="36"/>
        </w:rPr>
        <w:t>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BE2CB9" w:rsidRPr="00051D09" w:rsidRDefault="00BE2CB9">
      <w:pPr>
        <w:pStyle w:val="21"/>
        <w:tabs>
          <w:tab w:val="center" w:pos="4592"/>
          <w:tab w:val="left" w:pos="7860"/>
        </w:tabs>
        <w:spacing w:before="0" w:line="360" w:lineRule="auto"/>
        <w:rPr>
          <w:rFonts w:ascii="Times New Roman" w:eastAsia="宋体" w:hAnsi="Times New Roman"/>
          <w:sz w:val="28"/>
        </w:rPr>
      </w:pPr>
      <w:bookmarkStart w:id="47" w:name="_Toc142311021"/>
      <w:bookmarkStart w:id="48" w:name="_Toc226965709"/>
      <w:bookmarkStart w:id="49" w:name="_Toc127151720"/>
      <w:bookmarkStart w:id="50" w:name="_Toc151193689"/>
      <w:bookmarkStart w:id="51" w:name="_Toc150774619"/>
      <w:bookmarkStart w:id="52" w:name="_Toc195842884"/>
      <w:bookmarkStart w:id="53" w:name="_Toc127151519"/>
      <w:bookmarkStart w:id="54" w:name="_Toc150509270"/>
      <w:bookmarkStart w:id="55" w:name="_Toc150774724"/>
      <w:bookmarkStart w:id="56" w:name="_Toc150480757"/>
      <w:bookmarkStart w:id="57" w:name="_Toc149720812"/>
      <w:bookmarkStart w:id="58" w:name="_Toc226309763"/>
      <w:bookmarkStart w:id="59" w:name="_Toc164229360"/>
      <w:bookmarkStart w:id="60" w:name="_Toc151193907"/>
      <w:bookmarkStart w:id="61" w:name="_Toc164229214"/>
      <w:bookmarkStart w:id="62" w:name="_Toc151193617"/>
      <w:bookmarkStart w:id="63" w:name="_Toc151193761"/>
      <w:bookmarkStart w:id="64" w:name="_Toc164608633"/>
      <w:bookmarkStart w:id="65" w:name="_Toc520356144"/>
      <w:bookmarkStart w:id="66" w:name="_Toc226965792"/>
      <w:bookmarkStart w:id="67" w:name="_Toc151190146"/>
      <w:bookmarkStart w:id="68" w:name="_Toc127161433"/>
      <w:bookmarkStart w:id="69" w:name="_Toc226337215"/>
      <w:bookmarkStart w:id="70" w:name="_Toc164351613"/>
      <w:bookmarkStart w:id="71" w:name="_Toc151193833"/>
      <w:bookmarkStart w:id="72" w:name="_Toc164608788"/>
      <w:r w:rsidRPr="00051D09">
        <w:rPr>
          <w:rFonts w:ascii="Times New Roman" w:eastAsia="宋体" w:hAnsi="Times New Roman"/>
          <w:sz w:val="28"/>
        </w:rPr>
        <w:t>投标人须知资料表</w:t>
      </w:r>
    </w:p>
    <w:p w:rsidR="00BE2CB9" w:rsidRPr="00051D09" w:rsidRDefault="00BE2CB9">
      <w:pPr>
        <w:jc w:val="center"/>
        <w:rPr>
          <w:b/>
          <w:sz w:val="28"/>
          <w:szCs w:val="28"/>
        </w:rPr>
      </w:pPr>
    </w:p>
    <w:p w:rsidR="00BE2CB9" w:rsidRPr="00051D09" w:rsidRDefault="00BE2CB9">
      <w:pPr>
        <w:spacing w:line="360" w:lineRule="auto"/>
        <w:ind w:firstLine="480"/>
        <w:rPr>
          <w:sz w:val="24"/>
        </w:rPr>
      </w:pPr>
      <w:r w:rsidRPr="00051D09">
        <w:rPr>
          <w:sz w:val="24"/>
        </w:rPr>
        <w:t>本表是对投标人须知的具体补充和修改，如有矛盾，均以本资料表为准。标记</w:t>
      </w:r>
      <w:r w:rsidRPr="00051D09">
        <w:rPr>
          <w:color w:val="000000"/>
          <w:sz w:val="24"/>
        </w:rPr>
        <w:t>“</w:t>
      </w:r>
      <w:r w:rsidRPr="00051D09">
        <w:rPr>
          <w:b/>
          <w:color w:val="000000"/>
          <w:sz w:val="24"/>
        </w:rPr>
        <w:t>■</w:t>
      </w:r>
      <w:r w:rsidRPr="00051D09">
        <w:rPr>
          <w:color w:val="000000"/>
          <w:sz w:val="24"/>
        </w:rPr>
        <w:t>”</w:t>
      </w:r>
      <w:r w:rsidRPr="00051D09">
        <w:rPr>
          <w:sz w:val="24"/>
        </w:rPr>
        <w:t>的选项意为适用于本项目，标记</w:t>
      </w:r>
      <w:r w:rsidRPr="00051D09">
        <w:rPr>
          <w:sz w:val="24"/>
        </w:rPr>
        <w:t>“□”</w:t>
      </w:r>
      <w:r w:rsidRPr="00051D09">
        <w:rPr>
          <w:sz w:val="24"/>
        </w:rPr>
        <w:t>的选项意为不适用于本项目。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4"/>
        <w:gridCol w:w="1380"/>
        <w:gridCol w:w="6181"/>
      </w:tblGrid>
      <w:tr w:rsidR="00BE2CB9" w:rsidRPr="00051D09" w:rsidTr="00004C08">
        <w:trPr>
          <w:trHeight w:val="594"/>
          <w:tblHeader/>
          <w:jc w:val="center"/>
        </w:trPr>
        <w:tc>
          <w:tcPr>
            <w:tcW w:w="550" w:type="pct"/>
            <w:vAlign w:val="center"/>
          </w:tcPr>
          <w:p w:rsidR="00BE2CB9" w:rsidRPr="00051D09" w:rsidRDefault="00BE2CB9">
            <w:pPr>
              <w:jc w:val="center"/>
              <w:rPr>
                <w:b/>
                <w:bCs/>
                <w:sz w:val="24"/>
              </w:rPr>
            </w:pPr>
            <w:r w:rsidRPr="00051D09">
              <w:rPr>
                <w:b/>
                <w:sz w:val="24"/>
              </w:rPr>
              <w:t>条款号</w:t>
            </w:r>
          </w:p>
        </w:tc>
        <w:tc>
          <w:tcPr>
            <w:tcW w:w="812" w:type="pct"/>
            <w:vAlign w:val="center"/>
          </w:tcPr>
          <w:p w:rsidR="00BE2CB9" w:rsidRPr="00051D09" w:rsidRDefault="00BE2CB9">
            <w:pPr>
              <w:jc w:val="center"/>
              <w:rPr>
                <w:b/>
                <w:bCs/>
                <w:sz w:val="24"/>
              </w:rPr>
            </w:pPr>
            <w:r w:rsidRPr="00051D09">
              <w:rPr>
                <w:b/>
                <w:bCs/>
                <w:sz w:val="24"/>
              </w:rPr>
              <w:t>条目</w:t>
            </w:r>
          </w:p>
        </w:tc>
        <w:tc>
          <w:tcPr>
            <w:tcW w:w="3638" w:type="pct"/>
            <w:vAlign w:val="center"/>
          </w:tcPr>
          <w:p w:rsidR="00BE2CB9" w:rsidRPr="00051D09" w:rsidRDefault="00BE2CB9">
            <w:pPr>
              <w:jc w:val="center"/>
              <w:rPr>
                <w:b/>
                <w:bCs/>
                <w:sz w:val="24"/>
              </w:rPr>
            </w:pPr>
            <w:r w:rsidRPr="00051D09">
              <w:rPr>
                <w:b/>
                <w:bCs/>
                <w:sz w:val="24"/>
              </w:rPr>
              <w:t>内容</w:t>
            </w:r>
          </w:p>
        </w:tc>
      </w:tr>
      <w:tr w:rsidR="00BE2CB9" w:rsidRPr="00051D09" w:rsidTr="00004C08">
        <w:trPr>
          <w:trHeight w:val="20"/>
          <w:jc w:val="center"/>
        </w:trPr>
        <w:tc>
          <w:tcPr>
            <w:tcW w:w="550"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2.2</w:t>
            </w:r>
          </w:p>
        </w:tc>
        <w:tc>
          <w:tcPr>
            <w:tcW w:w="812" w:type="pct"/>
            <w:vAlign w:val="center"/>
          </w:tcPr>
          <w:p w:rsidR="00BE2CB9" w:rsidRPr="00051D09" w:rsidRDefault="00BE2CB9">
            <w:pPr>
              <w:jc w:val="center"/>
              <w:rPr>
                <w:sz w:val="24"/>
              </w:rPr>
            </w:pPr>
            <w:r w:rsidRPr="00051D09">
              <w:rPr>
                <w:sz w:val="24"/>
              </w:rPr>
              <w:t>项目属性</w:t>
            </w:r>
          </w:p>
        </w:tc>
        <w:tc>
          <w:tcPr>
            <w:tcW w:w="3638" w:type="pct"/>
            <w:vAlign w:val="center"/>
          </w:tcPr>
          <w:p w:rsidR="00BE2CB9" w:rsidRPr="00051D09" w:rsidRDefault="00BE2CB9">
            <w:pPr>
              <w:jc w:val="left"/>
              <w:rPr>
                <w:sz w:val="24"/>
              </w:rPr>
            </w:pPr>
            <w:r w:rsidRPr="00051D09">
              <w:rPr>
                <w:sz w:val="24"/>
              </w:rPr>
              <w:t>项目属性：</w:t>
            </w:r>
          </w:p>
          <w:p w:rsidR="00BE2CB9" w:rsidRPr="00051D09" w:rsidRDefault="00D6065C">
            <w:pPr>
              <w:jc w:val="left"/>
              <w:rPr>
                <w:sz w:val="24"/>
              </w:rPr>
            </w:pPr>
            <w:r w:rsidRPr="00051D09">
              <w:rPr>
                <w:sz w:val="24"/>
              </w:rPr>
              <w:t>□</w:t>
            </w:r>
            <w:r w:rsidR="00BE2CB9" w:rsidRPr="00051D09">
              <w:rPr>
                <w:sz w:val="24"/>
              </w:rPr>
              <w:t>服务</w:t>
            </w:r>
          </w:p>
          <w:p w:rsidR="00BE2CB9" w:rsidRPr="00051D09" w:rsidRDefault="00D6065C">
            <w:pPr>
              <w:jc w:val="left"/>
              <w:rPr>
                <w:sz w:val="24"/>
                <w:u w:val="single"/>
              </w:rPr>
            </w:pPr>
            <w:r w:rsidRPr="00051D09">
              <w:rPr>
                <w:b/>
                <w:color w:val="000000"/>
                <w:sz w:val="24"/>
              </w:rPr>
              <w:t>■</w:t>
            </w:r>
            <w:r w:rsidR="00BE2CB9" w:rsidRPr="00051D09">
              <w:rPr>
                <w:sz w:val="24"/>
              </w:rPr>
              <w:t>货物</w:t>
            </w:r>
          </w:p>
        </w:tc>
      </w:tr>
      <w:tr w:rsidR="00BE2CB9" w:rsidRPr="00051D09" w:rsidTr="00004C08">
        <w:trPr>
          <w:trHeight w:val="20"/>
          <w:jc w:val="center"/>
        </w:trPr>
        <w:tc>
          <w:tcPr>
            <w:tcW w:w="550"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2.3</w:t>
            </w:r>
          </w:p>
        </w:tc>
        <w:tc>
          <w:tcPr>
            <w:tcW w:w="812" w:type="pct"/>
            <w:vAlign w:val="center"/>
          </w:tcPr>
          <w:p w:rsidR="00BE2CB9" w:rsidRPr="00051D09" w:rsidRDefault="00BE2CB9">
            <w:pPr>
              <w:jc w:val="center"/>
              <w:rPr>
                <w:sz w:val="24"/>
              </w:rPr>
            </w:pPr>
            <w:r w:rsidRPr="00051D09">
              <w:rPr>
                <w:sz w:val="24"/>
              </w:rPr>
              <w:t>科研仪器设备</w:t>
            </w:r>
          </w:p>
        </w:tc>
        <w:tc>
          <w:tcPr>
            <w:tcW w:w="3638" w:type="pct"/>
            <w:vAlign w:val="center"/>
          </w:tcPr>
          <w:p w:rsidR="00BE2CB9" w:rsidRPr="00051D09" w:rsidRDefault="00BE2CB9">
            <w:pPr>
              <w:jc w:val="left"/>
              <w:rPr>
                <w:sz w:val="24"/>
              </w:rPr>
            </w:pPr>
            <w:r w:rsidRPr="00051D09">
              <w:rPr>
                <w:sz w:val="24"/>
              </w:rPr>
              <w:t>是否属于科研仪器设备采购项目：</w:t>
            </w:r>
          </w:p>
          <w:p w:rsidR="00BE2CB9" w:rsidRPr="00051D09" w:rsidRDefault="00BE2CB9">
            <w:pPr>
              <w:jc w:val="left"/>
              <w:rPr>
                <w:sz w:val="24"/>
              </w:rPr>
            </w:pPr>
            <w:r w:rsidRPr="00051D09">
              <w:rPr>
                <w:sz w:val="24"/>
              </w:rPr>
              <w:t>□</w:t>
            </w:r>
            <w:r w:rsidRPr="00051D09">
              <w:rPr>
                <w:sz w:val="24"/>
              </w:rPr>
              <w:t>是</w:t>
            </w:r>
          </w:p>
          <w:p w:rsidR="00BE2CB9" w:rsidRPr="00051D09" w:rsidRDefault="009D680A">
            <w:pPr>
              <w:jc w:val="left"/>
              <w:rPr>
                <w:sz w:val="24"/>
              </w:rPr>
            </w:pPr>
            <w:r w:rsidRPr="00051D09">
              <w:rPr>
                <w:b/>
                <w:color w:val="000000"/>
                <w:sz w:val="24"/>
              </w:rPr>
              <w:t>■</w:t>
            </w:r>
            <w:r w:rsidR="00BE2CB9" w:rsidRPr="00051D09">
              <w:rPr>
                <w:sz w:val="24"/>
              </w:rPr>
              <w:t>否</w:t>
            </w:r>
          </w:p>
        </w:tc>
      </w:tr>
      <w:tr w:rsidR="00BE2CB9" w:rsidRPr="00051D09" w:rsidTr="00004C08">
        <w:trPr>
          <w:trHeight w:val="20"/>
          <w:jc w:val="center"/>
        </w:trPr>
        <w:tc>
          <w:tcPr>
            <w:tcW w:w="550"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2.4</w:t>
            </w:r>
          </w:p>
        </w:tc>
        <w:tc>
          <w:tcPr>
            <w:tcW w:w="812" w:type="pct"/>
            <w:vAlign w:val="center"/>
          </w:tcPr>
          <w:p w:rsidR="00BE2CB9" w:rsidRPr="00051D09" w:rsidRDefault="00BE2CB9">
            <w:pPr>
              <w:jc w:val="center"/>
              <w:rPr>
                <w:sz w:val="24"/>
              </w:rPr>
            </w:pPr>
            <w:r w:rsidRPr="00051D09">
              <w:rPr>
                <w:sz w:val="24"/>
              </w:rPr>
              <w:t>核心产品</w:t>
            </w:r>
          </w:p>
        </w:tc>
        <w:tc>
          <w:tcPr>
            <w:tcW w:w="3638" w:type="pct"/>
            <w:vAlign w:val="center"/>
          </w:tcPr>
          <w:p w:rsidR="00BE2CB9" w:rsidRPr="00051D09" w:rsidRDefault="00D6065C" w:rsidP="006A3B7B">
            <w:pPr>
              <w:jc w:val="left"/>
              <w:rPr>
                <w:sz w:val="24"/>
              </w:rPr>
            </w:pPr>
            <w:r w:rsidRPr="00051D09">
              <w:rPr>
                <w:sz w:val="24"/>
              </w:rPr>
              <w:t>□</w:t>
            </w:r>
            <w:r w:rsidR="00BE2CB9" w:rsidRPr="00051D09">
              <w:rPr>
                <w:sz w:val="24"/>
              </w:rPr>
              <w:t>关于核心产品本项目</w:t>
            </w:r>
            <w:r w:rsidRPr="00051D09">
              <w:rPr>
                <w:sz w:val="24"/>
              </w:rPr>
              <w:t>_</w:t>
            </w:r>
            <w:r w:rsidRPr="00D6065C">
              <w:rPr>
                <w:rFonts w:hint="eastAsia"/>
                <w:sz w:val="24"/>
                <w:u w:val="single"/>
              </w:rPr>
              <w:t xml:space="preserve"> </w:t>
            </w:r>
            <w:r w:rsidR="00BE2CB9" w:rsidRPr="00051D09">
              <w:rPr>
                <w:sz w:val="24"/>
              </w:rPr>
              <w:t>包不适用。</w:t>
            </w:r>
          </w:p>
          <w:p w:rsidR="00BE2CB9" w:rsidRPr="00051D09" w:rsidRDefault="00BE2CB9">
            <w:pPr>
              <w:pStyle w:val="af1"/>
              <w:adjustRightInd w:val="0"/>
              <w:snapToGrid w:val="0"/>
              <w:rPr>
                <w:rFonts w:ascii="Times New Roman" w:hAnsi="Times New Roman" w:hint="default"/>
                <w:sz w:val="24"/>
                <w:szCs w:val="24"/>
              </w:rPr>
            </w:pPr>
            <w:r w:rsidRPr="00051D09">
              <w:rPr>
                <w:rFonts w:ascii="Times New Roman" w:hAnsi="Times New Roman" w:hint="default"/>
                <w:sz w:val="24"/>
                <w:szCs w:val="24"/>
              </w:rPr>
              <w:t>□</w:t>
            </w:r>
            <w:r w:rsidRPr="00051D09">
              <w:rPr>
                <w:rFonts w:ascii="Times New Roman" w:hAnsi="Times New Roman" w:hint="default"/>
                <w:sz w:val="24"/>
                <w:szCs w:val="24"/>
              </w:rPr>
              <w:t>本项目</w:t>
            </w:r>
            <w:r w:rsidRPr="00051D09">
              <w:rPr>
                <w:rFonts w:ascii="Times New Roman" w:hAnsi="Times New Roman" w:hint="default"/>
                <w:sz w:val="24"/>
                <w:szCs w:val="24"/>
              </w:rPr>
              <w:t>__</w:t>
            </w:r>
            <w:r w:rsidRPr="00051D09">
              <w:rPr>
                <w:rFonts w:ascii="Times New Roman" w:hAnsi="Times New Roman" w:hint="default"/>
                <w:sz w:val="24"/>
                <w:szCs w:val="24"/>
              </w:rPr>
              <w:t>包为单一产品采购项目。</w:t>
            </w:r>
          </w:p>
          <w:p w:rsidR="00BE2CB9" w:rsidRPr="00051D09" w:rsidRDefault="00D6065C">
            <w:pPr>
              <w:jc w:val="left"/>
              <w:rPr>
                <w:sz w:val="24"/>
              </w:rPr>
            </w:pPr>
            <w:r w:rsidRPr="00051D09">
              <w:rPr>
                <w:b/>
                <w:color w:val="000000"/>
                <w:sz w:val="24"/>
              </w:rPr>
              <w:t>■</w:t>
            </w:r>
            <w:r w:rsidR="00BE2CB9" w:rsidRPr="00051D09">
              <w:rPr>
                <w:sz w:val="24"/>
              </w:rPr>
              <w:t>本项目</w:t>
            </w:r>
            <w:r w:rsidRPr="00D6065C">
              <w:rPr>
                <w:rFonts w:hint="eastAsia"/>
                <w:sz w:val="24"/>
                <w:u w:val="single"/>
              </w:rPr>
              <w:t>01</w:t>
            </w:r>
            <w:r w:rsidR="00BE2CB9" w:rsidRPr="00051D09">
              <w:rPr>
                <w:sz w:val="24"/>
              </w:rPr>
              <w:t>包为非单一产品采购项目，核心产品为：</w:t>
            </w:r>
            <w:r w:rsidRPr="00D6065C">
              <w:rPr>
                <w:rFonts w:hint="eastAsia"/>
                <w:b/>
                <w:bCs/>
                <w:sz w:val="24"/>
                <w:u w:val="single"/>
              </w:rPr>
              <w:t>LED</w:t>
            </w:r>
            <w:r w:rsidRPr="00D6065C">
              <w:rPr>
                <w:rFonts w:hint="eastAsia"/>
                <w:b/>
                <w:bCs/>
                <w:sz w:val="24"/>
                <w:u w:val="single"/>
              </w:rPr>
              <w:t>主显示屏</w:t>
            </w:r>
            <w:r w:rsidR="00BE2CB9" w:rsidRPr="00051D09">
              <w:rPr>
                <w:sz w:val="24"/>
              </w:rPr>
              <w:t>。</w:t>
            </w:r>
          </w:p>
        </w:tc>
      </w:tr>
      <w:tr w:rsidR="00BE2CB9" w:rsidRPr="00051D09" w:rsidTr="00004C08">
        <w:trPr>
          <w:trHeight w:val="20"/>
          <w:jc w:val="center"/>
        </w:trPr>
        <w:tc>
          <w:tcPr>
            <w:tcW w:w="550" w:type="pct"/>
            <w:vMerge w:val="restar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3.1</w:t>
            </w:r>
          </w:p>
        </w:tc>
        <w:tc>
          <w:tcPr>
            <w:tcW w:w="812" w:type="pct"/>
            <w:vAlign w:val="center"/>
          </w:tcPr>
          <w:p w:rsidR="00BE2CB9" w:rsidRPr="00051D09" w:rsidRDefault="00BE2CB9">
            <w:pPr>
              <w:jc w:val="center"/>
              <w:rPr>
                <w:sz w:val="24"/>
              </w:rPr>
            </w:pPr>
            <w:r w:rsidRPr="00051D09">
              <w:rPr>
                <w:sz w:val="24"/>
              </w:rPr>
              <w:t>现场考察</w:t>
            </w:r>
          </w:p>
        </w:tc>
        <w:tc>
          <w:tcPr>
            <w:tcW w:w="3638" w:type="pct"/>
            <w:vAlign w:val="center"/>
          </w:tcPr>
          <w:p w:rsidR="00BE2CB9" w:rsidRPr="00EE2D97" w:rsidRDefault="00D6065C">
            <w:pPr>
              <w:jc w:val="left"/>
              <w:rPr>
                <w:color w:val="FF0000"/>
                <w:sz w:val="24"/>
              </w:rPr>
            </w:pPr>
            <w:r w:rsidRPr="00EE2D97">
              <w:rPr>
                <w:color w:val="FF0000"/>
                <w:sz w:val="24"/>
              </w:rPr>
              <w:t>□</w:t>
            </w:r>
            <w:r w:rsidR="00BE2CB9" w:rsidRPr="00EE2D97">
              <w:rPr>
                <w:color w:val="FF0000"/>
                <w:sz w:val="24"/>
              </w:rPr>
              <w:t>不组织</w:t>
            </w:r>
          </w:p>
          <w:p w:rsidR="00BE2CB9" w:rsidRPr="00EE2D97" w:rsidRDefault="00D6065C">
            <w:pPr>
              <w:jc w:val="left"/>
              <w:rPr>
                <w:bCs/>
                <w:color w:val="FF0000"/>
                <w:sz w:val="24"/>
              </w:rPr>
            </w:pPr>
            <w:r w:rsidRPr="00EE2D97">
              <w:rPr>
                <w:b/>
                <w:color w:val="FF0000"/>
                <w:sz w:val="24"/>
              </w:rPr>
              <w:t>■</w:t>
            </w:r>
            <w:r w:rsidR="00BE2CB9" w:rsidRPr="00EE2D97">
              <w:rPr>
                <w:color w:val="FF0000"/>
                <w:sz w:val="24"/>
              </w:rPr>
              <w:t>组织，考察时间：</w:t>
            </w:r>
            <w:r w:rsidR="00EE2968">
              <w:rPr>
                <w:rFonts w:hint="eastAsia"/>
                <w:color w:val="FF0000"/>
                <w:sz w:val="24"/>
              </w:rPr>
              <w:t>2024</w:t>
            </w:r>
            <w:r w:rsidR="00BE2CB9" w:rsidRPr="00EE2D97">
              <w:rPr>
                <w:color w:val="FF0000"/>
                <w:sz w:val="24"/>
              </w:rPr>
              <w:t>年</w:t>
            </w:r>
            <w:r w:rsidR="00EE2968">
              <w:rPr>
                <w:rFonts w:hint="eastAsia"/>
                <w:color w:val="FF0000"/>
                <w:sz w:val="24"/>
              </w:rPr>
              <w:t>4</w:t>
            </w:r>
            <w:r w:rsidR="00BE2CB9" w:rsidRPr="00EE2D97">
              <w:rPr>
                <w:color w:val="FF0000"/>
                <w:sz w:val="24"/>
              </w:rPr>
              <w:t>月</w:t>
            </w:r>
            <w:r w:rsidR="00E22F03">
              <w:rPr>
                <w:rFonts w:hint="eastAsia"/>
                <w:color w:val="FF0000"/>
                <w:sz w:val="24"/>
              </w:rPr>
              <w:t>11</w:t>
            </w:r>
            <w:r w:rsidR="00BE2CB9" w:rsidRPr="00EE2D97">
              <w:rPr>
                <w:color w:val="FF0000"/>
                <w:sz w:val="24"/>
              </w:rPr>
              <w:t>日</w:t>
            </w:r>
            <w:r w:rsidR="00EE2968">
              <w:rPr>
                <w:rFonts w:hint="eastAsia"/>
                <w:color w:val="FF0000"/>
                <w:sz w:val="24"/>
              </w:rPr>
              <w:t>14</w:t>
            </w:r>
            <w:r w:rsidR="00BE2CB9" w:rsidRPr="00EE2D97">
              <w:rPr>
                <w:bCs/>
                <w:color w:val="FF0000"/>
                <w:sz w:val="24"/>
              </w:rPr>
              <w:t>点</w:t>
            </w:r>
            <w:r w:rsidR="00EE2968">
              <w:rPr>
                <w:rFonts w:hint="eastAsia"/>
                <w:color w:val="FF0000"/>
                <w:sz w:val="24"/>
              </w:rPr>
              <w:t>00</w:t>
            </w:r>
            <w:r w:rsidR="00BE2CB9" w:rsidRPr="00EE2D97">
              <w:rPr>
                <w:bCs/>
                <w:color w:val="FF0000"/>
                <w:sz w:val="24"/>
              </w:rPr>
              <w:t>分</w:t>
            </w:r>
          </w:p>
          <w:p w:rsidR="00BE2CB9" w:rsidRPr="00051D09" w:rsidRDefault="00BE2CB9">
            <w:pPr>
              <w:pStyle w:val="af1"/>
              <w:adjustRightInd w:val="0"/>
              <w:snapToGrid w:val="0"/>
              <w:rPr>
                <w:rFonts w:ascii="Times New Roman" w:hAnsi="Times New Roman" w:hint="default"/>
                <w:sz w:val="24"/>
                <w:szCs w:val="24"/>
              </w:rPr>
            </w:pPr>
            <w:r w:rsidRPr="00EE2D97">
              <w:rPr>
                <w:rFonts w:ascii="Times New Roman" w:hAnsi="Times New Roman" w:hint="default"/>
                <w:color w:val="FF0000"/>
                <w:sz w:val="24"/>
              </w:rPr>
              <w:t>考察地点：</w:t>
            </w:r>
            <w:r w:rsidR="009838B2" w:rsidRPr="009838B2">
              <w:rPr>
                <w:rFonts w:ascii="Times New Roman" w:hAnsi="Times New Roman"/>
                <w:color w:val="FF0000"/>
                <w:sz w:val="24"/>
              </w:rPr>
              <w:t>北京信息科技大学沙河新校区</w:t>
            </w:r>
            <w:r w:rsidR="009838B2">
              <w:rPr>
                <w:rFonts w:ascii="Times New Roman" w:hAnsi="Times New Roman"/>
                <w:color w:val="FF0000"/>
                <w:sz w:val="24"/>
              </w:rPr>
              <w:t>（</w:t>
            </w:r>
            <w:r w:rsidR="00EE2D97" w:rsidRPr="00EE2D97">
              <w:rPr>
                <w:rFonts w:ascii="Times New Roman" w:hAnsi="Times New Roman"/>
                <w:color w:val="FF0000"/>
                <w:sz w:val="24"/>
              </w:rPr>
              <w:t>昌平区太行路</w:t>
            </w:r>
            <w:r w:rsidR="00EE2D97" w:rsidRPr="00EE2D97">
              <w:rPr>
                <w:rFonts w:ascii="Times New Roman" w:hAnsi="Times New Roman"/>
                <w:color w:val="FF0000"/>
                <w:sz w:val="24"/>
              </w:rPr>
              <w:t>55</w:t>
            </w:r>
            <w:r w:rsidR="00EE2D97" w:rsidRPr="00EE2D97">
              <w:rPr>
                <w:rFonts w:ascii="Times New Roman" w:hAnsi="Times New Roman"/>
                <w:color w:val="FF0000"/>
                <w:sz w:val="24"/>
              </w:rPr>
              <w:t>号</w:t>
            </w:r>
            <w:r w:rsidR="009838B2">
              <w:rPr>
                <w:rFonts w:ascii="Times New Roman" w:hAnsi="Times New Roman"/>
                <w:color w:val="FF0000"/>
                <w:sz w:val="24"/>
              </w:rPr>
              <w:t>）</w:t>
            </w:r>
            <w:r w:rsidR="00EE2D97" w:rsidRPr="00EE2D97">
              <w:rPr>
                <w:rFonts w:ascii="Times New Roman" w:hAnsi="Times New Roman"/>
                <w:color w:val="FF0000"/>
                <w:sz w:val="24"/>
              </w:rPr>
              <w:t>北门</w:t>
            </w:r>
            <w:r w:rsidRPr="00EE2D97">
              <w:rPr>
                <w:rFonts w:ascii="Times New Roman" w:hAnsi="Times New Roman"/>
                <w:color w:val="FF0000"/>
                <w:sz w:val="24"/>
              </w:rPr>
              <w:t>。</w:t>
            </w:r>
          </w:p>
        </w:tc>
      </w:tr>
      <w:tr w:rsidR="00BE2CB9" w:rsidRPr="00051D09" w:rsidTr="00004C08">
        <w:trPr>
          <w:trHeight w:val="20"/>
          <w:jc w:val="center"/>
        </w:trPr>
        <w:tc>
          <w:tcPr>
            <w:tcW w:w="550" w:type="pct"/>
            <w:vMerge/>
            <w:vAlign w:val="center"/>
          </w:tcPr>
          <w:p w:rsidR="00BE2CB9" w:rsidRPr="00051D09" w:rsidRDefault="00BE2CB9">
            <w:pPr>
              <w:pStyle w:val="af1"/>
              <w:adjustRightInd w:val="0"/>
              <w:snapToGrid w:val="0"/>
              <w:jc w:val="center"/>
              <w:rPr>
                <w:rFonts w:ascii="Times New Roman" w:hAnsi="Times New Roman" w:hint="default"/>
                <w:sz w:val="24"/>
                <w:szCs w:val="24"/>
              </w:rPr>
            </w:pPr>
          </w:p>
        </w:tc>
        <w:tc>
          <w:tcPr>
            <w:tcW w:w="812" w:type="pct"/>
            <w:vAlign w:val="center"/>
          </w:tcPr>
          <w:p w:rsidR="00BE2CB9" w:rsidRPr="00051D09" w:rsidRDefault="00BE2CB9">
            <w:pPr>
              <w:jc w:val="center"/>
              <w:rPr>
                <w:sz w:val="24"/>
              </w:rPr>
            </w:pPr>
            <w:r w:rsidRPr="00051D09">
              <w:rPr>
                <w:sz w:val="24"/>
              </w:rPr>
              <w:t>开标前答疑会</w:t>
            </w:r>
          </w:p>
        </w:tc>
        <w:tc>
          <w:tcPr>
            <w:tcW w:w="3638" w:type="pct"/>
            <w:vAlign w:val="center"/>
          </w:tcPr>
          <w:p w:rsidR="00BE2CB9" w:rsidRPr="00051D09" w:rsidRDefault="008D332E">
            <w:pPr>
              <w:jc w:val="left"/>
              <w:rPr>
                <w:sz w:val="24"/>
              </w:rPr>
            </w:pPr>
            <w:r w:rsidRPr="00051D09">
              <w:rPr>
                <w:b/>
                <w:color w:val="000000"/>
                <w:sz w:val="24"/>
              </w:rPr>
              <w:t>■</w:t>
            </w:r>
            <w:r w:rsidR="00BE2CB9" w:rsidRPr="00051D09">
              <w:rPr>
                <w:sz w:val="24"/>
              </w:rPr>
              <w:t>不召开</w:t>
            </w:r>
          </w:p>
          <w:p w:rsidR="00BE2CB9" w:rsidRPr="00051D09" w:rsidRDefault="00BE2CB9">
            <w:pPr>
              <w:jc w:val="left"/>
              <w:rPr>
                <w:sz w:val="24"/>
              </w:rPr>
            </w:pPr>
            <w:r w:rsidRPr="00051D09">
              <w:rPr>
                <w:sz w:val="24"/>
              </w:rPr>
              <w:t>□</w:t>
            </w:r>
            <w:r w:rsidRPr="00051D09">
              <w:rPr>
                <w:sz w:val="24"/>
              </w:rPr>
              <w:t>召开，召开时间：</w:t>
            </w:r>
            <w:r w:rsidRPr="00051D09">
              <w:rPr>
                <w:sz w:val="24"/>
              </w:rPr>
              <w:t>__</w:t>
            </w:r>
            <w:r w:rsidRPr="00051D09">
              <w:rPr>
                <w:sz w:val="24"/>
              </w:rPr>
              <w:t>年</w:t>
            </w:r>
            <w:r w:rsidRPr="00051D09">
              <w:rPr>
                <w:sz w:val="24"/>
              </w:rPr>
              <w:t>_</w:t>
            </w:r>
            <w:r w:rsidRPr="00051D09">
              <w:rPr>
                <w:sz w:val="24"/>
              </w:rPr>
              <w:t>月</w:t>
            </w:r>
            <w:r w:rsidRPr="00051D09">
              <w:rPr>
                <w:sz w:val="24"/>
              </w:rPr>
              <w:t>_</w:t>
            </w:r>
            <w:r w:rsidRPr="00051D09">
              <w:rPr>
                <w:sz w:val="24"/>
              </w:rPr>
              <w:t>日</w:t>
            </w:r>
            <w:r w:rsidRPr="00051D09">
              <w:rPr>
                <w:sz w:val="24"/>
              </w:rPr>
              <w:t>_</w:t>
            </w:r>
            <w:r w:rsidRPr="00051D09">
              <w:rPr>
                <w:bCs/>
                <w:sz w:val="24"/>
              </w:rPr>
              <w:t>点</w:t>
            </w:r>
            <w:r w:rsidRPr="00051D09">
              <w:rPr>
                <w:sz w:val="24"/>
              </w:rPr>
              <w:t>_</w:t>
            </w:r>
            <w:r w:rsidRPr="00051D09">
              <w:rPr>
                <w:bCs/>
                <w:sz w:val="24"/>
              </w:rPr>
              <w:t>分</w:t>
            </w:r>
          </w:p>
          <w:p w:rsidR="00BE2CB9" w:rsidRPr="00051D09" w:rsidRDefault="00BE2CB9">
            <w:pPr>
              <w:jc w:val="left"/>
              <w:rPr>
                <w:sz w:val="24"/>
              </w:rPr>
            </w:pPr>
            <w:r w:rsidRPr="00051D09">
              <w:rPr>
                <w:sz w:val="24"/>
              </w:rPr>
              <w:t>召开地点：</w:t>
            </w:r>
            <w:r w:rsidRPr="00051D09">
              <w:rPr>
                <w:sz w:val="24"/>
              </w:rPr>
              <w:t>____________</w:t>
            </w:r>
            <w:r w:rsidRPr="00051D09">
              <w:rPr>
                <w:rFonts w:hint="eastAsia"/>
                <w:sz w:val="24"/>
              </w:rPr>
              <w:t>。</w:t>
            </w:r>
          </w:p>
        </w:tc>
      </w:tr>
      <w:tr w:rsidR="00BE2CB9" w:rsidRPr="00051D09" w:rsidTr="00004C08">
        <w:trPr>
          <w:trHeight w:val="20"/>
          <w:jc w:val="center"/>
        </w:trPr>
        <w:tc>
          <w:tcPr>
            <w:tcW w:w="550"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4.1</w:t>
            </w:r>
          </w:p>
        </w:tc>
        <w:tc>
          <w:tcPr>
            <w:tcW w:w="812" w:type="pct"/>
            <w:vAlign w:val="center"/>
          </w:tcPr>
          <w:p w:rsidR="00BE2CB9" w:rsidRPr="00051D09" w:rsidRDefault="00BE2CB9">
            <w:pPr>
              <w:jc w:val="center"/>
              <w:rPr>
                <w:sz w:val="24"/>
              </w:rPr>
            </w:pPr>
            <w:r w:rsidRPr="00051D09">
              <w:rPr>
                <w:sz w:val="24"/>
              </w:rPr>
              <w:t>样品</w:t>
            </w:r>
          </w:p>
        </w:tc>
        <w:tc>
          <w:tcPr>
            <w:tcW w:w="3638" w:type="pct"/>
            <w:vAlign w:val="center"/>
          </w:tcPr>
          <w:p w:rsidR="00BE2CB9" w:rsidRPr="00051D09" w:rsidRDefault="00BE2CB9">
            <w:pPr>
              <w:jc w:val="left"/>
              <w:rPr>
                <w:sz w:val="24"/>
              </w:rPr>
            </w:pPr>
            <w:r w:rsidRPr="00051D09">
              <w:rPr>
                <w:sz w:val="24"/>
              </w:rPr>
              <w:t>投标样品递交：</w:t>
            </w:r>
          </w:p>
          <w:p w:rsidR="00BE2CB9" w:rsidRPr="00051D09" w:rsidRDefault="008D332E">
            <w:pPr>
              <w:jc w:val="left"/>
              <w:rPr>
                <w:sz w:val="24"/>
              </w:rPr>
            </w:pPr>
            <w:r w:rsidRPr="00051D09">
              <w:rPr>
                <w:b/>
                <w:color w:val="000000"/>
                <w:sz w:val="24"/>
              </w:rPr>
              <w:t>■</w:t>
            </w:r>
            <w:r w:rsidR="00BE2CB9" w:rsidRPr="00051D09">
              <w:rPr>
                <w:sz w:val="24"/>
              </w:rPr>
              <w:t>不需要</w:t>
            </w:r>
          </w:p>
          <w:p w:rsidR="00BE2CB9" w:rsidRPr="00051D09" w:rsidRDefault="00BE2CB9">
            <w:pPr>
              <w:jc w:val="left"/>
              <w:rPr>
                <w:sz w:val="24"/>
              </w:rPr>
            </w:pPr>
            <w:r w:rsidRPr="00051D09">
              <w:rPr>
                <w:sz w:val="24"/>
              </w:rPr>
              <w:t>□</w:t>
            </w:r>
            <w:r w:rsidRPr="00051D09">
              <w:rPr>
                <w:sz w:val="24"/>
              </w:rPr>
              <w:t>需要，具体要求如下：</w:t>
            </w:r>
          </w:p>
          <w:p w:rsidR="00BE2CB9" w:rsidRPr="00051D09" w:rsidRDefault="00BE2CB9">
            <w:pPr>
              <w:jc w:val="left"/>
              <w:rPr>
                <w:sz w:val="24"/>
                <w:u w:val="single"/>
              </w:rPr>
            </w:pPr>
            <w:r w:rsidRPr="00051D09">
              <w:rPr>
                <w:sz w:val="24"/>
              </w:rPr>
              <w:t>（</w:t>
            </w:r>
            <w:r w:rsidRPr="00051D09">
              <w:rPr>
                <w:sz w:val="24"/>
              </w:rPr>
              <w:t>1</w:t>
            </w:r>
            <w:r w:rsidRPr="00051D09">
              <w:rPr>
                <w:sz w:val="24"/>
              </w:rPr>
              <w:t>）样品制作的标准和要求：</w:t>
            </w:r>
            <w:r w:rsidRPr="00051D09">
              <w:rPr>
                <w:sz w:val="24"/>
              </w:rPr>
              <w:t>_________</w:t>
            </w:r>
            <w:r w:rsidRPr="00051D09">
              <w:rPr>
                <w:sz w:val="24"/>
              </w:rPr>
              <w:t>；</w:t>
            </w:r>
          </w:p>
          <w:p w:rsidR="00BE2CB9" w:rsidRPr="00051D09" w:rsidRDefault="00BE2CB9">
            <w:pPr>
              <w:jc w:val="left"/>
              <w:rPr>
                <w:sz w:val="24"/>
              </w:rPr>
            </w:pPr>
            <w:r w:rsidRPr="00051D09">
              <w:rPr>
                <w:sz w:val="24"/>
              </w:rPr>
              <w:t>（</w:t>
            </w:r>
            <w:r w:rsidRPr="00051D09">
              <w:rPr>
                <w:sz w:val="24"/>
              </w:rPr>
              <w:t>2</w:t>
            </w:r>
            <w:r w:rsidRPr="00051D09">
              <w:rPr>
                <w:sz w:val="24"/>
              </w:rPr>
              <w:t>）是否需要随样品提交相关检测报告：</w:t>
            </w:r>
          </w:p>
          <w:p w:rsidR="00BE2CB9" w:rsidRPr="00051D09" w:rsidRDefault="00BE2CB9">
            <w:pPr>
              <w:ind w:firstLineChars="250" w:firstLine="600"/>
              <w:jc w:val="left"/>
              <w:rPr>
                <w:sz w:val="24"/>
              </w:rPr>
            </w:pPr>
            <w:r w:rsidRPr="00051D09">
              <w:rPr>
                <w:sz w:val="24"/>
              </w:rPr>
              <w:t>□</w:t>
            </w:r>
            <w:r w:rsidRPr="00051D09">
              <w:rPr>
                <w:sz w:val="24"/>
              </w:rPr>
              <w:t>不需要</w:t>
            </w:r>
          </w:p>
          <w:p w:rsidR="00BE2CB9" w:rsidRPr="00051D09" w:rsidRDefault="00BE2CB9">
            <w:pPr>
              <w:ind w:firstLineChars="250" w:firstLine="600"/>
              <w:jc w:val="left"/>
              <w:rPr>
                <w:sz w:val="24"/>
              </w:rPr>
            </w:pPr>
            <w:r w:rsidRPr="00051D09">
              <w:rPr>
                <w:sz w:val="24"/>
              </w:rPr>
              <w:t>□</w:t>
            </w:r>
            <w:r w:rsidRPr="00051D09">
              <w:rPr>
                <w:sz w:val="24"/>
              </w:rPr>
              <w:t>需要</w:t>
            </w:r>
          </w:p>
          <w:p w:rsidR="00BE2CB9" w:rsidRPr="00051D09" w:rsidRDefault="00BE2CB9">
            <w:pPr>
              <w:jc w:val="left"/>
              <w:rPr>
                <w:sz w:val="24"/>
              </w:rPr>
            </w:pPr>
            <w:r w:rsidRPr="00051D09">
              <w:rPr>
                <w:sz w:val="24"/>
              </w:rPr>
              <w:t>（</w:t>
            </w:r>
            <w:r w:rsidRPr="00051D09">
              <w:rPr>
                <w:sz w:val="24"/>
              </w:rPr>
              <w:t>3</w:t>
            </w:r>
            <w:r w:rsidRPr="00051D09">
              <w:rPr>
                <w:sz w:val="24"/>
              </w:rPr>
              <w:t>）样品递交要求：</w:t>
            </w:r>
            <w:r w:rsidRPr="00051D09">
              <w:rPr>
                <w:sz w:val="24"/>
              </w:rPr>
              <w:t>_________</w:t>
            </w:r>
            <w:r w:rsidRPr="00051D09">
              <w:rPr>
                <w:sz w:val="24"/>
              </w:rPr>
              <w:t>；</w:t>
            </w:r>
          </w:p>
          <w:p w:rsidR="00BE2CB9" w:rsidRPr="00051D09" w:rsidRDefault="00BE2CB9">
            <w:pPr>
              <w:jc w:val="left"/>
              <w:rPr>
                <w:sz w:val="24"/>
              </w:rPr>
            </w:pPr>
            <w:r w:rsidRPr="00051D09">
              <w:rPr>
                <w:sz w:val="24"/>
              </w:rPr>
              <w:t>（</w:t>
            </w:r>
            <w:r w:rsidRPr="00051D09">
              <w:rPr>
                <w:sz w:val="24"/>
              </w:rPr>
              <w:t>4</w:t>
            </w:r>
            <w:r w:rsidRPr="00051D09">
              <w:rPr>
                <w:sz w:val="24"/>
              </w:rPr>
              <w:t>）未中标人样品退还：</w:t>
            </w:r>
            <w:r w:rsidRPr="00051D09">
              <w:rPr>
                <w:sz w:val="24"/>
              </w:rPr>
              <w:t>_________</w:t>
            </w:r>
            <w:r w:rsidRPr="00051D09">
              <w:rPr>
                <w:sz w:val="24"/>
              </w:rPr>
              <w:t>；</w:t>
            </w:r>
          </w:p>
          <w:p w:rsidR="00BE2CB9" w:rsidRPr="00051D09" w:rsidRDefault="00BE2CB9">
            <w:pPr>
              <w:jc w:val="left"/>
              <w:rPr>
                <w:sz w:val="24"/>
                <w:u w:val="single"/>
              </w:rPr>
            </w:pPr>
            <w:r w:rsidRPr="00051D09">
              <w:rPr>
                <w:sz w:val="24"/>
              </w:rPr>
              <w:t>（</w:t>
            </w:r>
            <w:r w:rsidRPr="00051D09">
              <w:rPr>
                <w:sz w:val="24"/>
              </w:rPr>
              <w:t>5</w:t>
            </w:r>
            <w:r w:rsidRPr="00051D09">
              <w:rPr>
                <w:sz w:val="24"/>
              </w:rPr>
              <w:t>）中标人样品保管、封存及退还：</w:t>
            </w:r>
            <w:r w:rsidRPr="00051D09">
              <w:rPr>
                <w:sz w:val="24"/>
              </w:rPr>
              <w:t>_________</w:t>
            </w:r>
            <w:r w:rsidRPr="00051D09">
              <w:rPr>
                <w:sz w:val="24"/>
              </w:rPr>
              <w:t>；</w:t>
            </w:r>
          </w:p>
          <w:p w:rsidR="00BE2CB9" w:rsidRPr="00051D09" w:rsidRDefault="00BE2CB9">
            <w:pPr>
              <w:jc w:val="left"/>
              <w:rPr>
                <w:sz w:val="24"/>
              </w:rPr>
            </w:pPr>
            <w:r w:rsidRPr="00051D09">
              <w:rPr>
                <w:sz w:val="24"/>
              </w:rPr>
              <w:t>（</w:t>
            </w:r>
            <w:r w:rsidRPr="00051D09">
              <w:rPr>
                <w:sz w:val="24"/>
              </w:rPr>
              <w:t>6</w:t>
            </w:r>
            <w:r w:rsidRPr="00051D09">
              <w:rPr>
                <w:sz w:val="24"/>
              </w:rPr>
              <w:t>）其他要求（如有）：</w:t>
            </w:r>
            <w:r w:rsidRPr="00051D09">
              <w:rPr>
                <w:sz w:val="24"/>
              </w:rPr>
              <w:t>_________</w:t>
            </w:r>
            <w:r w:rsidRPr="00051D09">
              <w:rPr>
                <w:sz w:val="24"/>
              </w:rPr>
              <w:t>。</w:t>
            </w:r>
          </w:p>
        </w:tc>
      </w:tr>
      <w:tr w:rsidR="00BE2CB9" w:rsidRPr="00051D09" w:rsidTr="00004C08">
        <w:trPr>
          <w:trHeight w:val="1535"/>
          <w:jc w:val="center"/>
        </w:trPr>
        <w:tc>
          <w:tcPr>
            <w:tcW w:w="550"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5.2.5</w:t>
            </w:r>
          </w:p>
        </w:tc>
        <w:tc>
          <w:tcPr>
            <w:tcW w:w="812" w:type="pct"/>
            <w:vAlign w:val="center"/>
          </w:tcPr>
          <w:p w:rsidR="00BE2CB9" w:rsidRPr="00051D09" w:rsidRDefault="00BE2CB9">
            <w:pPr>
              <w:jc w:val="center"/>
              <w:rPr>
                <w:sz w:val="24"/>
              </w:rPr>
            </w:pPr>
            <w:r w:rsidRPr="00051D09">
              <w:rPr>
                <w:sz w:val="24"/>
              </w:rPr>
              <w:t>标的所属行业</w:t>
            </w:r>
          </w:p>
        </w:tc>
        <w:tc>
          <w:tcPr>
            <w:tcW w:w="3638" w:type="pct"/>
            <w:vAlign w:val="center"/>
          </w:tcPr>
          <w:p w:rsidR="00BE2CB9" w:rsidRPr="00051D09" w:rsidRDefault="00BE2CB9" w:rsidP="001B1197">
            <w:pPr>
              <w:jc w:val="left"/>
              <w:rPr>
                <w:sz w:val="24"/>
              </w:rPr>
            </w:pPr>
            <w:r w:rsidRPr="00051D09">
              <w:rPr>
                <w:sz w:val="24"/>
              </w:rPr>
              <w:t>本项目采购标的对应的中小企业划分标准所属行业：</w:t>
            </w:r>
            <w:r w:rsidR="001B1197">
              <w:rPr>
                <w:rFonts w:hint="eastAsia"/>
                <w:sz w:val="24"/>
              </w:rPr>
              <w:t>详见后附表</w:t>
            </w:r>
            <w:r w:rsidR="001B1197" w:rsidRPr="00051D09">
              <w:rPr>
                <w:sz w:val="24"/>
              </w:rPr>
              <w:t xml:space="preserve"> </w:t>
            </w:r>
          </w:p>
        </w:tc>
      </w:tr>
    </w:tbl>
    <w:p w:rsidR="00BE2CB9" w:rsidRPr="00051D09" w:rsidRDefault="00BE2CB9"/>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1008"/>
        <w:gridCol w:w="6897"/>
      </w:tblGrid>
      <w:tr w:rsidR="00BE2CB9" w:rsidRPr="00051D09" w:rsidTr="006708F9">
        <w:trPr>
          <w:trHeight w:val="841"/>
          <w:jc w:val="center"/>
        </w:trPr>
        <w:tc>
          <w:tcPr>
            <w:tcW w:w="483"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sz w:val="24"/>
                <w:szCs w:val="24"/>
              </w:rPr>
              <w:t>1</w:t>
            </w:r>
            <w:r w:rsidRPr="00051D09">
              <w:rPr>
                <w:rFonts w:ascii="Times New Roman" w:hAnsi="Times New Roman" w:hint="default"/>
                <w:sz w:val="24"/>
                <w:szCs w:val="24"/>
              </w:rPr>
              <w:t>1.2</w:t>
            </w:r>
          </w:p>
        </w:tc>
        <w:tc>
          <w:tcPr>
            <w:tcW w:w="831" w:type="pct"/>
            <w:vAlign w:val="center"/>
          </w:tcPr>
          <w:p w:rsidR="00BE2CB9" w:rsidRPr="00051D09" w:rsidRDefault="00BE2CB9">
            <w:pPr>
              <w:jc w:val="center"/>
              <w:rPr>
                <w:sz w:val="24"/>
              </w:rPr>
            </w:pPr>
            <w:r w:rsidRPr="00051D09">
              <w:rPr>
                <w:rFonts w:hint="eastAsia"/>
                <w:sz w:val="24"/>
              </w:rPr>
              <w:t>投标报价</w:t>
            </w:r>
          </w:p>
        </w:tc>
        <w:tc>
          <w:tcPr>
            <w:tcW w:w="3686" w:type="pct"/>
            <w:vAlign w:val="center"/>
          </w:tcPr>
          <w:p w:rsidR="00BE2CB9" w:rsidRPr="00051D09" w:rsidRDefault="00BE2CB9">
            <w:pPr>
              <w:jc w:val="left"/>
              <w:rPr>
                <w:sz w:val="24"/>
              </w:rPr>
            </w:pPr>
            <w:r w:rsidRPr="00051D09">
              <w:rPr>
                <w:rFonts w:hint="eastAsia"/>
                <w:sz w:val="24"/>
              </w:rPr>
              <w:t>投标报价的特殊规定：</w:t>
            </w:r>
          </w:p>
          <w:p w:rsidR="00BE2CB9" w:rsidRPr="00051D09" w:rsidRDefault="003C5E9E">
            <w:pPr>
              <w:jc w:val="left"/>
              <w:rPr>
                <w:sz w:val="24"/>
              </w:rPr>
            </w:pPr>
            <w:r w:rsidRPr="00051D09">
              <w:rPr>
                <w:b/>
                <w:color w:val="000000"/>
                <w:sz w:val="24"/>
              </w:rPr>
              <w:t>■</w:t>
            </w:r>
            <w:r w:rsidR="00BE2CB9" w:rsidRPr="00051D09">
              <w:rPr>
                <w:sz w:val="24"/>
              </w:rPr>
              <w:t>无</w:t>
            </w:r>
          </w:p>
          <w:p w:rsidR="00BE2CB9" w:rsidRPr="00051D09" w:rsidRDefault="00BE2CB9">
            <w:pPr>
              <w:jc w:val="left"/>
              <w:rPr>
                <w:sz w:val="24"/>
              </w:rPr>
            </w:pPr>
            <w:r w:rsidRPr="00051D09">
              <w:rPr>
                <w:sz w:val="24"/>
              </w:rPr>
              <w:t>□</w:t>
            </w:r>
            <w:r w:rsidRPr="00051D09">
              <w:rPr>
                <w:sz w:val="24"/>
              </w:rPr>
              <w:t>有，具体情形：</w:t>
            </w:r>
            <w:r w:rsidRPr="00051D09">
              <w:rPr>
                <w:sz w:val="24"/>
              </w:rPr>
              <w:t>_____</w:t>
            </w:r>
            <w:r w:rsidRPr="00051D09">
              <w:rPr>
                <w:sz w:val="24"/>
              </w:rPr>
              <w:t>。</w:t>
            </w:r>
          </w:p>
        </w:tc>
      </w:tr>
      <w:tr w:rsidR="00BE2CB9" w:rsidRPr="00051D09" w:rsidTr="006708F9">
        <w:trPr>
          <w:trHeight w:val="807"/>
          <w:jc w:val="center"/>
        </w:trPr>
        <w:tc>
          <w:tcPr>
            <w:tcW w:w="483"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12.1</w:t>
            </w:r>
          </w:p>
        </w:tc>
        <w:tc>
          <w:tcPr>
            <w:tcW w:w="831" w:type="pct"/>
            <w:vMerge w:val="restart"/>
            <w:vAlign w:val="center"/>
          </w:tcPr>
          <w:p w:rsidR="00BE2CB9" w:rsidRPr="00051D09" w:rsidRDefault="00BE2CB9">
            <w:pPr>
              <w:jc w:val="center"/>
              <w:rPr>
                <w:sz w:val="24"/>
              </w:rPr>
            </w:pPr>
            <w:r w:rsidRPr="00051D09">
              <w:rPr>
                <w:sz w:val="24"/>
              </w:rPr>
              <w:t>投标保证金</w:t>
            </w:r>
          </w:p>
        </w:tc>
        <w:tc>
          <w:tcPr>
            <w:tcW w:w="3686" w:type="pct"/>
            <w:vAlign w:val="center"/>
          </w:tcPr>
          <w:p w:rsidR="003C5E9E" w:rsidRPr="00051D09" w:rsidRDefault="003C5E9E" w:rsidP="003C5E9E">
            <w:pPr>
              <w:pStyle w:val="af1"/>
              <w:adjustRightInd w:val="0"/>
              <w:snapToGrid w:val="0"/>
              <w:rPr>
                <w:rFonts w:ascii="Times New Roman" w:hAnsi="Times New Roman" w:hint="default"/>
                <w:sz w:val="24"/>
                <w:szCs w:val="24"/>
              </w:rPr>
            </w:pPr>
            <w:r w:rsidRPr="00051D09">
              <w:rPr>
                <w:rFonts w:ascii="Times New Roman" w:hAnsi="Times New Roman"/>
                <w:sz w:val="24"/>
                <w:szCs w:val="24"/>
              </w:rPr>
              <w:t>保证金形式：■支票</w:t>
            </w:r>
            <w:r w:rsidRPr="00051D09">
              <w:rPr>
                <w:rFonts w:ascii="Times New Roman" w:hAnsi="Times New Roman"/>
                <w:sz w:val="24"/>
                <w:szCs w:val="24"/>
              </w:rPr>
              <w:t xml:space="preserve">  </w:t>
            </w:r>
            <w:r w:rsidRPr="00051D09">
              <w:rPr>
                <w:rFonts w:ascii="Times New Roman" w:hAnsi="Times New Roman"/>
                <w:sz w:val="24"/>
                <w:szCs w:val="24"/>
              </w:rPr>
              <w:t>□汇票</w:t>
            </w:r>
            <w:r w:rsidRPr="00051D09">
              <w:rPr>
                <w:rFonts w:ascii="Times New Roman" w:hAnsi="Times New Roman"/>
                <w:sz w:val="24"/>
                <w:szCs w:val="24"/>
              </w:rPr>
              <w:t xml:space="preserve">  </w:t>
            </w:r>
            <w:r w:rsidRPr="00051D09">
              <w:rPr>
                <w:rFonts w:ascii="Times New Roman" w:hAnsi="Times New Roman"/>
                <w:sz w:val="24"/>
                <w:szCs w:val="24"/>
              </w:rPr>
              <w:t>□本票</w:t>
            </w:r>
            <w:r w:rsidRPr="00051D09">
              <w:rPr>
                <w:rFonts w:ascii="Times New Roman" w:hAnsi="Times New Roman"/>
                <w:sz w:val="24"/>
                <w:szCs w:val="24"/>
              </w:rPr>
              <w:t xml:space="preserve">  </w:t>
            </w:r>
            <w:r w:rsidRPr="00051D09">
              <w:rPr>
                <w:rFonts w:ascii="Times New Roman" w:hAnsi="Times New Roman"/>
                <w:sz w:val="24"/>
                <w:szCs w:val="24"/>
              </w:rPr>
              <w:t>■电汇</w:t>
            </w:r>
            <w:r w:rsidR="001B1197">
              <w:rPr>
                <w:rFonts w:ascii="Times New Roman" w:hAnsi="Times New Roman"/>
                <w:sz w:val="24"/>
                <w:szCs w:val="24"/>
              </w:rPr>
              <w:t xml:space="preserve">  </w:t>
            </w:r>
            <w:r w:rsidRPr="00051D09">
              <w:rPr>
                <w:rFonts w:ascii="Times New Roman" w:hAnsi="Times New Roman"/>
                <w:sz w:val="24"/>
                <w:szCs w:val="24"/>
              </w:rPr>
              <w:t>■金融机构、担保机构出具的保函</w:t>
            </w:r>
          </w:p>
          <w:p w:rsidR="00BE2CB9" w:rsidRPr="00051D09" w:rsidRDefault="00BE2CB9">
            <w:pPr>
              <w:pStyle w:val="af1"/>
              <w:adjustRightInd w:val="0"/>
              <w:snapToGrid w:val="0"/>
              <w:rPr>
                <w:rFonts w:ascii="Times New Roman" w:hAnsi="Times New Roman" w:hint="default"/>
                <w:sz w:val="24"/>
                <w:szCs w:val="24"/>
              </w:rPr>
            </w:pPr>
            <w:r w:rsidRPr="00051D09">
              <w:rPr>
                <w:rFonts w:ascii="Times New Roman" w:hAnsi="Times New Roman" w:hint="default"/>
                <w:sz w:val="24"/>
                <w:szCs w:val="24"/>
              </w:rPr>
              <w:t>投标保证金金额：</w:t>
            </w:r>
          </w:p>
          <w:p w:rsidR="00BE2CB9" w:rsidRPr="001B1197" w:rsidRDefault="00BE2CB9">
            <w:pPr>
              <w:pStyle w:val="af1"/>
              <w:adjustRightInd w:val="0"/>
              <w:snapToGrid w:val="0"/>
              <w:rPr>
                <w:rFonts w:ascii="Times New Roman" w:hAnsi="Times New Roman" w:hint="default"/>
                <w:sz w:val="24"/>
              </w:rPr>
            </w:pPr>
            <w:r w:rsidRPr="00051D09">
              <w:rPr>
                <w:rFonts w:ascii="Times New Roman" w:hAnsi="Times New Roman" w:hint="default"/>
                <w:sz w:val="24"/>
                <w:szCs w:val="24"/>
              </w:rPr>
              <w:t>01</w:t>
            </w:r>
            <w:r w:rsidRPr="00051D09">
              <w:rPr>
                <w:rFonts w:ascii="Times New Roman" w:hAnsi="Times New Roman" w:hint="default"/>
                <w:sz w:val="24"/>
                <w:szCs w:val="24"/>
              </w:rPr>
              <w:t>包：</w:t>
            </w:r>
            <w:r w:rsidR="001B1197">
              <w:rPr>
                <w:rFonts w:ascii="Times New Roman" w:hAnsi="Times New Roman"/>
                <w:sz w:val="24"/>
              </w:rPr>
              <w:t>1845</w:t>
            </w:r>
            <w:r w:rsidR="003C5E9E" w:rsidRPr="00051D09">
              <w:rPr>
                <w:rFonts w:ascii="Times New Roman" w:hAnsi="Times New Roman" w:hint="default"/>
                <w:sz w:val="24"/>
              </w:rPr>
              <w:t>00</w:t>
            </w:r>
            <w:r w:rsidR="003C5E9E" w:rsidRPr="00051D09">
              <w:rPr>
                <w:rFonts w:ascii="Times New Roman" w:hAnsi="Times New Roman"/>
                <w:sz w:val="24"/>
              </w:rPr>
              <w:t>元整</w:t>
            </w:r>
            <w:r w:rsidRPr="00051D09">
              <w:rPr>
                <w:rFonts w:ascii="Times New Roman" w:hAnsi="Times New Roman" w:hint="default"/>
                <w:sz w:val="24"/>
                <w:szCs w:val="24"/>
              </w:rPr>
              <w:t>。</w:t>
            </w:r>
          </w:p>
          <w:p w:rsidR="003C5E9E" w:rsidRPr="00051D09" w:rsidRDefault="00BE2CB9">
            <w:pPr>
              <w:jc w:val="left"/>
              <w:rPr>
                <w:sz w:val="24"/>
              </w:rPr>
            </w:pPr>
            <w:r w:rsidRPr="00051D09">
              <w:rPr>
                <w:sz w:val="24"/>
              </w:rPr>
              <w:t>投标保证金收受人信息：</w:t>
            </w:r>
          </w:p>
          <w:p w:rsidR="003C5E9E" w:rsidRPr="00051D09" w:rsidRDefault="003C5E9E" w:rsidP="003C5E9E">
            <w:pPr>
              <w:jc w:val="left"/>
              <w:rPr>
                <w:sz w:val="24"/>
              </w:rPr>
            </w:pPr>
            <w:r w:rsidRPr="00051D09">
              <w:rPr>
                <w:rFonts w:hint="eastAsia"/>
                <w:sz w:val="24"/>
              </w:rPr>
              <w:t>开户名（全称）：北京宏信天诚国际招标有限公司</w:t>
            </w:r>
          </w:p>
          <w:p w:rsidR="003C5E9E" w:rsidRPr="00051D09" w:rsidRDefault="003C5E9E" w:rsidP="003C5E9E">
            <w:pPr>
              <w:jc w:val="left"/>
              <w:rPr>
                <w:sz w:val="24"/>
              </w:rPr>
            </w:pPr>
            <w:r w:rsidRPr="00051D09">
              <w:rPr>
                <w:rFonts w:hint="eastAsia"/>
                <w:sz w:val="24"/>
              </w:rPr>
              <w:t>开户银行：北京银行股份有限公司清华园支行</w:t>
            </w:r>
          </w:p>
          <w:p w:rsidR="00BE2CB9" w:rsidRPr="00051D09" w:rsidRDefault="003C5E9E" w:rsidP="003C5E9E">
            <w:pPr>
              <w:jc w:val="left"/>
              <w:rPr>
                <w:sz w:val="24"/>
              </w:rPr>
            </w:pPr>
            <w:r w:rsidRPr="00051D09">
              <w:rPr>
                <w:rFonts w:hint="eastAsia"/>
                <w:sz w:val="24"/>
              </w:rPr>
              <w:t>账号：</w:t>
            </w:r>
            <w:r w:rsidRPr="00051D09">
              <w:rPr>
                <w:rFonts w:hint="eastAsia"/>
                <w:sz w:val="24"/>
              </w:rPr>
              <w:t>20000062274900106153382</w:t>
            </w:r>
          </w:p>
        </w:tc>
      </w:tr>
      <w:tr w:rsidR="00BE2CB9" w:rsidRPr="00051D09" w:rsidTr="006708F9">
        <w:trPr>
          <w:trHeight w:val="20"/>
          <w:jc w:val="center"/>
        </w:trPr>
        <w:tc>
          <w:tcPr>
            <w:tcW w:w="483"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12.7.2</w:t>
            </w:r>
          </w:p>
        </w:tc>
        <w:tc>
          <w:tcPr>
            <w:tcW w:w="831" w:type="pct"/>
            <w:vMerge/>
            <w:vAlign w:val="center"/>
          </w:tcPr>
          <w:p w:rsidR="00BE2CB9" w:rsidRPr="00051D09" w:rsidRDefault="00BE2CB9">
            <w:pPr>
              <w:jc w:val="center"/>
              <w:rPr>
                <w:sz w:val="24"/>
              </w:rPr>
            </w:pPr>
          </w:p>
        </w:tc>
        <w:tc>
          <w:tcPr>
            <w:tcW w:w="3686" w:type="pct"/>
            <w:vAlign w:val="center"/>
          </w:tcPr>
          <w:p w:rsidR="00BE2CB9" w:rsidRPr="00051D09" w:rsidRDefault="00BE2CB9">
            <w:pPr>
              <w:jc w:val="left"/>
              <w:rPr>
                <w:sz w:val="24"/>
              </w:rPr>
            </w:pPr>
            <w:r w:rsidRPr="00051D09">
              <w:rPr>
                <w:sz w:val="24"/>
              </w:rPr>
              <w:t>投标保证金可以不予退还的其他情形：</w:t>
            </w:r>
          </w:p>
          <w:p w:rsidR="00BE2CB9" w:rsidRPr="00051D09" w:rsidRDefault="00BE2CB9">
            <w:pPr>
              <w:jc w:val="left"/>
              <w:rPr>
                <w:sz w:val="24"/>
              </w:rPr>
            </w:pPr>
            <w:r w:rsidRPr="00051D09">
              <w:rPr>
                <w:sz w:val="24"/>
              </w:rPr>
              <w:t>□</w:t>
            </w:r>
            <w:r w:rsidRPr="00051D09">
              <w:rPr>
                <w:sz w:val="24"/>
              </w:rPr>
              <w:t>无</w:t>
            </w:r>
          </w:p>
          <w:p w:rsidR="003C5E9E" w:rsidRPr="00051D09" w:rsidRDefault="003C5E9E" w:rsidP="003C5E9E">
            <w:pPr>
              <w:pStyle w:val="af1"/>
              <w:adjustRightInd w:val="0"/>
              <w:snapToGrid w:val="0"/>
              <w:rPr>
                <w:rFonts w:ascii="Times New Roman" w:hAnsi="Times New Roman" w:hint="default"/>
                <w:sz w:val="24"/>
              </w:rPr>
            </w:pPr>
            <w:r w:rsidRPr="00051D09">
              <w:rPr>
                <w:rFonts w:ascii="Times New Roman" w:hAnsi="Times New Roman" w:hint="default"/>
                <w:sz w:val="24"/>
              </w:rPr>
              <w:t>■</w:t>
            </w:r>
            <w:r w:rsidRPr="00051D09">
              <w:rPr>
                <w:rFonts w:ascii="Times New Roman" w:hAnsi="Times New Roman" w:hint="default"/>
                <w:sz w:val="24"/>
              </w:rPr>
              <w:t>有，具体情形：</w:t>
            </w:r>
          </w:p>
          <w:p w:rsidR="003C5E9E" w:rsidRPr="00051D09" w:rsidRDefault="003C5E9E" w:rsidP="003C5E9E">
            <w:pPr>
              <w:pStyle w:val="af1"/>
              <w:adjustRightInd w:val="0"/>
              <w:snapToGrid w:val="0"/>
              <w:rPr>
                <w:rFonts w:ascii="Times New Roman" w:hAnsi="Times New Roman" w:hint="default"/>
                <w:sz w:val="24"/>
              </w:rPr>
            </w:pPr>
            <w:r w:rsidRPr="00051D09">
              <w:rPr>
                <w:rFonts w:ascii="Times New Roman" w:hAnsi="Times New Roman"/>
                <w:sz w:val="24"/>
              </w:rPr>
              <w:t>（</w:t>
            </w:r>
            <w:r w:rsidRPr="00051D09">
              <w:rPr>
                <w:rFonts w:ascii="Times New Roman" w:hAnsi="Times New Roman"/>
                <w:sz w:val="24"/>
              </w:rPr>
              <w:t>1</w:t>
            </w:r>
            <w:r w:rsidRPr="00051D09">
              <w:rPr>
                <w:rFonts w:ascii="Times New Roman" w:hAnsi="Times New Roman"/>
                <w:sz w:val="24"/>
              </w:rPr>
              <w:t>）在开标之日后到投标有效期满前，投标人因自身原因撤回投标的；</w:t>
            </w:r>
          </w:p>
          <w:p w:rsidR="003C5E9E" w:rsidRPr="00051D09" w:rsidRDefault="003C5E9E" w:rsidP="003C5E9E">
            <w:pPr>
              <w:pStyle w:val="af1"/>
              <w:adjustRightInd w:val="0"/>
              <w:snapToGrid w:val="0"/>
              <w:rPr>
                <w:rFonts w:ascii="Times New Roman" w:hAnsi="Times New Roman" w:hint="default"/>
                <w:sz w:val="24"/>
              </w:rPr>
            </w:pPr>
            <w:r w:rsidRPr="00051D09">
              <w:rPr>
                <w:rFonts w:ascii="Times New Roman" w:hAnsi="Times New Roman"/>
                <w:sz w:val="24"/>
              </w:rPr>
              <w:t>（</w:t>
            </w:r>
            <w:r w:rsidRPr="00051D09">
              <w:rPr>
                <w:rFonts w:ascii="Times New Roman" w:hAnsi="Times New Roman"/>
                <w:sz w:val="24"/>
              </w:rPr>
              <w:t>2</w:t>
            </w:r>
            <w:r w:rsidRPr="00051D09">
              <w:rPr>
                <w:rFonts w:ascii="Times New Roman" w:hAnsi="Times New Roman"/>
                <w:sz w:val="24"/>
              </w:rPr>
              <w:t>）投标人以他人名义投标、相互串通投标或者以其他方式弄虚作假的，投标人提交的投标文件中提交虚假资料或失实资料的；</w:t>
            </w:r>
          </w:p>
          <w:p w:rsidR="003C5E9E" w:rsidRPr="00051D09" w:rsidRDefault="003C5E9E" w:rsidP="003C5E9E">
            <w:pPr>
              <w:pStyle w:val="af1"/>
              <w:adjustRightInd w:val="0"/>
              <w:snapToGrid w:val="0"/>
              <w:rPr>
                <w:rFonts w:ascii="Times New Roman" w:hAnsi="Times New Roman" w:hint="default"/>
                <w:sz w:val="24"/>
              </w:rPr>
            </w:pPr>
            <w:r w:rsidRPr="00051D09">
              <w:rPr>
                <w:rFonts w:ascii="Times New Roman" w:hAnsi="Times New Roman"/>
                <w:sz w:val="24"/>
              </w:rPr>
              <w:t>（</w:t>
            </w:r>
            <w:r w:rsidRPr="00051D09">
              <w:rPr>
                <w:rFonts w:ascii="Times New Roman" w:hAnsi="Times New Roman"/>
                <w:sz w:val="24"/>
              </w:rPr>
              <w:t>3</w:t>
            </w:r>
            <w:r w:rsidRPr="00051D09">
              <w:rPr>
                <w:rFonts w:ascii="Times New Roman" w:hAnsi="Times New Roman"/>
                <w:sz w:val="24"/>
              </w:rPr>
              <w:t>）中标人不按规定与采购人签订合同的；</w:t>
            </w:r>
          </w:p>
          <w:p w:rsidR="003C5E9E" w:rsidRPr="00051D09" w:rsidRDefault="003C5E9E" w:rsidP="003C5E9E">
            <w:pPr>
              <w:pStyle w:val="af1"/>
              <w:adjustRightInd w:val="0"/>
              <w:snapToGrid w:val="0"/>
              <w:rPr>
                <w:rFonts w:ascii="Times New Roman" w:hAnsi="Times New Roman" w:hint="default"/>
                <w:sz w:val="24"/>
              </w:rPr>
            </w:pPr>
            <w:r w:rsidRPr="00051D09">
              <w:rPr>
                <w:rFonts w:ascii="Times New Roman" w:hAnsi="Times New Roman"/>
                <w:sz w:val="24"/>
              </w:rPr>
              <w:t>（</w:t>
            </w:r>
            <w:r w:rsidRPr="00051D09">
              <w:rPr>
                <w:rFonts w:ascii="Times New Roman" w:hAnsi="Times New Roman"/>
                <w:sz w:val="24"/>
              </w:rPr>
              <w:t>4</w:t>
            </w:r>
            <w:r w:rsidRPr="00051D09">
              <w:rPr>
                <w:rFonts w:ascii="Times New Roman" w:hAnsi="Times New Roman"/>
                <w:sz w:val="24"/>
              </w:rPr>
              <w:t>）中标人不按规定提交履约保证金的（如适用）；</w:t>
            </w:r>
          </w:p>
          <w:p w:rsidR="00BE2CB9" w:rsidRPr="00051D09" w:rsidRDefault="003C5E9E" w:rsidP="003C5E9E">
            <w:pPr>
              <w:pStyle w:val="af1"/>
              <w:adjustRightInd w:val="0"/>
              <w:snapToGrid w:val="0"/>
              <w:rPr>
                <w:rFonts w:ascii="Times New Roman" w:hAnsi="Times New Roman" w:hint="default"/>
                <w:sz w:val="24"/>
                <w:szCs w:val="24"/>
              </w:rPr>
            </w:pPr>
            <w:r w:rsidRPr="00051D09">
              <w:rPr>
                <w:rFonts w:ascii="Times New Roman" w:hAnsi="Times New Roman"/>
                <w:sz w:val="24"/>
              </w:rPr>
              <w:t>（</w:t>
            </w:r>
            <w:r w:rsidRPr="00051D09">
              <w:rPr>
                <w:rFonts w:ascii="Times New Roman" w:hAnsi="Times New Roman"/>
                <w:sz w:val="24"/>
              </w:rPr>
              <w:t>5</w:t>
            </w:r>
            <w:r w:rsidRPr="00051D09">
              <w:rPr>
                <w:rFonts w:ascii="Times New Roman" w:hAnsi="Times New Roman"/>
                <w:sz w:val="24"/>
              </w:rPr>
              <w:t>）中标人领取中标通知书时未按规定缴纳中标服务费的</w:t>
            </w:r>
            <w:r w:rsidRPr="00051D09">
              <w:rPr>
                <w:sz w:val="24"/>
              </w:rPr>
              <w:t>。</w:t>
            </w:r>
          </w:p>
        </w:tc>
      </w:tr>
      <w:tr w:rsidR="00BE2CB9" w:rsidRPr="00051D09" w:rsidTr="006708F9">
        <w:trPr>
          <w:trHeight w:val="20"/>
          <w:jc w:val="center"/>
        </w:trPr>
        <w:tc>
          <w:tcPr>
            <w:tcW w:w="483"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13.1</w:t>
            </w:r>
          </w:p>
        </w:tc>
        <w:tc>
          <w:tcPr>
            <w:tcW w:w="831" w:type="pct"/>
            <w:vAlign w:val="center"/>
          </w:tcPr>
          <w:p w:rsidR="00BE2CB9" w:rsidRPr="00051D09" w:rsidRDefault="00BE2CB9">
            <w:pPr>
              <w:jc w:val="center"/>
              <w:rPr>
                <w:sz w:val="24"/>
              </w:rPr>
            </w:pPr>
            <w:r w:rsidRPr="00051D09">
              <w:rPr>
                <w:sz w:val="24"/>
              </w:rPr>
              <w:t>投标有效期</w:t>
            </w:r>
          </w:p>
        </w:tc>
        <w:tc>
          <w:tcPr>
            <w:tcW w:w="3686" w:type="pct"/>
            <w:vAlign w:val="center"/>
          </w:tcPr>
          <w:p w:rsidR="00BE2CB9" w:rsidRPr="00051D09" w:rsidRDefault="00BE2CB9">
            <w:pPr>
              <w:jc w:val="left"/>
              <w:rPr>
                <w:sz w:val="24"/>
              </w:rPr>
            </w:pPr>
            <w:r w:rsidRPr="00051D09">
              <w:rPr>
                <w:sz w:val="24"/>
              </w:rPr>
              <w:t>自提交投标文件的截止之日起算</w:t>
            </w:r>
            <w:r w:rsidR="003C5E9E" w:rsidRPr="00051D09">
              <w:rPr>
                <w:rFonts w:hint="eastAsia"/>
                <w:b/>
                <w:bCs/>
                <w:sz w:val="24"/>
                <w:u w:val="single"/>
              </w:rPr>
              <w:t xml:space="preserve"> </w:t>
            </w:r>
            <w:r w:rsidR="003C5E9E" w:rsidRPr="00051D09">
              <w:rPr>
                <w:b/>
                <w:bCs/>
                <w:sz w:val="24"/>
                <w:u w:val="single"/>
              </w:rPr>
              <w:t xml:space="preserve">90 </w:t>
            </w:r>
            <w:r w:rsidRPr="00051D09">
              <w:rPr>
                <w:sz w:val="24"/>
              </w:rPr>
              <w:t>日历天。</w:t>
            </w:r>
          </w:p>
        </w:tc>
      </w:tr>
      <w:tr w:rsidR="00897E8F" w:rsidRPr="00051D09" w:rsidTr="006708F9">
        <w:trPr>
          <w:trHeight w:val="20"/>
          <w:jc w:val="center"/>
        </w:trPr>
        <w:tc>
          <w:tcPr>
            <w:tcW w:w="483" w:type="pct"/>
            <w:vAlign w:val="center"/>
          </w:tcPr>
          <w:p w:rsidR="00897E8F" w:rsidRPr="00051D09" w:rsidRDefault="00897E8F" w:rsidP="00897E8F">
            <w:pPr>
              <w:pStyle w:val="af1"/>
              <w:adjustRightInd w:val="0"/>
              <w:snapToGrid w:val="0"/>
              <w:jc w:val="center"/>
              <w:rPr>
                <w:rFonts w:ascii="Times New Roman" w:hAnsi="Times New Roman" w:hint="default"/>
                <w:sz w:val="24"/>
                <w:szCs w:val="24"/>
              </w:rPr>
            </w:pPr>
            <w:r w:rsidRPr="00051D09">
              <w:rPr>
                <w:rFonts w:ascii="Times New Roman" w:hAnsi="Times New Roman"/>
                <w:sz w:val="24"/>
                <w:szCs w:val="24"/>
              </w:rPr>
              <w:t>15.2.2</w:t>
            </w:r>
          </w:p>
        </w:tc>
        <w:tc>
          <w:tcPr>
            <w:tcW w:w="831" w:type="pct"/>
            <w:vAlign w:val="center"/>
          </w:tcPr>
          <w:p w:rsidR="00897E8F" w:rsidRPr="00051D09" w:rsidRDefault="00897E8F" w:rsidP="00897E8F">
            <w:pPr>
              <w:jc w:val="center"/>
              <w:rPr>
                <w:sz w:val="24"/>
              </w:rPr>
            </w:pPr>
            <w:r w:rsidRPr="00051D09">
              <w:rPr>
                <w:rFonts w:hint="eastAsia"/>
                <w:sz w:val="24"/>
              </w:rPr>
              <w:t>投标文件的提交</w:t>
            </w:r>
          </w:p>
        </w:tc>
        <w:tc>
          <w:tcPr>
            <w:tcW w:w="3686" w:type="pct"/>
            <w:vAlign w:val="center"/>
          </w:tcPr>
          <w:p w:rsidR="00897E8F" w:rsidRPr="00051D09" w:rsidRDefault="00897E8F" w:rsidP="00897E8F">
            <w:pPr>
              <w:jc w:val="left"/>
              <w:rPr>
                <w:rFonts w:ascii="宋体" w:hAnsi="宋体"/>
                <w:sz w:val="24"/>
              </w:rPr>
            </w:pPr>
            <w:r w:rsidRPr="00051D09">
              <w:rPr>
                <w:rFonts w:hint="eastAsia"/>
                <w:b/>
                <w:sz w:val="24"/>
              </w:rPr>
              <w:t>投标人须以“包”为单位编制投标文件：</w:t>
            </w:r>
          </w:p>
          <w:p w:rsidR="00897E8F" w:rsidRPr="00051D09" w:rsidRDefault="00897E8F" w:rsidP="00897E8F">
            <w:pPr>
              <w:jc w:val="left"/>
              <w:rPr>
                <w:sz w:val="24"/>
              </w:rPr>
            </w:pPr>
            <w:r w:rsidRPr="00051D09">
              <w:rPr>
                <w:rFonts w:ascii="宋体" w:hAnsi="宋体" w:hint="eastAsia"/>
                <w:sz w:val="24"/>
              </w:rPr>
              <w:t>投标人应将开标一览表（一份）、投标</w:t>
            </w:r>
            <w:r w:rsidRPr="00051D09">
              <w:rPr>
                <w:rFonts w:ascii="宋体" w:hAnsi="宋体"/>
                <w:sz w:val="24"/>
              </w:rPr>
              <w:t>文件</w:t>
            </w:r>
            <w:r w:rsidRPr="00051D09">
              <w:rPr>
                <w:rFonts w:ascii="宋体" w:hAnsi="宋体" w:hint="eastAsia"/>
                <w:sz w:val="24"/>
              </w:rPr>
              <w:t>（正本一份、副本五份）、电子版（一份，U盘内容含投标文件WORD电子文档及盖章签字后的投标文件正本的PDF扫描件各一份）、投标保证金（电汇底单复印件一份）分别密封提交。</w:t>
            </w:r>
          </w:p>
        </w:tc>
      </w:tr>
      <w:tr w:rsidR="00BE2CB9" w:rsidRPr="00051D09" w:rsidTr="006708F9">
        <w:trPr>
          <w:trHeight w:val="20"/>
          <w:jc w:val="center"/>
        </w:trPr>
        <w:tc>
          <w:tcPr>
            <w:tcW w:w="483"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22.1</w:t>
            </w:r>
          </w:p>
        </w:tc>
        <w:tc>
          <w:tcPr>
            <w:tcW w:w="831" w:type="pct"/>
            <w:vAlign w:val="center"/>
          </w:tcPr>
          <w:p w:rsidR="00BE2CB9" w:rsidRPr="00051D09" w:rsidRDefault="00BE2CB9">
            <w:pPr>
              <w:jc w:val="center"/>
              <w:rPr>
                <w:sz w:val="24"/>
              </w:rPr>
            </w:pPr>
            <w:r w:rsidRPr="00051D09">
              <w:rPr>
                <w:sz w:val="24"/>
              </w:rPr>
              <w:t>确定中标人</w:t>
            </w:r>
          </w:p>
        </w:tc>
        <w:tc>
          <w:tcPr>
            <w:tcW w:w="3686" w:type="pct"/>
            <w:vAlign w:val="center"/>
          </w:tcPr>
          <w:p w:rsidR="00BE2CB9" w:rsidRPr="00051D09" w:rsidRDefault="00BE2CB9">
            <w:pPr>
              <w:pStyle w:val="af1"/>
              <w:adjustRightInd w:val="0"/>
              <w:snapToGrid w:val="0"/>
              <w:rPr>
                <w:rFonts w:ascii="Times New Roman" w:hAnsi="Times New Roman" w:hint="default"/>
                <w:sz w:val="24"/>
              </w:rPr>
            </w:pPr>
            <w:r w:rsidRPr="00051D09">
              <w:rPr>
                <w:rFonts w:ascii="Times New Roman" w:hAnsi="Times New Roman" w:hint="default"/>
                <w:sz w:val="24"/>
              </w:rPr>
              <w:t>中标候选人并列的，采购人是否委托评标委员会确定中标人：</w:t>
            </w:r>
          </w:p>
          <w:p w:rsidR="00BE2CB9" w:rsidRPr="00051D09" w:rsidRDefault="00EA3461">
            <w:pPr>
              <w:pStyle w:val="af1"/>
              <w:adjustRightInd w:val="0"/>
              <w:snapToGrid w:val="0"/>
              <w:rPr>
                <w:rFonts w:ascii="Times New Roman" w:hAnsi="Times New Roman" w:hint="default"/>
                <w:sz w:val="24"/>
              </w:rPr>
            </w:pPr>
            <w:r w:rsidRPr="00051D09">
              <w:rPr>
                <w:rFonts w:ascii="Times New Roman" w:hAnsi="Times New Roman" w:hint="default"/>
                <w:sz w:val="24"/>
              </w:rPr>
              <w:t>■</w:t>
            </w:r>
            <w:r w:rsidR="00BE2CB9" w:rsidRPr="00051D09">
              <w:rPr>
                <w:rFonts w:ascii="Times New Roman" w:hAnsi="Times New Roman" w:hint="default"/>
                <w:sz w:val="24"/>
              </w:rPr>
              <w:t>否</w:t>
            </w:r>
          </w:p>
          <w:p w:rsidR="00BE2CB9" w:rsidRPr="00051D09" w:rsidRDefault="00BE2CB9">
            <w:pPr>
              <w:pStyle w:val="af1"/>
              <w:adjustRightInd w:val="0"/>
              <w:snapToGrid w:val="0"/>
              <w:rPr>
                <w:rFonts w:ascii="Times New Roman" w:hAnsi="Times New Roman" w:hint="default"/>
                <w:sz w:val="24"/>
              </w:rPr>
            </w:pPr>
            <w:r w:rsidRPr="00051D09">
              <w:rPr>
                <w:rFonts w:ascii="Times New Roman" w:hAnsi="Times New Roman" w:hint="default"/>
                <w:sz w:val="24"/>
              </w:rPr>
              <w:t>□</w:t>
            </w:r>
            <w:r w:rsidRPr="00051D09">
              <w:rPr>
                <w:rFonts w:ascii="Times New Roman" w:hAnsi="Times New Roman" w:hint="default"/>
                <w:sz w:val="24"/>
              </w:rPr>
              <w:t>是</w:t>
            </w:r>
          </w:p>
          <w:p w:rsidR="00BE2CB9" w:rsidRPr="00051D09" w:rsidRDefault="00BE2CB9">
            <w:pPr>
              <w:pStyle w:val="af1"/>
              <w:adjustRightInd w:val="0"/>
              <w:snapToGrid w:val="0"/>
              <w:rPr>
                <w:rFonts w:ascii="Times New Roman" w:hAnsi="Times New Roman" w:hint="default"/>
              </w:rPr>
            </w:pPr>
            <w:r w:rsidRPr="00051D09">
              <w:rPr>
                <w:rFonts w:ascii="Times New Roman" w:hAnsi="Times New Roman" w:hint="default"/>
                <w:sz w:val="24"/>
              </w:rPr>
              <w:t>中标候选人并列的，按照以下方式确定中标人：</w:t>
            </w:r>
            <w:r w:rsidRPr="00051D09">
              <w:rPr>
                <w:rFonts w:ascii="Times New Roman" w:hAnsi="Times New Roman" w:hint="default"/>
              </w:rPr>
              <w:t xml:space="preserve"> </w:t>
            </w:r>
          </w:p>
          <w:p w:rsidR="00BE2CB9" w:rsidRPr="00051D09" w:rsidRDefault="002B4DD6">
            <w:pPr>
              <w:pStyle w:val="af1"/>
              <w:adjustRightInd w:val="0"/>
              <w:snapToGrid w:val="0"/>
              <w:rPr>
                <w:rFonts w:ascii="Times New Roman" w:hAnsi="Times New Roman" w:hint="default"/>
                <w:sz w:val="24"/>
              </w:rPr>
            </w:pPr>
            <w:r w:rsidRPr="00051D09">
              <w:rPr>
                <w:rFonts w:ascii="Times New Roman" w:hAnsi="Times New Roman" w:hint="default"/>
                <w:sz w:val="24"/>
              </w:rPr>
              <w:t>□</w:t>
            </w:r>
            <w:r w:rsidR="00BE2CB9" w:rsidRPr="00051D09">
              <w:rPr>
                <w:rFonts w:ascii="Times New Roman" w:hAnsi="Times New Roman" w:hint="default"/>
                <w:sz w:val="24"/>
              </w:rPr>
              <w:t>得分且投标报价均相同的，以</w:t>
            </w:r>
            <w:r w:rsidR="00EA3461" w:rsidRPr="00051D09">
              <w:rPr>
                <w:rFonts w:ascii="Times New Roman" w:hAnsi="Times New Roman"/>
                <w:sz w:val="24"/>
                <w:u w:val="single"/>
              </w:rPr>
              <w:t xml:space="preserve"> </w:t>
            </w:r>
            <w:r w:rsidRPr="00051D09">
              <w:rPr>
                <w:rFonts w:ascii="Times New Roman" w:hAnsi="Times New Roman"/>
                <w:sz w:val="24"/>
                <w:u w:val="single"/>
              </w:rPr>
              <w:t>/</w:t>
            </w:r>
            <w:r w:rsidR="00EA3461" w:rsidRPr="00051D09">
              <w:rPr>
                <w:rFonts w:ascii="Times New Roman" w:hAnsi="Times New Roman" w:hint="default"/>
                <w:sz w:val="24"/>
                <w:u w:val="single"/>
              </w:rPr>
              <w:t xml:space="preserve"> </w:t>
            </w:r>
            <w:r w:rsidR="00BE2CB9" w:rsidRPr="00051D09">
              <w:rPr>
                <w:rFonts w:ascii="Times New Roman" w:hAnsi="Times New Roman" w:hint="default"/>
                <w:sz w:val="24"/>
              </w:rPr>
              <w:t>得分高者为中标人</w:t>
            </w:r>
          </w:p>
          <w:p w:rsidR="00BE2CB9" w:rsidRPr="00051D09" w:rsidRDefault="002B4DD6">
            <w:pPr>
              <w:jc w:val="left"/>
              <w:rPr>
                <w:sz w:val="24"/>
                <w:u w:val="single"/>
              </w:rPr>
            </w:pPr>
            <w:r w:rsidRPr="00051D09">
              <w:rPr>
                <w:sz w:val="24"/>
              </w:rPr>
              <w:t>■</w:t>
            </w:r>
            <w:r w:rsidR="00BE2CB9" w:rsidRPr="00051D09">
              <w:rPr>
                <w:sz w:val="24"/>
              </w:rPr>
              <w:t>随机抽取</w:t>
            </w:r>
          </w:p>
        </w:tc>
      </w:tr>
      <w:tr w:rsidR="00BE2CB9" w:rsidRPr="00051D09" w:rsidTr="006708F9">
        <w:trPr>
          <w:trHeight w:val="20"/>
          <w:jc w:val="center"/>
        </w:trPr>
        <w:tc>
          <w:tcPr>
            <w:tcW w:w="483"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25.5</w:t>
            </w:r>
          </w:p>
        </w:tc>
        <w:tc>
          <w:tcPr>
            <w:tcW w:w="831" w:type="pct"/>
            <w:vAlign w:val="center"/>
          </w:tcPr>
          <w:p w:rsidR="00BE2CB9" w:rsidRPr="00051D09" w:rsidRDefault="00BE2CB9">
            <w:pPr>
              <w:jc w:val="center"/>
              <w:rPr>
                <w:sz w:val="24"/>
              </w:rPr>
            </w:pPr>
            <w:r w:rsidRPr="00051D09">
              <w:rPr>
                <w:sz w:val="24"/>
              </w:rPr>
              <w:t>分包</w:t>
            </w:r>
          </w:p>
        </w:tc>
        <w:tc>
          <w:tcPr>
            <w:tcW w:w="3686" w:type="pct"/>
            <w:vAlign w:val="center"/>
          </w:tcPr>
          <w:p w:rsidR="00BE2CB9" w:rsidRPr="00051D09" w:rsidRDefault="00BE2CB9">
            <w:pPr>
              <w:jc w:val="left"/>
              <w:rPr>
                <w:sz w:val="24"/>
              </w:rPr>
            </w:pPr>
            <w:r w:rsidRPr="00051D09">
              <w:rPr>
                <w:sz w:val="24"/>
              </w:rPr>
              <w:t>本项目的非主体、非关键性工作是否允许分包：</w:t>
            </w:r>
            <w:r w:rsidRPr="00051D09">
              <w:rPr>
                <w:sz w:val="24"/>
              </w:rPr>
              <w:t xml:space="preserve"> </w:t>
            </w:r>
          </w:p>
          <w:p w:rsidR="00BE2CB9" w:rsidRPr="00051D09" w:rsidRDefault="00FC6C95">
            <w:pPr>
              <w:jc w:val="left"/>
              <w:rPr>
                <w:sz w:val="24"/>
              </w:rPr>
            </w:pPr>
            <w:r w:rsidRPr="00051D09">
              <w:rPr>
                <w:sz w:val="24"/>
              </w:rPr>
              <w:t>■</w:t>
            </w:r>
            <w:r w:rsidR="00BE2CB9" w:rsidRPr="00051D09">
              <w:rPr>
                <w:sz w:val="24"/>
              </w:rPr>
              <w:t>不允许</w:t>
            </w:r>
          </w:p>
          <w:p w:rsidR="00BE2CB9" w:rsidRPr="00051D09" w:rsidRDefault="00BE2CB9">
            <w:pPr>
              <w:jc w:val="left"/>
              <w:rPr>
                <w:sz w:val="24"/>
              </w:rPr>
            </w:pPr>
            <w:r w:rsidRPr="00051D09">
              <w:rPr>
                <w:sz w:val="24"/>
              </w:rPr>
              <w:t>□</w:t>
            </w:r>
            <w:r w:rsidRPr="00051D09">
              <w:rPr>
                <w:sz w:val="24"/>
              </w:rPr>
              <w:t>允许，具体要求：</w:t>
            </w:r>
          </w:p>
          <w:p w:rsidR="00BE2CB9" w:rsidRPr="00051D09" w:rsidRDefault="00BE2CB9">
            <w:pPr>
              <w:jc w:val="left"/>
              <w:rPr>
                <w:sz w:val="24"/>
              </w:rPr>
            </w:pPr>
            <w:r w:rsidRPr="00051D09">
              <w:rPr>
                <w:sz w:val="24"/>
              </w:rPr>
              <w:t>（</w:t>
            </w:r>
            <w:r w:rsidRPr="00051D09">
              <w:rPr>
                <w:sz w:val="24"/>
              </w:rPr>
              <w:t>1</w:t>
            </w:r>
            <w:r w:rsidRPr="00051D09">
              <w:rPr>
                <w:sz w:val="24"/>
              </w:rPr>
              <w:t>）可以分包履行的具体内容：</w:t>
            </w:r>
            <w:r w:rsidRPr="00051D09">
              <w:rPr>
                <w:sz w:val="24"/>
              </w:rPr>
              <w:t>_____</w:t>
            </w:r>
            <w:r w:rsidRPr="00051D09">
              <w:rPr>
                <w:sz w:val="24"/>
              </w:rPr>
              <w:t>；</w:t>
            </w:r>
          </w:p>
          <w:p w:rsidR="00BE2CB9" w:rsidRPr="00051D09" w:rsidRDefault="00BE2CB9">
            <w:pPr>
              <w:jc w:val="left"/>
              <w:rPr>
                <w:sz w:val="24"/>
              </w:rPr>
            </w:pPr>
            <w:r w:rsidRPr="00051D09">
              <w:rPr>
                <w:sz w:val="24"/>
              </w:rPr>
              <w:t>（</w:t>
            </w:r>
            <w:r w:rsidRPr="00051D09">
              <w:rPr>
                <w:sz w:val="24"/>
              </w:rPr>
              <w:t>2</w:t>
            </w:r>
            <w:r w:rsidRPr="00051D09">
              <w:rPr>
                <w:sz w:val="24"/>
              </w:rPr>
              <w:t>）允许分包的金额或者比例：</w:t>
            </w:r>
            <w:r w:rsidRPr="00051D09">
              <w:rPr>
                <w:sz w:val="24"/>
              </w:rPr>
              <w:t>_____</w:t>
            </w:r>
            <w:r w:rsidRPr="00051D09">
              <w:rPr>
                <w:sz w:val="24"/>
              </w:rPr>
              <w:t>；</w:t>
            </w:r>
          </w:p>
          <w:p w:rsidR="00BE2CB9" w:rsidRPr="00051D09" w:rsidRDefault="00BE2CB9">
            <w:pPr>
              <w:jc w:val="left"/>
              <w:rPr>
                <w:sz w:val="24"/>
                <w:u w:val="single"/>
              </w:rPr>
            </w:pPr>
            <w:r w:rsidRPr="00051D09">
              <w:rPr>
                <w:sz w:val="24"/>
              </w:rPr>
              <w:t>（</w:t>
            </w:r>
            <w:r w:rsidRPr="00051D09">
              <w:rPr>
                <w:sz w:val="24"/>
              </w:rPr>
              <w:t>3</w:t>
            </w:r>
            <w:r w:rsidRPr="00051D09">
              <w:rPr>
                <w:sz w:val="24"/>
              </w:rPr>
              <w:t>）其他要求：</w:t>
            </w:r>
            <w:r w:rsidRPr="00051D09">
              <w:rPr>
                <w:sz w:val="24"/>
              </w:rPr>
              <w:t>_____</w:t>
            </w:r>
            <w:r w:rsidRPr="00051D09">
              <w:rPr>
                <w:sz w:val="24"/>
              </w:rPr>
              <w:t>。</w:t>
            </w:r>
          </w:p>
        </w:tc>
      </w:tr>
      <w:tr w:rsidR="00BE2CB9" w:rsidRPr="00051D09" w:rsidTr="006708F9">
        <w:trPr>
          <w:trHeight w:val="20"/>
          <w:jc w:val="center"/>
        </w:trPr>
        <w:tc>
          <w:tcPr>
            <w:tcW w:w="483"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26.1.1</w:t>
            </w:r>
          </w:p>
        </w:tc>
        <w:tc>
          <w:tcPr>
            <w:tcW w:w="831" w:type="pct"/>
            <w:vAlign w:val="center"/>
          </w:tcPr>
          <w:p w:rsidR="00BE2CB9" w:rsidRPr="00051D09" w:rsidRDefault="00BE2CB9">
            <w:pPr>
              <w:jc w:val="center"/>
              <w:rPr>
                <w:sz w:val="24"/>
              </w:rPr>
            </w:pPr>
            <w:r w:rsidRPr="00051D09">
              <w:rPr>
                <w:sz w:val="24"/>
              </w:rPr>
              <w:t>询问</w:t>
            </w:r>
          </w:p>
        </w:tc>
        <w:tc>
          <w:tcPr>
            <w:tcW w:w="3686" w:type="pct"/>
            <w:vAlign w:val="center"/>
          </w:tcPr>
          <w:p w:rsidR="00BE2CB9" w:rsidRPr="00051D09" w:rsidRDefault="00BE2CB9">
            <w:pPr>
              <w:jc w:val="left"/>
              <w:rPr>
                <w:sz w:val="24"/>
              </w:rPr>
            </w:pPr>
            <w:r w:rsidRPr="00051D09">
              <w:rPr>
                <w:sz w:val="24"/>
              </w:rPr>
              <w:t>询问送达形式：</w:t>
            </w:r>
            <w:r w:rsidR="00FC6C95" w:rsidRPr="00051D09">
              <w:rPr>
                <w:sz w:val="24"/>
              </w:rPr>
              <w:t>书面形式递交至</w:t>
            </w:r>
            <w:r w:rsidR="00FC6C95" w:rsidRPr="00051D09">
              <w:rPr>
                <w:rFonts w:hint="eastAsia"/>
                <w:sz w:val="24"/>
              </w:rPr>
              <w:t>北京市海淀区复兴路乙</w:t>
            </w:r>
            <w:r w:rsidR="00FC6C95" w:rsidRPr="00051D09">
              <w:rPr>
                <w:rFonts w:hint="eastAsia"/>
                <w:sz w:val="24"/>
              </w:rPr>
              <w:t>12</w:t>
            </w:r>
            <w:r w:rsidR="00FC6C95" w:rsidRPr="00051D09">
              <w:rPr>
                <w:rFonts w:hint="eastAsia"/>
                <w:sz w:val="24"/>
              </w:rPr>
              <w:t>号中国铝业大厦</w:t>
            </w:r>
            <w:r w:rsidR="00FC6C95" w:rsidRPr="00051D09">
              <w:rPr>
                <w:rFonts w:hint="eastAsia"/>
                <w:sz w:val="24"/>
              </w:rPr>
              <w:t>11</w:t>
            </w:r>
            <w:r w:rsidR="00FC6C95" w:rsidRPr="00051D09">
              <w:rPr>
                <w:rFonts w:hint="eastAsia"/>
                <w:sz w:val="24"/>
              </w:rPr>
              <w:t>层</w:t>
            </w:r>
            <w:r w:rsidR="00FC6C95" w:rsidRPr="00051D09">
              <w:rPr>
                <w:rFonts w:hint="eastAsia"/>
                <w:sz w:val="24"/>
              </w:rPr>
              <w:t>1110</w:t>
            </w:r>
            <w:r w:rsidR="00FC6C95" w:rsidRPr="00051D09">
              <w:rPr>
                <w:rFonts w:hint="eastAsia"/>
                <w:sz w:val="24"/>
              </w:rPr>
              <w:t>室</w:t>
            </w:r>
          </w:p>
        </w:tc>
      </w:tr>
      <w:tr w:rsidR="00BE2CB9" w:rsidRPr="00051D09" w:rsidTr="006708F9">
        <w:trPr>
          <w:trHeight w:val="20"/>
          <w:jc w:val="center"/>
        </w:trPr>
        <w:tc>
          <w:tcPr>
            <w:tcW w:w="483" w:type="pct"/>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26.3</w:t>
            </w:r>
          </w:p>
        </w:tc>
        <w:tc>
          <w:tcPr>
            <w:tcW w:w="831" w:type="pct"/>
            <w:vAlign w:val="center"/>
          </w:tcPr>
          <w:p w:rsidR="00BE2CB9" w:rsidRPr="00051D09" w:rsidRDefault="00BE2CB9">
            <w:pPr>
              <w:jc w:val="center"/>
              <w:rPr>
                <w:sz w:val="24"/>
              </w:rPr>
            </w:pPr>
            <w:r w:rsidRPr="00051D09">
              <w:rPr>
                <w:sz w:val="24"/>
              </w:rPr>
              <w:t>联系方式</w:t>
            </w:r>
          </w:p>
        </w:tc>
        <w:tc>
          <w:tcPr>
            <w:tcW w:w="3686" w:type="pct"/>
            <w:vAlign w:val="center"/>
          </w:tcPr>
          <w:p w:rsidR="00BE2CB9" w:rsidRPr="00051D09" w:rsidRDefault="00BE2CB9">
            <w:pPr>
              <w:jc w:val="left"/>
              <w:rPr>
                <w:sz w:val="24"/>
              </w:rPr>
            </w:pPr>
            <w:r w:rsidRPr="00051D09">
              <w:rPr>
                <w:sz w:val="24"/>
              </w:rPr>
              <w:t>接收询问和质疑的联系方式</w:t>
            </w:r>
          </w:p>
          <w:p w:rsidR="00FC6C95" w:rsidRPr="00051D09" w:rsidRDefault="00FC6C95" w:rsidP="00FC6C95">
            <w:pPr>
              <w:jc w:val="left"/>
              <w:rPr>
                <w:sz w:val="24"/>
              </w:rPr>
            </w:pPr>
            <w:r w:rsidRPr="00051D09">
              <w:rPr>
                <w:sz w:val="24"/>
              </w:rPr>
              <w:t>联系部门：</w:t>
            </w:r>
            <w:r w:rsidRPr="00051D09">
              <w:rPr>
                <w:rFonts w:hint="eastAsia"/>
                <w:sz w:val="24"/>
              </w:rPr>
              <w:t>综合法务部</w:t>
            </w:r>
            <w:r w:rsidRPr="00051D09">
              <w:rPr>
                <w:sz w:val="24"/>
              </w:rPr>
              <w:t>；</w:t>
            </w:r>
          </w:p>
          <w:p w:rsidR="00FC6C95" w:rsidRPr="00051D09" w:rsidRDefault="00FC6C95" w:rsidP="00FC6C95">
            <w:pPr>
              <w:jc w:val="left"/>
              <w:rPr>
                <w:sz w:val="24"/>
              </w:rPr>
            </w:pPr>
            <w:r w:rsidRPr="00051D09">
              <w:rPr>
                <w:sz w:val="24"/>
              </w:rPr>
              <w:t>联系电话：</w:t>
            </w:r>
            <w:r w:rsidRPr="00051D09">
              <w:rPr>
                <w:sz w:val="24"/>
              </w:rPr>
              <w:t>010-</w:t>
            </w:r>
            <w:r w:rsidR="00AC45A0" w:rsidRPr="00051D09">
              <w:rPr>
                <w:sz w:val="24"/>
              </w:rPr>
              <w:t>57456265</w:t>
            </w:r>
            <w:r w:rsidRPr="00051D09">
              <w:rPr>
                <w:sz w:val="24"/>
              </w:rPr>
              <w:t>；</w:t>
            </w:r>
          </w:p>
          <w:p w:rsidR="00BE2CB9" w:rsidRPr="00051D09" w:rsidRDefault="00FC6C95" w:rsidP="00FC6C95">
            <w:pPr>
              <w:jc w:val="left"/>
              <w:rPr>
                <w:sz w:val="24"/>
              </w:rPr>
            </w:pPr>
            <w:r w:rsidRPr="00051D09">
              <w:rPr>
                <w:sz w:val="24"/>
              </w:rPr>
              <w:t>通讯地址：</w:t>
            </w:r>
            <w:r w:rsidRPr="00051D09">
              <w:rPr>
                <w:rFonts w:hint="eastAsia"/>
                <w:sz w:val="24"/>
              </w:rPr>
              <w:t>北京市海淀区复兴路乙</w:t>
            </w:r>
            <w:r w:rsidRPr="00051D09">
              <w:rPr>
                <w:rFonts w:hint="eastAsia"/>
                <w:sz w:val="24"/>
              </w:rPr>
              <w:t>12</w:t>
            </w:r>
            <w:r w:rsidRPr="00051D09">
              <w:rPr>
                <w:rFonts w:hint="eastAsia"/>
                <w:sz w:val="24"/>
              </w:rPr>
              <w:t>号中国铝业大厦</w:t>
            </w:r>
            <w:r w:rsidRPr="00051D09">
              <w:rPr>
                <w:rFonts w:hint="eastAsia"/>
                <w:sz w:val="24"/>
              </w:rPr>
              <w:t>11</w:t>
            </w:r>
            <w:r w:rsidRPr="00051D09">
              <w:rPr>
                <w:rFonts w:hint="eastAsia"/>
                <w:sz w:val="24"/>
              </w:rPr>
              <w:t>层</w:t>
            </w:r>
            <w:r w:rsidRPr="00051D09">
              <w:rPr>
                <w:rFonts w:hint="eastAsia"/>
                <w:sz w:val="24"/>
              </w:rPr>
              <w:t>1110</w:t>
            </w:r>
            <w:r w:rsidRPr="00051D09">
              <w:rPr>
                <w:rFonts w:hint="eastAsia"/>
                <w:sz w:val="24"/>
              </w:rPr>
              <w:t>室</w:t>
            </w:r>
            <w:r w:rsidRPr="00051D09">
              <w:rPr>
                <w:sz w:val="24"/>
              </w:rPr>
              <w:t>。</w:t>
            </w:r>
          </w:p>
        </w:tc>
      </w:tr>
      <w:tr w:rsidR="00BE2CB9" w:rsidRPr="00051D09" w:rsidTr="006708F9">
        <w:trPr>
          <w:trHeight w:val="20"/>
          <w:jc w:val="center"/>
        </w:trPr>
        <w:tc>
          <w:tcPr>
            <w:tcW w:w="483" w:type="pct"/>
            <w:tcBorders>
              <w:top w:val="single" w:sz="4" w:space="0" w:color="auto"/>
              <w:left w:val="single" w:sz="4" w:space="0" w:color="auto"/>
              <w:bottom w:val="single" w:sz="4" w:space="0" w:color="auto"/>
              <w:right w:val="single" w:sz="4" w:space="0" w:color="auto"/>
            </w:tcBorders>
            <w:vAlign w:val="center"/>
          </w:tcPr>
          <w:p w:rsidR="00BE2CB9" w:rsidRPr="00051D09" w:rsidRDefault="00BE2CB9">
            <w:pPr>
              <w:pStyle w:val="af1"/>
              <w:adjustRightInd w:val="0"/>
              <w:snapToGrid w:val="0"/>
              <w:jc w:val="center"/>
              <w:rPr>
                <w:rFonts w:ascii="Times New Roman" w:hAnsi="Times New Roman" w:hint="default"/>
                <w:sz w:val="24"/>
                <w:szCs w:val="24"/>
              </w:rPr>
            </w:pPr>
            <w:r w:rsidRPr="00051D09">
              <w:rPr>
                <w:rFonts w:ascii="Times New Roman" w:hAnsi="Times New Roman" w:hint="default"/>
                <w:sz w:val="24"/>
                <w:szCs w:val="24"/>
              </w:rPr>
              <w:t>27</w:t>
            </w:r>
          </w:p>
        </w:tc>
        <w:tc>
          <w:tcPr>
            <w:tcW w:w="831" w:type="pct"/>
            <w:tcBorders>
              <w:top w:val="single" w:sz="4" w:space="0" w:color="auto"/>
              <w:left w:val="single" w:sz="4" w:space="0" w:color="auto"/>
              <w:bottom w:val="single" w:sz="4" w:space="0" w:color="auto"/>
              <w:right w:val="single" w:sz="4" w:space="0" w:color="auto"/>
            </w:tcBorders>
            <w:vAlign w:val="center"/>
          </w:tcPr>
          <w:p w:rsidR="00BE2CB9" w:rsidRPr="00051D09" w:rsidRDefault="00BE2CB9">
            <w:pPr>
              <w:jc w:val="center"/>
              <w:rPr>
                <w:sz w:val="24"/>
              </w:rPr>
            </w:pPr>
            <w:r w:rsidRPr="00051D09">
              <w:rPr>
                <w:sz w:val="24"/>
              </w:rPr>
              <w:t>代理费</w:t>
            </w:r>
          </w:p>
        </w:tc>
        <w:tc>
          <w:tcPr>
            <w:tcW w:w="3686" w:type="pct"/>
            <w:tcBorders>
              <w:top w:val="single" w:sz="4" w:space="0" w:color="auto"/>
              <w:left w:val="single" w:sz="4" w:space="0" w:color="auto"/>
              <w:bottom w:val="single" w:sz="4" w:space="0" w:color="auto"/>
              <w:right w:val="single" w:sz="4" w:space="0" w:color="auto"/>
            </w:tcBorders>
            <w:vAlign w:val="center"/>
          </w:tcPr>
          <w:p w:rsidR="00BE2CB9" w:rsidRPr="00051D09" w:rsidRDefault="00BE2CB9">
            <w:pPr>
              <w:jc w:val="left"/>
              <w:rPr>
                <w:sz w:val="24"/>
              </w:rPr>
            </w:pPr>
            <w:r w:rsidRPr="00051D09">
              <w:rPr>
                <w:sz w:val="24"/>
              </w:rPr>
              <w:t>收费对象：</w:t>
            </w:r>
          </w:p>
          <w:p w:rsidR="00BE2CB9" w:rsidRPr="00051D09" w:rsidRDefault="00BE2CB9">
            <w:pPr>
              <w:jc w:val="left"/>
              <w:rPr>
                <w:sz w:val="24"/>
              </w:rPr>
            </w:pPr>
            <w:r w:rsidRPr="00051D09">
              <w:rPr>
                <w:sz w:val="24"/>
              </w:rPr>
              <w:t>□</w:t>
            </w:r>
            <w:r w:rsidRPr="00051D09">
              <w:rPr>
                <w:sz w:val="24"/>
              </w:rPr>
              <w:t>采购人</w:t>
            </w:r>
          </w:p>
          <w:p w:rsidR="00BE2CB9" w:rsidRPr="00051D09" w:rsidRDefault="00FC6C95">
            <w:pPr>
              <w:jc w:val="left"/>
              <w:rPr>
                <w:sz w:val="24"/>
              </w:rPr>
            </w:pPr>
            <w:r w:rsidRPr="00051D09">
              <w:rPr>
                <w:sz w:val="24"/>
              </w:rPr>
              <w:t>■</w:t>
            </w:r>
            <w:r w:rsidR="00BE2CB9" w:rsidRPr="00051D09">
              <w:rPr>
                <w:sz w:val="24"/>
              </w:rPr>
              <w:t>中标人</w:t>
            </w:r>
          </w:p>
          <w:p w:rsidR="00FC6C95" w:rsidRPr="00051D09" w:rsidRDefault="00FC6C95" w:rsidP="00FC6C95">
            <w:pPr>
              <w:jc w:val="left"/>
              <w:rPr>
                <w:sz w:val="24"/>
              </w:rPr>
            </w:pPr>
            <w:r w:rsidRPr="00051D09">
              <w:rPr>
                <w:sz w:val="24"/>
              </w:rPr>
              <w:t>收费标准：</w:t>
            </w:r>
          </w:p>
          <w:p w:rsidR="00FC6C95" w:rsidRPr="00051D09" w:rsidRDefault="00FC6C95" w:rsidP="00FC6C95">
            <w:pPr>
              <w:jc w:val="left"/>
              <w:rPr>
                <w:sz w:val="24"/>
              </w:rPr>
            </w:pPr>
            <w:r w:rsidRPr="00051D09">
              <w:rPr>
                <w:rFonts w:hint="eastAsia"/>
                <w:sz w:val="24"/>
              </w:rPr>
              <w:t>（</w:t>
            </w:r>
            <w:r w:rsidRPr="00051D09">
              <w:rPr>
                <w:rFonts w:hint="eastAsia"/>
                <w:sz w:val="24"/>
              </w:rPr>
              <w:t>1</w:t>
            </w:r>
            <w:r w:rsidRPr="00051D09">
              <w:rPr>
                <w:rFonts w:hint="eastAsia"/>
                <w:sz w:val="24"/>
              </w:rPr>
              <w:t>）按照中标金额作为收费的计算基数；</w:t>
            </w:r>
          </w:p>
          <w:p w:rsidR="00FC6C95" w:rsidRPr="00051D09" w:rsidRDefault="00FC6C95" w:rsidP="00FC6C95">
            <w:pPr>
              <w:jc w:val="left"/>
              <w:rPr>
                <w:sz w:val="24"/>
              </w:rPr>
            </w:pPr>
            <w:r w:rsidRPr="00051D09">
              <w:rPr>
                <w:rFonts w:hint="eastAsia"/>
                <w:sz w:val="24"/>
              </w:rPr>
              <w:t>（</w:t>
            </w:r>
            <w:r w:rsidRPr="00051D09">
              <w:rPr>
                <w:rFonts w:hint="eastAsia"/>
                <w:sz w:val="24"/>
              </w:rPr>
              <w:t>2</w:t>
            </w:r>
            <w:r w:rsidRPr="00051D09">
              <w:rPr>
                <w:rFonts w:hint="eastAsia"/>
                <w:sz w:val="24"/>
              </w:rPr>
              <w:t>）代理服务费按差额定率累进法计算</w:t>
            </w:r>
            <w:r w:rsidRPr="00051D09">
              <w:rPr>
                <w:sz w:val="24"/>
              </w:rPr>
              <w:t>；</w:t>
            </w: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3617"/>
            </w:tblGrid>
            <w:tr w:rsidR="00FC6C95" w:rsidRPr="00051D09" w:rsidTr="006708F9">
              <w:trPr>
                <w:trHeight w:val="688"/>
                <w:jc w:val="center"/>
              </w:trPr>
              <w:tc>
                <w:tcPr>
                  <w:tcW w:w="2289" w:type="pct"/>
                  <w:vAlign w:val="center"/>
                </w:tcPr>
                <w:p w:rsidR="00FC6C95" w:rsidRPr="00051D09" w:rsidRDefault="00FC6C95" w:rsidP="00982EFE">
                  <w:pPr>
                    <w:tabs>
                      <w:tab w:val="left" w:pos="8640"/>
                    </w:tabs>
                    <w:spacing w:line="480" w:lineRule="exact"/>
                    <w:jc w:val="center"/>
                    <w:rPr>
                      <w:rFonts w:ascii="宋体"/>
                    </w:rPr>
                  </w:pPr>
                  <w:r w:rsidRPr="00051D09">
                    <w:rPr>
                      <w:rFonts w:ascii="宋体" w:hint="eastAsia"/>
                    </w:rPr>
                    <w:t>中标金额（万元）</w:t>
                  </w:r>
                </w:p>
              </w:tc>
              <w:tc>
                <w:tcPr>
                  <w:tcW w:w="2711" w:type="pct"/>
                  <w:vAlign w:val="center"/>
                </w:tcPr>
                <w:p w:rsidR="00FC6C95" w:rsidRPr="00051D09" w:rsidRDefault="00FC6C95" w:rsidP="00982EFE">
                  <w:pPr>
                    <w:tabs>
                      <w:tab w:val="left" w:pos="8640"/>
                    </w:tabs>
                    <w:spacing w:line="480" w:lineRule="exact"/>
                    <w:jc w:val="center"/>
                    <w:rPr>
                      <w:rFonts w:ascii="宋体"/>
                    </w:rPr>
                  </w:pPr>
                  <w:r w:rsidRPr="00051D09">
                    <w:rPr>
                      <w:rFonts w:ascii="宋体" w:hint="eastAsia"/>
                    </w:rPr>
                    <w:t>招标费率</w:t>
                  </w:r>
                </w:p>
              </w:tc>
            </w:tr>
            <w:tr w:rsidR="00FC6C95" w:rsidRPr="00051D09" w:rsidTr="006708F9">
              <w:trPr>
                <w:jc w:val="center"/>
              </w:trPr>
              <w:tc>
                <w:tcPr>
                  <w:tcW w:w="2289" w:type="pct"/>
                  <w:vAlign w:val="center"/>
                </w:tcPr>
                <w:p w:rsidR="00FC6C95" w:rsidRPr="00051D09" w:rsidRDefault="00FC6C95" w:rsidP="00982EFE">
                  <w:pPr>
                    <w:tabs>
                      <w:tab w:val="left" w:pos="8640"/>
                    </w:tabs>
                    <w:spacing w:before="120" w:line="480" w:lineRule="exact"/>
                    <w:jc w:val="center"/>
                    <w:rPr>
                      <w:rFonts w:ascii="宋体"/>
                    </w:rPr>
                  </w:pPr>
                  <w:r w:rsidRPr="00051D09">
                    <w:rPr>
                      <w:rFonts w:ascii="宋体" w:hint="eastAsia"/>
                    </w:rPr>
                    <w:t>100以下</w:t>
                  </w:r>
                </w:p>
              </w:tc>
              <w:tc>
                <w:tcPr>
                  <w:tcW w:w="2711" w:type="pct"/>
                  <w:vAlign w:val="center"/>
                </w:tcPr>
                <w:p w:rsidR="00FC6C95" w:rsidRPr="00051D09" w:rsidRDefault="00FC6C95" w:rsidP="00982EFE">
                  <w:pPr>
                    <w:spacing w:before="100" w:beforeAutospacing="1" w:after="100" w:afterAutospacing="1" w:line="200" w:lineRule="atLeast"/>
                    <w:jc w:val="center"/>
                    <w:rPr>
                      <w:rFonts w:ascii="宋体" w:hAnsi="宋体"/>
                      <w:szCs w:val="21"/>
                    </w:rPr>
                  </w:pPr>
                  <w:r w:rsidRPr="00051D09">
                    <w:rPr>
                      <w:rFonts w:ascii="宋体" w:hAnsi="宋体"/>
                      <w:szCs w:val="21"/>
                    </w:rPr>
                    <w:t>1.5%</w:t>
                  </w:r>
                </w:p>
              </w:tc>
            </w:tr>
            <w:tr w:rsidR="00FC6C95" w:rsidRPr="00051D09" w:rsidTr="006708F9">
              <w:trPr>
                <w:jc w:val="center"/>
              </w:trPr>
              <w:tc>
                <w:tcPr>
                  <w:tcW w:w="2289" w:type="pct"/>
                  <w:vAlign w:val="center"/>
                </w:tcPr>
                <w:p w:rsidR="00FC6C95" w:rsidRPr="00051D09" w:rsidRDefault="00FC6C95" w:rsidP="00982EFE">
                  <w:pPr>
                    <w:tabs>
                      <w:tab w:val="left" w:pos="8640"/>
                    </w:tabs>
                    <w:spacing w:before="120" w:line="480" w:lineRule="exact"/>
                    <w:jc w:val="center"/>
                    <w:rPr>
                      <w:rFonts w:ascii="宋体"/>
                    </w:rPr>
                  </w:pPr>
                  <w:r w:rsidRPr="00051D09">
                    <w:rPr>
                      <w:rFonts w:ascii="宋体" w:hint="eastAsia"/>
                    </w:rPr>
                    <w:t>100-500</w:t>
                  </w:r>
                </w:p>
              </w:tc>
              <w:tc>
                <w:tcPr>
                  <w:tcW w:w="2711" w:type="pct"/>
                  <w:vAlign w:val="center"/>
                </w:tcPr>
                <w:p w:rsidR="00FC6C95" w:rsidRPr="00051D09" w:rsidRDefault="00FC6C95" w:rsidP="00982EFE">
                  <w:pPr>
                    <w:spacing w:before="100" w:beforeAutospacing="1" w:after="100" w:afterAutospacing="1" w:line="200" w:lineRule="atLeast"/>
                    <w:jc w:val="center"/>
                    <w:rPr>
                      <w:rFonts w:ascii="宋体" w:hAnsi="宋体"/>
                      <w:szCs w:val="21"/>
                    </w:rPr>
                  </w:pPr>
                  <w:r w:rsidRPr="00051D09">
                    <w:rPr>
                      <w:rFonts w:ascii="宋体" w:hAnsi="宋体"/>
                      <w:szCs w:val="21"/>
                    </w:rPr>
                    <w:t>1.1%</w:t>
                  </w:r>
                </w:p>
              </w:tc>
            </w:tr>
            <w:tr w:rsidR="00F30EC8" w:rsidRPr="00051D09" w:rsidTr="006708F9">
              <w:trPr>
                <w:jc w:val="center"/>
              </w:trPr>
              <w:tc>
                <w:tcPr>
                  <w:tcW w:w="2289" w:type="pct"/>
                  <w:vAlign w:val="center"/>
                </w:tcPr>
                <w:p w:rsidR="00F30EC8" w:rsidRPr="00051D09" w:rsidRDefault="00F30EC8" w:rsidP="00982EFE">
                  <w:pPr>
                    <w:tabs>
                      <w:tab w:val="left" w:pos="8640"/>
                    </w:tabs>
                    <w:spacing w:before="120" w:line="480" w:lineRule="exact"/>
                    <w:jc w:val="center"/>
                    <w:rPr>
                      <w:rFonts w:ascii="宋体"/>
                    </w:rPr>
                  </w:pPr>
                  <w:r>
                    <w:rPr>
                      <w:rFonts w:ascii="宋体" w:hint="eastAsia"/>
                    </w:rPr>
                    <w:t>500-1000</w:t>
                  </w:r>
                </w:p>
              </w:tc>
              <w:tc>
                <w:tcPr>
                  <w:tcW w:w="2711" w:type="pct"/>
                  <w:vAlign w:val="center"/>
                </w:tcPr>
                <w:p w:rsidR="00F30EC8" w:rsidRPr="00051D09" w:rsidRDefault="00F30EC8" w:rsidP="00982EFE">
                  <w:pPr>
                    <w:spacing w:before="100" w:beforeAutospacing="1" w:after="100" w:afterAutospacing="1" w:line="200" w:lineRule="atLeast"/>
                    <w:jc w:val="center"/>
                    <w:rPr>
                      <w:rFonts w:ascii="宋体" w:hAnsi="宋体"/>
                      <w:szCs w:val="21"/>
                    </w:rPr>
                  </w:pPr>
                  <w:r>
                    <w:rPr>
                      <w:rFonts w:ascii="宋体" w:hAnsi="宋体" w:hint="eastAsia"/>
                      <w:szCs w:val="21"/>
                    </w:rPr>
                    <w:t>0.8%</w:t>
                  </w:r>
                </w:p>
              </w:tc>
            </w:tr>
          </w:tbl>
          <w:p w:rsidR="00FC6C95" w:rsidRPr="00051D09" w:rsidRDefault="00FC6C95" w:rsidP="00FC6C95">
            <w:pPr>
              <w:jc w:val="left"/>
              <w:rPr>
                <w:sz w:val="24"/>
              </w:rPr>
            </w:pPr>
            <w:r w:rsidRPr="00051D09">
              <w:rPr>
                <w:sz w:val="24"/>
              </w:rPr>
              <w:t>缴纳时间：</w:t>
            </w:r>
            <w:r w:rsidRPr="00051D09">
              <w:rPr>
                <w:rFonts w:hint="eastAsia"/>
                <w:sz w:val="24"/>
              </w:rPr>
              <w:t>中标供应商在领取中标通知书时向采购代理机构缴纳代理服务费</w:t>
            </w:r>
            <w:r w:rsidRPr="00051D09">
              <w:rPr>
                <w:sz w:val="24"/>
              </w:rPr>
              <w:t>。</w:t>
            </w:r>
            <w:r w:rsidRPr="00051D09">
              <w:rPr>
                <w:sz w:val="24"/>
              </w:rPr>
              <w:t xml:space="preserve"> </w:t>
            </w:r>
          </w:p>
          <w:p w:rsidR="00FC6C95" w:rsidRPr="00051D09" w:rsidRDefault="00FC6C95" w:rsidP="00FC6C95">
            <w:pPr>
              <w:jc w:val="left"/>
              <w:rPr>
                <w:sz w:val="24"/>
              </w:rPr>
            </w:pPr>
            <w:r w:rsidRPr="00051D09">
              <w:rPr>
                <w:rFonts w:hint="eastAsia"/>
                <w:sz w:val="24"/>
              </w:rPr>
              <w:t>缴纳方式：在递交投标文件时，供应商向采购代理机构送交代理服务费承诺书。中标供应商在领取中标通知书时一次向采购代理机构缴纳所有代理服务费。</w:t>
            </w:r>
          </w:p>
          <w:p w:rsidR="00FC6C95" w:rsidRPr="00051D09" w:rsidRDefault="00FC6C95" w:rsidP="00FC6C95">
            <w:pPr>
              <w:jc w:val="left"/>
              <w:rPr>
                <w:sz w:val="24"/>
              </w:rPr>
            </w:pPr>
            <w:r w:rsidRPr="00051D09">
              <w:rPr>
                <w:rFonts w:hint="eastAsia"/>
                <w:sz w:val="24"/>
              </w:rPr>
              <w:t>开户名（全称）：北京宏信天诚国际招标有限公司</w:t>
            </w:r>
          </w:p>
          <w:p w:rsidR="00FC6C95" w:rsidRPr="00051D09" w:rsidRDefault="00FC6C95" w:rsidP="00FC6C95">
            <w:pPr>
              <w:jc w:val="left"/>
              <w:rPr>
                <w:sz w:val="24"/>
              </w:rPr>
            </w:pPr>
            <w:r w:rsidRPr="00051D09">
              <w:rPr>
                <w:rFonts w:hint="eastAsia"/>
                <w:sz w:val="24"/>
              </w:rPr>
              <w:t>开户银行：北京银行股份有限公司清华园支行</w:t>
            </w:r>
          </w:p>
          <w:p w:rsidR="00BE2CB9" w:rsidRPr="00051D09" w:rsidRDefault="00FC6C95" w:rsidP="00FC6C95">
            <w:pPr>
              <w:jc w:val="left"/>
              <w:rPr>
                <w:sz w:val="24"/>
              </w:rPr>
            </w:pPr>
            <w:r w:rsidRPr="00051D09">
              <w:rPr>
                <w:rFonts w:hint="eastAsia"/>
                <w:sz w:val="24"/>
              </w:rPr>
              <w:t>帐号：</w:t>
            </w:r>
            <w:r w:rsidRPr="00051D09">
              <w:rPr>
                <w:rFonts w:hint="eastAsia"/>
                <w:sz w:val="24"/>
              </w:rPr>
              <w:t>20000062274900106153382</w:t>
            </w:r>
          </w:p>
        </w:tc>
      </w:tr>
    </w:tbl>
    <w:p w:rsidR="00BE2CB9" w:rsidRPr="00051D09" w:rsidRDefault="00BE2CB9" w:rsidP="00525B99">
      <w:pPr>
        <w:tabs>
          <w:tab w:val="left" w:pos="5580"/>
        </w:tabs>
        <w:adjustRightInd w:val="0"/>
        <w:spacing w:line="360" w:lineRule="auto"/>
        <w:rPr>
          <w:sz w:val="24"/>
        </w:rPr>
        <w:sectPr w:rsidR="00BE2CB9" w:rsidRPr="00051D09" w:rsidSect="00D25241">
          <w:footerReference w:type="default" r:id="rId11"/>
          <w:headerReference w:type="first" r:id="rId12"/>
          <w:type w:val="nextColumn"/>
          <w:pgSz w:w="11907" w:h="16840"/>
          <w:pgMar w:top="1418" w:right="1701" w:bottom="1418" w:left="1701" w:header="851" w:footer="851" w:gutter="0"/>
          <w:pgNumType w:start="1"/>
          <w:cols w:space="720"/>
          <w:docGrid w:linePitch="462"/>
        </w:sectPr>
      </w:pPr>
    </w:p>
    <w:p w:rsidR="00525B99" w:rsidRDefault="00525B99" w:rsidP="00525B99">
      <w:pPr>
        <w:spacing w:beforeLines="100" w:before="240" w:afterLines="100" w:after="240"/>
        <w:rPr>
          <w:b/>
          <w:sz w:val="28"/>
          <w:szCs w:val="28"/>
        </w:rPr>
      </w:pPr>
      <w:bookmarkStart w:id="73" w:name="_Toc264969207"/>
      <w:bookmarkStart w:id="74" w:name="_Toc150480755"/>
      <w:bookmarkStart w:id="75" w:name="_Toc142311019"/>
      <w:bookmarkStart w:id="76" w:name="_Toc353825542"/>
      <w:bookmarkStart w:id="77" w:name="_Toc353873932"/>
      <w:bookmarkStart w:id="78" w:name="_Toc305158785"/>
      <w:bookmarkStart w:id="79" w:name="_Toc305158859"/>
      <w:bookmarkStart w:id="80" w:name="_Toc353873662"/>
      <w:bookmarkStart w:id="81" w:name="_Toc150774722"/>
      <w:bookmarkStart w:id="82" w:name="_Toc226965790"/>
      <w:bookmarkStart w:id="83" w:name="_Toc265228355"/>
      <w:bookmarkStart w:id="84" w:name="_Toc127151517"/>
      <w:bookmarkStart w:id="85" w:name="_Toc226337213"/>
      <w:bookmarkStart w:id="86" w:name="_Toc195842882"/>
      <w:r w:rsidRPr="00525B99">
        <w:rPr>
          <w:rFonts w:hint="eastAsia"/>
          <w:b/>
          <w:sz w:val="28"/>
          <w:szCs w:val="28"/>
        </w:rPr>
        <w:t>标的所属行业</w:t>
      </w:r>
      <w:r>
        <w:rPr>
          <w:rFonts w:hint="eastAsia"/>
          <w:b/>
          <w:sz w:val="28"/>
          <w:szCs w:val="28"/>
        </w:rPr>
        <w:t>附表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9"/>
        <w:gridCol w:w="4228"/>
        <w:gridCol w:w="2684"/>
      </w:tblGrid>
      <w:tr w:rsidR="00EF6207" w:rsidRPr="00525B99" w:rsidTr="00EF6207">
        <w:trPr>
          <w:trHeight w:val="588"/>
        </w:trPr>
        <w:tc>
          <w:tcPr>
            <w:tcW w:w="1037" w:type="pct"/>
            <w:vAlign w:val="center"/>
          </w:tcPr>
          <w:p w:rsidR="00EF6207" w:rsidRPr="00525B99" w:rsidRDefault="00EF6207" w:rsidP="00EF6207">
            <w:pPr>
              <w:widowControl/>
              <w:jc w:val="center"/>
              <w:rPr>
                <w:rFonts w:ascii="宋体" w:hAnsi="宋体" w:cs="宋体"/>
                <w:b/>
                <w:bCs/>
                <w:kern w:val="0"/>
                <w:sz w:val="28"/>
                <w:szCs w:val="28"/>
              </w:rPr>
            </w:pPr>
            <w:r w:rsidRPr="00525B99">
              <w:rPr>
                <w:rFonts w:ascii="宋体" w:hAnsi="宋体" w:cs="宋体" w:hint="eastAsia"/>
                <w:b/>
                <w:bCs/>
                <w:kern w:val="0"/>
                <w:sz w:val="28"/>
                <w:szCs w:val="28"/>
              </w:rPr>
              <w:t>序号</w:t>
            </w:r>
          </w:p>
        </w:tc>
        <w:tc>
          <w:tcPr>
            <w:tcW w:w="2424" w:type="pct"/>
            <w:vAlign w:val="center"/>
          </w:tcPr>
          <w:p w:rsidR="00EF6207" w:rsidRPr="00525B99" w:rsidRDefault="00EF6207" w:rsidP="00EF6207">
            <w:pPr>
              <w:widowControl/>
              <w:jc w:val="center"/>
              <w:rPr>
                <w:rFonts w:ascii="宋体" w:hAnsi="宋体" w:cs="宋体"/>
                <w:b/>
                <w:bCs/>
                <w:kern w:val="0"/>
                <w:sz w:val="28"/>
                <w:szCs w:val="28"/>
              </w:rPr>
            </w:pPr>
            <w:r w:rsidRPr="00525B99">
              <w:rPr>
                <w:b/>
                <w:bCs/>
                <w:sz w:val="28"/>
                <w:szCs w:val="28"/>
              </w:rPr>
              <w:t>标的名称</w:t>
            </w:r>
          </w:p>
        </w:tc>
        <w:tc>
          <w:tcPr>
            <w:tcW w:w="1539" w:type="pct"/>
            <w:vAlign w:val="center"/>
          </w:tcPr>
          <w:p w:rsidR="00EF6207" w:rsidRPr="00525B99" w:rsidRDefault="00EF6207" w:rsidP="00EF6207">
            <w:pPr>
              <w:widowControl/>
              <w:jc w:val="center"/>
              <w:rPr>
                <w:rFonts w:ascii="宋体" w:hAnsi="宋体" w:cs="宋体"/>
                <w:b/>
                <w:bCs/>
                <w:kern w:val="0"/>
                <w:sz w:val="28"/>
                <w:szCs w:val="28"/>
              </w:rPr>
            </w:pPr>
            <w:r>
              <w:rPr>
                <w:rFonts w:hint="eastAsia"/>
                <w:b/>
                <w:bCs/>
                <w:sz w:val="28"/>
                <w:szCs w:val="28"/>
              </w:rPr>
              <w:t>中小企业划分标准所属行业</w:t>
            </w:r>
          </w:p>
        </w:tc>
      </w:tr>
      <w:tr w:rsidR="00EF6207" w:rsidRPr="00844D24" w:rsidTr="00EF6207">
        <w:trPr>
          <w:trHeight w:val="402"/>
        </w:trPr>
        <w:tc>
          <w:tcPr>
            <w:tcW w:w="1037" w:type="pct"/>
            <w:vAlign w:val="center"/>
          </w:tcPr>
          <w:p w:rsidR="00EF6207" w:rsidRPr="00844D24" w:rsidRDefault="00EF6207" w:rsidP="00EF6207">
            <w:pPr>
              <w:widowControl/>
              <w:jc w:val="left"/>
              <w:rPr>
                <w:rFonts w:ascii="宋体" w:hAnsi="宋体" w:cs="宋体"/>
                <w:b/>
                <w:bCs/>
                <w:kern w:val="0"/>
                <w:szCs w:val="21"/>
              </w:rPr>
            </w:pPr>
            <w:r w:rsidRPr="00844D24">
              <w:rPr>
                <w:rFonts w:ascii="宋体" w:hAnsi="宋体" w:cs="宋体" w:hint="eastAsia"/>
                <w:b/>
                <w:bCs/>
                <w:kern w:val="0"/>
                <w:szCs w:val="21"/>
              </w:rPr>
              <w:t>一、学术报告厅</w:t>
            </w:r>
          </w:p>
        </w:tc>
        <w:tc>
          <w:tcPr>
            <w:tcW w:w="2424" w:type="pct"/>
            <w:vAlign w:val="center"/>
          </w:tcPr>
          <w:p w:rsidR="00EF6207" w:rsidRPr="00844D24" w:rsidRDefault="00EF6207" w:rsidP="00EF6207">
            <w:pPr>
              <w:widowControl/>
              <w:jc w:val="left"/>
              <w:rPr>
                <w:rFonts w:ascii="宋体" w:hAnsi="宋体" w:cs="宋体"/>
                <w:b/>
                <w:bCs/>
                <w:kern w:val="0"/>
                <w:szCs w:val="21"/>
              </w:rPr>
            </w:pPr>
          </w:p>
        </w:tc>
        <w:tc>
          <w:tcPr>
            <w:tcW w:w="1539" w:type="pct"/>
            <w:vAlign w:val="center"/>
          </w:tcPr>
          <w:p w:rsidR="00EF6207" w:rsidRPr="00844D24" w:rsidRDefault="00EF6207" w:rsidP="00EF6207">
            <w:pPr>
              <w:widowControl/>
              <w:jc w:val="left"/>
              <w:rPr>
                <w:rFonts w:ascii="宋体" w:hAnsi="宋体" w:cs="宋体"/>
                <w:b/>
                <w:bCs/>
                <w:kern w:val="0"/>
                <w:szCs w:val="21"/>
              </w:rPr>
            </w:pP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LED主显示屏</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主屏发送卡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主屏接收卡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主屏钢结构</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主题屏</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主题屏发送卡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主题屏接收卡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主题屏钢结构</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配电柜</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无线会议终端</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无线会议伴侣</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主扩扬声器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补声扬声器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补声功率放大器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主扩功率放大器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数字音频处理器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鹅颈桌面话筒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无线手持话筒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天线放大器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数字调音台</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12路智能电源</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网络音频节点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无线发射点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无线讨论单元</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鹅颈短话筒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充电箱</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视频会议摄像机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视频会议采集卡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多功能教学系统</w:t>
            </w:r>
          </w:p>
        </w:tc>
        <w:tc>
          <w:tcPr>
            <w:tcW w:w="1539" w:type="pct"/>
            <w:vAlign w:val="center"/>
          </w:tcPr>
          <w:p w:rsidR="00EF6207" w:rsidRPr="00844D24" w:rsidRDefault="008175FE" w:rsidP="00EF6207">
            <w:pPr>
              <w:widowControl/>
              <w:jc w:val="center"/>
              <w:rPr>
                <w:rFonts w:ascii="宋体" w:hAnsi="宋体" w:cs="宋体"/>
                <w:kern w:val="0"/>
                <w:szCs w:val="21"/>
              </w:rPr>
            </w:pPr>
            <w:r>
              <w:rPr>
                <w:rFonts w:ascii="宋体" w:hAnsi="宋体" w:cs="宋体" w:hint="eastAsia"/>
                <w:kern w:val="0"/>
                <w:szCs w:val="21"/>
              </w:rPr>
              <w:t>软件和信息技术服务业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高清摄像机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控制键盘</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电源时序器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4K一体云节点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控制平板</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智能控制主机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八路强电控制接口机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无线路由器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交换机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数字红外无线会议系统主机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数字红外收发器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数字红外接收机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接收机耳机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可充电电池组</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接收机机箱</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全数字同声传译翻译单元</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话筒杆</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头戴式耳麦</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线缆分路器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充电机箱</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会议专用线缆</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收发器专用线缆</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图形工作站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移动工作站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机柜</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操作台</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监听音箱</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监视器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网络配线架</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网络理线器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嵌入式强弱电地插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PDU</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系统集成</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b/>
                <w:bCs/>
                <w:kern w:val="0"/>
                <w:szCs w:val="21"/>
              </w:rPr>
            </w:pPr>
            <w:r w:rsidRPr="00844D24">
              <w:rPr>
                <w:rFonts w:ascii="宋体" w:hAnsi="宋体" w:cs="宋体" w:hint="eastAsia"/>
                <w:b/>
                <w:bCs/>
                <w:kern w:val="0"/>
                <w:szCs w:val="21"/>
              </w:rPr>
              <w:t>二、功能厅中间会场</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1539" w:type="pct"/>
            <w:vAlign w:val="center"/>
          </w:tcPr>
          <w:p w:rsidR="00EF6207" w:rsidRPr="00844D24" w:rsidRDefault="00EF6207" w:rsidP="00EF6207">
            <w:pPr>
              <w:widowControl/>
              <w:jc w:val="center"/>
              <w:rPr>
                <w:rFonts w:ascii="宋体" w:hAnsi="宋体" w:cs="宋体"/>
                <w:b/>
                <w:bCs/>
                <w:kern w:val="0"/>
                <w:szCs w:val="21"/>
              </w:rPr>
            </w:pP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显示屏</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发送卡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钢结构</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配电柜</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返看屏</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移动支架</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无线会议终端</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无线会议伴侣</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主扩扬声器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低音扬声器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补声扬声器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主扩低音功率放大器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补声功率放大器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数字音频处理器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无线手持话筒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无线头戴/领夹话筒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天线分配器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演讲发言话筒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数字调音台</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网络音频节点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12路智能电源</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无线发射点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无线讨论单元</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鹅颈短话筒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充电箱</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视频会议摄像机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视频会议采集卡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多功能教学系统</w:t>
            </w:r>
          </w:p>
        </w:tc>
        <w:tc>
          <w:tcPr>
            <w:tcW w:w="1539" w:type="pct"/>
            <w:vAlign w:val="center"/>
          </w:tcPr>
          <w:p w:rsidR="00EF6207" w:rsidRPr="00844D24" w:rsidRDefault="008175FE" w:rsidP="00EF6207">
            <w:pPr>
              <w:widowControl/>
              <w:jc w:val="center"/>
              <w:rPr>
                <w:rFonts w:ascii="宋体" w:hAnsi="宋体" w:cs="宋体"/>
                <w:kern w:val="0"/>
                <w:szCs w:val="21"/>
              </w:rPr>
            </w:pPr>
            <w:r>
              <w:rPr>
                <w:rFonts w:ascii="宋体" w:hAnsi="宋体" w:cs="宋体" w:hint="eastAsia"/>
                <w:kern w:val="0"/>
                <w:szCs w:val="21"/>
              </w:rPr>
              <w:t>软件和信息技术服务业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高清摄像机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控制键盘</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电源时序器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信号切换器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4K一体云节点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控制平板</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智能控制主机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八路强电控制接口机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红外发射棒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无线路由器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交换机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嵌入式LED面板会议灯</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电动翻转嵌入式平板LED三基色</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LED PAR彩光</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LED摇头光束</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电脑控制控台</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信号放大器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薄雾烟机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薄雾烟油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12路智能数字箱</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灯光配电箱</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灯钩及安全绳</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固定灯架辅料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图形工作站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移动工作站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机柜</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操作台</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监听音箱</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监视器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网络配线架</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网络理线器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嵌入式强弱电地插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PDU</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系统集成</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b/>
                <w:bCs/>
                <w:kern w:val="0"/>
                <w:szCs w:val="21"/>
              </w:rPr>
            </w:pPr>
            <w:r w:rsidRPr="00844D24">
              <w:rPr>
                <w:rFonts w:ascii="宋体" w:hAnsi="宋体" w:cs="宋体" w:hint="eastAsia"/>
                <w:b/>
                <w:bCs/>
                <w:kern w:val="0"/>
                <w:szCs w:val="21"/>
              </w:rPr>
              <w:t>三、功能厅左侧会场</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1539" w:type="pct"/>
            <w:vAlign w:val="center"/>
          </w:tcPr>
          <w:p w:rsidR="00EF6207" w:rsidRPr="00844D24" w:rsidRDefault="00EF6207" w:rsidP="00EF6207">
            <w:pPr>
              <w:widowControl/>
              <w:jc w:val="center"/>
              <w:rPr>
                <w:rFonts w:ascii="宋体" w:hAnsi="宋体" w:cs="宋体"/>
                <w:b/>
                <w:bCs/>
                <w:kern w:val="0"/>
                <w:szCs w:val="21"/>
              </w:rPr>
            </w:pP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LED显示屏</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发送卡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发送卡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配电柜</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钢结构</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无线会议终端</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无线会议伴侣</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主扩扬声器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补声扬声器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主扩功放</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补声功放</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数字音频处理器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12路智能电源</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网络音频节点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无线发射点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无线讨论单元</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鹅颈短话筒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充电箱</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无线手持话筒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天线分配器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演讲发言话筒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视频会议摄像机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视频会议采集卡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4K一体云节点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控制平板</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智能控制主机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八路强电控制接口机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无线路由器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交换机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图形工作站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移动工作站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机柜</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网络配线架</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网络理线器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嵌入式强弱电地插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PDU</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系统集成</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b/>
                <w:bCs/>
                <w:kern w:val="0"/>
                <w:szCs w:val="21"/>
              </w:rPr>
            </w:pPr>
            <w:r w:rsidRPr="00844D24">
              <w:rPr>
                <w:rFonts w:ascii="宋体" w:hAnsi="宋体" w:cs="宋体" w:hint="eastAsia"/>
                <w:b/>
                <w:bCs/>
                <w:kern w:val="0"/>
                <w:szCs w:val="21"/>
              </w:rPr>
              <w:t>四、功能厅右侧会场</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1539" w:type="pct"/>
            <w:vAlign w:val="center"/>
          </w:tcPr>
          <w:p w:rsidR="00EF6207" w:rsidRPr="00844D24" w:rsidRDefault="00EF6207" w:rsidP="00EF6207">
            <w:pPr>
              <w:widowControl/>
              <w:jc w:val="center"/>
              <w:rPr>
                <w:rFonts w:ascii="宋体" w:hAnsi="宋体" w:cs="宋体"/>
                <w:kern w:val="0"/>
                <w:szCs w:val="21"/>
              </w:rPr>
            </w:pP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LED显示屏</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发送卡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发送卡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配电柜</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钢结构</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无线会议终端</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无线会议伴侣</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主扩扬声器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补声扬声器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主扩功放</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补声功放</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数字音频处理器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12路智能电源</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网络音频节点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无线发射点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无线讨论单元</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鹅颈短话筒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充电箱</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无线手持话筒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天线分配器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演讲发言话筒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视频会议摄像机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视频会议采集卡</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4K一体云节点</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控制平板</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智能控制主机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八路强电控制接口机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无线路由器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交换机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图形工作站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移动工作站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机柜</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网络配线架</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网络理线器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嵌入式强弱电地插</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PDU</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系统集成</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b/>
                <w:bCs/>
                <w:kern w:val="0"/>
                <w:szCs w:val="21"/>
              </w:rPr>
            </w:pPr>
            <w:r w:rsidRPr="00844D24">
              <w:rPr>
                <w:rFonts w:ascii="宋体" w:hAnsi="宋体" w:cs="宋体" w:hint="eastAsia"/>
                <w:b/>
                <w:bCs/>
                <w:kern w:val="0"/>
                <w:szCs w:val="21"/>
              </w:rPr>
              <w:t>五、管理平台</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1539" w:type="pct"/>
            <w:vAlign w:val="center"/>
          </w:tcPr>
          <w:p w:rsidR="00EF6207" w:rsidRPr="00844D24" w:rsidRDefault="00EF6207" w:rsidP="00EF6207">
            <w:pPr>
              <w:widowControl/>
              <w:jc w:val="center"/>
              <w:rPr>
                <w:rFonts w:ascii="宋体" w:hAnsi="宋体" w:cs="宋体"/>
                <w:b/>
                <w:bCs/>
                <w:kern w:val="0"/>
                <w:szCs w:val="21"/>
              </w:rPr>
            </w:pP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中心服务平台</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中心服务平台软件</w:t>
            </w:r>
          </w:p>
        </w:tc>
        <w:tc>
          <w:tcPr>
            <w:tcW w:w="1539" w:type="pct"/>
            <w:vAlign w:val="center"/>
          </w:tcPr>
          <w:p w:rsidR="00EF6207" w:rsidRPr="00844D24" w:rsidRDefault="00A75D5F" w:rsidP="00EF6207">
            <w:pPr>
              <w:widowControl/>
              <w:jc w:val="center"/>
              <w:rPr>
                <w:rFonts w:ascii="宋体" w:hAnsi="宋体" w:cs="宋体"/>
                <w:kern w:val="0"/>
                <w:szCs w:val="21"/>
              </w:rPr>
            </w:pPr>
            <w:r>
              <w:rPr>
                <w:rFonts w:ascii="宋体" w:hAnsi="宋体" w:cs="宋体" w:hint="eastAsia"/>
                <w:kern w:val="0"/>
                <w:szCs w:val="21"/>
              </w:rPr>
              <w:t>软件和信息技术服务业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转码媒体服务平台</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录播服务平台</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媒体服务平台软件</w:t>
            </w:r>
          </w:p>
        </w:tc>
        <w:tc>
          <w:tcPr>
            <w:tcW w:w="1539" w:type="pct"/>
            <w:vAlign w:val="center"/>
          </w:tcPr>
          <w:p w:rsidR="00EF6207" w:rsidRPr="00844D24" w:rsidRDefault="00A75D5F" w:rsidP="00EF6207">
            <w:pPr>
              <w:widowControl/>
              <w:jc w:val="center"/>
              <w:rPr>
                <w:rFonts w:ascii="宋体" w:hAnsi="宋体" w:cs="宋体"/>
                <w:kern w:val="0"/>
                <w:szCs w:val="21"/>
              </w:rPr>
            </w:pPr>
            <w:r>
              <w:rPr>
                <w:rFonts w:ascii="宋体" w:hAnsi="宋体" w:cs="宋体" w:hint="eastAsia"/>
                <w:kern w:val="0"/>
                <w:szCs w:val="21"/>
              </w:rPr>
              <w:t>软件和信息技术服务业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音频处理服务平台</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智能会务管理软件</w:t>
            </w:r>
          </w:p>
        </w:tc>
        <w:tc>
          <w:tcPr>
            <w:tcW w:w="1539" w:type="pct"/>
            <w:vAlign w:val="center"/>
          </w:tcPr>
          <w:p w:rsidR="00EF6207" w:rsidRPr="00844D24" w:rsidRDefault="00A75D5F" w:rsidP="00EF6207">
            <w:pPr>
              <w:widowControl/>
              <w:jc w:val="center"/>
              <w:rPr>
                <w:rFonts w:ascii="宋体" w:hAnsi="宋体" w:cs="宋体"/>
                <w:kern w:val="0"/>
                <w:szCs w:val="21"/>
              </w:rPr>
            </w:pPr>
            <w:r>
              <w:rPr>
                <w:rFonts w:ascii="宋体" w:hAnsi="宋体" w:cs="宋体" w:hint="eastAsia"/>
                <w:kern w:val="0"/>
                <w:szCs w:val="21"/>
              </w:rPr>
              <w:t>软件和信息技术服务业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kern w:val="0"/>
                <w:szCs w:val="21"/>
              </w:rPr>
              <w:t>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智能会务软件授权</w:t>
            </w:r>
          </w:p>
        </w:tc>
        <w:tc>
          <w:tcPr>
            <w:tcW w:w="1539" w:type="pct"/>
            <w:vAlign w:val="center"/>
          </w:tcPr>
          <w:p w:rsidR="00EF6207" w:rsidRPr="00844D24" w:rsidRDefault="00A75D5F" w:rsidP="00EF6207">
            <w:pPr>
              <w:widowControl/>
              <w:jc w:val="center"/>
              <w:rPr>
                <w:rFonts w:ascii="宋体" w:hAnsi="宋体" w:cs="宋体"/>
                <w:kern w:val="0"/>
                <w:szCs w:val="21"/>
              </w:rPr>
            </w:pPr>
            <w:r>
              <w:rPr>
                <w:rFonts w:ascii="宋体" w:hAnsi="宋体" w:cs="宋体" w:hint="eastAsia"/>
                <w:kern w:val="0"/>
                <w:szCs w:val="21"/>
              </w:rPr>
              <w:t>软件和信息技术服务业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kern w:val="0"/>
                <w:szCs w:val="21"/>
              </w:rPr>
              <w:t>9</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智能会务OA系统对接</w:t>
            </w:r>
          </w:p>
        </w:tc>
        <w:tc>
          <w:tcPr>
            <w:tcW w:w="1539" w:type="pct"/>
            <w:vAlign w:val="center"/>
          </w:tcPr>
          <w:p w:rsidR="00EF6207" w:rsidRPr="00844D24" w:rsidRDefault="00A75D5F" w:rsidP="00EF6207">
            <w:pPr>
              <w:widowControl/>
              <w:jc w:val="center"/>
              <w:rPr>
                <w:rFonts w:ascii="宋体" w:hAnsi="宋体" w:cs="宋体"/>
                <w:kern w:val="0"/>
                <w:szCs w:val="21"/>
              </w:rPr>
            </w:pPr>
            <w:r>
              <w:rPr>
                <w:rFonts w:ascii="宋体" w:hAnsi="宋体" w:cs="宋体" w:hint="eastAsia"/>
                <w:kern w:val="0"/>
                <w:szCs w:val="21"/>
              </w:rPr>
              <w:t>软件和信息技术服务业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0</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智能会务微信小程序定制版</w:t>
            </w:r>
          </w:p>
        </w:tc>
        <w:tc>
          <w:tcPr>
            <w:tcW w:w="1539" w:type="pct"/>
            <w:vAlign w:val="center"/>
          </w:tcPr>
          <w:p w:rsidR="00EF6207" w:rsidRPr="00844D24" w:rsidRDefault="00A75D5F" w:rsidP="00EF6207">
            <w:pPr>
              <w:widowControl/>
              <w:jc w:val="center"/>
              <w:rPr>
                <w:rFonts w:ascii="宋体" w:hAnsi="宋体" w:cs="宋体"/>
                <w:kern w:val="0"/>
                <w:szCs w:val="21"/>
              </w:rPr>
            </w:pPr>
            <w:r>
              <w:rPr>
                <w:rFonts w:ascii="宋体" w:hAnsi="宋体" w:cs="宋体" w:hint="eastAsia"/>
                <w:kern w:val="0"/>
                <w:szCs w:val="21"/>
              </w:rPr>
              <w:t>软件和信息技术服务业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1</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智能会务软件授权 (含人脸识别)</w:t>
            </w:r>
          </w:p>
        </w:tc>
        <w:tc>
          <w:tcPr>
            <w:tcW w:w="1539" w:type="pct"/>
            <w:vAlign w:val="center"/>
          </w:tcPr>
          <w:p w:rsidR="00EF6207" w:rsidRPr="00844D24" w:rsidRDefault="00A75D5F" w:rsidP="00EF6207">
            <w:pPr>
              <w:widowControl/>
              <w:jc w:val="center"/>
              <w:rPr>
                <w:rFonts w:ascii="宋体" w:hAnsi="宋体" w:cs="宋体"/>
                <w:kern w:val="0"/>
                <w:szCs w:val="21"/>
              </w:rPr>
            </w:pPr>
            <w:r>
              <w:rPr>
                <w:rFonts w:ascii="宋体" w:hAnsi="宋体" w:cs="宋体" w:hint="eastAsia"/>
                <w:kern w:val="0"/>
                <w:szCs w:val="21"/>
              </w:rPr>
              <w:t>软件和信息技术服务业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2</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交换机</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3</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工作站</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4</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机柜</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5</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网络配线架</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6</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网络理线器</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7</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PDU</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r w:rsidR="00EF6207" w:rsidRPr="00844D24" w:rsidTr="00EF6207">
        <w:trPr>
          <w:trHeight w:val="402"/>
        </w:trPr>
        <w:tc>
          <w:tcPr>
            <w:tcW w:w="1037"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8</w:t>
            </w:r>
          </w:p>
        </w:tc>
        <w:tc>
          <w:tcPr>
            <w:tcW w:w="2424" w:type="pct"/>
            <w:vAlign w:val="center"/>
          </w:tcPr>
          <w:p w:rsidR="00EF6207" w:rsidRPr="00844D24" w:rsidRDefault="00EF6207" w:rsidP="00EF6207">
            <w:pPr>
              <w:widowControl/>
              <w:jc w:val="center"/>
              <w:rPr>
                <w:rFonts w:ascii="宋体" w:hAnsi="宋体" w:cs="宋体"/>
                <w:kern w:val="0"/>
                <w:szCs w:val="21"/>
              </w:rPr>
            </w:pPr>
            <w:r w:rsidRPr="00844D24">
              <w:rPr>
                <w:rFonts w:ascii="宋体" w:hAnsi="宋体" w:cs="宋体" w:hint="eastAsia"/>
                <w:kern w:val="0"/>
                <w:szCs w:val="21"/>
              </w:rPr>
              <w:t>系统集成</w:t>
            </w:r>
          </w:p>
        </w:tc>
        <w:tc>
          <w:tcPr>
            <w:tcW w:w="1539" w:type="pct"/>
            <w:vAlign w:val="center"/>
          </w:tcPr>
          <w:p w:rsidR="00EF6207" w:rsidRPr="00844D24" w:rsidRDefault="00EF6207" w:rsidP="00EF6207">
            <w:pPr>
              <w:widowControl/>
              <w:jc w:val="center"/>
              <w:rPr>
                <w:rFonts w:ascii="宋体" w:hAnsi="宋体" w:cs="宋体"/>
                <w:kern w:val="0"/>
                <w:szCs w:val="21"/>
              </w:rPr>
            </w:pPr>
            <w:r w:rsidRPr="006831EB">
              <w:rPr>
                <w:rFonts w:ascii="宋体" w:hAnsi="宋体" w:cs="宋体" w:hint="eastAsia"/>
                <w:kern w:val="0"/>
                <w:szCs w:val="21"/>
              </w:rPr>
              <w:t>工业</w:t>
            </w:r>
          </w:p>
        </w:tc>
      </w:tr>
    </w:tbl>
    <w:p w:rsidR="00525B99" w:rsidRDefault="00525B99">
      <w:pPr>
        <w:spacing w:beforeLines="100" w:before="240" w:afterLines="100" w:after="240"/>
        <w:jc w:val="center"/>
        <w:rPr>
          <w:b/>
          <w:sz w:val="28"/>
          <w:szCs w:val="28"/>
        </w:rPr>
      </w:pPr>
    </w:p>
    <w:p w:rsidR="00525B99" w:rsidRDefault="00525B99">
      <w:pPr>
        <w:spacing w:beforeLines="100" w:before="240" w:afterLines="100" w:after="240"/>
        <w:jc w:val="center"/>
        <w:rPr>
          <w:b/>
          <w:sz w:val="28"/>
          <w:szCs w:val="28"/>
        </w:rPr>
      </w:pPr>
    </w:p>
    <w:p w:rsidR="00DD75F9" w:rsidRDefault="00DD75F9">
      <w:pPr>
        <w:spacing w:beforeLines="100" w:before="240" w:afterLines="100" w:after="240"/>
        <w:jc w:val="center"/>
        <w:rPr>
          <w:b/>
          <w:sz w:val="28"/>
          <w:szCs w:val="28"/>
        </w:rPr>
      </w:pPr>
    </w:p>
    <w:p w:rsidR="00BE2CB9" w:rsidRPr="00051D09" w:rsidRDefault="00525B99">
      <w:pPr>
        <w:spacing w:beforeLines="100" w:before="240" w:afterLines="100" w:after="240"/>
        <w:jc w:val="center"/>
        <w:rPr>
          <w:b/>
          <w:sz w:val="28"/>
          <w:szCs w:val="28"/>
        </w:rPr>
      </w:pPr>
      <w:r w:rsidRPr="00051D09">
        <w:rPr>
          <w:b/>
          <w:sz w:val="28"/>
          <w:szCs w:val="28"/>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BE2CB9" w:rsidRPr="00051D09" w:rsidRDefault="00BE2CB9">
      <w:pPr>
        <w:pStyle w:val="21"/>
        <w:tabs>
          <w:tab w:val="center" w:pos="4592"/>
          <w:tab w:val="left" w:pos="7860"/>
        </w:tabs>
        <w:spacing w:before="0" w:line="360" w:lineRule="auto"/>
        <w:jc w:val="left"/>
        <w:rPr>
          <w:rFonts w:ascii="Times New Roman" w:eastAsia="宋体" w:hAnsi="Times New Roman"/>
          <w:sz w:val="28"/>
        </w:rPr>
      </w:pPr>
      <w:bookmarkStart w:id="87" w:name="_Toc127151518"/>
      <w:bookmarkStart w:id="88" w:name="_Toc520356143"/>
      <w:r w:rsidRPr="00051D09">
        <w:rPr>
          <w:rFonts w:ascii="Times New Roman" w:eastAsia="宋体" w:hAnsi="Times New Roman"/>
          <w:sz w:val="28"/>
        </w:rPr>
        <w:tab/>
      </w:r>
      <w:bookmarkStart w:id="89" w:name="_Toc150774618"/>
      <w:bookmarkStart w:id="90" w:name="_Toc265228356"/>
      <w:bookmarkStart w:id="91" w:name="_Toc195842883"/>
      <w:bookmarkStart w:id="92" w:name="_Toc305158860"/>
      <w:bookmarkStart w:id="93" w:name="_Toc151193832"/>
      <w:bookmarkStart w:id="94" w:name="_Toc226309762"/>
      <w:bookmarkStart w:id="95" w:name="_Toc226965791"/>
      <w:bookmarkStart w:id="96" w:name="_Toc226337214"/>
      <w:bookmarkStart w:id="97" w:name="_Toc305158786"/>
      <w:bookmarkStart w:id="98" w:name="_Toc151190145"/>
      <w:bookmarkStart w:id="99" w:name="_Toc151193760"/>
      <w:bookmarkStart w:id="100" w:name="_Toc150480756"/>
      <w:bookmarkStart w:id="101" w:name="_Toc150509269"/>
      <w:bookmarkStart w:id="102" w:name="_Toc150774723"/>
      <w:bookmarkStart w:id="103" w:name="_Toc151193688"/>
      <w:bookmarkStart w:id="104" w:name="_Toc151193616"/>
      <w:bookmarkStart w:id="105" w:name="_Toc264969208"/>
      <w:bookmarkStart w:id="106" w:name="_Toc151193906"/>
      <w:bookmarkStart w:id="107" w:name="_Toc142311020"/>
      <w:bookmarkStart w:id="108" w:name="_Toc226965708"/>
      <w:r w:rsidRPr="00051D09">
        <w:rPr>
          <w:rFonts w:ascii="Times New Roman" w:eastAsia="宋体" w:hAnsi="Times New Roman"/>
          <w:sz w:val="28"/>
        </w:rPr>
        <w:t>一</w:t>
      </w:r>
      <w:r w:rsidRPr="00051D09">
        <w:rPr>
          <w:rFonts w:ascii="Times New Roman" w:eastAsia="宋体" w:hAnsi="Times New Roman"/>
          <w:sz w:val="28"/>
        </w:rPr>
        <w:t xml:space="preserve">   </w:t>
      </w:r>
      <w:r w:rsidRPr="00051D09">
        <w:rPr>
          <w:rFonts w:ascii="Times New Roman" w:eastAsia="宋体" w:hAnsi="Times New Roman"/>
          <w:sz w:val="28"/>
        </w:rPr>
        <w:t>说</w:t>
      </w:r>
      <w:r w:rsidRPr="00051D09">
        <w:rPr>
          <w:rFonts w:ascii="Times New Roman" w:eastAsia="宋体" w:hAnsi="Times New Roman"/>
          <w:sz w:val="28"/>
        </w:rPr>
        <w:t xml:space="preserve">  </w:t>
      </w:r>
      <w:r w:rsidRPr="00051D09">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051D09">
        <w:rPr>
          <w:rFonts w:ascii="Times New Roman" w:eastAsia="宋体" w:hAnsi="Times New Roman"/>
          <w:sz w:val="28"/>
        </w:rPr>
        <w:tab/>
      </w:r>
    </w:p>
    <w:p w:rsidR="00BE2CB9" w:rsidRPr="00051D09" w:rsidRDefault="00BE2CB9">
      <w:pPr>
        <w:numPr>
          <w:ilvl w:val="0"/>
          <w:numId w:val="8"/>
        </w:numPr>
        <w:tabs>
          <w:tab w:val="clear" w:pos="900"/>
          <w:tab w:val="left" w:pos="360"/>
        </w:tabs>
        <w:snapToGrid w:val="0"/>
        <w:spacing w:line="360" w:lineRule="auto"/>
        <w:ind w:left="357" w:hanging="357"/>
        <w:outlineLvl w:val="1"/>
        <w:rPr>
          <w:sz w:val="24"/>
        </w:rPr>
      </w:pPr>
      <w:bookmarkStart w:id="109" w:name="_Toc305158787"/>
      <w:bookmarkStart w:id="110" w:name="_Toc265228357"/>
      <w:bookmarkStart w:id="111" w:name="_Toc264969209"/>
      <w:bookmarkStart w:id="112" w:name="_Toc305158861"/>
      <w:r w:rsidRPr="00051D09">
        <w:rPr>
          <w:sz w:val="24"/>
        </w:rPr>
        <w:t>采购人、采购代理机构、投标人</w:t>
      </w:r>
      <w:bookmarkEnd w:id="109"/>
      <w:bookmarkEnd w:id="110"/>
      <w:bookmarkEnd w:id="111"/>
      <w:bookmarkEnd w:id="112"/>
      <w:r w:rsidRPr="00051D09">
        <w:rPr>
          <w:rFonts w:hint="eastAsia"/>
          <w:sz w:val="24"/>
        </w:rPr>
        <w:t>、联合体</w:t>
      </w:r>
    </w:p>
    <w:p w:rsidR="00BE2CB9" w:rsidRPr="00051D09" w:rsidRDefault="00BE2CB9">
      <w:pPr>
        <w:numPr>
          <w:ilvl w:val="1"/>
          <w:numId w:val="8"/>
        </w:numPr>
        <w:tabs>
          <w:tab w:val="left" w:pos="1080"/>
          <w:tab w:val="left" w:pos="1589"/>
          <w:tab w:val="left" w:pos="2014"/>
          <w:tab w:val="left" w:pos="5521"/>
        </w:tabs>
        <w:snapToGrid w:val="0"/>
        <w:spacing w:line="360" w:lineRule="auto"/>
        <w:ind w:left="1080" w:hanging="720"/>
        <w:rPr>
          <w:sz w:val="24"/>
        </w:rPr>
      </w:pPr>
      <w:r w:rsidRPr="00051D09">
        <w:rPr>
          <w:sz w:val="24"/>
        </w:rPr>
        <w:t>采购人、采购代理机构：指依法进行政府采购的国家机关、事业单位、团体组织，及其委托的采购代理机构。本项目采购人、采购代理机构见第一章《投标邀请》。</w:t>
      </w:r>
    </w:p>
    <w:p w:rsidR="00BE2CB9" w:rsidRPr="00051D09" w:rsidRDefault="00BE2CB9">
      <w:pPr>
        <w:numPr>
          <w:ilvl w:val="1"/>
          <w:numId w:val="8"/>
        </w:numPr>
        <w:tabs>
          <w:tab w:val="left" w:pos="1080"/>
          <w:tab w:val="left" w:pos="1589"/>
          <w:tab w:val="left" w:pos="2014"/>
          <w:tab w:val="left" w:pos="5521"/>
        </w:tabs>
        <w:snapToGrid w:val="0"/>
        <w:spacing w:line="360" w:lineRule="auto"/>
        <w:ind w:left="1080" w:hanging="720"/>
        <w:rPr>
          <w:sz w:val="24"/>
        </w:rPr>
      </w:pPr>
      <w:r w:rsidRPr="00051D09">
        <w:rPr>
          <w:sz w:val="24"/>
        </w:rPr>
        <w:t>投标人（也称</w:t>
      </w:r>
      <w:r w:rsidRPr="00051D09">
        <w:rPr>
          <w:rFonts w:hint="eastAsia"/>
          <w:sz w:val="24"/>
        </w:rPr>
        <w:t>“供应商”、“</w:t>
      </w:r>
      <w:r w:rsidRPr="00051D09">
        <w:rPr>
          <w:sz w:val="24"/>
        </w:rPr>
        <w:t>申请人</w:t>
      </w:r>
      <w:r w:rsidRPr="00051D09">
        <w:rPr>
          <w:rFonts w:hint="eastAsia"/>
          <w:sz w:val="24"/>
        </w:rPr>
        <w:t>”</w:t>
      </w:r>
      <w:r w:rsidRPr="00051D09">
        <w:rPr>
          <w:sz w:val="24"/>
        </w:rPr>
        <w:t>）：指向采购人提供货物、工程或者服务的法人、其他组织或者自然人。</w:t>
      </w:r>
    </w:p>
    <w:p w:rsidR="00BE2CB9" w:rsidRPr="00051D09" w:rsidRDefault="00BE2CB9">
      <w:pPr>
        <w:numPr>
          <w:ilvl w:val="1"/>
          <w:numId w:val="8"/>
        </w:numPr>
        <w:tabs>
          <w:tab w:val="left" w:pos="1080"/>
          <w:tab w:val="left" w:pos="1589"/>
          <w:tab w:val="left" w:pos="2014"/>
          <w:tab w:val="left" w:pos="5521"/>
        </w:tabs>
        <w:snapToGrid w:val="0"/>
        <w:spacing w:line="360" w:lineRule="auto"/>
        <w:ind w:left="1080" w:hanging="720"/>
        <w:rPr>
          <w:sz w:val="24"/>
        </w:rPr>
      </w:pPr>
      <w:r w:rsidRPr="00051D09">
        <w:rPr>
          <w:rFonts w:hint="eastAsia"/>
          <w:sz w:val="24"/>
        </w:rPr>
        <w:t>联合体：指两个以上的自然人、法人或者其他组织组成一个联合体，以一个供应商的身份共同参加政府采购。</w:t>
      </w:r>
    </w:p>
    <w:p w:rsidR="00BE2CB9" w:rsidRPr="00051D09" w:rsidRDefault="00BE2CB9">
      <w:pPr>
        <w:numPr>
          <w:ilvl w:val="0"/>
          <w:numId w:val="8"/>
        </w:numPr>
        <w:tabs>
          <w:tab w:val="clear" w:pos="900"/>
          <w:tab w:val="left" w:pos="360"/>
        </w:tabs>
        <w:snapToGrid w:val="0"/>
        <w:spacing w:line="360" w:lineRule="auto"/>
        <w:ind w:left="357" w:hanging="357"/>
        <w:outlineLvl w:val="1"/>
        <w:rPr>
          <w:sz w:val="24"/>
        </w:rPr>
      </w:pPr>
      <w:bookmarkStart w:id="113" w:name="_Toc226965793"/>
      <w:bookmarkStart w:id="114" w:name="_Toc195842885"/>
      <w:bookmarkStart w:id="115" w:name="_Toc127151520"/>
      <w:bookmarkStart w:id="116" w:name="_Toc164608789"/>
      <w:bookmarkStart w:id="117" w:name="_Toc264969210"/>
      <w:bookmarkStart w:id="118" w:name="_Toc151193618"/>
      <w:bookmarkStart w:id="119" w:name="_Toc164608634"/>
      <w:bookmarkStart w:id="120" w:name="_Toc151193834"/>
      <w:bookmarkStart w:id="121" w:name="_Toc265228358"/>
      <w:bookmarkStart w:id="122" w:name="_Toc151193690"/>
      <w:bookmarkStart w:id="123" w:name="_Toc127161434"/>
      <w:bookmarkStart w:id="124" w:name="_Toc305158862"/>
      <w:bookmarkStart w:id="125" w:name="_Toc226309764"/>
      <w:bookmarkStart w:id="126" w:name="_Toc150774725"/>
      <w:bookmarkStart w:id="127" w:name="_Toc164351614"/>
      <w:bookmarkStart w:id="128" w:name="_Toc226337216"/>
      <w:bookmarkStart w:id="129" w:name="_Toc151193762"/>
      <w:bookmarkStart w:id="130" w:name="_Toc150509271"/>
      <w:bookmarkStart w:id="131" w:name="_Toc150480758"/>
      <w:bookmarkStart w:id="132" w:name="_Toc226965710"/>
      <w:bookmarkStart w:id="133" w:name="_Toc127151721"/>
      <w:bookmarkStart w:id="134" w:name="_Toc151190147"/>
      <w:bookmarkStart w:id="135" w:name="_Toc142311022"/>
      <w:bookmarkStart w:id="136" w:name="_Toc164229215"/>
      <w:bookmarkStart w:id="137" w:name="_Toc151193908"/>
      <w:bookmarkStart w:id="138" w:name="_Toc149720813"/>
      <w:bookmarkStart w:id="139" w:name="_Toc305158788"/>
      <w:bookmarkStart w:id="140" w:name="_Toc164229361"/>
      <w:bookmarkStart w:id="141" w:name="_Toc150774620"/>
      <w:r w:rsidRPr="00051D09">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051D09">
        <w:rPr>
          <w:sz w:val="24"/>
        </w:rPr>
        <w:t>、项目属性、科研仪器设备采购、核心产品</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资金来源为财政性资金和</w:t>
      </w:r>
      <w:r w:rsidRPr="00051D09">
        <w:rPr>
          <w:sz w:val="24"/>
        </w:rPr>
        <w:t>/</w:t>
      </w:r>
      <w:r w:rsidRPr="00051D09">
        <w:rPr>
          <w:sz w:val="24"/>
        </w:rPr>
        <w:t>或本项目采购中无法与财政性资金分割的非财政性资金。</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项目属性见《投标人须知资料表》。</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是否属于科研仪器设备采购见《投标人须知资料表》。</w:t>
      </w:r>
    </w:p>
    <w:p w:rsidR="00BE2CB9" w:rsidRPr="00051D09" w:rsidRDefault="00BE2CB9">
      <w:pPr>
        <w:numPr>
          <w:ilvl w:val="1"/>
          <w:numId w:val="8"/>
        </w:numPr>
        <w:tabs>
          <w:tab w:val="left" w:pos="1080"/>
          <w:tab w:val="left" w:pos="1589"/>
          <w:tab w:val="left" w:pos="2014"/>
          <w:tab w:val="left" w:pos="5521"/>
        </w:tabs>
        <w:snapToGrid w:val="0"/>
        <w:spacing w:line="360" w:lineRule="auto"/>
        <w:ind w:left="1080" w:hanging="720"/>
        <w:rPr>
          <w:sz w:val="24"/>
        </w:rPr>
      </w:pPr>
      <w:r w:rsidRPr="00051D09">
        <w:rPr>
          <w:sz w:val="24"/>
        </w:rPr>
        <w:t>核心产品见《投标人须知资料表》。</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r w:rsidRPr="00051D09">
        <w:rPr>
          <w:sz w:val="24"/>
        </w:rPr>
        <w:t>现场考察、开标前答疑会</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8"/>
        </w:rPr>
      </w:pPr>
      <w:r w:rsidRPr="00051D09">
        <w:rPr>
          <w:sz w:val="24"/>
        </w:rPr>
        <w:t>若《投标人须知资料表》中规定了组织现场考察、召开开标前答疑会，则投标人应按要求在规定的时间和地点参加。</w:t>
      </w:r>
      <w:bookmarkStart w:id="142" w:name="_Toc151193620"/>
      <w:bookmarkStart w:id="143" w:name="_Toc195842887"/>
      <w:bookmarkStart w:id="144" w:name="_Toc142311024"/>
      <w:bookmarkStart w:id="145" w:name="_Toc151193836"/>
      <w:bookmarkStart w:id="146" w:name="_Toc150480760"/>
      <w:bookmarkStart w:id="147" w:name="_Toc305158790"/>
      <w:bookmarkStart w:id="148" w:name="_Toc151193764"/>
      <w:bookmarkStart w:id="149" w:name="_Toc127151522"/>
      <w:bookmarkStart w:id="150" w:name="_Toc305158864"/>
      <w:bookmarkStart w:id="151" w:name="_Toc151190149"/>
      <w:bookmarkStart w:id="152" w:name="_Toc520356146"/>
      <w:bookmarkStart w:id="153" w:name="_Toc265228360"/>
      <w:bookmarkStart w:id="154" w:name="_Toc264969212"/>
      <w:bookmarkStart w:id="155" w:name="_Toc226965712"/>
      <w:bookmarkStart w:id="156" w:name="_Toc151193910"/>
      <w:bookmarkStart w:id="157" w:name="_Toc226337218"/>
      <w:bookmarkStart w:id="158" w:name="_Toc226309766"/>
      <w:bookmarkStart w:id="159" w:name="_Toc150774622"/>
      <w:bookmarkStart w:id="160" w:name="_Toc150774727"/>
      <w:bookmarkStart w:id="161" w:name="_Toc226965795"/>
      <w:bookmarkStart w:id="162" w:name="_Toc150509273"/>
      <w:bookmarkStart w:id="163" w:name="_Toc151193692"/>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由于未参加现场考察或开标前答疑会而导致对项目实际情况不了解，影响投标文件编制、投标报价准确性、综合因素响应不全面等问题的，由投标人自行承担不利评审后果。</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r w:rsidRPr="00051D09">
        <w:rPr>
          <w:sz w:val="24"/>
        </w:rPr>
        <w:t>样品</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本项目是否要求投标人提供样品，以及样品制作的标准和要求、是否需要随样品提交相关检测报告、样品的递交与退还等要求见《投标人须知资料表》</w:t>
      </w:r>
      <w:r w:rsidRPr="00051D09">
        <w:rPr>
          <w:rFonts w:hint="eastAsia"/>
          <w:sz w:val="24"/>
        </w:rPr>
        <w:t>。</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样品的评审方法以及评审标准等内容见第四章《</w:t>
      </w:r>
      <w:r w:rsidR="003C3A20" w:rsidRPr="00051D09">
        <w:rPr>
          <w:rFonts w:hint="eastAsia"/>
          <w:sz w:val="24"/>
        </w:rPr>
        <w:t>评标程序、</w:t>
      </w:r>
      <w:r w:rsidRPr="00051D09">
        <w:rPr>
          <w:sz w:val="24"/>
        </w:rPr>
        <w:t>评标方法和评标标准》。</w:t>
      </w:r>
    </w:p>
    <w:p w:rsidR="00BE2CB9" w:rsidRPr="00051D09" w:rsidRDefault="00BE2CB9">
      <w:pPr>
        <w:numPr>
          <w:ilvl w:val="0"/>
          <w:numId w:val="8"/>
        </w:numPr>
        <w:tabs>
          <w:tab w:val="clear" w:pos="900"/>
          <w:tab w:val="left" w:pos="360"/>
        </w:tabs>
        <w:snapToGrid w:val="0"/>
        <w:spacing w:line="360" w:lineRule="auto"/>
        <w:ind w:left="357" w:hanging="357"/>
        <w:outlineLvl w:val="1"/>
        <w:rPr>
          <w:sz w:val="24"/>
        </w:rPr>
      </w:pPr>
      <w:r w:rsidRPr="00051D09">
        <w:rPr>
          <w:sz w:val="24"/>
        </w:rPr>
        <w:t>政府采购政策（包括但不限于下列具体政策要求）</w:t>
      </w:r>
    </w:p>
    <w:p w:rsidR="003C3A20" w:rsidRPr="00051D09" w:rsidRDefault="003C3A20">
      <w:pPr>
        <w:numPr>
          <w:ilvl w:val="1"/>
          <w:numId w:val="8"/>
        </w:numPr>
        <w:tabs>
          <w:tab w:val="left" w:pos="1080"/>
          <w:tab w:val="left" w:pos="1589"/>
          <w:tab w:val="left" w:pos="2014"/>
        </w:tabs>
        <w:snapToGrid w:val="0"/>
        <w:spacing w:line="360" w:lineRule="auto"/>
        <w:ind w:left="1080" w:hanging="720"/>
        <w:rPr>
          <w:sz w:val="24"/>
        </w:rPr>
      </w:pPr>
      <w:r w:rsidRPr="00051D09">
        <w:rPr>
          <w:rFonts w:hint="eastAsia"/>
          <w:sz w:val="24"/>
        </w:rPr>
        <w:t>采购本国货物、工程和服务</w:t>
      </w:r>
    </w:p>
    <w:p w:rsidR="003C3A20" w:rsidRPr="00051D09" w:rsidRDefault="003C3A20">
      <w:pPr>
        <w:numPr>
          <w:ilvl w:val="2"/>
          <w:numId w:val="8"/>
        </w:numPr>
        <w:tabs>
          <w:tab w:val="left" w:pos="1980"/>
          <w:tab w:val="left" w:pos="2014"/>
        </w:tabs>
        <w:snapToGrid w:val="0"/>
        <w:spacing w:line="360" w:lineRule="auto"/>
        <w:rPr>
          <w:sz w:val="24"/>
        </w:rPr>
      </w:pPr>
      <w:r w:rsidRPr="00051D09">
        <w:rPr>
          <w:rFonts w:hint="eastAsia"/>
          <w:sz w:val="24"/>
        </w:rPr>
        <w:t>政府采购应当采购本国货物、工程和服务。但有《中华人民共和国政府采购法》第十条规定情形的除外。</w:t>
      </w:r>
    </w:p>
    <w:p w:rsidR="003C3A20" w:rsidRPr="00051D09" w:rsidRDefault="003C3A20">
      <w:pPr>
        <w:numPr>
          <w:ilvl w:val="2"/>
          <w:numId w:val="8"/>
        </w:numPr>
        <w:tabs>
          <w:tab w:val="left" w:pos="1980"/>
          <w:tab w:val="left" w:pos="2014"/>
        </w:tabs>
        <w:snapToGrid w:val="0"/>
        <w:spacing w:line="360" w:lineRule="auto"/>
        <w:rPr>
          <w:sz w:val="24"/>
        </w:rPr>
      </w:pPr>
      <w:r w:rsidRPr="00051D09">
        <w:rPr>
          <w:rFonts w:hint="eastAsia"/>
          <w:sz w:val="24"/>
        </w:rPr>
        <w:t>本项目如接受非本国货物、工程、服务参与投标，则具体要求见第四章《采购需求》。</w:t>
      </w:r>
    </w:p>
    <w:p w:rsidR="003C3A20" w:rsidRPr="00051D09" w:rsidRDefault="003C3A20">
      <w:pPr>
        <w:numPr>
          <w:ilvl w:val="2"/>
          <w:numId w:val="8"/>
        </w:numPr>
        <w:tabs>
          <w:tab w:val="left" w:pos="1980"/>
          <w:tab w:val="left" w:pos="2014"/>
        </w:tabs>
        <w:snapToGrid w:val="0"/>
        <w:spacing w:line="360" w:lineRule="auto"/>
        <w:rPr>
          <w:sz w:val="24"/>
        </w:rPr>
      </w:pPr>
      <w:r w:rsidRPr="00051D09">
        <w:rPr>
          <w:rFonts w:hint="eastAsia"/>
          <w:sz w:val="24"/>
        </w:rPr>
        <w:t>进口产品指通过中国海关报关验放进入中国境内且产自关境外的产品，包括已经进入中国境内的进口产品。关于进口产品的相关规定依据《政府采购进口产品管理办法》（财库〔</w:t>
      </w:r>
      <w:r w:rsidRPr="00051D09">
        <w:rPr>
          <w:rFonts w:hint="eastAsia"/>
          <w:sz w:val="24"/>
        </w:rPr>
        <w:t>2007</w:t>
      </w:r>
      <w:r w:rsidRPr="00051D09">
        <w:rPr>
          <w:rFonts w:hint="eastAsia"/>
          <w:sz w:val="24"/>
        </w:rPr>
        <w:t>〕</w:t>
      </w:r>
      <w:r w:rsidRPr="00051D09">
        <w:rPr>
          <w:rFonts w:hint="eastAsia"/>
          <w:sz w:val="24"/>
        </w:rPr>
        <w:t xml:space="preserve">119 </w:t>
      </w:r>
      <w:r w:rsidRPr="00051D09">
        <w:rPr>
          <w:rFonts w:hint="eastAsia"/>
          <w:sz w:val="24"/>
        </w:rPr>
        <w:t>号文）、《关于政府采购进口产品管理有关问题的通知》（财办库〔</w:t>
      </w:r>
      <w:r w:rsidRPr="00051D09">
        <w:rPr>
          <w:rFonts w:hint="eastAsia"/>
          <w:sz w:val="24"/>
        </w:rPr>
        <w:t>2008</w:t>
      </w:r>
      <w:r w:rsidRPr="00051D09">
        <w:rPr>
          <w:rFonts w:hint="eastAsia"/>
          <w:sz w:val="24"/>
        </w:rPr>
        <w:t>〕</w:t>
      </w:r>
      <w:r w:rsidRPr="00051D09">
        <w:rPr>
          <w:rFonts w:hint="eastAsia"/>
          <w:sz w:val="24"/>
        </w:rPr>
        <w:t>248</w:t>
      </w:r>
      <w:r w:rsidRPr="00051D09">
        <w:rPr>
          <w:rFonts w:hint="eastAsia"/>
          <w:sz w:val="24"/>
        </w:rPr>
        <w:t>号文）。</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中小企业、监狱企业及残疾人福利性单位</w:t>
      </w:r>
    </w:p>
    <w:p w:rsidR="00BE2CB9" w:rsidRPr="00051D09" w:rsidRDefault="00BE2CB9">
      <w:pPr>
        <w:numPr>
          <w:ilvl w:val="2"/>
          <w:numId w:val="8"/>
        </w:numPr>
        <w:tabs>
          <w:tab w:val="left" w:pos="1980"/>
        </w:tabs>
        <w:snapToGrid w:val="0"/>
        <w:spacing w:line="360" w:lineRule="auto"/>
        <w:rPr>
          <w:sz w:val="24"/>
        </w:rPr>
      </w:pPr>
      <w:bookmarkStart w:id="164" w:name="_Hlk151394572"/>
      <w:r w:rsidRPr="00051D09">
        <w:rPr>
          <w:sz w:val="24"/>
        </w:rPr>
        <w:t>中小企业定义</w:t>
      </w:r>
      <w:bookmarkEnd w:id="164"/>
      <w:r w:rsidRPr="00051D09">
        <w:rPr>
          <w:sz w:val="24"/>
        </w:rPr>
        <w:t>：</w:t>
      </w:r>
    </w:p>
    <w:p w:rsidR="00BE2CB9" w:rsidRPr="00051D09" w:rsidRDefault="00BE2CB9">
      <w:pPr>
        <w:pStyle w:val="aff2"/>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2CB9" w:rsidRPr="00051D09" w:rsidRDefault="00BE2CB9">
      <w:pPr>
        <w:pStyle w:val="aff2"/>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2CB9" w:rsidRPr="00051D09" w:rsidRDefault="00BE2CB9">
      <w:pPr>
        <w:pStyle w:val="aff2"/>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2CB9" w:rsidRPr="00051D09" w:rsidRDefault="00BE2CB9">
      <w:pPr>
        <w:pStyle w:val="aff2"/>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2CB9" w:rsidRPr="00051D09" w:rsidRDefault="00BE2CB9">
      <w:pPr>
        <w:pStyle w:val="aff2"/>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2CB9" w:rsidRPr="00051D09" w:rsidRDefault="00BE2CB9">
      <w:pPr>
        <w:pStyle w:val="aff2"/>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2CB9" w:rsidRPr="00051D09" w:rsidRDefault="00BE2CB9">
      <w:pPr>
        <w:pStyle w:val="aff2"/>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2CB9" w:rsidRPr="00051D09" w:rsidRDefault="00BE2CB9">
      <w:pPr>
        <w:pStyle w:val="aff2"/>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3C3A20" w:rsidRPr="00051D09" w:rsidRDefault="003C3A20" w:rsidP="003C3A20">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051D09">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Pr="00051D09">
        <w:t>《</w:t>
      </w:r>
      <w:r w:rsidRPr="00051D09">
        <w:rPr>
          <w:color w:val="000000"/>
          <w:sz w:val="24"/>
        </w:rPr>
        <w:t>关于进一步加大政府采购支持中小企业力度的通知》（财库〔</w:t>
      </w:r>
      <w:r w:rsidRPr="00051D09">
        <w:rPr>
          <w:color w:val="000000"/>
          <w:sz w:val="24"/>
        </w:rPr>
        <w:t>2022</w:t>
      </w:r>
      <w:r w:rsidRPr="00051D09">
        <w:rPr>
          <w:color w:val="000000"/>
          <w:sz w:val="24"/>
        </w:rPr>
        <w:t>〕</w:t>
      </w:r>
      <w:r w:rsidRPr="00051D09">
        <w:rPr>
          <w:color w:val="000000"/>
          <w:sz w:val="24"/>
        </w:rPr>
        <w:t xml:space="preserve">19 </w:t>
      </w:r>
      <w:r w:rsidRPr="00051D09">
        <w:rPr>
          <w:color w:val="000000"/>
          <w:sz w:val="24"/>
        </w:rPr>
        <w:t>号）、《政府采购促进中小企业发展管理办法》（财库</w:t>
      </w:r>
      <w:r w:rsidRPr="00051D09">
        <w:rPr>
          <w:color w:val="000000"/>
          <w:sz w:val="24"/>
        </w:rPr>
        <w:t xml:space="preserve"> </w:t>
      </w:r>
      <w:r w:rsidRPr="00051D09">
        <w:rPr>
          <w:color w:val="000000"/>
          <w:sz w:val="24"/>
        </w:rPr>
        <w:t>〔</w:t>
      </w:r>
      <w:r w:rsidRPr="00051D09">
        <w:rPr>
          <w:color w:val="000000"/>
          <w:sz w:val="24"/>
        </w:rPr>
        <w:t>2020</w:t>
      </w:r>
      <w:r w:rsidRPr="00051D09">
        <w:rPr>
          <w:color w:val="000000"/>
          <w:sz w:val="24"/>
        </w:rPr>
        <w:t>〕</w:t>
      </w:r>
      <w:r w:rsidRPr="00051D09">
        <w:rPr>
          <w:color w:val="000000"/>
          <w:sz w:val="24"/>
        </w:rPr>
        <w:t xml:space="preserve">46 </w:t>
      </w:r>
      <w:r w:rsidRPr="00051D09">
        <w:rPr>
          <w:color w:val="000000"/>
          <w:sz w:val="24"/>
        </w:rPr>
        <w:t>号）、《关于印发中小企业划型标准规定的通知》</w:t>
      </w:r>
      <w:r w:rsidRPr="00051D09">
        <w:rPr>
          <w:color w:val="000000"/>
          <w:sz w:val="24"/>
        </w:rPr>
        <w:t xml:space="preserve"> </w:t>
      </w:r>
      <w:r w:rsidRPr="00051D09">
        <w:rPr>
          <w:rFonts w:hint="eastAsia"/>
          <w:color w:val="000000"/>
          <w:sz w:val="24"/>
        </w:rPr>
        <w:t>（</w:t>
      </w:r>
      <w:r w:rsidRPr="00051D09">
        <w:rPr>
          <w:color w:val="000000"/>
          <w:sz w:val="24"/>
        </w:rPr>
        <w:t>工信部联企业〔</w:t>
      </w:r>
      <w:r w:rsidRPr="00051D09">
        <w:rPr>
          <w:color w:val="000000"/>
          <w:sz w:val="24"/>
        </w:rPr>
        <w:t>2011</w:t>
      </w:r>
      <w:r w:rsidRPr="00051D09">
        <w:rPr>
          <w:color w:val="000000"/>
          <w:sz w:val="24"/>
        </w:rPr>
        <w:t>〕</w:t>
      </w:r>
      <w:r w:rsidRPr="00051D09">
        <w:rPr>
          <w:color w:val="000000"/>
          <w:sz w:val="24"/>
        </w:rPr>
        <w:t xml:space="preserve">300 </w:t>
      </w:r>
      <w:r w:rsidRPr="00051D09">
        <w:rPr>
          <w:color w:val="000000"/>
          <w:sz w:val="24"/>
        </w:rPr>
        <w:t>号）。</w:t>
      </w:r>
    </w:p>
    <w:p w:rsidR="00BE2CB9" w:rsidRPr="00051D09" w:rsidRDefault="00BE2CB9">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051D09">
        <w:rPr>
          <w:sz w:val="24"/>
        </w:rPr>
        <w:t>供应商提供的货物、工程或者服务符合下列情形的，享受中小企业扶持政策：</w:t>
      </w:r>
    </w:p>
    <w:p w:rsidR="00BE2CB9" w:rsidRPr="00051D09" w:rsidRDefault="00BE2CB9">
      <w:pPr>
        <w:tabs>
          <w:tab w:val="left" w:pos="1980"/>
        </w:tabs>
        <w:snapToGrid w:val="0"/>
        <w:spacing w:line="360" w:lineRule="auto"/>
        <w:ind w:leftChars="1350" w:left="2835"/>
        <w:rPr>
          <w:color w:val="000000"/>
          <w:sz w:val="24"/>
        </w:rPr>
      </w:pPr>
      <w:r w:rsidRPr="00051D09">
        <w:rPr>
          <w:color w:val="000000"/>
          <w:sz w:val="24"/>
        </w:rPr>
        <w:t>（</w:t>
      </w:r>
      <w:r w:rsidRPr="00051D09">
        <w:rPr>
          <w:color w:val="000000"/>
          <w:sz w:val="24"/>
        </w:rPr>
        <w:t>1</w:t>
      </w:r>
      <w:r w:rsidRPr="00051D09">
        <w:rPr>
          <w:color w:val="000000"/>
          <w:sz w:val="24"/>
        </w:rPr>
        <w:t>）在货物采购项目中，货物由中小企业制造，即货物由中小企业生产且使用该中小企业商号或者注册商标；</w:t>
      </w:r>
    </w:p>
    <w:p w:rsidR="00BE2CB9" w:rsidRPr="00051D09" w:rsidRDefault="00BE2CB9">
      <w:pPr>
        <w:tabs>
          <w:tab w:val="left" w:pos="1980"/>
        </w:tabs>
        <w:snapToGrid w:val="0"/>
        <w:spacing w:line="360" w:lineRule="auto"/>
        <w:ind w:leftChars="1350" w:left="2835"/>
        <w:rPr>
          <w:color w:val="000000"/>
          <w:sz w:val="24"/>
        </w:rPr>
      </w:pPr>
      <w:r w:rsidRPr="00051D09">
        <w:rPr>
          <w:color w:val="000000"/>
          <w:sz w:val="24"/>
        </w:rPr>
        <w:t>（</w:t>
      </w:r>
      <w:r w:rsidRPr="00051D09">
        <w:rPr>
          <w:color w:val="000000"/>
          <w:sz w:val="24"/>
        </w:rPr>
        <w:t>2</w:t>
      </w:r>
      <w:r w:rsidRPr="00051D09">
        <w:rPr>
          <w:color w:val="000000"/>
          <w:sz w:val="24"/>
        </w:rPr>
        <w:t>）在工程采购项目中，工程由中小企业承建，即工程施工单位为中小企业；</w:t>
      </w:r>
    </w:p>
    <w:p w:rsidR="00BE2CB9" w:rsidRPr="00051D09" w:rsidRDefault="00BE2CB9">
      <w:pPr>
        <w:tabs>
          <w:tab w:val="left" w:pos="1980"/>
        </w:tabs>
        <w:snapToGrid w:val="0"/>
        <w:spacing w:line="360" w:lineRule="auto"/>
        <w:ind w:leftChars="1350" w:left="2835"/>
        <w:rPr>
          <w:color w:val="000000"/>
          <w:sz w:val="24"/>
        </w:rPr>
      </w:pPr>
      <w:r w:rsidRPr="00051D09">
        <w:rPr>
          <w:color w:val="000000"/>
          <w:sz w:val="24"/>
        </w:rPr>
        <w:t>（</w:t>
      </w:r>
      <w:r w:rsidRPr="00051D09">
        <w:rPr>
          <w:color w:val="000000"/>
          <w:sz w:val="24"/>
        </w:rPr>
        <w:t>3</w:t>
      </w:r>
      <w:r w:rsidRPr="00051D09">
        <w:rPr>
          <w:color w:val="000000"/>
          <w:sz w:val="24"/>
        </w:rPr>
        <w:t>）在服务采购项目中，服务由中小企业承接，即提供服务的人员为中小企业依照《中华人民共和国劳动</w:t>
      </w:r>
      <w:r w:rsidRPr="00051D09">
        <w:rPr>
          <w:rFonts w:hint="eastAsia"/>
          <w:color w:val="000000"/>
          <w:sz w:val="24"/>
        </w:rPr>
        <w:t>合同法</w:t>
      </w:r>
      <w:r w:rsidRPr="00051D09">
        <w:rPr>
          <w:color w:val="000000"/>
          <w:sz w:val="24"/>
        </w:rPr>
        <w:t>》订立劳动合同的从业人员。</w:t>
      </w:r>
    </w:p>
    <w:p w:rsidR="00BE2CB9" w:rsidRPr="00051D09" w:rsidRDefault="00BE2CB9">
      <w:pPr>
        <w:numPr>
          <w:ilvl w:val="3"/>
          <w:numId w:val="9"/>
        </w:numPr>
        <w:tabs>
          <w:tab w:val="clear" w:pos="900"/>
          <w:tab w:val="left" w:pos="1980"/>
          <w:tab w:val="left" w:pos="2035"/>
          <w:tab w:val="left" w:pos="2885"/>
          <w:tab w:val="left" w:pos="2977"/>
        </w:tabs>
        <w:snapToGrid w:val="0"/>
        <w:spacing w:line="360" w:lineRule="auto"/>
        <w:ind w:left="2885"/>
        <w:rPr>
          <w:sz w:val="24"/>
        </w:rPr>
      </w:pPr>
      <w:r w:rsidRPr="00051D09">
        <w:rPr>
          <w:sz w:val="24"/>
        </w:rPr>
        <w:t>在货物采购项目中，供应商提供的货物既有中小企业制造货物，也有大型企业制造货物的，不享受中小企业扶持政策。</w:t>
      </w:r>
    </w:p>
    <w:p w:rsidR="00BE2CB9" w:rsidRPr="00051D09" w:rsidRDefault="00BE2CB9">
      <w:pPr>
        <w:numPr>
          <w:ilvl w:val="3"/>
          <w:numId w:val="9"/>
        </w:numPr>
        <w:tabs>
          <w:tab w:val="clear" w:pos="900"/>
          <w:tab w:val="left" w:pos="1980"/>
          <w:tab w:val="left" w:pos="2035"/>
          <w:tab w:val="left" w:pos="2885"/>
          <w:tab w:val="left" w:pos="2977"/>
        </w:tabs>
        <w:snapToGrid w:val="0"/>
        <w:spacing w:line="360" w:lineRule="auto"/>
        <w:ind w:left="2885"/>
        <w:rPr>
          <w:sz w:val="24"/>
        </w:rPr>
      </w:pPr>
      <w:r w:rsidRPr="00051D09">
        <w:rPr>
          <w:color w:val="000000"/>
          <w:sz w:val="24"/>
        </w:rPr>
        <w:t>以联合体形式参加政府采购活动，联合体各方均为中小企业的，联合体视同中小企业。其中，联合体各方均为小微企业的，联合体视同小微企业。</w:t>
      </w:r>
    </w:p>
    <w:p w:rsidR="000C6909" w:rsidRPr="00051D09" w:rsidRDefault="000C6909" w:rsidP="000C6909">
      <w:pPr>
        <w:numPr>
          <w:ilvl w:val="2"/>
          <w:numId w:val="8"/>
        </w:numPr>
        <w:tabs>
          <w:tab w:val="left" w:pos="1980"/>
        </w:tabs>
        <w:snapToGrid w:val="0"/>
        <w:spacing w:line="360" w:lineRule="auto"/>
        <w:rPr>
          <w:sz w:val="24"/>
        </w:rPr>
      </w:pPr>
      <w:r w:rsidRPr="00051D09">
        <w:rPr>
          <w:rFonts w:hint="eastAsia"/>
          <w:sz w:val="24"/>
        </w:rPr>
        <w:t>在政府采购活动中，监狱企业视同小型、微型企业，享受预留份额、评审中价格扣除等政府采购促进中小企业发展的政府采购政策。监狱企业定义：是指由司法部认定的为罪犯、戒毒人员</w:t>
      </w:r>
      <w:r w:rsidRPr="00051D09">
        <w:rPr>
          <w:rFonts w:ascii="Leelawadee UI" w:hAnsi="Leelawadee UI" w:cs="Leelawadee UI" w:hint="eastAsia"/>
          <w:sz w:val="24"/>
        </w:rPr>
        <w:t>提供</w:t>
      </w:r>
      <w:r w:rsidRPr="00051D09">
        <w:rPr>
          <w:rFonts w:hint="eastAsia"/>
          <w:sz w:val="24"/>
        </w:rPr>
        <w:t>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E2CB9" w:rsidRPr="00051D09" w:rsidRDefault="000C6909">
      <w:pPr>
        <w:numPr>
          <w:ilvl w:val="2"/>
          <w:numId w:val="8"/>
        </w:numPr>
        <w:tabs>
          <w:tab w:val="left" w:pos="1980"/>
        </w:tabs>
        <w:snapToGrid w:val="0"/>
        <w:spacing w:line="360" w:lineRule="auto"/>
        <w:rPr>
          <w:sz w:val="24"/>
        </w:rPr>
      </w:pPr>
      <w:r w:rsidRPr="00051D09">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BE2CB9" w:rsidRPr="00051D09" w:rsidRDefault="00BE2CB9">
      <w:pPr>
        <w:pStyle w:val="aff2"/>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2CB9" w:rsidRPr="00051D09" w:rsidRDefault="00BE2CB9">
      <w:pPr>
        <w:pStyle w:val="aff2"/>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2CB9" w:rsidRPr="00051D09" w:rsidRDefault="00BE2CB9">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051D09">
        <w:rPr>
          <w:color w:val="000000"/>
          <w:sz w:val="24"/>
        </w:rPr>
        <w:t>安置的残疾人占本单位在职职工人数的比例不低于</w:t>
      </w:r>
      <w:r w:rsidRPr="00051D09">
        <w:rPr>
          <w:color w:val="000000"/>
          <w:sz w:val="24"/>
        </w:rPr>
        <w:t>25%</w:t>
      </w:r>
      <w:r w:rsidRPr="00051D09">
        <w:rPr>
          <w:color w:val="000000"/>
          <w:sz w:val="24"/>
        </w:rPr>
        <w:t>（含</w:t>
      </w:r>
      <w:r w:rsidRPr="00051D09">
        <w:rPr>
          <w:color w:val="000000"/>
          <w:sz w:val="24"/>
        </w:rPr>
        <w:t>25%</w:t>
      </w:r>
      <w:r w:rsidRPr="00051D09">
        <w:rPr>
          <w:color w:val="000000"/>
          <w:sz w:val="24"/>
        </w:rPr>
        <w:t>），并且安置的残疾人人数不少于</w:t>
      </w:r>
      <w:r w:rsidRPr="00051D09">
        <w:rPr>
          <w:color w:val="000000"/>
          <w:sz w:val="24"/>
        </w:rPr>
        <w:t xml:space="preserve">10 </w:t>
      </w:r>
      <w:r w:rsidRPr="00051D09">
        <w:rPr>
          <w:color w:val="000000"/>
          <w:sz w:val="24"/>
        </w:rPr>
        <w:t>人（含</w:t>
      </w:r>
      <w:r w:rsidRPr="00051D09">
        <w:rPr>
          <w:color w:val="000000"/>
          <w:sz w:val="24"/>
        </w:rPr>
        <w:t xml:space="preserve">10 </w:t>
      </w:r>
      <w:r w:rsidRPr="00051D09">
        <w:rPr>
          <w:color w:val="000000"/>
          <w:sz w:val="24"/>
        </w:rPr>
        <w:t>人）；</w:t>
      </w:r>
    </w:p>
    <w:p w:rsidR="00BE2CB9" w:rsidRPr="00051D09" w:rsidRDefault="00BE2CB9">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051D09">
        <w:rPr>
          <w:sz w:val="24"/>
        </w:rPr>
        <w:t>依法与安置的每位残疾人签订了一年以上（含一年）的劳动合同或服务协议；</w:t>
      </w:r>
    </w:p>
    <w:p w:rsidR="00BE2CB9" w:rsidRPr="00051D09" w:rsidRDefault="00BE2CB9">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051D09">
        <w:rPr>
          <w:sz w:val="24"/>
        </w:rPr>
        <w:t>为安置的每位残疾人按月足额缴纳了基本养老保险、基本医疗保险、失业保险、工伤保险和生育保险等社会保险费；</w:t>
      </w:r>
    </w:p>
    <w:p w:rsidR="00BE2CB9" w:rsidRPr="00051D09" w:rsidRDefault="00BE2CB9">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051D09">
        <w:rPr>
          <w:sz w:val="24"/>
        </w:rPr>
        <w:t>通过银行等金融机构向安置的每位残疾人，按月支付了不低于单位所在区县适用的经省级人民政府批准的月最低工资标准的工资；</w:t>
      </w:r>
    </w:p>
    <w:p w:rsidR="00BE2CB9" w:rsidRPr="00051D09" w:rsidRDefault="00BE2CB9">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051D09">
        <w:rPr>
          <w:sz w:val="24"/>
        </w:rPr>
        <w:t>提供本单位制造的货物、承担的工程或者服务（以下简称产品），或者提供其他残疾人福利性单位制造的货物（不包括使用非残疾人福利性单位注册商标的货物）；</w:t>
      </w:r>
    </w:p>
    <w:p w:rsidR="00BE2CB9" w:rsidRPr="00051D09" w:rsidRDefault="00BE2CB9">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051D09">
        <w:rPr>
          <w:sz w:val="24"/>
        </w:rPr>
        <w:t>前款所称残疾人是指法定劳动年龄内，持有《中华人民共和国残疾人证》或者《中华人民共和国残疾军人证（</w:t>
      </w:r>
      <w:r w:rsidRPr="00051D09">
        <w:rPr>
          <w:sz w:val="24"/>
        </w:rPr>
        <w:t xml:space="preserve">1 </w:t>
      </w:r>
      <w:r w:rsidRPr="00051D09">
        <w:rPr>
          <w:sz w:val="24"/>
        </w:rPr>
        <w:t>至</w:t>
      </w:r>
      <w:r w:rsidRPr="00051D09">
        <w:rPr>
          <w:sz w:val="24"/>
        </w:rPr>
        <w:t xml:space="preserve">8 </w:t>
      </w:r>
      <w:r w:rsidRPr="00051D09">
        <w:rPr>
          <w:sz w:val="24"/>
        </w:rPr>
        <w:t>级）》的自然人，包括具有劳动条件和劳动意愿的精神残疾人。在职职工人数是指与残疾人福利性单位建立劳动关系并依法签订劳动合同或服务协议的雇员人数。</w:t>
      </w:r>
    </w:p>
    <w:p w:rsidR="00BE2CB9" w:rsidRPr="00051D09" w:rsidRDefault="00BE2CB9">
      <w:pPr>
        <w:numPr>
          <w:ilvl w:val="2"/>
          <w:numId w:val="8"/>
        </w:numPr>
        <w:tabs>
          <w:tab w:val="left" w:pos="1980"/>
        </w:tabs>
        <w:snapToGrid w:val="0"/>
        <w:spacing w:line="360" w:lineRule="auto"/>
        <w:rPr>
          <w:sz w:val="24"/>
        </w:rPr>
      </w:pPr>
      <w:r w:rsidRPr="00051D09">
        <w:rPr>
          <w:sz w:val="24"/>
        </w:rPr>
        <w:t>本项目是否专门面向中小企业预留采购份额见第一章《投标邀请》。</w:t>
      </w:r>
    </w:p>
    <w:p w:rsidR="00BE2CB9" w:rsidRPr="00051D09" w:rsidRDefault="00BE2CB9">
      <w:pPr>
        <w:numPr>
          <w:ilvl w:val="2"/>
          <w:numId w:val="8"/>
        </w:numPr>
        <w:tabs>
          <w:tab w:val="left" w:pos="1980"/>
        </w:tabs>
        <w:snapToGrid w:val="0"/>
        <w:spacing w:line="360" w:lineRule="auto"/>
        <w:rPr>
          <w:sz w:val="24"/>
        </w:rPr>
      </w:pPr>
      <w:r w:rsidRPr="00051D09">
        <w:rPr>
          <w:sz w:val="24"/>
        </w:rPr>
        <w:t>采购标的对应的中小企业划分标准所属行业见《投标人须知资料表》。</w:t>
      </w:r>
    </w:p>
    <w:p w:rsidR="00BE2CB9" w:rsidRPr="00051D09" w:rsidRDefault="00BE2CB9">
      <w:pPr>
        <w:numPr>
          <w:ilvl w:val="2"/>
          <w:numId w:val="8"/>
        </w:numPr>
        <w:tabs>
          <w:tab w:val="left" w:pos="1980"/>
        </w:tabs>
        <w:snapToGrid w:val="0"/>
        <w:spacing w:line="360" w:lineRule="auto"/>
        <w:rPr>
          <w:sz w:val="24"/>
        </w:rPr>
      </w:pPr>
      <w:r w:rsidRPr="00051D09">
        <w:rPr>
          <w:sz w:val="24"/>
        </w:rPr>
        <w:t>小微企业价格评审优惠的政策调整：见第四章《</w:t>
      </w:r>
      <w:r w:rsidR="00C31BAA" w:rsidRPr="00051D09">
        <w:rPr>
          <w:rFonts w:hint="eastAsia"/>
          <w:sz w:val="24"/>
        </w:rPr>
        <w:t>评标程序、</w:t>
      </w:r>
      <w:r w:rsidRPr="00051D09">
        <w:rPr>
          <w:sz w:val="24"/>
        </w:rPr>
        <w:t>评标方法和评标标准》。</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政府采购节能产品、环境标志产品</w:t>
      </w:r>
    </w:p>
    <w:p w:rsidR="00BE2CB9" w:rsidRPr="00051D09" w:rsidRDefault="00BE2CB9">
      <w:pPr>
        <w:numPr>
          <w:ilvl w:val="2"/>
          <w:numId w:val="8"/>
        </w:numPr>
        <w:tabs>
          <w:tab w:val="left" w:pos="1980"/>
        </w:tabs>
        <w:snapToGrid w:val="0"/>
        <w:spacing w:line="360" w:lineRule="auto"/>
        <w:rPr>
          <w:sz w:val="24"/>
        </w:rPr>
      </w:pPr>
      <w:r w:rsidRPr="00051D09">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E2CB9" w:rsidRPr="00051D09" w:rsidRDefault="00BE2CB9">
      <w:pPr>
        <w:numPr>
          <w:ilvl w:val="2"/>
          <w:numId w:val="8"/>
        </w:numPr>
        <w:tabs>
          <w:tab w:val="left" w:pos="1980"/>
        </w:tabs>
        <w:snapToGrid w:val="0"/>
        <w:spacing w:line="360" w:lineRule="auto"/>
        <w:rPr>
          <w:sz w:val="24"/>
        </w:rPr>
      </w:pPr>
      <w:r w:rsidRPr="00051D09">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051D09">
        <w:rPr>
          <w:sz w:val="24"/>
        </w:rPr>
        <w:t>2019</w:t>
      </w:r>
      <w:r w:rsidRPr="00051D09">
        <w:rPr>
          <w:sz w:val="24"/>
        </w:rPr>
        <w:t>〕</w:t>
      </w:r>
      <w:r w:rsidRPr="00051D09">
        <w:rPr>
          <w:sz w:val="24"/>
        </w:rPr>
        <w:t>9</w:t>
      </w:r>
      <w:r w:rsidRPr="00051D09">
        <w:rPr>
          <w:sz w:val="24"/>
        </w:rPr>
        <w:t>号）。</w:t>
      </w:r>
      <w:r w:rsidRPr="00051D09">
        <w:rPr>
          <w:sz w:val="24"/>
        </w:rPr>
        <w:t xml:space="preserve"> </w:t>
      </w:r>
    </w:p>
    <w:p w:rsidR="00BE2CB9" w:rsidRPr="00051D09" w:rsidRDefault="00BE2CB9">
      <w:pPr>
        <w:numPr>
          <w:ilvl w:val="2"/>
          <w:numId w:val="8"/>
        </w:numPr>
        <w:tabs>
          <w:tab w:val="left" w:pos="1980"/>
        </w:tabs>
        <w:snapToGrid w:val="0"/>
        <w:spacing w:line="360" w:lineRule="auto"/>
        <w:rPr>
          <w:sz w:val="24"/>
        </w:rPr>
      </w:pPr>
      <w:r w:rsidRPr="00051D09">
        <w:rPr>
          <w:sz w:val="24"/>
        </w:rPr>
        <w:t>如本项目采购产品属于实施政府强制采购品目清单范围的节能产品，则投标人所报产品必须获得国家确定的认证机构出具的、处于有效期之内的节能产品认证证书，</w:t>
      </w:r>
      <w:r w:rsidRPr="00051D09">
        <w:rPr>
          <w:kern w:val="0"/>
          <w:sz w:val="24"/>
        </w:rPr>
        <w:t>否则</w:t>
      </w:r>
      <w:r w:rsidRPr="00051D09">
        <w:rPr>
          <w:b/>
          <w:kern w:val="0"/>
          <w:sz w:val="24"/>
        </w:rPr>
        <w:t>投标无效</w:t>
      </w:r>
      <w:r w:rsidRPr="00051D09">
        <w:rPr>
          <w:sz w:val="24"/>
        </w:rPr>
        <w:t>；</w:t>
      </w:r>
    </w:p>
    <w:p w:rsidR="00BE2CB9" w:rsidRPr="00051D09" w:rsidRDefault="00BE2CB9">
      <w:pPr>
        <w:numPr>
          <w:ilvl w:val="2"/>
          <w:numId w:val="8"/>
        </w:numPr>
        <w:tabs>
          <w:tab w:val="left" w:pos="1980"/>
        </w:tabs>
        <w:snapToGrid w:val="0"/>
        <w:spacing w:line="360" w:lineRule="auto"/>
        <w:rPr>
          <w:sz w:val="24"/>
        </w:rPr>
      </w:pPr>
      <w:r w:rsidRPr="00051D09">
        <w:rPr>
          <w:sz w:val="24"/>
        </w:rPr>
        <w:t>非政府强制采购的节能产品或环境标志产品，依据品目清单和认证证书实施政府优先采购。优先采购的具体规定见第四章《</w:t>
      </w:r>
      <w:r w:rsidR="00C31BAA" w:rsidRPr="00051D09">
        <w:rPr>
          <w:rFonts w:hint="eastAsia"/>
          <w:sz w:val="24"/>
        </w:rPr>
        <w:t>评标程序、</w:t>
      </w:r>
      <w:r w:rsidRPr="00051D09">
        <w:rPr>
          <w:sz w:val="24"/>
        </w:rPr>
        <w:t>评标方法和评标标准》（如涉及）。</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正版软件</w:t>
      </w:r>
    </w:p>
    <w:p w:rsidR="00BE2CB9" w:rsidRPr="00051D09" w:rsidRDefault="00BE2CB9">
      <w:pPr>
        <w:numPr>
          <w:ilvl w:val="2"/>
          <w:numId w:val="8"/>
        </w:numPr>
        <w:tabs>
          <w:tab w:val="left" w:pos="1980"/>
        </w:tabs>
        <w:snapToGrid w:val="0"/>
        <w:spacing w:line="360" w:lineRule="auto"/>
        <w:rPr>
          <w:sz w:val="24"/>
        </w:rPr>
      </w:pPr>
      <w:r w:rsidRPr="00051D09">
        <w:rPr>
          <w:sz w:val="24"/>
        </w:rPr>
        <w:t>依据《财政部</w:t>
      </w:r>
      <w:r w:rsidRPr="00051D09">
        <w:rPr>
          <w:sz w:val="24"/>
        </w:rPr>
        <w:t xml:space="preserve"> </w:t>
      </w:r>
      <w:r w:rsidRPr="00051D09">
        <w:rPr>
          <w:sz w:val="24"/>
        </w:rPr>
        <w:t>国家发展改革委</w:t>
      </w:r>
      <w:r w:rsidRPr="00051D09">
        <w:rPr>
          <w:sz w:val="24"/>
        </w:rPr>
        <w:t xml:space="preserve"> </w:t>
      </w:r>
      <w:r w:rsidRPr="00051D09">
        <w:rPr>
          <w:sz w:val="24"/>
        </w:rPr>
        <w:t>信息产业部关于印发无线局域网产品政府采购实施意见的通知》（财库〔</w:t>
      </w:r>
      <w:r w:rsidRPr="00051D09">
        <w:rPr>
          <w:sz w:val="24"/>
        </w:rPr>
        <w:t>2005</w:t>
      </w:r>
      <w:r w:rsidRPr="00051D09">
        <w:rPr>
          <w:sz w:val="24"/>
        </w:rPr>
        <w:t>〕</w:t>
      </w:r>
      <w:r w:rsidRPr="00051D09">
        <w:rPr>
          <w:sz w:val="24"/>
        </w:rPr>
        <w:t xml:space="preserve">366 </w:t>
      </w:r>
      <w:r w:rsidRPr="00051D09">
        <w:rPr>
          <w:sz w:val="24"/>
        </w:rPr>
        <w:t>号），采购无线局域网产品和含有无线局域网功能的计算机、通信设备、打印机、复印机、投影仪等产品的，优先采购符合国家无线局域网安全标准（</w:t>
      </w:r>
      <w:r w:rsidRPr="00051D09">
        <w:rPr>
          <w:sz w:val="24"/>
        </w:rPr>
        <w:t>GB 15629.11/1102</w:t>
      </w:r>
      <w:r w:rsidRPr="00051D09">
        <w:rPr>
          <w:sz w:val="24"/>
        </w:rPr>
        <w:t>）并通过国家产品认证的产品。其中，国家有特殊信息安全要求的项目必须采购认证产品，</w:t>
      </w:r>
      <w:r w:rsidRPr="00051D09">
        <w:rPr>
          <w:kern w:val="0"/>
          <w:sz w:val="24"/>
        </w:rPr>
        <w:t>否则</w:t>
      </w:r>
      <w:r w:rsidRPr="00051D09">
        <w:rPr>
          <w:b/>
          <w:kern w:val="0"/>
          <w:sz w:val="24"/>
        </w:rPr>
        <w:t>投标无效</w:t>
      </w:r>
      <w:r w:rsidRPr="00051D09">
        <w:rPr>
          <w:sz w:val="24"/>
        </w:rPr>
        <w:t>。财政部、国家发展改革委、信息产业部根据政府采购改革进展和无线局域网产品技术及市场成熟等情况，从国家指定的认证机构认证的生产厂商和产品型号中确定优先采购的产品，并以</w:t>
      </w:r>
      <w:r w:rsidRPr="00051D09">
        <w:rPr>
          <w:sz w:val="24"/>
        </w:rPr>
        <w:t>“</w:t>
      </w:r>
      <w:r w:rsidRPr="00051D09">
        <w:rPr>
          <w:sz w:val="24"/>
        </w:rPr>
        <w:t>无线局域网认证产品政府采购清单</w:t>
      </w:r>
      <w:r w:rsidRPr="00051D09">
        <w:rPr>
          <w:sz w:val="24"/>
        </w:rPr>
        <w:t>”</w:t>
      </w:r>
      <w:r w:rsidRPr="00051D09">
        <w:rPr>
          <w:sz w:val="24"/>
        </w:rPr>
        <w:t>（以下简称清单）的形式公布。清单中新增认证产品厂商和型号，由财政部、国家发展改革委、信息产业部以文件形式确定、公布并适时调整。</w:t>
      </w:r>
    </w:p>
    <w:p w:rsidR="00BE2CB9" w:rsidRPr="00051D09" w:rsidRDefault="00BE2CB9">
      <w:pPr>
        <w:numPr>
          <w:ilvl w:val="2"/>
          <w:numId w:val="8"/>
        </w:numPr>
        <w:tabs>
          <w:tab w:val="left" w:pos="1980"/>
        </w:tabs>
        <w:snapToGrid w:val="0"/>
        <w:spacing w:line="360" w:lineRule="auto"/>
        <w:rPr>
          <w:sz w:val="24"/>
        </w:rPr>
      </w:pPr>
      <w:r w:rsidRPr="00051D09">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051D09">
        <w:rPr>
          <w:sz w:val="24"/>
        </w:rPr>
        <w:t>2006</w:t>
      </w:r>
      <w:r w:rsidRPr="00051D09">
        <w:rPr>
          <w:sz w:val="24"/>
        </w:rPr>
        <w:t>〕</w:t>
      </w:r>
      <w:r w:rsidRPr="00051D09">
        <w:rPr>
          <w:sz w:val="24"/>
        </w:rPr>
        <w:t xml:space="preserve">1 </w:t>
      </w:r>
      <w:r w:rsidRPr="00051D09">
        <w:rPr>
          <w:sz w:val="24"/>
        </w:rPr>
        <w:t>号）、《国务院办公厅关于进一步做好政府机关使用正版软件工作的通知》（国办发〔</w:t>
      </w:r>
      <w:r w:rsidRPr="00051D09">
        <w:rPr>
          <w:sz w:val="24"/>
        </w:rPr>
        <w:t>2010</w:t>
      </w:r>
      <w:r w:rsidRPr="00051D09">
        <w:rPr>
          <w:sz w:val="24"/>
        </w:rPr>
        <w:t>〕</w:t>
      </w:r>
      <w:r w:rsidRPr="00051D09">
        <w:rPr>
          <w:sz w:val="24"/>
        </w:rPr>
        <w:t xml:space="preserve">47 </w:t>
      </w:r>
      <w:r w:rsidRPr="00051D09">
        <w:rPr>
          <w:sz w:val="24"/>
        </w:rPr>
        <w:t>号）、《财政部关于进一步做好政府机关使用正版软件工作的通知》（财预〔</w:t>
      </w:r>
      <w:r w:rsidRPr="00051D09">
        <w:rPr>
          <w:sz w:val="24"/>
        </w:rPr>
        <w:t>2010</w:t>
      </w:r>
      <w:r w:rsidRPr="00051D09">
        <w:rPr>
          <w:sz w:val="24"/>
        </w:rPr>
        <w:t>〕</w:t>
      </w:r>
      <w:r w:rsidRPr="00051D09">
        <w:rPr>
          <w:sz w:val="24"/>
        </w:rPr>
        <w:t xml:space="preserve">536 </w:t>
      </w:r>
      <w:r w:rsidRPr="00051D09">
        <w:rPr>
          <w:sz w:val="24"/>
        </w:rPr>
        <w:t>号）。</w:t>
      </w:r>
    </w:p>
    <w:p w:rsidR="00BE2CB9" w:rsidRPr="00051D09" w:rsidRDefault="00C31BAA">
      <w:pPr>
        <w:numPr>
          <w:ilvl w:val="1"/>
          <w:numId w:val="8"/>
        </w:numPr>
        <w:tabs>
          <w:tab w:val="left" w:pos="1080"/>
          <w:tab w:val="left" w:pos="1589"/>
          <w:tab w:val="left" w:pos="2014"/>
        </w:tabs>
        <w:snapToGrid w:val="0"/>
        <w:spacing w:line="360" w:lineRule="auto"/>
        <w:ind w:left="1080" w:hanging="720"/>
        <w:rPr>
          <w:sz w:val="24"/>
        </w:rPr>
      </w:pPr>
      <w:r w:rsidRPr="00051D09">
        <w:rPr>
          <w:rFonts w:hint="eastAsia"/>
          <w:sz w:val="24"/>
        </w:rPr>
        <w:t>网络安全专用产品</w:t>
      </w:r>
    </w:p>
    <w:p w:rsidR="00BE2CB9" w:rsidRPr="00051D09" w:rsidRDefault="00C31BAA">
      <w:pPr>
        <w:numPr>
          <w:ilvl w:val="2"/>
          <w:numId w:val="8"/>
        </w:numPr>
        <w:tabs>
          <w:tab w:val="left" w:pos="1980"/>
          <w:tab w:val="left" w:pos="2014"/>
        </w:tabs>
        <w:snapToGrid w:val="0"/>
        <w:spacing w:line="360" w:lineRule="auto"/>
        <w:rPr>
          <w:sz w:val="24"/>
        </w:rPr>
      </w:pPr>
      <w:r w:rsidRPr="00051D09">
        <w:rPr>
          <w:rFonts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sidR="00BE2CB9" w:rsidRPr="00051D09">
        <w:rPr>
          <w:sz w:val="24"/>
        </w:rPr>
        <w:t>。</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推广使用低挥发性有机化合物（</w:t>
      </w:r>
      <w:r w:rsidRPr="00051D09">
        <w:rPr>
          <w:sz w:val="24"/>
        </w:rPr>
        <w:t>VOCs</w:t>
      </w:r>
      <w:r w:rsidRPr="00051D09">
        <w:rPr>
          <w:sz w:val="24"/>
        </w:rPr>
        <w:t>）</w:t>
      </w:r>
    </w:p>
    <w:p w:rsidR="00BE2CB9" w:rsidRPr="00051D09" w:rsidRDefault="00BE2CB9">
      <w:pPr>
        <w:numPr>
          <w:ilvl w:val="2"/>
          <w:numId w:val="8"/>
        </w:numPr>
        <w:tabs>
          <w:tab w:val="left" w:pos="1980"/>
          <w:tab w:val="left" w:pos="2014"/>
        </w:tabs>
        <w:snapToGrid w:val="0"/>
        <w:spacing w:line="360" w:lineRule="auto"/>
        <w:rPr>
          <w:sz w:val="24"/>
        </w:rPr>
      </w:pPr>
      <w:r w:rsidRPr="00051D09">
        <w:rPr>
          <w:sz w:val="24"/>
        </w:rPr>
        <w:t>为全面推进本市挥发性有机物（</w:t>
      </w:r>
      <w:r w:rsidRPr="00051D09">
        <w:rPr>
          <w:sz w:val="24"/>
        </w:rPr>
        <w:t>VOCs</w:t>
      </w:r>
      <w:r w:rsidRPr="00051D09">
        <w:rPr>
          <w:sz w:val="24"/>
        </w:rPr>
        <w:t>）治理，贯彻落实挥发性有机物污染治理专项行动有关要求，相关规定依据《北京市财政局北京市生态环境局关于政府采购推广使用低挥发性有机化合物（</w:t>
      </w:r>
      <w:r w:rsidRPr="00051D09">
        <w:rPr>
          <w:sz w:val="24"/>
        </w:rPr>
        <w:t>VOCs</w:t>
      </w:r>
      <w:r w:rsidRPr="00051D09">
        <w:rPr>
          <w:sz w:val="24"/>
        </w:rPr>
        <w:t>）有关事项的通知》（京财采购〔</w:t>
      </w:r>
      <w:r w:rsidRPr="00051D09">
        <w:rPr>
          <w:sz w:val="24"/>
        </w:rPr>
        <w:t>2020</w:t>
      </w:r>
      <w:r w:rsidRPr="00051D09">
        <w:rPr>
          <w:sz w:val="24"/>
        </w:rPr>
        <w:t>〕</w:t>
      </w:r>
      <w:r w:rsidRPr="00051D09">
        <w:rPr>
          <w:sz w:val="24"/>
        </w:rPr>
        <w:t xml:space="preserve">2381 </w:t>
      </w:r>
      <w:r w:rsidRPr="00051D09">
        <w:rPr>
          <w:sz w:val="24"/>
        </w:rPr>
        <w:t>号）。本项目中涉及涂料、胶黏剂、油墨、清洗剂等挥发性有机物产品的，属于强制性标准的，供应商应执行符合本市和国家的</w:t>
      </w:r>
      <w:r w:rsidRPr="00051D09">
        <w:rPr>
          <w:sz w:val="24"/>
        </w:rPr>
        <w:t xml:space="preserve">VOCs </w:t>
      </w:r>
      <w:r w:rsidRPr="00051D09">
        <w:rPr>
          <w:sz w:val="24"/>
        </w:rPr>
        <w:t>含量限制标准（具体标准见第五章《采购需求》），</w:t>
      </w:r>
      <w:r w:rsidRPr="00051D09">
        <w:rPr>
          <w:kern w:val="0"/>
          <w:sz w:val="24"/>
        </w:rPr>
        <w:t>否则</w:t>
      </w:r>
      <w:r w:rsidRPr="00051D09">
        <w:rPr>
          <w:b/>
          <w:kern w:val="0"/>
          <w:sz w:val="24"/>
        </w:rPr>
        <w:t>投标无效</w:t>
      </w:r>
      <w:r w:rsidRPr="00051D09">
        <w:rPr>
          <w:sz w:val="24"/>
        </w:rPr>
        <w:t>；属于推荐性标准的，优先采购，具体见第四章《</w:t>
      </w:r>
      <w:r w:rsidR="00C31BAA" w:rsidRPr="00051D09">
        <w:rPr>
          <w:rFonts w:hint="eastAsia"/>
          <w:sz w:val="24"/>
        </w:rPr>
        <w:t>评标程序、</w:t>
      </w:r>
      <w:r w:rsidRPr="00051D09">
        <w:rPr>
          <w:sz w:val="24"/>
        </w:rPr>
        <w:t>评标方法和评标标准》。</w:t>
      </w:r>
    </w:p>
    <w:p w:rsidR="00E955FA" w:rsidRPr="00051D09" w:rsidRDefault="00E955FA" w:rsidP="00E955FA">
      <w:pPr>
        <w:numPr>
          <w:ilvl w:val="1"/>
          <w:numId w:val="8"/>
        </w:numPr>
        <w:tabs>
          <w:tab w:val="left" w:pos="1080"/>
          <w:tab w:val="left" w:pos="1589"/>
          <w:tab w:val="left" w:pos="2014"/>
        </w:tabs>
        <w:snapToGrid w:val="0"/>
        <w:spacing w:line="360" w:lineRule="auto"/>
        <w:ind w:left="1080" w:hanging="720"/>
        <w:rPr>
          <w:sz w:val="24"/>
        </w:rPr>
      </w:pPr>
      <w:r w:rsidRPr="00051D09">
        <w:rPr>
          <w:rFonts w:hint="eastAsia"/>
          <w:sz w:val="24"/>
        </w:rPr>
        <w:t>采购需求标准</w:t>
      </w:r>
    </w:p>
    <w:p w:rsidR="00E955FA" w:rsidRPr="00051D09" w:rsidRDefault="00E955FA" w:rsidP="00E955FA">
      <w:pPr>
        <w:numPr>
          <w:ilvl w:val="2"/>
          <w:numId w:val="8"/>
        </w:numPr>
        <w:tabs>
          <w:tab w:val="left" w:pos="1980"/>
        </w:tabs>
        <w:snapToGrid w:val="0"/>
        <w:spacing w:line="360" w:lineRule="auto"/>
        <w:rPr>
          <w:sz w:val="24"/>
        </w:rPr>
      </w:pPr>
      <w:r w:rsidRPr="00051D09">
        <w:rPr>
          <w:rFonts w:hint="eastAsia"/>
          <w:sz w:val="24"/>
        </w:rPr>
        <w:t>商品包装、快递包装政府采购需求标准（试行）</w:t>
      </w:r>
      <w:r w:rsidRPr="00051D09">
        <w:rPr>
          <w:sz w:val="24"/>
        </w:rPr>
        <w:cr/>
      </w:r>
      <w:r w:rsidRPr="00051D09">
        <w:rPr>
          <w:rFonts w:hint="eastAsia"/>
          <w:sz w:val="24"/>
        </w:rPr>
        <w:t>为助力打好污染防治攻坚战，推广使用绿色包装，根据财政部关于印发《商品包装政府采购需求标准（试行）》、《快递包装政府采购需求标准（试行）》的通知（财办库〔</w:t>
      </w:r>
      <w:r w:rsidRPr="00051D09">
        <w:rPr>
          <w:rFonts w:hint="eastAsia"/>
          <w:sz w:val="24"/>
        </w:rPr>
        <w:t>2020</w:t>
      </w:r>
      <w:r w:rsidRPr="00051D09">
        <w:rPr>
          <w:rFonts w:hint="eastAsia"/>
          <w:sz w:val="24"/>
        </w:rPr>
        <w:t>〕</w:t>
      </w:r>
      <w:r w:rsidRPr="00051D09">
        <w:rPr>
          <w:rFonts w:hint="eastAsia"/>
          <w:sz w:val="24"/>
        </w:rPr>
        <w:t xml:space="preserve">123 </w:t>
      </w:r>
      <w:r w:rsidRPr="00051D09">
        <w:rPr>
          <w:rFonts w:hint="eastAsia"/>
          <w:sz w:val="24"/>
        </w:rPr>
        <w:t>号），本项目如涉及商品包装和快递包装的，则其具体要求见第四章《采购需求》。</w:t>
      </w:r>
    </w:p>
    <w:p w:rsidR="00E955FA" w:rsidRPr="00051D09" w:rsidRDefault="00E955FA" w:rsidP="00E955FA">
      <w:pPr>
        <w:numPr>
          <w:ilvl w:val="2"/>
          <w:numId w:val="8"/>
        </w:numPr>
        <w:tabs>
          <w:tab w:val="left" w:pos="1980"/>
        </w:tabs>
        <w:snapToGrid w:val="0"/>
        <w:spacing w:line="360" w:lineRule="auto"/>
        <w:rPr>
          <w:sz w:val="24"/>
        </w:rPr>
      </w:pPr>
      <w:r w:rsidRPr="00051D09">
        <w:rPr>
          <w:rFonts w:hint="eastAsia"/>
          <w:sz w:val="24"/>
        </w:rPr>
        <w:t>绿色数据中心政府采购需求标准（试行）</w:t>
      </w:r>
    </w:p>
    <w:p w:rsidR="00E955FA" w:rsidRPr="00051D09" w:rsidRDefault="00E955FA" w:rsidP="00E955FA">
      <w:pPr>
        <w:tabs>
          <w:tab w:val="left" w:pos="1980"/>
        </w:tabs>
        <w:snapToGrid w:val="0"/>
        <w:spacing w:line="360" w:lineRule="auto"/>
        <w:ind w:left="1980"/>
        <w:rPr>
          <w:sz w:val="24"/>
        </w:rPr>
      </w:pPr>
      <w:r w:rsidRPr="00051D09">
        <w:rPr>
          <w:rFonts w:hint="eastAsia"/>
          <w:sz w:val="24"/>
        </w:rPr>
        <w:t>为加快数据中心绿色转型，根据财政部</w:t>
      </w:r>
      <w:r w:rsidRPr="00051D09">
        <w:rPr>
          <w:rFonts w:hint="eastAsia"/>
          <w:sz w:val="24"/>
        </w:rPr>
        <w:t xml:space="preserve"> </w:t>
      </w:r>
      <w:r w:rsidRPr="00051D09">
        <w:rPr>
          <w:rFonts w:hint="eastAsia"/>
          <w:sz w:val="24"/>
        </w:rPr>
        <w:t>生态环境部</w:t>
      </w:r>
      <w:r w:rsidRPr="00051D09">
        <w:rPr>
          <w:rFonts w:hint="eastAsia"/>
          <w:sz w:val="24"/>
        </w:rPr>
        <w:t xml:space="preserve"> </w:t>
      </w:r>
      <w:r w:rsidRPr="00051D09">
        <w:rPr>
          <w:rFonts w:hint="eastAsia"/>
          <w:sz w:val="24"/>
        </w:rPr>
        <w:t>工业和信息化部关于印发《绿色数据中心政府采购需求标准（试行）》的通知（财库〔</w:t>
      </w:r>
      <w:r w:rsidRPr="00051D09">
        <w:rPr>
          <w:rFonts w:hint="eastAsia"/>
          <w:sz w:val="24"/>
        </w:rPr>
        <w:t>2023</w:t>
      </w:r>
      <w:r w:rsidRPr="00051D09">
        <w:rPr>
          <w:rFonts w:hint="eastAsia"/>
          <w:sz w:val="24"/>
        </w:rPr>
        <w:t>〕</w:t>
      </w:r>
      <w:r w:rsidRPr="00051D09">
        <w:rPr>
          <w:rFonts w:hint="eastAsia"/>
          <w:sz w:val="24"/>
        </w:rPr>
        <w:t xml:space="preserve">7 </w:t>
      </w:r>
      <w:r w:rsidRPr="00051D09">
        <w:rPr>
          <w:rFonts w:hint="eastAsia"/>
          <w:sz w:val="24"/>
        </w:rPr>
        <w:t>号），本项目如涉及绿色数据中心，则具体要求见第</w:t>
      </w:r>
      <w:r w:rsidR="007D2411" w:rsidRPr="00051D09">
        <w:rPr>
          <w:rFonts w:hint="eastAsia"/>
          <w:sz w:val="24"/>
        </w:rPr>
        <w:t>五</w:t>
      </w:r>
      <w:r w:rsidRPr="00051D09">
        <w:rPr>
          <w:rFonts w:hint="eastAsia"/>
          <w:sz w:val="24"/>
        </w:rPr>
        <w:t>章《采购需求》。</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r w:rsidRPr="00051D09">
        <w:rPr>
          <w:sz w:val="24"/>
        </w:rPr>
        <w:t>投标费用</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投标人应自行承担所有与准备和参加投标有关的费用，无论投标的结果如何，采购人或采购代理机构在任何情况下均无承担这些费用的义务和责任。</w:t>
      </w:r>
    </w:p>
    <w:p w:rsidR="00BE2CB9" w:rsidRPr="00051D09" w:rsidRDefault="00BE2CB9">
      <w:pPr>
        <w:tabs>
          <w:tab w:val="left" w:pos="1080"/>
        </w:tabs>
        <w:snapToGrid w:val="0"/>
        <w:spacing w:line="360" w:lineRule="auto"/>
        <w:ind w:left="1080"/>
        <w:rPr>
          <w:sz w:val="28"/>
        </w:rPr>
      </w:pPr>
      <w:bookmarkStart w:id="165" w:name="_1.8_计量单位"/>
      <w:bookmarkEnd w:id="165"/>
    </w:p>
    <w:p w:rsidR="00BE2CB9" w:rsidRPr="00051D09" w:rsidRDefault="00BE2CB9">
      <w:pPr>
        <w:pStyle w:val="21"/>
        <w:spacing w:before="0" w:line="360" w:lineRule="auto"/>
        <w:rPr>
          <w:rFonts w:ascii="Times New Roman" w:eastAsia="宋体" w:hAnsi="Times New Roman"/>
          <w:sz w:val="28"/>
        </w:rPr>
      </w:pPr>
      <w:r w:rsidRPr="00051D09">
        <w:rPr>
          <w:rFonts w:ascii="Times New Roman" w:eastAsia="宋体" w:hAnsi="Times New Roman"/>
          <w:sz w:val="28"/>
        </w:rPr>
        <w:t>二</w:t>
      </w:r>
      <w:r w:rsidRPr="00051D09">
        <w:rPr>
          <w:rFonts w:ascii="Times New Roman" w:eastAsia="宋体" w:hAnsi="Times New Roman"/>
          <w:sz w:val="28"/>
        </w:rPr>
        <w:t xml:space="preserve">   </w:t>
      </w:r>
      <w:r w:rsidRPr="00051D09">
        <w:rPr>
          <w:rFonts w:ascii="Times New Roman" w:eastAsia="宋体" w:hAnsi="Times New Roman"/>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166" w:name="_Toc226309767"/>
      <w:bookmarkStart w:id="167" w:name="_Toc226965713"/>
      <w:bookmarkStart w:id="168" w:name="_Toc195842888"/>
      <w:bookmarkStart w:id="169" w:name="_Toc149720816"/>
      <w:bookmarkStart w:id="170" w:name="_Toc264969213"/>
      <w:bookmarkStart w:id="171" w:name="_Toc127161437"/>
      <w:bookmarkStart w:id="172" w:name="_Toc151193693"/>
      <w:bookmarkStart w:id="173" w:name="_Toc150480761"/>
      <w:bookmarkStart w:id="174" w:name="_Toc142311025"/>
      <w:bookmarkStart w:id="175" w:name="_Toc164608792"/>
      <w:bookmarkStart w:id="176" w:name="_Toc164229218"/>
      <w:bookmarkStart w:id="177" w:name="_Toc151193621"/>
      <w:bookmarkStart w:id="178" w:name="_Toc305158791"/>
      <w:bookmarkStart w:id="179" w:name="_Toc226337219"/>
      <w:bookmarkStart w:id="180" w:name="_Toc127151724"/>
      <w:bookmarkStart w:id="181" w:name="_Toc127151523"/>
      <w:bookmarkStart w:id="182" w:name="_Toc150774623"/>
      <w:bookmarkStart w:id="183" w:name="_Toc305158865"/>
      <w:bookmarkStart w:id="184" w:name="_Toc151193765"/>
      <w:bookmarkStart w:id="185" w:name="_Toc151190150"/>
      <w:bookmarkStart w:id="186" w:name="_Toc226965796"/>
      <w:bookmarkStart w:id="187" w:name="_Toc151193911"/>
      <w:bookmarkStart w:id="188" w:name="_Toc520356147"/>
      <w:bookmarkStart w:id="189" w:name="_Toc150509274"/>
      <w:bookmarkStart w:id="190" w:name="_Toc164351617"/>
      <w:bookmarkStart w:id="191" w:name="_Toc164608637"/>
      <w:bookmarkStart w:id="192" w:name="_Toc151193837"/>
      <w:bookmarkStart w:id="193" w:name="_Toc164229364"/>
      <w:bookmarkStart w:id="194" w:name="_Toc265228361"/>
      <w:bookmarkStart w:id="195" w:name="_Toc150774728"/>
      <w:r w:rsidRPr="00051D09">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051D09">
        <w:rPr>
          <w:sz w:val="24"/>
        </w:rPr>
        <w:t>成</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招标文件包括以下部分：</w:t>
      </w:r>
    </w:p>
    <w:p w:rsidR="00BE2CB9" w:rsidRPr="00051D09" w:rsidRDefault="00BE2CB9">
      <w:pPr>
        <w:numPr>
          <w:ilvl w:val="0"/>
          <w:numId w:val="10"/>
        </w:numPr>
        <w:tabs>
          <w:tab w:val="left" w:pos="1980"/>
          <w:tab w:val="left" w:pos="2520"/>
          <w:tab w:val="left" w:pos="4941"/>
        </w:tabs>
        <w:snapToGrid w:val="0"/>
        <w:spacing w:line="360" w:lineRule="auto"/>
        <w:ind w:left="1440" w:firstLine="5"/>
        <w:rPr>
          <w:sz w:val="24"/>
        </w:rPr>
      </w:pPr>
      <w:r w:rsidRPr="00051D09">
        <w:rPr>
          <w:sz w:val="24"/>
        </w:rPr>
        <w:t>投标邀请</w:t>
      </w:r>
    </w:p>
    <w:p w:rsidR="00BE2CB9" w:rsidRPr="00051D09" w:rsidRDefault="00BE2CB9">
      <w:pPr>
        <w:numPr>
          <w:ilvl w:val="0"/>
          <w:numId w:val="10"/>
        </w:numPr>
        <w:tabs>
          <w:tab w:val="left" w:pos="1980"/>
          <w:tab w:val="left" w:pos="2520"/>
          <w:tab w:val="left" w:pos="4941"/>
        </w:tabs>
        <w:snapToGrid w:val="0"/>
        <w:spacing w:line="360" w:lineRule="auto"/>
        <w:ind w:left="1440" w:firstLine="5"/>
        <w:rPr>
          <w:sz w:val="24"/>
        </w:rPr>
      </w:pPr>
      <w:r w:rsidRPr="00051D09">
        <w:rPr>
          <w:sz w:val="24"/>
        </w:rPr>
        <w:t>投标人须知</w:t>
      </w:r>
    </w:p>
    <w:p w:rsidR="00BE2CB9" w:rsidRPr="00051D09" w:rsidRDefault="00BE2CB9">
      <w:pPr>
        <w:numPr>
          <w:ilvl w:val="0"/>
          <w:numId w:val="10"/>
        </w:numPr>
        <w:tabs>
          <w:tab w:val="left" w:pos="1980"/>
          <w:tab w:val="left" w:pos="2520"/>
          <w:tab w:val="left" w:pos="4941"/>
        </w:tabs>
        <w:snapToGrid w:val="0"/>
        <w:spacing w:line="360" w:lineRule="auto"/>
        <w:ind w:left="1440" w:firstLine="5"/>
        <w:rPr>
          <w:sz w:val="24"/>
        </w:rPr>
      </w:pPr>
      <w:r w:rsidRPr="00051D09">
        <w:rPr>
          <w:sz w:val="24"/>
        </w:rPr>
        <w:t>资格审查</w:t>
      </w:r>
    </w:p>
    <w:p w:rsidR="00BE2CB9" w:rsidRPr="00051D09" w:rsidRDefault="00BE2CB9">
      <w:pPr>
        <w:numPr>
          <w:ilvl w:val="0"/>
          <w:numId w:val="10"/>
        </w:numPr>
        <w:tabs>
          <w:tab w:val="left" w:pos="1980"/>
          <w:tab w:val="left" w:pos="2520"/>
          <w:tab w:val="left" w:pos="4941"/>
        </w:tabs>
        <w:snapToGrid w:val="0"/>
        <w:spacing w:line="360" w:lineRule="auto"/>
        <w:ind w:left="1440" w:firstLine="5"/>
        <w:rPr>
          <w:sz w:val="24"/>
        </w:rPr>
      </w:pPr>
      <w:r w:rsidRPr="00051D09">
        <w:rPr>
          <w:sz w:val="24"/>
        </w:rPr>
        <w:t>评标程序、评标方法和评标标准</w:t>
      </w:r>
    </w:p>
    <w:p w:rsidR="00BE2CB9" w:rsidRPr="00051D09" w:rsidRDefault="00BE2CB9">
      <w:pPr>
        <w:numPr>
          <w:ilvl w:val="0"/>
          <w:numId w:val="10"/>
        </w:numPr>
        <w:tabs>
          <w:tab w:val="left" w:pos="1980"/>
          <w:tab w:val="left" w:pos="2520"/>
          <w:tab w:val="left" w:pos="4941"/>
        </w:tabs>
        <w:snapToGrid w:val="0"/>
        <w:spacing w:line="360" w:lineRule="auto"/>
        <w:ind w:left="1440" w:firstLine="5"/>
        <w:rPr>
          <w:sz w:val="24"/>
        </w:rPr>
      </w:pPr>
      <w:r w:rsidRPr="00051D09">
        <w:rPr>
          <w:sz w:val="24"/>
        </w:rPr>
        <w:t>采购需求</w:t>
      </w:r>
    </w:p>
    <w:p w:rsidR="00BE2CB9" w:rsidRPr="00051D09" w:rsidRDefault="00BE2CB9">
      <w:pPr>
        <w:numPr>
          <w:ilvl w:val="0"/>
          <w:numId w:val="10"/>
        </w:numPr>
        <w:tabs>
          <w:tab w:val="left" w:pos="1980"/>
          <w:tab w:val="left" w:pos="2520"/>
          <w:tab w:val="left" w:pos="4941"/>
        </w:tabs>
        <w:snapToGrid w:val="0"/>
        <w:spacing w:line="360" w:lineRule="auto"/>
        <w:ind w:left="1440" w:firstLine="5"/>
        <w:rPr>
          <w:sz w:val="24"/>
        </w:rPr>
      </w:pPr>
      <w:r w:rsidRPr="00051D09">
        <w:rPr>
          <w:sz w:val="24"/>
        </w:rPr>
        <w:t>拟签订的合同文本</w:t>
      </w:r>
    </w:p>
    <w:p w:rsidR="00BE2CB9" w:rsidRPr="00051D09" w:rsidRDefault="00BE2CB9">
      <w:pPr>
        <w:numPr>
          <w:ilvl w:val="0"/>
          <w:numId w:val="10"/>
        </w:numPr>
        <w:tabs>
          <w:tab w:val="left" w:pos="1980"/>
          <w:tab w:val="left" w:pos="2520"/>
          <w:tab w:val="left" w:pos="4941"/>
        </w:tabs>
        <w:snapToGrid w:val="0"/>
        <w:spacing w:line="360" w:lineRule="auto"/>
        <w:ind w:left="1440" w:firstLine="5"/>
        <w:rPr>
          <w:sz w:val="24"/>
        </w:rPr>
      </w:pPr>
      <w:r w:rsidRPr="00051D09">
        <w:rPr>
          <w:sz w:val="24"/>
        </w:rPr>
        <w:t>投标文件格式</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投标人应认真阅读招标文件的全部内容。投标人应按照招标文件要求提交投标文件并保证所提供的全部资料的真实性，并对招标文件做出实质性响应，否则</w:t>
      </w:r>
      <w:r w:rsidRPr="00051D09">
        <w:rPr>
          <w:b/>
          <w:sz w:val="24"/>
        </w:rPr>
        <w:t>投标无效</w:t>
      </w:r>
      <w:r w:rsidRPr="00051D09">
        <w:rPr>
          <w:sz w:val="24"/>
        </w:rPr>
        <w:t>。</w:t>
      </w:r>
    </w:p>
    <w:p w:rsidR="00BE2CB9" w:rsidRPr="00051D09" w:rsidRDefault="00BE2CB9">
      <w:pPr>
        <w:numPr>
          <w:ilvl w:val="0"/>
          <w:numId w:val="8"/>
        </w:numPr>
        <w:tabs>
          <w:tab w:val="left" w:pos="900"/>
          <w:tab w:val="left" w:pos="1080"/>
          <w:tab w:val="left" w:pos="2014"/>
        </w:tabs>
        <w:snapToGrid w:val="0"/>
        <w:spacing w:line="360" w:lineRule="auto"/>
        <w:ind w:left="357" w:hanging="357"/>
        <w:outlineLvl w:val="1"/>
        <w:rPr>
          <w:sz w:val="24"/>
        </w:rPr>
      </w:pPr>
      <w:r w:rsidRPr="00051D09">
        <w:rPr>
          <w:sz w:val="24"/>
        </w:rPr>
        <w:t>对招标文件的澄清或修改</w:t>
      </w:r>
    </w:p>
    <w:p w:rsidR="00BE2CB9" w:rsidRPr="00051D09" w:rsidRDefault="00BE2CB9">
      <w:pPr>
        <w:numPr>
          <w:ilvl w:val="1"/>
          <w:numId w:val="8"/>
        </w:numPr>
        <w:tabs>
          <w:tab w:val="left" w:pos="1080"/>
          <w:tab w:val="left" w:pos="1561"/>
          <w:tab w:val="left" w:pos="1589"/>
          <w:tab w:val="left" w:pos="2014"/>
        </w:tabs>
        <w:snapToGrid w:val="0"/>
        <w:spacing w:line="360" w:lineRule="auto"/>
        <w:ind w:left="1080" w:hanging="720"/>
        <w:rPr>
          <w:sz w:val="24"/>
        </w:rPr>
      </w:pPr>
      <w:r w:rsidRPr="00051D09">
        <w:rPr>
          <w:sz w:val="24"/>
        </w:rPr>
        <w:t>采购人或采购代理机构对已发出的招标文件进行必要澄清或者修改的，将在原公告发布媒体上发布更正公告，并以书面形式通知所有获取招标文件的潜在投标人。</w:t>
      </w:r>
    </w:p>
    <w:p w:rsidR="00BE2CB9" w:rsidRPr="00051D09" w:rsidRDefault="00BE2CB9">
      <w:pPr>
        <w:numPr>
          <w:ilvl w:val="1"/>
          <w:numId w:val="8"/>
        </w:numPr>
        <w:tabs>
          <w:tab w:val="left" w:pos="1080"/>
          <w:tab w:val="left" w:pos="1561"/>
          <w:tab w:val="left" w:pos="1589"/>
          <w:tab w:val="left" w:pos="2014"/>
        </w:tabs>
        <w:snapToGrid w:val="0"/>
        <w:spacing w:line="360" w:lineRule="auto"/>
        <w:ind w:left="1080" w:hanging="720"/>
        <w:rPr>
          <w:sz w:val="24"/>
        </w:rPr>
      </w:pPr>
      <w:r w:rsidRPr="00051D09">
        <w:rPr>
          <w:sz w:val="24"/>
        </w:rPr>
        <w:t>上述书面通知，按照获取招标文件的潜在投标人提供的联系方式发出，因提供的信息有误导致通知延迟或无法通知的，采购人或采购代理机构不承担责任。</w:t>
      </w:r>
    </w:p>
    <w:p w:rsidR="00BE2CB9" w:rsidRPr="00051D09" w:rsidRDefault="00BE2CB9">
      <w:pPr>
        <w:numPr>
          <w:ilvl w:val="1"/>
          <w:numId w:val="8"/>
        </w:numPr>
        <w:tabs>
          <w:tab w:val="left" w:pos="1080"/>
          <w:tab w:val="left" w:pos="1561"/>
          <w:tab w:val="left" w:pos="1589"/>
          <w:tab w:val="left" w:pos="2014"/>
        </w:tabs>
        <w:snapToGrid w:val="0"/>
        <w:spacing w:line="360" w:lineRule="auto"/>
        <w:ind w:left="1080" w:hanging="720"/>
        <w:rPr>
          <w:sz w:val="24"/>
        </w:rPr>
      </w:pPr>
      <w:r w:rsidRPr="00051D09">
        <w:rPr>
          <w:sz w:val="24"/>
        </w:rPr>
        <w:t>澄清或者修改的内容为招标文件的组成部分，并对所有获取招标文件的潜在投标人具有约束力。澄清或者修改的内容可能影响投标文件编制的，将在投标截止时间至少</w:t>
      </w:r>
      <w:r w:rsidRPr="00051D09">
        <w:rPr>
          <w:sz w:val="24"/>
        </w:rPr>
        <w:t>15</w:t>
      </w:r>
      <w:r w:rsidRPr="00051D09">
        <w:rPr>
          <w:sz w:val="24"/>
        </w:rPr>
        <w:t>日前，以书面形式通知所有获取招标文件的潜在投标人；不足</w:t>
      </w:r>
      <w:r w:rsidRPr="00051D09">
        <w:rPr>
          <w:sz w:val="24"/>
        </w:rPr>
        <w:t>15</w:t>
      </w:r>
      <w:r w:rsidRPr="00051D09">
        <w:rPr>
          <w:sz w:val="24"/>
        </w:rPr>
        <w:t>日的，将顺延提交投标文件的截止时间和开标时间。</w:t>
      </w:r>
    </w:p>
    <w:p w:rsidR="00BE2CB9" w:rsidRPr="00051D09" w:rsidRDefault="00BE2CB9">
      <w:pPr>
        <w:tabs>
          <w:tab w:val="left" w:pos="1080"/>
          <w:tab w:val="left" w:pos="1561"/>
        </w:tabs>
        <w:snapToGrid w:val="0"/>
        <w:spacing w:line="360" w:lineRule="auto"/>
        <w:ind w:left="1080"/>
        <w:rPr>
          <w:sz w:val="28"/>
        </w:rPr>
      </w:pPr>
      <w:bookmarkStart w:id="196" w:name="_Toc516367020"/>
      <w:bookmarkStart w:id="197" w:name="_Toc520356150"/>
      <w:bookmarkStart w:id="198" w:name="_Toc151193624"/>
      <w:bookmarkStart w:id="199" w:name="_Toc150509277"/>
      <w:bookmarkStart w:id="200" w:name="_Toc265228364"/>
      <w:bookmarkStart w:id="201" w:name="_Toc151193696"/>
      <w:bookmarkStart w:id="202" w:name="_Toc150774731"/>
      <w:bookmarkStart w:id="203" w:name="_Toc150774626"/>
      <w:bookmarkStart w:id="204" w:name="_Toc142311028"/>
      <w:bookmarkStart w:id="205" w:name="_Toc226965799"/>
      <w:bookmarkStart w:id="206" w:name="_Toc195842891"/>
      <w:bookmarkStart w:id="207" w:name="_Toc151193768"/>
      <w:bookmarkStart w:id="208" w:name="_Toc151193914"/>
      <w:bookmarkStart w:id="209" w:name="_Toc226309770"/>
      <w:bookmarkStart w:id="210" w:name="_Toc305158794"/>
      <w:bookmarkStart w:id="211" w:name="_Toc151190153"/>
      <w:bookmarkStart w:id="212" w:name="_Toc226965716"/>
      <w:bookmarkStart w:id="213" w:name="_Toc127151526"/>
      <w:bookmarkStart w:id="214" w:name="_Toc226337222"/>
      <w:bookmarkStart w:id="215" w:name="_Toc305158868"/>
      <w:bookmarkStart w:id="216" w:name="_Toc151193840"/>
      <w:bookmarkStart w:id="217" w:name="_Toc264969216"/>
      <w:bookmarkStart w:id="218" w:name="_Toc150480764"/>
    </w:p>
    <w:p w:rsidR="00BE2CB9" w:rsidRPr="00051D09" w:rsidRDefault="00BE2CB9">
      <w:pPr>
        <w:pStyle w:val="21"/>
        <w:spacing w:before="0" w:line="360" w:lineRule="auto"/>
        <w:rPr>
          <w:rFonts w:ascii="Times New Roman" w:eastAsia="宋体" w:hAnsi="Times New Roman"/>
          <w:sz w:val="28"/>
        </w:rPr>
      </w:pPr>
      <w:r w:rsidRPr="00051D09">
        <w:rPr>
          <w:rFonts w:ascii="Times New Roman" w:eastAsia="宋体" w:hAnsi="Times New Roman"/>
          <w:sz w:val="28"/>
        </w:rPr>
        <w:t>三</w:t>
      </w:r>
      <w:r w:rsidRPr="00051D09">
        <w:rPr>
          <w:rFonts w:ascii="Times New Roman" w:eastAsia="宋体" w:hAnsi="Times New Roman"/>
          <w:sz w:val="28"/>
        </w:rPr>
        <w:t xml:space="preserve">   </w:t>
      </w:r>
      <w:r w:rsidRPr="00051D09">
        <w:rPr>
          <w:rFonts w:ascii="Times New Roman" w:eastAsia="宋体" w:hAnsi="Times New Roman"/>
          <w:sz w:val="28"/>
        </w:rPr>
        <w:t>投标文件</w:t>
      </w:r>
      <w:bookmarkEnd w:id="196"/>
      <w:r w:rsidRPr="00051D09">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219" w:name="_Toc305158869"/>
      <w:bookmarkStart w:id="220" w:name="_Toc127151527"/>
      <w:bookmarkStart w:id="221" w:name="_Toc164608796"/>
      <w:bookmarkStart w:id="222" w:name="_Toc151193697"/>
      <w:bookmarkStart w:id="223" w:name="_Toc265228365"/>
      <w:bookmarkStart w:id="224" w:name="_Toc151190154"/>
      <w:bookmarkStart w:id="225" w:name="_Toc142311029"/>
      <w:bookmarkStart w:id="226" w:name="_Toc226337223"/>
      <w:bookmarkStart w:id="227" w:name="_Toc127151728"/>
      <w:bookmarkStart w:id="228" w:name="_Toc305158795"/>
      <w:bookmarkStart w:id="229" w:name="_Toc226309771"/>
      <w:bookmarkStart w:id="230" w:name="_Toc226965717"/>
      <w:bookmarkStart w:id="231" w:name="_Toc149720820"/>
      <w:bookmarkStart w:id="232" w:name="_Toc150774732"/>
      <w:bookmarkStart w:id="233" w:name="_Toc164351621"/>
      <w:bookmarkStart w:id="234" w:name="_Toc195842892"/>
      <w:bookmarkStart w:id="235" w:name="_Toc516367021"/>
      <w:bookmarkStart w:id="236" w:name="_Toc151193625"/>
      <w:bookmarkStart w:id="237" w:name="_Toc150774627"/>
      <w:bookmarkStart w:id="238" w:name="_Toc151193915"/>
      <w:bookmarkStart w:id="239" w:name="_Toc150480765"/>
      <w:bookmarkStart w:id="240" w:name="_Toc264969217"/>
      <w:bookmarkStart w:id="241" w:name="_Toc520356151"/>
      <w:bookmarkStart w:id="242" w:name="_Toc226965800"/>
      <w:bookmarkStart w:id="243" w:name="_Toc150509278"/>
      <w:bookmarkStart w:id="244" w:name="_Toc151193841"/>
      <w:bookmarkStart w:id="245" w:name="_Toc127161441"/>
      <w:bookmarkStart w:id="246" w:name="_Toc164229222"/>
      <w:bookmarkStart w:id="247" w:name="_Toc164229368"/>
      <w:bookmarkStart w:id="248" w:name="_Toc164608641"/>
      <w:bookmarkStart w:id="249" w:name="_Toc151193769"/>
      <w:r w:rsidRPr="00051D09">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051D09">
        <w:rPr>
          <w:sz w:val="24"/>
        </w:rPr>
        <w:t>及投标语言</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051D09">
        <w:rPr>
          <w:b/>
          <w:sz w:val="24"/>
        </w:rPr>
        <w:t>无效投标</w:t>
      </w:r>
      <w:r w:rsidRPr="00051D09">
        <w:rPr>
          <w:sz w:val="24"/>
        </w:rPr>
        <w:t>。</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除招标文件有特殊要求外，本项目投标所使用的计量单位，应采用中华人民共和国法定计量单位。</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250" w:name="_Toc516367022"/>
      <w:bookmarkStart w:id="251" w:name="_Ref467306676"/>
      <w:bookmarkStart w:id="252" w:name="_Ref467306195"/>
      <w:bookmarkStart w:id="253" w:name="_Toc226337224"/>
      <w:bookmarkStart w:id="254" w:name="_Toc265228366"/>
      <w:bookmarkStart w:id="255" w:name="_Toc127151528"/>
      <w:bookmarkStart w:id="256" w:name="_Toc150774628"/>
      <w:bookmarkStart w:id="257" w:name="_Toc150774733"/>
      <w:bookmarkStart w:id="258" w:name="_Toc151193842"/>
      <w:bookmarkStart w:id="259" w:name="_Toc151193770"/>
      <w:bookmarkStart w:id="260" w:name="_Toc264969218"/>
      <w:bookmarkStart w:id="261" w:name="_Toc164351622"/>
      <w:bookmarkStart w:id="262" w:name="_Toc520356152"/>
      <w:bookmarkStart w:id="263" w:name="_Toc151193626"/>
      <w:bookmarkStart w:id="264" w:name="_Toc226965801"/>
      <w:bookmarkStart w:id="265" w:name="_Toc164229223"/>
      <w:bookmarkStart w:id="266" w:name="_Toc226309772"/>
      <w:bookmarkStart w:id="267" w:name="_Toc195842893"/>
      <w:bookmarkStart w:id="268" w:name="_Toc305158870"/>
      <w:bookmarkStart w:id="269" w:name="_Toc164608797"/>
      <w:bookmarkStart w:id="270" w:name="_Toc164229369"/>
      <w:bookmarkStart w:id="271" w:name="_Toc151193916"/>
      <w:bookmarkStart w:id="272" w:name="_Toc150509279"/>
      <w:bookmarkStart w:id="273" w:name="_Toc164608642"/>
      <w:bookmarkStart w:id="274" w:name="_Toc151190155"/>
      <w:bookmarkStart w:id="275" w:name="_Toc149720821"/>
      <w:bookmarkStart w:id="276" w:name="_Toc151193698"/>
      <w:bookmarkStart w:id="277" w:name="_Toc226965718"/>
      <w:bookmarkStart w:id="278" w:name="_Toc127161442"/>
      <w:bookmarkStart w:id="279" w:name="_Toc127151729"/>
      <w:bookmarkStart w:id="280" w:name="_Toc150480766"/>
      <w:bookmarkStart w:id="281" w:name="_Toc305158796"/>
      <w:bookmarkStart w:id="282" w:name="_Toc142311030"/>
      <w:r w:rsidRPr="00051D09">
        <w:rPr>
          <w:sz w:val="24"/>
        </w:rPr>
        <w:t>投标文件</w:t>
      </w:r>
      <w:bookmarkEnd w:id="250"/>
      <w:bookmarkEnd w:id="251"/>
      <w:bookmarkEnd w:id="252"/>
      <w:r w:rsidRPr="00051D09">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bookmarkStart w:id="283" w:name="_Ref467052588"/>
      <w:r w:rsidRPr="00051D09">
        <w:rPr>
          <w:sz w:val="24"/>
        </w:rPr>
        <w:t>投标人应当按照招标文件的要求编制投标文件。投标文件应由《资格证明文件》、《商务技术文件》两部分构成。投标文件的部分格式要求，见第七章《投标文件格式》。</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kern w:val="0"/>
          <w:sz w:val="24"/>
        </w:rPr>
        <w:t>对于招标文件中标记了</w:t>
      </w:r>
      <w:r w:rsidRPr="00051D09">
        <w:rPr>
          <w:kern w:val="0"/>
          <w:sz w:val="24"/>
        </w:rPr>
        <w:t>“</w:t>
      </w:r>
      <w:r w:rsidRPr="00051D09">
        <w:rPr>
          <w:kern w:val="0"/>
          <w:sz w:val="24"/>
        </w:rPr>
        <w:t>实质性格式</w:t>
      </w:r>
      <w:r w:rsidRPr="00051D09">
        <w:rPr>
          <w:kern w:val="0"/>
          <w:sz w:val="24"/>
        </w:rPr>
        <w:t>”</w:t>
      </w:r>
      <w:r w:rsidRPr="00051D09">
        <w:rPr>
          <w:kern w:val="0"/>
          <w:sz w:val="24"/>
        </w:rPr>
        <w:t>文件的，</w:t>
      </w:r>
      <w:r w:rsidRPr="00051D09">
        <w:rPr>
          <w:sz w:val="24"/>
        </w:rPr>
        <w:t>投标人不得改变格式中给定的文字所表达的含义，不得删减格式中的实质性内容，不得自行添加与格式中给定的文字内容相矛盾的内容，不得对应当填写的空格不填写或不实质性响应，</w:t>
      </w:r>
      <w:r w:rsidRPr="00051D09">
        <w:rPr>
          <w:kern w:val="0"/>
          <w:sz w:val="24"/>
        </w:rPr>
        <w:t>否则</w:t>
      </w:r>
      <w:r w:rsidRPr="00051D09">
        <w:rPr>
          <w:b/>
          <w:kern w:val="0"/>
          <w:sz w:val="24"/>
        </w:rPr>
        <w:t>投标无效</w:t>
      </w:r>
      <w:r w:rsidRPr="00051D09">
        <w:rPr>
          <w:kern w:val="0"/>
          <w:sz w:val="24"/>
        </w:rPr>
        <w:t>。未标记</w:t>
      </w:r>
      <w:r w:rsidRPr="00051D09">
        <w:rPr>
          <w:kern w:val="0"/>
          <w:sz w:val="24"/>
        </w:rPr>
        <w:t>“</w:t>
      </w:r>
      <w:r w:rsidRPr="00051D09">
        <w:rPr>
          <w:kern w:val="0"/>
          <w:sz w:val="24"/>
        </w:rPr>
        <w:t>实质性格式</w:t>
      </w:r>
      <w:r w:rsidRPr="00051D09">
        <w:rPr>
          <w:kern w:val="0"/>
          <w:sz w:val="24"/>
        </w:rPr>
        <w:t>”</w:t>
      </w:r>
      <w:r w:rsidRPr="00051D09">
        <w:rPr>
          <w:kern w:val="0"/>
          <w:sz w:val="24"/>
        </w:rPr>
        <w:t>的文件和招标文件未提供格式的内容，可由投标人自行编写。</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第四章《评标程序、评标方法和评标标准》中涉及的证明文件。</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投标人认为应附的其他材料。</w:t>
      </w:r>
      <w:bookmarkEnd w:id="283"/>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284" w:name="_Toc151193918"/>
      <w:bookmarkStart w:id="285" w:name="_Toc151193844"/>
      <w:bookmarkStart w:id="286" w:name="_Toc164608644"/>
      <w:bookmarkStart w:id="287" w:name="_Toc150774735"/>
      <w:bookmarkStart w:id="288" w:name="_Toc151193628"/>
      <w:bookmarkStart w:id="289" w:name="_Toc164351624"/>
      <w:bookmarkStart w:id="290" w:name="_Toc164608799"/>
      <w:bookmarkStart w:id="291" w:name="_Toc151193772"/>
      <w:bookmarkStart w:id="292" w:name="_Toc151190157"/>
      <w:bookmarkStart w:id="293" w:name="_Toc142311032"/>
      <w:bookmarkStart w:id="294" w:name="_Toc164229371"/>
      <w:bookmarkStart w:id="295" w:name="_Toc195842895"/>
      <w:bookmarkStart w:id="296" w:name="_Toc127151731"/>
      <w:bookmarkStart w:id="297" w:name="_Toc127161444"/>
      <w:bookmarkStart w:id="298" w:name="_Toc150509281"/>
      <w:bookmarkStart w:id="299" w:name="_Toc151193700"/>
      <w:bookmarkStart w:id="300" w:name="_Toc127151530"/>
      <w:bookmarkStart w:id="301" w:name="_Toc520356155"/>
      <w:bookmarkStart w:id="302" w:name="_Toc149720823"/>
      <w:bookmarkStart w:id="303" w:name="_Toc164229225"/>
      <w:bookmarkStart w:id="304" w:name="_Toc150774630"/>
      <w:bookmarkStart w:id="305" w:name="_Toc150480768"/>
      <w:r w:rsidRPr="00051D09">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所有投标均以人民币报价。</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投标人的报价应包括为完成本项目所发生的一切费用和税费，招标人将不再支付报价以外的任何费用。</w:t>
      </w:r>
      <w:r w:rsidRPr="00051D09">
        <w:rPr>
          <w:rFonts w:hint="eastAsia"/>
          <w:sz w:val="24"/>
        </w:rPr>
        <w:t>投标人的报价应包括但不限于下列内容，《投标人须知资料表》中有特殊规定的，从其规定。</w:t>
      </w:r>
    </w:p>
    <w:p w:rsidR="00BE2CB9" w:rsidRPr="00051D09" w:rsidRDefault="00BE2CB9">
      <w:pPr>
        <w:numPr>
          <w:ilvl w:val="2"/>
          <w:numId w:val="8"/>
        </w:numPr>
        <w:tabs>
          <w:tab w:val="left" w:pos="1980"/>
        </w:tabs>
        <w:snapToGrid w:val="0"/>
        <w:spacing w:line="360" w:lineRule="auto"/>
        <w:rPr>
          <w:sz w:val="24"/>
        </w:rPr>
      </w:pPr>
      <w:r w:rsidRPr="00051D09">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BE2CB9" w:rsidRPr="00051D09" w:rsidRDefault="00BE2CB9">
      <w:pPr>
        <w:numPr>
          <w:ilvl w:val="2"/>
          <w:numId w:val="8"/>
        </w:numPr>
        <w:tabs>
          <w:tab w:val="left" w:pos="1980"/>
        </w:tabs>
        <w:snapToGrid w:val="0"/>
        <w:spacing w:line="360" w:lineRule="auto"/>
        <w:rPr>
          <w:sz w:val="24"/>
        </w:rPr>
      </w:pPr>
      <w:r w:rsidRPr="00051D09">
        <w:rPr>
          <w:sz w:val="24"/>
        </w:rPr>
        <w:t>按照招标文件要求完成本项目的全部相关服务费用。</w:t>
      </w:r>
      <w:r w:rsidRPr="00051D09">
        <w:rPr>
          <w:sz w:val="24"/>
        </w:rPr>
        <w:t xml:space="preserve"> </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采购人不得向供应商索要或者接受其给予的赠品、回扣或者与采购无关的其他商品、服务。</w:t>
      </w:r>
    </w:p>
    <w:p w:rsidR="00BE2CB9" w:rsidRPr="00051D09" w:rsidRDefault="00BE2CB9">
      <w:pPr>
        <w:numPr>
          <w:ilvl w:val="1"/>
          <w:numId w:val="8"/>
        </w:numPr>
        <w:tabs>
          <w:tab w:val="left" w:pos="1080"/>
          <w:tab w:val="left" w:pos="1589"/>
          <w:tab w:val="left" w:pos="2014"/>
        </w:tabs>
        <w:snapToGrid w:val="0"/>
        <w:spacing w:line="360" w:lineRule="auto"/>
        <w:ind w:left="1080" w:hanging="720"/>
        <w:rPr>
          <w:sz w:val="24"/>
        </w:rPr>
      </w:pPr>
      <w:r w:rsidRPr="00051D09">
        <w:rPr>
          <w:sz w:val="24"/>
        </w:rPr>
        <w:t>投标人不能提供任何有选择性或可调整的报价</w:t>
      </w:r>
      <w:r w:rsidR="00BF20DC" w:rsidRPr="00051D09">
        <w:rPr>
          <w:rFonts w:hint="eastAsia"/>
          <w:sz w:val="24"/>
        </w:rPr>
        <w:t>（招标文件另有规定的除外）</w:t>
      </w:r>
      <w:r w:rsidRPr="00051D09">
        <w:rPr>
          <w:sz w:val="24"/>
        </w:rPr>
        <w:t>，否则其</w:t>
      </w:r>
      <w:r w:rsidRPr="00051D09">
        <w:rPr>
          <w:b/>
          <w:sz w:val="24"/>
        </w:rPr>
        <w:t>投标无效</w:t>
      </w:r>
      <w:r w:rsidRPr="00051D09">
        <w:rPr>
          <w:sz w:val="24"/>
        </w:rPr>
        <w:t>。</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306" w:name="_Toc151193919"/>
      <w:bookmarkStart w:id="307" w:name="_Toc151193845"/>
      <w:bookmarkStart w:id="308" w:name="_Toc195842896"/>
      <w:bookmarkStart w:id="309" w:name="_Toc127151732"/>
      <w:bookmarkStart w:id="310" w:name="_Ref467306513"/>
      <w:bookmarkStart w:id="311" w:name="_Toc151193773"/>
      <w:bookmarkStart w:id="312" w:name="_Toc151193701"/>
      <w:bookmarkStart w:id="313" w:name="_Toc305158799"/>
      <w:bookmarkStart w:id="314" w:name="_Toc151193629"/>
      <w:bookmarkStart w:id="315" w:name="_Toc226309775"/>
      <w:bookmarkStart w:id="316" w:name="_Toc164229372"/>
      <w:bookmarkStart w:id="317" w:name="_Toc149720824"/>
      <w:bookmarkStart w:id="318" w:name="_Toc150774631"/>
      <w:bookmarkStart w:id="319" w:name="_Toc164608800"/>
      <w:bookmarkStart w:id="320" w:name="_Toc164351625"/>
      <w:bookmarkStart w:id="321" w:name="_Toc164608645"/>
      <w:bookmarkStart w:id="322" w:name="_Toc226965804"/>
      <w:bookmarkStart w:id="323" w:name="_Toc150509282"/>
      <w:bookmarkStart w:id="324" w:name="_Toc150774736"/>
      <w:bookmarkStart w:id="325" w:name="_Toc264969221"/>
      <w:bookmarkStart w:id="326" w:name="_Toc142311033"/>
      <w:bookmarkStart w:id="327" w:name="_Toc265228369"/>
      <w:bookmarkStart w:id="328" w:name="_Toc305158873"/>
      <w:bookmarkStart w:id="329" w:name="_Toc520356156"/>
      <w:bookmarkStart w:id="330" w:name="_Toc164229226"/>
      <w:bookmarkStart w:id="331" w:name="_Toc226337227"/>
      <w:bookmarkStart w:id="332" w:name="_Toc127151531"/>
      <w:bookmarkStart w:id="333" w:name="_Toc226965721"/>
      <w:bookmarkStart w:id="334" w:name="_Toc127161445"/>
      <w:bookmarkStart w:id="335" w:name="_Toc150480769"/>
      <w:bookmarkStart w:id="336" w:name="_Toc151190158"/>
      <w:r w:rsidRPr="00051D09">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bookmarkStart w:id="337" w:name="_Ref467306302"/>
      <w:r w:rsidRPr="00051D09">
        <w:rPr>
          <w:sz w:val="24"/>
        </w:rPr>
        <w:t>投标人应按《投标人须知资料表》中规定的金额及要求交纳投标保证金</w:t>
      </w:r>
      <w:bookmarkEnd w:id="337"/>
      <w:r w:rsidRPr="00051D09">
        <w:rPr>
          <w:sz w:val="24"/>
        </w:rPr>
        <w:t>，并作为其投标的一部分。</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交纳投标保证金可采用的形式：政府采购法律法规接受的支票、汇票、本票、网上银行支付或者金融机构、担保机构出具的保函等非现金形式。</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投标保证金到账（保函提交）截止时间同投标截止时间。以支票、汇票、本票、网上银行支付等形式提交投标保证金的，应在投标截止时间前</w:t>
      </w:r>
      <w:r w:rsidRPr="00051D09">
        <w:rPr>
          <w:rFonts w:hint="eastAsia"/>
          <w:sz w:val="24"/>
        </w:rPr>
        <w:t>到账</w:t>
      </w:r>
      <w:r w:rsidRPr="00051D09">
        <w:rPr>
          <w:sz w:val="24"/>
        </w:rPr>
        <w:t>；</w:t>
      </w:r>
      <w:r w:rsidRPr="00051D09">
        <w:rPr>
          <w:rFonts w:hint="eastAsia"/>
          <w:sz w:val="24"/>
        </w:rPr>
        <w:t>以</w:t>
      </w:r>
      <w:r w:rsidRPr="00051D09">
        <w:rPr>
          <w:sz w:val="24"/>
        </w:rPr>
        <w:t>金融机构、担保机构出具的保函等形式提交投标保证金的，应在投标截止时间前将原件提交至</w:t>
      </w:r>
      <w:r w:rsidRPr="00051D09">
        <w:rPr>
          <w:rFonts w:hint="eastAsia"/>
          <w:sz w:val="24"/>
        </w:rPr>
        <w:t>采购代理机构。由于到账时间晚于投标截止时间的，或者票据错误、印鉴不清等原因导致不能到账的，其</w:t>
      </w:r>
      <w:r w:rsidRPr="00051D09">
        <w:rPr>
          <w:rFonts w:hint="eastAsia"/>
          <w:b/>
          <w:sz w:val="24"/>
        </w:rPr>
        <w:t>投标无效</w:t>
      </w:r>
      <w:r w:rsidRPr="00051D09">
        <w:rPr>
          <w:rFonts w:hint="eastAsia"/>
          <w:sz w:val="24"/>
        </w:rPr>
        <w:t>。</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投标保证金（保函）有效期同投标有效期。</w:t>
      </w:r>
    </w:p>
    <w:p w:rsidR="00BE2CB9" w:rsidRPr="00051D09" w:rsidRDefault="004231A7">
      <w:pPr>
        <w:numPr>
          <w:ilvl w:val="1"/>
          <w:numId w:val="8"/>
        </w:numPr>
        <w:tabs>
          <w:tab w:val="left" w:pos="1080"/>
          <w:tab w:val="left" w:pos="1589"/>
          <w:tab w:val="left" w:pos="2014"/>
        </w:tabs>
        <w:snapToGrid w:val="0"/>
        <w:spacing w:line="360" w:lineRule="auto"/>
        <w:ind w:left="1077" w:hanging="720"/>
        <w:rPr>
          <w:sz w:val="24"/>
        </w:rPr>
      </w:pPr>
      <w:r w:rsidRPr="00051D09">
        <w:rPr>
          <w:rFonts w:hint="eastAsia"/>
          <w:sz w:val="24"/>
        </w:rPr>
        <w:t>投标人为</w:t>
      </w:r>
      <w:r w:rsidR="00BE2CB9" w:rsidRPr="00051D09">
        <w:rPr>
          <w:sz w:val="24"/>
        </w:rPr>
        <w:t>联合体的，可以由联合体中的一方或者</w:t>
      </w:r>
      <w:r w:rsidRPr="00051D09">
        <w:rPr>
          <w:rFonts w:hint="eastAsia"/>
          <w:sz w:val="24"/>
        </w:rPr>
        <w:t>多方</w:t>
      </w:r>
      <w:r w:rsidR="00BE2CB9" w:rsidRPr="00051D09">
        <w:rPr>
          <w:sz w:val="24"/>
        </w:rPr>
        <w:t>共同</w:t>
      </w:r>
      <w:r w:rsidRPr="00051D09">
        <w:rPr>
          <w:rFonts w:hint="eastAsia"/>
          <w:sz w:val="24"/>
        </w:rPr>
        <w:t>交纳</w:t>
      </w:r>
      <w:r w:rsidR="00BE2CB9" w:rsidRPr="00051D09">
        <w:rPr>
          <w:sz w:val="24"/>
        </w:rPr>
        <w:t>投标保证金，</w:t>
      </w:r>
      <w:r w:rsidRPr="00051D09">
        <w:rPr>
          <w:rFonts w:hint="eastAsia"/>
          <w:sz w:val="24"/>
        </w:rPr>
        <w:t>其交纳的</w:t>
      </w:r>
      <w:r w:rsidR="00BE2CB9" w:rsidRPr="00051D09">
        <w:rPr>
          <w:sz w:val="24"/>
        </w:rPr>
        <w:t>投标保证金对联合体各方均具有约束力。</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采购人、采购代理机构将及时退还投标人的投标保证金，采用银行保函、担保机构担保函等形式递交的</w:t>
      </w:r>
      <w:r w:rsidRPr="00051D09">
        <w:rPr>
          <w:rFonts w:hint="eastAsia"/>
          <w:sz w:val="24"/>
        </w:rPr>
        <w:t>投标</w:t>
      </w:r>
      <w:r w:rsidRPr="00051D09">
        <w:rPr>
          <w:sz w:val="24"/>
        </w:rPr>
        <w:t>保证金，经供应商同意后采购人、采购代理机构可以不再退还，但因投标人自身原因导致无法及时退还的除外：</w:t>
      </w:r>
    </w:p>
    <w:p w:rsidR="00BE2CB9" w:rsidRPr="00051D09" w:rsidRDefault="00BE2CB9">
      <w:pPr>
        <w:numPr>
          <w:ilvl w:val="2"/>
          <w:numId w:val="8"/>
        </w:numPr>
        <w:tabs>
          <w:tab w:val="left" w:pos="1980"/>
        </w:tabs>
        <w:snapToGrid w:val="0"/>
        <w:spacing w:line="360" w:lineRule="auto"/>
        <w:rPr>
          <w:sz w:val="24"/>
        </w:rPr>
      </w:pPr>
      <w:r w:rsidRPr="00051D09">
        <w:rPr>
          <w:sz w:val="24"/>
        </w:rPr>
        <w:t>投标人在投标截止时间前撤回已提交的投标文件的，自收到投标人书面撤回通知之日起</w:t>
      </w:r>
      <w:r w:rsidRPr="00051D09">
        <w:rPr>
          <w:sz w:val="24"/>
        </w:rPr>
        <w:t>5</w:t>
      </w:r>
      <w:r w:rsidRPr="00051D09">
        <w:rPr>
          <w:sz w:val="24"/>
        </w:rPr>
        <w:t>个工作日内退还已收取的投标保证金；</w:t>
      </w:r>
    </w:p>
    <w:p w:rsidR="00BE2CB9" w:rsidRPr="00051D09" w:rsidRDefault="00BE2CB9">
      <w:pPr>
        <w:numPr>
          <w:ilvl w:val="2"/>
          <w:numId w:val="8"/>
        </w:numPr>
        <w:tabs>
          <w:tab w:val="left" w:pos="1980"/>
        </w:tabs>
        <w:snapToGrid w:val="0"/>
        <w:spacing w:line="360" w:lineRule="auto"/>
        <w:rPr>
          <w:sz w:val="24"/>
        </w:rPr>
      </w:pPr>
      <w:r w:rsidRPr="00051D09">
        <w:rPr>
          <w:sz w:val="24"/>
        </w:rPr>
        <w:t>中标人的投标保证金，自采购合同签订之日起</w:t>
      </w:r>
      <w:r w:rsidRPr="00051D09">
        <w:rPr>
          <w:sz w:val="24"/>
        </w:rPr>
        <w:t>5</w:t>
      </w:r>
      <w:r w:rsidRPr="00051D09">
        <w:rPr>
          <w:sz w:val="24"/>
        </w:rPr>
        <w:t>个工作日内退还中标人；</w:t>
      </w:r>
    </w:p>
    <w:p w:rsidR="00BE2CB9" w:rsidRPr="00051D09" w:rsidRDefault="00BE2CB9">
      <w:pPr>
        <w:numPr>
          <w:ilvl w:val="2"/>
          <w:numId w:val="8"/>
        </w:numPr>
        <w:tabs>
          <w:tab w:val="left" w:pos="1980"/>
        </w:tabs>
        <w:snapToGrid w:val="0"/>
        <w:spacing w:line="360" w:lineRule="auto"/>
        <w:rPr>
          <w:sz w:val="24"/>
        </w:rPr>
      </w:pPr>
      <w:r w:rsidRPr="00051D09">
        <w:rPr>
          <w:sz w:val="24"/>
        </w:rPr>
        <w:t>未中标投标人的投标保证金，自中标通知书发出之日起</w:t>
      </w:r>
      <w:r w:rsidRPr="00051D09">
        <w:rPr>
          <w:sz w:val="24"/>
        </w:rPr>
        <w:t>5</w:t>
      </w:r>
      <w:r w:rsidRPr="00051D09">
        <w:rPr>
          <w:sz w:val="24"/>
        </w:rPr>
        <w:t>个工作日内退还未中标人；</w:t>
      </w:r>
    </w:p>
    <w:p w:rsidR="00BE2CB9" w:rsidRPr="00051D09" w:rsidRDefault="00BE2CB9">
      <w:pPr>
        <w:numPr>
          <w:ilvl w:val="2"/>
          <w:numId w:val="8"/>
        </w:numPr>
        <w:tabs>
          <w:tab w:val="left" w:pos="1980"/>
        </w:tabs>
        <w:snapToGrid w:val="0"/>
        <w:spacing w:line="360" w:lineRule="auto"/>
        <w:rPr>
          <w:sz w:val="24"/>
        </w:rPr>
      </w:pPr>
      <w:r w:rsidRPr="00051D09">
        <w:rPr>
          <w:sz w:val="24"/>
        </w:rPr>
        <w:t>终止招标项目已经收取投标保证金的，自终止采购活动后</w:t>
      </w:r>
      <w:r w:rsidRPr="00051D09">
        <w:rPr>
          <w:sz w:val="24"/>
        </w:rPr>
        <w:t>5</w:t>
      </w:r>
      <w:r w:rsidRPr="00051D09">
        <w:rPr>
          <w:sz w:val="24"/>
        </w:rPr>
        <w:t>个工作日内退还已收取的投标保证金及其在银行产生的孳息。</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有下列情形之一的，采购人或采购代理机构可以不予退还投标保证金：</w:t>
      </w:r>
    </w:p>
    <w:p w:rsidR="00BE2CB9" w:rsidRPr="00051D09" w:rsidRDefault="00BE2CB9">
      <w:pPr>
        <w:numPr>
          <w:ilvl w:val="2"/>
          <w:numId w:val="8"/>
        </w:numPr>
        <w:tabs>
          <w:tab w:val="left" w:pos="1980"/>
        </w:tabs>
        <w:snapToGrid w:val="0"/>
        <w:spacing w:line="360" w:lineRule="auto"/>
        <w:rPr>
          <w:sz w:val="24"/>
        </w:rPr>
      </w:pPr>
      <w:r w:rsidRPr="00051D09">
        <w:rPr>
          <w:sz w:val="24"/>
        </w:rPr>
        <w:t>投标有效期内投标人撤销投标文件的；</w:t>
      </w:r>
    </w:p>
    <w:p w:rsidR="00BE2CB9" w:rsidRPr="00051D09" w:rsidRDefault="00BE2CB9">
      <w:pPr>
        <w:numPr>
          <w:ilvl w:val="2"/>
          <w:numId w:val="8"/>
        </w:numPr>
        <w:tabs>
          <w:tab w:val="left" w:pos="900"/>
          <w:tab w:val="left" w:pos="1080"/>
          <w:tab w:val="left" w:pos="1980"/>
          <w:tab w:val="left" w:pos="2014"/>
        </w:tabs>
        <w:snapToGrid w:val="0"/>
        <w:spacing w:line="360" w:lineRule="auto"/>
        <w:rPr>
          <w:sz w:val="24"/>
        </w:rPr>
      </w:pPr>
      <w:r w:rsidRPr="00051D09">
        <w:rPr>
          <w:sz w:val="24"/>
        </w:rPr>
        <w:t>《投标人须知资料表》中规定的其他情形。</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338" w:name="_Toc150509283"/>
      <w:bookmarkStart w:id="339" w:name="_Toc151193920"/>
      <w:bookmarkStart w:id="340" w:name="_Toc149720825"/>
      <w:bookmarkStart w:id="341" w:name="_Toc264969222"/>
      <w:bookmarkStart w:id="342" w:name="_Toc150480770"/>
      <w:bookmarkStart w:id="343" w:name="_Toc164608646"/>
      <w:bookmarkStart w:id="344" w:name="_Toc151193702"/>
      <w:bookmarkStart w:id="345" w:name="_Toc226337228"/>
      <w:bookmarkStart w:id="346" w:name="_Toc151193774"/>
      <w:bookmarkStart w:id="347" w:name="_Toc127161446"/>
      <w:bookmarkStart w:id="348" w:name="_Toc226965722"/>
      <w:bookmarkStart w:id="349" w:name="_Toc151193846"/>
      <w:bookmarkStart w:id="350" w:name="_Toc164608801"/>
      <w:bookmarkStart w:id="351" w:name="_Toc226309776"/>
      <w:bookmarkStart w:id="352" w:name="_Toc305158800"/>
      <w:bookmarkStart w:id="353" w:name="_Toc127151733"/>
      <w:bookmarkStart w:id="354" w:name="_Toc127151532"/>
      <w:bookmarkStart w:id="355" w:name="_Toc151190159"/>
      <w:bookmarkStart w:id="356" w:name="_Toc164351626"/>
      <w:bookmarkStart w:id="357" w:name="_Toc265228370"/>
      <w:bookmarkStart w:id="358" w:name="_Toc226965805"/>
      <w:bookmarkStart w:id="359" w:name="_Toc164229227"/>
      <w:bookmarkStart w:id="360" w:name="_Toc520356157"/>
      <w:bookmarkStart w:id="361" w:name="_Toc305158874"/>
      <w:bookmarkStart w:id="362" w:name="_Toc164229373"/>
      <w:bookmarkStart w:id="363" w:name="_Toc151193630"/>
      <w:bookmarkStart w:id="364" w:name="_Toc142311034"/>
      <w:bookmarkStart w:id="365" w:name="_Toc195842897"/>
      <w:bookmarkStart w:id="366" w:name="_Toc150774737"/>
      <w:bookmarkStart w:id="367" w:name="_Toc150774632"/>
      <w:r w:rsidRPr="00051D09">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投标</w:t>
      </w:r>
      <w:r w:rsidRPr="00051D09">
        <w:rPr>
          <w:rFonts w:hint="eastAsia"/>
          <w:sz w:val="24"/>
        </w:rPr>
        <w:t>文件</w:t>
      </w:r>
      <w:r w:rsidRPr="00051D09">
        <w:rPr>
          <w:sz w:val="24"/>
        </w:rPr>
        <w:t>应在本招标文件《投标人须知资料表》中规定的投标有效期内保持有效，投标有效期少于招标文件规定期限的，其</w:t>
      </w:r>
      <w:r w:rsidRPr="00051D09">
        <w:rPr>
          <w:b/>
          <w:sz w:val="24"/>
        </w:rPr>
        <w:t>投标无效</w:t>
      </w:r>
      <w:r w:rsidRPr="00051D09">
        <w:rPr>
          <w:sz w:val="24"/>
        </w:rPr>
        <w:t>。</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368" w:name="_Toc127161447"/>
      <w:bookmarkStart w:id="369" w:name="_Toc151193631"/>
      <w:bookmarkStart w:id="370" w:name="_Toc151193921"/>
      <w:bookmarkStart w:id="371" w:name="_Toc150774738"/>
      <w:bookmarkStart w:id="372" w:name="_Toc226965723"/>
      <w:bookmarkStart w:id="373" w:name="_Toc149720826"/>
      <w:bookmarkStart w:id="374" w:name="_Toc164608647"/>
      <w:bookmarkStart w:id="375" w:name="_Toc164608802"/>
      <w:bookmarkStart w:id="376" w:name="_Toc164229374"/>
      <w:bookmarkStart w:id="377" w:name="_Toc226309777"/>
      <w:bookmarkStart w:id="378" w:name="_Toc305158875"/>
      <w:bookmarkStart w:id="379" w:name="_Toc150774633"/>
      <w:bookmarkStart w:id="380" w:name="_Toc151193847"/>
      <w:bookmarkStart w:id="381" w:name="_Toc264969223"/>
      <w:bookmarkStart w:id="382" w:name="_Toc151193703"/>
      <w:bookmarkStart w:id="383" w:name="_Toc151190160"/>
      <w:bookmarkStart w:id="384" w:name="_Toc226965806"/>
      <w:bookmarkStart w:id="385" w:name="_Toc164229228"/>
      <w:bookmarkStart w:id="386" w:name="_Toc520356158"/>
      <w:bookmarkStart w:id="387" w:name="_Toc127151533"/>
      <w:bookmarkStart w:id="388" w:name="_Toc164351627"/>
      <w:bookmarkStart w:id="389" w:name="_Toc305158801"/>
      <w:bookmarkStart w:id="390" w:name="_Toc127151734"/>
      <w:bookmarkStart w:id="391" w:name="_Toc226337229"/>
      <w:bookmarkStart w:id="392" w:name="_Toc195842898"/>
      <w:bookmarkStart w:id="393" w:name="_Toc265228371"/>
      <w:bookmarkStart w:id="394" w:name="_Toc151193775"/>
      <w:bookmarkStart w:id="395" w:name="_Toc150509284"/>
      <w:bookmarkStart w:id="396" w:name="_Toc142311035"/>
      <w:bookmarkStart w:id="397" w:name="_Toc150480771"/>
      <w:r w:rsidRPr="00051D09">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051D09">
        <w:rPr>
          <w:sz w:val="24"/>
        </w:rPr>
        <w:t>、盖章</w:t>
      </w:r>
    </w:p>
    <w:p w:rsidR="00A30E5E" w:rsidRPr="00051D09" w:rsidRDefault="00A30E5E" w:rsidP="00A30E5E">
      <w:pPr>
        <w:numPr>
          <w:ilvl w:val="1"/>
          <w:numId w:val="8"/>
        </w:numPr>
        <w:tabs>
          <w:tab w:val="left" w:pos="1080"/>
          <w:tab w:val="left" w:pos="1589"/>
          <w:tab w:val="left" w:pos="2014"/>
        </w:tabs>
        <w:snapToGrid w:val="0"/>
        <w:spacing w:line="360" w:lineRule="auto"/>
        <w:ind w:left="1077" w:hanging="720"/>
        <w:rPr>
          <w:sz w:val="24"/>
        </w:rPr>
      </w:pPr>
      <w:bookmarkStart w:id="398" w:name="_Toc151193848"/>
      <w:bookmarkStart w:id="399" w:name="_Toc151193776"/>
      <w:bookmarkStart w:id="400" w:name="_Toc151193704"/>
      <w:bookmarkStart w:id="401" w:name="_Toc142311036"/>
      <w:bookmarkStart w:id="402" w:name="_Toc226309778"/>
      <w:bookmarkStart w:id="403" w:name="_Toc305158876"/>
      <w:bookmarkStart w:id="404" w:name="_Toc150774634"/>
      <w:bookmarkStart w:id="405" w:name="_Toc264969224"/>
      <w:bookmarkStart w:id="406" w:name="_Toc265228372"/>
      <w:bookmarkStart w:id="407" w:name="_Toc226965724"/>
      <w:bookmarkStart w:id="408" w:name="_Toc150774739"/>
      <w:bookmarkStart w:id="409" w:name="_Toc226337230"/>
      <w:bookmarkStart w:id="410" w:name="_Toc520356159"/>
      <w:bookmarkStart w:id="411" w:name="_Toc151193632"/>
      <w:bookmarkStart w:id="412" w:name="_Toc151193922"/>
      <w:bookmarkStart w:id="413" w:name="_Toc151190161"/>
      <w:bookmarkStart w:id="414" w:name="_Toc150480772"/>
      <w:bookmarkStart w:id="415" w:name="_Toc195842899"/>
      <w:bookmarkStart w:id="416" w:name="_Toc226965807"/>
      <w:bookmarkStart w:id="417" w:name="_Toc150509285"/>
      <w:bookmarkStart w:id="418" w:name="_Toc127151534"/>
      <w:bookmarkStart w:id="419" w:name="_Toc305158802"/>
      <w:r w:rsidRPr="00051D09">
        <w:rPr>
          <w:rFonts w:hint="eastAsia"/>
          <w:sz w:val="24"/>
        </w:rPr>
        <w:t>电子投标的情形</w:t>
      </w:r>
      <w:r w:rsidRPr="00051D09">
        <w:rPr>
          <w:rFonts w:hint="eastAsia"/>
          <w:b/>
          <w:sz w:val="24"/>
        </w:rPr>
        <w:t>（本项目不适用）</w:t>
      </w:r>
    </w:p>
    <w:p w:rsidR="00A30E5E" w:rsidRPr="00051D09" w:rsidRDefault="00A30E5E" w:rsidP="00093983">
      <w:pPr>
        <w:numPr>
          <w:ilvl w:val="2"/>
          <w:numId w:val="8"/>
        </w:numPr>
        <w:tabs>
          <w:tab w:val="left" w:pos="1080"/>
          <w:tab w:val="left" w:pos="1589"/>
          <w:tab w:val="left" w:pos="2014"/>
        </w:tabs>
        <w:snapToGrid w:val="0"/>
        <w:spacing w:line="360" w:lineRule="auto"/>
        <w:rPr>
          <w:sz w:val="24"/>
        </w:rPr>
      </w:pPr>
      <w:r w:rsidRPr="00051D09">
        <w:rPr>
          <w:rFonts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rsidR="00A30E5E" w:rsidRPr="00051D09" w:rsidRDefault="00A30E5E" w:rsidP="00093983">
      <w:pPr>
        <w:numPr>
          <w:ilvl w:val="2"/>
          <w:numId w:val="8"/>
        </w:numPr>
        <w:tabs>
          <w:tab w:val="left" w:pos="1080"/>
          <w:tab w:val="left" w:pos="1589"/>
          <w:tab w:val="left" w:pos="2014"/>
        </w:tabs>
        <w:snapToGrid w:val="0"/>
        <w:spacing w:line="360" w:lineRule="auto"/>
        <w:rPr>
          <w:sz w:val="24"/>
        </w:rPr>
      </w:pPr>
      <w:r w:rsidRPr="00051D09">
        <w:rPr>
          <w:rFonts w:hint="eastAsia"/>
          <w:sz w:val="24"/>
        </w:rPr>
        <w:t>招标文件要求盖章的内容，一般通过投标文件编制工具加盖电子签章。</w:t>
      </w:r>
    </w:p>
    <w:p w:rsidR="00A30E5E" w:rsidRPr="00051D09" w:rsidRDefault="00A30E5E" w:rsidP="00A30E5E">
      <w:pPr>
        <w:numPr>
          <w:ilvl w:val="1"/>
          <w:numId w:val="8"/>
        </w:numPr>
        <w:tabs>
          <w:tab w:val="left" w:pos="1080"/>
          <w:tab w:val="left" w:pos="1589"/>
          <w:tab w:val="left" w:pos="2014"/>
        </w:tabs>
        <w:snapToGrid w:val="0"/>
        <w:spacing w:line="360" w:lineRule="auto"/>
        <w:ind w:left="1077" w:hanging="720"/>
        <w:rPr>
          <w:bCs/>
          <w:sz w:val="24"/>
        </w:rPr>
      </w:pPr>
      <w:r w:rsidRPr="00051D09">
        <w:rPr>
          <w:rFonts w:hint="eastAsia"/>
          <w:bCs/>
          <w:sz w:val="24"/>
        </w:rPr>
        <w:t>线上获取招标文件，线下递交纸质投标文件的情形</w:t>
      </w:r>
      <w:r w:rsidRPr="00051D09">
        <w:rPr>
          <w:rFonts w:hint="eastAsia"/>
          <w:b/>
          <w:sz w:val="24"/>
          <w:lang w:bidi="ar"/>
        </w:rPr>
        <w:t>（本项目适用）</w:t>
      </w:r>
    </w:p>
    <w:p w:rsidR="00BE2CB9" w:rsidRDefault="00A30E5E" w:rsidP="00093983">
      <w:pPr>
        <w:numPr>
          <w:ilvl w:val="2"/>
          <w:numId w:val="8"/>
        </w:numPr>
        <w:tabs>
          <w:tab w:val="left" w:pos="1080"/>
          <w:tab w:val="left" w:pos="1589"/>
          <w:tab w:val="left" w:pos="2014"/>
        </w:tabs>
        <w:snapToGrid w:val="0"/>
        <w:spacing w:line="360" w:lineRule="auto"/>
        <w:rPr>
          <w:sz w:val="24"/>
        </w:rPr>
      </w:pPr>
      <w:r w:rsidRPr="00051D09">
        <w:rPr>
          <w:sz w:val="24"/>
        </w:rPr>
        <w:t>招标文件要求签字的内容，必须由签字人手签，加盖签章或印鉴无效；招标文件要求盖章的内容（如授权委托书等），必须使用原件</w:t>
      </w:r>
      <w:r w:rsidRPr="00051D09">
        <w:rPr>
          <w:rFonts w:hint="eastAsia"/>
          <w:sz w:val="24"/>
        </w:rPr>
        <w:t>；要求</w:t>
      </w:r>
      <w:r w:rsidRPr="00051D09">
        <w:rPr>
          <w:sz w:val="24"/>
        </w:rPr>
        <w:t>第三方出具的盖章件原件（如联合协议、分包意向协议、制造商授权书等），投标文件中应使用原件。</w:t>
      </w:r>
    </w:p>
    <w:p w:rsidR="0037668F" w:rsidRPr="00051D09" w:rsidRDefault="0037668F" w:rsidP="0037668F">
      <w:pPr>
        <w:tabs>
          <w:tab w:val="left" w:pos="1080"/>
          <w:tab w:val="left" w:pos="1589"/>
          <w:tab w:val="left" w:pos="2014"/>
        </w:tabs>
        <w:snapToGrid w:val="0"/>
        <w:spacing w:line="360" w:lineRule="auto"/>
        <w:rPr>
          <w:sz w:val="24"/>
        </w:rPr>
      </w:pPr>
    </w:p>
    <w:p w:rsidR="00BE2CB9" w:rsidRPr="00051D09" w:rsidRDefault="00BE2CB9">
      <w:pPr>
        <w:pStyle w:val="21"/>
        <w:spacing w:before="0" w:line="360" w:lineRule="auto"/>
        <w:rPr>
          <w:rFonts w:ascii="Times New Roman" w:eastAsia="宋体" w:hAnsi="Times New Roman"/>
          <w:sz w:val="28"/>
        </w:rPr>
      </w:pPr>
      <w:r w:rsidRPr="00051D09">
        <w:rPr>
          <w:rFonts w:ascii="Times New Roman" w:eastAsia="宋体" w:hAnsi="Times New Roman"/>
          <w:sz w:val="28"/>
        </w:rPr>
        <w:t>四</w:t>
      </w:r>
      <w:r w:rsidRPr="00051D09">
        <w:rPr>
          <w:rFonts w:ascii="Times New Roman" w:eastAsia="宋体" w:hAnsi="Times New Roman"/>
          <w:sz w:val="28"/>
        </w:rPr>
        <w:t xml:space="preserve">   </w:t>
      </w:r>
      <w:r w:rsidRPr="00051D09">
        <w:rPr>
          <w:rFonts w:ascii="Times New Roman" w:eastAsia="宋体" w:hAnsi="Times New Roman"/>
          <w:sz w:val="28"/>
        </w:rPr>
        <w:t>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420" w:name="_Toc150480773"/>
      <w:bookmarkStart w:id="421" w:name="_Toc149720828"/>
      <w:bookmarkStart w:id="422" w:name="_Toc150509286"/>
      <w:bookmarkStart w:id="423" w:name="_Toc151193633"/>
      <w:bookmarkStart w:id="424" w:name="_Toc226965725"/>
      <w:bookmarkStart w:id="425" w:name="_Toc195842900"/>
      <w:bookmarkStart w:id="426" w:name="_Toc142311037"/>
      <w:bookmarkStart w:id="427" w:name="_Toc226965808"/>
      <w:bookmarkStart w:id="428" w:name="_Toc164351629"/>
      <w:bookmarkStart w:id="429" w:name="_Toc305158803"/>
      <w:bookmarkStart w:id="430" w:name="_Toc226337231"/>
      <w:bookmarkStart w:id="431" w:name="_Toc151193923"/>
      <w:bookmarkStart w:id="432" w:name="_Toc151193777"/>
      <w:bookmarkStart w:id="433" w:name="_Toc305158877"/>
      <w:bookmarkStart w:id="434" w:name="_Toc164229230"/>
      <w:bookmarkStart w:id="435" w:name="_Toc151193705"/>
      <w:bookmarkStart w:id="436" w:name="_Toc164608804"/>
      <w:bookmarkStart w:id="437" w:name="_Toc264969225"/>
      <w:bookmarkStart w:id="438" w:name="_Toc265228373"/>
      <w:bookmarkStart w:id="439" w:name="_Toc164608649"/>
      <w:bookmarkStart w:id="440" w:name="_Toc151193849"/>
      <w:bookmarkStart w:id="441" w:name="_Toc150774635"/>
      <w:bookmarkStart w:id="442" w:name="_Toc520356160"/>
      <w:bookmarkStart w:id="443" w:name="_Toc226309779"/>
      <w:bookmarkStart w:id="444" w:name="_Toc150774740"/>
      <w:bookmarkStart w:id="445" w:name="_Toc127151535"/>
      <w:bookmarkStart w:id="446" w:name="_Toc164229376"/>
      <w:bookmarkStart w:id="447" w:name="_Toc151190162"/>
      <w:bookmarkStart w:id="448" w:name="_Toc127151736"/>
      <w:bookmarkStart w:id="449" w:name="_Toc127161449"/>
      <w:r w:rsidRPr="00051D09">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051D09">
        <w:rPr>
          <w:sz w:val="24"/>
        </w:rPr>
        <w:t>提交</w:t>
      </w:r>
    </w:p>
    <w:p w:rsidR="00A30E5E" w:rsidRPr="00051D09" w:rsidRDefault="00A30E5E" w:rsidP="00A30E5E">
      <w:pPr>
        <w:numPr>
          <w:ilvl w:val="1"/>
          <w:numId w:val="8"/>
        </w:numPr>
        <w:tabs>
          <w:tab w:val="left" w:pos="1080"/>
          <w:tab w:val="left" w:pos="1589"/>
          <w:tab w:val="left" w:pos="2014"/>
        </w:tabs>
        <w:snapToGrid w:val="0"/>
        <w:spacing w:line="360" w:lineRule="auto"/>
        <w:ind w:left="1077" w:hanging="720"/>
        <w:rPr>
          <w:sz w:val="24"/>
        </w:rPr>
      </w:pPr>
      <w:r w:rsidRPr="00051D09">
        <w:rPr>
          <w:sz w:val="24"/>
          <w:lang w:bidi="ar"/>
        </w:rPr>
        <w:t>采用全流程电子化采购方式</w:t>
      </w:r>
      <w:r w:rsidRPr="00051D09">
        <w:rPr>
          <w:rFonts w:hint="eastAsia"/>
          <w:b/>
          <w:bCs/>
          <w:sz w:val="24"/>
          <w:lang w:bidi="ar"/>
        </w:rPr>
        <w:t>（本项目不适用）</w:t>
      </w:r>
    </w:p>
    <w:p w:rsidR="00A30E5E" w:rsidRPr="00051D09" w:rsidRDefault="00A30E5E" w:rsidP="00093983">
      <w:pPr>
        <w:numPr>
          <w:ilvl w:val="2"/>
          <w:numId w:val="8"/>
        </w:numPr>
        <w:tabs>
          <w:tab w:val="left" w:pos="1080"/>
          <w:tab w:val="left" w:pos="1589"/>
          <w:tab w:val="left" w:pos="2014"/>
        </w:tabs>
        <w:snapToGrid w:val="0"/>
        <w:spacing w:line="360" w:lineRule="auto"/>
        <w:rPr>
          <w:sz w:val="24"/>
        </w:rPr>
      </w:pPr>
      <w:r w:rsidRPr="00051D09">
        <w:rPr>
          <w:sz w:val="24"/>
        </w:rPr>
        <w:t>本项目使用</w:t>
      </w:r>
      <w:r w:rsidRPr="00051D09">
        <w:rPr>
          <w:rStyle w:val="fontstyle01"/>
          <w:rFonts w:hint="default"/>
        </w:rPr>
        <w:t>北京市政府采购</w:t>
      </w:r>
      <w:r w:rsidRPr="00051D09">
        <w:rPr>
          <w:sz w:val="24"/>
        </w:rPr>
        <w:t>电子交易平台。投标人根据招标文件及电子交易平台供应商操作手册要求编制、生成并提交电子投标文件。</w:t>
      </w:r>
    </w:p>
    <w:p w:rsidR="00A30E5E" w:rsidRPr="00051D09" w:rsidRDefault="00A30E5E" w:rsidP="00093983">
      <w:pPr>
        <w:numPr>
          <w:ilvl w:val="2"/>
          <w:numId w:val="8"/>
        </w:numPr>
        <w:tabs>
          <w:tab w:val="left" w:pos="1080"/>
          <w:tab w:val="left" w:pos="2014"/>
        </w:tabs>
        <w:snapToGrid w:val="0"/>
        <w:spacing w:line="360" w:lineRule="auto"/>
        <w:rPr>
          <w:sz w:val="24"/>
        </w:rPr>
      </w:pPr>
      <w:r w:rsidRPr="00051D09">
        <w:rPr>
          <w:sz w:val="24"/>
        </w:rPr>
        <w:t>采购人及采购代理机构拒绝接受通过电子交易平台以外任何形式提交的投标文件，投标保证金除外。</w:t>
      </w:r>
    </w:p>
    <w:p w:rsidR="00A30E5E" w:rsidRPr="00051D09" w:rsidRDefault="00A30E5E" w:rsidP="00AE436A">
      <w:pPr>
        <w:numPr>
          <w:ilvl w:val="1"/>
          <w:numId w:val="8"/>
        </w:numPr>
        <w:tabs>
          <w:tab w:val="left" w:pos="1080"/>
          <w:tab w:val="left" w:pos="1589"/>
          <w:tab w:val="left" w:pos="2014"/>
        </w:tabs>
        <w:snapToGrid w:val="0"/>
        <w:spacing w:line="360" w:lineRule="auto"/>
        <w:ind w:left="1077" w:hanging="720"/>
        <w:rPr>
          <w:b/>
          <w:bCs/>
          <w:sz w:val="24"/>
          <w:lang w:bidi="ar"/>
        </w:rPr>
      </w:pPr>
      <w:r w:rsidRPr="00051D09">
        <w:rPr>
          <w:rFonts w:hint="eastAsia"/>
          <w:sz w:val="24"/>
          <w:lang w:bidi="ar"/>
        </w:rPr>
        <w:t>采用线上获取招标文件，线下递交纸质投标文件的方式</w:t>
      </w:r>
      <w:r w:rsidRPr="00051D09">
        <w:rPr>
          <w:rFonts w:hint="eastAsia"/>
          <w:b/>
          <w:bCs/>
          <w:sz w:val="24"/>
          <w:lang w:bidi="ar"/>
        </w:rPr>
        <w:t>（本项目适用）</w:t>
      </w:r>
    </w:p>
    <w:p w:rsidR="00A30E5E" w:rsidRPr="00051D09" w:rsidRDefault="00A30E5E" w:rsidP="00AE436A">
      <w:pPr>
        <w:numPr>
          <w:ilvl w:val="2"/>
          <w:numId w:val="8"/>
        </w:numPr>
        <w:tabs>
          <w:tab w:val="left" w:pos="1080"/>
          <w:tab w:val="left" w:pos="2014"/>
        </w:tabs>
        <w:snapToGrid w:val="0"/>
        <w:spacing w:line="360" w:lineRule="auto"/>
        <w:rPr>
          <w:sz w:val="24"/>
          <w:lang w:bidi="ar"/>
        </w:rPr>
      </w:pPr>
      <w:r w:rsidRPr="00051D09">
        <w:rPr>
          <w:rFonts w:hint="eastAsia"/>
          <w:sz w:val="24"/>
          <w:lang w:bidi="ar"/>
        </w:rPr>
        <w:t>投标文件的装订要求，正文部分一律采用</w:t>
      </w:r>
      <w:r w:rsidRPr="00051D09">
        <w:rPr>
          <w:rFonts w:hint="eastAsia"/>
          <w:sz w:val="24"/>
          <w:lang w:bidi="ar"/>
        </w:rPr>
        <w:t>A4</w:t>
      </w:r>
      <w:r w:rsidRPr="00051D09">
        <w:rPr>
          <w:rFonts w:hint="eastAsia"/>
          <w:sz w:val="24"/>
          <w:lang w:bidi="ar"/>
        </w:rPr>
        <w:t>纸（图纸、彩页等除外），正反面打印，左侧装订。装订应牢固可靠，不易散落，不得采用活页式装订。采购人对因装订不牢造成的文件散失不负责任。投标文件需打印或用不退色墨水书写，并由投标人的法定代表人或经其正式授权的代表在投标文件上签字并加盖单位印章</w:t>
      </w:r>
      <w:r w:rsidRPr="00051D09">
        <w:rPr>
          <w:rFonts w:hint="eastAsia"/>
          <w:sz w:val="24"/>
          <w:lang w:bidi="ar"/>
        </w:rPr>
        <w:t>(</w:t>
      </w:r>
      <w:r w:rsidRPr="00051D09">
        <w:rPr>
          <w:rFonts w:hint="eastAsia"/>
          <w:sz w:val="24"/>
          <w:lang w:bidi="ar"/>
        </w:rPr>
        <w:t>标书中所要求盖章处均为本单位公章，其他印章如投标专用章、业务专用章、合同专用章等均无效</w:t>
      </w:r>
      <w:r w:rsidRPr="00051D09">
        <w:rPr>
          <w:rFonts w:hint="eastAsia"/>
          <w:sz w:val="24"/>
          <w:lang w:bidi="ar"/>
        </w:rPr>
        <w:t>)</w:t>
      </w:r>
      <w:r w:rsidRPr="00051D09">
        <w:rPr>
          <w:rFonts w:hint="eastAsia"/>
          <w:sz w:val="24"/>
          <w:lang w:bidi="ar"/>
        </w:rPr>
        <w:t>。</w:t>
      </w:r>
    </w:p>
    <w:p w:rsidR="00A30E5E" w:rsidRPr="00051D09" w:rsidRDefault="00A30E5E" w:rsidP="00AE436A">
      <w:pPr>
        <w:numPr>
          <w:ilvl w:val="2"/>
          <w:numId w:val="8"/>
        </w:numPr>
        <w:tabs>
          <w:tab w:val="left" w:pos="1080"/>
          <w:tab w:val="left" w:pos="2014"/>
        </w:tabs>
        <w:snapToGrid w:val="0"/>
        <w:spacing w:line="360" w:lineRule="auto"/>
        <w:rPr>
          <w:sz w:val="24"/>
          <w:lang w:bidi="ar"/>
        </w:rPr>
      </w:pPr>
      <w:r w:rsidRPr="00051D09">
        <w:rPr>
          <w:rFonts w:ascii="宋体" w:hAnsi="宋体" w:hint="eastAsia"/>
          <w:sz w:val="24"/>
        </w:rPr>
        <w:t>投标人应将开标一览表（一份）、投标</w:t>
      </w:r>
      <w:r w:rsidRPr="00051D09">
        <w:rPr>
          <w:rFonts w:ascii="宋体" w:hAnsi="宋体"/>
          <w:sz w:val="24"/>
        </w:rPr>
        <w:t>文件</w:t>
      </w:r>
      <w:r w:rsidRPr="00051D09">
        <w:rPr>
          <w:rFonts w:ascii="宋体" w:hAnsi="宋体" w:hint="eastAsia"/>
          <w:sz w:val="24"/>
        </w:rPr>
        <w:t>（正本一份、副本五份）、电子版（一份，U盘内容含投标文件WORD电子文档及盖章签字后的投标文件正本的PDF扫描件各一份）、投标保证金（电汇底单复印件一份）分别密封提交</w:t>
      </w:r>
      <w:r w:rsidRPr="00051D09">
        <w:rPr>
          <w:rFonts w:hint="eastAsia"/>
          <w:sz w:val="24"/>
          <w:lang w:bidi="ar"/>
        </w:rPr>
        <w:t>，并在信封上分别注明标明“开标一览表”、“投标文件正本”、“投标文件副本”、“电子版”、“投标保证金”字样，在投标时单独递交。同时提供“法人代表授权书复印件（加盖投标人公章）”及“授权代表身份证复印件（加盖投标人公章）”。</w:t>
      </w:r>
    </w:p>
    <w:p w:rsidR="00AE436A" w:rsidRPr="00051D09" w:rsidRDefault="00A30E5E" w:rsidP="00AE436A">
      <w:pPr>
        <w:numPr>
          <w:ilvl w:val="2"/>
          <w:numId w:val="8"/>
        </w:numPr>
        <w:tabs>
          <w:tab w:val="left" w:pos="1080"/>
          <w:tab w:val="left" w:pos="2014"/>
        </w:tabs>
        <w:snapToGrid w:val="0"/>
        <w:spacing w:line="360" w:lineRule="auto"/>
        <w:rPr>
          <w:sz w:val="24"/>
          <w:lang w:bidi="ar"/>
        </w:rPr>
      </w:pPr>
      <w:r w:rsidRPr="00051D09">
        <w:rPr>
          <w:rFonts w:hint="eastAsia"/>
          <w:sz w:val="24"/>
          <w:lang w:bidi="ar"/>
        </w:rPr>
        <w:t>所有信封上均应：</w:t>
      </w:r>
    </w:p>
    <w:p w:rsidR="00AE436A" w:rsidRPr="00051D09" w:rsidRDefault="00A30E5E" w:rsidP="00AE436A">
      <w:pPr>
        <w:tabs>
          <w:tab w:val="left" w:pos="1080"/>
          <w:tab w:val="left" w:pos="2014"/>
        </w:tabs>
        <w:snapToGrid w:val="0"/>
        <w:spacing w:line="360" w:lineRule="auto"/>
        <w:ind w:left="1980"/>
        <w:rPr>
          <w:sz w:val="24"/>
          <w:lang w:bidi="ar"/>
        </w:rPr>
      </w:pPr>
      <w:r w:rsidRPr="00051D09">
        <w:rPr>
          <w:rFonts w:hint="eastAsia"/>
          <w:sz w:val="24"/>
          <w:lang w:bidi="ar"/>
        </w:rPr>
        <w:t>1</w:t>
      </w:r>
      <w:r w:rsidRPr="00051D09">
        <w:rPr>
          <w:rFonts w:hint="eastAsia"/>
          <w:sz w:val="24"/>
          <w:lang w:bidi="ar"/>
        </w:rPr>
        <w:t>）清楚标明递交至招标公告或投标邀请书中指明的地址。</w:t>
      </w:r>
    </w:p>
    <w:p w:rsidR="00AE436A" w:rsidRPr="00051D09" w:rsidRDefault="00A30E5E" w:rsidP="00AE436A">
      <w:pPr>
        <w:tabs>
          <w:tab w:val="left" w:pos="1080"/>
          <w:tab w:val="left" w:pos="2014"/>
        </w:tabs>
        <w:snapToGrid w:val="0"/>
        <w:spacing w:line="360" w:lineRule="auto"/>
        <w:ind w:left="1980"/>
        <w:rPr>
          <w:sz w:val="24"/>
          <w:lang w:bidi="ar"/>
        </w:rPr>
      </w:pPr>
      <w:r w:rsidRPr="00051D09">
        <w:rPr>
          <w:rFonts w:hint="eastAsia"/>
          <w:sz w:val="24"/>
          <w:lang w:bidi="ar"/>
        </w:rPr>
        <w:t>2</w:t>
      </w:r>
      <w:r w:rsidRPr="00051D09">
        <w:rPr>
          <w:rFonts w:hint="eastAsia"/>
          <w:sz w:val="24"/>
          <w:lang w:bidi="ar"/>
        </w:rPr>
        <w:t>）注明招标的项目名称、招标编号和“在（开标时间）之前不得启封”的字样。</w:t>
      </w:r>
    </w:p>
    <w:p w:rsidR="00A30E5E" w:rsidRPr="00051D09" w:rsidRDefault="00A30E5E" w:rsidP="00AE436A">
      <w:pPr>
        <w:tabs>
          <w:tab w:val="left" w:pos="1080"/>
          <w:tab w:val="left" w:pos="2014"/>
        </w:tabs>
        <w:snapToGrid w:val="0"/>
        <w:spacing w:line="360" w:lineRule="auto"/>
        <w:ind w:left="1980"/>
        <w:rPr>
          <w:sz w:val="24"/>
          <w:lang w:bidi="ar"/>
        </w:rPr>
      </w:pPr>
      <w:r w:rsidRPr="00051D09">
        <w:rPr>
          <w:rFonts w:hint="eastAsia"/>
          <w:sz w:val="24"/>
          <w:lang w:bidi="ar"/>
        </w:rPr>
        <w:t>3</w:t>
      </w:r>
      <w:r w:rsidRPr="00051D09">
        <w:rPr>
          <w:rFonts w:hint="eastAsia"/>
          <w:sz w:val="24"/>
          <w:lang w:bidi="ar"/>
        </w:rPr>
        <w:t>）投标人提供投标文件的密封粘贴处应加盖本单位公章或被授权代表签字，以便确认密封情况，不符合要求的投标将被拒绝。</w:t>
      </w:r>
    </w:p>
    <w:p w:rsidR="00A30E5E" w:rsidRPr="00051D09" w:rsidRDefault="00A30E5E" w:rsidP="00AE436A">
      <w:pPr>
        <w:numPr>
          <w:ilvl w:val="2"/>
          <w:numId w:val="8"/>
        </w:numPr>
        <w:tabs>
          <w:tab w:val="left" w:pos="1080"/>
          <w:tab w:val="left" w:pos="2014"/>
        </w:tabs>
        <w:snapToGrid w:val="0"/>
        <w:spacing w:line="360" w:lineRule="auto"/>
        <w:rPr>
          <w:sz w:val="24"/>
          <w:lang w:bidi="ar"/>
        </w:rPr>
      </w:pPr>
      <w:r w:rsidRPr="00051D09">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450" w:name="_Toc151190163"/>
      <w:bookmarkStart w:id="451" w:name="_Toc226965809"/>
      <w:bookmarkStart w:id="452" w:name="_Toc150774636"/>
      <w:bookmarkStart w:id="453" w:name="_Toc151193850"/>
      <w:bookmarkStart w:id="454" w:name="_Toc127151536"/>
      <w:bookmarkStart w:id="455" w:name="_Toc150509287"/>
      <w:bookmarkStart w:id="456" w:name="_Toc149720829"/>
      <w:bookmarkStart w:id="457" w:name="_Toc127151737"/>
      <w:bookmarkStart w:id="458" w:name="_Toc195842901"/>
      <w:bookmarkStart w:id="459" w:name="_Toc150774741"/>
      <w:bookmarkStart w:id="460" w:name="_Toc164351630"/>
      <w:bookmarkStart w:id="461" w:name="_Toc520356161"/>
      <w:bookmarkStart w:id="462" w:name="_Toc226309780"/>
      <w:bookmarkStart w:id="463" w:name="_Toc264969226"/>
      <w:bookmarkStart w:id="464" w:name="_Toc150480774"/>
      <w:bookmarkStart w:id="465" w:name="_Toc226965726"/>
      <w:bookmarkStart w:id="466" w:name="_Toc226337232"/>
      <w:bookmarkStart w:id="467" w:name="_Toc151193634"/>
      <w:bookmarkStart w:id="468" w:name="_Toc151193924"/>
      <w:bookmarkStart w:id="469" w:name="_Toc164229377"/>
      <w:bookmarkStart w:id="470" w:name="_Toc127161450"/>
      <w:bookmarkStart w:id="471" w:name="_Toc164608805"/>
      <w:bookmarkStart w:id="472" w:name="_Toc151193778"/>
      <w:bookmarkStart w:id="473" w:name="_Toc142311038"/>
      <w:bookmarkStart w:id="474" w:name="_Toc265228374"/>
      <w:bookmarkStart w:id="475" w:name="_Toc151193706"/>
      <w:bookmarkStart w:id="476" w:name="_Toc305158804"/>
      <w:bookmarkStart w:id="477" w:name="_Toc305158878"/>
      <w:bookmarkStart w:id="478" w:name="_Toc164229231"/>
      <w:bookmarkStart w:id="479" w:name="_Toc164608650"/>
      <w:r w:rsidRPr="00051D09">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051D09">
        <w:rPr>
          <w:sz w:val="24"/>
        </w:rPr>
        <w:t>时间</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投标人应在招标文件要求提交投标文件截止时间前，将电子投标文件提交至电子交易平台。</w:t>
      </w:r>
      <w:r w:rsidR="0015283A" w:rsidRPr="00051D09">
        <w:rPr>
          <w:b/>
          <w:sz w:val="24"/>
        </w:rPr>
        <w:t>（本项目不适用）</w:t>
      </w:r>
    </w:p>
    <w:p w:rsidR="0015283A" w:rsidRPr="00051D09" w:rsidRDefault="0015283A" w:rsidP="0015283A">
      <w:pPr>
        <w:numPr>
          <w:ilvl w:val="1"/>
          <w:numId w:val="8"/>
        </w:numPr>
        <w:tabs>
          <w:tab w:val="left" w:pos="1080"/>
          <w:tab w:val="left" w:pos="1589"/>
          <w:tab w:val="left" w:pos="2014"/>
        </w:tabs>
        <w:snapToGrid w:val="0"/>
        <w:spacing w:line="360" w:lineRule="auto"/>
        <w:ind w:left="1077" w:hanging="720"/>
        <w:rPr>
          <w:bCs/>
          <w:sz w:val="24"/>
        </w:rPr>
      </w:pPr>
      <w:r w:rsidRPr="00051D09">
        <w:rPr>
          <w:bCs/>
          <w:sz w:val="24"/>
        </w:rPr>
        <w:t>投标人应在招标文件要求提交投标文件截止时间前，将纸质投标文件提交至招标文件规定的地点。</w:t>
      </w:r>
      <w:r w:rsidRPr="00051D09">
        <w:rPr>
          <w:b/>
          <w:sz w:val="24"/>
        </w:rPr>
        <w:t>（本项目适用）</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480" w:name="_Toc265228375"/>
      <w:bookmarkStart w:id="481" w:name="_Toc520356162"/>
      <w:bookmarkStart w:id="482" w:name="_Toc150774637"/>
      <w:bookmarkStart w:id="483" w:name="_Toc150509288"/>
      <w:bookmarkStart w:id="484" w:name="_Toc127151537"/>
      <w:bookmarkStart w:id="485" w:name="_Toc150480775"/>
      <w:bookmarkStart w:id="486" w:name="_Toc226309781"/>
      <w:bookmarkStart w:id="487" w:name="_Toc127161451"/>
      <w:bookmarkStart w:id="488" w:name="_Toc142311039"/>
      <w:bookmarkStart w:id="489" w:name="_Toc226337233"/>
      <w:bookmarkStart w:id="490" w:name="_Toc305158805"/>
      <w:bookmarkStart w:id="491" w:name="_Toc149720830"/>
      <w:bookmarkStart w:id="492" w:name="_Toc151193851"/>
      <w:bookmarkStart w:id="493" w:name="_Toc226965810"/>
      <w:bookmarkStart w:id="494" w:name="_Toc164229232"/>
      <w:bookmarkStart w:id="495" w:name="_Toc151193707"/>
      <w:bookmarkStart w:id="496" w:name="_Toc151190164"/>
      <w:bookmarkStart w:id="497" w:name="_Toc151193779"/>
      <w:bookmarkStart w:id="498" w:name="_Toc164608651"/>
      <w:bookmarkStart w:id="499" w:name="_Toc150774742"/>
      <w:bookmarkStart w:id="500" w:name="_Toc264969227"/>
      <w:bookmarkStart w:id="501" w:name="_Toc226965727"/>
      <w:bookmarkStart w:id="502" w:name="_Toc305158879"/>
      <w:bookmarkStart w:id="503" w:name="_Toc164608806"/>
      <w:bookmarkStart w:id="504" w:name="_Toc164351631"/>
      <w:bookmarkStart w:id="505" w:name="_Toc164229378"/>
      <w:bookmarkStart w:id="506" w:name="_Toc151193925"/>
      <w:bookmarkStart w:id="507" w:name="_Toc195842902"/>
      <w:bookmarkStart w:id="508" w:name="_Toc151193635"/>
      <w:bookmarkStart w:id="509" w:name="_Toc127151738"/>
      <w:r w:rsidRPr="00051D09">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rsidR="0015283A" w:rsidRPr="00051D09" w:rsidRDefault="00BE2CB9" w:rsidP="0015283A">
      <w:pPr>
        <w:numPr>
          <w:ilvl w:val="1"/>
          <w:numId w:val="8"/>
        </w:numPr>
        <w:tabs>
          <w:tab w:val="left" w:pos="1080"/>
          <w:tab w:val="left" w:pos="1589"/>
          <w:tab w:val="left" w:pos="2014"/>
        </w:tabs>
        <w:snapToGrid w:val="0"/>
        <w:spacing w:line="360" w:lineRule="auto"/>
        <w:ind w:left="1077" w:hanging="720"/>
        <w:rPr>
          <w:sz w:val="24"/>
        </w:rPr>
      </w:pPr>
      <w:r w:rsidRPr="00051D09">
        <w:rPr>
          <w:sz w:val="24"/>
        </w:rPr>
        <w:t>投标截止时间前，投标人可以通过电子交易平台对所提交的投标文件进行补充、修改或者撤回。</w:t>
      </w:r>
    </w:p>
    <w:p w:rsidR="00BE2CB9" w:rsidRPr="00051D09" w:rsidRDefault="00BE2CB9" w:rsidP="0015283A">
      <w:pPr>
        <w:numPr>
          <w:ilvl w:val="1"/>
          <w:numId w:val="8"/>
        </w:numPr>
        <w:tabs>
          <w:tab w:val="left" w:pos="1080"/>
          <w:tab w:val="left" w:pos="1589"/>
          <w:tab w:val="left" w:pos="2014"/>
        </w:tabs>
        <w:snapToGrid w:val="0"/>
        <w:spacing w:line="360" w:lineRule="auto"/>
        <w:ind w:left="1077" w:hanging="720"/>
        <w:rPr>
          <w:sz w:val="24"/>
        </w:rPr>
      </w:pPr>
      <w:r w:rsidRPr="00051D09">
        <w:rPr>
          <w:color w:val="000000"/>
          <w:sz w:val="24"/>
        </w:rPr>
        <w:t>投标保证金</w:t>
      </w:r>
      <w:r w:rsidRPr="00051D09">
        <w:rPr>
          <w:rFonts w:hint="eastAsia"/>
          <w:color w:val="000000"/>
          <w:sz w:val="24"/>
        </w:rPr>
        <w:t>的</w:t>
      </w:r>
      <w:r w:rsidRPr="00051D09">
        <w:rPr>
          <w:sz w:val="24"/>
        </w:rPr>
        <w:t>补充、修改或者撤回</w:t>
      </w:r>
      <w:r w:rsidRPr="00051D09">
        <w:rPr>
          <w:rFonts w:hint="eastAsia"/>
          <w:sz w:val="24"/>
        </w:rPr>
        <w:t>无需</w:t>
      </w:r>
      <w:r w:rsidRPr="00051D09">
        <w:rPr>
          <w:sz w:val="24"/>
        </w:rPr>
        <w:t>通过电子交易平台</w:t>
      </w:r>
      <w:r w:rsidRPr="00051D09">
        <w:rPr>
          <w:rFonts w:hint="eastAsia"/>
          <w:sz w:val="24"/>
        </w:rPr>
        <w:t>，</w:t>
      </w:r>
      <w:r w:rsidRPr="00051D09">
        <w:rPr>
          <w:sz w:val="24"/>
        </w:rPr>
        <w:t>但应</w:t>
      </w:r>
      <w:r w:rsidRPr="00051D09">
        <w:rPr>
          <w:rFonts w:hint="eastAsia"/>
          <w:sz w:val="24"/>
        </w:rPr>
        <w:t>就其</w:t>
      </w:r>
      <w:r w:rsidRPr="00051D09">
        <w:rPr>
          <w:sz w:val="24"/>
        </w:rPr>
        <w:t>补充、修改或者撤回</w:t>
      </w:r>
      <w:r w:rsidRPr="00051D09">
        <w:rPr>
          <w:rFonts w:hint="eastAsia"/>
          <w:sz w:val="24"/>
        </w:rPr>
        <w:t>通知</w:t>
      </w:r>
      <w:r w:rsidRPr="00051D09">
        <w:rPr>
          <w:sz w:val="24"/>
        </w:rPr>
        <w:t>采购人或采购代理机构。</w:t>
      </w:r>
      <w:r w:rsidR="0015283A" w:rsidRPr="00051D09">
        <w:rPr>
          <w:b/>
          <w:sz w:val="24"/>
        </w:rPr>
        <w:t>（本项目不适用）</w:t>
      </w:r>
    </w:p>
    <w:p w:rsidR="0015283A" w:rsidRPr="00051D09" w:rsidRDefault="00BE2CB9" w:rsidP="0015283A">
      <w:pPr>
        <w:numPr>
          <w:ilvl w:val="1"/>
          <w:numId w:val="8"/>
        </w:numPr>
        <w:tabs>
          <w:tab w:val="left" w:pos="1080"/>
          <w:tab w:val="left" w:pos="1589"/>
          <w:tab w:val="left" w:pos="2014"/>
        </w:tabs>
        <w:snapToGrid w:val="0"/>
        <w:spacing w:line="360" w:lineRule="auto"/>
        <w:ind w:left="1077" w:hanging="720"/>
        <w:rPr>
          <w:sz w:val="24"/>
        </w:rPr>
      </w:pPr>
      <w:r w:rsidRPr="00051D09">
        <w:rPr>
          <w:sz w:val="24"/>
        </w:rPr>
        <w:t>投标人对投标文件的补充、修改的内容应当按照招标文件要求签署、盖章，作为投标文件的组成部分。</w:t>
      </w:r>
      <w:r w:rsidR="0015283A" w:rsidRPr="00051D09">
        <w:rPr>
          <w:b/>
          <w:sz w:val="24"/>
        </w:rPr>
        <w:t>（本项目适用）</w:t>
      </w:r>
    </w:p>
    <w:p w:rsidR="00BE2CB9" w:rsidRPr="00051D09" w:rsidRDefault="00BE2CB9">
      <w:pPr>
        <w:spacing w:line="360" w:lineRule="auto"/>
        <w:rPr>
          <w:sz w:val="24"/>
        </w:rPr>
      </w:pPr>
    </w:p>
    <w:p w:rsidR="00BE2CB9" w:rsidRPr="00051D09" w:rsidRDefault="00BE2CB9">
      <w:pPr>
        <w:pStyle w:val="21"/>
        <w:spacing w:before="0" w:line="360" w:lineRule="auto"/>
        <w:rPr>
          <w:rFonts w:ascii="Times New Roman" w:eastAsia="宋体" w:hAnsi="Times New Roman"/>
          <w:sz w:val="28"/>
        </w:rPr>
      </w:pPr>
      <w:bookmarkStart w:id="510" w:name="_Toc151190165"/>
      <w:bookmarkStart w:id="511" w:name="_Toc150774638"/>
      <w:bookmarkStart w:id="512" w:name="_Toc151193926"/>
      <w:bookmarkStart w:id="513" w:name="_Toc150774743"/>
      <w:bookmarkStart w:id="514" w:name="_Toc264969228"/>
      <w:bookmarkStart w:id="515" w:name="_Toc150480776"/>
      <w:bookmarkStart w:id="516" w:name="_Toc226337234"/>
      <w:bookmarkStart w:id="517" w:name="_Toc305158880"/>
      <w:bookmarkStart w:id="518" w:name="_Toc520356163"/>
      <w:bookmarkStart w:id="519" w:name="_Toc305158806"/>
      <w:bookmarkStart w:id="520" w:name="_Toc195842903"/>
      <w:bookmarkStart w:id="521" w:name="_Toc151193780"/>
      <w:bookmarkStart w:id="522" w:name="_Toc142311040"/>
      <w:bookmarkStart w:id="523" w:name="_Toc151193636"/>
      <w:bookmarkStart w:id="524" w:name="_Toc265228376"/>
      <w:bookmarkStart w:id="525" w:name="_Toc226965728"/>
      <w:bookmarkStart w:id="526" w:name="_Toc127151538"/>
      <w:bookmarkStart w:id="527" w:name="_Toc151193852"/>
      <w:bookmarkStart w:id="528" w:name="_Toc226965811"/>
      <w:bookmarkStart w:id="529" w:name="_Toc151193708"/>
      <w:bookmarkStart w:id="530" w:name="_Toc226309782"/>
      <w:bookmarkStart w:id="531" w:name="_Toc150509289"/>
      <w:r w:rsidRPr="00051D09">
        <w:rPr>
          <w:rFonts w:ascii="Times New Roman" w:eastAsia="宋体" w:hAnsi="Times New Roman"/>
          <w:sz w:val="28"/>
        </w:rPr>
        <w:t>五</w:t>
      </w:r>
      <w:r w:rsidRPr="00051D09">
        <w:rPr>
          <w:rFonts w:ascii="Times New Roman" w:eastAsia="宋体" w:hAnsi="Times New Roman"/>
          <w:sz w:val="28"/>
        </w:rPr>
        <w:t xml:space="preserve">   </w:t>
      </w:r>
      <w:r w:rsidRPr="00051D09">
        <w:rPr>
          <w:rFonts w:ascii="Times New Roman" w:eastAsia="宋体" w:hAnsi="Times New Roman"/>
          <w:sz w:val="28"/>
        </w:rPr>
        <w:t>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532" w:name="_Toc150774639"/>
      <w:bookmarkStart w:id="533" w:name="_Toc151193853"/>
      <w:bookmarkStart w:id="534" w:name="_Toc127151539"/>
      <w:bookmarkStart w:id="535" w:name="_Toc150509290"/>
      <w:bookmarkStart w:id="536" w:name="_Toc151193781"/>
      <w:bookmarkStart w:id="537" w:name="_Toc150774744"/>
      <w:bookmarkStart w:id="538" w:name="_Toc164229380"/>
      <w:bookmarkStart w:id="539" w:name="_Toc305158881"/>
      <w:bookmarkStart w:id="540" w:name="_Toc149720832"/>
      <w:bookmarkStart w:id="541" w:name="_Toc151193637"/>
      <w:bookmarkStart w:id="542" w:name="_Toc226965729"/>
      <w:bookmarkStart w:id="543" w:name="_Toc151193927"/>
      <w:bookmarkStart w:id="544" w:name="_Toc164229234"/>
      <w:bookmarkStart w:id="545" w:name="_Toc226337235"/>
      <w:bookmarkStart w:id="546" w:name="_Toc195842904"/>
      <w:bookmarkStart w:id="547" w:name="_Toc226309783"/>
      <w:bookmarkStart w:id="548" w:name="_Toc520356164"/>
      <w:bookmarkStart w:id="549" w:name="_Toc226965812"/>
      <w:bookmarkStart w:id="550" w:name="_Toc264969229"/>
      <w:bookmarkStart w:id="551" w:name="_Toc151193709"/>
      <w:bookmarkStart w:id="552" w:name="_Toc164608808"/>
      <w:bookmarkStart w:id="553" w:name="_Toc305158807"/>
      <w:bookmarkStart w:id="554" w:name="_Toc151190166"/>
      <w:bookmarkStart w:id="555" w:name="_Toc265228377"/>
      <w:bookmarkStart w:id="556" w:name="_Toc142311041"/>
      <w:bookmarkStart w:id="557" w:name="_Toc127151740"/>
      <w:bookmarkStart w:id="558" w:name="_Toc164608653"/>
      <w:bookmarkStart w:id="559" w:name="_Toc164351633"/>
      <w:bookmarkStart w:id="560" w:name="_Toc127161453"/>
      <w:bookmarkStart w:id="561" w:name="_Toc150480777"/>
      <w:r w:rsidRPr="00051D09">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采购人或采购代理机构将按招标文件的规定，在投标截止时间的同一时间和招标文件预先确定的地点组织开标。</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本项目开标使用</w:t>
      </w:r>
      <w:r w:rsidR="00D255BD" w:rsidRPr="00051D09">
        <w:rPr>
          <w:rFonts w:hint="eastAsia"/>
          <w:sz w:val="24"/>
        </w:rPr>
        <w:t>北京市政府采购</w:t>
      </w:r>
      <w:r w:rsidRPr="00051D09">
        <w:rPr>
          <w:sz w:val="24"/>
        </w:rPr>
        <w:t>电子交易平台。投标人应在规定的时间内对投标文件进行解密，因非系统原因导致的解密失败，视为</w:t>
      </w:r>
      <w:r w:rsidRPr="00051D09">
        <w:rPr>
          <w:b/>
          <w:sz w:val="24"/>
        </w:rPr>
        <w:t>投标无效</w:t>
      </w:r>
      <w:r w:rsidRPr="00051D09">
        <w:rPr>
          <w:sz w:val="24"/>
        </w:rPr>
        <w:t>。</w:t>
      </w:r>
      <w:r w:rsidR="00EC19AB" w:rsidRPr="00051D09">
        <w:rPr>
          <w:b/>
          <w:sz w:val="24"/>
        </w:rPr>
        <w:t>（本项目不适用）</w:t>
      </w:r>
    </w:p>
    <w:p w:rsidR="00EC19AB" w:rsidRPr="00051D09" w:rsidRDefault="00EC19AB" w:rsidP="00EC19AB">
      <w:pPr>
        <w:numPr>
          <w:ilvl w:val="1"/>
          <w:numId w:val="8"/>
        </w:numPr>
        <w:tabs>
          <w:tab w:val="left" w:pos="1080"/>
          <w:tab w:val="left" w:pos="1589"/>
          <w:tab w:val="left" w:pos="2014"/>
        </w:tabs>
        <w:snapToGrid w:val="0"/>
        <w:spacing w:line="360" w:lineRule="auto"/>
        <w:ind w:left="1077" w:hanging="720"/>
        <w:rPr>
          <w:sz w:val="24"/>
        </w:rPr>
      </w:pPr>
      <w:r w:rsidRPr="00051D09">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r w:rsidRPr="00051D09">
        <w:rPr>
          <w:b/>
          <w:sz w:val="24"/>
        </w:rPr>
        <w:t>（本项目适用）</w:t>
      </w:r>
    </w:p>
    <w:p w:rsidR="00BE2CB9" w:rsidRPr="00051D09" w:rsidRDefault="00BE2CB9" w:rsidP="00EC19AB">
      <w:pPr>
        <w:numPr>
          <w:ilvl w:val="1"/>
          <w:numId w:val="8"/>
        </w:numPr>
        <w:tabs>
          <w:tab w:val="left" w:pos="1080"/>
          <w:tab w:val="left" w:pos="1589"/>
          <w:tab w:val="left" w:pos="2014"/>
        </w:tabs>
        <w:snapToGrid w:val="0"/>
        <w:spacing w:line="360" w:lineRule="auto"/>
        <w:ind w:left="1077" w:hanging="720"/>
        <w:rPr>
          <w:sz w:val="24"/>
        </w:rPr>
      </w:pPr>
      <w:r w:rsidRPr="00051D09">
        <w:rPr>
          <w:sz w:val="24"/>
        </w:rPr>
        <w:t>开标过程将使用电子交易平台宣布投标人名称、投标价格和招标文件规定的需要宣布的其他内容并进行记录，并由参加开标的各投标人确认</w:t>
      </w:r>
      <w:bookmarkStart w:id="562" w:name="_Toc520356165"/>
      <w:r w:rsidRPr="00051D09">
        <w:rPr>
          <w:sz w:val="24"/>
        </w:rPr>
        <w:t>。</w:t>
      </w:r>
      <w:r w:rsidR="00D255BD" w:rsidRPr="00051D09">
        <w:rPr>
          <w:rFonts w:hint="eastAsia"/>
          <w:sz w:val="24"/>
        </w:rPr>
        <w:t>投标人未在规定时间内提出疑义或确认一览表的，视同认可开标结果。</w:t>
      </w:r>
      <w:r w:rsidR="00EC19AB" w:rsidRPr="00051D09">
        <w:rPr>
          <w:b/>
          <w:sz w:val="24"/>
        </w:rPr>
        <w:t>（本项目不适用）</w:t>
      </w:r>
    </w:p>
    <w:p w:rsidR="00EC19AB" w:rsidRPr="00051D09" w:rsidRDefault="00EC19AB" w:rsidP="00EC19AB">
      <w:pPr>
        <w:numPr>
          <w:ilvl w:val="1"/>
          <w:numId w:val="8"/>
        </w:numPr>
        <w:tabs>
          <w:tab w:val="left" w:pos="1080"/>
          <w:tab w:val="left" w:pos="1589"/>
          <w:tab w:val="left" w:pos="2014"/>
        </w:tabs>
        <w:snapToGrid w:val="0"/>
        <w:spacing w:line="360" w:lineRule="auto"/>
        <w:ind w:left="1077" w:hanging="720"/>
        <w:rPr>
          <w:sz w:val="24"/>
        </w:rPr>
      </w:pPr>
      <w:r w:rsidRPr="00051D09">
        <w:rPr>
          <w:rFonts w:ascii="宋体" w:hAnsi="宋体" w:hint="eastAsia"/>
          <w:sz w:val="24"/>
        </w:rPr>
        <w:t>开标时，由监标人或投标人代表检查投标文件的密封情况。</w:t>
      </w:r>
    </w:p>
    <w:p w:rsidR="00EC19AB" w:rsidRPr="00051D09" w:rsidRDefault="00EC19AB" w:rsidP="00EC19AB">
      <w:pPr>
        <w:numPr>
          <w:ilvl w:val="1"/>
          <w:numId w:val="8"/>
        </w:numPr>
        <w:tabs>
          <w:tab w:val="left" w:pos="1080"/>
          <w:tab w:val="left" w:pos="1589"/>
          <w:tab w:val="left" w:pos="2014"/>
        </w:tabs>
        <w:snapToGrid w:val="0"/>
        <w:spacing w:line="360" w:lineRule="auto"/>
        <w:ind w:left="1077" w:hanging="720"/>
        <w:rPr>
          <w:sz w:val="24"/>
        </w:rPr>
      </w:pPr>
      <w:r w:rsidRPr="00051D09">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rsidR="00EC19AB" w:rsidRPr="00051D09" w:rsidRDefault="00EC19AB" w:rsidP="00EC19AB">
      <w:pPr>
        <w:numPr>
          <w:ilvl w:val="1"/>
          <w:numId w:val="8"/>
        </w:numPr>
        <w:tabs>
          <w:tab w:val="left" w:pos="1080"/>
          <w:tab w:val="left" w:pos="1589"/>
          <w:tab w:val="left" w:pos="2014"/>
        </w:tabs>
        <w:snapToGrid w:val="0"/>
        <w:spacing w:line="360" w:lineRule="auto"/>
        <w:ind w:left="1077" w:hanging="720"/>
        <w:rPr>
          <w:sz w:val="24"/>
        </w:rPr>
      </w:pPr>
      <w:r w:rsidRPr="00051D09">
        <w:rPr>
          <w:rFonts w:hint="eastAsia"/>
          <w:sz w:val="24"/>
        </w:rPr>
        <w:t>采购代理机构将对唱标内容做开标记录，由监标人、采购代理机构、投标人代表签字确认。</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投标人对开标过程和开标记录有疑义，以及认为采购人、采购代理机构相关工作人员有需要回避的情形的，应当场提出询问或者回避申请。采购人、采购代理机构对投标人代表提出的询问或者回避申请将及时处理。</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投标人不足</w:t>
      </w:r>
      <w:r w:rsidRPr="00051D09">
        <w:rPr>
          <w:sz w:val="24"/>
        </w:rPr>
        <w:t>3</w:t>
      </w:r>
      <w:r w:rsidRPr="00051D09">
        <w:rPr>
          <w:sz w:val="24"/>
        </w:rPr>
        <w:t>家的，不予开标。</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r w:rsidRPr="00051D09">
        <w:rPr>
          <w:sz w:val="24"/>
        </w:rPr>
        <w:t>资格审查</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见第三章《资格审查》。</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563" w:name="_Toc226309784"/>
      <w:bookmarkStart w:id="564" w:name="_Toc164608654"/>
      <w:bookmarkStart w:id="565" w:name="_Toc127151741"/>
      <w:bookmarkStart w:id="566" w:name="_Toc226965813"/>
      <w:bookmarkStart w:id="567" w:name="_Toc151193638"/>
      <w:bookmarkStart w:id="568" w:name="_Toc264969230"/>
      <w:bookmarkStart w:id="569" w:name="_Toc226965730"/>
      <w:bookmarkStart w:id="570" w:name="_Toc127151540"/>
      <w:bookmarkStart w:id="571" w:name="_Toc150774640"/>
      <w:bookmarkStart w:id="572" w:name="_Toc226337236"/>
      <w:bookmarkStart w:id="573" w:name="_Toc151190167"/>
      <w:bookmarkStart w:id="574" w:name="_Toc164351634"/>
      <w:bookmarkStart w:id="575" w:name="_Toc164229235"/>
      <w:bookmarkStart w:id="576" w:name="_Toc305158808"/>
      <w:bookmarkStart w:id="577" w:name="_Toc151193928"/>
      <w:bookmarkStart w:id="578" w:name="_Toc151193854"/>
      <w:bookmarkStart w:id="579" w:name="_Toc150509291"/>
      <w:bookmarkStart w:id="580" w:name="_Toc305158882"/>
      <w:bookmarkStart w:id="581" w:name="_Toc265228378"/>
      <w:bookmarkStart w:id="582" w:name="_Toc142311042"/>
      <w:bookmarkStart w:id="583" w:name="_Toc195842905"/>
      <w:bookmarkStart w:id="584" w:name="_Toc127161454"/>
      <w:bookmarkStart w:id="585" w:name="_Toc150480778"/>
      <w:bookmarkStart w:id="586" w:name="_Toc164229381"/>
      <w:bookmarkStart w:id="587" w:name="_Toc150774745"/>
      <w:bookmarkStart w:id="588" w:name="_Toc151193782"/>
      <w:bookmarkStart w:id="589" w:name="_Toc149720833"/>
      <w:bookmarkStart w:id="590" w:name="_Toc164608809"/>
      <w:bookmarkStart w:id="591" w:name="_Toc151193710"/>
      <w:bookmarkEnd w:id="562"/>
      <w:r w:rsidRPr="00051D09">
        <w:rPr>
          <w:sz w:val="24"/>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评标委员会根据政府采购有关规定和本次招标采购项目的特点进行组建，并负责具体评标事务，独立履行职责。</w:t>
      </w:r>
      <w:bookmarkStart w:id="592" w:name="_Toc520356166"/>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评审专家须符合《财政部关于在政府采购活动中查询及使用信用记录有关问题的通知》（财库〔</w:t>
      </w:r>
      <w:r w:rsidRPr="00051D09">
        <w:rPr>
          <w:sz w:val="24"/>
        </w:rPr>
        <w:t>2016</w:t>
      </w:r>
      <w:r w:rsidRPr="00051D09">
        <w:rPr>
          <w:sz w:val="24"/>
        </w:rPr>
        <w:t>〕</w:t>
      </w:r>
      <w:r w:rsidRPr="00051D09">
        <w:rPr>
          <w:sz w:val="24"/>
        </w:rPr>
        <w:t>125</w:t>
      </w:r>
      <w:r w:rsidRPr="00051D09">
        <w:rPr>
          <w:sz w:val="24"/>
        </w:rPr>
        <w:t>号）的规定。依法自行选定评审专家的，采购人和采购代理机构将查询有关信用记录，对具有行贿、受贿、欺诈等不良信用记录的人员，拒绝其参与政府采购活动。</w:t>
      </w:r>
      <w:bookmarkStart w:id="593" w:name="_Toc520356169"/>
      <w:bookmarkEnd w:id="592"/>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r w:rsidRPr="00051D09">
        <w:rPr>
          <w:sz w:val="24"/>
        </w:rPr>
        <w:t>评标程序、评标方法和评标标准</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见第四章《评标程序、评标方法和评标标准》。</w:t>
      </w:r>
    </w:p>
    <w:p w:rsidR="00BE2CB9" w:rsidRPr="00051D09" w:rsidRDefault="00BE2CB9">
      <w:pPr>
        <w:tabs>
          <w:tab w:val="left" w:pos="360"/>
          <w:tab w:val="left" w:pos="1080"/>
        </w:tabs>
        <w:snapToGrid w:val="0"/>
        <w:spacing w:line="360" w:lineRule="auto"/>
        <w:ind w:left="1080"/>
        <w:rPr>
          <w:sz w:val="24"/>
        </w:rPr>
      </w:pPr>
    </w:p>
    <w:p w:rsidR="00BE2CB9" w:rsidRPr="00051D09" w:rsidRDefault="00BE2CB9">
      <w:pPr>
        <w:pStyle w:val="21"/>
        <w:spacing w:before="0" w:line="360" w:lineRule="auto"/>
        <w:rPr>
          <w:rFonts w:ascii="Times New Roman" w:eastAsia="宋体" w:hAnsi="Times New Roman"/>
          <w:sz w:val="28"/>
        </w:rPr>
      </w:pPr>
      <w:bookmarkStart w:id="594" w:name="_Toc150774645"/>
      <w:bookmarkStart w:id="595" w:name="_Toc151193715"/>
      <w:bookmarkStart w:id="596" w:name="_Toc127151545"/>
      <w:bookmarkStart w:id="597" w:name="_Toc151193933"/>
      <w:bookmarkStart w:id="598" w:name="_Toc151190172"/>
      <w:bookmarkStart w:id="599" w:name="_Toc226965735"/>
      <w:bookmarkStart w:id="600" w:name="_Toc226965818"/>
      <w:bookmarkStart w:id="601" w:name="_Toc151193643"/>
      <w:bookmarkStart w:id="602" w:name="_Toc151193859"/>
      <w:bookmarkStart w:id="603" w:name="_Toc150509296"/>
      <w:bookmarkStart w:id="604" w:name="_Toc195842910"/>
      <w:bookmarkStart w:id="605" w:name="_Toc142311047"/>
      <w:bookmarkStart w:id="606" w:name="_Toc150480783"/>
      <w:bookmarkStart w:id="607" w:name="_Toc265228383"/>
      <w:bookmarkStart w:id="608" w:name="_Toc151193787"/>
      <w:bookmarkStart w:id="609" w:name="_Toc305158887"/>
      <w:bookmarkStart w:id="610" w:name="_Toc305158813"/>
      <w:bookmarkStart w:id="611" w:name="_Toc226309789"/>
      <w:bookmarkStart w:id="612" w:name="_Toc150774750"/>
      <w:bookmarkStart w:id="613" w:name="_Toc226337241"/>
      <w:bookmarkStart w:id="614" w:name="_Toc264969235"/>
      <w:r w:rsidRPr="00051D09">
        <w:rPr>
          <w:rFonts w:ascii="Times New Roman" w:eastAsia="宋体" w:hAnsi="Times New Roman"/>
          <w:sz w:val="28"/>
        </w:rPr>
        <w:t>六</w:t>
      </w:r>
      <w:r w:rsidRPr="00051D09">
        <w:rPr>
          <w:rFonts w:ascii="Times New Roman" w:eastAsia="宋体" w:hAnsi="Times New Roman"/>
          <w:sz w:val="28"/>
        </w:rPr>
        <w:t xml:space="preserve">   </w:t>
      </w:r>
      <w:bookmarkEnd w:id="593"/>
      <w:r w:rsidRPr="00051D09">
        <w:rPr>
          <w:rFonts w:ascii="Times New Roman" w:eastAsia="宋体" w:hAnsi="Times New Roman"/>
          <w:sz w:val="28"/>
        </w:rPr>
        <w:t>确定中标</w:t>
      </w:r>
      <w:bookmarkStart w:id="615" w:name="_Toc226965820"/>
      <w:bookmarkStart w:id="616" w:name="_Toc127151547"/>
      <w:bookmarkStart w:id="617" w:name="_Toc164608661"/>
      <w:bookmarkStart w:id="618" w:name="_Toc142311049"/>
      <w:bookmarkStart w:id="619" w:name="_Toc164229388"/>
      <w:bookmarkStart w:id="620" w:name="_Toc151193935"/>
      <w:bookmarkStart w:id="621" w:name="_Toc226965737"/>
      <w:bookmarkStart w:id="622" w:name="_Toc149720840"/>
      <w:bookmarkStart w:id="623" w:name="_Toc226337243"/>
      <w:bookmarkStart w:id="624" w:name="_Toc264969237"/>
      <w:bookmarkStart w:id="625" w:name="_Toc127151748"/>
      <w:bookmarkStart w:id="626" w:name="_Toc127161461"/>
      <w:bookmarkStart w:id="627" w:name="_Toc164608816"/>
      <w:bookmarkStart w:id="628" w:name="_Toc164351641"/>
      <w:bookmarkStart w:id="629" w:name="_Toc164229242"/>
      <w:bookmarkStart w:id="630" w:name="_Toc151193789"/>
      <w:bookmarkStart w:id="631" w:name="_Toc305158889"/>
      <w:bookmarkStart w:id="632" w:name="_Toc305158815"/>
      <w:bookmarkStart w:id="633" w:name="_Toc151193645"/>
      <w:bookmarkStart w:id="634" w:name="_Toc150774647"/>
      <w:bookmarkStart w:id="635" w:name="_Toc150480785"/>
      <w:bookmarkStart w:id="636" w:name="_Toc151190174"/>
      <w:bookmarkStart w:id="637" w:name="_Toc151193861"/>
      <w:bookmarkStart w:id="638" w:name="_Toc265228385"/>
      <w:bookmarkStart w:id="639" w:name="_Toc226309791"/>
      <w:bookmarkStart w:id="640" w:name="_Toc151193717"/>
      <w:bookmarkStart w:id="641" w:name="_Toc150509298"/>
      <w:bookmarkStart w:id="642" w:name="_Toc150774752"/>
      <w:bookmarkStart w:id="643" w:name="_Toc195842912"/>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r w:rsidRPr="00051D09">
        <w:rPr>
          <w:sz w:val="24"/>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051D09">
        <w:rPr>
          <w:rFonts w:hint="eastAsia"/>
          <w:sz w:val="24"/>
        </w:rPr>
        <w:t>。</w:t>
      </w:r>
      <w:r w:rsidRPr="00051D09">
        <w:rPr>
          <w:sz w:val="24"/>
        </w:rPr>
        <w:t>采购人是否委托评标委员会直接确定</w:t>
      </w:r>
      <w:r w:rsidRPr="00051D09">
        <w:rPr>
          <w:rFonts w:hint="eastAsia"/>
          <w:sz w:val="24"/>
        </w:rPr>
        <w:t>中标人</w:t>
      </w:r>
      <w:r w:rsidRPr="00051D09">
        <w:rPr>
          <w:sz w:val="24"/>
        </w:rPr>
        <w:t>，见《</w:t>
      </w:r>
      <w:r w:rsidRPr="00051D09">
        <w:rPr>
          <w:rFonts w:hint="eastAsia"/>
          <w:sz w:val="24"/>
        </w:rPr>
        <w:t>投标人</w:t>
      </w:r>
      <w:r w:rsidRPr="00051D09">
        <w:rPr>
          <w:sz w:val="24"/>
        </w:rPr>
        <w:t>须知资料表》。</w:t>
      </w:r>
      <w:r w:rsidRPr="00051D09">
        <w:rPr>
          <w:rFonts w:hint="eastAsia"/>
          <w:sz w:val="24"/>
        </w:rPr>
        <w:t>中标</w:t>
      </w:r>
      <w:r w:rsidRPr="00051D09">
        <w:rPr>
          <w:sz w:val="24"/>
        </w:rPr>
        <w:t>候选人并列的，按照《</w:t>
      </w:r>
      <w:r w:rsidRPr="00051D09">
        <w:rPr>
          <w:rFonts w:hint="eastAsia"/>
          <w:sz w:val="24"/>
        </w:rPr>
        <w:t>投标人</w:t>
      </w:r>
      <w:r w:rsidRPr="00051D09">
        <w:rPr>
          <w:sz w:val="24"/>
        </w:rPr>
        <w:t>须知资料表》要求确定成交供应商。</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644" w:name="_Toc305158891"/>
      <w:bookmarkStart w:id="645" w:name="_Toc305158817"/>
      <w:bookmarkStart w:id="646" w:name="_Toc150774649"/>
      <w:bookmarkStart w:id="647" w:name="_Toc226965739"/>
      <w:bookmarkStart w:id="648" w:name="_Toc151193791"/>
      <w:bookmarkStart w:id="649" w:name="_Toc164229390"/>
      <w:bookmarkStart w:id="650" w:name="_Toc226965822"/>
      <w:bookmarkStart w:id="651" w:name="_Toc265228387"/>
      <w:bookmarkStart w:id="652" w:name="_Toc164608663"/>
      <w:bookmarkStart w:id="653" w:name="_Toc151193863"/>
      <w:bookmarkStart w:id="654" w:name="_Toc150509300"/>
      <w:bookmarkStart w:id="655" w:name="_Toc150480787"/>
      <w:bookmarkStart w:id="656" w:name="_Toc164229244"/>
      <w:bookmarkStart w:id="657" w:name="_Toc127151549"/>
      <w:bookmarkStart w:id="658" w:name="_Toc150774754"/>
      <w:bookmarkStart w:id="659" w:name="_Toc195842914"/>
      <w:bookmarkStart w:id="660" w:name="_Toc149720842"/>
      <w:bookmarkStart w:id="661" w:name="_Toc142311051"/>
      <w:bookmarkStart w:id="662" w:name="_Toc127161463"/>
      <w:bookmarkStart w:id="663" w:name="_Toc164608818"/>
      <w:bookmarkStart w:id="664" w:name="_Toc264969239"/>
      <w:bookmarkStart w:id="665" w:name="_Toc226337245"/>
      <w:bookmarkStart w:id="666" w:name="_Toc151190176"/>
      <w:bookmarkStart w:id="667" w:name="_Toc151193647"/>
      <w:bookmarkStart w:id="668" w:name="_Toc164351643"/>
      <w:bookmarkStart w:id="669" w:name="_Toc127151750"/>
      <w:bookmarkStart w:id="670" w:name="_Toc151193937"/>
      <w:bookmarkStart w:id="671" w:name="_Toc151193719"/>
      <w:bookmarkStart w:id="672" w:name="_Toc226309793"/>
      <w:bookmarkStart w:id="673" w:name="_Ref467306425"/>
      <w:bookmarkStart w:id="674" w:name="_Toc520356176"/>
      <w:bookmarkStart w:id="675" w:name="_Ref467307090"/>
      <w:r w:rsidRPr="00051D09">
        <w:rPr>
          <w:sz w:val="24"/>
        </w:rPr>
        <w:t>中标公告与中标通知书</w:t>
      </w:r>
      <w:bookmarkEnd w:id="644"/>
      <w:bookmarkEnd w:id="645"/>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采购人或采购代理机构自中标人确定之日起</w:t>
      </w:r>
      <w:r w:rsidRPr="00051D09">
        <w:rPr>
          <w:sz w:val="24"/>
        </w:rPr>
        <w:t>2</w:t>
      </w:r>
      <w:r w:rsidRPr="00051D09">
        <w:rPr>
          <w:sz w:val="24"/>
        </w:rPr>
        <w:t>个工作日内，</w:t>
      </w:r>
      <w:r w:rsidRPr="00051D09">
        <w:rPr>
          <w:color w:val="000000"/>
          <w:kern w:val="0"/>
          <w:sz w:val="24"/>
        </w:rPr>
        <w:t>在</w:t>
      </w:r>
      <w:r w:rsidRPr="00051D09">
        <w:rPr>
          <w:rFonts w:hint="eastAsia"/>
          <w:color w:val="000000"/>
          <w:kern w:val="0"/>
          <w:sz w:val="24"/>
        </w:rPr>
        <w:t>北京市政府采购网</w:t>
      </w:r>
      <w:r w:rsidRPr="00051D09">
        <w:rPr>
          <w:color w:val="000000"/>
          <w:kern w:val="0"/>
          <w:sz w:val="24"/>
        </w:rPr>
        <w:t>公告中标结果</w:t>
      </w:r>
      <w:r w:rsidRPr="00051D09">
        <w:rPr>
          <w:sz w:val="24"/>
        </w:rPr>
        <w:t>，</w:t>
      </w:r>
      <w:r w:rsidRPr="00051D09">
        <w:rPr>
          <w:rFonts w:hint="eastAsia"/>
          <w:sz w:val="24"/>
        </w:rPr>
        <w:t>同时向中标人发出中标通知书，</w:t>
      </w:r>
      <w:r w:rsidRPr="00051D09">
        <w:rPr>
          <w:sz w:val="24"/>
        </w:rPr>
        <w:t>中标公告期限为</w:t>
      </w:r>
      <w:r w:rsidRPr="00051D09">
        <w:rPr>
          <w:sz w:val="24"/>
        </w:rPr>
        <w:t>1</w:t>
      </w:r>
      <w:r w:rsidRPr="00051D09">
        <w:rPr>
          <w:sz w:val="24"/>
        </w:rPr>
        <w:t>个工作日。</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中标通知书对采购人和中标供应商均具有法律效力。中标通知书发出后，采购人改变中标结果的，或者中标供应商放弃中标项目的，应当依法承担法律责任。</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r w:rsidRPr="00051D09">
        <w:rPr>
          <w:sz w:val="24"/>
        </w:rPr>
        <w:t>废标</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在招标采购中，出现下列情形之一的，应予废标：</w:t>
      </w:r>
    </w:p>
    <w:p w:rsidR="00BE2CB9" w:rsidRPr="00051D09" w:rsidRDefault="00BE2CB9">
      <w:pPr>
        <w:numPr>
          <w:ilvl w:val="2"/>
          <w:numId w:val="8"/>
        </w:numPr>
        <w:tabs>
          <w:tab w:val="left" w:pos="1980"/>
        </w:tabs>
        <w:snapToGrid w:val="0"/>
        <w:spacing w:line="360" w:lineRule="auto"/>
        <w:rPr>
          <w:sz w:val="24"/>
        </w:rPr>
      </w:pPr>
      <w:r w:rsidRPr="00051D09">
        <w:rPr>
          <w:sz w:val="24"/>
        </w:rPr>
        <w:t>符合专业条件的供应商或者对招标文件作实质响应的供应商不足三家的；</w:t>
      </w:r>
    </w:p>
    <w:p w:rsidR="00BE2CB9" w:rsidRPr="00051D09" w:rsidRDefault="00BE2CB9">
      <w:pPr>
        <w:numPr>
          <w:ilvl w:val="2"/>
          <w:numId w:val="8"/>
        </w:numPr>
        <w:tabs>
          <w:tab w:val="left" w:pos="1980"/>
        </w:tabs>
        <w:snapToGrid w:val="0"/>
        <w:spacing w:line="360" w:lineRule="auto"/>
        <w:rPr>
          <w:sz w:val="24"/>
        </w:rPr>
      </w:pPr>
      <w:r w:rsidRPr="00051D09">
        <w:rPr>
          <w:sz w:val="24"/>
        </w:rPr>
        <w:t>出现影响采购公正的违法、违规行为的；</w:t>
      </w:r>
    </w:p>
    <w:p w:rsidR="00BE2CB9" w:rsidRPr="00051D09" w:rsidRDefault="00BE2CB9">
      <w:pPr>
        <w:numPr>
          <w:ilvl w:val="2"/>
          <w:numId w:val="8"/>
        </w:numPr>
        <w:tabs>
          <w:tab w:val="left" w:pos="1980"/>
        </w:tabs>
        <w:snapToGrid w:val="0"/>
        <w:spacing w:line="360" w:lineRule="auto"/>
        <w:rPr>
          <w:sz w:val="24"/>
        </w:rPr>
      </w:pPr>
      <w:r w:rsidRPr="00051D09">
        <w:rPr>
          <w:sz w:val="24"/>
        </w:rPr>
        <w:t>投标人的报价均超过了采购预算，采购人不能支付的；</w:t>
      </w:r>
    </w:p>
    <w:p w:rsidR="00BE2CB9" w:rsidRPr="00051D09" w:rsidRDefault="00BE2CB9">
      <w:pPr>
        <w:numPr>
          <w:ilvl w:val="2"/>
          <w:numId w:val="8"/>
        </w:numPr>
        <w:tabs>
          <w:tab w:val="left" w:pos="1980"/>
        </w:tabs>
        <w:snapToGrid w:val="0"/>
        <w:spacing w:line="360" w:lineRule="auto"/>
        <w:rPr>
          <w:sz w:val="24"/>
        </w:rPr>
      </w:pPr>
      <w:r w:rsidRPr="00051D09">
        <w:rPr>
          <w:sz w:val="24"/>
        </w:rPr>
        <w:t>因重大变故，采购任务取消的。</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废标后，采购人将废标理由通知所有投标人。</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bookmarkStart w:id="676" w:name="_Ref467306978"/>
      <w:bookmarkStart w:id="677" w:name="_Toc127151550"/>
      <w:bookmarkStart w:id="678" w:name="_Toc265228388"/>
      <w:bookmarkStart w:id="679" w:name="_Toc150774755"/>
      <w:bookmarkStart w:id="680" w:name="_Toc226965740"/>
      <w:bookmarkStart w:id="681" w:name="_Toc164608664"/>
      <w:bookmarkStart w:id="682" w:name="_Toc164229391"/>
      <w:bookmarkStart w:id="683" w:name="_Toc264969240"/>
      <w:bookmarkStart w:id="684" w:name="_Toc127151751"/>
      <w:bookmarkStart w:id="685" w:name="_Toc151193792"/>
      <w:bookmarkStart w:id="686" w:name="_Toc226965823"/>
      <w:bookmarkStart w:id="687" w:name="_Toc195842915"/>
      <w:bookmarkStart w:id="688" w:name="_Ref467306377"/>
      <w:bookmarkStart w:id="689" w:name="_Toc305158892"/>
      <w:bookmarkStart w:id="690" w:name="_Toc127161464"/>
      <w:bookmarkStart w:id="691" w:name="_Toc150774650"/>
      <w:bookmarkStart w:id="692" w:name="_Toc520356175"/>
      <w:bookmarkStart w:id="693" w:name="_Toc151193720"/>
      <w:bookmarkStart w:id="694" w:name="_Toc151193938"/>
      <w:bookmarkStart w:id="695" w:name="_Toc150480788"/>
      <w:bookmarkStart w:id="696" w:name="_Ref467307062"/>
      <w:bookmarkStart w:id="697" w:name="_Toc151193864"/>
      <w:bookmarkStart w:id="698" w:name="_Toc150509301"/>
      <w:bookmarkStart w:id="699" w:name="_Toc164229245"/>
      <w:bookmarkStart w:id="700" w:name="_Toc164351644"/>
      <w:bookmarkStart w:id="701" w:name="_Toc164608819"/>
      <w:bookmarkStart w:id="702" w:name="_Toc226337246"/>
      <w:bookmarkStart w:id="703" w:name="_Toc151193648"/>
      <w:bookmarkStart w:id="704" w:name="_Toc226309794"/>
      <w:bookmarkStart w:id="705" w:name="_Toc305158818"/>
      <w:bookmarkStart w:id="706" w:name="_Toc142311052"/>
      <w:bookmarkStart w:id="707" w:name="_Toc149720843"/>
      <w:bookmarkStart w:id="708" w:name="_Toc151190177"/>
      <w:bookmarkStart w:id="709" w:name="_Ref467307204"/>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Pr="00051D09">
        <w:rPr>
          <w:sz w:val="24"/>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中标人、采购人应当自中标通知书发出之日起</w:t>
      </w:r>
      <w:r w:rsidRPr="00051D09">
        <w:rPr>
          <w:sz w:val="24"/>
        </w:rPr>
        <w:t>30</w:t>
      </w:r>
      <w:r w:rsidRPr="00051D09">
        <w:rPr>
          <w:sz w:val="24"/>
        </w:rPr>
        <w:t>日内，按照招标文件和中标人投标文件的规定签订书面合同。所签订的合同不得对招标文件确定的事项和中标人投标文件作实质性修改。</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中标人</w:t>
      </w:r>
      <w:r w:rsidRPr="00051D09">
        <w:rPr>
          <w:rFonts w:hint="eastAsia"/>
          <w:sz w:val="24"/>
        </w:rPr>
        <w:t>拒绝</w:t>
      </w:r>
      <w:r w:rsidRPr="00051D09">
        <w:rPr>
          <w:sz w:val="24"/>
        </w:rPr>
        <w:t>与采购人签订合同的，采购人</w:t>
      </w:r>
      <w:r w:rsidRPr="00051D09">
        <w:rPr>
          <w:rFonts w:hint="eastAsia"/>
          <w:sz w:val="24"/>
        </w:rPr>
        <w:t>可以</w:t>
      </w:r>
      <w:r w:rsidRPr="00051D09">
        <w:rPr>
          <w:sz w:val="24"/>
        </w:rPr>
        <w:t>按照评</w:t>
      </w:r>
      <w:r w:rsidRPr="00051D09">
        <w:rPr>
          <w:rFonts w:hint="eastAsia"/>
          <w:sz w:val="24"/>
        </w:rPr>
        <w:t>标</w:t>
      </w:r>
      <w:r w:rsidRPr="00051D09">
        <w:rPr>
          <w:sz w:val="24"/>
        </w:rPr>
        <w:t>报告推荐的中标候选人名单排序，确定下一候选人为中标人，</w:t>
      </w:r>
      <w:r w:rsidRPr="00051D09">
        <w:rPr>
          <w:rFonts w:hint="eastAsia"/>
          <w:sz w:val="24"/>
        </w:rPr>
        <w:t>也可以</w:t>
      </w:r>
      <w:r w:rsidRPr="00051D09">
        <w:rPr>
          <w:sz w:val="24"/>
        </w:rPr>
        <w:t>重新开展政府采购活动。</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联合体中标的，联合体各方应当共同与采购人签订合同，就</w:t>
      </w:r>
      <w:r w:rsidR="0083684B" w:rsidRPr="00051D09">
        <w:rPr>
          <w:rFonts w:hint="eastAsia"/>
          <w:sz w:val="24"/>
        </w:rPr>
        <w:t>采购合同约定的事项向采购人承担连带责任</w:t>
      </w:r>
      <w:r w:rsidRPr="00051D09">
        <w:rPr>
          <w:sz w:val="24"/>
        </w:rPr>
        <w:t>。</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政府采购合同不能转包。</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051D09">
        <w:rPr>
          <w:b/>
          <w:sz w:val="24"/>
        </w:rPr>
        <w:t>，</w:t>
      </w:r>
      <w:r w:rsidRPr="00051D09">
        <w:rPr>
          <w:sz w:val="24"/>
        </w:rPr>
        <w:t>否则</w:t>
      </w:r>
      <w:r w:rsidRPr="00051D09">
        <w:rPr>
          <w:b/>
          <w:sz w:val="24"/>
        </w:rPr>
        <w:t>投标无效</w:t>
      </w:r>
      <w:r w:rsidRPr="00051D09">
        <w:rPr>
          <w:sz w:val="24"/>
        </w:rPr>
        <w:t>。中标人就采购项目和分包项目向采购人负责，分包供应商就分包项目承担责任。</w:t>
      </w:r>
    </w:p>
    <w:bookmarkEnd w:id="673"/>
    <w:bookmarkEnd w:id="674"/>
    <w:bookmarkEnd w:id="675"/>
    <w:p w:rsidR="00BE2CB9" w:rsidRPr="00051D09" w:rsidRDefault="00BE2CB9">
      <w:pPr>
        <w:numPr>
          <w:ilvl w:val="0"/>
          <w:numId w:val="8"/>
        </w:numPr>
        <w:tabs>
          <w:tab w:val="left" w:pos="360"/>
          <w:tab w:val="left" w:pos="900"/>
        </w:tabs>
        <w:snapToGrid w:val="0"/>
        <w:spacing w:line="360" w:lineRule="auto"/>
        <w:ind w:left="357" w:hanging="357"/>
        <w:outlineLvl w:val="1"/>
        <w:rPr>
          <w:sz w:val="24"/>
        </w:rPr>
      </w:pPr>
      <w:r w:rsidRPr="00051D09">
        <w:rPr>
          <w:sz w:val="24"/>
        </w:rPr>
        <w:t>询问与质疑</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询问</w:t>
      </w:r>
    </w:p>
    <w:p w:rsidR="00BE2CB9" w:rsidRPr="00051D09" w:rsidRDefault="00BE2CB9">
      <w:pPr>
        <w:numPr>
          <w:ilvl w:val="2"/>
          <w:numId w:val="8"/>
        </w:numPr>
        <w:tabs>
          <w:tab w:val="left" w:pos="1980"/>
        </w:tabs>
        <w:snapToGrid w:val="0"/>
        <w:spacing w:line="360" w:lineRule="auto"/>
        <w:rPr>
          <w:sz w:val="24"/>
        </w:rPr>
      </w:pPr>
      <w:r w:rsidRPr="00051D09">
        <w:rPr>
          <w:sz w:val="24"/>
        </w:rPr>
        <w:t>投标人对政府采购活动事项有疑问的，可依法提出询问，并按《投标人须知资料表》载明的形式送达采购人或采购代理机构。</w:t>
      </w:r>
    </w:p>
    <w:p w:rsidR="00BE2CB9" w:rsidRPr="00051D09" w:rsidRDefault="00BE2CB9">
      <w:pPr>
        <w:numPr>
          <w:ilvl w:val="2"/>
          <w:numId w:val="8"/>
        </w:numPr>
        <w:tabs>
          <w:tab w:val="left" w:pos="1980"/>
        </w:tabs>
        <w:snapToGrid w:val="0"/>
        <w:spacing w:line="360" w:lineRule="auto"/>
        <w:rPr>
          <w:sz w:val="24"/>
        </w:rPr>
      </w:pPr>
      <w:r w:rsidRPr="00051D09">
        <w:rPr>
          <w:sz w:val="24"/>
        </w:rPr>
        <w:t>采购人或采购代理机构对供应商依法提出的询问，在</w:t>
      </w:r>
      <w:r w:rsidRPr="00051D09">
        <w:rPr>
          <w:sz w:val="24"/>
        </w:rPr>
        <w:t>3</w:t>
      </w:r>
      <w:r w:rsidRPr="00051D09">
        <w:rPr>
          <w:sz w:val="24"/>
        </w:rPr>
        <w:t>个工作日内作出答复，但答复的内容不得涉及商业秘密。</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质疑</w:t>
      </w:r>
    </w:p>
    <w:p w:rsidR="00BE2CB9" w:rsidRPr="00051D09" w:rsidRDefault="00BE2CB9">
      <w:pPr>
        <w:numPr>
          <w:ilvl w:val="2"/>
          <w:numId w:val="8"/>
        </w:numPr>
        <w:tabs>
          <w:tab w:val="left" w:pos="1980"/>
        </w:tabs>
        <w:snapToGrid w:val="0"/>
        <w:spacing w:line="360" w:lineRule="auto"/>
        <w:rPr>
          <w:sz w:val="24"/>
        </w:rPr>
      </w:pPr>
      <w:r w:rsidRPr="00051D09">
        <w:rPr>
          <w:sz w:val="24"/>
        </w:rPr>
        <w:t>投标人认为采购文件、采购过程、中标结果使自己的权益受到损害的，可以在知道或者应知其权益受到损害之日起</w:t>
      </w:r>
      <w:r w:rsidRPr="00051D09">
        <w:rPr>
          <w:sz w:val="24"/>
        </w:rPr>
        <w:t>7</w:t>
      </w:r>
      <w:r w:rsidRPr="00051D09">
        <w:rPr>
          <w:sz w:val="24"/>
        </w:rPr>
        <w:t>个工作日内，</w:t>
      </w:r>
      <w:r w:rsidR="00D435AB" w:rsidRPr="00051D09">
        <w:rPr>
          <w:sz w:val="24"/>
        </w:rPr>
        <w:t>以书面形式向采购人、采购代理机构提出质疑。采购人、采购代理机构在收到质疑函后</w:t>
      </w:r>
      <w:r w:rsidR="00D435AB" w:rsidRPr="00051D09">
        <w:rPr>
          <w:sz w:val="24"/>
        </w:rPr>
        <w:t>7</w:t>
      </w:r>
      <w:r w:rsidR="00D435AB" w:rsidRPr="00051D09">
        <w:rPr>
          <w:sz w:val="24"/>
        </w:rPr>
        <w:t>个工作日内作出答复</w:t>
      </w:r>
      <w:r w:rsidR="001F3513" w:rsidRPr="00051D09">
        <w:rPr>
          <w:sz w:val="24"/>
        </w:rPr>
        <w:t>。</w:t>
      </w:r>
    </w:p>
    <w:p w:rsidR="00BE2CB9" w:rsidRPr="00051D09" w:rsidRDefault="00FD26E7">
      <w:pPr>
        <w:numPr>
          <w:ilvl w:val="2"/>
          <w:numId w:val="8"/>
        </w:numPr>
        <w:tabs>
          <w:tab w:val="left" w:pos="1980"/>
        </w:tabs>
        <w:snapToGrid w:val="0"/>
        <w:spacing w:line="360" w:lineRule="auto"/>
        <w:rPr>
          <w:sz w:val="24"/>
        </w:rPr>
      </w:pPr>
      <w:r w:rsidRPr="00051D09">
        <w:rPr>
          <w:rStyle w:val="fontstyle01"/>
          <w:rFonts w:hint="default"/>
        </w:rPr>
        <w:t>质疑函须使用财政部制定的范本文件。投标人为自然人的，质疑函应当由本人签字；投标人为法人或者其他组织的，质疑函应当由法定代表人、主要负责人，或者其授权代表签字或者盖章，并加盖公章。</w:t>
      </w:r>
    </w:p>
    <w:p w:rsidR="00BE2CB9" w:rsidRPr="00051D09" w:rsidRDefault="00FD26E7">
      <w:pPr>
        <w:numPr>
          <w:ilvl w:val="2"/>
          <w:numId w:val="8"/>
        </w:numPr>
        <w:tabs>
          <w:tab w:val="left" w:pos="1980"/>
        </w:tabs>
        <w:snapToGrid w:val="0"/>
        <w:spacing w:line="360" w:lineRule="auto"/>
        <w:rPr>
          <w:sz w:val="24"/>
        </w:rPr>
      </w:pPr>
      <w:r w:rsidRPr="00051D09">
        <w:rPr>
          <w:rStyle w:val="fontstyle01"/>
          <w:rFonts w:hint="default"/>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BE2CB9" w:rsidRPr="00051D09" w:rsidRDefault="00BE2CB9">
      <w:pPr>
        <w:numPr>
          <w:ilvl w:val="2"/>
          <w:numId w:val="8"/>
        </w:numPr>
        <w:tabs>
          <w:tab w:val="left" w:pos="1980"/>
        </w:tabs>
        <w:snapToGrid w:val="0"/>
        <w:spacing w:line="360" w:lineRule="auto"/>
        <w:rPr>
          <w:sz w:val="24"/>
        </w:rPr>
      </w:pPr>
      <w:r w:rsidRPr="00051D09">
        <w:rPr>
          <w:sz w:val="24"/>
        </w:rPr>
        <w:t>投标人应在法定质疑期内一次性提出针对同一采购程序环节的质疑，法定质疑期内针对同一采购程序环节再次提出的质疑，采购人、采购代理机构有权不予答复。</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接收询问和质疑的联系部门、联系电话和通讯地址见《投标人须知资料表》</w:t>
      </w:r>
      <w:r w:rsidRPr="00051D09">
        <w:rPr>
          <w:rFonts w:hint="eastAsia"/>
          <w:sz w:val="24"/>
        </w:rPr>
        <w:t>。</w:t>
      </w:r>
    </w:p>
    <w:p w:rsidR="00BE2CB9" w:rsidRPr="00051D09" w:rsidRDefault="00BE2CB9">
      <w:pPr>
        <w:numPr>
          <w:ilvl w:val="0"/>
          <w:numId w:val="8"/>
        </w:numPr>
        <w:tabs>
          <w:tab w:val="left" w:pos="360"/>
          <w:tab w:val="left" w:pos="900"/>
        </w:tabs>
        <w:snapToGrid w:val="0"/>
        <w:spacing w:line="360" w:lineRule="auto"/>
        <w:ind w:left="357" w:hanging="357"/>
        <w:outlineLvl w:val="1"/>
        <w:rPr>
          <w:sz w:val="24"/>
        </w:rPr>
      </w:pPr>
      <w:r w:rsidRPr="00051D09">
        <w:rPr>
          <w:sz w:val="24"/>
        </w:rPr>
        <w:t>代理费</w:t>
      </w:r>
    </w:p>
    <w:p w:rsidR="00BE2CB9" w:rsidRPr="00051D09" w:rsidRDefault="00BE2CB9">
      <w:pPr>
        <w:numPr>
          <w:ilvl w:val="1"/>
          <w:numId w:val="8"/>
        </w:numPr>
        <w:tabs>
          <w:tab w:val="left" w:pos="1080"/>
          <w:tab w:val="left" w:pos="1589"/>
          <w:tab w:val="left" w:pos="2014"/>
        </w:tabs>
        <w:snapToGrid w:val="0"/>
        <w:spacing w:line="360" w:lineRule="auto"/>
        <w:ind w:left="1077" w:hanging="720"/>
        <w:rPr>
          <w:sz w:val="24"/>
        </w:rPr>
      </w:pPr>
      <w:r w:rsidRPr="00051D09">
        <w:rPr>
          <w:sz w:val="24"/>
        </w:rPr>
        <w:t>收费对象、收费标准及缴纳时间见《投标人须知资料表》。由中标人支付的，中标人须一次性向采购代理机构缴纳代理费，投标报价应包含代理费用。</w:t>
      </w:r>
    </w:p>
    <w:p w:rsidR="00BE2CB9" w:rsidRPr="00051D09" w:rsidRDefault="00BE2CB9">
      <w:pPr>
        <w:tabs>
          <w:tab w:val="left" w:pos="900"/>
          <w:tab w:val="left" w:pos="1080"/>
          <w:tab w:val="left" w:pos="1589"/>
        </w:tabs>
        <w:snapToGrid w:val="0"/>
        <w:spacing w:line="360" w:lineRule="auto"/>
        <w:rPr>
          <w:sz w:val="24"/>
        </w:rPr>
      </w:pPr>
    </w:p>
    <w:p w:rsidR="00BE2CB9" w:rsidRPr="00051D09" w:rsidRDefault="00BE2CB9">
      <w:pPr>
        <w:tabs>
          <w:tab w:val="left" w:pos="360"/>
          <w:tab w:val="left" w:pos="1080"/>
        </w:tabs>
        <w:snapToGrid w:val="0"/>
        <w:spacing w:line="360" w:lineRule="auto"/>
        <w:ind w:left="360"/>
        <w:rPr>
          <w:sz w:val="24"/>
        </w:rPr>
      </w:pPr>
    </w:p>
    <w:p w:rsidR="00BE2CB9" w:rsidRPr="00051D09" w:rsidRDefault="00BE2CB9">
      <w:pPr>
        <w:spacing w:line="360" w:lineRule="auto"/>
        <w:jc w:val="center"/>
        <w:outlineLvl w:val="0"/>
        <w:rPr>
          <w:b/>
          <w:sz w:val="36"/>
          <w:szCs w:val="36"/>
        </w:rPr>
      </w:pPr>
      <w:bookmarkStart w:id="710" w:name="_Toc150480792"/>
      <w:bookmarkStart w:id="711" w:name="_Toc142311056"/>
      <w:bookmarkStart w:id="712" w:name="_Toc353825544"/>
      <w:bookmarkStart w:id="713" w:name="_Toc226965827"/>
      <w:bookmarkStart w:id="714" w:name="_Toc353873664"/>
      <w:bookmarkStart w:id="715" w:name="_Toc353873934"/>
      <w:bookmarkStart w:id="716" w:name="_Toc264969244"/>
      <w:bookmarkStart w:id="717" w:name="_Toc305158896"/>
      <w:bookmarkStart w:id="718" w:name="_Toc150774759"/>
      <w:bookmarkStart w:id="719" w:name="_Toc226337250"/>
      <w:bookmarkStart w:id="720" w:name="_Toc127151554"/>
      <w:bookmarkStart w:id="721" w:name="_Toc265228392"/>
      <w:bookmarkStart w:id="722" w:name="_Toc305158822"/>
      <w:r w:rsidRPr="00051D09">
        <w:rPr>
          <w:sz w:val="24"/>
        </w:rPr>
        <w:br w:type="page"/>
      </w:r>
      <w:bookmarkStart w:id="723" w:name="_Toc99301421"/>
      <w:r w:rsidRPr="00051D09">
        <w:rPr>
          <w:b/>
          <w:sz w:val="36"/>
          <w:szCs w:val="36"/>
        </w:rPr>
        <w:t>第三章</w:t>
      </w:r>
      <w:r w:rsidRPr="00051D09">
        <w:rPr>
          <w:b/>
          <w:sz w:val="36"/>
          <w:szCs w:val="36"/>
        </w:rPr>
        <w:t xml:space="preserve">   </w:t>
      </w:r>
      <w:bookmarkEnd w:id="710"/>
      <w:bookmarkEnd w:id="711"/>
      <w:bookmarkEnd w:id="712"/>
      <w:bookmarkEnd w:id="713"/>
      <w:bookmarkEnd w:id="714"/>
      <w:bookmarkEnd w:id="715"/>
      <w:bookmarkEnd w:id="716"/>
      <w:bookmarkEnd w:id="717"/>
      <w:bookmarkEnd w:id="718"/>
      <w:bookmarkEnd w:id="719"/>
      <w:bookmarkEnd w:id="720"/>
      <w:bookmarkEnd w:id="721"/>
      <w:bookmarkEnd w:id="722"/>
      <w:r w:rsidRPr="00051D09">
        <w:rPr>
          <w:b/>
          <w:sz w:val="36"/>
          <w:szCs w:val="36"/>
        </w:rPr>
        <w:t>资格审查</w:t>
      </w:r>
      <w:bookmarkStart w:id="724" w:name="_Toc487900382"/>
      <w:bookmarkEnd w:id="723"/>
    </w:p>
    <w:p w:rsidR="00BE2CB9" w:rsidRPr="00051D09" w:rsidRDefault="00BE2CB9">
      <w:pPr>
        <w:tabs>
          <w:tab w:val="left" w:pos="360"/>
          <w:tab w:val="left" w:pos="900"/>
        </w:tabs>
        <w:snapToGrid w:val="0"/>
        <w:spacing w:line="360" w:lineRule="auto"/>
        <w:jc w:val="center"/>
        <w:outlineLvl w:val="1"/>
        <w:rPr>
          <w:b/>
          <w:sz w:val="24"/>
        </w:rPr>
      </w:pPr>
      <w:bookmarkStart w:id="725" w:name="_Toc99301422"/>
      <w:r w:rsidRPr="00051D09">
        <w:rPr>
          <w:b/>
          <w:sz w:val="24"/>
        </w:rPr>
        <w:t>一、资格审查程序</w:t>
      </w:r>
      <w:bookmarkEnd w:id="725"/>
    </w:p>
    <w:p w:rsidR="00BE2CB9" w:rsidRPr="00051D09" w:rsidRDefault="00BE2CB9">
      <w:pPr>
        <w:numPr>
          <w:ilvl w:val="0"/>
          <w:numId w:val="11"/>
        </w:numPr>
        <w:tabs>
          <w:tab w:val="clear" w:pos="900"/>
          <w:tab w:val="left" w:pos="426"/>
          <w:tab w:val="left" w:pos="851"/>
        </w:tabs>
        <w:snapToGrid w:val="0"/>
        <w:spacing w:line="360" w:lineRule="auto"/>
        <w:ind w:left="426" w:hanging="426"/>
        <w:outlineLvl w:val="1"/>
        <w:rPr>
          <w:sz w:val="24"/>
        </w:rPr>
      </w:pPr>
      <w:r w:rsidRPr="00051D09">
        <w:rPr>
          <w:sz w:val="24"/>
        </w:rPr>
        <w:t>开标结束后，采购人或采购代理机构将根据《资格审查要求》中的规定，对投标人进行资格审查，并形成资格审查结果。</w:t>
      </w:r>
    </w:p>
    <w:p w:rsidR="00BE2CB9" w:rsidRPr="00051D09" w:rsidRDefault="00BE2CB9">
      <w:pPr>
        <w:numPr>
          <w:ilvl w:val="0"/>
          <w:numId w:val="11"/>
        </w:numPr>
        <w:tabs>
          <w:tab w:val="clear" w:pos="900"/>
          <w:tab w:val="left" w:pos="426"/>
          <w:tab w:val="left" w:pos="851"/>
        </w:tabs>
        <w:snapToGrid w:val="0"/>
        <w:spacing w:line="360" w:lineRule="auto"/>
        <w:ind w:left="426" w:hanging="426"/>
        <w:outlineLvl w:val="1"/>
        <w:rPr>
          <w:sz w:val="24"/>
        </w:rPr>
      </w:pPr>
      <w:r w:rsidRPr="00051D09">
        <w:rPr>
          <w:sz w:val="24"/>
        </w:rPr>
        <w:t>《资格审查要求》中对格式有要求的，除招标文件另有规定外，均为</w:t>
      </w:r>
      <w:r w:rsidRPr="00051D09">
        <w:rPr>
          <w:sz w:val="24"/>
        </w:rPr>
        <w:t>“</w:t>
      </w:r>
      <w:r w:rsidRPr="00051D09">
        <w:rPr>
          <w:sz w:val="24"/>
        </w:rPr>
        <w:t>实质性格式</w:t>
      </w:r>
      <w:r w:rsidRPr="00051D09">
        <w:rPr>
          <w:sz w:val="24"/>
        </w:rPr>
        <w:t>”</w:t>
      </w:r>
      <w:r w:rsidRPr="00051D09">
        <w:rPr>
          <w:sz w:val="24"/>
        </w:rPr>
        <w:t>文件。</w:t>
      </w:r>
    </w:p>
    <w:p w:rsidR="00BE2CB9" w:rsidRPr="00051D09" w:rsidRDefault="00BE2CB9">
      <w:pPr>
        <w:numPr>
          <w:ilvl w:val="0"/>
          <w:numId w:val="11"/>
        </w:numPr>
        <w:tabs>
          <w:tab w:val="clear" w:pos="900"/>
          <w:tab w:val="left" w:pos="426"/>
          <w:tab w:val="left" w:pos="851"/>
        </w:tabs>
        <w:snapToGrid w:val="0"/>
        <w:spacing w:line="360" w:lineRule="auto"/>
        <w:ind w:left="426" w:hanging="426"/>
        <w:outlineLvl w:val="1"/>
        <w:rPr>
          <w:sz w:val="24"/>
        </w:rPr>
      </w:pPr>
      <w:r w:rsidRPr="00051D09">
        <w:rPr>
          <w:sz w:val="24"/>
        </w:rPr>
        <w:t>投标人《资格证明文件》有任何一项不符合《资格审查要求》的，资格审查不合格，其</w:t>
      </w:r>
      <w:r w:rsidRPr="00051D09">
        <w:rPr>
          <w:b/>
          <w:sz w:val="24"/>
        </w:rPr>
        <w:t>投标无效</w:t>
      </w:r>
      <w:r w:rsidRPr="00051D09">
        <w:rPr>
          <w:sz w:val="24"/>
        </w:rPr>
        <w:t>。</w:t>
      </w:r>
    </w:p>
    <w:p w:rsidR="00BE2CB9" w:rsidRPr="00051D09" w:rsidRDefault="00BE2CB9">
      <w:pPr>
        <w:numPr>
          <w:ilvl w:val="0"/>
          <w:numId w:val="11"/>
        </w:numPr>
        <w:tabs>
          <w:tab w:val="clear" w:pos="900"/>
          <w:tab w:val="left" w:pos="426"/>
          <w:tab w:val="left" w:pos="851"/>
        </w:tabs>
        <w:snapToGrid w:val="0"/>
        <w:spacing w:line="360" w:lineRule="auto"/>
        <w:ind w:left="426" w:hanging="426"/>
        <w:outlineLvl w:val="1"/>
        <w:rPr>
          <w:sz w:val="24"/>
        </w:rPr>
      </w:pPr>
      <w:r w:rsidRPr="00051D09">
        <w:rPr>
          <w:sz w:val="24"/>
        </w:rPr>
        <w:t>资格审查合格的投标人不足</w:t>
      </w:r>
      <w:r w:rsidRPr="00051D09">
        <w:rPr>
          <w:sz w:val="24"/>
        </w:rPr>
        <w:t>3</w:t>
      </w:r>
      <w:r w:rsidRPr="00051D09">
        <w:rPr>
          <w:sz w:val="24"/>
        </w:rPr>
        <w:t>家的，不进行评标。</w:t>
      </w:r>
    </w:p>
    <w:p w:rsidR="00BE2CB9" w:rsidRPr="00051D09" w:rsidRDefault="00BE2CB9">
      <w:pPr>
        <w:tabs>
          <w:tab w:val="left" w:pos="360"/>
          <w:tab w:val="left" w:pos="900"/>
        </w:tabs>
        <w:snapToGrid w:val="0"/>
        <w:spacing w:line="360" w:lineRule="auto"/>
        <w:jc w:val="center"/>
        <w:outlineLvl w:val="1"/>
        <w:rPr>
          <w:b/>
          <w:sz w:val="24"/>
        </w:rPr>
      </w:pPr>
      <w:r w:rsidRPr="00051D09">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94"/>
        <w:gridCol w:w="1861"/>
        <w:gridCol w:w="4528"/>
        <w:gridCol w:w="1538"/>
      </w:tblGrid>
      <w:tr w:rsidR="00BE2CB9" w:rsidRPr="00051D09" w:rsidTr="00F95A98">
        <w:trPr>
          <w:trHeight w:val="468"/>
        </w:trPr>
        <w:tc>
          <w:tcPr>
            <w:tcW w:w="455" w:type="pct"/>
            <w:vAlign w:val="center"/>
          </w:tcPr>
          <w:p w:rsidR="00BE2CB9" w:rsidRPr="00051D09" w:rsidRDefault="00BE2CB9">
            <w:pPr>
              <w:tabs>
                <w:tab w:val="left" w:pos="1080"/>
              </w:tabs>
              <w:snapToGrid w:val="0"/>
              <w:jc w:val="center"/>
              <w:rPr>
                <w:b/>
                <w:sz w:val="24"/>
              </w:rPr>
            </w:pPr>
            <w:bookmarkStart w:id="726" w:name="_Hlt487972895"/>
            <w:bookmarkEnd w:id="726"/>
            <w:r w:rsidRPr="00051D09">
              <w:rPr>
                <w:b/>
                <w:sz w:val="24"/>
              </w:rPr>
              <w:t>序号</w:t>
            </w:r>
          </w:p>
        </w:tc>
        <w:tc>
          <w:tcPr>
            <w:tcW w:w="1067" w:type="pct"/>
            <w:vAlign w:val="center"/>
          </w:tcPr>
          <w:p w:rsidR="00BE2CB9" w:rsidRPr="00051D09" w:rsidRDefault="00BE2CB9">
            <w:pPr>
              <w:tabs>
                <w:tab w:val="left" w:pos="1080"/>
              </w:tabs>
              <w:snapToGrid w:val="0"/>
              <w:jc w:val="center"/>
              <w:rPr>
                <w:b/>
                <w:sz w:val="24"/>
              </w:rPr>
            </w:pPr>
            <w:r w:rsidRPr="00051D09">
              <w:rPr>
                <w:b/>
                <w:sz w:val="24"/>
              </w:rPr>
              <w:t>审查因素</w:t>
            </w:r>
          </w:p>
        </w:tc>
        <w:tc>
          <w:tcPr>
            <w:tcW w:w="2596" w:type="pct"/>
            <w:vAlign w:val="center"/>
          </w:tcPr>
          <w:p w:rsidR="00BE2CB9" w:rsidRPr="00051D09" w:rsidRDefault="00BE2CB9">
            <w:pPr>
              <w:tabs>
                <w:tab w:val="left" w:pos="1080"/>
              </w:tabs>
              <w:snapToGrid w:val="0"/>
              <w:jc w:val="center"/>
              <w:rPr>
                <w:b/>
                <w:sz w:val="24"/>
              </w:rPr>
            </w:pPr>
            <w:r w:rsidRPr="00051D09">
              <w:rPr>
                <w:b/>
                <w:sz w:val="24"/>
              </w:rPr>
              <w:t>审查内容</w:t>
            </w:r>
          </w:p>
        </w:tc>
        <w:tc>
          <w:tcPr>
            <w:tcW w:w="882" w:type="pct"/>
            <w:vAlign w:val="center"/>
          </w:tcPr>
          <w:p w:rsidR="00BE2CB9" w:rsidRPr="00051D09" w:rsidRDefault="00BE2CB9">
            <w:pPr>
              <w:tabs>
                <w:tab w:val="left" w:pos="1080"/>
              </w:tabs>
              <w:snapToGrid w:val="0"/>
              <w:jc w:val="center"/>
              <w:rPr>
                <w:b/>
                <w:sz w:val="24"/>
              </w:rPr>
            </w:pPr>
            <w:r w:rsidRPr="00051D09">
              <w:rPr>
                <w:b/>
                <w:sz w:val="24"/>
              </w:rPr>
              <w:t>格式要求</w:t>
            </w:r>
          </w:p>
        </w:tc>
      </w:tr>
      <w:tr w:rsidR="00BE2CB9" w:rsidRPr="00051D09" w:rsidTr="00F95A98">
        <w:trPr>
          <w:trHeight w:val="468"/>
        </w:trPr>
        <w:tc>
          <w:tcPr>
            <w:tcW w:w="455" w:type="pct"/>
            <w:vAlign w:val="center"/>
          </w:tcPr>
          <w:p w:rsidR="00BE2CB9" w:rsidRPr="00051D09" w:rsidRDefault="00BE2CB9">
            <w:pPr>
              <w:tabs>
                <w:tab w:val="left" w:pos="1080"/>
              </w:tabs>
              <w:snapToGrid w:val="0"/>
              <w:jc w:val="center"/>
              <w:rPr>
                <w:sz w:val="24"/>
              </w:rPr>
            </w:pPr>
            <w:r w:rsidRPr="00051D09">
              <w:rPr>
                <w:sz w:val="24"/>
              </w:rPr>
              <w:t>1</w:t>
            </w:r>
          </w:p>
        </w:tc>
        <w:tc>
          <w:tcPr>
            <w:tcW w:w="1067" w:type="pct"/>
            <w:vAlign w:val="center"/>
          </w:tcPr>
          <w:p w:rsidR="00BE2CB9" w:rsidRPr="00051D09" w:rsidRDefault="00BE2CB9">
            <w:pPr>
              <w:tabs>
                <w:tab w:val="left" w:pos="1080"/>
              </w:tabs>
              <w:snapToGrid w:val="0"/>
              <w:rPr>
                <w:sz w:val="24"/>
              </w:rPr>
            </w:pPr>
            <w:r w:rsidRPr="00051D09">
              <w:rPr>
                <w:sz w:val="24"/>
              </w:rPr>
              <w:t>满足《中华人民共和国政府采购法》第二十二条规定</w:t>
            </w:r>
          </w:p>
        </w:tc>
        <w:tc>
          <w:tcPr>
            <w:tcW w:w="2596" w:type="pct"/>
            <w:vAlign w:val="center"/>
          </w:tcPr>
          <w:p w:rsidR="00BE2CB9" w:rsidRPr="00051D09" w:rsidRDefault="00BE2CB9">
            <w:pPr>
              <w:tabs>
                <w:tab w:val="left" w:pos="1080"/>
              </w:tabs>
              <w:snapToGrid w:val="0"/>
              <w:rPr>
                <w:sz w:val="24"/>
              </w:rPr>
            </w:pPr>
            <w:r w:rsidRPr="00051D09">
              <w:rPr>
                <w:sz w:val="24"/>
              </w:rPr>
              <w:t>具体规定见第一章《投标邀请》</w:t>
            </w:r>
          </w:p>
        </w:tc>
        <w:tc>
          <w:tcPr>
            <w:tcW w:w="882" w:type="pct"/>
            <w:vAlign w:val="center"/>
          </w:tcPr>
          <w:p w:rsidR="00BE2CB9" w:rsidRPr="00051D09" w:rsidRDefault="00BE2CB9">
            <w:pPr>
              <w:tabs>
                <w:tab w:val="left" w:pos="1080"/>
              </w:tabs>
              <w:snapToGrid w:val="0"/>
              <w:rPr>
                <w:sz w:val="24"/>
              </w:rPr>
            </w:pPr>
          </w:p>
        </w:tc>
      </w:tr>
      <w:tr w:rsidR="00BE2CB9" w:rsidRPr="00051D09" w:rsidTr="00F95A98">
        <w:trPr>
          <w:trHeight w:val="468"/>
        </w:trPr>
        <w:tc>
          <w:tcPr>
            <w:tcW w:w="455" w:type="pct"/>
            <w:vAlign w:val="center"/>
          </w:tcPr>
          <w:p w:rsidR="00BE2CB9" w:rsidRPr="00051D09" w:rsidRDefault="00BE2CB9">
            <w:pPr>
              <w:tabs>
                <w:tab w:val="left" w:pos="1080"/>
              </w:tabs>
              <w:snapToGrid w:val="0"/>
              <w:jc w:val="center"/>
              <w:rPr>
                <w:sz w:val="24"/>
              </w:rPr>
            </w:pPr>
            <w:r w:rsidRPr="00051D09">
              <w:rPr>
                <w:sz w:val="24"/>
              </w:rPr>
              <w:t>1-1</w:t>
            </w:r>
          </w:p>
        </w:tc>
        <w:tc>
          <w:tcPr>
            <w:tcW w:w="1067" w:type="pct"/>
            <w:vAlign w:val="center"/>
          </w:tcPr>
          <w:p w:rsidR="00BE2CB9" w:rsidRPr="00051D09" w:rsidRDefault="00BE2CB9">
            <w:pPr>
              <w:tabs>
                <w:tab w:val="left" w:pos="1080"/>
              </w:tabs>
              <w:snapToGrid w:val="0"/>
              <w:rPr>
                <w:sz w:val="24"/>
              </w:rPr>
            </w:pPr>
            <w:r w:rsidRPr="00051D09">
              <w:rPr>
                <w:sz w:val="24"/>
              </w:rPr>
              <w:t>营业执照等证明文件</w:t>
            </w:r>
          </w:p>
        </w:tc>
        <w:tc>
          <w:tcPr>
            <w:tcW w:w="2596" w:type="pct"/>
            <w:vAlign w:val="center"/>
          </w:tcPr>
          <w:p w:rsidR="00BE2CB9" w:rsidRPr="00051D09" w:rsidRDefault="00BE2CB9" w:rsidP="0095651F">
            <w:pPr>
              <w:tabs>
                <w:tab w:val="left" w:pos="1080"/>
              </w:tabs>
              <w:snapToGrid w:val="0"/>
              <w:rPr>
                <w:sz w:val="24"/>
              </w:rPr>
            </w:pPr>
            <w:r w:rsidRPr="00051D09">
              <w:rPr>
                <w:sz w:val="24"/>
              </w:rPr>
              <w:t>投标人为企业（包括合伙企业）的，应提供有效的</w:t>
            </w:r>
            <w:r w:rsidRPr="00051D09">
              <w:rPr>
                <w:sz w:val="24"/>
              </w:rPr>
              <w:t>“</w:t>
            </w:r>
            <w:r w:rsidRPr="00051D09">
              <w:rPr>
                <w:sz w:val="24"/>
              </w:rPr>
              <w:t>营业执照</w:t>
            </w:r>
            <w:r w:rsidRPr="00051D09">
              <w:rPr>
                <w:sz w:val="24"/>
              </w:rPr>
              <w:t>”</w:t>
            </w:r>
            <w:r w:rsidRPr="00051D09">
              <w:rPr>
                <w:sz w:val="24"/>
              </w:rPr>
              <w:t>；</w:t>
            </w:r>
          </w:p>
          <w:p w:rsidR="00BE2CB9" w:rsidRPr="00051D09" w:rsidRDefault="00BE2CB9" w:rsidP="0095651F">
            <w:pPr>
              <w:tabs>
                <w:tab w:val="left" w:pos="1080"/>
              </w:tabs>
              <w:snapToGrid w:val="0"/>
              <w:rPr>
                <w:sz w:val="24"/>
              </w:rPr>
            </w:pPr>
            <w:r w:rsidRPr="00051D09">
              <w:rPr>
                <w:sz w:val="24"/>
              </w:rPr>
              <w:t>投标人为事业单位的，应提供有效的</w:t>
            </w:r>
            <w:r w:rsidRPr="00051D09">
              <w:rPr>
                <w:sz w:val="24"/>
              </w:rPr>
              <w:t>“</w:t>
            </w:r>
            <w:r w:rsidRPr="00051D09">
              <w:rPr>
                <w:sz w:val="24"/>
              </w:rPr>
              <w:t>事业单位法人证书</w:t>
            </w:r>
            <w:r w:rsidRPr="00051D09">
              <w:rPr>
                <w:sz w:val="24"/>
              </w:rPr>
              <w:t>”</w:t>
            </w:r>
            <w:r w:rsidRPr="00051D09">
              <w:rPr>
                <w:sz w:val="24"/>
              </w:rPr>
              <w:t>；</w:t>
            </w:r>
          </w:p>
          <w:p w:rsidR="00BE2CB9" w:rsidRPr="00051D09" w:rsidRDefault="00BE2CB9" w:rsidP="0095651F">
            <w:pPr>
              <w:tabs>
                <w:tab w:val="left" w:pos="1080"/>
              </w:tabs>
              <w:snapToGrid w:val="0"/>
              <w:rPr>
                <w:sz w:val="24"/>
              </w:rPr>
            </w:pPr>
            <w:r w:rsidRPr="00051D09">
              <w:rPr>
                <w:rFonts w:hint="eastAsia"/>
                <w:sz w:val="24"/>
              </w:rPr>
              <w:t>投标人是非企业机构的，应提供有效的“执业许可证”、“登记证书”等证明文件；</w:t>
            </w:r>
          </w:p>
          <w:p w:rsidR="00BE2CB9" w:rsidRPr="00051D09" w:rsidRDefault="00BE2CB9" w:rsidP="0095651F">
            <w:pPr>
              <w:tabs>
                <w:tab w:val="left" w:pos="1080"/>
              </w:tabs>
              <w:snapToGrid w:val="0"/>
              <w:rPr>
                <w:sz w:val="24"/>
              </w:rPr>
            </w:pPr>
            <w:r w:rsidRPr="00051D09">
              <w:rPr>
                <w:sz w:val="24"/>
              </w:rPr>
              <w:t>投标人是个体工商户的，应提供有效的</w:t>
            </w:r>
            <w:r w:rsidRPr="00051D09">
              <w:rPr>
                <w:sz w:val="24"/>
              </w:rPr>
              <w:t>“</w:t>
            </w:r>
            <w:r w:rsidRPr="00051D09">
              <w:rPr>
                <w:sz w:val="24"/>
              </w:rPr>
              <w:t>个体工商户营业执照</w:t>
            </w:r>
            <w:r w:rsidRPr="00051D09">
              <w:rPr>
                <w:sz w:val="24"/>
              </w:rPr>
              <w:t>”</w:t>
            </w:r>
            <w:r w:rsidRPr="00051D09">
              <w:rPr>
                <w:sz w:val="24"/>
              </w:rPr>
              <w:t>；</w:t>
            </w:r>
          </w:p>
          <w:p w:rsidR="00BE2CB9" w:rsidRPr="00051D09" w:rsidRDefault="00BE2CB9" w:rsidP="0095651F">
            <w:pPr>
              <w:tabs>
                <w:tab w:val="left" w:pos="1080"/>
              </w:tabs>
              <w:snapToGrid w:val="0"/>
              <w:rPr>
                <w:sz w:val="24"/>
              </w:rPr>
            </w:pPr>
            <w:r w:rsidRPr="00051D09">
              <w:rPr>
                <w:sz w:val="24"/>
              </w:rPr>
              <w:t>投标人是自然人的，应提供有效的自然人身份证明。</w:t>
            </w:r>
          </w:p>
          <w:p w:rsidR="00BE2CB9" w:rsidRPr="00051D09" w:rsidRDefault="00EF1ADA" w:rsidP="00EF1ADA">
            <w:pPr>
              <w:widowControl/>
              <w:rPr>
                <w:kern w:val="0"/>
                <w:sz w:val="24"/>
              </w:rPr>
            </w:pPr>
            <w:r w:rsidRPr="00051D09">
              <w:rPr>
                <w:rStyle w:val="fontstyle01"/>
                <w:rFonts w:hint="default"/>
              </w:rPr>
              <w:t>分支机构参加投标的，应提供该分支机构或其所属法人</w:t>
            </w:r>
            <w:r w:rsidRPr="00051D09">
              <w:rPr>
                <w:rStyle w:val="fontstyle11"/>
                <w:rFonts w:hint="default"/>
              </w:rPr>
              <w:t>/</w:t>
            </w:r>
            <w:r w:rsidRPr="00051D09">
              <w:rPr>
                <w:rStyle w:val="fontstyle01"/>
                <w:rFonts w:hint="default"/>
              </w:rPr>
              <w:t>其他组织的相应证明文件；同时还应提供其所属法人</w:t>
            </w:r>
            <w:r w:rsidRPr="00051D09">
              <w:rPr>
                <w:rStyle w:val="fontstyle11"/>
                <w:rFonts w:hint="default"/>
              </w:rPr>
              <w:t>/</w:t>
            </w:r>
            <w:r w:rsidRPr="00051D09">
              <w:rPr>
                <w:rStyle w:val="fontstyle01"/>
                <w:rFonts w:hint="default"/>
              </w:rPr>
              <w:t>其他组织出具的授权其参与本项目的授权书（格式自拟，须加盖其所属法人</w:t>
            </w:r>
            <w:r w:rsidRPr="00051D09">
              <w:rPr>
                <w:rStyle w:val="fontstyle11"/>
                <w:rFonts w:hint="default"/>
              </w:rPr>
              <w:t>/</w:t>
            </w:r>
            <w:r w:rsidRPr="00051D09">
              <w:rPr>
                <w:rStyle w:val="fontstyle01"/>
                <w:rFonts w:hint="default"/>
              </w:rPr>
              <w:t>其他组织的公章）；对于银行、保险、石油石化、电力、电信等行业的分支机构，可以提供上述授权，也可以提供其所属法人</w:t>
            </w:r>
            <w:r w:rsidRPr="00051D09">
              <w:rPr>
                <w:rStyle w:val="fontstyle11"/>
                <w:rFonts w:hint="default"/>
              </w:rPr>
              <w:t>/</w:t>
            </w:r>
            <w:r w:rsidRPr="00051D09">
              <w:rPr>
                <w:rStyle w:val="fontstyle01"/>
                <w:rFonts w:hint="default"/>
              </w:rPr>
              <w:t>其他组织的有关文件或制度等能够证明授权其独立开展业务的证明材料。</w:t>
            </w:r>
          </w:p>
        </w:tc>
        <w:tc>
          <w:tcPr>
            <w:tcW w:w="882" w:type="pct"/>
            <w:vAlign w:val="center"/>
          </w:tcPr>
          <w:p w:rsidR="00BE2CB9" w:rsidRPr="00051D09" w:rsidRDefault="00BE2CB9">
            <w:pPr>
              <w:tabs>
                <w:tab w:val="left" w:pos="1080"/>
              </w:tabs>
              <w:snapToGrid w:val="0"/>
              <w:rPr>
                <w:sz w:val="24"/>
              </w:rPr>
            </w:pPr>
            <w:r w:rsidRPr="00051D09">
              <w:rPr>
                <w:sz w:val="24"/>
              </w:rPr>
              <w:t>提供证明文件电子件或电子证照</w:t>
            </w:r>
            <w:r w:rsidR="002D72F2" w:rsidRPr="00051D09">
              <w:rPr>
                <w:rFonts w:hint="eastAsia"/>
                <w:sz w:val="24"/>
              </w:rPr>
              <w:t>的复印件或扫描件</w:t>
            </w:r>
          </w:p>
        </w:tc>
      </w:tr>
      <w:tr w:rsidR="00BE2CB9" w:rsidRPr="00051D09" w:rsidTr="00F95A98">
        <w:trPr>
          <w:trHeight w:val="468"/>
        </w:trPr>
        <w:tc>
          <w:tcPr>
            <w:tcW w:w="455" w:type="pct"/>
            <w:vAlign w:val="center"/>
          </w:tcPr>
          <w:p w:rsidR="00BE2CB9" w:rsidRPr="00051D09" w:rsidRDefault="00BE2CB9">
            <w:pPr>
              <w:tabs>
                <w:tab w:val="left" w:pos="1080"/>
              </w:tabs>
              <w:snapToGrid w:val="0"/>
              <w:jc w:val="center"/>
              <w:rPr>
                <w:sz w:val="24"/>
              </w:rPr>
            </w:pPr>
            <w:r w:rsidRPr="00051D09">
              <w:rPr>
                <w:sz w:val="24"/>
              </w:rPr>
              <w:t>1-2</w:t>
            </w:r>
          </w:p>
        </w:tc>
        <w:tc>
          <w:tcPr>
            <w:tcW w:w="1067" w:type="pct"/>
            <w:vAlign w:val="center"/>
          </w:tcPr>
          <w:p w:rsidR="00BE2CB9" w:rsidRPr="00051D09" w:rsidRDefault="00BE2CB9">
            <w:pPr>
              <w:tabs>
                <w:tab w:val="left" w:pos="1080"/>
              </w:tabs>
              <w:snapToGrid w:val="0"/>
              <w:rPr>
                <w:sz w:val="24"/>
              </w:rPr>
            </w:pPr>
            <w:r w:rsidRPr="00051D09">
              <w:rPr>
                <w:sz w:val="24"/>
              </w:rPr>
              <w:t>投标人资格声明书</w:t>
            </w:r>
          </w:p>
        </w:tc>
        <w:tc>
          <w:tcPr>
            <w:tcW w:w="2596" w:type="pct"/>
            <w:vAlign w:val="center"/>
          </w:tcPr>
          <w:p w:rsidR="00BE2CB9" w:rsidRPr="00051D09" w:rsidRDefault="00BE2CB9">
            <w:pPr>
              <w:tabs>
                <w:tab w:val="left" w:pos="1080"/>
              </w:tabs>
              <w:snapToGrid w:val="0"/>
              <w:rPr>
                <w:sz w:val="24"/>
              </w:rPr>
            </w:pPr>
            <w:r w:rsidRPr="00051D09">
              <w:rPr>
                <w:sz w:val="24"/>
              </w:rPr>
              <w:t>提供了符合招标文件要求的《投标人资格声明书》。</w:t>
            </w:r>
          </w:p>
        </w:tc>
        <w:tc>
          <w:tcPr>
            <w:tcW w:w="882" w:type="pct"/>
            <w:vAlign w:val="center"/>
          </w:tcPr>
          <w:p w:rsidR="00BE2CB9" w:rsidRPr="00051D09" w:rsidRDefault="00BE2CB9">
            <w:pPr>
              <w:tabs>
                <w:tab w:val="left" w:pos="1080"/>
              </w:tabs>
              <w:snapToGrid w:val="0"/>
              <w:rPr>
                <w:sz w:val="24"/>
              </w:rPr>
            </w:pPr>
            <w:r w:rsidRPr="00051D09">
              <w:rPr>
                <w:sz w:val="24"/>
              </w:rPr>
              <w:t>格式见《投标文件格式》</w:t>
            </w:r>
          </w:p>
        </w:tc>
      </w:tr>
      <w:tr w:rsidR="00BE2CB9" w:rsidRPr="00051D09" w:rsidTr="00F95A98">
        <w:trPr>
          <w:trHeight w:val="468"/>
        </w:trPr>
        <w:tc>
          <w:tcPr>
            <w:tcW w:w="455" w:type="pct"/>
            <w:vAlign w:val="center"/>
          </w:tcPr>
          <w:p w:rsidR="00BE2CB9" w:rsidRPr="00051D09" w:rsidRDefault="00BE2CB9">
            <w:pPr>
              <w:tabs>
                <w:tab w:val="left" w:pos="1080"/>
              </w:tabs>
              <w:snapToGrid w:val="0"/>
              <w:jc w:val="center"/>
              <w:rPr>
                <w:sz w:val="24"/>
              </w:rPr>
            </w:pPr>
            <w:r w:rsidRPr="00051D09">
              <w:rPr>
                <w:rFonts w:hint="eastAsia"/>
                <w:sz w:val="24"/>
              </w:rPr>
              <w:t>1-</w:t>
            </w:r>
            <w:r w:rsidRPr="00051D09">
              <w:rPr>
                <w:sz w:val="24"/>
              </w:rPr>
              <w:t>3</w:t>
            </w:r>
          </w:p>
        </w:tc>
        <w:tc>
          <w:tcPr>
            <w:tcW w:w="1067" w:type="pct"/>
            <w:vAlign w:val="center"/>
          </w:tcPr>
          <w:p w:rsidR="00BE2CB9" w:rsidRPr="00051D09" w:rsidRDefault="00BE2CB9">
            <w:pPr>
              <w:tabs>
                <w:tab w:val="left" w:pos="1080"/>
              </w:tabs>
              <w:snapToGrid w:val="0"/>
              <w:rPr>
                <w:sz w:val="24"/>
              </w:rPr>
            </w:pPr>
            <w:r w:rsidRPr="00051D09">
              <w:rPr>
                <w:sz w:val="24"/>
              </w:rPr>
              <w:t>投标人信用记录</w:t>
            </w:r>
          </w:p>
        </w:tc>
        <w:tc>
          <w:tcPr>
            <w:tcW w:w="2596" w:type="pct"/>
            <w:vAlign w:val="center"/>
          </w:tcPr>
          <w:p w:rsidR="00BE2CB9" w:rsidRPr="00051D09" w:rsidRDefault="00BE2CB9">
            <w:pPr>
              <w:tabs>
                <w:tab w:val="left" w:pos="1080"/>
              </w:tabs>
              <w:snapToGrid w:val="0"/>
              <w:rPr>
                <w:sz w:val="24"/>
              </w:rPr>
            </w:pPr>
            <w:r w:rsidRPr="00051D09">
              <w:rPr>
                <w:sz w:val="24"/>
              </w:rPr>
              <w:t>查询渠道：信用中国网站和中国政府采购网（</w:t>
            </w:r>
            <w:r w:rsidRPr="00051D09">
              <w:t>www.creditchina.gov.cn</w:t>
            </w:r>
            <w:r w:rsidRPr="00051D09">
              <w:rPr>
                <w:sz w:val="24"/>
              </w:rPr>
              <w:t>、</w:t>
            </w:r>
            <w:r w:rsidRPr="00051D09">
              <w:t>www.ccgp.gov.cn</w:t>
            </w:r>
            <w:r w:rsidRPr="00051D09">
              <w:rPr>
                <w:sz w:val="24"/>
              </w:rPr>
              <w:t>）；</w:t>
            </w:r>
          </w:p>
          <w:p w:rsidR="00BE2CB9" w:rsidRPr="00051D09" w:rsidRDefault="00BE2CB9">
            <w:pPr>
              <w:tabs>
                <w:tab w:val="left" w:pos="900"/>
                <w:tab w:val="left" w:pos="1980"/>
              </w:tabs>
              <w:snapToGrid w:val="0"/>
              <w:rPr>
                <w:sz w:val="24"/>
              </w:rPr>
            </w:pPr>
            <w:r w:rsidRPr="00051D09">
              <w:rPr>
                <w:sz w:val="24"/>
              </w:rPr>
              <w:t>截止时点：投标截止时间以后、</w:t>
            </w:r>
            <w:r w:rsidRPr="00051D09">
              <w:rPr>
                <w:rFonts w:hint="eastAsia"/>
                <w:sz w:val="24"/>
              </w:rPr>
              <w:t>资格审查阶段采购人或</w:t>
            </w:r>
            <w:r w:rsidRPr="00051D09">
              <w:rPr>
                <w:sz w:val="24"/>
              </w:rPr>
              <w:t>采购代理机构的实际查询时间；</w:t>
            </w:r>
          </w:p>
          <w:p w:rsidR="00BE2CB9" w:rsidRPr="00051D09" w:rsidRDefault="00BE2CB9">
            <w:pPr>
              <w:tabs>
                <w:tab w:val="left" w:pos="900"/>
                <w:tab w:val="left" w:pos="1980"/>
              </w:tabs>
              <w:snapToGrid w:val="0"/>
              <w:rPr>
                <w:sz w:val="24"/>
              </w:rPr>
            </w:pPr>
            <w:r w:rsidRPr="00051D09">
              <w:rPr>
                <w:sz w:val="24"/>
              </w:rPr>
              <w:t>信用信息查询记录和证据留存具体方式：查询结果网页打印页作为查询记录和证据，与其他采购文件一并保存；</w:t>
            </w:r>
          </w:p>
          <w:p w:rsidR="00BE2CB9" w:rsidRPr="00051D09" w:rsidRDefault="00BE2CB9">
            <w:pPr>
              <w:tabs>
                <w:tab w:val="left" w:pos="1080"/>
              </w:tabs>
              <w:snapToGrid w:val="0"/>
              <w:rPr>
                <w:sz w:val="24"/>
              </w:rPr>
            </w:pPr>
            <w:r w:rsidRPr="00051D09">
              <w:rPr>
                <w:sz w:val="24"/>
              </w:rPr>
              <w:t>信用信息的使用原则：经认定的被列入失信被执行人、重大税收违法案件当事人名单、政府采购严重违法失信行为记录名单的投标人，其</w:t>
            </w:r>
            <w:r w:rsidRPr="00051D09">
              <w:rPr>
                <w:b/>
                <w:sz w:val="24"/>
              </w:rPr>
              <w:t>投标无效</w:t>
            </w:r>
            <w:r w:rsidRPr="00051D09">
              <w:rPr>
                <w:sz w:val="24"/>
              </w:rPr>
              <w:t>。联合体形式投标的，联合体成员存在不良信用记录，视同联合体存在不良信用记录。</w:t>
            </w:r>
          </w:p>
        </w:tc>
        <w:tc>
          <w:tcPr>
            <w:tcW w:w="882" w:type="pct"/>
            <w:vAlign w:val="center"/>
          </w:tcPr>
          <w:p w:rsidR="00BE2CB9" w:rsidRPr="00051D09" w:rsidRDefault="00BE2CB9">
            <w:pPr>
              <w:tabs>
                <w:tab w:val="left" w:pos="1080"/>
              </w:tabs>
              <w:snapToGrid w:val="0"/>
              <w:rPr>
                <w:sz w:val="24"/>
              </w:rPr>
            </w:pPr>
            <w:r w:rsidRPr="00051D09">
              <w:rPr>
                <w:sz w:val="24"/>
              </w:rPr>
              <w:t>无须投标人提供，由采购人或采购代理机构查询。</w:t>
            </w:r>
          </w:p>
        </w:tc>
      </w:tr>
      <w:tr w:rsidR="003604C9" w:rsidRPr="00051D09" w:rsidTr="00F95A98">
        <w:trPr>
          <w:trHeight w:val="468"/>
        </w:trPr>
        <w:tc>
          <w:tcPr>
            <w:tcW w:w="455" w:type="pct"/>
            <w:vAlign w:val="center"/>
          </w:tcPr>
          <w:p w:rsidR="003604C9" w:rsidRPr="00051D09" w:rsidRDefault="003604C9">
            <w:pPr>
              <w:tabs>
                <w:tab w:val="left" w:pos="1080"/>
              </w:tabs>
              <w:snapToGrid w:val="0"/>
              <w:jc w:val="center"/>
              <w:rPr>
                <w:sz w:val="24"/>
              </w:rPr>
            </w:pPr>
            <w:r w:rsidRPr="00051D09">
              <w:rPr>
                <w:rFonts w:hint="eastAsia"/>
                <w:sz w:val="24"/>
              </w:rPr>
              <w:t>1</w:t>
            </w:r>
            <w:r w:rsidRPr="00051D09">
              <w:rPr>
                <w:sz w:val="24"/>
              </w:rPr>
              <w:t>-4</w:t>
            </w:r>
          </w:p>
        </w:tc>
        <w:tc>
          <w:tcPr>
            <w:tcW w:w="1067" w:type="pct"/>
            <w:vAlign w:val="center"/>
          </w:tcPr>
          <w:p w:rsidR="003604C9" w:rsidRPr="00051D09" w:rsidRDefault="003604C9">
            <w:pPr>
              <w:tabs>
                <w:tab w:val="left" w:pos="1080"/>
              </w:tabs>
              <w:snapToGrid w:val="0"/>
              <w:rPr>
                <w:sz w:val="24"/>
              </w:rPr>
            </w:pPr>
            <w:r w:rsidRPr="00051D09">
              <w:rPr>
                <w:sz w:val="24"/>
              </w:rPr>
              <w:t>法律、行政法规规定的其他条件</w:t>
            </w:r>
          </w:p>
        </w:tc>
        <w:tc>
          <w:tcPr>
            <w:tcW w:w="2596" w:type="pct"/>
            <w:vAlign w:val="center"/>
          </w:tcPr>
          <w:p w:rsidR="003604C9" w:rsidRPr="00051D09" w:rsidRDefault="003604C9">
            <w:pPr>
              <w:tabs>
                <w:tab w:val="left" w:pos="1080"/>
              </w:tabs>
              <w:snapToGrid w:val="0"/>
              <w:rPr>
                <w:sz w:val="24"/>
              </w:rPr>
            </w:pPr>
            <w:r w:rsidRPr="00051D09">
              <w:rPr>
                <w:rFonts w:hint="eastAsia"/>
                <w:sz w:val="24"/>
              </w:rPr>
              <w:t>法律、行政法规规定的其他条件</w:t>
            </w:r>
          </w:p>
        </w:tc>
        <w:tc>
          <w:tcPr>
            <w:tcW w:w="882" w:type="pct"/>
            <w:vAlign w:val="center"/>
          </w:tcPr>
          <w:p w:rsidR="003604C9" w:rsidRPr="00051D09" w:rsidRDefault="003604C9">
            <w:pPr>
              <w:tabs>
                <w:tab w:val="left" w:pos="1080"/>
              </w:tabs>
              <w:snapToGrid w:val="0"/>
              <w:rPr>
                <w:sz w:val="24"/>
              </w:rPr>
            </w:pPr>
            <w:r w:rsidRPr="00051D09">
              <w:rPr>
                <w:rFonts w:hint="eastAsia"/>
                <w:sz w:val="24"/>
              </w:rPr>
              <w:t>/</w:t>
            </w:r>
          </w:p>
        </w:tc>
      </w:tr>
      <w:tr w:rsidR="00BE2CB9" w:rsidRPr="00051D09" w:rsidTr="00F95A98">
        <w:trPr>
          <w:trHeight w:val="468"/>
        </w:trPr>
        <w:tc>
          <w:tcPr>
            <w:tcW w:w="455" w:type="pct"/>
            <w:vAlign w:val="center"/>
          </w:tcPr>
          <w:p w:rsidR="00BE2CB9" w:rsidRPr="00051D09" w:rsidRDefault="00BE2CB9">
            <w:pPr>
              <w:tabs>
                <w:tab w:val="left" w:pos="1080"/>
              </w:tabs>
              <w:snapToGrid w:val="0"/>
              <w:jc w:val="center"/>
              <w:rPr>
                <w:sz w:val="24"/>
              </w:rPr>
            </w:pPr>
            <w:r w:rsidRPr="00051D09">
              <w:rPr>
                <w:sz w:val="24"/>
              </w:rPr>
              <w:t>2</w:t>
            </w:r>
          </w:p>
        </w:tc>
        <w:tc>
          <w:tcPr>
            <w:tcW w:w="1067" w:type="pct"/>
            <w:vAlign w:val="center"/>
          </w:tcPr>
          <w:p w:rsidR="00BE2CB9" w:rsidRPr="00051D09" w:rsidRDefault="00BE2CB9">
            <w:pPr>
              <w:tabs>
                <w:tab w:val="left" w:pos="1080"/>
              </w:tabs>
              <w:snapToGrid w:val="0"/>
              <w:rPr>
                <w:sz w:val="24"/>
              </w:rPr>
            </w:pPr>
            <w:r w:rsidRPr="00051D09">
              <w:rPr>
                <w:sz w:val="24"/>
              </w:rPr>
              <w:t>落实政府采购政策需满足的资格要求</w:t>
            </w:r>
          </w:p>
        </w:tc>
        <w:tc>
          <w:tcPr>
            <w:tcW w:w="2596" w:type="pct"/>
            <w:vAlign w:val="center"/>
          </w:tcPr>
          <w:p w:rsidR="00BE2CB9" w:rsidRPr="00051D09" w:rsidRDefault="00BE2CB9">
            <w:pPr>
              <w:tabs>
                <w:tab w:val="left" w:pos="1080"/>
              </w:tabs>
              <w:snapToGrid w:val="0"/>
              <w:rPr>
                <w:sz w:val="24"/>
              </w:rPr>
            </w:pPr>
            <w:r w:rsidRPr="00051D09">
              <w:rPr>
                <w:sz w:val="24"/>
              </w:rPr>
              <w:t>具体要求见第一章《投标邀请》</w:t>
            </w:r>
          </w:p>
        </w:tc>
        <w:tc>
          <w:tcPr>
            <w:tcW w:w="882" w:type="pct"/>
            <w:vAlign w:val="center"/>
          </w:tcPr>
          <w:p w:rsidR="00BE2CB9" w:rsidRPr="00051D09" w:rsidRDefault="00BE2CB9">
            <w:pPr>
              <w:tabs>
                <w:tab w:val="left" w:pos="1080"/>
              </w:tabs>
              <w:snapToGrid w:val="0"/>
              <w:rPr>
                <w:sz w:val="24"/>
              </w:rPr>
            </w:pPr>
          </w:p>
        </w:tc>
      </w:tr>
      <w:tr w:rsidR="00FD3ADD" w:rsidRPr="00051D09" w:rsidTr="00F95A98">
        <w:trPr>
          <w:trHeight w:val="468"/>
        </w:trPr>
        <w:tc>
          <w:tcPr>
            <w:tcW w:w="455" w:type="pct"/>
            <w:vAlign w:val="center"/>
          </w:tcPr>
          <w:p w:rsidR="00FD3ADD" w:rsidRPr="00051D09" w:rsidRDefault="00FD3ADD" w:rsidP="00FD3ADD">
            <w:pPr>
              <w:tabs>
                <w:tab w:val="left" w:pos="1080"/>
              </w:tabs>
              <w:snapToGrid w:val="0"/>
              <w:jc w:val="center"/>
              <w:rPr>
                <w:sz w:val="24"/>
              </w:rPr>
            </w:pPr>
            <w:r w:rsidRPr="00051D09">
              <w:rPr>
                <w:rFonts w:hint="eastAsia"/>
                <w:sz w:val="24"/>
              </w:rPr>
              <w:t>2</w:t>
            </w:r>
            <w:r w:rsidRPr="00051D09">
              <w:rPr>
                <w:sz w:val="24"/>
              </w:rPr>
              <w:t>-1</w:t>
            </w:r>
          </w:p>
        </w:tc>
        <w:tc>
          <w:tcPr>
            <w:tcW w:w="1067" w:type="pct"/>
            <w:vAlign w:val="center"/>
          </w:tcPr>
          <w:p w:rsidR="00FD3ADD" w:rsidRPr="00051D09" w:rsidRDefault="00FD3ADD" w:rsidP="00FD3ADD">
            <w:pPr>
              <w:tabs>
                <w:tab w:val="left" w:pos="1080"/>
              </w:tabs>
              <w:snapToGrid w:val="0"/>
              <w:rPr>
                <w:sz w:val="24"/>
              </w:rPr>
            </w:pPr>
            <w:r w:rsidRPr="00051D09">
              <w:rPr>
                <w:rFonts w:hint="eastAsia"/>
                <w:sz w:val="24"/>
              </w:rPr>
              <w:t>中小企业政策</w:t>
            </w:r>
          </w:p>
        </w:tc>
        <w:tc>
          <w:tcPr>
            <w:tcW w:w="2596" w:type="pct"/>
            <w:vAlign w:val="center"/>
          </w:tcPr>
          <w:p w:rsidR="00FD3ADD" w:rsidRPr="00051D09" w:rsidRDefault="00FD3ADD" w:rsidP="00FD3ADD">
            <w:pPr>
              <w:tabs>
                <w:tab w:val="left" w:pos="1080"/>
              </w:tabs>
              <w:snapToGrid w:val="0"/>
              <w:rPr>
                <w:sz w:val="24"/>
              </w:rPr>
            </w:pPr>
            <w:r w:rsidRPr="00051D09">
              <w:rPr>
                <w:sz w:val="24"/>
              </w:rPr>
              <w:t>具体要求见第一章《投标邀请》</w:t>
            </w:r>
          </w:p>
        </w:tc>
        <w:tc>
          <w:tcPr>
            <w:tcW w:w="882" w:type="pct"/>
            <w:vAlign w:val="center"/>
          </w:tcPr>
          <w:p w:rsidR="00FD3ADD" w:rsidRPr="00051D09" w:rsidRDefault="00FD3ADD" w:rsidP="00FD3ADD">
            <w:pPr>
              <w:tabs>
                <w:tab w:val="left" w:pos="1080"/>
              </w:tabs>
              <w:snapToGrid w:val="0"/>
              <w:rPr>
                <w:sz w:val="24"/>
              </w:rPr>
            </w:pPr>
          </w:p>
        </w:tc>
      </w:tr>
      <w:tr w:rsidR="00BE2CB9" w:rsidRPr="00051D09" w:rsidTr="00F95A98">
        <w:trPr>
          <w:trHeight w:val="468"/>
        </w:trPr>
        <w:tc>
          <w:tcPr>
            <w:tcW w:w="455" w:type="pct"/>
            <w:vAlign w:val="center"/>
          </w:tcPr>
          <w:p w:rsidR="00BE2CB9" w:rsidRPr="00051D09" w:rsidRDefault="00BE2CB9">
            <w:pPr>
              <w:tabs>
                <w:tab w:val="left" w:pos="1080"/>
              </w:tabs>
              <w:snapToGrid w:val="0"/>
              <w:jc w:val="center"/>
              <w:rPr>
                <w:sz w:val="24"/>
              </w:rPr>
            </w:pPr>
            <w:r w:rsidRPr="00051D09">
              <w:rPr>
                <w:sz w:val="24"/>
              </w:rPr>
              <w:t>2-1</w:t>
            </w:r>
            <w:r w:rsidR="0075637A" w:rsidRPr="00051D09">
              <w:rPr>
                <w:sz w:val="24"/>
              </w:rPr>
              <w:t>-1</w:t>
            </w:r>
          </w:p>
        </w:tc>
        <w:tc>
          <w:tcPr>
            <w:tcW w:w="1067" w:type="pct"/>
            <w:vAlign w:val="center"/>
          </w:tcPr>
          <w:p w:rsidR="00BE2CB9" w:rsidRPr="00051D09" w:rsidRDefault="00BE2CB9">
            <w:pPr>
              <w:tabs>
                <w:tab w:val="left" w:pos="1080"/>
              </w:tabs>
              <w:snapToGrid w:val="0"/>
              <w:rPr>
                <w:sz w:val="24"/>
              </w:rPr>
            </w:pPr>
            <w:r w:rsidRPr="00051D09">
              <w:rPr>
                <w:sz w:val="24"/>
              </w:rPr>
              <w:t>中小企业</w:t>
            </w:r>
            <w:r w:rsidR="00FD3ADD" w:rsidRPr="00051D09">
              <w:rPr>
                <w:rFonts w:hint="eastAsia"/>
                <w:sz w:val="24"/>
              </w:rPr>
              <w:t>证明文件</w:t>
            </w:r>
          </w:p>
        </w:tc>
        <w:tc>
          <w:tcPr>
            <w:tcW w:w="2596" w:type="pct"/>
            <w:vAlign w:val="center"/>
          </w:tcPr>
          <w:p w:rsidR="00BE2CB9" w:rsidRPr="00051D09" w:rsidRDefault="00BE2CB9">
            <w:pPr>
              <w:tabs>
                <w:tab w:val="left" w:pos="1080"/>
              </w:tabs>
              <w:snapToGrid w:val="0"/>
              <w:rPr>
                <w:sz w:val="24"/>
              </w:rPr>
            </w:pPr>
            <w:r w:rsidRPr="00051D09">
              <w:rPr>
                <w:sz w:val="24"/>
              </w:rPr>
              <w:t>当本项目（包）涉及预留份额专门面向中小企业采购</w:t>
            </w:r>
            <w:r w:rsidRPr="00051D09">
              <w:rPr>
                <w:rFonts w:hint="eastAsia"/>
                <w:sz w:val="24"/>
              </w:rPr>
              <w:t>，</w:t>
            </w:r>
            <w:r w:rsidRPr="00051D09">
              <w:rPr>
                <w:sz w:val="24"/>
              </w:rPr>
              <w:t>此时建议在《资格证明文件》中提供。</w:t>
            </w:r>
          </w:p>
          <w:p w:rsidR="00E1344B" w:rsidRPr="00051D09" w:rsidRDefault="00BE2CB9" w:rsidP="00E1344B">
            <w:pPr>
              <w:tabs>
                <w:tab w:val="left" w:pos="1080"/>
              </w:tabs>
              <w:snapToGrid w:val="0"/>
              <w:rPr>
                <w:sz w:val="24"/>
              </w:rPr>
            </w:pPr>
            <w:r w:rsidRPr="00051D09">
              <w:rPr>
                <w:rFonts w:hint="eastAsia"/>
                <w:sz w:val="24"/>
              </w:rPr>
              <w:t>1</w:t>
            </w:r>
            <w:r w:rsidRPr="00051D09">
              <w:rPr>
                <w:rFonts w:hint="eastAsia"/>
                <w:sz w:val="24"/>
              </w:rPr>
              <w:t>、投标人单独投标的，应提供</w:t>
            </w:r>
            <w:r w:rsidR="003604C9" w:rsidRPr="00051D09">
              <w:rPr>
                <w:rFonts w:hint="eastAsia"/>
                <w:sz w:val="24"/>
              </w:rPr>
              <w:t>《</w:t>
            </w:r>
            <w:r w:rsidRPr="00051D09">
              <w:rPr>
                <w:rFonts w:hint="eastAsia"/>
                <w:sz w:val="24"/>
              </w:rPr>
              <w:t>中小企业声明函</w:t>
            </w:r>
            <w:r w:rsidR="003604C9" w:rsidRPr="00051D09">
              <w:rPr>
                <w:rFonts w:hint="eastAsia"/>
                <w:sz w:val="24"/>
              </w:rPr>
              <w:t>》或</w:t>
            </w:r>
            <w:r w:rsidR="00E1344B" w:rsidRPr="00051D09">
              <w:rPr>
                <w:rFonts w:hint="eastAsia"/>
                <w:sz w:val="24"/>
              </w:rPr>
              <w:t>《残疾人福利性单位声明函》</w:t>
            </w:r>
            <w:r w:rsidR="00E1344B" w:rsidRPr="00051D09">
              <w:rPr>
                <w:sz w:val="24"/>
              </w:rPr>
              <w:t>或由省级以上监狱管理局、戒毒管理局（含新疆生产建设兵团）出具的属于监狱企业的证明文件。</w:t>
            </w:r>
          </w:p>
          <w:p w:rsidR="00BE2CB9" w:rsidRPr="00051D09" w:rsidRDefault="00BE2CB9">
            <w:pPr>
              <w:tabs>
                <w:tab w:val="left" w:pos="1080"/>
              </w:tabs>
              <w:snapToGrid w:val="0"/>
              <w:rPr>
                <w:sz w:val="24"/>
              </w:rPr>
            </w:pPr>
            <w:r w:rsidRPr="00051D09">
              <w:rPr>
                <w:rFonts w:hint="eastAsia"/>
                <w:sz w:val="24"/>
              </w:rPr>
              <w:t>2</w:t>
            </w:r>
            <w:r w:rsidRPr="00051D09">
              <w:rPr>
                <w:rFonts w:hint="eastAsia"/>
                <w:sz w:val="24"/>
              </w:rPr>
              <w:t>、</w:t>
            </w:r>
            <w:r w:rsidR="004A689C" w:rsidRPr="00051D09">
              <w:rPr>
                <w:rFonts w:hint="eastAsia"/>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BE2CB9" w:rsidRPr="00051D09" w:rsidRDefault="00BE2CB9">
            <w:pPr>
              <w:tabs>
                <w:tab w:val="left" w:pos="1080"/>
              </w:tabs>
              <w:snapToGrid w:val="0"/>
              <w:rPr>
                <w:sz w:val="24"/>
              </w:rPr>
            </w:pPr>
            <w:r w:rsidRPr="00051D09">
              <w:rPr>
                <w:sz w:val="24"/>
              </w:rPr>
              <w:t>格式见《投标文件格式》</w:t>
            </w:r>
          </w:p>
        </w:tc>
      </w:tr>
      <w:tr w:rsidR="00BE2CB9" w:rsidRPr="00051D09" w:rsidTr="00F95A98">
        <w:trPr>
          <w:trHeight w:val="468"/>
        </w:trPr>
        <w:tc>
          <w:tcPr>
            <w:tcW w:w="455" w:type="pct"/>
            <w:vAlign w:val="center"/>
          </w:tcPr>
          <w:p w:rsidR="00BE2CB9" w:rsidRPr="00051D09" w:rsidRDefault="00BE2CB9">
            <w:pPr>
              <w:tabs>
                <w:tab w:val="left" w:pos="1080"/>
              </w:tabs>
              <w:snapToGrid w:val="0"/>
              <w:jc w:val="center"/>
              <w:rPr>
                <w:sz w:val="24"/>
              </w:rPr>
            </w:pPr>
            <w:r w:rsidRPr="00051D09">
              <w:rPr>
                <w:sz w:val="24"/>
              </w:rPr>
              <w:t>2-</w:t>
            </w:r>
            <w:r w:rsidR="0075637A" w:rsidRPr="00051D09">
              <w:rPr>
                <w:sz w:val="24"/>
              </w:rPr>
              <w:t>1-2</w:t>
            </w:r>
          </w:p>
        </w:tc>
        <w:tc>
          <w:tcPr>
            <w:tcW w:w="1067" w:type="pct"/>
            <w:vAlign w:val="center"/>
          </w:tcPr>
          <w:p w:rsidR="00BE2CB9" w:rsidRPr="00051D09" w:rsidRDefault="0075637A">
            <w:pPr>
              <w:tabs>
                <w:tab w:val="left" w:pos="1080"/>
              </w:tabs>
              <w:snapToGrid w:val="0"/>
              <w:rPr>
                <w:sz w:val="24"/>
              </w:rPr>
            </w:pPr>
            <w:r w:rsidRPr="00051D09">
              <w:rPr>
                <w:rFonts w:hint="eastAsia"/>
                <w:sz w:val="24"/>
              </w:rPr>
              <w:t>拟分包情况说明及分包意向协议</w:t>
            </w:r>
          </w:p>
        </w:tc>
        <w:tc>
          <w:tcPr>
            <w:tcW w:w="2596" w:type="pct"/>
            <w:vAlign w:val="center"/>
          </w:tcPr>
          <w:p w:rsidR="00BE2CB9" w:rsidRPr="00051D09" w:rsidRDefault="00BE2CB9">
            <w:pPr>
              <w:tabs>
                <w:tab w:val="left" w:pos="1080"/>
              </w:tabs>
              <w:snapToGrid w:val="0"/>
              <w:rPr>
                <w:sz w:val="24"/>
              </w:rPr>
            </w:pPr>
            <w:r w:rsidRPr="00051D09">
              <w:rPr>
                <w:sz w:val="24"/>
              </w:rPr>
              <w:t>如本项目（包）要求通过分包措施预留部分采购份额面向中小企业采购、且投标人因落实政府采购政策拟进行分包的，必须提供；否则无须提供。</w:t>
            </w:r>
          </w:p>
          <w:p w:rsidR="00BE2CB9" w:rsidRPr="00051D09" w:rsidRDefault="00BE2CB9">
            <w:pPr>
              <w:tabs>
                <w:tab w:val="left" w:pos="1080"/>
              </w:tabs>
              <w:snapToGrid w:val="0"/>
              <w:rPr>
                <w:b/>
                <w:sz w:val="24"/>
              </w:rPr>
            </w:pPr>
            <w:r w:rsidRPr="00051D09">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BE2CB9" w:rsidRPr="00051D09" w:rsidRDefault="00BE2CB9">
            <w:pPr>
              <w:tabs>
                <w:tab w:val="left" w:pos="1080"/>
              </w:tabs>
              <w:snapToGrid w:val="0"/>
              <w:rPr>
                <w:sz w:val="24"/>
              </w:rPr>
            </w:pPr>
            <w:r w:rsidRPr="00051D09">
              <w:rPr>
                <w:sz w:val="24"/>
              </w:rPr>
              <w:t>格式见《投标文件格式》</w:t>
            </w:r>
          </w:p>
        </w:tc>
      </w:tr>
      <w:tr w:rsidR="00BE2CB9" w:rsidRPr="00051D09" w:rsidTr="00F95A98">
        <w:trPr>
          <w:trHeight w:val="468"/>
        </w:trPr>
        <w:tc>
          <w:tcPr>
            <w:tcW w:w="455" w:type="pct"/>
            <w:vAlign w:val="center"/>
          </w:tcPr>
          <w:p w:rsidR="00BE2CB9" w:rsidRPr="00051D09" w:rsidRDefault="00BE2CB9">
            <w:pPr>
              <w:tabs>
                <w:tab w:val="left" w:pos="1080"/>
              </w:tabs>
              <w:snapToGrid w:val="0"/>
              <w:jc w:val="center"/>
              <w:rPr>
                <w:sz w:val="24"/>
              </w:rPr>
            </w:pPr>
            <w:r w:rsidRPr="00051D09">
              <w:rPr>
                <w:sz w:val="24"/>
              </w:rPr>
              <w:t>2-</w:t>
            </w:r>
            <w:r w:rsidR="0075637A" w:rsidRPr="00051D09">
              <w:rPr>
                <w:sz w:val="24"/>
              </w:rPr>
              <w:t>2</w:t>
            </w:r>
          </w:p>
        </w:tc>
        <w:tc>
          <w:tcPr>
            <w:tcW w:w="1067" w:type="pct"/>
            <w:vAlign w:val="center"/>
          </w:tcPr>
          <w:p w:rsidR="00BE2CB9" w:rsidRPr="00051D09" w:rsidRDefault="00BE2CB9">
            <w:pPr>
              <w:tabs>
                <w:tab w:val="left" w:pos="1080"/>
              </w:tabs>
              <w:snapToGrid w:val="0"/>
              <w:rPr>
                <w:sz w:val="24"/>
              </w:rPr>
            </w:pPr>
            <w:r w:rsidRPr="00051D09">
              <w:rPr>
                <w:sz w:val="24"/>
              </w:rPr>
              <w:t>其它落实政府采购政策的资格要求</w:t>
            </w:r>
          </w:p>
        </w:tc>
        <w:tc>
          <w:tcPr>
            <w:tcW w:w="2596" w:type="pct"/>
            <w:vAlign w:val="center"/>
          </w:tcPr>
          <w:p w:rsidR="00BE2CB9" w:rsidRPr="00051D09" w:rsidRDefault="00BE2CB9">
            <w:pPr>
              <w:tabs>
                <w:tab w:val="left" w:pos="1080"/>
              </w:tabs>
              <w:snapToGrid w:val="0"/>
              <w:rPr>
                <w:sz w:val="24"/>
              </w:rPr>
            </w:pPr>
            <w:r w:rsidRPr="00051D09">
              <w:rPr>
                <w:sz w:val="24"/>
              </w:rPr>
              <w:t>如有，见第一章《投标邀请》</w:t>
            </w:r>
          </w:p>
        </w:tc>
        <w:tc>
          <w:tcPr>
            <w:tcW w:w="882" w:type="pct"/>
            <w:vAlign w:val="center"/>
          </w:tcPr>
          <w:p w:rsidR="00BE2CB9" w:rsidRPr="00051D09" w:rsidRDefault="00BE2CB9">
            <w:pPr>
              <w:tabs>
                <w:tab w:val="left" w:pos="1080"/>
              </w:tabs>
              <w:snapToGrid w:val="0"/>
              <w:rPr>
                <w:sz w:val="24"/>
              </w:rPr>
            </w:pPr>
            <w:r w:rsidRPr="00051D09">
              <w:rPr>
                <w:sz w:val="24"/>
              </w:rPr>
              <w:t>提供证明文件电子件或电子证照</w:t>
            </w:r>
            <w:r w:rsidR="00571431" w:rsidRPr="00051D09">
              <w:rPr>
                <w:rFonts w:hint="eastAsia"/>
                <w:sz w:val="24"/>
              </w:rPr>
              <w:t>的复印件或扫描件</w:t>
            </w:r>
          </w:p>
        </w:tc>
      </w:tr>
      <w:tr w:rsidR="00BE2CB9" w:rsidRPr="00051D09" w:rsidTr="00F95A98">
        <w:trPr>
          <w:trHeight w:val="468"/>
        </w:trPr>
        <w:tc>
          <w:tcPr>
            <w:tcW w:w="455" w:type="pct"/>
            <w:vAlign w:val="center"/>
          </w:tcPr>
          <w:p w:rsidR="00BE2CB9" w:rsidRPr="00051D09" w:rsidRDefault="00BE2CB9">
            <w:pPr>
              <w:tabs>
                <w:tab w:val="left" w:pos="1080"/>
              </w:tabs>
              <w:snapToGrid w:val="0"/>
              <w:jc w:val="center"/>
              <w:rPr>
                <w:sz w:val="24"/>
              </w:rPr>
            </w:pPr>
            <w:r w:rsidRPr="00051D09">
              <w:rPr>
                <w:sz w:val="24"/>
              </w:rPr>
              <w:t>3</w:t>
            </w:r>
          </w:p>
        </w:tc>
        <w:tc>
          <w:tcPr>
            <w:tcW w:w="1067" w:type="pct"/>
            <w:vAlign w:val="center"/>
          </w:tcPr>
          <w:p w:rsidR="00BE2CB9" w:rsidRPr="00051D09" w:rsidRDefault="00BE2CB9">
            <w:pPr>
              <w:tabs>
                <w:tab w:val="left" w:pos="1080"/>
              </w:tabs>
              <w:snapToGrid w:val="0"/>
              <w:rPr>
                <w:sz w:val="24"/>
              </w:rPr>
            </w:pPr>
            <w:r w:rsidRPr="00051D09">
              <w:rPr>
                <w:sz w:val="24"/>
              </w:rPr>
              <w:t>本项目的特定资格要求</w:t>
            </w:r>
          </w:p>
        </w:tc>
        <w:tc>
          <w:tcPr>
            <w:tcW w:w="2596" w:type="pct"/>
            <w:vAlign w:val="center"/>
          </w:tcPr>
          <w:p w:rsidR="00BE2CB9" w:rsidRPr="00051D09" w:rsidRDefault="00BE2CB9">
            <w:pPr>
              <w:tabs>
                <w:tab w:val="left" w:pos="1080"/>
              </w:tabs>
              <w:snapToGrid w:val="0"/>
              <w:rPr>
                <w:sz w:val="24"/>
              </w:rPr>
            </w:pPr>
            <w:r w:rsidRPr="00051D09">
              <w:rPr>
                <w:sz w:val="24"/>
              </w:rPr>
              <w:t>如有，见第一章《投标邀请》</w:t>
            </w:r>
          </w:p>
        </w:tc>
        <w:tc>
          <w:tcPr>
            <w:tcW w:w="882" w:type="pct"/>
            <w:vAlign w:val="center"/>
          </w:tcPr>
          <w:p w:rsidR="00BE2CB9" w:rsidRPr="00051D09" w:rsidRDefault="00BE2CB9">
            <w:pPr>
              <w:tabs>
                <w:tab w:val="left" w:pos="1080"/>
              </w:tabs>
              <w:snapToGrid w:val="0"/>
              <w:rPr>
                <w:sz w:val="24"/>
              </w:rPr>
            </w:pPr>
          </w:p>
        </w:tc>
      </w:tr>
      <w:tr w:rsidR="00BE2CB9" w:rsidRPr="00051D09" w:rsidTr="00F95A98">
        <w:trPr>
          <w:trHeight w:val="4548"/>
        </w:trPr>
        <w:tc>
          <w:tcPr>
            <w:tcW w:w="455" w:type="pct"/>
            <w:vAlign w:val="center"/>
          </w:tcPr>
          <w:p w:rsidR="00BE2CB9" w:rsidRPr="00051D09" w:rsidRDefault="00BE2CB9">
            <w:pPr>
              <w:tabs>
                <w:tab w:val="left" w:pos="1080"/>
              </w:tabs>
              <w:snapToGrid w:val="0"/>
              <w:jc w:val="center"/>
              <w:rPr>
                <w:sz w:val="24"/>
              </w:rPr>
            </w:pPr>
            <w:r w:rsidRPr="00051D09">
              <w:rPr>
                <w:sz w:val="24"/>
              </w:rPr>
              <w:t>3-1</w:t>
            </w:r>
          </w:p>
        </w:tc>
        <w:tc>
          <w:tcPr>
            <w:tcW w:w="1067" w:type="pct"/>
            <w:vAlign w:val="center"/>
          </w:tcPr>
          <w:p w:rsidR="00BE2CB9" w:rsidRPr="00051D09" w:rsidRDefault="00FD3ADD">
            <w:pPr>
              <w:tabs>
                <w:tab w:val="left" w:pos="1080"/>
              </w:tabs>
              <w:snapToGrid w:val="0"/>
              <w:rPr>
                <w:sz w:val="24"/>
              </w:rPr>
            </w:pPr>
            <w:r w:rsidRPr="00051D09">
              <w:rPr>
                <w:rFonts w:hint="eastAsia"/>
                <w:sz w:val="24"/>
              </w:rPr>
              <w:t>本项目对于联合体的要求</w:t>
            </w:r>
          </w:p>
        </w:tc>
        <w:tc>
          <w:tcPr>
            <w:tcW w:w="2596" w:type="pct"/>
            <w:vAlign w:val="center"/>
          </w:tcPr>
          <w:p w:rsidR="00BE2CB9" w:rsidRPr="00051D09" w:rsidRDefault="00BE2CB9">
            <w:pPr>
              <w:tabs>
                <w:tab w:val="left" w:pos="1080"/>
              </w:tabs>
              <w:snapToGrid w:val="0"/>
              <w:rPr>
                <w:sz w:val="24"/>
              </w:rPr>
            </w:pPr>
            <w:r w:rsidRPr="00051D09">
              <w:rPr>
                <w:sz w:val="24"/>
              </w:rPr>
              <w:t>1</w:t>
            </w:r>
            <w:r w:rsidRPr="00051D09">
              <w:rPr>
                <w:sz w:val="24"/>
              </w:rPr>
              <w:t>、如本项目接受联合体投标，且投标人为联合体时必须提供《联合协议》，明确各方拟承担的工作和责任，并指定联合体牵头人，授权其代表所有联合体成员负责本项目投标和合同实施阶段的</w:t>
            </w:r>
            <w:r w:rsidRPr="00051D09">
              <w:rPr>
                <w:rFonts w:hint="eastAsia"/>
                <w:sz w:val="24"/>
              </w:rPr>
              <w:t>牵头</w:t>
            </w:r>
            <w:r w:rsidRPr="00051D09">
              <w:rPr>
                <w:sz w:val="24"/>
              </w:rPr>
              <w:t>、协调工作。该联合协议应当作为投标文件的组成部分，与投标文件其他内容同时递交。</w:t>
            </w:r>
          </w:p>
          <w:p w:rsidR="00BE2CB9" w:rsidRPr="00051D09" w:rsidRDefault="00BE2CB9" w:rsidP="00FD3ADD">
            <w:pPr>
              <w:tabs>
                <w:tab w:val="left" w:pos="1080"/>
              </w:tabs>
              <w:snapToGrid w:val="0"/>
              <w:rPr>
                <w:sz w:val="24"/>
              </w:rPr>
            </w:pPr>
            <w:r w:rsidRPr="00051D09">
              <w:rPr>
                <w:sz w:val="24"/>
              </w:rPr>
              <w:t>2</w:t>
            </w:r>
            <w:r w:rsidRPr="00051D09">
              <w:rPr>
                <w:sz w:val="24"/>
              </w:rPr>
              <w:t>、</w:t>
            </w:r>
            <w:r w:rsidRPr="00051D09">
              <w:rPr>
                <w:rFonts w:hint="eastAsia"/>
                <w:sz w:val="24"/>
              </w:rPr>
              <w:t>联合体各成员单位均须提供本表中序号</w:t>
            </w:r>
            <w:r w:rsidRPr="00051D09">
              <w:rPr>
                <w:rFonts w:hint="eastAsia"/>
                <w:sz w:val="24"/>
              </w:rPr>
              <w:t>1-1</w:t>
            </w:r>
            <w:r w:rsidRPr="00051D09">
              <w:rPr>
                <w:rFonts w:hint="eastAsia"/>
                <w:sz w:val="24"/>
              </w:rPr>
              <w:t>、</w:t>
            </w:r>
            <w:r w:rsidRPr="00051D09">
              <w:rPr>
                <w:rFonts w:hint="eastAsia"/>
                <w:sz w:val="24"/>
              </w:rPr>
              <w:t>1-2</w:t>
            </w:r>
            <w:r w:rsidRPr="00051D09">
              <w:rPr>
                <w:rFonts w:hint="eastAsia"/>
                <w:sz w:val="24"/>
              </w:rPr>
              <w:t>的证明文件。</w:t>
            </w:r>
            <w:r w:rsidR="00FD3ADD" w:rsidRPr="00051D09">
              <w:rPr>
                <w:rFonts w:hint="eastAsia"/>
                <w:sz w:val="24"/>
              </w:rPr>
              <w:t>联合体各成员单位均应满足本表</w:t>
            </w:r>
            <w:r w:rsidR="00FD3ADD" w:rsidRPr="00051D09">
              <w:rPr>
                <w:rFonts w:hint="eastAsia"/>
                <w:sz w:val="24"/>
              </w:rPr>
              <w:t xml:space="preserve"> 3-2 </w:t>
            </w:r>
            <w:r w:rsidR="00FD3ADD" w:rsidRPr="00051D09">
              <w:rPr>
                <w:rFonts w:hint="eastAsia"/>
                <w:sz w:val="24"/>
              </w:rPr>
              <w:t>及</w:t>
            </w:r>
            <w:r w:rsidR="00FD3ADD" w:rsidRPr="00051D09">
              <w:rPr>
                <w:rFonts w:hint="eastAsia"/>
                <w:sz w:val="24"/>
              </w:rPr>
              <w:t xml:space="preserve"> 3-3 </w:t>
            </w:r>
            <w:r w:rsidR="00FD3ADD" w:rsidRPr="00051D09">
              <w:rPr>
                <w:rFonts w:hint="eastAsia"/>
                <w:sz w:val="24"/>
              </w:rPr>
              <w:t>项规定。</w:t>
            </w:r>
          </w:p>
          <w:p w:rsidR="00BE2CB9" w:rsidRPr="00051D09" w:rsidRDefault="00BE2CB9">
            <w:pPr>
              <w:tabs>
                <w:tab w:val="left" w:pos="1080"/>
              </w:tabs>
              <w:snapToGrid w:val="0"/>
              <w:rPr>
                <w:sz w:val="24"/>
              </w:rPr>
            </w:pPr>
            <w:r w:rsidRPr="00051D09">
              <w:rPr>
                <w:rFonts w:hint="eastAsia"/>
                <w:sz w:val="24"/>
              </w:rPr>
              <w:t>3</w:t>
            </w:r>
            <w:r w:rsidRPr="00051D09">
              <w:rPr>
                <w:rFonts w:hint="eastAsia"/>
                <w:sz w:val="24"/>
              </w:rPr>
              <w:t>、本表序号</w:t>
            </w:r>
            <w:r w:rsidRPr="00051D09">
              <w:rPr>
                <w:rFonts w:hint="eastAsia"/>
                <w:sz w:val="24"/>
              </w:rPr>
              <w:t>3-</w:t>
            </w:r>
            <w:r w:rsidR="00FD3ADD" w:rsidRPr="00051D09">
              <w:rPr>
                <w:sz w:val="24"/>
              </w:rPr>
              <w:t>4</w:t>
            </w:r>
            <w:r w:rsidRPr="00051D09">
              <w:rPr>
                <w:rFonts w:hint="eastAsia"/>
                <w:sz w:val="24"/>
              </w:rPr>
              <w:t>项规定的其他特定资格要求中的每一小项要求，联合体各方中至少应当有一方符合本表中其他资格要求并提供证明文件。</w:t>
            </w:r>
          </w:p>
          <w:p w:rsidR="00BE2CB9" w:rsidRPr="00051D09" w:rsidRDefault="00BE2CB9">
            <w:pPr>
              <w:tabs>
                <w:tab w:val="left" w:pos="1080"/>
              </w:tabs>
              <w:snapToGrid w:val="0"/>
              <w:rPr>
                <w:sz w:val="24"/>
              </w:rPr>
            </w:pPr>
            <w:r w:rsidRPr="00051D09">
              <w:rPr>
                <w:rFonts w:hint="eastAsia"/>
                <w:sz w:val="24"/>
              </w:rPr>
              <w:t>4</w:t>
            </w:r>
            <w:r w:rsidRPr="00051D09">
              <w:rPr>
                <w:sz w:val="24"/>
              </w:rPr>
              <w:t>、联合体中有同类资质的供应商按照联合体分工承担相同工作的，应当按照资质等级较低的供应商确定资质等级。</w:t>
            </w:r>
          </w:p>
          <w:p w:rsidR="00BE2CB9" w:rsidRPr="00051D09" w:rsidRDefault="00BE2CB9">
            <w:pPr>
              <w:tabs>
                <w:tab w:val="left" w:pos="1080"/>
              </w:tabs>
              <w:snapToGrid w:val="0"/>
              <w:rPr>
                <w:sz w:val="24"/>
              </w:rPr>
            </w:pPr>
            <w:r w:rsidRPr="00051D09">
              <w:rPr>
                <w:sz w:val="24"/>
              </w:rPr>
              <w:t>5</w:t>
            </w:r>
            <w:r w:rsidRPr="00051D09">
              <w:rPr>
                <w:sz w:val="24"/>
              </w:rPr>
              <w:t>、以联合体形式参加政府采购活动的，联合体各方不得再单独参加或者与其他供应商另外组成联合体参加同一合同项下的政府采购活动。</w:t>
            </w:r>
          </w:p>
          <w:p w:rsidR="00BE2CB9" w:rsidRPr="00051D09" w:rsidRDefault="00BE2CB9">
            <w:pPr>
              <w:tabs>
                <w:tab w:val="left" w:pos="1080"/>
              </w:tabs>
              <w:snapToGrid w:val="0"/>
              <w:rPr>
                <w:sz w:val="24"/>
              </w:rPr>
            </w:pPr>
            <w:r w:rsidRPr="00051D09">
              <w:rPr>
                <w:sz w:val="24"/>
              </w:rPr>
              <w:t>6</w:t>
            </w:r>
            <w:r w:rsidRPr="00051D09">
              <w:rPr>
                <w:sz w:val="24"/>
              </w:rPr>
              <w:t>、若联合体中任一成员单位中途退出，则该联合体的</w:t>
            </w:r>
            <w:r w:rsidRPr="00051D09">
              <w:rPr>
                <w:b/>
                <w:sz w:val="24"/>
              </w:rPr>
              <w:t>投标无效</w:t>
            </w:r>
            <w:r w:rsidRPr="00051D09">
              <w:rPr>
                <w:sz w:val="24"/>
              </w:rPr>
              <w:t>。</w:t>
            </w:r>
          </w:p>
          <w:p w:rsidR="00BE2CB9" w:rsidRPr="00051D09" w:rsidRDefault="00BE2CB9">
            <w:pPr>
              <w:tabs>
                <w:tab w:val="left" w:pos="1080"/>
              </w:tabs>
              <w:snapToGrid w:val="0"/>
              <w:rPr>
                <w:sz w:val="24"/>
              </w:rPr>
            </w:pPr>
            <w:r w:rsidRPr="00051D09">
              <w:rPr>
                <w:sz w:val="24"/>
              </w:rPr>
              <w:t>7</w:t>
            </w:r>
            <w:r w:rsidRPr="00051D09">
              <w:rPr>
                <w:sz w:val="24"/>
              </w:rPr>
              <w:t>、本项目不接受联合体投标</w:t>
            </w:r>
            <w:r w:rsidRPr="00051D09">
              <w:rPr>
                <w:rFonts w:hint="eastAsia"/>
                <w:sz w:val="24"/>
              </w:rPr>
              <w:t>时</w:t>
            </w:r>
            <w:r w:rsidRPr="00051D09">
              <w:rPr>
                <w:sz w:val="24"/>
              </w:rPr>
              <w:t>，</w:t>
            </w:r>
            <w:r w:rsidRPr="00051D09">
              <w:rPr>
                <w:rFonts w:hint="eastAsia"/>
                <w:sz w:val="24"/>
              </w:rPr>
              <w:t>投标人不得为联合体</w:t>
            </w:r>
            <w:r w:rsidRPr="00051D09">
              <w:rPr>
                <w:sz w:val="24"/>
              </w:rPr>
              <w:t>。</w:t>
            </w:r>
          </w:p>
        </w:tc>
        <w:tc>
          <w:tcPr>
            <w:tcW w:w="882" w:type="pct"/>
            <w:vAlign w:val="center"/>
          </w:tcPr>
          <w:p w:rsidR="008D1A05" w:rsidRPr="00051D09" w:rsidRDefault="00BE2CB9" w:rsidP="008D1A05">
            <w:pPr>
              <w:tabs>
                <w:tab w:val="left" w:pos="1080"/>
              </w:tabs>
              <w:snapToGrid w:val="0"/>
              <w:rPr>
                <w:sz w:val="24"/>
              </w:rPr>
            </w:pPr>
            <w:r w:rsidRPr="00051D09">
              <w:rPr>
                <w:sz w:val="24"/>
              </w:rPr>
              <w:t>提供《联合协议》</w:t>
            </w:r>
            <w:r w:rsidRPr="00051D09">
              <w:rPr>
                <w:rFonts w:hint="eastAsia"/>
                <w:sz w:val="24"/>
              </w:rPr>
              <w:t>原</w:t>
            </w:r>
            <w:r w:rsidRPr="00051D09">
              <w:rPr>
                <w:sz w:val="24"/>
              </w:rPr>
              <w:t>件</w:t>
            </w:r>
          </w:p>
          <w:p w:rsidR="00BE2CB9" w:rsidRPr="00051D09" w:rsidRDefault="00BE2CB9" w:rsidP="008D1A05">
            <w:pPr>
              <w:tabs>
                <w:tab w:val="left" w:pos="1080"/>
              </w:tabs>
              <w:snapToGrid w:val="0"/>
              <w:rPr>
                <w:sz w:val="24"/>
              </w:rPr>
            </w:pPr>
            <w:r w:rsidRPr="00051D09">
              <w:rPr>
                <w:sz w:val="24"/>
              </w:rPr>
              <w:t>格式见《投标文件格式》</w:t>
            </w:r>
          </w:p>
        </w:tc>
      </w:tr>
      <w:tr w:rsidR="00FD3ADD" w:rsidRPr="00051D09" w:rsidTr="00F95A98">
        <w:trPr>
          <w:trHeight w:val="1201"/>
        </w:trPr>
        <w:tc>
          <w:tcPr>
            <w:tcW w:w="455" w:type="pct"/>
            <w:vAlign w:val="center"/>
          </w:tcPr>
          <w:p w:rsidR="00FD3ADD" w:rsidRPr="00051D09" w:rsidRDefault="00FD3ADD">
            <w:pPr>
              <w:tabs>
                <w:tab w:val="left" w:pos="1080"/>
              </w:tabs>
              <w:snapToGrid w:val="0"/>
              <w:jc w:val="center"/>
              <w:rPr>
                <w:sz w:val="24"/>
              </w:rPr>
            </w:pPr>
            <w:r w:rsidRPr="00051D09">
              <w:rPr>
                <w:rFonts w:hint="eastAsia"/>
                <w:sz w:val="24"/>
              </w:rPr>
              <w:t>3</w:t>
            </w:r>
            <w:r w:rsidRPr="00051D09">
              <w:rPr>
                <w:sz w:val="24"/>
              </w:rPr>
              <w:t>-2</w:t>
            </w:r>
          </w:p>
        </w:tc>
        <w:tc>
          <w:tcPr>
            <w:tcW w:w="1067" w:type="pct"/>
            <w:vAlign w:val="center"/>
          </w:tcPr>
          <w:p w:rsidR="00FD3ADD" w:rsidRPr="00051D09" w:rsidRDefault="00FD3ADD">
            <w:pPr>
              <w:tabs>
                <w:tab w:val="left" w:pos="1080"/>
              </w:tabs>
              <w:snapToGrid w:val="0"/>
              <w:rPr>
                <w:sz w:val="24"/>
              </w:rPr>
            </w:pPr>
            <w:r w:rsidRPr="00051D09">
              <w:rPr>
                <w:sz w:val="24"/>
              </w:rPr>
              <w:t>政府购买服务承接主体的要求</w:t>
            </w:r>
          </w:p>
        </w:tc>
        <w:tc>
          <w:tcPr>
            <w:tcW w:w="2596" w:type="pct"/>
            <w:vAlign w:val="center"/>
          </w:tcPr>
          <w:p w:rsidR="00FD3ADD" w:rsidRPr="00051D09" w:rsidRDefault="00FD3ADD">
            <w:pPr>
              <w:tabs>
                <w:tab w:val="left" w:pos="1080"/>
              </w:tabs>
              <w:snapToGrid w:val="0"/>
              <w:rPr>
                <w:sz w:val="24"/>
              </w:rPr>
            </w:pPr>
            <w:r w:rsidRPr="00051D09">
              <w:rPr>
                <w:sz w:val="24"/>
              </w:rPr>
              <w:t>如本项目属于政府购买服务，供应商不属于公益一类事业单位、使用事业编制且由财政拨款保障的群团组织。</w:t>
            </w:r>
          </w:p>
        </w:tc>
        <w:tc>
          <w:tcPr>
            <w:tcW w:w="882" w:type="pct"/>
            <w:vAlign w:val="center"/>
          </w:tcPr>
          <w:p w:rsidR="00FD3ADD" w:rsidRPr="00051D09" w:rsidRDefault="00FD3ADD">
            <w:pPr>
              <w:tabs>
                <w:tab w:val="left" w:pos="1080"/>
              </w:tabs>
              <w:snapToGrid w:val="0"/>
              <w:rPr>
                <w:sz w:val="24"/>
              </w:rPr>
            </w:pPr>
            <w:r w:rsidRPr="00051D09">
              <w:rPr>
                <w:sz w:val="24"/>
              </w:rPr>
              <w:t>格式见《响应文件格式》</w:t>
            </w:r>
          </w:p>
        </w:tc>
      </w:tr>
      <w:tr w:rsidR="00BE2CB9" w:rsidRPr="00051D09" w:rsidTr="00F95A98">
        <w:trPr>
          <w:trHeight w:val="460"/>
        </w:trPr>
        <w:tc>
          <w:tcPr>
            <w:tcW w:w="455" w:type="pct"/>
            <w:vAlign w:val="center"/>
          </w:tcPr>
          <w:p w:rsidR="00BE2CB9" w:rsidRPr="00051D09" w:rsidRDefault="00BE2CB9">
            <w:pPr>
              <w:tabs>
                <w:tab w:val="left" w:pos="1080"/>
              </w:tabs>
              <w:snapToGrid w:val="0"/>
              <w:jc w:val="center"/>
              <w:rPr>
                <w:sz w:val="24"/>
              </w:rPr>
            </w:pPr>
            <w:r w:rsidRPr="00051D09">
              <w:rPr>
                <w:sz w:val="24"/>
              </w:rPr>
              <w:t>3-</w:t>
            </w:r>
            <w:r w:rsidR="00D75C76" w:rsidRPr="00051D09">
              <w:rPr>
                <w:sz w:val="24"/>
              </w:rPr>
              <w:t>3</w:t>
            </w:r>
          </w:p>
        </w:tc>
        <w:tc>
          <w:tcPr>
            <w:tcW w:w="1067" w:type="pct"/>
            <w:vAlign w:val="center"/>
          </w:tcPr>
          <w:p w:rsidR="00BE2CB9" w:rsidRPr="00051D09" w:rsidRDefault="00BE2CB9">
            <w:pPr>
              <w:tabs>
                <w:tab w:val="left" w:pos="1080"/>
              </w:tabs>
              <w:snapToGrid w:val="0"/>
              <w:rPr>
                <w:sz w:val="24"/>
              </w:rPr>
            </w:pPr>
            <w:r w:rsidRPr="00051D09">
              <w:rPr>
                <w:sz w:val="24"/>
              </w:rPr>
              <w:t>其他特定资格要求</w:t>
            </w:r>
          </w:p>
        </w:tc>
        <w:tc>
          <w:tcPr>
            <w:tcW w:w="2596" w:type="pct"/>
            <w:vAlign w:val="center"/>
          </w:tcPr>
          <w:p w:rsidR="00BE2CB9" w:rsidRPr="00051D09" w:rsidRDefault="00BE2CB9">
            <w:pPr>
              <w:tabs>
                <w:tab w:val="left" w:pos="1080"/>
              </w:tabs>
              <w:snapToGrid w:val="0"/>
              <w:rPr>
                <w:sz w:val="24"/>
              </w:rPr>
            </w:pPr>
            <w:r w:rsidRPr="00051D09">
              <w:rPr>
                <w:color w:val="000000"/>
                <w:sz w:val="24"/>
              </w:rPr>
              <w:t>如有，见</w:t>
            </w:r>
            <w:r w:rsidRPr="00051D09">
              <w:rPr>
                <w:sz w:val="24"/>
              </w:rPr>
              <w:t>第一章《投标邀请》</w:t>
            </w:r>
          </w:p>
        </w:tc>
        <w:tc>
          <w:tcPr>
            <w:tcW w:w="882" w:type="pct"/>
            <w:vAlign w:val="center"/>
          </w:tcPr>
          <w:p w:rsidR="00BE2CB9" w:rsidRPr="00051D09" w:rsidRDefault="00BE2CB9">
            <w:pPr>
              <w:tabs>
                <w:tab w:val="left" w:pos="1080"/>
              </w:tabs>
              <w:snapToGrid w:val="0"/>
              <w:rPr>
                <w:sz w:val="24"/>
              </w:rPr>
            </w:pPr>
            <w:r w:rsidRPr="00051D09">
              <w:rPr>
                <w:sz w:val="24"/>
              </w:rPr>
              <w:t>提供证明文件电子件或电子证照</w:t>
            </w:r>
            <w:r w:rsidR="008D1A05" w:rsidRPr="00051D09">
              <w:rPr>
                <w:rFonts w:hint="eastAsia"/>
                <w:sz w:val="24"/>
              </w:rPr>
              <w:t>的复印件或扫描件</w:t>
            </w:r>
          </w:p>
        </w:tc>
      </w:tr>
      <w:tr w:rsidR="00BE2CB9" w:rsidRPr="00051D09" w:rsidTr="00F95A98">
        <w:trPr>
          <w:trHeight w:val="468"/>
        </w:trPr>
        <w:tc>
          <w:tcPr>
            <w:tcW w:w="455" w:type="pct"/>
            <w:vAlign w:val="center"/>
          </w:tcPr>
          <w:p w:rsidR="00BE2CB9" w:rsidRPr="00051D09" w:rsidRDefault="00BE2CB9">
            <w:pPr>
              <w:tabs>
                <w:tab w:val="left" w:pos="1080"/>
              </w:tabs>
              <w:snapToGrid w:val="0"/>
              <w:jc w:val="center"/>
              <w:rPr>
                <w:sz w:val="24"/>
              </w:rPr>
            </w:pPr>
            <w:r w:rsidRPr="00051D09">
              <w:rPr>
                <w:sz w:val="24"/>
              </w:rPr>
              <w:t>4</w:t>
            </w:r>
          </w:p>
        </w:tc>
        <w:tc>
          <w:tcPr>
            <w:tcW w:w="1067" w:type="pct"/>
            <w:vAlign w:val="center"/>
          </w:tcPr>
          <w:p w:rsidR="00BE2CB9" w:rsidRPr="00051D09" w:rsidRDefault="00BE2CB9">
            <w:pPr>
              <w:tabs>
                <w:tab w:val="left" w:pos="1080"/>
              </w:tabs>
              <w:snapToGrid w:val="0"/>
              <w:rPr>
                <w:sz w:val="24"/>
              </w:rPr>
            </w:pPr>
            <w:r w:rsidRPr="00051D09">
              <w:rPr>
                <w:rFonts w:hint="eastAsia"/>
                <w:sz w:val="24"/>
              </w:rPr>
              <w:t>投标保证金</w:t>
            </w:r>
          </w:p>
        </w:tc>
        <w:tc>
          <w:tcPr>
            <w:tcW w:w="2596" w:type="pct"/>
            <w:vAlign w:val="center"/>
          </w:tcPr>
          <w:p w:rsidR="00BE2CB9" w:rsidRPr="00051D09" w:rsidRDefault="00BE2CB9">
            <w:pPr>
              <w:tabs>
                <w:tab w:val="left" w:pos="1080"/>
              </w:tabs>
              <w:snapToGrid w:val="0"/>
              <w:rPr>
                <w:sz w:val="24"/>
              </w:rPr>
            </w:pPr>
            <w:r w:rsidRPr="00051D09">
              <w:rPr>
                <w:color w:val="000000"/>
                <w:kern w:val="0"/>
                <w:sz w:val="24"/>
              </w:rPr>
              <w:t>按照招标文件的规定提交投标保证金</w:t>
            </w:r>
            <w:r w:rsidRPr="00051D09">
              <w:rPr>
                <w:rFonts w:hint="eastAsia"/>
                <w:color w:val="000000"/>
                <w:kern w:val="0"/>
                <w:sz w:val="24"/>
              </w:rPr>
              <w:t>。</w:t>
            </w:r>
          </w:p>
        </w:tc>
        <w:tc>
          <w:tcPr>
            <w:tcW w:w="882" w:type="pct"/>
            <w:vAlign w:val="center"/>
          </w:tcPr>
          <w:p w:rsidR="00BE2CB9" w:rsidRPr="00051D09" w:rsidRDefault="00BE2CB9">
            <w:pPr>
              <w:tabs>
                <w:tab w:val="left" w:pos="1080"/>
              </w:tabs>
              <w:snapToGrid w:val="0"/>
              <w:rPr>
                <w:sz w:val="24"/>
              </w:rPr>
            </w:pPr>
          </w:p>
        </w:tc>
        <w:bookmarkStart w:id="727" w:name="_Hlt522424701"/>
        <w:bookmarkStart w:id="728" w:name="_Hlt487900425"/>
      </w:tr>
    </w:tbl>
    <w:p w:rsidR="00BE2CB9" w:rsidRPr="00051D09" w:rsidRDefault="00BE2CB9">
      <w:pPr>
        <w:widowControl/>
        <w:jc w:val="left"/>
        <w:rPr>
          <w:sz w:val="24"/>
        </w:rPr>
      </w:pPr>
      <w:bookmarkStart w:id="729" w:name="_Toc127161490"/>
      <w:bookmarkStart w:id="730" w:name="_Toc353825550"/>
      <w:bookmarkStart w:id="731" w:name="_Toc226965858"/>
      <w:bookmarkStart w:id="732" w:name="_Toc353873940"/>
      <w:bookmarkStart w:id="733" w:name="_Toc127151779"/>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4"/>
      <w:bookmarkEnd w:id="727"/>
      <w:bookmarkEnd w:id="728"/>
      <w:r w:rsidRPr="00051D09">
        <w:rPr>
          <w:sz w:val="24"/>
        </w:rPr>
        <w:br w:type="page"/>
      </w:r>
    </w:p>
    <w:p w:rsidR="00BE2CB9" w:rsidRPr="00051D09" w:rsidRDefault="00BE2CB9">
      <w:pPr>
        <w:spacing w:line="360" w:lineRule="auto"/>
        <w:jc w:val="center"/>
        <w:outlineLvl w:val="0"/>
        <w:rPr>
          <w:b/>
          <w:sz w:val="36"/>
          <w:szCs w:val="36"/>
        </w:rPr>
      </w:pPr>
      <w:bookmarkStart w:id="734" w:name="_Toc99301423"/>
      <w:r w:rsidRPr="00051D09">
        <w:rPr>
          <w:b/>
          <w:sz w:val="36"/>
          <w:szCs w:val="36"/>
        </w:rPr>
        <w:t>第四章</w:t>
      </w:r>
      <w:r w:rsidRPr="00051D09">
        <w:rPr>
          <w:b/>
          <w:sz w:val="36"/>
          <w:szCs w:val="36"/>
        </w:rPr>
        <w:t xml:space="preserve">   </w:t>
      </w:r>
      <w:bookmarkStart w:id="735" w:name="_Hlt164229061"/>
      <w:bookmarkEnd w:id="729"/>
      <w:bookmarkEnd w:id="730"/>
      <w:bookmarkEnd w:id="731"/>
      <w:bookmarkEnd w:id="732"/>
      <w:bookmarkEnd w:id="733"/>
      <w:bookmarkEnd w:id="735"/>
      <w:r w:rsidRPr="00051D09">
        <w:rPr>
          <w:b/>
          <w:sz w:val="36"/>
          <w:szCs w:val="36"/>
        </w:rPr>
        <w:t>评标程序、评标方法和评标标准</w:t>
      </w:r>
      <w:bookmarkEnd w:id="734"/>
    </w:p>
    <w:p w:rsidR="00BE2CB9" w:rsidRPr="00051D09" w:rsidRDefault="00BE2CB9">
      <w:pPr>
        <w:tabs>
          <w:tab w:val="left" w:pos="360"/>
          <w:tab w:val="left" w:pos="900"/>
        </w:tabs>
        <w:snapToGrid w:val="0"/>
        <w:spacing w:line="360" w:lineRule="auto"/>
        <w:jc w:val="center"/>
        <w:outlineLvl w:val="1"/>
        <w:rPr>
          <w:b/>
        </w:rPr>
      </w:pPr>
      <w:r w:rsidRPr="00051D09">
        <w:rPr>
          <w:b/>
          <w:sz w:val="24"/>
        </w:rPr>
        <w:t>一、评标方法</w:t>
      </w:r>
    </w:p>
    <w:p w:rsidR="00BE2CB9" w:rsidRPr="00051D09" w:rsidRDefault="00BE2CB9">
      <w:pPr>
        <w:numPr>
          <w:ilvl w:val="0"/>
          <w:numId w:val="12"/>
        </w:numPr>
        <w:tabs>
          <w:tab w:val="left" w:pos="360"/>
          <w:tab w:val="left" w:pos="900"/>
        </w:tabs>
        <w:snapToGrid w:val="0"/>
        <w:spacing w:line="360" w:lineRule="auto"/>
        <w:outlineLvl w:val="1"/>
        <w:rPr>
          <w:sz w:val="24"/>
        </w:rPr>
      </w:pPr>
      <w:bookmarkStart w:id="736" w:name="_Toc226965814"/>
      <w:bookmarkStart w:id="737" w:name="_Toc150774641"/>
      <w:bookmarkStart w:id="738" w:name="_Toc151193855"/>
      <w:bookmarkStart w:id="739" w:name="_Toc164229382"/>
      <w:bookmarkStart w:id="740" w:name="_Toc226965731"/>
      <w:bookmarkStart w:id="741" w:name="_Toc164351635"/>
      <w:bookmarkStart w:id="742" w:name="_Toc151193783"/>
      <w:bookmarkStart w:id="743" w:name="_Toc195842906"/>
      <w:bookmarkStart w:id="744" w:name="_Toc151190168"/>
      <w:bookmarkStart w:id="745" w:name="_Toc164608655"/>
      <w:bookmarkStart w:id="746" w:name="_Toc164608810"/>
      <w:bookmarkStart w:id="747" w:name="_Toc151193711"/>
      <w:bookmarkStart w:id="748" w:name="_Toc226337237"/>
      <w:bookmarkStart w:id="749" w:name="_Toc127151541"/>
      <w:bookmarkStart w:id="750" w:name="_Toc150509292"/>
      <w:bookmarkStart w:id="751" w:name="_Toc265228379"/>
      <w:bookmarkStart w:id="752" w:name="_Toc305158883"/>
      <w:bookmarkStart w:id="753" w:name="_Toc149720834"/>
      <w:bookmarkStart w:id="754" w:name="_Toc150774746"/>
      <w:bookmarkStart w:id="755" w:name="_Toc127151742"/>
      <w:bookmarkStart w:id="756" w:name="_Toc127161455"/>
      <w:bookmarkStart w:id="757" w:name="_Toc226309785"/>
      <w:bookmarkStart w:id="758" w:name="_Toc164229236"/>
      <w:bookmarkStart w:id="759" w:name="_Toc151193929"/>
      <w:bookmarkStart w:id="760" w:name="_Toc142311043"/>
      <w:bookmarkStart w:id="761" w:name="_Toc151193639"/>
      <w:bookmarkStart w:id="762" w:name="_Toc264969231"/>
      <w:bookmarkStart w:id="763" w:name="_Toc305158809"/>
      <w:bookmarkStart w:id="764" w:name="_Toc150480779"/>
      <w:bookmarkStart w:id="765" w:name="_Toc353825551"/>
      <w:bookmarkStart w:id="766" w:name="_Toc353873941"/>
      <w:bookmarkStart w:id="767" w:name="_Toc353873665"/>
      <w:bookmarkStart w:id="768" w:name="_Toc226337251"/>
      <w:bookmarkStart w:id="769" w:name="_Toc264969245"/>
      <w:bookmarkStart w:id="770" w:name="_Toc150480793"/>
      <w:bookmarkStart w:id="771" w:name="_Toc142311057"/>
      <w:bookmarkStart w:id="772" w:name="_Toc353825545"/>
      <w:bookmarkStart w:id="773" w:name="_Toc305158823"/>
      <w:bookmarkStart w:id="774" w:name="_Toc195842920"/>
      <w:bookmarkStart w:id="775" w:name="_Toc150774760"/>
      <w:bookmarkStart w:id="776" w:name="_Toc127151555"/>
      <w:bookmarkStart w:id="777" w:name="_Toc353873935"/>
      <w:bookmarkStart w:id="778" w:name="_Toc226965828"/>
      <w:bookmarkStart w:id="779" w:name="_Toc305158897"/>
      <w:bookmarkStart w:id="780" w:name="_Toc265228393"/>
      <w:r w:rsidRPr="00051D09">
        <w:rPr>
          <w:sz w:val="24"/>
        </w:rPr>
        <w:t>投标文件的符合性审查</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评标委员会对资格审查合格的投标人的投标文件进行符合性审查，以确定其是否满足招标文件的实质性要求。</w:t>
      </w:r>
      <w:bookmarkStart w:id="781" w:name="_Toc520356167"/>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评标委员会根据《符合性审查</w:t>
      </w:r>
      <w:r w:rsidRPr="00051D09">
        <w:rPr>
          <w:rFonts w:hint="eastAsia"/>
          <w:sz w:val="24"/>
        </w:rPr>
        <w:t>要求</w:t>
      </w:r>
      <w:r w:rsidRPr="00051D09">
        <w:rPr>
          <w:sz w:val="24"/>
        </w:rPr>
        <w:t>》中规定的审查因素和审查内容，对投标人的投标文件是否实质上响应招标文件进行符合性审查，并形成符合性审查评审结果。</w:t>
      </w:r>
      <w:r w:rsidRPr="00051D09">
        <w:rPr>
          <w:rFonts w:hint="eastAsia"/>
          <w:sz w:val="24"/>
        </w:rPr>
        <w:t>投标人《商务技术文件》有任何一项不符合</w:t>
      </w:r>
      <w:r w:rsidRPr="00051D09">
        <w:rPr>
          <w:sz w:val="24"/>
        </w:rPr>
        <w:t>《符合性审查</w:t>
      </w:r>
      <w:r w:rsidRPr="00051D09">
        <w:rPr>
          <w:rFonts w:hint="eastAsia"/>
          <w:sz w:val="24"/>
        </w:rPr>
        <w:t>要求</w:t>
      </w:r>
      <w:r w:rsidRPr="00051D09">
        <w:rPr>
          <w:sz w:val="24"/>
        </w:rPr>
        <w:t>》</w:t>
      </w:r>
      <w:bookmarkEnd w:id="781"/>
      <w:r w:rsidRPr="00051D09">
        <w:rPr>
          <w:rFonts w:hint="eastAsia"/>
          <w:sz w:val="24"/>
        </w:rPr>
        <w:t>要求的，</w:t>
      </w:r>
      <w:r w:rsidRPr="00051D09">
        <w:rPr>
          <w:rFonts w:hint="eastAsia"/>
          <w:b/>
          <w:sz w:val="24"/>
        </w:rPr>
        <w:t>投标无效</w:t>
      </w:r>
      <w:r w:rsidRPr="00051D09">
        <w:rPr>
          <w:rFonts w:hint="eastAsia"/>
          <w:sz w:val="24"/>
        </w:rPr>
        <w:t>。</w:t>
      </w:r>
    </w:p>
    <w:p w:rsidR="00BE2CB9" w:rsidRPr="00051D09" w:rsidRDefault="00BE2CB9">
      <w:pPr>
        <w:tabs>
          <w:tab w:val="left" w:pos="900"/>
          <w:tab w:val="left" w:pos="1080"/>
          <w:tab w:val="left" w:pos="1589"/>
        </w:tabs>
        <w:snapToGrid w:val="0"/>
        <w:spacing w:line="360" w:lineRule="auto"/>
        <w:ind w:leftChars="-170" w:hangingChars="148" w:hanging="357"/>
        <w:jc w:val="center"/>
        <w:rPr>
          <w:b/>
          <w:color w:val="000000"/>
          <w:sz w:val="24"/>
        </w:rPr>
      </w:pPr>
      <w:r w:rsidRPr="00051D09">
        <w:rPr>
          <w:b/>
          <w:sz w:val="24"/>
        </w:rPr>
        <w:t>符合性审查</w:t>
      </w:r>
      <w:r w:rsidRPr="00051D09">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5"/>
        <w:gridCol w:w="1702"/>
        <w:gridCol w:w="6314"/>
      </w:tblGrid>
      <w:tr w:rsidR="00BE2CB9" w:rsidRPr="00051D09" w:rsidTr="00F95A98">
        <w:trPr>
          <w:trHeight w:val="300"/>
          <w:jc w:val="center"/>
        </w:trPr>
        <w:tc>
          <w:tcPr>
            <w:tcW w:w="404" w:type="pct"/>
            <w:vAlign w:val="center"/>
          </w:tcPr>
          <w:p w:rsidR="00BE2CB9" w:rsidRPr="00051D09" w:rsidRDefault="00BE2CB9">
            <w:pPr>
              <w:widowControl/>
              <w:jc w:val="center"/>
              <w:rPr>
                <w:b/>
                <w:color w:val="000000"/>
                <w:kern w:val="0"/>
                <w:sz w:val="24"/>
              </w:rPr>
            </w:pPr>
            <w:r w:rsidRPr="00051D09">
              <w:rPr>
                <w:b/>
                <w:color w:val="000000"/>
                <w:kern w:val="0"/>
                <w:sz w:val="24"/>
              </w:rPr>
              <w:t>序号</w:t>
            </w:r>
          </w:p>
        </w:tc>
        <w:tc>
          <w:tcPr>
            <w:tcW w:w="976" w:type="pct"/>
            <w:vAlign w:val="center"/>
          </w:tcPr>
          <w:p w:rsidR="00BE2CB9" w:rsidRPr="00051D09" w:rsidRDefault="00BE2CB9">
            <w:pPr>
              <w:widowControl/>
              <w:jc w:val="center"/>
              <w:rPr>
                <w:b/>
                <w:color w:val="000000"/>
                <w:kern w:val="0"/>
                <w:sz w:val="24"/>
              </w:rPr>
            </w:pPr>
            <w:r w:rsidRPr="00051D09">
              <w:rPr>
                <w:b/>
                <w:color w:val="000000"/>
                <w:kern w:val="0"/>
                <w:sz w:val="24"/>
              </w:rPr>
              <w:t>审查因素</w:t>
            </w:r>
          </w:p>
        </w:tc>
        <w:tc>
          <w:tcPr>
            <w:tcW w:w="3620" w:type="pct"/>
            <w:vAlign w:val="center"/>
          </w:tcPr>
          <w:p w:rsidR="00BE2CB9" w:rsidRPr="00051D09" w:rsidRDefault="00BE2CB9">
            <w:pPr>
              <w:widowControl/>
              <w:jc w:val="center"/>
              <w:rPr>
                <w:b/>
                <w:color w:val="000000"/>
                <w:kern w:val="0"/>
                <w:sz w:val="24"/>
              </w:rPr>
            </w:pPr>
            <w:r w:rsidRPr="00051D09">
              <w:rPr>
                <w:b/>
                <w:color w:val="000000"/>
                <w:kern w:val="0"/>
                <w:sz w:val="24"/>
              </w:rPr>
              <w:t>审查内容</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1</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授权委托书</w:t>
            </w:r>
          </w:p>
        </w:tc>
        <w:tc>
          <w:tcPr>
            <w:tcW w:w="3620" w:type="pct"/>
            <w:vAlign w:val="center"/>
          </w:tcPr>
          <w:p w:rsidR="00BE2CB9" w:rsidRPr="00051D09" w:rsidRDefault="00BE2CB9">
            <w:pPr>
              <w:widowControl/>
              <w:jc w:val="left"/>
              <w:rPr>
                <w:color w:val="000000"/>
                <w:kern w:val="0"/>
                <w:sz w:val="24"/>
              </w:rPr>
            </w:pPr>
            <w:r w:rsidRPr="00051D09">
              <w:rPr>
                <w:color w:val="000000"/>
                <w:kern w:val="0"/>
                <w:sz w:val="24"/>
              </w:rPr>
              <w:t>按招标文件要求提供授权委托书；</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2</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投标完整性</w:t>
            </w:r>
          </w:p>
        </w:tc>
        <w:tc>
          <w:tcPr>
            <w:tcW w:w="3620" w:type="pct"/>
            <w:vAlign w:val="center"/>
          </w:tcPr>
          <w:p w:rsidR="00BE2CB9" w:rsidRPr="00051D09" w:rsidRDefault="00BE2CB9">
            <w:pPr>
              <w:widowControl/>
              <w:jc w:val="left"/>
              <w:rPr>
                <w:color w:val="000000"/>
                <w:kern w:val="0"/>
                <w:sz w:val="24"/>
              </w:rPr>
            </w:pPr>
            <w:r w:rsidRPr="00051D09">
              <w:rPr>
                <w:rFonts w:hint="eastAsia"/>
                <w:sz w:val="24"/>
              </w:rPr>
              <w:t>未</w:t>
            </w:r>
            <w:r w:rsidRPr="00051D09">
              <w:rPr>
                <w:sz w:val="24"/>
              </w:rPr>
              <w:t>将一个采购包中的内容拆开投标；</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3</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投标报价</w:t>
            </w:r>
          </w:p>
        </w:tc>
        <w:tc>
          <w:tcPr>
            <w:tcW w:w="3620" w:type="pct"/>
            <w:vAlign w:val="center"/>
          </w:tcPr>
          <w:p w:rsidR="00BE2CB9" w:rsidRPr="00051D09" w:rsidRDefault="00BE2CB9">
            <w:pPr>
              <w:widowControl/>
              <w:jc w:val="left"/>
              <w:rPr>
                <w:color w:val="000000"/>
                <w:kern w:val="0"/>
                <w:sz w:val="24"/>
              </w:rPr>
            </w:pPr>
            <w:r w:rsidRPr="00051D09">
              <w:rPr>
                <w:color w:val="000000"/>
                <w:kern w:val="0"/>
                <w:sz w:val="24"/>
              </w:rPr>
              <w:t>投标报价</w:t>
            </w:r>
            <w:r w:rsidRPr="00051D09">
              <w:rPr>
                <w:rFonts w:hint="eastAsia"/>
                <w:color w:val="000000"/>
                <w:kern w:val="0"/>
                <w:sz w:val="24"/>
              </w:rPr>
              <w:t>未</w:t>
            </w:r>
            <w:r w:rsidRPr="00051D09">
              <w:rPr>
                <w:color w:val="000000"/>
                <w:sz w:val="24"/>
              </w:rPr>
              <w:t>超过招标文件中规定的项目</w:t>
            </w:r>
            <w:r w:rsidRPr="00051D09">
              <w:rPr>
                <w:color w:val="000000"/>
                <w:sz w:val="24"/>
              </w:rPr>
              <w:t>/</w:t>
            </w:r>
            <w:r w:rsidRPr="00051D09">
              <w:rPr>
                <w:color w:val="000000"/>
                <w:sz w:val="24"/>
              </w:rPr>
              <w:t>采购包预算金额或者项目</w:t>
            </w:r>
            <w:r w:rsidRPr="00051D09">
              <w:rPr>
                <w:color w:val="000000"/>
                <w:sz w:val="24"/>
              </w:rPr>
              <w:t>/</w:t>
            </w:r>
            <w:r w:rsidRPr="00051D09">
              <w:rPr>
                <w:color w:val="000000"/>
                <w:sz w:val="24"/>
              </w:rPr>
              <w:t>采购包最高限价</w:t>
            </w:r>
            <w:r w:rsidRPr="00051D09">
              <w:rPr>
                <w:color w:val="000000"/>
                <w:kern w:val="0"/>
                <w:sz w:val="24"/>
              </w:rPr>
              <w:t>；</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4</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报价唯一性</w:t>
            </w:r>
          </w:p>
        </w:tc>
        <w:tc>
          <w:tcPr>
            <w:tcW w:w="3620" w:type="pct"/>
            <w:vAlign w:val="center"/>
          </w:tcPr>
          <w:p w:rsidR="00BE2CB9" w:rsidRPr="00051D09" w:rsidRDefault="00BE2CB9">
            <w:pPr>
              <w:widowControl/>
              <w:jc w:val="left"/>
              <w:rPr>
                <w:color w:val="000000"/>
                <w:kern w:val="0"/>
                <w:sz w:val="24"/>
              </w:rPr>
            </w:pPr>
            <w:r w:rsidRPr="00051D09">
              <w:rPr>
                <w:color w:val="000000"/>
                <w:kern w:val="0"/>
                <w:sz w:val="24"/>
              </w:rPr>
              <w:t>投标文件</w:t>
            </w:r>
            <w:r w:rsidRPr="00051D09">
              <w:rPr>
                <w:rFonts w:hint="eastAsia"/>
                <w:color w:val="000000"/>
                <w:kern w:val="0"/>
                <w:sz w:val="24"/>
              </w:rPr>
              <w:t>未</w:t>
            </w:r>
            <w:r w:rsidRPr="00051D09">
              <w:rPr>
                <w:rFonts w:hint="eastAsia"/>
                <w:sz w:val="24"/>
              </w:rPr>
              <w:t>出现可选择性或可调整的报价（招标文件另有规定的除外）</w:t>
            </w:r>
            <w:r w:rsidRPr="00051D09">
              <w:rPr>
                <w:color w:val="000000"/>
                <w:kern w:val="0"/>
                <w:sz w:val="24"/>
              </w:rPr>
              <w:t>；</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5</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投标有效期</w:t>
            </w:r>
          </w:p>
        </w:tc>
        <w:tc>
          <w:tcPr>
            <w:tcW w:w="3620" w:type="pct"/>
            <w:vAlign w:val="center"/>
          </w:tcPr>
          <w:p w:rsidR="00BE2CB9" w:rsidRPr="00051D09" w:rsidRDefault="00BE2CB9">
            <w:pPr>
              <w:widowControl/>
              <w:jc w:val="left"/>
              <w:rPr>
                <w:color w:val="000000"/>
                <w:kern w:val="0"/>
                <w:sz w:val="24"/>
              </w:rPr>
            </w:pPr>
            <w:r w:rsidRPr="00051D09">
              <w:rPr>
                <w:color w:val="000000"/>
                <w:kern w:val="0"/>
                <w:sz w:val="24"/>
              </w:rPr>
              <w:t>投标文件中承诺的投标有效期</w:t>
            </w:r>
            <w:r w:rsidRPr="00051D09">
              <w:rPr>
                <w:rFonts w:hint="eastAsia"/>
                <w:color w:val="000000"/>
                <w:kern w:val="0"/>
                <w:sz w:val="24"/>
              </w:rPr>
              <w:t>满足</w:t>
            </w:r>
            <w:r w:rsidRPr="00051D09">
              <w:rPr>
                <w:color w:val="000000"/>
                <w:kern w:val="0"/>
                <w:sz w:val="24"/>
              </w:rPr>
              <w:t>招标文件中载明的投标有效期的；</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6</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签署、盖章</w:t>
            </w:r>
          </w:p>
        </w:tc>
        <w:tc>
          <w:tcPr>
            <w:tcW w:w="3620" w:type="pct"/>
            <w:vAlign w:val="center"/>
          </w:tcPr>
          <w:p w:rsidR="00BE2CB9" w:rsidRPr="00051D09" w:rsidRDefault="00BE2CB9">
            <w:pPr>
              <w:widowControl/>
              <w:jc w:val="left"/>
              <w:rPr>
                <w:color w:val="000000"/>
                <w:kern w:val="0"/>
                <w:sz w:val="24"/>
              </w:rPr>
            </w:pPr>
            <w:r w:rsidRPr="00051D09">
              <w:rPr>
                <w:color w:val="000000"/>
                <w:kern w:val="0"/>
                <w:sz w:val="24"/>
              </w:rPr>
              <w:t>按照招标文件要求签署、盖章的；</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rFonts w:hint="eastAsia"/>
                <w:color w:val="000000"/>
                <w:kern w:val="0"/>
                <w:sz w:val="24"/>
              </w:rPr>
              <w:t>7</w:t>
            </w:r>
          </w:p>
        </w:tc>
        <w:tc>
          <w:tcPr>
            <w:tcW w:w="976" w:type="pct"/>
            <w:vAlign w:val="center"/>
          </w:tcPr>
          <w:p w:rsidR="00BE2CB9" w:rsidRPr="00051D09" w:rsidRDefault="00BE2CB9">
            <w:pPr>
              <w:widowControl/>
              <w:jc w:val="left"/>
              <w:rPr>
                <w:color w:val="000000"/>
                <w:kern w:val="0"/>
                <w:sz w:val="24"/>
              </w:rPr>
            </w:pPr>
            <w:r w:rsidRPr="00051D09">
              <w:rPr>
                <w:rFonts w:hint="eastAsia"/>
                <w:color w:val="000000"/>
                <w:kern w:val="0"/>
                <w:sz w:val="24"/>
              </w:rPr>
              <w:t>实质性格式</w:t>
            </w:r>
          </w:p>
        </w:tc>
        <w:tc>
          <w:tcPr>
            <w:tcW w:w="3620" w:type="pct"/>
            <w:vAlign w:val="center"/>
          </w:tcPr>
          <w:p w:rsidR="00BE2CB9" w:rsidRPr="00051D09" w:rsidRDefault="00BE2CB9">
            <w:pPr>
              <w:widowControl/>
              <w:jc w:val="left"/>
              <w:rPr>
                <w:color w:val="000000"/>
                <w:kern w:val="0"/>
                <w:sz w:val="24"/>
              </w:rPr>
            </w:pPr>
            <w:r w:rsidRPr="00051D09">
              <w:rPr>
                <w:rFonts w:hint="eastAsia"/>
                <w:kern w:val="0"/>
                <w:sz w:val="24"/>
              </w:rPr>
              <w:t>标记为</w:t>
            </w:r>
            <w:r w:rsidRPr="00051D09">
              <w:rPr>
                <w:kern w:val="0"/>
                <w:sz w:val="24"/>
              </w:rPr>
              <w:t>“</w:t>
            </w:r>
            <w:r w:rsidRPr="00051D09">
              <w:rPr>
                <w:kern w:val="0"/>
                <w:sz w:val="24"/>
              </w:rPr>
              <w:t>实质性格式</w:t>
            </w:r>
            <w:r w:rsidRPr="00051D09">
              <w:rPr>
                <w:kern w:val="0"/>
                <w:sz w:val="24"/>
              </w:rPr>
              <w:t>”</w:t>
            </w:r>
            <w:r w:rsidRPr="00051D09">
              <w:rPr>
                <w:kern w:val="0"/>
                <w:sz w:val="24"/>
              </w:rPr>
              <w:t>的</w:t>
            </w:r>
            <w:r w:rsidRPr="00051D09">
              <w:rPr>
                <w:rFonts w:hint="eastAsia"/>
                <w:kern w:val="0"/>
                <w:sz w:val="24"/>
              </w:rPr>
              <w:t>文件均按</w:t>
            </w:r>
            <w:r w:rsidRPr="00051D09">
              <w:rPr>
                <w:kern w:val="0"/>
                <w:sz w:val="24"/>
              </w:rPr>
              <w:t>招标文件</w:t>
            </w:r>
            <w:r w:rsidRPr="00051D09">
              <w:rPr>
                <w:rFonts w:hint="eastAsia"/>
                <w:kern w:val="0"/>
                <w:sz w:val="24"/>
              </w:rPr>
              <w:t>要求提供；</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8</w:t>
            </w:r>
          </w:p>
        </w:tc>
        <w:tc>
          <w:tcPr>
            <w:tcW w:w="976" w:type="pct"/>
            <w:vAlign w:val="center"/>
          </w:tcPr>
          <w:p w:rsidR="00BE2CB9" w:rsidRPr="00051D09" w:rsidRDefault="00BE2CB9">
            <w:pPr>
              <w:widowControl/>
              <w:jc w:val="left"/>
              <w:rPr>
                <w:color w:val="000000"/>
                <w:kern w:val="0"/>
                <w:sz w:val="24"/>
              </w:rPr>
            </w:pPr>
            <w:r w:rsidRPr="00051D09">
              <w:rPr>
                <w:rFonts w:ascii="Segoe UI Symbol" w:hAnsi="Segoe UI Symbol" w:cs="Segoe UI Symbol"/>
                <w:color w:val="000000"/>
                <w:kern w:val="0"/>
                <w:sz w:val="24"/>
              </w:rPr>
              <w:t>★</w:t>
            </w:r>
            <w:r w:rsidRPr="00051D09">
              <w:rPr>
                <w:color w:val="000000"/>
                <w:kern w:val="0"/>
                <w:sz w:val="24"/>
              </w:rPr>
              <w:t>号条款响应</w:t>
            </w:r>
          </w:p>
        </w:tc>
        <w:tc>
          <w:tcPr>
            <w:tcW w:w="3620" w:type="pct"/>
            <w:vAlign w:val="center"/>
          </w:tcPr>
          <w:p w:rsidR="00BE2CB9" w:rsidRPr="00051D09" w:rsidRDefault="00BE2CB9">
            <w:pPr>
              <w:widowControl/>
              <w:jc w:val="left"/>
              <w:rPr>
                <w:color w:val="000000"/>
                <w:kern w:val="0"/>
                <w:sz w:val="24"/>
              </w:rPr>
            </w:pPr>
            <w:r w:rsidRPr="00051D09">
              <w:rPr>
                <w:color w:val="000000"/>
                <w:kern w:val="0"/>
                <w:sz w:val="24"/>
              </w:rPr>
              <w:t>投标文件满足招标文件</w:t>
            </w:r>
            <w:r w:rsidRPr="00051D09">
              <w:rPr>
                <w:sz w:val="24"/>
              </w:rPr>
              <w:t>第五章《采购需求》</w:t>
            </w:r>
            <w:r w:rsidRPr="00051D09">
              <w:rPr>
                <w:color w:val="000000"/>
                <w:kern w:val="0"/>
                <w:sz w:val="24"/>
              </w:rPr>
              <w:t>中</w:t>
            </w:r>
            <w:r w:rsidRPr="00051D09">
              <w:rPr>
                <w:rFonts w:ascii="Segoe UI Symbol" w:hAnsi="Segoe UI Symbol" w:cs="Segoe UI Symbol"/>
                <w:color w:val="000000"/>
                <w:kern w:val="0"/>
                <w:sz w:val="24"/>
              </w:rPr>
              <w:t>★</w:t>
            </w:r>
            <w:r w:rsidRPr="00051D09">
              <w:rPr>
                <w:color w:val="000000"/>
                <w:kern w:val="0"/>
                <w:sz w:val="24"/>
              </w:rPr>
              <w:t>号条款要求的；</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9</w:t>
            </w:r>
          </w:p>
        </w:tc>
        <w:tc>
          <w:tcPr>
            <w:tcW w:w="976" w:type="pct"/>
            <w:vAlign w:val="center"/>
          </w:tcPr>
          <w:p w:rsidR="00BE2CB9" w:rsidRPr="00051D09" w:rsidRDefault="00796BC3" w:rsidP="00796BC3">
            <w:pPr>
              <w:widowControl/>
              <w:jc w:val="left"/>
              <w:rPr>
                <w:color w:val="000000"/>
                <w:kern w:val="0"/>
                <w:sz w:val="24"/>
              </w:rPr>
            </w:pPr>
            <w:r w:rsidRPr="00051D09">
              <w:rPr>
                <w:rStyle w:val="fontstyle01"/>
                <w:rFonts w:hint="default"/>
              </w:rPr>
              <w:t>拟分包情况说明</w:t>
            </w:r>
            <w:r w:rsidR="00BE2CB9" w:rsidRPr="00051D09">
              <w:rPr>
                <w:color w:val="000000"/>
                <w:kern w:val="0"/>
                <w:sz w:val="24"/>
              </w:rPr>
              <w:t>（如有）</w:t>
            </w:r>
          </w:p>
        </w:tc>
        <w:tc>
          <w:tcPr>
            <w:tcW w:w="3620" w:type="pct"/>
            <w:vAlign w:val="center"/>
          </w:tcPr>
          <w:p w:rsidR="00BE2CB9" w:rsidRPr="00051D09" w:rsidRDefault="00796BC3" w:rsidP="00796BC3">
            <w:pPr>
              <w:widowControl/>
              <w:jc w:val="left"/>
              <w:rPr>
                <w:color w:val="000000"/>
                <w:kern w:val="0"/>
                <w:sz w:val="24"/>
              </w:rPr>
            </w:pPr>
            <w:r w:rsidRPr="00051D09">
              <w:rPr>
                <w:rFonts w:hint="eastAsia"/>
                <w:sz w:val="24"/>
              </w:rPr>
              <w:t>如本项目（包）非因“落实政府采购政策”亦允许分包，且供应商拟进行分包时，必须提供；否则无须提供；</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10</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分包</w:t>
            </w:r>
            <w:r w:rsidR="00796BC3" w:rsidRPr="00051D09">
              <w:rPr>
                <w:rFonts w:hint="eastAsia"/>
                <w:color w:val="000000"/>
                <w:kern w:val="0"/>
                <w:sz w:val="24"/>
              </w:rPr>
              <w:t>其他要求</w:t>
            </w:r>
          </w:p>
          <w:p w:rsidR="00BE2CB9" w:rsidRPr="00051D09" w:rsidRDefault="00BE2CB9">
            <w:pPr>
              <w:widowControl/>
              <w:jc w:val="left"/>
              <w:rPr>
                <w:color w:val="000000"/>
                <w:kern w:val="0"/>
                <w:sz w:val="24"/>
              </w:rPr>
            </w:pPr>
            <w:r w:rsidRPr="00051D09">
              <w:rPr>
                <w:color w:val="000000"/>
                <w:kern w:val="0"/>
                <w:sz w:val="24"/>
              </w:rPr>
              <w:t>（如有）</w:t>
            </w:r>
          </w:p>
        </w:tc>
        <w:tc>
          <w:tcPr>
            <w:tcW w:w="3620" w:type="pct"/>
            <w:vAlign w:val="center"/>
          </w:tcPr>
          <w:p w:rsidR="00796BC3" w:rsidRPr="00051D09" w:rsidRDefault="00796BC3" w:rsidP="00796BC3">
            <w:pPr>
              <w:widowControl/>
              <w:jc w:val="left"/>
              <w:rPr>
                <w:color w:val="000000"/>
                <w:kern w:val="0"/>
                <w:sz w:val="24"/>
              </w:rPr>
            </w:pPr>
            <w:r w:rsidRPr="00051D09">
              <w:rPr>
                <w:rFonts w:hint="eastAsia"/>
                <w:color w:val="000000"/>
                <w:kern w:val="0"/>
                <w:sz w:val="24"/>
              </w:rPr>
              <w:t>分包履行的内容、金额或者比例未超出《投标人须知资料表》中的规定；</w:t>
            </w:r>
          </w:p>
          <w:p w:rsidR="00BE2CB9" w:rsidRPr="00051D09" w:rsidRDefault="00796BC3" w:rsidP="00796BC3">
            <w:pPr>
              <w:widowControl/>
              <w:jc w:val="left"/>
              <w:rPr>
                <w:color w:val="000000"/>
                <w:kern w:val="0"/>
                <w:sz w:val="24"/>
              </w:rPr>
            </w:pPr>
            <w:r w:rsidRPr="00051D09">
              <w:rPr>
                <w:rFonts w:hint="eastAsia"/>
                <w:color w:val="000000"/>
                <w:kern w:val="0"/>
                <w:sz w:val="24"/>
              </w:rPr>
              <w:t>分包承担主体具备《投标人须知资料表》载明的资质条件且提供了资质证书电子件（如有）；</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11</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报价的修正（如有）</w:t>
            </w:r>
          </w:p>
        </w:tc>
        <w:tc>
          <w:tcPr>
            <w:tcW w:w="3620" w:type="pct"/>
            <w:vAlign w:val="center"/>
          </w:tcPr>
          <w:p w:rsidR="00BE2CB9" w:rsidRPr="00051D09" w:rsidRDefault="00BE2CB9">
            <w:pPr>
              <w:widowControl/>
              <w:jc w:val="left"/>
              <w:rPr>
                <w:color w:val="000000"/>
                <w:kern w:val="0"/>
                <w:sz w:val="24"/>
              </w:rPr>
            </w:pPr>
            <w:r w:rsidRPr="00051D09">
              <w:rPr>
                <w:rFonts w:hint="eastAsia"/>
                <w:color w:val="000000"/>
                <w:kern w:val="0"/>
                <w:sz w:val="24"/>
              </w:rPr>
              <w:t>不涉及报价修正</w:t>
            </w:r>
            <w:r w:rsidRPr="00051D09">
              <w:rPr>
                <w:color w:val="000000"/>
                <w:kern w:val="0"/>
                <w:sz w:val="24"/>
              </w:rPr>
              <w:t>，或投标文件报价出现前后不一致</w:t>
            </w:r>
            <w:r w:rsidRPr="00051D09">
              <w:rPr>
                <w:rFonts w:hint="eastAsia"/>
                <w:color w:val="000000"/>
                <w:kern w:val="0"/>
                <w:sz w:val="24"/>
              </w:rPr>
              <w:t>时</w:t>
            </w:r>
            <w:r w:rsidRPr="00051D09">
              <w:rPr>
                <w:color w:val="000000"/>
                <w:kern w:val="0"/>
                <w:sz w:val="24"/>
              </w:rPr>
              <w:t>，投标人对修正后的报价予</w:t>
            </w:r>
            <w:r w:rsidRPr="00051D09">
              <w:rPr>
                <w:rFonts w:hint="eastAsia"/>
                <w:color w:val="000000"/>
                <w:kern w:val="0"/>
                <w:sz w:val="24"/>
              </w:rPr>
              <w:t>以</w:t>
            </w:r>
            <w:r w:rsidRPr="00051D09">
              <w:rPr>
                <w:color w:val="000000"/>
                <w:kern w:val="0"/>
                <w:sz w:val="24"/>
              </w:rPr>
              <w:t>确认；（如有）</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12</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报价合理性</w:t>
            </w:r>
          </w:p>
        </w:tc>
        <w:tc>
          <w:tcPr>
            <w:tcW w:w="3620" w:type="pct"/>
            <w:vAlign w:val="center"/>
          </w:tcPr>
          <w:p w:rsidR="00BE2CB9" w:rsidRPr="00051D09" w:rsidRDefault="00BE2CB9">
            <w:pPr>
              <w:widowControl/>
              <w:jc w:val="left"/>
              <w:rPr>
                <w:color w:val="000000"/>
                <w:kern w:val="0"/>
                <w:sz w:val="24"/>
              </w:rPr>
            </w:pPr>
            <w:r w:rsidRPr="00051D09">
              <w:rPr>
                <w:color w:val="000000"/>
                <w:kern w:val="0"/>
                <w:sz w:val="24"/>
              </w:rPr>
              <w:t>报价合理，或</w:t>
            </w:r>
            <w:r w:rsidRPr="00051D09">
              <w:rPr>
                <w:rFonts w:hint="eastAsia"/>
                <w:sz w:val="24"/>
              </w:rPr>
              <w:t>投标人的报价明显低于其他通过符合性审查投标人的报价，</w:t>
            </w:r>
            <w:r w:rsidRPr="00051D09">
              <w:rPr>
                <w:sz w:val="24"/>
              </w:rPr>
              <w:t>有可能影响产品质量或者不能诚信履约的</w:t>
            </w:r>
            <w:r w:rsidRPr="00051D09">
              <w:rPr>
                <w:rFonts w:hint="eastAsia"/>
                <w:sz w:val="24"/>
              </w:rPr>
              <w:t>，能够应评标委员会要求在规定时间内证明其报价合理性的</w:t>
            </w:r>
            <w:r w:rsidRPr="00051D09">
              <w:rPr>
                <w:color w:val="000000"/>
                <w:kern w:val="0"/>
                <w:sz w:val="24"/>
              </w:rPr>
              <w:t>；</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13</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进口产品</w:t>
            </w:r>
          </w:p>
          <w:p w:rsidR="00BE2CB9" w:rsidRPr="00051D09" w:rsidRDefault="00BE2CB9">
            <w:pPr>
              <w:widowControl/>
              <w:jc w:val="left"/>
              <w:rPr>
                <w:color w:val="000000"/>
                <w:kern w:val="0"/>
                <w:sz w:val="24"/>
              </w:rPr>
            </w:pPr>
            <w:r w:rsidRPr="00051D09">
              <w:rPr>
                <w:color w:val="000000"/>
                <w:kern w:val="0"/>
                <w:sz w:val="24"/>
              </w:rPr>
              <w:t>（如有）</w:t>
            </w:r>
          </w:p>
        </w:tc>
        <w:tc>
          <w:tcPr>
            <w:tcW w:w="3620" w:type="pct"/>
            <w:vAlign w:val="center"/>
          </w:tcPr>
          <w:p w:rsidR="00BE2CB9" w:rsidRPr="00051D09" w:rsidRDefault="00BE2CB9">
            <w:pPr>
              <w:widowControl/>
              <w:jc w:val="left"/>
              <w:rPr>
                <w:color w:val="000000"/>
                <w:kern w:val="0"/>
                <w:sz w:val="24"/>
              </w:rPr>
            </w:pPr>
            <w:r w:rsidRPr="00051D09">
              <w:rPr>
                <w:rFonts w:ascii="宋体" w:hAnsi="宋体" w:hint="eastAsia"/>
                <w:sz w:val="24"/>
              </w:rPr>
              <w:t>招标文件</w:t>
            </w:r>
            <w:r w:rsidRPr="00051D09">
              <w:rPr>
                <w:rFonts w:ascii="宋体" w:hAnsi="宋体"/>
                <w:sz w:val="24"/>
              </w:rPr>
              <w:t>不接受进口产品投标</w:t>
            </w:r>
            <w:r w:rsidRPr="00051D09">
              <w:rPr>
                <w:rFonts w:ascii="宋体" w:hAnsi="宋体" w:hint="eastAsia"/>
                <w:sz w:val="24"/>
              </w:rPr>
              <w:t>的内容时</w:t>
            </w:r>
            <w:r w:rsidRPr="00051D09">
              <w:rPr>
                <w:rFonts w:ascii="宋体" w:hAnsi="宋体"/>
                <w:sz w:val="24"/>
              </w:rPr>
              <w:t>，</w:t>
            </w:r>
            <w:r w:rsidRPr="00051D09">
              <w:rPr>
                <w:rFonts w:ascii="宋体" w:hAnsi="宋体" w:hint="eastAsia"/>
                <w:sz w:val="24"/>
              </w:rPr>
              <w:t>投标人所投产品</w:t>
            </w:r>
            <w:r w:rsidR="00796BC3" w:rsidRPr="00051D09">
              <w:rPr>
                <w:rFonts w:ascii="宋体" w:hAnsi="宋体" w:hint="eastAsia"/>
                <w:sz w:val="24"/>
              </w:rPr>
              <w:t>不含</w:t>
            </w:r>
            <w:r w:rsidRPr="00051D09">
              <w:rPr>
                <w:rFonts w:ascii="宋体" w:hAnsi="宋体" w:hint="eastAsia"/>
                <w:sz w:val="24"/>
              </w:rPr>
              <w:t>进口产品的；</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14</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国家有关部门对投标人的投标产品有强制性规定或要求的</w:t>
            </w:r>
          </w:p>
        </w:tc>
        <w:tc>
          <w:tcPr>
            <w:tcW w:w="3620" w:type="pct"/>
            <w:vAlign w:val="center"/>
          </w:tcPr>
          <w:p w:rsidR="00796BC3" w:rsidRPr="00051D09" w:rsidRDefault="00796BC3" w:rsidP="00796BC3">
            <w:pPr>
              <w:widowControl/>
              <w:rPr>
                <w:color w:val="000000"/>
                <w:kern w:val="0"/>
                <w:sz w:val="24"/>
              </w:rPr>
            </w:pPr>
            <w:r w:rsidRPr="00051D09">
              <w:rPr>
                <w:rFonts w:hint="eastAsia"/>
                <w:color w:val="000000"/>
                <w:kern w:val="0"/>
                <w:sz w:val="24"/>
              </w:rPr>
              <w:t>国家有关部门对投标人的投标产品有强制性规定或要求的（如相应技术、安全、节能和环保等），投标人的投标产品应符合相应规定或要求，并提供证明文件电子件：</w:t>
            </w:r>
          </w:p>
          <w:p w:rsidR="00796BC3" w:rsidRPr="00051D09" w:rsidRDefault="00796BC3" w:rsidP="00796BC3">
            <w:pPr>
              <w:widowControl/>
              <w:rPr>
                <w:color w:val="000000"/>
                <w:kern w:val="0"/>
                <w:sz w:val="24"/>
              </w:rPr>
            </w:pPr>
            <w:r w:rsidRPr="00051D09">
              <w:rPr>
                <w:color w:val="000000"/>
                <w:kern w:val="0"/>
                <w:sz w:val="24"/>
              </w:rPr>
              <w:t>1</w:t>
            </w:r>
            <w:r w:rsidRPr="00051D09">
              <w:rPr>
                <w:rFonts w:hint="eastAsia"/>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796BC3" w:rsidRPr="00051D09" w:rsidRDefault="00796BC3" w:rsidP="00796BC3">
            <w:pPr>
              <w:widowControl/>
              <w:rPr>
                <w:color w:val="000000"/>
                <w:kern w:val="0"/>
                <w:sz w:val="24"/>
              </w:rPr>
            </w:pPr>
            <w:r w:rsidRPr="00051D09">
              <w:rPr>
                <w:color w:val="000000"/>
                <w:kern w:val="0"/>
                <w:sz w:val="24"/>
              </w:rPr>
              <w:t>2</w:t>
            </w:r>
            <w:r w:rsidRPr="00051D09">
              <w:rPr>
                <w:rFonts w:hint="eastAsia"/>
                <w:color w:val="000000"/>
                <w:kern w:val="0"/>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796BC3" w:rsidRPr="00051D09" w:rsidRDefault="00796BC3" w:rsidP="00796BC3">
            <w:pPr>
              <w:widowControl/>
              <w:rPr>
                <w:color w:val="000000"/>
                <w:kern w:val="0"/>
                <w:sz w:val="24"/>
              </w:rPr>
            </w:pPr>
            <w:r w:rsidRPr="00051D09">
              <w:rPr>
                <w:color w:val="000000"/>
                <w:kern w:val="0"/>
                <w:sz w:val="24"/>
              </w:rPr>
              <w:t>3</w:t>
            </w:r>
            <w:r w:rsidRPr="00051D09">
              <w:rPr>
                <w:rFonts w:hint="eastAsia"/>
                <w:color w:val="000000"/>
                <w:kern w:val="0"/>
                <w:sz w:val="24"/>
              </w:rPr>
              <w:t>）国家有特殊信息安全要求的项目，采购产品涉及无线局域网产品和含有无线局域网功能的计算机、通信设备、打印机、复印机、投影仪等产品的，投标产品须为符合国家无线局域网安全标准（</w:t>
            </w:r>
            <w:r w:rsidRPr="00051D09">
              <w:rPr>
                <w:rFonts w:hint="eastAsia"/>
                <w:color w:val="000000"/>
                <w:kern w:val="0"/>
                <w:sz w:val="24"/>
              </w:rPr>
              <w:t>GB 15629.11/1102</w:t>
            </w:r>
            <w:r w:rsidRPr="00051D09">
              <w:rPr>
                <w:rFonts w:hint="eastAsia"/>
                <w:color w:val="000000"/>
                <w:kern w:val="0"/>
                <w:sz w:val="24"/>
              </w:rPr>
              <w:t>）并通过国家产品认证的产品；</w:t>
            </w:r>
          </w:p>
          <w:p w:rsidR="00BE2CB9" w:rsidRPr="00051D09" w:rsidRDefault="00796BC3" w:rsidP="00796BC3">
            <w:pPr>
              <w:widowControl/>
              <w:rPr>
                <w:color w:val="000000"/>
                <w:kern w:val="0"/>
                <w:sz w:val="24"/>
              </w:rPr>
            </w:pPr>
            <w:r w:rsidRPr="00051D09">
              <w:rPr>
                <w:rFonts w:hint="eastAsia"/>
                <w:color w:val="000000"/>
                <w:kern w:val="0"/>
                <w:sz w:val="24"/>
              </w:rPr>
              <w:t>4</w:t>
            </w:r>
            <w:r w:rsidRPr="00051D09">
              <w:rPr>
                <w:rFonts w:hint="eastAsia"/>
                <w:color w:val="000000"/>
                <w:kern w:val="0"/>
                <w:sz w:val="24"/>
              </w:rPr>
              <w:t>）项目中涉及涂料、胶黏剂、油墨、清洗剂等挥发性有机物产品，且属于强制性标准的，供应商应执行符合本市和国家的</w:t>
            </w:r>
            <w:r w:rsidRPr="00051D09">
              <w:rPr>
                <w:rFonts w:hint="eastAsia"/>
                <w:color w:val="000000"/>
                <w:kern w:val="0"/>
                <w:sz w:val="24"/>
              </w:rPr>
              <w:t xml:space="preserve">VOCs </w:t>
            </w:r>
            <w:r w:rsidRPr="00051D09">
              <w:rPr>
                <w:rFonts w:hint="eastAsia"/>
                <w:color w:val="000000"/>
                <w:kern w:val="0"/>
                <w:sz w:val="24"/>
              </w:rPr>
              <w:t>含量限制标准。</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15</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公平竞争</w:t>
            </w:r>
          </w:p>
        </w:tc>
        <w:tc>
          <w:tcPr>
            <w:tcW w:w="3620" w:type="pct"/>
            <w:vAlign w:val="center"/>
          </w:tcPr>
          <w:p w:rsidR="00BE2CB9" w:rsidRPr="00051D09" w:rsidRDefault="00BE2CB9">
            <w:pPr>
              <w:widowControl/>
              <w:jc w:val="left"/>
              <w:rPr>
                <w:color w:val="000000"/>
                <w:kern w:val="0"/>
                <w:sz w:val="24"/>
              </w:rPr>
            </w:pPr>
            <w:r w:rsidRPr="00051D09">
              <w:rPr>
                <w:color w:val="000000"/>
                <w:sz w:val="24"/>
              </w:rPr>
              <w:t>投标人遵循公平竞争的原则，不存在恶意串通，妨碍其他投标人的竞争行为，不存在损害采购人或者其他投标人的合法权益情形的；</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16</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串通投标</w:t>
            </w:r>
          </w:p>
        </w:tc>
        <w:tc>
          <w:tcPr>
            <w:tcW w:w="3620" w:type="pct"/>
            <w:vAlign w:val="center"/>
          </w:tcPr>
          <w:p w:rsidR="00BE2CB9" w:rsidRPr="00051D09" w:rsidRDefault="00BE2CB9">
            <w:pPr>
              <w:widowControl/>
              <w:jc w:val="left"/>
              <w:rPr>
                <w:color w:val="000000"/>
                <w:kern w:val="0"/>
                <w:sz w:val="24"/>
              </w:rPr>
            </w:pPr>
            <w:r w:rsidRPr="00051D09">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w:t>
            </w:r>
            <w:r w:rsidRPr="00051D09">
              <w:rPr>
                <w:rFonts w:hint="eastAsia"/>
                <w:color w:val="000000"/>
                <w:sz w:val="24"/>
              </w:rPr>
              <w:t xml:space="preserve"> </w:t>
            </w:r>
            <w:r w:rsidRPr="00051D09">
              <w:rPr>
                <w:rFonts w:hint="eastAsia"/>
                <w:color w:val="000000"/>
                <w:sz w:val="24"/>
              </w:rPr>
              <w:t>性差异；（五）不同投标人的投标文件相互混装；（六）不同投标人的投标保证金从同一单位或者个人的账户转出</w:t>
            </w:r>
            <w:r w:rsidRPr="00051D09">
              <w:rPr>
                <w:color w:val="000000"/>
                <w:sz w:val="24"/>
              </w:rPr>
              <w:t>；</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color w:val="000000"/>
                <w:kern w:val="0"/>
                <w:sz w:val="24"/>
              </w:rPr>
              <w:t>17</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附加条件</w:t>
            </w:r>
          </w:p>
        </w:tc>
        <w:tc>
          <w:tcPr>
            <w:tcW w:w="3620" w:type="pct"/>
            <w:vAlign w:val="center"/>
          </w:tcPr>
          <w:p w:rsidR="00BE2CB9" w:rsidRPr="00051D09" w:rsidRDefault="00BE2CB9">
            <w:pPr>
              <w:widowControl/>
              <w:jc w:val="left"/>
              <w:rPr>
                <w:color w:val="000000"/>
                <w:kern w:val="0"/>
                <w:sz w:val="24"/>
              </w:rPr>
            </w:pPr>
            <w:r w:rsidRPr="00051D09">
              <w:rPr>
                <w:color w:val="000000"/>
                <w:kern w:val="0"/>
                <w:sz w:val="24"/>
              </w:rPr>
              <w:t>投标文件</w:t>
            </w:r>
            <w:r w:rsidRPr="00051D09">
              <w:rPr>
                <w:rFonts w:hint="eastAsia"/>
                <w:color w:val="000000"/>
                <w:kern w:val="0"/>
                <w:sz w:val="24"/>
              </w:rPr>
              <w:t>未</w:t>
            </w:r>
            <w:r w:rsidRPr="00051D09">
              <w:rPr>
                <w:color w:val="000000"/>
                <w:kern w:val="0"/>
                <w:sz w:val="24"/>
              </w:rPr>
              <w:t>含有采购人不能接受的附加条件的；</w:t>
            </w:r>
          </w:p>
        </w:tc>
      </w:tr>
      <w:tr w:rsidR="00BE2CB9" w:rsidRPr="00051D09" w:rsidTr="00F95A98">
        <w:trPr>
          <w:trHeight w:val="685"/>
          <w:jc w:val="center"/>
        </w:trPr>
        <w:tc>
          <w:tcPr>
            <w:tcW w:w="404" w:type="pct"/>
            <w:vAlign w:val="center"/>
          </w:tcPr>
          <w:p w:rsidR="00BE2CB9" w:rsidRPr="00051D09" w:rsidRDefault="00BE2CB9">
            <w:pPr>
              <w:widowControl/>
              <w:jc w:val="center"/>
              <w:rPr>
                <w:color w:val="000000"/>
                <w:kern w:val="0"/>
                <w:sz w:val="24"/>
              </w:rPr>
            </w:pPr>
            <w:r w:rsidRPr="00051D09">
              <w:rPr>
                <w:rFonts w:hint="eastAsia"/>
                <w:color w:val="000000"/>
                <w:kern w:val="0"/>
                <w:sz w:val="24"/>
              </w:rPr>
              <w:t>1</w:t>
            </w:r>
            <w:r w:rsidRPr="00051D09">
              <w:rPr>
                <w:color w:val="000000"/>
                <w:kern w:val="0"/>
                <w:sz w:val="24"/>
              </w:rPr>
              <w:t>8</w:t>
            </w:r>
          </w:p>
        </w:tc>
        <w:tc>
          <w:tcPr>
            <w:tcW w:w="976" w:type="pct"/>
            <w:vAlign w:val="center"/>
          </w:tcPr>
          <w:p w:rsidR="00BE2CB9" w:rsidRPr="00051D09" w:rsidRDefault="00BE2CB9">
            <w:pPr>
              <w:widowControl/>
              <w:jc w:val="left"/>
              <w:rPr>
                <w:color w:val="000000"/>
                <w:kern w:val="0"/>
                <w:sz w:val="24"/>
              </w:rPr>
            </w:pPr>
            <w:r w:rsidRPr="00051D09">
              <w:rPr>
                <w:color w:val="000000"/>
                <w:kern w:val="0"/>
                <w:sz w:val="24"/>
              </w:rPr>
              <w:t>其他无效情形</w:t>
            </w:r>
          </w:p>
        </w:tc>
        <w:tc>
          <w:tcPr>
            <w:tcW w:w="3620" w:type="pct"/>
            <w:vAlign w:val="center"/>
          </w:tcPr>
          <w:p w:rsidR="00BE2CB9" w:rsidRPr="00051D09" w:rsidRDefault="00BE2CB9">
            <w:pPr>
              <w:widowControl/>
              <w:jc w:val="left"/>
              <w:rPr>
                <w:color w:val="000000"/>
                <w:kern w:val="0"/>
                <w:sz w:val="24"/>
              </w:rPr>
            </w:pPr>
            <w:r w:rsidRPr="00051D09">
              <w:rPr>
                <w:color w:val="000000"/>
                <w:sz w:val="24"/>
              </w:rPr>
              <w:t>投标人、投标文件</w:t>
            </w:r>
            <w:r w:rsidRPr="00051D09">
              <w:rPr>
                <w:rFonts w:hint="eastAsia"/>
                <w:color w:val="000000"/>
                <w:sz w:val="24"/>
              </w:rPr>
              <w:t>不存在</w:t>
            </w:r>
            <w:r w:rsidRPr="00051D09">
              <w:rPr>
                <w:color w:val="000000"/>
                <w:sz w:val="24"/>
              </w:rPr>
              <w:t>不符合法律、法规和招标文件规定的其他无效情形。</w:t>
            </w:r>
          </w:p>
        </w:tc>
      </w:tr>
    </w:tbl>
    <w:p w:rsidR="00BE2CB9" w:rsidRPr="00051D09" w:rsidRDefault="00BE2CB9">
      <w:pPr>
        <w:numPr>
          <w:ilvl w:val="0"/>
          <w:numId w:val="13"/>
        </w:numPr>
        <w:tabs>
          <w:tab w:val="left" w:pos="900"/>
          <w:tab w:val="left" w:pos="1080"/>
          <w:tab w:val="left" w:pos="1589"/>
        </w:tabs>
        <w:snapToGrid w:val="0"/>
        <w:spacing w:line="360" w:lineRule="auto"/>
        <w:rPr>
          <w:sz w:val="24"/>
        </w:rPr>
        <w:sectPr w:rsidR="00BE2CB9" w:rsidRPr="00051D09" w:rsidSect="00D25241">
          <w:headerReference w:type="even" r:id="rId13"/>
          <w:footerReference w:type="even" r:id="rId14"/>
          <w:headerReference w:type="first" r:id="rId15"/>
          <w:footerReference w:type="first" r:id="rId16"/>
          <w:pgSz w:w="11907" w:h="16840"/>
          <w:pgMar w:top="1418" w:right="1701" w:bottom="1418" w:left="1701" w:header="851" w:footer="851" w:gutter="0"/>
          <w:cols w:space="720"/>
          <w:docGrid w:linePitch="462"/>
        </w:sectPr>
      </w:pPr>
    </w:p>
    <w:p w:rsidR="00BE2CB9" w:rsidRPr="00051D09" w:rsidRDefault="00BE2CB9">
      <w:pPr>
        <w:numPr>
          <w:ilvl w:val="0"/>
          <w:numId w:val="12"/>
        </w:numPr>
        <w:tabs>
          <w:tab w:val="left" w:pos="360"/>
          <w:tab w:val="left" w:pos="900"/>
        </w:tabs>
        <w:snapToGrid w:val="0"/>
        <w:spacing w:line="360" w:lineRule="auto"/>
        <w:outlineLvl w:val="1"/>
        <w:rPr>
          <w:sz w:val="24"/>
        </w:rPr>
      </w:pPr>
      <w:r w:rsidRPr="00051D09">
        <w:rPr>
          <w:sz w:val="24"/>
        </w:rPr>
        <w:t>投标文件有关事项的澄清或者说明</w:t>
      </w:r>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2D2304" w:rsidRPr="00051D09">
        <w:rPr>
          <w:rStyle w:val="fontstyle01"/>
          <w:rFonts w:hint="default"/>
        </w:rPr>
        <w:t>（若投标人为事业单位或其他组织或分支机构，可为单位负责人）</w:t>
      </w:r>
      <w:r w:rsidRPr="00051D09">
        <w:rPr>
          <w:sz w:val="24"/>
        </w:rPr>
        <w:t>或其授权的代表签字。投标人的澄清、说明或者补正不得超出投标文件的范围或者改变投标文件的实质性内容。澄清文件将作为投标文件内容的一部分。</w:t>
      </w:r>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051D09">
        <w:rPr>
          <w:b/>
          <w:sz w:val="24"/>
        </w:rPr>
        <w:t>无效投标处理</w:t>
      </w:r>
      <w:r w:rsidRPr="00051D09">
        <w:rPr>
          <w:sz w:val="24"/>
        </w:rPr>
        <w:t>。</w:t>
      </w:r>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sidRPr="00051D09">
        <w:rPr>
          <w:b/>
          <w:sz w:val="24"/>
        </w:rPr>
        <w:t>投标无效</w:t>
      </w:r>
      <w:r w:rsidRPr="00051D09">
        <w:rPr>
          <w:sz w:val="24"/>
        </w:rPr>
        <w:t>。</w:t>
      </w:r>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投标文件报价出现前后不一致的，按照下列规定修正：</w:t>
      </w:r>
    </w:p>
    <w:p w:rsidR="00BE2CB9" w:rsidRPr="00051D09" w:rsidRDefault="00BE2CB9">
      <w:pPr>
        <w:numPr>
          <w:ilvl w:val="2"/>
          <w:numId w:val="12"/>
        </w:numPr>
        <w:tabs>
          <w:tab w:val="left" w:pos="1080"/>
          <w:tab w:val="left" w:pos="1589"/>
          <w:tab w:val="left" w:pos="1980"/>
          <w:tab w:val="left" w:pos="2035"/>
          <w:tab w:val="left" w:pos="2114"/>
        </w:tabs>
        <w:snapToGrid w:val="0"/>
        <w:spacing w:line="360" w:lineRule="auto"/>
        <w:ind w:left="2035"/>
        <w:rPr>
          <w:sz w:val="24"/>
        </w:rPr>
      </w:pPr>
      <w:r w:rsidRPr="00051D09">
        <w:rPr>
          <w:sz w:val="24"/>
        </w:rPr>
        <w:t>招标文件对于报价修正是否另有规定：</w:t>
      </w:r>
    </w:p>
    <w:p w:rsidR="00BE2CB9" w:rsidRPr="00051D09" w:rsidRDefault="00BE2CB9">
      <w:pPr>
        <w:tabs>
          <w:tab w:val="left" w:pos="1080"/>
          <w:tab w:val="left" w:pos="1589"/>
          <w:tab w:val="left" w:pos="2035"/>
          <w:tab w:val="left" w:pos="2114"/>
        </w:tabs>
        <w:snapToGrid w:val="0"/>
        <w:spacing w:line="360" w:lineRule="auto"/>
        <w:ind w:left="2035"/>
        <w:rPr>
          <w:sz w:val="24"/>
          <w:u w:val="single"/>
        </w:rPr>
      </w:pPr>
      <w:r w:rsidRPr="00051D09">
        <w:rPr>
          <w:sz w:val="24"/>
        </w:rPr>
        <w:t>□</w:t>
      </w:r>
      <w:r w:rsidRPr="00051D09">
        <w:rPr>
          <w:sz w:val="24"/>
        </w:rPr>
        <w:t>有，具体规定为：</w:t>
      </w:r>
      <w:r w:rsidRPr="00051D09">
        <w:rPr>
          <w:sz w:val="24"/>
        </w:rPr>
        <w:t>______________</w:t>
      </w:r>
    </w:p>
    <w:p w:rsidR="00BE2CB9" w:rsidRPr="00051D09" w:rsidRDefault="00DF70D2">
      <w:pPr>
        <w:tabs>
          <w:tab w:val="left" w:pos="1080"/>
          <w:tab w:val="left" w:pos="1589"/>
          <w:tab w:val="left" w:pos="2035"/>
          <w:tab w:val="left" w:pos="2114"/>
        </w:tabs>
        <w:snapToGrid w:val="0"/>
        <w:spacing w:line="360" w:lineRule="auto"/>
        <w:ind w:left="2035"/>
        <w:rPr>
          <w:sz w:val="24"/>
        </w:rPr>
      </w:pPr>
      <w:r w:rsidRPr="00051D09">
        <w:rPr>
          <w:b/>
          <w:color w:val="000000"/>
          <w:sz w:val="24"/>
        </w:rPr>
        <w:t>■</w:t>
      </w:r>
      <w:r w:rsidR="00BE2CB9" w:rsidRPr="00051D09">
        <w:rPr>
          <w:sz w:val="24"/>
        </w:rPr>
        <w:t>无，按下述</w:t>
      </w:r>
      <w:r w:rsidR="00BE2CB9" w:rsidRPr="00051D09">
        <w:rPr>
          <w:sz w:val="24"/>
        </w:rPr>
        <w:t>2.4.2-2.4.7</w:t>
      </w:r>
      <w:r w:rsidR="00BE2CB9" w:rsidRPr="00051D09">
        <w:rPr>
          <w:sz w:val="24"/>
        </w:rPr>
        <w:t>项规定修正。</w:t>
      </w:r>
    </w:p>
    <w:p w:rsidR="00BE2CB9" w:rsidRPr="00051D09" w:rsidRDefault="00BE2CB9">
      <w:pPr>
        <w:numPr>
          <w:ilvl w:val="2"/>
          <w:numId w:val="12"/>
        </w:numPr>
        <w:tabs>
          <w:tab w:val="left" w:pos="1980"/>
          <w:tab w:val="left" w:pos="2035"/>
          <w:tab w:val="left" w:pos="2114"/>
          <w:tab w:val="left" w:pos="2977"/>
        </w:tabs>
        <w:snapToGrid w:val="0"/>
        <w:spacing w:line="360" w:lineRule="auto"/>
        <w:ind w:left="2035"/>
        <w:rPr>
          <w:color w:val="000000"/>
          <w:sz w:val="24"/>
        </w:rPr>
      </w:pPr>
      <w:r w:rsidRPr="00051D09">
        <w:rPr>
          <w:color w:val="000000"/>
          <w:sz w:val="24"/>
        </w:rPr>
        <w:t>单独递交的开标一览表（报价表）与投标文件中开标一览表（报价表）内容不一致的，以单独递交的开标一览表（报价表）为准；</w:t>
      </w:r>
    </w:p>
    <w:p w:rsidR="00BE2CB9" w:rsidRPr="00051D09" w:rsidRDefault="00BE2CB9">
      <w:pPr>
        <w:numPr>
          <w:ilvl w:val="2"/>
          <w:numId w:val="12"/>
        </w:numPr>
        <w:tabs>
          <w:tab w:val="left" w:pos="1980"/>
          <w:tab w:val="left" w:pos="2035"/>
          <w:tab w:val="left" w:pos="2114"/>
          <w:tab w:val="left" w:pos="2977"/>
        </w:tabs>
        <w:snapToGrid w:val="0"/>
        <w:spacing w:line="360" w:lineRule="auto"/>
        <w:ind w:left="2035"/>
        <w:rPr>
          <w:color w:val="000000"/>
          <w:sz w:val="24"/>
        </w:rPr>
      </w:pPr>
      <w:r w:rsidRPr="00051D09">
        <w:rPr>
          <w:color w:val="000000"/>
          <w:sz w:val="24"/>
        </w:rPr>
        <w:t>投标文件中开标一览表（报价表）内容与投标文件中相应内容不一致的，以开标一览表（报价表）为准；</w:t>
      </w:r>
    </w:p>
    <w:p w:rsidR="00BE2CB9" w:rsidRPr="00051D09" w:rsidRDefault="00BE2CB9">
      <w:pPr>
        <w:numPr>
          <w:ilvl w:val="2"/>
          <w:numId w:val="12"/>
        </w:numPr>
        <w:tabs>
          <w:tab w:val="left" w:pos="1980"/>
          <w:tab w:val="left" w:pos="2035"/>
          <w:tab w:val="left" w:pos="2114"/>
          <w:tab w:val="left" w:pos="2977"/>
        </w:tabs>
        <w:snapToGrid w:val="0"/>
        <w:spacing w:line="360" w:lineRule="auto"/>
        <w:ind w:left="2035"/>
        <w:rPr>
          <w:color w:val="000000"/>
          <w:sz w:val="24"/>
        </w:rPr>
      </w:pPr>
      <w:r w:rsidRPr="00051D09">
        <w:rPr>
          <w:color w:val="000000"/>
          <w:sz w:val="24"/>
        </w:rPr>
        <w:t>大写金额和小写金额不一致的，以大写金额为准；</w:t>
      </w:r>
    </w:p>
    <w:p w:rsidR="00BE2CB9" w:rsidRPr="00051D09" w:rsidRDefault="00BE2CB9">
      <w:pPr>
        <w:numPr>
          <w:ilvl w:val="2"/>
          <w:numId w:val="12"/>
        </w:numPr>
        <w:tabs>
          <w:tab w:val="left" w:pos="1980"/>
          <w:tab w:val="left" w:pos="2035"/>
          <w:tab w:val="left" w:pos="2114"/>
          <w:tab w:val="left" w:pos="2977"/>
        </w:tabs>
        <w:snapToGrid w:val="0"/>
        <w:spacing w:line="360" w:lineRule="auto"/>
        <w:ind w:left="2035"/>
        <w:rPr>
          <w:color w:val="000000"/>
          <w:sz w:val="24"/>
        </w:rPr>
      </w:pPr>
      <w:r w:rsidRPr="00051D09">
        <w:rPr>
          <w:color w:val="000000"/>
          <w:sz w:val="24"/>
        </w:rPr>
        <w:t>单价金额小数点或者百分比有明显错位的，以开标一览表的总价为准，并修改单价；</w:t>
      </w:r>
    </w:p>
    <w:p w:rsidR="00BE2CB9" w:rsidRPr="00051D09" w:rsidRDefault="00BE2CB9">
      <w:pPr>
        <w:numPr>
          <w:ilvl w:val="2"/>
          <w:numId w:val="12"/>
        </w:numPr>
        <w:tabs>
          <w:tab w:val="left" w:pos="1980"/>
          <w:tab w:val="left" w:pos="2035"/>
          <w:tab w:val="left" w:pos="2114"/>
          <w:tab w:val="left" w:pos="2977"/>
        </w:tabs>
        <w:snapToGrid w:val="0"/>
        <w:spacing w:line="360" w:lineRule="auto"/>
        <w:ind w:left="2035"/>
        <w:rPr>
          <w:color w:val="000000"/>
          <w:sz w:val="24"/>
        </w:rPr>
      </w:pPr>
      <w:r w:rsidRPr="00051D09">
        <w:rPr>
          <w:color w:val="000000"/>
          <w:sz w:val="24"/>
        </w:rPr>
        <w:t>总价金额与按单价汇总金额不一致的，以单价金额计算结果为准。</w:t>
      </w:r>
    </w:p>
    <w:p w:rsidR="00BE2CB9" w:rsidRPr="00051D09" w:rsidRDefault="00BE2CB9">
      <w:pPr>
        <w:numPr>
          <w:ilvl w:val="2"/>
          <w:numId w:val="12"/>
        </w:numPr>
        <w:tabs>
          <w:tab w:val="left" w:pos="1080"/>
          <w:tab w:val="left" w:pos="1589"/>
          <w:tab w:val="left" w:pos="1980"/>
          <w:tab w:val="left" w:pos="2035"/>
          <w:tab w:val="left" w:pos="2114"/>
        </w:tabs>
        <w:snapToGrid w:val="0"/>
        <w:spacing w:line="360" w:lineRule="auto"/>
        <w:ind w:left="2035"/>
        <w:rPr>
          <w:sz w:val="24"/>
        </w:rPr>
      </w:pPr>
      <w:r w:rsidRPr="00051D09">
        <w:rPr>
          <w:sz w:val="24"/>
        </w:rPr>
        <w:t>同时出现两种以上不一致的，按照前款规定的顺序修正。修正后的报价经投标人书面确认后产生约束力，投标人不确认的，其</w:t>
      </w:r>
      <w:r w:rsidRPr="00051D09">
        <w:rPr>
          <w:b/>
          <w:sz w:val="24"/>
        </w:rPr>
        <w:t>投标无效</w:t>
      </w:r>
      <w:r w:rsidRPr="00051D09">
        <w:rPr>
          <w:sz w:val="24"/>
        </w:rPr>
        <w:t>。</w:t>
      </w:r>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落实政府采购政策的价格调整：只有符合第二章《投标人须知》</w:t>
      </w:r>
      <w:r w:rsidRPr="00051D09">
        <w:rPr>
          <w:sz w:val="24"/>
        </w:rPr>
        <w:t>5.2</w:t>
      </w:r>
      <w:r w:rsidRPr="00051D09">
        <w:rPr>
          <w:sz w:val="24"/>
        </w:rPr>
        <w:t>条规定情形的，可以享受中小企业扶持政策，用扣除后的价格参加评审；否则，评标时价格不予扣除。</w:t>
      </w:r>
    </w:p>
    <w:p w:rsidR="00BE2CB9" w:rsidRPr="00051D09" w:rsidRDefault="00BE2CB9">
      <w:pPr>
        <w:numPr>
          <w:ilvl w:val="2"/>
          <w:numId w:val="12"/>
        </w:numPr>
        <w:tabs>
          <w:tab w:val="left" w:pos="1080"/>
          <w:tab w:val="left" w:pos="1589"/>
          <w:tab w:val="left" w:pos="1980"/>
          <w:tab w:val="left" w:pos="2035"/>
        </w:tabs>
        <w:snapToGrid w:val="0"/>
        <w:spacing w:line="360" w:lineRule="auto"/>
        <w:ind w:left="2035"/>
        <w:rPr>
          <w:sz w:val="24"/>
        </w:rPr>
      </w:pPr>
      <w:r w:rsidRPr="00051D09">
        <w:rPr>
          <w:sz w:val="24"/>
        </w:rPr>
        <w:t>对于未预留份额专门面向中小企业采购的采购项目，以及预留份额项目中的非预留部分采购包，对小微企业报价给予</w:t>
      </w:r>
      <w:r w:rsidR="00DF70D2" w:rsidRPr="00051D09">
        <w:rPr>
          <w:rFonts w:hint="eastAsia"/>
          <w:b/>
          <w:bCs/>
          <w:sz w:val="24"/>
          <w:u w:val="single"/>
        </w:rPr>
        <w:t xml:space="preserve"> </w:t>
      </w:r>
      <w:r w:rsidR="00587F4A" w:rsidRPr="00051D09">
        <w:rPr>
          <w:b/>
          <w:bCs/>
          <w:sz w:val="24"/>
          <w:u w:val="single"/>
        </w:rPr>
        <w:t xml:space="preserve"> </w:t>
      </w:r>
      <w:r w:rsidR="00DF70D2" w:rsidRPr="00051D09">
        <w:rPr>
          <w:b/>
          <w:bCs/>
          <w:sz w:val="24"/>
          <w:u w:val="single"/>
        </w:rPr>
        <w:t xml:space="preserve">10  </w:t>
      </w:r>
      <w:r w:rsidRPr="00051D09">
        <w:rPr>
          <w:sz w:val="24"/>
        </w:rPr>
        <w:t>%</w:t>
      </w:r>
      <w:r w:rsidRPr="00051D09">
        <w:rPr>
          <w:sz w:val="24"/>
        </w:rPr>
        <w:t>的扣除，用扣除后的价格参加评审。</w:t>
      </w:r>
    </w:p>
    <w:p w:rsidR="00BE2CB9" w:rsidRPr="00051D09" w:rsidRDefault="00BE2CB9">
      <w:pPr>
        <w:numPr>
          <w:ilvl w:val="2"/>
          <w:numId w:val="12"/>
        </w:numPr>
        <w:tabs>
          <w:tab w:val="left" w:pos="1080"/>
          <w:tab w:val="left" w:pos="1589"/>
          <w:tab w:val="left" w:pos="1980"/>
          <w:tab w:val="left" w:pos="2035"/>
        </w:tabs>
        <w:snapToGrid w:val="0"/>
        <w:spacing w:line="360" w:lineRule="auto"/>
        <w:ind w:left="2035"/>
        <w:rPr>
          <w:sz w:val="24"/>
        </w:rPr>
      </w:pPr>
      <w:r w:rsidRPr="00051D09">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051D09">
        <w:rPr>
          <w:sz w:val="24"/>
        </w:rPr>
        <w:t xml:space="preserve"> 30%</w:t>
      </w:r>
      <w:r w:rsidRPr="00051D09">
        <w:rPr>
          <w:sz w:val="24"/>
        </w:rPr>
        <w:t>以上的联合体或者大中型企业的报价给予</w:t>
      </w:r>
      <w:r w:rsidR="00DF70D2" w:rsidRPr="00051D09">
        <w:rPr>
          <w:b/>
          <w:bCs/>
          <w:sz w:val="24"/>
          <w:u w:val="single"/>
        </w:rPr>
        <w:t xml:space="preserve"> </w:t>
      </w:r>
      <w:r w:rsidR="00587F4A" w:rsidRPr="00051D09">
        <w:rPr>
          <w:b/>
          <w:bCs/>
          <w:sz w:val="24"/>
          <w:u w:val="single"/>
        </w:rPr>
        <w:t xml:space="preserve"> </w:t>
      </w:r>
      <w:r w:rsidR="00DF70D2" w:rsidRPr="00051D09">
        <w:rPr>
          <w:b/>
          <w:bCs/>
          <w:sz w:val="24"/>
          <w:u w:val="single"/>
        </w:rPr>
        <w:t xml:space="preserve">4  </w:t>
      </w:r>
      <w:r w:rsidRPr="00051D09">
        <w:rPr>
          <w:sz w:val="24"/>
        </w:rPr>
        <w:t>%</w:t>
      </w:r>
      <w:r w:rsidRPr="00051D09">
        <w:rPr>
          <w:sz w:val="24"/>
        </w:rPr>
        <w:t>的扣除，用扣除后的价格参加评审。</w:t>
      </w:r>
    </w:p>
    <w:p w:rsidR="00BE2CB9" w:rsidRPr="00051D09" w:rsidRDefault="00BE2CB9">
      <w:pPr>
        <w:numPr>
          <w:ilvl w:val="2"/>
          <w:numId w:val="12"/>
        </w:numPr>
        <w:tabs>
          <w:tab w:val="left" w:pos="1080"/>
          <w:tab w:val="left" w:pos="1589"/>
          <w:tab w:val="left" w:pos="1980"/>
          <w:tab w:val="left" w:pos="2035"/>
        </w:tabs>
        <w:snapToGrid w:val="0"/>
        <w:spacing w:line="360" w:lineRule="auto"/>
        <w:ind w:left="2035"/>
        <w:rPr>
          <w:sz w:val="24"/>
        </w:rPr>
      </w:pPr>
      <w:r w:rsidRPr="00051D09">
        <w:rPr>
          <w:sz w:val="24"/>
        </w:rPr>
        <w:t>组成联合体或者接受</w:t>
      </w:r>
      <w:r w:rsidR="006E36B5" w:rsidRPr="00051D09">
        <w:rPr>
          <w:sz w:val="24"/>
        </w:rPr>
        <w:t>分包的小微企业与联合体内其他</w:t>
      </w:r>
      <w:r w:rsidRPr="00051D09">
        <w:rPr>
          <w:sz w:val="24"/>
        </w:rPr>
        <w:t>企业、分包企业之间存在直接控股、管理关系的，不享受价格扣除优惠政策。</w:t>
      </w:r>
    </w:p>
    <w:p w:rsidR="00BE2CB9" w:rsidRPr="00051D09" w:rsidRDefault="00BE2CB9">
      <w:pPr>
        <w:numPr>
          <w:ilvl w:val="2"/>
          <w:numId w:val="12"/>
        </w:numPr>
        <w:tabs>
          <w:tab w:val="left" w:pos="1080"/>
          <w:tab w:val="left" w:pos="1589"/>
          <w:tab w:val="left" w:pos="1980"/>
          <w:tab w:val="left" w:pos="2035"/>
        </w:tabs>
        <w:snapToGrid w:val="0"/>
        <w:spacing w:line="360" w:lineRule="auto"/>
        <w:ind w:left="2035"/>
        <w:rPr>
          <w:sz w:val="24"/>
        </w:rPr>
      </w:pPr>
      <w:r w:rsidRPr="00051D09">
        <w:rPr>
          <w:sz w:val="24"/>
        </w:rPr>
        <w:t>价格扣除比例对小型企业和微型企业同等对待，不作区分。</w:t>
      </w:r>
    </w:p>
    <w:p w:rsidR="00BE2CB9" w:rsidRPr="00051D09" w:rsidRDefault="00BE2CB9">
      <w:pPr>
        <w:numPr>
          <w:ilvl w:val="2"/>
          <w:numId w:val="12"/>
        </w:numPr>
        <w:tabs>
          <w:tab w:val="left" w:pos="1080"/>
          <w:tab w:val="left" w:pos="1589"/>
          <w:tab w:val="left" w:pos="1980"/>
          <w:tab w:val="left" w:pos="2035"/>
        </w:tabs>
        <w:snapToGrid w:val="0"/>
        <w:spacing w:line="360" w:lineRule="auto"/>
        <w:ind w:left="2035"/>
        <w:rPr>
          <w:sz w:val="24"/>
        </w:rPr>
      </w:pPr>
      <w:r w:rsidRPr="00051D09">
        <w:rPr>
          <w:color w:val="000000"/>
          <w:sz w:val="24"/>
        </w:rPr>
        <w:t>中小企业参加政府采购活动，应当按照招标文件给定的格式出具《中小企业声明函》，否则不得享受相关中小企业扶持政策。</w:t>
      </w:r>
    </w:p>
    <w:p w:rsidR="00BE2CB9" w:rsidRPr="00051D09" w:rsidRDefault="00BE2CB9">
      <w:pPr>
        <w:numPr>
          <w:ilvl w:val="2"/>
          <w:numId w:val="12"/>
        </w:numPr>
        <w:tabs>
          <w:tab w:val="left" w:pos="1080"/>
          <w:tab w:val="left" w:pos="1589"/>
          <w:tab w:val="left" w:pos="1980"/>
          <w:tab w:val="left" w:pos="2035"/>
        </w:tabs>
        <w:snapToGrid w:val="0"/>
        <w:spacing w:line="360" w:lineRule="auto"/>
        <w:ind w:left="2035"/>
        <w:rPr>
          <w:sz w:val="24"/>
        </w:rPr>
      </w:pPr>
      <w:r w:rsidRPr="00051D09">
        <w:rPr>
          <w:sz w:val="24"/>
        </w:rPr>
        <w:t>监狱企业提供了由省级以上监狱管理局、戒毒管理局（含新疆生产建设兵团）出具的属于监狱企业的证明文件的，视同小微企业。</w:t>
      </w:r>
    </w:p>
    <w:p w:rsidR="00BE2CB9" w:rsidRPr="00051D09" w:rsidRDefault="00BE2CB9">
      <w:pPr>
        <w:numPr>
          <w:ilvl w:val="2"/>
          <w:numId w:val="12"/>
        </w:numPr>
        <w:tabs>
          <w:tab w:val="left" w:pos="1080"/>
          <w:tab w:val="left" w:pos="1589"/>
          <w:tab w:val="left" w:pos="1980"/>
          <w:tab w:val="left" w:pos="2035"/>
        </w:tabs>
        <w:snapToGrid w:val="0"/>
        <w:spacing w:line="360" w:lineRule="auto"/>
        <w:ind w:left="2035"/>
        <w:rPr>
          <w:sz w:val="24"/>
        </w:rPr>
      </w:pPr>
      <w:r w:rsidRPr="00051D09">
        <w:rPr>
          <w:sz w:val="24"/>
        </w:rPr>
        <w:t>残疾人福利性单位按招标文件要求提供了《残疾人福利性单位声明函》的，视同小微企业。</w:t>
      </w:r>
    </w:p>
    <w:p w:rsidR="00BE2CB9" w:rsidRPr="00051D09" w:rsidRDefault="00BE2CB9">
      <w:pPr>
        <w:numPr>
          <w:ilvl w:val="2"/>
          <w:numId w:val="12"/>
        </w:numPr>
        <w:tabs>
          <w:tab w:val="clear" w:pos="1980"/>
          <w:tab w:val="left" w:pos="1080"/>
          <w:tab w:val="left" w:pos="1589"/>
          <w:tab w:val="left" w:pos="2014"/>
        </w:tabs>
        <w:snapToGrid w:val="0"/>
        <w:spacing w:line="360" w:lineRule="auto"/>
        <w:ind w:left="2035"/>
        <w:rPr>
          <w:sz w:val="24"/>
        </w:rPr>
      </w:pPr>
      <w:r w:rsidRPr="00051D09">
        <w:rPr>
          <w:sz w:val="24"/>
        </w:rPr>
        <w:t>若投标人同时属于小型或微型企业、监狱企业、残疾人福利性单位中的两种及以上，将不重复享受小微企业价格扣减的优惠政策。</w:t>
      </w:r>
    </w:p>
    <w:p w:rsidR="00BE2CB9" w:rsidRPr="00051D09" w:rsidRDefault="00BE2CB9">
      <w:pPr>
        <w:numPr>
          <w:ilvl w:val="0"/>
          <w:numId w:val="12"/>
        </w:numPr>
        <w:tabs>
          <w:tab w:val="left" w:pos="360"/>
          <w:tab w:val="left" w:pos="900"/>
        </w:tabs>
        <w:snapToGrid w:val="0"/>
        <w:spacing w:line="360" w:lineRule="auto"/>
        <w:outlineLvl w:val="1"/>
        <w:rPr>
          <w:sz w:val="24"/>
        </w:rPr>
      </w:pPr>
      <w:r w:rsidRPr="00051D09">
        <w:rPr>
          <w:sz w:val="24"/>
        </w:rPr>
        <w:t>投标文件的比较和评价</w:t>
      </w:r>
      <w:bookmarkEnd w:id="765"/>
      <w:bookmarkEnd w:id="766"/>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评标委员会将按照招标文件中规定的评标方法和标准，对符合性审查合格的投标文件进行商务和技术评估，综合比较与评价；未通过符合性审查的投标文件不得进入比较与评价。</w:t>
      </w:r>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评标方法和评标标准</w:t>
      </w:r>
    </w:p>
    <w:p w:rsidR="00BE2CB9" w:rsidRPr="00051D09" w:rsidRDefault="00BE2CB9">
      <w:pPr>
        <w:numPr>
          <w:ilvl w:val="2"/>
          <w:numId w:val="12"/>
        </w:numPr>
        <w:tabs>
          <w:tab w:val="left" w:pos="1080"/>
          <w:tab w:val="left" w:pos="1589"/>
          <w:tab w:val="left" w:pos="1980"/>
          <w:tab w:val="left" w:pos="2035"/>
        </w:tabs>
        <w:snapToGrid w:val="0"/>
        <w:spacing w:line="360" w:lineRule="auto"/>
        <w:ind w:left="2035"/>
        <w:rPr>
          <w:sz w:val="24"/>
        </w:rPr>
      </w:pPr>
      <w:r w:rsidRPr="00051D09">
        <w:rPr>
          <w:sz w:val="24"/>
        </w:rPr>
        <w:t>本项目采用的评标方法为：</w:t>
      </w:r>
    </w:p>
    <w:p w:rsidR="00BE2CB9" w:rsidRPr="00051D09" w:rsidRDefault="002B4DD6">
      <w:pPr>
        <w:tabs>
          <w:tab w:val="left" w:pos="900"/>
          <w:tab w:val="left" w:pos="1589"/>
          <w:tab w:val="left" w:pos="1701"/>
        </w:tabs>
        <w:snapToGrid w:val="0"/>
        <w:spacing w:line="360" w:lineRule="auto"/>
        <w:ind w:left="1985"/>
        <w:rPr>
          <w:sz w:val="24"/>
        </w:rPr>
      </w:pPr>
      <w:r w:rsidRPr="00051D09">
        <w:rPr>
          <w:b/>
          <w:color w:val="000000"/>
          <w:sz w:val="24"/>
        </w:rPr>
        <w:t>■</w:t>
      </w:r>
      <w:r w:rsidR="00BE2CB9" w:rsidRPr="00051D09">
        <w:rPr>
          <w:sz w:val="24"/>
        </w:rPr>
        <w:t>综合评分法，指投标文件满足招标文件全部实质性要求，且按照评审因素的量化指标评审得分最高的投标人为中标候选人的评标方法，见《评标标准》</w:t>
      </w:r>
      <w:r w:rsidR="00BE2CB9" w:rsidRPr="00051D09">
        <w:rPr>
          <w:rFonts w:hint="eastAsia"/>
          <w:sz w:val="24"/>
        </w:rPr>
        <w:t>，招标文件中没有规定的评标标准不得作为评审的依据。</w:t>
      </w:r>
    </w:p>
    <w:p w:rsidR="00BE2CB9" w:rsidRPr="00051D09" w:rsidRDefault="00BE2CB9">
      <w:pPr>
        <w:tabs>
          <w:tab w:val="left" w:pos="900"/>
          <w:tab w:val="left" w:pos="1589"/>
          <w:tab w:val="left" w:pos="1701"/>
        </w:tabs>
        <w:snapToGrid w:val="0"/>
        <w:spacing w:line="360" w:lineRule="auto"/>
        <w:ind w:left="1985"/>
        <w:rPr>
          <w:sz w:val="24"/>
        </w:rPr>
      </w:pPr>
      <w:r w:rsidRPr="00051D09">
        <w:rPr>
          <w:sz w:val="24"/>
        </w:rPr>
        <w:t>□</w:t>
      </w:r>
      <w:r w:rsidRPr="00051D09">
        <w:rPr>
          <w:sz w:val="24"/>
        </w:rPr>
        <w:t>最低评标价法，指投标文件满足招标文件全部实质性要求，且投标报价最低的投标人为中标候选人的评标方法。</w:t>
      </w:r>
    </w:p>
    <w:p w:rsidR="00BE2CB9" w:rsidRPr="00051D09" w:rsidRDefault="00BE2CB9">
      <w:pPr>
        <w:numPr>
          <w:ilvl w:val="2"/>
          <w:numId w:val="12"/>
        </w:numPr>
        <w:tabs>
          <w:tab w:val="left" w:pos="1080"/>
          <w:tab w:val="left" w:pos="1589"/>
          <w:tab w:val="left" w:pos="1980"/>
          <w:tab w:val="left" w:pos="2035"/>
        </w:tabs>
        <w:snapToGrid w:val="0"/>
        <w:spacing w:line="360" w:lineRule="auto"/>
        <w:ind w:left="2035"/>
        <w:rPr>
          <w:sz w:val="24"/>
        </w:rPr>
      </w:pPr>
      <w:r w:rsidRPr="00051D09">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051D09">
        <w:rPr>
          <w:b/>
          <w:sz w:val="24"/>
        </w:rPr>
        <w:t>投标无效</w:t>
      </w:r>
      <w:r w:rsidRPr="00051D09">
        <w:rPr>
          <w:sz w:val="24"/>
        </w:rPr>
        <w:t>。</w:t>
      </w:r>
    </w:p>
    <w:p w:rsidR="00BE2CB9" w:rsidRPr="00051D09" w:rsidRDefault="00BE2CB9">
      <w:pPr>
        <w:tabs>
          <w:tab w:val="left" w:pos="1080"/>
          <w:tab w:val="left" w:pos="1589"/>
          <w:tab w:val="left" w:pos="2035"/>
        </w:tabs>
        <w:snapToGrid w:val="0"/>
        <w:spacing w:line="360" w:lineRule="auto"/>
        <w:ind w:left="2035"/>
        <w:rPr>
          <w:sz w:val="24"/>
        </w:rPr>
      </w:pPr>
      <w:r w:rsidRPr="00051D09">
        <w:rPr>
          <w:sz w:val="24"/>
        </w:rPr>
        <w:t>□</w:t>
      </w:r>
      <w:r w:rsidRPr="00051D09">
        <w:rPr>
          <w:sz w:val="24"/>
        </w:rPr>
        <w:t>随机抽取</w:t>
      </w:r>
    </w:p>
    <w:p w:rsidR="00BE2CB9" w:rsidRPr="00051D09" w:rsidRDefault="00BE2CB9">
      <w:pPr>
        <w:tabs>
          <w:tab w:val="left" w:pos="1080"/>
          <w:tab w:val="left" w:pos="1589"/>
          <w:tab w:val="left" w:pos="2035"/>
        </w:tabs>
        <w:snapToGrid w:val="0"/>
        <w:spacing w:line="360" w:lineRule="auto"/>
        <w:ind w:left="2035"/>
        <w:rPr>
          <w:sz w:val="24"/>
          <w:u w:val="single"/>
        </w:rPr>
      </w:pPr>
      <w:r w:rsidRPr="00051D09">
        <w:rPr>
          <w:sz w:val="24"/>
        </w:rPr>
        <w:t>□</w:t>
      </w:r>
      <w:r w:rsidRPr="00051D09">
        <w:rPr>
          <w:sz w:val="24"/>
        </w:rPr>
        <w:t>其他方式，具体要求：</w:t>
      </w:r>
      <w:r w:rsidRPr="00051D09">
        <w:rPr>
          <w:sz w:val="24"/>
        </w:rPr>
        <w:t>_____</w:t>
      </w:r>
    </w:p>
    <w:p w:rsidR="00BE2CB9" w:rsidRPr="00051D09" w:rsidRDefault="00BE2CB9">
      <w:pPr>
        <w:numPr>
          <w:ilvl w:val="2"/>
          <w:numId w:val="12"/>
        </w:numPr>
        <w:tabs>
          <w:tab w:val="left" w:pos="1080"/>
          <w:tab w:val="left" w:pos="1589"/>
          <w:tab w:val="left" w:pos="1980"/>
          <w:tab w:val="left" w:pos="2035"/>
        </w:tabs>
        <w:snapToGrid w:val="0"/>
        <w:spacing w:line="360" w:lineRule="auto"/>
        <w:ind w:left="2035"/>
        <w:rPr>
          <w:sz w:val="24"/>
        </w:rPr>
      </w:pPr>
      <w:r w:rsidRPr="00051D09">
        <w:rPr>
          <w:sz w:val="24"/>
        </w:rPr>
        <w:t>非政府强制采购的节能产品或环境标志产品，依据品目清单和认证证书实施政府优先采购。优先采购的具体规定（如涉及）</w:t>
      </w:r>
      <w:r w:rsidR="002B4DD6" w:rsidRPr="00051D09">
        <w:rPr>
          <w:rFonts w:hint="eastAsia"/>
          <w:sz w:val="24"/>
          <w:u w:val="single"/>
        </w:rPr>
        <w:t>优先采购国家公布的节能清单或环境标志清单中的产品</w:t>
      </w:r>
      <w:r w:rsidRPr="00051D09">
        <w:rPr>
          <w:sz w:val="24"/>
        </w:rPr>
        <w:t>。</w:t>
      </w:r>
    </w:p>
    <w:p w:rsidR="00BE2CB9" w:rsidRPr="00051D09" w:rsidRDefault="00BE2CB9">
      <w:pPr>
        <w:numPr>
          <w:ilvl w:val="2"/>
          <w:numId w:val="12"/>
        </w:numPr>
        <w:tabs>
          <w:tab w:val="left" w:pos="1080"/>
          <w:tab w:val="left" w:pos="1589"/>
          <w:tab w:val="left" w:pos="1980"/>
          <w:tab w:val="left" w:pos="2035"/>
        </w:tabs>
        <w:snapToGrid w:val="0"/>
        <w:spacing w:line="360" w:lineRule="auto"/>
        <w:ind w:left="2035"/>
        <w:rPr>
          <w:sz w:val="24"/>
        </w:rPr>
      </w:pPr>
      <w:r w:rsidRPr="00051D09">
        <w:rPr>
          <w:sz w:val="24"/>
        </w:rPr>
        <w:t>关于无线局域网认证产品政府采购清单中的产品，优先采购的具体规定（如涉及）</w:t>
      </w:r>
      <w:r w:rsidR="002B4DD6" w:rsidRPr="00051D09">
        <w:rPr>
          <w:rFonts w:ascii="宋体" w:hAnsi="宋体" w:hint="eastAsia"/>
          <w:sz w:val="24"/>
          <w:u w:val="single"/>
        </w:rPr>
        <w:t>优先采购国家公布的无线局域网认证产品政府采购清单的产品</w:t>
      </w:r>
      <w:r w:rsidRPr="00051D09">
        <w:rPr>
          <w:sz w:val="24"/>
        </w:rPr>
        <w:t>。</w:t>
      </w:r>
    </w:p>
    <w:p w:rsidR="00BE2CB9" w:rsidRPr="00051D09" w:rsidRDefault="00BE2CB9">
      <w:pPr>
        <w:numPr>
          <w:ilvl w:val="0"/>
          <w:numId w:val="12"/>
        </w:numPr>
        <w:tabs>
          <w:tab w:val="left" w:pos="360"/>
          <w:tab w:val="left" w:pos="900"/>
        </w:tabs>
        <w:snapToGrid w:val="0"/>
        <w:spacing w:line="360" w:lineRule="auto"/>
        <w:outlineLvl w:val="1"/>
        <w:rPr>
          <w:sz w:val="24"/>
        </w:rPr>
      </w:pPr>
      <w:r w:rsidRPr="00051D09">
        <w:rPr>
          <w:sz w:val="24"/>
        </w:rPr>
        <w:t>确定</w:t>
      </w:r>
      <w:bookmarkStart w:id="782" w:name="_Toc150509297"/>
      <w:bookmarkStart w:id="783" w:name="_Ref467307010"/>
      <w:bookmarkStart w:id="784" w:name="_Toc226965736"/>
      <w:bookmarkStart w:id="785" w:name="_Toc226965819"/>
      <w:bookmarkStart w:id="786" w:name="_Toc150774751"/>
      <w:bookmarkStart w:id="787" w:name="_Toc151190173"/>
      <w:bookmarkStart w:id="788" w:name="_Toc127161460"/>
      <w:bookmarkStart w:id="789" w:name="_Toc226337242"/>
      <w:bookmarkStart w:id="790" w:name="_Toc142311048"/>
      <w:bookmarkStart w:id="791" w:name="_Toc151193788"/>
      <w:bookmarkStart w:id="792" w:name="_Toc164351640"/>
      <w:bookmarkStart w:id="793" w:name="_Toc265228384"/>
      <w:bookmarkStart w:id="794" w:name="_Toc151193860"/>
      <w:bookmarkStart w:id="795" w:name="_Toc164608815"/>
      <w:bookmarkStart w:id="796" w:name="_Toc151193644"/>
      <w:bookmarkStart w:id="797" w:name="_Toc149720839"/>
      <w:bookmarkStart w:id="798" w:name="_Toc164229387"/>
      <w:bookmarkStart w:id="799" w:name="_Toc127151546"/>
      <w:bookmarkStart w:id="800" w:name="_Toc195842911"/>
      <w:bookmarkStart w:id="801" w:name="_Toc150480784"/>
      <w:bookmarkStart w:id="802" w:name="_Toc151193716"/>
      <w:bookmarkStart w:id="803" w:name="_Toc226309790"/>
      <w:bookmarkStart w:id="804" w:name="_Toc264969236"/>
      <w:bookmarkStart w:id="805" w:name="_Toc164608660"/>
      <w:bookmarkStart w:id="806" w:name="_Toc305158888"/>
      <w:bookmarkStart w:id="807" w:name="_Toc164229241"/>
      <w:bookmarkStart w:id="808" w:name="_Toc151193934"/>
      <w:bookmarkStart w:id="809" w:name="_Toc127151747"/>
      <w:bookmarkStart w:id="810" w:name="_Toc305158814"/>
      <w:bookmarkStart w:id="811" w:name="_Toc520356170"/>
      <w:bookmarkStart w:id="812" w:name="_Toc150774646"/>
      <w:r w:rsidRPr="00051D09">
        <w:rPr>
          <w:sz w:val="24"/>
        </w:rPr>
        <w:t>中标候选人名单</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BE2CB9" w:rsidRPr="00051D09" w:rsidRDefault="00911AF5">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051D09">
        <w:rPr>
          <w:rFonts w:ascii="Times New Roman" w:hAnsi="Times New Roman" w:hint="default"/>
          <w:sz w:val="24"/>
        </w:rPr>
        <w:t>■</w:t>
      </w:r>
      <w:r w:rsidR="00BE2CB9" w:rsidRPr="00051D09">
        <w:rPr>
          <w:rFonts w:ascii="Times New Roman" w:hAnsi="Times New Roman" w:hint="default"/>
          <w:sz w:val="24"/>
          <w:szCs w:val="24"/>
        </w:rPr>
        <w:t>随机抽取</w:t>
      </w:r>
    </w:p>
    <w:p w:rsidR="00BE2CB9" w:rsidRPr="00051D09" w:rsidRDefault="00BE2CB9">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051D09">
        <w:rPr>
          <w:rFonts w:ascii="Times New Roman" w:hAnsi="Times New Roman" w:hint="default"/>
          <w:sz w:val="24"/>
          <w:szCs w:val="24"/>
        </w:rPr>
        <w:t>□</w:t>
      </w:r>
      <w:r w:rsidRPr="00051D09">
        <w:rPr>
          <w:rFonts w:ascii="Times New Roman" w:hAnsi="Times New Roman" w:hint="default"/>
          <w:sz w:val="24"/>
          <w:szCs w:val="24"/>
        </w:rPr>
        <w:t>其他方式，具体要求：</w:t>
      </w:r>
      <w:r w:rsidRPr="00051D09">
        <w:rPr>
          <w:rFonts w:ascii="Times New Roman" w:hAnsi="Times New Roman" w:hint="default"/>
          <w:sz w:val="24"/>
          <w:szCs w:val="24"/>
        </w:rPr>
        <w:t>_____</w:t>
      </w:r>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采用最低评标价法时，评标结果按本章</w:t>
      </w:r>
      <w:r w:rsidRPr="00051D09">
        <w:rPr>
          <w:sz w:val="24"/>
        </w:rPr>
        <w:t>2.4</w:t>
      </w:r>
      <w:r w:rsidRPr="00051D09">
        <w:rPr>
          <w:sz w:val="24"/>
        </w:rPr>
        <w:t>、</w:t>
      </w:r>
      <w:r w:rsidRPr="00051D09">
        <w:rPr>
          <w:sz w:val="24"/>
        </w:rPr>
        <w:t>2.5</w:t>
      </w:r>
      <w:r w:rsidRPr="00051D09">
        <w:rPr>
          <w:sz w:val="24"/>
        </w:rPr>
        <w:t>调整后的投标报价由低到高顺序排列。投标报价相同的并列。投标文件满足招标文件全部实质性要求且投标报价最低的投标人为排名第一的中标候选人。</w:t>
      </w:r>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评标委员会要对评分汇总情况进行复核，特别是对排名第一的、报价最低的、投标或</w:t>
      </w:r>
      <w:r w:rsidRPr="00051D09">
        <w:rPr>
          <w:rFonts w:hint="eastAsia"/>
          <w:sz w:val="24"/>
        </w:rPr>
        <w:t>响应</w:t>
      </w:r>
      <w:r w:rsidRPr="00051D09">
        <w:rPr>
          <w:sz w:val="24"/>
        </w:rPr>
        <w:t>文件被认定为无效的情形进行重点复核。</w:t>
      </w:r>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评标委员会将根据各投标人的评标排序，依次推荐本项目（</w:t>
      </w:r>
      <w:r w:rsidRPr="00051D09">
        <w:rPr>
          <w:rFonts w:hint="eastAsia"/>
          <w:sz w:val="24"/>
        </w:rPr>
        <w:t>各</w:t>
      </w:r>
      <w:r w:rsidRPr="00051D09">
        <w:rPr>
          <w:sz w:val="24"/>
        </w:rPr>
        <w:t>采购包）的中标候选人，起草并签署评标报告。本项目（</w:t>
      </w:r>
      <w:r w:rsidRPr="00051D09">
        <w:rPr>
          <w:rFonts w:hint="eastAsia"/>
          <w:sz w:val="24"/>
        </w:rPr>
        <w:t>各</w:t>
      </w:r>
      <w:r w:rsidRPr="00051D09">
        <w:rPr>
          <w:sz w:val="24"/>
        </w:rPr>
        <w:t>采购包）评标委员会共（各）推荐</w:t>
      </w:r>
      <w:r w:rsidR="00911AF5" w:rsidRPr="00051D09">
        <w:rPr>
          <w:rFonts w:hint="eastAsia"/>
          <w:b/>
          <w:bCs/>
          <w:sz w:val="24"/>
          <w:u w:val="single"/>
        </w:rPr>
        <w:t xml:space="preserve"> </w:t>
      </w:r>
      <w:r w:rsidR="00911AF5" w:rsidRPr="00051D09">
        <w:rPr>
          <w:b/>
          <w:bCs/>
          <w:sz w:val="24"/>
          <w:u w:val="single"/>
        </w:rPr>
        <w:t xml:space="preserve">3 </w:t>
      </w:r>
      <w:r w:rsidRPr="00051D09">
        <w:rPr>
          <w:sz w:val="24"/>
        </w:rPr>
        <w:t>名中标候选人。</w:t>
      </w:r>
    </w:p>
    <w:p w:rsidR="00BE2CB9" w:rsidRPr="00051D09" w:rsidRDefault="00BE2CB9">
      <w:pPr>
        <w:numPr>
          <w:ilvl w:val="0"/>
          <w:numId w:val="12"/>
        </w:numPr>
        <w:tabs>
          <w:tab w:val="left" w:pos="360"/>
          <w:tab w:val="left" w:pos="900"/>
        </w:tabs>
        <w:snapToGrid w:val="0"/>
        <w:spacing w:line="360" w:lineRule="auto"/>
        <w:outlineLvl w:val="1"/>
        <w:rPr>
          <w:sz w:val="24"/>
        </w:rPr>
      </w:pPr>
      <w:r w:rsidRPr="00051D09">
        <w:rPr>
          <w:sz w:val="24"/>
        </w:rPr>
        <w:t>报告违法行为</w:t>
      </w:r>
    </w:p>
    <w:p w:rsidR="00BE2CB9" w:rsidRPr="00051D09" w:rsidRDefault="00BE2CB9">
      <w:pPr>
        <w:numPr>
          <w:ilvl w:val="1"/>
          <w:numId w:val="12"/>
        </w:numPr>
        <w:tabs>
          <w:tab w:val="left" w:pos="1080"/>
          <w:tab w:val="left" w:pos="1589"/>
        </w:tabs>
        <w:snapToGrid w:val="0"/>
        <w:spacing w:line="360" w:lineRule="auto"/>
        <w:ind w:left="1077" w:hanging="720"/>
        <w:rPr>
          <w:sz w:val="24"/>
        </w:rPr>
      </w:pPr>
      <w:r w:rsidRPr="00051D09">
        <w:rPr>
          <w:sz w:val="24"/>
        </w:rPr>
        <w:t>评标委员会在评标过程中发现投标人有行贿、提供虚假材料或者串通等违法行为时，有向采购人、采购代理机构或者有关部门报告的职责。</w:t>
      </w:r>
    </w:p>
    <w:p w:rsidR="00BE2CB9" w:rsidRPr="00051D09" w:rsidRDefault="00BE2CB9">
      <w:pPr>
        <w:widowControl/>
        <w:jc w:val="left"/>
        <w:rPr>
          <w:b/>
          <w:sz w:val="24"/>
        </w:rPr>
      </w:pPr>
      <w:r w:rsidRPr="00051D09">
        <w:rPr>
          <w:b/>
          <w:sz w:val="24"/>
        </w:rPr>
        <w:br w:type="page"/>
      </w:r>
    </w:p>
    <w:p w:rsidR="00BE2CB9" w:rsidRPr="00051D09" w:rsidRDefault="00BE2CB9">
      <w:pPr>
        <w:tabs>
          <w:tab w:val="left" w:pos="360"/>
          <w:tab w:val="left" w:pos="900"/>
        </w:tabs>
        <w:snapToGrid w:val="0"/>
        <w:spacing w:line="360" w:lineRule="auto"/>
        <w:jc w:val="center"/>
        <w:outlineLvl w:val="1"/>
        <w:rPr>
          <w:b/>
          <w:sz w:val="24"/>
        </w:rPr>
      </w:pPr>
      <w:r w:rsidRPr="00051D09">
        <w:rPr>
          <w:b/>
          <w:sz w:val="24"/>
        </w:rPr>
        <w:t>二、评标标准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
        <w:gridCol w:w="963"/>
        <w:gridCol w:w="6394"/>
        <w:gridCol w:w="513"/>
      </w:tblGrid>
      <w:tr w:rsidR="009626D8" w:rsidRPr="00FD7F09" w:rsidTr="00F95A98">
        <w:trPr>
          <w:trHeight w:val="20"/>
        </w:trPr>
        <w:tc>
          <w:tcPr>
            <w:tcW w:w="488" w:type="pct"/>
            <w:vAlign w:val="center"/>
          </w:tcPr>
          <w:p w:rsidR="009626D8" w:rsidRPr="00FD7F09" w:rsidRDefault="009626D8" w:rsidP="00AB2A59">
            <w:pPr>
              <w:rPr>
                <w:rFonts w:ascii="宋体" w:hAnsi="宋体" w:cs="宋体"/>
                <w:b/>
                <w:bCs/>
                <w:kern w:val="0"/>
                <w:sz w:val="24"/>
              </w:rPr>
            </w:pPr>
            <w:r w:rsidRPr="00FD7F09">
              <w:rPr>
                <w:rFonts w:ascii="宋体" w:hAnsi="宋体" w:cs="宋体" w:hint="eastAsia"/>
                <w:b/>
                <w:bCs/>
                <w:kern w:val="0"/>
                <w:sz w:val="24"/>
                <w:lang w:bidi="ar"/>
              </w:rPr>
              <w:t>类别</w:t>
            </w:r>
          </w:p>
        </w:tc>
        <w:tc>
          <w:tcPr>
            <w:tcW w:w="552" w:type="pct"/>
            <w:vAlign w:val="center"/>
          </w:tcPr>
          <w:p w:rsidR="009626D8" w:rsidRPr="00FD7F09" w:rsidRDefault="009626D8" w:rsidP="00AB2A59">
            <w:pPr>
              <w:widowControl/>
              <w:jc w:val="center"/>
              <w:rPr>
                <w:rFonts w:ascii="宋体" w:hAnsi="宋体" w:cs="宋体"/>
                <w:b/>
                <w:bCs/>
                <w:kern w:val="0"/>
                <w:sz w:val="24"/>
              </w:rPr>
            </w:pPr>
            <w:r w:rsidRPr="00FD7F09">
              <w:rPr>
                <w:rFonts w:ascii="宋体" w:hAnsi="宋体" w:cs="宋体" w:hint="eastAsia"/>
                <w:b/>
                <w:bCs/>
                <w:kern w:val="0"/>
                <w:sz w:val="24"/>
                <w:lang w:bidi="ar"/>
              </w:rPr>
              <w:t>评分项</w:t>
            </w:r>
          </w:p>
        </w:tc>
        <w:tc>
          <w:tcPr>
            <w:tcW w:w="3666" w:type="pct"/>
            <w:vAlign w:val="center"/>
          </w:tcPr>
          <w:p w:rsidR="009626D8" w:rsidRPr="00FD7F09" w:rsidRDefault="009626D8" w:rsidP="00AB2A59">
            <w:pPr>
              <w:widowControl/>
              <w:jc w:val="center"/>
              <w:rPr>
                <w:rFonts w:ascii="宋体" w:hAnsi="宋体" w:cs="宋体"/>
                <w:b/>
                <w:bCs/>
                <w:kern w:val="0"/>
                <w:sz w:val="24"/>
              </w:rPr>
            </w:pPr>
            <w:r w:rsidRPr="00FD7F09">
              <w:rPr>
                <w:rFonts w:ascii="宋体" w:hAnsi="宋体" w:cs="宋体" w:hint="eastAsia"/>
                <w:b/>
                <w:bCs/>
                <w:kern w:val="0"/>
                <w:sz w:val="24"/>
                <w:lang w:bidi="ar"/>
              </w:rPr>
              <w:t>评分标准</w:t>
            </w:r>
          </w:p>
        </w:tc>
        <w:tc>
          <w:tcPr>
            <w:tcW w:w="294" w:type="pct"/>
            <w:vAlign w:val="center"/>
          </w:tcPr>
          <w:p w:rsidR="009626D8" w:rsidRPr="00FD7F09" w:rsidRDefault="009626D8" w:rsidP="00AB2A59">
            <w:pPr>
              <w:widowControl/>
              <w:jc w:val="center"/>
              <w:rPr>
                <w:rFonts w:ascii="宋体" w:hAnsi="宋体" w:cs="宋体"/>
                <w:b/>
                <w:bCs/>
                <w:kern w:val="0"/>
                <w:sz w:val="24"/>
              </w:rPr>
            </w:pPr>
            <w:r w:rsidRPr="00FD7F09">
              <w:rPr>
                <w:rFonts w:ascii="宋体" w:hAnsi="宋体" w:cs="宋体" w:hint="eastAsia"/>
                <w:b/>
                <w:bCs/>
                <w:kern w:val="0"/>
                <w:sz w:val="24"/>
                <w:lang w:bidi="ar"/>
              </w:rPr>
              <w:t>分值</w:t>
            </w:r>
          </w:p>
        </w:tc>
      </w:tr>
      <w:tr w:rsidR="009626D8" w:rsidRPr="00FD7F09" w:rsidTr="00F95A98">
        <w:trPr>
          <w:trHeight w:val="20"/>
        </w:trPr>
        <w:tc>
          <w:tcPr>
            <w:tcW w:w="488" w:type="pct"/>
            <w:vAlign w:val="center"/>
          </w:tcPr>
          <w:p w:rsidR="009626D8" w:rsidRPr="00FD7F09" w:rsidRDefault="009626D8" w:rsidP="00AB2A59">
            <w:pPr>
              <w:widowControl/>
              <w:jc w:val="center"/>
              <w:rPr>
                <w:rFonts w:ascii="宋体" w:hAnsi="宋体" w:cs="宋体"/>
                <w:kern w:val="0"/>
                <w:sz w:val="24"/>
                <w:lang w:bidi="ar"/>
              </w:rPr>
            </w:pPr>
            <w:r w:rsidRPr="00FD7F09">
              <w:rPr>
                <w:rFonts w:ascii="宋体" w:hAnsi="宋体" w:cs="宋体" w:hint="eastAsia"/>
                <w:kern w:val="0"/>
                <w:sz w:val="24"/>
                <w:lang w:bidi="ar"/>
              </w:rPr>
              <w:t>价格部分</w:t>
            </w:r>
          </w:p>
        </w:tc>
        <w:tc>
          <w:tcPr>
            <w:tcW w:w="552"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投标报价</w:t>
            </w:r>
          </w:p>
        </w:tc>
        <w:tc>
          <w:tcPr>
            <w:tcW w:w="3666" w:type="pct"/>
            <w:vAlign w:val="center"/>
          </w:tcPr>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报价得分统一采用低价优先法，即满足招标文件要求且报价最低的投标报价为评标基准价，其价格分为满分。其他投标人的报价得分按下式计算：报价得分=（评标基准价/投标报价）×30分。</w:t>
            </w:r>
          </w:p>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此处投标报价指经过报价修正，及因落实政府采购政策进行价格调整后的报价，详见第四章《评标方法和评标标准》2.4及2.5。</w:t>
            </w:r>
          </w:p>
          <w:p w:rsidR="009626D8" w:rsidRPr="00FD7F09" w:rsidRDefault="009626D8" w:rsidP="00AB2A59">
            <w:pPr>
              <w:jc w:val="left"/>
              <w:rPr>
                <w:rFonts w:ascii="宋体" w:hAnsi="宋体" w:cs="宋体"/>
                <w:kern w:val="0"/>
                <w:sz w:val="24"/>
              </w:rPr>
            </w:pPr>
            <w:r w:rsidRPr="00FD7F09">
              <w:rPr>
                <w:rFonts w:ascii="宋体" w:hAnsi="宋体" w:cs="宋体" w:hint="eastAsia"/>
                <w:kern w:val="0"/>
                <w:sz w:val="24"/>
                <w:lang w:bidi="ar"/>
              </w:rPr>
              <w:t>小数点后保留二位小数，第三位四舍五入。</w:t>
            </w:r>
          </w:p>
        </w:tc>
        <w:tc>
          <w:tcPr>
            <w:tcW w:w="294"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30</w:t>
            </w:r>
          </w:p>
        </w:tc>
      </w:tr>
      <w:tr w:rsidR="009626D8" w:rsidRPr="00FD7F09" w:rsidTr="00F95A98">
        <w:trPr>
          <w:trHeight w:val="20"/>
        </w:trPr>
        <w:tc>
          <w:tcPr>
            <w:tcW w:w="488" w:type="pct"/>
            <w:vMerge w:val="restart"/>
            <w:vAlign w:val="center"/>
          </w:tcPr>
          <w:p w:rsidR="009626D8" w:rsidRPr="00FD7F09" w:rsidRDefault="009626D8" w:rsidP="00AB2A59">
            <w:pPr>
              <w:widowControl/>
              <w:jc w:val="center"/>
              <w:rPr>
                <w:rFonts w:ascii="宋体" w:hAnsi="宋体" w:cs="宋体"/>
                <w:kern w:val="0"/>
                <w:sz w:val="24"/>
                <w:lang w:bidi="ar"/>
              </w:rPr>
            </w:pPr>
            <w:r w:rsidRPr="00FD7F09">
              <w:rPr>
                <w:rFonts w:ascii="宋体" w:hAnsi="宋体" w:cs="宋体" w:hint="eastAsia"/>
                <w:kern w:val="0"/>
                <w:sz w:val="24"/>
                <w:lang w:bidi="ar"/>
              </w:rPr>
              <w:t>商务部分</w:t>
            </w:r>
          </w:p>
        </w:tc>
        <w:tc>
          <w:tcPr>
            <w:tcW w:w="552"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rPr>
              <w:t>企业实力</w:t>
            </w:r>
          </w:p>
        </w:tc>
        <w:tc>
          <w:tcPr>
            <w:tcW w:w="3666" w:type="pct"/>
            <w:vAlign w:val="center"/>
          </w:tcPr>
          <w:p w:rsidR="009626D8" w:rsidRPr="00FD7F09" w:rsidRDefault="009626D8" w:rsidP="00AB2A59">
            <w:pPr>
              <w:widowControl/>
              <w:jc w:val="left"/>
              <w:rPr>
                <w:rFonts w:ascii="宋体" w:hAnsi="宋体" w:cs="宋体"/>
                <w:sz w:val="24"/>
                <w:lang w:bidi="ar"/>
              </w:rPr>
            </w:pPr>
            <w:r w:rsidRPr="00FD7F09">
              <w:rPr>
                <w:rFonts w:ascii="宋体" w:hAnsi="宋体" w:cs="宋体" w:hint="eastAsia"/>
                <w:kern w:val="0"/>
                <w:sz w:val="24"/>
                <w:lang w:bidi="ar"/>
              </w:rPr>
              <w:t>1.投标人具有有效的质量管理体系认证、信息安全管理体系认证、信息技术服务管理体系认证的得</w:t>
            </w:r>
            <w:r w:rsidRPr="00FD7F09">
              <w:rPr>
                <w:rFonts w:ascii="宋体" w:hAnsi="宋体" w:cs="宋体"/>
                <w:kern w:val="0"/>
                <w:sz w:val="24"/>
                <w:lang w:bidi="ar"/>
              </w:rPr>
              <w:t>1</w:t>
            </w:r>
            <w:r w:rsidRPr="00FD7F09">
              <w:rPr>
                <w:rFonts w:ascii="宋体" w:hAnsi="宋体" w:cs="宋体" w:hint="eastAsia"/>
                <w:kern w:val="0"/>
                <w:sz w:val="24"/>
                <w:lang w:bidi="ar"/>
              </w:rPr>
              <w:t>.5分，每缺一项扣</w:t>
            </w:r>
            <w:r w:rsidRPr="00FD7F09">
              <w:rPr>
                <w:rFonts w:ascii="宋体" w:hAnsi="宋体" w:cs="宋体"/>
                <w:kern w:val="0"/>
                <w:sz w:val="24"/>
                <w:lang w:bidi="ar"/>
              </w:rPr>
              <w:t>0.5</w:t>
            </w:r>
            <w:r w:rsidRPr="00FD7F09">
              <w:rPr>
                <w:rFonts w:ascii="宋体" w:hAnsi="宋体" w:cs="宋体" w:hint="eastAsia"/>
                <w:kern w:val="0"/>
                <w:sz w:val="24"/>
                <w:lang w:bidi="ar"/>
              </w:rPr>
              <w:t>分，扣完为止。</w:t>
            </w:r>
          </w:p>
          <w:p w:rsidR="009626D8" w:rsidRPr="00FD7F09" w:rsidRDefault="009626D8" w:rsidP="00AB2A59">
            <w:pPr>
              <w:rPr>
                <w:rFonts w:ascii="宋体" w:hAnsi="宋体" w:cs="宋体"/>
                <w:sz w:val="24"/>
              </w:rPr>
            </w:pPr>
            <w:r w:rsidRPr="00FD7F09">
              <w:rPr>
                <w:rFonts w:ascii="宋体" w:hAnsi="宋体" w:cs="宋体" w:hint="eastAsia"/>
                <w:sz w:val="24"/>
              </w:rPr>
              <w:t>2.投标人具有有效的电子与智能化工程专业承包二级及以上资质证书，得1分。</w:t>
            </w:r>
          </w:p>
          <w:p w:rsidR="009626D8" w:rsidRPr="00FD7F09" w:rsidRDefault="009626D8" w:rsidP="00AB2A59">
            <w:pPr>
              <w:rPr>
                <w:rFonts w:ascii="宋体" w:hAnsi="宋体" w:cs="宋体"/>
                <w:sz w:val="24"/>
              </w:rPr>
            </w:pPr>
            <w:r w:rsidRPr="00FD7F09">
              <w:rPr>
                <w:rFonts w:ascii="宋体" w:hAnsi="宋体" w:cs="宋体" w:hint="eastAsia"/>
                <w:sz w:val="24"/>
              </w:rPr>
              <w:t>3.投标人具有有效的安全生产许可证证书，得0.5分。</w:t>
            </w:r>
          </w:p>
          <w:p w:rsidR="009626D8" w:rsidRPr="00FD7F09" w:rsidRDefault="009626D8" w:rsidP="00AB2A59">
            <w:pPr>
              <w:rPr>
                <w:rFonts w:ascii="宋体" w:hAnsi="宋体" w:cs="宋体"/>
                <w:kern w:val="0"/>
                <w:sz w:val="24"/>
              </w:rPr>
            </w:pPr>
            <w:r w:rsidRPr="00FD7F09">
              <w:rPr>
                <w:rFonts w:ascii="宋体" w:hAnsi="宋体" w:cs="宋体" w:hint="eastAsia"/>
                <w:b/>
                <w:sz w:val="24"/>
                <w:u w:val="single"/>
              </w:rPr>
              <w:t>须提供证书复印件，并加盖投标人公章</w:t>
            </w:r>
            <w:r>
              <w:rPr>
                <w:rFonts w:ascii="宋体" w:hAnsi="宋体" w:cs="宋体" w:hint="eastAsia"/>
                <w:b/>
                <w:sz w:val="24"/>
                <w:u w:val="single"/>
              </w:rPr>
              <w:t>,否则不得分</w:t>
            </w:r>
            <w:r w:rsidRPr="00FD7F09">
              <w:rPr>
                <w:rFonts w:ascii="宋体" w:hAnsi="宋体" w:cs="宋体" w:hint="eastAsia"/>
                <w:b/>
                <w:sz w:val="24"/>
                <w:u w:val="single"/>
              </w:rPr>
              <w:t>。</w:t>
            </w:r>
          </w:p>
        </w:tc>
        <w:tc>
          <w:tcPr>
            <w:tcW w:w="294" w:type="pct"/>
            <w:vAlign w:val="center"/>
          </w:tcPr>
          <w:p w:rsidR="009626D8" w:rsidRPr="00FD7F09" w:rsidRDefault="009626D8" w:rsidP="00AB2A59">
            <w:pPr>
              <w:jc w:val="center"/>
              <w:rPr>
                <w:rFonts w:ascii="宋体" w:hAnsi="宋体" w:cs="宋体"/>
                <w:kern w:val="0"/>
                <w:sz w:val="24"/>
              </w:rPr>
            </w:pPr>
            <w:r>
              <w:rPr>
                <w:rFonts w:ascii="宋体" w:hAnsi="宋体" w:cs="宋体" w:hint="eastAsia"/>
                <w:kern w:val="0"/>
                <w:sz w:val="24"/>
                <w:lang w:bidi="ar"/>
              </w:rPr>
              <w:t>3</w:t>
            </w:r>
          </w:p>
        </w:tc>
      </w:tr>
      <w:tr w:rsidR="009626D8" w:rsidRPr="00FD7F09" w:rsidTr="00F95A98">
        <w:trPr>
          <w:trHeight w:val="20"/>
        </w:trPr>
        <w:tc>
          <w:tcPr>
            <w:tcW w:w="488" w:type="pct"/>
            <w:vMerge/>
            <w:vAlign w:val="center"/>
          </w:tcPr>
          <w:p w:rsidR="009626D8" w:rsidRPr="00FD7F09" w:rsidRDefault="009626D8" w:rsidP="00AB2A59">
            <w:pPr>
              <w:rPr>
                <w:rFonts w:ascii="宋体" w:hAnsi="宋体" w:cs="宋体"/>
                <w:sz w:val="24"/>
              </w:rPr>
            </w:pPr>
          </w:p>
        </w:tc>
        <w:tc>
          <w:tcPr>
            <w:tcW w:w="552" w:type="pct"/>
            <w:vMerge w:val="restar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拟派项目人员情况</w:t>
            </w:r>
          </w:p>
        </w:tc>
        <w:tc>
          <w:tcPr>
            <w:tcW w:w="3666" w:type="pct"/>
            <w:vAlign w:val="center"/>
          </w:tcPr>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项目负责人</w:t>
            </w:r>
          </w:p>
          <w:p w:rsidR="009626D8" w:rsidRPr="00FD7F09" w:rsidRDefault="009626D8" w:rsidP="00AB2A59">
            <w:pPr>
              <w:widowControl/>
              <w:jc w:val="left"/>
              <w:rPr>
                <w:rFonts w:ascii="宋体" w:hAnsi="宋体" w:cs="宋体"/>
                <w:kern w:val="0"/>
                <w:sz w:val="24"/>
              </w:rPr>
            </w:pPr>
            <w:r w:rsidRPr="00FD7F09">
              <w:rPr>
                <w:rFonts w:ascii="宋体" w:hAnsi="宋体" w:cs="宋体" w:hint="eastAsia"/>
                <w:kern w:val="0"/>
                <w:sz w:val="24"/>
                <w:lang w:bidi="ar"/>
              </w:rPr>
              <w:t>1.拟派项目负责人具有机电专业二级及以上建造师</w:t>
            </w:r>
            <w:r w:rsidRPr="00FD7F09">
              <w:rPr>
                <w:rFonts w:ascii="宋体" w:hAnsi="宋体" w:cs="宋体" w:hint="eastAsia"/>
                <w:kern w:val="0"/>
                <w:sz w:val="24"/>
              </w:rPr>
              <w:t>且具备有效的安全生产考核合格证书（</w:t>
            </w:r>
            <w:r w:rsidRPr="00FD7F09">
              <w:rPr>
                <w:rFonts w:ascii="宋体" w:hAnsi="宋体" w:cs="宋体"/>
                <w:kern w:val="0"/>
                <w:sz w:val="24"/>
              </w:rPr>
              <w:t>B本）</w:t>
            </w:r>
            <w:r w:rsidRPr="00FD7F09">
              <w:rPr>
                <w:rFonts w:ascii="宋体" w:hAnsi="宋体" w:cs="宋体" w:hint="eastAsia"/>
                <w:kern w:val="0"/>
                <w:sz w:val="24"/>
              </w:rPr>
              <w:t>，得</w:t>
            </w:r>
            <w:r w:rsidRPr="00FD7F09">
              <w:rPr>
                <w:rFonts w:ascii="宋体" w:hAnsi="宋体" w:cs="宋体"/>
                <w:kern w:val="0"/>
                <w:sz w:val="24"/>
              </w:rPr>
              <w:t>1</w:t>
            </w:r>
            <w:r w:rsidRPr="00FD7F09">
              <w:rPr>
                <w:rFonts w:ascii="宋体" w:hAnsi="宋体" w:cs="宋体" w:hint="eastAsia"/>
                <w:kern w:val="0"/>
                <w:sz w:val="24"/>
              </w:rPr>
              <w:t>分；</w:t>
            </w:r>
          </w:p>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2.拟派项目负责人具有信息系统项目管理师证书，得1分。</w:t>
            </w:r>
          </w:p>
          <w:p w:rsidR="009626D8" w:rsidRPr="00FD7F09" w:rsidRDefault="009626D8" w:rsidP="00AB2A59">
            <w:pPr>
              <w:widowControl/>
              <w:jc w:val="left"/>
              <w:rPr>
                <w:rFonts w:ascii="宋体" w:hAnsi="宋体" w:cs="宋体"/>
                <w:b/>
                <w:bCs/>
                <w:kern w:val="0"/>
                <w:sz w:val="24"/>
                <w:lang w:bidi="ar"/>
              </w:rPr>
            </w:pPr>
            <w:r w:rsidRPr="00FD7F09">
              <w:rPr>
                <w:rFonts w:ascii="宋体" w:hAnsi="宋体" w:cs="宋体" w:hint="eastAsia"/>
                <w:b/>
                <w:bCs/>
                <w:kern w:val="0"/>
                <w:sz w:val="24"/>
                <w:lang w:bidi="ar"/>
              </w:rPr>
              <w:t>注：提供有效的证书复印件、劳动合同或近3个月社保缴纳证明材料并加盖投标人公章，否则不得分。</w:t>
            </w:r>
          </w:p>
        </w:tc>
        <w:tc>
          <w:tcPr>
            <w:tcW w:w="294"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2</w:t>
            </w:r>
          </w:p>
        </w:tc>
      </w:tr>
      <w:tr w:rsidR="009626D8" w:rsidRPr="00FD7F09" w:rsidTr="00F95A98">
        <w:trPr>
          <w:trHeight w:val="20"/>
        </w:trPr>
        <w:tc>
          <w:tcPr>
            <w:tcW w:w="488" w:type="pct"/>
            <w:vMerge/>
            <w:vAlign w:val="center"/>
          </w:tcPr>
          <w:p w:rsidR="009626D8" w:rsidRPr="00FD7F09" w:rsidRDefault="009626D8" w:rsidP="00AB2A59">
            <w:pPr>
              <w:rPr>
                <w:rFonts w:ascii="宋体" w:hAnsi="宋体" w:cs="宋体"/>
                <w:sz w:val="24"/>
              </w:rPr>
            </w:pPr>
          </w:p>
        </w:tc>
        <w:tc>
          <w:tcPr>
            <w:tcW w:w="552" w:type="pct"/>
            <w:vMerge/>
            <w:vAlign w:val="center"/>
          </w:tcPr>
          <w:p w:rsidR="009626D8" w:rsidRPr="00FD7F09" w:rsidRDefault="009626D8" w:rsidP="00AB2A59">
            <w:pPr>
              <w:rPr>
                <w:rFonts w:ascii="宋体" w:hAnsi="宋体" w:cs="宋体"/>
                <w:sz w:val="24"/>
              </w:rPr>
            </w:pPr>
          </w:p>
        </w:tc>
        <w:tc>
          <w:tcPr>
            <w:tcW w:w="3666" w:type="pct"/>
            <w:vAlign w:val="center"/>
          </w:tcPr>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拟派项目团队成员</w:t>
            </w:r>
            <w:r w:rsidRPr="00FD7F09">
              <w:rPr>
                <w:rFonts w:ascii="宋体" w:hAnsi="宋体" w:cs="宋体" w:hint="eastAsia"/>
                <w:kern w:val="0"/>
                <w:sz w:val="24"/>
                <w:lang w:bidi="ar"/>
              </w:rPr>
              <w:br/>
              <w:t>1.每提供一名</w:t>
            </w:r>
            <w:hyperlink r:id="rId17" w:tooltip="信息系统项目管理师" w:history="1">
              <w:r w:rsidRPr="00FD7F09">
                <w:rPr>
                  <w:rFonts w:ascii="宋体" w:hAnsi="宋体" w:cs="宋体"/>
                  <w:kern w:val="0"/>
                  <w:sz w:val="24"/>
                  <w:lang w:bidi="ar"/>
                </w:rPr>
                <w:t>信息系统项目管理师</w:t>
              </w:r>
            </w:hyperlink>
            <w:r w:rsidRPr="00FD7F09">
              <w:rPr>
                <w:rFonts w:ascii="宋体" w:hAnsi="宋体" w:cs="宋体" w:hint="eastAsia"/>
                <w:kern w:val="0"/>
                <w:sz w:val="24"/>
                <w:lang w:bidi="ar"/>
              </w:rPr>
              <w:t>、</w:t>
            </w:r>
            <w:hyperlink r:id="rId18" w:tooltip="网络规划设计师" w:history="1">
              <w:r w:rsidRPr="00FD7F09">
                <w:rPr>
                  <w:rFonts w:ascii="宋体" w:hAnsi="宋体" w:cs="宋体"/>
                  <w:kern w:val="0"/>
                  <w:sz w:val="24"/>
                  <w:lang w:bidi="ar"/>
                </w:rPr>
                <w:t>网络规划设计师</w:t>
              </w:r>
            </w:hyperlink>
            <w:r w:rsidRPr="00FD7F09">
              <w:rPr>
                <w:rFonts w:ascii="宋体" w:hAnsi="宋体" w:cs="宋体" w:hint="eastAsia"/>
                <w:kern w:val="0"/>
                <w:sz w:val="24"/>
                <w:lang w:bidi="ar"/>
              </w:rPr>
              <w:t>、</w:t>
            </w:r>
            <w:hyperlink r:id="rId19" w:tooltip="系统规划与管理师" w:history="1">
              <w:r w:rsidRPr="00FD7F09">
                <w:rPr>
                  <w:rFonts w:ascii="宋体" w:hAnsi="宋体" w:cs="宋体"/>
                  <w:kern w:val="0"/>
                  <w:sz w:val="24"/>
                  <w:lang w:bidi="ar"/>
                </w:rPr>
                <w:t>系统规划与管理师</w:t>
              </w:r>
            </w:hyperlink>
            <w:r w:rsidRPr="00FD7F09">
              <w:rPr>
                <w:rFonts w:ascii="宋体" w:hAnsi="宋体" w:cs="宋体" w:hint="eastAsia"/>
                <w:kern w:val="0"/>
                <w:sz w:val="24"/>
                <w:lang w:bidi="ar"/>
              </w:rPr>
              <w:t>，得1分，最多得2分；</w:t>
            </w:r>
          </w:p>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2.每提供一名网络工程师、多媒体应用设计师、系统集成项目管理工程师、信息系统管理工程师、信息技术支持工程师，得0.5分，最多得1分。</w:t>
            </w:r>
          </w:p>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b/>
                <w:bCs/>
                <w:kern w:val="0"/>
                <w:sz w:val="24"/>
                <w:lang w:bidi="ar"/>
              </w:rPr>
              <w:t>注：提供有效的证书复印件、劳动合同或近3个月社保缴纳证明材料并加盖投标人公章，否则不得分。</w:t>
            </w:r>
          </w:p>
        </w:tc>
        <w:tc>
          <w:tcPr>
            <w:tcW w:w="294"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3</w:t>
            </w:r>
          </w:p>
        </w:tc>
      </w:tr>
      <w:tr w:rsidR="009626D8" w:rsidRPr="00FD7F09" w:rsidTr="00F95A98">
        <w:trPr>
          <w:trHeight w:val="20"/>
        </w:trPr>
        <w:tc>
          <w:tcPr>
            <w:tcW w:w="488" w:type="pct"/>
            <w:vMerge/>
            <w:vAlign w:val="center"/>
          </w:tcPr>
          <w:p w:rsidR="009626D8" w:rsidRPr="00FD7F09" w:rsidRDefault="009626D8" w:rsidP="00AB2A59">
            <w:pPr>
              <w:rPr>
                <w:rFonts w:ascii="宋体" w:hAnsi="宋体" w:cs="宋体"/>
                <w:sz w:val="24"/>
              </w:rPr>
            </w:pPr>
          </w:p>
        </w:tc>
        <w:tc>
          <w:tcPr>
            <w:tcW w:w="552"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同类项目实施案例</w:t>
            </w:r>
          </w:p>
        </w:tc>
        <w:tc>
          <w:tcPr>
            <w:tcW w:w="3666" w:type="pct"/>
            <w:vAlign w:val="center"/>
          </w:tcPr>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投标人提供2021年3月1日至投标截止日期止（以合同签署时间为准）同类项目业绩，每个项目业绩得1分,满分3分；投标人需提供同类项目采购合同复印件关键页（即至少包含合同首页、采购内容详单、签字盖章页）。</w:t>
            </w:r>
          </w:p>
          <w:p w:rsidR="009626D8" w:rsidRPr="00FD7F09" w:rsidRDefault="009626D8" w:rsidP="00AB2A59">
            <w:pPr>
              <w:widowControl/>
              <w:jc w:val="left"/>
              <w:rPr>
                <w:rFonts w:ascii="宋体" w:hAnsi="宋体" w:cs="宋体"/>
                <w:kern w:val="0"/>
                <w:sz w:val="24"/>
              </w:rPr>
            </w:pPr>
            <w:r w:rsidRPr="00FD7F09">
              <w:rPr>
                <w:rFonts w:ascii="宋体" w:hAnsi="宋体" w:cs="宋体" w:hint="eastAsia"/>
                <w:kern w:val="0"/>
                <w:sz w:val="24"/>
                <w:lang w:bidi="ar"/>
              </w:rPr>
              <w:t>未提供证明材料或材料不齐全的项目不得分。</w:t>
            </w:r>
          </w:p>
        </w:tc>
        <w:tc>
          <w:tcPr>
            <w:tcW w:w="294"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3</w:t>
            </w:r>
          </w:p>
        </w:tc>
      </w:tr>
      <w:tr w:rsidR="009626D8" w:rsidRPr="00FD7F09" w:rsidTr="00F95A98">
        <w:trPr>
          <w:trHeight w:val="20"/>
        </w:trPr>
        <w:tc>
          <w:tcPr>
            <w:tcW w:w="488"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技术指标响应情况</w:t>
            </w:r>
          </w:p>
        </w:tc>
        <w:tc>
          <w:tcPr>
            <w:tcW w:w="552"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货物技术指标响应情况</w:t>
            </w:r>
          </w:p>
        </w:tc>
        <w:tc>
          <w:tcPr>
            <w:tcW w:w="3666" w:type="pct"/>
            <w:vAlign w:val="center"/>
          </w:tcPr>
          <w:p w:rsidR="00EF70CA"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审查投标文件货物技术指标响应情况，满分40分，其中：</w:t>
            </w:r>
          </w:p>
          <w:p w:rsidR="009626D8" w:rsidRPr="00FD7F09" w:rsidRDefault="009626D8" w:rsidP="00AB2A59">
            <w:pPr>
              <w:widowControl/>
              <w:jc w:val="left"/>
              <w:rPr>
                <w:rFonts w:ascii="宋体" w:hAnsi="宋体" w:cs="宋体"/>
                <w:kern w:val="0"/>
                <w:sz w:val="24"/>
              </w:rPr>
            </w:pPr>
            <w:r w:rsidRPr="00FD7F09">
              <w:rPr>
                <w:rFonts w:ascii="宋体" w:hAnsi="宋体" w:cs="宋体" w:hint="eastAsia"/>
                <w:kern w:val="0"/>
                <w:sz w:val="24"/>
                <w:lang w:bidi="ar"/>
              </w:rPr>
              <w:t>1.#号项（共</w:t>
            </w:r>
            <w:r w:rsidRPr="00FD7F09">
              <w:rPr>
                <w:rFonts w:ascii="宋体" w:hAnsi="宋体" w:cs="宋体"/>
                <w:kern w:val="0"/>
                <w:sz w:val="24"/>
                <w:lang w:bidi="ar"/>
              </w:rPr>
              <w:t>1</w:t>
            </w:r>
            <w:r w:rsidRPr="00FD7F09">
              <w:rPr>
                <w:rFonts w:ascii="宋体" w:hAnsi="宋体" w:cs="宋体" w:hint="eastAsia"/>
                <w:kern w:val="0"/>
                <w:sz w:val="24"/>
                <w:lang w:bidi="ar"/>
              </w:rPr>
              <w:t>4项）为关键功能指标项,全部满足得28分，每有一项负偏离扣</w:t>
            </w:r>
            <w:r w:rsidRPr="00FD7F09">
              <w:rPr>
                <w:rFonts w:ascii="宋体" w:hAnsi="宋体" w:cs="宋体"/>
                <w:kern w:val="0"/>
                <w:sz w:val="24"/>
                <w:lang w:bidi="ar"/>
              </w:rPr>
              <w:t>2</w:t>
            </w:r>
            <w:r w:rsidRPr="00FD7F09">
              <w:rPr>
                <w:rFonts w:ascii="宋体" w:hAnsi="宋体" w:cs="宋体" w:hint="eastAsia"/>
                <w:kern w:val="0"/>
                <w:sz w:val="24"/>
                <w:lang w:bidi="ar"/>
              </w:rPr>
              <w:t>分；</w:t>
            </w:r>
          </w:p>
          <w:p w:rsidR="009626D8" w:rsidRPr="00FD7F09" w:rsidRDefault="009626D8" w:rsidP="00AB2A59">
            <w:pPr>
              <w:widowControl/>
              <w:jc w:val="left"/>
              <w:rPr>
                <w:rFonts w:ascii="宋体" w:hAnsi="宋体" w:cs="宋体"/>
                <w:kern w:val="0"/>
                <w:sz w:val="24"/>
              </w:rPr>
            </w:pPr>
            <w:r w:rsidRPr="00FD7F09">
              <w:rPr>
                <w:rFonts w:ascii="宋体" w:hAnsi="宋体" w:cs="宋体" w:hint="eastAsia"/>
                <w:kern w:val="0"/>
                <w:sz w:val="24"/>
                <w:lang w:bidi="ar"/>
              </w:rPr>
              <w:t>2.▲号项（共7项）为重要功能指标项, 全部满足得7分，每有一项负偏离扣1分；</w:t>
            </w:r>
          </w:p>
          <w:p w:rsidR="009626D8" w:rsidRPr="00FD7F09" w:rsidRDefault="009626D8" w:rsidP="00AB2A59">
            <w:pPr>
              <w:widowControl/>
              <w:jc w:val="left"/>
              <w:rPr>
                <w:rFonts w:ascii="宋体" w:hAnsi="宋体" w:cs="宋体"/>
                <w:kern w:val="0"/>
                <w:sz w:val="24"/>
              </w:rPr>
            </w:pPr>
            <w:r w:rsidRPr="00FD7F09">
              <w:rPr>
                <w:rFonts w:ascii="宋体" w:hAnsi="宋体" w:cs="宋体" w:hint="eastAsia"/>
                <w:kern w:val="0"/>
                <w:sz w:val="24"/>
                <w:lang w:bidi="ar"/>
              </w:rPr>
              <w:t>3.其他无标识指标为一般指标，全部满足得5分，每有一项负偏离扣0.1分，最多扣5分。</w:t>
            </w:r>
          </w:p>
          <w:p w:rsidR="009626D8" w:rsidRPr="00FD7F09" w:rsidRDefault="009626D8" w:rsidP="00AB2A59">
            <w:pPr>
              <w:widowControl/>
              <w:jc w:val="left"/>
              <w:textAlignment w:val="center"/>
              <w:rPr>
                <w:rFonts w:ascii="宋体" w:hAnsi="宋体" w:cs="宋体"/>
                <w:kern w:val="0"/>
                <w:sz w:val="24"/>
                <w:lang w:bidi="ar"/>
              </w:rPr>
            </w:pPr>
            <w:r w:rsidRPr="00FD7F09">
              <w:rPr>
                <w:rFonts w:ascii="宋体" w:hAnsi="宋体" w:cs="宋体" w:hint="eastAsia"/>
                <w:kern w:val="0"/>
                <w:sz w:val="24"/>
                <w:lang w:bidi="ar"/>
              </w:rPr>
              <w:t>注：投标人须对本招标文件</w:t>
            </w:r>
            <w:r w:rsidRPr="00FD7F09">
              <w:rPr>
                <w:rFonts w:ascii="宋体" w:hAnsi="宋体" w:cs="宋体" w:hint="eastAsia"/>
                <w:sz w:val="24"/>
              </w:rPr>
              <w:t>货物</w:t>
            </w:r>
            <w:r w:rsidRPr="00FD7F09">
              <w:rPr>
                <w:rFonts w:ascii="宋体" w:hAnsi="宋体" w:cs="宋体" w:hint="eastAsia"/>
                <w:kern w:val="0"/>
                <w:sz w:val="24"/>
                <w:lang w:bidi="ar"/>
              </w:rPr>
              <w:t>技术要求进行点对点应答，必须在引用本招标文件的基础上，进行逐条逐项答复、说明和解释，特别对具体参数要求的指标，投标人必须提供所投设备的具体参数值。</w:t>
            </w:r>
          </w:p>
          <w:p w:rsidR="009626D8" w:rsidRPr="00FD7F09" w:rsidRDefault="009626D8" w:rsidP="00AB2A59">
            <w:pPr>
              <w:widowControl/>
              <w:jc w:val="left"/>
              <w:textAlignment w:val="center"/>
              <w:rPr>
                <w:rFonts w:ascii="宋体" w:hAnsi="宋体" w:cs="宋体"/>
                <w:kern w:val="0"/>
                <w:sz w:val="24"/>
              </w:rPr>
            </w:pPr>
            <w:r w:rsidRPr="00FD7F09">
              <w:rPr>
                <w:rFonts w:ascii="宋体" w:hAnsi="宋体" w:cs="宋体" w:hint="eastAsia"/>
                <w:b/>
                <w:bCs/>
                <w:kern w:val="0"/>
                <w:sz w:val="24"/>
                <w:lang w:bidi="ar"/>
              </w:rPr>
              <w:t>对于关键指标和重要指标产品，采购人在签订合同前有权要求与中标单位组织现场测试，测试合格后，方可签订合同。</w:t>
            </w:r>
          </w:p>
        </w:tc>
        <w:tc>
          <w:tcPr>
            <w:tcW w:w="294"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40</w:t>
            </w:r>
          </w:p>
        </w:tc>
      </w:tr>
      <w:tr w:rsidR="009626D8" w:rsidRPr="00FD7F09" w:rsidTr="00F95A98">
        <w:trPr>
          <w:trHeight w:val="20"/>
        </w:trPr>
        <w:tc>
          <w:tcPr>
            <w:tcW w:w="488" w:type="pct"/>
            <w:vMerge w:val="restar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方案设计及实施</w:t>
            </w:r>
          </w:p>
        </w:tc>
        <w:tc>
          <w:tcPr>
            <w:tcW w:w="552"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项目设计方案</w:t>
            </w:r>
          </w:p>
        </w:tc>
        <w:tc>
          <w:tcPr>
            <w:tcW w:w="3666" w:type="pct"/>
            <w:vAlign w:val="center"/>
          </w:tcPr>
          <w:p w:rsidR="009626D8" w:rsidRPr="00FD7F09" w:rsidRDefault="009626D8" w:rsidP="00AB2A59">
            <w:pPr>
              <w:widowControl/>
              <w:jc w:val="left"/>
              <w:rPr>
                <w:rFonts w:ascii="宋体" w:hAnsi="宋体" w:cs="宋体"/>
                <w:kern w:val="0"/>
                <w:sz w:val="24"/>
              </w:rPr>
            </w:pPr>
            <w:r w:rsidRPr="00FD7F09">
              <w:rPr>
                <w:rFonts w:ascii="宋体" w:hAnsi="宋体" w:cs="宋体" w:hint="eastAsia"/>
                <w:kern w:val="0"/>
                <w:sz w:val="24"/>
                <w:lang w:bidi="ar"/>
              </w:rPr>
              <w:t>对用户建设目标理解充分，能根据项目实际情况给出详细的规划设计方案。</w:t>
            </w:r>
            <w:r w:rsidRPr="00FD7F09">
              <w:rPr>
                <w:rFonts w:ascii="宋体" w:hAnsi="宋体" w:cs="宋体" w:hint="eastAsia"/>
                <w:kern w:val="0"/>
                <w:sz w:val="24"/>
                <w:lang w:bidi="ar"/>
              </w:rPr>
              <w:br/>
              <w:t>1.设计方案具有明确描述，提供详细设备布置图（包含设备布局图、系统拓扑图、安装布线图及效果图），设计内容针对性强，品牌知名度高，实施性强，符合项目实际需求，得</w:t>
            </w:r>
            <w:r w:rsidRPr="00FD7F09">
              <w:rPr>
                <w:rFonts w:ascii="宋体" w:hAnsi="宋体" w:cs="宋体"/>
                <w:kern w:val="0"/>
                <w:sz w:val="24"/>
                <w:lang w:bidi="ar"/>
              </w:rPr>
              <w:t>6</w:t>
            </w:r>
            <w:r w:rsidRPr="00FD7F09">
              <w:rPr>
                <w:rFonts w:ascii="宋体" w:hAnsi="宋体" w:cs="宋体" w:hint="eastAsia"/>
                <w:kern w:val="0"/>
                <w:sz w:val="24"/>
                <w:lang w:bidi="ar"/>
              </w:rPr>
              <w:t>分；</w:t>
            </w:r>
            <w:r w:rsidRPr="00FD7F09">
              <w:rPr>
                <w:rFonts w:ascii="宋体" w:hAnsi="宋体" w:cs="宋体" w:hint="eastAsia"/>
                <w:kern w:val="0"/>
                <w:sz w:val="24"/>
                <w:lang w:bidi="ar"/>
              </w:rPr>
              <w:br/>
              <w:t>2.设计方案具有较明确描述，提供较详细设备布置图（包含设备布局图、系统拓扑图、安装布线图及效果图），设计内容针对性较强，品牌知名度较高，实施性较强，符合项目实际需求，得</w:t>
            </w:r>
            <w:r w:rsidRPr="00FD7F09">
              <w:rPr>
                <w:rFonts w:ascii="宋体" w:hAnsi="宋体" w:cs="宋体"/>
                <w:kern w:val="0"/>
                <w:sz w:val="24"/>
                <w:lang w:bidi="ar"/>
              </w:rPr>
              <w:t>3</w:t>
            </w:r>
            <w:r w:rsidRPr="00FD7F09">
              <w:rPr>
                <w:rFonts w:ascii="宋体" w:hAnsi="宋体" w:cs="宋体" w:hint="eastAsia"/>
                <w:kern w:val="0"/>
                <w:sz w:val="24"/>
                <w:lang w:bidi="ar"/>
              </w:rPr>
              <w:t>分；</w:t>
            </w:r>
            <w:r w:rsidRPr="00FD7F09">
              <w:rPr>
                <w:rFonts w:ascii="宋体" w:hAnsi="宋体" w:cs="宋体" w:hint="eastAsia"/>
                <w:kern w:val="0"/>
                <w:sz w:val="24"/>
                <w:lang w:bidi="ar"/>
              </w:rPr>
              <w:br/>
              <w:t>3.设计方案具有基本描述，提供简单的设备布置图（包含设备布局图、系统拓扑图、安装布线图及效果图），设计内容针对性一般，品牌知名度一般，基本可实施，基本符合项目实际需求，得</w:t>
            </w:r>
            <w:r w:rsidRPr="00FD7F09">
              <w:rPr>
                <w:rFonts w:ascii="宋体" w:hAnsi="宋体" w:cs="宋体"/>
                <w:kern w:val="0"/>
                <w:sz w:val="24"/>
                <w:lang w:bidi="ar"/>
              </w:rPr>
              <w:t>1</w:t>
            </w:r>
            <w:r w:rsidRPr="00FD7F09">
              <w:rPr>
                <w:rFonts w:ascii="宋体" w:hAnsi="宋体" w:cs="宋体" w:hint="eastAsia"/>
                <w:kern w:val="0"/>
                <w:sz w:val="24"/>
                <w:lang w:bidi="ar"/>
              </w:rPr>
              <w:t>分；</w:t>
            </w:r>
            <w:r w:rsidRPr="00FD7F09">
              <w:rPr>
                <w:rFonts w:ascii="宋体" w:hAnsi="宋体" w:cs="宋体" w:hint="eastAsia"/>
                <w:kern w:val="0"/>
                <w:sz w:val="24"/>
                <w:lang w:bidi="ar"/>
              </w:rPr>
              <w:br/>
              <w:t>4.方案设计内容简单，针对性差，未能提供详细设备布置图或布置图不符合实际使用情况或未提供明晰的设计方案，得0分。</w:t>
            </w:r>
          </w:p>
        </w:tc>
        <w:tc>
          <w:tcPr>
            <w:tcW w:w="294"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kern w:val="0"/>
                <w:sz w:val="24"/>
                <w:lang w:bidi="ar"/>
              </w:rPr>
              <w:t>6</w:t>
            </w:r>
          </w:p>
        </w:tc>
      </w:tr>
      <w:tr w:rsidR="009626D8" w:rsidRPr="00FD7F09" w:rsidTr="00F95A98">
        <w:trPr>
          <w:trHeight w:val="20"/>
        </w:trPr>
        <w:tc>
          <w:tcPr>
            <w:tcW w:w="488" w:type="pct"/>
            <w:vMerge/>
            <w:vAlign w:val="center"/>
          </w:tcPr>
          <w:p w:rsidR="009626D8" w:rsidRPr="00FD7F09" w:rsidRDefault="009626D8" w:rsidP="00AB2A59">
            <w:pPr>
              <w:rPr>
                <w:rFonts w:ascii="宋体" w:hAnsi="宋体" w:cs="宋体"/>
                <w:sz w:val="24"/>
              </w:rPr>
            </w:pPr>
          </w:p>
        </w:tc>
        <w:tc>
          <w:tcPr>
            <w:tcW w:w="552"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项目实施方案</w:t>
            </w:r>
          </w:p>
        </w:tc>
        <w:tc>
          <w:tcPr>
            <w:tcW w:w="3666" w:type="pct"/>
            <w:vAlign w:val="center"/>
          </w:tcPr>
          <w:p w:rsidR="009626D8" w:rsidRPr="00FD7F09" w:rsidRDefault="009626D8" w:rsidP="00AB2A59">
            <w:pPr>
              <w:widowControl/>
              <w:jc w:val="left"/>
              <w:rPr>
                <w:rFonts w:ascii="宋体" w:hAnsi="宋体" w:cs="宋体"/>
                <w:kern w:val="0"/>
                <w:sz w:val="24"/>
              </w:rPr>
            </w:pPr>
            <w:r w:rsidRPr="00FD7F09">
              <w:rPr>
                <w:rFonts w:ascii="宋体" w:hAnsi="宋体" w:cs="宋体" w:hint="eastAsia"/>
                <w:kern w:val="0"/>
                <w:sz w:val="24"/>
                <w:lang w:bidi="ar"/>
              </w:rPr>
              <w:t>项目实施方案内容详实,全面,具有进度计划,安全措施完备,人员配置合理、经验丰富,且有针对性和可行性。考察投标文件,酌情打分。</w:t>
            </w:r>
            <w:r w:rsidRPr="00FD7F09">
              <w:rPr>
                <w:rFonts w:ascii="宋体" w:hAnsi="宋体" w:cs="宋体" w:hint="eastAsia"/>
                <w:kern w:val="0"/>
                <w:sz w:val="24"/>
                <w:lang w:bidi="ar"/>
              </w:rPr>
              <w:br/>
              <w:t>1.项目实施方案内容详实、全面,进度计划合理,安全措施完备,人员配置合理、经验丰富,针对性和可行性强，得6分；</w:t>
            </w:r>
            <w:r w:rsidRPr="00FD7F09">
              <w:rPr>
                <w:rFonts w:ascii="宋体" w:hAnsi="宋体" w:cs="宋体" w:hint="eastAsia"/>
                <w:kern w:val="0"/>
                <w:sz w:val="24"/>
                <w:lang w:bidi="ar"/>
              </w:rPr>
              <w:br/>
              <w:t>2.项目实施方案内容较详实、全面,进度计划较合理,安全措施较完备,人员配置较合理、经验较丰富,针对性和可行性较强，得</w:t>
            </w:r>
            <w:r w:rsidRPr="00FD7F09">
              <w:rPr>
                <w:rFonts w:ascii="宋体" w:hAnsi="宋体" w:cs="宋体"/>
                <w:kern w:val="0"/>
                <w:sz w:val="24"/>
                <w:lang w:bidi="ar"/>
              </w:rPr>
              <w:t>3</w:t>
            </w:r>
            <w:r w:rsidRPr="00FD7F09">
              <w:rPr>
                <w:rFonts w:ascii="宋体" w:hAnsi="宋体" w:cs="宋体" w:hint="eastAsia"/>
                <w:kern w:val="0"/>
                <w:sz w:val="24"/>
                <w:lang w:bidi="ar"/>
              </w:rPr>
              <w:t>分；</w:t>
            </w:r>
            <w:r w:rsidRPr="00FD7F09">
              <w:rPr>
                <w:rFonts w:ascii="宋体" w:hAnsi="宋体" w:cs="宋体" w:hint="eastAsia"/>
                <w:kern w:val="0"/>
                <w:sz w:val="24"/>
                <w:lang w:bidi="ar"/>
              </w:rPr>
              <w:br/>
              <w:t>3.项目实施方案内容详实全面性一般,进度计划合理性一般,安全措施完备性一般,人员配置合理性一般、经验一般,针对性和可行性一般，得</w:t>
            </w:r>
            <w:r w:rsidRPr="00FD7F09">
              <w:rPr>
                <w:rFonts w:ascii="宋体" w:hAnsi="宋体" w:cs="宋体"/>
                <w:kern w:val="0"/>
                <w:sz w:val="24"/>
                <w:lang w:bidi="ar"/>
              </w:rPr>
              <w:t>1</w:t>
            </w:r>
            <w:r w:rsidRPr="00FD7F09">
              <w:rPr>
                <w:rFonts w:ascii="宋体" w:hAnsi="宋体" w:cs="宋体" w:hint="eastAsia"/>
                <w:kern w:val="0"/>
                <w:sz w:val="24"/>
                <w:lang w:bidi="ar"/>
              </w:rPr>
              <w:t>分；</w:t>
            </w:r>
            <w:r w:rsidRPr="00FD7F09">
              <w:rPr>
                <w:rFonts w:ascii="宋体" w:hAnsi="宋体" w:cs="宋体" w:hint="eastAsia"/>
                <w:kern w:val="0"/>
                <w:sz w:val="24"/>
                <w:lang w:bidi="ar"/>
              </w:rPr>
              <w:br/>
              <w:t>4.项目实施方案内容详实全面性较差,进度计划合理性较差,人员配置合理性较差、经验较差,安全措施完备性较差,针对性和可行性较差或未提供明晰的实施方案，得0分。</w:t>
            </w:r>
          </w:p>
        </w:tc>
        <w:tc>
          <w:tcPr>
            <w:tcW w:w="294"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6</w:t>
            </w:r>
          </w:p>
        </w:tc>
      </w:tr>
      <w:tr w:rsidR="009626D8" w:rsidRPr="00FD7F09" w:rsidTr="00F95A98">
        <w:trPr>
          <w:trHeight w:val="20"/>
        </w:trPr>
        <w:tc>
          <w:tcPr>
            <w:tcW w:w="488" w:type="pct"/>
            <w:vMerge/>
            <w:vAlign w:val="center"/>
          </w:tcPr>
          <w:p w:rsidR="009626D8" w:rsidRPr="00FD7F09" w:rsidRDefault="009626D8" w:rsidP="00AB2A59">
            <w:pPr>
              <w:rPr>
                <w:rFonts w:ascii="宋体" w:hAnsi="宋体" w:cs="宋体"/>
                <w:sz w:val="24"/>
              </w:rPr>
            </w:pPr>
          </w:p>
        </w:tc>
        <w:tc>
          <w:tcPr>
            <w:tcW w:w="552" w:type="pct"/>
            <w:vMerge w:val="restar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售后服务及培训</w:t>
            </w:r>
          </w:p>
        </w:tc>
        <w:tc>
          <w:tcPr>
            <w:tcW w:w="3666" w:type="pct"/>
            <w:vAlign w:val="center"/>
          </w:tcPr>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针对本项目实际需要，提供科学性、合理性和有效性的售后服务及培训方案。</w:t>
            </w:r>
            <w:r w:rsidRPr="00FD7F09">
              <w:rPr>
                <w:rFonts w:ascii="宋体" w:hAnsi="宋体" w:cs="宋体" w:hint="eastAsia"/>
                <w:kern w:val="0"/>
                <w:sz w:val="24"/>
                <w:lang w:bidi="ar"/>
              </w:rPr>
              <w:br/>
              <w:t>1.售后服务：</w:t>
            </w:r>
            <w:r w:rsidRPr="00FD7F09">
              <w:rPr>
                <w:rFonts w:ascii="宋体" w:hAnsi="宋体" w:cs="宋体" w:hint="eastAsia"/>
                <w:kern w:val="0"/>
                <w:sz w:val="24"/>
                <w:lang w:bidi="ar"/>
              </w:rPr>
              <w:br/>
              <w:t>（1）运维、售后服务方案详细，有明确的售后服务跟踪制度、针对性强，完全满足用户需求，满足招标文件要求，得2分；</w:t>
            </w:r>
            <w:r w:rsidRPr="00FD7F09">
              <w:rPr>
                <w:rFonts w:ascii="宋体" w:hAnsi="宋体" w:cs="宋体" w:hint="eastAsia"/>
                <w:kern w:val="0"/>
                <w:sz w:val="24"/>
                <w:lang w:bidi="ar"/>
              </w:rPr>
              <w:br/>
              <w:t>（2）运维、售后服务方案粗略，欠缺售后服务跟踪制度、无针对性，不能完全满足用户需求，得1分；</w:t>
            </w:r>
          </w:p>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（3）未提供明晰的售后服务方案，得0分；</w:t>
            </w:r>
            <w:r w:rsidRPr="00FD7F09">
              <w:rPr>
                <w:rFonts w:ascii="宋体" w:hAnsi="宋体" w:cs="宋体" w:hint="eastAsia"/>
                <w:kern w:val="0"/>
                <w:sz w:val="24"/>
                <w:lang w:bidi="ar"/>
              </w:rPr>
              <w:br/>
              <w:t>2.培训方案：</w:t>
            </w:r>
            <w:r w:rsidRPr="00FD7F09">
              <w:rPr>
                <w:rFonts w:ascii="宋体" w:hAnsi="宋体" w:cs="宋体" w:hint="eastAsia"/>
                <w:kern w:val="0"/>
                <w:sz w:val="24"/>
                <w:lang w:bidi="ar"/>
              </w:rPr>
              <w:br/>
              <w:t>（1）培训方案详细，针对性强，有明确的培训计划，且完全满足用户需求，满足招标文件的要求，得2分；</w:t>
            </w:r>
            <w:r w:rsidRPr="00FD7F09">
              <w:rPr>
                <w:rFonts w:ascii="宋体" w:hAnsi="宋体" w:cs="宋体" w:hint="eastAsia"/>
                <w:kern w:val="0"/>
                <w:sz w:val="24"/>
                <w:lang w:bidi="ar"/>
              </w:rPr>
              <w:br/>
              <w:t>（2）培训方案不详细，无针对性，欠缺培训计划，不能完全满足用户需求，得1分；</w:t>
            </w:r>
          </w:p>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（3）未提供完善的培训方案，得0分。</w:t>
            </w:r>
          </w:p>
        </w:tc>
        <w:tc>
          <w:tcPr>
            <w:tcW w:w="294" w:type="pct"/>
            <w:vMerge w:val="restar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6</w:t>
            </w:r>
          </w:p>
        </w:tc>
      </w:tr>
      <w:tr w:rsidR="009626D8" w:rsidRPr="00FD7F09" w:rsidTr="00F95A98">
        <w:trPr>
          <w:trHeight w:val="20"/>
        </w:trPr>
        <w:tc>
          <w:tcPr>
            <w:tcW w:w="488" w:type="pct"/>
            <w:vMerge/>
            <w:vAlign w:val="center"/>
          </w:tcPr>
          <w:p w:rsidR="009626D8" w:rsidRPr="00FD7F09" w:rsidRDefault="009626D8" w:rsidP="00AB2A59">
            <w:pPr>
              <w:rPr>
                <w:rFonts w:ascii="宋体" w:hAnsi="宋体" w:cs="宋体"/>
                <w:sz w:val="24"/>
              </w:rPr>
            </w:pPr>
          </w:p>
        </w:tc>
        <w:tc>
          <w:tcPr>
            <w:tcW w:w="552" w:type="pct"/>
            <w:vMerge/>
            <w:vAlign w:val="center"/>
          </w:tcPr>
          <w:p w:rsidR="009626D8" w:rsidRPr="00FD7F09" w:rsidRDefault="009626D8" w:rsidP="00AB2A59">
            <w:pPr>
              <w:widowControl/>
              <w:jc w:val="center"/>
              <w:rPr>
                <w:rFonts w:ascii="宋体" w:hAnsi="宋体" w:cs="宋体"/>
                <w:kern w:val="0"/>
                <w:sz w:val="24"/>
                <w:lang w:bidi="ar"/>
              </w:rPr>
            </w:pPr>
          </w:p>
        </w:tc>
        <w:tc>
          <w:tcPr>
            <w:tcW w:w="3666" w:type="pct"/>
            <w:vAlign w:val="center"/>
          </w:tcPr>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提供LED显示屏原厂针对本项目的售后服务承诺函，承诺提供5年原厂售后服务的，同时加盖生产厂商公章及投标人公章的，得2分。</w:t>
            </w:r>
          </w:p>
        </w:tc>
        <w:tc>
          <w:tcPr>
            <w:tcW w:w="294" w:type="pct"/>
            <w:vMerge/>
            <w:vAlign w:val="center"/>
          </w:tcPr>
          <w:p w:rsidR="009626D8" w:rsidRPr="00FD7F09" w:rsidRDefault="009626D8" w:rsidP="00AB2A59">
            <w:pPr>
              <w:widowControl/>
              <w:jc w:val="center"/>
              <w:rPr>
                <w:rFonts w:ascii="宋体" w:hAnsi="宋体" w:cs="宋体"/>
                <w:kern w:val="0"/>
                <w:sz w:val="24"/>
                <w:lang w:bidi="ar"/>
              </w:rPr>
            </w:pPr>
          </w:p>
        </w:tc>
      </w:tr>
      <w:tr w:rsidR="009626D8" w:rsidRPr="00FD7F09" w:rsidTr="00F95A98">
        <w:trPr>
          <w:trHeight w:val="20"/>
        </w:trPr>
        <w:tc>
          <w:tcPr>
            <w:tcW w:w="488"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政策</w:t>
            </w:r>
          </w:p>
        </w:tc>
        <w:tc>
          <w:tcPr>
            <w:tcW w:w="552"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节能环保</w:t>
            </w:r>
          </w:p>
        </w:tc>
        <w:tc>
          <w:tcPr>
            <w:tcW w:w="3666" w:type="pct"/>
            <w:vAlign w:val="center"/>
          </w:tcPr>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所投产品属于节能产品或环境标志产品，须附响应证明材料。属于节能产品得0.5分；属于环境标志产品得0.5分。满分为1分，没有不得分。</w:t>
            </w:r>
          </w:p>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说明：1.证明材料须按照“财政部 发展改革委 生态环境部 市场监管总局 关于调整优化节能产品、环境标志产品政府采购执行机制的通知”的要求提供国家确定的认证机构出具的有效期内的节能产品、环境标志产品认证证书；</w:t>
            </w:r>
          </w:p>
          <w:p w:rsidR="009626D8" w:rsidRPr="00FD7F09" w:rsidRDefault="009626D8" w:rsidP="00AB2A59">
            <w:pPr>
              <w:widowControl/>
              <w:jc w:val="left"/>
              <w:rPr>
                <w:rFonts w:ascii="宋体" w:hAnsi="宋体" w:cs="宋体"/>
                <w:kern w:val="0"/>
                <w:sz w:val="24"/>
                <w:lang w:bidi="ar"/>
              </w:rPr>
            </w:pPr>
            <w:r w:rsidRPr="00FD7F09">
              <w:rPr>
                <w:rFonts w:ascii="宋体" w:hAnsi="宋体" w:cs="宋体" w:hint="eastAsia"/>
                <w:kern w:val="0"/>
                <w:sz w:val="24"/>
                <w:lang w:bidi="ar"/>
              </w:rPr>
              <w:t>2.属于政府强制采购节能产品、环境标志产品不得分；</w:t>
            </w:r>
          </w:p>
          <w:p w:rsidR="009626D8" w:rsidRPr="00FD7F09" w:rsidRDefault="009626D8" w:rsidP="00AB2A59">
            <w:pPr>
              <w:widowControl/>
              <w:jc w:val="left"/>
              <w:rPr>
                <w:rFonts w:ascii="宋体" w:hAnsi="宋体" w:cs="宋体"/>
                <w:kern w:val="0"/>
                <w:sz w:val="24"/>
              </w:rPr>
            </w:pPr>
            <w:r w:rsidRPr="00FD7F09">
              <w:rPr>
                <w:rFonts w:ascii="宋体" w:hAnsi="宋体" w:cs="宋体" w:hint="eastAsia"/>
                <w:kern w:val="0"/>
                <w:sz w:val="24"/>
                <w:lang w:bidi="ar"/>
              </w:rPr>
              <w:t>3.未按照要求提供证明材料不得分。</w:t>
            </w:r>
          </w:p>
        </w:tc>
        <w:tc>
          <w:tcPr>
            <w:tcW w:w="294" w:type="pct"/>
            <w:vAlign w:val="center"/>
          </w:tcPr>
          <w:p w:rsidR="009626D8" w:rsidRPr="00FD7F09" w:rsidRDefault="009626D8" w:rsidP="00AB2A59">
            <w:pPr>
              <w:widowControl/>
              <w:jc w:val="center"/>
              <w:rPr>
                <w:rFonts w:ascii="宋体" w:hAnsi="宋体" w:cs="宋体"/>
                <w:kern w:val="0"/>
                <w:sz w:val="24"/>
              </w:rPr>
            </w:pPr>
            <w:r w:rsidRPr="00FD7F09">
              <w:rPr>
                <w:rFonts w:ascii="宋体" w:hAnsi="宋体" w:cs="宋体" w:hint="eastAsia"/>
                <w:kern w:val="0"/>
                <w:sz w:val="24"/>
                <w:lang w:bidi="ar"/>
              </w:rPr>
              <w:t>1</w:t>
            </w:r>
          </w:p>
        </w:tc>
      </w:tr>
    </w:tbl>
    <w:p w:rsidR="006A0A85" w:rsidRPr="00051D09" w:rsidRDefault="006A0A85" w:rsidP="006A0A85">
      <w:pPr>
        <w:widowControl/>
        <w:jc w:val="center"/>
        <w:rPr>
          <w:b/>
          <w:sz w:val="28"/>
          <w:szCs w:val="28"/>
        </w:rPr>
      </w:pPr>
    </w:p>
    <w:p w:rsidR="00BE2CB9" w:rsidRPr="00051D09" w:rsidRDefault="00BE2CB9">
      <w:pPr>
        <w:spacing w:line="360" w:lineRule="auto"/>
        <w:jc w:val="center"/>
        <w:outlineLvl w:val="0"/>
        <w:rPr>
          <w:b/>
          <w:sz w:val="36"/>
          <w:szCs w:val="36"/>
        </w:rPr>
      </w:pPr>
      <w:r w:rsidRPr="00051D09">
        <w:rPr>
          <w:b/>
          <w:sz w:val="36"/>
          <w:szCs w:val="36"/>
        </w:rPr>
        <w:br w:type="page"/>
      </w:r>
      <w:bookmarkStart w:id="813" w:name="_Toc99301424"/>
      <w:r w:rsidRPr="00051D09">
        <w:rPr>
          <w:b/>
          <w:sz w:val="36"/>
          <w:szCs w:val="36"/>
        </w:rPr>
        <w:t>第五章</w:t>
      </w:r>
      <w:r w:rsidRPr="00051D09">
        <w:rPr>
          <w:b/>
          <w:sz w:val="36"/>
          <w:szCs w:val="36"/>
        </w:rPr>
        <w:t xml:space="preserve">   </w:t>
      </w:r>
      <w:r w:rsidRPr="00051D09">
        <w:rPr>
          <w:b/>
          <w:sz w:val="36"/>
          <w:szCs w:val="36"/>
        </w:rPr>
        <w:t>采购需求</w:t>
      </w:r>
      <w:bookmarkEnd w:id="813"/>
    </w:p>
    <w:p w:rsidR="00C2388E" w:rsidRPr="00FD7F09" w:rsidRDefault="00C2388E">
      <w:pPr>
        <w:tabs>
          <w:tab w:val="left" w:pos="360"/>
          <w:tab w:val="left" w:pos="900"/>
        </w:tabs>
        <w:snapToGrid w:val="0"/>
        <w:spacing w:line="360" w:lineRule="auto"/>
        <w:jc w:val="left"/>
        <w:outlineLvl w:val="1"/>
        <w:rPr>
          <w:rFonts w:ascii="宋体" w:hAnsi="宋体" w:cs="宋体"/>
          <w:b/>
          <w:sz w:val="24"/>
        </w:rPr>
      </w:pPr>
      <w:r w:rsidRPr="00FD7F09">
        <w:rPr>
          <w:rFonts w:ascii="宋体" w:hAnsi="宋体" w:cs="宋体" w:hint="eastAsia"/>
          <w:b/>
          <w:sz w:val="24"/>
        </w:rPr>
        <w:t>一、采购标的</w:t>
      </w:r>
    </w:p>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1. 采购标的（简要服务内容及数量）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7"/>
        <w:gridCol w:w="1958"/>
        <w:gridCol w:w="1163"/>
        <w:gridCol w:w="872"/>
        <w:gridCol w:w="1163"/>
        <w:gridCol w:w="1018"/>
        <w:gridCol w:w="1163"/>
        <w:gridCol w:w="726"/>
      </w:tblGrid>
      <w:tr w:rsidR="00C2388E" w:rsidRPr="00844D24">
        <w:trPr>
          <w:trHeight w:val="588"/>
        </w:trPr>
        <w:tc>
          <w:tcPr>
            <w:tcW w:w="376" w:type="pct"/>
            <w:vAlign w:val="center"/>
          </w:tcPr>
          <w:p w:rsidR="00C2388E" w:rsidRPr="00844D24" w:rsidRDefault="00C2388E">
            <w:pPr>
              <w:widowControl/>
              <w:jc w:val="left"/>
              <w:rPr>
                <w:rFonts w:ascii="宋体" w:hAnsi="宋体" w:cs="宋体"/>
                <w:b/>
                <w:bCs/>
                <w:kern w:val="0"/>
                <w:szCs w:val="21"/>
              </w:rPr>
            </w:pPr>
            <w:r w:rsidRPr="00844D24">
              <w:rPr>
                <w:rFonts w:ascii="宋体" w:hAnsi="宋体" w:cs="宋体" w:hint="eastAsia"/>
                <w:b/>
                <w:bCs/>
                <w:kern w:val="0"/>
                <w:szCs w:val="21"/>
              </w:rPr>
              <w:t>序号</w:t>
            </w:r>
          </w:p>
        </w:tc>
        <w:tc>
          <w:tcPr>
            <w:tcW w:w="1122"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采购标的</w:t>
            </w:r>
          </w:p>
        </w:tc>
        <w:tc>
          <w:tcPr>
            <w:tcW w:w="667"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单位</w:t>
            </w:r>
          </w:p>
        </w:tc>
        <w:tc>
          <w:tcPr>
            <w:tcW w:w="500"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数量</w:t>
            </w:r>
          </w:p>
        </w:tc>
        <w:tc>
          <w:tcPr>
            <w:tcW w:w="667"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安装位置</w:t>
            </w:r>
          </w:p>
        </w:tc>
        <w:tc>
          <w:tcPr>
            <w:tcW w:w="584"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是否接受进口产品投标</w:t>
            </w:r>
          </w:p>
        </w:tc>
        <w:tc>
          <w:tcPr>
            <w:tcW w:w="667"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是否专门面向中小微企业采购</w:t>
            </w:r>
          </w:p>
        </w:tc>
        <w:tc>
          <w:tcPr>
            <w:tcW w:w="416"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是否为核心产品</w:t>
            </w:r>
          </w:p>
        </w:tc>
      </w:tr>
      <w:tr w:rsidR="00C2388E" w:rsidRPr="00844D24">
        <w:trPr>
          <w:trHeight w:val="402"/>
        </w:trPr>
        <w:tc>
          <w:tcPr>
            <w:tcW w:w="376" w:type="pct"/>
            <w:vAlign w:val="center"/>
          </w:tcPr>
          <w:p w:rsidR="00C2388E" w:rsidRPr="00844D24" w:rsidRDefault="00C2388E">
            <w:pPr>
              <w:widowControl/>
              <w:jc w:val="left"/>
              <w:rPr>
                <w:rFonts w:ascii="宋体" w:hAnsi="宋体" w:cs="宋体"/>
                <w:b/>
                <w:bCs/>
                <w:kern w:val="0"/>
                <w:szCs w:val="21"/>
              </w:rPr>
            </w:pPr>
            <w:r w:rsidRPr="00844D24">
              <w:rPr>
                <w:rFonts w:ascii="宋体" w:hAnsi="宋体" w:cs="宋体" w:hint="eastAsia"/>
                <w:b/>
                <w:bCs/>
                <w:kern w:val="0"/>
                <w:szCs w:val="21"/>
              </w:rPr>
              <w:t>一、</w:t>
            </w:r>
          </w:p>
        </w:tc>
        <w:tc>
          <w:tcPr>
            <w:tcW w:w="1122" w:type="pct"/>
            <w:vAlign w:val="center"/>
          </w:tcPr>
          <w:p w:rsidR="00C2388E" w:rsidRPr="00844D24" w:rsidRDefault="00C2388E">
            <w:pPr>
              <w:widowControl/>
              <w:jc w:val="left"/>
              <w:rPr>
                <w:rFonts w:ascii="宋体" w:hAnsi="宋体" w:cs="宋体"/>
                <w:b/>
                <w:bCs/>
                <w:kern w:val="0"/>
                <w:szCs w:val="21"/>
              </w:rPr>
            </w:pPr>
            <w:r w:rsidRPr="00844D24">
              <w:rPr>
                <w:rFonts w:ascii="宋体" w:hAnsi="宋体" w:cs="宋体" w:hint="eastAsia"/>
                <w:b/>
                <w:bCs/>
                <w:kern w:val="0"/>
                <w:szCs w:val="21"/>
              </w:rPr>
              <w:t xml:space="preserve">　</w:t>
            </w:r>
          </w:p>
        </w:tc>
        <w:tc>
          <w:tcPr>
            <w:tcW w:w="667" w:type="pct"/>
            <w:vAlign w:val="center"/>
          </w:tcPr>
          <w:p w:rsidR="00C2388E" w:rsidRPr="00844D24" w:rsidRDefault="00C2388E">
            <w:pPr>
              <w:widowControl/>
              <w:jc w:val="left"/>
              <w:rPr>
                <w:rFonts w:ascii="宋体" w:hAnsi="宋体" w:cs="宋体"/>
                <w:b/>
                <w:bCs/>
                <w:kern w:val="0"/>
                <w:szCs w:val="21"/>
              </w:rPr>
            </w:pPr>
            <w:r w:rsidRPr="00844D24">
              <w:rPr>
                <w:rFonts w:ascii="宋体" w:hAnsi="宋体" w:cs="宋体" w:hint="eastAsia"/>
                <w:b/>
                <w:bCs/>
                <w:kern w:val="0"/>
                <w:szCs w:val="21"/>
              </w:rPr>
              <w:t xml:space="preserve">　</w:t>
            </w:r>
          </w:p>
        </w:tc>
        <w:tc>
          <w:tcPr>
            <w:tcW w:w="500" w:type="pct"/>
            <w:vAlign w:val="center"/>
          </w:tcPr>
          <w:p w:rsidR="00C2388E" w:rsidRPr="00844D24" w:rsidRDefault="00C2388E">
            <w:pPr>
              <w:widowControl/>
              <w:jc w:val="left"/>
              <w:rPr>
                <w:rFonts w:ascii="宋体" w:hAnsi="宋体" w:cs="宋体"/>
                <w:b/>
                <w:bCs/>
                <w:kern w:val="0"/>
                <w:szCs w:val="21"/>
              </w:rPr>
            </w:pPr>
            <w:r w:rsidRPr="00844D24">
              <w:rPr>
                <w:rFonts w:ascii="宋体" w:hAnsi="宋体" w:cs="宋体" w:hint="eastAsia"/>
                <w:b/>
                <w:bCs/>
                <w:kern w:val="0"/>
                <w:szCs w:val="21"/>
              </w:rPr>
              <w:t xml:space="preserve">　</w:t>
            </w:r>
          </w:p>
        </w:tc>
        <w:tc>
          <w:tcPr>
            <w:tcW w:w="667" w:type="pct"/>
            <w:vAlign w:val="center"/>
          </w:tcPr>
          <w:p w:rsidR="00C2388E" w:rsidRPr="00844D24" w:rsidRDefault="00C2388E">
            <w:pPr>
              <w:widowControl/>
              <w:jc w:val="left"/>
              <w:rPr>
                <w:rFonts w:ascii="宋体" w:hAnsi="宋体" w:cs="宋体"/>
                <w:b/>
                <w:bCs/>
                <w:kern w:val="0"/>
                <w:szCs w:val="21"/>
              </w:rPr>
            </w:pPr>
            <w:r w:rsidRPr="00844D24">
              <w:rPr>
                <w:rFonts w:ascii="宋体" w:hAnsi="宋体" w:cs="宋体" w:hint="eastAsia"/>
                <w:b/>
                <w:bCs/>
                <w:kern w:val="0"/>
                <w:szCs w:val="21"/>
              </w:rPr>
              <w:t xml:space="preserve">　</w:t>
            </w: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LED主显示屏</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平米</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10.36 </w:t>
            </w:r>
          </w:p>
        </w:tc>
        <w:tc>
          <w:tcPr>
            <w:tcW w:w="667" w:type="pct"/>
            <w:vMerge w:val="restar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学术报告厅</w:t>
            </w: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 xml:space="preserve">是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主屏发送卡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主屏接收卡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张</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45.00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主屏钢结构</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平米</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10.36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主题屏</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平米</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14.74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主题屏发送卡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3.00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主题屏接收卡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张</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38.00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主题屏钢结构</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平米</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14.74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配电柜</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无线会议终端</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无线会议伴侣</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主扩扬声器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只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补声扬声器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只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6.00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补声功率放大器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主扩功率放大器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数字音频处理器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鹅颈桌面话筒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只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无线手持话筒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套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天线放大器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套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数字调音台</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12路智能电源</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网络音频节点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无线发射点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无线讨论单元</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鹅颈短话筒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充电箱</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8.00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视频会议摄像机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3.00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视频会议采集卡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多功能教学系统</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高清摄像机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3.00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控制键盘</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电源时序器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4K一体云节点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15.00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控制平板</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智能控制主机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八路强电控制接口机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无线路由器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交换机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数字红外无线会议系统主机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数字红外收发器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6.00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数字红外接收机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接收机耳机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副</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可充电电池组</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接收机机箱</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全数字同声传译翻译单元</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话筒杆</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头戴式耳麦</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副</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线缆分路器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充电机箱</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会议专用线缆</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条</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收发器专用线缆</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条</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6.00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图形工作站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移动工作站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机柜</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操作台</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监听音箱</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对</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监视器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网络配线架</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网络理线器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嵌入式强弱电地插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项</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PDU</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系统集成</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项</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二、</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667"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 xml:space="preserve">　</w:t>
            </w:r>
          </w:p>
        </w:tc>
        <w:tc>
          <w:tcPr>
            <w:tcW w:w="500" w:type="pct"/>
            <w:vAlign w:val="center"/>
          </w:tcPr>
          <w:p w:rsidR="00C2388E" w:rsidRPr="00844D24" w:rsidRDefault="00C2388E">
            <w:pPr>
              <w:widowControl/>
              <w:jc w:val="right"/>
              <w:rPr>
                <w:rFonts w:ascii="宋体" w:hAnsi="宋体" w:cs="宋体"/>
                <w:b/>
                <w:bCs/>
                <w:kern w:val="0"/>
                <w:szCs w:val="21"/>
              </w:rPr>
            </w:pPr>
            <w:r w:rsidRPr="00844D24">
              <w:rPr>
                <w:rFonts w:ascii="宋体" w:hAnsi="宋体" w:cs="宋体" w:hint="eastAsia"/>
                <w:b/>
                <w:bCs/>
                <w:kern w:val="0"/>
                <w:szCs w:val="21"/>
              </w:rPr>
              <w:t xml:space="preserve">　</w:t>
            </w:r>
          </w:p>
        </w:tc>
        <w:tc>
          <w:tcPr>
            <w:tcW w:w="667"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 xml:space="preserve">　</w:t>
            </w: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显示屏</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平米</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36.45 </w:t>
            </w:r>
          </w:p>
        </w:tc>
        <w:tc>
          <w:tcPr>
            <w:tcW w:w="667" w:type="pct"/>
            <w:vMerge w:val="restar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功能厅中间会场</w:t>
            </w: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发送卡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钢结构</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平米</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36.45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配电柜</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返看屏</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移动支架</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无线会议终端</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无线会议伴侣</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主扩扬声器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只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低音扬声器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只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补声扬声器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只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16.00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主扩低音功率放大器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补声功率放大器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数字音频处理器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无线手持话筒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套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无线头戴/领夹话筒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套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天线分配器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套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演讲发言话筒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数字调音台</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网络音频节点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12路智能电源</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无线发射点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无线讨论单元</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鹅颈短话筒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充电箱</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视频会议摄像机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3.00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视频会议采集卡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多功能教学系统</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高清摄像机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3.00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控制键盘</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电源时序器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信号切换器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4K一体云节点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控制平板</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智能控制主机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八路强电控制接口机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红外发射棒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条</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无线路由器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交换机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嵌入式LED面板会议灯</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8.00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电动翻转嵌入式平板LED三基色</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LED PAR彩光</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9.00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LED摇头光束</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8.00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电脑控制控台</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信号放大器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薄雾烟机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薄雾烟油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箱</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12路智能数字箱</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灯光配电箱</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灯钩及安全绳</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17.00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固定灯架辅料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道</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图形工作站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移动工作站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机柜</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操作台</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监听音箱</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对</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监视器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网络配线架</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网络理线器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嵌入式强弱电地插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项</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PDU</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系统集成</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项</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三、</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667"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 xml:space="preserve">　</w:t>
            </w:r>
          </w:p>
        </w:tc>
        <w:tc>
          <w:tcPr>
            <w:tcW w:w="500" w:type="pct"/>
            <w:vAlign w:val="center"/>
          </w:tcPr>
          <w:p w:rsidR="00C2388E" w:rsidRPr="00844D24" w:rsidRDefault="00C2388E">
            <w:pPr>
              <w:widowControl/>
              <w:jc w:val="right"/>
              <w:rPr>
                <w:rFonts w:ascii="宋体" w:hAnsi="宋体" w:cs="宋体"/>
                <w:b/>
                <w:bCs/>
                <w:kern w:val="0"/>
                <w:szCs w:val="21"/>
              </w:rPr>
            </w:pPr>
            <w:r w:rsidRPr="00844D24">
              <w:rPr>
                <w:rFonts w:ascii="宋体" w:hAnsi="宋体" w:cs="宋体" w:hint="eastAsia"/>
                <w:b/>
                <w:bCs/>
                <w:kern w:val="0"/>
                <w:szCs w:val="21"/>
              </w:rPr>
              <w:t xml:space="preserve">　</w:t>
            </w:r>
          </w:p>
        </w:tc>
        <w:tc>
          <w:tcPr>
            <w:tcW w:w="667"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 xml:space="preserve">　</w:t>
            </w: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LED显示屏</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平米</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21.06 </w:t>
            </w:r>
          </w:p>
        </w:tc>
        <w:tc>
          <w:tcPr>
            <w:tcW w:w="667" w:type="pct"/>
            <w:vMerge w:val="restar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功能厅左侧会场</w:t>
            </w: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发送卡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发送卡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配电柜</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钢结构</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平米</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21.06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无线会议终端</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无线会议伴侣</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主扩扬声器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补声扬声器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16.00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主扩功放</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补声功放</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数字音频处理器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12路智能电源</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网络音频节点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无线发射点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无线讨论单元</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鹅颈短话筒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充电箱</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无线手持话筒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套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天线分配器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套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演讲发言话筒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视频会议摄像机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3.00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视频会议采集卡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4K一体云节点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16.00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控制平板</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智能控制主机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八路强电控制接口机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无线路由器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交换机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图形工作站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移动工作站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机柜</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网络配线架</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网络理线器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嵌入式强弱电地插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项</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PDU</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系统集成</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项</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四、</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500" w:type="pct"/>
            <w:vAlign w:val="center"/>
          </w:tcPr>
          <w:p w:rsidR="00C2388E" w:rsidRPr="00844D24" w:rsidRDefault="00C2388E">
            <w:pPr>
              <w:widowControl/>
              <w:jc w:val="right"/>
              <w:rPr>
                <w:rFonts w:ascii="宋体" w:hAnsi="宋体" w:cs="宋体"/>
                <w:b/>
                <w:bCs/>
                <w:kern w:val="0"/>
                <w:szCs w:val="21"/>
              </w:rPr>
            </w:pPr>
            <w:r w:rsidRPr="00844D24">
              <w:rPr>
                <w:rFonts w:ascii="宋体" w:hAnsi="宋体" w:cs="宋体" w:hint="eastAsia"/>
                <w:b/>
                <w:bCs/>
                <w:kern w:val="0"/>
                <w:szCs w:val="21"/>
              </w:rPr>
              <w:t xml:space="preserve">　</w:t>
            </w:r>
          </w:p>
        </w:tc>
        <w:tc>
          <w:tcPr>
            <w:tcW w:w="667"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 xml:space="preserve">　</w:t>
            </w: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LED显示屏</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平米</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21.06 </w:t>
            </w:r>
          </w:p>
        </w:tc>
        <w:tc>
          <w:tcPr>
            <w:tcW w:w="667" w:type="pct"/>
            <w:vMerge w:val="restar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功能厅右侧会场</w:t>
            </w: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发送卡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发送卡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配电柜</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钢结构</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平米</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21.06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无线会议终端</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无线会议伴侣</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主扩扬声器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补声扬声器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16.00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主扩功放</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补声功放</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数字音频处理器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12路智能电源</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网络音频节点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无线发射点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无线讨论单元</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鹅颈短话筒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充电箱</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无线手持话筒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套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天线分配器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套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演讲发言话筒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台 </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视频会议摄像机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3.00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视频会议采集卡</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4K一体云节点</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16.00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控制平板</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智能控制主机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八路强电控制接口机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无线路由器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交换机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图形工作站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移动工作站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机柜</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网络配线架</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网络理线器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嵌入式强弱电地插</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项</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PDU</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系统集成</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项</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五、</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667"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 xml:space="preserve">　</w:t>
            </w:r>
          </w:p>
        </w:tc>
        <w:tc>
          <w:tcPr>
            <w:tcW w:w="500" w:type="pct"/>
            <w:vAlign w:val="center"/>
          </w:tcPr>
          <w:p w:rsidR="00C2388E" w:rsidRPr="00844D24" w:rsidRDefault="00C2388E">
            <w:pPr>
              <w:widowControl/>
              <w:jc w:val="right"/>
              <w:rPr>
                <w:rFonts w:ascii="宋体" w:hAnsi="宋体" w:cs="宋体"/>
                <w:b/>
                <w:bCs/>
                <w:kern w:val="0"/>
                <w:szCs w:val="21"/>
              </w:rPr>
            </w:pPr>
            <w:r w:rsidRPr="00844D24">
              <w:rPr>
                <w:rFonts w:ascii="宋体" w:hAnsi="宋体" w:cs="宋体" w:hint="eastAsia"/>
                <w:b/>
                <w:bCs/>
                <w:kern w:val="0"/>
                <w:szCs w:val="21"/>
              </w:rPr>
              <w:t xml:space="preserve">　</w:t>
            </w:r>
          </w:p>
        </w:tc>
        <w:tc>
          <w:tcPr>
            <w:tcW w:w="667" w:type="pc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 xml:space="preserve">　</w:t>
            </w: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中心服务平台</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restart"/>
            <w:vAlign w:val="center"/>
          </w:tcPr>
          <w:p w:rsidR="00C2388E" w:rsidRPr="00844D24" w:rsidRDefault="00C2388E">
            <w:pPr>
              <w:widowControl/>
              <w:jc w:val="center"/>
              <w:rPr>
                <w:rFonts w:ascii="宋体" w:hAnsi="宋体" w:cs="宋体"/>
                <w:b/>
                <w:bCs/>
                <w:kern w:val="0"/>
                <w:szCs w:val="21"/>
              </w:rPr>
            </w:pPr>
            <w:r w:rsidRPr="00844D24">
              <w:rPr>
                <w:rFonts w:ascii="宋体" w:hAnsi="宋体" w:cs="宋体" w:hint="eastAsia"/>
                <w:b/>
                <w:bCs/>
                <w:kern w:val="0"/>
                <w:szCs w:val="21"/>
              </w:rPr>
              <w:t>管理平台</w:t>
            </w: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中心服务平台软件</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转码媒体服务平台</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录播服务平台</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媒体服务平台软件</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音频处理服务平台</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智能会务管理软件</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kern w:val="0"/>
                <w:szCs w:val="21"/>
              </w:rPr>
              <w:t>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智能会务软件授权</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kern w:val="0"/>
                <w:szCs w:val="21"/>
              </w:rPr>
              <w:t>9</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智能会务OA系统对接</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0</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智能会务微信小程序定制版</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1</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智能会务软件授权 (含人脸识别)</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套</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4.00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2</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交换机</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3</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工作站</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4</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机柜</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5</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网络配线架</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6</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网络理线器</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台</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7</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PDU</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个</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2.00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r w:rsidR="00C2388E" w:rsidRPr="00844D24">
        <w:trPr>
          <w:trHeight w:val="402"/>
        </w:trPr>
        <w:tc>
          <w:tcPr>
            <w:tcW w:w="37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1</w:t>
            </w:r>
            <w:r w:rsidRPr="00844D24">
              <w:rPr>
                <w:rFonts w:ascii="宋体" w:hAnsi="宋体" w:cs="宋体"/>
                <w:kern w:val="0"/>
                <w:szCs w:val="21"/>
              </w:rPr>
              <w:t>8</w:t>
            </w:r>
          </w:p>
        </w:tc>
        <w:tc>
          <w:tcPr>
            <w:tcW w:w="1122"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系统集成</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项</w:t>
            </w:r>
          </w:p>
        </w:tc>
        <w:tc>
          <w:tcPr>
            <w:tcW w:w="500" w:type="pct"/>
            <w:vAlign w:val="center"/>
          </w:tcPr>
          <w:p w:rsidR="00C2388E" w:rsidRPr="00844D24" w:rsidRDefault="00C2388E">
            <w:pPr>
              <w:widowControl/>
              <w:jc w:val="right"/>
              <w:rPr>
                <w:rFonts w:ascii="宋体" w:hAnsi="宋体" w:cs="宋体"/>
                <w:kern w:val="0"/>
                <w:szCs w:val="21"/>
              </w:rPr>
            </w:pPr>
            <w:r w:rsidRPr="00844D24">
              <w:rPr>
                <w:rFonts w:ascii="宋体" w:hAnsi="宋体" w:cs="宋体" w:hint="eastAsia"/>
                <w:kern w:val="0"/>
                <w:szCs w:val="21"/>
              </w:rPr>
              <w:t xml:space="preserve">1.00 </w:t>
            </w:r>
          </w:p>
        </w:tc>
        <w:tc>
          <w:tcPr>
            <w:tcW w:w="667" w:type="pct"/>
            <w:vMerge/>
            <w:vAlign w:val="center"/>
          </w:tcPr>
          <w:p w:rsidR="00C2388E" w:rsidRPr="00844D24" w:rsidRDefault="00C2388E">
            <w:pPr>
              <w:widowControl/>
              <w:jc w:val="left"/>
              <w:rPr>
                <w:rFonts w:ascii="宋体" w:hAnsi="宋体" w:cs="宋体"/>
                <w:b/>
                <w:bCs/>
                <w:kern w:val="0"/>
                <w:szCs w:val="21"/>
              </w:rPr>
            </w:pPr>
          </w:p>
        </w:tc>
        <w:tc>
          <w:tcPr>
            <w:tcW w:w="584"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c>
          <w:tcPr>
            <w:tcW w:w="667"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　否</w:t>
            </w:r>
          </w:p>
        </w:tc>
        <w:tc>
          <w:tcPr>
            <w:tcW w:w="416" w:type="pct"/>
            <w:vAlign w:val="center"/>
          </w:tcPr>
          <w:p w:rsidR="00C2388E" w:rsidRPr="00844D24" w:rsidRDefault="00C2388E">
            <w:pPr>
              <w:widowControl/>
              <w:jc w:val="center"/>
              <w:rPr>
                <w:rFonts w:ascii="宋体" w:hAnsi="宋体" w:cs="宋体"/>
                <w:kern w:val="0"/>
                <w:szCs w:val="21"/>
              </w:rPr>
            </w:pPr>
            <w:r w:rsidRPr="00844D24">
              <w:rPr>
                <w:rFonts w:ascii="宋体" w:hAnsi="宋体" w:cs="宋体" w:hint="eastAsia"/>
                <w:kern w:val="0"/>
                <w:szCs w:val="21"/>
              </w:rPr>
              <w:t xml:space="preserve">否　</w:t>
            </w:r>
          </w:p>
        </w:tc>
      </w:tr>
    </w:tbl>
    <w:p w:rsidR="00C2388E" w:rsidRPr="00FD7F09" w:rsidRDefault="00C2388E">
      <w:pPr>
        <w:spacing w:line="360" w:lineRule="auto"/>
        <w:contextualSpacing/>
        <w:rPr>
          <w:rFonts w:ascii="宋体" w:hAnsi="宋体" w:cs="宋体"/>
          <w:bCs/>
          <w:sz w:val="24"/>
        </w:rPr>
      </w:pPr>
      <w:bookmarkStart w:id="814" w:name="_Hlk161217527"/>
      <w:r w:rsidRPr="00FD7F09">
        <w:rPr>
          <w:rFonts w:ascii="宋体" w:hAnsi="宋体" w:cs="宋体" w:hint="eastAsia"/>
          <w:bCs/>
          <w:sz w:val="24"/>
        </w:rPr>
        <w:t>说明：改善办学保障条件-北京信息科技大学新校区会议室建设项目三期（新竣工楼配套），项目预算金额为：9225031.09元</w:t>
      </w:r>
    </w:p>
    <w:p w:rsidR="00C2388E" w:rsidRPr="00FD7F09" w:rsidRDefault="00C2388E">
      <w:pPr>
        <w:spacing w:line="360" w:lineRule="auto"/>
        <w:ind w:firstLineChars="200" w:firstLine="480"/>
        <w:contextualSpacing/>
        <w:rPr>
          <w:rFonts w:ascii="宋体" w:hAnsi="宋体" w:cs="宋体"/>
          <w:bCs/>
          <w:sz w:val="24"/>
        </w:rPr>
      </w:pPr>
      <w:r w:rsidRPr="00FD7F09">
        <w:rPr>
          <w:rFonts w:ascii="宋体" w:hAnsi="宋体" w:cs="宋体" w:hint="eastAsia"/>
          <w:sz w:val="24"/>
        </w:rPr>
        <w:t>本项目是否接受进口产品：否</w:t>
      </w:r>
      <w:r w:rsidRPr="00FD7F09">
        <w:rPr>
          <w:rFonts w:ascii="宋体" w:hAnsi="宋体" w:cs="宋体" w:hint="eastAsia"/>
          <w:bCs/>
          <w:sz w:val="24"/>
        </w:rPr>
        <w:t>。</w:t>
      </w:r>
    </w:p>
    <w:p w:rsidR="00C2388E" w:rsidRPr="00FD7F09" w:rsidRDefault="00C2388E">
      <w:pPr>
        <w:spacing w:line="360" w:lineRule="auto"/>
        <w:ind w:firstLineChars="200" w:firstLine="480"/>
        <w:contextualSpacing/>
        <w:rPr>
          <w:rFonts w:ascii="宋体" w:hAnsi="宋体" w:cs="宋体"/>
          <w:bCs/>
          <w:sz w:val="24"/>
        </w:rPr>
      </w:pPr>
      <w:r w:rsidRPr="00FD7F09">
        <w:rPr>
          <w:rFonts w:ascii="宋体" w:hAnsi="宋体" w:cs="宋体" w:hint="eastAsia"/>
          <w:bCs/>
          <w:sz w:val="24"/>
        </w:rPr>
        <w:t>本项目是否专门面向中小企业采购：否。</w:t>
      </w:r>
    </w:p>
    <w:bookmarkEnd w:id="814"/>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2. 项目背景/项目概述</w:t>
      </w:r>
    </w:p>
    <w:p w:rsidR="00C2388E" w:rsidRPr="00FD7F09" w:rsidRDefault="00C2388E" w:rsidP="00E52083">
      <w:pPr>
        <w:spacing w:line="360" w:lineRule="auto"/>
        <w:ind w:firstLine="482"/>
        <w:contextualSpacing/>
        <w:rPr>
          <w:rFonts w:ascii="宋体" w:hAnsi="宋体" w:cs="宋体"/>
          <w:sz w:val="24"/>
        </w:rPr>
      </w:pPr>
      <w:r w:rsidRPr="00FD7F09">
        <w:rPr>
          <w:rFonts w:ascii="宋体" w:hAnsi="宋体" w:cs="宋体" w:hint="eastAsia"/>
          <w:bCs/>
          <w:sz w:val="24"/>
        </w:rPr>
        <w:t>改善办学保障条件-北京信息科技大学新校区会议室建设项目三期（新竣工楼配套）</w:t>
      </w:r>
      <w:r w:rsidRPr="00FD7F09">
        <w:rPr>
          <w:rFonts w:ascii="宋体" w:hAnsi="宋体" w:cs="宋体" w:hint="eastAsia"/>
          <w:sz w:val="24"/>
        </w:rPr>
        <w:t>提供所需货物及相关服务等。</w:t>
      </w:r>
    </w:p>
    <w:p w:rsidR="00C2388E" w:rsidRPr="00FD7F09" w:rsidRDefault="00C2388E">
      <w:pPr>
        <w:tabs>
          <w:tab w:val="left" w:pos="360"/>
          <w:tab w:val="left" w:pos="900"/>
        </w:tabs>
        <w:snapToGrid w:val="0"/>
        <w:spacing w:line="360" w:lineRule="auto"/>
        <w:jc w:val="left"/>
        <w:outlineLvl w:val="1"/>
        <w:rPr>
          <w:rFonts w:ascii="宋体" w:hAnsi="宋体" w:cs="宋体"/>
          <w:b/>
          <w:sz w:val="24"/>
        </w:rPr>
      </w:pPr>
      <w:r w:rsidRPr="00FD7F09">
        <w:rPr>
          <w:rFonts w:ascii="宋体" w:hAnsi="宋体" w:cs="宋体" w:hint="eastAsia"/>
          <w:b/>
          <w:sz w:val="24"/>
        </w:rPr>
        <w:t>二、商务要求</w:t>
      </w:r>
    </w:p>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1. 交付的时间和地点</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合同履行期限：合同签订后45日内完成交货，甲方具备入场条件后</w:t>
      </w:r>
      <w:r w:rsidRPr="00FD7F09">
        <w:rPr>
          <w:rFonts w:ascii="宋体" w:hAnsi="宋体" w:cs="宋体"/>
          <w:bCs/>
          <w:sz w:val="24"/>
        </w:rPr>
        <w:t>60</w:t>
      </w:r>
      <w:r w:rsidRPr="00FD7F09">
        <w:rPr>
          <w:rFonts w:ascii="宋体" w:hAnsi="宋体" w:cs="宋体" w:hint="eastAsia"/>
          <w:bCs/>
          <w:sz w:val="24"/>
        </w:rPr>
        <w:t>日内完成供货安装及系统联调，并通过验收。</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项目实施地点：北京信息科技大学沙河新校区指定地点。</w:t>
      </w:r>
    </w:p>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2. 付款方式</w:t>
      </w:r>
    </w:p>
    <w:p w:rsidR="00C2388E" w:rsidRPr="00FD7F09" w:rsidRDefault="00C2388E">
      <w:pPr>
        <w:spacing w:line="360" w:lineRule="auto"/>
        <w:ind w:firstLineChars="200" w:firstLine="480"/>
        <w:contextualSpacing/>
        <w:rPr>
          <w:rFonts w:ascii="宋体" w:hAnsi="宋体" w:cs="宋体"/>
          <w:bCs/>
          <w:sz w:val="24"/>
        </w:rPr>
      </w:pPr>
      <w:bookmarkStart w:id="815" w:name="_Hlk162034575"/>
      <w:r w:rsidRPr="00FD7F09">
        <w:rPr>
          <w:rFonts w:ascii="宋体" w:hAnsi="宋体" w:cs="宋体" w:hint="eastAsia"/>
          <w:bCs/>
          <w:sz w:val="24"/>
        </w:rPr>
        <w:t>合同签订生效后，支付</w:t>
      </w:r>
      <w:r w:rsidRPr="00FD7F09">
        <w:rPr>
          <w:rFonts w:ascii="宋体" w:hAnsi="宋体" w:cs="宋体"/>
          <w:bCs/>
          <w:sz w:val="24"/>
        </w:rPr>
        <w:t>4</w:t>
      </w:r>
      <w:r w:rsidRPr="00FD7F09">
        <w:rPr>
          <w:rFonts w:ascii="宋体" w:hAnsi="宋体" w:cs="宋体" w:hint="eastAsia"/>
          <w:bCs/>
          <w:sz w:val="24"/>
        </w:rPr>
        <w:t xml:space="preserve">0%预付款，货物到场后，经采购方清点无误，支付 </w:t>
      </w:r>
      <w:r w:rsidRPr="00FD7F09">
        <w:rPr>
          <w:rFonts w:ascii="宋体" w:hAnsi="宋体" w:cs="宋体"/>
          <w:bCs/>
          <w:sz w:val="24"/>
        </w:rPr>
        <w:t>4</w:t>
      </w:r>
      <w:r w:rsidRPr="00FD7F09">
        <w:rPr>
          <w:rFonts w:ascii="宋体" w:hAnsi="宋体" w:cs="宋体" w:hint="eastAsia"/>
          <w:bCs/>
          <w:sz w:val="24"/>
        </w:rPr>
        <w:t>0%款项。安装调试完毕，验收合格后，支付合同总价款20%尾款。同时，中标人提供合同总价款5%的履约保证金，三年质保期满后无息返还。</w:t>
      </w:r>
    </w:p>
    <w:p w:rsidR="00C2388E" w:rsidRPr="00FD7F09" w:rsidRDefault="00C2388E">
      <w:pPr>
        <w:spacing w:line="360" w:lineRule="auto"/>
        <w:ind w:firstLineChars="200" w:firstLine="480"/>
        <w:contextualSpacing/>
        <w:rPr>
          <w:rFonts w:ascii="宋体" w:hAnsi="宋体" w:cs="宋体"/>
          <w:bCs/>
          <w:sz w:val="24"/>
        </w:rPr>
      </w:pPr>
      <w:bookmarkStart w:id="816" w:name="_Hlk161216234"/>
      <w:r w:rsidRPr="00FD7F09">
        <w:rPr>
          <w:rFonts w:ascii="宋体" w:hAnsi="宋体" w:cs="宋体" w:hint="eastAsia"/>
          <w:bCs/>
          <w:sz w:val="24"/>
        </w:rPr>
        <w:t>由于本合同价款100%来源于政府财政拨付，合同约定的付款时间以财政资金实际到位为前提，如因采购人财政资金未到位导致采购人无法按前述付款时间节点支付款项，中标人同意待采购人财政资金到位后，且满足前款约定的付款条件时，采购人按工作程序支付；中标人有义务按照采购人要求在采购人指定银行开立“共管账户”,确保项目款项安全、合规支付。</w:t>
      </w:r>
      <w:bookmarkEnd w:id="816"/>
    </w:p>
    <w:bookmarkEnd w:id="815"/>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3.</w:t>
      </w:r>
      <w:r w:rsidRPr="00FD7F09">
        <w:rPr>
          <w:rFonts w:ascii="宋体" w:hAnsi="宋体" w:cs="宋体"/>
          <w:bCs/>
          <w:sz w:val="24"/>
        </w:rPr>
        <w:t xml:space="preserve"> </w:t>
      </w:r>
      <w:r w:rsidRPr="00FD7F09">
        <w:rPr>
          <w:rFonts w:ascii="宋体" w:hAnsi="宋体" w:cs="宋体" w:hint="eastAsia"/>
          <w:bCs/>
          <w:sz w:val="24"/>
        </w:rPr>
        <w:t>包装和运输</w:t>
      </w:r>
    </w:p>
    <w:p w:rsidR="00C2388E" w:rsidRPr="00FD7F09" w:rsidRDefault="00C2388E">
      <w:pPr>
        <w:spacing w:line="360" w:lineRule="auto"/>
        <w:ind w:firstLineChars="200" w:firstLine="480"/>
        <w:contextualSpacing/>
        <w:rPr>
          <w:rFonts w:ascii="宋体" w:hAnsi="宋体" w:cs="宋体"/>
          <w:bCs/>
          <w:sz w:val="24"/>
        </w:rPr>
      </w:pPr>
      <w:r w:rsidRPr="00FD7F09">
        <w:rPr>
          <w:rFonts w:ascii="宋体" w:hAnsi="宋体" w:cs="宋体" w:hint="eastAsia"/>
          <w:bCs/>
          <w:sz w:val="24"/>
        </w:rPr>
        <w:t>须满足《关于印发〈商品包装政府采购需求标准（试行）〉、〈快递包装政府采购需求标准（试行）〉的通知》（财办库﹝2020﹞123号）等现行政策规定。</w:t>
      </w:r>
    </w:p>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4.</w:t>
      </w:r>
      <w:r w:rsidRPr="00FD7F09">
        <w:rPr>
          <w:rFonts w:ascii="宋体" w:hAnsi="宋体" w:cs="宋体"/>
          <w:bCs/>
          <w:sz w:val="24"/>
        </w:rPr>
        <w:t xml:space="preserve"> </w:t>
      </w:r>
      <w:r w:rsidRPr="00FD7F09">
        <w:rPr>
          <w:rFonts w:ascii="宋体" w:hAnsi="宋体" w:cs="宋体" w:hint="eastAsia"/>
          <w:bCs/>
          <w:sz w:val="24"/>
        </w:rPr>
        <w:t>质保期</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质保期：设备安装验收后三年。学术报告厅的LED主显示屏及主题屏、功能厅中间会场的显示屏、功能厅左侧会场的LED显示屏、功能厅右侧会场的LED显示屏质保期需满足5年。</w:t>
      </w:r>
    </w:p>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5.</w:t>
      </w:r>
      <w:r w:rsidRPr="00FD7F09">
        <w:rPr>
          <w:rFonts w:ascii="宋体" w:hAnsi="宋体" w:cs="宋体"/>
          <w:bCs/>
          <w:sz w:val="24"/>
        </w:rPr>
        <w:t xml:space="preserve"> </w:t>
      </w:r>
      <w:r w:rsidRPr="00FD7F09">
        <w:rPr>
          <w:rFonts w:ascii="宋体" w:hAnsi="宋体" w:cs="宋体" w:hint="eastAsia"/>
          <w:bCs/>
          <w:sz w:val="24"/>
        </w:rPr>
        <w:t>质保及售后服务要求</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（1）质保要求</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1）投标人应提供不少于</w:t>
      </w:r>
      <w:r w:rsidRPr="00FD7F09">
        <w:rPr>
          <w:rFonts w:ascii="宋体" w:hAnsi="宋体" w:cs="宋体"/>
          <w:bCs/>
          <w:sz w:val="24"/>
        </w:rPr>
        <w:t>3</w:t>
      </w:r>
      <w:r w:rsidRPr="00FD7F09">
        <w:rPr>
          <w:rFonts w:ascii="宋体" w:hAnsi="宋体" w:cs="宋体" w:hint="eastAsia"/>
          <w:bCs/>
          <w:sz w:val="24"/>
        </w:rPr>
        <w:t>年（部分产品要求不少于5年）免费质保服务，质保期内提供免费上门服务。</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2）在免费质保期内，所有服务不能另行收费，包括但不限于备件费、差旅费等。</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3）必须保证提供的货物是全新的未经使用的产品。</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4）投标人在中标后提供货物齐全的资料，对设备的完整性和配套性负责，保证设备的正常使用，提供设备的使用说明等资料。</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5）在质保期内更换的任何零配件，必须是其原产品厂家生产的或是经其认可的。</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（2）售后服务及培训等</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1）故障处理：做到30分钟电话响应</w:t>
      </w:r>
      <w:bookmarkStart w:id="817" w:name="_Hlk161216309"/>
      <w:r w:rsidRPr="00FD7F09">
        <w:rPr>
          <w:rFonts w:ascii="宋体" w:hAnsi="宋体" w:cs="宋体" w:hint="eastAsia"/>
          <w:bCs/>
          <w:sz w:val="24"/>
        </w:rPr>
        <w:t>（提供联系人及手机联系方式）</w:t>
      </w:r>
      <w:bookmarkEnd w:id="817"/>
      <w:r w:rsidRPr="00FD7F09">
        <w:rPr>
          <w:rFonts w:ascii="宋体" w:hAnsi="宋体" w:cs="宋体" w:hint="eastAsia"/>
          <w:bCs/>
          <w:sz w:val="24"/>
        </w:rPr>
        <w:t>，4小时上门，7×24小时服务，如8小时内无法解决问题，需提供备用设备，以保证正常使用。</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如有学校重大活动需提前增派1-2名的服务人员免费做技术保障支持。</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2）培训免费提供技术培训、咨询、现场指导。负责培训2-3名能对设备正常使用和维护的操作人员。</w:t>
      </w:r>
    </w:p>
    <w:p w:rsidR="00C2388E" w:rsidRDefault="00C2388E">
      <w:pPr>
        <w:spacing w:line="360" w:lineRule="auto"/>
        <w:contextualSpacing/>
        <w:rPr>
          <w:rFonts w:ascii="宋体" w:hAnsi="宋体" w:cs="宋体"/>
          <w:bCs/>
          <w:sz w:val="24"/>
        </w:rPr>
      </w:pPr>
      <w:r w:rsidRPr="00FD7F09">
        <w:rPr>
          <w:rFonts w:ascii="宋体" w:hAnsi="宋体" w:cs="宋体" w:hint="eastAsia"/>
          <w:bCs/>
          <w:sz w:val="24"/>
        </w:rPr>
        <w:t>6.</w:t>
      </w:r>
      <w:r w:rsidRPr="00FD7F09">
        <w:rPr>
          <w:rFonts w:ascii="宋体" w:hAnsi="宋体" w:cs="宋体"/>
          <w:bCs/>
          <w:sz w:val="24"/>
        </w:rPr>
        <w:t xml:space="preserve"> </w:t>
      </w:r>
      <w:r w:rsidRPr="00FD7F09">
        <w:rPr>
          <w:rFonts w:ascii="宋体" w:hAnsi="宋体" w:cs="宋体" w:hint="eastAsia"/>
          <w:bCs/>
          <w:sz w:val="24"/>
        </w:rPr>
        <w:t>报价要求</w:t>
      </w:r>
    </w:p>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系统集成报价不得超过以下标准：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6"/>
        <w:gridCol w:w="2907"/>
        <w:gridCol w:w="2907"/>
      </w:tblGrid>
      <w:tr w:rsidR="00C2388E" w:rsidRPr="00FD7F09" w:rsidTr="00E52083">
        <w:tc>
          <w:tcPr>
            <w:tcW w:w="1666"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序号</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位置</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最高限价（元）</w:t>
            </w:r>
          </w:p>
        </w:tc>
      </w:tr>
      <w:tr w:rsidR="00C2388E" w:rsidRPr="00FD7F09" w:rsidTr="00E52083">
        <w:tc>
          <w:tcPr>
            <w:tcW w:w="1666"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1</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学术报告厅</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bCs/>
                <w:sz w:val="24"/>
              </w:rPr>
              <w:t>160000.00</w:t>
            </w:r>
          </w:p>
        </w:tc>
      </w:tr>
      <w:tr w:rsidR="00C2388E" w:rsidRPr="00FD7F09" w:rsidTr="00E52083">
        <w:tc>
          <w:tcPr>
            <w:tcW w:w="1666"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2</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功能厅中间会场</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bCs/>
                <w:sz w:val="24"/>
              </w:rPr>
              <w:t>160000.00</w:t>
            </w:r>
          </w:p>
        </w:tc>
      </w:tr>
      <w:tr w:rsidR="00C2388E" w:rsidRPr="00FD7F09" w:rsidTr="00E52083">
        <w:tc>
          <w:tcPr>
            <w:tcW w:w="1666"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3</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功能厅左侧会场</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95000.00</w:t>
            </w:r>
          </w:p>
        </w:tc>
      </w:tr>
      <w:tr w:rsidR="00C2388E" w:rsidRPr="00FD7F09" w:rsidTr="00E52083">
        <w:tc>
          <w:tcPr>
            <w:tcW w:w="1666"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4</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功能厅右侧会场</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95000.00</w:t>
            </w:r>
          </w:p>
        </w:tc>
      </w:tr>
      <w:tr w:rsidR="00C2388E" w:rsidRPr="00FD7F09" w:rsidTr="00E52083">
        <w:tc>
          <w:tcPr>
            <w:tcW w:w="1666"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5</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管理平台</w:t>
            </w:r>
          </w:p>
        </w:tc>
        <w:tc>
          <w:tcPr>
            <w:tcW w:w="1667" w:type="pct"/>
          </w:tcPr>
          <w:p w:rsidR="00C2388E" w:rsidRPr="00FD7F09" w:rsidRDefault="00C2388E">
            <w:pPr>
              <w:spacing w:line="360" w:lineRule="auto"/>
              <w:contextualSpacing/>
              <w:rPr>
                <w:rFonts w:ascii="宋体" w:hAnsi="宋体" w:cs="宋体"/>
                <w:bCs/>
                <w:sz w:val="24"/>
              </w:rPr>
            </w:pPr>
            <w:r w:rsidRPr="00FD7F09">
              <w:rPr>
                <w:rFonts w:ascii="宋体" w:hAnsi="宋体" w:cs="宋体" w:hint="eastAsia"/>
                <w:bCs/>
                <w:sz w:val="24"/>
              </w:rPr>
              <w:t>20000.00</w:t>
            </w:r>
          </w:p>
        </w:tc>
      </w:tr>
    </w:tbl>
    <w:p w:rsidR="00C2388E" w:rsidRPr="00FD7F09" w:rsidRDefault="00C2388E">
      <w:pPr>
        <w:spacing w:line="360" w:lineRule="auto"/>
        <w:contextualSpacing/>
        <w:rPr>
          <w:rFonts w:ascii="宋体" w:hAnsi="宋体" w:cs="宋体"/>
          <w:bCs/>
          <w:sz w:val="24"/>
        </w:rPr>
      </w:pPr>
    </w:p>
    <w:p w:rsidR="00C2388E" w:rsidRPr="00FD7F09" w:rsidRDefault="00C2388E">
      <w:pPr>
        <w:tabs>
          <w:tab w:val="left" w:pos="360"/>
          <w:tab w:val="left" w:pos="900"/>
        </w:tabs>
        <w:snapToGrid w:val="0"/>
        <w:spacing w:line="360" w:lineRule="auto"/>
        <w:jc w:val="left"/>
        <w:outlineLvl w:val="1"/>
        <w:rPr>
          <w:rFonts w:ascii="宋体" w:hAnsi="宋体" w:cs="宋体"/>
          <w:b/>
          <w:sz w:val="24"/>
        </w:rPr>
      </w:pPr>
      <w:r w:rsidRPr="00FD7F09">
        <w:rPr>
          <w:rFonts w:ascii="宋体" w:hAnsi="宋体" w:cs="宋体" w:hint="eastAsia"/>
          <w:b/>
          <w:sz w:val="24"/>
        </w:rPr>
        <w:t>三、技术要求</w:t>
      </w:r>
    </w:p>
    <w:p w:rsidR="00C2388E" w:rsidRPr="00FD7F09" w:rsidRDefault="00C2388E">
      <w:pPr>
        <w:spacing w:line="360" w:lineRule="auto"/>
        <w:contextualSpacing/>
        <w:rPr>
          <w:rFonts w:ascii="宋体" w:hAnsi="宋体" w:cs="宋体"/>
          <w:sz w:val="24"/>
        </w:rPr>
      </w:pPr>
      <w:r w:rsidRPr="00FD7F09">
        <w:rPr>
          <w:rFonts w:ascii="宋体" w:hAnsi="宋体" w:cs="宋体" w:hint="eastAsia"/>
          <w:sz w:val="24"/>
        </w:rPr>
        <w:t>1. 基本要求</w:t>
      </w:r>
    </w:p>
    <w:p w:rsidR="00C2388E" w:rsidRPr="00FD7F09" w:rsidRDefault="00C2388E">
      <w:pPr>
        <w:spacing w:line="360" w:lineRule="auto"/>
        <w:ind w:firstLineChars="200" w:firstLine="480"/>
        <w:contextualSpacing/>
        <w:rPr>
          <w:rFonts w:ascii="宋体" w:hAnsi="宋体" w:cs="宋体"/>
          <w:sz w:val="24"/>
        </w:rPr>
      </w:pPr>
      <w:r w:rsidRPr="00FD7F09">
        <w:rPr>
          <w:rFonts w:ascii="宋体" w:hAnsi="宋体" w:cs="宋体" w:hint="eastAsia"/>
          <w:sz w:val="24"/>
        </w:rPr>
        <w:t>1.1 采购标的需实现的功能或者目标</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本次项目包含:五层学术报告厅（1间，面积：150 m</w:t>
      </w:r>
      <w:r w:rsidRPr="00FD7F09">
        <w:rPr>
          <w:rFonts w:ascii="宋体" w:hAnsi="宋体" w:cs="宋体" w:hint="eastAsia"/>
          <w:bCs/>
          <w:sz w:val="24"/>
          <w:vertAlign w:val="superscript"/>
        </w:rPr>
        <w:t>2</w:t>
      </w:r>
      <w:r w:rsidRPr="00FD7F09">
        <w:rPr>
          <w:rFonts w:ascii="宋体" w:hAnsi="宋体" w:cs="宋体" w:hint="eastAsia"/>
          <w:bCs/>
          <w:sz w:val="24"/>
        </w:rPr>
        <w:t>）配备LED显示系统、音频扩声系统、视频会议系统、高清摄录系统、分布式音视频管控系统、同声传译系统和会务管理系统，满足国内外学术会议、学术讲座、学术交流、研讨、课程培训、国际研讨，投票选举等活动需求；六层功能厅（1间，面积：313 m</w:t>
      </w:r>
      <w:r w:rsidRPr="00FD7F09">
        <w:rPr>
          <w:rFonts w:ascii="宋体" w:hAnsi="宋体" w:cs="宋体" w:hint="eastAsia"/>
          <w:bCs/>
          <w:sz w:val="24"/>
          <w:vertAlign w:val="superscript"/>
        </w:rPr>
        <w:t>2</w:t>
      </w:r>
      <w:r w:rsidRPr="00FD7F09">
        <w:rPr>
          <w:rFonts w:ascii="宋体" w:hAnsi="宋体" w:cs="宋体" w:hint="eastAsia"/>
          <w:bCs/>
          <w:sz w:val="24"/>
        </w:rPr>
        <w:t>）配备LED显示系统、音频扩声系统、视频会议系统、高清摄录系统、分布式音视频管控系统、智能灯光系统和会务管理系统，作为中大型学术会议、学术讲座、学术交流、小组研讨、课程培训、新闻发布、国际交流会议等活动使用；六层功能厅左右侧会场（2间，面积均为：234m</w:t>
      </w:r>
      <w:r w:rsidRPr="00FD7F09">
        <w:rPr>
          <w:rFonts w:ascii="宋体" w:hAnsi="宋体" w:cs="宋体" w:hint="eastAsia"/>
          <w:bCs/>
          <w:sz w:val="24"/>
          <w:vertAlign w:val="superscript"/>
        </w:rPr>
        <w:t>2</w:t>
      </w:r>
      <w:r w:rsidRPr="00FD7F09">
        <w:rPr>
          <w:rFonts w:ascii="宋体" w:hAnsi="宋体" w:cs="宋体" w:hint="eastAsia"/>
          <w:bCs/>
          <w:sz w:val="24"/>
        </w:rPr>
        <w:t>）配备LED显示系统、音频扩声系统、视频会议系统、分布式音视频管控系统和会务管理系统，满足学术会议、颁奖典礼、新闻发布会等需求。并配套建设管理四个会场的管理平台。</w:t>
      </w:r>
    </w:p>
    <w:p w:rsidR="00C2388E" w:rsidRPr="00FD7F09" w:rsidRDefault="00C2388E">
      <w:pPr>
        <w:spacing w:line="360" w:lineRule="auto"/>
        <w:ind w:firstLineChars="200" w:firstLine="480"/>
        <w:contextualSpacing/>
        <w:rPr>
          <w:rFonts w:ascii="宋体" w:hAnsi="宋体" w:cs="宋体"/>
          <w:sz w:val="24"/>
        </w:rPr>
      </w:pPr>
      <w:r w:rsidRPr="00FD7F09">
        <w:rPr>
          <w:rFonts w:ascii="宋体" w:hAnsi="宋体" w:cs="宋体" w:hint="eastAsia"/>
          <w:sz w:val="24"/>
        </w:rPr>
        <w:t>1.2 需执行的国家相关标准、行业标准、地方标准或者其他标准、规范</w:t>
      </w:r>
    </w:p>
    <w:p w:rsidR="00C2388E" w:rsidRPr="00FD7F09" w:rsidRDefault="00C2388E">
      <w:pPr>
        <w:spacing w:line="360" w:lineRule="auto"/>
        <w:ind w:firstLineChars="200" w:firstLine="480"/>
        <w:contextualSpacing/>
        <w:rPr>
          <w:rFonts w:ascii="宋体" w:hAnsi="宋体" w:cs="宋体"/>
          <w:sz w:val="24"/>
        </w:rPr>
      </w:pPr>
      <w:r w:rsidRPr="00FD7F09">
        <w:rPr>
          <w:rFonts w:ascii="宋体" w:hAnsi="宋体" w:cs="宋体" w:hint="eastAsia"/>
          <w:sz w:val="24"/>
        </w:rPr>
        <w:t>《智慧校园总体框架》GB/T36342-2018</w:t>
      </w:r>
    </w:p>
    <w:p w:rsidR="00C2388E" w:rsidRPr="00FD7F09" w:rsidRDefault="00C2388E">
      <w:pPr>
        <w:spacing w:line="360" w:lineRule="auto"/>
        <w:ind w:firstLineChars="200" w:firstLine="480"/>
        <w:contextualSpacing/>
        <w:rPr>
          <w:rFonts w:ascii="宋体" w:hAnsi="宋体" w:cs="宋体"/>
          <w:sz w:val="24"/>
        </w:rPr>
      </w:pPr>
      <w:r w:rsidRPr="00FD7F09">
        <w:rPr>
          <w:rFonts w:ascii="宋体" w:hAnsi="宋体" w:cs="宋体" w:hint="eastAsia"/>
          <w:sz w:val="24"/>
        </w:rPr>
        <w:t>《高等学校智慧教室建设标准》T/BAHE202001</w:t>
      </w:r>
    </w:p>
    <w:p w:rsidR="00C2388E" w:rsidRPr="00FD7F09" w:rsidRDefault="00C2388E">
      <w:pPr>
        <w:spacing w:line="360" w:lineRule="auto"/>
        <w:ind w:firstLineChars="200" w:firstLine="480"/>
        <w:contextualSpacing/>
        <w:rPr>
          <w:rFonts w:ascii="宋体" w:hAnsi="宋体" w:cs="宋体"/>
          <w:sz w:val="24"/>
        </w:rPr>
      </w:pPr>
      <w:r w:rsidRPr="00FD7F09">
        <w:rPr>
          <w:rFonts w:ascii="宋体" w:hAnsi="宋体" w:cs="宋体" w:hint="eastAsia"/>
          <w:sz w:val="24"/>
        </w:rPr>
        <w:t>《多媒体教学环境设计要求》GB/T 36447-2018</w:t>
      </w:r>
    </w:p>
    <w:p w:rsidR="00C2388E" w:rsidRPr="00FD7F09" w:rsidRDefault="00C2388E">
      <w:pPr>
        <w:spacing w:line="360" w:lineRule="auto"/>
        <w:ind w:firstLineChars="200" w:firstLine="480"/>
        <w:contextualSpacing/>
        <w:rPr>
          <w:rFonts w:ascii="宋体" w:hAnsi="宋体" w:cs="宋体"/>
          <w:sz w:val="24"/>
        </w:rPr>
      </w:pPr>
      <w:r w:rsidRPr="00FD7F09">
        <w:rPr>
          <w:rFonts w:ascii="宋体" w:hAnsi="宋体" w:cs="宋体" w:hint="eastAsia"/>
          <w:sz w:val="24"/>
        </w:rPr>
        <w:t>《扩声系统工程施工规范》GB 50949-2013</w:t>
      </w:r>
    </w:p>
    <w:p w:rsidR="00C2388E" w:rsidRPr="00FD7F09" w:rsidRDefault="00C2388E">
      <w:pPr>
        <w:spacing w:line="360" w:lineRule="auto"/>
        <w:ind w:firstLineChars="200" w:firstLine="480"/>
        <w:contextualSpacing/>
        <w:rPr>
          <w:rFonts w:ascii="宋体" w:hAnsi="宋体" w:cs="宋体"/>
          <w:sz w:val="24"/>
        </w:rPr>
      </w:pPr>
      <w:r w:rsidRPr="00FD7F09">
        <w:rPr>
          <w:rFonts w:ascii="宋体" w:hAnsi="宋体" w:cs="宋体" w:hint="eastAsia"/>
          <w:sz w:val="24"/>
        </w:rPr>
        <w:t>《综合布线系统工程设计规范》GB 50311-2016</w:t>
      </w:r>
    </w:p>
    <w:p w:rsidR="00C2388E" w:rsidRPr="00FD7F09" w:rsidRDefault="00C2388E">
      <w:pPr>
        <w:spacing w:line="360" w:lineRule="auto"/>
        <w:ind w:firstLineChars="200" w:firstLine="480"/>
        <w:contextualSpacing/>
        <w:rPr>
          <w:rFonts w:ascii="宋体" w:hAnsi="宋体" w:cs="宋体"/>
          <w:sz w:val="24"/>
        </w:rPr>
      </w:pPr>
      <w:r w:rsidRPr="00FD7F09">
        <w:rPr>
          <w:rFonts w:ascii="宋体" w:hAnsi="宋体" w:cs="宋体" w:hint="eastAsia"/>
          <w:sz w:val="24"/>
        </w:rPr>
        <w:t>《综合布线系统工程验收规范》GB/T 50312-2016</w:t>
      </w:r>
    </w:p>
    <w:p w:rsidR="00C2388E" w:rsidRPr="00FD7F09" w:rsidRDefault="00C2388E">
      <w:pPr>
        <w:spacing w:line="360" w:lineRule="auto"/>
        <w:ind w:firstLineChars="200" w:firstLine="480"/>
        <w:contextualSpacing/>
        <w:rPr>
          <w:rFonts w:ascii="宋体" w:hAnsi="宋体" w:cs="宋体"/>
          <w:sz w:val="24"/>
        </w:rPr>
      </w:pPr>
      <w:r w:rsidRPr="00FD7F09">
        <w:rPr>
          <w:rFonts w:ascii="宋体" w:hAnsi="宋体" w:cs="宋体" w:hint="eastAsia"/>
          <w:sz w:val="24"/>
        </w:rPr>
        <w:t>《发光二极管（LED）显示屏通用规范》SJ/T 11141-201</w:t>
      </w:r>
      <w:r w:rsidR="00053FA1">
        <w:rPr>
          <w:rFonts w:ascii="宋体" w:hAnsi="宋体" w:cs="宋体" w:hint="eastAsia"/>
          <w:sz w:val="24"/>
        </w:rPr>
        <w:t>7</w:t>
      </w:r>
    </w:p>
    <w:p w:rsidR="00C2388E" w:rsidRPr="00FD7F09" w:rsidRDefault="00C2388E">
      <w:pPr>
        <w:spacing w:line="360" w:lineRule="auto"/>
        <w:ind w:firstLineChars="200" w:firstLine="480"/>
        <w:contextualSpacing/>
        <w:rPr>
          <w:rFonts w:ascii="宋体" w:hAnsi="宋体" w:cs="宋体"/>
          <w:sz w:val="24"/>
        </w:rPr>
      </w:pPr>
      <w:r w:rsidRPr="00FD7F09">
        <w:rPr>
          <w:rFonts w:ascii="宋体" w:hAnsi="宋体" w:cs="宋体" w:hint="eastAsia"/>
          <w:sz w:val="24"/>
        </w:rPr>
        <w:t>《红外线同声传译系统工程技术规范》GB 50524-2010</w:t>
      </w:r>
    </w:p>
    <w:p w:rsidR="00C2388E" w:rsidRPr="00FD7F09" w:rsidRDefault="00C2388E">
      <w:pPr>
        <w:spacing w:line="360" w:lineRule="auto"/>
        <w:contextualSpacing/>
        <w:rPr>
          <w:rFonts w:ascii="宋体" w:hAnsi="宋体" w:cs="宋体"/>
          <w:sz w:val="24"/>
        </w:rPr>
      </w:pPr>
      <w:r w:rsidRPr="00FD7F09">
        <w:rPr>
          <w:rFonts w:ascii="宋体" w:hAnsi="宋体" w:cs="宋体" w:hint="eastAsia"/>
          <w:sz w:val="24"/>
        </w:rPr>
        <w:t>2. 货物技术要求</w:t>
      </w:r>
    </w:p>
    <w:tbl>
      <w:tblPr>
        <w:tblW w:w="52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5"/>
        <w:gridCol w:w="1134"/>
        <w:gridCol w:w="5879"/>
        <w:gridCol w:w="424"/>
        <w:gridCol w:w="1122"/>
      </w:tblGrid>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b/>
                <w:bCs/>
                <w:kern w:val="0"/>
                <w:sz w:val="24"/>
                <w:lang w:bidi="ar"/>
              </w:rPr>
            </w:pPr>
            <w:r w:rsidRPr="00C65737">
              <w:rPr>
                <w:rFonts w:ascii="宋体" w:hAnsi="宋体" w:cs="宋体" w:hint="eastAsia"/>
                <w:b/>
                <w:bCs/>
                <w:kern w:val="0"/>
                <w:sz w:val="24"/>
                <w:lang w:bidi="ar"/>
              </w:rPr>
              <w:t>序号</w:t>
            </w:r>
          </w:p>
        </w:tc>
        <w:tc>
          <w:tcPr>
            <w:tcW w:w="623" w:type="pct"/>
            <w:shd w:val="clear" w:color="000000" w:fill="FFFFFF"/>
            <w:vAlign w:val="center"/>
          </w:tcPr>
          <w:p w:rsidR="00C2388E" w:rsidRPr="00C65737" w:rsidRDefault="00C2388E">
            <w:pPr>
              <w:widowControl/>
              <w:jc w:val="center"/>
              <w:textAlignment w:val="center"/>
              <w:rPr>
                <w:rFonts w:ascii="宋体" w:hAnsi="宋体" w:cs="宋体"/>
                <w:b/>
                <w:bCs/>
                <w:kern w:val="0"/>
                <w:sz w:val="24"/>
                <w:lang w:bidi="ar"/>
              </w:rPr>
            </w:pPr>
            <w:r w:rsidRPr="00C65737">
              <w:rPr>
                <w:rFonts w:ascii="宋体" w:hAnsi="宋体" w:cs="宋体" w:hint="eastAsia"/>
                <w:b/>
                <w:bCs/>
                <w:kern w:val="0"/>
                <w:sz w:val="24"/>
                <w:lang w:bidi="ar"/>
              </w:rPr>
              <w:t>设备名称</w:t>
            </w:r>
          </w:p>
        </w:tc>
        <w:tc>
          <w:tcPr>
            <w:tcW w:w="3229" w:type="pct"/>
            <w:shd w:val="clear" w:color="000000" w:fill="FFFFFF"/>
            <w:vAlign w:val="center"/>
          </w:tcPr>
          <w:p w:rsidR="00C2388E" w:rsidRPr="00C65737" w:rsidRDefault="00C2388E">
            <w:pPr>
              <w:widowControl/>
              <w:jc w:val="center"/>
              <w:textAlignment w:val="center"/>
              <w:rPr>
                <w:rStyle w:val="font81"/>
                <w:rFonts w:hint="default"/>
                <w:b/>
                <w:bCs/>
                <w:sz w:val="24"/>
                <w:szCs w:val="24"/>
                <w:lang w:bidi="ar"/>
              </w:rPr>
            </w:pPr>
            <w:r w:rsidRPr="00C65737">
              <w:rPr>
                <w:rStyle w:val="font81"/>
                <w:rFonts w:hint="default"/>
                <w:b/>
                <w:bCs/>
                <w:sz w:val="24"/>
                <w:szCs w:val="24"/>
                <w:lang w:bidi="ar"/>
              </w:rPr>
              <w:t>技术要求</w:t>
            </w:r>
          </w:p>
        </w:tc>
        <w:tc>
          <w:tcPr>
            <w:tcW w:w="233" w:type="pct"/>
            <w:shd w:val="clear" w:color="000000" w:fill="FFFFFF"/>
            <w:vAlign w:val="center"/>
          </w:tcPr>
          <w:p w:rsidR="00C2388E" w:rsidRPr="00C65737" w:rsidRDefault="00C2388E">
            <w:pPr>
              <w:widowControl/>
              <w:jc w:val="center"/>
              <w:textAlignment w:val="center"/>
              <w:rPr>
                <w:rFonts w:ascii="宋体" w:hAnsi="宋体" w:cs="宋体"/>
                <w:b/>
                <w:bCs/>
                <w:kern w:val="0"/>
                <w:sz w:val="24"/>
                <w:lang w:bidi="ar"/>
              </w:rPr>
            </w:pPr>
            <w:r w:rsidRPr="00C65737">
              <w:rPr>
                <w:rFonts w:ascii="宋体" w:hAnsi="宋体" w:cs="宋体" w:hint="eastAsia"/>
                <w:b/>
                <w:bCs/>
                <w:kern w:val="0"/>
                <w:sz w:val="24"/>
                <w:lang w:bidi="ar"/>
              </w:rPr>
              <w:t>单位</w:t>
            </w:r>
          </w:p>
        </w:tc>
        <w:tc>
          <w:tcPr>
            <w:tcW w:w="616" w:type="pct"/>
            <w:shd w:val="clear" w:color="000000" w:fill="FFFFFF"/>
            <w:vAlign w:val="center"/>
          </w:tcPr>
          <w:p w:rsidR="00C2388E" w:rsidRPr="00C65737" w:rsidRDefault="00C2388E">
            <w:pPr>
              <w:widowControl/>
              <w:jc w:val="center"/>
              <w:textAlignment w:val="center"/>
              <w:rPr>
                <w:rFonts w:ascii="宋体" w:hAnsi="宋体" w:cs="宋体"/>
                <w:b/>
                <w:bCs/>
                <w:kern w:val="0"/>
                <w:sz w:val="24"/>
                <w:lang w:bidi="ar"/>
              </w:rPr>
            </w:pPr>
            <w:r w:rsidRPr="00C65737">
              <w:rPr>
                <w:rFonts w:ascii="宋体" w:hAnsi="宋体" w:cs="宋体" w:hint="eastAsia"/>
                <w:b/>
                <w:bCs/>
                <w:kern w:val="0"/>
                <w:sz w:val="24"/>
                <w:lang w:bidi="ar"/>
              </w:rPr>
              <w:t>数量</w:t>
            </w:r>
          </w:p>
        </w:tc>
      </w:tr>
      <w:tr w:rsidR="00C2388E" w:rsidRPr="00C65737">
        <w:trPr>
          <w:trHeight w:val="300"/>
        </w:trPr>
        <w:tc>
          <w:tcPr>
            <w:tcW w:w="5000" w:type="pct"/>
            <w:gridSpan w:val="5"/>
            <w:shd w:val="clear" w:color="000000" w:fill="FFFFFF"/>
            <w:vAlign w:val="center"/>
          </w:tcPr>
          <w:p w:rsidR="00C2388E" w:rsidRPr="00C65737" w:rsidRDefault="00C2388E">
            <w:pPr>
              <w:widowControl/>
              <w:jc w:val="center"/>
              <w:textAlignment w:val="center"/>
              <w:rPr>
                <w:rFonts w:ascii="宋体" w:hAnsi="宋体" w:cs="宋体"/>
                <w:kern w:val="0"/>
                <w:szCs w:val="21"/>
                <w:lang w:bidi="ar"/>
              </w:rPr>
            </w:pPr>
            <w:r w:rsidRPr="00C65737">
              <w:rPr>
                <w:rFonts w:ascii="宋体" w:hAnsi="宋体" w:cs="宋体" w:hint="eastAsia"/>
                <w:b/>
                <w:bCs/>
                <w:kern w:val="0"/>
                <w:szCs w:val="21"/>
                <w:lang w:bidi="ar"/>
              </w:rPr>
              <w:t>一、学术报告厅</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LED主显示屏</w:t>
            </w:r>
            <w:r w:rsidRPr="00C65737">
              <w:rPr>
                <w:rFonts w:ascii="宋体" w:hAnsi="宋体" w:cs="宋体" w:hint="eastAsia"/>
                <w:b/>
                <w:bCs/>
                <w:kern w:val="0"/>
                <w:szCs w:val="21"/>
                <w:lang w:bidi="ar"/>
              </w:rPr>
              <w:t>（核心产品）</w:t>
            </w:r>
          </w:p>
        </w:tc>
        <w:tc>
          <w:tcPr>
            <w:tcW w:w="3229" w:type="pct"/>
            <w:shd w:val="clear" w:color="000000" w:fill="FFFFFF"/>
            <w:vAlign w:val="center"/>
          </w:tcPr>
          <w:p w:rsidR="00C2388E" w:rsidRPr="00C65737" w:rsidRDefault="00C2388E">
            <w:pPr>
              <w:widowControl/>
              <w:jc w:val="left"/>
              <w:textAlignment w:val="center"/>
              <w:rPr>
                <w:rStyle w:val="font81"/>
                <w:rFonts w:hint="default"/>
                <w:sz w:val="21"/>
                <w:szCs w:val="21"/>
                <w:lang w:bidi="ar"/>
              </w:rPr>
            </w:pPr>
            <w:r w:rsidRPr="00C65737">
              <w:rPr>
                <w:rFonts w:ascii="宋体" w:hAnsi="宋体" w:cs="宋体" w:hint="eastAsia"/>
                <w:kern w:val="0"/>
                <w:szCs w:val="21"/>
                <w:lang w:bidi="ar"/>
              </w:rPr>
              <w:t xml:space="preserve">1.显示屏点间距≤1.25mm，像素密度≥640000点/㎡； </w:t>
            </w:r>
            <w:r w:rsidRPr="00C65737">
              <w:rPr>
                <w:rFonts w:ascii="宋体" w:hAnsi="宋体" w:cs="宋体" w:hint="eastAsia"/>
                <w:kern w:val="0"/>
                <w:szCs w:val="21"/>
                <w:lang w:bidi="ar"/>
              </w:rPr>
              <w:br/>
              <w:t>2.整屏显示尺寸</w:t>
            </w:r>
            <w:r w:rsidRPr="00C65737">
              <w:rPr>
                <w:rStyle w:val="font121"/>
                <w:rFonts w:hint="default"/>
                <w:color w:val="auto"/>
                <w:sz w:val="21"/>
                <w:szCs w:val="21"/>
                <w:lang w:bidi="ar"/>
              </w:rPr>
              <w:t>≥10.36平米</w:t>
            </w:r>
            <w:r w:rsidRPr="00C65737">
              <w:rPr>
                <w:rStyle w:val="font81"/>
                <w:rFonts w:hint="default"/>
                <w:color w:val="auto"/>
                <w:sz w:val="21"/>
                <w:szCs w:val="21"/>
                <w:lang w:bidi="ar"/>
              </w:rPr>
              <w:t>；</w:t>
            </w:r>
            <w:r w:rsidRPr="00C65737">
              <w:rPr>
                <w:rStyle w:val="font81"/>
                <w:rFonts w:hint="default"/>
                <w:sz w:val="21"/>
                <w:szCs w:val="21"/>
                <w:lang w:bidi="ar"/>
              </w:rPr>
              <w:br/>
              <w:t>3.可模组灵活拼接，45°切角，拼直角或简易箱体弧度；</w:t>
            </w:r>
            <w:r w:rsidRPr="00C65737">
              <w:rPr>
                <w:rStyle w:val="font81"/>
                <w:rFonts w:hint="default"/>
                <w:sz w:val="21"/>
                <w:szCs w:val="21"/>
                <w:lang w:bidi="ar"/>
              </w:rPr>
              <w:br/>
              <w:t xml:space="preserve">4.屏幕亮度≥600nit，0%-100%无级可调，最大对比度≥12000：1，刷新率≥3900Hz；换帧频率为 50/60Hz；色温可调范围：2000K～15000K，调节色温误差≤200K； </w:t>
            </w:r>
            <w:r w:rsidRPr="00C65737">
              <w:rPr>
                <w:rStyle w:val="font81"/>
                <w:rFonts w:hint="default"/>
                <w:sz w:val="21"/>
                <w:szCs w:val="21"/>
                <w:lang w:bidi="ar"/>
              </w:rPr>
              <w:br/>
              <w:t>5.单元拼接间隙：≤0.05mm，相邻像素间平整度：≤0.05mm；</w:t>
            </w:r>
            <w:r w:rsidRPr="00C65737">
              <w:rPr>
                <w:rStyle w:val="font81"/>
                <w:rFonts w:hint="default"/>
                <w:sz w:val="21"/>
                <w:szCs w:val="21"/>
                <w:lang w:bidi="ar"/>
              </w:rPr>
              <w:br/>
              <w:t>6.低亮高灰：100%亮度时，≥16bit，20%亮度时，≥16bit；</w:t>
            </w:r>
            <w:r w:rsidRPr="00C65737">
              <w:rPr>
                <w:rStyle w:val="font81"/>
                <w:rFonts w:hint="default"/>
                <w:sz w:val="21"/>
                <w:szCs w:val="21"/>
                <w:lang w:bidi="ar"/>
              </w:rPr>
              <w:br/>
              <w:t>7.防护等级：正面防护等级需满足IP5X；</w:t>
            </w:r>
            <w:r w:rsidRPr="00C65737">
              <w:rPr>
                <w:rStyle w:val="font81"/>
                <w:rFonts w:hint="default"/>
                <w:sz w:val="21"/>
                <w:szCs w:val="21"/>
                <w:lang w:bidi="ar"/>
              </w:rPr>
              <w:br/>
              <w:t>8.观看舒适度：符合VICO 1级要求，去除100%紫外线，消除80%摩尔纹；</w:t>
            </w:r>
            <w:r w:rsidRPr="00C65737">
              <w:rPr>
                <w:rStyle w:val="font81"/>
                <w:rFonts w:hint="default"/>
                <w:sz w:val="21"/>
                <w:szCs w:val="21"/>
                <w:lang w:bidi="ar"/>
              </w:rPr>
              <w:br/>
              <w:t>9.蓝光安全：需符合RG0级；</w:t>
            </w:r>
            <w:r w:rsidRPr="00C65737">
              <w:rPr>
                <w:rStyle w:val="font81"/>
                <w:rFonts w:hint="default"/>
                <w:sz w:val="21"/>
                <w:szCs w:val="21"/>
                <w:lang w:bidi="ar"/>
              </w:rPr>
              <w:br/>
              <w:t>10.显示屏 PCB 板、面板、电源及信号连接器塑胶材料阻燃需满足 V-0 阻燃等级要求。</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平米</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10.36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主屏发送卡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1.输入接口：DP1.2≥1路，DVI 接口≥4路；  </w:t>
            </w:r>
            <w:r w:rsidRPr="00C65737">
              <w:rPr>
                <w:rFonts w:ascii="宋体" w:hAnsi="宋体" w:cs="宋体" w:hint="eastAsia"/>
                <w:kern w:val="0"/>
                <w:szCs w:val="21"/>
                <w:lang w:bidi="ar"/>
              </w:rPr>
              <w:br/>
              <w:t xml:space="preserve">2.输出接口：千兆网口输出≥16路、光纤口输出≥4路； </w:t>
            </w:r>
            <w:r w:rsidRPr="00C65737">
              <w:rPr>
                <w:rFonts w:ascii="宋体" w:hAnsi="宋体" w:cs="宋体" w:hint="eastAsia"/>
                <w:kern w:val="0"/>
                <w:szCs w:val="21"/>
                <w:lang w:bidi="ar"/>
              </w:rPr>
              <w:br/>
              <w:t xml:space="preserve">3.单台最大带载 3840*2160@60Hz； </w:t>
            </w:r>
            <w:r w:rsidRPr="00C65737">
              <w:rPr>
                <w:rFonts w:ascii="宋体" w:hAnsi="宋体" w:cs="宋体" w:hint="eastAsia"/>
                <w:kern w:val="0"/>
                <w:szCs w:val="21"/>
                <w:lang w:bidi="ar"/>
              </w:rPr>
              <w:br/>
              <w:t xml:space="preserve">4.需满足视频源位深 8Bit/10Bit/12Bit； </w:t>
            </w:r>
            <w:r w:rsidRPr="00C65737">
              <w:rPr>
                <w:rFonts w:ascii="宋体" w:hAnsi="宋体" w:cs="宋体" w:hint="eastAsia"/>
                <w:kern w:val="0"/>
                <w:szCs w:val="21"/>
                <w:lang w:bidi="ar"/>
              </w:rPr>
              <w:br/>
              <w:t xml:space="preserve">5.支持发送卡模式和光电转换模式相互切换； </w:t>
            </w:r>
            <w:r w:rsidRPr="00C65737">
              <w:rPr>
                <w:rFonts w:ascii="宋体" w:hAnsi="宋体" w:cs="宋体" w:hint="eastAsia"/>
                <w:kern w:val="0"/>
                <w:szCs w:val="21"/>
                <w:lang w:bidi="ar"/>
              </w:rPr>
              <w:br/>
              <w:t>6.支持2D与3D一键切换；</w:t>
            </w:r>
            <w:r w:rsidRPr="00C65737">
              <w:rPr>
                <w:rFonts w:ascii="宋体" w:hAnsi="宋体" w:cs="宋体" w:hint="eastAsia"/>
                <w:kern w:val="0"/>
                <w:szCs w:val="21"/>
                <w:lang w:bidi="ar"/>
              </w:rPr>
              <w:br/>
              <w:t>7.支持超大分辨率设置，最高可支持； 7680*1080@60Hz；</w:t>
            </w:r>
            <w:r w:rsidRPr="00C65737">
              <w:rPr>
                <w:rFonts w:ascii="宋体" w:hAnsi="宋体" w:cs="宋体" w:hint="eastAsia"/>
                <w:kern w:val="0"/>
                <w:szCs w:val="21"/>
                <w:lang w:bidi="ar"/>
              </w:rPr>
              <w:br/>
              <w:t xml:space="preserve">8.支持逐点亮色度校正； </w:t>
            </w:r>
            <w:r w:rsidRPr="00C65737">
              <w:rPr>
                <w:rFonts w:ascii="宋体" w:hAnsi="宋体" w:cs="宋体" w:hint="eastAsia"/>
                <w:kern w:val="0"/>
                <w:szCs w:val="21"/>
                <w:lang w:bidi="ar"/>
              </w:rPr>
              <w:br/>
              <w:t xml:space="preserve">9.可根据显示屏所用 LED 的不同特性，实现白平衡校准及色域匹配。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主屏接收卡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1.单卡最大带载512×512像素，支持色彩管理、18Bit+、逐点亮色度校正、RGB独立Gamma调节、3D等功能；</w:t>
            </w:r>
            <w:r w:rsidRPr="00C65737">
              <w:rPr>
                <w:rFonts w:ascii="宋体" w:hAnsi="宋体" w:cs="宋体" w:hint="eastAsia"/>
                <w:kern w:val="0"/>
                <w:szCs w:val="21"/>
                <w:lang w:bidi="ar"/>
              </w:rPr>
              <w:br/>
              <w:t>2.支持色彩管理，可实现显示色域在多个色域之间自由切换；</w:t>
            </w:r>
            <w:r w:rsidRPr="00C65737">
              <w:rPr>
                <w:rFonts w:ascii="宋体" w:hAnsi="宋体" w:cs="宋体" w:hint="eastAsia"/>
                <w:kern w:val="0"/>
                <w:szCs w:val="21"/>
                <w:lang w:bidi="ar"/>
              </w:rPr>
              <w:br/>
              <w:t>3.支持18Bit+，可使LED显示屏灰阶提升，减少低亮时灰度丢失问题；</w:t>
            </w:r>
            <w:r w:rsidRPr="00C65737">
              <w:rPr>
                <w:rFonts w:ascii="宋体" w:hAnsi="宋体" w:cs="宋体" w:hint="eastAsia"/>
                <w:kern w:val="0"/>
                <w:szCs w:val="21"/>
                <w:lang w:bidi="ar"/>
              </w:rPr>
              <w:br/>
              <w:t>4.支持逐点亮色度校正，配合LCT和CLB，对每个灯点的亮度和色度进行校正；</w:t>
            </w:r>
            <w:r w:rsidRPr="00C65737">
              <w:rPr>
                <w:rFonts w:ascii="宋体" w:hAnsi="宋体" w:cs="宋体" w:hint="eastAsia"/>
                <w:kern w:val="0"/>
                <w:szCs w:val="21"/>
                <w:lang w:bidi="ar"/>
              </w:rPr>
              <w:br/>
              <w:t>5.支持快速亮暗线调节；</w:t>
            </w:r>
            <w:r w:rsidRPr="00C65737">
              <w:rPr>
                <w:rFonts w:ascii="宋体" w:hAnsi="宋体" w:cs="宋体" w:hint="eastAsia"/>
                <w:kern w:val="0"/>
                <w:szCs w:val="21"/>
                <w:lang w:bidi="ar"/>
              </w:rPr>
              <w:br/>
              <w:t>6.支持3D功能，配合支持3D功能的独立主控，输出3D画面；</w:t>
            </w:r>
            <w:r w:rsidRPr="00C65737">
              <w:rPr>
                <w:rFonts w:ascii="宋体" w:hAnsi="宋体" w:cs="宋体" w:hint="eastAsia"/>
                <w:kern w:val="0"/>
                <w:szCs w:val="21"/>
                <w:lang w:bidi="ar"/>
              </w:rPr>
              <w:br/>
              <w:t>7.支持RGB独立Gamma调节，配合支持RGB独立Gamma调节的发送卡和LCT，可对“红Gamma”、“绿Gamma”、“蓝Gamma”分别进行调节；</w:t>
            </w:r>
            <w:r w:rsidRPr="00C65737">
              <w:rPr>
                <w:rFonts w:ascii="宋体" w:hAnsi="宋体" w:cs="宋体" w:hint="eastAsia"/>
                <w:kern w:val="0"/>
                <w:szCs w:val="21"/>
                <w:lang w:bidi="ar"/>
              </w:rPr>
              <w:br/>
              <w:t>8.支持画面90°倍数旋转，画面以90°的倍数（0°/90°/180°/270°）进行旋转；</w:t>
            </w:r>
            <w:r w:rsidRPr="00C65737">
              <w:rPr>
                <w:rFonts w:ascii="宋体" w:hAnsi="宋体" w:cs="宋体" w:hint="eastAsia"/>
                <w:kern w:val="0"/>
                <w:szCs w:val="21"/>
                <w:lang w:bidi="ar"/>
              </w:rPr>
              <w:br/>
              <w:t>9.支持Mapping功能，可在箱体上显示接收卡编号和网口信息，显示接收卡的位置和走线方式；</w:t>
            </w:r>
            <w:r w:rsidRPr="00C65737">
              <w:rPr>
                <w:rFonts w:ascii="宋体" w:hAnsi="宋体" w:cs="宋体" w:hint="eastAsia"/>
                <w:kern w:val="0"/>
                <w:szCs w:val="21"/>
                <w:lang w:bidi="ar"/>
              </w:rPr>
              <w:br/>
              <w:t>10.支持预存画面设置，可自定义开机、网线断开、无视频源信号时显示屏的画面；</w:t>
            </w:r>
            <w:r w:rsidRPr="00C65737">
              <w:rPr>
                <w:rFonts w:ascii="宋体" w:hAnsi="宋体" w:cs="宋体" w:hint="eastAsia"/>
                <w:kern w:val="0"/>
                <w:szCs w:val="21"/>
                <w:lang w:bidi="ar"/>
              </w:rPr>
              <w:br/>
              <w:t>11.支持温度和电压监测，监测接收卡自身的温度和电压，无需其他外设；</w:t>
            </w:r>
            <w:r w:rsidRPr="00C65737">
              <w:rPr>
                <w:rFonts w:ascii="宋体" w:hAnsi="宋体" w:cs="宋体" w:hint="eastAsia"/>
                <w:kern w:val="0"/>
                <w:szCs w:val="21"/>
                <w:lang w:bidi="ar"/>
              </w:rPr>
              <w:br/>
              <w:t>12.支持误码监测，检测接收卡网口通讯质量，记录错误包数，协助排除网络通讯隐患；</w:t>
            </w:r>
            <w:r w:rsidRPr="00C65737">
              <w:rPr>
                <w:rFonts w:ascii="宋体" w:hAnsi="宋体" w:cs="宋体" w:hint="eastAsia"/>
                <w:kern w:val="0"/>
                <w:szCs w:val="21"/>
                <w:lang w:bidi="ar"/>
              </w:rPr>
              <w:br/>
              <w:t>13.支持固件程序回读，回读接收卡的固件程序并保存到本地；</w:t>
            </w:r>
            <w:r w:rsidRPr="00C65737">
              <w:rPr>
                <w:rFonts w:ascii="宋体" w:hAnsi="宋体" w:cs="宋体" w:hint="eastAsia"/>
                <w:kern w:val="0"/>
                <w:szCs w:val="21"/>
                <w:lang w:bidi="ar"/>
              </w:rPr>
              <w:br/>
              <w:t>14.支持配置参数回读，回读接收卡的配置参数并保存到本地；</w:t>
            </w:r>
            <w:r w:rsidRPr="00C65737">
              <w:rPr>
                <w:rFonts w:ascii="宋体" w:hAnsi="宋体" w:cs="宋体" w:hint="eastAsia"/>
                <w:kern w:val="0"/>
                <w:szCs w:val="21"/>
                <w:lang w:bidi="ar"/>
              </w:rPr>
              <w:br/>
              <w:t>15.支持环路备份，接收卡与发送卡间通过主备线路连接成环路。线路某处出现故障时，屏体仍能正常显示；</w:t>
            </w:r>
            <w:r w:rsidRPr="00C65737">
              <w:rPr>
                <w:rFonts w:ascii="宋体" w:hAnsi="宋体" w:cs="宋体" w:hint="eastAsia"/>
                <w:kern w:val="0"/>
                <w:szCs w:val="21"/>
                <w:lang w:bidi="ar"/>
              </w:rPr>
              <w:br/>
              <w:t>16.支持配置参数双备份，接收卡配置参数同时存储在接收卡的应用区和工厂区。用户平时操作应用区的配置参数，需要时可将工厂区的配置参数恢复至应用区；</w:t>
            </w:r>
            <w:r w:rsidRPr="00C65737">
              <w:rPr>
                <w:rFonts w:ascii="宋体" w:hAnsi="宋体" w:cs="宋体" w:hint="eastAsia"/>
                <w:kern w:val="0"/>
                <w:szCs w:val="21"/>
                <w:lang w:bidi="ar"/>
              </w:rPr>
              <w:br/>
              <w:t>17.支持双程序备份，接收卡出厂时保存了两份应用程序，以防程序更新过程异常导致的接收卡死锁问题。</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张</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45.00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主屏钢结构</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1.定制支架，定制钢结构，确保承重；</w:t>
            </w:r>
            <w:r w:rsidRPr="00C65737">
              <w:rPr>
                <w:rFonts w:ascii="宋体" w:hAnsi="宋体" w:cs="宋体" w:hint="eastAsia"/>
                <w:kern w:val="0"/>
                <w:szCs w:val="21"/>
                <w:lang w:bidi="ar"/>
              </w:rPr>
              <w:br/>
              <w:t>2.由原厂商制作和安装钢结构（投标人提供项目中标实施时由原厂商制作和安装钢结构的原厂承诺函）。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平米</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10.36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主题屏</w:t>
            </w:r>
          </w:p>
        </w:tc>
        <w:tc>
          <w:tcPr>
            <w:tcW w:w="3229" w:type="pct"/>
            <w:shd w:val="clear" w:color="000000" w:fill="FFFFFF"/>
            <w:vAlign w:val="center"/>
          </w:tcPr>
          <w:p w:rsidR="00C2388E" w:rsidRPr="00C65737" w:rsidRDefault="00C2388E" w:rsidP="003B06AB">
            <w:pPr>
              <w:widowControl/>
              <w:numPr>
                <w:ilvl w:val="0"/>
                <w:numId w:val="16"/>
              </w:numPr>
              <w:tabs>
                <w:tab w:val="left" w:pos="312"/>
                <w:tab w:val="left" w:pos="1020"/>
              </w:tabs>
              <w:jc w:val="left"/>
              <w:textAlignment w:val="center"/>
              <w:rPr>
                <w:rStyle w:val="font81"/>
                <w:rFonts w:hint="default"/>
                <w:sz w:val="21"/>
                <w:szCs w:val="21"/>
                <w:lang w:bidi="ar"/>
              </w:rPr>
            </w:pPr>
            <w:r w:rsidRPr="00C65737">
              <w:rPr>
                <w:rFonts w:ascii="宋体" w:hAnsi="宋体" w:cs="宋体" w:hint="eastAsia"/>
                <w:kern w:val="0"/>
                <w:szCs w:val="21"/>
                <w:lang w:bidi="ar"/>
              </w:rPr>
              <w:t xml:space="preserve">显示屏类型：LED 自发光显示，点间距≤2.5mm，像素密度≥160000点/㎡； </w:t>
            </w:r>
            <w:r w:rsidRPr="00C65737">
              <w:rPr>
                <w:rFonts w:ascii="宋体" w:hAnsi="宋体" w:cs="宋体" w:hint="eastAsia"/>
                <w:kern w:val="0"/>
                <w:szCs w:val="21"/>
                <w:lang w:bidi="ar"/>
              </w:rPr>
              <w:br/>
              <w:t>2.整屏显示尺寸</w:t>
            </w:r>
            <w:r w:rsidRPr="00C65737">
              <w:rPr>
                <w:rStyle w:val="font121"/>
                <w:rFonts w:hint="default"/>
                <w:color w:val="auto"/>
                <w:sz w:val="21"/>
                <w:szCs w:val="21"/>
                <w:lang w:bidi="ar"/>
              </w:rPr>
              <w:t>≥14.74平米</w:t>
            </w:r>
            <w:r w:rsidRPr="00C65737">
              <w:rPr>
                <w:rStyle w:val="font81"/>
                <w:rFonts w:hint="default"/>
                <w:color w:val="auto"/>
                <w:sz w:val="21"/>
                <w:szCs w:val="21"/>
                <w:lang w:bidi="ar"/>
              </w:rPr>
              <w:t>；</w:t>
            </w:r>
            <w:r w:rsidRPr="00C65737">
              <w:rPr>
                <w:rStyle w:val="font81"/>
                <w:rFonts w:hint="default"/>
                <w:sz w:val="21"/>
                <w:szCs w:val="21"/>
                <w:lang w:bidi="ar"/>
              </w:rPr>
              <w:br/>
              <w:t>3.可模组灵活拼接，45°切角，拼直角或简易箱体弧度；</w:t>
            </w:r>
            <w:r w:rsidRPr="00C65737">
              <w:rPr>
                <w:rStyle w:val="font81"/>
                <w:rFonts w:hint="default"/>
                <w:sz w:val="21"/>
                <w:szCs w:val="21"/>
                <w:lang w:bidi="ar"/>
              </w:rPr>
              <w:br/>
              <w:t>4.屏幕亮度≥600nit，0%-100%无级可调，最大对比度≥12000：1，刷新率≥3900Hz；换帧频率为 50/60Hz；色温可调范围：2000K～15000K，调节色温误差≤200K；</w:t>
            </w:r>
            <w:r w:rsidRPr="00C65737">
              <w:rPr>
                <w:rStyle w:val="font81"/>
                <w:rFonts w:hint="default"/>
                <w:sz w:val="21"/>
                <w:szCs w:val="21"/>
                <w:lang w:bidi="ar"/>
              </w:rPr>
              <w:br/>
              <w:t>5.单元拼接间隙：≤0.05mm，相邻像素间平整度：≤0.05mm；</w:t>
            </w:r>
            <w:r w:rsidRPr="00C65737">
              <w:rPr>
                <w:rStyle w:val="font81"/>
                <w:rFonts w:hint="default"/>
                <w:sz w:val="21"/>
                <w:szCs w:val="21"/>
                <w:lang w:bidi="ar"/>
              </w:rPr>
              <w:br/>
              <w:t>6.低亮高灰：100%亮度时，≥16bit，20%亮度时，≥16bit；</w:t>
            </w:r>
            <w:r w:rsidRPr="00C65737">
              <w:rPr>
                <w:rStyle w:val="font81"/>
                <w:rFonts w:hint="default"/>
                <w:sz w:val="21"/>
                <w:szCs w:val="21"/>
                <w:lang w:bidi="ar"/>
              </w:rPr>
              <w:br/>
              <w:t>7.防护等级：正面防护等级需满足IP5X；</w:t>
            </w:r>
            <w:r w:rsidRPr="00C65737">
              <w:rPr>
                <w:rStyle w:val="font81"/>
                <w:rFonts w:hint="default"/>
                <w:sz w:val="21"/>
                <w:szCs w:val="21"/>
                <w:lang w:bidi="ar"/>
              </w:rPr>
              <w:br/>
              <w:t>8.观看舒适度：符合VICO 1级要求，去除100%紫外线，消除80%摩尔纹；</w:t>
            </w:r>
            <w:r w:rsidRPr="00C65737">
              <w:rPr>
                <w:rStyle w:val="font81"/>
                <w:rFonts w:hint="default"/>
                <w:sz w:val="21"/>
                <w:szCs w:val="21"/>
                <w:lang w:bidi="ar"/>
              </w:rPr>
              <w:br/>
              <w:t>9.蓝光安全：需符合RG0级；</w:t>
            </w:r>
            <w:r w:rsidRPr="00C65737">
              <w:rPr>
                <w:rStyle w:val="font81"/>
                <w:rFonts w:hint="default"/>
                <w:sz w:val="21"/>
                <w:szCs w:val="21"/>
                <w:lang w:bidi="ar"/>
              </w:rPr>
              <w:br/>
              <w:t>10.显示屏 PCB 板、面板、电源及信号连接器塑胶材料阻燃需满足 V-0 阻燃等级要求；</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平米</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14.74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主题屏发送卡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1.输入接口：DP1.2≥1路，DVI 接口≥4路；  </w:t>
            </w:r>
            <w:r w:rsidRPr="00C65737">
              <w:rPr>
                <w:rFonts w:ascii="宋体" w:hAnsi="宋体" w:cs="宋体" w:hint="eastAsia"/>
                <w:kern w:val="0"/>
                <w:szCs w:val="21"/>
                <w:lang w:bidi="ar"/>
              </w:rPr>
              <w:br/>
              <w:t xml:space="preserve">2.输出接口：千兆网口输出≥ 16 路、光纤口输出≥4路； </w:t>
            </w:r>
            <w:r w:rsidRPr="00C65737">
              <w:rPr>
                <w:rFonts w:ascii="宋体" w:hAnsi="宋体" w:cs="宋体" w:hint="eastAsia"/>
                <w:kern w:val="0"/>
                <w:szCs w:val="21"/>
                <w:lang w:bidi="ar"/>
              </w:rPr>
              <w:br/>
              <w:t xml:space="preserve">3.单台最大带载 3840*2160@60Hz； </w:t>
            </w:r>
            <w:r w:rsidRPr="00C65737">
              <w:rPr>
                <w:rFonts w:ascii="宋体" w:hAnsi="宋体" w:cs="宋体" w:hint="eastAsia"/>
                <w:kern w:val="0"/>
                <w:szCs w:val="21"/>
                <w:lang w:bidi="ar"/>
              </w:rPr>
              <w:br/>
              <w:t xml:space="preserve">4.需满足视频源位深 8Bit/10Bit/12Bit； </w:t>
            </w:r>
            <w:r w:rsidRPr="00C65737">
              <w:rPr>
                <w:rFonts w:ascii="宋体" w:hAnsi="宋体" w:cs="宋体" w:hint="eastAsia"/>
                <w:kern w:val="0"/>
                <w:szCs w:val="21"/>
                <w:lang w:bidi="ar"/>
              </w:rPr>
              <w:br/>
              <w:t>5.支持发送卡模式和光电转换模式相互切换；</w:t>
            </w:r>
            <w:r w:rsidRPr="00C65737">
              <w:rPr>
                <w:rFonts w:ascii="宋体" w:hAnsi="宋体" w:cs="宋体" w:hint="eastAsia"/>
                <w:kern w:val="0"/>
                <w:szCs w:val="21"/>
                <w:lang w:bidi="ar"/>
              </w:rPr>
              <w:br/>
              <w:t>6.支持2D与3D一键切换；</w:t>
            </w:r>
            <w:r w:rsidRPr="00C65737">
              <w:rPr>
                <w:rFonts w:ascii="宋体" w:hAnsi="宋体" w:cs="宋体" w:hint="eastAsia"/>
                <w:kern w:val="0"/>
                <w:szCs w:val="21"/>
                <w:lang w:bidi="ar"/>
              </w:rPr>
              <w:br/>
              <w:t>7.支持超大分辨率设置，最高可支持 7680*1080@60Hz；</w:t>
            </w:r>
            <w:r w:rsidRPr="00C65737">
              <w:rPr>
                <w:rFonts w:ascii="宋体" w:hAnsi="宋体" w:cs="宋体" w:hint="eastAsia"/>
                <w:kern w:val="0"/>
                <w:szCs w:val="21"/>
                <w:lang w:bidi="ar"/>
              </w:rPr>
              <w:br/>
              <w:t xml:space="preserve">8.支持逐点亮色度校正； </w:t>
            </w:r>
            <w:r w:rsidRPr="00C65737">
              <w:rPr>
                <w:rFonts w:ascii="宋体" w:hAnsi="宋体" w:cs="宋体" w:hint="eastAsia"/>
                <w:kern w:val="0"/>
                <w:szCs w:val="21"/>
                <w:lang w:bidi="ar"/>
              </w:rPr>
              <w:br/>
              <w:t xml:space="preserve">9.可根据显示屏所用 LED 的不同特性，实现白平衡校准及色域匹配。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3.00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主题屏接收卡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1.单卡最大带载512×512像素，支持色彩管理、18Bit+、逐点亮色度校正、RGB独立Gamma调节、3D等功能；</w:t>
            </w:r>
            <w:r w:rsidRPr="00C65737">
              <w:rPr>
                <w:rFonts w:ascii="宋体" w:hAnsi="宋体" w:cs="宋体" w:hint="eastAsia"/>
                <w:kern w:val="0"/>
                <w:szCs w:val="21"/>
                <w:lang w:bidi="ar"/>
              </w:rPr>
              <w:br/>
              <w:t>2.支持色彩管理，可实现显示色域在多个色域之间自由切换；</w:t>
            </w:r>
            <w:r w:rsidRPr="00C65737">
              <w:rPr>
                <w:rFonts w:ascii="宋体" w:hAnsi="宋体" w:cs="宋体" w:hint="eastAsia"/>
                <w:kern w:val="0"/>
                <w:szCs w:val="21"/>
                <w:lang w:bidi="ar"/>
              </w:rPr>
              <w:br/>
              <w:t>3.支持18Bit+，可使LED显示屏灰阶提升，减少低亮时灰度丢失问题；</w:t>
            </w:r>
            <w:r w:rsidRPr="00C65737">
              <w:rPr>
                <w:rFonts w:ascii="宋体" w:hAnsi="宋体" w:cs="宋体" w:hint="eastAsia"/>
                <w:kern w:val="0"/>
                <w:szCs w:val="21"/>
                <w:lang w:bidi="ar"/>
              </w:rPr>
              <w:br/>
              <w:t>4.支持逐点亮色度校正，配合LCT和CLB，对每个灯点的亮度和色度进行校正；</w:t>
            </w:r>
            <w:r w:rsidRPr="00C65737">
              <w:rPr>
                <w:rFonts w:ascii="宋体" w:hAnsi="宋体" w:cs="宋体" w:hint="eastAsia"/>
                <w:kern w:val="0"/>
                <w:szCs w:val="21"/>
                <w:lang w:bidi="ar"/>
              </w:rPr>
              <w:br/>
              <w:t>5.支持快速亮暗线调节；6.支持3D功能，配合支持3D功能的独立主控，输出3D画面；</w:t>
            </w:r>
            <w:r w:rsidRPr="00C65737">
              <w:rPr>
                <w:rFonts w:ascii="宋体" w:hAnsi="宋体" w:cs="宋体" w:hint="eastAsia"/>
                <w:kern w:val="0"/>
                <w:szCs w:val="21"/>
                <w:lang w:bidi="ar"/>
              </w:rPr>
              <w:br/>
              <w:t>7.支持RGB独立Gamma调节，配合支持RGB独立Gamma调节的发送卡和LCT，可对“红Gamma”、“绿Gamma”、“蓝Gamma”分别进行调节；</w:t>
            </w:r>
            <w:r w:rsidRPr="00C65737">
              <w:rPr>
                <w:rFonts w:ascii="宋体" w:hAnsi="宋体" w:cs="宋体" w:hint="eastAsia"/>
                <w:kern w:val="0"/>
                <w:szCs w:val="21"/>
                <w:lang w:bidi="ar"/>
              </w:rPr>
              <w:br/>
              <w:t>8.支持画面90°倍数旋转，画面以90°的倍数（0°/90°/180°/270°）进行旋转；</w:t>
            </w:r>
            <w:r w:rsidRPr="00C65737">
              <w:rPr>
                <w:rFonts w:ascii="宋体" w:hAnsi="宋体" w:cs="宋体" w:hint="eastAsia"/>
                <w:kern w:val="0"/>
                <w:szCs w:val="21"/>
                <w:lang w:bidi="ar"/>
              </w:rPr>
              <w:br/>
              <w:t>9.支持Mapping功能，可在箱体上显示接收卡编号和网口信息，显示接收卡的位置和走线方式；</w:t>
            </w:r>
            <w:r w:rsidRPr="00C65737">
              <w:rPr>
                <w:rFonts w:ascii="宋体" w:hAnsi="宋体" w:cs="宋体" w:hint="eastAsia"/>
                <w:kern w:val="0"/>
                <w:szCs w:val="21"/>
                <w:lang w:bidi="ar"/>
              </w:rPr>
              <w:br/>
              <w:t>10.支持预存画面设置，可自定义开机、网线断开、无视频源信号时显示屏的画面；</w:t>
            </w:r>
            <w:r w:rsidRPr="00C65737">
              <w:rPr>
                <w:rFonts w:ascii="宋体" w:hAnsi="宋体" w:cs="宋体" w:hint="eastAsia"/>
                <w:kern w:val="0"/>
                <w:szCs w:val="21"/>
                <w:lang w:bidi="ar"/>
              </w:rPr>
              <w:br/>
              <w:t>11.支持温度和电压监测，监测接收卡自身的温度和电压，无需其他外设；</w:t>
            </w:r>
            <w:r w:rsidRPr="00C65737">
              <w:rPr>
                <w:rFonts w:ascii="宋体" w:hAnsi="宋体" w:cs="宋体" w:hint="eastAsia"/>
                <w:kern w:val="0"/>
                <w:szCs w:val="21"/>
                <w:lang w:bidi="ar"/>
              </w:rPr>
              <w:br/>
              <w:t>12.支持误码监测，检测接收卡网口通讯质量，记录错误包数，协助排除网络通讯隐患；</w:t>
            </w:r>
            <w:r w:rsidRPr="00C65737">
              <w:rPr>
                <w:rFonts w:ascii="宋体" w:hAnsi="宋体" w:cs="宋体" w:hint="eastAsia"/>
                <w:kern w:val="0"/>
                <w:szCs w:val="21"/>
                <w:lang w:bidi="ar"/>
              </w:rPr>
              <w:br/>
              <w:t>13.支持固件程序回读，回读接收卡的固件程序并保存到本地；</w:t>
            </w:r>
            <w:r w:rsidRPr="00C65737">
              <w:rPr>
                <w:rFonts w:ascii="宋体" w:hAnsi="宋体" w:cs="宋体" w:hint="eastAsia"/>
                <w:kern w:val="0"/>
                <w:szCs w:val="21"/>
                <w:lang w:bidi="ar"/>
              </w:rPr>
              <w:br/>
              <w:t>14.支持配置参数回读，回读接收卡的配置参数并保存到本地；</w:t>
            </w:r>
            <w:r w:rsidRPr="00C65737">
              <w:rPr>
                <w:rFonts w:ascii="宋体" w:hAnsi="宋体" w:cs="宋体" w:hint="eastAsia"/>
                <w:kern w:val="0"/>
                <w:szCs w:val="21"/>
                <w:lang w:bidi="ar"/>
              </w:rPr>
              <w:br/>
              <w:t>15.支持环路备份，接收卡与发送卡间通过主备线路连接成环路。线路某处出现故障时，屏体仍能正常显示；</w:t>
            </w:r>
            <w:r w:rsidRPr="00C65737">
              <w:rPr>
                <w:rFonts w:ascii="宋体" w:hAnsi="宋体" w:cs="宋体" w:hint="eastAsia"/>
                <w:kern w:val="0"/>
                <w:szCs w:val="21"/>
                <w:lang w:bidi="ar"/>
              </w:rPr>
              <w:br/>
              <w:t>16.支持配置参数双备份，接收卡配置参数同时存储在接收卡的应用区和工厂区。用户平时操作应用区的配置参数，需要时可将工厂区的配置参数恢复至应用区；</w:t>
            </w:r>
            <w:r w:rsidRPr="00C65737">
              <w:rPr>
                <w:rFonts w:ascii="宋体" w:hAnsi="宋体" w:cs="宋体" w:hint="eastAsia"/>
                <w:kern w:val="0"/>
                <w:szCs w:val="21"/>
                <w:lang w:bidi="ar"/>
              </w:rPr>
              <w:br/>
              <w:t>17.支持双程序备份，接收卡出厂时保存了两份应用程序，以防程序更新过程异常导致的接收卡死锁问题。</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张</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38.00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主题屏钢结构</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1.定制支架，定制钢结构，确保承重；</w:t>
            </w:r>
            <w:r w:rsidRPr="00C65737">
              <w:rPr>
                <w:rFonts w:ascii="宋体" w:hAnsi="宋体" w:cs="宋体" w:hint="eastAsia"/>
                <w:kern w:val="0"/>
                <w:szCs w:val="21"/>
                <w:lang w:bidi="ar"/>
              </w:rPr>
              <w:br/>
              <w:t>2.由原厂商制作和安装钢结构（投标人提供项目中标实施时由原厂商制作和安装钢结构的原厂承诺函）。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平米</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14.74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配电柜</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1.三相配电系统，功率≥30KW；</w:t>
            </w:r>
            <w:r w:rsidRPr="00C65737">
              <w:rPr>
                <w:rFonts w:ascii="宋体" w:hAnsi="宋体" w:cs="宋体" w:hint="eastAsia"/>
                <w:kern w:val="0"/>
                <w:szCs w:val="21"/>
                <w:lang w:bidi="ar"/>
              </w:rPr>
              <w:br/>
              <w:t>2.可通过软件控制电源系统的开关；</w:t>
            </w:r>
            <w:r w:rsidRPr="00C65737">
              <w:rPr>
                <w:rFonts w:ascii="宋体" w:hAnsi="宋体" w:cs="宋体" w:hint="eastAsia"/>
                <w:kern w:val="0"/>
                <w:szCs w:val="21"/>
                <w:lang w:bidi="ar"/>
              </w:rPr>
              <w:br/>
              <w:t>3.可通过PLC进行通讯信息的参数设置。</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无线会议终端</w:t>
            </w:r>
          </w:p>
        </w:tc>
        <w:tc>
          <w:tcPr>
            <w:tcW w:w="3229" w:type="pct"/>
            <w:shd w:val="clear" w:color="000000" w:fill="FFFFFF"/>
            <w:vAlign w:val="center"/>
          </w:tcPr>
          <w:p w:rsidR="00C2388E" w:rsidRPr="00C65737" w:rsidRDefault="00C2388E">
            <w:pPr>
              <w:widowControl/>
              <w:jc w:val="left"/>
              <w:textAlignment w:val="center"/>
              <w:rPr>
                <w:rStyle w:val="font81"/>
                <w:rFonts w:hint="default"/>
                <w:sz w:val="21"/>
                <w:szCs w:val="21"/>
                <w:lang w:bidi="ar"/>
              </w:rPr>
            </w:pPr>
            <w:r w:rsidRPr="00C65737">
              <w:rPr>
                <w:rFonts w:ascii="宋体" w:hAnsi="宋体" w:cs="宋体" w:hint="eastAsia"/>
                <w:kern w:val="0"/>
                <w:szCs w:val="21"/>
                <w:lang w:bidi="ar"/>
              </w:rPr>
              <w:t>支持企业微信投屏功能（提供产品佐证资料）</w:t>
            </w:r>
            <w:r w:rsidRPr="00C65737">
              <w:rPr>
                <w:rFonts w:ascii="宋体" w:hAnsi="宋体" w:cs="宋体" w:hint="eastAsia"/>
                <w:kern w:val="0"/>
                <w:szCs w:val="21"/>
                <w:lang w:bidi="ar"/>
              </w:rPr>
              <w:br/>
              <w:t>（一）硬件系统：</w:t>
            </w:r>
            <w:r w:rsidRPr="00C65737">
              <w:rPr>
                <w:rFonts w:ascii="宋体" w:hAnsi="宋体" w:cs="宋体" w:hint="eastAsia"/>
                <w:kern w:val="0"/>
                <w:szCs w:val="21"/>
                <w:lang w:bidi="ar"/>
              </w:rPr>
              <w:br/>
              <w:t>1. CPU：不低于四核64位Cortex-A55，主频最高需达到1.8GHz；</w:t>
            </w:r>
            <w:r w:rsidRPr="00C65737">
              <w:rPr>
                <w:rFonts w:ascii="宋体" w:hAnsi="宋体" w:cs="宋体" w:hint="eastAsia"/>
                <w:kern w:val="0"/>
                <w:szCs w:val="21"/>
                <w:lang w:bidi="ar"/>
              </w:rPr>
              <w:br/>
              <w:t>2.内存：</w:t>
            </w:r>
            <w:r w:rsidRPr="00C65737">
              <w:rPr>
                <w:rStyle w:val="font81"/>
                <w:rFonts w:hint="default"/>
                <w:sz w:val="21"/>
                <w:szCs w:val="21"/>
                <w:lang w:bidi="ar"/>
              </w:rPr>
              <w:t>≥4G；</w:t>
            </w:r>
            <w:r w:rsidRPr="00C65737">
              <w:rPr>
                <w:rStyle w:val="font81"/>
                <w:rFonts w:hint="default"/>
                <w:sz w:val="21"/>
                <w:szCs w:val="21"/>
                <w:lang w:bidi="ar"/>
              </w:rPr>
              <w:br/>
              <w:t>3.存储：≥16G；</w:t>
            </w:r>
            <w:r w:rsidRPr="00C65737">
              <w:rPr>
                <w:rStyle w:val="font81"/>
                <w:rFonts w:hint="default"/>
                <w:sz w:val="21"/>
                <w:szCs w:val="21"/>
                <w:lang w:bidi="ar"/>
              </w:rPr>
              <w:br/>
              <w:t>4.显示分辨率：≥3840*2160；</w:t>
            </w:r>
            <w:r w:rsidRPr="00C65737">
              <w:rPr>
                <w:rStyle w:val="font81"/>
                <w:rFonts w:hint="default"/>
                <w:sz w:val="21"/>
                <w:szCs w:val="21"/>
                <w:lang w:bidi="ar"/>
              </w:rPr>
              <w:br/>
              <w:t>5.视频接口需至少满足：1路HDMI输出接口；1路HDMI输入接口，最大支持4K高清输入；</w:t>
            </w:r>
            <w:r w:rsidRPr="00C65737">
              <w:rPr>
                <w:rStyle w:val="font81"/>
                <w:rFonts w:hint="default"/>
                <w:sz w:val="21"/>
                <w:szCs w:val="21"/>
                <w:lang w:bidi="ar"/>
              </w:rPr>
              <w:br/>
              <w:t>6. 音频接口需至少满足：1个3.5mm音频输出、1个3.5mm音频输入</w:t>
            </w:r>
            <w:r w:rsidRPr="00C65737">
              <w:rPr>
                <w:rStyle w:val="font81"/>
                <w:rFonts w:hint="default"/>
                <w:sz w:val="21"/>
                <w:szCs w:val="21"/>
                <w:lang w:bidi="ar"/>
              </w:rPr>
              <w:br/>
              <w:t>7. USB接口需至少满足：1个USB2.0；1个Type-C；4个USB 3.0（含USB Touch）；1个MircoUSB（ACS）；</w:t>
            </w:r>
            <w:r w:rsidRPr="00C65737">
              <w:rPr>
                <w:rStyle w:val="font81"/>
                <w:rFonts w:hint="default"/>
                <w:sz w:val="21"/>
                <w:szCs w:val="21"/>
                <w:lang w:bidi="ar"/>
              </w:rPr>
              <w:br/>
              <w:t>8.支持 RS232、USB转换；</w:t>
            </w:r>
            <w:r w:rsidRPr="00C65737">
              <w:rPr>
                <w:rStyle w:val="font81"/>
                <w:rFonts w:hint="default"/>
                <w:sz w:val="21"/>
                <w:szCs w:val="21"/>
                <w:lang w:bidi="ar"/>
              </w:rPr>
              <w:br/>
              <w:t>9. 有线网络需至少满足：1个10/100/1000Mbps以太网RJ45接口；</w:t>
            </w:r>
            <w:r w:rsidRPr="00C65737">
              <w:rPr>
                <w:rStyle w:val="font81"/>
                <w:rFonts w:hint="default"/>
                <w:sz w:val="21"/>
                <w:szCs w:val="21"/>
                <w:lang w:bidi="ar"/>
              </w:rPr>
              <w:br/>
              <w:t>10.无线网络需至少满足：1个WiFi6（802.11AX协议）无线模块、1个WiFi5（802.11AC协议）无线模块；支持AP热点、STA终端连接、WiFi P2P工作模式；</w:t>
            </w:r>
            <w:r w:rsidRPr="00C65737">
              <w:rPr>
                <w:rStyle w:val="font81"/>
                <w:rFonts w:hint="default"/>
                <w:sz w:val="21"/>
                <w:szCs w:val="21"/>
                <w:lang w:bidi="ar"/>
              </w:rPr>
              <w:br/>
              <w:t>11.天线需至少满足：内置4根高增益全向天线；</w:t>
            </w:r>
            <w:r w:rsidRPr="00C65737">
              <w:rPr>
                <w:rStyle w:val="font81"/>
                <w:rFonts w:hint="default"/>
                <w:sz w:val="21"/>
                <w:szCs w:val="21"/>
                <w:lang w:bidi="ar"/>
              </w:rPr>
              <w:br/>
              <w:t>12.外结构需提供1个专用防盗锁孔；</w:t>
            </w:r>
            <w:r w:rsidRPr="00C65737">
              <w:rPr>
                <w:rStyle w:val="font81"/>
                <w:rFonts w:hint="default"/>
                <w:sz w:val="21"/>
                <w:szCs w:val="21"/>
                <w:lang w:bidi="ar"/>
              </w:rPr>
              <w:br/>
              <w:t>13.开机时长：≤30s；</w:t>
            </w:r>
            <w:r w:rsidRPr="00C65737">
              <w:rPr>
                <w:rStyle w:val="font81"/>
                <w:rFonts w:hint="default"/>
                <w:sz w:val="21"/>
                <w:szCs w:val="21"/>
                <w:lang w:bidi="ar"/>
              </w:rPr>
              <w:br/>
              <w:t>14.电源：DC12V3A；</w:t>
            </w:r>
            <w:r w:rsidRPr="00C65737">
              <w:rPr>
                <w:rStyle w:val="font81"/>
                <w:rFonts w:hint="default"/>
                <w:sz w:val="21"/>
                <w:szCs w:val="21"/>
                <w:lang w:bidi="ar"/>
              </w:rPr>
              <w:br/>
              <w:t>（二）软件系统：</w:t>
            </w:r>
            <w:r w:rsidRPr="00C65737">
              <w:rPr>
                <w:rStyle w:val="font81"/>
                <w:rFonts w:hint="default"/>
                <w:sz w:val="21"/>
                <w:szCs w:val="21"/>
                <w:lang w:bidi="ar"/>
              </w:rPr>
              <w:br/>
              <w:t>1.Airplay投屏：支持苹果iOS、MacOS设备自带的Airplay投屏功能、无需安装任何软件；支持Airplay多路投屏；</w:t>
            </w:r>
            <w:r w:rsidRPr="00C65737">
              <w:rPr>
                <w:rStyle w:val="font81"/>
                <w:rFonts w:hint="default"/>
                <w:sz w:val="21"/>
                <w:szCs w:val="21"/>
                <w:lang w:bidi="ar"/>
              </w:rPr>
              <w:br/>
              <w:t>2.Miracast投屏：支持Android设备（手机、Pad）系统自带的无线投屏功能、无需安装任何软件；支持miracast多路投屏；支持HDCP，可以正常播放有版权的内容信息；</w:t>
            </w:r>
            <w:r w:rsidRPr="00C65737">
              <w:rPr>
                <w:rStyle w:val="font81"/>
                <w:rFonts w:hint="default"/>
                <w:sz w:val="21"/>
                <w:szCs w:val="21"/>
                <w:lang w:bidi="ar"/>
              </w:rPr>
              <w:br/>
              <w:t>3. WiDi投屏：支持Windows8/10/11电脑自带的无线投屏功能、无需安装任何软件；支持WiDi多路投屏；支持2K投屏；</w:t>
            </w:r>
            <w:r w:rsidRPr="00C65737">
              <w:rPr>
                <w:rStyle w:val="font81"/>
                <w:rFonts w:hint="default"/>
                <w:sz w:val="21"/>
                <w:szCs w:val="21"/>
                <w:lang w:bidi="ar"/>
              </w:rPr>
              <w:br/>
              <w:t>4. GooGlecast投屏：支持Googlecast的安卓设备无线投屏，支持Chrome、Edge浏览器投屏；</w:t>
            </w:r>
            <w:r w:rsidRPr="00C65737">
              <w:rPr>
                <w:rStyle w:val="font81"/>
                <w:rFonts w:hint="default"/>
                <w:sz w:val="21"/>
                <w:szCs w:val="21"/>
                <w:lang w:bidi="ar"/>
              </w:rPr>
              <w:br/>
              <w:t>5. Huawei Cast+投屏：支持华为/荣耀手机（含鸿蒙）自带的无线投屏功能、无需安装任何软件；</w:t>
            </w:r>
            <w:r w:rsidRPr="00C65737">
              <w:rPr>
                <w:rStyle w:val="font81"/>
                <w:rFonts w:hint="default"/>
                <w:sz w:val="21"/>
                <w:szCs w:val="21"/>
                <w:lang w:bidi="ar"/>
              </w:rPr>
              <w:br/>
              <w:t>6.客户端投屏：可提供Android、iOS、MacOS、Windows 4套发射端软件,支持Windows、Mac、Android、iOS设备安装软件客户端方式进行无线投屏；支持扫码投屏和投屏码投屏；PC客户端支持扩展屏投屏和程序窗口投屏；客户端投屏支持跨网段投屏；</w:t>
            </w:r>
            <w:r w:rsidRPr="00C65737">
              <w:rPr>
                <w:rStyle w:val="font81"/>
                <w:rFonts w:hint="default"/>
                <w:sz w:val="21"/>
                <w:szCs w:val="21"/>
                <w:lang w:bidi="ar"/>
              </w:rPr>
              <w:br/>
              <w:t>7.按键发射器：可选配USB/HDMI/Type-C三种接口的按键发射器，支持一键投屏；</w:t>
            </w:r>
            <w:r w:rsidRPr="00C65737">
              <w:rPr>
                <w:rStyle w:val="font81"/>
                <w:rFonts w:hint="default"/>
                <w:sz w:val="21"/>
                <w:szCs w:val="21"/>
                <w:lang w:bidi="ar"/>
              </w:rPr>
              <w:br/>
              <w:t>8.AOA线连投屏：支持Android设备USB线连投屏；</w:t>
            </w:r>
            <w:r w:rsidRPr="00C65737">
              <w:rPr>
                <w:rStyle w:val="font81"/>
                <w:rFonts w:hint="default"/>
                <w:sz w:val="21"/>
                <w:szCs w:val="21"/>
                <w:lang w:bidi="ar"/>
              </w:rPr>
              <w:br/>
              <w:t>9.投屏PIN码：支持投屏安全加密，兼容Miracast PIN码，可有效避免误投；</w:t>
            </w:r>
            <w:r w:rsidRPr="00C65737">
              <w:rPr>
                <w:rStyle w:val="font81"/>
                <w:rFonts w:hint="default"/>
                <w:sz w:val="21"/>
                <w:szCs w:val="21"/>
                <w:lang w:bidi="ar"/>
              </w:rPr>
              <w:br/>
              <w:t>10.投屏时延：≤150ms；</w:t>
            </w:r>
            <w:r w:rsidRPr="00C65737">
              <w:rPr>
                <w:rStyle w:val="font81"/>
                <w:rFonts w:hint="default"/>
                <w:sz w:val="21"/>
                <w:szCs w:val="21"/>
                <w:lang w:bidi="ar"/>
              </w:rPr>
              <w:br/>
              <w:t>11.投屏距离：局域网投屏无距离限制；点对点投屏（无阻挡）最大可至40m；</w:t>
            </w:r>
            <w:r w:rsidRPr="00C65737">
              <w:rPr>
                <w:rStyle w:val="font81"/>
                <w:rFonts w:hint="default"/>
                <w:sz w:val="21"/>
                <w:szCs w:val="21"/>
                <w:lang w:bidi="ar"/>
              </w:rPr>
              <w:br/>
              <w:t>12.投屏水印：支持投屏画面显示投屏环境水印信息（设备名称、当前会议室、时间等），可信息追溯；</w:t>
            </w:r>
            <w:r w:rsidRPr="00C65737">
              <w:rPr>
                <w:rStyle w:val="font81"/>
                <w:rFonts w:hint="default"/>
                <w:sz w:val="21"/>
                <w:szCs w:val="21"/>
                <w:lang w:bidi="ar"/>
              </w:rPr>
              <w:br/>
              <w:t>13.抢投模式：提供抢投开启和关闭功能，允许或者禁止下一个用户的投屏画面抢占当前显示画面；</w:t>
            </w:r>
            <w:r w:rsidRPr="00C65737">
              <w:rPr>
                <w:rStyle w:val="font81"/>
                <w:rFonts w:hint="default"/>
                <w:sz w:val="21"/>
                <w:szCs w:val="21"/>
                <w:lang w:bidi="ar"/>
              </w:rPr>
              <w:br/>
              <w:t>14.投屏反控：支持USB Touch，支持Android手机和Windows/Mac电脑投屏反向控制；</w:t>
            </w:r>
            <w:r w:rsidRPr="00C65737">
              <w:rPr>
                <w:rStyle w:val="font81"/>
                <w:rFonts w:hint="default"/>
                <w:sz w:val="21"/>
                <w:szCs w:val="21"/>
                <w:lang w:bidi="ar"/>
              </w:rPr>
              <w:br/>
              <w:t xml:space="preserve">15.BYOM无线会议：支持BYOM功能，配套无线会议伴侣可实现电脑无线连接会议室AV设备（USB摄像机、麦克风、音响等），支持Teams、Zoom、腾讯会议、钉钉、会畅等视频会议平台； </w:t>
            </w:r>
            <w:r w:rsidRPr="00C65737">
              <w:rPr>
                <w:rStyle w:val="font81"/>
                <w:rFonts w:hint="default"/>
                <w:sz w:val="21"/>
                <w:szCs w:val="21"/>
                <w:lang w:bidi="ar"/>
              </w:rPr>
              <w:br/>
              <w:t>16.语音字幕：支持将语音实时转换成字幕信息，支持保存、导出；</w:t>
            </w:r>
            <w:r w:rsidRPr="00C65737">
              <w:rPr>
                <w:rStyle w:val="font81"/>
                <w:rFonts w:hint="default"/>
                <w:sz w:val="21"/>
                <w:szCs w:val="21"/>
                <w:lang w:bidi="ar"/>
              </w:rPr>
              <w:br/>
              <w:t>17.多画面显示：至少可支持6路投屏终端同时无线投屏显示，能够在显示终端上自适应进行多窗口显示切换。多屏画面布局下，支持对单一显示画面静音、全屏或移出操作；</w:t>
            </w:r>
            <w:r w:rsidRPr="00C65737">
              <w:rPr>
                <w:rStyle w:val="font81"/>
                <w:rFonts w:hint="default"/>
                <w:sz w:val="21"/>
                <w:szCs w:val="21"/>
                <w:lang w:bidi="ar"/>
              </w:rPr>
              <w:br/>
              <w:t>18.镜像显示：支持多台智能设备组网实现镜像显示，实现一投多功能；</w:t>
            </w:r>
            <w:r w:rsidRPr="00C65737">
              <w:rPr>
                <w:rStyle w:val="font81"/>
                <w:rFonts w:hint="default"/>
                <w:sz w:val="21"/>
                <w:szCs w:val="21"/>
                <w:lang w:bidi="ar"/>
              </w:rPr>
              <w:br/>
              <w:t xml:space="preserve">19.弱网传输：支持弱网传输对抗，可在10%~20%的网络丢包率情况下仍能流畅稳定投屏； </w:t>
            </w:r>
            <w:r w:rsidRPr="00C65737">
              <w:rPr>
                <w:rStyle w:val="font81"/>
                <w:rFonts w:hint="default"/>
                <w:sz w:val="21"/>
                <w:szCs w:val="21"/>
                <w:lang w:bidi="ar"/>
              </w:rPr>
              <w:br/>
              <w:t>20.屏幕工具栏：显示侧边栏设备功能按钮区域，用户可直接在触控显示屏上触控操作，也可在系统设备上连接USB鼠标点击工具条上的功能来控制，具有信号源切换、电子白板、批注、设置等功能按钮。工具栏支持自用隐藏；</w:t>
            </w:r>
            <w:r w:rsidRPr="00C65737">
              <w:rPr>
                <w:rStyle w:val="font81"/>
                <w:rFonts w:hint="default"/>
                <w:sz w:val="21"/>
                <w:szCs w:val="21"/>
                <w:lang w:bidi="ar"/>
              </w:rPr>
              <w:br/>
              <w:t>21. UI主题：内置多套UI设计模板，可自定义选择UI风格；</w:t>
            </w:r>
            <w:r w:rsidRPr="00C65737">
              <w:rPr>
                <w:rStyle w:val="font81"/>
                <w:rFonts w:hint="default"/>
                <w:sz w:val="21"/>
                <w:szCs w:val="21"/>
                <w:lang w:bidi="ar"/>
              </w:rPr>
              <w:br/>
              <w:t>22.电子白板：内置电子白板功能，可流畅书写，支持多彩画笔、屏幕清除、内容圈画、书写移动、内容复制、文件保存、背景更换、图片插入、二维码分享等功能；</w:t>
            </w:r>
            <w:r w:rsidRPr="00C65737">
              <w:rPr>
                <w:rStyle w:val="font81"/>
                <w:rFonts w:hint="default"/>
                <w:sz w:val="21"/>
                <w:szCs w:val="21"/>
                <w:lang w:bidi="ar"/>
              </w:rPr>
              <w:br/>
              <w:t>23.批注功能：支持对当前屏幕的批注，提供多彩画笔标注，支持批注保存、二维码扫码浏览保存功能。</w:t>
            </w:r>
            <w:r w:rsidRPr="00C65737">
              <w:rPr>
                <w:rStyle w:val="font81"/>
                <w:rFonts w:hint="default"/>
                <w:sz w:val="21"/>
                <w:szCs w:val="21"/>
                <w:lang w:bidi="ar"/>
              </w:rPr>
              <w:br/>
              <w:t>24.OPS联动显示：将智能盒子Type-C接口与OPS主机USB接口直连，实现无线投屏画面直接在OPS Windows界面进行显示和功能操控，无需切换HDMI信号源；</w:t>
            </w:r>
            <w:r w:rsidRPr="00C65737">
              <w:rPr>
                <w:rStyle w:val="font81"/>
                <w:rFonts w:hint="default"/>
                <w:sz w:val="21"/>
                <w:szCs w:val="21"/>
                <w:lang w:bidi="ar"/>
              </w:rPr>
              <w:br/>
              <w:t>25.自定义壁纸：支持自定义更换系统壁纸，支持多壁纸循环播放；</w:t>
            </w:r>
            <w:r w:rsidRPr="00C65737">
              <w:rPr>
                <w:rStyle w:val="font81"/>
                <w:rFonts w:hint="default"/>
                <w:sz w:val="21"/>
                <w:szCs w:val="21"/>
                <w:lang w:bidi="ar"/>
              </w:rPr>
              <w:br/>
              <w:t>26.自定义动画：支持自定义更换系统开机动画，支持多视频文件循环播放；</w:t>
            </w:r>
            <w:r w:rsidRPr="00C65737">
              <w:rPr>
                <w:rStyle w:val="font81"/>
                <w:rFonts w:hint="default"/>
                <w:sz w:val="21"/>
                <w:szCs w:val="21"/>
                <w:lang w:bidi="ar"/>
              </w:rPr>
              <w:br/>
              <w:t>27.网页壁纸：支持将网页页面设置成开机壁纸，网页支持在线操作；</w:t>
            </w:r>
            <w:r w:rsidRPr="00C65737">
              <w:rPr>
                <w:rStyle w:val="font81"/>
                <w:rFonts w:hint="default"/>
                <w:sz w:val="21"/>
                <w:szCs w:val="21"/>
                <w:lang w:bidi="ar"/>
              </w:rPr>
              <w:br/>
              <w:t>28.信息发布：内置图片、视频、字幕推送功能，通过web管理系统或统一管理平台，可自定义设置信息发布的内容和发布；</w:t>
            </w:r>
            <w:r w:rsidRPr="00C65737">
              <w:rPr>
                <w:rStyle w:val="font81"/>
                <w:rFonts w:hint="default"/>
                <w:sz w:val="21"/>
                <w:szCs w:val="21"/>
                <w:lang w:bidi="ar"/>
              </w:rPr>
              <w:br/>
              <w:t>29. U盘浏览：支持U盘浏览功能，支持图片、视频、文档等文件浏览播放；</w:t>
            </w:r>
            <w:r w:rsidRPr="00C65737">
              <w:rPr>
                <w:rStyle w:val="font81"/>
                <w:rFonts w:hint="default"/>
                <w:sz w:val="21"/>
                <w:szCs w:val="21"/>
                <w:lang w:bidi="ar"/>
              </w:rPr>
              <w:br/>
              <w:t>30.联动开关机：支持智能盒子与显示设备同步开关机，将智能盒子micro USB接口与显示设备USB直连，智能盒子通过检测显示设备USB有无电流判断显示设备开关机状态来自动进行开关机处理。</w:t>
            </w:r>
            <w:r w:rsidRPr="00C65737">
              <w:rPr>
                <w:rStyle w:val="font81"/>
                <w:rFonts w:hint="default"/>
                <w:sz w:val="21"/>
                <w:szCs w:val="21"/>
                <w:lang w:bidi="ar"/>
              </w:rPr>
              <w:br/>
              <w:t>31.独立信源接入：支持第三方HDMI独立信号源接入功能，可设置HDMI接入显示优化或无线投屏显示优先，实现有线投屏和无线投屏的逻辑显示自定义设置；</w:t>
            </w:r>
            <w:r w:rsidRPr="00C65737">
              <w:rPr>
                <w:rStyle w:val="font81"/>
                <w:rFonts w:hint="default"/>
                <w:sz w:val="21"/>
                <w:szCs w:val="21"/>
                <w:lang w:bidi="ar"/>
              </w:rPr>
              <w:br/>
              <w:t>32.RTSP流媒体：支持RTSP流媒体服务，可对接录播服务器；</w:t>
            </w:r>
            <w:r w:rsidRPr="00C65737">
              <w:rPr>
                <w:rStyle w:val="font81"/>
                <w:rFonts w:hint="default"/>
                <w:sz w:val="21"/>
                <w:szCs w:val="21"/>
                <w:lang w:bidi="ar"/>
              </w:rPr>
              <w:br/>
              <w:t>33.投屏状态监测：支持投屏分辨率、丢包率、码率、帧率及信号强度信息显示；</w:t>
            </w:r>
            <w:r w:rsidRPr="00C65737">
              <w:rPr>
                <w:rStyle w:val="font81"/>
                <w:rFonts w:hint="default"/>
                <w:sz w:val="21"/>
                <w:szCs w:val="21"/>
                <w:lang w:bidi="ar"/>
              </w:rPr>
              <w:br/>
              <w:t>34. WEB管理：智能终端支持web管理控制，通过web管理可远程进行设备参数配置和产品运维；</w:t>
            </w:r>
            <w:r w:rsidRPr="00C65737">
              <w:rPr>
                <w:rStyle w:val="font81"/>
                <w:rFonts w:hint="default"/>
                <w:sz w:val="21"/>
                <w:szCs w:val="21"/>
                <w:lang w:bidi="ar"/>
              </w:rPr>
              <w:br/>
              <w:t>35.自动开关机：内置独立MCU处理电路，可监控主机状态，支持定时开关机，延时开关，定时重启功能；</w:t>
            </w:r>
            <w:r w:rsidRPr="00C65737">
              <w:rPr>
                <w:rStyle w:val="font81"/>
                <w:rFonts w:hint="default"/>
                <w:sz w:val="21"/>
                <w:szCs w:val="21"/>
                <w:lang w:bidi="ar"/>
              </w:rPr>
              <w:br/>
              <w:t>36.自动休眠：支持空闲时自动进入休眠状态；</w:t>
            </w:r>
            <w:r w:rsidRPr="00C65737">
              <w:rPr>
                <w:rStyle w:val="font81"/>
                <w:rFonts w:hint="default"/>
                <w:sz w:val="21"/>
                <w:szCs w:val="21"/>
                <w:lang w:bidi="ar"/>
              </w:rPr>
              <w:br/>
              <w:t>37.Web上网认证：支持Portal登录认证，提供更安全的网络连接服务；</w:t>
            </w:r>
            <w:r w:rsidRPr="00C65737">
              <w:rPr>
                <w:rStyle w:val="font81"/>
                <w:rFonts w:hint="default"/>
                <w:sz w:val="21"/>
                <w:szCs w:val="21"/>
                <w:lang w:bidi="ar"/>
              </w:rPr>
              <w:br/>
              <w:t>38.集控管理：可接入统一管理平台，支持远程管控，支持统一运维管控；</w:t>
            </w:r>
            <w:r w:rsidRPr="00C65737">
              <w:rPr>
                <w:rStyle w:val="font81"/>
                <w:rFonts w:hint="default"/>
                <w:sz w:val="21"/>
                <w:szCs w:val="21"/>
                <w:lang w:bidi="ar"/>
              </w:rPr>
              <w:br/>
              <w:t>39.中控API：可提供控制API接口，可与外部中控、智慧讲台等物联网设备集成对接；</w:t>
            </w:r>
            <w:r w:rsidRPr="00C65737">
              <w:rPr>
                <w:rStyle w:val="font81"/>
                <w:rFonts w:hint="default"/>
                <w:sz w:val="21"/>
                <w:szCs w:val="21"/>
                <w:lang w:bidi="ar"/>
              </w:rPr>
              <w:br/>
              <w:t>40.系统语言：至少支持简体中文、繁体中文、英文。</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无线会议伴侣</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1.支持BYOM，可免驱动无线连接AV设备（摄像机、麦克风、音箱等）；</w:t>
            </w:r>
            <w:r w:rsidRPr="00C65737">
              <w:rPr>
                <w:rFonts w:ascii="宋体" w:hAnsi="宋体" w:cs="宋体" w:hint="eastAsia"/>
                <w:kern w:val="0"/>
                <w:szCs w:val="21"/>
                <w:lang w:bidi="ar"/>
              </w:rPr>
              <w:br/>
              <w:t>2.至少包含Type-C接口，支持DP功能；</w:t>
            </w:r>
            <w:r w:rsidRPr="00C65737">
              <w:rPr>
                <w:rFonts w:ascii="宋体" w:hAnsi="宋体" w:cs="宋体" w:hint="eastAsia"/>
                <w:kern w:val="0"/>
                <w:szCs w:val="21"/>
                <w:lang w:bidi="ar"/>
              </w:rPr>
              <w:br/>
              <w:t>3.支持一键投屏，支持4K高清无线投屏显示；</w:t>
            </w:r>
            <w:r w:rsidRPr="00C65737">
              <w:rPr>
                <w:rFonts w:ascii="宋体" w:hAnsi="宋体" w:cs="宋体" w:hint="eastAsia"/>
                <w:kern w:val="0"/>
                <w:szCs w:val="21"/>
                <w:lang w:bidi="ar"/>
              </w:rPr>
              <w:br/>
              <w:t>4.采用独立音视频编解码处理芯片；</w:t>
            </w:r>
            <w:r w:rsidRPr="00C65737">
              <w:rPr>
                <w:rFonts w:ascii="宋体" w:hAnsi="宋体" w:cs="宋体" w:hint="eastAsia"/>
                <w:kern w:val="0"/>
                <w:szCs w:val="21"/>
                <w:lang w:bidi="ar"/>
              </w:rPr>
              <w:br/>
              <w:t>5.支持无线投屏和反镜像显示功能；</w:t>
            </w:r>
            <w:r w:rsidRPr="00C65737">
              <w:rPr>
                <w:rFonts w:ascii="宋体" w:hAnsi="宋体" w:cs="宋体" w:hint="eastAsia"/>
                <w:kern w:val="0"/>
                <w:szCs w:val="21"/>
                <w:lang w:bidi="ar"/>
              </w:rPr>
              <w:br/>
              <w:t>6.802.11AX（WiFi6）高速WiFi；</w:t>
            </w:r>
            <w:r w:rsidRPr="00C65737">
              <w:rPr>
                <w:rFonts w:ascii="宋体" w:hAnsi="宋体" w:cs="宋体" w:hint="eastAsia"/>
                <w:kern w:val="0"/>
                <w:szCs w:val="21"/>
                <w:lang w:bidi="ar"/>
              </w:rPr>
              <w:br/>
              <w:t>7.至少3色LED状态显示；</w:t>
            </w:r>
            <w:r w:rsidRPr="00C65737">
              <w:rPr>
                <w:rFonts w:ascii="宋体" w:hAnsi="宋体" w:cs="宋体" w:hint="eastAsia"/>
                <w:kern w:val="0"/>
                <w:szCs w:val="21"/>
                <w:lang w:bidi="ar"/>
              </w:rPr>
              <w:br/>
              <w:t>8.满足内置高增益双天线；</w:t>
            </w:r>
            <w:r w:rsidRPr="00C65737">
              <w:rPr>
                <w:rFonts w:ascii="宋体" w:hAnsi="宋体" w:cs="宋体" w:hint="eastAsia"/>
                <w:kern w:val="0"/>
                <w:szCs w:val="21"/>
                <w:lang w:bidi="ar"/>
              </w:rPr>
              <w:br/>
              <w:t>9.需支持Type-C辅助充电。</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主扩扬声器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1.低音单元≥2*8寸</w:t>
            </w:r>
            <w:r w:rsidRPr="00C65737">
              <w:rPr>
                <w:rFonts w:ascii="宋体" w:hAnsi="宋体" w:cs="宋体" w:hint="eastAsia"/>
                <w:kern w:val="0"/>
                <w:szCs w:val="21"/>
                <w:lang w:bidi="ar"/>
              </w:rPr>
              <w:br/>
              <w:t>2.高音单元≥1寸</w:t>
            </w:r>
            <w:r w:rsidRPr="00C65737">
              <w:rPr>
                <w:rFonts w:ascii="宋体" w:hAnsi="宋体" w:cs="宋体" w:hint="eastAsia"/>
                <w:kern w:val="0"/>
                <w:szCs w:val="21"/>
                <w:lang w:bidi="ar"/>
              </w:rPr>
              <w:br/>
              <w:t>3.指向性≥90°*50°</w:t>
            </w:r>
            <w:r w:rsidRPr="00C65737">
              <w:rPr>
                <w:rFonts w:ascii="宋体" w:hAnsi="宋体" w:cs="宋体" w:hint="eastAsia"/>
                <w:kern w:val="0"/>
                <w:szCs w:val="21"/>
                <w:lang w:bidi="ar"/>
              </w:rPr>
              <w:br/>
              <w:t>4.连续功率≥350 W</w:t>
            </w:r>
            <w:r w:rsidRPr="00C65737">
              <w:rPr>
                <w:rFonts w:ascii="宋体" w:hAnsi="宋体" w:cs="宋体" w:hint="eastAsia"/>
                <w:kern w:val="0"/>
                <w:szCs w:val="21"/>
                <w:lang w:bidi="ar"/>
              </w:rPr>
              <w:br/>
              <w:t>5.可旋转恒指向波导；</w:t>
            </w:r>
            <w:r w:rsidRPr="00C65737">
              <w:rPr>
                <w:rFonts w:ascii="宋体" w:hAnsi="宋体" w:cs="宋体" w:hint="eastAsia"/>
                <w:kern w:val="0"/>
                <w:szCs w:val="21"/>
                <w:lang w:bidi="ar"/>
              </w:rPr>
              <w:br/>
              <w:t>6.最大声压级≥125dB；</w:t>
            </w:r>
            <w:r w:rsidRPr="00C65737">
              <w:rPr>
                <w:rFonts w:ascii="宋体" w:hAnsi="宋体" w:cs="宋体" w:hint="eastAsia"/>
                <w:kern w:val="0"/>
                <w:szCs w:val="21"/>
                <w:lang w:bidi="ar"/>
              </w:rPr>
              <w:br/>
              <w:t>7.频率响应（-3dB）≥100Hz-16kHz；</w:t>
            </w:r>
            <w:r w:rsidRPr="00C65737">
              <w:rPr>
                <w:rFonts w:ascii="宋体" w:hAnsi="宋体" w:cs="宋体" w:hint="eastAsia"/>
                <w:kern w:val="0"/>
                <w:szCs w:val="21"/>
                <w:lang w:bidi="ar"/>
              </w:rPr>
              <w:br/>
              <w:t>8.轴向灵敏度( SPL,@1W/1m)≥90dB。</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补声扬声器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1.低音单元≥8寸；</w:t>
            </w:r>
            <w:r w:rsidRPr="00C65737">
              <w:rPr>
                <w:rFonts w:ascii="宋体" w:hAnsi="宋体" w:cs="宋体" w:hint="eastAsia"/>
                <w:kern w:val="0"/>
                <w:szCs w:val="21"/>
                <w:lang w:bidi="ar"/>
              </w:rPr>
              <w:br/>
              <w:t>2.频响范围 (-10dB)≥ 50Hz-20kHz；</w:t>
            </w:r>
            <w:r w:rsidRPr="00C65737">
              <w:rPr>
                <w:rFonts w:ascii="宋体" w:hAnsi="宋体" w:cs="宋体" w:hint="eastAsia"/>
                <w:kern w:val="0"/>
                <w:szCs w:val="21"/>
                <w:lang w:bidi="ar"/>
              </w:rPr>
              <w:br/>
              <w:t>3.轴向灵敏度≥91dB(1W/1m)；</w:t>
            </w:r>
            <w:r w:rsidRPr="00C65737">
              <w:rPr>
                <w:rFonts w:ascii="宋体" w:hAnsi="宋体" w:cs="宋体" w:hint="eastAsia"/>
                <w:kern w:val="0"/>
                <w:szCs w:val="21"/>
                <w:lang w:bidi="ar"/>
              </w:rPr>
              <w:br/>
              <w:t>4.覆盖角度≥100°(圆锥）；</w:t>
            </w:r>
            <w:r w:rsidRPr="00C65737">
              <w:rPr>
                <w:rFonts w:ascii="宋体" w:hAnsi="宋体" w:cs="宋体" w:hint="eastAsia"/>
                <w:kern w:val="0"/>
                <w:szCs w:val="21"/>
                <w:lang w:bidi="ar"/>
              </w:rPr>
              <w:br/>
              <w:t>5.功率≥100W 持续,具有过载保护功能；</w:t>
            </w:r>
            <w:r w:rsidRPr="00C65737">
              <w:rPr>
                <w:rFonts w:ascii="宋体" w:hAnsi="宋体" w:cs="宋体" w:hint="eastAsia"/>
                <w:kern w:val="0"/>
                <w:szCs w:val="21"/>
                <w:lang w:bidi="ar"/>
              </w:rPr>
              <w:br/>
              <w:t>6.内置 70/100Ｖ变压器，可实现定压/定阻转换。</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6.00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补声功率放大器</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1.最大输出功率≥ 2*600W/4Ω，2*320W/ 8Ω；</w:t>
            </w:r>
            <w:r w:rsidRPr="00C65737">
              <w:rPr>
                <w:rFonts w:ascii="宋体" w:hAnsi="宋体" w:cs="宋体" w:hint="eastAsia"/>
                <w:kern w:val="0"/>
                <w:szCs w:val="21"/>
                <w:lang w:bidi="ar"/>
              </w:rPr>
              <w:br/>
              <w:t>2.电压增益≥32dB；</w:t>
            </w:r>
            <w:r w:rsidRPr="00C65737">
              <w:rPr>
                <w:rFonts w:ascii="宋体" w:hAnsi="宋体" w:cs="宋体" w:hint="eastAsia"/>
                <w:kern w:val="0"/>
                <w:szCs w:val="21"/>
                <w:lang w:bidi="ar"/>
              </w:rPr>
              <w:br/>
              <w:t>3.最大输入电平≥+20dBu；</w:t>
            </w:r>
            <w:r w:rsidRPr="00C65737">
              <w:rPr>
                <w:rFonts w:ascii="宋体" w:hAnsi="宋体" w:cs="宋体" w:hint="eastAsia"/>
                <w:kern w:val="0"/>
                <w:szCs w:val="21"/>
                <w:lang w:bidi="ar"/>
              </w:rPr>
              <w:br/>
              <w:t>4.传音干扰≤ -80dB；</w:t>
            </w:r>
            <w:r w:rsidRPr="00C65737">
              <w:rPr>
                <w:rFonts w:ascii="宋体" w:hAnsi="宋体" w:cs="宋体" w:hint="eastAsia"/>
                <w:kern w:val="0"/>
                <w:szCs w:val="21"/>
                <w:lang w:bidi="ar"/>
              </w:rPr>
              <w:br/>
              <w:t>5.频率响应≥15 Hz - 20 kHz (±1 dB)；</w:t>
            </w:r>
            <w:r w:rsidRPr="00C65737">
              <w:rPr>
                <w:rFonts w:ascii="宋体" w:hAnsi="宋体" w:cs="宋体" w:hint="eastAsia"/>
                <w:kern w:val="0"/>
                <w:szCs w:val="21"/>
                <w:lang w:bidi="ar"/>
              </w:rPr>
              <w:br/>
              <w:t>6.信噪比A-计权≥104dB；</w:t>
            </w:r>
            <w:r w:rsidRPr="00C65737">
              <w:rPr>
                <w:rFonts w:ascii="宋体" w:hAnsi="宋体" w:cs="宋体" w:hint="eastAsia"/>
                <w:kern w:val="0"/>
                <w:szCs w:val="21"/>
                <w:lang w:bidi="ar"/>
              </w:rPr>
              <w:br/>
              <w:t>7.DSP处理器具有FIR滤波器、压限器、输出延时、31段图示均衡器、参数均衡器等功能；</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8.总谐波失真≤0.05%。</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主扩功率放大器</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1.最大输出功率≥ 2*850W/4Ω；2*450W/ 8Ω；</w:t>
            </w:r>
            <w:r w:rsidRPr="00C65737">
              <w:rPr>
                <w:rFonts w:ascii="宋体" w:hAnsi="宋体" w:cs="宋体" w:hint="eastAsia"/>
                <w:kern w:val="0"/>
                <w:szCs w:val="21"/>
                <w:lang w:bidi="ar"/>
              </w:rPr>
              <w:br/>
              <w:t>2.电压增益≥ 32dB；</w:t>
            </w:r>
            <w:r w:rsidRPr="00C65737">
              <w:rPr>
                <w:rFonts w:ascii="宋体" w:hAnsi="宋体" w:cs="宋体" w:hint="eastAsia"/>
                <w:kern w:val="0"/>
                <w:szCs w:val="21"/>
                <w:lang w:bidi="ar"/>
              </w:rPr>
              <w:br/>
              <w:t>3.最大输入电平≥ +21 dBu；</w:t>
            </w:r>
            <w:r w:rsidRPr="00C65737">
              <w:rPr>
                <w:rFonts w:ascii="宋体" w:hAnsi="宋体" w:cs="宋体" w:hint="eastAsia"/>
                <w:kern w:val="0"/>
                <w:szCs w:val="21"/>
                <w:lang w:bidi="ar"/>
              </w:rPr>
              <w:br/>
              <w:t>4.传音干扰≤-80dB；</w:t>
            </w:r>
            <w:r w:rsidRPr="00C65737">
              <w:rPr>
                <w:rFonts w:ascii="宋体" w:hAnsi="宋体" w:cs="宋体" w:hint="eastAsia"/>
                <w:kern w:val="0"/>
                <w:szCs w:val="21"/>
                <w:lang w:bidi="ar"/>
              </w:rPr>
              <w:br/>
              <w:t>5.频率响应≥ 15 Hz - 20 kHz (±1 dB)；</w:t>
            </w:r>
            <w:r w:rsidRPr="00C65737">
              <w:rPr>
                <w:rFonts w:ascii="宋体" w:hAnsi="宋体" w:cs="宋体" w:hint="eastAsia"/>
                <w:kern w:val="0"/>
                <w:szCs w:val="21"/>
                <w:lang w:bidi="ar"/>
              </w:rPr>
              <w:br/>
              <w:t>6.信噪比A-计权≥ 105dB；</w:t>
            </w:r>
            <w:r w:rsidRPr="00C65737">
              <w:rPr>
                <w:rFonts w:ascii="宋体" w:hAnsi="宋体" w:cs="宋体" w:hint="eastAsia"/>
                <w:kern w:val="0"/>
                <w:szCs w:val="21"/>
                <w:lang w:bidi="ar"/>
              </w:rPr>
              <w:br/>
              <w:t>7.DSP处理器具有FIR滤波器、压限器、输出延时、31段图示均衡器、参数均衡器等功能；</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8.总谐波失真≤0.05%。</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数字音频处理器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1.不低于8个模拟输入通道、8个模拟输出通道，需具备回声消除功能；</w:t>
            </w:r>
            <w:r w:rsidRPr="00C65737">
              <w:rPr>
                <w:rFonts w:ascii="宋体" w:hAnsi="宋体" w:cs="宋体" w:hint="eastAsia"/>
                <w:kern w:val="0"/>
                <w:szCs w:val="21"/>
                <w:lang w:bidi="ar"/>
              </w:rPr>
              <w:br/>
              <w:t>2.支持可扩展的DANTE数字网络音频卡；</w:t>
            </w:r>
            <w:r w:rsidRPr="00C65737">
              <w:rPr>
                <w:rFonts w:ascii="宋体" w:hAnsi="宋体" w:cs="宋体" w:hint="eastAsia"/>
                <w:kern w:val="0"/>
                <w:szCs w:val="21"/>
                <w:lang w:bidi="ar"/>
              </w:rPr>
              <w:br/>
              <w:t>3.支持级联交换及热备份功能，可实现全混音矩阵处理，每通道都具有独立的DSP处理功能；</w:t>
            </w:r>
            <w:r w:rsidRPr="00C65737">
              <w:rPr>
                <w:rFonts w:ascii="宋体" w:hAnsi="宋体" w:cs="宋体" w:hint="eastAsia"/>
                <w:kern w:val="0"/>
                <w:szCs w:val="21"/>
                <w:lang w:bidi="ar"/>
              </w:rPr>
              <w:br/>
              <w:t>4.频率响应≥20Hz-20kHz,-0.3dB；</w:t>
            </w:r>
            <w:r w:rsidRPr="00C65737">
              <w:rPr>
                <w:rFonts w:ascii="宋体" w:hAnsi="宋体" w:cs="宋体" w:hint="eastAsia"/>
                <w:kern w:val="0"/>
                <w:szCs w:val="21"/>
                <w:lang w:bidi="ar"/>
              </w:rPr>
              <w:br/>
              <w:t>5.动态范围≥113dBu；；</w:t>
            </w:r>
            <w:r w:rsidRPr="00C65737">
              <w:rPr>
                <w:rFonts w:ascii="宋体" w:hAnsi="宋体" w:cs="宋体" w:hint="eastAsia"/>
                <w:kern w:val="0"/>
                <w:szCs w:val="21"/>
                <w:lang w:bidi="ar"/>
              </w:rPr>
              <w:br/>
              <w:t>6.失真度≤0.008% - 1kHz(0dBu)；</w:t>
            </w:r>
            <w:r w:rsidRPr="00C65737">
              <w:rPr>
                <w:rFonts w:ascii="宋体" w:hAnsi="宋体" w:cs="宋体" w:hint="eastAsia"/>
                <w:kern w:val="0"/>
                <w:szCs w:val="21"/>
                <w:lang w:bidi="ar"/>
              </w:rPr>
              <w:br/>
              <w:t>7.串音≥70dBu，20Hz-20kHz；</w:t>
            </w:r>
            <w:r w:rsidRPr="00C65737">
              <w:rPr>
                <w:rFonts w:ascii="宋体" w:hAnsi="宋体" w:cs="宋体" w:hint="eastAsia"/>
                <w:kern w:val="0"/>
                <w:szCs w:val="21"/>
                <w:lang w:bidi="ar"/>
              </w:rPr>
              <w:br/>
              <w:t>8.共模拟制比≥75dBu 1KHz；</w:t>
            </w:r>
            <w:r w:rsidRPr="00C65737">
              <w:rPr>
                <w:rFonts w:ascii="宋体" w:hAnsi="宋体" w:cs="宋体" w:hint="eastAsia"/>
                <w:kern w:val="0"/>
                <w:szCs w:val="21"/>
                <w:lang w:bidi="ar"/>
              </w:rPr>
              <w:br/>
              <w:t>9.数字处理采用24bit sigma-delta A/D、D/A转换(24bit sigma-delta A/D、D/A)32 bit SHARC DSP, 96kHz采样率。</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鹅颈桌面话筒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1.收音头≥20mm驻极式；</w:t>
            </w:r>
            <w:r w:rsidRPr="00C65737">
              <w:rPr>
                <w:rFonts w:ascii="宋体" w:hAnsi="宋体" w:cs="宋体" w:hint="eastAsia"/>
                <w:kern w:val="0"/>
                <w:szCs w:val="21"/>
                <w:lang w:bidi="ar"/>
              </w:rPr>
              <w:br/>
              <w:t>2.超心型指向收音头；</w:t>
            </w:r>
            <w:r w:rsidRPr="00C65737">
              <w:rPr>
                <w:rFonts w:ascii="宋体" w:hAnsi="宋体" w:cs="宋体" w:hint="eastAsia"/>
                <w:kern w:val="0"/>
                <w:szCs w:val="21"/>
                <w:lang w:bidi="ar"/>
              </w:rPr>
              <w:br/>
              <w:t>3.灵敏度≥-31dB (0dB=1V/Pa,1000Hz)；</w:t>
            </w:r>
            <w:r w:rsidRPr="00C65737">
              <w:rPr>
                <w:rFonts w:ascii="宋体" w:hAnsi="宋体" w:cs="宋体" w:hint="eastAsia"/>
                <w:kern w:val="0"/>
                <w:szCs w:val="21"/>
                <w:lang w:bidi="ar"/>
              </w:rPr>
              <w:br/>
              <w:t>4.频响≥20Hz20000Hz；</w:t>
            </w:r>
            <w:r w:rsidRPr="00C65737">
              <w:rPr>
                <w:rFonts w:ascii="宋体" w:hAnsi="宋体" w:cs="宋体" w:hint="eastAsia"/>
                <w:kern w:val="0"/>
                <w:szCs w:val="21"/>
                <w:lang w:bidi="ar"/>
              </w:rPr>
              <w:br/>
              <w:t>5.输出阻抗≤200欧姆；</w:t>
            </w:r>
            <w:r w:rsidRPr="00C65737">
              <w:rPr>
                <w:rFonts w:ascii="宋体" w:hAnsi="宋体" w:cs="宋体" w:hint="eastAsia"/>
                <w:kern w:val="0"/>
                <w:szCs w:val="21"/>
                <w:lang w:bidi="ar"/>
              </w:rPr>
              <w:br/>
              <w:t>6.负载阻抗≥1000 欧姆；</w:t>
            </w:r>
            <w:r w:rsidRPr="00C65737">
              <w:rPr>
                <w:rFonts w:ascii="宋体" w:hAnsi="宋体" w:cs="宋体" w:hint="eastAsia"/>
                <w:kern w:val="0"/>
                <w:szCs w:val="21"/>
                <w:lang w:bidi="ar"/>
              </w:rPr>
              <w:br/>
              <w:t>7.最大声压级≥138dB SPL (0dB SPL=2×10-5 Pa)；</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8.等效噪声级≤17dB-A；</w:t>
            </w:r>
            <w:r w:rsidRPr="00C65737">
              <w:rPr>
                <w:rFonts w:ascii="宋体" w:hAnsi="宋体" w:cs="宋体" w:hint="eastAsia"/>
                <w:kern w:val="0"/>
                <w:szCs w:val="21"/>
                <w:lang w:bidi="ar"/>
              </w:rPr>
              <w:br/>
              <w:t>9.48V幻象供电；</w:t>
            </w:r>
            <w:r w:rsidRPr="00C65737">
              <w:rPr>
                <w:rFonts w:ascii="宋体" w:hAnsi="宋体" w:cs="宋体" w:hint="eastAsia"/>
                <w:kern w:val="0"/>
                <w:szCs w:val="21"/>
                <w:lang w:bidi="ar"/>
              </w:rPr>
              <w:br/>
              <w:t>10.具有静音控制开关。</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无线手持话筒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（一）发射机规格</w:t>
            </w:r>
            <w:r w:rsidRPr="00C65737">
              <w:rPr>
                <w:rFonts w:ascii="宋体" w:hAnsi="宋体" w:cs="宋体" w:hint="eastAsia"/>
                <w:kern w:val="0"/>
                <w:szCs w:val="21"/>
                <w:lang w:bidi="ar"/>
              </w:rPr>
              <w:br/>
              <w:t>1.振荡模式：PLL相位锁定频率合成；</w:t>
            </w:r>
            <w:r w:rsidRPr="00C65737">
              <w:rPr>
                <w:rFonts w:ascii="宋体" w:hAnsi="宋体" w:cs="宋体" w:hint="eastAsia"/>
                <w:kern w:val="0"/>
                <w:szCs w:val="21"/>
                <w:lang w:bidi="ar"/>
              </w:rPr>
              <w:br/>
              <w:t>2.载波频段≥UHF640690MHz；</w:t>
            </w:r>
            <w:r w:rsidRPr="00C65737">
              <w:rPr>
                <w:rFonts w:ascii="宋体" w:hAnsi="宋体" w:cs="宋体" w:hint="eastAsia"/>
                <w:kern w:val="0"/>
                <w:szCs w:val="21"/>
                <w:lang w:bidi="ar"/>
              </w:rPr>
              <w:br/>
              <w:t>3.频带宽度≥50MHz；</w:t>
            </w:r>
            <w:r w:rsidRPr="00C65737">
              <w:rPr>
                <w:rFonts w:ascii="宋体" w:hAnsi="宋体" w:cs="宋体" w:hint="eastAsia"/>
                <w:kern w:val="0"/>
                <w:szCs w:val="21"/>
                <w:lang w:bidi="ar"/>
              </w:rPr>
              <w:br/>
              <w:t>4.谐波幅射≤55dBc；</w:t>
            </w:r>
            <w:r w:rsidRPr="00C65737">
              <w:rPr>
                <w:rFonts w:ascii="宋体" w:hAnsi="宋体" w:cs="宋体" w:hint="eastAsia"/>
                <w:kern w:val="0"/>
                <w:szCs w:val="21"/>
                <w:lang w:bidi="ar"/>
              </w:rPr>
              <w:br/>
              <w:t>5.最大偏移度±48KHz之间；</w:t>
            </w:r>
            <w:r w:rsidRPr="00C65737">
              <w:rPr>
                <w:rFonts w:ascii="宋体" w:hAnsi="宋体" w:cs="宋体" w:hint="eastAsia"/>
                <w:kern w:val="0"/>
                <w:szCs w:val="21"/>
                <w:lang w:bidi="ar"/>
              </w:rPr>
              <w:br/>
              <w:t>6.动圈式音头；</w:t>
            </w:r>
            <w:r w:rsidRPr="00C65737">
              <w:rPr>
                <w:rFonts w:ascii="宋体" w:hAnsi="宋体" w:cs="宋体" w:hint="eastAsia"/>
                <w:kern w:val="0"/>
                <w:szCs w:val="21"/>
                <w:lang w:bidi="ar"/>
              </w:rPr>
              <w:br/>
              <w:t>（二）接收机规格：</w:t>
            </w:r>
            <w:r w:rsidRPr="00C65737">
              <w:rPr>
                <w:rFonts w:ascii="宋体" w:hAnsi="宋体" w:cs="宋体" w:hint="eastAsia"/>
                <w:kern w:val="0"/>
                <w:szCs w:val="21"/>
                <w:lang w:bidi="ar"/>
              </w:rPr>
              <w:br/>
              <w:t>7.射频稳定度±0.005%之间；</w:t>
            </w:r>
            <w:r w:rsidRPr="00C65737">
              <w:rPr>
                <w:rFonts w:ascii="宋体" w:hAnsi="宋体" w:cs="宋体" w:hint="eastAsia"/>
                <w:kern w:val="0"/>
                <w:szCs w:val="21"/>
                <w:lang w:bidi="ar"/>
              </w:rPr>
              <w:br/>
              <w:t>8.载波频率≥UHF640690MHz；</w:t>
            </w:r>
            <w:r w:rsidRPr="00C65737">
              <w:rPr>
                <w:rFonts w:ascii="宋体" w:hAnsi="宋体" w:cs="宋体" w:hint="eastAsia"/>
                <w:kern w:val="0"/>
                <w:szCs w:val="21"/>
                <w:lang w:bidi="ar"/>
              </w:rPr>
              <w:br/>
              <w:t>9.频率宽度≥50MHz；</w:t>
            </w:r>
            <w:r w:rsidRPr="00C65737">
              <w:rPr>
                <w:rFonts w:ascii="宋体" w:hAnsi="宋体" w:cs="宋体" w:hint="eastAsia"/>
                <w:kern w:val="0"/>
                <w:szCs w:val="21"/>
                <w:lang w:bidi="ar"/>
              </w:rPr>
              <w:br/>
              <w:t>10.信道≥200CH；</w:t>
            </w:r>
            <w:r w:rsidRPr="00C65737">
              <w:rPr>
                <w:rFonts w:ascii="宋体" w:hAnsi="宋体" w:cs="宋体" w:hint="eastAsia"/>
                <w:kern w:val="0"/>
                <w:szCs w:val="21"/>
                <w:lang w:bidi="ar"/>
              </w:rPr>
              <w:br/>
              <w:t>11.综合S/N比≥102Db；</w:t>
            </w:r>
            <w:r w:rsidRPr="00C65737">
              <w:rPr>
                <w:rFonts w:ascii="宋体" w:hAnsi="宋体" w:cs="宋体" w:hint="eastAsia"/>
                <w:kern w:val="0"/>
                <w:szCs w:val="21"/>
                <w:lang w:bidi="ar"/>
              </w:rPr>
              <w:br/>
              <w:t>12.综合T.H.D≤0.5%@1KHz；</w:t>
            </w:r>
            <w:r w:rsidRPr="00C65737">
              <w:rPr>
                <w:rFonts w:ascii="宋体" w:hAnsi="宋体" w:cs="宋体" w:hint="eastAsia"/>
                <w:kern w:val="0"/>
                <w:szCs w:val="21"/>
                <w:lang w:bidi="ar"/>
              </w:rPr>
              <w:br/>
              <w:t>13.频率响应≥60Hz~15KHz；</w:t>
            </w:r>
            <w:r w:rsidRPr="00C65737">
              <w:rPr>
                <w:rFonts w:ascii="宋体" w:hAnsi="宋体" w:cs="宋体" w:hint="eastAsia"/>
                <w:kern w:val="0"/>
                <w:szCs w:val="21"/>
                <w:lang w:bidi="ar"/>
              </w:rPr>
              <w:br/>
              <w:t>14.输出插座：XLR平衡式及6.3不平衡式；</w:t>
            </w:r>
            <w:r w:rsidRPr="00C65737">
              <w:rPr>
                <w:rFonts w:ascii="宋体" w:hAnsi="宋体" w:cs="宋体" w:hint="eastAsia"/>
                <w:kern w:val="0"/>
                <w:szCs w:val="21"/>
                <w:lang w:bidi="ar"/>
              </w:rPr>
              <w:br/>
              <w:t>15.电子SQ可调：需满足30-200米离距离可调</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天线放大器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1.全频道的UHF天线分配器；</w:t>
            </w:r>
            <w:r w:rsidRPr="00C65737">
              <w:rPr>
                <w:rFonts w:ascii="宋体" w:hAnsi="宋体" w:cs="宋体" w:hint="eastAsia"/>
                <w:kern w:val="0"/>
                <w:szCs w:val="21"/>
                <w:lang w:bidi="ar"/>
              </w:rPr>
              <w:br/>
              <w:t>2.支持外置5A开关电源，可提供四组12V直流电给无线接收机；</w:t>
            </w:r>
            <w:r w:rsidRPr="00C65737">
              <w:rPr>
                <w:rFonts w:ascii="宋体" w:hAnsi="宋体" w:cs="宋体" w:hint="eastAsia"/>
                <w:kern w:val="0"/>
                <w:szCs w:val="21"/>
                <w:lang w:bidi="ar"/>
              </w:rPr>
              <w:br/>
              <w:t>3.频率响应≥450-970MHZ；</w:t>
            </w:r>
            <w:r w:rsidRPr="00C65737">
              <w:rPr>
                <w:rFonts w:ascii="宋体" w:hAnsi="宋体" w:cs="宋体" w:hint="eastAsia"/>
                <w:kern w:val="0"/>
                <w:szCs w:val="21"/>
                <w:lang w:bidi="ar"/>
              </w:rPr>
              <w:br/>
              <w:t>4.采用对数周期偶极振子阵列；</w:t>
            </w:r>
            <w:r w:rsidRPr="00C65737">
              <w:rPr>
                <w:rFonts w:ascii="宋体" w:hAnsi="宋体" w:cs="宋体" w:hint="eastAsia"/>
                <w:kern w:val="0"/>
                <w:szCs w:val="21"/>
                <w:lang w:bidi="ar"/>
              </w:rPr>
              <w:br/>
              <w:t>5.低噪声信号放大器补偿同轴缆线的插入损失；</w:t>
            </w:r>
            <w:r w:rsidRPr="00C65737">
              <w:rPr>
                <w:rFonts w:ascii="宋体" w:hAnsi="宋体" w:cs="宋体" w:hint="eastAsia"/>
                <w:kern w:val="0"/>
                <w:szCs w:val="21"/>
                <w:lang w:bidi="ar"/>
              </w:rPr>
              <w:br/>
              <w:t>6.天线盒子内置增益选择开关。</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数字调音台</w:t>
            </w:r>
          </w:p>
        </w:tc>
        <w:tc>
          <w:tcPr>
            <w:tcW w:w="3229" w:type="pct"/>
            <w:shd w:val="clear" w:color="000000" w:fill="FFFFFF"/>
            <w:vAlign w:val="center"/>
          </w:tcPr>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1.专业数字调音台；</w:t>
            </w:r>
            <w:r w:rsidRPr="00C65737">
              <w:rPr>
                <w:rFonts w:ascii="宋体" w:hAnsi="宋体" w:cs="宋体" w:hint="eastAsia"/>
                <w:kern w:val="0"/>
                <w:szCs w:val="21"/>
                <w:lang w:bidi="ar"/>
              </w:rPr>
              <w:br/>
              <w:t>2.控制界面：具有不少于24个电动推子，且不少于4层翻页，推子可自由定义输入或者输出，具备不少于24个旋钮，可以控制本地接口的话筒前置放大器；</w:t>
            </w:r>
            <w:r w:rsidRPr="00C65737">
              <w:rPr>
                <w:rFonts w:ascii="宋体" w:hAnsi="宋体" w:cs="宋体" w:hint="eastAsia"/>
                <w:kern w:val="0"/>
                <w:szCs w:val="21"/>
                <w:lang w:bidi="ar"/>
              </w:rPr>
              <w:br/>
              <w:t>3.本地接口：输入：不少于24路话筒/线路输入，不少于4组立体声线路输入，不少于1对AES/EBU输入；输出：不少于16路模拟输出，不少于1对AES/EBU输出；</w:t>
            </w:r>
            <w:r w:rsidRPr="00C65737">
              <w:rPr>
                <w:rFonts w:ascii="宋体" w:hAnsi="宋体" w:cs="宋体" w:hint="eastAsia"/>
                <w:kern w:val="0"/>
                <w:szCs w:val="21"/>
                <w:lang w:bidi="ar"/>
              </w:rPr>
              <w:br/>
              <w:t>4.不少于2个扩展卡槽，可选MADI网络卡连接扩展舞台接口箱；</w:t>
            </w:r>
            <w:r w:rsidRPr="00C65737">
              <w:rPr>
                <w:rFonts w:ascii="宋体" w:hAnsi="宋体" w:cs="宋体" w:hint="eastAsia"/>
                <w:kern w:val="0"/>
                <w:szCs w:val="21"/>
                <w:lang w:bidi="ar"/>
              </w:rPr>
              <w:br/>
              <w:t>5.控制界面具备不少于一个4.3"彩色触摸屏；</w:t>
            </w:r>
            <w:r w:rsidRPr="00C65737">
              <w:rPr>
                <w:rFonts w:ascii="宋体" w:hAnsi="宋体" w:cs="宋体" w:hint="eastAsia"/>
                <w:kern w:val="0"/>
                <w:szCs w:val="21"/>
                <w:lang w:bidi="ar"/>
              </w:rPr>
              <w:br/>
              <w:t>6.采用不少于40bit浮点DSP处理引擎；</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7.不少于80路DSP全处理输入通道，每路具有包括增益处理、参量均衡器、动态处理功能，高通滤波、压缩、噪声门和延时；不少于28路输出母线，其中不少于4个立体声矩阵输出及左中右主输出，每路输出通道均有均衡器、动态处理功能、压缩、延时等处理；</w:t>
            </w:r>
            <w:r w:rsidRPr="00C65737">
              <w:rPr>
                <w:rFonts w:ascii="宋体" w:hAnsi="宋体" w:cs="宋体" w:hint="eastAsia"/>
                <w:kern w:val="0"/>
                <w:szCs w:val="21"/>
                <w:lang w:bidi="ar"/>
              </w:rPr>
              <w:br/>
              <w:t>8.每通道带自定义背光颜色，且每通道带显示通道名称和模式的LCD屏；</w:t>
            </w:r>
            <w:r w:rsidRPr="00C65737">
              <w:rPr>
                <w:rFonts w:ascii="宋体" w:hAnsi="宋体" w:cs="宋体" w:hint="eastAsia"/>
                <w:kern w:val="0"/>
                <w:szCs w:val="21"/>
                <w:lang w:bidi="ar"/>
              </w:rPr>
              <w:br/>
              <w:t>9.内置不少于4个立体声效果处理器引擎；</w:t>
            </w:r>
            <w:r w:rsidRPr="00C65737">
              <w:rPr>
                <w:rFonts w:ascii="宋体" w:hAnsi="宋体" w:cs="宋体" w:hint="eastAsia"/>
                <w:kern w:val="0"/>
                <w:szCs w:val="21"/>
                <w:lang w:bidi="ar"/>
              </w:rPr>
              <w:br/>
              <w:t>10.不少于8个VCA（压控放大器）或DCA编组；</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11.不少于8个哑音编组；</w:t>
            </w:r>
            <w:r w:rsidRPr="00C65737">
              <w:rPr>
                <w:rFonts w:ascii="宋体" w:hAnsi="宋体" w:cs="宋体" w:hint="eastAsia"/>
                <w:kern w:val="0"/>
                <w:szCs w:val="21"/>
                <w:lang w:bidi="ar"/>
              </w:rPr>
              <w:br/>
              <w:t>12.支持IPad无线远程实时控制，支持离线编辑软件；</w:t>
            </w:r>
            <w:r w:rsidRPr="00C65737">
              <w:rPr>
                <w:rFonts w:ascii="宋体" w:hAnsi="宋体" w:cs="宋体" w:hint="eastAsia"/>
                <w:kern w:val="0"/>
                <w:szCs w:val="21"/>
                <w:lang w:bidi="ar"/>
              </w:rPr>
              <w:br/>
              <w:t>13.支持快照无限存储数量；</w:t>
            </w:r>
            <w:r w:rsidRPr="00C65737">
              <w:rPr>
                <w:rFonts w:ascii="宋体" w:hAnsi="宋体" w:cs="宋体" w:hint="eastAsia"/>
                <w:kern w:val="0"/>
                <w:szCs w:val="21"/>
                <w:lang w:bidi="ar"/>
              </w:rPr>
              <w:br/>
              <w:t>14.可选双电源供电；</w:t>
            </w:r>
            <w:r w:rsidRPr="00C65737">
              <w:rPr>
                <w:rFonts w:ascii="宋体" w:hAnsi="宋体" w:cs="宋体" w:hint="eastAsia"/>
                <w:kern w:val="0"/>
                <w:szCs w:val="21"/>
                <w:lang w:bidi="ar"/>
              </w:rPr>
              <w:br/>
              <w:t>15.采样频率：48kHz，采样精度：24bit。</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12路智能电源</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1.总容量≥50A；</w:t>
            </w:r>
            <w:r w:rsidRPr="00C65737">
              <w:rPr>
                <w:rFonts w:ascii="宋体" w:hAnsi="宋体" w:cs="宋体" w:hint="eastAsia"/>
                <w:kern w:val="0"/>
                <w:szCs w:val="21"/>
                <w:lang w:bidi="ar"/>
              </w:rPr>
              <w:br/>
              <w:t>2.输出≥10A 国标五孔插座；</w:t>
            </w:r>
            <w:r w:rsidRPr="00C65737">
              <w:rPr>
                <w:rFonts w:ascii="宋体" w:hAnsi="宋体" w:cs="宋体" w:hint="eastAsia"/>
                <w:kern w:val="0"/>
                <w:szCs w:val="21"/>
                <w:lang w:bidi="ar"/>
              </w:rPr>
              <w:br/>
              <w:t>3.12路通道控制，至少包含SET，KEY，ON/OFF 按键；</w:t>
            </w:r>
            <w:r w:rsidRPr="00C65737">
              <w:rPr>
                <w:rFonts w:ascii="宋体" w:hAnsi="宋体" w:cs="宋体" w:hint="eastAsia"/>
                <w:kern w:val="0"/>
                <w:szCs w:val="21"/>
                <w:lang w:bidi="ar"/>
              </w:rPr>
              <w:br/>
              <w:t>4.控制接口具有EMG DC24V 紧急启动接口； DC524V 电压信号启动接口； 标准RS232 输入输出口； RS 485 串口；</w:t>
            </w:r>
            <w:r w:rsidRPr="00C65737">
              <w:rPr>
                <w:rFonts w:ascii="宋体" w:hAnsi="宋体" w:cs="宋体" w:hint="eastAsia"/>
                <w:kern w:val="0"/>
                <w:szCs w:val="21"/>
                <w:lang w:bidi="ar"/>
              </w:rPr>
              <w:br/>
              <w:t>5.具有时序开关：时序延时可用户定义，单路遥控，串口控制；</w:t>
            </w:r>
            <w:r w:rsidRPr="00C65737">
              <w:rPr>
                <w:rFonts w:ascii="宋体" w:hAnsi="宋体" w:cs="宋体" w:hint="eastAsia"/>
                <w:kern w:val="0"/>
                <w:szCs w:val="21"/>
                <w:lang w:bidi="ar"/>
              </w:rPr>
              <w:br/>
              <w:t>6.电源接入采用≥50A空气开关；</w:t>
            </w:r>
            <w:r w:rsidRPr="00C65737">
              <w:rPr>
                <w:rFonts w:ascii="宋体" w:hAnsi="宋体" w:cs="宋体" w:hint="eastAsia"/>
                <w:kern w:val="0"/>
                <w:szCs w:val="21"/>
                <w:lang w:bidi="ar"/>
              </w:rPr>
              <w:br/>
              <w:t>7.净化滤波器的工作电流≥40 A；</w:t>
            </w:r>
            <w:r w:rsidRPr="00C65737">
              <w:rPr>
                <w:rFonts w:ascii="宋体" w:hAnsi="宋体" w:cs="宋体" w:hint="eastAsia"/>
                <w:kern w:val="0"/>
                <w:szCs w:val="21"/>
                <w:lang w:bidi="ar"/>
              </w:rPr>
              <w:br/>
              <w:t>8.具有参数设置和实时控制功能。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网络音频节点</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1.支持无风扇静音设计；</w:t>
            </w:r>
            <w:r w:rsidRPr="00C65737">
              <w:rPr>
                <w:rFonts w:ascii="宋体" w:hAnsi="宋体" w:cs="宋体" w:hint="eastAsia"/>
                <w:kern w:val="0"/>
                <w:szCs w:val="21"/>
                <w:lang w:bidi="ar"/>
              </w:rPr>
              <w:br/>
              <w:t>2.平衡话筒/线路输入≥8路，支持48V幻象供电；线路输出≥8路；</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kern w:val="0"/>
                <w:szCs w:val="21"/>
                <w:lang w:bidi="ar"/>
              </w:rPr>
              <w:t>3.</w:t>
            </w:r>
            <w:r w:rsidRPr="00C65737">
              <w:rPr>
                <w:rFonts w:ascii="宋体" w:hAnsi="宋体" w:cs="宋体" w:hint="eastAsia"/>
                <w:kern w:val="0"/>
                <w:szCs w:val="21"/>
                <w:lang w:bidi="ar"/>
              </w:rPr>
              <w:t>支持≥8*8网络音频传输通道，可实现在标准的以太网上实现网络音频扩展；</w:t>
            </w:r>
            <w:r w:rsidRPr="00C65737">
              <w:rPr>
                <w:rFonts w:ascii="宋体" w:hAnsi="宋体" w:cs="宋体" w:hint="eastAsia"/>
                <w:kern w:val="0"/>
                <w:szCs w:val="21"/>
                <w:lang w:bidi="ar"/>
              </w:rPr>
              <w:br/>
            </w:r>
            <w:r w:rsidRPr="00C65737">
              <w:rPr>
                <w:rFonts w:ascii="宋体" w:hAnsi="宋体" w:cs="宋体" w:hint="eastAsia"/>
                <w:b/>
                <w:bCs/>
                <w:kern w:val="0"/>
                <w:szCs w:val="21"/>
                <w:lang w:bidi="ar"/>
              </w:rPr>
              <w:t>#4.支持网络音频传输，并由平台进行统一管理，配置信号路由关系等（需提供具有CMA或CNAS标志的检验报告复印件证明资料加盖生产厂家公章）；</w:t>
            </w:r>
            <w:r w:rsidRPr="00C65737">
              <w:rPr>
                <w:rFonts w:ascii="宋体" w:hAnsi="宋体" w:cs="宋体" w:hint="eastAsia"/>
                <w:kern w:val="0"/>
                <w:szCs w:val="21"/>
                <w:lang w:bidi="ar"/>
              </w:rPr>
              <w:br/>
              <w:t>5.具有LCD显示屏，1000M以太网接口≥2个，支持网络音频传输不间断冗余备份；</w:t>
            </w:r>
            <w:r w:rsidRPr="00C65737">
              <w:rPr>
                <w:rFonts w:ascii="宋体" w:hAnsi="宋体" w:cs="宋体" w:hint="eastAsia"/>
                <w:kern w:val="0"/>
                <w:szCs w:val="21"/>
                <w:lang w:bidi="ar"/>
              </w:rPr>
              <w:br/>
            </w:r>
            <w:r w:rsidRPr="00C65737">
              <w:rPr>
                <w:rFonts w:ascii="宋体" w:hAnsi="宋体" w:cs="宋体" w:hint="eastAsia"/>
                <w:b/>
                <w:bCs/>
                <w:kern w:val="0"/>
                <w:szCs w:val="21"/>
                <w:lang w:bidi="ar"/>
              </w:rPr>
              <w:t>#6.频率响应：20HZ-20KHZ，动态范围：≥108dB，总谐波失真（TH+N）：&lt;0.01%（需提供具有CMA或CNAS标志的检验报告复印件证明资料加盖生产厂家公章，检测报告上至少包含频率响应、动态范围、总谐波失真的检测曲线图）；</w:t>
            </w:r>
            <w:r w:rsidRPr="00C65737">
              <w:rPr>
                <w:rFonts w:ascii="宋体" w:hAnsi="宋体" w:cs="宋体" w:hint="eastAsia"/>
                <w:kern w:val="0"/>
                <w:szCs w:val="21"/>
                <w:lang w:bidi="ar"/>
              </w:rPr>
              <w:br/>
              <w:t>7.具有RS-232双线控制接口，GPIO接口≥8路，支持UAC功能，可双向传输≥8通道音频信号；</w:t>
            </w:r>
            <w:r w:rsidRPr="00C65737">
              <w:rPr>
                <w:rFonts w:ascii="宋体" w:hAnsi="宋体" w:cs="宋体" w:hint="eastAsia"/>
                <w:kern w:val="0"/>
                <w:szCs w:val="21"/>
                <w:lang w:bidi="ar"/>
              </w:rPr>
              <w:br/>
              <w:t>8.DC12V 2A适配器电源与PoE供电备份。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无线发射点</w:t>
            </w:r>
          </w:p>
        </w:tc>
        <w:tc>
          <w:tcPr>
            <w:tcW w:w="3229" w:type="pct"/>
            <w:shd w:val="clear" w:color="000000" w:fill="FFFFFF"/>
            <w:vAlign w:val="center"/>
          </w:tcPr>
          <w:p w:rsidR="00C2388E" w:rsidRPr="00C65737" w:rsidRDefault="00C2388E">
            <w:pPr>
              <w:widowControl/>
              <w:tabs>
                <w:tab w:val="left" w:pos="312"/>
              </w:tabs>
              <w:jc w:val="left"/>
              <w:textAlignment w:val="center"/>
              <w:rPr>
                <w:rFonts w:ascii="宋体" w:hAnsi="宋体" w:cs="宋体"/>
                <w:szCs w:val="21"/>
              </w:rPr>
            </w:pPr>
            <w:r w:rsidRPr="00C65737">
              <w:rPr>
                <w:rFonts w:ascii="宋体" w:hAnsi="宋体" w:cs="宋体" w:hint="eastAsia"/>
                <w:kern w:val="0"/>
                <w:szCs w:val="21"/>
                <w:lang w:bidi="ar"/>
              </w:rPr>
              <w:t>1.网页浏览器界面配置系统；</w:t>
            </w:r>
            <w:r w:rsidRPr="00C65737">
              <w:rPr>
                <w:rFonts w:ascii="宋体" w:hAnsi="宋体" w:cs="宋体" w:hint="eastAsia"/>
                <w:kern w:val="0"/>
                <w:szCs w:val="21"/>
                <w:lang w:bidi="ar"/>
              </w:rPr>
              <w:br/>
              <w:t>2.符合IEEE 802.11n的标准WiFi；</w:t>
            </w:r>
            <w:r w:rsidRPr="00C65737">
              <w:rPr>
                <w:rFonts w:ascii="宋体" w:hAnsi="宋体" w:cs="宋体" w:hint="eastAsia"/>
                <w:kern w:val="0"/>
                <w:szCs w:val="21"/>
                <w:lang w:bidi="ar"/>
              </w:rPr>
              <w:br/>
              <w:t>3.无缝自动无线频率通道切换；</w:t>
            </w:r>
            <w:r w:rsidRPr="00C65737">
              <w:rPr>
                <w:rFonts w:ascii="宋体" w:hAnsi="宋体" w:cs="宋体" w:hint="eastAsia"/>
                <w:kern w:val="0"/>
                <w:szCs w:val="21"/>
                <w:lang w:bidi="ar"/>
              </w:rPr>
              <w:br/>
              <w:t>4.用于安全通信的WPA2加密；</w:t>
            </w:r>
            <w:r w:rsidRPr="00C65737">
              <w:rPr>
                <w:rFonts w:ascii="宋体" w:hAnsi="宋体" w:cs="宋体" w:hint="eastAsia"/>
                <w:kern w:val="0"/>
                <w:szCs w:val="21"/>
                <w:lang w:bidi="ar"/>
              </w:rPr>
              <w:br/>
              <w:t>5.支持电源适配器供电和POE供电；</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6.具有丢包补偿；</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7.支持多种语言操作界面；</w:t>
            </w:r>
            <w:r w:rsidRPr="00C65737">
              <w:rPr>
                <w:rFonts w:ascii="宋体" w:hAnsi="宋体" w:cs="宋体" w:hint="eastAsia"/>
                <w:kern w:val="0"/>
                <w:szCs w:val="21"/>
                <w:lang w:bidi="ar"/>
              </w:rPr>
              <w:br/>
              <w:t>8.5段参量均衡器；</w:t>
            </w:r>
            <w:r w:rsidRPr="00C65737">
              <w:rPr>
                <w:rFonts w:ascii="宋体" w:hAnsi="宋体" w:cs="宋体" w:hint="eastAsia"/>
                <w:kern w:val="0"/>
                <w:szCs w:val="21"/>
                <w:lang w:bidi="ar"/>
              </w:rPr>
              <w:br/>
              <w:t>9.系统的无线覆盖区域≥30米*30米；</w:t>
            </w:r>
            <w:r w:rsidRPr="00C65737">
              <w:rPr>
                <w:rFonts w:ascii="宋体" w:hAnsi="宋体" w:cs="宋体" w:hint="eastAsia"/>
                <w:kern w:val="0"/>
                <w:szCs w:val="21"/>
                <w:lang w:bidi="ar"/>
              </w:rPr>
              <w:br/>
              <w:t>10.主机可连接≥115台无线讨论单元；</w:t>
            </w:r>
            <w:r w:rsidRPr="00C65737">
              <w:rPr>
                <w:rFonts w:ascii="宋体" w:hAnsi="宋体" w:cs="宋体" w:hint="eastAsia"/>
                <w:kern w:val="0"/>
                <w:szCs w:val="21"/>
                <w:lang w:bidi="ar"/>
              </w:rPr>
              <w:br/>
              <w:t>11.支持同时打开话筒数量≥24只。</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无线讨论单元</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1.采用DQPSK数字调制/解调技术；</w:t>
            </w:r>
            <w:r w:rsidRPr="00C65737">
              <w:rPr>
                <w:rFonts w:ascii="宋体" w:hAnsi="宋体" w:cs="宋体" w:hint="eastAsia"/>
                <w:kern w:val="0"/>
                <w:szCs w:val="21"/>
                <w:lang w:bidi="ar"/>
              </w:rPr>
              <w:br/>
              <w:t>2.面板配置5PIN话筒杆插座；</w:t>
            </w:r>
            <w:r w:rsidRPr="00C65737">
              <w:rPr>
                <w:rFonts w:ascii="宋体" w:hAnsi="宋体" w:cs="宋体" w:hint="eastAsia"/>
                <w:kern w:val="0"/>
                <w:szCs w:val="21"/>
                <w:lang w:bidi="ar"/>
              </w:rPr>
              <w:br/>
            </w:r>
            <w:r w:rsidRPr="00C65737">
              <w:rPr>
                <w:rFonts w:ascii="宋体" w:hAnsi="宋体" w:cs="宋体"/>
                <w:kern w:val="0"/>
                <w:szCs w:val="21"/>
                <w:lang w:bidi="ar"/>
              </w:rPr>
              <w:t>3</w:t>
            </w:r>
            <w:r w:rsidRPr="00C65737">
              <w:rPr>
                <w:rFonts w:ascii="宋体" w:hAnsi="宋体" w:cs="宋体" w:hint="eastAsia"/>
                <w:kern w:val="0"/>
                <w:szCs w:val="21"/>
                <w:lang w:bidi="ar"/>
              </w:rPr>
              <w:t>.话筒杆可拆卸；</w:t>
            </w:r>
            <w:r w:rsidRPr="00C65737">
              <w:rPr>
                <w:rFonts w:ascii="宋体" w:hAnsi="宋体" w:cs="宋体" w:hint="eastAsia"/>
                <w:kern w:val="0"/>
                <w:szCs w:val="21"/>
                <w:lang w:bidi="ar"/>
              </w:rPr>
              <w:br/>
            </w:r>
            <w:r w:rsidRPr="00C65737">
              <w:rPr>
                <w:rFonts w:ascii="宋体" w:hAnsi="宋体" w:cs="宋体"/>
                <w:kern w:val="0"/>
                <w:szCs w:val="21"/>
                <w:lang w:bidi="ar"/>
              </w:rPr>
              <w:t>4</w:t>
            </w:r>
            <w:r w:rsidRPr="00C65737">
              <w:rPr>
                <w:rFonts w:ascii="宋体" w:hAnsi="宋体" w:cs="宋体" w:hint="eastAsia"/>
                <w:kern w:val="0"/>
                <w:szCs w:val="21"/>
                <w:lang w:bidi="ar"/>
              </w:rPr>
              <w:t>.内置高保真扬声器，打开话筒后自动静音，不易产生啸叫；</w:t>
            </w:r>
            <w:r w:rsidRPr="00C65737">
              <w:rPr>
                <w:rFonts w:ascii="宋体" w:hAnsi="宋体" w:cs="宋体" w:hint="eastAsia"/>
                <w:kern w:val="0"/>
                <w:szCs w:val="21"/>
                <w:lang w:bidi="ar"/>
              </w:rPr>
              <w:br/>
            </w:r>
            <w:r w:rsidRPr="00C65737">
              <w:rPr>
                <w:rFonts w:ascii="宋体" w:hAnsi="宋体" w:cs="宋体"/>
                <w:kern w:val="0"/>
                <w:szCs w:val="21"/>
                <w:lang w:bidi="ar"/>
              </w:rPr>
              <w:t>5</w:t>
            </w:r>
            <w:r w:rsidRPr="00C65737">
              <w:rPr>
                <w:rFonts w:ascii="宋体" w:hAnsi="宋体" w:cs="宋体" w:hint="eastAsia"/>
                <w:kern w:val="0"/>
                <w:szCs w:val="21"/>
                <w:lang w:bidi="ar"/>
              </w:rPr>
              <w:t>.麦克风灵敏度、EQ独立调节；</w:t>
            </w:r>
            <w:r w:rsidRPr="00C65737">
              <w:rPr>
                <w:rFonts w:ascii="宋体" w:hAnsi="宋体" w:cs="宋体" w:hint="eastAsia"/>
                <w:kern w:val="0"/>
                <w:szCs w:val="21"/>
                <w:lang w:bidi="ar"/>
              </w:rPr>
              <w:br/>
            </w:r>
            <w:r w:rsidRPr="00C65737">
              <w:rPr>
                <w:rFonts w:ascii="宋体" w:hAnsi="宋体" w:cs="宋体" w:hint="eastAsia"/>
                <w:b/>
                <w:bCs/>
                <w:kern w:val="0"/>
                <w:szCs w:val="21"/>
                <w:lang w:bidi="ar"/>
              </w:rPr>
              <w:t>#</w:t>
            </w:r>
            <w:r w:rsidRPr="00C65737">
              <w:rPr>
                <w:rFonts w:ascii="宋体" w:hAnsi="宋体" w:cs="宋体"/>
                <w:b/>
                <w:bCs/>
                <w:kern w:val="0"/>
                <w:szCs w:val="21"/>
                <w:lang w:bidi="ar"/>
              </w:rPr>
              <w:t>6</w:t>
            </w:r>
            <w:r w:rsidRPr="00C65737">
              <w:rPr>
                <w:rFonts w:ascii="宋体" w:hAnsi="宋体" w:cs="宋体" w:hint="eastAsia"/>
                <w:b/>
                <w:bCs/>
                <w:kern w:val="0"/>
                <w:szCs w:val="21"/>
                <w:lang w:bidi="ar"/>
              </w:rPr>
              <w:t>.采用数字红外传输技术；具备话筒开关按键，至少5个投票表决按键（需提供具有CNAS标识的检测报告复印件加盖生产厂家公章和操作界面或者实物照片并加盖生产厂家公章）；</w:t>
            </w:r>
            <w:r w:rsidRPr="00C65737">
              <w:rPr>
                <w:rFonts w:ascii="宋体" w:hAnsi="宋体" w:cs="宋体" w:hint="eastAsia"/>
                <w:kern w:val="0"/>
                <w:szCs w:val="21"/>
                <w:lang w:bidi="ar"/>
              </w:rPr>
              <w:br/>
            </w:r>
            <w:r w:rsidRPr="00C65737">
              <w:rPr>
                <w:rFonts w:ascii="宋体" w:hAnsi="宋体" w:cs="宋体"/>
                <w:kern w:val="0"/>
                <w:szCs w:val="21"/>
                <w:lang w:bidi="ar"/>
              </w:rPr>
              <w:t>7</w:t>
            </w:r>
            <w:r w:rsidRPr="00C65737">
              <w:rPr>
                <w:rFonts w:ascii="宋体" w:hAnsi="宋体" w:cs="宋体" w:hint="eastAsia"/>
                <w:kern w:val="0"/>
                <w:szCs w:val="21"/>
                <w:lang w:bidi="ar"/>
              </w:rPr>
              <w:t>.内置同声传译通道选择器（1+7通道）；</w:t>
            </w:r>
            <w:r w:rsidRPr="00C65737">
              <w:rPr>
                <w:rFonts w:ascii="宋体" w:hAnsi="宋体" w:cs="宋体" w:hint="eastAsia"/>
                <w:kern w:val="0"/>
                <w:szCs w:val="21"/>
                <w:lang w:bidi="ar"/>
              </w:rPr>
              <w:br/>
            </w:r>
            <w:r w:rsidRPr="00C65737">
              <w:rPr>
                <w:rFonts w:ascii="宋体" w:hAnsi="宋体" w:cs="宋体"/>
                <w:kern w:val="0"/>
                <w:szCs w:val="21"/>
                <w:lang w:bidi="ar"/>
              </w:rPr>
              <w:t>8</w:t>
            </w:r>
            <w:r w:rsidRPr="00C65737">
              <w:rPr>
                <w:rFonts w:ascii="宋体" w:hAnsi="宋体" w:cs="宋体" w:hint="eastAsia"/>
                <w:kern w:val="0"/>
                <w:szCs w:val="21"/>
                <w:lang w:bidi="ar"/>
              </w:rPr>
              <w:t>.64×48屏带背光的LCD显示屏，可显示通道号、语种名称、信号图标、电池电量；</w:t>
            </w:r>
            <w:r w:rsidRPr="00C65737">
              <w:rPr>
                <w:rFonts w:ascii="宋体" w:hAnsi="宋体" w:cs="宋体" w:hint="eastAsia"/>
                <w:kern w:val="0"/>
                <w:szCs w:val="21"/>
                <w:lang w:bidi="ar"/>
              </w:rPr>
              <w:br/>
            </w:r>
            <w:r w:rsidRPr="00C65737">
              <w:rPr>
                <w:rFonts w:ascii="宋体" w:hAnsi="宋体" w:cs="宋体"/>
                <w:kern w:val="0"/>
                <w:szCs w:val="21"/>
                <w:lang w:bidi="ar"/>
              </w:rPr>
              <w:t>9</w:t>
            </w:r>
            <w:r w:rsidRPr="00C65737">
              <w:rPr>
                <w:rFonts w:ascii="宋体" w:hAnsi="宋体" w:cs="宋体" w:hint="eastAsia"/>
                <w:kern w:val="0"/>
                <w:szCs w:val="21"/>
                <w:lang w:bidi="ar"/>
              </w:rPr>
              <w:t>.具有签到功能；</w:t>
            </w:r>
            <w:r w:rsidRPr="00C65737">
              <w:rPr>
                <w:rFonts w:ascii="宋体" w:hAnsi="宋体" w:cs="宋体" w:hint="eastAsia"/>
                <w:kern w:val="0"/>
                <w:szCs w:val="21"/>
                <w:lang w:bidi="ar"/>
              </w:rPr>
              <w:br/>
            </w:r>
            <w:r w:rsidRPr="00C65737">
              <w:rPr>
                <w:rFonts w:ascii="宋体" w:hAnsi="宋体" w:cs="宋体"/>
                <w:kern w:val="0"/>
                <w:szCs w:val="21"/>
                <w:lang w:bidi="ar"/>
              </w:rPr>
              <w:t>10</w:t>
            </w:r>
            <w:r w:rsidRPr="00C65737">
              <w:rPr>
                <w:rFonts w:ascii="宋体" w:hAnsi="宋体" w:cs="宋体" w:hint="eastAsia"/>
                <w:kern w:val="0"/>
                <w:szCs w:val="21"/>
                <w:lang w:bidi="ar"/>
              </w:rPr>
              <w:t>.系统可控制会议单元≥1000个；</w:t>
            </w:r>
            <w:r w:rsidRPr="00C65737">
              <w:rPr>
                <w:rFonts w:ascii="宋体" w:hAnsi="宋体" w:cs="宋体" w:hint="eastAsia"/>
                <w:kern w:val="0"/>
                <w:szCs w:val="21"/>
                <w:lang w:bidi="ar"/>
              </w:rPr>
              <w:br/>
              <w:t>1</w:t>
            </w:r>
            <w:r w:rsidRPr="00C65737">
              <w:rPr>
                <w:rFonts w:ascii="宋体" w:hAnsi="宋体" w:cs="宋体"/>
                <w:kern w:val="0"/>
                <w:szCs w:val="21"/>
                <w:lang w:bidi="ar"/>
              </w:rPr>
              <w:t>1</w:t>
            </w:r>
            <w:r w:rsidRPr="00C65737">
              <w:rPr>
                <w:rFonts w:ascii="宋体" w:hAnsi="宋体" w:cs="宋体" w:hint="eastAsia"/>
                <w:kern w:val="0"/>
                <w:szCs w:val="21"/>
                <w:lang w:bidi="ar"/>
              </w:rPr>
              <w:t>.配合可充电锂电池使用，持续发言时电池使用时间≥12小时，收听但不发言时电池使用时间≥48小时；</w:t>
            </w:r>
            <w:r w:rsidRPr="00C65737">
              <w:rPr>
                <w:rFonts w:ascii="宋体" w:hAnsi="宋体" w:cs="宋体" w:hint="eastAsia"/>
                <w:kern w:val="0"/>
                <w:szCs w:val="21"/>
                <w:lang w:bidi="ar"/>
              </w:rPr>
              <w:br/>
              <w:t>1</w:t>
            </w:r>
            <w:r w:rsidRPr="00C65737">
              <w:rPr>
                <w:rFonts w:ascii="宋体" w:hAnsi="宋体" w:cs="宋体"/>
                <w:kern w:val="0"/>
                <w:szCs w:val="21"/>
                <w:lang w:bidi="ar"/>
              </w:rPr>
              <w:t>2</w:t>
            </w:r>
            <w:r w:rsidRPr="00C65737">
              <w:rPr>
                <w:rFonts w:ascii="宋体" w:hAnsi="宋体" w:cs="宋体" w:hint="eastAsia"/>
                <w:kern w:val="0"/>
                <w:szCs w:val="21"/>
                <w:lang w:bidi="ar"/>
              </w:rPr>
              <w:t>.配合视频切换台和摄像机，使用电脑预设后，可实现摄像机自动跟踪功能；</w:t>
            </w:r>
            <w:r w:rsidRPr="00C65737">
              <w:rPr>
                <w:rFonts w:ascii="宋体" w:hAnsi="宋体" w:cs="宋体" w:hint="eastAsia"/>
                <w:kern w:val="0"/>
                <w:szCs w:val="21"/>
                <w:lang w:bidi="ar"/>
              </w:rPr>
              <w:br/>
              <w:t>1</w:t>
            </w:r>
            <w:r w:rsidRPr="00C65737">
              <w:rPr>
                <w:rFonts w:ascii="宋体" w:hAnsi="宋体" w:cs="宋体"/>
                <w:kern w:val="0"/>
                <w:szCs w:val="21"/>
                <w:lang w:bidi="ar"/>
              </w:rPr>
              <w:t>3</w:t>
            </w:r>
            <w:r w:rsidRPr="00C65737">
              <w:rPr>
                <w:rFonts w:ascii="宋体" w:hAnsi="宋体" w:cs="宋体" w:hint="eastAsia"/>
                <w:kern w:val="0"/>
                <w:szCs w:val="21"/>
                <w:lang w:bidi="ar"/>
              </w:rPr>
              <w:t xml:space="preserve">.不受高频驱动光源干扰，具有抗手机干扰能力；包含可拆卸电池；标称容量≥4400 mAh。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鹅颈短话筒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1.等级：广播级及以上麦克风；</w:t>
            </w:r>
            <w:r w:rsidRPr="00C65737">
              <w:rPr>
                <w:rFonts w:ascii="宋体" w:hAnsi="宋体" w:cs="宋体" w:hint="eastAsia"/>
                <w:kern w:val="0"/>
                <w:szCs w:val="21"/>
                <w:lang w:bidi="ar"/>
              </w:rPr>
              <w:br/>
              <w:t>2.具有开启指示灯功能；</w:t>
            </w:r>
            <w:r w:rsidRPr="00C65737">
              <w:rPr>
                <w:rFonts w:ascii="宋体" w:hAnsi="宋体" w:cs="宋体" w:hint="eastAsia"/>
                <w:kern w:val="0"/>
                <w:szCs w:val="21"/>
                <w:lang w:bidi="ar"/>
              </w:rPr>
              <w:br/>
              <w:t>3.具有防脱落的麦克风防风罩；</w:t>
            </w:r>
            <w:r w:rsidRPr="00C65737">
              <w:rPr>
                <w:rFonts w:ascii="宋体" w:hAnsi="宋体" w:cs="宋体" w:hint="eastAsia"/>
                <w:kern w:val="0"/>
                <w:szCs w:val="21"/>
                <w:lang w:bidi="ar"/>
              </w:rPr>
              <w:br/>
              <w:t>4.长度≥50cm；</w:t>
            </w:r>
            <w:r w:rsidRPr="00C65737">
              <w:rPr>
                <w:rFonts w:ascii="宋体" w:hAnsi="宋体" w:cs="宋体" w:hint="eastAsia"/>
                <w:kern w:val="0"/>
                <w:szCs w:val="21"/>
                <w:lang w:bidi="ar"/>
              </w:rPr>
              <w:br/>
              <w:t>5.麦克风参数：</w:t>
            </w:r>
            <w:r w:rsidRPr="00C65737">
              <w:rPr>
                <w:rFonts w:ascii="宋体" w:hAnsi="宋体" w:cs="宋体" w:hint="eastAsia"/>
                <w:kern w:val="0"/>
                <w:szCs w:val="21"/>
                <w:lang w:bidi="ar"/>
              </w:rPr>
              <w:br/>
              <w:t>麦克风类型：心形指向性驻极体</w:t>
            </w:r>
            <w:r w:rsidRPr="00C65737">
              <w:rPr>
                <w:rFonts w:ascii="宋体" w:hAnsi="宋体" w:cs="宋体" w:hint="eastAsia"/>
                <w:kern w:val="0"/>
                <w:szCs w:val="21"/>
                <w:lang w:bidi="ar"/>
              </w:rPr>
              <w:br/>
              <w:t>频率响应：50Hz-20kHz</w:t>
            </w:r>
            <w:r w:rsidRPr="00C65737">
              <w:rPr>
                <w:rFonts w:ascii="宋体" w:hAnsi="宋体" w:cs="宋体" w:hint="eastAsia"/>
                <w:kern w:val="0"/>
                <w:szCs w:val="21"/>
                <w:lang w:bidi="ar"/>
              </w:rPr>
              <w:br/>
              <w:t xml:space="preserve">灵敏度：-46dB@680Ω(0dB=1V/Pa) </w:t>
            </w:r>
            <w:r w:rsidRPr="00C65737">
              <w:rPr>
                <w:rFonts w:ascii="宋体" w:hAnsi="宋体" w:cs="宋体" w:hint="eastAsia"/>
                <w:kern w:val="0"/>
                <w:szCs w:val="21"/>
                <w:lang w:bidi="ar"/>
              </w:rPr>
              <w:br/>
              <w:t xml:space="preserve">方向性0°/180°：≥ 20 dB (1kHz) </w:t>
            </w:r>
            <w:r w:rsidRPr="00C65737">
              <w:rPr>
                <w:rFonts w:ascii="宋体" w:hAnsi="宋体" w:cs="宋体" w:hint="eastAsia"/>
                <w:kern w:val="0"/>
                <w:szCs w:val="21"/>
                <w:lang w:bidi="ar"/>
              </w:rPr>
              <w:br/>
              <w:t>等效噪声：≥20dBA(SPL)</w:t>
            </w:r>
            <w:r w:rsidRPr="00C65737">
              <w:rPr>
                <w:rFonts w:ascii="宋体" w:hAnsi="宋体" w:cs="宋体" w:hint="eastAsia"/>
                <w:kern w:val="0"/>
                <w:szCs w:val="21"/>
                <w:lang w:bidi="ar"/>
              </w:rPr>
              <w:br/>
              <w:t>最大声压级：≥125dB (THD&lt;3%)。</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充电箱</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1.电源：AC 100V-240V,50Hz/60Hz；</w:t>
            </w:r>
            <w:r w:rsidRPr="00C65737">
              <w:rPr>
                <w:rFonts w:ascii="宋体" w:hAnsi="宋体" w:cs="宋体" w:hint="eastAsia"/>
                <w:kern w:val="0"/>
                <w:szCs w:val="21"/>
                <w:lang w:bidi="ar"/>
              </w:rPr>
              <w:br/>
              <w:t>2.最大功耗：≤380W；</w:t>
            </w:r>
            <w:r w:rsidRPr="00C65737">
              <w:rPr>
                <w:rFonts w:ascii="宋体" w:hAnsi="宋体" w:cs="宋体" w:hint="eastAsia"/>
                <w:kern w:val="0"/>
                <w:szCs w:val="21"/>
                <w:lang w:bidi="ar"/>
              </w:rPr>
              <w:br/>
              <w:t>3.充电时间：≤6小时；</w:t>
            </w:r>
            <w:r w:rsidRPr="00C65737">
              <w:rPr>
                <w:rFonts w:ascii="宋体" w:hAnsi="宋体" w:cs="宋体" w:hint="eastAsia"/>
                <w:kern w:val="0"/>
                <w:szCs w:val="21"/>
                <w:lang w:bidi="ar"/>
              </w:rPr>
              <w:br/>
              <w:t>4.充电单元容量：至少可容纳8个锂电池；</w:t>
            </w:r>
            <w:r w:rsidRPr="00C65737">
              <w:rPr>
                <w:rFonts w:ascii="宋体" w:hAnsi="宋体" w:cs="宋体" w:hint="eastAsia"/>
                <w:kern w:val="0"/>
                <w:szCs w:val="21"/>
                <w:lang w:bidi="ar"/>
              </w:rPr>
              <w:br/>
              <w:t>5.LED 指示灯：电源指示灯，充电指示灯。</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8.00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视频会议摄像机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1.采用不低于1/1.7英寸1240万图像传感器；</w:t>
            </w:r>
            <w:r w:rsidRPr="00C65737">
              <w:rPr>
                <w:rFonts w:ascii="宋体" w:hAnsi="宋体" w:cs="宋体" w:hint="eastAsia"/>
                <w:kern w:val="0"/>
                <w:szCs w:val="21"/>
                <w:lang w:bidi="ar"/>
              </w:rPr>
              <w:br/>
              <w:t>2.不低于35倍光学变倍+2倍电子变倍，≥60 度水平视角，最低照度≤0.01lux；</w:t>
            </w:r>
            <w:r w:rsidRPr="00C65737">
              <w:rPr>
                <w:rFonts w:ascii="宋体" w:hAnsi="宋体" w:cs="宋体" w:hint="eastAsia"/>
                <w:kern w:val="0"/>
                <w:szCs w:val="21"/>
                <w:lang w:bidi="ar"/>
              </w:rPr>
              <w:br/>
              <w:t>3.支持IP与HDMI、SDI、USB接口同时输出，HDMI和IP支持不低于3840*2160@30帧超高清分辨率，SDI和USB输出不低于1080P@60；</w:t>
            </w:r>
            <w:r w:rsidRPr="00C65737">
              <w:rPr>
                <w:rFonts w:ascii="宋体" w:hAnsi="宋体" w:cs="宋体" w:hint="eastAsia"/>
                <w:kern w:val="0"/>
                <w:szCs w:val="21"/>
                <w:lang w:bidi="ar"/>
              </w:rPr>
              <w:br/>
              <w:t>4.支持不少于128个预置位；</w:t>
            </w:r>
            <w:r w:rsidRPr="00C65737">
              <w:rPr>
                <w:rFonts w:ascii="宋体" w:hAnsi="宋体" w:cs="宋体" w:hint="eastAsia"/>
                <w:kern w:val="0"/>
                <w:szCs w:val="21"/>
                <w:lang w:bidi="ar"/>
              </w:rPr>
              <w:br/>
              <w:t>5.支持RS232、RS485和RJ45接口控制；</w:t>
            </w:r>
            <w:r w:rsidRPr="00C65737">
              <w:rPr>
                <w:rFonts w:ascii="宋体" w:hAnsi="宋体" w:cs="宋体" w:hint="eastAsia"/>
                <w:kern w:val="0"/>
                <w:szCs w:val="21"/>
                <w:lang w:bidi="ar"/>
              </w:rPr>
              <w:br/>
              <w:t>6.转动角度：水平：不低于-170°～+170°；垂直：不低于-30°～+90°；</w:t>
            </w:r>
            <w:r w:rsidRPr="00C65737">
              <w:rPr>
                <w:rFonts w:ascii="宋体" w:hAnsi="宋体" w:cs="宋体" w:hint="eastAsia"/>
                <w:kern w:val="0"/>
                <w:szCs w:val="21"/>
                <w:lang w:bidi="ar"/>
              </w:rPr>
              <w:br/>
              <w:t>7.IP超高清4k视频输出，同时支持H.264、H.265编码；</w:t>
            </w:r>
            <w:r w:rsidRPr="00C65737">
              <w:rPr>
                <w:rFonts w:ascii="宋体" w:hAnsi="宋体" w:cs="宋体" w:hint="eastAsia"/>
                <w:kern w:val="0"/>
                <w:szCs w:val="21"/>
                <w:lang w:bidi="ar"/>
              </w:rPr>
              <w:br/>
              <w:t>8.支持宽动态、3D降噪、自动手动白平衡、自动手动电子快门、自动手动背光补偿、自动手动光圈等功能；</w:t>
            </w:r>
            <w:r w:rsidRPr="00C65737">
              <w:rPr>
                <w:rFonts w:ascii="宋体" w:hAnsi="宋体" w:cs="宋体" w:hint="eastAsia"/>
                <w:kern w:val="0"/>
                <w:szCs w:val="21"/>
                <w:lang w:bidi="ar"/>
              </w:rPr>
              <w:br/>
              <w:t>9.支持标准的Sony Visca、Pelco-P、Pelco-D 控制协议，可通过菜单快速地进行设置；</w:t>
            </w:r>
            <w:r w:rsidRPr="00C65737">
              <w:rPr>
                <w:rFonts w:ascii="宋体" w:hAnsi="宋体" w:cs="宋体" w:hint="eastAsia"/>
                <w:kern w:val="0"/>
                <w:szCs w:val="21"/>
                <w:lang w:bidi="ar"/>
              </w:rPr>
              <w:br/>
              <w:t>10.采用标准的SONY VISCA协议，同时带VISCA IN和VISCA OUT接口；</w:t>
            </w:r>
            <w:r w:rsidRPr="00C65737">
              <w:rPr>
                <w:rFonts w:ascii="宋体" w:hAnsi="宋体" w:cs="宋体" w:hint="eastAsia"/>
                <w:kern w:val="0"/>
                <w:szCs w:val="21"/>
                <w:lang w:bidi="ar"/>
              </w:rPr>
              <w:br/>
              <w:t>11.支持POE供电，一条网线可以同时解决视频传输、摄像机控制、电源供电；</w:t>
            </w:r>
            <w:r w:rsidRPr="00C65737">
              <w:rPr>
                <w:rFonts w:ascii="宋体" w:hAnsi="宋体" w:cs="宋体" w:hint="eastAsia"/>
                <w:kern w:val="0"/>
                <w:szCs w:val="21"/>
                <w:lang w:bidi="ar"/>
              </w:rPr>
              <w:br/>
              <w:t>12.支持图像翻转功能：可正装、倒装。</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3.00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视频会议采集卡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1.高清HDMI采集卡；</w:t>
            </w:r>
            <w:r w:rsidRPr="00C65737">
              <w:rPr>
                <w:rFonts w:ascii="宋体" w:hAnsi="宋体" w:cs="宋体" w:hint="eastAsia"/>
                <w:kern w:val="0"/>
                <w:szCs w:val="21"/>
                <w:lang w:bidi="ar"/>
              </w:rPr>
              <w:br/>
              <w:t>2.输入接口：≥2个HDMI2.0接口，≥2个3.5mm音频输入接口，支持2160P30/1440P144/1080P240 向下兼容；</w:t>
            </w:r>
            <w:r w:rsidRPr="00C65737">
              <w:rPr>
                <w:rFonts w:ascii="宋体" w:hAnsi="宋体" w:cs="宋体" w:hint="eastAsia"/>
                <w:kern w:val="0"/>
                <w:szCs w:val="21"/>
                <w:lang w:bidi="ar"/>
              </w:rPr>
              <w:br/>
              <w:t>3.输出接口：≥1个Type-C接口（USB3.1速率），2160P30/1440P60/1080P120/1080P60  向下兼容；</w:t>
            </w:r>
            <w:r w:rsidRPr="00C65737">
              <w:rPr>
                <w:rFonts w:ascii="宋体" w:hAnsi="宋体" w:cs="宋体" w:hint="eastAsia"/>
                <w:kern w:val="0"/>
                <w:szCs w:val="21"/>
                <w:lang w:bidi="ar"/>
              </w:rPr>
              <w:br/>
              <w:t>4.至少支持Windows 8.1、10、11，linux，mac OX，android操作系统的x86和x64版本。</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多功能教学系统</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1.管理配置方式：至少支持模式管理配置、系统管理配置、文件管理功能；</w:t>
            </w:r>
            <w:r w:rsidRPr="00C65737">
              <w:rPr>
                <w:rFonts w:ascii="宋体" w:hAnsi="宋体" w:cs="宋体" w:hint="eastAsia"/>
                <w:kern w:val="0"/>
                <w:szCs w:val="21"/>
                <w:lang w:bidi="ar"/>
              </w:rPr>
              <w:br/>
              <w:t>2.文件管理：支持录制文件管理功能，录制完成可随时查看会议视频回放，支持批量上传、删除等功能；</w:t>
            </w:r>
            <w:r w:rsidRPr="00C65737">
              <w:rPr>
                <w:rFonts w:ascii="宋体" w:hAnsi="宋体" w:cs="宋体" w:hint="eastAsia"/>
                <w:kern w:val="0"/>
                <w:szCs w:val="21"/>
                <w:lang w:bidi="ar"/>
              </w:rPr>
              <w:br/>
            </w:r>
            <w:r w:rsidRPr="00C65737">
              <w:rPr>
                <w:rFonts w:ascii="宋体" w:hAnsi="宋体" w:cs="宋体" w:hint="eastAsia"/>
                <w:b/>
                <w:bCs/>
                <w:kern w:val="0"/>
                <w:szCs w:val="21"/>
                <w:lang w:bidi="ar"/>
              </w:rPr>
              <w:t>#3.备播通道</w:t>
            </w:r>
            <w:r w:rsidRPr="00C65737">
              <w:rPr>
                <w:rFonts w:ascii="宋体" w:hAnsi="宋体" w:cs="宋体" w:hint="eastAsia"/>
                <w:kern w:val="0"/>
                <w:szCs w:val="21"/>
                <w:lang w:bidi="ar"/>
              </w:rPr>
              <w:t>：</w:t>
            </w:r>
            <w:r w:rsidRPr="00C65737">
              <w:rPr>
                <w:rFonts w:ascii="宋体" w:hAnsi="宋体" w:cs="宋体" w:hint="eastAsia"/>
                <w:b/>
                <w:bCs/>
                <w:kern w:val="0"/>
                <w:szCs w:val="21"/>
                <w:lang w:bidi="ar"/>
              </w:rPr>
              <w:t>支持备播通道≥1</w:t>
            </w:r>
            <w:r w:rsidRPr="00C65737">
              <w:rPr>
                <w:rFonts w:ascii="宋体" w:hAnsi="宋体" w:cs="宋体"/>
                <w:b/>
                <w:bCs/>
                <w:kern w:val="0"/>
                <w:szCs w:val="21"/>
                <w:lang w:bidi="ar"/>
              </w:rPr>
              <w:t>1</w:t>
            </w:r>
            <w:r w:rsidRPr="00C65737">
              <w:rPr>
                <w:rFonts w:ascii="宋体" w:hAnsi="宋体" w:cs="宋体" w:hint="eastAsia"/>
                <w:b/>
                <w:bCs/>
                <w:kern w:val="0"/>
                <w:szCs w:val="21"/>
                <w:lang w:bidi="ar"/>
              </w:rPr>
              <w:t>路，需具备加载本地视频、远程互动视频以及片头片尾图片等功能（需提供软件功能截图或产品白皮书等证明文件并加盖生产厂家公章）；</w:t>
            </w:r>
            <w:r w:rsidRPr="00C65737">
              <w:rPr>
                <w:rFonts w:ascii="宋体" w:hAnsi="宋体" w:cs="宋体" w:hint="eastAsia"/>
                <w:kern w:val="0"/>
                <w:szCs w:val="21"/>
                <w:lang w:bidi="ar"/>
              </w:rPr>
              <w:br/>
              <w:t>4.模式切换：支持主讲模式、听讲模式、录播模式功能切换；</w:t>
            </w:r>
            <w:r w:rsidRPr="00C65737">
              <w:rPr>
                <w:rFonts w:ascii="宋体" w:hAnsi="宋体" w:cs="宋体" w:hint="eastAsia"/>
                <w:kern w:val="0"/>
                <w:szCs w:val="21"/>
                <w:lang w:bidi="ar"/>
              </w:rPr>
              <w:br/>
              <w:t>5.规则管理：支持视频输出、音频输出、导播规则管理；</w:t>
            </w:r>
            <w:r w:rsidRPr="00C65737">
              <w:rPr>
                <w:rFonts w:ascii="宋体" w:hAnsi="宋体" w:cs="宋体" w:hint="eastAsia"/>
                <w:kern w:val="0"/>
                <w:szCs w:val="21"/>
                <w:lang w:bidi="ar"/>
              </w:rPr>
              <w:br/>
              <w:t>6.音视频调节功能：≥3路音频调节，≥2路视频调节；</w:t>
            </w:r>
            <w:r w:rsidRPr="00C65737">
              <w:rPr>
                <w:rFonts w:ascii="宋体" w:hAnsi="宋体" w:cs="宋体" w:hint="eastAsia"/>
                <w:kern w:val="0"/>
                <w:szCs w:val="21"/>
                <w:lang w:bidi="ar"/>
              </w:rPr>
              <w:br/>
              <w:t>7.远程互动：≥1路远程互动声音调节，≥10路导播模式配置功能；</w:t>
            </w:r>
            <w:r w:rsidRPr="00C65737">
              <w:rPr>
                <w:rFonts w:ascii="宋体" w:hAnsi="宋体" w:cs="宋体" w:hint="eastAsia"/>
                <w:kern w:val="0"/>
                <w:szCs w:val="21"/>
                <w:lang w:bidi="ar"/>
              </w:rPr>
              <w:br/>
              <w:t>8.编码质量调节：支持视频编码、音频编码、电影模式编码质量调节，资源模式≥5路通道师生全景特写调节，显示通道选择应用；</w:t>
            </w:r>
            <w:r w:rsidRPr="00C65737">
              <w:rPr>
                <w:rFonts w:ascii="宋体" w:hAnsi="宋体" w:cs="宋体" w:hint="eastAsia"/>
                <w:kern w:val="0"/>
                <w:szCs w:val="21"/>
                <w:lang w:bidi="ar"/>
              </w:rPr>
              <w:br/>
              <w:t>9.分段录制：支持视频分段录制管理功能；FTP上传、片头片尾功能、录制模式功能；</w:t>
            </w:r>
            <w:r w:rsidRPr="00C65737">
              <w:rPr>
                <w:rFonts w:ascii="宋体" w:hAnsi="宋体" w:cs="宋体" w:hint="eastAsia"/>
                <w:kern w:val="0"/>
                <w:szCs w:val="21"/>
                <w:lang w:bidi="ar"/>
              </w:rPr>
              <w:br/>
              <w:t>10.跟踪定位：支持GPS跟踪定位推送功能，支持师生场景调节功能，视频编码质量调节功能；</w:t>
            </w:r>
            <w:r w:rsidRPr="00C65737">
              <w:rPr>
                <w:rFonts w:ascii="宋体" w:hAnsi="宋体" w:cs="宋体" w:hint="eastAsia"/>
                <w:kern w:val="0"/>
                <w:szCs w:val="21"/>
                <w:lang w:bidi="ar"/>
              </w:rPr>
              <w:br/>
            </w:r>
            <w:r w:rsidRPr="00C65737">
              <w:rPr>
                <w:rFonts w:ascii="宋体" w:hAnsi="宋体" w:cs="宋体" w:hint="eastAsia"/>
                <w:b/>
                <w:bCs/>
                <w:kern w:val="0"/>
                <w:szCs w:val="21"/>
                <w:lang w:bidi="ar"/>
              </w:rPr>
              <w:t>#11.智能互动系统</w:t>
            </w:r>
            <w:r w:rsidRPr="00C65737">
              <w:rPr>
                <w:rFonts w:ascii="宋体" w:hAnsi="宋体" w:cs="宋体" w:hint="eastAsia"/>
                <w:kern w:val="0"/>
                <w:szCs w:val="21"/>
                <w:lang w:bidi="ar"/>
              </w:rPr>
              <w:t>：</w:t>
            </w:r>
            <w:r w:rsidRPr="00C65737">
              <w:rPr>
                <w:rFonts w:ascii="宋体" w:hAnsi="宋体" w:cs="宋体" w:hint="eastAsia"/>
                <w:b/>
                <w:bCs/>
                <w:kern w:val="0"/>
                <w:szCs w:val="21"/>
                <w:lang w:bidi="ar"/>
              </w:rPr>
              <w:t>支持互动平台管理功能，支持互动云平台地址设置、设备名称设置、学校名称、注册码设置、视频主辅流通道管理、支持自动挂断、手动接听、自动接听功能；（需提供软件功能截图或产品白皮书等证明文件并加盖生产厂家公章）</w:t>
            </w:r>
            <w:r w:rsidRPr="00C65737">
              <w:rPr>
                <w:rFonts w:ascii="宋体" w:hAnsi="宋体" w:cs="宋体" w:hint="eastAsia"/>
                <w:kern w:val="0"/>
                <w:szCs w:val="21"/>
                <w:lang w:bidi="ar"/>
              </w:rPr>
              <w:br/>
              <w:t>12.视频叠加：支持≥5种视频叠加模式，可以将多个视频自由叠加在同一个视频窗体中，提供对话模式、画中画、三分屏、四分屏等多画面模式；</w:t>
            </w:r>
            <w:r w:rsidRPr="00C65737">
              <w:rPr>
                <w:rFonts w:ascii="宋体" w:hAnsi="宋体" w:cs="宋体" w:hint="eastAsia"/>
                <w:kern w:val="0"/>
                <w:szCs w:val="21"/>
                <w:lang w:bidi="ar"/>
              </w:rPr>
              <w:br/>
              <w:t>13.导播规则：支持定时执行，开始停止主播窗口录制时间功能；</w:t>
            </w:r>
            <w:r w:rsidRPr="00C65737">
              <w:rPr>
                <w:rFonts w:ascii="宋体" w:hAnsi="宋体" w:cs="宋体" w:hint="eastAsia"/>
                <w:kern w:val="0"/>
                <w:szCs w:val="21"/>
                <w:lang w:bidi="ar"/>
              </w:rPr>
              <w:br/>
              <w:t>14.片头片尾功能：支持录制中加入片头片尾功能，支持多视频叠加功能；</w:t>
            </w:r>
            <w:r w:rsidRPr="00C65737">
              <w:rPr>
                <w:rFonts w:ascii="宋体" w:hAnsi="宋体" w:cs="宋体" w:hint="eastAsia"/>
                <w:kern w:val="0"/>
                <w:szCs w:val="21"/>
                <w:lang w:bidi="ar"/>
              </w:rPr>
              <w:br/>
              <w:t>15.导播切换：支持导播切换功能，能根据会议进程，对主讲人画面、听讲人画面等多路视频信号进行实时切换，最终形成完整的实况录像；</w:t>
            </w:r>
            <w:r w:rsidRPr="00C65737">
              <w:rPr>
                <w:rFonts w:ascii="宋体" w:hAnsi="宋体" w:cs="宋体" w:hint="eastAsia"/>
                <w:kern w:val="0"/>
                <w:szCs w:val="21"/>
                <w:lang w:bidi="ar"/>
              </w:rPr>
              <w:br/>
              <w:t>16.课件采集：支持教学视频画面采集、教学内容PPT等文档采集；支持远程VGA，采集电脑主讲人客户端画面、支持采集屏幕码流和帧率、支持捕获区域选择；支持观看平台采集VGA视频教室中老师视频、支持观看平台采集VGA视频教室中学生视频。</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高清摄像机</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（一）硬件指标：</w:t>
            </w:r>
            <w:r w:rsidRPr="00C65737">
              <w:rPr>
                <w:rFonts w:ascii="宋体" w:hAnsi="宋体" w:cs="宋体" w:hint="eastAsia"/>
                <w:kern w:val="0"/>
                <w:szCs w:val="21"/>
                <w:lang w:bidi="ar"/>
              </w:rPr>
              <w:br/>
              <w:t>1.物理云台式双镜头设计，单路镜头≥800万有效像素，支持≥3840*2160 25FPS视频输出，单路镜头配备4K CMOS传感器；</w:t>
            </w:r>
            <w:r w:rsidRPr="00C65737">
              <w:rPr>
                <w:rFonts w:ascii="宋体" w:hAnsi="宋体" w:cs="宋体" w:hint="eastAsia"/>
                <w:kern w:val="0"/>
                <w:szCs w:val="21"/>
                <w:lang w:bidi="ar"/>
              </w:rPr>
              <w:br/>
              <w:t>2.支持2D/3D降噪算法及噪点控制功能；</w:t>
            </w:r>
            <w:r w:rsidRPr="00C65737">
              <w:rPr>
                <w:rFonts w:ascii="宋体" w:hAnsi="宋体" w:cs="宋体" w:hint="eastAsia"/>
                <w:kern w:val="0"/>
                <w:szCs w:val="21"/>
                <w:lang w:bidi="ar"/>
              </w:rPr>
              <w:br/>
              <w:t>3.支持≥1路HDMI接口、≥1路 LINE IN接口、≥1路RJ45接口；</w:t>
            </w:r>
            <w:r w:rsidRPr="00C65737">
              <w:rPr>
                <w:rFonts w:ascii="宋体" w:hAnsi="宋体" w:cs="宋体" w:hint="eastAsia"/>
                <w:kern w:val="0"/>
                <w:szCs w:val="21"/>
                <w:lang w:bidi="ar"/>
              </w:rPr>
              <w:br/>
              <w:t>4.特写镜头技术要求：</w:t>
            </w:r>
            <w:r w:rsidRPr="00C65737">
              <w:rPr>
                <w:rFonts w:ascii="宋体" w:hAnsi="宋体" w:cs="宋体" w:hint="eastAsia"/>
                <w:kern w:val="0"/>
                <w:szCs w:val="21"/>
                <w:lang w:bidi="ar"/>
              </w:rPr>
              <w:br/>
              <w:t>1）图像传感器：4K CMOS；</w:t>
            </w:r>
            <w:r w:rsidRPr="00C65737">
              <w:rPr>
                <w:rFonts w:ascii="宋体" w:hAnsi="宋体" w:cs="宋体" w:hint="eastAsia"/>
                <w:kern w:val="0"/>
                <w:szCs w:val="21"/>
                <w:lang w:bidi="ar"/>
              </w:rPr>
              <w:br/>
              <w:t>2）光学变焦：≥30倍；</w:t>
            </w:r>
            <w:r w:rsidRPr="00C65737">
              <w:rPr>
                <w:rFonts w:ascii="宋体" w:hAnsi="宋体" w:cs="宋体" w:hint="eastAsia"/>
                <w:kern w:val="0"/>
                <w:szCs w:val="21"/>
                <w:lang w:bidi="ar"/>
              </w:rPr>
              <w:br/>
              <w:t xml:space="preserve">3）视场角：≥60°； </w:t>
            </w:r>
            <w:r w:rsidRPr="00C65737">
              <w:rPr>
                <w:rFonts w:ascii="宋体" w:hAnsi="宋体" w:cs="宋体" w:hint="eastAsia"/>
                <w:kern w:val="0"/>
                <w:szCs w:val="21"/>
                <w:lang w:bidi="ar"/>
              </w:rPr>
              <w:br/>
              <w:t>4）聚焦系统：自动，手动，PTZ触发、一键触发；</w:t>
            </w:r>
            <w:r w:rsidRPr="00C65737">
              <w:rPr>
                <w:rFonts w:ascii="宋体" w:hAnsi="宋体" w:cs="宋体" w:hint="eastAsia"/>
                <w:kern w:val="0"/>
                <w:szCs w:val="21"/>
                <w:lang w:bidi="ar"/>
              </w:rPr>
              <w:br/>
              <w:t xml:space="preserve">5）曝光控制：自动，手动，快门优先，光圈优先； </w:t>
            </w:r>
            <w:r w:rsidRPr="00C65737">
              <w:rPr>
                <w:rFonts w:ascii="宋体" w:hAnsi="宋体" w:cs="宋体" w:hint="eastAsia"/>
                <w:kern w:val="0"/>
                <w:szCs w:val="21"/>
                <w:lang w:bidi="ar"/>
              </w:rPr>
              <w:br/>
              <w:t>6）预置位数量：≥64个；</w:t>
            </w:r>
            <w:r w:rsidRPr="00C65737">
              <w:rPr>
                <w:rFonts w:ascii="宋体" w:hAnsi="宋体" w:cs="宋体" w:hint="eastAsia"/>
                <w:kern w:val="0"/>
                <w:szCs w:val="21"/>
                <w:lang w:bidi="ar"/>
              </w:rPr>
              <w:br/>
              <w:t>5.全景镜头技术要求</w:t>
            </w:r>
            <w:r w:rsidRPr="00C65737">
              <w:rPr>
                <w:rFonts w:ascii="宋体" w:hAnsi="宋体" w:cs="宋体" w:hint="eastAsia"/>
                <w:kern w:val="0"/>
                <w:szCs w:val="21"/>
                <w:lang w:bidi="ar"/>
              </w:rPr>
              <w:br/>
              <w:t>1）图像传感器：4K CMOS传感器；</w:t>
            </w:r>
            <w:r w:rsidRPr="00C65737">
              <w:rPr>
                <w:rFonts w:ascii="宋体" w:hAnsi="宋体" w:cs="宋体" w:hint="eastAsia"/>
                <w:kern w:val="0"/>
                <w:szCs w:val="21"/>
                <w:lang w:bidi="ar"/>
              </w:rPr>
              <w:br/>
              <w:t>2）焦距：≥7mm定焦；</w:t>
            </w:r>
            <w:r w:rsidRPr="00C65737">
              <w:rPr>
                <w:rFonts w:ascii="宋体" w:hAnsi="宋体" w:cs="宋体" w:hint="eastAsia"/>
                <w:kern w:val="0"/>
                <w:szCs w:val="21"/>
                <w:lang w:bidi="ar"/>
              </w:rPr>
              <w:br/>
              <w:t>3）视场角：≥30°；</w:t>
            </w:r>
            <w:r w:rsidRPr="00C65737">
              <w:rPr>
                <w:rFonts w:ascii="宋体" w:hAnsi="宋体" w:cs="宋体" w:hint="eastAsia"/>
                <w:kern w:val="0"/>
                <w:szCs w:val="21"/>
                <w:lang w:bidi="ar"/>
              </w:rPr>
              <w:br/>
              <w:t>4）信噪比：≥40Db；</w:t>
            </w:r>
            <w:r w:rsidRPr="00C65737">
              <w:rPr>
                <w:rFonts w:ascii="宋体" w:hAnsi="宋体" w:cs="宋体" w:hint="eastAsia"/>
                <w:kern w:val="0"/>
                <w:szCs w:val="21"/>
                <w:lang w:bidi="ar"/>
              </w:rPr>
              <w:br/>
              <w:t>（二）软件指标：</w:t>
            </w:r>
            <w:r w:rsidRPr="00C65737">
              <w:rPr>
                <w:rFonts w:ascii="宋体" w:hAnsi="宋体" w:cs="宋体" w:hint="eastAsia"/>
                <w:kern w:val="0"/>
                <w:szCs w:val="21"/>
                <w:lang w:bidi="ar"/>
              </w:rPr>
              <w:br/>
            </w:r>
            <w:r w:rsidRPr="00C65737">
              <w:rPr>
                <w:rFonts w:ascii="宋体" w:hAnsi="宋体" w:cs="宋体" w:hint="eastAsia"/>
                <w:b/>
                <w:bCs/>
                <w:kern w:val="0"/>
                <w:szCs w:val="21"/>
                <w:lang w:bidi="ar"/>
              </w:rPr>
              <w:t>▲1.采用SOT跟踪技术，对教师进行跟踪拍摄，可以通过人脸识别或手势识别设置，排除部分区域或多人环境对教师跟踪的影响与干扰；（需提供具有CNAS标识的检测报告复印件并加盖投标人公章）；</w:t>
            </w:r>
            <w:r w:rsidRPr="00C65737">
              <w:rPr>
                <w:rFonts w:ascii="宋体" w:hAnsi="宋体" w:cs="宋体" w:hint="eastAsia"/>
                <w:kern w:val="0"/>
                <w:szCs w:val="21"/>
                <w:lang w:bidi="ar"/>
              </w:rPr>
              <w:br/>
              <w:t>2.跟踪界面设定：支持一键式开启跟踪，一键式跟踪自动运行，支持人像距离设置、灵敏度设置；</w:t>
            </w:r>
            <w:r w:rsidRPr="00C65737">
              <w:rPr>
                <w:rFonts w:ascii="宋体" w:hAnsi="宋体" w:cs="宋体" w:hint="eastAsia"/>
                <w:kern w:val="0"/>
                <w:szCs w:val="21"/>
                <w:lang w:bidi="ar"/>
              </w:rPr>
              <w:br/>
              <w:t>3.图像运动检测：教师定位采用人工智能算法，支持根据教师的教学活动进行跟踪拍摄，支持自动聚焦；</w:t>
            </w:r>
            <w:r w:rsidRPr="00C65737">
              <w:rPr>
                <w:rFonts w:ascii="宋体" w:hAnsi="宋体" w:cs="宋体" w:hint="eastAsia"/>
                <w:kern w:val="0"/>
                <w:szCs w:val="21"/>
                <w:lang w:bidi="ar"/>
              </w:rPr>
              <w:br/>
              <w:t>4.摄像机云台控制设定：支持通过web页面访问配置云台跟踪速度和推焦的速度；</w:t>
            </w:r>
            <w:r w:rsidRPr="00C65737">
              <w:rPr>
                <w:rFonts w:ascii="宋体" w:hAnsi="宋体" w:cs="宋体" w:hint="eastAsia"/>
                <w:kern w:val="0"/>
                <w:szCs w:val="21"/>
                <w:lang w:bidi="ar"/>
              </w:rPr>
              <w:br/>
              <w:t>5.导播规则与场景切换：可以实现对教师摄像机导播规则/场景的切换；</w:t>
            </w:r>
            <w:r w:rsidRPr="00C65737">
              <w:rPr>
                <w:rFonts w:ascii="宋体" w:hAnsi="宋体" w:cs="宋体" w:hint="eastAsia"/>
                <w:kern w:val="0"/>
                <w:szCs w:val="21"/>
                <w:lang w:bidi="ar"/>
              </w:rPr>
              <w:br/>
            </w:r>
            <w:r w:rsidRPr="00C65737">
              <w:rPr>
                <w:rFonts w:ascii="宋体" w:hAnsi="宋体" w:cs="宋体" w:hint="eastAsia"/>
                <w:b/>
                <w:bCs/>
                <w:kern w:val="0"/>
                <w:szCs w:val="21"/>
                <w:lang w:bidi="ar"/>
              </w:rPr>
              <w:t>▲6.教师考勤分析模块：通过会议前接收的教师信息，在考勤时段对视频进行实时统计分析，支持对教师出勤状态统计分析；（需提供具有CNAS标识的检测报告复印件并加盖投标人公章）；</w:t>
            </w:r>
            <w:r w:rsidRPr="00C65737">
              <w:rPr>
                <w:rFonts w:ascii="宋体" w:hAnsi="宋体" w:cs="宋体" w:hint="eastAsia"/>
                <w:kern w:val="0"/>
                <w:szCs w:val="21"/>
                <w:lang w:bidi="ar"/>
              </w:rPr>
              <w:br/>
              <w:t>7.教师行为分析模块：支持教师行为统计分析，包括但不限于站立、走动、巡视、板书、互动，并根据时间节点实时生成时序图表。</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3.00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控制键盘</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1.支持控制接口：≥1路RS232；</w:t>
            </w:r>
            <w:r w:rsidRPr="00C65737">
              <w:rPr>
                <w:rFonts w:ascii="宋体" w:hAnsi="宋体" w:cs="宋体" w:hint="eastAsia"/>
                <w:kern w:val="0"/>
                <w:szCs w:val="21"/>
                <w:lang w:bidi="ar"/>
              </w:rPr>
              <w:br/>
              <w:t>2.支持≥8路主播通道功能，支持≥8路备播通道功能；</w:t>
            </w:r>
            <w:r w:rsidRPr="00C65737">
              <w:rPr>
                <w:rFonts w:ascii="宋体" w:hAnsi="宋体" w:cs="宋体" w:hint="eastAsia"/>
                <w:kern w:val="0"/>
                <w:szCs w:val="21"/>
                <w:lang w:bidi="ar"/>
              </w:rPr>
              <w:br/>
              <w:t>3.支持≥8种转场特效无缝切换；</w:t>
            </w:r>
            <w:r w:rsidRPr="00C65737">
              <w:rPr>
                <w:rFonts w:ascii="宋体" w:hAnsi="宋体" w:cs="宋体" w:hint="eastAsia"/>
                <w:kern w:val="0"/>
                <w:szCs w:val="21"/>
                <w:lang w:bidi="ar"/>
              </w:rPr>
              <w:br/>
              <w:t>4.支持≥5种视频模板叠加切换功能；</w:t>
            </w:r>
            <w:r w:rsidRPr="00C65737">
              <w:rPr>
                <w:rFonts w:ascii="宋体" w:hAnsi="宋体" w:cs="宋体" w:hint="eastAsia"/>
                <w:kern w:val="0"/>
                <w:szCs w:val="21"/>
                <w:lang w:bidi="ar"/>
              </w:rPr>
              <w:br/>
              <w:t>5.支持≥9个摄像机预置位设置和调用；</w:t>
            </w:r>
            <w:r w:rsidRPr="00C65737">
              <w:rPr>
                <w:rFonts w:ascii="宋体" w:hAnsi="宋体" w:cs="宋体" w:hint="eastAsia"/>
                <w:kern w:val="0"/>
                <w:szCs w:val="21"/>
                <w:lang w:bidi="ar"/>
              </w:rPr>
              <w:br/>
              <w:t>6.支持四维控制摇杆；</w:t>
            </w:r>
            <w:r w:rsidRPr="00C65737">
              <w:rPr>
                <w:rFonts w:ascii="宋体" w:hAnsi="宋体" w:cs="宋体" w:hint="eastAsia"/>
                <w:kern w:val="0"/>
                <w:szCs w:val="21"/>
                <w:lang w:bidi="ar"/>
              </w:rPr>
              <w:br/>
              <w:t>7.支持≥2英寸高亮度 OLED 屏幕显示，按键需支持自动背光。</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电源时序器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1.支持≥8路通道输出，每路可一键单独开启或关闭；</w:t>
            </w:r>
            <w:r w:rsidRPr="00C65737">
              <w:rPr>
                <w:rFonts w:ascii="宋体" w:hAnsi="宋体" w:cs="宋体" w:hint="eastAsia"/>
                <w:kern w:val="0"/>
                <w:szCs w:val="21"/>
                <w:lang w:bidi="ar"/>
              </w:rPr>
              <w:br/>
              <w:t>2.支持每路延时开启和关闭时间可自由设置；</w:t>
            </w:r>
            <w:r w:rsidRPr="00C65737">
              <w:rPr>
                <w:rFonts w:ascii="宋体" w:hAnsi="宋体" w:cs="宋体" w:hint="eastAsia"/>
                <w:kern w:val="0"/>
                <w:szCs w:val="21"/>
                <w:lang w:bidi="ar"/>
              </w:rPr>
              <w:br/>
              <w:t>3.支持≥1路RS232串口，支持外部中央控制设备控制；</w:t>
            </w:r>
            <w:r w:rsidRPr="00C65737">
              <w:rPr>
                <w:rFonts w:ascii="宋体" w:hAnsi="宋体" w:cs="宋体" w:hint="eastAsia"/>
                <w:kern w:val="0"/>
                <w:szCs w:val="21"/>
                <w:lang w:bidi="ar"/>
              </w:rPr>
              <w:br/>
              <w:t>4.电源输出接口：支持≥8路多功能插座。</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4K一体云节点</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1.核心CPU、网络、音视频采集等器件采用国产芯片，系统支持有中心部署和无中心部署（需提供具有CMA或CNAS标志的检验报告复印件证明）；</w:t>
            </w:r>
            <w:r w:rsidRPr="00C65737">
              <w:rPr>
                <w:rFonts w:ascii="宋体" w:hAnsi="宋体" w:cs="宋体" w:hint="eastAsia"/>
                <w:kern w:val="0"/>
                <w:szCs w:val="21"/>
                <w:lang w:bidi="ar"/>
              </w:rPr>
              <w:br/>
              <w:t>2.支持1U机柜并排安装≥2台，支持集中式安装支架同时安装≥ 8 台，集中式安装支架支持集中供电并自带散热风扇；</w:t>
            </w:r>
            <w:r w:rsidRPr="00C65737">
              <w:rPr>
                <w:rFonts w:ascii="宋体" w:hAnsi="宋体" w:cs="宋体" w:hint="eastAsia"/>
                <w:kern w:val="0"/>
                <w:szCs w:val="21"/>
                <w:lang w:bidi="ar"/>
              </w:rPr>
              <w:br/>
              <w:t>3.采用编解码一体化设计，支持连接物理端口自动识别编解码模式，无需硬件拨码或软件调试，编解码分辨率均不低于 4096*2160@60Hz（可向下兼容），支持同时开设不少于 32个活动窗口（需提供具有CMA或CNAS标志的检验报告复印件证明）；</w:t>
            </w:r>
            <w:r w:rsidRPr="00C65737">
              <w:rPr>
                <w:rFonts w:ascii="宋体" w:hAnsi="宋体" w:cs="宋体" w:hint="eastAsia"/>
                <w:kern w:val="0"/>
                <w:szCs w:val="21"/>
                <w:lang w:bidi="ar"/>
              </w:rPr>
              <w:br/>
            </w:r>
            <w:r w:rsidRPr="00C65737">
              <w:rPr>
                <w:rFonts w:ascii="宋体" w:hAnsi="宋体" w:cs="宋体" w:hint="eastAsia"/>
                <w:b/>
                <w:bCs/>
                <w:kern w:val="0"/>
                <w:szCs w:val="21"/>
                <w:lang w:bidi="ar"/>
              </w:rPr>
              <w:t>▲4.接口：视频接口支持输入≥2路HDMI，输出≥2路HDMI， 每一路都支持HDMI固定卡扣；具备RJ45网口和SFP光口，并支持接口备份功能，光电口倒换时间无延时；音频接口支持声学回声消除功能(AEC)、背景噪声抑制功能(ANS)、自动增益控制功能(AGC)；≥1*Type-C接口，支持视频输出；支持≥1 路 RS-422、≥1 路 RS-232 接口、≥1 路 RS-485 接口、≥1 路 Relay 接口、≥1 路 I/O、≥1路 IR 红外接口（需提供具有CMA或CNAS标志的检验报告复印件证明加盖投标人公章和接口证明资料或者实物照片加盖投标人公章）；</w:t>
            </w:r>
            <w:r w:rsidRPr="00C65737">
              <w:rPr>
                <w:rFonts w:ascii="宋体" w:hAnsi="宋体" w:cs="宋体" w:hint="eastAsia"/>
                <w:kern w:val="0"/>
                <w:szCs w:val="21"/>
                <w:lang w:bidi="ar"/>
              </w:rPr>
              <w:br/>
              <w:t>5.支持信号源切换无黑场，实时无感无缝切换；支持分布式处理节点内置多媒体影像漫游系统，实现大屏幕拼接墙设置、 节点管理、信号回显和预览等；支持对图像亮度、色度、饱和度进行调整设置；</w:t>
            </w:r>
            <w:r w:rsidRPr="00C65737">
              <w:rPr>
                <w:rFonts w:ascii="宋体" w:hAnsi="宋体" w:cs="宋体" w:hint="eastAsia"/>
                <w:kern w:val="0"/>
                <w:szCs w:val="21"/>
                <w:lang w:bidi="ar"/>
              </w:rPr>
              <w:br/>
              <w:t>6.支持在屏幕上任意区域循环显示各类视频，支持轮巡时间间隔设置，支持≥512路信号源轮巡，支持在大屏上叠加字幕横幅，支持大屏操作锁定功能。支持多个不同类型的显示设备显示内容同屏镜像功能，支持一键拷屏功能，支持对视频源进行局部放大至全屏显示功能，支持预操控功能，支持窗口锁定/解锁功能，支持大屏拼接布局快速切换；</w:t>
            </w:r>
            <w:r w:rsidRPr="00C65737">
              <w:rPr>
                <w:rFonts w:ascii="宋体" w:hAnsi="宋体" w:cs="宋体" w:hint="eastAsia"/>
                <w:kern w:val="0"/>
                <w:szCs w:val="21"/>
                <w:lang w:bidi="ar"/>
              </w:rPr>
              <w:br/>
              <w:t>7.支持显示终端任意跨屏、漫游、开窗、叠加、大屏任意拼接同步显示；支持开窗画面90°、180°、270°旋转；支持窗口位置交换、窗口叠加、窗口替换、窗口位置移动、改变窗口大小、码流连接方式切换（TCP/UDP）、窗口双击全屏、 窗口单击置顶、声音开关控制、音频预监；支持实时预览每页≥96路视频源；监控摄像头媒体流仅取一次，即可分发≥128 个节点解码输出（需提供具有CMA或CNAS标志的检验报告复印件证明）；</w:t>
            </w:r>
            <w:r w:rsidRPr="00C65737">
              <w:rPr>
                <w:rFonts w:ascii="宋体" w:hAnsi="宋体" w:cs="宋体" w:hint="eastAsia"/>
                <w:kern w:val="0"/>
                <w:szCs w:val="21"/>
                <w:lang w:bidi="ar"/>
              </w:rPr>
              <w:br/>
              <w:t>8.支持通过平板电脑/台式电脑安装的可视化 UI 控制软件对接入的电脑信号源进行反向控制，具备远程 KVM 控制功能，鼠标支持跨屏、漫游等操作功能，支持快捷键隐藏/显示 OSD 菜单，支持可视化座席 OSD 交互；支持同一套鼠标键盘在不同电脑之间进行文件复制拷贝；</w:t>
            </w:r>
            <w:r w:rsidRPr="00C65737">
              <w:rPr>
                <w:rFonts w:ascii="宋体" w:hAnsi="宋体" w:cs="宋体" w:hint="eastAsia"/>
                <w:kern w:val="0"/>
                <w:szCs w:val="21"/>
                <w:lang w:bidi="ar"/>
              </w:rPr>
              <w:br/>
              <w:t>9.支持音视频同步拖放控制，视频源回显画面上具有音频独立控制开关，支持音频状态实时监测；支持纯音频信号独立控制播放和多路混音，支持音频混合播放，在分布式网络音频部署情况下，实现语音对讲和多方通话；</w:t>
            </w:r>
            <w:r w:rsidRPr="00C65737">
              <w:rPr>
                <w:rFonts w:ascii="宋体" w:hAnsi="宋体" w:cs="宋体" w:hint="eastAsia"/>
                <w:kern w:val="0"/>
                <w:szCs w:val="21"/>
                <w:lang w:bidi="ar"/>
              </w:rPr>
              <w:br/>
            </w:r>
            <w:r w:rsidRPr="00C65737">
              <w:rPr>
                <w:rFonts w:ascii="宋体" w:hAnsi="宋体" w:cs="宋体" w:hint="eastAsia"/>
                <w:b/>
                <w:bCs/>
                <w:kern w:val="0"/>
                <w:szCs w:val="21"/>
                <w:lang w:bidi="ar"/>
              </w:rPr>
              <w:t>▲10.节点≥16方音视频会议功能，支持VOIP/PSTN电话同步呼叫和接听、会议话筒加入正在召开的视频会议中组成混合会议，混合会议中支持图像拉取和推送对接的监控系统画面、视频会议系统画面和本地系统内视频源，并且支持多画面、混合语音、混合媒体流的编解码及分发功能，支持静音、闭麦、开关画面、调节音量大小，支持随时增加人员参与交流，支持在混合会议时发送辅流给参会中的相关成员(提供具有CMA或ilac-MRA或CNAS标识的检验报告复印件加盖投标人公章)</w:t>
            </w:r>
            <w:r w:rsidRPr="00C65737">
              <w:rPr>
                <w:rFonts w:ascii="宋体" w:hAnsi="宋体" w:cs="宋体" w:hint="eastAsia"/>
                <w:kern w:val="0"/>
                <w:szCs w:val="21"/>
                <w:lang w:bidi="ar"/>
              </w:rPr>
              <w:br/>
              <w:t xml:space="preserve">11.节点支持网口 POE 供电方式， 同时支持外接电源接口供电，两种电源可冗余备份，电源适配器采用可防止电源接口松脱的锁定装置结构。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15.00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控制平板</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1.屏幕尺寸：≥12.6英寸；</w:t>
            </w:r>
            <w:r w:rsidRPr="00C65737">
              <w:rPr>
                <w:rFonts w:ascii="宋体" w:hAnsi="宋体" w:cs="宋体" w:hint="eastAsia"/>
                <w:kern w:val="0"/>
                <w:szCs w:val="21"/>
                <w:lang w:bidi="ar"/>
              </w:rPr>
              <w:br/>
              <w:t>2.≥120Hz高刷新率；</w:t>
            </w:r>
            <w:r w:rsidRPr="00C65737">
              <w:rPr>
                <w:rFonts w:ascii="宋体" w:hAnsi="宋体" w:cs="宋体" w:hint="eastAsia"/>
                <w:kern w:val="0"/>
                <w:szCs w:val="21"/>
                <w:lang w:bidi="ar"/>
              </w:rPr>
              <w:br/>
              <w:t xml:space="preserve">3.CPU：i7-1260U及更高配置； </w:t>
            </w:r>
            <w:r w:rsidRPr="00C65737">
              <w:rPr>
                <w:rFonts w:ascii="宋体" w:hAnsi="宋体" w:cs="宋体" w:hint="eastAsia"/>
                <w:kern w:val="0"/>
                <w:szCs w:val="21"/>
                <w:lang w:bidi="ar"/>
              </w:rPr>
              <w:br/>
              <w:t xml:space="preserve">4.内存：≥16G+1T； </w:t>
            </w:r>
            <w:r w:rsidRPr="00C65737">
              <w:rPr>
                <w:rFonts w:ascii="宋体" w:hAnsi="宋体" w:cs="宋体" w:hint="eastAsia"/>
                <w:kern w:val="0"/>
                <w:szCs w:val="21"/>
                <w:lang w:bidi="ar"/>
              </w:rPr>
              <w:br/>
              <w:t xml:space="preserve">5.配置手写笔。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智能控制主机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1.支持建立多个不同工程界面；</w:t>
            </w:r>
            <w:r w:rsidRPr="00C65737">
              <w:rPr>
                <w:rFonts w:ascii="宋体" w:hAnsi="宋体" w:cs="宋体" w:hint="eastAsia"/>
                <w:kern w:val="0"/>
                <w:szCs w:val="21"/>
                <w:lang w:bidi="ar"/>
              </w:rPr>
              <w:br/>
              <w:t>2.支持嵌入式CPU，≥512M内存，存储≥8G；</w:t>
            </w:r>
            <w:r w:rsidRPr="00C65737">
              <w:rPr>
                <w:rFonts w:ascii="宋体" w:hAnsi="宋体" w:cs="宋体" w:hint="eastAsia"/>
                <w:kern w:val="0"/>
                <w:szCs w:val="21"/>
                <w:lang w:bidi="ar"/>
              </w:rPr>
              <w:br/>
              <w:t>3.支持多种网络协议，便于编写各种通讯协议，适应各种控制设备；</w:t>
            </w:r>
            <w:r w:rsidRPr="00C65737">
              <w:rPr>
                <w:rFonts w:ascii="宋体" w:hAnsi="宋体" w:cs="宋体" w:hint="eastAsia"/>
                <w:kern w:val="0"/>
                <w:szCs w:val="21"/>
                <w:lang w:bidi="ar"/>
              </w:rPr>
              <w:br/>
              <w:t>4.支持浏览器在线编程调试，无需安装任何软件；</w:t>
            </w:r>
            <w:r w:rsidRPr="00C65737">
              <w:rPr>
                <w:rFonts w:ascii="宋体" w:hAnsi="宋体" w:cs="宋体" w:hint="eastAsia"/>
                <w:kern w:val="0"/>
                <w:szCs w:val="21"/>
                <w:lang w:bidi="ar"/>
              </w:rPr>
              <w:br/>
              <w:t>5.接口：弱继电器接口≥8路，I/O输入≥8路，IR接口≥8路，RS-232/422/485串行通讯口≥8路双向；</w:t>
            </w:r>
            <w:r w:rsidRPr="00C65737">
              <w:rPr>
                <w:rFonts w:ascii="宋体" w:hAnsi="宋体" w:cs="宋体" w:hint="eastAsia"/>
                <w:kern w:val="0"/>
                <w:szCs w:val="21"/>
                <w:lang w:bidi="ar"/>
              </w:rPr>
              <w:br/>
              <w:t>6.前面板带液晶显示屏和红外学习窗，前面板不少于4个可编程按键。</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八路强电控制接口机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1.支持≥8通道，每通道负载不低于250V 15A；</w:t>
            </w:r>
            <w:r w:rsidRPr="00C65737">
              <w:rPr>
                <w:rFonts w:ascii="宋体" w:hAnsi="宋体" w:cs="宋体" w:hint="eastAsia"/>
                <w:kern w:val="0"/>
                <w:szCs w:val="21"/>
                <w:lang w:bidi="ar"/>
              </w:rPr>
              <w:br/>
              <w:t>2.每通道均自带常开、常闭互锁接口；</w:t>
            </w:r>
            <w:r w:rsidRPr="00C65737">
              <w:rPr>
                <w:rFonts w:ascii="宋体" w:hAnsi="宋体" w:cs="宋体" w:hint="eastAsia"/>
                <w:kern w:val="0"/>
                <w:szCs w:val="21"/>
                <w:lang w:bidi="ar"/>
              </w:rPr>
              <w:br/>
              <w:t>3.支持通道互锁功能，锁定的两个通道不能同时打开；</w:t>
            </w:r>
            <w:r w:rsidRPr="00C65737">
              <w:rPr>
                <w:rFonts w:ascii="宋体" w:hAnsi="宋体" w:cs="宋体" w:hint="eastAsia"/>
                <w:kern w:val="0"/>
                <w:szCs w:val="21"/>
                <w:lang w:bidi="ar"/>
              </w:rPr>
              <w:br/>
              <w:t>4.支持多机级联，级联数量不少于900台；</w:t>
            </w:r>
            <w:r w:rsidRPr="00C65737">
              <w:rPr>
                <w:rFonts w:ascii="宋体" w:hAnsi="宋体" w:cs="宋体" w:hint="eastAsia"/>
                <w:kern w:val="0"/>
                <w:szCs w:val="21"/>
                <w:lang w:bidi="ar"/>
              </w:rPr>
              <w:br/>
              <w:t>5.支持RS232串行控制，自带输入输出接口；</w:t>
            </w:r>
            <w:r w:rsidRPr="00C65737">
              <w:rPr>
                <w:rFonts w:ascii="宋体" w:hAnsi="宋体" w:cs="宋体" w:hint="eastAsia"/>
                <w:kern w:val="0"/>
                <w:szCs w:val="21"/>
                <w:lang w:bidi="ar"/>
              </w:rPr>
              <w:br/>
              <w:t>6.支持TCP、UDP、HTTP、web网络控制。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无线路由器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1.最高传输速率：</w:t>
            </w:r>
            <w:r w:rsidRPr="00C65737">
              <w:rPr>
                <w:rStyle w:val="font101"/>
                <w:rFonts w:ascii="宋体" w:eastAsia="宋体" w:hAnsi="宋体" w:hint="eastAsia"/>
                <w:sz w:val="21"/>
                <w:szCs w:val="21"/>
                <w:lang w:bidi="ar"/>
              </w:rPr>
              <w:t>≥</w:t>
            </w:r>
            <w:r w:rsidRPr="00C65737">
              <w:rPr>
                <w:rStyle w:val="font81"/>
                <w:rFonts w:hint="default"/>
                <w:sz w:val="21"/>
                <w:szCs w:val="21"/>
                <w:lang w:bidi="ar"/>
              </w:rPr>
              <w:t>7141Mbps；</w:t>
            </w:r>
            <w:r w:rsidRPr="00C65737">
              <w:rPr>
                <w:rStyle w:val="font81"/>
                <w:rFonts w:hint="default"/>
                <w:sz w:val="21"/>
                <w:szCs w:val="21"/>
                <w:lang w:bidi="ar"/>
              </w:rPr>
              <w:br/>
              <w:t>2.2.4GHz传输速率：</w:t>
            </w:r>
            <w:r w:rsidRPr="00C65737">
              <w:rPr>
                <w:rStyle w:val="font101"/>
                <w:rFonts w:ascii="宋体" w:eastAsia="宋体" w:hAnsi="宋体" w:hint="eastAsia"/>
                <w:sz w:val="21"/>
                <w:szCs w:val="21"/>
                <w:lang w:bidi="ar"/>
              </w:rPr>
              <w:t>≥</w:t>
            </w:r>
            <w:r w:rsidRPr="00C65737">
              <w:rPr>
                <w:rStyle w:val="font81"/>
                <w:rFonts w:hint="default"/>
                <w:sz w:val="21"/>
                <w:szCs w:val="21"/>
                <w:lang w:bidi="ar"/>
              </w:rPr>
              <w:t>1376Mbps；</w:t>
            </w:r>
            <w:r w:rsidRPr="00C65737">
              <w:rPr>
                <w:rStyle w:val="font81"/>
                <w:rFonts w:hint="default"/>
                <w:sz w:val="21"/>
                <w:szCs w:val="21"/>
                <w:lang w:bidi="ar"/>
              </w:rPr>
              <w:br/>
              <w:t>3.5GHz传输速率：</w:t>
            </w:r>
            <w:r w:rsidRPr="00C65737">
              <w:rPr>
                <w:rStyle w:val="font101"/>
                <w:rFonts w:ascii="宋体" w:eastAsia="宋体" w:hAnsi="宋体" w:hint="eastAsia"/>
                <w:sz w:val="21"/>
                <w:szCs w:val="21"/>
                <w:lang w:bidi="ar"/>
              </w:rPr>
              <w:t>≥</w:t>
            </w:r>
            <w:r w:rsidRPr="00C65737">
              <w:rPr>
                <w:rStyle w:val="font81"/>
                <w:rFonts w:hint="default"/>
                <w:sz w:val="21"/>
                <w:szCs w:val="21"/>
                <w:lang w:bidi="ar"/>
              </w:rPr>
              <w:t>5765Mbps；</w:t>
            </w:r>
            <w:r w:rsidRPr="00C65737">
              <w:rPr>
                <w:rStyle w:val="font81"/>
                <w:rFonts w:hint="default"/>
                <w:sz w:val="21"/>
                <w:szCs w:val="21"/>
                <w:lang w:bidi="ar"/>
              </w:rPr>
              <w:br/>
              <w:t>4.频率范围：双频（2.4GHz，5GHz）；</w:t>
            </w:r>
            <w:r w:rsidRPr="00C65737">
              <w:rPr>
                <w:rStyle w:val="font81"/>
                <w:rFonts w:hint="default"/>
                <w:sz w:val="21"/>
                <w:szCs w:val="21"/>
                <w:lang w:bidi="ar"/>
              </w:rPr>
              <w:br/>
              <w:t>5.网络接口：WAN和LAN接口自适应：入户网线可以插任意一个网口，均可以上网。</w:t>
            </w:r>
            <w:r w:rsidRPr="00C65737">
              <w:rPr>
                <w:rStyle w:val="font101"/>
                <w:rFonts w:ascii="宋体" w:eastAsia="宋体" w:hAnsi="宋体" w:hint="eastAsia"/>
                <w:sz w:val="21"/>
                <w:szCs w:val="21"/>
                <w:lang w:bidi="ar"/>
              </w:rPr>
              <w:t>≥</w:t>
            </w:r>
            <w:r w:rsidRPr="00C65737">
              <w:rPr>
                <w:rStyle w:val="font81"/>
                <w:rFonts w:hint="default"/>
                <w:sz w:val="21"/>
                <w:szCs w:val="21"/>
                <w:lang w:bidi="ar"/>
              </w:rPr>
              <w:t>4个10/100/1000 M 自适应速率的以太网接口。</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交换机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1.背板带宽：≥670Gbps；</w:t>
            </w:r>
            <w:r w:rsidRPr="00C65737">
              <w:rPr>
                <w:rFonts w:ascii="宋体" w:hAnsi="宋体" w:cs="宋体" w:hint="eastAsia"/>
                <w:kern w:val="0"/>
                <w:szCs w:val="21"/>
                <w:lang w:bidi="ar"/>
              </w:rPr>
              <w:br/>
              <w:t>2.包转发率：≥140Mpps；</w:t>
            </w:r>
            <w:r w:rsidRPr="00C65737">
              <w:rPr>
                <w:rFonts w:ascii="宋体" w:hAnsi="宋体" w:cs="宋体" w:hint="eastAsia"/>
                <w:kern w:val="0"/>
                <w:szCs w:val="21"/>
                <w:lang w:bidi="ar"/>
              </w:rPr>
              <w:br/>
              <w:t>3.端口：≥48个10/100/1000/10000BASE-T以太网端口(PoE+)，≥4个万兆SFP；</w:t>
            </w:r>
            <w:r w:rsidRPr="00C65737">
              <w:rPr>
                <w:rFonts w:ascii="宋体" w:hAnsi="宋体" w:cs="宋体" w:hint="eastAsia"/>
                <w:kern w:val="0"/>
                <w:szCs w:val="21"/>
                <w:lang w:bidi="ar"/>
              </w:rPr>
              <w:br/>
              <w:t>4.含2个万兆单模模块。</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数字红外无线会议系统主机</w:t>
            </w:r>
          </w:p>
        </w:tc>
        <w:tc>
          <w:tcPr>
            <w:tcW w:w="3229" w:type="pct"/>
            <w:shd w:val="clear" w:color="000000" w:fill="FFFFFF"/>
            <w:vAlign w:val="center"/>
          </w:tcPr>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1.采用DQPSK数字调制/解调技术；</w:t>
            </w:r>
            <w:r w:rsidRPr="00C65737">
              <w:rPr>
                <w:rFonts w:ascii="宋体" w:hAnsi="宋体" w:cs="宋体" w:hint="eastAsia"/>
                <w:kern w:val="0"/>
                <w:szCs w:val="21"/>
                <w:lang w:bidi="ar"/>
              </w:rPr>
              <w:br/>
              <w:t>2.不受无线电频率使用限制；</w:t>
            </w:r>
            <w:r w:rsidRPr="00C65737">
              <w:rPr>
                <w:rFonts w:ascii="宋体" w:hAnsi="宋体" w:cs="宋体" w:hint="eastAsia"/>
                <w:kern w:val="0"/>
                <w:szCs w:val="21"/>
                <w:lang w:bidi="ar"/>
              </w:rPr>
              <w:br/>
            </w:r>
            <w:r w:rsidRPr="00C65737">
              <w:rPr>
                <w:rFonts w:ascii="宋体" w:hAnsi="宋体" w:cs="宋体"/>
                <w:kern w:val="0"/>
                <w:szCs w:val="21"/>
                <w:lang w:bidi="ar"/>
              </w:rPr>
              <w:t>3</w:t>
            </w:r>
            <w:r w:rsidRPr="00C65737">
              <w:rPr>
                <w:rFonts w:ascii="宋体" w:hAnsi="宋体" w:cs="宋体" w:hint="eastAsia"/>
                <w:kern w:val="0"/>
                <w:szCs w:val="21"/>
                <w:lang w:bidi="ar"/>
              </w:rPr>
              <w:t>.≥2.8”LCD显示屏，可显示主机状态及系统菜单；</w:t>
            </w:r>
            <w:r w:rsidRPr="00C65737">
              <w:rPr>
                <w:rFonts w:ascii="宋体" w:hAnsi="宋体" w:cs="宋体" w:hint="eastAsia"/>
                <w:kern w:val="0"/>
                <w:szCs w:val="21"/>
                <w:lang w:bidi="ar"/>
              </w:rPr>
              <w:br/>
            </w:r>
            <w:r w:rsidRPr="00C65737">
              <w:rPr>
                <w:rFonts w:ascii="宋体" w:hAnsi="宋体" w:cs="宋体"/>
                <w:kern w:val="0"/>
                <w:szCs w:val="21"/>
                <w:lang w:bidi="ar"/>
              </w:rPr>
              <w:t>4</w:t>
            </w:r>
            <w:r w:rsidRPr="00C65737">
              <w:rPr>
                <w:rFonts w:ascii="宋体" w:hAnsi="宋体" w:cs="宋体" w:hint="eastAsia"/>
                <w:kern w:val="0"/>
                <w:szCs w:val="21"/>
                <w:lang w:bidi="ar"/>
              </w:rPr>
              <w:t>.至少具有A型USB接口，可用于系统升级和系统设置参数备份；</w:t>
            </w:r>
            <w:r w:rsidRPr="00C65737">
              <w:rPr>
                <w:rFonts w:ascii="宋体" w:hAnsi="宋体" w:cs="宋体" w:hint="eastAsia"/>
                <w:kern w:val="0"/>
                <w:szCs w:val="21"/>
                <w:lang w:bidi="ar"/>
              </w:rPr>
              <w:br/>
              <w:t>5.具有微型USB接口，支持与主流软件视频会议联通（需提供具有CNAS标识的检测报告），可解决会场内同时存在多个声源或是重复拾音引起的回声和啸叫问题；</w:t>
            </w:r>
            <w:r w:rsidRPr="00C65737">
              <w:rPr>
                <w:rFonts w:ascii="宋体" w:hAnsi="宋体" w:cs="宋体" w:hint="eastAsia"/>
                <w:kern w:val="0"/>
                <w:szCs w:val="21"/>
                <w:lang w:bidi="ar"/>
              </w:rPr>
              <w:br/>
            </w:r>
            <w:r w:rsidRPr="00C65737">
              <w:rPr>
                <w:rFonts w:ascii="宋体" w:hAnsi="宋体" w:cs="宋体"/>
                <w:kern w:val="0"/>
                <w:szCs w:val="21"/>
                <w:lang w:bidi="ar"/>
              </w:rPr>
              <w:t>6</w:t>
            </w:r>
            <w:r w:rsidRPr="00C65737">
              <w:rPr>
                <w:rFonts w:ascii="宋体" w:hAnsi="宋体" w:cs="宋体" w:hint="eastAsia"/>
                <w:kern w:val="0"/>
                <w:szCs w:val="21"/>
                <w:lang w:bidi="ar"/>
              </w:rPr>
              <w:t>.麦克风灵敏度、EQ独立调节；</w:t>
            </w:r>
            <w:r w:rsidRPr="00C65737">
              <w:rPr>
                <w:rFonts w:ascii="宋体" w:hAnsi="宋体" w:cs="宋体" w:hint="eastAsia"/>
                <w:kern w:val="0"/>
                <w:szCs w:val="21"/>
                <w:lang w:bidi="ar"/>
              </w:rPr>
              <w:br/>
            </w:r>
            <w:r w:rsidRPr="00C65737">
              <w:rPr>
                <w:rFonts w:ascii="宋体" w:hAnsi="宋体" w:cs="宋体"/>
                <w:kern w:val="0"/>
                <w:szCs w:val="21"/>
                <w:lang w:bidi="ar"/>
              </w:rPr>
              <w:t>7</w:t>
            </w:r>
            <w:r w:rsidRPr="00C65737">
              <w:rPr>
                <w:rFonts w:ascii="宋体" w:hAnsi="宋体" w:cs="宋体" w:hint="eastAsia"/>
                <w:kern w:val="0"/>
                <w:szCs w:val="21"/>
                <w:lang w:bidi="ar"/>
              </w:rPr>
              <w:t>.与数字红外语言分配系统兼容，通过高频信号输出接口（BNC插座）连接数字红外辐射单元；</w:t>
            </w:r>
            <w:r w:rsidRPr="00C65737">
              <w:rPr>
                <w:rFonts w:ascii="宋体" w:hAnsi="宋体" w:cs="宋体" w:hint="eastAsia"/>
                <w:kern w:val="0"/>
                <w:szCs w:val="21"/>
                <w:lang w:bidi="ar"/>
              </w:rPr>
              <w:br/>
            </w:r>
            <w:r w:rsidRPr="00C65737">
              <w:rPr>
                <w:rFonts w:ascii="宋体" w:hAnsi="宋体" w:cs="宋体"/>
                <w:kern w:val="0"/>
                <w:szCs w:val="21"/>
                <w:lang w:bidi="ar"/>
              </w:rPr>
              <w:t>8</w:t>
            </w:r>
            <w:r w:rsidRPr="00C65737">
              <w:rPr>
                <w:rFonts w:ascii="宋体" w:hAnsi="宋体" w:cs="宋体" w:hint="eastAsia"/>
                <w:kern w:val="0"/>
                <w:szCs w:val="21"/>
                <w:lang w:bidi="ar"/>
              </w:rPr>
              <w:t>.具有译音信号输出接口；</w:t>
            </w:r>
            <w:r w:rsidRPr="00C65737">
              <w:rPr>
                <w:rFonts w:ascii="宋体" w:hAnsi="宋体" w:cs="宋体" w:hint="eastAsia"/>
                <w:kern w:val="0"/>
                <w:szCs w:val="21"/>
                <w:lang w:bidi="ar"/>
              </w:rPr>
              <w:br/>
            </w:r>
            <w:r w:rsidRPr="00C65737">
              <w:rPr>
                <w:rFonts w:ascii="宋体" w:hAnsi="宋体" w:cs="宋体"/>
                <w:kern w:val="0"/>
                <w:szCs w:val="21"/>
                <w:lang w:bidi="ar"/>
              </w:rPr>
              <w:t>9</w:t>
            </w:r>
            <w:r w:rsidRPr="00C65737">
              <w:rPr>
                <w:rFonts w:ascii="宋体" w:hAnsi="宋体" w:cs="宋体" w:hint="eastAsia"/>
                <w:kern w:val="0"/>
                <w:szCs w:val="21"/>
                <w:lang w:bidi="ar"/>
              </w:rPr>
              <w:t>.具有≥6个数字红外收发器接口，用以连接数字红外收发器，配合分路器，每台主机可连接≥ 10 个收发器；</w:t>
            </w:r>
            <w:r w:rsidRPr="00C65737">
              <w:rPr>
                <w:rFonts w:ascii="宋体" w:hAnsi="宋体" w:cs="宋体" w:hint="eastAsia"/>
                <w:kern w:val="0"/>
                <w:szCs w:val="21"/>
                <w:lang w:bidi="ar"/>
              </w:rPr>
              <w:br/>
              <w:t>1</w:t>
            </w:r>
            <w:r w:rsidRPr="00C65737">
              <w:rPr>
                <w:rFonts w:ascii="宋体" w:hAnsi="宋体" w:cs="宋体"/>
                <w:kern w:val="0"/>
                <w:szCs w:val="21"/>
                <w:lang w:bidi="ar"/>
              </w:rPr>
              <w:t>0</w:t>
            </w:r>
            <w:r w:rsidRPr="00C65737">
              <w:rPr>
                <w:rFonts w:ascii="宋体" w:hAnsi="宋体" w:cs="宋体" w:hint="eastAsia"/>
                <w:kern w:val="0"/>
                <w:szCs w:val="21"/>
                <w:lang w:bidi="ar"/>
              </w:rPr>
              <w:t>.具有翻译单元接口，可以连接翻译单元，实现至少8通道同声传译功能（含原声通道），该接口还可接入有线会议单元；</w:t>
            </w:r>
            <w:r w:rsidRPr="00C65737">
              <w:rPr>
                <w:rFonts w:ascii="宋体" w:hAnsi="宋体" w:cs="宋体" w:hint="eastAsia"/>
                <w:kern w:val="0"/>
                <w:szCs w:val="21"/>
                <w:lang w:bidi="ar"/>
              </w:rPr>
              <w:br/>
            </w:r>
            <w:r w:rsidRPr="00C65737">
              <w:rPr>
                <w:rFonts w:ascii="宋体" w:hAnsi="宋体" w:cs="宋体" w:hint="eastAsia"/>
                <w:bCs/>
                <w:kern w:val="0"/>
                <w:szCs w:val="21"/>
                <w:lang w:bidi="ar"/>
              </w:rPr>
              <w:t>1</w:t>
            </w:r>
            <w:r w:rsidRPr="00C65737">
              <w:rPr>
                <w:rFonts w:ascii="宋体" w:hAnsi="宋体" w:cs="宋体"/>
                <w:bCs/>
                <w:kern w:val="0"/>
                <w:szCs w:val="21"/>
                <w:lang w:bidi="ar"/>
              </w:rPr>
              <w:t>1</w:t>
            </w:r>
            <w:r w:rsidRPr="00C65737">
              <w:rPr>
                <w:rFonts w:ascii="宋体" w:hAnsi="宋体" w:cs="宋体" w:hint="eastAsia"/>
                <w:kern w:val="0"/>
                <w:szCs w:val="21"/>
                <w:lang w:bidi="ar"/>
              </w:rPr>
              <w:t>.具有Dante接口（</w:t>
            </w:r>
            <w:r w:rsidRPr="00C65737">
              <w:rPr>
                <w:rFonts w:ascii="宋体" w:hAnsi="宋体" w:cs="宋体" w:hint="eastAsia"/>
                <w:bCs/>
                <w:kern w:val="0"/>
                <w:szCs w:val="21"/>
                <w:lang w:bidi="ar"/>
              </w:rPr>
              <w:t>需提供具有CNAS标识的检测报告）</w:t>
            </w:r>
            <w:r w:rsidRPr="00C65737">
              <w:rPr>
                <w:rFonts w:ascii="宋体" w:hAnsi="宋体" w:cs="宋体" w:hint="eastAsia"/>
                <w:kern w:val="0"/>
                <w:szCs w:val="21"/>
                <w:lang w:bidi="ar"/>
              </w:rPr>
              <w:t xml:space="preserve">，用于连接到Dante网络，输入音频信号； </w:t>
            </w:r>
            <w:r w:rsidRPr="00C65737">
              <w:rPr>
                <w:rFonts w:ascii="宋体" w:hAnsi="宋体" w:cs="宋体" w:hint="eastAsia"/>
                <w:b/>
                <w:kern w:val="0"/>
                <w:szCs w:val="21"/>
                <w:lang w:bidi="ar"/>
              </w:rPr>
              <w:br/>
            </w:r>
            <w:r w:rsidRPr="00C65737">
              <w:rPr>
                <w:rFonts w:ascii="宋体" w:hAnsi="宋体" w:cs="宋体" w:hint="eastAsia"/>
                <w:kern w:val="0"/>
                <w:szCs w:val="21"/>
                <w:lang w:bidi="ar"/>
              </w:rPr>
              <w:t>1</w:t>
            </w:r>
            <w:r w:rsidRPr="00C65737">
              <w:rPr>
                <w:rFonts w:ascii="宋体" w:hAnsi="宋体" w:cs="宋体"/>
                <w:kern w:val="0"/>
                <w:szCs w:val="21"/>
                <w:lang w:bidi="ar"/>
              </w:rPr>
              <w:t>2</w:t>
            </w:r>
            <w:r w:rsidRPr="00C65737">
              <w:rPr>
                <w:rFonts w:ascii="宋体" w:hAnsi="宋体" w:cs="宋体" w:hint="eastAsia"/>
                <w:kern w:val="0"/>
                <w:szCs w:val="21"/>
                <w:lang w:bidi="ar"/>
              </w:rPr>
              <w:t>.具有消防报警连动触发接口；</w:t>
            </w:r>
            <w:r w:rsidRPr="00C65737">
              <w:rPr>
                <w:rFonts w:ascii="宋体" w:hAnsi="宋体" w:cs="宋体" w:hint="eastAsia"/>
                <w:kern w:val="0"/>
                <w:szCs w:val="21"/>
                <w:lang w:bidi="ar"/>
              </w:rPr>
              <w:br/>
            </w:r>
            <w:r w:rsidRPr="00C65737">
              <w:rPr>
                <w:rFonts w:ascii="宋体" w:hAnsi="宋体" w:cs="宋体" w:hint="eastAsia"/>
                <w:b/>
                <w:bCs/>
                <w:kern w:val="0"/>
                <w:szCs w:val="21"/>
                <w:lang w:bidi="ar"/>
              </w:rPr>
              <w:t>#1</w:t>
            </w:r>
            <w:r w:rsidRPr="00C65737">
              <w:rPr>
                <w:rFonts w:ascii="宋体" w:hAnsi="宋体" w:cs="宋体"/>
                <w:b/>
                <w:bCs/>
                <w:kern w:val="0"/>
                <w:szCs w:val="21"/>
                <w:lang w:bidi="ar"/>
              </w:rPr>
              <w:t>3</w:t>
            </w:r>
            <w:r w:rsidRPr="00C65737">
              <w:rPr>
                <w:rFonts w:ascii="宋体" w:hAnsi="宋体" w:cs="宋体" w:hint="eastAsia"/>
                <w:b/>
                <w:bCs/>
                <w:kern w:val="0"/>
                <w:szCs w:val="21"/>
                <w:lang w:bidi="ar"/>
              </w:rPr>
              <w:t>.采用数字红外传输技术；配合专用会议单元可实现投票表决功能（需提供具有CNAS标识的检测报告复印件加盖生产厂家公章），配置相应的软件模块可以进行多种形式的投票表决；</w:t>
            </w:r>
            <w:r w:rsidRPr="00C65737">
              <w:rPr>
                <w:rFonts w:ascii="宋体" w:hAnsi="宋体" w:cs="宋体" w:hint="eastAsia"/>
                <w:kern w:val="0"/>
                <w:szCs w:val="21"/>
                <w:lang w:bidi="ar"/>
              </w:rPr>
              <w:br/>
              <w:t>1</w:t>
            </w:r>
            <w:r w:rsidRPr="00C65737">
              <w:rPr>
                <w:rFonts w:ascii="宋体" w:hAnsi="宋体" w:cs="宋体"/>
                <w:kern w:val="0"/>
                <w:szCs w:val="21"/>
                <w:lang w:bidi="ar"/>
              </w:rPr>
              <w:t>4</w:t>
            </w:r>
            <w:r w:rsidRPr="00C65737">
              <w:rPr>
                <w:rFonts w:ascii="宋体" w:hAnsi="宋体" w:cs="宋体" w:hint="eastAsia"/>
                <w:kern w:val="0"/>
                <w:szCs w:val="21"/>
                <w:lang w:bidi="ar"/>
              </w:rPr>
              <w:t>.至少具有“OPEN”“OVERRIDE”“VOICE”“Request”等发言模式；</w:t>
            </w:r>
            <w:r w:rsidRPr="00C65737">
              <w:rPr>
                <w:rFonts w:ascii="宋体" w:hAnsi="宋体" w:cs="宋体" w:hint="eastAsia"/>
                <w:kern w:val="0"/>
                <w:szCs w:val="21"/>
                <w:lang w:bidi="ar"/>
              </w:rPr>
              <w:br/>
              <w:t>1</w:t>
            </w:r>
            <w:r w:rsidRPr="00C65737">
              <w:rPr>
                <w:rFonts w:ascii="宋体" w:hAnsi="宋体" w:cs="宋体"/>
                <w:kern w:val="0"/>
                <w:szCs w:val="21"/>
                <w:lang w:bidi="ar"/>
              </w:rPr>
              <w:t>5</w:t>
            </w:r>
            <w:r w:rsidRPr="00C65737">
              <w:rPr>
                <w:rFonts w:ascii="宋体" w:hAnsi="宋体" w:cs="宋体" w:hint="eastAsia"/>
                <w:kern w:val="0"/>
                <w:szCs w:val="21"/>
                <w:lang w:bidi="ar"/>
              </w:rPr>
              <w:t>.配合视频切换台和摄像机，使用电脑预设后，可实现摄像机自动跟踪功能；</w:t>
            </w:r>
            <w:r w:rsidRPr="00C65737">
              <w:rPr>
                <w:rFonts w:ascii="宋体" w:hAnsi="宋体" w:cs="宋体" w:hint="eastAsia"/>
                <w:kern w:val="0"/>
                <w:szCs w:val="21"/>
                <w:lang w:bidi="ar"/>
              </w:rPr>
              <w:br/>
              <w:t>1</w:t>
            </w:r>
            <w:r w:rsidRPr="00C65737">
              <w:rPr>
                <w:rFonts w:ascii="宋体" w:hAnsi="宋体" w:cs="宋体"/>
                <w:kern w:val="0"/>
                <w:szCs w:val="21"/>
                <w:lang w:bidi="ar"/>
              </w:rPr>
              <w:t>6</w:t>
            </w:r>
            <w:r w:rsidRPr="00C65737">
              <w:rPr>
                <w:rFonts w:ascii="宋体" w:hAnsi="宋体" w:cs="宋体" w:hint="eastAsia"/>
                <w:kern w:val="0"/>
                <w:szCs w:val="21"/>
                <w:lang w:bidi="ar"/>
              </w:rPr>
              <w:t>.具有RS-232连接串口，用于连接中控系统，实现集中控制；</w:t>
            </w:r>
            <w:r w:rsidRPr="00C65737">
              <w:rPr>
                <w:rFonts w:ascii="宋体" w:hAnsi="宋体" w:cs="宋体" w:hint="eastAsia"/>
                <w:kern w:val="0"/>
                <w:szCs w:val="21"/>
                <w:lang w:bidi="ar"/>
              </w:rPr>
              <w:br/>
              <w:t>1</w:t>
            </w:r>
            <w:r w:rsidRPr="00C65737">
              <w:rPr>
                <w:rFonts w:ascii="宋体" w:hAnsi="宋体" w:cs="宋体"/>
                <w:kern w:val="0"/>
                <w:szCs w:val="21"/>
                <w:lang w:bidi="ar"/>
              </w:rPr>
              <w:t>7</w:t>
            </w:r>
            <w:r w:rsidRPr="00C65737">
              <w:rPr>
                <w:rFonts w:ascii="宋体" w:hAnsi="宋体" w:cs="宋体" w:hint="eastAsia"/>
                <w:kern w:val="0"/>
                <w:szCs w:val="21"/>
                <w:lang w:bidi="ar"/>
              </w:rPr>
              <w:t>.具有以太网接口，主机与计算机使用TCP/IP协议，通过以太网接口连接，可以进行远程控制；</w:t>
            </w:r>
            <w:r w:rsidRPr="00C65737">
              <w:rPr>
                <w:rFonts w:ascii="宋体" w:hAnsi="宋体" w:cs="宋体" w:hint="eastAsia"/>
                <w:kern w:val="0"/>
                <w:szCs w:val="21"/>
                <w:lang w:bidi="ar"/>
              </w:rPr>
              <w:br/>
              <w:t>1</w:t>
            </w:r>
            <w:r w:rsidRPr="00C65737">
              <w:rPr>
                <w:rFonts w:ascii="宋体" w:hAnsi="宋体" w:cs="宋体"/>
                <w:kern w:val="0"/>
                <w:szCs w:val="21"/>
                <w:lang w:bidi="ar"/>
              </w:rPr>
              <w:t>8</w:t>
            </w:r>
            <w:r w:rsidRPr="00C65737">
              <w:rPr>
                <w:rFonts w:ascii="宋体" w:hAnsi="宋体" w:cs="宋体" w:hint="eastAsia"/>
                <w:kern w:val="0"/>
                <w:szCs w:val="21"/>
                <w:lang w:bidi="ar"/>
              </w:rPr>
              <w:t>.技术参数：频率响应：80 Hz～20 kHz (-3 dB)；动态范围≥90 dB；信噪比≥90 dBA；总谐波失真≤0.05%；通道隔离度≥80 dB。</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数字红外收发器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1.采用DQPSK数字调制/解调技术；</w:t>
            </w:r>
            <w:r w:rsidRPr="00C65737">
              <w:rPr>
                <w:rFonts w:ascii="宋体" w:hAnsi="宋体" w:cs="宋体" w:hint="eastAsia"/>
                <w:kern w:val="0"/>
                <w:szCs w:val="21"/>
                <w:lang w:bidi="ar"/>
              </w:rPr>
              <w:br/>
              <w:t>2.采用1～8 MHz传输频率，确保不受高频驱动光源干扰；</w:t>
            </w:r>
            <w:r w:rsidRPr="00C65737">
              <w:rPr>
                <w:rFonts w:ascii="宋体" w:hAnsi="宋体" w:cs="宋体" w:hint="eastAsia"/>
                <w:kern w:val="0"/>
                <w:szCs w:val="21"/>
                <w:lang w:bidi="ar"/>
              </w:rPr>
              <w:br/>
              <w:t>3.数字红外接收机需可直接在收发器下使用；</w:t>
            </w:r>
            <w:r w:rsidRPr="00C65737">
              <w:rPr>
                <w:rFonts w:ascii="宋体" w:hAnsi="宋体" w:cs="宋体" w:hint="eastAsia"/>
                <w:kern w:val="0"/>
                <w:szCs w:val="21"/>
                <w:lang w:bidi="ar"/>
              </w:rPr>
              <w:br/>
              <w:t>4.连接：需满足不少于2米6P-DIN公头连接电缆，可以配合专用6芯延长电缆做延长连接；</w:t>
            </w:r>
            <w:r w:rsidRPr="00C65737">
              <w:rPr>
                <w:rFonts w:ascii="宋体" w:hAnsi="宋体" w:cs="宋体" w:hint="eastAsia"/>
                <w:kern w:val="0"/>
                <w:szCs w:val="21"/>
                <w:lang w:bidi="ar"/>
              </w:rPr>
              <w:br/>
              <w:t>5.需满足支架活动安装或固定安装在墙壁或天花板；</w:t>
            </w:r>
            <w:r w:rsidRPr="00C65737">
              <w:rPr>
                <w:rFonts w:ascii="宋体" w:hAnsi="宋体" w:cs="宋体" w:hint="eastAsia"/>
                <w:kern w:val="0"/>
                <w:szCs w:val="21"/>
                <w:lang w:bidi="ar"/>
              </w:rPr>
              <w:br/>
              <w:t>6.工作电流：至少达到550 Ma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6.00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数字红外接收机</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1.符合 GB 50524-2010《红外线同声传译系统工程技术规范》；</w:t>
            </w:r>
            <w:r w:rsidRPr="00C65737">
              <w:rPr>
                <w:rFonts w:ascii="宋体" w:hAnsi="宋体" w:cs="宋体" w:hint="eastAsia"/>
                <w:kern w:val="0"/>
                <w:szCs w:val="21"/>
                <w:lang w:bidi="ar"/>
              </w:rPr>
              <w:br/>
              <w:t>2.与符合 IEC 61603-7 的红外同传系统兼容，可交叉使用；</w:t>
            </w:r>
            <w:r w:rsidRPr="00C65737">
              <w:rPr>
                <w:rFonts w:ascii="宋体" w:hAnsi="宋体" w:cs="宋体" w:hint="eastAsia"/>
                <w:kern w:val="0"/>
                <w:szCs w:val="21"/>
                <w:lang w:bidi="ar"/>
              </w:rPr>
              <w:br/>
              <w:t>3.采用数字红外处理芯片及 DQPSK 数字调制/解调技术；</w:t>
            </w:r>
            <w:r w:rsidRPr="00C65737">
              <w:rPr>
                <w:rFonts w:ascii="宋体" w:hAnsi="宋体" w:cs="宋体" w:hint="eastAsia"/>
                <w:kern w:val="0"/>
                <w:szCs w:val="21"/>
                <w:lang w:bidi="ar"/>
              </w:rPr>
              <w:br/>
              <w:t>4.采用1~8 MHz传输频率，确保不受高频驱动光源干扰；</w:t>
            </w:r>
            <w:r w:rsidRPr="00C65737">
              <w:rPr>
                <w:rFonts w:ascii="宋体" w:hAnsi="宋体" w:cs="宋体" w:hint="eastAsia"/>
                <w:kern w:val="0"/>
                <w:szCs w:val="21"/>
                <w:lang w:bidi="ar"/>
              </w:rPr>
              <w:br/>
              <w:t>5.按钮式通道选择，可至少可接收 8个音频通道；</w:t>
            </w:r>
            <w:r w:rsidRPr="00C65737">
              <w:rPr>
                <w:rFonts w:ascii="宋体" w:hAnsi="宋体" w:cs="宋体" w:hint="eastAsia"/>
                <w:kern w:val="0"/>
                <w:szCs w:val="21"/>
                <w:lang w:bidi="ar"/>
              </w:rPr>
              <w:br/>
            </w:r>
            <w:r w:rsidRPr="00C65737">
              <w:rPr>
                <w:rFonts w:ascii="宋体" w:hAnsi="宋体" w:cs="宋体" w:hint="eastAsia"/>
                <w:b/>
                <w:bCs/>
                <w:kern w:val="0"/>
                <w:szCs w:val="21"/>
                <w:lang w:bidi="ar"/>
              </w:rPr>
              <w:t>#6.具有LCD 显示屏，可显示同传通道、同传通道语种名称、电池电量、音量及信号状态（需提供具有CNAS标识的检测报告复印件加盖生产厂家公章）；</w:t>
            </w:r>
            <w:r w:rsidRPr="00C65737">
              <w:rPr>
                <w:rFonts w:ascii="宋体" w:hAnsi="宋体" w:cs="宋体" w:hint="eastAsia"/>
                <w:kern w:val="0"/>
                <w:szCs w:val="21"/>
                <w:lang w:bidi="ar"/>
              </w:rPr>
              <w:br/>
              <w:t>7.通道数量与系统中实际使用的通道数量自动同步功能，不使用的通道不会出现在可选择的通道中；</w:t>
            </w:r>
            <w:r w:rsidRPr="00C65737">
              <w:rPr>
                <w:rFonts w:ascii="宋体" w:hAnsi="宋体" w:cs="宋体" w:hint="eastAsia"/>
                <w:kern w:val="0"/>
                <w:szCs w:val="21"/>
                <w:lang w:bidi="ar"/>
              </w:rPr>
              <w:br/>
              <w:t>8.可自由调节音量大小；</w:t>
            </w:r>
            <w:r w:rsidRPr="00C65737">
              <w:rPr>
                <w:rFonts w:ascii="宋体" w:hAnsi="宋体" w:cs="宋体" w:hint="eastAsia"/>
                <w:kern w:val="0"/>
                <w:szCs w:val="21"/>
                <w:lang w:bidi="ar"/>
              </w:rPr>
              <w:br/>
              <w:t>9.至少满足 270°超宽接收角度；</w:t>
            </w:r>
            <w:r w:rsidRPr="00C65737">
              <w:rPr>
                <w:rFonts w:ascii="宋体" w:hAnsi="宋体" w:cs="宋体" w:hint="eastAsia"/>
                <w:kern w:val="0"/>
                <w:szCs w:val="21"/>
                <w:lang w:bidi="ar"/>
              </w:rPr>
              <w:br/>
              <w:t>10.需满足阳光下可正常工作；</w:t>
            </w:r>
            <w:r w:rsidRPr="00C65737">
              <w:rPr>
                <w:rFonts w:ascii="宋体" w:hAnsi="宋体" w:cs="宋体" w:hint="eastAsia"/>
                <w:kern w:val="0"/>
                <w:szCs w:val="21"/>
                <w:lang w:bidi="ar"/>
              </w:rPr>
              <w:br/>
              <w:t>11.具有测试模式，可监测红外辐射单元的覆盖；</w:t>
            </w:r>
            <w:r w:rsidRPr="00C65737">
              <w:rPr>
                <w:rFonts w:ascii="宋体" w:hAnsi="宋体" w:cs="宋体" w:hint="eastAsia"/>
                <w:kern w:val="0"/>
                <w:szCs w:val="21"/>
                <w:lang w:bidi="ar"/>
              </w:rPr>
              <w:br/>
              <w:t>12.当断开耳机后，自动切断电源；</w:t>
            </w:r>
            <w:r w:rsidRPr="00C65737">
              <w:rPr>
                <w:rFonts w:ascii="宋体" w:hAnsi="宋体" w:cs="宋体" w:hint="eastAsia"/>
                <w:kern w:val="0"/>
                <w:szCs w:val="21"/>
                <w:lang w:bidi="ar"/>
              </w:rPr>
              <w:br/>
              <w:t>13.可以用一次性电池供电，或可充电电池组供电；</w:t>
            </w:r>
            <w:r w:rsidRPr="00C65737">
              <w:rPr>
                <w:rFonts w:ascii="宋体" w:hAnsi="宋体" w:cs="宋体" w:hint="eastAsia"/>
                <w:kern w:val="0"/>
                <w:szCs w:val="21"/>
                <w:lang w:bidi="ar"/>
              </w:rPr>
              <w:br/>
            </w:r>
            <w:r w:rsidRPr="00C65737">
              <w:rPr>
                <w:rFonts w:ascii="宋体" w:hAnsi="宋体" w:cs="宋体" w:hint="eastAsia"/>
                <w:b/>
                <w:bCs/>
                <w:kern w:val="0"/>
                <w:szCs w:val="21"/>
                <w:lang w:bidi="ar"/>
              </w:rPr>
              <w:t>#14.可配合数字红外无线会议系统使用，实现1+7 通道红外无线同声传译功能（需提供具有CNAS标识的检测报告复印件加盖生产厂家公章）。</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接收机耳机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1.可与红外接收机或会议单元配套使用；</w:t>
            </w:r>
            <w:r w:rsidRPr="00C65737">
              <w:rPr>
                <w:rFonts w:ascii="宋体" w:hAnsi="宋体" w:cs="宋体" w:hint="eastAsia"/>
                <w:kern w:val="0"/>
                <w:szCs w:val="21"/>
                <w:lang w:bidi="ar"/>
              </w:rPr>
              <w:br/>
              <w:t>2.具有高保真音质；</w:t>
            </w:r>
            <w:r w:rsidRPr="00C65737">
              <w:rPr>
                <w:rFonts w:ascii="宋体" w:hAnsi="宋体" w:cs="宋体" w:hint="eastAsia"/>
                <w:kern w:val="0"/>
                <w:szCs w:val="21"/>
                <w:lang w:bidi="ar"/>
              </w:rPr>
              <w:br/>
              <w:t>3.32Ω×2,Φ3.5mm立体声插头；</w:t>
            </w:r>
            <w:r w:rsidRPr="00C65737">
              <w:rPr>
                <w:rFonts w:ascii="宋体" w:hAnsi="宋体" w:cs="宋体" w:hint="eastAsia"/>
                <w:kern w:val="0"/>
                <w:szCs w:val="21"/>
                <w:lang w:bidi="ar"/>
              </w:rPr>
              <w:br/>
              <w:t>4.频响：20Hz-20kHz；</w:t>
            </w:r>
            <w:r w:rsidRPr="00C65737">
              <w:rPr>
                <w:rFonts w:ascii="宋体" w:hAnsi="宋体" w:cs="宋体" w:hint="eastAsia"/>
                <w:kern w:val="0"/>
                <w:szCs w:val="21"/>
                <w:lang w:bidi="ar"/>
              </w:rPr>
              <w:br/>
              <w:t>5.灵敏度：≥108dBA/1mW。</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副</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可充电电池组</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1.可充电电池组；</w:t>
            </w:r>
            <w:r w:rsidRPr="00C65737">
              <w:rPr>
                <w:rFonts w:ascii="宋体" w:hAnsi="宋体" w:cs="宋体" w:hint="eastAsia"/>
                <w:kern w:val="0"/>
                <w:szCs w:val="21"/>
                <w:lang w:bidi="ar"/>
              </w:rPr>
              <w:br/>
              <w:t>2.不低于1500mAh,3.7V。</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接收机机箱</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1.用于数字红外接收机的包装及运输；</w:t>
            </w:r>
            <w:r w:rsidRPr="00C65737">
              <w:rPr>
                <w:rFonts w:ascii="宋体" w:hAnsi="宋体" w:cs="宋体" w:hint="eastAsia"/>
                <w:kern w:val="0"/>
                <w:szCs w:val="21"/>
                <w:lang w:bidi="ar"/>
              </w:rPr>
              <w:br/>
              <w:t>2.每箱至少可放置100台接收机。</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全数字同声传译翻译单元</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1.符合 GB 50524-2010《红外线同声传译系统工程技术规范》；</w:t>
            </w:r>
            <w:r w:rsidRPr="00C65737">
              <w:rPr>
                <w:rFonts w:ascii="宋体" w:hAnsi="宋体" w:cs="宋体" w:hint="eastAsia"/>
                <w:kern w:val="0"/>
                <w:szCs w:val="21"/>
                <w:lang w:bidi="ar"/>
              </w:rPr>
              <w:br/>
              <w:t>2.一台分机的故障或更换不会影响到系统中其它分机的工作，分机间出现一处连线故障也不会影响到系统工作；</w:t>
            </w:r>
            <w:r w:rsidRPr="00C65737">
              <w:rPr>
                <w:rFonts w:ascii="宋体" w:hAnsi="宋体" w:cs="宋体" w:hint="eastAsia"/>
                <w:kern w:val="0"/>
                <w:szCs w:val="21"/>
                <w:lang w:bidi="ar"/>
              </w:rPr>
              <w:br/>
              <w:t>3.至少满足可同时进行 64 种语言（含原声通道）的同声传译；</w:t>
            </w:r>
            <w:r w:rsidRPr="00C65737">
              <w:rPr>
                <w:rFonts w:ascii="宋体" w:hAnsi="宋体" w:cs="宋体" w:hint="eastAsia"/>
                <w:kern w:val="0"/>
                <w:szCs w:val="21"/>
                <w:lang w:bidi="ar"/>
              </w:rPr>
              <w:br/>
              <w:t>4.支持直接翻译和间接翻译、具有自动间接翻译功能（AUTO RELAY）；</w:t>
            </w:r>
            <w:r w:rsidRPr="00C65737">
              <w:rPr>
                <w:rFonts w:ascii="宋体" w:hAnsi="宋体" w:cs="宋体" w:hint="eastAsia"/>
                <w:kern w:val="0"/>
                <w:szCs w:val="21"/>
                <w:lang w:bidi="ar"/>
              </w:rPr>
              <w:br/>
              <w:t>5.可通过主机或应用软件预设各通道语种的名称；</w:t>
            </w:r>
            <w:r w:rsidRPr="00C65737">
              <w:rPr>
                <w:rFonts w:ascii="宋体" w:hAnsi="宋体" w:cs="宋体" w:hint="eastAsia"/>
                <w:kern w:val="0"/>
                <w:szCs w:val="21"/>
                <w:lang w:bidi="ar"/>
              </w:rPr>
              <w:br/>
              <w:t>6.6.8〞TFT LCD，显示内容丰富，翻译员使用便捷：详细的翻译单元设置信息、输入/输出通道的通道号和语种名称、输入语言质量指示、各输出通道音频是否被录音/被发送到红外语言分配系统、各输出通道收听人数、各种短消息、会议系统主机内置实时时钟，可以在翻译台上显示当前时间，方便翻译员的计时结算；</w:t>
            </w:r>
            <w:r w:rsidRPr="00C65737">
              <w:rPr>
                <w:rFonts w:ascii="宋体" w:hAnsi="宋体" w:cs="宋体" w:hint="eastAsia"/>
                <w:kern w:val="0"/>
                <w:szCs w:val="21"/>
                <w:lang w:bidi="ar"/>
              </w:rPr>
              <w:br/>
            </w:r>
            <w:r w:rsidRPr="00C65737">
              <w:rPr>
                <w:rFonts w:ascii="宋体" w:hAnsi="宋体" w:cs="宋体" w:hint="eastAsia"/>
                <w:b/>
                <w:bCs/>
                <w:kern w:val="0"/>
                <w:szCs w:val="21"/>
                <w:lang w:bidi="ar"/>
              </w:rPr>
              <w:t>▲7.至少可预设 7 路输入语种通道，并有对应的快捷按键（需提供此功能操作界面截图或者产品实物照片展示并加投标人公章）；</w:t>
            </w:r>
            <w:r w:rsidRPr="00C65737">
              <w:rPr>
                <w:rFonts w:ascii="宋体" w:hAnsi="宋体" w:cs="宋体" w:hint="eastAsia"/>
                <w:kern w:val="0"/>
                <w:szCs w:val="21"/>
                <w:lang w:bidi="ar"/>
              </w:rPr>
              <w:br/>
              <w:t>8.具有通道选择旋钮，可方便地在所有输入语种通道中进行选择；</w:t>
            </w:r>
            <w:r w:rsidRPr="00C65737">
              <w:rPr>
                <w:rFonts w:ascii="宋体" w:hAnsi="宋体" w:cs="宋体" w:hint="eastAsia"/>
                <w:kern w:val="0"/>
                <w:szCs w:val="21"/>
                <w:lang w:bidi="ar"/>
              </w:rPr>
              <w:br/>
              <w:t>9.至少可预设 3 路译音输出通道，有对应的快捷按键及指示灯；</w:t>
            </w:r>
            <w:r w:rsidRPr="00C65737">
              <w:rPr>
                <w:rFonts w:ascii="宋体" w:hAnsi="宋体" w:cs="宋体" w:hint="eastAsia"/>
                <w:kern w:val="0"/>
                <w:szCs w:val="21"/>
                <w:lang w:bidi="ar"/>
              </w:rPr>
              <w:br/>
              <w:t>10.驻极体心形指向性麦克风，话筒带有开启指示灯功能，可拆卸；</w:t>
            </w:r>
            <w:r w:rsidRPr="00C65737">
              <w:rPr>
                <w:rFonts w:ascii="宋体" w:hAnsi="宋体" w:cs="宋体" w:hint="eastAsia"/>
                <w:kern w:val="0"/>
                <w:szCs w:val="21"/>
                <w:lang w:bidi="ar"/>
              </w:rPr>
              <w:br/>
            </w:r>
            <w:r w:rsidRPr="00C65737">
              <w:rPr>
                <w:rFonts w:ascii="宋体" w:hAnsi="宋体" w:cs="宋体" w:hint="eastAsia"/>
                <w:b/>
                <w:bCs/>
                <w:kern w:val="0"/>
                <w:szCs w:val="21"/>
                <w:lang w:bidi="ar"/>
              </w:rPr>
              <w:t>#11.可通过应用软件或会议主机对已开启的麦克风增益（需提供此功能操作界面截图或者实物照片展示并加盖生产厂家公章）；</w:t>
            </w:r>
            <w:r w:rsidRPr="00C65737">
              <w:rPr>
                <w:rFonts w:ascii="宋体" w:hAnsi="宋体" w:cs="宋体" w:hint="eastAsia"/>
                <w:kern w:val="0"/>
                <w:szCs w:val="21"/>
                <w:lang w:bidi="ar"/>
              </w:rPr>
              <w:br/>
              <w:t>12.内置扬声器，并有音量调节旋钮，当翻译间内所有话筒都关闭时，播放原音或译音通道语音；</w:t>
            </w:r>
            <w:r w:rsidRPr="00C65737">
              <w:rPr>
                <w:rFonts w:ascii="宋体" w:hAnsi="宋体" w:cs="宋体" w:hint="eastAsia"/>
                <w:kern w:val="0"/>
                <w:szCs w:val="21"/>
                <w:lang w:bidi="ar"/>
              </w:rPr>
              <w:br/>
              <w:t>13.具有同一通道互锁功能，确保输出通道的唯一性；</w:t>
            </w:r>
            <w:r w:rsidRPr="00C65737">
              <w:rPr>
                <w:rFonts w:ascii="宋体" w:hAnsi="宋体" w:cs="宋体" w:hint="eastAsia"/>
                <w:kern w:val="0"/>
                <w:szCs w:val="21"/>
                <w:lang w:bidi="ar"/>
              </w:rPr>
              <w:br/>
              <w:t>14.具有静音（消咳）功能；</w:t>
            </w:r>
            <w:r w:rsidRPr="00C65737">
              <w:rPr>
                <w:rFonts w:ascii="宋体" w:hAnsi="宋体" w:cs="宋体" w:hint="eastAsia"/>
                <w:kern w:val="0"/>
                <w:szCs w:val="21"/>
                <w:lang w:bidi="ar"/>
              </w:rPr>
              <w:br/>
              <w:t>15.具有语速提醒按键，译员按下按键可向发言单元发送信息，并有提示音，提醒发言者放慢语速；</w:t>
            </w:r>
            <w:r w:rsidRPr="00C65737">
              <w:rPr>
                <w:rFonts w:ascii="宋体" w:hAnsi="宋体" w:cs="宋体" w:hint="eastAsia"/>
                <w:kern w:val="0"/>
                <w:szCs w:val="21"/>
                <w:lang w:bidi="ar"/>
              </w:rPr>
              <w:br/>
              <w:t>16.具有记忆、回放功能；</w:t>
            </w:r>
            <w:r w:rsidRPr="00C65737">
              <w:rPr>
                <w:rFonts w:ascii="宋体" w:hAnsi="宋体" w:cs="宋体" w:hint="eastAsia"/>
                <w:kern w:val="0"/>
                <w:szCs w:val="21"/>
                <w:lang w:bidi="ar"/>
              </w:rPr>
              <w:br/>
              <w:t>17.具有按键提示音开关键；</w:t>
            </w:r>
            <w:r w:rsidRPr="00C65737">
              <w:rPr>
                <w:rFonts w:ascii="宋体" w:hAnsi="宋体" w:cs="宋体" w:hint="eastAsia"/>
                <w:kern w:val="0"/>
                <w:szCs w:val="21"/>
                <w:lang w:bidi="ar"/>
              </w:rPr>
              <w:br/>
            </w:r>
            <w:r w:rsidRPr="00C65737">
              <w:rPr>
                <w:rFonts w:ascii="宋体" w:hAnsi="宋体" w:cs="宋体"/>
                <w:kern w:val="0"/>
                <w:szCs w:val="21"/>
                <w:lang w:bidi="ar"/>
              </w:rPr>
              <w:t>1</w:t>
            </w:r>
            <w:r w:rsidRPr="00C65737">
              <w:rPr>
                <w:rFonts w:ascii="宋体" w:hAnsi="宋体" w:cs="宋体" w:hint="eastAsia"/>
                <w:kern w:val="0"/>
                <w:szCs w:val="21"/>
                <w:lang w:bidi="ar"/>
              </w:rPr>
              <w:t>8.按键配置盲文标识；</w:t>
            </w:r>
            <w:r w:rsidRPr="00C65737">
              <w:rPr>
                <w:rFonts w:ascii="宋体" w:hAnsi="宋体" w:cs="宋体" w:hint="eastAsia"/>
                <w:kern w:val="0"/>
                <w:szCs w:val="21"/>
                <w:lang w:bidi="ar"/>
              </w:rPr>
              <w:br/>
              <w:t>19.手机安装专用 APP 后，可通过蓝牙向翻译单元发送信息，便于管理。</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话筒杆</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1.等级：广播级及以上麦克风；</w:t>
            </w:r>
            <w:r w:rsidRPr="00C65737">
              <w:rPr>
                <w:rFonts w:ascii="宋体" w:hAnsi="宋体" w:cs="宋体" w:hint="eastAsia"/>
                <w:kern w:val="0"/>
                <w:szCs w:val="21"/>
                <w:lang w:bidi="ar"/>
              </w:rPr>
              <w:br/>
              <w:t>2.具有开启指示灯功能；</w:t>
            </w:r>
            <w:r w:rsidRPr="00C65737">
              <w:rPr>
                <w:rFonts w:ascii="宋体" w:hAnsi="宋体" w:cs="宋体" w:hint="eastAsia"/>
                <w:kern w:val="0"/>
                <w:szCs w:val="21"/>
                <w:lang w:bidi="ar"/>
              </w:rPr>
              <w:br/>
              <w:t>3.具有防脱落的麦克风防风罩；</w:t>
            </w:r>
            <w:r w:rsidRPr="00C65737">
              <w:rPr>
                <w:rFonts w:ascii="宋体" w:hAnsi="宋体" w:cs="宋体" w:hint="eastAsia"/>
                <w:kern w:val="0"/>
                <w:szCs w:val="21"/>
                <w:lang w:bidi="ar"/>
              </w:rPr>
              <w:br/>
              <w:t>4.长度≥30cm；</w:t>
            </w:r>
            <w:r w:rsidRPr="00C65737">
              <w:rPr>
                <w:rFonts w:ascii="宋体" w:hAnsi="宋体" w:cs="宋体" w:hint="eastAsia"/>
                <w:kern w:val="0"/>
                <w:szCs w:val="21"/>
                <w:lang w:bidi="ar"/>
              </w:rPr>
              <w:br/>
              <w:t>5.麦克风参数：</w:t>
            </w:r>
            <w:r w:rsidRPr="00C65737">
              <w:rPr>
                <w:rFonts w:ascii="宋体" w:hAnsi="宋体" w:cs="宋体" w:hint="eastAsia"/>
                <w:kern w:val="0"/>
                <w:szCs w:val="21"/>
                <w:lang w:bidi="ar"/>
              </w:rPr>
              <w:br/>
              <w:t>麦克风类型：心形指向性驻极体</w:t>
            </w:r>
            <w:r w:rsidRPr="00C65737">
              <w:rPr>
                <w:rFonts w:ascii="宋体" w:hAnsi="宋体" w:cs="宋体" w:hint="eastAsia"/>
                <w:kern w:val="0"/>
                <w:szCs w:val="21"/>
                <w:lang w:bidi="ar"/>
              </w:rPr>
              <w:br/>
              <w:t>频率响应：50 Hz-20 kHz</w:t>
            </w:r>
            <w:r w:rsidRPr="00C65737">
              <w:rPr>
                <w:rFonts w:ascii="宋体" w:hAnsi="宋体" w:cs="宋体" w:hint="eastAsia"/>
                <w:kern w:val="0"/>
                <w:szCs w:val="21"/>
                <w:lang w:bidi="ar"/>
              </w:rPr>
              <w:br/>
              <w:t>灵敏度：-46 dB @680Ω (0dB=1V/Pa)</w:t>
            </w:r>
            <w:r w:rsidRPr="00C65737">
              <w:rPr>
                <w:rFonts w:ascii="宋体" w:hAnsi="宋体" w:cs="宋体" w:hint="eastAsia"/>
                <w:kern w:val="0"/>
                <w:szCs w:val="21"/>
                <w:lang w:bidi="ar"/>
              </w:rPr>
              <w:br/>
              <w:t xml:space="preserve">方向性0°/180°：≥ 20 dB (1 kHz) </w:t>
            </w:r>
            <w:r w:rsidRPr="00C65737">
              <w:rPr>
                <w:rFonts w:ascii="宋体" w:hAnsi="宋体" w:cs="宋体" w:hint="eastAsia"/>
                <w:kern w:val="0"/>
                <w:szCs w:val="21"/>
                <w:lang w:bidi="ar"/>
              </w:rPr>
              <w:br/>
              <w:t>等效噪声：≥20 dBA (SPL)</w:t>
            </w:r>
            <w:r w:rsidRPr="00C65737">
              <w:rPr>
                <w:rFonts w:ascii="宋体" w:hAnsi="宋体" w:cs="宋体" w:hint="eastAsia"/>
                <w:kern w:val="0"/>
                <w:szCs w:val="21"/>
                <w:lang w:bidi="ar"/>
              </w:rPr>
              <w:br/>
              <w:t>最大声压级：≥125 dB (THD&lt;3%)。</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头戴式耳麦</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1.可配合同声传译系统的翻译单元作监听及发言；</w:t>
            </w:r>
            <w:r w:rsidRPr="00C65737">
              <w:rPr>
                <w:rFonts w:ascii="宋体" w:hAnsi="宋体" w:cs="宋体" w:hint="eastAsia"/>
                <w:kern w:val="0"/>
                <w:szCs w:val="21"/>
                <w:lang w:bidi="ar"/>
              </w:rPr>
              <w:br/>
              <w:t>2.具有高保真音质；</w:t>
            </w:r>
            <w:r w:rsidRPr="00C65737">
              <w:rPr>
                <w:rFonts w:ascii="宋体" w:hAnsi="宋体" w:cs="宋体" w:hint="eastAsia"/>
                <w:kern w:val="0"/>
                <w:szCs w:val="21"/>
                <w:lang w:bidi="ar"/>
              </w:rPr>
              <w:br/>
              <w:t>3.话筒可戴在左侧或右侧；</w:t>
            </w:r>
            <w:r w:rsidRPr="00C65737">
              <w:rPr>
                <w:rFonts w:ascii="宋体" w:hAnsi="宋体" w:cs="宋体" w:hint="eastAsia"/>
                <w:kern w:val="0"/>
                <w:szCs w:val="21"/>
                <w:lang w:bidi="ar"/>
              </w:rPr>
              <w:br/>
              <w:t>4.耳麦可伸缩；</w:t>
            </w:r>
            <w:r w:rsidRPr="00C65737">
              <w:rPr>
                <w:rFonts w:ascii="宋体" w:hAnsi="宋体" w:cs="宋体" w:hint="eastAsia"/>
                <w:kern w:val="0"/>
                <w:szCs w:val="21"/>
                <w:lang w:bidi="ar"/>
              </w:rPr>
              <w:br/>
              <w:t>5.耳机罩可拆洗；</w:t>
            </w:r>
            <w:r w:rsidRPr="00C65737">
              <w:rPr>
                <w:rFonts w:ascii="宋体" w:hAnsi="宋体" w:cs="宋体" w:hint="eastAsia"/>
                <w:kern w:val="0"/>
                <w:szCs w:val="21"/>
                <w:lang w:bidi="ar"/>
              </w:rPr>
              <w:br/>
              <w:t>6.TRRS 插头：Φ3.5 mm 立体声插头，150 Ω×2；</w:t>
            </w:r>
            <w:r w:rsidRPr="00C65737">
              <w:rPr>
                <w:rFonts w:ascii="宋体" w:hAnsi="宋体" w:cs="宋体" w:hint="eastAsia"/>
                <w:kern w:val="0"/>
                <w:szCs w:val="21"/>
                <w:lang w:bidi="ar"/>
              </w:rPr>
              <w:br/>
              <w:t>7.耳机频响：20 Hz-20 kHz；</w:t>
            </w:r>
            <w:r w:rsidRPr="00C65737">
              <w:rPr>
                <w:rFonts w:ascii="宋体" w:hAnsi="宋体" w:cs="宋体" w:hint="eastAsia"/>
                <w:kern w:val="0"/>
                <w:szCs w:val="21"/>
                <w:lang w:bidi="ar"/>
              </w:rPr>
              <w:br/>
              <w:t>8.耳机灵敏度：≥108 dBA/1 mW；</w:t>
            </w:r>
            <w:r w:rsidRPr="00C65737">
              <w:rPr>
                <w:rFonts w:ascii="宋体" w:hAnsi="宋体" w:cs="宋体" w:hint="eastAsia"/>
                <w:kern w:val="0"/>
                <w:szCs w:val="21"/>
                <w:lang w:bidi="ar"/>
              </w:rPr>
              <w:br/>
              <w:t>9.麦克风指向性：全指向性；</w:t>
            </w:r>
            <w:r w:rsidRPr="00C65737">
              <w:rPr>
                <w:rFonts w:ascii="宋体" w:hAnsi="宋体" w:cs="宋体" w:hint="eastAsia"/>
                <w:kern w:val="0"/>
                <w:szCs w:val="21"/>
                <w:lang w:bidi="ar"/>
              </w:rPr>
              <w:br/>
              <w:t>10.麦克风频响：50 Hz-20 kHz；</w:t>
            </w:r>
            <w:r w:rsidRPr="00C65737">
              <w:rPr>
                <w:rFonts w:ascii="宋体" w:hAnsi="宋体" w:cs="宋体" w:hint="eastAsia"/>
                <w:kern w:val="0"/>
                <w:szCs w:val="21"/>
                <w:lang w:bidi="ar"/>
              </w:rPr>
              <w:br/>
              <w:t>11.麦克风灵敏度：-48 dBV/Pa；</w:t>
            </w:r>
            <w:r w:rsidRPr="00C65737">
              <w:rPr>
                <w:rFonts w:ascii="宋体" w:hAnsi="宋体" w:cs="宋体" w:hint="eastAsia"/>
                <w:kern w:val="0"/>
                <w:szCs w:val="21"/>
                <w:lang w:bidi="ar"/>
              </w:rPr>
              <w:br/>
              <w:t>12.麦克风阻抗：≤680 Ω。</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副</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线缆分路器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1.具有中继功能，可对通讯信号进行放大；</w:t>
            </w:r>
            <w:r w:rsidRPr="00C65737">
              <w:rPr>
                <w:rFonts w:ascii="宋体" w:hAnsi="宋体" w:cs="宋体" w:hint="eastAsia"/>
                <w:kern w:val="0"/>
                <w:szCs w:val="21"/>
                <w:lang w:bidi="ar"/>
              </w:rPr>
              <w:br/>
              <w:t>2.一进三出，用于同传主机与会议系统分机及翻译单元的连接；</w:t>
            </w:r>
            <w:r w:rsidRPr="00C65737">
              <w:rPr>
                <w:rFonts w:ascii="宋体" w:hAnsi="宋体" w:cs="宋体" w:hint="eastAsia"/>
                <w:kern w:val="0"/>
                <w:szCs w:val="21"/>
                <w:lang w:bidi="ar"/>
              </w:rPr>
              <w:br/>
              <w:t xml:space="preserve">3.输入端：不少于2米 6P-DIN 公头电缆； </w:t>
            </w:r>
            <w:r w:rsidRPr="00C65737">
              <w:rPr>
                <w:rFonts w:ascii="宋体" w:hAnsi="宋体" w:cs="宋体" w:hint="eastAsia"/>
                <w:kern w:val="0"/>
                <w:szCs w:val="21"/>
                <w:lang w:bidi="ar"/>
              </w:rPr>
              <w:br/>
              <w:t>4.至少三个 8P-DIN 输出接口。</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充电机箱</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1.可用于为数字红外接收机充电；</w:t>
            </w:r>
            <w:r w:rsidRPr="00C65737">
              <w:rPr>
                <w:rFonts w:ascii="宋体" w:hAnsi="宋体" w:cs="宋体" w:hint="eastAsia"/>
                <w:kern w:val="0"/>
                <w:szCs w:val="21"/>
                <w:lang w:bidi="ar"/>
              </w:rPr>
              <w:br/>
              <w:t>2.每次可为至少60只红外接收机充电；</w:t>
            </w:r>
            <w:r w:rsidRPr="00C65737">
              <w:rPr>
                <w:rFonts w:ascii="宋体" w:hAnsi="宋体" w:cs="宋体" w:hint="eastAsia"/>
                <w:kern w:val="0"/>
                <w:szCs w:val="21"/>
                <w:lang w:bidi="ar"/>
              </w:rPr>
              <w:br/>
              <w:t>3.电源：AC100V-240V,50Hz/60Hz；</w:t>
            </w:r>
            <w:r w:rsidRPr="00C65737">
              <w:rPr>
                <w:rFonts w:ascii="宋体" w:hAnsi="宋体" w:cs="宋体" w:hint="eastAsia"/>
                <w:kern w:val="0"/>
                <w:szCs w:val="21"/>
                <w:lang w:bidi="ar"/>
              </w:rPr>
              <w:br/>
              <w:t>4.功耗：≤280W（60台接收机同时在充电），≤7W（待机，无接收机在充电）。</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会议专用线缆</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1.可用于控制主机/扩展机与会议单元之间的延长连接； </w:t>
            </w:r>
            <w:r w:rsidRPr="00C65737">
              <w:rPr>
                <w:rFonts w:ascii="宋体" w:hAnsi="宋体" w:cs="宋体" w:hint="eastAsia"/>
                <w:kern w:val="0"/>
                <w:szCs w:val="21"/>
                <w:lang w:bidi="ar"/>
              </w:rPr>
              <w:br/>
              <w:t>2.两端分别为 8P-DIN 公头和 8P-DIN 母头；</w:t>
            </w:r>
            <w:r w:rsidRPr="00C65737">
              <w:rPr>
                <w:rFonts w:ascii="宋体" w:hAnsi="宋体" w:cs="宋体" w:hint="eastAsia"/>
                <w:kern w:val="0"/>
                <w:szCs w:val="21"/>
                <w:lang w:bidi="ar"/>
              </w:rPr>
              <w:br/>
              <w:t>3.线材使用 S-UTP CABLE 或 FTP CABLE，线芯为 4×2×(7×0.2) 带 96 支钢丝编织屏蔽网；</w:t>
            </w:r>
            <w:r w:rsidRPr="00C65737">
              <w:rPr>
                <w:rFonts w:ascii="宋体" w:hAnsi="宋体" w:cs="宋体" w:hint="eastAsia"/>
                <w:kern w:val="0"/>
                <w:szCs w:val="21"/>
                <w:lang w:bidi="ar"/>
              </w:rPr>
              <w:br/>
              <w:t>4.长度≥20米。</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条</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收发器专用线缆</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1.数字红外收发器专用原厂成品线缆；</w:t>
            </w:r>
            <w:r w:rsidRPr="00C65737">
              <w:rPr>
                <w:rFonts w:ascii="宋体" w:hAnsi="宋体" w:cs="宋体" w:hint="eastAsia"/>
                <w:kern w:val="0"/>
                <w:szCs w:val="21"/>
                <w:lang w:bidi="ar"/>
              </w:rPr>
              <w:br/>
              <w:t>2.线长：≥50米。</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条</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6.00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图形工作站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1.CPU：i7-11700及更高配置； </w:t>
            </w:r>
            <w:r w:rsidRPr="00C65737">
              <w:rPr>
                <w:rFonts w:ascii="宋体" w:hAnsi="宋体" w:cs="宋体" w:hint="eastAsia"/>
                <w:kern w:val="0"/>
                <w:szCs w:val="21"/>
                <w:lang w:bidi="ar"/>
              </w:rPr>
              <w:br/>
              <w:t>2.CPU核数：≥8核；</w:t>
            </w:r>
            <w:r w:rsidRPr="00C65737">
              <w:rPr>
                <w:rFonts w:ascii="宋体" w:hAnsi="宋体" w:cs="宋体" w:hint="eastAsia"/>
                <w:kern w:val="0"/>
                <w:szCs w:val="21"/>
                <w:lang w:bidi="ar"/>
              </w:rPr>
              <w:br/>
              <w:t>3.混合硬盘：≥4TB机械硬盘+512GB固态硬盘；</w:t>
            </w:r>
            <w:r w:rsidRPr="00C65737">
              <w:rPr>
                <w:rFonts w:ascii="宋体" w:hAnsi="宋体" w:cs="宋体" w:hint="eastAsia"/>
                <w:kern w:val="0"/>
                <w:szCs w:val="21"/>
                <w:lang w:bidi="ar"/>
              </w:rPr>
              <w:br/>
              <w:t xml:space="preserve">4.内存：≥32G； </w:t>
            </w:r>
            <w:r w:rsidRPr="00C65737">
              <w:rPr>
                <w:rFonts w:ascii="宋体" w:hAnsi="宋体" w:cs="宋体" w:hint="eastAsia"/>
                <w:kern w:val="0"/>
                <w:szCs w:val="21"/>
                <w:lang w:bidi="ar"/>
              </w:rPr>
              <w:br/>
              <w:t xml:space="preserve">5.≥6G专业显卡； </w:t>
            </w:r>
            <w:r w:rsidRPr="00C65737">
              <w:rPr>
                <w:rFonts w:ascii="宋体" w:hAnsi="宋体" w:cs="宋体" w:hint="eastAsia"/>
                <w:kern w:val="0"/>
                <w:szCs w:val="21"/>
                <w:lang w:bidi="ar"/>
              </w:rPr>
              <w:br/>
              <w:t>6.≥27寸宽屏；</w:t>
            </w:r>
            <w:r w:rsidRPr="00C65737">
              <w:rPr>
                <w:rFonts w:ascii="宋体" w:hAnsi="宋体" w:cs="宋体" w:hint="eastAsia"/>
                <w:kern w:val="0"/>
                <w:szCs w:val="21"/>
                <w:lang w:bidi="ar"/>
              </w:rPr>
              <w:br/>
              <w:t>7.含无线键鼠，带摄像头。</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移动工作站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1.屏幕尺寸：≥16英寸；</w:t>
            </w:r>
            <w:r w:rsidRPr="00C65737">
              <w:rPr>
                <w:rFonts w:ascii="宋体" w:hAnsi="宋体" w:cs="宋体" w:hint="eastAsia"/>
                <w:kern w:val="0"/>
                <w:szCs w:val="21"/>
                <w:lang w:bidi="ar"/>
              </w:rPr>
              <w:br/>
              <w:t>2.CPU核数：≥14核；</w:t>
            </w:r>
            <w:r w:rsidRPr="00C65737">
              <w:rPr>
                <w:rFonts w:ascii="宋体" w:hAnsi="宋体" w:cs="宋体" w:hint="eastAsia"/>
                <w:kern w:val="0"/>
                <w:szCs w:val="21"/>
                <w:lang w:bidi="ar"/>
              </w:rPr>
              <w:br/>
              <w:t>3.CPU：i9-13900H及更高配置；</w:t>
            </w:r>
            <w:r w:rsidRPr="00C65737">
              <w:rPr>
                <w:rFonts w:ascii="宋体" w:hAnsi="宋体" w:cs="宋体" w:hint="eastAsia"/>
                <w:kern w:val="0"/>
                <w:szCs w:val="21"/>
                <w:lang w:bidi="ar"/>
              </w:rPr>
              <w:br/>
              <w:t>4.固态硬盘：≥1TB；</w:t>
            </w:r>
            <w:r w:rsidRPr="00C65737">
              <w:rPr>
                <w:rFonts w:ascii="宋体" w:hAnsi="宋体" w:cs="宋体" w:hint="eastAsia"/>
                <w:kern w:val="0"/>
                <w:szCs w:val="21"/>
                <w:lang w:bidi="ar"/>
              </w:rPr>
              <w:br/>
              <w:t>5.内存：≥16G；</w:t>
            </w:r>
            <w:r w:rsidRPr="00C65737">
              <w:rPr>
                <w:rFonts w:ascii="宋体" w:hAnsi="宋体" w:cs="宋体" w:hint="eastAsia"/>
                <w:kern w:val="0"/>
                <w:szCs w:val="21"/>
                <w:lang w:bidi="ar"/>
              </w:rPr>
              <w:br/>
              <w:t>6.含无线鼠标，带摄像头。</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机柜</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1.尺寸：≥600*800*2000mm；</w:t>
            </w:r>
            <w:r w:rsidRPr="00C65737">
              <w:rPr>
                <w:rFonts w:ascii="宋体" w:hAnsi="宋体" w:cs="宋体" w:hint="eastAsia"/>
                <w:kern w:val="0"/>
                <w:szCs w:val="21"/>
                <w:lang w:bidi="ar"/>
              </w:rPr>
              <w:br/>
              <w:t>2.至少包含一个8位10A的PDU；固定板3块；</w:t>
            </w:r>
            <w:r w:rsidRPr="00C65737">
              <w:rPr>
                <w:rFonts w:ascii="宋体" w:hAnsi="宋体" w:cs="宋体" w:hint="eastAsia"/>
                <w:kern w:val="0"/>
                <w:szCs w:val="21"/>
                <w:lang w:bidi="ar"/>
              </w:rPr>
              <w:br/>
              <w:t>3.按需据实配置盲板及绑线棍。</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操作台</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1.尺寸：≥长1200mm*宽600-900mm*高750mm；</w:t>
            </w:r>
            <w:r w:rsidRPr="00C65737">
              <w:rPr>
                <w:rFonts w:ascii="宋体" w:hAnsi="宋体" w:cs="宋体" w:hint="eastAsia"/>
                <w:kern w:val="0"/>
                <w:szCs w:val="21"/>
                <w:lang w:bidi="ar"/>
              </w:rPr>
              <w:br/>
              <w:t>2.防火板台面。</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监听音箱</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1.输入灵敏度：TRS平衡输入:+4dBu；AUX/RCA非平衡输入：-10dBV；</w:t>
            </w:r>
            <w:r w:rsidRPr="00C65737">
              <w:rPr>
                <w:rFonts w:ascii="宋体" w:hAnsi="宋体" w:cs="宋体" w:hint="eastAsia"/>
                <w:kern w:val="0"/>
                <w:szCs w:val="21"/>
                <w:lang w:bidi="ar"/>
              </w:rPr>
              <w:br/>
              <w:t>2.失真限制的输出功率：21W+21W，额定声频率响应范围:60Hz-20KHz；</w:t>
            </w:r>
            <w:r w:rsidRPr="00C65737">
              <w:rPr>
                <w:rFonts w:ascii="宋体" w:hAnsi="宋体" w:cs="宋体" w:hint="eastAsia"/>
                <w:kern w:val="0"/>
                <w:szCs w:val="21"/>
                <w:lang w:bidi="ar"/>
              </w:rPr>
              <w:br/>
              <w:t>3.音频输入：TRS平衡输入、RCA非平衡输入、AUX非平衡输入信噪比：≥85dBA；</w:t>
            </w:r>
            <w:r w:rsidRPr="00C65737">
              <w:rPr>
                <w:rFonts w:ascii="宋体" w:hAnsi="宋体" w:cs="宋体" w:hint="eastAsia"/>
                <w:kern w:val="0"/>
                <w:szCs w:val="21"/>
                <w:lang w:bidi="ar"/>
              </w:rPr>
              <w:br/>
              <w:t>4.总谐波失真+噪声 (%) ≤0.2%，高音单元尺寸：</w:t>
            </w:r>
            <w:r w:rsidRPr="00C65737">
              <w:rPr>
                <w:rFonts w:ascii="宋体" w:hAnsi="宋体" w:hint="eastAsia"/>
                <w:szCs w:val="21"/>
              </w:rPr>
              <w:t>≥</w:t>
            </w:r>
            <w:r w:rsidRPr="00C65737">
              <w:rPr>
                <w:rFonts w:ascii="宋体" w:hAnsi="宋体" w:cs="宋体" w:hint="eastAsia"/>
                <w:kern w:val="0"/>
                <w:szCs w:val="21"/>
                <w:lang w:bidi="ar"/>
              </w:rPr>
              <w:t>1英寸，低音单元尺寸：</w:t>
            </w:r>
            <w:r w:rsidRPr="00C65737">
              <w:rPr>
                <w:rFonts w:ascii="宋体" w:hAnsi="宋体" w:hint="eastAsia"/>
                <w:szCs w:val="21"/>
              </w:rPr>
              <w:t>≥</w:t>
            </w:r>
            <w:r w:rsidRPr="00C65737">
              <w:rPr>
                <w:rFonts w:ascii="宋体" w:hAnsi="宋体" w:cs="宋体" w:hint="eastAsia"/>
                <w:kern w:val="0"/>
                <w:szCs w:val="21"/>
                <w:lang w:bidi="ar"/>
              </w:rPr>
              <w:t>4英寸。</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对</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监视器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1.CPU架构不低于：四核A55、WIFI频段：2.4G&amp;5G  运行内存/RAM：4GB；</w:t>
            </w:r>
            <w:r w:rsidRPr="00C65737">
              <w:rPr>
                <w:rFonts w:ascii="宋体" w:hAnsi="宋体" w:cs="宋体" w:hint="eastAsia"/>
                <w:kern w:val="0"/>
                <w:szCs w:val="21"/>
                <w:lang w:bidi="ar"/>
              </w:rPr>
              <w:br/>
              <w:t>2.背光方式：直下式/DLED ；</w:t>
            </w:r>
            <w:r w:rsidRPr="00C65737">
              <w:rPr>
                <w:rFonts w:ascii="宋体" w:hAnsi="宋体" w:cs="宋体" w:hint="eastAsia"/>
                <w:kern w:val="0"/>
                <w:szCs w:val="21"/>
                <w:lang w:bidi="ar"/>
              </w:rPr>
              <w:br/>
              <w:t>3.亮度：300-500尼特；</w:t>
            </w:r>
            <w:r w:rsidRPr="00C65737">
              <w:rPr>
                <w:rFonts w:ascii="宋体" w:hAnsi="宋体" w:cs="宋体" w:hint="eastAsia"/>
                <w:kern w:val="0"/>
                <w:szCs w:val="21"/>
                <w:lang w:bidi="ar"/>
              </w:rPr>
              <w:br/>
              <w:t>4.屏幕比例：16:9；</w:t>
            </w:r>
            <w:r w:rsidRPr="00C65737">
              <w:rPr>
                <w:rFonts w:ascii="宋体" w:hAnsi="宋体" w:cs="宋体" w:hint="eastAsia"/>
                <w:kern w:val="0"/>
                <w:szCs w:val="21"/>
                <w:lang w:bidi="ar"/>
              </w:rPr>
              <w:br/>
              <w:t>5.屏幕分辨率：超高清4K；</w:t>
            </w:r>
            <w:r w:rsidRPr="00C65737">
              <w:rPr>
                <w:rFonts w:ascii="宋体" w:hAnsi="宋体" w:cs="宋体" w:hint="eastAsia"/>
                <w:kern w:val="0"/>
                <w:szCs w:val="21"/>
                <w:lang w:bidi="ar"/>
              </w:rPr>
              <w:br/>
              <w:t>6.屏幕尺寸：≥50英寸。</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网络配线架</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24口六类非屏蔽 直插配线架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网络理线器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冷轧钢板制作，厚度</w:t>
            </w:r>
            <w:r w:rsidRPr="00C65737">
              <w:rPr>
                <w:rStyle w:val="font101"/>
                <w:rFonts w:ascii="宋体" w:eastAsia="宋体" w:hAnsi="宋体" w:hint="eastAsia"/>
                <w:sz w:val="21"/>
                <w:szCs w:val="21"/>
                <w:lang w:bidi="ar"/>
              </w:rPr>
              <w:t>≥</w:t>
            </w:r>
            <w:r w:rsidRPr="00C65737">
              <w:rPr>
                <w:rStyle w:val="font81"/>
                <w:rFonts w:hint="default"/>
                <w:sz w:val="21"/>
                <w:szCs w:val="21"/>
                <w:lang w:bidi="ar"/>
              </w:rPr>
              <w:t>1.4mm</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嵌入式强弱电地插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拉丝不锈钢制作，音视频、网络、电源插接口，根据现场实际情况配置</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项</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PDU</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1.输入：10A国标插头（3米1.5mm</w:t>
            </w:r>
            <w:r w:rsidRPr="00C65737">
              <w:rPr>
                <w:rFonts w:ascii="宋体" w:hAnsi="宋体" w:cs="宋体" w:hint="eastAsia"/>
                <w:kern w:val="0"/>
                <w:szCs w:val="21"/>
                <w:vertAlign w:val="superscript"/>
                <w:lang w:bidi="ar"/>
              </w:rPr>
              <w:t>2</w:t>
            </w:r>
            <w:r w:rsidRPr="00C65737">
              <w:rPr>
                <w:rFonts w:ascii="宋体" w:hAnsi="宋体" w:cs="宋体" w:hint="eastAsia"/>
                <w:kern w:val="0"/>
                <w:szCs w:val="21"/>
                <w:lang w:bidi="ar"/>
              </w:rPr>
              <w:t>线）；</w:t>
            </w:r>
            <w:r w:rsidRPr="00C65737">
              <w:rPr>
                <w:rFonts w:ascii="宋体" w:hAnsi="宋体" w:cs="宋体" w:hint="eastAsia"/>
                <w:kern w:val="0"/>
                <w:szCs w:val="21"/>
                <w:lang w:bidi="ar"/>
              </w:rPr>
              <w:br/>
              <w:t>2.输出：8位10A国标五孔插座；</w:t>
            </w:r>
            <w:r w:rsidRPr="00C65737">
              <w:rPr>
                <w:rFonts w:ascii="宋体" w:hAnsi="宋体" w:cs="宋体" w:hint="eastAsia"/>
                <w:kern w:val="0"/>
                <w:szCs w:val="21"/>
                <w:lang w:bidi="ar"/>
              </w:rPr>
              <w:br/>
              <w:t>3.功能：双断开关（灯+保护盖）、复位过载保护。</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系统集成</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包含桥架、线缆、接插件及设备的安装、调试、培训等。</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项</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5000" w:type="pct"/>
            <w:gridSpan w:val="5"/>
            <w:shd w:val="clear" w:color="000000" w:fill="FFFFFF"/>
            <w:vAlign w:val="center"/>
          </w:tcPr>
          <w:p w:rsidR="00C2388E" w:rsidRPr="00C65737" w:rsidRDefault="00C2388E">
            <w:pPr>
              <w:widowControl/>
              <w:jc w:val="center"/>
              <w:textAlignment w:val="center"/>
              <w:rPr>
                <w:rFonts w:ascii="宋体" w:hAnsi="宋体" w:cs="宋体"/>
                <w:kern w:val="0"/>
                <w:szCs w:val="21"/>
                <w:lang w:bidi="ar"/>
              </w:rPr>
            </w:pPr>
            <w:r w:rsidRPr="00C65737">
              <w:rPr>
                <w:rFonts w:ascii="宋体" w:hAnsi="宋体" w:cs="宋体" w:hint="eastAsia"/>
                <w:b/>
                <w:bCs/>
                <w:kern w:val="0"/>
                <w:szCs w:val="21"/>
                <w:lang w:bidi="ar"/>
              </w:rPr>
              <w:t>二、功能厅中间会场</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显示屏</w:t>
            </w:r>
          </w:p>
        </w:tc>
        <w:tc>
          <w:tcPr>
            <w:tcW w:w="3229" w:type="pct"/>
            <w:shd w:val="clear" w:color="000000" w:fill="FFFFFF"/>
            <w:vAlign w:val="center"/>
          </w:tcPr>
          <w:p w:rsidR="00C2388E" w:rsidRPr="00C65737" w:rsidRDefault="00C2388E" w:rsidP="00AB2A59">
            <w:pPr>
              <w:widowControl/>
              <w:jc w:val="left"/>
              <w:textAlignment w:val="center"/>
              <w:rPr>
                <w:rStyle w:val="font81"/>
                <w:rFonts w:hint="default"/>
                <w:sz w:val="21"/>
                <w:szCs w:val="21"/>
                <w:lang w:bidi="ar"/>
              </w:rPr>
            </w:pPr>
            <w:r w:rsidRPr="00C65737">
              <w:rPr>
                <w:rFonts w:ascii="宋体" w:hAnsi="宋体" w:cs="宋体" w:hint="eastAsia"/>
                <w:kern w:val="0"/>
                <w:szCs w:val="21"/>
                <w:lang w:bidi="ar"/>
              </w:rPr>
              <w:t>1.像素间距≤1.25mm，像素密度≥640000点/㎡，整屏显示尺寸</w:t>
            </w:r>
            <w:r w:rsidRPr="00C65737">
              <w:rPr>
                <w:rStyle w:val="font121"/>
                <w:rFonts w:hint="default"/>
                <w:color w:val="auto"/>
                <w:sz w:val="21"/>
                <w:szCs w:val="21"/>
                <w:lang w:bidi="ar"/>
              </w:rPr>
              <w:t>≥36.45平米</w:t>
            </w:r>
            <w:r w:rsidRPr="00C65737">
              <w:rPr>
                <w:rStyle w:val="font81"/>
                <w:rFonts w:hint="default"/>
                <w:color w:val="auto"/>
                <w:sz w:val="21"/>
                <w:szCs w:val="21"/>
                <w:lang w:bidi="ar"/>
              </w:rPr>
              <w:t>；</w:t>
            </w:r>
            <w:r w:rsidRPr="00C65737">
              <w:rPr>
                <w:rStyle w:val="font81"/>
                <w:rFonts w:hint="default"/>
                <w:sz w:val="21"/>
                <w:szCs w:val="21"/>
                <w:lang w:bidi="ar"/>
              </w:rPr>
              <w:br/>
              <w:t>2.采用SMD表贴三合一封装，支持单点现场维修；</w:t>
            </w:r>
            <w:r w:rsidRPr="00C65737">
              <w:rPr>
                <w:rStyle w:val="font81"/>
                <w:rFonts w:hint="default"/>
                <w:sz w:val="21"/>
                <w:szCs w:val="21"/>
                <w:lang w:bidi="ar"/>
              </w:rPr>
              <w:br/>
              <w:t>3.静音散热，无风扇；</w:t>
            </w:r>
            <w:r w:rsidRPr="00C65737">
              <w:rPr>
                <w:rStyle w:val="font81"/>
                <w:rFonts w:hint="default"/>
                <w:sz w:val="21"/>
                <w:szCs w:val="21"/>
                <w:lang w:bidi="ar"/>
              </w:rPr>
              <w:br/>
              <w:t>4.维护方式：电源、模组、接收卡、HUB板全前维护，支持热插拔；</w:t>
            </w:r>
            <w:r w:rsidRPr="00C65737">
              <w:rPr>
                <w:rStyle w:val="font81"/>
                <w:rFonts w:hint="default"/>
                <w:sz w:val="21"/>
                <w:szCs w:val="21"/>
                <w:lang w:bidi="ar"/>
              </w:rPr>
              <w:br/>
              <w:t>5.亮度(nit)校正后:≥750cd/㎡，0-100%无级可调；</w:t>
            </w:r>
            <w:r w:rsidRPr="00C65737">
              <w:rPr>
                <w:rStyle w:val="font81"/>
                <w:rFonts w:hint="default"/>
                <w:sz w:val="21"/>
                <w:szCs w:val="21"/>
                <w:lang w:bidi="ar"/>
              </w:rPr>
              <w:br/>
              <w:t>6.色温:2000K-10000K可调，刷新率:≥3840Hz；</w:t>
            </w:r>
            <w:r w:rsidRPr="00C65737">
              <w:rPr>
                <w:rStyle w:val="font81"/>
                <w:rFonts w:hint="default"/>
                <w:sz w:val="21"/>
                <w:szCs w:val="21"/>
                <w:lang w:bidi="ar"/>
              </w:rPr>
              <w:br/>
              <w:t>7.对比度:≥10000：1，可视角:水平：≥170°，垂直：≥170°；</w:t>
            </w:r>
            <w:r w:rsidRPr="00C65737">
              <w:rPr>
                <w:rStyle w:val="font81"/>
                <w:rFonts w:hint="default"/>
                <w:sz w:val="21"/>
                <w:szCs w:val="21"/>
                <w:lang w:bidi="ar"/>
              </w:rPr>
              <w:br/>
              <w:t>8.亮度均匀性(校正后):≥98%，色度均匀性:±0.003Cx、Cy之内，发光点中心距偏差:＜1.7%；</w:t>
            </w:r>
            <w:r w:rsidRPr="00C65737">
              <w:rPr>
                <w:rStyle w:val="font81"/>
                <w:rFonts w:hint="default"/>
                <w:sz w:val="21"/>
                <w:szCs w:val="21"/>
                <w:lang w:bidi="ar"/>
              </w:rPr>
              <w:br/>
              <w:t>9.箱体平整度≤0.1mm，箱体间缝隙≤0.1mm；</w:t>
            </w:r>
            <w:r w:rsidRPr="00C65737">
              <w:rPr>
                <w:rStyle w:val="font81"/>
                <w:rFonts w:hint="default"/>
                <w:sz w:val="21"/>
                <w:szCs w:val="21"/>
                <w:lang w:bidi="ar"/>
              </w:rPr>
              <w:br/>
              <w:t>10.低亮高灰：100%亮度时，≥16bit灰度；70%亮度时，≥16bit灰度；50%亮度时，≥16bit灰度；20%亮度时，≥15bit灰度；</w:t>
            </w:r>
            <w:r w:rsidRPr="00C65737">
              <w:rPr>
                <w:rStyle w:val="font81"/>
                <w:rFonts w:hint="default"/>
                <w:sz w:val="21"/>
                <w:szCs w:val="21"/>
                <w:lang w:bidi="ar"/>
              </w:rPr>
              <w:br/>
              <w:t>11.模组和驱动板之间采用浮动式接插件，具有嵌合纠偏功能；</w:t>
            </w:r>
            <w:r w:rsidRPr="00C65737">
              <w:rPr>
                <w:rStyle w:val="font81"/>
                <w:rFonts w:hint="default"/>
                <w:sz w:val="21"/>
                <w:szCs w:val="21"/>
                <w:lang w:bidi="ar"/>
              </w:rPr>
              <w:br/>
              <w:t>12.无排线连接：模块与控制卡用硬连接；</w:t>
            </w:r>
            <w:r w:rsidRPr="00C65737">
              <w:rPr>
                <w:rStyle w:val="font81"/>
                <w:rFonts w:hint="default"/>
                <w:sz w:val="21"/>
                <w:szCs w:val="21"/>
                <w:lang w:bidi="ar"/>
              </w:rPr>
              <w:br/>
              <w:t>13.HDR:搭配HDR系统卡，可实现即高动态范围图像显示屏效果；</w:t>
            </w:r>
            <w:r w:rsidRPr="00C65737">
              <w:rPr>
                <w:rStyle w:val="font81"/>
                <w:rFonts w:hint="default"/>
                <w:sz w:val="21"/>
                <w:szCs w:val="21"/>
                <w:lang w:bidi="ar"/>
              </w:rPr>
              <w:br/>
              <w:t>14.消除鬼影和拖尾：抗消隐设计，无“毛毛虫”“鬼影”跟随现象；</w:t>
            </w:r>
            <w:r w:rsidRPr="00C65737">
              <w:rPr>
                <w:rStyle w:val="font81"/>
                <w:rFonts w:hint="default"/>
                <w:sz w:val="21"/>
                <w:szCs w:val="21"/>
                <w:lang w:bidi="ar"/>
              </w:rPr>
              <w:br/>
              <w:t>15.箱体测试功能：箱体带测试按键，可实现不少于四种单色显示，横扫、竖扫等方式扫描，显示信号指示灯可体现信号正常，电源指示灯可体现供电正常；</w:t>
            </w:r>
            <w:r w:rsidRPr="00C65737">
              <w:rPr>
                <w:rStyle w:val="font81"/>
                <w:rFonts w:hint="default"/>
                <w:sz w:val="21"/>
                <w:szCs w:val="21"/>
                <w:lang w:bidi="ar"/>
              </w:rPr>
              <w:br/>
              <w:t>16.故障智能自查诊断及排查：具备故障自诊断及排查功能；</w:t>
            </w:r>
            <w:r w:rsidRPr="00C65737">
              <w:rPr>
                <w:rStyle w:val="font81"/>
                <w:rFonts w:hint="default"/>
                <w:sz w:val="21"/>
                <w:szCs w:val="21"/>
                <w:lang w:bidi="ar"/>
              </w:rPr>
              <w:br/>
              <w:t>17.软件亮、暗线校正功能：支持屏体拼缝亮线、暗线校正；</w:t>
            </w:r>
            <w:r w:rsidRPr="00C65737">
              <w:rPr>
                <w:rStyle w:val="font81"/>
                <w:rFonts w:hint="default"/>
                <w:sz w:val="21"/>
                <w:szCs w:val="21"/>
                <w:lang w:bidi="ar"/>
              </w:rPr>
              <w:br/>
              <w:t>18.自动GAMMA校正：支持自动GAMMA校正，可进行如色彩还原性、色温调节范围、亮度均匀性、色度均匀性、刷新率、换帧频率等的显示效果改善；</w:t>
            </w:r>
            <w:r w:rsidRPr="00C65737">
              <w:rPr>
                <w:rStyle w:val="font81"/>
                <w:rFonts w:hint="default"/>
                <w:sz w:val="21"/>
                <w:szCs w:val="21"/>
                <w:lang w:bidi="ar"/>
              </w:rPr>
              <w:br/>
              <w:t>19.模块级校正：支持模块校正和数据存储及回读；</w:t>
            </w:r>
            <w:r w:rsidRPr="00C65737">
              <w:rPr>
                <w:rStyle w:val="font81"/>
                <w:rFonts w:hint="default"/>
                <w:sz w:val="21"/>
                <w:szCs w:val="21"/>
                <w:lang w:bidi="ar"/>
              </w:rPr>
              <w:br/>
              <w:t>20.盐雾：达到盐雾10级要求；色域覆盖率：NTSC色域覆盖率≥120%；</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平米</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36.45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发送卡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1.输入接口：DP1.2≥1路，DVI 接口≥4路；  </w:t>
            </w:r>
            <w:r w:rsidRPr="00C65737">
              <w:rPr>
                <w:rFonts w:ascii="宋体" w:hAnsi="宋体" w:cs="宋体" w:hint="eastAsia"/>
                <w:kern w:val="0"/>
                <w:szCs w:val="21"/>
                <w:lang w:bidi="ar"/>
              </w:rPr>
              <w:br/>
              <w:t xml:space="preserve">2.输出接口：千兆网口输出≥ 16 路、光纤口输出≥4路； </w:t>
            </w:r>
            <w:r w:rsidRPr="00C65737">
              <w:rPr>
                <w:rFonts w:ascii="宋体" w:hAnsi="宋体" w:cs="宋体" w:hint="eastAsia"/>
                <w:kern w:val="0"/>
                <w:szCs w:val="21"/>
                <w:lang w:bidi="ar"/>
              </w:rPr>
              <w:br/>
              <w:t xml:space="preserve">3.单台最大带载 3840*2160@60Hz； </w:t>
            </w:r>
            <w:r w:rsidRPr="00C65737">
              <w:rPr>
                <w:rFonts w:ascii="宋体" w:hAnsi="宋体" w:cs="宋体" w:hint="eastAsia"/>
                <w:kern w:val="0"/>
                <w:szCs w:val="21"/>
                <w:lang w:bidi="ar"/>
              </w:rPr>
              <w:br/>
              <w:t>4.需满足视频源位深 8Bit/10Bit/12Bit；</w:t>
            </w:r>
            <w:r w:rsidRPr="00C65737">
              <w:rPr>
                <w:rFonts w:ascii="宋体" w:hAnsi="宋体" w:cs="宋体" w:hint="eastAsia"/>
                <w:kern w:val="0"/>
                <w:szCs w:val="21"/>
                <w:lang w:bidi="ar"/>
              </w:rPr>
              <w:br/>
              <w:t xml:space="preserve">5.支持发送卡模式和光电转换模式相互切换； </w:t>
            </w:r>
            <w:r w:rsidRPr="00C65737">
              <w:rPr>
                <w:rFonts w:ascii="宋体" w:hAnsi="宋体" w:cs="宋体" w:hint="eastAsia"/>
                <w:kern w:val="0"/>
                <w:szCs w:val="21"/>
                <w:lang w:bidi="ar"/>
              </w:rPr>
              <w:br/>
              <w:t>6.支持2D与3D一键切换；</w:t>
            </w:r>
            <w:r w:rsidRPr="00C65737">
              <w:rPr>
                <w:rFonts w:ascii="宋体" w:hAnsi="宋体" w:cs="宋体" w:hint="eastAsia"/>
                <w:kern w:val="0"/>
                <w:szCs w:val="21"/>
                <w:lang w:bidi="ar"/>
              </w:rPr>
              <w:br/>
              <w:t xml:space="preserve">7.支持超大分辨率设置，最高可支持 7680*1080@60Hz； </w:t>
            </w:r>
            <w:r w:rsidRPr="00C65737">
              <w:rPr>
                <w:rFonts w:ascii="宋体" w:hAnsi="宋体" w:cs="宋体" w:hint="eastAsia"/>
                <w:kern w:val="0"/>
                <w:szCs w:val="21"/>
                <w:lang w:bidi="ar"/>
              </w:rPr>
              <w:br/>
              <w:t xml:space="preserve">8.支持逐点亮色度校正； </w:t>
            </w:r>
            <w:r w:rsidRPr="00C65737">
              <w:rPr>
                <w:rFonts w:ascii="宋体" w:hAnsi="宋体" w:cs="宋体" w:hint="eastAsia"/>
                <w:kern w:val="0"/>
                <w:szCs w:val="21"/>
                <w:lang w:bidi="ar"/>
              </w:rPr>
              <w:br/>
              <w:t xml:space="preserve">9.可根据显示屏所用 LED 的不同特性，实现白平衡校准及色域匹配。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钢结构</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1.定制支架，定制钢结构，确保承重； </w:t>
            </w:r>
            <w:r w:rsidRPr="00C65737">
              <w:rPr>
                <w:rFonts w:ascii="宋体" w:hAnsi="宋体" w:cs="宋体" w:hint="eastAsia"/>
                <w:kern w:val="0"/>
                <w:szCs w:val="21"/>
                <w:lang w:bidi="ar"/>
              </w:rPr>
              <w:br/>
              <w:t>2.由原厂商制作和安装钢结构（投标人提供项目中标实施时原厂商制作和安装钢结构的原厂承诺函）。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平米</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36.45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配电柜</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1.三相配电系统，功率≥30KW；</w:t>
            </w:r>
            <w:r w:rsidRPr="00C65737">
              <w:rPr>
                <w:rFonts w:ascii="宋体" w:hAnsi="宋体" w:cs="宋体" w:hint="eastAsia"/>
                <w:kern w:val="0"/>
                <w:szCs w:val="21"/>
                <w:lang w:bidi="ar"/>
              </w:rPr>
              <w:br/>
              <w:t>2.可通过软件控制电源系统的开关；</w:t>
            </w:r>
            <w:r w:rsidRPr="00C65737">
              <w:rPr>
                <w:rFonts w:ascii="宋体" w:hAnsi="宋体" w:cs="宋体" w:hint="eastAsia"/>
                <w:kern w:val="0"/>
                <w:szCs w:val="21"/>
                <w:lang w:bidi="ar"/>
              </w:rPr>
              <w:br/>
              <w:t>3.可通过PLC进行通讯信息的参数设置。</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返看屏</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1.屏幕尺寸：</w:t>
            </w:r>
            <w:r w:rsidRPr="00C65737">
              <w:rPr>
                <w:rStyle w:val="font81"/>
                <w:rFonts w:hint="default"/>
                <w:sz w:val="21"/>
                <w:szCs w:val="21"/>
                <w:lang w:bidi="ar"/>
              </w:rPr>
              <w:t>≥55英寸；</w:t>
            </w:r>
            <w:r w:rsidRPr="00C65737">
              <w:rPr>
                <w:rStyle w:val="font81"/>
                <w:rFonts w:hint="default"/>
                <w:sz w:val="21"/>
                <w:szCs w:val="21"/>
                <w:lang w:bidi="ar"/>
              </w:rPr>
              <w:br/>
              <w:t>2.刷屏率：</w:t>
            </w:r>
            <w:r w:rsidRPr="00C65737">
              <w:rPr>
                <w:rFonts w:ascii="宋体" w:hAnsi="宋体" w:cs="宋体" w:hint="eastAsia"/>
                <w:kern w:val="0"/>
                <w:szCs w:val="21"/>
                <w:lang w:bidi="ar"/>
              </w:rPr>
              <w:t>≥</w:t>
            </w:r>
            <w:r w:rsidRPr="00C65737">
              <w:rPr>
                <w:rStyle w:val="font81"/>
                <w:rFonts w:hint="default"/>
                <w:sz w:val="21"/>
                <w:szCs w:val="21"/>
                <w:lang w:bidi="ar"/>
              </w:rPr>
              <w:t>144Hz；</w:t>
            </w:r>
            <w:r w:rsidRPr="00C65737">
              <w:rPr>
                <w:rStyle w:val="font81"/>
                <w:rFonts w:hint="default"/>
                <w:sz w:val="21"/>
                <w:szCs w:val="21"/>
                <w:lang w:bidi="ar"/>
              </w:rPr>
              <w:br/>
              <w:t>3.存储容量：</w:t>
            </w:r>
            <w:r w:rsidRPr="00C65737">
              <w:rPr>
                <w:rFonts w:ascii="宋体" w:hAnsi="宋体" w:cs="宋体" w:hint="eastAsia"/>
                <w:kern w:val="0"/>
                <w:szCs w:val="21"/>
                <w:lang w:bidi="ar"/>
              </w:rPr>
              <w:t>≥</w:t>
            </w:r>
            <w:r w:rsidRPr="00C65737">
              <w:rPr>
                <w:rStyle w:val="font81"/>
                <w:rFonts w:hint="default"/>
                <w:sz w:val="21"/>
                <w:szCs w:val="21"/>
                <w:lang w:bidi="ar"/>
              </w:rPr>
              <w:t>4GB+64GB</w:t>
            </w:r>
            <w:r w:rsidRPr="00C65737">
              <w:rPr>
                <w:rStyle w:val="font81"/>
                <w:rFonts w:hint="default"/>
                <w:sz w:val="21"/>
                <w:szCs w:val="21"/>
                <w:lang w:bidi="ar"/>
              </w:rPr>
              <w:br/>
              <w:t>4.视频显示格式：</w:t>
            </w:r>
            <w:r w:rsidRPr="00C65737">
              <w:rPr>
                <w:rFonts w:ascii="宋体" w:hAnsi="宋体" w:cs="宋体" w:hint="eastAsia"/>
                <w:kern w:val="0"/>
                <w:szCs w:val="21"/>
                <w:lang w:bidi="ar"/>
              </w:rPr>
              <w:t>≥</w:t>
            </w:r>
            <w:r w:rsidRPr="00C65737">
              <w:rPr>
                <w:rStyle w:val="font81"/>
                <w:rFonts w:hint="default"/>
                <w:sz w:val="21"/>
                <w:szCs w:val="21"/>
                <w:lang w:bidi="ar"/>
              </w:rPr>
              <w:t>2160p。</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移动支架</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可满足返看屏使用的移动支架。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无线会议终端</w:t>
            </w:r>
          </w:p>
        </w:tc>
        <w:tc>
          <w:tcPr>
            <w:tcW w:w="3229" w:type="pct"/>
            <w:shd w:val="clear" w:color="000000" w:fill="FFFFFF"/>
            <w:vAlign w:val="center"/>
          </w:tcPr>
          <w:p w:rsidR="00C2388E" w:rsidRPr="00C65737" w:rsidRDefault="00C2388E">
            <w:pPr>
              <w:widowControl/>
              <w:jc w:val="left"/>
              <w:textAlignment w:val="center"/>
              <w:rPr>
                <w:rStyle w:val="font81"/>
                <w:rFonts w:hint="default"/>
                <w:sz w:val="21"/>
                <w:szCs w:val="21"/>
                <w:lang w:bidi="ar"/>
              </w:rPr>
            </w:pPr>
            <w:r w:rsidRPr="00C65737">
              <w:rPr>
                <w:rFonts w:ascii="宋体" w:hAnsi="宋体" w:cs="宋体" w:hint="eastAsia"/>
                <w:kern w:val="0"/>
                <w:szCs w:val="21"/>
                <w:lang w:bidi="ar"/>
              </w:rPr>
              <w:t>支持企业微信投屏功能（提供产品佐证资料）</w:t>
            </w:r>
            <w:r w:rsidRPr="00C65737">
              <w:rPr>
                <w:rFonts w:ascii="宋体" w:hAnsi="宋体" w:cs="宋体" w:hint="eastAsia"/>
                <w:kern w:val="0"/>
                <w:szCs w:val="21"/>
                <w:lang w:bidi="ar"/>
              </w:rPr>
              <w:br/>
              <w:t>（一）硬件系统：</w:t>
            </w:r>
            <w:r w:rsidRPr="00C65737">
              <w:rPr>
                <w:rFonts w:ascii="宋体" w:hAnsi="宋体" w:cs="宋体" w:hint="eastAsia"/>
                <w:kern w:val="0"/>
                <w:szCs w:val="21"/>
                <w:lang w:bidi="ar"/>
              </w:rPr>
              <w:br/>
              <w:t>1.CPU：不低于四核64位Cortex-A55，主频最高需达到1.8GHz；</w:t>
            </w:r>
            <w:r w:rsidRPr="00C65737">
              <w:rPr>
                <w:rFonts w:ascii="宋体" w:hAnsi="宋体" w:cs="宋体" w:hint="eastAsia"/>
                <w:kern w:val="0"/>
                <w:szCs w:val="21"/>
                <w:lang w:bidi="ar"/>
              </w:rPr>
              <w:br/>
              <w:t>2.内存：</w:t>
            </w:r>
            <w:r w:rsidRPr="00C65737">
              <w:rPr>
                <w:rStyle w:val="font81"/>
                <w:rFonts w:hint="default"/>
                <w:sz w:val="21"/>
                <w:szCs w:val="21"/>
                <w:lang w:bidi="ar"/>
              </w:rPr>
              <w:t>≥4G；</w:t>
            </w:r>
            <w:r w:rsidRPr="00C65737">
              <w:rPr>
                <w:rStyle w:val="font81"/>
                <w:rFonts w:hint="default"/>
                <w:sz w:val="21"/>
                <w:szCs w:val="21"/>
                <w:lang w:bidi="ar"/>
              </w:rPr>
              <w:br/>
              <w:t>3.存储：≥16G；</w:t>
            </w:r>
            <w:r w:rsidRPr="00C65737">
              <w:rPr>
                <w:rStyle w:val="font81"/>
                <w:rFonts w:hint="default"/>
                <w:sz w:val="21"/>
                <w:szCs w:val="21"/>
                <w:lang w:bidi="ar"/>
              </w:rPr>
              <w:br/>
              <w:t>4.显示分辨率：≥3840*2160；</w:t>
            </w:r>
            <w:r w:rsidRPr="00C65737">
              <w:rPr>
                <w:rStyle w:val="font81"/>
                <w:rFonts w:hint="default"/>
                <w:sz w:val="21"/>
                <w:szCs w:val="21"/>
                <w:lang w:bidi="ar"/>
              </w:rPr>
              <w:br/>
              <w:t>5.视频接口需至少满足：1路HDMI输出接口；1路HDMI输入接口，最大支持4K高清输入；</w:t>
            </w:r>
            <w:r w:rsidRPr="00C65737">
              <w:rPr>
                <w:rStyle w:val="font81"/>
                <w:rFonts w:hint="default"/>
                <w:sz w:val="21"/>
                <w:szCs w:val="21"/>
                <w:lang w:bidi="ar"/>
              </w:rPr>
              <w:br/>
              <w:t>6.音频接口需至少满足：1个3.5mm音频输出、1个3.5mm音频输入</w:t>
            </w:r>
            <w:r w:rsidRPr="00C65737">
              <w:rPr>
                <w:rStyle w:val="font81"/>
                <w:rFonts w:hint="default"/>
                <w:sz w:val="21"/>
                <w:szCs w:val="21"/>
                <w:lang w:bidi="ar"/>
              </w:rPr>
              <w:br/>
              <w:t>7. USB接口需至少满足：1个USB2.0；1个Type-C；4个USB 3.0（含USB Touch）；1个MircoUSB（ACS）；</w:t>
            </w:r>
            <w:r w:rsidRPr="00C65737">
              <w:rPr>
                <w:rStyle w:val="font81"/>
                <w:rFonts w:hint="default"/>
                <w:sz w:val="21"/>
                <w:szCs w:val="21"/>
                <w:lang w:bidi="ar"/>
              </w:rPr>
              <w:br/>
              <w:t>8.支持RS232、USB转换；</w:t>
            </w:r>
            <w:r w:rsidRPr="00C65737">
              <w:rPr>
                <w:rStyle w:val="font81"/>
                <w:rFonts w:hint="default"/>
                <w:sz w:val="21"/>
                <w:szCs w:val="21"/>
                <w:lang w:bidi="ar"/>
              </w:rPr>
              <w:br/>
              <w:t>9.有线网络需至少满足：1个10/100/1000Mbps以太网RJ45接口；</w:t>
            </w:r>
            <w:r w:rsidRPr="00C65737">
              <w:rPr>
                <w:rStyle w:val="font81"/>
                <w:rFonts w:hint="default"/>
                <w:sz w:val="21"/>
                <w:szCs w:val="21"/>
                <w:lang w:bidi="ar"/>
              </w:rPr>
              <w:br/>
              <w:t>10.无线网络需至少满足：1个WiFi6（802.11AX协议）无线模块、1个WiFi5（802.11AC协议）无线模块；支持AP热点、STA终端连接、WiFi P2P工作模式；</w:t>
            </w:r>
            <w:r w:rsidRPr="00C65737">
              <w:rPr>
                <w:rStyle w:val="font81"/>
                <w:rFonts w:hint="default"/>
                <w:sz w:val="21"/>
                <w:szCs w:val="21"/>
                <w:lang w:bidi="ar"/>
              </w:rPr>
              <w:br/>
              <w:t>11.天线需至少满足：内置4根高增益全向天线；</w:t>
            </w:r>
            <w:r w:rsidRPr="00C65737">
              <w:rPr>
                <w:rStyle w:val="font81"/>
                <w:rFonts w:hint="default"/>
                <w:sz w:val="21"/>
                <w:szCs w:val="21"/>
                <w:lang w:bidi="ar"/>
              </w:rPr>
              <w:br/>
              <w:t>12.外结构需提供1个专用防盗锁孔；</w:t>
            </w:r>
            <w:r w:rsidRPr="00C65737">
              <w:rPr>
                <w:rStyle w:val="font81"/>
                <w:rFonts w:hint="default"/>
                <w:sz w:val="21"/>
                <w:szCs w:val="21"/>
                <w:lang w:bidi="ar"/>
              </w:rPr>
              <w:br/>
              <w:t>13.开机时长：≤30s</w:t>
            </w:r>
            <w:r w:rsidRPr="00C65737">
              <w:rPr>
                <w:rStyle w:val="font81"/>
                <w:rFonts w:hint="default"/>
                <w:sz w:val="21"/>
                <w:szCs w:val="21"/>
                <w:lang w:bidi="ar"/>
              </w:rPr>
              <w:br/>
              <w:t>14.电源：DC12V3A；</w:t>
            </w:r>
            <w:r w:rsidRPr="00C65737">
              <w:rPr>
                <w:rStyle w:val="font81"/>
                <w:rFonts w:hint="default"/>
                <w:sz w:val="21"/>
                <w:szCs w:val="21"/>
                <w:lang w:bidi="ar"/>
              </w:rPr>
              <w:br/>
              <w:t>（二）软件系统：</w:t>
            </w:r>
            <w:r w:rsidRPr="00C65737">
              <w:rPr>
                <w:rStyle w:val="font81"/>
                <w:rFonts w:hint="default"/>
                <w:sz w:val="21"/>
                <w:szCs w:val="21"/>
                <w:lang w:bidi="ar"/>
              </w:rPr>
              <w:br/>
              <w:t>1.Airplay投屏：支持苹果iOS、MacOS设备自带的Airplay投屏功能、无需安装任何软件；支持Airplay多路投屏；</w:t>
            </w:r>
            <w:r w:rsidRPr="00C65737">
              <w:rPr>
                <w:rStyle w:val="font81"/>
                <w:rFonts w:hint="default"/>
                <w:sz w:val="21"/>
                <w:szCs w:val="21"/>
                <w:lang w:bidi="ar"/>
              </w:rPr>
              <w:br/>
              <w:t>2.Miracast投屏：支持Android设备（手机、Pad）系统自带的无线投屏功能、无需安装任何软件；支持miracast多路投屏；支持HDCP，可以正常播放有版权的内容信息；</w:t>
            </w:r>
            <w:r w:rsidRPr="00C65737">
              <w:rPr>
                <w:rStyle w:val="font81"/>
                <w:rFonts w:hint="default"/>
                <w:sz w:val="21"/>
                <w:szCs w:val="21"/>
                <w:lang w:bidi="ar"/>
              </w:rPr>
              <w:br/>
              <w:t>3.WiDi投屏：支持Windows8/10/11电脑自带的无线投屏功能、无需安装任何软件；支持WiDi多路投屏；支持2K投屏；</w:t>
            </w:r>
            <w:r w:rsidRPr="00C65737">
              <w:rPr>
                <w:rStyle w:val="font81"/>
                <w:rFonts w:hint="default"/>
                <w:sz w:val="21"/>
                <w:szCs w:val="21"/>
                <w:lang w:bidi="ar"/>
              </w:rPr>
              <w:br/>
              <w:t>4. GooGlecast投屏：支持Googlecast的安卓设备无线投屏，支持Chrome、Edge浏览器投屏；</w:t>
            </w:r>
            <w:r w:rsidRPr="00C65737">
              <w:rPr>
                <w:rStyle w:val="font81"/>
                <w:rFonts w:hint="default"/>
                <w:sz w:val="21"/>
                <w:szCs w:val="21"/>
                <w:lang w:bidi="ar"/>
              </w:rPr>
              <w:br/>
              <w:t>5.Huawei Cast+投屏：支持华为/荣耀手机（含鸿蒙）自带的无线投屏功能、无需安装任何软件；</w:t>
            </w:r>
            <w:r w:rsidRPr="00C65737">
              <w:rPr>
                <w:rStyle w:val="font81"/>
                <w:rFonts w:hint="default"/>
                <w:sz w:val="21"/>
                <w:szCs w:val="21"/>
                <w:lang w:bidi="ar"/>
              </w:rPr>
              <w:br/>
              <w:t>6.客户端投屏：可提供Android、iOS、MacOS、Windows 4套发射端软件,支持Windows、Mac、Android、iOS设备安装软件客户端方式进行无线投屏；支持扫码投屏和投屏码投屏；PC客户端支持扩展屏投屏和程序窗口投屏；客户端投屏支持跨网段投屏；</w:t>
            </w:r>
            <w:r w:rsidRPr="00C65737">
              <w:rPr>
                <w:rStyle w:val="font81"/>
                <w:rFonts w:hint="default"/>
                <w:sz w:val="21"/>
                <w:szCs w:val="21"/>
                <w:lang w:bidi="ar"/>
              </w:rPr>
              <w:br/>
              <w:t>7.按键发射器：可选配USB/HDMI/Type-C三种接口的按键发射器，支持一键投屏；</w:t>
            </w:r>
            <w:r w:rsidRPr="00C65737">
              <w:rPr>
                <w:rStyle w:val="font81"/>
                <w:rFonts w:hint="default"/>
                <w:sz w:val="21"/>
                <w:szCs w:val="21"/>
                <w:lang w:bidi="ar"/>
              </w:rPr>
              <w:br/>
              <w:t>8.AOA线连投屏：支持Android设备USB线连投屏；</w:t>
            </w:r>
            <w:r w:rsidRPr="00C65737">
              <w:rPr>
                <w:rStyle w:val="font81"/>
                <w:rFonts w:hint="default"/>
                <w:sz w:val="21"/>
                <w:szCs w:val="21"/>
                <w:lang w:bidi="ar"/>
              </w:rPr>
              <w:br/>
              <w:t>9.投屏PIN码：支持投屏安全加密，兼容Miracast PIN码，可有效避免误投；</w:t>
            </w:r>
            <w:r w:rsidRPr="00C65737">
              <w:rPr>
                <w:rStyle w:val="font81"/>
                <w:rFonts w:hint="default"/>
                <w:sz w:val="21"/>
                <w:szCs w:val="21"/>
                <w:lang w:bidi="ar"/>
              </w:rPr>
              <w:br/>
              <w:t>10.投屏时延：≤150ms；</w:t>
            </w:r>
            <w:r w:rsidRPr="00C65737">
              <w:rPr>
                <w:rStyle w:val="font81"/>
                <w:rFonts w:hint="default"/>
                <w:sz w:val="21"/>
                <w:szCs w:val="21"/>
                <w:lang w:bidi="ar"/>
              </w:rPr>
              <w:br/>
              <w:t>11.投屏距离：局域网投屏无距离限制；点对点投屏（无阻挡）最大可至40m；</w:t>
            </w:r>
            <w:r w:rsidRPr="00C65737">
              <w:rPr>
                <w:rStyle w:val="font81"/>
                <w:rFonts w:hint="default"/>
                <w:sz w:val="21"/>
                <w:szCs w:val="21"/>
                <w:lang w:bidi="ar"/>
              </w:rPr>
              <w:br/>
              <w:t>12.投屏水印：支持投屏画面显示投屏环境水印信息（设备名称、当前会议室、时间等），可信息追溯；</w:t>
            </w:r>
            <w:r w:rsidRPr="00C65737">
              <w:rPr>
                <w:rStyle w:val="font81"/>
                <w:rFonts w:hint="default"/>
                <w:sz w:val="21"/>
                <w:szCs w:val="21"/>
                <w:lang w:bidi="ar"/>
              </w:rPr>
              <w:br/>
              <w:t>13.抢投模式：提供抢投开启和关闭功能，允许或者禁止下一个用户的投屏画面抢占当前显示画面；</w:t>
            </w:r>
            <w:r w:rsidRPr="00C65737">
              <w:rPr>
                <w:rStyle w:val="font81"/>
                <w:rFonts w:hint="default"/>
                <w:sz w:val="21"/>
                <w:szCs w:val="21"/>
                <w:lang w:bidi="ar"/>
              </w:rPr>
              <w:br/>
              <w:t>14.投屏反控：支持USB Touch，支持Android手机和Windows/Mac电脑投屏反向控制；</w:t>
            </w:r>
            <w:r w:rsidRPr="00C65737">
              <w:rPr>
                <w:rStyle w:val="font81"/>
                <w:rFonts w:hint="default"/>
                <w:sz w:val="21"/>
                <w:szCs w:val="21"/>
                <w:lang w:bidi="ar"/>
              </w:rPr>
              <w:br/>
              <w:t xml:space="preserve">15.BYOM无线会议：支持BYOM功能，配套无线会议伴侣可实现电脑无线连接会议室AV设备（USB摄像机、麦克风、音响等），支持Teams、Zoom、腾讯会议、钉钉、会畅等视频会议平台； </w:t>
            </w:r>
            <w:r w:rsidRPr="00C65737">
              <w:rPr>
                <w:rStyle w:val="font81"/>
                <w:rFonts w:hint="default"/>
                <w:sz w:val="21"/>
                <w:szCs w:val="21"/>
                <w:lang w:bidi="ar"/>
              </w:rPr>
              <w:br/>
              <w:t>16.语音字幕：支持将语音实时转换成字幕信息，支持保存、导出；</w:t>
            </w:r>
            <w:r w:rsidRPr="00C65737">
              <w:rPr>
                <w:rStyle w:val="font81"/>
                <w:rFonts w:hint="default"/>
                <w:sz w:val="21"/>
                <w:szCs w:val="21"/>
                <w:lang w:bidi="ar"/>
              </w:rPr>
              <w:br/>
              <w:t>17.多画面显示：至少可支持6路投屏终端同时无线投屏显示，能够在显示终端上自适应进行多窗口显示切换。多屏画面布局下，支持对单一显示画面静音、全屏或移出操作；</w:t>
            </w:r>
            <w:r w:rsidRPr="00C65737">
              <w:rPr>
                <w:rStyle w:val="font81"/>
                <w:rFonts w:hint="default"/>
                <w:sz w:val="21"/>
                <w:szCs w:val="21"/>
                <w:lang w:bidi="ar"/>
              </w:rPr>
              <w:br/>
              <w:t>18.镜像显示：支持多台智能设备组网实现镜像显示，实现一投多功能；</w:t>
            </w:r>
            <w:r w:rsidRPr="00C65737">
              <w:rPr>
                <w:rStyle w:val="font81"/>
                <w:rFonts w:hint="default"/>
                <w:sz w:val="21"/>
                <w:szCs w:val="21"/>
                <w:lang w:bidi="ar"/>
              </w:rPr>
              <w:br/>
              <w:t xml:space="preserve">19.弱网传输：支持弱网传输对抗，可在10%~20%的网络丢包率情况下仍能流畅稳定投屏； </w:t>
            </w:r>
            <w:r w:rsidRPr="00C65737">
              <w:rPr>
                <w:rStyle w:val="font81"/>
                <w:rFonts w:hint="default"/>
                <w:sz w:val="21"/>
                <w:szCs w:val="21"/>
                <w:lang w:bidi="ar"/>
              </w:rPr>
              <w:br/>
              <w:t>20.屏幕工具栏：显示侧边栏设备功能按钮区域，用户可直接在触控显示屏上触控操作，也可在系统设备上连接USB鼠标点击工具条上的功能来控制，具有信号源切换、电子白板、批注、设置等功能按钮。工具栏支持自用隐藏；</w:t>
            </w:r>
            <w:r w:rsidRPr="00C65737">
              <w:rPr>
                <w:rStyle w:val="font81"/>
                <w:rFonts w:hint="default"/>
                <w:sz w:val="21"/>
                <w:szCs w:val="21"/>
                <w:lang w:bidi="ar"/>
              </w:rPr>
              <w:br/>
              <w:t>21. UI主题：内置多套UI设计模板，可自定义选择UI风格；</w:t>
            </w:r>
            <w:r w:rsidRPr="00C65737">
              <w:rPr>
                <w:rStyle w:val="font81"/>
                <w:rFonts w:hint="default"/>
                <w:sz w:val="21"/>
                <w:szCs w:val="21"/>
                <w:lang w:bidi="ar"/>
              </w:rPr>
              <w:br/>
              <w:t>22.电子白板：内置电子白板功能，可流畅书写，支持多彩画笔、屏幕清除、内容圈画、书写移动、内容复制、文件保存、背景更换、图片插入、二维码分享等功能；</w:t>
            </w:r>
            <w:r w:rsidRPr="00C65737">
              <w:rPr>
                <w:rStyle w:val="font81"/>
                <w:rFonts w:hint="default"/>
                <w:sz w:val="21"/>
                <w:szCs w:val="21"/>
                <w:lang w:bidi="ar"/>
              </w:rPr>
              <w:br/>
              <w:t>23.批注功能：支持对当前屏幕的批注，提供多彩画笔标注，支持批注保存、二维码扫码浏览保存功能。</w:t>
            </w:r>
            <w:r w:rsidRPr="00C65737">
              <w:rPr>
                <w:rStyle w:val="font81"/>
                <w:rFonts w:hint="default"/>
                <w:sz w:val="21"/>
                <w:szCs w:val="21"/>
                <w:lang w:bidi="ar"/>
              </w:rPr>
              <w:br/>
              <w:t>24.OPS联动显示：将智能盒子Type-C接口与OPS主机USB接口直连，实现无线投屏画面直接在OPS Windows界面进行显示和功能操控，无需切换HDMI信号源；</w:t>
            </w:r>
            <w:r w:rsidRPr="00C65737">
              <w:rPr>
                <w:rStyle w:val="font81"/>
                <w:rFonts w:hint="default"/>
                <w:sz w:val="21"/>
                <w:szCs w:val="21"/>
                <w:lang w:bidi="ar"/>
              </w:rPr>
              <w:br/>
              <w:t>25.自定义壁纸：支持自定义更换系统壁纸，支持多壁纸循环播放；</w:t>
            </w:r>
            <w:r w:rsidRPr="00C65737">
              <w:rPr>
                <w:rStyle w:val="font81"/>
                <w:rFonts w:hint="default"/>
                <w:sz w:val="21"/>
                <w:szCs w:val="21"/>
                <w:lang w:bidi="ar"/>
              </w:rPr>
              <w:br/>
              <w:t>26.自定义动画：支持自定义更换系统开机动画，支持多视频文件循环播放；</w:t>
            </w:r>
            <w:r w:rsidRPr="00C65737">
              <w:rPr>
                <w:rStyle w:val="font81"/>
                <w:rFonts w:hint="default"/>
                <w:sz w:val="21"/>
                <w:szCs w:val="21"/>
                <w:lang w:bidi="ar"/>
              </w:rPr>
              <w:br/>
              <w:t>27.网页壁纸：支持将网页页面设置成开机壁纸，网页支持在线操作；</w:t>
            </w:r>
            <w:r w:rsidRPr="00C65737">
              <w:rPr>
                <w:rStyle w:val="font81"/>
                <w:rFonts w:hint="default"/>
                <w:sz w:val="21"/>
                <w:szCs w:val="21"/>
                <w:lang w:bidi="ar"/>
              </w:rPr>
              <w:br/>
              <w:t>28.信息发布：内置图片、视频、字幕推送功能，通过web管理系统或统一管理平台，可自定义设置信息发布的内容和发布；</w:t>
            </w:r>
            <w:r w:rsidRPr="00C65737">
              <w:rPr>
                <w:rStyle w:val="font81"/>
                <w:rFonts w:hint="default"/>
                <w:sz w:val="21"/>
                <w:szCs w:val="21"/>
                <w:lang w:bidi="ar"/>
              </w:rPr>
              <w:br/>
              <w:t>29. U盘浏览：支持U盘浏览功能，支持图片、视频、文档等文件浏览播放；</w:t>
            </w:r>
            <w:r w:rsidRPr="00C65737">
              <w:rPr>
                <w:rStyle w:val="font81"/>
                <w:rFonts w:hint="default"/>
                <w:sz w:val="21"/>
                <w:szCs w:val="21"/>
                <w:lang w:bidi="ar"/>
              </w:rPr>
              <w:br/>
              <w:t>30.联动开关机：支持智能盒子与显示设备同步开关机，将智能盒子micro USB接口与显示设备USB直连，智能盒子通过检测显示设备USB有无电流判断显示设备开关机状态来自动进行开关机处理。</w:t>
            </w:r>
            <w:r w:rsidRPr="00C65737">
              <w:rPr>
                <w:rStyle w:val="font81"/>
                <w:rFonts w:hint="default"/>
                <w:sz w:val="21"/>
                <w:szCs w:val="21"/>
                <w:lang w:bidi="ar"/>
              </w:rPr>
              <w:br/>
              <w:t>31.独立信源接入：支持第三方HDMI独立信号源接入功能，可设置HDMI接入显示优化或无线投屏显示优先，实现有线投屏和无线投屏的逻辑显示自定义设置；</w:t>
            </w:r>
            <w:r w:rsidRPr="00C65737">
              <w:rPr>
                <w:rStyle w:val="font81"/>
                <w:rFonts w:hint="default"/>
                <w:sz w:val="21"/>
                <w:szCs w:val="21"/>
                <w:lang w:bidi="ar"/>
              </w:rPr>
              <w:br/>
              <w:t>32.RTSP流媒体：支持RTSP流媒体服务，可对接录播服务器；</w:t>
            </w:r>
            <w:r w:rsidRPr="00C65737">
              <w:rPr>
                <w:rStyle w:val="font81"/>
                <w:rFonts w:hint="default"/>
                <w:sz w:val="21"/>
                <w:szCs w:val="21"/>
                <w:lang w:bidi="ar"/>
              </w:rPr>
              <w:br/>
              <w:t>33.投屏状态监测：支持投屏分辨率、丢包率、码率、帧率及信号强度信息显示；</w:t>
            </w:r>
            <w:r w:rsidRPr="00C65737">
              <w:rPr>
                <w:rStyle w:val="font81"/>
                <w:rFonts w:hint="default"/>
                <w:sz w:val="21"/>
                <w:szCs w:val="21"/>
                <w:lang w:bidi="ar"/>
              </w:rPr>
              <w:br/>
              <w:t>34. WEB管理：智能终端支持web管理控制，通过web管理可远程进行设备参数配置和产品运维；</w:t>
            </w:r>
            <w:r w:rsidRPr="00C65737">
              <w:rPr>
                <w:rStyle w:val="font81"/>
                <w:rFonts w:hint="default"/>
                <w:sz w:val="21"/>
                <w:szCs w:val="21"/>
                <w:lang w:bidi="ar"/>
              </w:rPr>
              <w:br/>
              <w:t>35.自动开关机：内置独立MCU处理电路，可监控主机状态，支持定时开关机，延时开关，定时重启功能；</w:t>
            </w:r>
            <w:r w:rsidRPr="00C65737">
              <w:rPr>
                <w:rStyle w:val="font81"/>
                <w:rFonts w:hint="default"/>
                <w:sz w:val="21"/>
                <w:szCs w:val="21"/>
                <w:lang w:bidi="ar"/>
              </w:rPr>
              <w:br/>
              <w:t>36.自动休眠：支持空闲时自动进入休眠状态；</w:t>
            </w:r>
            <w:r w:rsidRPr="00C65737">
              <w:rPr>
                <w:rStyle w:val="font81"/>
                <w:rFonts w:hint="default"/>
                <w:sz w:val="21"/>
                <w:szCs w:val="21"/>
                <w:lang w:bidi="ar"/>
              </w:rPr>
              <w:br/>
              <w:t>37.Web上网认证：支持Portal登录认证，提供更安全的网络连接服务；</w:t>
            </w:r>
            <w:r w:rsidRPr="00C65737">
              <w:rPr>
                <w:rStyle w:val="font81"/>
                <w:rFonts w:hint="default"/>
                <w:sz w:val="21"/>
                <w:szCs w:val="21"/>
                <w:lang w:bidi="ar"/>
              </w:rPr>
              <w:br/>
              <w:t>38.集控管理：可接入统一管理平台，支持远程管控，支持统一运维管控；</w:t>
            </w:r>
            <w:r w:rsidRPr="00C65737">
              <w:rPr>
                <w:rStyle w:val="font81"/>
                <w:rFonts w:hint="default"/>
                <w:sz w:val="21"/>
                <w:szCs w:val="21"/>
                <w:lang w:bidi="ar"/>
              </w:rPr>
              <w:br/>
              <w:t>39.中控API：可提供控制API接口，可与外部中控、智慧讲台等物联网设备集成对接；</w:t>
            </w:r>
            <w:r w:rsidRPr="00C65737">
              <w:rPr>
                <w:rStyle w:val="font81"/>
                <w:rFonts w:hint="default"/>
                <w:sz w:val="21"/>
                <w:szCs w:val="21"/>
                <w:lang w:bidi="ar"/>
              </w:rPr>
              <w:br/>
              <w:t>40.系统语言：至少支持简体中文、繁体中文、英文。</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无线会议伴侣</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1.支持BYOM，可免驱动无线连接AV设备（摄像机、麦克风、音箱等）；</w:t>
            </w:r>
            <w:r w:rsidRPr="00C65737">
              <w:rPr>
                <w:rFonts w:ascii="宋体" w:hAnsi="宋体" w:cs="宋体" w:hint="eastAsia"/>
                <w:kern w:val="0"/>
                <w:szCs w:val="21"/>
                <w:lang w:bidi="ar"/>
              </w:rPr>
              <w:br/>
              <w:t>2.至少包含Type-C接口，支持DP功能；</w:t>
            </w:r>
            <w:r w:rsidRPr="00C65737">
              <w:rPr>
                <w:rFonts w:ascii="宋体" w:hAnsi="宋体" w:cs="宋体" w:hint="eastAsia"/>
                <w:kern w:val="0"/>
                <w:szCs w:val="21"/>
                <w:lang w:bidi="ar"/>
              </w:rPr>
              <w:br/>
              <w:t>3.支持一键投屏，支持4K高清无线投屏显示；</w:t>
            </w:r>
            <w:r w:rsidRPr="00C65737">
              <w:rPr>
                <w:rFonts w:ascii="宋体" w:hAnsi="宋体" w:cs="宋体" w:hint="eastAsia"/>
                <w:kern w:val="0"/>
                <w:szCs w:val="21"/>
                <w:lang w:bidi="ar"/>
              </w:rPr>
              <w:br/>
              <w:t>4.采用独立音视频编解码处理芯片；</w:t>
            </w:r>
            <w:r w:rsidRPr="00C65737">
              <w:rPr>
                <w:rFonts w:ascii="宋体" w:hAnsi="宋体" w:cs="宋体" w:hint="eastAsia"/>
                <w:kern w:val="0"/>
                <w:szCs w:val="21"/>
                <w:lang w:bidi="ar"/>
              </w:rPr>
              <w:br/>
              <w:t>5.双按键设计，支持无线投屏和反镜像显示功能；</w:t>
            </w:r>
            <w:r w:rsidRPr="00C65737">
              <w:rPr>
                <w:rFonts w:ascii="宋体" w:hAnsi="宋体" w:cs="宋体" w:hint="eastAsia"/>
                <w:kern w:val="0"/>
                <w:szCs w:val="21"/>
                <w:lang w:bidi="ar"/>
              </w:rPr>
              <w:br/>
              <w:t>6.802.11AX（WiFi6）高速WiFi；</w:t>
            </w:r>
            <w:r w:rsidRPr="00C65737">
              <w:rPr>
                <w:rFonts w:ascii="宋体" w:hAnsi="宋体" w:cs="宋体" w:hint="eastAsia"/>
                <w:kern w:val="0"/>
                <w:szCs w:val="21"/>
                <w:lang w:bidi="ar"/>
              </w:rPr>
              <w:br/>
              <w:t>7.至少3色LED状态显示；</w:t>
            </w:r>
            <w:r w:rsidRPr="00C65737">
              <w:rPr>
                <w:rFonts w:ascii="宋体" w:hAnsi="宋体" w:cs="宋体" w:hint="eastAsia"/>
                <w:kern w:val="0"/>
                <w:szCs w:val="21"/>
                <w:lang w:bidi="ar"/>
              </w:rPr>
              <w:br/>
              <w:t>8.满足内置高增益双天线；</w:t>
            </w:r>
            <w:r w:rsidRPr="00C65737">
              <w:rPr>
                <w:rFonts w:ascii="宋体" w:hAnsi="宋体" w:cs="宋体" w:hint="eastAsia"/>
                <w:kern w:val="0"/>
                <w:szCs w:val="21"/>
                <w:lang w:bidi="ar"/>
              </w:rPr>
              <w:br/>
              <w:t>9.需支持Type-C辅助充电。</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主扩扬声器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1.额定功率 ≥600W；</w:t>
            </w:r>
            <w:r w:rsidRPr="00C65737">
              <w:rPr>
                <w:rFonts w:ascii="宋体" w:hAnsi="宋体" w:cs="宋体" w:hint="eastAsia"/>
                <w:kern w:val="0"/>
                <w:szCs w:val="21"/>
                <w:lang w:bidi="ar"/>
              </w:rPr>
              <w:br/>
              <w:t>2.峰值功率 ≥2400W；</w:t>
            </w:r>
            <w:r w:rsidRPr="00C65737">
              <w:rPr>
                <w:rFonts w:ascii="宋体" w:hAnsi="宋体" w:cs="宋体" w:hint="eastAsia"/>
                <w:kern w:val="0"/>
                <w:szCs w:val="21"/>
                <w:lang w:bidi="ar"/>
              </w:rPr>
              <w:br/>
              <w:t>3.额定输出功率 ≥800-1200W/4Ω；</w:t>
            </w:r>
            <w:r w:rsidRPr="00C65737">
              <w:rPr>
                <w:rFonts w:ascii="宋体" w:hAnsi="宋体" w:cs="宋体" w:hint="eastAsia"/>
                <w:kern w:val="0"/>
                <w:szCs w:val="21"/>
                <w:lang w:bidi="ar"/>
              </w:rPr>
              <w:br/>
              <w:t>4.标称灵敏度 ≥100dB(1W@1m)；</w:t>
            </w:r>
            <w:r w:rsidRPr="00C65737">
              <w:rPr>
                <w:rFonts w:ascii="宋体" w:hAnsi="宋体" w:cs="宋体" w:hint="eastAsia"/>
                <w:kern w:val="0"/>
                <w:szCs w:val="21"/>
                <w:lang w:bidi="ar"/>
              </w:rPr>
              <w:br/>
              <w:t>5.最大声压级≥ 128dB@600W(131dB@1200W) (Pmax@1m）；</w:t>
            </w:r>
            <w:r w:rsidRPr="00C65737">
              <w:rPr>
                <w:rFonts w:ascii="宋体" w:hAnsi="宋体" w:cs="宋体" w:hint="eastAsia"/>
                <w:kern w:val="0"/>
                <w:szCs w:val="21"/>
                <w:lang w:bidi="ar"/>
              </w:rPr>
              <w:br/>
              <w:t>6.频率带宽≥90 - 18kHz (-3dB)；</w:t>
            </w:r>
            <w:r w:rsidRPr="00C65737">
              <w:rPr>
                <w:rFonts w:ascii="宋体" w:hAnsi="宋体" w:cs="宋体" w:hint="eastAsia"/>
                <w:kern w:val="0"/>
                <w:szCs w:val="21"/>
                <w:lang w:bidi="ar"/>
              </w:rPr>
              <w:br/>
              <w:t>7.标称指向性≥100°H × 30°V (-6dB)；</w:t>
            </w:r>
            <w:r w:rsidRPr="00C65737">
              <w:rPr>
                <w:rFonts w:ascii="宋体" w:hAnsi="宋体" w:cs="宋体" w:hint="eastAsia"/>
                <w:kern w:val="0"/>
                <w:szCs w:val="21"/>
                <w:lang w:bidi="ar"/>
              </w:rPr>
              <w:br/>
              <w:t>8.低频驱动器≥6.5″×4；</w:t>
            </w:r>
            <w:r w:rsidRPr="00C65737">
              <w:rPr>
                <w:rFonts w:ascii="宋体" w:hAnsi="宋体" w:cs="宋体" w:hint="eastAsia"/>
                <w:kern w:val="0"/>
                <w:szCs w:val="21"/>
                <w:lang w:bidi="ar"/>
              </w:rPr>
              <w:br/>
              <w:t>9.中频驱动器≥6.5″(35mm音圈)×2；</w:t>
            </w:r>
            <w:r w:rsidRPr="00C65737">
              <w:rPr>
                <w:rFonts w:ascii="宋体" w:hAnsi="宋体" w:cs="宋体" w:hint="eastAsia"/>
                <w:kern w:val="0"/>
                <w:szCs w:val="21"/>
                <w:lang w:bidi="ar"/>
              </w:rPr>
              <w:br/>
              <w:t>10.高频驱动器≥1.3″(34mm音圈)×2。</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低音扬声器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1.额定功率≥700 W ，最大功率≥1400 W； </w:t>
            </w:r>
            <w:r w:rsidRPr="00C65737">
              <w:rPr>
                <w:rFonts w:ascii="宋体" w:hAnsi="宋体" w:cs="宋体" w:hint="eastAsia"/>
                <w:kern w:val="0"/>
                <w:szCs w:val="21"/>
                <w:lang w:bidi="ar"/>
              </w:rPr>
              <w:br/>
              <w:t xml:space="preserve">2.标称灵敏度≥99 dB （1W@1m）； </w:t>
            </w:r>
            <w:r w:rsidRPr="00C65737">
              <w:rPr>
                <w:rFonts w:ascii="宋体" w:hAnsi="宋体" w:cs="宋体" w:hint="eastAsia"/>
                <w:kern w:val="0"/>
                <w:szCs w:val="21"/>
                <w:lang w:bidi="ar"/>
              </w:rPr>
              <w:br/>
              <w:t>3.最大声压级≥127dB；</w:t>
            </w:r>
            <w:r w:rsidRPr="00C65737">
              <w:rPr>
                <w:rFonts w:ascii="宋体" w:hAnsi="宋体" w:cs="宋体" w:hint="eastAsia"/>
                <w:kern w:val="0"/>
                <w:szCs w:val="21"/>
                <w:lang w:bidi="ar"/>
              </w:rPr>
              <w:br/>
              <w:t>4.频率带宽≥40Hz—250Hz；</w:t>
            </w:r>
            <w:r w:rsidRPr="00C65737">
              <w:rPr>
                <w:rFonts w:ascii="宋体" w:hAnsi="宋体" w:cs="宋体" w:hint="eastAsia"/>
                <w:kern w:val="0"/>
                <w:szCs w:val="21"/>
                <w:lang w:bidi="ar"/>
              </w:rPr>
              <w:br/>
              <w:t>5.低音驱动器≥ 18寸。</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补声扬声器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1.额定功率 ≥60W；</w:t>
            </w:r>
            <w:r w:rsidRPr="00C65737">
              <w:rPr>
                <w:rFonts w:ascii="宋体" w:hAnsi="宋体" w:cs="宋体" w:hint="eastAsia"/>
                <w:kern w:val="0"/>
                <w:szCs w:val="21"/>
                <w:lang w:bidi="ar"/>
              </w:rPr>
              <w:br/>
              <w:t>2.峰值功率 ≥240W；</w:t>
            </w:r>
            <w:r w:rsidRPr="00C65737">
              <w:rPr>
                <w:rFonts w:ascii="宋体" w:hAnsi="宋体" w:cs="宋体" w:hint="eastAsia"/>
                <w:kern w:val="0"/>
                <w:szCs w:val="21"/>
                <w:lang w:bidi="ar"/>
              </w:rPr>
              <w:br/>
              <w:t>3.定压式功率≥70V 45W/30W/15W/7.5W</w:t>
            </w:r>
            <w:r w:rsidRPr="00C65737">
              <w:rPr>
                <w:rFonts w:ascii="宋体" w:hAnsi="宋体" w:cs="宋体" w:hint="eastAsia"/>
                <w:kern w:val="0"/>
                <w:szCs w:val="21"/>
                <w:lang w:bidi="ar"/>
              </w:rPr>
              <w:br/>
              <w:t>100V 60W/30W/15W；</w:t>
            </w:r>
            <w:r w:rsidRPr="00C65737">
              <w:rPr>
                <w:rFonts w:ascii="宋体" w:hAnsi="宋体" w:cs="宋体" w:hint="eastAsia"/>
                <w:kern w:val="0"/>
                <w:szCs w:val="21"/>
                <w:lang w:bidi="ar"/>
              </w:rPr>
              <w:br/>
              <w:t>4.灵敏度≥86dB(1W@1m)；</w:t>
            </w:r>
            <w:r w:rsidRPr="00C65737">
              <w:rPr>
                <w:rFonts w:ascii="宋体" w:hAnsi="宋体" w:cs="宋体" w:hint="eastAsia"/>
                <w:kern w:val="0"/>
                <w:szCs w:val="21"/>
                <w:lang w:bidi="ar"/>
              </w:rPr>
              <w:br/>
              <w:t>5.最大声压级≥105dB@60W(111dB@240W)；</w:t>
            </w:r>
            <w:r w:rsidRPr="00C65737">
              <w:rPr>
                <w:rFonts w:ascii="宋体" w:hAnsi="宋体" w:cs="宋体" w:hint="eastAsia"/>
                <w:kern w:val="0"/>
                <w:szCs w:val="21"/>
                <w:lang w:bidi="ar"/>
              </w:rPr>
              <w:br/>
              <w:t>6.指向特性 ≥90°H × 90°V；</w:t>
            </w:r>
            <w:r w:rsidRPr="00C65737">
              <w:rPr>
                <w:rFonts w:ascii="宋体" w:hAnsi="宋体" w:cs="宋体" w:hint="eastAsia"/>
                <w:kern w:val="0"/>
                <w:szCs w:val="21"/>
                <w:lang w:bidi="ar"/>
              </w:rPr>
              <w:br/>
              <w:t>7.频响范围≥60 - 20kHz；</w:t>
            </w:r>
            <w:r w:rsidRPr="00C65737">
              <w:rPr>
                <w:rFonts w:ascii="宋体" w:hAnsi="宋体" w:cs="宋体" w:hint="eastAsia"/>
                <w:kern w:val="0"/>
                <w:szCs w:val="21"/>
                <w:lang w:bidi="ar"/>
              </w:rPr>
              <w:br/>
              <w:t>8.高频驱动器≥0.75寸；</w:t>
            </w:r>
            <w:r w:rsidRPr="00C65737">
              <w:rPr>
                <w:rFonts w:ascii="宋体" w:hAnsi="宋体" w:cs="宋体" w:hint="eastAsia"/>
                <w:kern w:val="0"/>
                <w:szCs w:val="21"/>
                <w:lang w:bidi="ar"/>
              </w:rPr>
              <w:br/>
              <w:t>9.低频驱动器≥6.5寸。</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16.00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主扩低音功率放大器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1.立体声模式≥4×4  600W每通道；</w:t>
            </w:r>
            <w:r w:rsidRPr="00C65737">
              <w:rPr>
                <w:rFonts w:ascii="宋体" w:hAnsi="宋体" w:cs="宋体" w:hint="eastAsia"/>
                <w:kern w:val="0"/>
                <w:szCs w:val="21"/>
                <w:lang w:bidi="ar"/>
              </w:rPr>
              <w:br/>
              <w:t>2.频率响应20Hz - 20 kHz；</w:t>
            </w:r>
            <w:r w:rsidRPr="00C65737">
              <w:rPr>
                <w:rFonts w:ascii="宋体" w:hAnsi="宋体" w:cs="宋体" w:hint="eastAsia"/>
                <w:kern w:val="0"/>
                <w:szCs w:val="21"/>
                <w:lang w:bidi="ar"/>
              </w:rPr>
              <w:br/>
              <w:t>3.总谐波失真:≤0.5dB；</w:t>
            </w:r>
            <w:r w:rsidRPr="00C65737">
              <w:rPr>
                <w:rFonts w:ascii="宋体" w:hAnsi="宋体" w:cs="宋体" w:hint="eastAsia"/>
                <w:kern w:val="0"/>
                <w:szCs w:val="21"/>
                <w:lang w:bidi="ar"/>
              </w:rPr>
              <w:br/>
              <w:t>4.信噪比≥105 dB；</w:t>
            </w:r>
            <w:r w:rsidRPr="00C65737">
              <w:rPr>
                <w:rFonts w:ascii="宋体" w:hAnsi="宋体" w:cs="宋体" w:hint="eastAsia"/>
                <w:kern w:val="0"/>
                <w:szCs w:val="21"/>
                <w:lang w:bidi="ar"/>
              </w:rPr>
              <w:br/>
              <w:t>5.动态范围: ≥90 dB；</w:t>
            </w:r>
            <w:r w:rsidRPr="00C65737">
              <w:rPr>
                <w:rFonts w:ascii="宋体" w:hAnsi="宋体" w:cs="宋体" w:hint="eastAsia"/>
                <w:kern w:val="0"/>
                <w:szCs w:val="21"/>
                <w:lang w:bidi="ar"/>
              </w:rPr>
              <w:br/>
              <w:t>6.阻尼系数≥200；</w:t>
            </w:r>
            <w:r w:rsidRPr="00C65737">
              <w:rPr>
                <w:rFonts w:ascii="宋体" w:hAnsi="宋体" w:cs="宋体" w:hint="eastAsia"/>
                <w:kern w:val="0"/>
                <w:szCs w:val="21"/>
                <w:lang w:bidi="ar"/>
              </w:rPr>
              <w:br/>
              <w:t>7.转换速率≥15 V/us；</w:t>
            </w:r>
            <w:r w:rsidRPr="00C65737">
              <w:rPr>
                <w:rFonts w:ascii="宋体" w:hAnsi="宋体" w:cs="宋体" w:hint="eastAsia"/>
                <w:kern w:val="0"/>
                <w:szCs w:val="21"/>
                <w:lang w:bidi="ar"/>
              </w:rPr>
              <w:br/>
              <w:t>8.电压增益≥30dB；</w:t>
            </w:r>
            <w:r w:rsidRPr="00C65737">
              <w:rPr>
                <w:rFonts w:ascii="宋体" w:hAnsi="宋体" w:cs="宋体" w:hint="eastAsia"/>
                <w:kern w:val="0"/>
                <w:szCs w:val="21"/>
                <w:lang w:bidi="ar"/>
              </w:rPr>
              <w:br/>
              <w:t>9.具有高温保护，直流保护，开机保护，过载保护等功能。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补声功率放大器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1.具有高温、短路、过载限流等保护功能；</w:t>
            </w:r>
            <w:r w:rsidRPr="00C65737">
              <w:rPr>
                <w:rFonts w:ascii="宋体" w:hAnsi="宋体" w:cs="宋体" w:hint="eastAsia"/>
                <w:kern w:val="0"/>
                <w:szCs w:val="21"/>
                <w:lang w:bidi="ar"/>
              </w:rPr>
              <w:br/>
              <w:t>2. 8Ω立体声输出≥2*300W；4Ω立体声输出≥2*495W；</w:t>
            </w:r>
            <w:r w:rsidRPr="00C65737">
              <w:rPr>
                <w:rFonts w:ascii="宋体" w:hAnsi="宋体" w:cs="宋体" w:hint="eastAsia"/>
                <w:kern w:val="0"/>
                <w:szCs w:val="21"/>
                <w:lang w:bidi="ar"/>
              </w:rPr>
              <w:br/>
              <w:t>3.频率响应≥ 20Hz - 20 kHz ±1dB；</w:t>
            </w:r>
            <w:r w:rsidRPr="00C65737">
              <w:rPr>
                <w:rFonts w:ascii="宋体" w:hAnsi="宋体" w:cs="宋体" w:hint="eastAsia"/>
                <w:kern w:val="0"/>
                <w:szCs w:val="21"/>
                <w:lang w:bidi="ar"/>
              </w:rPr>
              <w:br/>
              <w:t>4.串音≥65dB  8Ω 1KH；</w:t>
            </w:r>
            <w:r w:rsidRPr="00C65737">
              <w:rPr>
                <w:rFonts w:ascii="宋体" w:hAnsi="宋体" w:cs="宋体" w:hint="eastAsia"/>
                <w:kern w:val="0"/>
                <w:szCs w:val="21"/>
                <w:lang w:bidi="ar"/>
              </w:rPr>
              <w:br/>
              <w:t>5.信噪比≥97dB；</w:t>
            </w:r>
            <w:r w:rsidRPr="00C65737">
              <w:rPr>
                <w:rFonts w:ascii="宋体" w:hAnsi="宋体" w:cs="宋体" w:hint="eastAsia"/>
                <w:kern w:val="0"/>
                <w:szCs w:val="21"/>
                <w:lang w:bidi="ar"/>
              </w:rPr>
              <w:br/>
              <w:t>6.总谐波失真≤ 0.05%。</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数字音频处理器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1.不低于8个模拟输入通道、8个模拟输出通道，需具备回声消除功能；</w:t>
            </w:r>
            <w:r w:rsidRPr="00C65737">
              <w:rPr>
                <w:rFonts w:ascii="宋体" w:hAnsi="宋体" w:cs="宋体" w:hint="eastAsia"/>
                <w:kern w:val="0"/>
                <w:szCs w:val="21"/>
                <w:lang w:bidi="ar"/>
              </w:rPr>
              <w:br/>
              <w:t>2.支持可扩展的DANTE数字网络音频卡；</w:t>
            </w:r>
            <w:r w:rsidRPr="00C65737">
              <w:rPr>
                <w:rFonts w:ascii="宋体" w:hAnsi="宋体" w:cs="宋体" w:hint="eastAsia"/>
                <w:kern w:val="0"/>
                <w:szCs w:val="21"/>
                <w:lang w:bidi="ar"/>
              </w:rPr>
              <w:br/>
              <w:t>3.支持级联交换及热备份功能，可实现全混音矩阵处理，每通道都具有独立的DSP处理功能；</w:t>
            </w:r>
            <w:r w:rsidRPr="00C65737">
              <w:rPr>
                <w:rFonts w:ascii="宋体" w:hAnsi="宋体" w:cs="宋体" w:hint="eastAsia"/>
                <w:kern w:val="0"/>
                <w:szCs w:val="21"/>
                <w:lang w:bidi="ar"/>
              </w:rPr>
              <w:br/>
              <w:t>4.频率响应≥20Hz-20kHz,-0.3dB；</w:t>
            </w:r>
            <w:r w:rsidRPr="00C65737">
              <w:rPr>
                <w:rFonts w:ascii="宋体" w:hAnsi="宋体" w:cs="宋体" w:hint="eastAsia"/>
                <w:kern w:val="0"/>
                <w:szCs w:val="21"/>
                <w:lang w:bidi="ar"/>
              </w:rPr>
              <w:br/>
              <w:t>5.动态范围≥113dBu；</w:t>
            </w:r>
            <w:r w:rsidRPr="00C65737">
              <w:rPr>
                <w:rFonts w:ascii="宋体" w:hAnsi="宋体" w:cs="宋体" w:hint="eastAsia"/>
                <w:kern w:val="0"/>
                <w:szCs w:val="21"/>
                <w:lang w:bidi="ar"/>
              </w:rPr>
              <w:br/>
              <w:t>6.失真度≤0.008% - 1kHz(0dBu)；</w:t>
            </w:r>
            <w:r w:rsidRPr="00C65737">
              <w:rPr>
                <w:rFonts w:ascii="宋体" w:hAnsi="宋体" w:cs="宋体" w:hint="eastAsia"/>
                <w:kern w:val="0"/>
                <w:szCs w:val="21"/>
                <w:lang w:bidi="ar"/>
              </w:rPr>
              <w:br/>
              <w:t>7.串音≥70dBu，20Hz-20kHz；</w:t>
            </w:r>
            <w:r w:rsidRPr="00C65737">
              <w:rPr>
                <w:rFonts w:ascii="宋体" w:hAnsi="宋体" w:cs="宋体" w:hint="eastAsia"/>
                <w:kern w:val="0"/>
                <w:szCs w:val="21"/>
                <w:lang w:bidi="ar"/>
              </w:rPr>
              <w:br/>
              <w:t>8.共模拟制比≥75dBu 1KHz；</w:t>
            </w:r>
            <w:r w:rsidRPr="00C65737">
              <w:rPr>
                <w:rFonts w:ascii="宋体" w:hAnsi="宋体" w:cs="宋体" w:hint="eastAsia"/>
                <w:kern w:val="0"/>
                <w:szCs w:val="21"/>
                <w:lang w:bidi="ar"/>
              </w:rPr>
              <w:br/>
              <w:t>9.数字处理采用24bit sigma-delta A/D、D/A转换(24bit sigma-delta A/D、D/A)32 bit SHARC DSP, 96kHz采样率。</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无线手持话筒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（一）发射机规格</w:t>
            </w:r>
            <w:r w:rsidRPr="00C65737">
              <w:rPr>
                <w:rFonts w:ascii="宋体" w:hAnsi="宋体" w:cs="宋体" w:hint="eastAsia"/>
                <w:kern w:val="0"/>
                <w:szCs w:val="21"/>
                <w:lang w:bidi="ar"/>
              </w:rPr>
              <w:br/>
              <w:t>1.振荡模式：PLL相位锁定频率合成；</w:t>
            </w:r>
            <w:r w:rsidRPr="00C65737">
              <w:rPr>
                <w:rFonts w:ascii="宋体" w:hAnsi="宋体" w:cs="宋体" w:hint="eastAsia"/>
                <w:kern w:val="0"/>
                <w:szCs w:val="21"/>
                <w:lang w:bidi="ar"/>
              </w:rPr>
              <w:br/>
              <w:t>2.载波频段≥UHF640-690MHz；</w:t>
            </w:r>
            <w:r w:rsidRPr="00C65737">
              <w:rPr>
                <w:rFonts w:ascii="宋体" w:hAnsi="宋体" w:cs="宋体" w:hint="eastAsia"/>
                <w:kern w:val="0"/>
                <w:szCs w:val="21"/>
                <w:lang w:bidi="ar"/>
              </w:rPr>
              <w:br/>
              <w:t>3.频带宽度≥50MH；z</w:t>
            </w:r>
            <w:r w:rsidRPr="00C65737">
              <w:rPr>
                <w:rFonts w:ascii="宋体" w:hAnsi="宋体" w:cs="宋体" w:hint="eastAsia"/>
                <w:kern w:val="0"/>
                <w:szCs w:val="21"/>
                <w:lang w:bidi="ar"/>
              </w:rPr>
              <w:br/>
              <w:t>4.谐波幅射≤55dBc；</w:t>
            </w:r>
            <w:r w:rsidRPr="00C65737">
              <w:rPr>
                <w:rFonts w:ascii="宋体" w:hAnsi="宋体" w:cs="宋体" w:hint="eastAsia"/>
                <w:kern w:val="0"/>
                <w:szCs w:val="21"/>
                <w:lang w:bidi="ar"/>
              </w:rPr>
              <w:br/>
              <w:t>5.最大偏移度±48KHz之间；</w:t>
            </w:r>
            <w:r w:rsidRPr="00C65737">
              <w:rPr>
                <w:rFonts w:ascii="宋体" w:hAnsi="宋体" w:cs="宋体" w:hint="eastAsia"/>
                <w:kern w:val="0"/>
                <w:szCs w:val="21"/>
                <w:lang w:bidi="ar"/>
              </w:rPr>
              <w:br/>
              <w:t>6.动圈式音头；</w:t>
            </w:r>
            <w:r w:rsidRPr="00C65737">
              <w:rPr>
                <w:rFonts w:ascii="宋体" w:hAnsi="宋体" w:cs="宋体" w:hint="eastAsia"/>
                <w:kern w:val="0"/>
                <w:szCs w:val="21"/>
                <w:lang w:bidi="ar"/>
              </w:rPr>
              <w:br/>
              <w:t>（二）接收机规格：</w:t>
            </w:r>
            <w:r w:rsidRPr="00C65737">
              <w:rPr>
                <w:rFonts w:ascii="宋体" w:hAnsi="宋体" w:cs="宋体" w:hint="eastAsia"/>
                <w:kern w:val="0"/>
                <w:szCs w:val="21"/>
                <w:lang w:bidi="ar"/>
              </w:rPr>
              <w:br/>
              <w:t>7.射频稳定度±0.005%之间；</w:t>
            </w:r>
            <w:r w:rsidRPr="00C65737">
              <w:rPr>
                <w:rFonts w:ascii="宋体" w:hAnsi="宋体" w:cs="宋体" w:hint="eastAsia"/>
                <w:kern w:val="0"/>
                <w:szCs w:val="21"/>
                <w:lang w:bidi="ar"/>
              </w:rPr>
              <w:br/>
              <w:t>8.载波频率≥UHF640~690MHz；</w:t>
            </w:r>
            <w:r w:rsidRPr="00C65737">
              <w:rPr>
                <w:rFonts w:ascii="宋体" w:hAnsi="宋体" w:cs="宋体" w:hint="eastAsia"/>
                <w:kern w:val="0"/>
                <w:szCs w:val="21"/>
                <w:lang w:bidi="ar"/>
              </w:rPr>
              <w:br/>
              <w:t>9.频率宽度≥50MHz；</w:t>
            </w:r>
            <w:r w:rsidRPr="00C65737">
              <w:rPr>
                <w:rFonts w:ascii="宋体" w:hAnsi="宋体" w:cs="宋体" w:hint="eastAsia"/>
                <w:kern w:val="0"/>
                <w:szCs w:val="21"/>
                <w:lang w:bidi="ar"/>
              </w:rPr>
              <w:br/>
              <w:t>10.信道≥200CH；</w:t>
            </w:r>
            <w:r w:rsidRPr="00C65737">
              <w:rPr>
                <w:rFonts w:ascii="宋体" w:hAnsi="宋体" w:cs="宋体" w:hint="eastAsia"/>
                <w:kern w:val="0"/>
                <w:szCs w:val="21"/>
                <w:lang w:bidi="ar"/>
              </w:rPr>
              <w:br/>
              <w:t>11.综合S/N比≥102Db；</w:t>
            </w:r>
            <w:r w:rsidRPr="00C65737">
              <w:rPr>
                <w:rFonts w:ascii="宋体" w:hAnsi="宋体" w:cs="宋体" w:hint="eastAsia"/>
                <w:kern w:val="0"/>
                <w:szCs w:val="21"/>
                <w:lang w:bidi="ar"/>
              </w:rPr>
              <w:br/>
              <w:t>12.综合T.H.D≤0.5%@1KHz；</w:t>
            </w:r>
            <w:r w:rsidRPr="00C65737">
              <w:rPr>
                <w:rFonts w:ascii="宋体" w:hAnsi="宋体" w:cs="宋体" w:hint="eastAsia"/>
                <w:kern w:val="0"/>
                <w:szCs w:val="21"/>
                <w:lang w:bidi="ar"/>
              </w:rPr>
              <w:br/>
              <w:t>13.频率响应≥60Hz~15KHz；</w:t>
            </w:r>
            <w:r w:rsidRPr="00C65737">
              <w:rPr>
                <w:rFonts w:ascii="宋体" w:hAnsi="宋体" w:cs="宋体" w:hint="eastAsia"/>
                <w:kern w:val="0"/>
                <w:szCs w:val="21"/>
                <w:lang w:bidi="ar"/>
              </w:rPr>
              <w:br/>
              <w:t>14.输出插座：XLR平衡式及6.3不平衡式；</w:t>
            </w:r>
            <w:r w:rsidRPr="00C65737">
              <w:rPr>
                <w:rFonts w:ascii="宋体" w:hAnsi="宋体" w:cs="宋体" w:hint="eastAsia"/>
                <w:kern w:val="0"/>
                <w:szCs w:val="21"/>
                <w:lang w:bidi="ar"/>
              </w:rPr>
              <w:br/>
              <w:t>15.电子SQ可调：需满足30-200米离距离可调</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无线头戴/领夹话筒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（一）发射机规格：</w:t>
            </w:r>
            <w:r w:rsidRPr="00C65737">
              <w:rPr>
                <w:rFonts w:ascii="宋体" w:hAnsi="宋体" w:cs="宋体" w:hint="eastAsia"/>
                <w:kern w:val="0"/>
                <w:szCs w:val="21"/>
                <w:lang w:bidi="ar"/>
              </w:rPr>
              <w:br/>
              <w:t>1.佩挂发射器采用1/4 波长鞭状天线；</w:t>
            </w:r>
            <w:r w:rsidRPr="00C65737">
              <w:rPr>
                <w:rFonts w:ascii="宋体" w:hAnsi="宋体" w:cs="宋体" w:hint="eastAsia"/>
                <w:kern w:val="0"/>
                <w:szCs w:val="21"/>
                <w:lang w:bidi="ar"/>
              </w:rPr>
              <w:br/>
              <w:t>2.输出功率≥20mW；</w:t>
            </w:r>
            <w:r w:rsidRPr="00C65737">
              <w:rPr>
                <w:rFonts w:ascii="宋体" w:hAnsi="宋体" w:cs="宋体" w:hint="eastAsia"/>
                <w:kern w:val="0"/>
                <w:szCs w:val="21"/>
                <w:lang w:bidi="ar"/>
              </w:rPr>
              <w:br/>
              <w:t>3.杂散抑制≥-60dB；</w:t>
            </w:r>
            <w:r w:rsidRPr="00C65737">
              <w:rPr>
                <w:rFonts w:ascii="宋体" w:hAnsi="宋体" w:cs="宋体" w:hint="eastAsia"/>
                <w:kern w:val="0"/>
                <w:szCs w:val="21"/>
                <w:lang w:bidi="ar"/>
              </w:rPr>
              <w:br/>
              <w:t>4.使用时间≥8小时；</w:t>
            </w:r>
            <w:r w:rsidRPr="00C65737">
              <w:rPr>
                <w:rFonts w:ascii="宋体" w:hAnsi="宋体" w:cs="宋体" w:hint="eastAsia"/>
                <w:kern w:val="0"/>
                <w:szCs w:val="21"/>
                <w:lang w:bidi="ar"/>
              </w:rPr>
              <w:br/>
              <w:t>（二）接收机规格：</w:t>
            </w:r>
            <w:r w:rsidRPr="00C65737">
              <w:rPr>
                <w:rFonts w:ascii="宋体" w:hAnsi="宋体" w:cs="宋体" w:hint="eastAsia"/>
                <w:kern w:val="0"/>
                <w:szCs w:val="21"/>
                <w:lang w:bidi="ar"/>
              </w:rPr>
              <w:br/>
              <w:t>5.接收机方式采用二次变频超外差；</w:t>
            </w:r>
            <w:r w:rsidRPr="00C65737">
              <w:rPr>
                <w:rFonts w:ascii="宋体" w:hAnsi="宋体" w:cs="宋体" w:hint="eastAsia"/>
                <w:kern w:val="0"/>
                <w:szCs w:val="21"/>
                <w:lang w:bidi="ar"/>
              </w:rPr>
              <w:br/>
              <w:t>6.输入功率≥5W；</w:t>
            </w:r>
            <w:r w:rsidRPr="00C65737">
              <w:rPr>
                <w:rFonts w:ascii="宋体" w:hAnsi="宋体" w:cs="宋体" w:hint="eastAsia"/>
                <w:kern w:val="0"/>
                <w:szCs w:val="21"/>
                <w:lang w:bidi="ar"/>
              </w:rPr>
              <w:br/>
              <w:t>7.无线接口为BNC/50Ω；</w:t>
            </w:r>
            <w:r w:rsidRPr="00C65737">
              <w:rPr>
                <w:rFonts w:ascii="宋体" w:hAnsi="宋体" w:cs="宋体" w:hint="eastAsia"/>
                <w:kern w:val="0"/>
                <w:szCs w:val="21"/>
                <w:lang w:bidi="ar"/>
              </w:rPr>
              <w:br/>
              <w:t>8.灵敏度≥12 dBμV (80dBS/N)；</w:t>
            </w:r>
            <w:r w:rsidRPr="00C65737">
              <w:rPr>
                <w:rFonts w:ascii="宋体" w:hAnsi="宋体" w:cs="宋体" w:hint="eastAsia"/>
                <w:kern w:val="0"/>
                <w:szCs w:val="21"/>
                <w:lang w:bidi="ar"/>
              </w:rPr>
              <w:br/>
              <w:t>9.杂散抑制≥95dB；</w:t>
            </w:r>
            <w:r w:rsidRPr="00C65737">
              <w:rPr>
                <w:rFonts w:ascii="宋体" w:hAnsi="宋体" w:cs="宋体" w:hint="eastAsia"/>
                <w:kern w:val="0"/>
                <w:szCs w:val="21"/>
                <w:lang w:bidi="ar"/>
              </w:rPr>
              <w:br/>
              <w:t>10.最大输出电平≥+10 dBV。</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天线分配器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1.全频道的UHF天线分配器；</w:t>
            </w:r>
            <w:r w:rsidRPr="00C65737">
              <w:rPr>
                <w:rFonts w:ascii="宋体" w:hAnsi="宋体" w:cs="宋体" w:hint="eastAsia"/>
                <w:kern w:val="0"/>
                <w:szCs w:val="21"/>
                <w:lang w:bidi="ar"/>
              </w:rPr>
              <w:br/>
              <w:t>2.支持外置5A开关电源，可提供四组12V直流电给无线接收机；</w:t>
            </w:r>
            <w:r w:rsidRPr="00C65737">
              <w:rPr>
                <w:rFonts w:ascii="宋体" w:hAnsi="宋体" w:cs="宋体" w:hint="eastAsia"/>
                <w:kern w:val="0"/>
                <w:szCs w:val="21"/>
                <w:lang w:bidi="ar"/>
              </w:rPr>
              <w:br/>
              <w:t>3.频率响应≥450-970MHZ；</w:t>
            </w:r>
            <w:r w:rsidRPr="00C65737">
              <w:rPr>
                <w:rFonts w:ascii="宋体" w:hAnsi="宋体" w:cs="宋体" w:hint="eastAsia"/>
                <w:kern w:val="0"/>
                <w:szCs w:val="21"/>
                <w:lang w:bidi="ar"/>
              </w:rPr>
              <w:br/>
              <w:t>4.采用对数周期偶极振子阵列；</w:t>
            </w:r>
            <w:r w:rsidRPr="00C65737">
              <w:rPr>
                <w:rFonts w:ascii="宋体" w:hAnsi="宋体" w:cs="宋体" w:hint="eastAsia"/>
                <w:kern w:val="0"/>
                <w:szCs w:val="21"/>
                <w:lang w:bidi="ar"/>
              </w:rPr>
              <w:br/>
              <w:t>5.低噪声信号放大器补偿同轴缆线的插入损失；</w:t>
            </w:r>
            <w:r w:rsidRPr="00C65737">
              <w:rPr>
                <w:rFonts w:ascii="宋体" w:hAnsi="宋体" w:cs="宋体" w:hint="eastAsia"/>
                <w:kern w:val="0"/>
                <w:szCs w:val="21"/>
                <w:lang w:bidi="ar"/>
              </w:rPr>
              <w:br/>
              <w:t>6.天线盒子内置增益选择开关。</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演讲发言话筒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1.收音头≥20mm驻极式；</w:t>
            </w:r>
            <w:r w:rsidRPr="00C65737">
              <w:rPr>
                <w:rFonts w:ascii="宋体" w:hAnsi="宋体" w:cs="宋体" w:hint="eastAsia"/>
                <w:kern w:val="0"/>
                <w:szCs w:val="21"/>
                <w:lang w:bidi="ar"/>
              </w:rPr>
              <w:br/>
              <w:t>2.超心型指向收音头；</w:t>
            </w:r>
            <w:r w:rsidRPr="00C65737">
              <w:rPr>
                <w:rFonts w:ascii="宋体" w:hAnsi="宋体" w:cs="宋体" w:hint="eastAsia"/>
                <w:kern w:val="0"/>
                <w:szCs w:val="21"/>
                <w:lang w:bidi="ar"/>
              </w:rPr>
              <w:br/>
              <w:t>3.灵敏度≥-31dB (0dB=1V/Pa,1000Hz)；</w:t>
            </w:r>
            <w:r w:rsidRPr="00C65737">
              <w:rPr>
                <w:rFonts w:ascii="宋体" w:hAnsi="宋体" w:cs="宋体" w:hint="eastAsia"/>
                <w:kern w:val="0"/>
                <w:szCs w:val="21"/>
                <w:lang w:bidi="ar"/>
              </w:rPr>
              <w:br/>
              <w:t>4.频响≥20Hz~20000Hz；</w:t>
            </w:r>
            <w:r w:rsidRPr="00C65737">
              <w:rPr>
                <w:rFonts w:ascii="宋体" w:hAnsi="宋体" w:cs="宋体" w:hint="eastAsia"/>
                <w:kern w:val="0"/>
                <w:szCs w:val="21"/>
                <w:lang w:bidi="ar"/>
              </w:rPr>
              <w:br/>
              <w:t>5.输出阻抗≤200欧姆；</w:t>
            </w:r>
            <w:r w:rsidRPr="00C65737">
              <w:rPr>
                <w:rFonts w:ascii="宋体" w:hAnsi="宋体" w:cs="宋体" w:hint="eastAsia"/>
                <w:kern w:val="0"/>
                <w:szCs w:val="21"/>
                <w:lang w:bidi="ar"/>
              </w:rPr>
              <w:br/>
              <w:t>6.负载阻抗≥1000 欧姆；</w:t>
            </w:r>
            <w:r w:rsidRPr="00C65737">
              <w:rPr>
                <w:rFonts w:ascii="宋体" w:hAnsi="宋体" w:cs="宋体" w:hint="eastAsia"/>
                <w:kern w:val="0"/>
                <w:szCs w:val="21"/>
                <w:lang w:bidi="ar"/>
              </w:rPr>
              <w:br/>
              <w:t>7.最大声压级≥138dB SPL (0dB SPL=2×10-5 Pa)；</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8.等效噪声级≤17dB-A；</w:t>
            </w:r>
            <w:r w:rsidRPr="00C65737">
              <w:rPr>
                <w:rFonts w:ascii="宋体" w:hAnsi="宋体" w:cs="宋体" w:hint="eastAsia"/>
                <w:kern w:val="0"/>
                <w:szCs w:val="21"/>
                <w:lang w:bidi="ar"/>
              </w:rPr>
              <w:br/>
              <w:t>9.48V幻象供电；</w:t>
            </w:r>
            <w:r w:rsidRPr="00C65737">
              <w:rPr>
                <w:rFonts w:ascii="宋体" w:hAnsi="宋体" w:cs="宋体" w:hint="eastAsia"/>
                <w:kern w:val="0"/>
                <w:szCs w:val="21"/>
                <w:lang w:bidi="ar"/>
              </w:rPr>
              <w:br/>
              <w:t>10.具有静音控制开关。</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数字调音台</w:t>
            </w:r>
          </w:p>
        </w:tc>
        <w:tc>
          <w:tcPr>
            <w:tcW w:w="3229" w:type="pct"/>
            <w:shd w:val="clear" w:color="000000" w:fill="FFFFFF"/>
            <w:vAlign w:val="center"/>
          </w:tcPr>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1.专业数字调音台；</w:t>
            </w:r>
            <w:r w:rsidRPr="00C65737">
              <w:rPr>
                <w:rFonts w:ascii="宋体" w:hAnsi="宋体" w:cs="宋体" w:hint="eastAsia"/>
                <w:kern w:val="0"/>
                <w:szCs w:val="21"/>
                <w:lang w:bidi="ar"/>
              </w:rPr>
              <w:br/>
              <w:t>2.控制界面：具有不少于24个电动推子，且不少于4层翻页，推子可自由定义输入或者输出，具备不少于24个旋钮，可以控制本地接口的话筒前置放大器；</w:t>
            </w:r>
            <w:r w:rsidRPr="00C65737">
              <w:rPr>
                <w:rFonts w:ascii="宋体" w:hAnsi="宋体" w:cs="宋体" w:hint="eastAsia"/>
                <w:kern w:val="0"/>
                <w:szCs w:val="21"/>
                <w:lang w:bidi="ar"/>
              </w:rPr>
              <w:br/>
              <w:t>3.本地接口：输入：不少于24路话筒/线路输入，不少于4组立体声线路输入，不少于1对AES/EBU输入；输出：不少于16路模拟输出，不少于1对AES/EBU输出；</w:t>
            </w:r>
            <w:r w:rsidRPr="00C65737">
              <w:rPr>
                <w:rFonts w:ascii="宋体" w:hAnsi="宋体" w:cs="宋体" w:hint="eastAsia"/>
                <w:kern w:val="0"/>
                <w:szCs w:val="21"/>
                <w:lang w:bidi="ar"/>
              </w:rPr>
              <w:br/>
              <w:t>4.不少于2个扩展卡槽，可选MADI网络卡连接扩展舞台接口箱；</w:t>
            </w:r>
            <w:r w:rsidRPr="00C65737">
              <w:rPr>
                <w:rFonts w:ascii="宋体" w:hAnsi="宋体" w:cs="宋体" w:hint="eastAsia"/>
                <w:kern w:val="0"/>
                <w:szCs w:val="21"/>
                <w:lang w:bidi="ar"/>
              </w:rPr>
              <w:br/>
              <w:t>5.控制界面具备不少于一个4.3"彩色触摸屏；</w:t>
            </w:r>
            <w:r w:rsidRPr="00C65737">
              <w:rPr>
                <w:rFonts w:ascii="宋体" w:hAnsi="宋体" w:cs="宋体" w:hint="eastAsia"/>
                <w:kern w:val="0"/>
                <w:szCs w:val="21"/>
                <w:lang w:bidi="ar"/>
              </w:rPr>
              <w:br/>
              <w:t>6.采用不少于40bit浮点DSP处理引擎；</w:t>
            </w:r>
          </w:p>
          <w:p w:rsidR="00C2388E" w:rsidRPr="00C65737" w:rsidRDefault="00C2388E" w:rsidP="00AB2A59">
            <w:pPr>
              <w:widowControl/>
              <w:jc w:val="left"/>
              <w:textAlignment w:val="center"/>
              <w:rPr>
                <w:rFonts w:ascii="宋体" w:hAnsi="宋体" w:cs="宋体"/>
                <w:szCs w:val="21"/>
              </w:rPr>
            </w:pPr>
            <w:r w:rsidRPr="00C65737">
              <w:rPr>
                <w:rFonts w:ascii="宋体" w:hAnsi="宋体" w:cs="宋体" w:hint="eastAsia"/>
                <w:kern w:val="0"/>
                <w:szCs w:val="21"/>
                <w:lang w:bidi="ar"/>
              </w:rPr>
              <w:t>7.不少于80路DSP全处理输入通道，每路具有包括增益处理、参量均衡器、动态处理功能，高通滤波、压缩、噪声门和延时；不少于28路输出母线，其中不少于4个立体声矩阵输出及左中右主输出，每路输出通道均有均衡器、动态处理功能、压缩、延时等处理；</w:t>
            </w:r>
            <w:r w:rsidRPr="00C65737">
              <w:rPr>
                <w:rFonts w:ascii="宋体" w:hAnsi="宋体" w:cs="宋体" w:hint="eastAsia"/>
                <w:kern w:val="0"/>
                <w:szCs w:val="21"/>
                <w:lang w:bidi="ar"/>
              </w:rPr>
              <w:br/>
              <w:t>8.每通道带自定义背光颜色，且每通道带显示通道名称和模式的LCD屏；</w:t>
            </w:r>
            <w:r w:rsidRPr="00C65737">
              <w:rPr>
                <w:rFonts w:ascii="宋体" w:hAnsi="宋体" w:cs="宋体" w:hint="eastAsia"/>
                <w:kern w:val="0"/>
                <w:szCs w:val="21"/>
                <w:lang w:bidi="ar"/>
              </w:rPr>
              <w:br/>
              <w:t>9.内置不少于4个立体声效果处理器引擎；</w:t>
            </w:r>
            <w:r w:rsidRPr="00C65737">
              <w:rPr>
                <w:rFonts w:ascii="宋体" w:hAnsi="宋体" w:cs="宋体" w:hint="eastAsia"/>
                <w:kern w:val="0"/>
                <w:szCs w:val="21"/>
                <w:lang w:bidi="ar"/>
              </w:rPr>
              <w:br/>
              <w:t>10.不少于8个VCA（压控放大器）或DCA编组；</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11.不少于8个哑音编组；</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12.支持IPad无线远程实时控制，支持离线编辑软件；</w:t>
            </w:r>
            <w:r w:rsidRPr="00C65737">
              <w:rPr>
                <w:rFonts w:ascii="宋体" w:hAnsi="宋体" w:cs="宋体" w:hint="eastAsia"/>
                <w:kern w:val="0"/>
                <w:szCs w:val="21"/>
                <w:lang w:bidi="ar"/>
              </w:rPr>
              <w:br/>
              <w:t>13.支持快照无限存储数量；</w:t>
            </w:r>
            <w:r w:rsidRPr="00C65737">
              <w:rPr>
                <w:rFonts w:ascii="宋体" w:hAnsi="宋体" w:cs="宋体" w:hint="eastAsia"/>
                <w:kern w:val="0"/>
                <w:szCs w:val="21"/>
                <w:lang w:bidi="ar"/>
              </w:rPr>
              <w:br/>
              <w:t>14.可选双电源供电；</w:t>
            </w:r>
            <w:r w:rsidRPr="00C65737">
              <w:rPr>
                <w:rFonts w:ascii="宋体" w:hAnsi="宋体" w:cs="宋体" w:hint="eastAsia"/>
                <w:kern w:val="0"/>
                <w:szCs w:val="21"/>
                <w:lang w:bidi="ar"/>
              </w:rPr>
              <w:br/>
              <w:t>15.采样频率：48kHz，采样精度：24bit。</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网络音频节点</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w:t>
            </w:r>
            <w:r w:rsidRPr="00C65737">
              <w:rPr>
                <w:rFonts w:ascii="宋体" w:hAnsi="宋体" w:cs="宋体"/>
                <w:kern w:val="0"/>
                <w:szCs w:val="21"/>
                <w:lang w:bidi="ar"/>
              </w:rPr>
              <w:t>.</w:t>
            </w:r>
            <w:r w:rsidRPr="00C65737">
              <w:rPr>
                <w:rFonts w:ascii="宋体" w:hAnsi="宋体" w:cs="宋体" w:hint="eastAsia"/>
                <w:kern w:val="0"/>
                <w:szCs w:val="21"/>
                <w:lang w:bidi="ar"/>
              </w:rPr>
              <w:t>支持无风扇静音设计；</w:t>
            </w:r>
            <w:r w:rsidRPr="00C65737">
              <w:rPr>
                <w:rFonts w:ascii="宋体" w:hAnsi="宋体" w:cs="宋体" w:hint="eastAsia"/>
                <w:kern w:val="0"/>
                <w:szCs w:val="21"/>
                <w:lang w:bidi="ar"/>
              </w:rPr>
              <w:br/>
              <w:t>2.平衡话筒/线路输入≥8路，支持48V幻象供电；线路输出≥8路；</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kern w:val="0"/>
                <w:szCs w:val="21"/>
                <w:lang w:bidi="ar"/>
              </w:rPr>
              <w:t>3.</w:t>
            </w:r>
            <w:r w:rsidRPr="00C65737">
              <w:rPr>
                <w:rFonts w:ascii="宋体" w:hAnsi="宋体" w:cs="宋体" w:hint="eastAsia"/>
                <w:kern w:val="0"/>
                <w:szCs w:val="21"/>
                <w:lang w:bidi="ar"/>
              </w:rPr>
              <w:t>支持≥8*8网络音频传输通道，可实现在标准的以太网上实现网络音频扩展；</w:t>
            </w:r>
            <w:r w:rsidRPr="00C65737">
              <w:rPr>
                <w:rFonts w:ascii="宋体" w:hAnsi="宋体" w:cs="宋体" w:hint="eastAsia"/>
                <w:kern w:val="0"/>
                <w:szCs w:val="21"/>
                <w:lang w:bidi="ar"/>
              </w:rPr>
              <w:br/>
              <w:t>4.支持网络音频传输，并由平台进行统一管理，配置信号路由关系等；</w:t>
            </w:r>
            <w:r w:rsidRPr="00C65737">
              <w:rPr>
                <w:rFonts w:ascii="宋体" w:hAnsi="宋体" w:cs="宋体" w:hint="eastAsia"/>
                <w:kern w:val="0"/>
                <w:szCs w:val="21"/>
                <w:lang w:bidi="ar"/>
              </w:rPr>
              <w:br/>
              <w:t>5. 具有LCD显示屏，1000M以太网接口≥2个，支持网络音频传输不间断冗余备份；</w:t>
            </w:r>
            <w:r w:rsidRPr="00C65737">
              <w:rPr>
                <w:rFonts w:ascii="宋体" w:hAnsi="宋体" w:cs="宋体" w:hint="eastAsia"/>
                <w:kern w:val="0"/>
                <w:szCs w:val="21"/>
                <w:lang w:bidi="ar"/>
              </w:rPr>
              <w:br/>
              <w:t>6.频率响应：20HZ-20KHZ，动态范围：≥108dB，总谐波失真（TH+N）：&lt;0.01%；</w:t>
            </w:r>
            <w:r w:rsidRPr="00C65737">
              <w:rPr>
                <w:rFonts w:ascii="宋体" w:hAnsi="宋体" w:cs="宋体" w:hint="eastAsia"/>
                <w:kern w:val="0"/>
                <w:szCs w:val="21"/>
                <w:lang w:bidi="ar"/>
              </w:rPr>
              <w:br/>
              <w:t>7.具有RS-232双线控制接口，GPIO接口≥8路，支持UAC功能，可双向传输≥8通道音频信号；</w:t>
            </w:r>
            <w:r w:rsidRPr="00C65737">
              <w:rPr>
                <w:rFonts w:ascii="宋体" w:hAnsi="宋体" w:cs="宋体" w:hint="eastAsia"/>
                <w:kern w:val="0"/>
                <w:szCs w:val="21"/>
                <w:lang w:bidi="ar"/>
              </w:rPr>
              <w:br/>
              <w:t>8.DC12V 2A适配器电源与PoE供电备份。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12路智能电源</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1.总容量≥50A；</w:t>
            </w:r>
            <w:r w:rsidRPr="00C65737">
              <w:rPr>
                <w:rFonts w:ascii="宋体" w:hAnsi="宋体" w:cs="宋体" w:hint="eastAsia"/>
                <w:kern w:val="0"/>
                <w:szCs w:val="21"/>
                <w:lang w:bidi="ar"/>
              </w:rPr>
              <w:br/>
              <w:t>2.输出≥10A 国标五孔插座；</w:t>
            </w:r>
            <w:r w:rsidRPr="00C65737">
              <w:rPr>
                <w:rFonts w:ascii="宋体" w:hAnsi="宋体" w:cs="宋体" w:hint="eastAsia"/>
                <w:kern w:val="0"/>
                <w:szCs w:val="21"/>
                <w:lang w:bidi="ar"/>
              </w:rPr>
              <w:br/>
              <w:t>3.12路通道控制，至少包含SET，KEY，ON/OFF 按键；</w:t>
            </w:r>
            <w:r w:rsidRPr="00C65737">
              <w:rPr>
                <w:rFonts w:ascii="宋体" w:hAnsi="宋体" w:cs="宋体" w:hint="eastAsia"/>
                <w:kern w:val="0"/>
                <w:szCs w:val="21"/>
                <w:lang w:bidi="ar"/>
              </w:rPr>
              <w:br/>
              <w:t>4.控制接口具有EMG DC24V 紧急启动接口； DC5-24V 电压信号启动接口； 标准RS232 输入输出口； RS 485 串口；</w:t>
            </w:r>
            <w:r w:rsidRPr="00C65737">
              <w:rPr>
                <w:rFonts w:ascii="宋体" w:hAnsi="宋体" w:cs="宋体" w:hint="eastAsia"/>
                <w:kern w:val="0"/>
                <w:szCs w:val="21"/>
                <w:lang w:bidi="ar"/>
              </w:rPr>
              <w:br/>
              <w:t>5.具有时序开关：时序延时可用户定义，单路遥控，串口控制；</w:t>
            </w:r>
            <w:r w:rsidRPr="00C65737">
              <w:rPr>
                <w:rFonts w:ascii="宋体" w:hAnsi="宋体" w:cs="宋体" w:hint="eastAsia"/>
                <w:kern w:val="0"/>
                <w:szCs w:val="21"/>
                <w:lang w:bidi="ar"/>
              </w:rPr>
              <w:br/>
              <w:t>6.电源接入采用≥50A空气开关；</w:t>
            </w:r>
            <w:r w:rsidRPr="00C65737">
              <w:rPr>
                <w:rFonts w:ascii="宋体" w:hAnsi="宋体" w:cs="宋体" w:hint="eastAsia"/>
                <w:kern w:val="0"/>
                <w:szCs w:val="21"/>
                <w:lang w:bidi="ar"/>
              </w:rPr>
              <w:br/>
              <w:t>7.净化滤波器的工作电流≥40 A；</w:t>
            </w:r>
            <w:r w:rsidRPr="00C65737">
              <w:rPr>
                <w:rFonts w:ascii="宋体" w:hAnsi="宋体" w:cs="宋体" w:hint="eastAsia"/>
                <w:kern w:val="0"/>
                <w:szCs w:val="21"/>
                <w:lang w:bidi="ar"/>
              </w:rPr>
              <w:br/>
              <w:t>8.具有参数设置和实时控制功能。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无线发射点</w:t>
            </w:r>
          </w:p>
        </w:tc>
        <w:tc>
          <w:tcPr>
            <w:tcW w:w="3229" w:type="pct"/>
            <w:shd w:val="clear" w:color="000000" w:fill="FFFFFF"/>
            <w:vAlign w:val="center"/>
          </w:tcPr>
          <w:p w:rsidR="00C2388E" w:rsidRPr="00C65737" w:rsidRDefault="00C2388E">
            <w:pPr>
              <w:widowControl/>
              <w:tabs>
                <w:tab w:val="left" w:pos="312"/>
              </w:tabs>
              <w:jc w:val="left"/>
              <w:textAlignment w:val="center"/>
              <w:rPr>
                <w:rFonts w:ascii="宋体" w:hAnsi="宋体" w:cs="宋体"/>
                <w:szCs w:val="21"/>
              </w:rPr>
            </w:pPr>
            <w:r w:rsidRPr="00C65737">
              <w:rPr>
                <w:rFonts w:ascii="宋体" w:hAnsi="宋体" w:cs="宋体" w:hint="eastAsia"/>
                <w:kern w:val="0"/>
                <w:szCs w:val="21"/>
                <w:lang w:bidi="ar"/>
              </w:rPr>
              <w:t>1.网页浏览器界面配置系统；</w:t>
            </w:r>
            <w:r w:rsidRPr="00C65737">
              <w:rPr>
                <w:rFonts w:ascii="宋体" w:hAnsi="宋体" w:cs="宋体" w:hint="eastAsia"/>
                <w:kern w:val="0"/>
                <w:szCs w:val="21"/>
                <w:lang w:bidi="ar"/>
              </w:rPr>
              <w:br/>
              <w:t>2.符合IEEE 802.11n 的标准WiFi；</w:t>
            </w:r>
            <w:r w:rsidRPr="00C65737">
              <w:rPr>
                <w:rFonts w:ascii="宋体" w:hAnsi="宋体" w:cs="宋体" w:hint="eastAsia"/>
                <w:kern w:val="0"/>
                <w:szCs w:val="21"/>
                <w:lang w:bidi="ar"/>
              </w:rPr>
              <w:br/>
              <w:t>3.无缝自动无线频率通道切换；</w:t>
            </w:r>
            <w:r w:rsidRPr="00C65737">
              <w:rPr>
                <w:rFonts w:ascii="宋体" w:hAnsi="宋体" w:cs="宋体" w:hint="eastAsia"/>
                <w:kern w:val="0"/>
                <w:szCs w:val="21"/>
                <w:lang w:bidi="ar"/>
              </w:rPr>
              <w:br/>
              <w:t>4.用于安全通信的WPA2加密；</w:t>
            </w:r>
            <w:r w:rsidRPr="00C65737">
              <w:rPr>
                <w:rFonts w:ascii="宋体" w:hAnsi="宋体" w:cs="宋体" w:hint="eastAsia"/>
                <w:kern w:val="0"/>
                <w:szCs w:val="21"/>
                <w:lang w:bidi="ar"/>
              </w:rPr>
              <w:br/>
              <w:t>5.支持电源适配器供电和POE供电；</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6.具有丢包补偿；</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7.支持多种语言操作界面；</w:t>
            </w:r>
            <w:r w:rsidRPr="00C65737">
              <w:rPr>
                <w:rFonts w:ascii="宋体" w:hAnsi="宋体" w:cs="宋体" w:hint="eastAsia"/>
                <w:kern w:val="0"/>
                <w:szCs w:val="21"/>
                <w:lang w:bidi="ar"/>
              </w:rPr>
              <w:br/>
              <w:t>8.5段参量均衡器；</w:t>
            </w:r>
            <w:r w:rsidRPr="00C65737">
              <w:rPr>
                <w:rFonts w:ascii="宋体" w:hAnsi="宋体" w:cs="宋体" w:hint="eastAsia"/>
                <w:kern w:val="0"/>
                <w:szCs w:val="21"/>
                <w:lang w:bidi="ar"/>
              </w:rPr>
              <w:br/>
              <w:t>9.系统的无线覆盖区域≥30 米*30 米；</w:t>
            </w:r>
            <w:r w:rsidRPr="00C65737">
              <w:rPr>
                <w:rFonts w:ascii="宋体" w:hAnsi="宋体" w:cs="宋体" w:hint="eastAsia"/>
                <w:kern w:val="0"/>
                <w:szCs w:val="21"/>
                <w:lang w:bidi="ar"/>
              </w:rPr>
              <w:br/>
              <w:t>10.主机可连接≥115台无线讨论单元；</w:t>
            </w:r>
            <w:r w:rsidRPr="00C65737">
              <w:rPr>
                <w:rFonts w:ascii="宋体" w:hAnsi="宋体" w:cs="宋体" w:hint="eastAsia"/>
                <w:kern w:val="0"/>
                <w:szCs w:val="21"/>
                <w:lang w:bidi="ar"/>
              </w:rPr>
              <w:br/>
              <w:t>11.支持同时打开话筒数量≥24只。</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无线讨论单元</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1.在2.4 GHz和5 GHz均可工作；</w:t>
            </w:r>
            <w:r w:rsidRPr="00C65737">
              <w:rPr>
                <w:rFonts w:ascii="宋体" w:hAnsi="宋体" w:cs="宋体" w:hint="eastAsia"/>
                <w:kern w:val="0"/>
                <w:szCs w:val="21"/>
                <w:lang w:bidi="ar"/>
              </w:rPr>
              <w:br/>
              <w:t>2.内置反馈抑制器；</w:t>
            </w:r>
            <w:r w:rsidRPr="00C65737">
              <w:rPr>
                <w:rFonts w:ascii="宋体" w:hAnsi="宋体" w:cs="宋体" w:hint="eastAsia"/>
                <w:kern w:val="0"/>
                <w:szCs w:val="21"/>
                <w:lang w:bidi="ar"/>
              </w:rPr>
              <w:br/>
              <w:t>3.可同时激活扬声器和话筒；</w:t>
            </w:r>
            <w:r w:rsidRPr="00C65737">
              <w:rPr>
                <w:rFonts w:ascii="宋体" w:hAnsi="宋体" w:cs="宋体" w:hint="eastAsia"/>
                <w:kern w:val="0"/>
                <w:szCs w:val="21"/>
                <w:lang w:bidi="ar"/>
              </w:rPr>
              <w:br/>
              <w:t>4.可选择≥3种话筒杆；</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5.具有电池电量不足LED指示灯；</w:t>
            </w:r>
            <w:r w:rsidRPr="00C65737">
              <w:rPr>
                <w:rFonts w:ascii="宋体" w:hAnsi="宋体" w:cs="宋体" w:hint="eastAsia"/>
                <w:kern w:val="0"/>
                <w:szCs w:val="21"/>
                <w:lang w:bidi="ar"/>
              </w:rPr>
              <w:br/>
              <w:t>6.可设定包含代表机、双代表或主席机等功能；</w:t>
            </w:r>
          </w:p>
          <w:p w:rsidR="00C2388E" w:rsidRPr="00C65737" w:rsidRDefault="00C2388E">
            <w:pPr>
              <w:widowControl/>
              <w:tabs>
                <w:tab w:val="left" w:pos="312"/>
              </w:tabs>
              <w:jc w:val="left"/>
              <w:textAlignment w:val="center"/>
              <w:rPr>
                <w:rFonts w:ascii="宋体" w:hAnsi="宋体" w:cs="宋体"/>
                <w:kern w:val="0"/>
                <w:szCs w:val="21"/>
                <w:lang w:bidi="ar"/>
              </w:rPr>
            </w:pPr>
            <w:r w:rsidRPr="00C65737">
              <w:rPr>
                <w:rFonts w:ascii="宋体" w:hAnsi="宋体" w:cs="宋体"/>
                <w:kern w:val="0"/>
                <w:szCs w:val="21"/>
                <w:lang w:bidi="ar"/>
              </w:rPr>
              <w:t>7.</w:t>
            </w:r>
            <w:r w:rsidRPr="00C65737">
              <w:rPr>
                <w:rFonts w:ascii="宋体" w:hAnsi="宋体" w:cs="宋体" w:hint="eastAsia"/>
                <w:kern w:val="0"/>
                <w:szCs w:val="21"/>
                <w:lang w:bidi="ar"/>
              </w:rPr>
              <w:t>具有音频静音按钮；</w:t>
            </w:r>
            <w:r w:rsidRPr="00C65737">
              <w:rPr>
                <w:rFonts w:ascii="宋体" w:hAnsi="宋体" w:cs="宋体" w:hint="eastAsia"/>
                <w:kern w:val="0"/>
                <w:szCs w:val="21"/>
                <w:lang w:bidi="ar"/>
              </w:rPr>
              <w:br/>
              <w:t>8.使用Web界面配置无线设备；</w:t>
            </w:r>
            <w:r w:rsidRPr="00C65737">
              <w:rPr>
                <w:rFonts w:ascii="宋体" w:hAnsi="宋体" w:cs="宋体" w:hint="eastAsia"/>
                <w:kern w:val="0"/>
                <w:szCs w:val="21"/>
                <w:lang w:bidi="ar"/>
              </w:rPr>
              <w:br/>
              <w:t>9.话筒按钮通过指示灯颜色可区分其当前状态；</w:t>
            </w:r>
            <w:r w:rsidRPr="00C65737">
              <w:rPr>
                <w:rFonts w:ascii="宋体" w:hAnsi="宋体" w:cs="宋体" w:hint="eastAsia"/>
                <w:kern w:val="0"/>
                <w:szCs w:val="21"/>
                <w:lang w:bidi="ar"/>
              </w:rPr>
              <w:br/>
              <w:t>10.可拆卸电池组；</w:t>
            </w:r>
            <w:r w:rsidRPr="00C65737">
              <w:rPr>
                <w:rFonts w:ascii="宋体" w:hAnsi="宋体" w:cs="宋体" w:hint="eastAsia"/>
                <w:kern w:val="0"/>
                <w:szCs w:val="21"/>
                <w:lang w:bidi="ar"/>
              </w:rPr>
              <w:br/>
              <w:t>11.无缝自动频率通道切换；</w:t>
            </w:r>
            <w:r w:rsidRPr="00C65737">
              <w:rPr>
                <w:rFonts w:ascii="宋体" w:hAnsi="宋体" w:cs="宋体" w:hint="eastAsia"/>
                <w:kern w:val="0"/>
                <w:szCs w:val="21"/>
                <w:lang w:bidi="ar"/>
              </w:rPr>
              <w:br/>
              <w:t>12.具有WiFi 覆盖区域范围测试；</w:t>
            </w:r>
            <w:r w:rsidRPr="00C65737">
              <w:rPr>
                <w:rFonts w:ascii="宋体" w:hAnsi="宋体" w:cs="宋体" w:hint="eastAsia"/>
                <w:kern w:val="0"/>
                <w:szCs w:val="21"/>
                <w:lang w:bidi="ar"/>
              </w:rPr>
              <w:br/>
              <w:t>13.具有丢包补偿功能；</w:t>
            </w:r>
            <w:r w:rsidRPr="00C65737">
              <w:rPr>
                <w:rFonts w:ascii="宋体" w:hAnsi="宋体" w:cs="宋体" w:hint="eastAsia"/>
                <w:kern w:val="0"/>
                <w:szCs w:val="21"/>
                <w:lang w:bidi="ar"/>
              </w:rPr>
              <w:br/>
              <w:t>14.具有至少两个3.5毫米耳机插孔和音量旋钮；</w:t>
            </w:r>
          </w:p>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15.电池容量≥12800 mAh；</w:t>
            </w:r>
            <w:r w:rsidRPr="00C65737">
              <w:rPr>
                <w:rFonts w:ascii="宋体" w:hAnsi="宋体" w:cs="宋体" w:hint="eastAsia"/>
                <w:kern w:val="0"/>
                <w:szCs w:val="21"/>
                <w:lang w:bidi="ar"/>
              </w:rPr>
              <w:br/>
              <w:t>16.工作时间≥24小时（当20%发言，80%聆听时）；</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17.频率响应≥100 Hz - 20 kHz（-3 dB，额定电平）；</w:t>
            </w:r>
            <w:r w:rsidRPr="00C65737">
              <w:rPr>
                <w:rFonts w:ascii="宋体" w:hAnsi="宋体" w:cs="宋体" w:hint="eastAsia"/>
                <w:kern w:val="0"/>
                <w:szCs w:val="21"/>
                <w:lang w:bidi="ar"/>
              </w:rPr>
              <w:br/>
              <w:t>额定电平时的THD≤ 0.1 %；</w:t>
            </w:r>
            <w:r w:rsidRPr="00C65737">
              <w:rPr>
                <w:rFonts w:ascii="宋体" w:hAnsi="宋体" w:cs="宋体" w:hint="eastAsia"/>
                <w:kern w:val="0"/>
                <w:szCs w:val="21"/>
                <w:lang w:bidi="ar"/>
              </w:rPr>
              <w:br/>
              <w:t>18.动态范围 ≥ 90 dB；</w:t>
            </w:r>
            <w:r w:rsidRPr="00C65737">
              <w:rPr>
                <w:rFonts w:ascii="宋体" w:hAnsi="宋体" w:cs="宋体" w:hint="eastAsia"/>
                <w:kern w:val="0"/>
                <w:szCs w:val="21"/>
                <w:lang w:bidi="ar"/>
              </w:rPr>
              <w:br/>
              <w:t>19.信噪比≥90 dB。</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鹅颈短话筒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1.强指向性话筒；</w:t>
            </w:r>
            <w:r w:rsidRPr="00C65737">
              <w:rPr>
                <w:rFonts w:ascii="宋体" w:hAnsi="宋体" w:cs="宋体" w:hint="eastAsia"/>
                <w:kern w:val="0"/>
                <w:szCs w:val="21"/>
                <w:lang w:bidi="ar"/>
              </w:rPr>
              <w:br/>
              <w:t>2.具有防喷和防风罩；</w:t>
            </w:r>
            <w:r w:rsidRPr="00C65737">
              <w:rPr>
                <w:rFonts w:ascii="宋体" w:hAnsi="宋体" w:cs="宋体" w:hint="eastAsia"/>
                <w:kern w:val="0"/>
                <w:szCs w:val="21"/>
                <w:lang w:bidi="ar"/>
              </w:rPr>
              <w:br/>
              <w:t>3.具有防止移动电话干扰功能；</w:t>
            </w:r>
            <w:r w:rsidRPr="00C65737">
              <w:rPr>
                <w:rFonts w:ascii="宋体" w:hAnsi="宋体" w:cs="宋体" w:hint="eastAsia"/>
                <w:kern w:val="0"/>
                <w:szCs w:val="21"/>
                <w:lang w:bidi="ar"/>
              </w:rPr>
              <w:br/>
              <w:t>4.带宽≥125Hz–15kHz；</w:t>
            </w:r>
            <w:r w:rsidRPr="00C65737">
              <w:rPr>
                <w:rFonts w:ascii="宋体" w:hAnsi="宋体" w:cs="宋体" w:hint="eastAsia"/>
                <w:kern w:val="0"/>
                <w:szCs w:val="21"/>
                <w:lang w:bidi="ar"/>
              </w:rPr>
              <w:br/>
              <w:t>5.动态范围≥100 dB；</w:t>
            </w:r>
            <w:r w:rsidRPr="00C65737">
              <w:rPr>
                <w:rFonts w:ascii="宋体" w:hAnsi="宋体" w:cs="宋体" w:hint="eastAsia"/>
                <w:kern w:val="0"/>
                <w:szCs w:val="21"/>
                <w:lang w:bidi="ar"/>
              </w:rPr>
              <w:br/>
              <w:t>6.额定输入≥于85 dB SPL；</w:t>
            </w:r>
            <w:r w:rsidRPr="00C65737">
              <w:rPr>
                <w:rFonts w:ascii="宋体" w:hAnsi="宋体" w:cs="宋体" w:hint="eastAsia"/>
                <w:kern w:val="0"/>
                <w:szCs w:val="21"/>
                <w:lang w:bidi="ar"/>
              </w:rPr>
              <w:br/>
              <w:t>7.最大输入≥115 dB SPL；</w:t>
            </w:r>
            <w:r w:rsidRPr="00C65737">
              <w:rPr>
                <w:rFonts w:ascii="宋体" w:hAnsi="宋体" w:cs="宋体" w:hint="eastAsia"/>
                <w:kern w:val="0"/>
                <w:szCs w:val="21"/>
                <w:lang w:bidi="ar"/>
              </w:rPr>
              <w:br/>
              <w:t>8.等效噪音≥15 dB SPL。</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充电箱</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1.可同时为至少5块电池充电；</w:t>
            </w:r>
            <w:r w:rsidRPr="00C65737">
              <w:rPr>
                <w:rFonts w:ascii="宋体" w:hAnsi="宋体" w:cs="宋体" w:hint="eastAsia"/>
                <w:kern w:val="0"/>
                <w:szCs w:val="21"/>
                <w:lang w:bidi="ar"/>
              </w:rPr>
              <w:br/>
              <w:t>2.从零电量到充满电用时≤3个小时；</w:t>
            </w:r>
            <w:r w:rsidRPr="00C65737">
              <w:rPr>
                <w:rFonts w:ascii="宋体" w:hAnsi="宋体" w:cs="宋体" w:hint="eastAsia"/>
                <w:kern w:val="0"/>
                <w:szCs w:val="21"/>
                <w:lang w:bidi="ar"/>
              </w:rPr>
              <w:br/>
              <w:t>3.具有环路主电源连接器；</w:t>
            </w:r>
            <w:r w:rsidRPr="00C65737">
              <w:rPr>
                <w:rFonts w:ascii="宋体" w:hAnsi="宋体" w:cs="宋体" w:hint="eastAsia"/>
                <w:kern w:val="0"/>
                <w:szCs w:val="21"/>
                <w:lang w:bidi="ar"/>
              </w:rPr>
              <w:br/>
              <w:t>4.具有单独的电池组充电电量指示灯；</w:t>
            </w:r>
            <w:r w:rsidRPr="00C65737">
              <w:rPr>
                <w:rFonts w:ascii="宋体" w:hAnsi="宋体" w:cs="宋体" w:hint="eastAsia"/>
                <w:kern w:val="0"/>
                <w:szCs w:val="21"/>
                <w:lang w:bidi="ar"/>
              </w:rPr>
              <w:br/>
              <w:t>5.电池在完全充满电后也可留在充电器中而不会影响电池组的充电电量和使用寿命；</w:t>
            </w:r>
            <w:r w:rsidRPr="00C65737">
              <w:rPr>
                <w:rFonts w:ascii="宋体" w:hAnsi="宋体" w:cs="宋体" w:hint="eastAsia"/>
                <w:kern w:val="0"/>
                <w:szCs w:val="21"/>
                <w:lang w:bidi="ar"/>
              </w:rPr>
              <w:br/>
              <w:t>6.主电源插座允许以串行方式连接≤5个充电器。</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视频会议摄像机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1.采用不低于1/1.7英寸 1240万图像传感器；</w:t>
            </w:r>
            <w:r w:rsidRPr="00C65737">
              <w:rPr>
                <w:rFonts w:ascii="宋体" w:hAnsi="宋体" w:cs="宋体" w:hint="eastAsia"/>
                <w:kern w:val="0"/>
                <w:szCs w:val="21"/>
                <w:lang w:bidi="ar"/>
              </w:rPr>
              <w:br/>
              <w:t>2.不低于35倍光学变倍+2倍电子变倍，≥60 度水平视角，最低照度≤0.01 lux；</w:t>
            </w:r>
            <w:r w:rsidRPr="00C65737">
              <w:rPr>
                <w:rFonts w:ascii="宋体" w:hAnsi="宋体" w:cs="宋体" w:hint="eastAsia"/>
                <w:kern w:val="0"/>
                <w:szCs w:val="21"/>
                <w:lang w:bidi="ar"/>
              </w:rPr>
              <w:br/>
              <w:t>3.支持IP与HDMI、SDI、USB接口同时输出，HDMI和IP支持不低于3840x2160@30帧超高清分辨率，SDI和USB输出不低于1080P@60；</w:t>
            </w:r>
            <w:r w:rsidRPr="00C65737">
              <w:rPr>
                <w:rFonts w:ascii="宋体" w:hAnsi="宋体" w:cs="宋体" w:hint="eastAsia"/>
                <w:kern w:val="0"/>
                <w:szCs w:val="21"/>
                <w:lang w:bidi="ar"/>
              </w:rPr>
              <w:br/>
              <w:t>4.支持不少于128个预置位；</w:t>
            </w:r>
            <w:r w:rsidRPr="00C65737">
              <w:rPr>
                <w:rFonts w:ascii="宋体" w:hAnsi="宋体" w:cs="宋体" w:hint="eastAsia"/>
                <w:kern w:val="0"/>
                <w:szCs w:val="21"/>
                <w:lang w:bidi="ar"/>
              </w:rPr>
              <w:br/>
              <w:t>5.支持RS232、RS485和RJ45接口控制；</w:t>
            </w:r>
            <w:r w:rsidRPr="00C65737">
              <w:rPr>
                <w:rFonts w:ascii="宋体" w:hAnsi="宋体" w:cs="宋体" w:hint="eastAsia"/>
                <w:kern w:val="0"/>
                <w:szCs w:val="21"/>
                <w:lang w:bidi="ar"/>
              </w:rPr>
              <w:br/>
              <w:t>6.转动角度：水平：不低于-170° ~ +170°；垂直：不低于-30° ~ +90°；</w:t>
            </w:r>
            <w:r w:rsidRPr="00C65737">
              <w:rPr>
                <w:rFonts w:ascii="宋体" w:hAnsi="宋体" w:cs="宋体" w:hint="eastAsia"/>
                <w:kern w:val="0"/>
                <w:szCs w:val="21"/>
                <w:lang w:bidi="ar"/>
              </w:rPr>
              <w:br/>
              <w:t>7.IP超高清4k视频输出，同时支持H.264、H.265编码；</w:t>
            </w:r>
            <w:r w:rsidRPr="00C65737">
              <w:rPr>
                <w:rFonts w:ascii="宋体" w:hAnsi="宋体" w:cs="宋体" w:hint="eastAsia"/>
                <w:kern w:val="0"/>
                <w:szCs w:val="21"/>
                <w:lang w:bidi="ar"/>
              </w:rPr>
              <w:br/>
              <w:t>8.支持宽动态、3D降噪、自动手动白平衡、自动手动电子快门、自动手动背光补偿、自动手动光圈等功能；</w:t>
            </w:r>
            <w:r w:rsidRPr="00C65737">
              <w:rPr>
                <w:rFonts w:ascii="宋体" w:hAnsi="宋体" w:cs="宋体" w:hint="eastAsia"/>
                <w:kern w:val="0"/>
                <w:szCs w:val="21"/>
                <w:lang w:bidi="ar"/>
              </w:rPr>
              <w:br/>
              <w:t>9.支持标准的Sony Visca、Pelco-P、Pelco-D 控制协议，可通过菜单快速地进行设置；</w:t>
            </w:r>
            <w:r w:rsidRPr="00C65737">
              <w:rPr>
                <w:rFonts w:ascii="宋体" w:hAnsi="宋体" w:cs="宋体" w:hint="eastAsia"/>
                <w:kern w:val="0"/>
                <w:szCs w:val="21"/>
                <w:lang w:bidi="ar"/>
              </w:rPr>
              <w:br/>
              <w:t>10.采用标准的SONY VISCA协议，同时带VISCA IN和VISCA OUT接口；</w:t>
            </w:r>
            <w:r w:rsidRPr="00C65737">
              <w:rPr>
                <w:rFonts w:ascii="宋体" w:hAnsi="宋体" w:cs="宋体" w:hint="eastAsia"/>
                <w:kern w:val="0"/>
                <w:szCs w:val="21"/>
                <w:lang w:bidi="ar"/>
              </w:rPr>
              <w:br/>
              <w:t>11.支持POE供电，一条网线可以同时解决视频传输、摄像机控制、电源供电；</w:t>
            </w:r>
            <w:r w:rsidRPr="00C65737">
              <w:rPr>
                <w:rFonts w:ascii="宋体" w:hAnsi="宋体" w:cs="宋体" w:hint="eastAsia"/>
                <w:kern w:val="0"/>
                <w:szCs w:val="21"/>
                <w:lang w:bidi="ar"/>
              </w:rPr>
              <w:br/>
              <w:t>12.支持图像翻转功能：可正装、倒装。</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3.00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视频会议采集卡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1.高清HDMI采集卡；</w:t>
            </w:r>
            <w:r w:rsidRPr="00C65737">
              <w:rPr>
                <w:rFonts w:ascii="宋体" w:hAnsi="宋体" w:cs="宋体" w:hint="eastAsia"/>
                <w:kern w:val="0"/>
                <w:szCs w:val="21"/>
                <w:lang w:bidi="ar"/>
              </w:rPr>
              <w:br/>
              <w:t>2.输入接口：≥2个HDMI2.0接口，≥2个3.5mm音频输入接口，支持2160P30/1440P144/1080P240 向下兼容；</w:t>
            </w:r>
            <w:r w:rsidRPr="00C65737">
              <w:rPr>
                <w:rFonts w:ascii="宋体" w:hAnsi="宋体" w:cs="宋体" w:hint="eastAsia"/>
                <w:kern w:val="0"/>
                <w:szCs w:val="21"/>
                <w:lang w:bidi="ar"/>
              </w:rPr>
              <w:br/>
              <w:t>3.输出接口：≥1个Type-C接口（USB3.1速率），2160P30/1440P60/1080P120/1080P60  向下兼容；</w:t>
            </w:r>
            <w:r w:rsidRPr="00C65737">
              <w:rPr>
                <w:rFonts w:ascii="宋体" w:hAnsi="宋体" w:cs="宋体" w:hint="eastAsia"/>
                <w:kern w:val="0"/>
                <w:szCs w:val="21"/>
                <w:lang w:bidi="ar"/>
              </w:rPr>
              <w:br/>
              <w:t>4.至少支持Windows 8.1、10、11，linux，mac OX，android操作系统的x86 和x64 版本。</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多功能教学系统</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1.管理配置方式:至少支持模式管理配置、系统管理配置、文件管理功能；</w:t>
            </w:r>
            <w:r w:rsidRPr="00C65737">
              <w:rPr>
                <w:rFonts w:ascii="宋体" w:hAnsi="宋体" w:cs="宋体" w:hint="eastAsia"/>
                <w:kern w:val="0"/>
                <w:szCs w:val="21"/>
                <w:lang w:bidi="ar"/>
              </w:rPr>
              <w:br/>
              <w:t>2.文件管理:支持录制文件管理功能，录制完成可随时查看会议视频回放，支持批量上传、删除等功能；</w:t>
            </w:r>
            <w:r w:rsidRPr="00C65737">
              <w:rPr>
                <w:rFonts w:ascii="宋体" w:hAnsi="宋体" w:cs="宋体" w:hint="eastAsia"/>
                <w:kern w:val="0"/>
                <w:szCs w:val="21"/>
                <w:lang w:bidi="ar"/>
              </w:rPr>
              <w:br/>
              <w:t>3.备播通道:支持备播通道≥1</w:t>
            </w:r>
            <w:r w:rsidRPr="00C65737">
              <w:rPr>
                <w:rFonts w:ascii="宋体" w:hAnsi="宋体" w:cs="宋体"/>
                <w:kern w:val="0"/>
                <w:szCs w:val="21"/>
                <w:lang w:bidi="ar"/>
              </w:rPr>
              <w:t>1</w:t>
            </w:r>
            <w:r w:rsidRPr="00C65737">
              <w:rPr>
                <w:rFonts w:ascii="宋体" w:hAnsi="宋体" w:cs="宋体" w:hint="eastAsia"/>
                <w:kern w:val="0"/>
                <w:szCs w:val="21"/>
                <w:lang w:bidi="ar"/>
              </w:rPr>
              <w:t>路，需具备加载本地视频、远程互动视频以及片头片尾图片等功能；</w:t>
            </w:r>
            <w:r w:rsidRPr="00C65737">
              <w:rPr>
                <w:rFonts w:ascii="宋体" w:hAnsi="宋体" w:cs="宋体" w:hint="eastAsia"/>
                <w:kern w:val="0"/>
                <w:szCs w:val="21"/>
                <w:lang w:bidi="ar"/>
              </w:rPr>
              <w:br/>
              <w:t>4.模式切换:支持主讲模式、听讲模式、录播模式功能切换；</w:t>
            </w:r>
            <w:r w:rsidRPr="00C65737">
              <w:rPr>
                <w:rFonts w:ascii="宋体" w:hAnsi="宋体" w:cs="宋体" w:hint="eastAsia"/>
                <w:kern w:val="0"/>
                <w:szCs w:val="21"/>
                <w:lang w:bidi="ar"/>
              </w:rPr>
              <w:br/>
              <w:t>5.规则管理:支持视频输出、音频输出、导播规则管理；</w:t>
            </w:r>
            <w:r w:rsidRPr="00C65737">
              <w:rPr>
                <w:rFonts w:ascii="宋体" w:hAnsi="宋体" w:cs="宋体" w:hint="eastAsia"/>
                <w:kern w:val="0"/>
                <w:szCs w:val="21"/>
                <w:lang w:bidi="ar"/>
              </w:rPr>
              <w:br/>
              <w:t>6.音视频调节功能：≥3路音频调节，≥2路视频调节；</w:t>
            </w:r>
            <w:r w:rsidRPr="00C65737">
              <w:rPr>
                <w:rFonts w:ascii="宋体" w:hAnsi="宋体" w:cs="宋体" w:hint="eastAsia"/>
                <w:kern w:val="0"/>
                <w:szCs w:val="21"/>
                <w:lang w:bidi="ar"/>
              </w:rPr>
              <w:br/>
              <w:t>7.远程互动:≥1路远程互动声音调节，≥10路导播模式配置功能；</w:t>
            </w:r>
            <w:r w:rsidRPr="00C65737">
              <w:rPr>
                <w:rFonts w:ascii="宋体" w:hAnsi="宋体" w:cs="宋体" w:hint="eastAsia"/>
                <w:kern w:val="0"/>
                <w:szCs w:val="21"/>
                <w:lang w:bidi="ar"/>
              </w:rPr>
              <w:br/>
              <w:t>8.编码质量调节:支持视频编码、音频编码、电影模式编码质量调节，资源模式≥5路通道师生全景特写调节，显示通道选择应用；</w:t>
            </w:r>
            <w:r w:rsidRPr="00C65737">
              <w:rPr>
                <w:rFonts w:ascii="宋体" w:hAnsi="宋体" w:cs="宋体" w:hint="eastAsia"/>
                <w:kern w:val="0"/>
                <w:szCs w:val="21"/>
                <w:lang w:bidi="ar"/>
              </w:rPr>
              <w:br/>
              <w:t>9.分段录制:支持视频分段录制管理功能；FTP上传、片头片尾功能、录制模式功能；</w:t>
            </w:r>
            <w:r w:rsidRPr="00C65737">
              <w:rPr>
                <w:rFonts w:ascii="宋体" w:hAnsi="宋体" w:cs="宋体" w:hint="eastAsia"/>
                <w:kern w:val="0"/>
                <w:szCs w:val="21"/>
                <w:lang w:bidi="ar"/>
              </w:rPr>
              <w:br/>
              <w:t>10.跟踪定位:支持GPS跟踪定位推送功能，支持师生场景调节功能，视频编码质量调节功能；</w:t>
            </w:r>
            <w:r w:rsidRPr="00C65737">
              <w:rPr>
                <w:rFonts w:ascii="宋体" w:hAnsi="宋体" w:cs="宋体" w:hint="eastAsia"/>
                <w:kern w:val="0"/>
                <w:szCs w:val="21"/>
                <w:lang w:bidi="ar"/>
              </w:rPr>
              <w:br/>
              <w:t>11.智能互动系统:支持互动平台管理功能，支持互动云平台地址设置、设备名称设置、学校名称、注册码设置、视频主辅流通道管理、支持自动挂断、手动接听、自动接听功能；</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12.视频叠加：支持≥5种视频叠加模式，可以将多个视频自由叠加在同一个视频窗体中，提供对话模式、画中画、三分屏、四分屏多画面模式等；</w:t>
            </w:r>
            <w:r w:rsidRPr="00C65737">
              <w:rPr>
                <w:rFonts w:ascii="宋体" w:hAnsi="宋体" w:cs="宋体" w:hint="eastAsia"/>
                <w:kern w:val="0"/>
                <w:szCs w:val="21"/>
                <w:lang w:bidi="ar"/>
              </w:rPr>
              <w:br/>
              <w:t>13.导播规则:支持定时执行，开始停止主播窗口录制时间功能；</w:t>
            </w:r>
            <w:r w:rsidRPr="00C65737">
              <w:rPr>
                <w:rFonts w:ascii="宋体" w:hAnsi="宋体" w:cs="宋体" w:hint="eastAsia"/>
                <w:kern w:val="0"/>
                <w:szCs w:val="21"/>
                <w:lang w:bidi="ar"/>
              </w:rPr>
              <w:br/>
              <w:t>14.片头片尾功能:支持录制中加入片头片尾功能，支持多视频叠加功能；</w:t>
            </w:r>
            <w:r w:rsidRPr="00C65737">
              <w:rPr>
                <w:rFonts w:ascii="宋体" w:hAnsi="宋体" w:cs="宋体" w:hint="eastAsia"/>
                <w:kern w:val="0"/>
                <w:szCs w:val="21"/>
                <w:lang w:bidi="ar"/>
              </w:rPr>
              <w:br/>
              <w:t>15.导播切换:支持导播切换功能，能根据会议进程，对主讲人画面、听讲人画面等多路视频信号进行实时切换，最终形成完整的实况录像；</w:t>
            </w:r>
            <w:r w:rsidRPr="00C65737">
              <w:rPr>
                <w:rFonts w:ascii="宋体" w:hAnsi="宋体" w:cs="宋体" w:hint="eastAsia"/>
                <w:kern w:val="0"/>
                <w:szCs w:val="21"/>
                <w:lang w:bidi="ar"/>
              </w:rPr>
              <w:br/>
              <w:t>16.课件采集:支持教学视频画面采集、教学内容PPT等文档采集；支持远程VGA，采集电脑主讲人客户端画面、支持采集屏幕码流和帧率、支持捕获区域选择；支持观看平台采集VGA视频教室中老师视频、支持观看平台采集VGA视频教室中学生视频。</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高清摄像机</w:t>
            </w:r>
          </w:p>
        </w:tc>
        <w:tc>
          <w:tcPr>
            <w:tcW w:w="3229" w:type="pct"/>
            <w:shd w:val="clear" w:color="000000" w:fill="FFFFFF"/>
            <w:vAlign w:val="center"/>
          </w:tcPr>
          <w:p w:rsidR="00C2388E" w:rsidRPr="00C65737" w:rsidRDefault="00C2388E" w:rsidP="003B06AB">
            <w:pPr>
              <w:widowControl/>
              <w:numPr>
                <w:ilvl w:val="0"/>
                <w:numId w:val="17"/>
              </w:numPr>
              <w:jc w:val="left"/>
              <w:textAlignment w:val="center"/>
              <w:rPr>
                <w:rFonts w:ascii="宋体" w:hAnsi="宋体" w:cs="宋体"/>
                <w:kern w:val="0"/>
                <w:szCs w:val="21"/>
                <w:lang w:bidi="ar"/>
              </w:rPr>
            </w:pPr>
            <w:r w:rsidRPr="00C65737">
              <w:rPr>
                <w:rFonts w:ascii="宋体" w:hAnsi="宋体" w:cs="宋体" w:hint="eastAsia"/>
                <w:kern w:val="0"/>
                <w:szCs w:val="21"/>
                <w:lang w:bidi="ar"/>
              </w:rPr>
              <w:t>硬件指标：</w:t>
            </w:r>
            <w:r w:rsidRPr="00C65737">
              <w:rPr>
                <w:rFonts w:ascii="宋体" w:hAnsi="宋体" w:cs="宋体" w:hint="eastAsia"/>
                <w:kern w:val="0"/>
                <w:szCs w:val="21"/>
                <w:lang w:bidi="ar"/>
              </w:rPr>
              <w:br/>
              <w:t>1.物理云台式双镜头设计，单路镜头≥800万有效像素，支持≥3840x2160 25FPS视频输出，单路镜头配备4K CMOS传感器；</w:t>
            </w:r>
            <w:r w:rsidRPr="00C65737">
              <w:rPr>
                <w:rFonts w:ascii="宋体" w:hAnsi="宋体" w:cs="宋体" w:hint="eastAsia"/>
                <w:kern w:val="0"/>
                <w:szCs w:val="21"/>
                <w:lang w:bidi="ar"/>
              </w:rPr>
              <w:br/>
              <w:t>2.支持2D/3D降噪算法及噪点控制功能；</w:t>
            </w:r>
            <w:r w:rsidRPr="00C65737">
              <w:rPr>
                <w:rFonts w:ascii="宋体" w:hAnsi="宋体" w:cs="宋体" w:hint="eastAsia"/>
                <w:kern w:val="0"/>
                <w:szCs w:val="21"/>
                <w:lang w:bidi="ar"/>
              </w:rPr>
              <w:br/>
              <w:t>3.支持≥1路HDMI接口、≥1路 LINE IN接口、≥1路RJ45接口；</w:t>
            </w:r>
            <w:r w:rsidRPr="00C65737">
              <w:rPr>
                <w:rFonts w:ascii="宋体" w:hAnsi="宋体" w:cs="宋体" w:hint="eastAsia"/>
                <w:kern w:val="0"/>
                <w:szCs w:val="21"/>
                <w:lang w:bidi="ar"/>
              </w:rPr>
              <w:br/>
              <w:t>4.特写镜头技术要求：</w:t>
            </w:r>
            <w:r w:rsidRPr="00C65737">
              <w:rPr>
                <w:rFonts w:ascii="宋体" w:hAnsi="宋体" w:cs="宋体" w:hint="eastAsia"/>
                <w:kern w:val="0"/>
                <w:szCs w:val="21"/>
                <w:lang w:bidi="ar"/>
              </w:rPr>
              <w:br/>
              <w:t>1）图像传感器：4K CMOS；</w:t>
            </w:r>
            <w:r w:rsidRPr="00C65737">
              <w:rPr>
                <w:rFonts w:ascii="宋体" w:hAnsi="宋体" w:cs="宋体" w:hint="eastAsia"/>
                <w:kern w:val="0"/>
                <w:szCs w:val="21"/>
                <w:lang w:bidi="ar"/>
              </w:rPr>
              <w:br/>
              <w:t>2）光学变焦：≥30倍；</w:t>
            </w:r>
            <w:r w:rsidRPr="00C65737">
              <w:rPr>
                <w:rFonts w:ascii="宋体" w:hAnsi="宋体" w:cs="宋体" w:hint="eastAsia"/>
                <w:kern w:val="0"/>
                <w:szCs w:val="21"/>
                <w:lang w:bidi="ar"/>
              </w:rPr>
              <w:br/>
              <w:t xml:space="preserve">3）视场角：≥60°； </w:t>
            </w:r>
            <w:r w:rsidRPr="00C65737">
              <w:rPr>
                <w:rFonts w:ascii="宋体" w:hAnsi="宋体" w:cs="宋体" w:hint="eastAsia"/>
                <w:kern w:val="0"/>
                <w:szCs w:val="21"/>
                <w:lang w:bidi="ar"/>
              </w:rPr>
              <w:br/>
              <w:t>4）聚焦系统：自动，手动，PTZ触发、一键触发；</w:t>
            </w:r>
            <w:r w:rsidRPr="00C65737">
              <w:rPr>
                <w:rFonts w:ascii="宋体" w:hAnsi="宋体" w:cs="宋体" w:hint="eastAsia"/>
                <w:kern w:val="0"/>
                <w:szCs w:val="21"/>
                <w:lang w:bidi="ar"/>
              </w:rPr>
              <w:br/>
              <w:t xml:space="preserve">5）曝光控制：自动，手动，快门优先，光圈优先； </w:t>
            </w:r>
            <w:r w:rsidRPr="00C65737">
              <w:rPr>
                <w:rFonts w:ascii="宋体" w:hAnsi="宋体" w:cs="宋体" w:hint="eastAsia"/>
                <w:kern w:val="0"/>
                <w:szCs w:val="21"/>
                <w:lang w:bidi="ar"/>
              </w:rPr>
              <w:br/>
              <w:t>6）预置位数量：≥64个；</w:t>
            </w:r>
            <w:r w:rsidRPr="00C65737">
              <w:rPr>
                <w:rFonts w:ascii="宋体" w:hAnsi="宋体" w:cs="宋体" w:hint="eastAsia"/>
                <w:kern w:val="0"/>
                <w:szCs w:val="21"/>
                <w:lang w:bidi="ar"/>
              </w:rPr>
              <w:br/>
              <w:t>5.全景镜头技术要求</w:t>
            </w:r>
            <w:r w:rsidRPr="00C65737">
              <w:rPr>
                <w:rFonts w:ascii="宋体" w:hAnsi="宋体" w:cs="宋体" w:hint="eastAsia"/>
                <w:kern w:val="0"/>
                <w:szCs w:val="21"/>
                <w:lang w:bidi="ar"/>
              </w:rPr>
              <w:br/>
              <w:t>1）图像传感器：4K CMOS传感器；</w:t>
            </w:r>
            <w:r w:rsidRPr="00C65737">
              <w:rPr>
                <w:rFonts w:ascii="宋体" w:hAnsi="宋体" w:cs="宋体" w:hint="eastAsia"/>
                <w:kern w:val="0"/>
                <w:szCs w:val="21"/>
                <w:lang w:bidi="ar"/>
              </w:rPr>
              <w:br/>
              <w:t>2）焦距：≥7mm定焦；</w:t>
            </w:r>
            <w:r w:rsidRPr="00C65737">
              <w:rPr>
                <w:rFonts w:ascii="宋体" w:hAnsi="宋体" w:cs="宋体" w:hint="eastAsia"/>
                <w:kern w:val="0"/>
                <w:szCs w:val="21"/>
                <w:lang w:bidi="ar"/>
              </w:rPr>
              <w:br/>
              <w:t>3）视场角：≥30°；</w:t>
            </w:r>
            <w:r w:rsidRPr="00C65737">
              <w:rPr>
                <w:rFonts w:ascii="宋体" w:hAnsi="宋体" w:cs="宋体" w:hint="eastAsia"/>
                <w:kern w:val="0"/>
                <w:szCs w:val="21"/>
                <w:lang w:bidi="ar"/>
              </w:rPr>
              <w:br/>
              <w:t>4）信噪比：≥40Db；</w:t>
            </w:r>
            <w:r w:rsidRPr="00C65737">
              <w:rPr>
                <w:rFonts w:ascii="宋体" w:hAnsi="宋体" w:cs="宋体" w:hint="eastAsia"/>
                <w:kern w:val="0"/>
                <w:szCs w:val="21"/>
                <w:lang w:bidi="ar"/>
              </w:rPr>
              <w:br/>
              <w:t>（二）软件指标：</w:t>
            </w:r>
            <w:r w:rsidRPr="00C65737">
              <w:rPr>
                <w:rFonts w:ascii="宋体" w:hAnsi="宋体" w:cs="宋体" w:hint="eastAsia"/>
                <w:kern w:val="0"/>
                <w:szCs w:val="21"/>
                <w:lang w:bidi="ar"/>
              </w:rPr>
              <w:br/>
              <w:t>1.采用SOT跟踪技术，对教师进行跟踪拍摄，可以通过人脸识别或手势识别设置，排除部分区域或多人环境对教师跟踪的影响与干扰；</w:t>
            </w:r>
            <w:r w:rsidRPr="00C65737">
              <w:rPr>
                <w:rFonts w:ascii="宋体" w:hAnsi="宋体" w:cs="宋体" w:hint="eastAsia"/>
                <w:kern w:val="0"/>
                <w:szCs w:val="21"/>
                <w:lang w:bidi="ar"/>
              </w:rPr>
              <w:br/>
              <w:t>2.跟踪界面设定：支持一键式开启跟踪，一键式跟踪自动运行，支持人像距离设置、灵敏度设置；</w:t>
            </w:r>
            <w:r w:rsidRPr="00C65737">
              <w:rPr>
                <w:rFonts w:ascii="宋体" w:hAnsi="宋体" w:cs="宋体" w:hint="eastAsia"/>
                <w:kern w:val="0"/>
                <w:szCs w:val="21"/>
                <w:lang w:bidi="ar"/>
              </w:rPr>
              <w:br/>
              <w:t>3.图像运动检测：教师定位采用人工智能算法，支持根据教师的教学活动进行跟踪拍摄，支持自动聚焦；</w:t>
            </w:r>
            <w:r w:rsidRPr="00C65737">
              <w:rPr>
                <w:rFonts w:ascii="宋体" w:hAnsi="宋体" w:cs="宋体" w:hint="eastAsia"/>
                <w:kern w:val="0"/>
                <w:szCs w:val="21"/>
                <w:lang w:bidi="ar"/>
              </w:rPr>
              <w:br/>
              <w:t>4.摄像机云台控制设定：支持通过web页面访问配置云台跟踪速度和推焦的速度；</w:t>
            </w:r>
            <w:r w:rsidRPr="00C65737">
              <w:rPr>
                <w:rFonts w:ascii="宋体" w:hAnsi="宋体" w:cs="宋体" w:hint="eastAsia"/>
                <w:kern w:val="0"/>
                <w:szCs w:val="21"/>
                <w:lang w:bidi="ar"/>
              </w:rPr>
              <w:br/>
              <w:t>5.导播规则与场景切换：可以实现对教师摄像机导播规则/场景的切换；</w:t>
            </w:r>
            <w:r w:rsidRPr="00C65737">
              <w:rPr>
                <w:rFonts w:ascii="宋体" w:hAnsi="宋体" w:cs="宋体" w:hint="eastAsia"/>
                <w:kern w:val="0"/>
                <w:szCs w:val="21"/>
                <w:lang w:bidi="ar"/>
              </w:rPr>
              <w:br/>
              <w:t>6.教师考勤分析模块：通过会议前接收的教师信息，在考勤时段对视频进行实时统计分析，支持对教师出勤状态统计分析；</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7.教师行为分析模块：支持教师行为统计分析，包括但不限于站立、走动、巡视、板书、互动，并根据时间节点实时生成时序图表。</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3.00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控制键盘</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1.支持控制接口：≥1路RS232；</w:t>
            </w:r>
            <w:r w:rsidRPr="00C65737">
              <w:rPr>
                <w:rFonts w:ascii="宋体" w:hAnsi="宋体" w:cs="宋体" w:hint="eastAsia"/>
                <w:kern w:val="0"/>
                <w:szCs w:val="21"/>
                <w:lang w:bidi="ar"/>
              </w:rPr>
              <w:br/>
              <w:t>2.支持≥8路主播通道功能，支持≥8路备播通道功能；</w:t>
            </w:r>
            <w:r w:rsidRPr="00C65737">
              <w:rPr>
                <w:rFonts w:ascii="宋体" w:hAnsi="宋体" w:cs="宋体" w:hint="eastAsia"/>
                <w:kern w:val="0"/>
                <w:szCs w:val="21"/>
                <w:lang w:bidi="ar"/>
              </w:rPr>
              <w:br/>
              <w:t>3.支持≥8种转场特效无缝切换；</w:t>
            </w:r>
            <w:r w:rsidRPr="00C65737">
              <w:rPr>
                <w:rFonts w:ascii="宋体" w:hAnsi="宋体" w:cs="宋体" w:hint="eastAsia"/>
                <w:kern w:val="0"/>
                <w:szCs w:val="21"/>
                <w:lang w:bidi="ar"/>
              </w:rPr>
              <w:br/>
              <w:t>4.支持≥5种视频模板叠加切换功能；</w:t>
            </w:r>
            <w:r w:rsidRPr="00C65737">
              <w:rPr>
                <w:rFonts w:ascii="宋体" w:hAnsi="宋体" w:cs="宋体" w:hint="eastAsia"/>
                <w:kern w:val="0"/>
                <w:szCs w:val="21"/>
                <w:lang w:bidi="ar"/>
              </w:rPr>
              <w:br/>
              <w:t>5.支持≥9个摄像机预置位设置和调用；</w:t>
            </w:r>
            <w:r w:rsidRPr="00C65737">
              <w:rPr>
                <w:rFonts w:ascii="宋体" w:hAnsi="宋体" w:cs="宋体" w:hint="eastAsia"/>
                <w:kern w:val="0"/>
                <w:szCs w:val="21"/>
                <w:lang w:bidi="ar"/>
              </w:rPr>
              <w:br/>
              <w:t>6.支持四维控制摇杆；</w:t>
            </w:r>
            <w:r w:rsidRPr="00C65737">
              <w:rPr>
                <w:rFonts w:ascii="宋体" w:hAnsi="宋体" w:cs="宋体" w:hint="eastAsia"/>
                <w:kern w:val="0"/>
                <w:szCs w:val="21"/>
                <w:lang w:bidi="ar"/>
              </w:rPr>
              <w:br/>
              <w:t>7.支持≥2英寸高亮度 OLED 屏幕显示，按键需支持自动背光。</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电源时序器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1.支持≥8路通道输出，每路可一键单独开启或关闭；</w:t>
            </w:r>
            <w:r w:rsidRPr="00C65737">
              <w:rPr>
                <w:rFonts w:ascii="宋体" w:hAnsi="宋体" w:cs="宋体" w:hint="eastAsia"/>
                <w:kern w:val="0"/>
                <w:szCs w:val="21"/>
                <w:lang w:bidi="ar"/>
              </w:rPr>
              <w:br/>
              <w:t>2.支持每路延时开启和关闭时间可自由设置；</w:t>
            </w:r>
            <w:r w:rsidRPr="00C65737">
              <w:rPr>
                <w:rFonts w:ascii="宋体" w:hAnsi="宋体" w:cs="宋体" w:hint="eastAsia"/>
                <w:kern w:val="0"/>
                <w:szCs w:val="21"/>
                <w:lang w:bidi="ar"/>
              </w:rPr>
              <w:br/>
              <w:t>3.支持≥1路RS232串口，支持外部中央控制设备控制；</w:t>
            </w:r>
            <w:r w:rsidRPr="00C65737">
              <w:rPr>
                <w:rFonts w:ascii="宋体" w:hAnsi="宋体" w:cs="宋体" w:hint="eastAsia"/>
                <w:kern w:val="0"/>
                <w:szCs w:val="21"/>
                <w:lang w:bidi="ar"/>
              </w:rPr>
              <w:br/>
              <w:t>4.电源输出接口：支持≥8路多功能插座。</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信号切换器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4K60HZ三进一出HDMI信号切换器。</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4K一体云节点</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1.核心CPU、网络、音视频采集等器件采用国产芯片，系统支持有中心部署和无中心部署（需提供具有CMA或CNAS标志的检验报告复印件证明）；</w:t>
            </w:r>
            <w:r w:rsidRPr="00C65737">
              <w:rPr>
                <w:rFonts w:ascii="宋体" w:hAnsi="宋体" w:cs="宋体" w:hint="eastAsia"/>
                <w:kern w:val="0"/>
                <w:szCs w:val="21"/>
                <w:lang w:bidi="ar"/>
              </w:rPr>
              <w:br/>
              <w:t>2.支持 1U 机柜并排安装≥2台，支持集中式安装支架同时安装≥ 8 台，集中式安装支架支持集中供电并自带散热风扇；</w:t>
            </w:r>
            <w:r w:rsidRPr="00C65737">
              <w:rPr>
                <w:rFonts w:ascii="宋体" w:hAnsi="宋体" w:cs="宋体" w:hint="eastAsia"/>
                <w:kern w:val="0"/>
                <w:szCs w:val="21"/>
                <w:lang w:bidi="ar"/>
              </w:rPr>
              <w:br/>
              <w:t>3.采用编解码一体化设计，支持连接物理端口自动识别编解码模式， 无需硬件拨码或软件调试，编解码分辨率均不低于 4096x2160@60Hz（可向下兼容） ， 支持同时开设不少于 32个活动窗口（需提供具有CMA或CNAS标志的检验报告复印件证明）；</w:t>
            </w:r>
            <w:r w:rsidRPr="00C65737">
              <w:rPr>
                <w:rFonts w:ascii="宋体" w:hAnsi="宋体" w:cs="宋体" w:hint="eastAsia"/>
                <w:kern w:val="0"/>
                <w:szCs w:val="21"/>
                <w:lang w:bidi="ar"/>
              </w:rPr>
              <w:br/>
              <w:t>4.接口：视频接口支持输入 ≥2路HDMI，输出≥2路HDMI， 每一路都支持 HDMI固定卡扣；具备RJ45网口和SFP光口，并支持接口备份功能，光电口倒换时间无延时；音频接口支持声学回声消除功能(AEC)、 背景噪声抑制功能(ANS)、自动增益控制功能(AGC)；≥1*Type-C接口，支持视频输出；支持≥1 路 RS-422、 ≥1 路 RS-232 接口、≥1 路 RS-485 接口、≥1 路 Relay 接口、≥1 路 I/O、≥1路 IR 红外接口；</w:t>
            </w:r>
            <w:r w:rsidRPr="00C65737">
              <w:rPr>
                <w:rFonts w:ascii="宋体" w:hAnsi="宋体" w:cs="宋体" w:hint="eastAsia"/>
                <w:kern w:val="0"/>
                <w:szCs w:val="21"/>
                <w:lang w:bidi="ar"/>
              </w:rPr>
              <w:br/>
              <w:t>5.支持信号源切换无黑场， 实时无感无缝切换；支持分布式处理节点内置多媒体影像漫游系统， 实现大屏幕拼接墙设置、节点管理、信号回显和预览等；支持对图像亮度、色度、 饱和度进行调整设置；</w:t>
            </w:r>
            <w:r w:rsidRPr="00C65737">
              <w:rPr>
                <w:rFonts w:ascii="宋体" w:hAnsi="宋体" w:cs="宋体" w:hint="eastAsia"/>
                <w:kern w:val="0"/>
                <w:szCs w:val="21"/>
                <w:lang w:bidi="ar"/>
              </w:rPr>
              <w:br/>
              <w:t>6.支持在屏幕上任意区域循环显示各类视频，支持轮巡时间间隔设置，支持 ≥512 路信号源轮巡，支持在大屏上叠加字幕横幅，支持大屏操作锁定功能。支持多个不同类型的显示设备显示内容同屏镜像功能， 支持一键拷屏功能， 支持对视频源进行局部放大至全屏显示功能，支持预操控功能，支持窗口锁定/解锁功能，支持大屏拼接布局快速切换；</w:t>
            </w:r>
            <w:r w:rsidRPr="00C65737">
              <w:rPr>
                <w:rFonts w:ascii="宋体" w:hAnsi="宋体" w:cs="宋体" w:hint="eastAsia"/>
                <w:kern w:val="0"/>
                <w:szCs w:val="21"/>
                <w:lang w:bidi="ar"/>
              </w:rPr>
              <w:br/>
              <w:t>7.支持显示终端任意跨屏、漫游、开窗、叠加、大屏任意拼接同步显示；支持开窗画面 90°、 180°、 270°旋转；支持窗口位置交换、窗口叠加、窗口替换、窗口位置移动、改变窗口大小、码流连接方式切换（ TCP/UDP）、 窗口双击全屏、窗口单击置顶、声音开关控制、音频预监；支持实时预览每页≥96路视频源；监控摄像头媒体流仅取一次， 即可分发≥128 个节点解码输出；</w:t>
            </w:r>
            <w:r w:rsidRPr="00C65737">
              <w:rPr>
                <w:rFonts w:ascii="宋体" w:hAnsi="宋体" w:cs="宋体" w:hint="eastAsia"/>
                <w:kern w:val="0"/>
                <w:szCs w:val="21"/>
                <w:lang w:bidi="ar"/>
              </w:rPr>
              <w:br/>
              <w:t xml:space="preserve">8.支持通过平板电脑/台式电脑安装的可视化 UI 控制软件对接入的电脑信号源进行反向控制，具备远程 KVM 控制功能，鼠标支持跨屏、漫游等操作功能，支持快捷键隐藏/显示 OSD 菜单，支持可视化座席OSD交互；支持同一套鼠标键盘在不同电脑之间进行文件复制拷贝； </w:t>
            </w:r>
            <w:r w:rsidRPr="00C65737">
              <w:rPr>
                <w:rFonts w:ascii="宋体" w:hAnsi="宋体" w:cs="宋体" w:hint="eastAsia"/>
                <w:kern w:val="0"/>
                <w:szCs w:val="21"/>
                <w:lang w:bidi="ar"/>
              </w:rPr>
              <w:br/>
              <w:t>9.支持音视频同步拖放控制，视频源回显画面上具有音频独立控制开关，支持音频状态实时监测；支持纯音频信号独立控制播放和多路混音，支持音频混合播放，在分布式网络音频部署情况下，实现语音对讲和多方通话；</w:t>
            </w:r>
            <w:r w:rsidRPr="00C65737">
              <w:rPr>
                <w:rFonts w:ascii="宋体" w:hAnsi="宋体" w:cs="宋体" w:hint="eastAsia"/>
                <w:kern w:val="0"/>
                <w:szCs w:val="21"/>
                <w:lang w:bidi="ar"/>
              </w:rPr>
              <w:br/>
              <w:t>10.节点≥16方音视频会议功能，支持VOIP/PSTN电话同步呼叫和接听、会议话筒加入正在召开的视频会议中组成混合会议，混合会议中支持图像拉取和推送对接的监控系统画面、视频会议系统画面和本地系统内视频源，并且支持多画面、混合语音、混合媒体流的编解码及分发功能，支持静音、闭麦、开关画面、调节音量大小，支持随时增加人员参与交流，支持在混合会议时发送辅流给参会中的相关成员；</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 xml:space="preserve">11.节点支持网口POE供电方式，同时支持外接电源接口供电，两种电源可冗余备份，电源适配器采用可防止电源接口松脱的锁定装置结构。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控制平板</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1.屏幕尺寸：≥12.6英寸；</w:t>
            </w:r>
            <w:r w:rsidRPr="00C65737">
              <w:rPr>
                <w:rFonts w:ascii="宋体" w:hAnsi="宋体" w:cs="宋体" w:hint="eastAsia"/>
                <w:kern w:val="0"/>
                <w:szCs w:val="21"/>
                <w:lang w:bidi="ar"/>
              </w:rPr>
              <w:br/>
              <w:t>2.≥120Hz高刷新率；</w:t>
            </w:r>
            <w:r w:rsidRPr="00C65737">
              <w:rPr>
                <w:rFonts w:ascii="宋体" w:hAnsi="宋体" w:cs="宋体" w:hint="eastAsia"/>
                <w:kern w:val="0"/>
                <w:szCs w:val="21"/>
                <w:lang w:bidi="ar"/>
              </w:rPr>
              <w:br/>
              <w:t xml:space="preserve">3.CPU：i7-1260U及更高配置； </w:t>
            </w:r>
            <w:r w:rsidRPr="00C65737">
              <w:rPr>
                <w:rFonts w:ascii="宋体" w:hAnsi="宋体" w:cs="宋体" w:hint="eastAsia"/>
                <w:kern w:val="0"/>
                <w:szCs w:val="21"/>
                <w:lang w:bidi="ar"/>
              </w:rPr>
              <w:br/>
              <w:t xml:space="preserve">4.内存：≥16G+1T； </w:t>
            </w:r>
            <w:r w:rsidRPr="00C65737">
              <w:rPr>
                <w:rFonts w:ascii="宋体" w:hAnsi="宋体" w:cs="宋体" w:hint="eastAsia"/>
                <w:kern w:val="0"/>
                <w:szCs w:val="21"/>
                <w:lang w:bidi="ar"/>
              </w:rPr>
              <w:br/>
              <w:t xml:space="preserve">5.配置手写笔。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智能控制主机</w:t>
            </w:r>
          </w:p>
        </w:tc>
        <w:tc>
          <w:tcPr>
            <w:tcW w:w="3229" w:type="pct"/>
            <w:shd w:val="clear" w:color="000000" w:fill="FFFFFF"/>
            <w:vAlign w:val="center"/>
          </w:tcPr>
          <w:p w:rsidR="00C2388E" w:rsidRPr="00C65737" w:rsidRDefault="00C2388E" w:rsidP="00AB2A59">
            <w:pPr>
              <w:widowControl/>
              <w:jc w:val="left"/>
              <w:textAlignment w:val="center"/>
              <w:rPr>
                <w:rFonts w:ascii="宋体" w:hAnsi="宋体" w:cs="宋体"/>
                <w:szCs w:val="21"/>
              </w:rPr>
            </w:pPr>
            <w:r w:rsidRPr="00C65737">
              <w:rPr>
                <w:rFonts w:ascii="宋体" w:hAnsi="宋体" w:cs="宋体" w:hint="eastAsia"/>
                <w:kern w:val="0"/>
                <w:szCs w:val="21"/>
                <w:lang w:bidi="ar"/>
              </w:rPr>
              <w:t>1.支持建立多个不同工程界面；</w:t>
            </w:r>
            <w:r w:rsidRPr="00C65737">
              <w:rPr>
                <w:rFonts w:ascii="宋体" w:hAnsi="宋体" w:cs="宋体" w:hint="eastAsia"/>
                <w:kern w:val="0"/>
                <w:szCs w:val="21"/>
                <w:lang w:bidi="ar"/>
              </w:rPr>
              <w:br/>
              <w:t>2.支持嵌入式CPU，≥512M内存，存储≥8G；</w:t>
            </w:r>
            <w:r w:rsidRPr="00C65737">
              <w:rPr>
                <w:rFonts w:ascii="宋体" w:hAnsi="宋体" w:cs="宋体" w:hint="eastAsia"/>
                <w:kern w:val="0"/>
                <w:szCs w:val="21"/>
                <w:lang w:bidi="ar"/>
              </w:rPr>
              <w:br/>
              <w:t>3.支持多种网络协议，便于编写各种通讯协议，适应各种控制设备；</w:t>
            </w:r>
            <w:r w:rsidRPr="00C65737">
              <w:rPr>
                <w:rFonts w:ascii="宋体" w:hAnsi="宋体" w:cs="宋体" w:hint="eastAsia"/>
                <w:kern w:val="0"/>
                <w:szCs w:val="21"/>
                <w:lang w:bidi="ar"/>
              </w:rPr>
              <w:br/>
              <w:t>4.支持浏览器在线编程调试，无需安装任何软件；</w:t>
            </w:r>
            <w:r w:rsidRPr="00C65737">
              <w:rPr>
                <w:rFonts w:ascii="宋体" w:hAnsi="宋体" w:cs="宋体" w:hint="eastAsia"/>
                <w:kern w:val="0"/>
                <w:szCs w:val="21"/>
                <w:lang w:bidi="ar"/>
              </w:rPr>
              <w:br/>
              <w:t>5.接口：弱继电器接口≥8路，I/O输入≥8路，IR接口≥8路，RS-232/422/485串行通讯口≥8路双向；</w:t>
            </w:r>
            <w:r w:rsidRPr="00C65737">
              <w:rPr>
                <w:rFonts w:ascii="宋体" w:hAnsi="宋体" w:cs="宋体" w:hint="eastAsia"/>
                <w:kern w:val="0"/>
                <w:szCs w:val="21"/>
                <w:lang w:bidi="ar"/>
              </w:rPr>
              <w:br/>
            </w:r>
            <w:r w:rsidRPr="00C65737">
              <w:rPr>
                <w:rFonts w:ascii="宋体" w:hAnsi="宋体" w:cs="宋体" w:hint="eastAsia"/>
                <w:bCs/>
                <w:kern w:val="0"/>
                <w:szCs w:val="21"/>
                <w:lang w:bidi="ar"/>
              </w:rPr>
              <w:t>6.前面板带液晶显示屏和红外学习窗，前面板不少于4个可编程按键（需提供功能介绍或产品白皮书等证明文件）。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八路强电控制接口机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1.支持≥8通道，每通道负载不低于250V 15A；</w:t>
            </w:r>
            <w:r w:rsidRPr="00C65737">
              <w:rPr>
                <w:rFonts w:ascii="宋体" w:hAnsi="宋体" w:cs="宋体" w:hint="eastAsia"/>
                <w:kern w:val="0"/>
                <w:szCs w:val="21"/>
                <w:lang w:bidi="ar"/>
              </w:rPr>
              <w:br/>
              <w:t>2.每通道均自带常开、常闭互锁接口；</w:t>
            </w:r>
            <w:r w:rsidRPr="00C65737">
              <w:rPr>
                <w:rFonts w:ascii="宋体" w:hAnsi="宋体" w:cs="宋体" w:hint="eastAsia"/>
                <w:kern w:val="0"/>
                <w:szCs w:val="21"/>
                <w:lang w:bidi="ar"/>
              </w:rPr>
              <w:br/>
              <w:t>3.支持通道互锁功能，锁定的两个通道不能同时打开；</w:t>
            </w:r>
            <w:r w:rsidRPr="00C65737">
              <w:rPr>
                <w:rFonts w:ascii="宋体" w:hAnsi="宋体" w:cs="宋体" w:hint="eastAsia"/>
                <w:kern w:val="0"/>
                <w:szCs w:val="21"/>
                <w:lang w:bidi="ar"/>
              </w:rPr>
              <w:br/>
              <w:t>4.支持多机级联，级联数量不少于900台；</w:t>
            </w:r>
            <w:r w:rsidRPr="00C65737">
              <w:rPr>
                <w:rFonts w:ascii="宋体" w:hAnsi="宋体" w:cs="宋体" w:hint="eastAsia"/>
                <w:kern w:val="0"/>
                <w:szCs w:val="21"/>
                <w:lang w:bidi="ar"/>
              </w:rPr>
              <w:br/>
              <w:t>5.支持RS232串行控制，自带输入输出接口；</w:t>
            </w:r>
            <w:r w:rsidRPr="00C65737">
              <w:rPr>
                <w:rFonts w:ascii="宋体" w:hAnsi="宋体" w:cs="宋体" w:hint="eastAsia"/>
                <w:kern w:val="0"/>
                <w:szCs w:val="21"/>
                <w:lang w:bidi="ar"/>
              </w:rPr>
              <w:br/>
              <w:t>6.支持TCP、UDP、HTTP、web网络控制。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红外发射棒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可通过智能控制主机控制带红外发射的设备</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条</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无线路由器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1.最高传输速率：</w:t>
            </w:r>
            <w:r w:rsidRPr="00C65737">
              <w:rPr>
                <w:rStyle w:val="font101"/>
                <w:rFonts w:ascii="宋体" w:eastAsia="宋体" w:hAnsi="宋体"/>
                <w:sz w:val="21"/>
                <w:szCs w:val="21"/>
                <w:lang w:bidi="ar"/>
              </w:rPr>
              <w:t>≧</w:t>
            </w:r>
            <w:r w:rsidRPr="00C65737">
              <w:rPr>
                <w:rStyle w:val="font81"/>
                <w:rFonts w:hint="default"/>
                <w:sz w:val="21"/>
                <w:szCs w:val="21"/>
                <w:lang w:bidi="ar"/>
              </w:rPr>
              <w:t>7141Mbps；</w:t>
            </w:r>
            <w:r w:rsidRPr="00C65737">
              <w:rPr>
                <w:rStyle w:val="font81"/>
                <w:rFonts w:hint="default"/>
                <w:sz w:val="21"/>
                <w:szCs w:val="21"/>
                <w:lang w:bidi="ar"/>
              </w:rPr>
              <w:br/>
              <w:t>2.2.4GHz传输速率：</w:t>
            </w:r>
            <w:r w:rsidRPr="00C65737">
              <w:rPr>
                <w:rStyle w:val="font101"/>
                <w:rFonts w:ascii="宋体" w:eastAsia="宋体" w:hAnsi="宋体"/>
                <w:sz w:val="21"/>
                <w:szCs w:val="21"/>
                <w:lang w:bidi="ar"/>
              </w:rPr>
              <w:t>≧</w:t>
            </w:r>
            <w:r w:rsidRPr="00C65737">
              <w:rPr>
                <w:rStyle w:val="font81"/>
                <w:rFonts w:hint="default"/>
                <w:sz w:val="21"/>
                <w:szCs w:val="21"/>
                <w:lang w:bidi="ar"/>
              </w:rPr>
              <w:t>1376Mbps；</w:t>
            </w:r>
            <w:r w:rsidRPr="00C65737">
              <w:rPr>
                <w:rStyle w:val="font81"/>
                <w:rFonts w:hint="default"/>
                <w:sz w:val="21"/>
                <w:szCs w:val="21"/>
                <w:lang w:bidi="ar"/>
              </w:rPr>
              <w:br/>
              <w:t>3.5GHz传输速率：</w:t>
            </w:r>
            <w:r w:rsidRPr="00C65737">
              <w:rPr>
                <w:rStyle w:val="font101"/>
                <w:rFonts w:ascii="宋体" w:eastAsia="宋体" w:hAnsi="宋体"/>
                <w:sz w:val="21"/>
                <w:szCs w:val="21"/>
                <w:lang w:bidi="ar"/>
              </w:rPr>
              <w:t>≧</w:t>
            </w:r>
            <w:r w:rsidRPr="00C65737">
              <w:rPr>
                <w:rStyle w:val="font81"/>
                <w:rFonts w:hint="default"/>
                <w:sz w:val="21"/>
                <w:szCs w:val="21"/>
                <w:lang w:bidi="ar"/>
              </w:rPr>
              <w:t>5765Mbps；</w:t>
            </w:r>
            <w:r w:rsidRPr="00C65737">
              <w:rPr>
                <w:rStyle w:val="font81"/>
                <w:rFonts w:hint="default"/>
                <w:sz w:val="21"/>
                <w:szCs w:val="21"/>
                <w:lang w:bidi="ar"/>
              </w:rPr>
              <w:br/>
              <w:t>4.频率范围：双频（2.4GHz，5GHz）；</w:t>
            </w:r>
            <w:r w:rsidRPr="00C65737">
              <w:rPr>
                <w:rStyle w:val="font81"/>
                <w:rFonts w:hint="default"/>
                <w:sz w:val="21"/>
                <w:szCs w:val="21"/>
                <w:lang w:bidi="ar"/>
              </w:rPr>
              <w:br/>
              <w:t>5.网络接口：WAN和LAN接口自适应：入户网线可以插任意一个网口，均可以上网。</w:t>
            </w:r>
            <w:r w:rsidRPr="00C65737">
              <w:rPr>
                <w:rStyle w:val="font101"/>
                <w:rFonts w:ascii="宋体" w:eastAsia="宋体" w:hAnsi="宋体" w:hint="eastAsia"/>
                <w:sz w:val="21"/>
                <w:szCs w:val="21"/>
                <w:lang w:bidi="ar"/>
              </w:rPr>
              <w:t>≥</w:t>
            </w:r>
            <w:r w:rsidRPr="00C65737">
              <w:rPr>
                <w:rStyle w:val="font81"/>
                <w:rFonts w:hint="default"/>
                <w:sz w:val="21"/>
                <w:szCs w:val="21"/>
                <w:lang w:bidi="ar"/>
              </w:rPr>
              <w:t>4个10/100/1000 M 自适应速率的以太网接口。</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交换机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1.背板带宽：≥670Gbps；</w:t>
            </w:r>
            <w:r w:rsidRPr="00C65737">
              <w:rPr>
                <w:rFonts w:ascii="宋体" w:hAnsi="宋体" w:cs="宋体" w:hint="eastAsia"/>
                <w:kern w:val="0"/>
                <w:szCs w:val="21"/>
                <w:lang w:bidi="ar"/>
              </w:rPr>
              <w:br/>
              <w:t>2.包转发率：≥140Mpps；</w:t>
            </w:r>
            <w:r w:rsidRPr="00C65737">
              <w:rPr>
                <w:rFonts w:ascii="宋体" w:hAnsi="宋体" w:cs="宋体" w:hint="eastAsia"/>
                <w:kern w:val="0"/>
                <w:szCs w:val="21"/>
                <w:lang w:bidi="ar"/>
              </w:rPr>
              <w:br/>
              <w:t>3.端口：≥48个10/100/1000/10000BASE-T以太网端口(PoE+)，≥4个万兆SFP；</w:t>
            </w:r>
            <w:r w:rsidRPr="00C65737">
              <w:rPr>
                <w:rFonts w:ascii="宋体" w:hAnsi="宋体" w:cs="宋体" w:hint="eastAsia"/>
                <w:kern w:val="0"/>
                <w:szCs w:val="21"/>
                <w:lang w:bidi="ar"/>
              </w:rPr>
              <w:br/>
              <w:t>4.含2个万兆单模模块。</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嵌入式LED面板会议灯</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1.额定电压：AC100-240V，50/60Hz；</w:t>
            </w:r>
            <w:r w:rsidRPr="00C65737">
              <w:rPr>
                <w:rFonts w:ascii="宋体" w:hAnsi="宋体" w:cs="宋体" w:hint="eastAsia"/>
                <w:kern w:val="0"/>
                <w:szCs w:val="21"/>
                <w:lang w:bidi="ar"/>
              </w:rPr>
              <w:br/>
              <w:t>2.功耗：≥200W；</w:t>
            </w:r>
            <w:r w:rsidRPr="00C65737">
              <w:rPr>
                <w:rFonts w:ascii="宋体" w:hAnsi="宋体" w:cs="宋体" w:hint="eastAsia"/>
                <w:kern w:val="0"/>
                <w:szCs w:val="21"/>
                <w:lang w:bidi="ar"/>
              </w:rPr>
              <w:br/>
              <w:t>3.光源：≥800颗0.5W高亮度LED灯珠；</w:t>
            </w:r>
            <w:r w:rsidRPr="00C65737">
              <w:rPr>
                <w:rFonts w:ascii="宋体" w:hAnsi="宋体" w:cs="宋体" w:hint="eastAsia"/>
                <w:kern w:val="0"/>
                <w:szCs w:val="21"/>
                <w:lang w:bidi="ar"/>
              </w:rPr>
              <w:br/>
              <w:t>4.显色指数：CRI≥92；</w:t>
            </w:r>
            <w:r w:rsidRPr="00C65737">
              <w:rPr>
                <w:rFonts w:ascii="宋体" w:hAnsi="宋体" w:cs="宋体" w:hint="eastAsia"/>
                <w:kern w:val="0"/>
                <w:szCs w:val="21"/>
                <w:lang w:bidi="ar"/>
              </w:rPr>
              <w:br/>
              <w:t xml:space="preserve">5.光束角度：≥120°； </w:t>
            </w:r>
            <w:r w:rsidRPr="00C65737">
              <w:rPr>
                <w:rFonts w:ascii="宋体" w:hAnsi="宋体" w:cs="宋体" w:hint="eastAsia"/>
                <w:kern w:val="0"/>
                <w:szCs w:val="21"/>
                <w:lang w:bidi="ar"/>
              </w:rPr>
              <w:br/>
              <w:t>6.色温：至少满足双色温3200K/5600K；</w:t>
            </w:r>
            <w:r w:rsidRPr="00C65737">
              <w:rPr>
                <w:rFonts w:ascii="宋体" w:hAnsi="宋体" w:cs="宋体" w:hint="eastAsia"/>
                <w:kern w:val="0"/>
                <w:szCs w:val="21"/>
                <w:lang w:bidi="ar"/>
              </w:rPr>
              <w:br/>
              <w:t>7.控制通道 : 双色温≥3CH，单色温≥2CH。</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8.00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电动翻转嵌入式平板LED三基色</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1.输入电压：AC90-260V/50/60Hz；</w:t>
            </w:r>
            <w:r w:rsidRPr="00C65737">
              <w:rPr>
                <w:rFonts w:ascii="宋体" w:hAnsi="宋体" w:cs="宋体" w:hint="eastAsia"/>
                <w:kern w:val="0"/>
                <w:szCs w:val="21"/>
                <w:lang w:bidi="ar"/>
              </w:rPr>
              <w:br/>
              <w:t>2.额定功率：≥200W；</w:t>
            </w:r>
            <w:r w:rsidRPr="00C65737">
              <w:rPr>
                <w:rFonts w:ascii="宋体" w:hAnsi="宋体" w:cs="宋体" w:hint="eastAsia"/>
                <w:kern w:val="0"/>
                <w:szCs w:val="21"/>
                <w:lang w:bidi="ar"/>
              </w:rPr>
              <w:br/>
              <w:t>3.光    源：高亮度LED灯珠；</w:t>
            </w:r>
            <w:r w:rsidRPr="00C65737">
              <w:rPr>
                <w:rFonts w:ascii="宋体" w:hAnsi="宋体" w:cs="宋体" w:hint="eastAsia"/>
                <w:kern w:val="0"/>
                <w:szCs w:val="21"/>
                <w:lang w:bidi="ar"/>
              </w:rPr>
              <w:br/>
              <w:t>4.灯珠数量：≥600颗；</w:t>
            </w:r>
            <w:r w:rsidRPr="00C65737">
              <w:rPr>
                <w:rFonts w:ascii="宋体" w:hAnsi="宋体" w:cs="宋体" w:hint="eastAsia"/>
                <w:kern w:val="0"/>
                <w:szCs w:val="21"/>
                <w:lang w:bidi="ar"/>
              </w:rPr>
              <w:br/>
              <w:t>5.光源寿命：≥50000小时；</w:t>
            </w:r>
            <w:r w:rsidRPr="00C65737">
              <w:rPr>
                <w:rFonts w:ascii="宋体" w:hAnsi="宋体" w:cs="宋体" w:hint="eastAsia"/>
                <w:kern w:val="0"/>
                <w:szCs w:val="21"/>
                <w:lang w:bidi="ar"/>
              </w:rPr>
              <w:br/>
              <w:t>6.色    温：至少满足双色温3200K/5600K；</w:t>
            </w:r>
            <w:r w:rsidRPr="00C65737">
              <w:rPr>
                <w:rFonts w:ascii="宋体" w:hAnsi="宋体" w:cs="宋体" w:hint="eastAsia"/>
                <w:kern w:val="0"/>
                <w:szCs w:val="21"/>
                <w:lang w:bidi="ar"/>
              </w:rPr>
              <w:br/>
              <w:t>7.显色指数：Rａ≥92；</w:t>
            </w:r>
            <w:r w:rsidRPr="00C65737">
              <w:rPr>
                <w:rFonts w:ascii="宋体" w:hAnsi="宋体" w:cs="宋体" w:hint="eastAsia"/>
                <w:kern w:val="0"/>
                <w:szCs w:val="21"/>
                <w:lang w:bidi="ar"/>
              </w:rPr>
              <w:br/>
              <w:t>8.调    光：0-100%线性电子调光(16bit无闪烁调光)；</w:t>
            </w:r>
            <w:r w:rsidRPr="00C65737">
              <w:rPr>
                <w:rFonts w:ascii="宋体" w:hAnsi="宋体" w:cs="宋体" w:hint="eastAsia"/>
                <w:kern w:val="0"/>
                <w:szCs w:val="21"/>
                <w:lang w:bidi="ar"/>
              </w:rPr>
              <w:br/>
              <w:t>9.光源类型：泛光型；</w:t>
            </w:r>
            <w:r w:rsidRPr="00C65737">
              <w:rPr>
                <w:rFonts w:ascii="宋体" w:hAnsi="宋体" w:cs="宋体" w:hint="eastAsia"/>
                <w:kern w:val="0"/>
                <w:szCs w:val="21"/>
                <w:lang w:bidi="ar"/>
              </w:rPr>
              <w:br/>
              <w:t>10.控制方式：DMX512控台协议；</w:t>
            </w:r>
            <w:r w:rsidRPr="00C65737">
              <w:rPr>
                <w:rFonts w:ascii="宋体" w:hAnsi="宋体" w:cs="宋体" w:hint="eastAsia"/>
                <w:kern w:val="0"/>
                <w:szCs w:val="21"/>
                <w:lang w:bidi="ar"/>
              </w:rPr>
              <w:br/>
              <w:t>11.控制模式：≥2CH/4CH通道；</w:t>
            </w:r>
            <w:r w:rsidRPr="00C65737">
              <w:rPr>
                <w:rFonts w:ascii="宋体" w:hAnsi="宋体" w:cs="宋体" w:hint="eastAsia"/>
                <w:kern w:val="0"/>
                <w:szCs w:val="21"/>
                <w:lang w:bidi="ar"/>
              </w:rPr>
              <w:br/>
              <w:t>12.操    作：数码管显示控制地址码和调光数值；</w:t>
            </w:r>
            <w:r w:rsidRPr="00C65737">
              <w:rPr>
                <w:rFonts w:ascii="宋体" w:hAnsi="宋体" w:cs="宋体" w:hint="eastAsia"/>
                <w:kern w:val="0"/>
                <w:szCs w:val="21"/>
                <w:lang w:bidi="ar"/>
              </w:rPr>
              <w:br/>
            </w:r>
            <w:r w:rsidRPr="00C65737">
              <w:rPr>
                <w:rStyle w:val="font81"/>
                <w:rFonts w:hint="default"/>
                <w:sz w:val="21"/>
                <w:szCs w:val="21"/>
                <w:lang w:bidi="ar"/>
              </w:rPr>
              <w:t>13.仰俯角度：0°-60°；</w:t>
            </w:r>
            <w:r w:rsidRPr="00C65737">
              <w:rPr>
                <w:rStyle w:val="font81"/>
                <w:rFonts w:hint="default"/>
                <w:sz w:val="21"/>
                <w:szCs w:val="21"/>
                <w:lang w:bidi="ar"/>
              </w:rPr>
              <w:br/>
              <w:t>14.限位方式：磁传感器,更高的灵敏度,高精准度限位；</w:t>
            </w:r>
            <w:r w:rsidRPr="00C65737">
              <w:rPr>
                <w:rStyle w:val="font81"/>
                <w:rFonts w:hint="default"/>
                <w:sz w:val="21"/>
                <w:szCs w:val="21"/>
                <w:lang w:bidi="ar"/>
              </w:rPr>
              <w:br/>
              <w:t>15.工作温度：-10°-40°；</w:t>
            </w:r>
            <w:r w:rsidRPr="00C65737">
              <w:rPr>
                <w:rStyle w:val="font81"/>
                <w:rFonts w:hint="default"/>
                <w:sz w:val="21"/>
                <w:szCs w:val="21"/>
                <w:lang w:bidi="ar"/>
              </w:rPr>
              <w:br/>
              <w:t>16.冷却系统：高导热纯铝成型散热器自然散热。</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LED PAR彩光</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1.电压：AC100V-240V，50HZ/60HZ ；</w:t>
            </w:r>
            <w:r w:rsidRPr="00C65737">
              <w:rPr>
                <w:rFonts w:ascii="宋体" w:hAnsi="宋体" w:cs="宋体" w:hint="eastAsia"/>
                <w:kern w:val="0"/>
                <w:szCs w:val="21"/>
                <w:lang w:bidi="ar"/>
              </w:rPr>
              <w:br/>
              <w:t>2.功率：≥</w:t>
            </w:r>
            <w:r w:rsidRPr="00C65737">
              <w:rPr>
                <w:rStyle w:val="font71"/>
                <w:rFonts w:hint="default"/>
                <w:sz w:val="21"/>
                <w:szCs w:val="21"/>
                <w:lang w:bidi="ar"/>
              </w:rPr>
              <w:t>260W；</w:t>
            </w:r>
            <w:r w:rsidRPr="00C65737">
              <w:rPr>
                <w:rStyle w:val="font71"/>
                <w:rFonts w:hint="default"/>
                <w:sz w:val="21"/>
                <w:szCs w:val="21"/>
                <w:lang w:bidi="ar"/>
              </w:rPr>
              <w:br/>
              <w:t>3.光源： LED24pcs*10W（RGBW四合一）；</w:t>
            </w:r>
            <w:r w:rsidRPr="00C65737">
              <w:rPr>
                <w:rStyle w:val="font71"/>
                <w:rFonts w:hint="default"/>
                <w:sz w:val="21"/>
                <w:szCs w:val="21"/>
                <w:lang w:bidi="ar"/>
              </w:rPr>
              <w:br/>
              <w:t>4.显示界面：数码管显示；</w:t>
            </w:r>
            <w:r w:rsidRPr="00C65737">
              <w:rPr>
                <w:rStyle w:val="font71"/>
                <w:rFonts w:hint="default"/>
                <w:sz w:val="21"/>
                <w:szCs w:val="21"/>
                <w:lang w:bidi="ar"/>
              </w:rPr>
              <w:br/>
              <w:t>5.操作：显示板控制，自走/自定义编程；</w:t>
            </w:r>
            <w:r w:rsidRPr="00C65737">
              <w:rPr>
                <w:rStyle w:val="font71"/>
                <w:rFonts w:hint="default"/>
                <w:sz w:val="21"/>
                <w:szCs w:val="21"/>
                <w:lang w:bidi="ar"/>
              </w:rPr>
              <w:br/>
              <w:t>6.接收信号：DMX512信号；</w:t>
            </w:r>
            <w:r w:rsidRPr="00C65737">
              <w:rPr>
                <w:rStyle w:val="font71"/>
                <w:rFonts w:hint="default"/>
                <w:sz w:val="21"/>
                <w:szCs w:val="21"/>
                <w:lang w:bidi="ar"/>
              </w:rPr>
              <w:br/>
              <w:t>7.带主/从机功能，内置自走程序；</w:t>
            </w:r>
            <w:r w:rsidRPr="00C65737">
              <w:rPr>
                <w:rStyle w:val="font71"/>
                <w:rFonts w:hint="default"/>
                <w:sz w:val="21"/>
                <w:szCs w:val="21"/>
                <w:lang w:bidi="ar"/>
              </w:rPr>
              <w:br/>
              <w:t>8.通道：≥8个DMX通道；</w:t>
            </w:r>
            <w:r w:rsidRPr="00C65737">
              <w:rPr>
                <w:rStyle w:val="font71"/>
                <w:rFonts w:hint="default"/>
                <w:sz w:val="21"/>
                <w:szCs w:val="21"/>
                <w:lang w:bidi="ar"/>
              </w:rPr>
              <w:br/>
              <w:t>9.静音无风机；</w:t>
            </w:r>
            <w:r w:rsidRPr="00C65737">
              <w:rPr>
                <w:rStyle w:val="font71"/>
                <w:rFonts w:hint="default"/>
                <w:sz w:val="21"/>
                <w:szCs w:val="21"/>
                <w:lang w:bidi="ar"/>
              </w:rPr>
              <w:br/>
              <w:t>10.散热方式：机壳散热；</w:t>
            </w:r>
            <w:r w:rsidRPr="00C65737">
              <w:rPr>
                <w:rStyle w:val="font71"/>
                <w:rFonts w:hint="default"/>
                <w:sz w:val="21"/>
                <w:szCs w:val="21"/>
                <w:lang w:bidi="ar"/>
              </w:rPr>
              <w:br/>
              <w:t>11.调光：0-100%线性调节  ；</w:t>
            </w:r>
            <w:r w:rsidRPr="00C65737">
              <w:rPr>
                <w:rStyle w:val="font71"/>
                <w:rFonts w:hint="default"/>
                <w:sz w:val="21"/>
                <w:szCs w:val="21"/>
                <w:lang w:bidi="ar"/>
              </w:rPr>
              <w:br/>
              <w:t>12.频闪：独立电子频闪；</w:t>
            </w:r>
            <w:r w:rsidRPr="00C65737">
              <w:rPr>
                <w:rStyle w:val="font71"/>
                <w:rFonts w:hint="default"/>
                <w:sz w:val="21"/>
                <w:szCs w:val="21"/>
                <w:lang w:bidi="ar"/>
              </w:rPr>
              <w:br/>
              <w:t>13.防水等级：</w:t>
            </w:r>
            <w:r w:rsidRPr="00C65737">
              <w:rPr>
                <w:rFonts w:ascii="宋体" w:hAnsi="宋体" w:cs="宋体" w:hint="eastAsia"/>
                <w:kern w:val="0"/>
                <w:szCs w:val="21"/>
                <w:lang w:bidi="ar"/>
              </w:rPr>
              <w:t>≥</w:t>
            </w:r>
            <w:r w:rsidRPr="00C65737">
              <w:rPr>
                <w:rStyle w:val="font71"/>
                <w:rFonts w:hint="default"/>
                <w:sz w:val="21"/>
                <w:szCs w:val="21"/>
                <w:lang w:bidi="ar"/>
              </w:rPr>
              <w:t>IP65。</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9.00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LED摇头光束</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1.电压：AC 110-240V,50-60Hz；</w:t>
            </w:r>
            <w:r w:rsidRPr="00C65737">
              <w:rPr>
                <w:rFonts w:ascii="宋体" w:hAnsi="宋体" w:cs="宋体" w:hint="eastAsia"/>
                <w:kern w:val="0"/>
                <w:szCs w:val="21"/>
                <w:lang w:bidi="ar"/>
              </w:rPr>
              <w:br/>
              <w:t>2.总功率：≥</w:t>
            </w:r>
            <w:r w:rsidRPr="00C65737">
              <w:rPr>
                <w:rStyle w:val="font81"/>
                <w:rFonts w:hint="default"/>
                <w:sz w:val="21"/>
                <w:szCs w:val="21"/>
                <w:lang w:bidi="ar"/>
              </w:rPr>
              <w:t>180W；</w:t>
            </w:r>
            <w:r w:rsidRPr="00C65737">
              <w:rPr>
                <w:rStyle w:val="font81"/>
                <w:rFonts w:hint="default"/>
                <w:sz w:val="21"/>
                <w:szCs w:val="21"/>
                <w:lang w:bidi="ar"/>
              </w:rPr>
              <w:br/>
              <w:t>3.光源：白光150W LED；</w:t>
            </w:r>
            <w:r w:rsidRPr="00C65737">
              <w:rPr>
                <w:rStyle w:val="font81"/>
                <w:rFonts w:hint="default"/>
                <w:sz w:val="21"/>
                <w:szCs w:val="21"/>
                <w:lang w:bidi="ar"/>
              </w:rPr>
              <w:br/>
              <w:t>4.光束角：≥5°；</w:t>
            </w:r>
            <w:r w:rsidRPr="00C65737">
              <w:rPr>
                <w:rStyle w:val="font81"/>
                <w:rFonts w:hint="default"/>
                <w:sz w:val="21"/>
                <w:szCs w:val="21"/>
                <w:lang w:bidi="ar"/>
              </w:rPr>
              <w:br/>
              <w:t>5.颜色：12种二向色滤光片+白色；</w:t>
            </w:r>
            <w:r w:rsidRPr="00C65737">
              <w:rPr>
                <w:rStyle w:val="font81"/>
                <w:rFonts w:hint="default"/>
                <w:sz w:val="21"/>
                <w:szCs w:val="21"/>
                <w:lang w:bidi="ar"/>
              </w:rPr>
              <w:br/>
              <w:t>6.固定的图案：13个+空白；</w:t>
            </w:r>
            <w:r w:rsidRPr="00C65737">
              <w:rPr>
                <w:rStyle w:val="font81"/>
                <w:rFonts w:hint="default"/>
                <w:sz w:val="21"/>
                <w:szCs w:val="21"/>
                <w:lang w:bidi="ar"/>
              </w:rPr>
              <w:br/>
              <w:t>7.调焦：电子线性；</w:t>
            </w:r>
            <w:r w:rsidRPr="00C65737">
              <w:rPr>
                <w:rStyle w:val="font81"/>
                <w:rFonts w:hint="default"/>
                <w:sz w:val="21"/>
                <w:szCs w:val="21"/>
                <w:lang w:bidi="ar"/>
              </w:rPr>
              <w:br/>
              <w:t>8.棱镜：旋转8棱镜；</w:t>
            </w:r>
            <w:r w:rsidRPr="00C65737">
              <w:rPr>
                <w:rStyle w:val="font81"/>
                <w:rFonts w:hint="default"/>
                <w:sz w:val="21"/>
                <w:szCs w:val="21"/>
                <w:lang w:bidi="ar"/>
              </w:rPr>
              <w:br/>
              <w:t>9.调光：0-100%；</w:t>
            </w:r>
            <w:r w:rsidRPr="00C65737">
              <w:rPr>
                <w:rStyle w:val="font81"/>
                <w:rFonts w:hint="default"/>
                <w:sz w:val="21"/>
                <w:szCs w:val="21"/>
                <w:lang w:bidi="ar"/>
              </w:rPr>
              <w:br/>
              <w:t>10.频闪： 0-25Hz；</w:t>
            </w:r>
            <w:r w:rsidRPr="00C65737">
              <w:rPr>
                <w:rStyle w:val="font81"/>
                <w:rFonts w:hint="default"/>
                <w:sz w:val="21"/>
                <w:szCs w:val="21"/>
                <w:lang w:bidi="ar"/>
              </w:rPr>
              <w:br/>
              <w:t>11.水平: 540°，倾斜: 270°；</w:t>
            </w:r>
            <w:r w:rsidRPr="00C65737">
              <w:rPr>
                <w:rStyle w:val="font81"/>
                <w:rFonts w:hint="default"/>
                <w:sz w:val="21"/>
                <w:szCs w:val="21"/>
                <w:lang w:bidi="ar"/>
              </w:rPr>
              <w:br/>
              <w:t>12.平移/倾斜分辨率：16位；</w:t>
            </w:r>
            <w:r w:rsidRPr="00C65737">
              <w:rPr>
                <w:rStyle w:val="font81"/>
                <w:rFonts w:hint="default"/>
                <w:sz w:val="21"/>
                <w:szCs w:val="21"/>
                <w:lang w:bidi="ar"/>
              </w:rPr>
              <w:br/>
              <w:t>13.显示器：全彩色显示器。</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8.00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电脑控制控台</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1.额定电压 : AC100V-240V，50/60Hz；</w:t>
            </w:r>
            <w:r w:rsidRPr="00C65737">
              <w:rPr>
                <w:rFonts w:ascii="宋体" w:hAnsi="宋体" w:cs="宋体" w:hint="eastAsia"/>
                <w:kern w:val="0"/>
                <w:szCs w:val="21"/>
                <w:lang w:bidi="ar"/>
              </w:rPr>
              <w:br/>
              <w:t>2.功耗 : ≥</w:t>
            </w:r>
            <w:r w:rsidRPr="00C65737">
              <w:rPr>
                <w:rStyle w:val="font81"/>
                <w:rFonts w:hint="default"/>
                <w:sz w:val="21"/>
                <w:szCs w:val="21"/>
                <w:lang w:bidi="ar"/>
              </w:rPr>
              <w:t xml:space="preserve"> 50W；</w:t>
            </w:r>
            <w:r w:rsidRPr="00C65737">
              <w:rPr>
                <w:rStyle w:val="font81"/>
                <w:rFonts w:hint="default"/>
                <w:sz w:val="21"/>
                <w:szCs w:val="21"/>
                <w:lang w:bidi="ar"/>
              </w:rPr>
              <w:br/>
              <w:t>3.I5双核及以上处理器，≥4G内存, ≥128G硬盘；</w:t>
            </w:r>
            <w:r w:rsidRPr="00C65737">
              <w:rPr>
                <w:rStyle w:val="font81"/>
                <w:rFonts w:hint="default"/>
                <w:sz w:val="21"/>
                <w:szCs w:val="21"/>
                <w:lang w:bidi="ar"/>
              </w:rPr>
              <w:br/>
              <w:t>4.搭载≥9.1 更多版本系统；</w:t>
            </w:r>
            <w:r w:rsidRPr="00C65737">
              <w:rPr>
                <w:rStyle w:val="font81"/>
                <w:rFonts w:hint="default"/>
                <w:sz w:val="21"/>
                <w:szCs w:val="21"/>
                <w:lang w:bidi="ar"/>
              </w:rPr>
              <w:br/>
              <w:t>5.≥4个DMX光电隔离物理输出口，≥2048个通道；</w:t>
            </w:r>
            <w:r w:rsidRPr="00C65737">
              <w:rPr>
                <w:rStyle w:val="font81"/>
                <w:rFonts w:hint="default"/>
                <w:sz w:val="21"/>
                <w:szCs w:val="21"/>
                <w:lang w:bidi="ar"/>
              </w:rPr>
              <w:br/>
              <w:t>6.可扩展</w:t>
            </w:r>
            <w:r w:rsidRPr="00C65737">
              <w:rPr>
                <w:rFonts w:ascii="宋体" w:hAnsi="宋体" w:cs="宋体" w:hint="eastAsia"/>
                <w:kern w:val="0"/>
                <w:szCs w:val="21"/>
                <w:lang w:bidi="ar"/>
              </w:rPr>
              <w:t>≥</w:t>
            </w:r>
            <w:r w:rsidRPr="00C65737">
              <w:rPr>
                <w:rStyle w:val="font81"/>
                <w:rFonts w:hint="default"/>
                <w:sz w:val="21"/>
                <w:szCs w:val="21"/>
                <w:lang w:bidi="ar"/>
              </w:rPr>
              <w:t>64个输出口，</w:t>
            </w:r>
            <w:r w:rsidRPr="00C65737">
              <w:rPr>
                <w:rFonts w:ascii="宋体" w:hAnsi="宋体" w:cs="宋体" w:hint="eastAsia"/>
                <w:kern w:val="0"/>
                <w:szCs w:val="21"/>
                <w:lang w:bidi="ar"/>
              </w:rPr>
              <w:t>≥</w:t>
            </w:r>
            <w:r w:rsidRPr="00C65737">
              <w:rPr>
                <w:rStyle w:val="font81"/>
                <w:rFonts w:hint="default"/>
                <w:sz w:val="21"/>
                <w:szCs w:val="21"/>
                <w:lang w:bidi="ar"/>
              </w:rPr>
              <w:t>32768个通道；</w:t>
            </w:r>
            <w:r w:rsidRPr="00C65737">
              <w:rPr>
                <w:rStyle w:val="font81"/>
                <w:rFonts w:hint="default"/>
                <w:sz w:val="21"/>
                <w:szCs w:val="21"/>
                <w:lang w:bidi="ar"/>
              </w:rPr>
              <w:br/>
              <w:t>7.内置3D Visualiser可视化舞台模拟软件，支持实时模拟；</w:t>
            </w:r>
            <w:r w:rsidRPr="00C65737">
              <w:rPr>
                <w:rStyle w:val="font81"/>
                <w:rFonts w:hint="default"/>
                <w:sz w:val="21"/>
                <w:szCs w:val="21"/>
                <w:lang w:bidi="ar"/>
              </w:rPr>
              <w:br/>
              <w:t>8.千兆网络端口，可用于ArtNet及sACN协议；</w:t>
            </w:r>
            <w:r w:rsidRPr="00C65737">
              <w:rPr>
                <w:rStyle w:val="font81"/>
                <w:rFonts w:hint="default"/>
                <w:sz w:val="21"/>
                <w:szCs w:val="21"/>
                <w:lang w:bidi="ar"/>
              </w:rPr>
              <w:br/>
              <w:t>9.支持MIDI触发、内置时间码、播放器等触发，实现声光同步；</w:t>
            </w:r>
            <w:r w:rsidRPr="00C65737">
              <w:rPr>
                <w:rStyle w:val="font81"/>
                <w:rFonts w:hint="default"/>
                <w:sz w:val="21"/>
                <w:szCs w:val="21"/>
                <w:lang w:bidi="ar"/>
              </w:rPr>
              <w:br/>
              <w:t>10.10个精密播放推杆，3个精密进口金属轴光学编码器；</w:t>
            </w:r>
            <w:r w:rsidRPr="00C65737">
              <w:rPr>
                <w:rStyle w:val="font81"/>
                <w:rFonts w:hint="default"/>
                <w:sz w:val="21"/>
                <w:szCs w:val="21"/>
                <w:lang w:bidi="ar"/>
              </w:rPr>
              <w:br/>
              <w:t>11.20个可编程宏功能按钮；</w:t>
            </w:r>
            <w:r w:rsidRPr="00C65737">
              <w:rPr>
                <w:rStyle w:val="font81"/>
                <w:rFonts w:hint="default"/>
                <w:sz w:val="21"/>
                <w:szCs w:val="21"/>
                <w:lang w:bidi="ar"/>
              </w:rPr>
              <w:br/>
              <w:t>12.高亮度≥14.0寸显示屏，带有灵敏的触摸功能；</w:t>
            </w:r>
            <w:r w:rsidRPr="00C65737">
              <w:rPr>
                <w:rStyle w:val="font81"/>
                <w:rFonts w:hint="default"/>
                <w:sz w:val="21"/>
                <w:szCs w:val="21"/>
                <w:lang w:bidi="ar"/>
              </w:rPr>
              <w:br/>
              <w:t>13.支持外接显示屏；</w:t>
            </w:r>
            <w:r w:rsidRPr="00C65737">
              <w:rPr>
                <w:rStyle w:val="font81"/>
                <w:rFonts w:hint="default"/>
                <w:sz w:val="21"/>
                <w:szCs w:val="21"/>
                <w:lang w:bidi="ar"/>
              </w:rPr>
              <w:br/>
              <w:t>14.至少两个USB3.0接口（一个正面、一个背面）；</w:t>
            </w:r>
            <w:r w:rsidRPr="00C65737">
              <w:rPr>
                <w:rStyle w:val="font81"/>
                <w:rFonts w:hint="default"/>
                <w:sz w:val="21"/>
                <w:szCs w:val="21"/>
                <w:lang w:bidi="ar"/>
              </w:rPr>
              <w:br/>
              <w:t>15.支持ios端、Android端远程控制；</w:t>
            </w:r>
            <w:r w:rsidRPr="00C65737">
              <w:rPr>
                <w:rStyle w:val="font81"/>
                <w:rFonts w:hint="default"/>
                <w:sz w:val="21"/>
                <w:szCs w:val="21"/>
                <w:lang w:bidi="ar"/>
              </w:rPr>
              <w:br/>
              <w:t>16.内置ups电源。</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信号放大器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1.至少1路DMX512数码输入；</w:t>
            </w:r>
            <w:r w:rsidRPr="00C65737">
              <w:rPr>
                <w:rFonts w:ascii="宋体" w:hAnsi="宋体" w:cs="宋体" w:hint="eastAsia"/>
                <w:kern w:val="0"/>
                <w:szCs w:val="21"/>
                <w:lang w:bidi="ar"/>
              </w:rPr>
              <w:br/>
              <w:t xml:space="preserve">2.至少1路DMX512直接输出；                                                                                                                                                                                                              </w:t>
            </w:r>
            <w:r w:rsidRPr="00C65737">
              <w:rPr>
                <w:rFonts w:ascii="宋体" w:hAnsi="宋体" w:cs="宋体" w:hint="eastAsia"/>
                <w:kern w:val="0"/>
                <w:szCs w:val="21"/>
                <w:lang w:bidi="ar"/>
              </w:rPr>
              <w:br/>
              <w:t xml:space="preserve">3.输入输出光电隔离；                                                                                                                                                                                                                </w:t>
            </w:r>
            <w:r w:rsidRPr="00C65737">
              <w:rPr>
                <w:rFonts w:ascii="宋体" w:hAnsi="宋体" w:cs="宋体" w:hint="eastAsia"/>
                <w:kern w:val="0"/>
                <w:szCs w:val="21"/>
                <w:lang w:bidi="ar"/>
              </w:rPr>
              <w:br/>
              <w:t xml:space="preserve">4.至少8路独立放大驱动输出;                                                                                                                                                                                                       </w:t>
            </w:r>
            <w:r w:rsidRPr="00C65737">
              <w:rPr>
                <w:rFonts w:ascii="宋体" w:hAnsi="宋体" w:cs="宋体" w:hint="eastAsia"/>
                <w:kern w:val="0"/>
                <w:szCs w:val="21"/>
                <w:lang w:bidi="ar"/>
              </w:rPr>
              <w:br/>
              <w:t xml:space="preserve">5.具有信号放大整形功能，延长信号传输距离；                                                                                                                                                                                                        </w:t>
            </w:r>
            <w:r w:rsidRPr="00C65737">
              <w:rPr>
                <w:rFonts w:ascii="宋体" w:hAnsi="宋体" w:cs="宋体" w:hint="eastAsia"/>
                <w:kern w:val="0"/>
                <w:szCs w:val="21"/>
                <w:lang w:bidi="ar"/>
              </w:rPr>
              <w:br/>
              <w:t xml:space="preserve">6.增强数据总线接入设备数量的能力。保护灯光控制台DMX512输出接口，提高数字式灯光控制系统的安全可靠性；                                                                                                                 </w:t>
            </w:r>
            <w:r w:rsidRPr="00C65737">
              <w:rPr>
                <w:rFonts w:ascii="宋体" w:hAnsi="宋体" w:cs="宋体" w:hint="eastAsia"/>
                <w:kern w:val="0"/>
                <w:szCs w:val="21"/>
                <w:lang w:bidi="ar"/>
              </w:rPr>
              <w:br/>
              <w:t xml:space="preserve">7.独立的LED信号指示；                                                                                                                                                                                                          </w:t>
            </w:r>
            <w:r w:rsidRPr="00C65737">
              <w:rPr>
                <w:rFonts w:ascii="宋体" w:hAnsi="宋体" w:cs="宋体" w:hint="eastAsia"/>
                <w:kern w:val="0"/>
                <w:szCs w:val="21"/>
                <w:lang w:bidi="ar"/>
              </w:rPr>
              <w:br/>
              <w:t>8.输入电压:AC 110-240V 50/60Hz；</w:t>
            </w:r>
            <w:r w:rsidRPr="00C65737">
              <w:rPr>
                <w:rFonts w:ascii="宋体" w:hAnsi="宋体" w:cs="宋体" w:hint="eastAsia"/>
                <w:kern w:val="0"/>
                <w:szCs w:val="21"/>
                <w:lang w:bidi="ar"/>
              </w:rPr>
              <w:br/>
              <w:t>9.输出:DMX512/1990信号。</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薄雾烟机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1.功率: ≥</w:t>
            </w:r>
            <w:r w:rsidRPr="00C65737">
              <w:rPr>
                <w:rStyle w:val="font81"/>
                <w:rFonts w:hint="default"/>
                <w:sz w:val="21"/>
                <w:szCs w:val="21"/>
                <w:lang w:bidi="ar"/>
              </w:rPr>
              <w:t>1000w；</w:t>
            </w:r>
            <w:r w:rsidRPr="00C65737">
              <w:rPr>
                <w:rStyle w:val="font81"/>
                <w:rFonts w:hint="default"/>
                <w:sz w:val="21"/>
                <w:szCs w:val="21"/>
                <w:lang w:bidi="ar"/>
              </w:rPr>
              <w:br/>
              <w:t>2.预热时间:</w:t>
            </w:r>
            <w:r w:rsidRPr="00C65737">
              <w:rPr>
                <w:rStyle w:val="font101"/>
                <w:rFonts w:ascii="宋体" w:eastAsia="宋体" w:hAnsi="宋体"/>
                <w:sz w:val="21"/>
                <w:szCs w:val="21"/>
                <w:lang w:bidi="ar"/>
              </w:rPr>
              <w:t>≤</w:t>
            </w:r>
            <w:r w:rsidRPr="00C65737">
              <w:rPr>
                <w:rStyle w:val="font81"/>
                <w:rFonts w:hint="default"/>
                <w:sz w:val="21"/>
                <w:szCs w:val="21"/>
                <w:lang w:bidi="ar"/>
              </w:rPr>
              <w:t>6分钟；</w:t>
            </w:r>
            <w:r w:rsidRPr="00C65737">
              <w:rPr>
                <w:rStyle w:val="font81"/>
                <w:rFonts w:hint="default"/>
                <w:sz w:val="21"/>
                <w:szCs w:val="21"/>
                <w:lang w:bidi="ar"/>
              </w:rPr>
              <w:br/>
              <w:t>3.烟雾输出:</w:t>
            </w:r>
            <w:r w:rsidRPr="00C65737">
              <w:rPr>
                <w:rFonts w:ascii="宋体" w:hAnsi="宋体" w:cs="宋体" w:hint="eastAsia"/>
                <w:kern w:val="0"/>
                <w:szCs w:val="21"/>
                <w:lang w:bidi="ar"/>
              </w:rPr>
              <w:t xml:space="preserve"> ≥</w:t>
            </w:r>
            <w:r w:rsidRPr="00C65737">
              <w:rPr>
                <w:rStyle w:val="font81"/>
                <w:rFonts w:hint="default"/>
                <w:sz w:val="21"/>
                <w:szCs w:val="21"/>
                <w:lang w:bidi="ar"/>
              </w:rPr>
              <w:t>3000</w:t>
            </w:r>
            <w:r w:rsidRPr="00C65737">
              <w:rPr>
                <w:rFonts w:ascii="宋体" w:hAnsi="宋体" w:hint="eastAsia"/>
                <w:szCs w:val="21"/>
              </w:rPr>
              <w:t>cuft/min </w:t>
            </w:r>
            <w:r w:rsidRPr="00C65737">
              <w:rPr>
                <w:rStyle w:val="font81"/>
                <w:rFonts w:hint="default"/>
                <w:sz w:val="21"/>
                <w:szCs w:val="21"/>
                <w:lang w:bidi="ar"/>
              </w:rPr>
              <w:t>；</w:t>
            </w:r>
            <w:r w:rsidRPr="00C65737">
              <w:rPr>
                <w:rStyle w:val="font81"/>
                <w:rFonts w:hint="default"/>
                <w:sz w:val="21"/>
                <w:szCs w:val="21"/>
                <w:lang w:bidi="ar"/>
              </w:rPr>
              <w:br/>
              <w:t>4.油桶容积:</w:t>
            </w:r>
            <w:r w:rsidRPr="00C65737">
              <w:rPr>
                <w:rFonts w:ascii="宋体" w:hAnsi="宋体" w:cs="宋体" w:hint="eastAsia"/>
                <w:kern w:val="0"/>
                <w:szCs w:val="21"/>
                <w:lang w:bidi="ar"/>
              </w:rPr>
              <w:t xml:space="preserve"> ≥</w:t>
            </w:r>
            <w:r w:rsidRPr="00C65737">
              <w:rPr>
                <w:rStyle w:val="font81"/>
                <w:rFonts w:hint="default"/>
                <w:sz w:val="21"/>
                <w:szCs w:val="21"/>
                <w:lang w:bidi="ar"/>
              </w:rPr>
              <w:t>3L；</w:t>
            </w:r>
            <w:r w:rsidRPr="00C65737">
              <w:rPr>
                <w:rStyle w:val="font81"/>
                <w:rFonts w:hint="default"/>
                <w:sz w:val="21"/>
                <w:szCs w:val="21"/>
                <w:lang w:bidi="ar"/>
              </w:rPr>
              <w:br/>
              <w:t>5.耗油量:≤1L/1H</w:t>
            </w:r>
            <w:r w:rsidRPr="00C65737">
              <w:rPr>
                <w:rStyle w:val="font81"/>
                <w:rFonts w:hint="default"/>
                <w:sz w:val="21"/>
                <w:szCs w:val="21"/>
                <w:lang w:bidi="ar"/>
              </w:rPr>
              <w:br/>
              <w:t>6.控制器：可遥控，512 两个通道；</w:t>
            </w:r>
            <w:r w:rsidRPr="00C65737">
              <w:rPr>
                <w:rStyle w:val="font81"/>
                <w:rFonts w:hint="default"/>
                <w:sz w:val="21"/>
                <w:szCs w:val="21"/>
                <w:lang w:bidi="ar"/>
              </w:rPr>
              <w:br/>
              <w:t>7.DMX通道:1/2CH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薄雾烟油</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1.规格：≥4 桶/箱，4 L/桶；</w:t>
            </w:r>
            <w:r w:rsidRPr="00C65737">
              <w:rPr>
                <w:rFonts w:ascii="宋体" w:hAnsi="宋体" w:cs="宋体" w:hint="eastAsia"/>
                <w:kern w:val="0"/>
                <w:szCs w:val="21"/>
                <w:lang w:bidi="ar"/>
              </w:rPr>
              <w:br/>
              <w:t>2.特点：雾色纯白、停留持久性高、纯度高。</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箱</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12路智能数字箱</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1.至少1路DMX512信号输入；</w:t>
            </w:r>
            <w:r w:rsidRPr="00C65737">
              <w:rPr>
                <w:rFonts w:ascii="宋体" w:hAnsi="宋体" w:cs="宋体" w:hint="eastAsia"/>
                <w:kern w:val="0"/>
                <w:szCs w:val="21"/>
                <w:lang w:bidi="ar"/>
              </w:rPr>
              <w:br/>
              <w:t>2.至少1路DMX512直接输出；</w:t>
            </w:r>
            <w:r w:rsidRPr="00C65737">
              <w:rPr>
                <w:rFonts w:ascii="宋体" w:hAnsi="宋体" w:cs="宋体" w:hint="eastAsia"/>
                <w:kern w:val="0"/>
                <w:szCs w:val="21"/>
                <w:lang w:bidi="ar"/>
              </w:rPr>
              <w:br/>
              <w:t>3.满足12个开关回路，每路最大4kw；</w:t>
            </w:r>
            <w:r w:rsidRPr="00C65737">
              <w:rPr>
                <w:rFonts w:ascii="宋体" w:hAnsi="宋体" w:cs="宋体" w:hint="eastAsia"/>
                <w:kern w:val="0"/>
                <w:szCs w:val="21"/>
                <w:lang w:bidi="ar"/>
              </w:rPr>
              <w:br/>
              <w:t>4.带信号输入检测指示和每路输出状态指示；</w:t>
            </w:r>
            <w:r w:rsidRPr="00C65737">
              <w:rPr>
                <w:rFonts w:ascii="宋体" w:hAnsi="宋体" w:cs="宋体" w:hint="eastAsia"/>
                <w:kern w:val="0"/>
                <w:szCs w:val="21"/>
                <w:lang w:bidi="ar"/>
              </w:rPr>
              <w:br/>
              <w:t>5.采用欧姆龙大功率继电器；</w:t>
            </w:r>
            <w:r w:rsidRPr="00C65737">
              <w:rPr>
                <w:rFonts w:ascii="宋体" w:hAnsi="宋体" w:cs="宋体" w:hint="eastAsia"/>
                <w:kern w:val="0"/>
                <w:szCs w:val="21"/>
                <w:lang w:bidi="ar"/>
              </w:rPr>
              <w:br/>
              <w:t>6.采用大功率接插端子；</w:t>
            </w:r>
            <w:r w:rsidRPr="00C65737">
              <w:rPr>
                <w:rFonts w:ascii="宋体" w:hAnsi="宋体" w:cs="宋体" w:hint="eastAsia"/>
                <w:kern w:val="0"/>
                <w:szCs w:val="21"/>
                <w:lang w:bidi="ar"/>
              </w:rPr>
              <w:br/>
              <w:t>7.采用宽压电源驱动；</w:t>
            </w:r>
            <w:r w:rsidRPr="00C65737">
              <w:rPr>
                <w:rFonts w:ascii="宋体" w:hAnsi="宋体" w:cs="宋体" w:hint="eastAsia"/>
                <w:kern w:val="0"/>
                <w:szCs w:val="21"/>
                <w:lang w:bidi="ar"/>
              </w:rPr>
              <w:br/>
              <w:t>8.电源:三相五线制AC380V±10%,45-65Hz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灯光配电箱</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供电：三相AC380V  15KW根据现场实际情况订制。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灯钩及安全绳</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灯光专用安全绳，铸铝灯钩。</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17.00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固定灯架辅料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采用40钢管根据现场实际情况订制。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道</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图形工作站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1.CPU:i7-11700及更高配置； </w:t>
            </w:r>
            <w:r w:rsidRPr="00C65737">
              <w:rPr>
                <w:rFonts w:ascii="宋体" w:hAnsi="宋体" w:cs="宋体" w:hint="eastAsia"/>
                <w:kern w:val="0"/>
                <w:szCs w:val="21"/>
                <w:lang w:bidi="ar"/>
              </w:rPr>
              <w:br/>
              <w:t>2.CPU核数: ≥8核 ；</w:t>
            </w:r>
            <w:r w:rsidRPr="00C65737">
              <w:rPr>
                <w:rFonts w:ascii="宋体" w:hAnsi="宋体" w:cs="宋体" w:hint="eastAsia"/>
                <w:kern w:val="0"/>
                <w:szCs w:val="21"/>
                <w:lang w:bidi="ar"/>
              </w:rPr>
              <w:br/>
              <w:t>3.混合硬盘: ≥4TB机械硬盘+512GB固态硬盘；</w:t>
            </w:r>
            <w:r w:rsidRPr="00C65737">
              <w:rPr>
                <w:rFonts w:ascii="宋体" w:hAnsi="宋体" w:cs="宋体" w:hint="eastAsia"/>
                <w:kern w:val="0"/>
                <w:szCs w:val="21"/>
                <w:lang w:bidi="ar"/>
              </w:rPr>
              <w:br/>
              <w:t xml:space="preserve">4.内存: ≥32G； </w:t>
            </w:r>
            <w:r w:rsidRPr="00C65737">
              <w:rPr>
                <w:rFonts w:ascii="宋体" w:hAnsi="宋体" w:cs="宋体" w:hint="eastAsia"/>
                <w:kern w:val="0"/>
                <w:szCs w:val="21"/>
                <w:lang w:bidi="ar"/>
              </w:rPr>
              <w:br/>
              <w:t xml:space="preserve">5.≥6G专业显卡； </w:t>
            </w:r>
            <w:r w:rsidRPr="00C65737">
              <w:rPr>
                <w:rFonts w:ascii="宋体" w:hAnsi="宋体" w:cs="宋体" w:hint="eastAsia"/>
                <w:kern w:val="0"/>
                <w:szCs w:val="21"/>
                <w:lang w:bidi="ar"/>
              </w:rPr>
              <w:br/>
              <w:t>6.≥27寸宽屏 ；</w:t>
            </w:r>
            <w:r w:rsidRPr="00C65737">
              <w:rPr>
                <w:rFonts w:ascii="宋体" w:hAnsi="宋体" w:cs="宋体" w:hint="eastAsia"/>
                <w:kern w:val="0"/>
                <w:szCs w:val="21"/>
                <w:lang w:bidi="ar"/>
              </w:rPr>
              <w:br/>
              <w:t>7.含无线键鼠，带摄像头。</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移动工作站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1.屏幕尺寸：≥16英寸；</w:t>
            </w:r>
            <w:r w:rsidRPr="00C65737">
              <w:rPr>
                <w:rFonts w:ascii="宋体" w:hAnsi="宋体" w:cs="宋体" w:hint="eastAsia"/>
                <w:kern w:val="0"/>
                <w:szCs w:val="21"/>
                <w:lang w:bidi="ar"/>
              </w:rPr>
              <w:br/>
              <w:t>2.CPU核数：≥14核；</w:t>
            </w:r>
            <w:r w:rsidRPr="00C65737">
              <w:rPr>
                <w:rFonts w:ascii="宋体" w:hAnsi="宋体" w:cs="宋体" w:hint="eastAsia"/>
                <w:kern w:val="0"/>
                <w:szCs w:val="21"/>
                <w:lang w:bidi="ar"/>
              </w:rPr>
              <w:br/>
              <w:t>3.CPU:i9-13900H及更高配置；</w:t>
            </w:r>
            <w:r w:rsidRPr="00C65737">
              <w:rPr>
                <w:rFonts w:ascii="宋体" w:hAnsi="宋体" w:cs="宋体" w:hint="eastAsia"/>
                <w:kern w:val="0"/>
                <w:szCs w:val="21"/>
                <w:lang w:bidi="ar"/>
              </w:rPr>
              <w:br/>
              <w:t>4.固态硬盘：≥1TB；</w:t>
            </w:r>
            <w:r w:rsidRPr="00C65737">
              <w:rPr>
                <w:rFonts w:ascii="宋体" w:hAnsi="宋体" w:cs="宋体" w:hint="eastAsia"/>
                <w:kern w:val="0"/>
                <w:szCs w:val="21"/>
                <w:lang w:bidi="ar"/>
              </w:rPr>
              <w:br/>
              <w:t>5.内存：≥16G；</w:t>
            </w:r>
            <w:r w:rsidRPr="00C65737">
              <w:rPr>
                <w:rFonts w:ascii="宋体" w:hAnsi="宋体" w:cs="宋体" w:hint="eastAsia"/>
                <w:kern w:val="0"/>
                <w:szCs w:val="21"/>
                <w:lang w:bidi="ar"/>
              </w:rPr>
              <w:br/>
              <w:t>6.含无线鼠标，带摄像头。</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机柜</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1.尺寸：≥600*800*2000mm；</w:t>
            </w:r>
            <w:r w:rsidRPr="00C65737">
              <w:rPr>
                <w:rFonts w:ascii="宋体" w:hAnsi="宋体" w:cs="宋体" w:hint="eastAsia"/>
                <w:kern w:val="0"/>
                <w:szCs w:val="21"/>
                <w:lang w:bidi="ar"/>
              </w:rPr>
              <w:br/>
              <w:t>2.至少包含一个8位10A的PDU；固定板3块；</w:t>
            </w:r>
            <w:r w:rsidRPr="00C65737">
              <w:rPr>
                <w:rFonts w:ascii="宋体" w:hAnsi="宋体" w:cs="宋体" w:hint="eastAsia"/>
                <w:kern w:val="0"/>
                <w:szCs w:val="21"/>
                <w:lang w:bidi="ar"/>
              </w:rPr>
              <w:br/>
              <w:t>3.按需据实配置盲板及绑线棍。</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操作台</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1.尺寸：≥长2400mm*宽600-900mm*高750mm；</w:t>
            </w:r>
            <w:r w:rsidRPr="00C65737">
              <w:rPr>
                <w:rFonts w:ascii="宋体" w:hAnsi="宋体" w:cs="宋体" w:hint="eastAsia"/>
                <w:kern w:val="0"/>
                <w:szCs w:val="21"/>
                <w:lang w:bidi="ar"/>
              </w:rPr>
              <w:br/>
              <w:t>2.防火板台面。</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监听音箱</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1.输入灵敏度: TRS平衡输入:+4dBu</w:t>
            </w:r>
            <w:r w:rsidRPr="00C65737">
              <w:rPr>
                <w:rFonts w:ascii="宋体" w:hAnsi="宋体" w:cs="宋体" w:hint="eastAsia"/>
                <w:kern w:val="0"/>
                <w:szCs w:val="21"/>
                <w:lang w:bidi="ar"/>
              </w:rPr>
              <w:br/>
              <w:t>AUX/RCA非平衡输入:-10dBV；</w:t>
            </w:r>
            <w:r w:rsidRPr="00C65737">
              <w:rPr>
                <w:rFonts w:ascii="宋体" w:hAnsi="宋体" w:cs="宋体" w:hint="eastAsia"/>
                <w:kern w:val="0"/>
                <w:szCs w:val="21"/>
                <w:lang w:bidi="ar"/>
              </w:rPr>
              <w:br/>
              <w:t>2.失真限制的输出功率:21W+21W，额定声频率响应范围:60Hz-20KHz；</w:t>
            </w:r>
            <w:r w:rsidRPr="00C65737">
              <w:rPr>
                <w:rFonts w:ascii="宋体" w:hAnsi="宋体" w:cs="宋体" w:hint="eastAsia"/>
                <w:kern w:val="0"/>
                <w:szCs w:val="21"/>
                <w:lang w:bidi="ar"/>
              </w:rPr>
              <w:br/>
              <w:t>3.音频输入: TRS平衡输入、RCA非平衡输入、AUX非平衡输入信噪比:≥85dBA；</w:t>
            </w:r>
            <w:r w:rsidRPr="00C65737">
              <w:rPr>
                <w:rFonts w:ascii="宋体" w:hAnsi="宋体" w:cs="宋体" w:hint="eastAsia"/>
                <w:kern w:val="0"/>
                <w:szCs w:val="21"/>
                <w:lang w:bidi="ar"/>
              </w:rPr>
              <w:br/>
              <w:t>4.总谐波失真+噪声 (%) ≤0.2%，高音单元尺寸:</w:t>
            </w:r>
            <w:r w:rsidRPr="00C65737">
              <w:rPr>
                <w:rFonts w:ascii="宋体" w:hAnsi="宋体" w:hint="eastAsia"/>
                <w:szCs w:val="21"/>
              </w:rPr>
              <w:t xml:space="preserve"> ≥</w:t>
            </w:r>
            <w:r w:rsidRPr="00C65737">
              <w:rPr>
                <w:rFonts w:ascii="宋体" w:hAnsi="宋体" w:cs="宋体" w:hint="eastAsia"/>
                <w:kern w:val="0"/>
                <w:szCs w:val="21"/>
                <w:lang w:bidi="ar"/>
              </w:rPr>
              <w:t>1英寸，低音单元尺寸:</w:t>
            </w:r>
            <w:r w:rsidRPr="00C65737">
              <w:rPr>
                <w:rFonts w:ascii="宋体" w:hAnsi="宋体" w:hint="eastAsia"/>
                <w:szCs w:val="21"/>
              </w:rPr>
              <w:t xml:space="preserve"> ≥</w:t>
            </w:r>
            <w:r w:rsidRPr="00C65737">
              <w:rPr>
                <w:rFonts w:ascii="宋体" w:hAnsi="宋体" w:cs="宋体" w:hint="eastAsia"/>
                <w:kern w:val="0"/>
                <w:szCs w:val="21"/>
                <w:lang w:bidi="ar"/>
              </w:rPr>
              <w:t>4英寸；</w:t>
            </w:r>
            <w:r w:rsidRPr="00C65737">
              <w:rPr>
                <w:rFonts w:ascii="宋体" w:hAnsi="宋体" w:cs="宋体" w:hint="eastAsia"/>
                <w:kern w:val="0"/>
                <w:szCs w:val="21"/>
                <w:lang w:bidi="ar"/>
              </w:rPr>
              <w:br/>
              <w:t>5.主箱箱体尺寸:≥140x200x190mm；</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副箱箱体尺寸: ≥140x220x180mm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对</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监视器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1.CPU架构不低于：四核A55、WIFI频段：2.4G&amp;5G  运行内存/RAM：4GB；</w:t>
            </w:r>
            <w:r w:rsidRPr="00C65737">
              <w:rPr>
                <w:rFonts w:ascii="宋体" w:hAnsi="宋体" w:cs="宋体" w:hint="eastAsia"/>
                <w:kern w:val="0"/>
                <w:szCs w:val="21"/>
                <w:lang w:bidi="ar"/>
              </w:rPr>
              <w:br/>
              <w:t>2.背光方式：直下式/DLED ；</w:t>
            </w:r>
            <w:r w:rsidRPr="00C65737">
              <w:rPr>
                <w:rFonts w:ascii="宋体" w:hAnsi="宋体" w:cs="宋体" w:hint="eastAsia"/>
                <w:kern w:val="0"/>
                <w:szCs w:val="21"/>
                <w:lang w:bidi="ar"/>
              </w:rPr>
              <w:br/>
              <w:t>3.亮度：300-500尼特；</w:t>
            </w:r>
            <w:r w:rsidRPr="00C65737">
              <w:rPr>
                <w:rFonts w:ascii="宋体" w:hAnsi="宋体" w:cs="宋体" w:hint="eastAsia"/>
                <w:kern w:val="0"/>
                <w:szCs w:val="21"/>
                <w:lang w:bidi="ar"/>
              </w:rPr>
              <w:br/>
              <w:t>4.屏幕比例：16:9；</w:t>
            </w:r>
            <w:r w:rsidRPr="00C65737">
              <w:rPr>
                <w:rFonts w:ascii="宋体" w:hAnsi="宋体" w:cs="宋体" w:hint="eastAsia"/>
                <w:kern w:val="0"/>
                <w:szCs w:val="21"/>
                <w:lang w:bidi="ar"/>
              </w:rPr>
              <w:br/>
              <w:t>5.屏幕分辨率：超高清4K；</w:t>
            </w:r>
            <w:r w:rsidRPr="00C65737">
              <w:rPr>
                <w:rFonts w:ascii="宋体" w:hAnsi="宋体" w:cs="宋体" w:hint="eastAsia"/>
                <w:kern w:val="0"/>
                <w:szCs w:val="21"/>
                <w:lang w:bidi="ar"/>
              </w:rPr>
              <w:br/>
              <w:t>6.屏幕尺寸：≥50英寸。</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1.CPU:i7-12700及更高配置； </w:t>
            </w:r>
            <w:r w:rsidRPr="00C65737">
              <w:rPr>
                <w:rFonts w:ascii="宋体" w:hAnsi="宋体" w:cs="宋体" w:hint="eastAsia"/>
                <w:kern w:val="0"/>
                <w:szCs w:val="21"/>
                <w:lang w:bidi="ar"/>
              </w:rPr>
              <w:br/>
              <w:t>2.内存：≥16G；</w:t>
            </w:r>
            <w:r w:rsidRPr="00C65737">
              <w:rPr>
                <w:rFonts w:ascii="宋体" w:hAnsi="宋体" w:cs="宋体" w:hint="eastAsia"/>
                <w:kern w:val="0"/>
                <w:szCs w:val="21"/>
                <w:lang w:bidi="ar"/>
              </w:rPr>
              <w:br/>
              <w:t xml:space="preserve">3.≥1T+256G固态； </w:t>
            </w:r>
            <w:r w:rsidRPr="00C65737">
              <w:rPr>
                <w:rFonts w:ascii="宋体" w:hAnsi="宋体" w:cs="宋体" w:hint="eastAsia"/>
                <w:kern w:val="0"/>
                <w:szCs w:val="21"/>
                <w:lang w:bidi="ar"/>
              </w:rPr>
              <w:br/>
              <w:t>4.≥23.8英寸高清显示器；</w:t>
            </w:r>
            <w:r w:rsidRPr="00C65737">
              <w:rPr>
                <w:rFonts w:ascii="宋体" w:hAnsi="宋体" w:cs="宋体" w:hint="eastAsia"/>
                <w:kern w:val="0"/>
                <w:szCs w:val="21"/>
                <w:lang w:bidi="ar"/>
              </w:rPr>
              <w:br/>
              <w:t xml:space="preserve">5.包含键盘鼠标，带摄像头。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网络配线架</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24口六类非屏蔽 直插配线架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网络理线器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冷轧钢板制作，厚度</w:t>
            </w:r>
            <w:r w:rsidRPr="00C65737">
              <w:rPr>
                <w:rStyle w:val="font101"/>
                <w:rFonts w:ascii="宋体" w:eastAsia="宋体" w:hAnsi="宋体" w:hint="eastAsia"/>
                <w:sz w:val="21"/>
                <w:szCs w:val="21"/>
                <w:lang w:bidi="ar"/>
              </w:rPr>
              <w:t>≥</w:t>
            </w:r>
            <w:r w:rsidRPr="00C65737">
              <w:rPr>
                <w:rStyle w:val="font81"/>
                <w:rFonts w:hint="default"/>
                <w:sz w:val="21"/>
                <w:szCs w:val="21"/>
                <w:lang w:bidi="ar"/>
              </w:rPr>
              <w:t>1.4mm</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嵌入式强弱电地插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拉丝不锈钢制作，音视频、网络、电源插接口，根据现场实际情况配置。</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项</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PDU</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1.输入：10A国标插头（3米1.5mm</w:t>
            </w:r>
            <w:r w:rsidRPr="00C65737">
              <w:rPr>
                <w:rFonts w:ascii="宋体" w:hAnsi="宋体" w:cs="宋体" w:hint="eastAsia"/>
                <w:kern w:val="0"/>
                <w:szCs w:val="21"/>
                <w:vertAlign w:val="superscript"/>
                <w:lang w:bidi="ar"/>
              </w:rPr>
              <w:t>2</w:t>
            </w:r>
            <w:r w:rsidRPr="00C65737">
              <w:rPr>
                <w:rFonts w:ascii="宋体" w:hAnsi="宋体" w:cs="宋体" w:hint="eastAsia"/>
                <w:kern w:val="0"/>
                <w:szCs w:val="21"/>
                <w:lang w:bidi="ar"/>
              </w:rPr>
              <w:t>线）；</w:t>
            </w:r>
            <w:r w:rsidRPr="00C65737">
              <w:rPr>
                <w:rFonts w:ascii="宋体" w:hAnsi="宋体" w:cs="宋体" w:hint="eastAsia"/>
                <w:kern w:val="0"/>
                <w:szCs w:val="21"/>
                <w:lang w:bidi="ar"/>
              </w:rPr>
              <w:br/>
              <w:t>2.输出：8位10A国标五孔插座；</w:t>
            </w:r>
            <w:r w:rsidRPr="00C65737">
              <w:rPr>
                <w:rFonts w:ascii="宋体" w:hAnsi="宋体" w:cs="宋体" w:hint="eastAsia"/>
                <w:kern w:val="0"/>
                <w:szCs w:val="21"/>
                <w:lang w:bidi="ar"/>
              </w:rPr>
              <w:br/>
              <w:t>3.功能：双断开关（灯+保护盖）、复位过载保护。</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系统集成</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包含桥架、线缆、接插件及设备的安装、调试、培训等。</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项</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5000" w:type="pct"/>
            <w:gridSpan w:val="5"/>
            <w:shd w:val="clear" w:color="000000" w:fill="FFFFFF"/>
            <w:vAlign w:val="center"/>
          </w:tcPr>
          <w:p w:rsidR="00C2388E" w:rsidRPr="00C65737" w:rsidRDefault="00C2388E">
            <w:pPr>
              <w:widowControl/>
              <w:jc w:val="center"/>
              <w:textAlignment w:val="center"/>
              <w:rPr>
                <w:rFonts w:ascii="宋体" w:hAnsi="宋体" w:cs="宋体"/>
                <w:kern w:val="0"/>
                <w:szCs w:val="21"/>
                <w:lang w:bidi="ar"/>
              </w:rPr>
            </w:pPr>
            <w:r w:rsidRPr="00C65737">
              <w:rPr>
                <w:rFonts w:ascii="宋体" w:hAnsi="宋体" w:cs="宋体" w:hint="eastAsia"/>
                <w:b/>
                <w:bCs/>
                <w:kern w:val="0"/>
                <w:szCs w:val="21"/>
                <w:lang w:bidi="ar"/>
              </w:rPr>
              <w:t>三、功能厅左侧会场</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LED显示屏</w:t>
            </w:r>
          </w:p>
        </w:tc>
        <w:tc>
          <w:tcPr>
            <w:tcW w:w="3229" w:type="pct"/>
            <w:shd w:val="clear" w:color="000000" w:fill="FFFFFF"/>
            <w:vAlign w:val="center"/>
          </w:tcPr>
          <w:p w:rsidR="00C2388E" w:rsidRPr="00C65737" w:rsidRDefault="00C2388E" w:rsidP="00AB2A59">
            <w:pPr>
              <w:widowControl/>
              <w:jc w:val="left"/>
              <w:textAlignment w:val="center"/>
              <w:rPr>
                <w:rStyle w:val="font81"/>
                <w:rFonts w:hint="default"/>
                <w:sz w:val="21"/>
                <w:szCs w:val="21"/>
                <w:lang w:bidi="ar"/>
              </w:rPr>
            </w:pPr>
            <w:r w:rsidRPr="00C65737">
              <w:rPr>
                <w:rFonts w:ascii="宋体" w:hAnsi="宋体" w:cs="宋体" w:hint="eastAsia"/>
                <w:kern w:val="0"/>
                <w:szCs w:val="21"/>
                <w:lang w:bidi="ar"/>
              </w:rPr>
              <w:t>1.像素间距≤1.25mm，像素密度≥640000点/㎡，整屏显示尺寸</w:t>
            </w:r>
            <w:r w:rsidRPr="00210A4F">
              <w:rPr>
                <w:rStyle w:val="font121"/>
                <w:rFonts w:hint="default"/>
                <w:color w:val="auto"/>
                <w:sz w:val="21"/>
                <w:szCs w:val="21"/>
                <w:lang w:bidi="ar"/>
              </w:rPr>
              <w:t>≥21.06平米</w:t>
            </w:r>
            <w:r w:rsidRPr="00210A4F">
              <w:rPr>
                <w:rStyle w:val="font81"/>
                <w:rFonts w:hint="default"/>
                <w:color w:val="auto"/>
                <w:sz w:val="21"/>
                <w:szCs w:val="21"/>
                <w:lang w:bidi="ar"/>
              </w:rPr>
              <w:t>；</w:t>
            </w:r>
            <w:r w:rsidRPr="00C65737">
              <w:rPr>
                <w:rStyle w:val="font81"/>
                <w:rFonts w:hint="default"/>
                <w:sz w:val="21"/>
                <w:szCs w:val="21"/>
                <w:lang w:bidi="ar"/>
              </w:rPr>
              <w:br/>
              <w:t>2.采用SMD表贴三合一封装，支持单点现场维修；</w:t>
            </w:r>
            <w:r w:rsidRPr="00C65737">
              <w:rPr>
                <w:rStyle w:val="font81"/>
                <w:rFonts w:hint="default"/>
                <w:sz w:val="21"/>
                <w:szCs w:val="21"/>
                <w:lang w:bidi="ar"/>
              </w:rPr>
              <w:br/>
              <w:t>3.静音散热，无风扇；</w:t>
            </w:r>
            <w:r w:rsidRPr="00C65737">
              <w:rPr>
                <w:rStyle w:val="font81"/>
                <w:rFonts w:hint="default"/>
                <w:sz w:val="21"/>
                <w:szCs w:val="21"/>
                <w:lang w:bidi="ar"/>
              </w:rPr>
              <w:br/>
              <w:t>4.维护方式：电源、模组、接收卡、HUB板全前维护，支持热插拔；</w:t>
            </w:r>
            <w:r w:rsidRPr="00C65737">
              <w:rPr>
                <w:rStyle w:val="font81"/>
                <w:rFonts w:hint="default"/>
                <w:sz w:val="21"/>
                <w:szCs w:val="21"/>
                <w:lang w:bidi="ar"/>
              </w:rPr>
              <w:br/>
              <w:t>5.亮度(nit)校正后:≥750cd/㎡，0-100%无级可调；</w:t>
            </w:r>
            <w:r w:rsidRPr="00C65737">
              <w:rPr>
                <w:rStyle w:val="font81"/>
                <w:rFonts w:hint="default"/>
                <w:sz w:val="21"/>
                <w:szCs w:val="21"/>
                <w:lang w:bidi="ar"/>
              </w:rPr>
              <w:br/>
              <w:t>6.色温:2000K-10000K可调，刷新率:≥3840Hz；</w:t>
            </w:r>
            <w:r w:rsidRPr="00C65737">
              <w:rPr>
                <w:rStyle w:val="font81"/>
                <w:rFonts w:hint="default"/>
                <w:sz w:val="21"/>
                <w:szCs w:val="21"/>
                <w:lang w:bidi="ar"/>
              </w:rPr>
              <w:br/>
              <w:t>7.对比度:≥10000：1，可视角:水平：≥170°，垂直：≥170°；</w:t>
            </w:r>
            <w:r w:rsidRPr="00C65737">
              <w:rPr>
                <w:rStyle w:val="font81"/>
                <w:rFonts w:hint="default"/>
                <w:sz w:val="21"/>
                <w:szCs w:val="21"/>
                <w:lang w:bidi="ar"/>
              </w:rPr>
              <w:br/>
              <w:t>8.亮度均匀性(校正后):≥98%，色度均匀性:±0.003Cx、Cy之内，发光点中心距偏差:＜1.7%；</w:t>
            </w:r>
            <w:r w:rsidRPr="00C65737">
              <w:rPr>
                <w:rStyle w:val="font81"/>
                <w:rFonts w:hint="default"/>
                <w:sz w:val="21"/>
                <w:szCs w:val="21"/>
                <w:lang w:bidi="ar"/>
              </w:rPr>
              <w:br/>
              <w:t>9.箱体平整度≤0.1mm，箱体间缝隙≤0.1mm；</w:t>
            </w:r>
            <w:r w:rsidRPr="00C65737">
              <w:rPr>
                <w:rStyle w:val="font81"/>
                <w:rFonts w:hint="default"/>
                <w:sz w:val="21"/>
                <w:szCs w:val="21"/>
                <w:lang w:bidi="ar"/>
              </w:rPr>
              <w:br/>
              <w:t>10.低亮高灰：100%亮度时，≥16bit灰度；70%亮度时，≥16bit灰度；50%亮度时，≥16bit灰度；20%亮度时，≥15bit灰度；</w:t>
            </w:r>
            <w:r w:rsidRPr="00C65737">
              <w:rPr>
                <w:rStyle w:val="font81"/>
                <w:rFonts w:hint="default"/>
                <w:sz w:val="21"/>
                <w:szCs w:val="21"/>
                <w:lang w:bidi="ar"/>
              </w:rPr>
              <w:br/>
              <w:t>11.模组和驱动板之间采用浮动式接插件，具有嵌合纠偏功能；</w:t>
            </w:r>
            <w:r w:rsidRPr="00C65737">
              <w:rPr>
                <w:rStyle w:val="font81"/>
                <w:rFonts w:hint="default"/>
                <w:sz w:val="21"/>
                <w:szCs w:val="21"/>
                <w:lang w:bidi="ar"/>
              </w:rPr>
              <w:br/>
              <w:t>12.无排线连接：模块与控制卡用硬连接；</w:t>
            </w:r>
            <w:r w:rsidRPr="00C65737">
              <w:rPr>
                <w:rStyle w:val="font81"/>
                <w:rFonts w:hint="default"/>
                <w:sz w:val="21"/>
                <w:szCs w:val="21"/>
                <w:lang w:bidi="ar"/>
              </w:rPr>
              <w:br/>
              <w:t>13.HDR:搭配 HDR 系统卡，可实现即高动态范围图像显示屏效果；</w:t>
            </w:r>
            <w:r w:rsidRPr="00C65737">
              <w:rPr>
                <w:rStyle w:val="font81"/>
                <w:rFonts w:hint="default"/>
                <w:sz w:val="21"/>
                <w:szCs w:val="21"/>
                <w:lang w:bidi="ar"/>
              </w:rPr>
              <w:br/>
              <w:t>14.消除鬼影和拖尾：抗消隐设计，无“毛毛虫”“鬼影”跟随现象</w:t>
            </w:r>
            <w:r w:rsidRPr="00C65737">
              <w:rPr>
                <w:rStyle w:val="font81"/>
                <w:rFonts w:hint="default"/>
                <w:sz w:val="21"/>
                <w:szCs w:val="21"/>
                <w:lang w:bidi="ar"/>
              </w:rPr>
              <w:br/>
              <w:t>15.箱体测试功能：箱体带测试按键，可实现不少于四种单色显示，横扫、竖扫等方式扫描，显示信号指示灯可体现信号正常，电源指示灯可体现供电正常；</w:t>
            </w:r>
            <w:r w:rsidRPr="00C65737">
              <w:rPr>
                <w:rStyle w:val="font81"/>
                <w:rFonts w:hint="default"/>
                <w:sz w:val="21"/>
                <w:szCs w:val="21"/>
                <w:lang w:bidi="ar"/>
              </w:rPr>
              <w:br/>
              <w:t>16.故障智能自查诊断及排查：具备故障自诊断及排查功能；</w:t>
            </w:r>
            <w:r w:rsidRPr="00C65737">
              <w:rPr>
                <w:rStyle w:val="font81"/>
                <w:rFonts w:hint="default"/>
                <w:sz w:val="21"/>
                <w:szCs w:val="21"/>
                <w:lang w:bidi="ar"/>
              </w:rPr>
              <w:br/>
              <w:t>17.软件亮、暗线校正功能：支持屏体拼缝亮线、暗线校正；</w:t>
            </w:r>
            <w:r w:rsidRPr="00C65737">
              <w:rPr>
                <w:rStyle w:val="font81"/>
                <w:rFonts w:hint="default"/>
                <w:sz w:val="21"/>
                <w:szCs w:val="21"/>
                <w:lang w:bidi="ar"/>
              </w:rPr>
              <w:br/>
              <w:t>18.自动GAMMA校正：支持自动GAMMA校正，可进行如色彩还原性、色温调节范围、亮度均匀性、色度均匀性、刷新率、换帧频率等的显示效果改善；</w:t>
            </w:r>
            <w:r w:rsidRPr="00C65737">
              <w:rPr>
                <w:rStyle w:val="font81"/>
                <w:rFonts w:hint="default"/>
                <w:sz w:val="21"/>
                <w:szCs w:val="21"/>
                <w:lang w:bidi="ar"/>
              </w:rPr>
              <w:br/>
              <w:t>19.模块级校正：支持模块校正和数据存储及回读；</w:t>
            </w:r>
            <w:r w:rsidRPr="00C65737">
              <w:rPr>
                <w:rStyle w:val="font81"/>
                <w:rFonts w:hint="default"/>
                <w:sz w:val="21"/>
                <w:szCs w:val="21"/>
                <w:lang w:bidi="ar"/>
              </w:rPr>
              <w:br/>
              <w:t>20.盐雾：达到盐雾10级要求；色域覆盖率：NTSC色域覆盖率≥120%；</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平米</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21.06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发送卡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1.输入接口：DP1.2≥1路，DVI 接口≥4路；  </w:t>
            </w:r>
            <w:r w:rsidRPr="00C65737">
              <w:rPr>
                <w:rFonts w:ascii="宋体" w:hAnsi="宋体" w:cs="宋体" w:hint="eastAsia"/>
                <w:kern w:val="0"/>
                <w:szCs w:val="21"/>
                <w:lang w:bidi="ar"/>
              </w:rPr>
              <w:br/>
              <w:t xml:space="preserve">2.输出接口：千兆网口输出≥ 16 路、光纤口输出≥4路； </w:t>
            </w:r>
            <w:r w:rsidRPr="00C65737">
              <w:rPr>
                <w:rFonts w:ascii="宋体" w:hAnsi="宋体" w:cs="宋体" w:hint="eastAsia"/>
                <w:kern w:val="0"/>
                <w:szCs w:val="21"/>
                <w:lang w:bidi="ar"/>
              </w:rPr>
              <w:br/>
              <w:t xml:space="preserve">3.单台最大带载 3840*2160@60Hz； </w:t>
            </w:r>
            <w:r w:rsidRPr="00C65737">
              <w:rPr>
                <w:rFonts w:ascii="宋体" w:hAnsi="宋体" w:cs="宋体" w:hint="eastAsia"/>
                <w:kern w:val="0"/>
                <w:szCs w:val="21"/>
                <w:lang w:bidi="ar"/>
              </w:rPr>
              <w:br/>
              <w:t xml:space="preserve">4.需满足视频源位深 8Bit/10Bit/12Bit； </w:t>
            </w:r>
            <w:r w:rsidRPr="00C65737">
              <w:rPr>
                <w:rFonts w:ascii="宋体" w:hAnsi="宋体" w:cs="宋体" w:hint="eastAsia"/>
                <w:kern w:val="0"/>
                <w:szCs w:val="21"/>
                <w:lang w:bidi="ar"/>
              </w:rPr>
              <w:br/>
              <w:t xml:space="preserve">5.支持发送卡模式和光电转换模式相互切换； </w:t>
            </w:r>
            <w:r w:rsidRPr="00C65737">
              <w:rPr>
                <w:rFonts w:ascii="宋体" w:hAnsi="宋体" w:cs="宋体" w:hint="eastAsia"/>
                <w:kern w:val="0"/>
                <w:szCs w:val="21"/>
                <w:lang w:bidi="ar"/>
              </w:rPr>
              <w:br/>
              <w:t>6.支持2D与3D一键切换；</w:t>
            </w:r>
            <w:r w:rsidRPr="00C65737">
              <w:rPr>
                <w:rFonts w:ascii="宋体" w:hAnsi="宋体" w:cs="宋体" w:hint="eastAsia"/>
                <w:kern w:val="0"/>
                <w:szCs w:val="21"/>
                <w:lang w:bidi="ar"/>
              </w:rPr>
              <w:br/>
              <w:t xml:space="preserve">7.支持超大分辨率设置，最高可支持 7680*1080@60Hz； </w:t>
            </w:r>
            <w:r w:rsidRPr="00C65737">
              <w:rPr>
                <w:rFonts w:ascii="宋体" w:hAnsi="宋体" w:cs="宋体" w:hint="eastAsia"/>
                <w:kern w:val="0"/>
                <w:szCs w:val="21"/>
                <w:lang w:bidi="ar"/>
              </w:rPr>
              <w:br/>
              <w:t xml:space="preserve">8.支持逐点亮色度校正； </w:t>
            </w:r>
            <w:r w:rsidRPr="00C65737">
              <w:rPr>
                <w:rFonts w:ascii="宋体" w:hAnsi="宋体" w:cs="宋体" w:hint="eastAsia"/>
                <w:kern w:val="0"/>
                <w:szCs w:val="21"/>
                <w:lang w:bidi="ar"/>
              </w:rPr>
              <w:br/>
              <w:t xml:space="preserve">9.可根据显示屏所用 LED 的不同特性，实现白平衡校准及色域匹配。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发送卡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1.信号输入： DVI视频输入≥1路；</w:t>
            </w:r>
            <w:r w:rsidRPr="00C65737">
              <w:rPr>
                <w:rFonts w:ascii="宋体" w:hAnsi="宋体" w:cs="宋体" w:hint="eastAsia"/>
                <w:kern w:val="0"/>
                <w:szCs w:val="21"/>
                <w:lang w:bidi="ar"/>
              </w:rPr>
              <w:br/>
              <w:t>2.DVI视频输出，可用于级联或监视；</w:t>
            </w:r>
            <w:r w:rsidRPr="00C65737">
              <w:rPr>
                <w:rFonts w:ascii="宋体" w:hAnsi="宋体" w:cs="宋体" w:hint="eastAsia"/>
                <w:kern w:val="0"/>
                <w:szCs w:val="21"/>
                <w:lang w:bidi="ar"/>
              </w:rPr>
              <w:br/>
              <w:t>3.输出接口： HDMI输入/输出≥1路；≥6网口输出；</w:t>
            </w:r>
            <w:r w:rsidRPr="00C65737">
              <w:rPr>
                <w:rFonts w:ascii="宋体" w:hAnsi="宋体" w:cs="宋体" w:hint="eastAsia"/>
                <w:kern w:val="0"/>
                <w:szCs w:val="21"/>
                <w:lang w:bidi="ar"/>
              </w:rPr>
              <w:br/>
              <w:t>4.至少包含USB或RS232接口控制；</w:t>
            </w:r>
            <w:r w:rsidRPr="00C65737">
              <w:rPr>
                <w:rFonts w:ascii="宋体" w:hAnsi="宋体" w:cs="宋体" w:hint="eastAsia"/>
                <w:kern w:val="0"/>
                <w:szCs w:val="21"/>
                <w:lang w:bidi="ar"/>
              </w:rPr>
              <w:br/>
              <w:t>5.可级联多台进行统一控制；</w:t>
            </w:r>
            <w:r w:rsidRPr="00C65737">
              <w:rPr>
                <w:rFonts w:ascii="宋体" w:hAnsi="宋体" w:cs="宋体" w:hint="eastAsia"/>
                <w:kern w:val="0"/>
                <w:szCs w:val="21"/>
                <w:lang w:bidi="ar"/>
              </w:rPr>
              <w:br/>
              <w:t>6.最大带载分辨率满足2048*1152或1920*1200。</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配电柜</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1.三相配电系统，功率≥20KW；</w:t>
            </w:r>
            <w:r w:rsidRPr="00C65737">
              <w:rPr>
                <w:rFonts w:ascii="宋体" w:hAnsi="宋体" w:cs="宋体" w:hint="eastAsia"/>
                <w:kern w:val="0"/>
                <w:szCs w:val="21"/>
                <w:lang w:bidi="ar"/>
              </w:rPr>
              <w:br/>
              <w:t>2.可通过软件控制电源系统的开关；</w:t>
            </w:r>
            <w:r w:rsidRPr="00C65737">
              <w:rPr>
                <w:rFonts w:ascii="宋体" w:hAnsi="宋体" w:cs="宋体" w:hint="eastAsia"/>
                <w:kern w:val="0"/>
                <w:szCs w:val="21"/>
                <w:lang w:bidi="ar"/>
              </w:rPr>
              <w:br/>
              <w:t>3.可通过PLC进行通讯信息的参数设置。</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钢结构</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1.定制支架，定制钢结构，确保承重；</w:t>
            </w:r>
            <w:r w:rsidRPr="00C65737">
              <w:rPr>
                <w:rFonts w:ascii="宋体" w:hAnsi="宋体" w:cs="宋体" w:hint="eastAsia"/>
                <w:kern w:val="0"/>
                <w:szCs w:val="21"/>
                <w:lang w:bidi="ar"/>
              </w:rPr>
              <w:br/>
              <w:t>2.由原厂商制作和安装钢结构（投标人提供项目中标实施时原厂商制作和安装钢结构的原厂承诺函）。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平米</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21.06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无线会议终端</w:t>
            </w:r>
          </w:p>
        </w:tc>
        <w:tc>
          <w:tcPr>
            <w:tcW w:w="3229" w:type="pct"/>
            <w:shd w:val="clear" w:color="000000" w:fill="FFFFFF"/>
            <w:vAlign w:val="center"/>
          </w:tcPr>
          <w:p w:rsidR="00C2388E" w:rsidRPr="00C65737" w:rsidRDefault="00C2388E">
            <w:pPr>
              <w:widowControl/>
              <w:jc w:val="left"/>
              <w:textAlignment w:val="center"/>
              <w:rPr>
                <w:rStyle w:val="font81"/>
                <w:rFonts w:hint="default"/>
                <w:sz w:val="21"/>
                <w:szCs w:val="21"/>
                <w:lang w:bidi="ar"/>
              </w:rPr>
            </w:pPr>
            <w:r w:rsidRPr="00C65737">
              <w:rPr>
                <w:rFonts w:ascii="宋体" w:hAnsi="宋体" w:cs="宋体" w:hint="eastAsia"/>
                <w:kern w:val="0"/>
                <w:szCs w:val="21"/>
                <w:lang w:bidi="ar"/>
              </w:rPr>
              <w:t>支持企业微信投屏功能（提供产品佐证资料）</w:t>
            </w:r>
            <w:r w:rsidRPr="00C65737">
              <w:rPr>
                <w:rFonts w:ascii="宋体" w:hAnsi="宋体" w:cs="宋体" w:hint="eastAsia"/>
                <w:kern w:val="0"/>
                <w:szCs w:val="21"/>
                <w:lang w:bidi="ar"/>
              </w:rPr>
              <w:br/>
              <w:t>（一）硬件系统：</w:t>
            </w:r>
            <w:r w:rsidRPr="00C65737">
              <w:rPr>
                <w:rFonts w:ascii="宋体" w:hAnsi="宋体" w:cs="宋体" w:hint="eastAsia"/>
                <w:kern w:val="0"/>
                <w:szCs w:val="21"/>
                <w:lang w:bidi="ar"/>
              </w:rPr>
              <w:br/>
              <w:t>1.CPU：不低于四核64位Cortex-A55，主频最高需到达1.8GHz；</w:t>
            </w:r>
            <w:r w:rsidRPr="00C65737">
              <w:rPr>
                <w:rFonts w:ascii="宋体" w:hAnsi="宋体" w:cs="宋体" w:hint="eastAsia"/>
                <w:kern w:val="0"/>
                <w:szCs w:val="21"/>
                <w:lang w:bidi="ar"/>
              </w:rPr>
              <w:br/>
              <w:t>2.内存：≥</w:t>
            </w:r>
            <w:r w:rsidRPr="00C65737">
              <w:rPr>
                <w:rStyle w:val="font81"/>
                <w:rFonts w:hint="default"/>
                <w:sz w:val="21"/>
                <w:szCs w:val="21"/>
                <w:lang w:bidi="ar"/>
              </w:rPr>
              <w:t>4G；</w:t>
            </w:r>
            <w:r w:rsidRPr="00C65737">
              <w:rPr>
                <w:rStyle w:val="font81"/>
                <w:rFonts w:hint="default"/>
                <w:sz w:val="21"/>
                <w:szCs w:val="21"/>
                <w:lang w:bidi="ar"/>
              </w:rPr>
              <w:br/>
              <w:t>3.存储：</w:t>
            </w:r>
            <w:r w:rsidRPr="00C65737">
              <w:rPr>
                <w:rFonts w:ascii="宋体" w:hAnsi="宋体" w:cs="宋体" w:hint="eastAsia"/>
                <w:kern w:val="0"/>
                <w:szCs w:val="21"/>
                <w:lang w:bidi="ar"/>
              </w:rPr>
              <w:t>≥</w:t>
            </w:r>
            <w:r w:rsidRPr="00C65737">
              <w:rPr>
                <w:rStyle w:val="font81"/>
                <w:rFonts w:hint="default"/>
                <w:sz w:val="21"/>
                <w:szCs w:val="21"/>
                <w:lang w:bidi="ar"/>
              </w:rPr>
              <w:t>16G。</w:t>
            </w:r>
            <w:r w:rsidRPr="00C65737">
              <w:rPr>
                <w:rStyle w:val="font81"/>
                <w:rFonts w:hint="default"/>
                <w:sz w:val="21"/>
                <w:szCs w:val="21"/>
                <w:lang w:bidi="ar"/>
              </w:rPr>
              <w:br/>
              <w:t>4.显示分辨率：</w:t>
            </w:r>
            <w:r w:rsidRPr="00C65737">
              <w:rPr>
                <w:rFonts w:ascii="宋体" w:hAnsi="宋体" w:cs="宋体" w:hint="eastAsia"/>
                <w:kern w:val="0"/>
                <w:szCs w:val="21"/>
                <w:lang w:bidi="ar"/>
              </w:rPr>
              <w:t>≥</w:t>
            </w:r>
            <w:r w:rsidRPr="00C65737">
              <w:rPr>
                <w:rStyle w:val="font81"/>
                <w:rFonts w:hint="default"/>
                <w:sz w:val="21"/>
                <w:szCs w:val="21"/>
                <w:lang w:bidi="ar"/>
              </w:rPr>
              <w:t>3840*2160</w:t>
            </w:r>
            <w:r w:rsidRPr="00C65737">
              <w:rPr>
                <w:rStyle w:val="font81"/>
                <w:rFonts w:hint="default"/>
                <w:sz w:val="21"/>
                <w:szCs w:val="21"/>
                <w:lang w:bidi="ar"/>
              </w:rPr>
              <w:br/>
              <w:t>5.视频接口需至少满足：1路HDMI输出接口；1路HDMI输入接口，最大支持4K高清输入；</w:t>
            </w:r>
            <w:r w:rsidRPr="00C65737">
              <w:rPr>
                <w:rStyle w:val="font81"/>
                <w:rFonts w:hint="default"/>
                <w:sz w:val="21"/>
                <w:szCs w:val="21"/>
                <w:lang w:bidi="ar"/>
              </w:rPr>
              <w:br/>
              <w:t>7.音频接口需至少满足：1个3.5mm音频输出、1个3.5mm音频输入</w:t>
            </w:r>
            <w:r w:rsidRPr="00C65737">
              <w:rPr>
                <w:rStyle w:val="font81"/>
                <w:rFonts w:hint="default"/>
                <w:sz w:val="21"/>
                <w:szCs w:val="21"/>
                <w:lang w:bidi="ar"/>
              </w:rPr>
              <w:br/>
              <w:t>8. USB接口需至少满足：1个USB2.0；1个Type-C；4个USB 3.0（含USB Touch）；1个MircoUSB（ACS）；</w:t>
            </w:r>
            <w:r w:rsidRPr="00C65737">
              <w:rPr>
                <w:rStyle w:val="font81"/>
                <w:rFonts w:hint="default"/>
                <w:sz w:val="21"/>
                <w:szCs w:val="21"/>
                <w:lang w:bidi="ar"/>
              </w:rPr>
              <w:br/>
              <w:t>8.支持RS232、USB转换；</w:t>
            </w:r>
            <w:r w:rsidRPr="00C65737">
              <w:rPr>
                <w:rStyle w:val="font81"/>
                <w:rFonts w:hint="default"/>
                <w:sz w:val="21"/>
                <w:szCs w:val="21"/>
                <w:lang w:bidi="ar"/>
              </w:rPr>
              <w:br/>
              <w:t>9.有线网络需至少满足：1个10/100/1000Mbps以太网RJ45接口；</w:t>
            </w:r>
            <w:r w:rsidRPr="00C65737">
              <w:rPr>
                <w:rStyle w:val="font81"/>
                <w:rFonts w:hint="default"/>
                <w:sz w:val="21"/>
                <w:szCs w:val="21"/>
                <w:lang w:bidi="ar"/>
              </w:rPr>
              <w:br/>
              <w:t>10.无线网络需至少满足：1个WiFi6（802.11AX协议）无线模块、1个WiFi5（802.11AC协议）无线模块；支持AP热点、STA终端连接、WiFi P2P工作模式；</w:t>
            </w:r>
            <w:r w:rsidRPr="00C65737">
              <w:rPr>
                <w:rStyle w:val="font81"/>
                <w:rFonts w:hint="default"/>
                <w:sz w:val="21"/>
                <w:szCs w:val="21"/>
                <w:lang w:bidi="ar"/>
              </w:rPr>
              <w:br/>
              <w:t>11.天线需至少满足：内置4根高增益全向天线；</w:t>
            </w:r>
            <w:r w:rsidRPr="00C65737">
              <w:rPr>
                <w:rStyle w:val="font81"/>
                <w:rFonts w:hint="default"/>
                <w:sz w:val="21"/>
                <w:szCs w:val="21"/>
                <w:lang w:bidi="ar"/>
              </w:rPr>
              <w:br/>
              <w:t>12.外结构需提供1个专用防盗锁孔；</w:t>
            </w:r>
            <w:r w:rsidRPr="00C65737">
              <w:rPr>
                <w:rStyle w:val="font81"/>
                <w:rFonts w:hint="default"/>
                <w:sz w:val="21"/>
                <w:szCs w:val="21"/>
                <w:lang w:bidi="ar"/>
              </w:rPr>
              <w:br/>
              <w:t>13.开机时长：≤30s</w:t>
            </w:r>
            <w:r w:rsidRPr="00C65737">
              <w:rPr>
                <w:rStyle w:val="font81"/>
                <w:rFonts w:hint="default"/>
                <w:sz w:val="21"/>
                <w:szCs w:val="21"/>
                <w:lang w:bidi="ar"/>
              </w:rPr>
              <w:br/>
              <w:t>14.电源：DC12V3A；</w:t>
            </w:r>
            <w:r w:rsidRPr="00C65737">
              <w:rPr>
                <w:rStyle w:val="font81"/>
                <w:rFonts w:hint="default"/>
                <w:sz w:val="21"/>
                <w:szCs w:val="21"/>
                <w:lang w:bidi="ar"/>
              </w:rPr>
              <w:br/>
              <w:t>（二）软件系统：</w:t>
            </w:r>
            <w:r w:rsidRPr="00C65737">
              <w:rPr>
                <w:rStyle w:val="font81"/>
                <w:rFonts w:hint="default"/>
                <w:sz w:val="21"/>
                <w:szCs w:val="21"/>
                <w:lang w:bidi="ar"/>
              </w:rPr>
              <w:br/>
              <w:t>1.Airplay投屏：支持苹果iOS、MacOS设备自带的Airplay投屏功能、无需安装任何软件；支持Airplay多路投屏；</w:t>
            </w:r>
            <w:r w:rsidRPr="00C65737">
              <w:rPr>
                <w:rStyle w:val="font81"/>
                <w:rFonts w:hint="default"/>
                <w:sz w:val="21"/>
                <w:szCs w:val="21"/>
                <w:lang w:bidi="ar"/>
              </w:rPr>
              <w:br/>
              <w:t>2.Miracast投屏：支持Android设备（手机、Pad）系统自带的无线投屏功能、无需安装任何软件；支持miracast多路投屏；支持HDCP，可以正常播放有版权的内容信息；</w:t>
            </w:r>
            <w:r w:rsidRPr="00C65737">
              <w:rPr>
                <w:rStyle w:val="font81"/>
                <w:rFonts w:hint="default"/>
                <w:sz w:val="21"/>
                <w:szCs w:val="21"/>
                <w:lang w:bidi="ar"/>
              </w:rPr>
              <w:br/>
              <w:t>3.WiDi投屏：支持Windows8/10/11电脑自带的无线投屏功能、无需安装任何软件；支持WiDi多路投屏；支持2K投屏；</w:t>
            </w:r>
            <w:r w:rsidRPr="00C65737">
              <w:rPr>
                <w:rStyle w:val="font81"/>
                <w:rFonts w:hint="default"/>
                <w:sz w:val="21"/>
                <w:szCs w:val="21"/>
                <w:lang w:bidi="ar"/>
              </w:rPr>
              <w:br/>
              <w:t>4.GooGlecast投屏：支持Googlecast的安卓设备无线投屏，支持Chrome、Edge浏览器投屏；</w:t>
            </w:r>
            <w:r w:rsidRPr="00C65737">
              <w:rPr>
                <w:rStyle w:val="font81"/>
                <w:rFonts w:hint="default"/>
                <w:sz w:val="21"/>
                <w:szCs w:val="21"/>
                <w:lang w:bidi="ar"/>
              </w:rPr>
              <w:br/>
              <w:t>5.Huawei Cast+投屏：支持华为/荣耀手机（含鸿蒙）自带的无线投屏功能、无需安装任何软件；</w:t>
            </w:r>
            <w:r w:rsidRPr="00C65737">
              <w:rPr>
                <w:rStyle w:val="font81"/>
                <w:rFonts w:hint="default"/>
                <w:sz w:val="21"/>
                <w:szCs w:val="21"/>
                <w:lang w:bidi="ar"/>
              </w:rPr>
              <w:br/>
              <w:t>6.客户端投屏：可提供Android、iOS、MacOS、Windows 4套发射端软件,支持Windows、Mac、Android、iOS设备安装软件客户端方式进行无线投屏；支持扫码投屏和投屏码投屏；PC客户端支持扩展屏投屏和程序窗口投屏；客户端投屏支持跨网段投屏；</w:t>
            </w:r>
            <w:r w:rsidRPr="00C65737">
              <w:rPr>
                <w:rStyle w:val="font81"/>
                <w:rFonts w:hint="default"/>
                <w:sz w:val="21"/>
                <w:szCs w:val="21"/>
                <w:lang w:bidi="ar"/>
              </w:rPr>
              <w:br/>
              <w:t>7.按键发射器：可选配USB/HDMI/Type-C三种接口的按键发射器，支持一键投屏；</w:t>
            </w:r>
            <w:r w:rsidRPr="00C65737">
              <w:rPr>
                <w:rStyle w:val="font81"/>
                <w:rFonts w:hint="default"/>
                <w:sz w:val="21"/>
                <w:szCs w:val="21"/>
                <w:lang w:bidi="ar"/>
              </w:rPr>
              <w:br/>
              <w:t>8.AOA线连投屏：支持Android设备USB线连投屏；</w:t>
            </w:r>
            <w:r w:rsidRPr="00C65737">
              <w:rPr>
                <w:rStyle w:val="font81"/>
                <w:rFonts w:hint="default"/>
                <w:sz w:val="21"/>
                <w:szCs w:val="21"/>
                <w:lang w:bidi="ar"/>
              </w:rPr>
              <w:br/>
              <w:t>9.投屏PIN码：支持投屏安全加密，兼容Miracast PIN码，可有效避免误投；</w:t>
            </w:r>
            <w:r w:rsidRPr="00C65737">
              <w:rPr>
                <w:rStyle w:val="font81"/>
                <w:rFonts w:hint="default"/>
                <w:sz w:val="21"/>
                <w:szCs w:val="21"/>
                <w:lang w:bidi="ar"/>
              </w:rPr>
              <w:br/>
              <w:t>10.投屏时延：≤150ms；</w:t>
            </w:r>
            <w:r w:rsidRPr="00C65737">
              <w:rPr>
                <w:rStyle w:val="font81"/>
                <w:rFonts w:hint="default"/>
                <w:sz w:val="21"/>
                <w:szCs w:val="21"/>
                <w:lang w:bidi="ar"/>
              </w:rPr>
              <w:br/>
              <w:t>11.投屏距离：局域网投屏无距离限制；点对点投屏（无阻挡）最大可至40m；</w:t>
            </w:r>
            <w:r w:rsidRPr="00C65737">
              <w:rPr>
                <w:rStyle w:val="font81"/>
                <w:rFonts w:hint="default"/>
                <w:sz w:val="21"/>
                <w:szCs w:val="21"/>
                <w:lang w:bidi="ar"/>
              </w:rPr>
              <w:br/>
              <w:t>12.投屏水印：支持投屏画面显示投屏环境水印信息（设备名称、当前会议室、时间等），可信息追溯；</w:t>
            </w:r>
            <w:r w:rsidRPr="00C65737">
              <w:rPr>
                <w:rStyle w:val="font81"/>
                <w:rFonts w:hint="default"/>
                <w:sz w:val="21"/>
                <w:szCs w:val="21"/>
                <w:lang w:bidi="ar"/>
              </w:rPr>
              <w:br/>
              <w:t>13.抢投模式：提供抢投开启和关闭功能，允许或者禁止下一个用户的投屏画面抢占当前显示画面；</w:t>
            </w:r>
            <w:r w:rsidRPr="00C65737">
              <w:rPr>
                <w:rStyle w:val="font81"/>
                <w:rFonts w:hint="default"/>
                <w:sz w:val="21"/>
                <w:szCs w:val="21"/>
                <w:lang w:bidi="ar"/>
              </w:rPr>
              <w:br/>
              <w:t>14.投屏反控：支持USB Touch，支持Android手机和Windows/Mac电脑投屏反向控制；</w:t>
            </w:r>
            <w:r w:rsidRPr="00C65737">
              <w:rPr>
                <w:rStyle w:val="font81"/>
                <w:rFonts w:hint="default"/>
                <w:sz w:val="21"/>
                <w:szCs w:val="21"/>
                <w:lang w:bidi="ar"/>
              </w:rPr>
              <w:br/>
              <w:t xml:space="preserve">15.BYOM无线会议：支持BYOM功能，配套无线会议伴侣可实现电脑无线连接会议室AV设备（USB摄像机、麦克风、音响等），支持Teams、Zoom、腾讯会议、钉钉、会畅等视频会议平台； </w:t>
            </w:r>
            <w:r w:rsidRPr="00C65737">
              <w:rPr>
                <w:rStyle w:val="font81"/>
                <w:rFonts w:hint="default"/>
                <w:sz w:val="21"/>
                <w:szCs w:val="21"/>
                <w:lang w:bidi="ar"/>
              </w:rPr>
              <w:br/>
              <w:t>16.语音字幕：支持将语音实时转换成字幕信息，支持保存、导出。</w:t>
            </w:r>
            <w:r w:rsidRPr="00C65737">
              <w:rPr>
                <w:rStyle w:val="font81"/>
                <w:rFonts w:hint="default"/>
                <w:sz w:val="21"/>
                <w:szCs w:val="21"/>
                <w:lang w:bidi="ar"/>
              </w:rPr>
              <w:br/>
              <w:t>17.多画面显示：至少可支持6路投屏终端同时无线投屏显示，能够在显示终端上自适应进行多窗口显示切换。多屏画面布局下，支持对单一显示画面静音、全屏或移出操作；</w:t>
            </w:r>
            <w:r w:rsidRPr="00C65737">
              <w:rPr>
                <w:rStyle w:val="font81"/>
                <w:rFonts w:hint="default"/>
                <w:sz w:val="21"/>
                <w:szCs w:val="21"/>
                <w:lang w:bidi="ar"/>
              </w:rPr>
              <w:br/>
              <w:t>18.镜像显示：支持多台智能设备组网实现镜像显示，实现一投多功能；</w:t>
            </w:r>
            <w:r w:rsidRPr="00C65737">
              <w:rPr>
                <w:rStyle w:val="font81"/>
                <w:rFonts w:hint="default"/>
                <w:sz w:val="21"/>
                <w:szCs w:val="21"/>
                <w:lang w:bidi="ar"/>
              </w:rPr>
              <w:br/>
              <w:t xml:space="preserve">19.弱网传输：支持弱网传输对抗，可在10%~20%的网络丢包率情况下仍能流畅稳定投屏； </w:t>
            </w:r>
            <w:r w:rsidRPr="00C65737">
              <w:rPr>
                <w:rStyle w:val="font81"/>
                <w:rFonts w:hint="default"/>
                <w:sz w:val="21"/>
                <w:szCs w:val="21"/>
                <w:lang w:bidi="ar"/>
              </w:rPr>
              <w:br/>
              <w:t>20.屏幕工具栏：显示侧边栏设备功能按钮区域，用户可直接在触控显示屏上触控操作，也可在系统设备上连接USB鼠标点击工具条上的功能来控制，具有信号源切换、电子白板、批注、设置等功能按钮。工具栏支持自用隐藏；</w:t>
            </w:r>
            <w:r w:rsidRPr="00C65737">
              <w:rPr>
                <w:rStyle w:val="font81"/>
                <w:rFonts w:hint="default"/>
                <w:sz w:val="21"/>
                <w:szCs w:val="21"/>
                <w:lang w:bidi="ar"/>
              </w:rPr>
              <w:br/>
              <w:t>21. UI主题：内置多套UI设计模板，可自定义选择UI风格；</w:t>
            </w:r>
            <w:r w:rsidRPr="00C65737">
              <w:rPr>
                <w:rStyle w:val="font81"/>
                <w:rFonts w:hint="default"/>
                <w:sz w:val="21"/>
                <w:szCs w:val="21"/>
                <w:lang w:bidi="ar"/>
              </w:rPr>
              <w:br/>
              <w:t>22.电子白板：内置电子白板功能，可流畅书写，支持多彩画笔、屏幕清除、内容圈画、书写移动、内容复制、文件保存、背景更换、图片插入、二维码分享等功能；</w:t>
            </w:r>
            <w:r w:rsidRPr="00C65737">
              <w:rPr>
                <w:rStyle w:val="font81"/>
                <w:rFonts w:hint="default"/>
                <w:sz w:val="21"/>
                <w:szCs w:val="21"/>
                <w:lang w:bidi="ar"/>
              </w:rPr>
              <w:br/>
              <w:t>23.批注功能：支持对当前屏幕的批注，提供多彩画笔标注，支持批注保存、二维码扫码浏览保存功能。</w:t>
            </w:r>
            <w:r w:rsidRPr="00C65737">
              <w:rPr>
                <w:rStyle w:val="font81"/>
                <w:rFonts w:hint="default"/>
                <w:sz w:val="21"/>
                <w:szCs w:val="21"/>
                <w:lang w:bidi="ar"/>
              </w:rPr>
              <w:br/>
              <w:t>24.OPS联动显示：将智能盒子Type-C接口与OPS主机USB接口直连，实现无线投屏画面直接在OPS Windows界面进行显示和功能操控，无需切换HDMI信号源；</w:t>
            </w:r>
            <w:r w:rsidRPr="00C65737">
              <w:rPr>
                <w:rStyle w:val="font81"/>
                <w:rFonts w:hint="default"/>
                <w:sz w:val="21"/>
                <w:szCs w:val="21"/>
                <w:lang w:bidi="ar"/>
              </w:rPr>
              <w:br/>
              <w:t>25.自定义壁纸：支持自定义更换系统壁纸，支持多壁纸循环播放；</w:t>
            </w:r>
            <w:r w:rsidRPr="00C65737">
              <w:rPr>
                <w:rStyle w:val="font81"/>
                <w:rFonts w:hint="default"/>
                <w:sz w:val="21"/>
                <w:szCs w:val="21"/>
                <w:lang w:bidi="ar"/>
              </w:rPr>
              <w:br/>
              <w:t>26.自定义动画：支持自定义更换系统开机动画，支持多视频文件循环播放；</w:t>
            </w:r>
            <w:r w:rsidRPr="00C65737">
              <w:rPr>
                <w:rStyle w:val="font81"/>
                <w:rFonts w:hint="default"/>
                <w:sz w:val="21"/>
                <w:szCs w:val="21"/>
                <w:lang w:bidi="ar"/>
              </w:rPr>
              <w:br/>
              <w:t>27.网页壁纸：支持将网页页面设置成开机壁纸，网页支持在线操作；</w:t>
            </w:r>
            <w:r w:rsidRPr="00C65737">
              <w:rPr>
                <w:rStyle w:val="font81"/>
                <w:rFonts w:hint="default"/>
                <w:sz w:val="21"/>
                <w:szCs w:val="21"/>
                <w:lang w:bidi="ar"/>
              </w:rPr>
              <w:br/>
              <w:t>28.信息发布：内置图片、视频、字幕推送功能，通过web管理系统或统一管理平台，可自定义设置信息发布的内容和发布；</w:t>
            </w:r>
            <w:r w:rsidRPr="00C65737">
              <w:rPr>
                <w:rStyle w:val="font81"/>
                <w:rFonts w:hint="default"/>
                <w:sz w:val="21"/>
                <w:szCs w:val="21"/>
                <w:lang w:bidi="ar"/>
              </w:rPr>
              <w:br/>
              <w:t>29.U盘浏览：支持U盘浏览功能，支持图片、视频、文档等文件浏览播放；</w:t>
            </w:r>
            <w:r w:rsidRPr="00C65737">
              <w:rPr>
                <w:rStyle w:val="font81"/>
                <w:rFonts w:hint="default"/>
                <w:sz w:val="21"/>
                <w:szCs w:val="21"/>
                <w:lang w:bidi="ar"/>
              </w:rPr>
              <w:br/>
              <w:t>30.联动开关机：支持智能盒子与显示设备同步开关机，将智能盒子micro USB接口与显示设备USB直连，智能盒子通过检测显示设备USB有无电流判断显示设备开关机状态来自动进行开关机处理。</w:t>
            </w:r>
            <w:r w:rsidRPr="00C65737">
              <w:rPr>
                <w:rStyle w:val="font81"/>
                <w:rFonts w:hint="default"/>
                <w:sz w:val="21"/>
                <w:szCs w:val="21"/>
                <w:lang w:bidi="ar"/>
              </w:rPr>
              <w:br/>
              <w:t>31.独立信源接入：支持第三方HDMI独立信号源接入功能，可设置HDMI接入显示优化或无线投屏显示优先，实现有线投屏和无线投屏的逻辑显示自定义设置；</w:t>
            </w:r>
            <w:r w:rsidRPr="00C65737">
              <w:rPr>
                <w:rStyle w:val="font81"/>
                <w:rFonts w:hint="default"/>
                <w:sz w:val="21"/>
                <w:szCs w:val="21"/>
                <w:lang w:bidi="ar"/>
              </w:rPr>
              <w:br/>
              <w:t>32.RTSP流媒体：支持RTSP流媒体服务，可对接录播服务器；</w:t>
            </w:r>
            <w:r w:rsidRPr="00C65737">
              <w:rPr>
                <w:rStyle w:val="font81"/>
                <w:rFonts w:hint="default"/>
                <w:sz w:val="21"/>
                <w:szCs w:val="21"/>
                <w:lang w:bidi="ar"/>
              </w:rPr>
              <w:br/>
              <w:t>33.投屏状态监测：支持投屏分辨率、丢包率、码率、帧率及信号强度信息显示；</w:t>
            </w:r>
            <w:r w:rsidRPr="00C65737">
              <w:rPr>
                <w:rStyle w:val="font81"/>
                <w:rFonts w:hint="default"/>
                <w:sz w:val="21"/>
                <w:szCs w:val="21"/>
                <w:lang w:bidi="ar"/>
              </w:rPr>
              <w:br/>
              <w:t>34.WEB管理：智能终端支持web管理控制，通过web管理可远程进行设备参数配置和产品运维；</w:t>
            </w:r>
            <w:r w:rsidRPr="00C65737">
              <w:rPr>
                <w:rStyle w:val="font81"/>
                <w:rFonts w:hint="default"/>
                <w:sz w:val="21"/>
                <w:szCs w:val="21"/>
                <w:lang w:bidi="ar"/>
              </w:rPr>
              <w:br/>
              <w:t>35.自动开关机：内置独立MCU处理电路，可监控主机状态，支持定时开关机，延时开关，定时重启功能；</w:t>
            </w:r>
            <w:r w:rsidRPr="00C65737">
              <w:rPr>
                <w:rStyle w:val="font81"/>
                <w:rFonts w:hint="default"/>
                <w:sz w:val="21"/>
                <w:szCs w:val="21"/>
                <w:lang w:bidi="ar"/>
              </w:rPr>
              <w:br/>
              <w:t>36.自动休眠：支持空闲时自动进入休眠状态；</w:t>
            </w:r>
            <w:r w:rsidRPr="00C65737">
              <w:rPr>
                <w:rStyle w:val="font81"/>
                <w:rFonts w:hint="default"/>
                <w:sz w:val="21"/>
                <w:szCs w:val="21"/>
                <w:lang w:bidi="ar"/>
              </w:rPr>
              <w:br/>
              <w:t>37.Web上网认证：支持Portal登录认证，提供更安全的网络连接服务；</w:t>
            </w:r>
            <w:r w:rsidRPr="00C65737">
              <w:rPr>
                <w:rStyle w:val="font81"/>
                <w:rFonts w:hint="default"/>
                <w:sz w:val="21"/>
                <w:szCs w:val="21"/>
                <w:lang w:bidi="ar"/>
              </w:rPr>
              <w:br/>
              <w:t>38.集控管理：可接入统一管理平台，支持远程管控，支持统一运维管控；</w:t>
            </w:r>
            <w:r w:rsidRPr="00C65737">
              <w:rPr>
                <w:rStyle w:val="font81"/>
                <w:rFonts w:hint="default"/>
                <w:sz w:val="21"/>
                <w:szCs w:val="21"/>
                <w:lang w:bidi="ar"/>
              </w:rPr>
              <w:br/>
              <w:t>39.中控API：可提供控制API接口，可与外部中控、智慧讲台等物联网设备集成对接；</w:t>
            </w:r>
            <w:r w:rsidRPr="00C65737">
              <w:rPr>
                <w:rStyle w:val="font81"/>
                <w:rFonts w:hint="default"/>
                <w:sz w:val="21"/>
                <w:szCs w:val="21"/>
                <w:lang w:bidi="ar"/>
              </w:rPr>
              <w:br/>
              <w:t>40.系统语言：至少支持简体中文、繁体中文、英文。</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无线会议伴侣</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1.支持BYOM，可免驱动无线连接AV设备（摄像机、麦克风、音箱等）；</w:t>
            </w:r>
            <w:r w:rsidRPr="00C65737">
              <w:rPr>
                <w:rFonts w:ascii="宋体" w:hAnsi="宋体" w:cs="宋体" w:hint="eastAsia"/>
                <w:kern w:val="0"/>
                <w:szCs w:val="21"/>
                <w:lang w:bidi="ar"/>
              </w:rPr>
              <w:br/>
              <w:t>2.至少包含Type-C接口，支持DP功能；</w:t>
            </w:r>
            <w:r w:rsidRPr="00C65737">
              <w:rPr>
                <w:rFonts w:ascii="宋体" w:hAnsi="宋体" w:cs="宋体" w:hint="eastAsia"/>
                <w:kern w:val="0"/>
                <w:szCs w:val="21"/>
                <w:lang w:bidi="ar"/>
              </w:rPr>
              <w:br/>
              <w:t>3.支持一键投屏，支持4K高清无线投屏显示；</w:t>
            </w:r>
            <w:r w:rsidRPr="00C65737">
              <w:rPr>
                <w:rFonts w:ascii="宋体" w:hAnsi="宋体" w:cs="宋体" w:hint="eastAsia"/>
                <w:kern w:val="0"/>
                <w:szCs w:val="21"/>
                <w:lang w:bidi="ar"/>
              </w:rPr>
              <w:br/>
              <w:t>4.采用独立音视频编解码处理芯片；</w:t>
            </w:r>
            <w:r w:rsidRPr="00C65737">
              <w:rPr>
                <w:rFonts w:ascii="宋体" w:hAnsi="宋体" w:cs="宋体" w:hint="eastAsia"/>
                <w:kern w:val="0"/>
                <w:szCs w:val="21"/>
                <w:lang w:bidi="ar"/>
              </w:rPr>
              <w:br/>
              <w:t>5.双按键设计，支持无线投屏和反镜像显示功能；</w:t>
            </w:r>
            <w:r w:rsidRPr="00C65737">
              <w:rPr>
                <w:rFonts w:ascii="宋体" w:hAnsi="宋体" w:cs="宋体" w:hint="eastAsia"/>
                <w:kern w:val="0"/>
                <w:szCs w:val="21"/>
                <w:lang w:bidi="ar"/>
              </w:rPr>
              <w:br/>
              <w:t>6.802.11AX（WiFi6）高速WiFi；</w:t>
            </w:r>
            <w:r w:rsidRPr="00C65737">
              <w:rPr>
                <w:rFonts w:ascii="宋体" w:hAnsi="宋体" w:cs="宋体" w:hint="eastAsia"/>
                <w:kern w:val="0"/>
                <w:szCs w:val="21"/>
                <w:lang w:bidi="ar"/>
              </w:rPr>
              <w:br/>
              <w:t>7.至少3色LED状态显示；</w:t>
            </w:r>
            <w:r w:rsidRPr="00C65737">
              <w:rPr>
                <w:rFonts w:ascii="宋体" w:hAnsi="宋体" w:cs="宋体" w:hint="eastAsia"/>
                <w:kern w:val="0"/>
                <w:szCs w:val="21"/>
                <w:lang w:bidi="ar"/>
              </w:rPr>
              <w:br/>
              <w:t>8.满足内置高增益双天线；</w:t>
            </w:r>
            <w:r w:rsidRPr="00C65737">
              <w:rPr>
                <w:rFonts w:ascii="宋体" w:hAnsi="宋体" w:cs="宋体" w:hint="eastAsia"/>
                <w:kern w:val="0"/>
                <w:szCs w:val="21"/>
                <w:lang w:bidi="ar"/>
              </w:rPr>
              <w:br/>
              <w:t>9.需支持Type-C辅助充电。</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主扩扬声器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1.额定功率 ≥600W；</w:t>
            </w:r>
            <w:r w:rsidRPr="00C65737">
              <w:rPr>
                <w:rFonts w:ascii="宋体" w:hAnsi="宋体" w:cs="宋体" w:hint="eastAsia"/>
                <w:kern w:val="0"/>
                <w:szCs w:val="21"/>
                <w:lang w:bidi="ar"/>
              </w:rPr>
              <w:br/>
              <w:t>2.峰值功率 ≥2400W；</w:t>
            </w:r>
            <w:r w:rsidRPr="00C65737">
              <w:rPr>
                <w:rFonts w:ascii="宋体" w:hAnsi="宋体" w:cs="宋体" w:hint="eastAsia"/>
                <w:kern w:val="0"/>
                <w:szCs w:val="21"/>
                <w:lang w:bidi="ar"/>
              </w:rPr>
              <w:br/>
              <w:t>3.额定输出功率 ≥800-1200W/4Ω；</w:t>
            </w:r>
            <w:r w:rsidRPr="00C65737">
              <w:rPr>
                <w:rFonts w:ascii="宋体" w:hAnsi="宋体" w:cs="宋体" w:hint="eastAsia"/>
                <w:kern w:val="0"/>
                <w:szCs w:val="21"/>
                <w:lang w:bidi="ar"/>
              </w:rPr>
              <w:br/>
              <w:t>4.标称灵敏度 ≥100dB(1W@1m)；</w:t>
            </w:r>
            <w:r w:rsidRPr="00C65737">
              <w:rPr>
                <w:rFonts w:ascii="宋体" w:hAnsi="宋体" w:cs="宋体" w:hint="eastAsia"/>
                <w:kern w:val="0"/>
                <w:szCs w:val="21"/>
                <w:lang w:bidi="ar"/>
              </w:rPr>
              <w:br/>
              <w:t>5.最大声压级≥ 128dB@600W(131dB@1200W) (Pmax@1m）；</w:t>
            </w:r>
            <w:r w:rsidRPr="00C65737">
              <w:rPr>
                <w:rFonts w:ascii="宋体" w:hAnsi="宋体" w:cs="宋体" w:hint="eastAsia"/>
                <w:kern w:val="0"/>
                <w:szCs w:val="21"/>
                <w:lang w:bidi="ar"/>
              </w:rPr>
              <w:br/>
              <w:t>6.频率带宽≥90 - 18kHz (-3dB)；</w:t>
            </w:r>
            <w:r w:rsidRPr="00C65737">
              <w:rPr>
                <w:rFonts w:ascii="宋体" w:hAnsi="宋体" w:cs="宋体" w:hint="eastAsia"/>
                <w:kern w:val="0"/>
                <w:szCs w:val="21"/>
                <w:lang w:bidi="ar"/>
              </w:rPr>
              <w:br/>
              <w:t>7.标称指向性≥100°H × 30°V (-6dB)；</w:t>
            </w:r>
            <w:r w:rsidRPr="00C65737">
              <w:rPr>
                <w:rFonts w:ascii="宋体" w:hAnsi="宋体" w:cs="宋体" w:hint="eastAsia"/>
                <w:kern w:val="0"/>
                <w:szCs w:val="21"/>
                <w:lang w:bidi="ar"/>
              </w:rPr>
              <w:br/>
              <w:t>8.低频驱动器≥6.5″×4；</w:t>
            </w:r>
            <w:r w:rsidRPr="00C65737">
              <w:rPr>
                <w:rFonts w:ascii="宋体" w:hAnsi="宋体" w:cs="宋体" w:hint="eastAsia"/>
                <w:kern w:val="0"/>
                <w:szCs w:val="21"/>
                <w:lang w:bidi="ar"/>
              </w:rPr>
              <w:br/>
              <w:t>9.中频驱动器≥6.5″(35mm音圈)×2；</w:t>
            </w:r>
            <w:r w:rsidRPr="00C65737">
              <w:rPr>
                <w:rFonts w:ascii="宋体" w:hAnsi="宋体" w:cs="宋体" w:hint="eastAsia"/>
                <w:kern w:val="0"/>
                <w:szCs w:val="21"/>
                <w:lang w:bidi="ar"/>
              </w:rPr>
              <w:br/>
              <w:t>10.高频驱动器≥1.3″(34mm音圈)×2；</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补声扬声器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1.额定功率 ≥60W；</w:t>
            </w:r>
            <w:r w:rsidRPr="00C65737">
              <w:rPr>
                <w:rFonts w:ascii="宋体" w:hAnsi="宋体" w:cs="宋体" w:hint="eastAsia"/>
                <w:kern w:val="0"/>
                <w:szCs w:val="21"/>
                <w:lang w:bidi="ar"/>
              </w:rPr>
              <w:br/>
              <w:t>2.峰值功率 ≥240W；</w:t>
            </w:r>
            <w:r w:rsidRPr="00C65737">
              <w:rPr>
                <w:rFonts w:ascii="宋体" w:hAnsi="宋体" w:cs="宋体" w:hint="eastAsia"/>
                <w:kern w:val="0"/>
                <w:szCs w:val="21"/>
                <w:lang w:bidi="ar"/>
              </w:rPr>
              <w:br/>
              <w:t>3.定压式功率≥70V 45W/30W/15W/7.5W</w:t>
            </w:r>
            <w:r w:rsidRPr="00C65737">
              <w:rPr>
                <w:rFonts w:ascii="宋体" w:hAnsi="宋体" w:cs="宋体" w:hint="eastAsia"/>
                <w:kern w:val="0"/>
                <w:szCs w:val="21"/>
                <w:lang w:bidi="ar"/>
              </w:rPr>
              <w:br/>
              <w:t>100V 60W/30W/15W；</w:t>
            </w:r>
            <w:r w:rsidRPr="00C65737">
              <w:rPr>
                <w:rFonts w:ascii="宋体" w:hAnsi="宋体" w:cs="宋体" w:hint="eastAsia"/>
                <w:kern w:val="0"/>
                <w:szCs w:val="21"/>
                <w:lang w:bidi="ar"/>
              </w:rPr>
              <w:br/>
              <w:t>4.灵敏度≥86dB(1W@1m)；</w:t>
            </w:r>
            <w:r w:rsidRPr="00C65737">
              <w:rPr>
                <w:rFonts w:ascii="宋体" w:hAnsi="宋体" w:cs="宋体" w:hint="eastAsia"/>
                <w:kern w:val="0"/>
                <w:szCs w:val="21"/>
                <w:lang w:bidi="ar"/>
              </w:rPr>
              <w:br/>
              <w:t>5.最大声压级≥105dB@60W(111dB@240W)；</w:t>
            </w:r>
            <w:r w:rsidRPr="00C65737">
              <w:rPr>
                <w:rFonts w:ascii="宋体" w:hAnsi="宋体" w:cs="宋体" w:hint="eastAsia"/>
                <w:kern w:val="0"/>
                <w:szCs w:val="21"/>
                <w:lang w:bidi="ar"/>
              </w:rPr>
              <w:br/>
              <w:t>6.指向特性 ≥90°H × 90°V；</w:t>
            </w:r>
            <w:r w:rsidRPr="00C65737">
              <w:rPr>
                <w:rFonts w:ascii="宋体" w:hAnsi="宋体" w:cs="宋体" w:hint="eastAsia"/>
                <w:kern w:val="0"/>
                <w:szCs w:val="21"/>
                <w:lang w:bidi="ar"/>
              </w:rPr>
              <w:br/>
              <w:t>7.频响范围≥60 - 20kHz；</w:t>
            </w:r>
            <w:r w:rsidRPr="00C65737">
              <w:rPr>
                <w:rFonts w:ascii="宋体" w:hAnsi="宋体" w:cs="宋体" w:hint="eastAsia"/>
                <w:kern w:val="0"/>
                <w:szCs w:val="21"/>
                <w:lang w:bidi="ar"/>
              </w:rPr>
              <w:br/>
              <w:t>8.高频驱动器≥0.75寸；</w:t>
            </w:r>
            <w:r w:rsidRPr="00C65737">
              <w:rPr>
                <w:rFonts w:ascii="宋体" w:hAnsi="宋体" w:cs="宋体" w:hint="eastAsia"/>
                <w:kern w:val="0"/>
                <w:szCs w:val="21"/>
                <w:lang w:bidi="ar"/>
              </w:rPr>
              <w:br/>
              <w:t>9.低频驱动器≥6.5寸；</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16.00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主扩功放</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1.立体声模式≥4×4  600W每通道；</w:t>
            </w:r>
            <w:r w:rsidRPr="00C65737">
              <w:rPr>
                <w:rFonts w:ascii="宋体" w:hAnsi="宋体" w:cs="宋体" w:hint="eastAsia"/>
                <w:kern w:val="0"/>
                <w:szCs w:val="21"/>
                <w:lang w:bidi="ar"/>
              </w:rPr>
              <w:br/>
              <w:t>2.频率响应20Hz - 20 kHz;</w:t>
            </w:r>
            <w:r w:rsidRPr="00C65737">
              <w:rPr>
                <w:rFonts w:ascii="宋体" w:hAnsi="宋体" w:cs="宋体" w:hint="eastAsia"/>
                <w:kern w:val="0"/>
                <w:szCs w:val="21"/>
                <w:lang w:bidi="ar"/>
              </w:rPr>
              <w:br/>
              <w:t>3.总谐波失真: ≤0.5dB；</w:t>
            </w:r>
            <w:r w:rsidRPr="00C65737">
              <w:rPr>
                <w:rFonts w:ascii="宋体" w:hAnsi="宋体" w:cs="宋体" w:hint="eastAsia"/>
                <w:kern w:val="0"/>
                <w:szCs w:val="21"/>
                <w:lang w:bidi="ar"/>
              </w:rPr>
              <w:br/>
              <w:t>4.信噪比≥105 dB；</w:t>
            </w:r>
            <w:r w:rsidRPr="00C65737">
              <w:rPr>
                <w:rFonts w:ascii="宋体" w:hAnsi="宋体" w:cs="宋体" w:hint="eastAsia"/>
                <w:kern w:val="0"/>
                <w:szCs w:val="21"/>
                <w:lang w:bidi="ar"/>
              </w:rPr>
              <w:br/>
              <w:t>5.动态范围: ≥90 dB；</w:t>
            </w:r>
            <w:r w:rsidRPr="00C65737">
              <w:rPr>
                <w:rFonts w:ascii="宋体" w:hAnsi="宋体" w:cs="宋体" w:hint="eastAsia"/>
                <w:kern w:val="0"/>
                <w:szCs w:val="21"/>
                <w:lang w:bidi="ar"/>
              </w:rPr>
              <w:br/>
              <w:t>6.阻尼系数≥200；</w:t>
            </w:r>
            <w:r w:rsidRPr="00C65737">
              <w:rPr>
                <w:rFonts w:ascii="宋体" w:hAnsi="宋体" w:cs="宋体" w:hint="eastAsia"/>
                <w:kern w:val="0"/>
                <w:szCs w:val="21"/>
                <w:lang w:bidi="ar"/>
              </w:rPr>
              <w:br/>
              <w:t>7.转换速率≥15 V/us；</w:t>
            </w:r>
            <w:r w:rsidRPr="00C65737">
              <w:rPr>
                <w:rFonts w:ascii="宋体" w:hAnsi="宋体" w:cs="宋体" w:hint="eastAsia"/>
                <w:kern w:val="0"/>
                <w:szCs w:val="21"/>
                <w:lang w:bidi="ar"/>
              </w:rPr>
              <w:br/>
              <w:t>8.电压增益≥30dB；</w:t>
            </w:r>
            <w:r w:rsidRPr="00C65737">
              <w:rPr>
                <w:rFonts w:ascii="宋体" w:hAnsi="宋体" w:cs="宋体" w:hint="eastAsia"/>
                <w:kern w:val="0"/>
                <w:szCs w:val="21"/>
                <w:lang w:bidi="ar"/>
              </w:rPr>
              <w:br/>
              <w:t>9.具有高温保护，直流保护，开机保护，过载保护等功能。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补声功放</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1.具有高温、短路、过载限流等保护功能；</w:t>
            </w:r>
            <w:r w:rsidRPr="00C65737">
              <w:rPr>
                <w:rFonts w:ascii="宋体" w:hAnsi="宋体" w:cs="宋体" w:hint="eastAsia"/>
                <w:kern w:val="0"/>
                <w:szCs w:val="21"/>
                <w:lang w:bidi="ar"/>
              </w:rPr>
              <w:br/>
              <w:t>2. 8Ω立体声输出≥2x300W；4Ω立体声输出≥2x495W；</w:t>
            </w:r>
            <w:r w:rsidRPr="00C65737">
              <w:rPr>
                <w:rFonts w:ascii="宋体" w:hAnsi="宋体" w:cs="宋体" w:hint="eastAsia"/>
                <w:kern w:val="0"/>
                <w:szCs w:val="21"/>
                <w:lang w:bidi="ar"/>
              </w:rPr>
              <w:br/>
              <w:t>3.频率响应≥ 20Hz - 20 kHz ±1dB；</w:t>
            </w:r>
            <w:r w:rsidRPr="00C65737">
              <w:rPr>
                <w:rFonts w:ascii="宋体" w:hAnsi="宋体" w:cs="宋体" w:hint="eastAsia"/>
                <w:kern w:val="0"/>
                <w:szCs w:val="21"/>
                <w:lang w:bidi="ar"/>
              </w:rPr>
              <w:br/>
              <w:t>4.串音≥65dB  8Ω 1KH；</w:t>
            </w:r>
            <w:r w:rsidRPr="00C65737">
              <w:rPr>
                <w:rFonts w:ascii="宋体" w:hAnsi="宋体" w:cs="宋体" w:hint="eastAsia"/>
                <w:kern w:val="0"/>
                <w:szCs w:val="21"/>
                <w:lang w:bidi="ar"/>
              </w:rPr>
              <w:br/>
              <w:t>5.信噪比≥97dB；</w:t>
            </w:r>
            <w:r w:rsidRPr="00C65737">
              <w:rPr>
                <w:rFonts w:ascii="宋体" w:hAnsi="宋体" w:cs="宋体" w:hint="eastAsia"/>
                <w:kern w:val="0"/>
                <w:szCs w:val="21"/>
                <w:lang w:bidi="ar"/>
              </w:rPr>
              <w:br/>
              <w:t>6.总谐波失真≤ 0.05%。</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数字音频处理器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1.不低于8个模拟输入通道、8个模拟输出通道，需具备回声消除功能；</w:t>
            </w:r>
            <w:r w:rsidRPr="00C65737">
              <w:rPr>
                <w:rFonts w:ascii="宋体" w:hAnsi="宋体" w:cs="宋体" w:hint="eastAsia"/>
                <w:kern w:val="0"/>
                <w:szCs w:val="21"/>
                <w:lang w:bidi="ar"/>
              </w:rPr>
              <w:br/>
              <w:t>2.支持可扩展的DANTE数字网络音频卡；</w:t>
            </w:r>
            <w:r w:rsidRPr="00C65737">
              <w:rPr>
                <w:rFonts w:ascii="宋体" w:hAnsi="宋体" w:cs="宋体" w:hint="eastAsia"/>
                <w:kern w:val="0"/>
                <w:szCs w:val="21"/>
                <w:lang w:bidi="ar"/>
              </w:rPr>
              <w:br/>
              <w:t>3.支持级联交换及热备份功能，可实现全混音矩阵处理，每通道都具有独立的DSP处理功能；</w:t>
            </w:r>
            <w:r w:rsidRPr="00C65737">
              <w:rPr>
                <w:rFonts w:ascii="宋体" w:hAnsi="宋体" w:cs="宋体" w:hint="eastAsia"/>
                <w:kern w:val="0"/>
                <w:szCs w:val="21"/>
                <w:lang w:bidi="ar"/>
              </w:rPr>
              <w:br/>
              <w:t>4.频率响应≥20Hz-20kHz,-0.3dB；</w:t>
            </w:r>
            <w:r w:rsidRPr="00C65737">
              <w:rPr>
                <w:rFonts w:ascii="宋体" w:hAnsi="宋体" w:cs="宋体" w:hint="eastAsia"/>
                <w:kern w:val="0"/>
                <w:szCs w:val="21"/>
                <w:lang w:bidi="ar"/>
              </w:rPr>
              <w:br/>
              <w:t>5.动态范围≥113dBu；</w:t>
            </w:r>
            <w:r w:rsidRPr="00C65737">
              <w:rPr>
                <w:rFonts w:ascii="宋体" w:hAnsi="宋体" w:cs="宋体" w:hint="eastAsia"/>
                <w:kern w:val="0"/>
                <w:szCs w:val="21"/>
                <w:lang w:bidi="ar"/>
              </w:rPr>
              <w:br/>
              <w:t>6.失真度≤0.008% - 1kHz(0dBu)；</w:t>
            </w:r>
            <w:r w:rsidRPr="00C65737">
              <w:rPr>
                <w:rFonts w:ascii="宋体" w:hAnsi="宋体" w:cs="宋体" w:hint="eastAsia"/>
                <w:kern w:val="0"/>
                <w:szCs w:val="21"/>
                <w:lang w:bidi="ar"/>
              </w:rPr>
              <w:br/>
              <w:t>7.串音≥70dBu，20Hz-20kHz；</w:t>
            </w:r>
            <w:r w:rsidRPr="00C65737">
              <w:rPr>
                <w:rFonts w:ascii="宋体" w:hAnsi="宋体" w:cs="宋体" w:hint="eastAsia"/>
                <w:kern w:val="0"/>
                <w:szCs w:val="21"/>
                <w:lang w:bidi="ar"/>
              </w:rPr>
              <w:br/>
              <w:t>8.共模拟制比≥75dBu 1KHz；</w:t>
            </w:r>
            <w:r w:rsidRPr="00C65737">
              <w:rPr>
                <w:rFonts w:ascii="宋体" w:hAnsi="宋体" w:cs="宋体" w:hint="eastAsia"/>
                <w:kern w:val="0"/>
                <w:szCs w:val="21"/>
                <w:lang w:bidi="ar"/>
              </w:rPr>
              <w:br/>
              <w:t>9.数字处理采用24bit sigma-delta A/D、D/A转换(24bit sigma-delta A/D、D/A)32 bit SHARC DSP, 96kHz采样率。</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12路智能电源</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1.总容量≥50A；</w:t>
            </w:r>
            <w:r w:rsidRPr="00C65737">
              <w:rPr>
                <w:rFonts w:ascii="宋体" w:hAnsi="宋体" w:cs="宋体" w:hint="eastAsia"/>
                <w:kern w:val="0"/>
                <w:szCs w:val="21"/>
                <w:lang w:bidi="ar"/>
              </w:rPr>
              <w:br/>
              <w:t>2.输出≥10A 国标五孔插座；</w:t>
            </w:r>
            <w:r w:rsidRPr="00C65737">
              <w:rPr>
                <w:rFonts w:ascii="宋体" w:hAnsi="宋体" w:cs="宋体" w:hint="eastAsia"/>
                <w:kern w:val="0"/>
                <w:szCs w:val="21"/>
                <w:lang w:bidi="ar"/>
              </w:rPr>
              <w:br/>
              <w:t>3.12路通道控制，至少包含SET，KEY，ON/OFF 按键；</w:t>
            </w:r>
            <w:r w:rsidRPr="00C65737">
              <w:rPr>
                <w:rFonts w:ascii="宋体" w:hAnsi="宋体" w:cs="宋体" w:hint="eastAsia"/>
                <w:kern w:val="0"/>
                <w:szCs w:val="21"/>
                <w:lang w:bidi="ar"/>
              </w:rPr>
              <w:br/>
              <w:t>4.控制接口具有EMG DC24V 紧急启动接口； DC5~24V 电压信号启动接口； 标准RS232 输入输出口； RS 485 串口；</w:t>
            </w:r>
            <w:r w:rsidRPr="00C65737">
              <w:rPr>
                <w:rFonts w:ascii="宋体" w:hAnsi="宋体" w:cs="宋体" w:hint="eastAsia"/>
                <w:kern w:val="0"/>
                <w:szCs w:val="21"/>
                <w:lang w:bidi="ar"/>
              </w:rPr>
              <w:br/>
              <w:t>5.具有时序开关：时序延时可用户定义，单路遥控，串口控制；</w:t>
            </w:r>
            <w:r w:rsidRPr="00C65737">
              <w:rPr>
                <w:rFonts w:ascii="宋体" w:hAnsi="宋体" w:cs="宋体" w:hint="eastAsia"/>
                <w:kern w:val="0"/>
                <w:szCs w:val="21"/>
                <w:lang w:bidi="ar"/>
              </w:rPr>
              <w:br/>
              <w:t>6.电源接入采用≥50A空气开关；</w:t>
            </w:r>
            <w:r w:rsidRPr="00C65737">
              <w:rPr>
                <w:rFonts w:ascii="宋体" w:hAnsi="宋体" w:cs="宋体" w:hint="eastAsia"/>
                <w:kern w:val="0"/>
                <w:szCs w:val="21"/>
                <w:lang w:bidi="ar"/>
              </w:rPr>
              <w:br/>
              <w:t>7.净化滤波器的工作电流≥40 A；</w:t>
            </w:r>
            <w:r w:rsidRPr="00C65737">
              <w:rPr>
                <w:rFonts w:ascii="宋体" w:hAnsi="宋体" w:cs="宋体" w:hint="eastAsia"/>
                <w:kern w:val="0"/>
                <w:szCs w:val="21"/>
                <w:lang w:bidi="ar"/>
              </w:rPr>
              <w:br/>
              <w:t>8.具有参数设置和实时控制功能。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网络音频节点</w:t>
            </w:r>
          </w:p>
        </w:tc>
        <w:tc>
          <w:tcPr>
            <w:tcW w:w="3229" w:type="pct"/>
            <w:shd w:val="clear" w:color="000000" w:fill="FFFFFF"/>
            <w:vAlign w:val="center"/>
          </w:tcPr>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1.支持无风扇静音设计；</w:t>
            </w:r>
            <w:r w:rsidRPr="00C65737">
              <w:rPr>
                <w:rFonts w:ascii="宋体" w:hAnsi="宋体" w:cs="宋体" w:hint="eastAsia"/>
                <w:kern w:val="0"/>
                <w:szCs w:val="21"/>
                <w:lang w:bidi="ar"/>
              </w:rPr>
              <w:br/>
              <w:t>2.平衡话筒/线路输入≥8路，支持48V幻象供电；线路输出≥8路；</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kern w:val="0"/>
                <w:szCs w:val="21"/>
                <w:lang w:bidi="ar"/>
              </w:rPr>
              <w:t>3.</w:t>
            </w:r>
            <w:r w:rsidRPr="00C65737">
              <w:rPr>
                <w:rFonts w:ascii="宋体" w:hAnsi="宋体" w:cs="宋体" w:hint="eastAsia"/>
                <w:kern w:val="0"/>
                <w:szCs w:val="21"/>
                <w:lang w:bidi="ar"/>
              </w:rPr>
              <w:t>支持≥8*8网络音频传输通道，可实现在标准的以太网上实现网络音频扩展；</w:t>
            </w:r>
            <w:r w:rsidRPr="00C65737">
              <w:rPr>
                <w:rFonts w:ascii="宋体" w:hAnsi="宋体" w:cs="宋体" w:hint="eastAsia"/>
                <w:kern w:val="0"/>
                <w:szCs w:val="21"/>
                <w:lang w:bidi="ar"/>
              </w:rPr>
              <w:br/>
              <w:t>4.支持网络音频传输，并由平台进行统一管理，配置信号路由关系等；</w:t>
            </w:r>
            <w:r w:rsidRPr="00C65737">
              <w:rPr>
                <w:rFonts w:ascii="宋体" w:hAnsi="宋体" w:cs="宋体" w:hint="eastAsia"/>
                <w:kern w:val="0"/>
                <w:szCs w:val="21"/>
                <w:lang w:bidi="ar"/>
              </w:rPr>
              <w:br/>
              <w:t>5.具有LCD显示屏，1000M以太网接口≥2个，支持网络音频传输不间断冗余备份；</w:t>
            </w:r>
            <w:r w:rsidRPr="00C65737">
              <w:rPr>
                <w:rFonts w:ascii="宋体" w:hAnsi="宋体" w:cs="宋体" w:hint="eastAsia"/>
                <w:kern w:val="0"/>
                <w:szCs w:val="21"/>
                <w:lang w:bidi="ar"/>
              </w:rPr>
              <w:br/>
              <w:t>6.频率响应：20HZ-20KHZ，动态范围：≥108dB，总谐波失真（TH+N）：&lt;0.01%；</w:t>
            </w:r>
            <w:r w:rsidRPr="00C65737">
              <w:rPr>
                <w:rFonts w:ascii="宋体" w:hAnsi="宋体" w:cs="宋体" w:hint="eastAsia"/>
                <w:kern w:val="0"/>
                <w:szCs w:val="21"/>
                <w:lang w:bidi="ar"/>
              </w:rPr>
              <w:br/>
              <w:t>7.具有RS-232双线控制接口，GPIO接口≥8路，支持UAC功能，可双向传输≥8通道音频信号；</w:t>
            </w:r>
            <w:r w:rsidRPr="00C65737">
              <w:rPr>
                <w:rFonts w:ascii="宋体" w:hAnsi="宋体" w:cs="宋体" w:hint="eastAsia"/>
                <w:kern w:val="0"/>
                <w:szCs w:val="21"/>
                <w:lang w:bidi="ar"/>
              </w:rPr>
              <w:br/>
              <w:t>8.DC12V 2A适配器电源与PoE供电备份。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无线发射点</w:t>
            </w:r>
          </w:p>
        </w:tc>
        <w:tc>
          <w:tcPr>
            <w:tcW w:w="3229" w:type="pct"/>
            <w:shd w:val="clear" w:color="000000" w:fill="FFFFFF"/>
            <w:vAlign w:val="center"/>
          </w:tcPr>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1.网页浏览器界面配置系统；</w:t>
            </w:r>
            <w:r w:rsidRPr="00C65737">
              <w:rPr>
                <w:rFonts w:ascii="宋体" w:hAnsi="宋体" w:cs="宋体" w:hint="eastAsia"/>
                <w:kern w:val="0"/>
                <w:szCs w:val="21"/>
                <w:lang w:bidi="ar"/>
              </w:rPr>
              <w:br/>
              <w:t>2.符合IEEE 802.11n 的标准WiFi；</w:t>
            </w:r>
            <w:r w:rsidRPr="00C65737">
              <w:rPr>
                <w:rFonts w:ascii="宋体" w:hAnsi="宋体" w:cs="宋体" w:hint="eastAsia"/>
                <w:kern w:val="0"/>
                <w:szCs w:val="21"/>
                <w:lang w:bidi="ar"/>
              </w:rPr>
              <w:br/>
              <w:t>3.无缝自动无线频率通道切换；</w:t>
            </w:r>
          </w:p>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4.用于安全通信的WPA2加密；</w:t>
            </w:r>
            <w:r w:rsidRPr="00C65737">
              <w:rPr>
                <w:rFonts w:ascii="宋体" w:hAnsi="宋体" w:cs="宋体" w:hint="eastAsia"/>
                <w:kern w:val="0"/>
                <w:szCs w:val="21"/>
                <w:lang w:bidi="ar"/>
              </w:rPr>
              <w:br/>
              <w:t>5.支持电源适配器供电和POE供电；</w:t>
            </w:r>
            <w:r w:rsidRPr="00C65737">
              <w:rPr>
                <w:rFonts w:ascii="宋体" w:hAnsi="宋体" w:cs="宋体" w:hint="eastAsia"/>
                <w:kern w:val="0"/>
                <w:szCs w:val="21"/>
                <w:lang w:bidi="ar"/>
              </w:rPr>
              <w:br/>
              <w:t>6.具有丢包补偿；</w:t>
            </w:r>
            <w:r w:rsidRPr="00C65737">
              <w:rPr>
                <w:rFonts w:ascii="宋体" w:hAnsi="宋体" w:cs="宋体" w:hint="eastAsia"/>
                <w:kern w:val="0"/>
                <w:szCs w:val="21"/>
                <w:lang w:bidi="ar"/>
              </w:rPr>
              <w:br/>
              <w:t>7.支持多种语言操作界面；</w:t>
            </w:r>
            <w:r w:rsidRPr="00C65737">
              <w:rPr>
                <w:rFonts w:ascii="宋体" w:hAnsi="宋体" w:cs="宋体" w:hint="eastAsia"/>
                <w:kern w:val="0"/>
                <w:szCs w:val="21"/>
                <w:lang w:bidi="ar"/>
              </w:rPr>
              <w:br/>
              <w:t>8.5段参量均衡器；</w:t>
            </w:r>
            <w:r w:rsidRPr="00C65737">
              <w:rPr>
                <w:rFonts w:ascii="宋体" w:hAnsi="宋体" w:cs="宋体" w:hint="eastAsia"/>
                <w:kern w:val="0"/>
                <w:szCs w:val="21"/>
                <w:lang w:bidi="ar"/>
              </w:rPr>
              <w:br/>
              <w:t>9.系统的无线覆盖区域≥30 米x30 米；</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10.主机可连接≥115台无线讨论单元；</w:t>
            </w:r>
            <w:r w:rsidRPr="00C65737">
              <w:rPr>
                <w:rFonts w:ascii="宋体" w:hAnsi="宋体" w:cs="宋体" w:hint="eastAsia"/>
                <w:kern w:val="0"/>
                <w:szCs w:val="21"/>
                <w:lang w:bidi="ar"/>
              </w:rPr>
              <w:br/>
              <w:t>11.支持同时打开话筒数量≥24只。</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无线讨论单元</w:t>
            </w:r>
          </w:p>
        </w:tc>
        <w:tc>
          <w:tcPr>
            <w:tcW w:w="3229" w:type="pct"/>
            <w:shd w:val="clear" w:color="000000" w:fill="FFFFFF"/>
            <w:vAlign w:val="center"/>
          </w:tcPr>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1.在2.4 GHz和5 GHz均可工作；</w:t>
            </w:r>
            <w:r w:rsidRPr="00C65737">
              <w:rPr>
                <w:rFonts w:ascii="宋体" w:hAnsi="宋体" w:cs="宋体" w:hint="eastAsia"/>
                <w:kern w:val="0"/>
                <w:szCs w:val="21"/>
                <w:lang w:bidi="ar"/>
              </w:rPr>
              <w:br/>
              <w:t>2.内置反馈抑制器；</w:t>
            </w:r>
            <w:r w:rsidRPr="00C65737">
              <w:rPr>
                <w:rFonts w:ascii="宋体" w:hAnsi="宋体" w:cs="宋体" w:hint="eastAsia"/>
                <w:kern w:val="0"/>
                <w:szCs w:val="21"/>
                <w:lang w:bidi="ar"/>
              </w:rPr>
              <w:br/>
              <w:t>3.可同时激活扬声器和话筒；</w:t>
            </w:r>
            <w:r w:rsidRPr="00C65737">
              <w:rPr>
                <w:rFonts w:ascii="宋体" w:hAnsi="宋体" w:cs="宋体" w:hint="eastAsia"/>
                <w:kern w:val="0"/>
                <w:szCs w:val="21"/>
                <w:lang w:bidi="ar"/>
              </w:rPr>
              <w:br/>
              <w:t>4.可选择≥3种话筒杆；</w:t>
            </w:r>
            <w:r w:rsidRPr="00C65737">
              <w:rPr>
                <w:rFonts w:ascii="宋体" w:hAnsi="宋体" w:cs="宋体" w:hint="eastAsia"/>
                <w:kern w:val="0"/>
                <w:szCs w:val="21"/>
                <w:lang w:bidi="ar"/>
              </w:rPr>
              <w:br/>
              <w:t>5.具有电池电量不足LED指示灯；</w:t>
            </w:r>
            <w:r w:rsidRPr="00C65737">
              <w:rPr>
                <w:rFonts w:ascii="宋体" w:hAnsi="宋体" w:cs="宋体" w:hint="eastAsia"/>
                <w:kern w:val="0"/>
                <w:szCs w:val="21"/>
                <w:lang w:bidi="ar"/>
              </w:rPr>
              <w:br/>
              <w:t>6.可设定包含代表机、双代表或主席机等功能；</w:t>
            </w:r>
          </w:p>
          <w:p w:rsidR="00C2388E" w:rsidRPr="00C65737" w:rsidRDefault="00C2388E">
            <w:pPr>
              <w:widowControl/>
              <w:tabs>
                <w:tab w:val="left" w:pos="312"/>
              </w:tabs>
              <w:jc w:val="left"/>
              <w:textAlignment w:val="center"/>
              <w:rPr>
                <w:rFonts w:ascii="宋体" w:hAnsi="宋体" w:cs="宋体"/>
                <w:kern w:val="0"/>
                <w:szCs w:val="21"/>
                <w:lang w:bidi="ar"/>
              </w:rPr>
            </w:pPr>
            <w:r w:rsidRPr="00C65737">
              <w:rPr>
                <w:rFonts w:ascii="宋体" w:hAnsi="宋体" w:cs="宋体" w:hint="eastAsia"/>
                <w:kern w:val="0"/>
                <w:szCs w:val="21"/>
                <w:lang w:bidi="ar"/>
              </w:rPr>
              <w:t>7</w:t>
            </w:r>
            <w:r w:rsidRPr="00C65737">
              <w:rPr>
                <w:rFonts w:ascii="宋体" w:hAnsi="宋体" w:cs="宋体"/>
                <w:kern w:val="0"/>
                <w:szCs w:val="21"/>
                <w:lang w:bidi="ar"/>
              </w:rPr>
              <w:t>.</w:t>
            </w:r>
            <w:r w:rsidRPr="00C65737">
              <w:rPr>
                <w:rFonts w:ascii="宋体" w:hAnsi="宋体" w:cs="宋体" w:hint="eastAsia"/>
                <w:kern w:val="0"/>
                <w:szCs w:val="21"/>
                <w:lang w:bidi="ar"/>
              </w:rPr>
              <w:t>具有音频静音按钮；</w:t>
            </w:r>
            <w:r w:rsidRPr="00C65737">
              <w:rPr>
                <w:rFonts w:ascii="宋体" w:hAnsi="宋体" w:cs="宋体" w:hint="eastAsia"/>
                <w:kern w:val="0"/>
                <w:szCs w:val="21"/>
                <w:lang w:bidi="ar"/>
              </w:rPr>
              <w:br/>
              <w:t>8.使用Web界面配置无线设备；</w:t>
            </w:r>
            <w:r w:rsidRPr="00C65737">
              <w:rPr>
                <w:rFonts w:ascii="宋体" w:hAnsi="宋体" w:cs="宋体" w:hint="eastAsia"/>
                <w:kern w:val="0"/>
                <w:szCs w:val="21"/>
                <w:lang w:bidi="ar"/>
              </w:rPr>
              <w:br/>
              <w:t>9.话筒按钮通过指示灯颜色可区分其当前状态；</w:t>
            </w:r>
            <w:r w:rsidRPr="00C65737">
              <w:rPr>
                <w:rFonts w:ascii="宋体" w:hAnsi="宋体" w:cs="宋体" w:hint="eastAsia"/>
                <w:kern w:val="0"/>
                <w:szCs w:val="21"/>
                <w:lang w:bidi="ar"/>
              </w:rPr>
              <w:br/>
              <w:t>10.可拆卸电池组；</w:t>
            </w:r>
            <w:r w:rsidRPr="00C65737">
              <w:rPr>
                <w:rFonts w:ascii="宋体" w:hAnsi="宋体" w:cs="宋体" w:hint="eastAsia"/>
                <w:kern w:val="0"/>
                <w:szCs w:val="21"/>
                <w:lang w:bidi="ar"/>
              </w:rPr>
              <w:br/>
              <w:t>11.无缝自动频率通道切换；</w:t>
            </w:r>
            <w:r w:rsidRPr="00C65737">
              <w:rPr>
                <w:rFonts w:ascii="宋体" w:hAnsi="宋体" w:cs="宋体" w:hint="eastAsia"/>
                <w:kern w:val="0"/>
                <w:szCs w:val="21"/>
                <w:lang w:bidi="ar"/>
              </w:rPr>
              <w:br/>
              <w:t>12.具有WiFi 覆盖区域范围测试；</w:t>
            </w:r>
            <w:r w:rsidRPr="00C65737">
              <w:rPr>
                <w:rFonts w:ascii="宋体" w:hAnsi="宋体" w:cs="宋体" w:hint="eastAsia"/>
                <w:kern w:val="0"/>
                <w:szCs w:val="21"/>
                <w:lang w:bidi="ar"/>
              </w:rPr>
              <w:br/>
              <w:t>13.具有丢包补偿功能；</w:t>
            </w:r>
          </w:p>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14.具有至少两个3.5毫米耳机插孔和音量旋钮；</w:t>
            </w:r>
          </w:p>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15.电池容量≥12800 mAh；</w:t>
            </w:r>
            <w:r w:rsidRPr="00C65737">
              <w:rPr>
                <w:rFonts w:ascii="宋体" w:hAnsi="宋体" w:cs="宋体" w:hint="eastAsia"/>
                <w:kern w:val="0"/>
                <w:szCs w:val="21"/>
                <w:lang w:bidi="ar"/>
              </w:rPr>
              <w:br/>
              <w:t>16.工作时间≥24小时（当20%发言，80%聆听时）；</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17.频率响应≥100 Hz - 20 kHz（-3 dB，额定电平）；</w:t>
            </w:r>
            <w:r w:rsidRPr="00C65737">
              <w:rPr>
                <w:rFonts w:ascii="宋体" w:hAnsi="宋体" w:cs="宋体" w:hint="eastAsia"/>
                <w:kern w:val="0"/>
                <w:szCs w:val="21"/>
                <w:lang w:bidi="ar"/>
              </w:rPr>
              <w:br/>
              <w:t>额定电平时的THD≤ 0.1 %；</w:t>
            </w:r>
            <w:r w:rsidRPr="00C65737">
              <w:rPr>
                <w:rFonts w:ascii="宋体" w:hAnsi="宋体" w:cs="宋体" w:hint="eastAsia"/>
                <w:kern w:val="0"/>
                <w:szCs w:val="21"/>
                <w:lang w:bidi="ar"/>
              </w:rPr>
              <w:br/>
              <w:t>18.动态范围 ≥ 90 dB；</w:t>
            </w:r>
            <w:r w:rsidRPr="00C65737">
              <w:rPr>
                <w:rFonts w:ascii="宋体" w:hAnsi="宋体" w:cs="宋体" w:hint="eastAsia"/>
                <w:kern w:val="0"/>
                <w:szCs w:val="21"/>
                <w:lang w:bidi="ar"/>
              </w:rPr>
              <w:br/>
              <w:t>19.信噪比≥90 dB。</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鹅颈短话筒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1.强指向性话筒；</w:t>
            </w:r>
            <w:r w:rsidRPr="00C65737">
              <w:rPr>
                <w:rFonts w:ascii="宋体" w:hAnsi="宋体" w:cs="宋体" w:hint="eastAsia"/>
                <w:kern w:val="0"/>
                <w:szCs w:val="21"/>
                <w:lang w:bidi="ar"/>
              </w:rPr>
              <w:br/>
              <w:t>2.具有防喷和防风罩；</w:t>
            </w:r>
            <w:r w:rsidRPr="00C65737">
              <w:rPr>
                <w:rFonts w:ascii="宋体" w:hAnsi="宋体" w:cs="宋体" w:hint="eastAsia"/>
                <w:kern w:val="0"/>
                <w:szCs w:val="21"/>
                <w:lang w:bidi="ar"/>
              </w:rPr>
              <w:br/>
              <w:t>3.具有防止移动电话干扰功能；</w:t>
            </w:r>
            <w:r w:rsidRPr="00C65737">
              <w:rPr>
                <w:rFonts w:ascii="宋体" w:hAnsi="宋体" w:cs="宋体" w:hint="eastAsia"/>
                <w:kern w:val="0"/>
                <w:szCs w:val="21"/>
                <w:lang w:bidi="ar"/>
              </w:rPr>
              <w:br/>
              <w:t>4.带宽≥125Hz–15kHz；</w:t>
            </w:r>
            <w:r w:rsidRPr="00C65737">
              <w:rPr>
                <w:rFonts w:ascii="宋体" w:hAnsi="宋体" w:cs="宋体" w:hint="eastAsia"/>
                <w:kern w:val="0"/>
                <w:szCs w:val="21"/>
                <w:lang w:bidi="ar"/>
              </w:rPr>
              <w:br/>
              <w:t>5.动态范围≥100 dB；</w:t>
            </w:r>
            <w:r w:rsidRPr="00C65737">
              <w:rPr>
                <w:rFonts w:ascii="宋体" w:hAnsi="宋体" w:cs="宋体" w:hint="eastAsia"/>
                <w:kern w:val="0"/>
                <w:szCs w:val="21"/>
                <w:lang w:bidi="ar"/>
              </w:rPr>
              <w:br/>
              <w:t>6.额定输入≥于85 dB SPL；</w:t>
            </w:r>
            <w:r w:rsidRPr="00C65737">
              <w:rPr>
                <w:rFonts w:ascii="宋体" w:hAnsi="宋体" w:cs="宋体" w:hint="eastAsia"/>
                <w:kern w:val="0"/>
                <w:szCs w:val="21"/>
                <w:lang w:bidi="ar"/>
              </w:rPr>
              <w:br/>
              <w:t>7.最大输入≥115 dB SPL；</w:t>
            </w:r>
            <w:r w:rsidRPr="00C65737">
              <w:rPr>
                <w:rFonts w:ascii="宋体" w:hAnsi="宋体" w:cs="宋体" w:hint="eastAsia"/>
                <w:kern w:val="0"/>
                <w:szCs w:val="21"/>
                <w:lang w:bidi="ar"/>
              </w:rPr>
              <w:br/>
              <w:t>8.等效噪音≥15 dB SPL。</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充电箱</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1.可同时为至少5块电池充电；</w:t>
            </w:r>
            <w:r w:rsidRPr="00C65737">
              <w:rPr>
                <w:rFonts w:ascii="宋体" w:hAnsi="宋体" w:cs="宋体" w:hint="eastAsia"/>
                <w:kern w:val="0"/>
                <w:szCs w:val="21"/>
                <w:lang w:bidi="ar"/>
              </w:rPr>
              <w:br/>
              <w:t>2.从零电量到充满电用时≤3个小时；</w:t>
            </w:r>
            <w:r w:rsidRPr="00C65737">
              <w:rPr>
                <w:rFonts w:ascii="宋体" w:hAnsi="宋体" w:cs="宋体" w:hint="eastAsia"/>
                <w:kern w:val="0"/>
                <w:szCs w:val="21"/>
                <w:lang w:bidi="ar"/>
              </w:rPr>
              <w:br/>
              <w:t>3.具有环路主电源连接器；</w:t>
            </w:r>
            <w:r w:rsidRPr="00C65737">
              <w:rPr>
                <w:rFonts w:ascii="宋体" w:hAnsi="宋体" w:cs="宋体" w:hint="eastAsia"/>
                <w:kern w:val="0"/>
                <w:szCs w:val="21"/>
                <w:lang w:bidi="ar"/>
              </w:rPr>
              <w:br/>
              <w:t>4.具有单独的电池组充电电量指示灯；</w:t>
            </w:r>
            <w:r w:rsidRPr="00C65737">
              <w:rPr>
                <w:rFonts w:ascii="宋体" w:hAnsi="宋体" w:cs="宋体" w:hint="eastAsia"/>
                <w:kern w:val="0"/>
                <w:szCs w:val="21"/>
                <w:lang w:bidi="ar"/>
              </w:rPr>
              <w:br/>
              <w:t>5.电池在完全充满电后也可留在充电器中而不会影响电池组的充电电量和使用寿命；</w:t>
            </w:r>
            <w:r w:rsidRPr="00C65737">
              <w:rPr>
                <w:rFonts w:ascii="宋体" w:hAnsi="宋体" w:cs="宋体" w:hint="eastAsia"/>
                <w:kern w:val="0"/>
                <w:szCs w:val="21"/>
                <w:lang w:bidi="ar"/>
              </w:rPr>
              <w:br/>
              <w:t>6.主电源插座允许以串行方式连接≤5个充电器。</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无线手持话筒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（一）发射机规格</w:t>
            </w:r>
            <w:r w:rsidRPr="00C65737">
              <w:rPr>
                <w:rFonts w:ascii="宋体" w:hAnsi="宋体" w:cs="宋体" w:hint="eastAsia"/>
                <w:kern w:val="0"/>
                <w:szCs w:val="21"/>
                <w:lang w:bidi="ar"/>
              </w:rPr>
              <w:br/>
              <w:t>1.振荡模式：PLL相位锁定频率合成；</w:t>
            </w:r>
            <w:r w:rsidRPr="00C65737">
              <w:rPr>
                <w:rFonts w:ascii="宋体" w:hAnsi="宋体" w:cs="宋体" w:hint="eastAsia"/>
                <w:kern w:val="0"/>
                <w:szCs w:val="21"/>
                <w:lang w:bidi="ar"/>
              </w:rPr>
              <w:br/>
              <w:t>2.载波频段≥UHF640~690MHz；</w:t>
            </w:r>
            <w:r w:rsidRPr="00C65737">
              <w:rPr>
                <w:rFonts w:ascii="宋体" w:hAnsi="宋体" w:cs="宋体" w:hint="eastAsia"/>
                <w:kern w:val="0"/>
                <w:szCs w:val="21"/>
                <w:lang w:bidi="ar"/>
              </w:rPr>
              <w:br/>
              <w:t>3.频带宽度≥50MHz；</w:t>
            </w:r>
            <w:r w:rsidRPr="00C65737">
              <w:rPr>
                <w:rFonts w:ascii="宋体" w:hAnsi="宋体" w:cs="宋体" w:hint="eastAsia"/>
                <w:kern w:val="0"/>
                <w:szCs w:val="21"/>
                <w:lang w:bidi="ar"/>
              </w:rPr>
              <w:br/>
              <w:t>4.谐波幅射≤55dBc；</w:t>
            </w:r>
            <w:r w:rsidRPr="00C65737">
              <w:rPr>
                <w:rFonts w:ascii="宋体" w:hAnsi="宋体" w:cs="宋体" w:hint="eastAsia"/>
                <w:kern w:val="0"/>
                <w:szCs w:val="21"/>
                <w:lang w:bidi="ar"/>
              </w:rPr>
              <w:br/>
              <w:t>5.最大偏移度±48KHz之间；</w:t>
            </w:r>
            <w:r w:rsidRPr="00C65737">
              <w:rPr>
                <w:rFonts w:ascii="宋体" w:hAnsi="宋体" w:cs="宋体" w:hint="eastAsia"/>
                <w:kern w:val="0"/>
                <w:szCs w:val="21"/>
                <w:lang w:bidi="ar"/>
              </w:rPr>
              <w:br/>
              <w:t>6.动圈式音头；</w:t>
            </w:r>
            <w:r w:rsidRPr="00C65737">
              <w:rPr>
                <w:rFonts w:ascii="宋体" w:hAnsi="宋体" w:cs="宋体" w:hint="eastAsia"/>
                <w:kern w:val="0"/>
                <w:szCs w:val="21"/>
                <w:lang w:bidi="ar"/>
              </w:rPr>
              <w:br/>
              <w:t>（二）接收机规格：</w:t>
            </w:r>
            <w:r w:rsidRPr="00C65737">
              <w:rPr>
                <w:rFonts w:ascii="宋体" w:hAnsi="宋体" w:cs="宋体" w:hint="eastAsia"/>
                <w:kern w:val="0"/>
                <w:szCs w:val="21"/>
                <w:lang w:bidi="ar"/>
              </w:rPr>
              <w:br/>
              <w:t>7.射频稳定度±0.005%之间；</w:t>
            </w:r>
            <w:r w:rsidRPr="00C65737">
              <w:rPr>
                <w:rFonts w:ascii="宋体" w:hAnsi="宋体" w:cs="宋体" w:hint="eastAsia"/>
                <w:kern w:val="0"/>
                <w:szCs w:val="21"/>
                <w:lang w:bidi="ar"/>
              </w:rPr>
              <w:br/>
              <w:t>8.载波频率≥UHF640~690MHz；</w:t>
            </w:r>
            <w:r w:rsidRPr="00C65737">
              <w:rPr>
                <w:rFonts w:ascii="宋体" w:hAnsi="宋体" w:cs="宋体" w:hint="eastAsia"/>
                <w:kern w:val="0"/>
                <w:szCs w:val="21"/>
                <w:lang w:bidi="ar"/>
              </w:rPr>
              <w:br/>
              <w:t>9.频率宽度≥50MHz；</w:t>
            </w:r>
            <w:r w:rsidRPr="00C65737">
              <w:rPr>
                <w:rFonts w:ascii="宋体" w:hAnsi="宋体" w:cs="宋体" w:hint="eastAsia"/>
                <w:kern w:val="0"/>
                <w:szCs w:val="21"/>
                <w:lang w:bidi="ar"/>
              </w:rPr>
              <w:br/>
              <w:t>10.信道≥200CH；</w:t>
            </w:r>
            <w:r w:rsidRPr="00C65737">
              <w:rPr>
                <w:rFonts w:ascii="宋体" w:hAnsi="宋体" w:cs="宋体" w:hint="eastAsia"/>
                <w:kern w:val="0"/>
                <w:szCs w:val="21"/>
                <w:lang w:bidi="ar"/>
              </w:rPr>
              <w:br/>
              <w:t>11.综合S/N比≥102Db；</w:t>
            </w:r>
            <w:r w:rsidRPr="00C65737">
              <w:rPr>
                <w:rFonts w:ascii="宋体" w:hAnsi="宋体" w:cs="宋体" w:hint="eastAsia"/>
                <w:kern w:val="0"/>
                <w:szCs w:val="21"/>
                <w:lang w:bidi="ar"/>
              </w:rPr>
              <w:br/>
              <w:t>12.综合T.H.D≤0.5%@1KHz；</w:t>
            </w:r>
            <w:r w:rsidRPr="00C65737">
              <w:rPr>
                <w:rFonts w:ascii="宋体" w:hAnsi="宋体" w:cs="宋体" w:hint="eastAsia"/>
                <w:kern w:val="0"/>
                <w:szCs w:val="21"/>
                <w:lang w:bidi="ar"/>
              </w:rPr>
              <w:br/>
              <w:t>13.频率响应≥60Hz~15KHz；</w:t>
            </w:r>
            <w:r w:rsidRPr="00C65737">
              <w:rPr>
                <w:rFonts w:ascii="宋体" w:hAnsi="宋体" w:cs="宋体" w:hint="eastAsia"/>
                <w:kern w:val="0"/>
                <w:szCs w:val="21"/>
                <w:lang w:bidi="ar"/>
              </w:rPr>
              <w:br/>
              <w:t>14.输出插座：XLR平衡式及6.3不平衡式；</w:t>
            </w:r>
            <w:r w:rsidRPr="00C65737">
              <w:rPr>
                <w:rFonts w:ascii="宋体" w:hAnsi="宋体" w:cs="宋体" w:hint="eastAsia"/>
                <w:kern w:val="0"/>
                <w:szCs w:val="21"/>
                <w:lang w:bidi="ar"/>
              </w:rPr>
              <w:br/>
              <w:t>15.电子SQ可调: 需满足30-200米离距离可调。</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天线分配器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1.全频道的UHF天线分配器；</w:t>
            </w:r>
            <w:r w:rsidRPr="00C65737">
              <w:rPr>
                <w:rFonts w:ascii="宋体" w:hAnsi="宋体" w:cs="宋体" w:hint="eastAsia"/>
                <w:kern w:val="0"/>
                <w:szCs w:val="21"/>
                <w:lang w:bidi="ar"/>
              </w:rPr>
              <w:br/>
              <w:t>2.支持外置5A开关电源，可提供四组12V直流电给无线接收机；</w:t>
            </w:r>
            <w:r w:rsidRPr="00C65737">
              <w:rPr>
                <w:rFonts w:ascii="宋体" w:hAnsi="宋体" w:cs="宋体" w:hint="eastAsia"/>
                <w:kern w:val="0"/>
                <w:szCs w:val="21"/>
                <w:lang w:bidi="ar"/>
              </w:rPr>
              <w:br/>
              <w:t>3.频率响应≥450-970MHZ；</w:t>
            </w:r>
            <w:r w:rsidRPr="00C65737">
              <w:rPr>
                <w:rFonts w:ascii="宋体" w:hAnsi="宋体" w:cs="宋体" w:hint="eastAsia"/>
                <w:kern w:val="0"/>
                <w:szCs w:val="21"/>
                <w:lang w:bidi="ar"/>
              </w:rPr>
              <w:br/>
              <w:t>4.采用对数周期偶极振子阵列；</w:t>
            </w:r>
            <w:r w:rsidRPr="00C65737">
              <w:rPr>
                <w:rFonts w:ascii="宋体" w:hAnsi="宋体" w:cs="宋体" w:hint="eastAsia"/>
                <w:kern w:val="0"/>
                <w:szCs w:val="21"/>
                <w:lang w:bidi="ar"/>
              </w:rPr>
              <w:br/>
              <w:t>5.低噪声信号放大器补偿同轴缆线的插入损失；</w:t>
            </w:r>
            <w:r w:rsidRPr="00C65737">
              <w:rPr>
                <w:rFonts w:ascii="宋体" w:hAnsi="宋体" w:cs="宋体" w:hint="eastAsia"/>
                <w:kern w:val="0"/>
                <w:szCs w:val="21"/>
                <w:lang w:bidi="ar"/>
              </w:rPr>
              <w:br/>
              <w:t>6.天线盒子内置增益选择开关。</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演讲发言话筒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1.收音头≥20mm驻极式；</w:t>
            </w:r>
            <w:r w:rsidRPr="00C65737">
              <w:rPr>
                <w:rFonts w:ascii="宋体" w:hAnsi="宋体" w:cs="宋体" w:hint="eastAsia"/>
                <w:kern w:val="0"/>
                <w:szCs w:val="21"/>
                <w:lang w:bidi="ar"/>
              </w:rPr>
              <w:br/>
              <w:t>2.超心型指向收音头；</w:t>
            </w:r>
            <w:r w:rsidRPr="00C65737">
              <w:rPr>
                <w:rFonts w:ascii="宋体" w:hAnsi="宋体" w:cs="宋体" w:hint="eastAsia"/>
                <w:kern w:val="0"/>
                <w:szCs w:val="21"/>
                <w:lang w:bidi="ar"/>
              </w:rPr>
              <w:br/>
              <w:t>3.灵敏度≥-31dB (0dB=1V/Pa,1000Hz)；</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4.频响≥20Hz-20000Hz；</w:t>
            </w:r>
            <w:r w:rsidRPr="00C65737">
              <w:rPr>
                <w:rFonts w:ascii="宋体" w:hAnsi="宋体" w:cs="宋体" w:hint="eastAsia"/>
                <w:kern w:val="0"/>
                <w:szCs w:val="21"/>
                <w:lang w:bidi="ar"/>
              </w:rPr>
              <w:br/>
              <w:t>5.输出阻抗≤200欧姆；</w:t>
            </w:r>
            <w:r w:rsidRPr="00C65737">
              <w:rPr>
                <w:rFonts w:ascii="宋体" w:hAnsi="宋体" w:cs="宋体" w:hint="eastAsia"/>
                <w:kern w:val="0"/>
                <w:szCs w:val="21"/>
                <w:lang w:bidi="ar"/>
              </w:rPr>
              <w:br/>
              <w:t>6.负载阻抗≥1000 欧姆；</w:t>
            </w:r>
            <w:r w:rsidRPr="00C65737">
              <w:rPr>
                <w:rFonts w:ascii="宋体" w:hAnsi="宋体" w:cs="宋体" w:hint="eastAsia"/>
                <w:kern w:val="0"/>
                <w:szCs w:val="21"/>
                <w:lang w:bidi="ar"/>
              </w:rPr>
              <w:br/>
              <w:t>7.最大声压级≥138dB SPL (0dB SPL=2×10-5 Pa)；</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8.等效噪声级≤17dB-A；</w:t>
            </w:r>
            <w:r w:rsidRPr="00C65737">
              <w:rPr>
                <w:rFonts w:ascii="宋体" w:hAnsi="宋体" w:cs="宋体" w:hint="eastAsia"/>
                <w:kern w:val="0"/>
                <w:szCs w:val="21"/>
                <w:lang w:bidi="ar"/>
              </w:rPr>
              <w:br/>
              <w:t>9.48V幻象供电；</w:t>
            </w:r>
            <w:r w:rsidRPr="00C65737">
              <w:rPr>
                <w:rFonts w:ascii="宋体" w:hAnsi="宋体" w:cs="宋体" w:hint="eastAsia"/>
                <w:kern w:val="0"/>
                <w:szCs w:val="21"/>
                <w:lang w:bidi="ar"/>
              </w:rPr>
              <w:br/>
              <w:t>10.具有静音控制开关。</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视频会议摄像机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1.采用不低于1/1.7英寸 1240万图像传感器；</w:t>
            </w:r>
            <w:r w:rsidRPr="00C65737">
              <w:rPr>
                <w:rFonts w:ascii="宋体" w:hAnsi="宋体" w:cs="宋体" w:hint="eastAsia"/>
                <w:kern w:val="0"/>
                <w:szCs w:val="21"/>
                <w:lang w:bidi="ar"/>
              </w:rPr>
              <w:br/>
              <w:t>2.不低于35倍光学变倍+2倍电子变倍，≥60 度水平视角；最低照度≤0.01 lux；</w:t>
            </w:r>
            <w:r w:rsidRPr="00C65737">
              <w:rPr>
                <w:rFonts w:ascii="宋体" w:hAnsi="宋体" w:cs="宋体" w:hint="eastAsia"/>
                <w:kern w:val="0"/>
                <w:szCs w:val="21"/>
                <w:lang w:bidi="ar"/>
              </w:rPr>
              <w:br/>
              <w:t>3.支持IP与HDMI、SDI、USB接口同时输出，HDMI和IP支持不低于3840x2160@30帧超高清分辨率，SDI和USB输出不低于1080P@60；</w:t>
            </w:r>
            <w:r w:rsidRPr="00C65737">
              <w:rPr>
                <w:rFonts w:ascii="宋体" w:hAnsi="宋体" w:cs="宋体" w:hint="eastAsia"/>
                <w:kern w:val="0"/>
                <w:szCs w:val="21"/>
                <w:lang w:bidi="ar"/>
              </w:rPr>
              <w:br/>
              <w:t>4.支持不少于128个预置位；</w:t>
            </w:r>
            <w:r w:rsidRPr="00C65737">
              <w:rPr>
                <w:rFonts w:ascii="宋体" w:hAnsi="宋体" w:cs="宋体" w:hint="eastAsia"/>
                <w:kern w:val="0"/>
                <w:szCs w:val="21"/>
                <w:lang w:bidi="ar"/>
              </w:rPr>
              <w:br/>
              <w:t>5.支持RS232、RS485和RJ45接口控制；</w:t>
            </w:r>
            <w:r w:rsidRPr="00C65737">
              <w:rPr>
                <w:rFonts w:ascii="宋体" w:hAnsi="宋体" w:cs="宋体" w:hint="eastAsia"/>
                <w:kern w:val="0"/>
                <w:szCs w:val="21"/>
                <w:lang w:bidi="ar"/>
              </w:rPr>
              <w:br/>
              <w:t>6.转动角度：水平：不低于-170° ~ +170°；垂直：不低于-30° ~ +90°；</w:t>
            </w:r>
            <w:r w:rsidRPr="00C65737">
              <w:rPr>
                <w:rFonts w:ascii="宋体" w:hAnsi="宋体" w:cs="宋体" w:hint="eastAsia"/>
                <w:kern w:val="0"/>
                <w:szCs w:val="21"/>
                <w:lang w:bidi="ar"/>
              </w:rPr>
              <w:br/>
              <w:t>7.IP超高清4k视频输出，同时支持H.264、H.265编码；</w:t>
            </w:r>
            <w:r w:rsidRPr="00C65737">
              <w:rPr>
                <w:rFonts w:ascii="宋体" w:hAnsi="宋体" w:cs="宋体" w:hint="eastAsia"/>
                <w:kern w:val="0"/>
                <w:szCs w:val="21"/>
                <w:lang w:bidi="ar"/>
              </w:rPr>
              <w:br/>
              <w:t>8.支持宽动态、3D降噪、自动手动白平衡、自动手动电子快门、自动手动背光补偿、自动手动光圈等功能；</w:t>
            </w:r>
            <w:r w:rsidRPr="00C65737">
              <w:rPr>
                <w:rFonts w:ascii="宋体" w:hAnsi="宋体" w:cs="宋体" w:hint="eastAsia"/>
                <w:kern w:val="0"/>
                <w:szCs w:val="21"/>
                <w:lang w:bidi="ar"/>
              </w:rPr>
              <w:br/>
              <w:t>9.支持标准的Sony Visca、Pelco-P、Pelco-D 控制协议，可通过菜单快速地进行设置；</w:t>
            </w:r>
            <w:r w:rsidRPr="00C65737">
              <w:rPr>
                <w:rFonts w:ascii="宋体" w:hAnsi="宋体" w:cs="宋体" w:hint="eastAsia"/>
                <w:kern w:val="0"/>
                <w:szCs w:val="21"/>
                <w:lang w:bidi="ar"/>
              </w:rPr>
              <w:br/>
              <w:t>10.采用标准的SONY VISCA协议，同时带VISCA IN和VISCA OUT接口；</w:t>
            </w:r>
            <w:r w:rsidRPr="00C65737">
              <w:rPr>
                <w:rFonts w:ascii="宋体" w:hAnsi="宋体" w:cs="宋体" w:hint="eastAsia"/>
                <w:kern w:val="0"/>
                <w:szCs w:val="21"/>
                <w:lang w:bidi="ar"/>
              </w:rPr>
              <w:br/>
              <w:t>11.支持POE供电，一条网线可以同时解决视频传输、摄像机控制、电源供电；</w:t>
            </w:r>
            <w:r w:rsidRPr="00C65737">
              <w:rPr>
                <w:rFonts w:ascii="宋体" w:hAnsi="宋体" w:cs="宋体" w:hint="eastAsia"/>
                <w:kern w:val="0"/>
                <w:szCs w:val="21"/>
                <w:lang w:bidi="ar"/>
              </w:rPr>
              <w:br/>
              <w:t>12.支持图像翻转功能：可正装、倒装。</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3.00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视频会议采集卡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1.高清HDMI采集卡；</w:t>
            </w:r>
            <w:r w:rsidRPr="00C65737">
              <w:rPr>
                <w:rFonts w:ascii="宋体" w:hAnsi="宋体" w:cs="宋体" w:hint="eastAsia"/>
                <w:kern w:val="0"/>
                <w:szCs w:val="21"/>
                <w:lang w:bidi="ar"/>
              </w:rPr>
              <w:br/>
              <w:t>2.输入接口：≥2个HDMI2.0接口，≥2个3.5mm音频输入接口，支持2160P30/1440P144/1080P240 向下兼容；</w:t>
            </w:r>
            <w:r w:rsidRPr="00C65737">
              <w:rPr>
                <w:rFonts w:ascii="宋体" w:hAnsi="宋体" w:cs="宋体" w:hint="eastAsia"/>
                <w:kern w:val="0"/>
                <w:szCs w:val="21"/>
                <w:lang w:bidi="ar"/>
              </w:rPr>
              <w:br/>
              <w:t>3.输出接口：≥1个Type-C接口（USB3.1速率），2160P30/1440P60/1080P120/1080P60向下兼容；</w:t>
            </w:r>
            <w:r w:rsidRPr="00C65737">
              <w:rPr>
                <w:rFonts w:ascii="宋体" w:hAnsi="宋体" w:cs="宋体" w:hint="eastAsia"/>
                <w:kern w:val="0"/>
                <w:szCs w:val="21"/>
                <w:lang w:bidi="ar"/>
              </w:rPr>
              <w:br/>
              <w:t>4.至少支持Windows 8.1、10、11，linux，mac OX，android操作系统的x86 和x64 版本。</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4K一体云节点</w:t>
            </w:r>
          </w:p>
        </w:tc>
        <w:tc>
          <w:tcPr>
            <w:tcW w:w="3229" w:type="pct"/>
            <w:shd w:val="clear" w:color="000000" w:fill="FFFFFF"/>
            <w:vAlign w:val="center"/>
          </w:tcPr>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1.核心CPU、网络、音视频采集等器件采用国产芯片，系统支持有中心部署和无中心部署；</w:t>
            </w:r>
            <w:r w:rsidRPr="00C65737">
              <w:rPr>
                <w:rFonts w:ascii="宋体" w:hAnsi="宋体" w:cs="宋体" w:hint="eastAsia"/>
                <w:kern w:val="0"/>
                <w:szCs w:val="21"/>
                <w:lang w:bidi="ar"/>
              </w:rPr>
              <w:br/>
              <w:t>2.支持1U机柜并排安装≥2台，支持集中式安装支架同时安装≥ 8 台，集中式安装支架支持集中供电并自带散热风扇；</w:t>
            </w:r>
            <w:r w:rsidRPr="00C65737">
              <w:rPr>
                <w:rFonts w:ascii="宋体" w:hAnsi="宋体" w:cs="宋体" w:hint="eastAsia"/>
                <w:kern w:val="0"/>
                <w:szCs w:val="21"/>
                <w:lang w:bidi="ar"/>
              </w:rPr>
              <w:br/>
              <w:t>3.采用编解码一体化设计，支持连接物理端口自动识别编解码模式，无需硬件拨码或软件调试，编解码分辨率均不低于 4096x2160@60Hz（可向下兼容），支持同时开设不少于 32个活动窗口；</w:t>
            </w:r>
            <w:r w:rsidRPr="00C65737">
              <w:rPr>
                <w:rFonts w:ascii="宋体" w:hAnsi="宋体" w:cs="宋体" w:hint="eastAsia"/>
                <w:kern w:val="0"/>
                <w:szCs w:val="21"/>
                <w:lang w:bidi="ar"/>
              </w:rPr>
              <w:br/>
              <w:t>4.接口：视频接口支持输入 ≥2 路 HDMI，输出≥ 2 路 HDMI，每一路都支持 HDMI固定卡扣；具备RJ45网口和SFP光口，并支持接口备份功能，光电口倒换时间无延时；音频接口支持声学回声消除功能(AEC)、背景噪声抑制功能(ANS)、 自动增益控制功能(AGC)；≥1*Type-C接口，支持视频输出；支持≥1 路 RS-422、 ≥1 路 RS-232 接口、≥1 路 RS-485 接口、≥1 路 Relay 接口、≥1 路 I/O、≥1路 IR 红外接口；</w:t>
            </w:r>
            <w:r w:rsidRPr="00C65737">
              <w:rPr>
                <w:rFonts w:ascii="宋体" w:hAnsi="宋体" w:cs="宋体" w:hint="eastAsia"/>
                <w:kern w:val="0"/>
                <w:szCs w:val="21"/>
                <w:lang w:bidi="ar"/>
              </w:rPr>
              <w:br/>
              <w:t>5.支持信号源切换无黑场，实时无感无缝切换；支持分布式处理节点内置多媒体影像漫游系统，实现大屏幕拼接墙设置、节点管理、信号回显和预览等；支持对图像亮度、色度、饱和度进行调整设置；</w:t>
            </w:r>
            <w:r w:rsidRPr="00C65737">
              <w:rPr>
                <w:rFonts w:ascii="宋体" w:hAnsi="宋体" w:cs="宋体" w:hint="eastAsia"/>
                <w:kern w:val="0"/>
                <w:szCs w:val="21"/>
                <w:lang w:bidi="ar"/>
              </w:rPr>
              <w:br/>
              <w:t>6.支持在屏幕上任意区域循环显示各类视频，支持轮巡时间间隔设置，支持≥512 路信号源轮巡，支持在大屏上叠加字幕横幅，支持大屏操作锁定功能。支持多个不同类型的显示设备显示内容同屏镜像功能，支持一键拷屏功能，支持对视频源进行局部放大至全屏显示功能，支持预操控功能，支持窗口锁定/解锁功能，支持大屏拼接布局快速切换；</w:t>
            </w:r>
            <w:r w:rsidRPr="00C65737">
              <w:rPr>
                <w:rFonts w:ascii="宋体" w:hAnsi="宋体" w:cs="宋体" w:hint="eastAsia"/>
                <w:kern w:val="0"/>
                <w:szCs w:val="21"/>
                <w:lang w:bidi="ar"/>
              </w:rPr>
              <w:br/>
              <w:t>7.支持显示终端任意跨屏、漫游、开窗、叠加、大屏任意拼接同步显示；支持开窗画面 90°、180°、270°旋转；支持窗口位置交换、窗口叠加、窗口替换、窗口位置移动、改变窗口大小、码流连接方式切换（TCP/UDP） 、窗口双击全屏、 窗口单击置顶、声音开关控制、音频预监；支持实时预览每页≥96路视频源；监控摄像头媒体流仅取一次，即可分发≥128个节点解码输出；</w:t>
            </w:r>
            <w:r w:rsidRPr="00C65737">
              <w:rPr>
                <w:rFonts w:ascii="宋体" w:hAnsi="宋体" w:cs="宋体" w:hint="eastAsia"/>
                <w:kern w:val="0"/>
                <w:szCs w:val="21"/>
                <w:lang w:bidi="ar"/>
              </w:rPr>
              <w:br/>
              <w:t xml:space="preserve">8.支持通过平板电脑/台式电脑安装的可视化 UI 控制软件对接入的电脑信号源进行反向控制，具备远程 KVM 控制功能，鼠标支持跨屏、 漫游等操作功能，支持快捷键隐藏/显示 OSD 菜单，支持可视化座席 OSD 交互；支持同一套鼠标键盘在不同电脑之间进行文件复制拷贝； </w:t>
            </w:r>
            <w:r w:rsidRPr="00C65737">
              <w:rPr>
                <w:rFonts w:ascii="宋体" w:hAnsi="宋体" w:cs="宋体" w:hint="eastAsia"/>
                <w:kern w:val="0"/>
                <w:szCs w:val="21"/>
                <w:lang w:bidi="ar"/>
              </w:rPr>
              <w:br/>
              <w:t>9.支持音视频同步拖放控制， 视频源回显画面上具有音频独立控制开关，支持音频状态实时监测；支持纯音频信号独立控制播放和多路混音，支持音频混合播放，在分布式网络音频部署情况下，实现语音对讲和多方通话，支持坐席音频随动功能，支持设置</w:t>
            </w:r>
            <w:r w:rsidRPr="00C65737">
              <w:rPr>
                <w:rFonts w:ascii="宋体" w:hAnsi="宋体" w:cs="宋体"/>
                <w:kern w:val="0"/>
                <w:szCs w:val="21"/>
                <w:lang w:bidi="ar"/>
              </w:rPr>
              <w:t>输入和输出音频接口</w:t>
            </w:r>
            <w:r w:rsidRPr="00C65737">
              <w:rPr>
                <w:rFonts w:ascii="宋体" w:hAnsi="宋体" w:cs="宋体" w:hint="eastAsia"/>
                <w:kern w:val="0"/>
                <w:szCs w:val="21"/>
                <w:lang w:bidi="ar"/>
              </w:rPr>
              <w:t>的</w:t>
            </w:r>
            <w:r w:rsidRPr="00C65737">
              <w:rPr>
                <w:rFonts w:ascii="宋体" w:hAnsi="宋体" w:cs="宋体"/>
                <w:kern w:val="0"/>
                <w:szCs w:val="21"/>
                <w:lang w:bidi="ar"/>
              </w:rPr>
              <w:t>静音/增益调节</w:t>
            </w:r>
            <w:r w:rsidRPr="00C65737">
              <w:rPr>
                <w:rFonts w:ascii="宋体" w:hAnsi="宋体" w:cs="宋体" w:hint="eastAsia"/>
                <w:kern w:val="0"/>
                <w:szCs w:val="21"/>
                <w:lang w:bidi="ar"/>
              </w:rPr>
              <w:t>；</w:t>
            </w:r>
            <w:r w:rsidRPr="00C65737">
              <w:rPr>
                <w:rFonts w:ascii="宋体" w:hAnsi="宋体" w:cs="宋体" w:hint="eastAsia"/>
                <w:kern w:val="0"/>
                <w:szCs w:val="21"/>
                <w:lang w:bidi="ar"/>
              </w:rPr>
              <w:br/>
              <w:t>10.节点≥16方音视频会议功能，支持VOIP/PSTN电话同步呼叫和接听、会议话筒加入正在召开的视频会议中组成混合会议，混合会议中支持图像拉取和推送对接的监控系统画面、视频会议系统画面和本地系统内视频源，并且支持多画面、混合语音、混合媒体流的编解码及分发功能，支持静音、闭麦、开关画面、调节音量大小，支持随时增加人员参与交流，支持在混合会议时发送辅流给参会中的相关成员；</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 xml:space="preserve">11.节点支持网口 POE 供电方式，同时支持外接电源接口供电，两种电源可冗余备份，电源适配器采用可防止电源接口松脱的锁定装置结构。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16.00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控制平板</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1.屏幕尺寸：≥12.6英寸；</w:t>
            </w:r>
            <w:r w:rsidRPr="00C65737">
              <w:rPr>
                <w:rFonts w:ascii="宋体" w:hAnsi="宋体" w:cs="宋体" w:hint="eastAsia"/>
                <w:kern w:val="0"/>
                <w:szCs w:val="21"/>
                <w:lang w:bidi="ar"/>
              </w:rPr>
              <w:br/>
              <w:t>2.≥120Hz高刷新率；</w:t>
            </w:r>
            <w:r w:rsidRPr="00C65737">
              <w:rPr>
                <w:rFonts w:ascii="宋体" w:hAnsi="宋体" w:cs="宋体" w:hint="eastAsia"/>
                <w:kern w:val="0"/>
                <w:szCs w:val="21"/>
                <w:lang w:bidi="ar"/>
              </w:rPr>
              <w:br/>
              <w:t xml:space="preserve">3.CPU：i7-1260U及更高配置； </w:t>
            </w:r>
            <w:r w:rsidRPr="00C65737">
              <w:rPr>
                <w:rFonts w:ascii="宋体" w:hAnsi="宋体" w:cs="宋体" w:hint="eastAsia"/>
                <w:kern w:val="0"/>
                <w:szCs w:val="21"/>
                <w:lang w:bidi="ar"/>
              </w:rPr>
              <w:br/>
              <w:t xml:space="preserve">4.内存：≥16G+1T； </w:t>
            </w:r>
            <w:r w:rsidRPr="00C65737">
              <w:rPr>
                <w:rFonts w:ascii="宋体" w:hAnsi="宋体" w:cs="宋体" w:hint="eastAsia"/>
                <w:kern w:val="0"/>
                <w:szCs w:val="21"/>
                <w:lang w:bidi="ar"/>
              </w:rPr>
              <w:br/>
              <w:t xml:space="preserve">5.配置手写笔。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智能控制主机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1.支持建立多个不同工程界面；</w:t>
            </w:r>
            <w:r w:rsidRPr="00C65737">
              <w:rPr>
                <w:rFonts w:ascii="宋体" w:hAnsi="宋体" w:cs="宋体" w:hint="eastAsia"/>
                <w:kern w:val="0"/>
                <w:szCs w:val="21"/>
                <w:lang w:bidi="ar"/>
              </w:rPr>
              <w:br/>
              <w:t>2.支持嵌入式CPU，≥512M内存，存储≥8G；</w:t>
            </w:r>
            <w:r w:rsidRPr="00C65737">
              <w:rPr>
                <w:rFonts w:ascii="宋体" w:hAnsi="宋体" w:cs="宋体" w:hint="eastAsia"/>
                <w:kern w:val="0"/>
                <w:szCs w:val="21"/>
                <w:lang w:bidi="ar"/>
              </w:rPr>
              <w:br/>
              <w:t>3.支持多种网络协议，便于编写各种通讯协议，适应各种控制设备；</w:t>
            </w:r>
            <w:r w:rsidRPr="00C65737">
              <w:rPr>
                <w:rFonts w:ascii="宋体" w:hAnsi="宋体" w:cs="宋体" w:hint="eastAsia"/>
                <w:kern w:val="0"/>
                <w:szCs w:val="21"/>
                <w:lang w:bidi="ar"/>
              </w:rPr>
              <w:br/>
              <w:t>4.支持浏览器在线编程调试，无需安装任何软件；</w:t>
            </w:r>
            <w:r w:rsidRPr="00C65737">
              <w:rPr>
                <w:rFonts w:ascii="宋体" w:hAnsi="宋体" w:cs="宋体" w:hint="eastAsia"/>
                <w:kern w:val="0"/>
                <w:szCs w:val="21"/>
                <w:lang w:bidi="ar"/>
              </w:rPr>
              <w:br/>
              <w:t>5.接口：弱继电器接口≥8路，I/O输入≥8路，IR接口≥8路，RS-232/422/485串行通讯口≥8路双向；</w:t>
            </w:r>
            <w:r w:rsidRPr="00C65737">
              <w:rPr>
                <w:rFonts w:ascii="宋体" w:hAnsi="宋体" w:cs="宋体" w:hint="eastAsia"/>
                <w:kern w:val="0"/>
                <w:szCs w:val="21"/>
                <w:lang w:bidi="ar"/>
              </w:rPr>
              <w:br/>
            </w:r>
            <w:r w:rsidRPr="00C65737">
              <w:rPr>
                <w:rFonts w:ascii="宋体" w:hAnsi="宋体" w:cs="宋体" w:hint="eastAsia"/>
                <w:bCs/>
                <w:kern w:val="0"/>
                <w:szCs w:val="21"/>
                <w:lang w:bidi="ar"/>
              </w:rPr>
              <w:t>6.前面板带液晶显示屏和红外学习窗，前面板不少于4个可编程按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八路强电控制接口机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1.支持≥8通道，每通道负载不低于250V 15A；</w:t>
            </w:r>
            <w:r w:rsidRPr="00C65737">
              <w:rPr>
                <w:rFonts w:ascii="宋体" w:hAnsi="宋体" w:cs="宋体" w:hint="eastAsia"/>
                <w:kern w:val="0"/>
                <w:szCs w:val="21"/>
                <w:lang w:bidi="ar"/>
              </w:rPr>
              <w:br/>
              <w:t>2.每通道均自带常开、常闭互锁接口；</w:t>
            </w:r>
            <w:r w:rsidRPr="00C65737">
              <w:rPr>
                <w:rFonts w:ascii="宋体" w:hAnsi="宋体" w:cs="宋体" w:hint="eastAsia"/>
                <w:kern w:val="0"/>
                <w:szCs w:val="21"/>
                <w:lang w:bidi="ar"/>
              </w:rPr>
              <w:br/>
              <w:t>3.支持通道互锁功能，锁定的两个通道不能同时打开；</w:t>
            </w:r>
            <w:r w:rsidRPr="00C65737">
              <w:rPr>
                <w:rFonts w:ascii="宋体" w:hAnsi="宋体" w:cs="宋体" w:hint="eastAsia"/>
                <w:kern w:val="0"/>
                <w:szCs w:val="21"/>
                <w:lang w:bidi="ar"/>
              </w:rPr>
              <w:br/>
              <w:t>4.支持多机级联，级联数量不少于900台；</w:t>
            </w:r>
            <w:r w:rsidRPr="00C65737">
              <w:rPr>
                <w:rFonts w:ascii="宋体" w:hAnsi="宋体" w:cs="宋体" w:hint="eastAsia"/>
                <w:kern w:val="0"/>
                <w:szCs w:val="21"/>
                <w:lang w:bidi="ar"/>
              </w:rPr>
              <w:br/>
              <w:t>5.支持RS232串行控制，自带输入输出接口；</w:t>
            </w:r>
            <w:r w:rsidRPr="00C65737">
              <w:rPr>
                <w:rFonts w:ascii="宋体" w:hAnsi="宋体" w:cs="宋体" w:hint="eastAsia"/>
                <w:kern w:val="0"/>
                <w:szCs w:val="21"/>
                <w:lang w:bidi="ar"/>
              </w:rPr>
              <w:br/>
              <w:t>6.支持TCP、UDP、HTTP、web网络控制；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无线路由器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1.最高传输速率：</w:t>
            </w:r>
            <w:r w:rsidRPr="00C65737">
              <w:rPr>
                <w:rStyle w:val="font101"/>
                <w:rFonts w:ascii="宋体" w:eastAsia="宋体" w:hAnsi="宋体" w:hint="eastAsia"/>
                <w:sz w:val="21"/>
                <w:szCs w:val="21"/>
                <w:lang w:bidi="ar"/>
              </w:rPr>
              <w:t>≥</w:t>
            </w:r>
            <w:r w:rsidRPr="00C65737">
              <w:rPr>
                <w:rStyle w:val="font81"/>
                <w:rFonts w:hint="default"/>
                <w:sz w:val="21"/>
                <w:szCs w:val="21"/>
                <w:lang w:bidi="ar"/>
              </w:rPr>
              <w:t>7141Mbps；</w:t>
            </w:r>
            <w:r w:rsidRPr="00C65737">
              <w:rPr>
                <w:rStyle w:val="font81"/>
                <w:rFonts w:hint="default"/>
                <w:sz w:val="21"/>
                <w:szCs w:val="21"/>
                <w:lang w:bidi="ar"/>
              </w:rPr>
              <w:br/>
              <w:t>2.2.4GHz传输速率：</w:t>
            </w:r>
            <w:r w:rsidRPr="00C65737">
              <w:rPr>
                <w:rStyle w:val="font101"/>
                <w:rFonts w:ascii="宋体" w:eastAsia="宋体" w:hAnsi="宋体" w:hint="eastAsia"/>
                <w:sz w:val="21"/>
                <w:szCs w:val="21"/>
                <w:lang w:bidi="ar"/>
              </w:rPr>
              <w:t>≥</w:t>
            </w:r>
            <w:r w:rsidRPr="00C65737">
              <w:rPr>
                <w:rStyle w:val="font81"/>
                <w:rFonts w:hint="default"/>
                <w:sz w:val="21"/>
                <w:szCs w:val="21"/>
                <w:lang w:bidi="ar"/>
              </w:rPr>
              <w:t>1376Mbps；</w:t>
            </w:r>
            <w:r w:rsidRPr="00C65737">
              <w:rPr>
                <w:rStyle w:val="font81"/>
                <w:rFonts w:hint="default"/>
                <w:sz w:val="21"/>
                <w:szCs w:val="21"/>
                <w:lang w:bidi="ar"/>
              </w:rPr>
              <w:br/>
              <w:t>3.5GHz传输速率：</w:t>
            </w:r>
            <w:r w:rsidRPr="00C65737">
              <w:rPr>
                <w:rStyle w:val="font101"/>
                <w:rFonts w:ascii="宋体" w:eastAsia="宋体" w:hAnsi="宋体" w:hint="eastAsia"/>
                <w:sz w:val="21"/>
                <w:szCs w:val="21"/>
                <w:lang w:bidi="ar"/>
              </w:rPr>
              <w:t>≥</w:t>
            </w:r>
            <w:r w:rsidRPr="00C65737">
              <w:rPr>
                <w:rStyle w:val="font81"/>
                <w:rFonts w:hint="default"/>
                <w:sz w:val="21"/>
                <w:szCs w:val="21"/>
                <w:lang w:bidi="ar"/>
              </w:rPr>
              <w:t>5765Mbps；</w:t>
            </w:r>
            <w:r w:rsidRPr="00C65737">
              <w:rPr>
                <w:rStyle w:val="font81"/>
                <w:rFonts w:hint="default"/>
                <w:sz w:val="21"/>
                <w:szCs w:val="21"/>
                <w:lang w:bidi="ar"/>
              </w:rPr>
              <w:br/>
              <w:t>4.频率范围：双频（2.4GHz，5GHz）；</w:t>
            </w:r>
            <w:r w:rsidRPr="00C65737">
              <w:rPr>
                <w:rStyle w:val="font81"/>
                <w:rFonts w:hint="default"/>
                <w:sz w:val="21"/>
                <w:szCs w:val="21"/>
                <w:lang w:bidi="ar"/>
              </w:rPr>
              <w:br/>
              <w:t>5.网络接口：WAN和LAN接口自适应：入户网线可以插任意一个网口，均可以上网。</w:t>
            </w:r>
            <w:r w:rsidRPr="00C65737">
              <w:rPr>
                <w:rStyle w:val="font101"/>
                <w:rFonts w:ascii="宋体" w:eastAsia="宋体" w:hAnsi="宋体" w:hint="eastAsia"/>
                <w:sz w:val="21"/>
                <w:szCs w:val="21"/>
                <w:lang w:bidi="ar"/>
              </w:rPr>
              <w:t>≥</w:t>
            </w:r>
            <w:r w:rsidRPr="00C65737">
              <w:rPr>
                <w:rStyle w:val="font81"/>
                <w:rFonts w:hint="default"/>
                <w:sz w:val="21"/>
                <w:szCs w:val="21"/>
                <w:lang w:bidi="ar"/>
              </w:rPr>
              <w:t>4个10/100/1000 M 自适应速率的以太网接口。</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交换机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1.背板带宽：≥670Gbps；</w:t>
            </w:r>
            <w:r w:rsidRPr="00C65737">
              <w:rPr>
                <w:rFonts w:ascii="宋体" w:hAnsi="宋体" w:cs="宋体" w:hint="eastAsia"/>
                <w:kern w:val="0"/>
                <w:szCs w:val="21"/>
                <w:lang w:bidi="ar"/>
              </w:rPr>
              <w:br/>
              <w:t>2.包转发率：≥140Mpps；</w:t>
            </w:r>
            <w:r w:rsidRPr="00C65737">
              <w:rPr>
                <w:rFonts w:ascii="宋体" w:hAnsi="宋体" w:cs="宋体" w:hint="eastAsia"/>
                <w:kern w:val="0"/>
                <w:szCs w:val="21"/>
                <w:lang w:bidi="ar"/>
              </w:rPr>
              <w:br/>
              <w:t>3.端口：≥48个10/100/1000/10000BASE-T以太网端口(PoE+)，≥4个万兆SFP；</w:t>
            </w:r>
            <w:r w:rsidRPr="00C65737">
              <w:rPr>
                <w:rFonts w:ascii="宋体" w:hAnsi="宋体" w:cs="宋体" w:hint="eastAsia"/>
                <w:kern w:val="0"/>
                <w:szCs w:val="21"/>
                <w:lang w:bidi="ar"/>
              </w:rPr>
              <w:br/>
              <w:t>4.含2个万兆单模模块。</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图形工作站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1.CPU:i7-11700及更高配置； </w:t>
            </w:r>
            <w:r w:rsidRPr="00C65737">
              <w:rPr>
                <w:rFonts w:ascii="宋体" w:hAnsi="宋体" w:cs="宋体" w:hint="eastAsia"/>
                <w:kern w:val="0"/>
                <w:szCs w:val="21"/>
                <w:lang w:bidi="ar"/>
              </w:rPr>
              <w:br/>
              <w:t>2.CPU核数: ≥8核 ；</w:t>
            </w:r>
            <w:r w:rsidRPr="00C65737">
              <w:rPr>
                <w:rFonts w:ascii="宋体" w:hAnsi="宋体" w:cs="宋体" w:hint="eastAsia"/>
                <w:kern w:val="0"/>
                <w:szCs w:val="21"/>
                <w:lang w:bidi="ar"/>
              </w:rPr>
              <w:br/>
              <w:t>3.混合硬盘: ≥4TB机械硬盘+512GB固态硬盘；</w:t>
            </w:r>
            <w:r w:rsidRPr="00C65737">
              <w:rPr>
                <w:rFonts w:ascii="宋体" w:hAnsi="宋体" w:cs="宋体" w:hint="eastAsia"/>
                <w:kern w:val="0"/>
                <w:szCs w:val="21"/>
                <w:lang w:bidi="ar"/>
              </w:rPr>
              <w:br/>
              <w:t xml:space="preserve">4.内存: ≥32G； </w:t>
            </w:r>
            <w:r w:rsidRPr="00C65737">
              <w:rPr>
                <w:rFonts w:ascii="宋体" w:hAnsi="宋体" w:cs="宋体" w:hint="eastAsia"/>
                <w:kern w:val="0"/>
                <w:szCs w:val="21"/>
                <w:lang w:bidi="ar"/>
              </w:rPr>
              <w:br/>
              <w:t xml:space="preserve">5.≥6G专业显卡； </w:t>
            </w:r>
            <w:r w:rsidRPr="00C65737">
              <w:rPr>
                <w:rFonts w:ascii="宋体" w:hAnsi="宋体" w:cs="宋体" w:hint="eastAsia"/>
                <w:kern w:val="0"/>
                <w:szCs w:val="21"/>
                <w:lang w:bidi="ar"/>
              </w:rPr>
              <w:br/>
              <w:t>6.≥27寸宽屏 ；</w:t>
            </w:r>
            <w:r w:rsidRPr="00C65737">
              <w:rPr>
                <w:rFonts w:ascii="宋体" w:hAnsi="宋体" w:cs="宋体" w:hint="eastAsia"/>
                <w:kern w:val="0"/>
                <w:szCs w:val="21"/>
                <w:lang w:bidi="ar"/>
              </w:rPr>
              <w:br/>
              <w:t>7.含无线键鼠，带摄像头。</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移动工作站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1.屏幕尺寸：≥16英寸；</w:t>
            </w:r>
            <w:r w:rsidRPr="00C65737">
              <w:rPr>
                <w:rFonts w:ascii="宋体" w:hAnsi="宋体" w:cs="宋体" w:hint="eastAsia"/>
                <w:kern w:val="0"/>
                <w:szCs w:val="21"/>
                <w:lang w:bidi="ar"/>
              </w:rPr>
              <w:br/>
              <w:t>2.CPU核数：≥14核；</w:t>
            </w:r>
            <w:r w:rsidRPr="00C65737">
              <w:rPr>
                <w:rFonts w:ascii="宋体" w:hAnsi="宋体" w:cs="宋体" w:hint="eastAsia"/>
                <w:kern w:val="0"/>
                <w:szCs w:val="21"/>
                <w:lang w:bidi="ar"/>
              </w:rPr>
              <w:br/>
              <w:t>3.CPU:i9-13900H及更高配置；</w:t>
            </w:r>
            <w:r w:rsidRPr="00C65737">
              <w:rPr>
                <w:rFonts w:ascii="宋体" w:hAnsi="宋体" w:cs="宋体" w:hint="eastAsia"/>
                <w:kern w:val="0"/>
                <w:szCs w:val="21"/>
                <w:lang w:bidi="ar"/>
              </w:rPr>
              <w:br/>
              <w:t>4.固态硬盘：≥1TB；</w:t>
            </w:r>
            <w:r w:rsidRPr="00C65737">
              <w:rPr>
                <w:rFonts w:ascii="宋体" w:hAnsi="宋体" w:cs="宋体" w:hint="eastAsia"/>
                <w:kern w:val="0"/>
                <w:szCs w:val="21"/>
                <w:lang w:bidi="ar"/>
              </w:rPr>
              <w:br/>
              <w:t>5.内存：≥16G；</w:t>
            </w:r>
            <w:r w:rsidRPr="00C65737">
              <w:rPr>
                <w:rFonts w:ascii="宋体" w:hAnsi="宋体" w:cs="宋体" w:hint="eastAsia"/>
                <w:kern w:val="0"/>
                <w:szCs w:val="21"/>
                <w:lang w:bidi="ar"/>
              </w:rPr>
              <w:br/>
              <w:t>6.含无线鼠标，带摄像头。</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机柜</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1.尺寸：≥600*800*2000mm；</w:t>
            </w:r>
            <w:r w:rsidRPr="00C65737">
              <w:rPr>
                <w:rFonts w:ascii="宋体" w:hAnsi="宋体" w:cs="宋体" w:hint="eastAsia"/>
                <w:kern w:val="0"/>
                <w:szCs w:val="21"/>
                <w:lang w:bidi="ar"/>
              </w:rPr>
              <w:br/>
              <w:t>2.至少包含一个8位10A的PDU；固定板3块；</w:t>
            </w:r>
            <w:r w:rsidRPr="00C65737">
              <w:rPr>
                <w:rFonts w:ascii="宋体" w:hAnsi="宋体" w:cs="宋体" w:hint="eastAsia"/>
                <w:kern w:val="0"/>
                <w:szCs w:val="21"/>
                <w:lang w:bidi="ar"/>
              </w:rPr>
              <w:br/>
              <w:t>3.按需据实配置盲板及绑线棍。</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1.CPU:i7-12700及更高配置； </w:t>
            </w:r>
            <w:r w:rsidRPr="00C65737">
              <w:rPr>
                <w:rFonts w:ascii="宋体" w:hAnsi="宋体" w:cs="宋体" w:hint="eastAsia"/>
                <w:kern w:val="0"/>
                <w:szCs w:val="21"/>
                <w:lang w:bidi="ar"/>
              </w:rPr>
              <w:br/>
              <w:t>2.内存：≥16G；</w:t>
            </w:r>
            <w:r w:rsidRPr="00C65737">
              <w:rPr>
                <w:rFonts w:ascii="宋体" w:hAnsi="宋体" w:cs="宋体" w:hint="eastAsia"/>
                <w:kern w:val="0"/>
                <w:szCs w:val="21"/>
                <w:lang w:bidi="ar"/>
              </w:rPr>
              <w:br/>
              <w:t xml:space="preserve">3.≥1T+256G固态； </w:t>
            </w:r>
            <w:r w:rsidRPr="00C65737">
              <w:rPr>
                <w:rFonts w:ascii="宋体" w:hAnsi="宋体" w:cs="宋体" w:hint="eastAsia"/>
                <w:kern w:val="0"/>
                <w:szCs w:val="21"/>
                <w:lang w:bidi="ar"/>
              </w:rPr>
              <w:br/>
              <w:t>4.≥23.8英寸高清显示器；</w:t>
            </w:r>
            <w:r w:rsidRPr="00C65737">
              <w:rPr>
                <w:rFonts w:ascii="宋体" w:hAnsi="宋体" w:cs="宋体" w:hint="eastAsia"/>
                <w:kern w:val="0"/>
                <w:szCs w:val="21"/>
                <w:lang w:bidi="ar"/>
              </w:rPr>
              <w:br/>
              <w:t xml:space="preserve">5.包含键盘鼠标，带摄像头。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网络配线架</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24口六类非屏蔽 直插配线架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网络理线器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冷轧钢板制作，厚度</w:t>
            </w:r>
            <w:r w:rsidRPr="00C65737">
              <w:rPr>
                <w:rStyle w:val="font101"/>
                <w:rFonts w:ascii="宋体" w:eastAsia="宋体" w:hAnsi="宋体" w:hint="eastAsia"/>
                <w:sz w:val="21"/>
                <w:szCs w:val="21"/>
                <w:lang w:bidi="ar"/>
              </w:rPr>
              <w:t>≥</w:t>
            </w:r>
            <w:r w:rsidRPr="00C65737">
              <w:rPr>
                <w:rStyle w:val="font81"/>
                <w:rFonts w:hint="default"/>
                <w:sz w:val="21"/>
                <w:szCs w:val="21"/>
                <w:lang w:bidi="ar"/>
              </w:rPr>
              <w:t>1.4mm</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嵌入式强弱电地插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拉丝不锈钢制作，音视频、网络、电源插接口，根据现场实际情况配置。</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项</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PDU</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1.输入：10A国标插头（3米1.5mm2线）；</w:t>
            </w:r>
            <w:r w:rsidRPr="00C65737">
              <w:rPr>
                <w:rFonts w:ascii="宋体" w:hAnsi="宋体" w:cs="宋体" w:hint="eastAsia"/>
                <w:kern w:val="0"/>
                <w:szCs w:val="21"/>
                <w:lang w:bidi="ar"/>
              </w:rPr>
              <w:br/>
              <w:t>2.输出：8位10A国标五孔插座；</w:t>
            </w:r>
            <w:r w:rsidRPr="00C65737">
              <w:rPr>
                <w:rFonts w:ascii="宋体" w:hAnsi="宋体" w:cs="宋体" w:hint="eastAsia"/>
                <w:kern w:val="0"/>
                <w:szCs w:val="21"/>
                <w:lang w:bidi="ar"/>
              </w:rPr>
              <w:br/>
              <w:t>3.功能：双断开关（灯+保护盖）、复位过载保护。</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系统集成</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包含桥架、线缆、接插件及设备的安装、调试、培训等。</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项</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2"/>
        </w:trPr>
        <w:tc>
          <w:tcPr>
            <w:tcW w:w="5000" w:type="pct"/>
            <w:gridSpan w:val="5"/>
            <w:shd w:val="clear" w:color="000000" w:fill="FFFFFF"/>
            <w:vAlign w:val="center"/>
          </w:tcPr>
          <w:p w:rsidR="00C2388E" w:rsidRPr="00C65737" w:rsidRDefault="00C2388E">
            <w:pPr>
              <w:widowControl/>
              <w:jc w:val="center"/>
              <w:textAlignment w:val="center"/>
              <w:rPr>
                <w:rFonts w:ascii="宋体" w:hAnsi="宋体" w:cs="宋体"/>
                <w:kern w:val="0"/>
                <w:szCs w:val="21"/>
                <w:lang w:bidi="ar"/>
              </w:rPr>
            </w:pPr>
            <w:r w:rsidRPr="00C65737">
              <w:rPr>
                <w:rFonts w:ascii="宋体" w:hAnsi="宋体" w:cs="宋体" w:hint="eastAsia"/>
                <w:b/>
                <w:bCs/>
                <w:kern w:val="0"/>
                <w:szCs w:val="21"/>
                <w:lang w:bidi="ar"/>
              </w:rPr>
              <w:t>四、功能厅右侧会场</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LED显示屏</w:t>
            </w:r>
          </w:p>
        </w:tc>
        <w:tc>
          <w:tcPr>
            <w:tcW w:w="3229" w:type="pct"/>
            <w:shd w:val="clear" w:color="000000" w:fill="FFFFFF"/>
            <w:vAlign w:val="center"/>
          </w:tcPr>
          <w:p w:rsidR="00C2388E" w:rsidRPr="00C65737" w:rsidRDefault="00C2388E" w:rsidP="00AB2A59">
            <w:pPr>
              <w:widowControl/>
              <w:jc w:val="left"/>
              <w:textAlignment w:val="center"/>
              <w:rPr>
                <w:rStyle w:val="font81"/>
                <w:rFonts w:hint="default"/>
                <w:sz w:val="21"/>
                <w:szCs w:val="21"/>
                <w:lang w:bidi="ar"/>
              </w:rPr>
            </w:pPr>
            <w:r w:rsidRPr="00C65737">
              <w:rPr>
                <w:rFonts w:ascii="宋体" w:hAnsi="宋体" w:cs="宋体" w:hint="eastAsia"/>
                <w:kern w:val="0"/>
                <w:szCs w:val="21"/>
                <w:lang w:bidi="ar"/>
              </w:rPr>
              <w:t>1.像素间距≤1.25mm，像素密度≥640000点/㎡，整屏显示尺寸</w:t>
            </w:r>
            <w:r w:rsidRPr="00543E75">
              <w:rPr>
                <w:rStyle w:val="font121"/>
                <w:rFonts w:hint="default"/>
                <w:color w:val="auto"/>
                <w:sz w:val="21"/>
                <w:szCs w:val="21"/>
                <w:lang w:bidi="ar"/>
              </w:rPr>
              <w:t>≥21.06平米</w:t>
            </w:r>
            <w:r w:rsidRPr="00543E75">
              <w:rPr>
                <w:rStyle w:val="font81"/>
                <w:rFonts w:hint="default"/>
                <w:color w:val="auto"/>
                <w:sz w:val="21"/>
                <w:szCs w:val="21"/>
                <w:lang w:bidi="ar"/>
              </w:rPr>
              <w:t>；</w:t>
            </w:r>
            <w:r w:rsidRPr="00C65737">
              <w:rPr>
                <w:rStyle w:val="font81"/>
                <w:rFonts w:hint="default"/>
                <w:sz w:val="21"/>
                <w:szCs w:val="21"/>
                <w:lang w:bidi="ar"/>
              </w:rPr>
              <w:br/>
              <w:t>2.采用SMD表贴三合一封装，支持单点现场维修；</w:t>
            </w:r>
            <w:r w:rsidRPr="00C65737">
              <w:rPr>
                <w:rStyle w:val="font81"/>
                <w:rFonts w:hint="default"/>
                <w:sz w:val="21"/>
                <w:szCs w:val="21"/>
                <w:lang w:bidi="ar"/>
              </w:rPr>
              <w:br/>
              <w:t>3.静音散热，无风扇；</w:t>
            </w:r>
            <w:r w:rsidRPr="00C65737">
              <w:rPr>
                <w:rStyle w:val="font81"/>
                <w:rFonts w:hint="default"/>
                <w:sz w:val="21"/>
                <w:szCs w:val="21"/>
                <w:lang w:bidi="ar"/>
              </w:rPr>
              <w:br/>
              <w:t>4.维护方式：电源、模组、接收卡、HUB板全前维护，支持热插拔；</w:t>
            </w:r>
            <w:r w:rsidRPr="00C65737">
              <w:rPr>
                <w:rStyle w:val="font81"/>
                <w:rFonts w:hint="default"/>
                <w:sz w:val="21"/>
                <w:szCs w:val="21"/>
                <w:lang w:bidi="ar"/>
              </w:rPr>
              <w:br/>
              <w:t>5.亮度(nit)校正后:≥750cd/㎡，0-100%无级可调；</w:t>
            </w:r>
            <w:r w:rsidRPr="00C65737">
              <w:rPr>
                <w:rStyle w:val="font81"/>
                <w:rFonts w:hint="default"/>
                <w:sz w:val="21"/>
                <w:szCs w:val="21"/>
                <w:lang w:bidi="ar"/>
              </w:rPr>
              <w:br/>
              <w:t>6.色温:2000K-10000K可调，刷新率:≥3840Hz；</w:t>
            </w:r>
            <w:r w:rsidRPr="00C65737">
              <w:rPr>
                <w:rStyle w:val="font81"/>
                <w:rFonts w:hint="default"/>
                <w:sz w:val="21"/>
                <w:szCs w:val="21"/>
                <w:lang w:bidi="ar"/>
              </w:rPr>
              <w:br/>
              <w:t>7.对比度:≥10000：1，可视角:水平：≥170°，垂直：≥170°；</w:t>
            </w:r>
            <w:r w:rsidRPr="00C65737">
              <w:rPr>
                <w:rStyle w:val="font81"/>
                <w:rFonts w:hint="default"/>
                <w:sz w:val="21"/>
                <w:szCs w:val="21"/>
                <w:lang w:bidi="ar"/>
              </w:rPr>
              <w:br/>
              <w:t>8.亮度均匀性(校正后):≥98%，色度均匀性:±0.003Cx、Cy之内，发光点中心距偏差:＜1.7%；</w:t>
            </w:r>
            <w:r w:rsidRPr="00C65737">
              <w:rPr>
                <w:rStyle w:val="font81"/>
                <w:rFonts w:hint="default"/>
                <w:sz w:val="21"/>
                <w:szCs w:val="21"/>
                <w:lang w:bidi="ar"/>
              </w:rPr>
              <w:br/>
              <w:t>9.箱体平整度≤0.1mm，箱体间缝隙≤0.1mm；</w:t>
            </w:r>
            <w:r w:rsidRPr="00C65737">
              <w:rPr>
                <w:rStyle w:val="font81"/>
                <w:rFonts w:hint="default"/>
                <w:sz w:val="21"/>
                <w:szCs w:val="21"/>
                <w:lang w:bidi="ar"/>
              </w:rPr>
              <w:br/>
              <w:t>10.低亮高灰：100%亮度时，≥16bit灰度；70%亮度时，≥16bit灰度；50%亮度时，≥16bit灰度；20%亮度时，≥15bit灰度；</w:t>
            </w:r>
            <w:r w:rsidRPr="00C65737">
              <w:rPr>
                <w:rStyle w:val="font81"/>
                <w:rFonts w:hint="default"/>
                <w:sz w:val="21"/>
                <w:szCs w:val="21"/>
                <w:lang w:bidi="ar"/>
              </w:rPr>
              <w:br/>
              <w:t>11.模组和驱动板之间采用浮动式接插件，具有嵌合纠偏功能；</w:t>
            </w:r>
            <w:r w:rsidRPr="00C65737">
              <w:rPr>
                <w:rStyle w:val="font81"/>
                <w:rFonts w:hint="default"/>
                <w:sz w:val="21"/>
                <w:szCs w:val="21"/>
                <w:lang w:bidi="ar"/>
              </w:rPr>
              <w:br/>
              <w:t>12.无排线连接：模块与控制卡用硬连接；</w:t>
            </w:r>
            <w:r w:rsidRPr="00C65737">
              <w:rPr>
                <w:rStyle w:val="font81"/>
                <w:rFonts w:hint="default"/>
                <w:sz w:val="21"/>
                <w:szCs w:val="21"/>
                <w:lang w:bidi="ar"/>
              </w:rPr>
              <w:br/>
              <w:t>13.HDR:搭配 HDR 系统卡，可实现即高动态范围图像显示屏效果；</w:t>
            </w:r>
            <w:r w:rsidRPr="00C65737">
              <w:rPr>
                <w:rStyle w:val="font81"/>
                <w:rFonts w:hint="default"/>
                <w:sz w:val="21"/>
                <w:szCs w:val="21"/>
                <w:lang w:bidi="ar"/>
              </w:rPr>
              <w:br/>
              <w:t>14.消除鬼影和拖尾：抗消隐设计，无“毛毛虫”“鬼影”跟随现象</w:t>
            </w:r>
            <w:r w:rsidRPr="00C65737">
              <w:rPr>
                <w:rStyle w:val="font81"/>
                <w:rFonts w:hint="default"/>
                <w:sz w:val="21"/>
                <w:szCs w:val="21"/>
                <w:lang w:bidi="ar"/>
              </w:rPr>
              <w:br/>
              <w:t>15.箱体测试功能：箱体带测试按键，可实现不少于四种单色显示， 横扫、竖扫等方式扫描，显示 信号指示灯可体现信号正常，电源指示灯可体现供电正常；</w:t>
            </w:r>
            <w:r w:rsidRPr="00C65737">
              <w:rPr>
                <w:rStyle w:val="font81"/>
                <w:rFonts w:hint="default"/>
                <w:sz w:val="21"/>
                <w:szCs w:val="21"/>
                <w:lang w:bidi="ar"/>
              </w:rPr>
              <w:br/>
              <w:t>16.故障智能自查诊断及排查：具备故障自诊断及排查功能；</w:t>
            </w:r>
            <w:r w:rsidRPr="00C65737">
              <w:rPr>
                <w:rStyle w:val="font81"/>
                <w:rFonts w:hint="default"/>
                <w:sz w:val="21"/>
                <w:szCs w:val="21"/>
                <w:lang w:bidi="ar"/>
              </w:rPr>
              <w:br/>
              <w:t>17.软件亮、暗线校正功能：支持屏体拼缝亮线、暗线校正；</w:t>
            </w:r>
            <w:r w:rsidRPr="00C65737">
              <w:rPr>
                <w:rStyle w:val="font81"/>
                <w:rFonts w:hint="default"/>
                <w:sz w:val="21"/>
                <w:szCs w:val="21"/>
                <w:lang w:bidi="ar"/>
              </w:rPr>
              <w:br/>
              <w:t>18.自动GAMMA校正：支持自动GAMMA校正，可进行如色彩还原性、色温调节范围、亮度均匀性、色度均匀性、刷新率、换帧频率等的显示效果改善；</w:t>
            </w:r>
            <w:r w:rsidRPr="00C65737">
              <w:rPr>
                <w:rStyle w:val="font81"/>
                <w:rFonts w:hint="default"/>
                <w:sz w:val="21"/>
                <w:szCs w:val="21"/>
                <w:lang w:bidi="ar"/>
              </w:rPr>
              <w:br/>
              <w:t>19.模块级校正：支持模块校正和数据存储及回读；</w:t>
            </w:r>
            <w:r w:rsidRPr="00C65737">
              <w:rPr>
                <w:rStyle w:val="font81"/>
                <w:rFonts w:hint="default"/>
                <w:sz w:val="21"/>
                <w:szCs w:val="21"/>
                <w:lang w:bidi="ar"/>
              </w:rPr>
              <w:br/>
              <w:t>20.盐雾：达到盐雾10级要求；色域覆盖率：NTSC色域覆盖率≥120%；</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平米</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21.06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发送卡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1.输入接口： DP1.2≥1路，DVI 接口≥4路；  </w:t>
            </w:r>
            <w:r w:rsidRPr="00C65737">
              <w:rPr>
                <w:rFonts w:ascii="宋体" w:hAnsi="宋体" w:cs="宋体" w:hint="eastAsia"/>
                <w:kern w:val="0"/>
                <w:szCs w:val="21"/>
                <w:lang w:bidi="ar"/>
              </w:rPr>
              <w:br/>
              <w:t xml:space="preserve">2.输出接口：千兆网口输出≥ 16 路、 光纤口输出≥4路； </w:t>
            </w:r>
            <w:r w:rsidRPr="00C65737">
              <w:rPr>
                <w:rFonts w:ascii="宋体" w:hAnsi="宋体" w:cs="宋体" w:hint="eastAsia"/>
                <w:kern w:val="0"/>
                <w:szCs w:val="21"/>
                <w:lang w:bidi="ar"/>
              </w:rPr>
              <w:br/>
              <w:t xml:space="preserve">3.单台最大带载 3840*2160@60Hz； </w:t>
            </w:r>
            <w:r w:rsidRPr="00C65737">
              <w:rPr>
                <w:rFonts w:ascii="宋体" w:hAnsi="宋体" w:cs="宋体" w:hint="eastAsia"/>
                <w:kern w:val="0"/>
                <w:szCs w:val="21"/>
                <w:lang w:bidi="ar"/>
              </w:rPr>
              <w:br/>
              <w:t xml:space="preserve">4.需满足视频源位深 8Bit/10Bit/12Bit； </w:t>
            </w:r>
            <w:r w:rsidRPr="00C65737">
              <w:rPr>
                <w:rFonts w:ascii="宋体" w:hAnsi="宋体" w:cs="宋体" w:hint="eastAsia"/>
                <w:kern w:val="0"/>
                <w:szCs w:val="21"/>
                <w:lang w:bidi="ar"/>
              </w:rPr>
              <w:br/>
              <w:t xml:space="preserve">5.支持发送卡模式和光电转换模式相互切换； </w:t>
            </w:r>
            <w:r w:rsidRPr="00C65737">
              <w:rPr>
                <w:rFonts w:ascii="宋体" w:hAnsi="宋体" w:cs="宋体" w:hint="eastAsia"/>
                <w:kern w:val="0"/>
                <w:szCs w:val="21"/>
                <w:lang w:bidi="ar"/>
              </w:rPr>
              <w:br/>
              <w:t>6.支持2D与3D一键切换；</w:t>
            </w:r>
            <w:r w:rsidRPr="00C65737">
              <w:rPr>
                <w:rFonts w:ascii="宋体" w:hAnsi="宋体" w:cs="宋体" w:hint="eastAsia"/>
                <w:kern w:val="0"/>
                <w:szCs w:val="21"/>
                <w:lang w:bidi="ar"/>
              </w:rPr>
              <w:br/>
              <w:t xml:space="preserve">7.支持超大分辨率设置，最高可支持 7680*1080@60Hz； </w:t>
            </w:r>
            <w:r w:rsidRPr="00C65737">
              <w:rPr>
                <w:rFonts w:ascii="宋体" w:hAnsi="宋体" w:cs="宋体" w:hint="eastAsia"/>
                <w:kern w:val="0"/>
                <w:szCs w:val="21"/>
                <w:lang w:bidi="ar"/>
              </w:rPr>
              <w:br/>
              <w:t xml:space="preserve">8.支持逐点亮色度校正； </w:t>
            </w:r>
            <w:r w:rsidRPr="00C65737">
              <w:rPr>
                <w:rFonts w:ascii="宋体" w:hAnsi="宋体" w:cs="宋体" w:hint="eastAsia"/>
                <w:kern w:val="0"/>
                <w:szCs w:val="21"/>
                <w:lang w:bidi="ar"/>
              </w:rPr>
              <w:br/>
              <w:t xml:space="preserve">9.根据显示屏所用 LED 的不同特性，实现白平衡校准及色域匹配。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发送卡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1.信号输入： DVI视频输入≥1路；</w:t>
            </w:r>
            <w:r w:rsidRPr="00C65737">
              <w:rPr>
                <w:rFonts w:ascii="宋体" w:hAnsi="宋体" w:cs="宋体" w:hint="eastAsia"/>
                <w:kern w:val="0"/>
                <w:szCs w:val="21"/>
                <w:lang w:bidi="ar"/>
              </w:rPr>
              <w:br/>
              <w:t>2.DVI视频输出，可用于级联或监视；</w:t>
            </w:r>
            <w:r w:rsidRPr="00C65737">
              <w:rPr>
                <w:rFonts w:ascii="宋体" w:hAnsi="宋体" w:cs="宋体" w:hint="eastAsia"/>
                <w:kern w:val="0"/>
                <w:szCs w:val="21"/>
                <w:lang w:bidi="ar"/>
              </w:rPr>
              <w:br/>
              <w:t>3.输出接口：HDMI输入/输出≥1路；≥6网口输出；</w:t>
            </w:r>
            <w:r w:rsidRPr="00C65737">
              <w:rPr>
                <w:rFonts w:ascii="宋体" w:hAnsi="宋体" w:cs="宋体" w:hint="eastAsia"/>
                <w:kern w:val="0"/>
                <w:szCs w:val="21"/>
                <w:lang w:bidi="ar"/>
              </w:rPr>
              <w:br/>
              <w:t>4.至少包含USB或RS232接口控制；</w:t>
            </w:r>
            <w:r w:rsidRPr="00C65737">
              <w:rPr>
                <w:rFonts w:ascii="宋体" w:hAnsi="宋体" w:cs="宋体" w:hint="eastAsia"/>
                <w:kern w:val="0"/>
                <w:szCs w:val="21"/>
                <w:lang w:bidi="ar"/>
              </w:rPr>
              <w:br/>
              <w:t>5.可级联多台进行统一控制；</w:t>
            </w:r>
            <w:r w:rsidRPr="00C65737">
              <w:rPr>
                <w:rFonts w:ascii="宋体" w:hAnsi="宋体" w:cs="宋体" w:hint="eastAsia"/>
                <w:kern w:val="0"/>
                <w:szCs w:val="21"/>
                <w:lang w:bidi="ar"/>
              </w:rPr>
              <w:br/>
              <w:t>6.最大带载分辨率满足2048*1152或1920*1200。</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配电柜</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1.三相配电系统，功率≥20KW；</w:t>
            </w:r>
            <w:r w:rsidRPr="00C65737">
              <w:rPr>
                <w:rFonts w:ascii="宋体" w:hAnsi="宋体" w:cs="宋体" w:hint="eastAsia"/>
                <w:kern w:val="0"/>
                <w:szCs w:val="21"/>
                <w:lang w:bidi="ar"/>
              </w:rPr>
              <w:br/>
              <w:t>2.可通过软件控制电源系统的开关；</w:t>
            </w:r>
            <w:r w:rsidRPr="00C65737">
              <w:rPr>
                <w:rFonts w:ascii="宋体" w:hAnsi="宋体" w:cs="宋体" w:hint="eastAsia"/>
                <w:kern w:val="0"/>
                <w:szCs w:val="21"/>
                <w:lang w:bidi="ar"/>
              </w:rPr>
              <w:br/>
              <w:t>3.可通过PLC进行通讯信息的参数设置。</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钢结构</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1.定制支架，定制钢结构，确保承重；</w:t>
            </w:r>
            <w:r w:rsidRPr="00C65737">
              <w:rPr>
                <w:rFonts w:ascii="宋体" w:hAnsi="宋体" w:cs="宋体" w:hint="eastAsia"/>
                <w:kern w:val="0"/>
                <w:szCs w:val="21"/>
                <w:lang w:bidi="ar"/>
              </w:rPr>
              <w:br/>
              <w:t>2.由原厂商制作和安装钢结构（投标人提供项目中标实施时原厂商制作和安装钢结构的原厂承诺函）。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平米</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21.06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无线会议终端</w:t>
            </w:r>
          </w:p>
        </w:tc>
        <w:tc>
          <w:tcPr>
            <w:tcW w:w="3229" w:type="pct"/>
            <w:shd w:val="clear" w:color="000000" w:fill="FFFFFF"/>
            <w:vAlign w:val="center"/>
          </w:tcPr>
          <w:p w:rsidR="00C2388E" w:rsidRPr="00C65737" w:rsidRDefault="00C2388E">
            <w:pPr>
              <w:widowControl/>
              <w:jc w:val="left"/>
              <w:textAlignment w:val="center"/>
              <w:rPr>
                <w:rStyle w:val="font81"/>
                <w:rFonts w:hint="default"/>
                <w:sz w:val="21"/>
                <w:szCs w:val="21"/>
                <w:lang w:bidi="ar"/>
              </w:rPr>
            </w:pPr>
            <w:r w:rsidRPr="00C65737">
              <w:rPr>
                <w:rFonts w:ascii="宋体" w:hAnsi="宋体" w:cs="宋体" w:hint="eastAsia"/>
                <w:kern w:val="0"/>
                <w:szCs w:val="21"/>
                <w:lang w:bidi="ar"/>
              </w:rPr>
              <w:t>支持企业微信投屏功能（提供产品佐证资料）</w:t>
            </w:r>
            <w:r w:rsidRPr="00C65737">
              <w:rPr>
                <w:rFonts w:ascii="宋体" w:hAnsi="宋体" w:cs="宋体" w:hint="eastAsia"/>
                <w:kern w:val="0"/>
                <w:szCs w:val="21"/>
                <w:lang w:bidi="ar"/>
              </w:rPr>
              <w:br/>
              <w:t>（一）硬件系统：</w:t>
            </w:r>
            <w:r w:rsidRPr="00C65737">
              <w:rPr>
                <w:rFonts w:ascii="宋体" w:hAnsi="宋体" w:cs="宋体" w:hint="eastAsia"/>
                <w:kern w:val="0"/>
                <w:szCs w:val="21"/>
                <w:lang w:bidi="ar"/>
              </w:rPr>
              <w:br/>
              <w:t>1.CPU：不低于四核64位Cortex-A55，主频最高须达到1.8GHz；</w:t>
            </w:r>
            <w:r w:rsidRPr="00C65737">
              <w:rPr>
                <w:rFonts w:ascii="宋体" w:hAnsi="宋体" w:cs="宋体" w:hint="eastAsia"/>
                <w:kern w:val="0"/>
                <w:szCs w:val="21"/>
                <w:lang w:bidi="ar"/>
              </w:rPr>
              <w:br/>
              <w:t>2.内存：≥</w:t>
            </w:r>
            <w:r w:rsidRPr="00C65737">
              <w:rPr>
                <w:rStyle w:val="font81"/>
                <w:rFonts w:hint="default"/>
                <w:sz w:val="21"/>
                <w:szCs w:val="21"/>
                <w:lang w:bidi="ar"/>
              </w:rPr>
              <w:t>4G；</w:t>
            </w:r>
            <w:r w:rsidRPr="00C65737">
              <w:rPr>
                <w:rStyle w:val="font81"/>
                <w:rFonts w:hint="default"/>
                <w:sz w:val="21"/>
                <w:szCs w:val="21"/>
                <w:lang w:bidi="ar"/>
              </w:rPr>
              <w:br/>
              <w:t>3.存储：</w:t>
            </w:r>
            <w:r w:rsidRPr="00C65737">
              <w:rPr>
                <w:rFonts w:ascii="宋体" w:hAnsi="宋体" w:cs="宋体" w:hint="eastAsia"/>
                <w:kern w:val="0"/>
                <w:szCs w:val="21"/>
                <w:lang w:bidi="ar"/>
              </w:rPr>
              <w:t>≥</w:t>
            </w:r>
            <w:r w:rsidRPr="00C65737">
              <w:rPr>
                <w:rStyle w:val="font81"/>
                <w:rFonts w:hint="default"/>
                <w:sz w:val="21"/>
                <w:szCs w:val="21"/>
                <w:lang w:bidi="ar"/>
              </w:rPr>
              <w:t>16G。</w:t>
            </w:r>
            <w:r w:rsidRPr="00C65737">
              <w:rPr>
                <w:rStyle w:val="font81"/>
                <w:rFonts w:hint="default"/>
                <w:sz w:val="21"/>
                <w:szCs w:val="21"/>
                <w:lang w:bidi="ar"/>
              </w:rPr>
              <w:br/>
              <w:t>4.显示分辨率：</w:t>
            </w:r>
            <w:r w:rsidRPr="00C65737">
              <w:rPr>
                <w:rFonts w:ascii="宋体" w:hAnsi="宋体" w:cs="宋体" w:hint="eastAsia"/>
                <w:kern w:val="0"/>
                <w:szCs w:val="21"/>
                <w:lang w:bidi="ar"/>
              </w:rPr>
              <w:t>≥</w:t>
            </w:r>
            <w:r w:rsidRPr="00C65737">
              <w:rPr>
                <w:rStyle w:val="font81"/>
                <w:rFonts w:hint="default"/>
                <w:sz w:val="21"/>
                <w:szCs w:val="21"/>
                <w:lang w:bidi="ar"/>
              </w:rPr>
              <w:t>3840*2160</w:t>
            </w:r>
            <w:r w:rsidRPr="00C65737">
              <w:rPr>
                <w:rStyle w:val="font81"/>
                <w:rFonts w:hint="default"/>
                <w:sz w:val="21"/>
                <w:szCs w:val="21"/>
                <w:lang w:bidi="ar"/>
              </w:rPr>
              <w:br/>
              <w:t>5.视频接口需至少满足：1路HDMI输出接口；1路HDMI输入接口，最大支持4K高清输入；</w:t>
            </w:r>
            <w:r w:rsidRPr="00C65737">
              <w:rPr>
                <w:rStyle w:val="font81"/>
                <w:rFonts w:hint="default"/>
                <w:sz w:val="21"/>
                <w:szCs w:val="21"/>
                <w:lang w:bidi="ar"/>
              </w:rPr>
              <w:br/>
              <w:t>6.音频接口需至少满足：1个3.5mm音频输出、1个3.5mm音频输入</w:t>
            </w:r>
            <w:r w:rsidRPr="00C65737">
              <w:rPr>
                <w:rStyle w:val="font81"/>
                <w:rFonts w:hint="default"/>
                <w:sz w:val="21"/>
                <w:szCs w:val="21"/>
                <w:lang w:bidi="ar"/>
              </w:rPr>
              <w:br/>
              <w:t>7.USB接口需至少满足：1个USB2.0；1个Type-C；4个USB 3.0（含USB Touch）；1个MircoUSB（ACS）；</w:t>
            </w:r>
            <w:r w:rsidRPr="00C65737">
              <w:rPr>
                <w:rStyle w:val="font81"/>
                <w:rFonts w:hint="default"/>
                <w:sz w:val="21"/>
                <w:szCs w:val="21"/>
                <w:lang w:bidi="ar"/>
              </w:rPr>
              <w:br/>
              <w:t>8.支持RS232、USB转换；</w:t>
            </w:r>
            <w:r w:rsidRPr="00C65737">
              <w:rPr>
                <w:rStyle w:val="font81"/>
                <w:rFonts w:hint="default"/>
                <w:sz w:val="21"/>
                <w:szCs w:val="21"/>
                <w:lang w:bidi="ar"/>
              </w:rPr>
              <w:br/>
              <w:t>9.有线网络需至少满足：1个10/100/1000Mbps以太网RJ45接口；</w:t>
            </w:r>
            <w:r w:rsidRPr="00C65737">
              <w:rPr>
                <w:rStyle w:val="font81"/>
                <w:rFonts w:hint="default"/>
                <w:sz w:val="21"/>
                <w:szCs w:val="21"/>
                <w:lang w:bidi="ar"/>
              </w:rPr>
              <w:br/>
              <w:t>10.无线网络需至少满足：1个WiFi6（802.11AX协议）无线模块、1个WiFi5（802.11AC协议）无线模块；支持AP热点、STA终端连接、WiFi P2P工作模式；</w:t>
            </w:r>
            <w:r w:rsidRPr="00C65737">
              <w:rPr>
                <w:rStyle w:val="font81"/>
                <w:rFonts w:hint="default"/>
                <w:sz w:val="21"/>
                <w:szCs w:val="21"/>
                <w:lang w:bidi="ar"/>
              </w:rPr>
              <w:br/>
              <w:t>11.天线需至少满足：内置4根高增益全向天线；</w:t>
            </w:r>
            <w:r w:rsidRPr="00C65737">
              <w:rPr>
                <w:rStyle w:val="font81"/>
                <w:rFonts w:hint="default"/>
                <w:sz w:val="21"/>
                <w:szCs w:val="21"/>
                <w:lang w:bidi="ar"/>
              </w:rPr>
              <w:br/>
              <w:t>12.外结构需提供1个专用防盗锁孔；</w:t>
            </w:r>
            <w:r w:rsidRPr="00C65737">
              <w:rPr>
                <w:rStyle w:val="font81"/>
                <w:rFonts w:hint="default"/>
                <w:sz w:val="21"/>
                <w:szCs w:val="21"/>
                <w:lang w:bidi="ar"/>
              </w:rPr>
              <w:br/>
              <w:t>13.开机时长：≤30s；</w:t>
            </w:r>
            <w:r w:rsidRPr="00C65737">
              <w:rPr>
                <w:rStyle w:val="font81"/>
                <w:rFonts w:hint="default"/>
                <w:sz w:val="21"/>
                <w:szCs w:val="21"/>
                <w:lang w:bidi="ar"/>
              </w:rPr>
              <w:br/>
              <w:t>14.电源：DC12V3A；</w:t>
            </w:r>
            <w:r w:rsidRPr="00C65737">
              <w:rPr>
                <w:rStyle w:val="font81"/>
                <w:rFonts w:hint="default"/>
                <w:sz w:val="21"/>
                <w:szCs w:val="21"/>
                <w:lang w:bidi="ar"/>
              </w:rPr>
              <w:br/>
              <w:t>（二）软件系统：</w:t>
            </w:r>
            <w:r w:rsidRPr="00C65737">
              <w:rPr>
                <w:rStyle w:val="font81"/>
                <w:rFonts w:hint="default"/>
                <w:sz w:val="21"/>
                <w:szCs w:val="21"/>
                <w:lang w:bidi="ar"/>
              </w:rPr>
              <w:br/>
              <w:t>1.Airplay投屏：支持苹果iOS、MacOS设备自带的Airplay投屏功能、无需安装任何软件；支持Airplay多路投屏；</w:t>
            </w:r>
            <w:r w:rsidRPr="00C65737">
              <w:rPr>
                <w:rStyle w:val="font81"/>
                <w:rFonts w:hint="default"/>
                <w:sz w:val="21"/>
                <w:szCs w:val="21"/>
                <w:lang w:bidi="ar"/>
              </w:rPr>
              <w:br/>
              <w:t>2.Miracast投屏：支持Android设备（手机、Pad）系统自带的无线投屏功能、无需安装任何软件；支持miracast多路投屏；支持HDCP，可以正常播放有版权的内容信息；</w:t>
            </w:r>
            <w:r w:rsidRPr="00C65737">
              <w:rPr>
                <w:rStyle w:val="font81"/>
                <w:rFonts w:hint="default"/>
                <w:sz w:val="21"/>
                <w:szCs w:val="21"/>
                <w:lang w:bidi="ar"/>
              </w:rPr>
              <w:br/>
              <w:t>3.WiDi投屏：支持Windows8/10/11电脑自带的无线投屏功能、无需安装任何软件；支持WiDi多路投屏；支持2K投屏；</w:t>
            </w:r>
            <w:r w:rsidRPr="00C65737">
              <w:rPr>
                <w:rStyle w:val="font81"/>
                <w:rFonts w:hint="default"/>
                <w:sz w:val="21"/>
                <w:szCs w:val="21"/>
                <w:lang w:bidi="ar"/>
              </w:rPr>
              <w:br/>
              <w:t>4.GooGlecast投屏：支持Googlecast的安卓设备无线投屏，支持Chrome、Edge浏览器投屏；</w:t>
            </w:r>
            <w:r w:rsidRPr="00C65737">
              <w:rPr>
                <w:rStyle w:val="font81"/>
                <w:rFonts w:hint="default"/>
                <w:sz w:val="21"/>
                <w:szCs w:val="21"/>
                <w:lang w:bidi="ar"/>
              </w:rPr>
              <w:br/>
              <w:t>5.Huawei Cast+投屏：支持华为/荣耀手机（含鸿蒙）自带的无线投屏功能、无需安装任何软件；</w:t>
            </w:r>
            <w:r w:rsidRPr="00C65737">
              <w:rPr>
                <w:rStyle w:val="font81"/>
                <w:rFonts w:hint="default"/>
                <w:sz w:val="21"/>
                <w:szCs w:val="21"/>
                <w:lang w:bidi="ar"/>
              </w:rPr>
              <w:br/>
              <w:t>6.客户端投屏：可提供Android、iOS、MacOS、Windows 4套发射端软件,支持Windows、Mac、Android、iOS设备安装软件客户端方式进行无线投屏；支持扫码投屏和投屏码投屏；PC客户端支持扩展屏投屏和程序窗口投屏；客户端投屏支持跨网段投屏；</w:t>
            </w:r>
            <w:r w:rsidRPr="00C65737">
              <w:rPr>
                <w:rStyle w:val="font81"/>
                <w:rFonts w:hint="default"/>
                <w:sz w:val="21"/>
                <w:szCs w:val="21"/>
                <w:lang w:bidi="ar"/>
              </w:rPr>
              <w:br/>
              <w:t>7.按键发射器：可选配USB/HDMI/Type-C三种接口的按键发射器，支持一键投屏；</w:t>
            </w:r>
            <w:r w:rsidRPr="00C65737">
              <w:rPr>
                <w:rStyle w:val="font81"/>
                <w:rFonts w:hint="default"/>
                <w:sz w:val="21"/>
                <w:szCs w:val="21"/>
                <w:lang w:bidi="ar"/>
              </w:rPr>
              <w:br/>
              <w:t>8.AOA线连投屏：支持Android设备USB线连投屏；</w:t>
            </w:r>
            <w:r w:rsidRPr="00C65737">
              <w:rPr>
                <w:rStyle w:val="font81"/>
                <w:rFonts w:hint="default"/>
                <w:sz w:val="21"/>
                <w:szCs w:val="21"/>
                <w:lang w:bidi="ar"/>
              </w:rPr>
              <w:br/>
              <w:t>9.投屏PIN码：支持投屏安全加密，兼容Miracast PIN码，可有效避免误投；</w:t>
            </w:r>
            <w:r w:rsidRPr="00C65737">
              <w:rPr>
                <w:rStyle w:val="font81"/>
                <w:rFonts w:hint="default"/>
                <w:sz w:val="21"/>
                <w:szCs w:val="21"/>
                <w:lang w:bidi="ar"/>
              </w:rPr>
              <w:br/>
              <w:t>10.投屏时延：≤150ms；</w:t>
            </w:r>
            <w:r w:rsidRPr="00C65737">
              <w:rPr>
                <w:rStyle w:val="font81"/>
                <w:rFonts w:hint="default"/>
                <w:sz w:val="21"/>
                <w:szCs w:val="21"/>
                <w:lang w:bidi="ar"/>
              </w:rPr>
              <w:br/>
              <w:t>11.投屏距离：局域网投屏无距离限制；点对点投屏（无阻挡）最大可至40m；</w:t>
            </w:r>
            <w:r w:rsidRPr="00C65737">
              <w:rPr>
                <w:rStyle w:val="font81"/>
                <w:rFonts w:hint="default"/>
                <w:sz w:val="21"/>
                <w:szCs w:val="21"/>
                <w:lang w:bidi="ar"/>
              </w:rPr>
              <w:br/>
              <w:t>12.投屏水印：支持投屏画面显示投屏环境水印信息（设备名称、当前会议室、时间等），可信息追溯；</w:t>
            </w:r>
            <w:r w:rsidRPr="00C65737">
              <w:rPr>
                <w:rStyle w:val="font81"/>
                <w:rFonts w:hint="default"/>
                <w:sz w:val="21"/>
                <w:szCs w:val="21"/>
                <w:lang w:bidi="ar"/>
              </w:rPr>
              <w:br/>
              <w:t>13.抢投模式：提供抢投开启和关闭功能，允许或者禁止下一个用户的投屏画面抢占当前显示画面；</w:t>
            </w:r>
            <w:r w:rsidRPr="00C65737">
              <w:rPr>
                <w:rStyle w:val="font81"/>
                <w:rFonts w:hint="default"/>
                <w:sz w:val="21"/>
                <w:szCs w:val="21"/>
                <w:lang w:bidi="ar"/>
              </w:rPr>
              <w:br/>
              <w:t>14.投屏反控：支持USB Touch，支持Android手机和Windows/Mac电脑投屏反向控制；</w:t>
            </w:r>
            <w:r w:rsidRPr="00C65737">
              <w:rPr>
                <w:rStyle w:val="font81"/>
                <w:rFonts w:hint="default"/>
                <w:sz w:val="21"/>
                <w:szCs w:val="21"/>
                <w:lang w:bidi="ar"/>
              </w:rPr>
              <w:br/>
              <w:t xml:space="preserve">15.BYOM无线会议：支持BYOM功能，配套无线会议伴侣可实现电脑无线连接会议室AV设备（USB摄像机、麦克风、音响等），支持Teams、Zoom、腾讯会议、钉钉、会畅等视频会议平台； </w:t>
            </w:r>
            <w:r w:rsidRPr="00C65737">
              <w:rPr>
                <w:rStyle w:val="font81"/>
                <w:rFonts w:hint="default"/>
                <w:sz w:val="21"/>
                <w:szCs w:val="21"/>
                <w:lang w:bidi="ar"/>
              </w:rPr>
              <w:br/>
              <w:t>16.语音字幕：支持将语音实时转换成字幕信息，支持保存、导出。</w:t>
            </w:r>
            <w:r w:rsidRPr="00C65737">
              <w:rPr>
                <w:rStyle w:val="font81"/>
                <w:rFonts w:hint="default"/>
                <w:sz w:val="21"/>
                <w:szCs w:val="21"/>
                <w:lang w:bidi="ar"/>
              </w:rPr>
              <w:br/>
              <w:t>17.多画面显示：至少可支持6路投屏终端同时无线投屏显示，能够在显示终端上自适应进行多窗口显示切换。多屏画面布局下，支持对单一显示画面静音、全屏或移出操作；</w:t>
            </w:r>
            <w:r w:rsidRPr="00C65737">
              <w:rPr>
                <w:rStyle w:val="font81"/>
                <w:rFonts w:hint="default"/>
                <w:sz w:val="21"/>
                <w:szCs w:val="21"/>
                <w:lang w:bidi="ar"/>
              </w:rPr>
              <w:br/>
              <w:t>18.镜像显示：支持多台智能设备组网实现镜像显示，实现一投多功能；</w:t>
            </w:r>
            <w:r w:rsidRPr="00C65737">
              <w:rPr>
                <w:rStyle w:val="font81"/>
                <w:rFonts w:hint="default"/>
                <w:sz w:val="21"/>
                <w:szCs w:val="21"/>
                <w:lang w:bidi="ar"/>
              </w:rPr>
              <w:br/>
              <w:t xml:space="preserve">19.弱网传输：支持弱网传输对抗，可在10%~20%的网络丢包率情况下仍能流畅稳定投屏； </w:t>
            </w:r>
            <w:r w:rsidRPr="00C65737">
              <w:rPr>
                <w:rStyle w:val="font81"/>
                <w:rFonts w:hint="default"/>
                <w:sz w:val="21"/>
                <w:szCs w:val="21"/>
                <w:lang w:bidi="ar"/>
              </w:rPr>
              <w:br/>
              <w:t>20.屏幕工具栏：显示侧边栏设备功能按钮区域，用户可直接在触控显示屏上触控操作，也可在系统设备上连接USB鼠标点击工具条上的功能来控制，具有信号源切换、电子白板、批注、设置等功能按钮。工具栏支持自用隐藏；</w:t>
            </w:r>
            <w:r w:rsidRPr="00C65737">
              <w:rPr>
                <w:rStyle w:val="font81"/>
                <w:rFonts w:hint="default"/>
                <w:sz w:val="21"/>
                <w:szCs w:val="21"/>
                <w:lang w:bidi="ar"/>
              </w:rPr>
              <w:br/>
              <w:t>21.UI主题：内置多套UI设计模板，可自定义选择UI风格；</w:t>
            </w:r>
            <w:r w:rsidRPr="00C65737">
              <w:rPr>
                <w:rStyle w:val="font81"/>
                <w:rFonts w:hint="default"/>
                <w:sz w:val="21"/>
                <w:szCs w:val="21"/>
                <w:lang w:bidi="ar"/>
              </w:rPr>
              <w:br/>
              <w:t>22.电子白板：内置电子白板功能，可流畅书写，支持多彩画笔、屏幕清除、内容圈画、书写移动、内容复制、文件保存、背景更换、图片插入、二维码分享等功能；</w:t>
            </w:r>
            <w:r w:rsidRPr="00C65737">
              <w:rPr>
                <w:rStyle w:val="font81"/>
                <w:rFonts w:hint="default"/>
                <w:sz w:val="21"/>
                <w:szCs w:val="21"/>
                <w:lang w:bidi="ar"/>
              </w:rPr>
              <w:br/>
              <w:t>23.批注功能：支持对当前屏幕的批注，提供多彩画笔标注，支持批注保存、二维码扫码浏览保存功能。</w:t>
            </w:r>
            <w:r w:rsidRPr="00C65737">
              <w:rPr>
                <w:rStyle w:val="font81"/>
                <w:rFonts w:hint="default"/>
                <w:sz w:val="21"/>
                <w:szCs w:val="21"/>
                <w:lang w:bidi="ar"/>
              </w:rPr>
              <w:br/>
              <w:t>24.OPS联动显示：将智能盒子Type-C接口与OPS主机USB接口直连，实现无线投屏画面直接在OPS Windows界面进行显示和功能操控，无需切换HDMI信号源；</w:t>
            </w:r>
            <w:r w:rsidRPr="00C65737">
              <w:rPr>
                <w:rStyle w:val="font81"/>
                <w:rFonts w:hint="default"/>
                <w:sz w:val="21"/>
                <w:szCs w:val="21"/>
                <w:lang w:bidi="ar"/>
              </w:rPr>
              <w:br/>
              <w:t>25.自定义壁纸：支持自定义更换系统壁纸，支持多壁纸循环播放；</w:t>
            </w:r>
            <w:r w:rsidRPr="00C65737">
              <w:rPr>
                <w:rStyle w:val="font81"/>
                <w:rFonts w:hint="default"/>
                <w:sz w:val="21"/>
                <w:szCs w:val="21"/>
                <w:lang w:bidi="ar"/>
              </w:rPr>
              <w:br/>
              <w:t>26.自定义动画：支持自定义更换系统开机动画，支持多视频文件循环播放；</w:t>
            </w:r>
            <w:r w:rsidRPr="00C65737">
              <w:rPr>
                <w:rStyle w:val="font81"/>
                <w:rFonts w:hint="default"/>
                <w:sz w:val="21"/>
                <w:szCs w:val="21"/>
                <w:lang w:bidi="ar"/>
              </w:rPr>
              <w:br/>
              <w:t>27.网页壁纸：支持将网页页面设置成开机壁纸，网页支持在线操作；</w:t>
            </w:r>
            <w:r w:rsidRPr="00C65737">
              <w:rPr>
                <w:rStyle w:val="font81"/>
                <w:rFonts w:hint="default"/>
                <w:sz w:val="21"/>
                <w:szCs w:val="21"/>
                <w:lang w:bidi="ar"/>
              </w:rPr>
              <w:br/>
              <w:t>28.信息发布：内置图片、视频、字幕推送功能，通过web管理系统或统一管理平台，可自定义设置信息发布的内容和发布；</w:t>
            </w:r>
            <w:r w:rsidRPr="00C65737">
              <w:rPr>
                <w:rStyle w:val="font81"/>
                <w:rFonts w:hint="default"/>
                <w:sz w:val="21"/>
                <w:szCs w:val="21"/>
                <w:lang w:bidi="ar"/>
              </w:rPr>
              <w:br/>
              <w:t>29.U盘浏览：支持U盘浏览功能，支持图片、视频、文档等文件浏览播放；</w:t>
            </w:r>
            <w:r w:rsidRPr="00C65737">
              <w:rPr>
                <w:rStyle w:val="font81"/>
                <w:rFonts w:hint="default"/>
                <w:sz w:val="21"/>
                <w:szCs w:val="21"/>
                <w:lang w:bidi="ar"/>
              </w:rPr>
              <w:br/>
              <w:t>30.联动开关机：支持智能盒子与显示设备同步开关机，将智能盒子micro USB接口与显示设备USB直连，智能盒子通过检测显示设备USB有无电流判断显示设备开关机状态来自动进行开关机处理。</w:t>
            </w:r>
            <w:r w:rsidRPr="00C65737">
              <w:rPr>
                <w:rStyle w:val="font81"/>
                <w:rFonts w:hint="default"/>
                <w:sz w:val="21"/>
                <w:szCs w:val="21"/>
                <w:lang w:bidi="ar"/>
              </w:rPr>
              <w:br/>
              <w:t>31.独立信源接入：支持第三方HDMI独立信号源接入功能，可设置HDMI接入显示优化或无线投屏显示优先，实现有线投屏和无线投屏的逻辑显示自定义设置；</w:t>
            </w:r>
            <w:r w:rsidRPr="00C65737">
              <w:rPr>
                <w:rStyle w:val="font81"/>
                <w:rFonts w:hint="default"/>
                <w:sz w:val="21"/>
                <w:szCs w:val="21"/>
                <w:lang w:bidi="ar"/>
              </w:rPr>
              <w:br/>
              <w:t>32.RTSP流媒体：支持RTSP流媒体服务，可对接录播服务器；</w:t>
            </w:r>
            <w:r w:rsidRPr="00C65737">
              <w:rPr>
                <w:rStyle w:val="font81"/>
                <w:rFonts w:hint="default"/>
                <w:sz w:val="21"/>
                <w:szCs w:val="21"/>
                <w:lang w:bidi="ar"/>
              </w:rPr>
              <w:br/>
              <w:t>33.投屏状态监测：支持投屏分辨率、丢包率、码率、帧率及信号强度信息显示；</w:t>
            </w:r>
            <w:r w:rsidRPr="00C65737">
              <w:rPr>
                <w:rStyle w:val="font81"/>
                <w:rFonts w:hint="default"/>
                <w:sz w:val="21"/>
                <w:szCs w:val="21"/>
                <w:lang w:bidi="ar"/>
              </w:rPr>
              <w:br/>
              <w:t>34.WEB管理：智能终端支持web管理控制，通过web管理可远程进行设备参数配置和产品运维；</w:t>
            </w:r>
            <w:r w:rsidRPr="00C65737">
              <w:rPr>
                <w:rStyle w:val="font81"/>
                <w:rFonts w:hint="default"/>
                <w:sz w:val="21"/>
                <w:szCs w:val="21"/>
                <w:lang w:bidi="ar"/>
              </w:rPr>
              <w:br/>
              <w:t>35.自动开关机：内置独立MCU处理电路，可监控主机状态，支持定时开关机，延时开关，定时重启功能；</w:t>
            </w:r>
            <w:r w:rsidRPr="00C65737">
              <w:rPr>
                <w:rStyle w:val="font81"/>
                <w:rFonts w:hint="default"/>
                <w:sz w:val="21"/>
                <w:szCs w:val="21"/>
                <w:lang w:bidi="ar"/>
              </w:rPr>
              <w:br/>
              <w:t>36.自动休眠：支持空闲时自动进入休眠状态；</w:t>
            </w:r>
            <w:r w:rsidRPr="00C65737">
              <w:rPr>
                <w:rStyle w:val="font81"/>
                <w:rFonts w:hint="default"/>
                <w:sz w:val="21"/>
                <w:szCs w:val="21"/>
                <w:lang w:bidi="ar"/>
              </w:rPr>
              <w:br/>
              <w:t>37.Web上网认证：支持Portal登录认证，提供更安全的网络连接服务；</w:t>
            </w:r>
            <w:r w:rsidRPr="00C65737">
              <w:rPr>
                <w:rStyle w:val="font81"/>
                <w:rFonts w:hint="default"/>
                <w:sz w:val="21"/>
                <w:szCs w:val="21"/>
                <w:lang w:bidi="ar"/>
              </w:rPr>
              <w:br/>
              <w:t>38.集控管理：可接入统一管理平台，支持远程管控，支持统一运维管控；</w:t>
            </w:r>
            <w:r w:rsidRPr="00C65737">
              <w:rPr>
                <w:rStyle w:val="font81"/>
                <w:rFonts w:hint="default"/>
                <w:sz w:val="21"/>
                <w:szCs w:val="21"/>
                <w:lang w:bidi="ar"/>
              </w:rPr>
              <w:br/>
              <w:t>39.中控API：可提供控制API接口，可与外部中控、智慧讲台等物联网设备集成对接；</w:t>
            </w:r>
            <w:r w:rsidRPr="00C65737">
              <w:rPr>
                <w:rStyle w:val="font81"/>
                <w:rFonts w:hint="default"/>
                <w:sz w:val="21"/>
                <w:szCs w:val="21"/>
                <w:lang w:bidi="ar"/>
              </w:rPr>
              <w:br/>
              <w:t>40.系统语言：至少支持简体中文、繁体中文、英文。</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无线会议伴侣</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1.支持BYOM，可免驱动无线连接AV设备（摄像机、麦克风、音箱等）；</w:t>
            </w:r>
            <w:r w:rsidRPr="00C65737">
              <w:rPr>
                <w:rFonts w:ascii="宋体" w:hAnsi="宋体" w:cs="宋体" w:hint="eastAsia"/>
                <w:kern w:val="0"/>
                <w:szCs w:val="21"/>
                <w:lang w:bidi="ar"/>
              </w:rPr>
              <w:br/>
              <w:t>2.至少包含Type-C接口，支持DP功能；</w:t>
            </w:r>
            <w:r w:rsidRPr="00C65737">
              <w:rPr>
                <w:rFonts w:ascii="宋体" w:hAnsi="宋体" w:cs="宋体" w:hint="eastAsia"/>
                <w:kern w:val="0"/>
                <w:szCs w:val="21"/>
                <w:lang w:bidi="ar"/>
              </w:rPr>
              <w:br/>
              <w:t>3.支持一键投屏，支持4K高清无线投屏显示；</w:t>
            </w:r>
            <w:r w:rsidRPr="00C65737">
              <w:rPr>
                <w:rFonts w:ascii="宋体" w:hAnsi="宋体" w:cs="宋体" w:hint="eastAsia"/>
                <w:kern w:val="0"/>
                <w:szCs w:val="21"/>
                <w:lang w:bidi="ar"/>
              </w:rPr>
              <w:br/>
              <w:t>4.采用独立音视频编解码处理芯片；</w:t>
            </w:r>
            <w:r w:rsidRPr="00C65737">
              <w:rPr>
                <w:rFonts w:ascii="宋体" w:hAnsi="宋体" w:cs="宋体" w:hint="eastAsia"/>
                <w:kern w:val="0"/>
                <w:szCs w:val="21"/>
                <w:lang w:bidi="ar"/>
              </w:rPr>
              <w:br/>
              <w:t>5.双按键设计，支持无线投屏和反镜像显示功能；</w:t>
            </w:r>
            <w:r w:rsidRPr="00C65737">
              <w:rPr>
                <w:rFonts w:ascii="宋体" w:hAnsi="宋体" w:cs="宋体" w:hint="eastAsia"/>
                <w:kern w:val="0"/>
                <w:szCs w:val="21"/>
                <w:lang w:bidi="ar"/>
              </w:rPr>
              <w:br/>
              <w:t>6.802.11AX（WiFi6）高速WiFi；</w:t>
            </w:r>
            <w:r w:rsidRPr="00C65737">
              <w:rPr>
                <w:rFonts w:ascii="宋体" w:hAnsi="宋体" w:cs="宋体" w:hint="eastAsia"/>
                <w:kern w:val="0"/>
                <w:szCs w:val="21"/>
                <w:lang w:bidi="ar"/>
              </w:rPr>
              <w:br/>
              <w:t>7.3色LED状态显示；</w:t>
            </w:r>
            <w:r w:rsidRPr="00C65737">
              <w:rPr>
                <w:rFonts w:ascii="宋体" w:hAnsi="宋体" w:cs="宋体" w:hint="eastAsia"/>
                <w:kern w:val="0"/>
                <w:szCs w:val="21"/>
                <w:lang w:bidi="ar"/>
              </w:rPr>
              <w:br/>
              <w:t>8.满足内置高增益双天线；</w:t>
            </w:r>
            <w:r w:rsidRPr="00C65737">
              <w:rPr>
                <w:rFonts w:ascii="宋体" w:hAnsi="宋体" w:cs="宋体" w:hint="eastAsia"/>
                <w:kern w:val="0"/>
                <w:szCs w:val="21"/>
                <w:lang w:bidi="ar"/>
              </w:rPr>
              <w:br/>
              <w:t>9.需支持Type-C辅助充电。</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主扩扬声器</w:t>
            </w:r>
          </w:p>
        </w:tc>
        <w:tc>
          <w:tcPr>
            <w:tcW w:w="3229" w:type="pct"/>
            <w:shd w:val="clear" w:color="000000" w:fill="FFFFFF"/>
            <w:vAlign w:val="center"/>
          </w:tcPr>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1.额定功率 ≥600W；</w:t>
            </w:r>
            <w:r w:rsidRPr="00C65737">
              <w:rPr>
                <w:rFonts w:ascii="宋体" w:hAnsi="宋体" w:cs="宋体" w:hint="eastAsia"/>
                <w:kern w:val="0"/>
                <w:szCs w:val="21"/>
                <w:lang w:bidi="ar"/>
              </w:rPr>
              <w:br/>
              <w:t>2.峰值功率 ≥2400W；</w:t>
            </w:r>
            <w:r w:rsidRPr="00C65737">
              <w:rPr>
                <w:rFonts w:ascii="宋体" w:hAnsi="宋体" w:cs="宋体" w:hint="eastAsia"/>
                <w:kern w:val="0"/>
                <w:szCs w:val="21"/>
                <w:lang w:bidi="ar"/>
              </w:rPr>
              <w:br/>
              <w:t>3.额定输出功率 ≥800-1200W/4Ω；</w:t>
            </w:r>
            <w:r w:rsidRPr="00C65737">
              <w:rPr>
                <w:rFonts w:ascii="宋体" w:hAnsi="宋体" w:cs="宋体" w:hint="eastAsia"/>
                <w:kern w:val="0"/>
                <w:szCs w:val="21"/>
                <w:lang w:bidi="ar"/>
              </w:rPr>
              <w:br/>
              <w:t>4.标称灵敏度 ≥100dB(1W@1m)；</w:t>
            </w:r>
            <w:r w:rsidRPr="00C65737">
              <w:rPr>
                <w:rFonts w:ascii="宋体" w:hAnsi="宋体" w:cs="宋体" w:hint="eastAsia"/>
                <w:kern w:val="0"/>
                <w:szCs w:val="21"/>
                <w:lang w:bidi="ar"/>
              </w:rPr>
              <w:br/>
              <w:t>5.最大声压级≥ 128dB@600W(131dB@1200W) (Pmax@1m）；</w:t>
            </w:r>
            <w:r w:rsidRPr="00C65737">
              <w:rPr>
                <w:rFonts w:ascii="宋体" w:hAnsi="宋体" w:cs="宋体" w:hint="eastAsia"/>
                <w:kern w:val="0"/>
                <w:szCs w:val="21"/>
                <w:lang w:bidi="ar"/>
              </w:rPr>
              <w:br/>
              <w:t>6.频率带宽≥90 - 18kHz (-3dB)；</w:t>
            </w:r>
            <w:r w:rsidRPr="00C65737">
              <w:rPr>
                <w:rFonts w:ascii="宋体" w:hAnsi="宋体" w:cs="宋体" w:hint="eastAsia"/>
                <w:kern w:val="0"/>
                <w:szCs w:val="21"/>
                <w:lang w:bidi="ar"/>
              </w:rPr>
              <w:br/>
              <w:t>7.标称指向性≥100°H × 30°V (-6dB)；</w:t>
            </w:r>
            <w:r w:rsidRPr="00C65737">
              <w:rPr>
                <w:rFonts w:ascii="宋体" w:hAnsi="宋体" w:cs="宋体" w:hint="eastAsia"/>
                <w:kern w:val="0"/>
                <w:szCs w:val="21"/>
                <w:lang w:bidi="ar"/>
              </w:rPr>
              <w:br/>
              <w:t>8.低频驱动器≥6.5″×4；</w:t>
            </w:r>
            <w:r w:rsidRPr="00C65737">
              <w:rPr>
                <w:rFonts w:ascii="宋体" w:hAnsi="宋体" w:cs="宋体" w:hint="eastAsia"/>
                <w:kern w:val="0"/>
                <w:szCs w:val="21"/>
                <w:lang w:bidi="ar"/>
              </w:rPr>
              <w:br/>
              <w:t>9.中频驱动器≥6.5″(35mm音圈)×2；</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10.高频驱动器≥1.3″(34mm音圈)×2。</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补声扬声器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1.额定功率 ≥60W；</w:t>
            </w:r>
            <w:r w:rsidRPr="00C65737">
              <w:rPr>
                <w:rFonts w:ascii="宋体" w:hAnsi="宋体" w:cs="宋体" w:hint="eastAsia"/>
                <w:kern w:val="0"/>
                <w:szCs w:val="21"/>
                <w:lang w:bidi="ar"/>
              </w:rPr>
              <w:br/>
              <w:t>2.峰值功率 ≥240W；</w:t>
            </w:r>
            <w:r w:rsidRPr="00C65737">
              <w:rPr>
                <w:rFonts w:ascii="宋体" w:hAnsi="宋体" w:cs="宋体" w:hint="eastAsia"/>
                <w:kern w:val="0"/>
                <w:szCs w:val="21"/>
                <w:lang w:bidi="ar"/>
              </w:rPr>
              <w:br/>
              <w:t>3.定压式功率≥70V 45W/30W/15W/7.5W；</w:t>
            </w:r>
            <w:r w:rsidRPr="00C65737">
              <w:rPr>
                <w:rFonts w:ascii="宋体" w:hAnsi="宋体" w:cs="宋体" w:hint="eastAsia"/>
                <w:kern w:val="0"/>
                <w:szCs w:val="21"/>
                <w:lang w:bidi="ar"/>
              </w:rPr>
              <w:br/>
              <w:t>100V 60W/30W/15W；</w:t>
            </w:r>
            <w:r w:rsidRPr="00C65737">
              <w:rPr>
                <w:rFonts w:ascii="宋体" w:hAnsi="宋体" w:cs="宋体" w:hint="eastAsia"/>
                <w:kern w:val="0"/>
                <w:szCs w:val="21"/>
                <w:lang w:bidi="ar"/>
              </w:rPr>
              <w:br/>
              <w:t>4.灵敏度≥86dB(1W@1m)；</w:t>
            </w:r>
            <w:r w:rsidRPr="00C65737">
              <w:rPr>
                <w:rFonts w:ascii="宋体" w:hAnsi="宋体" w:cs="宋体" w:hint="eastAsia"/>
                <w:kern w:val="0"/>
                <w:szCs w:val="21"/>
                <w:lang w:bidi="ar"/>
              </w:rPr>
              <w:br/>
              <w:t>5.最大声压级≥105dB@60W(111dB@240W)；</w:t>
            </w:r>
            <w:r w:rsidRPr="00C65737">
              <w:rPr>
                <w:rFonts w:ascii="宋体" w:hAnsi="宋体" w:cs="宋体" w:hint="eastAsia"/>
                <w:kern w:val="0"/>
                <w:szCs w:val="21"/>
                <w:lang w:bidi="ar"/>
              </w:rPr>
              <w:br/>
              <w:t>6.指向特性 ≥90°H × 90°V；</w:t>
            </w:r>
            <w:r w:rsidRPr="00C65737">
              <w:rPr>
                <w:rFonts w:ascii="宋体" w:hAnsi="宋体" w:cs="宋体" w:hint="eastAsia"/>
                <w:kern w:val="0"/>
                <w:szCs w:val="21"/>
                <w:lang w:bidi="ar"/>
              </w:rPr>
              <w:br/>
              <w:t>7.频响范围≥60 - 20kHz；</w:t>
            </w:r>
            <w:r w:rsidRPr="00C65737">
              <w:rPr>
                <w:rFonts w:ascii="宋体" w:hAnsi="宋体" w:cs="宋体" w:hint="eastAsia"/>
                <w:kern w:val="0"/>
                <w:szCs w:val="21"/>
                <w:lang w:bidi="ar"/>
              </w:rPr>
              <w:br/>
              <w:t>8.高频驱动器≥0.75寸；</w:t>
            </w:r>
            <w:r w:rsidRPr="00C65737">
              <w:rPr>
                <w:rFonts w:ascii="宋体" w:hAnsi="宋体" w:cs="宋体" w:hint="eastAsia"/>
                <w:kern w:val="0"/>
                <w:szCs w:val="21"/>
                <w:lang w:bidi="ar"/>
              </w:rPr>
              <w:br/>
              <w:t>9.低频驱动器≥6.5寸。</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16.00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主扩功放</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1.立体声模式≥4×4  600W每通道；</w:t>
            </w:r>
            <w:r w:rsidRPr="00C65737">
              <w:rPr>
                <w:rFonts w:ascii="宋体" w:hAnsi="宋体" w:cs="宋体" w:hint="eastAsia"/>
                <w:kern w:val="0"/>
                <w:szCs w:val="21"/>
                <w:lang w:bidi="ar"/>
              </w:rPr>
              <w:br/>
              <w:t>2.频率响应20Hz - 20 kHz;</w:t>
            </w:r>
            <w:r w:rsidRPr="00C65737">
              <w:rPr>
                <w:rFonts w:ascii="宋体" w:hAnsi="宋体" w:cs="宋体" w:hint="eastAsia"/>
                <w:kern w:val="0"/>
                <w:szCs w:val="21"/>
                <w:lang w:bidi="ar"/>
              </w:rPr>
              <w:br/>
              <w:t>3.总谐波失真: ≤0.5dB；</w:t>
            </w:r>
            <w:r w:rsidRPr="00C65737">
              <w:rPr>
                <w:rFonts w:ascii="宋体" w:hAnsi="宋体" w:cs="宋体" w:hint="eastAsia"/>
                <w:kern w:val="0"/>
                <w:szCs w:val="21"/>
                <w:lang w:bidi="ar"/>
              </w:rPr>
              <w:br/>
              <w:t>4.信噪比≥105 dB；</w:t>
            </w:r>
            <w:r w:rsidRPr="00C65737">
              <w:rPr>
                <w:rFonts w:ascii="宋体" w:hAnsi="宋体" w:cs="宋体" w:hint="eastAsia"/>
                <w:kern w:val="0"/>
                <w:szCs w:val="21"/>
                <w:lang w:bidi="ar"/>
              </w:rPr>
              <w:br/>
              <w:t>5.动态范围: ≥90 dB；</w:t>
            </w:r>
            <w:r w:rsidRPr="00C65737">
              <w:rPr>
                <w:rFonts w:ascii="宋体" w:hAnsi="宋体" w:cs="宋体" w:hint="eastAsia"/>
                <w:kern w:val="0"/>
                <w:szCs w:val="21"/>
                <w:lang w:bidi="ar"/>
              </w:rPr>
              <w:br/>
              <w:t>6.阻尼系数≥200；</w:t>
            </w:r>
            <w:r w:rsidRPr="00C65737">
              <w:rPr>
                <w:rFonts w:ascii="宋体" w:hAnsi="宋体" w:cs="宋体" w:hint="eastAsia"/>
                <w:kern w:val="0"/>
                <w:szCs w:val="21"/>
                <w:lang w:bidi="ar"/>
              </w:rPr>
              <w:br/>
              <w:t>7.转换速率≥15 V/us；</w:t>
            </w:r>
            <w:r w:rsidRPr="00C65737">
              <w:rPr>
                <w:rFonts w:ascii="宋体" w:hAnsi="宋体" w:cs="宋体" w:hint="eastAsia"/>
                <w:kern w:val="0"/>
                <w:szCs w:val="21"/>
                <w:lang w:bidi="ar"/>
              </w:rPr>
              <w:br/>
              <w:t>8.电压增益≥30dB；</w:t>
            </w:r>
            <w:r w:rsidRPr="00C65737">
              <w:rPr>
                <w:rFonts w:ascii="宋体" w:hAnsi="宋体" w:cs="宋体" w:hint="eastAsia"/>
                <w:kern w:val="0"/>
                <w:szCs w:val="21"/>
                <w:lang w:bidi="ar"/>
              </w:rPr>
              <w:br/>
              <w:t>9.具有高温保护，直流保护，开机保护，过载保护等功能。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补声功放</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1.具有高温、短路、过载限流等保护功能；</w:t>
            </w:r>
            <w:r w:rsidRPr="00C65737">
              <w:rPr>
                <w:rFonts w:ascii="宋体" w:hAnsi="宋体" w:cs="宋体" w:hint="eastAsia"/>
                <w:kern w:val="0"/>
                <w:szCs w:val="21"/>
                <w:lang w:bidi="ar"/>
              </w:rPr>
              <w:br/>
              <w:t>2. 8Ω立体声输出≥2x300W；4Ω立体声输出≥2x495W；</w:t>
            </w:r>
            <w:r w:rsidRPr="00C65737">
              <w:rPr>
                <w:rFonts w:ascii="宋体" w:hAnsi="宋体" w:cs="宋体" w:hint="eastAsia"/>
                <w:kern w:val="0"/>
                <w:szCs w:val="21"/>
                <w:lang w:bidi="ar"/>
              </w:rPr>
              <w:br/>
              <w:t>3.频率响应≥ 20Hz - 20 kHz ±1dB；</w:t>
            </w:r>
            <w:r w:rsidRPr="00C65737">
              <w:rPr>
                <w:rFonts w:ascii="宋体" w:hAnsi="宋体" w:cs="宋体" w:hint="eastAsia"/>
                <w:kern w:val="0"/>
                <w:szCs w:val="21"/>
                <w:lang w:bidi="ar"/>
              </w:rPr>
              <w:br/>
              <w:t>4.串音≥65dB  8Ω 1KH；</w:t>
            </w:r>
            <w:r w:rsidRPr="00C65737">
              <w:rPr>
                <w:rFonts w:ascii="宋体" w:hAnsi="宋体" w:cs="宋体" w:hint="eastAsia"/>
                <w:kern w:val="0"/>
                <w:szCs w:val="21"/>
                <w:lang w:bidi="ar"/>
              </w:rPr>
              <w:br/>
              <w:t>5.信噪比≥97dB；</w:t>
            </w:r>
            <w:r w:rsidRPr="00C65737">
              <w:rPr>
                <w:rFonts w:ascii="宋体" w:hAnsi="宋体" w:cs="宋体" w:hint="eastAsia"/>
                <w:kern w:val="0"/>
                <w:szCs w:val="21"/>
                <w:lang w:bidi="ar"/>
              </w:rPr>
              <w:br/>
              <w:t>6.总谐波失真≤ 0.05%。</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数字音频处理器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1.不低于8个模拟输入通道、8个模拟输出通道，需具备回声消除功能；</w:t>
            </w:r>
            <w:r w:rsidRPr="00C65737">
              <w:rPr>
                <w:rFonts w:ascii="宋体" w:hAnsi="宋体" w:cs="宋体" w:hint="eastAsia"/>
                <w:kern w:val="0"/>
                <w:szCs w:val="21"/>
                <w:lang w:bidi="ar"/>
              </w:rPr>
              <w:br/>
              <w:t>2.支持可扩展的DANTE数字网络音频卡；</w:t>
            </w:r>
            <w:r w:rsidRPr="00C65737">
              <w:rPr>
                <w:rFonts w:ascii="宋体" w:hAnsi="宋体" w:cs="宋体" w:hint="eastAsia"/>
                <w:kern w:val="0"/>
                <w:szCs w:val="21"/>
                <w:lang w:bidi="ar"/>
              </w:rPr>
              <w:br/>
              <w:t>3.支持级联交换及热备份功能，可实现全混音矩阵处理，每通道都具有独立的DSP处理功能；</w:t>
            </w:r>
            <w:r w:rsidRPr="00C65737">
              <w:rPr>
                <w:rFonts w:ascii="宋体" w:hAnsi="宋体" w:cs="宋体" w:hint="eastAsia"/>
                <w:kern w:val="0"/>
                <w:szCs w:val="21"/>
                <w:lang w:bidi="ar"/>
              </w:rPr>
              <w:br/>
              <w:t>4.频率响应≥20Hz-20kHz,-0.3dB；</w:t>
            </w:r>
            <w:r w:rsidRPr="00C65737">
              <w:rPr>
                <w:rFonts w:ascii="宋体" w:hAnsi="宋体" w:cs="宋体" w:hint="eastAsia"/>
                <w:kern w:val="0"/>
                <w:szCs w:val="21"/>
                <w:lang w:bidi="ar"/>
              </w:rPr>
              <w:br/>
              <w:t>5.动态范围≥113dBu；</w:t>
            </w:r>
            <w:r w:rsidRPr="00C65737">
              <w:rPr>
                <w:rFonts w:ascii="宋体" w:hAnsi="宋体" w:cs="宋体" w:hint="eastAsia"/>
                <w:kern w:val="0"/>
                <w:szCs w:val="21"/>
                <w:lang w:bidi="ar"/>
              </w:rPr>
              <w:br/>
              <w:t>6.失真度≤0.008% - 1kHz(0dBu)；</w:t>
            </w:r>
            <w:r w:rsidRPr="00C65737">
              <w:rPr>
                <w:rFonts w:ascii="宋体" w:hAnsi="宋体" w:cs="宋体" w:hint="eastAsia"/>
                <w:kern w:val="0"/>
                <w:szCs w:val="21"/>
                <w:lang w:bidi="ar"/>
              </w:rPr>
              <w:br/>
              <w:t>7.串音≥70dBu，20Hz-20kHz；</w:t>
            </w:r>
            <w:r w:rsidRPr="00C65737">
              <w:rPr>
                <w:rFonts w:ascii="宋体" w:hAnsi="宋体" w:cs="宋体" w:hint="eastAsia"/>
                <w:kern w:val="0"/>
                <w:szCs w:val="21"/>
                <w:lang w:bidi="ar"/>
              </w:rPr>
              <w:br/>
              <w:t>8.共模拟制比≥75dBu 1KHz；</w:t>
            </w:r>
            <w:r w:rsidRPr="00C65737">
              <w:rPr>
                <w:rFonts w:ascii="宋体" w:hAnsi="宋体" w:cs="宋体" w:hint="eastAsia"/>
                <w:kern w:val="0"/>
                <w:szCs w:val="21"/>
                <w:lang w:bidi="ar"/>
              </w:rPr>
              <w:br/>
              <w:t>9.数字处理采用24bit sigma-delta A/D、D/A转换(24bit sigma-delta A/D、D/A)32 bit SHARC DSP, 96kHz采样率。</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12路智能电源</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1.总容量≥50A；</w:t>
            </w:r>
            <w:r w:rsidRPr="00C65737">
              <w:rPr>
                <w:rFonts w:ascii="宋体" w:hAnsi="宋体" w:cs="宋体" w:hint="eastAsia"/>
                <w:kern w:val="0"/>
                <w:szCs w:val="21"/>
                <w:lang w:bidi="ar"/>
              </w:rPr>
              <w:br/>
              <w:t>2.输出≥10A 国标五孔插座；</w:t>
            </w:r>
            <w:r w:rsidRPr="00C65737">
              <w:rPr>
                <w:rFonts w:ascii="宋体" w:hAnsi="宋体" w:cs="宋体" w:hint="eastAsia"/>
                <w:kern w:val="0"/>
                <w:szCs w:val="21"/>
                <w:lang w:bidi="ar"/>
              </w:rPr>
              <w:br/>
              <w:t>3.12路通道控制，至少包含SET，KEY，ON/OFF 按键；</w:t>
            </w:r>
            <w:r w:rsidRPr="00C65737">
              <w:rPr>
                <w:rFonts w:ascii="宋体" w:hAnsi="宋体" w:cs="宋体" w:hint="eastAsia"/>
                <w:kern w:val="0"/>
                <w:szCs w:val="21"/>
                <w:lang w:bidi="ar"/>
              </w:rPr>
              <w:br/>
              <w:t>4.控制接口具有EMG DC24V 紧急启动接口； DC5~24V 电压信号启动接口； 标准RS232 输入输出口； RS 485 串口；</w:t>
            </w:r>
            <w:r w:rsidRPr="00C65737">
              <w:rPr>
                <w:rFonts w:ascii="宋体" w:hAnsi="宋体" w:cs="宋体" w:hint="eastAsia"/>
                <w:kern w:val="0"/>
                <w:szCs w:val="21"/>
                <w:lang w:bidi="ar"/>
              </w:rPr>
              <w:br/>
              <w:t>5.具有时序开关：时序延时可用户定义，单路遥控，串口控制；</w:t>
            </w:r>
            <w:r w:rsidRPr="00C65737">
              <w:rPr>
                <w:rFonts w:ascii="宋体" w:hAnsi="宋体" w:cs="宋体" w:hint="eastAsia"/>
                <w:kern w:val="0"/>
                <w:szCs w:val="21"/>
                <w:lang w:bidi="ar"/>
              </w:rPr>
              <w:br/>
              <w:t>6.电源接入采用≥50A空气开关；</w:t>
            </w:r>
            <w:r w:rsidRPr="00C65737">
              <w:rPr>
                <w:rFonts w:ascii="宋体" w:hAnsi="宋体" w:cs="宋体" w:hint="eastAsia"/>
                <w:kern w:val="0"/>
                <w:szCs w:val="21"/>
                <w:lang w:bidi="ar"/>
              </w:rPr>
              <w:br/>
              <w:t>7.净化滤波器的工作电流≥40 A；</w:t>
            </w:r>
            <w:r w:rsidRPr="00C65737">
              <w:rPr>
                <w:rFonts w:ascii="宋体" w:hAnsi="宋体" w:cs="宋体" w:hint="eastAsia"/>
                <w:kern w:val="0"/>
                <w:szCs w:val="21"/>
                <w:lang w:bidi="ar"/>
              </w:rPr>
              <w:br/>
              <w:t>8.具有参数设置和实时控制功能。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网络音频节点</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1.支持无风扇静音设计；</w:t>
            </w:r>
            <w:r w:rsidRPr="00C65737">
              <w:rPr>
                <w:rFonts w:ascii="宋体" w:hAnsi="宋体" w:cs="宋体" w:hint="eastAsia"/>
                <w:kern w:val="0"/>
                <w:szCs w:val="21"/>
                <w:lang w:bidi="ar"/>
              </w:rPr>
              <w:br/>
              <w:t>2.平衡话筒/线路输入≥8路，支持48V幻象供电；线路输出≥8路；</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kern w:val="0"/>
                <w:szCs w:val="21"/>
                <w:lang w:bidi="ar"/>
              </w:rPr>
              <w:t>3.</w:t>
            </w:r>
            <w:r w:rsidRPr="00C65737">
              <w:rPr>
                <w:rFonts w:ascii="宋体" w:hAnsi="宋体" w:cs="宋体" w:hint="eastAsia"/>
                <w:kern w:val="0"/>
                <w:szCs w:val="21"/>
                <w:lang w:bidi="ar"/>
              </w:rPr>
              <w:t>支持≥8*8网络音频传输通道，可实现在标准的以太网上实现网络音频扩展；</w:t>
            </w:r>
            <w:r w:rsidRPr="00C65737">
              <w:rPr>
                <w:rFonts w:ascii="宋体" w:hAnsi="宋体" w:cs="宋体" w:hint="eastAsia"/>
                <w:kern w:val="0"/>
                <w:szCs w:val="21"/>
                <w:lang w:bidi="ar"/>
              </w:rPr>
              <w:br/>
              <w:t>4.支持网络音频传输，并由平台进行统一管理，配置信号路由关系等；</w:t>
            </w:r>
            <w:r w:rsidRPr="00C65737">
              <w:rPr>
                <w:rFonts w:ascii="宋体" w:hAnsi="宋体" w:cs="宋体" w:hint="eastAsia"/>
                <w:kern w:val="0"/>
                <w:szCs w:val="21"/>
                <w:lang w:bidi="ar"/>
              </w:rPr>
              <w:br/>
              <w:t>5.具有LCD显示屏，1000M以太网接口≥2个，支持网络音频传输不间断冗余备份；</w:t>
            </w:r>
            <w:r w:rsidRPr="00C65737">
              <w:rPr>
                <w:rFonts w:ascii="宋体" w:hAnsi="宋体" w:cs="宋体" w:hint="eastAsia"/>
                <w:kern w:val="0"/>
                <w:szCs w:val="21"/>
                <w:lang w:bidi="ar"/>
              </w:rPr>
              <w:br/>
              <w:t>6.频率响应：20HZ-20KHZ，动态范围：≥108dB，总谐波失真（TH+N）：&lt;0.01%；</w:t>
            </w:r>
            <w:r w:rsidRPr="00C65737">
              <w:rPr>
                <w:rFonts w:ascii="宋体" w:hAnsi="宋体" w:cs="宋体" w:hint="eastAsia"/>
                <w:kern w:val="0"/>
                <w:szCs w:val="21"/>
                <w:lang w:bidi="ar"/>
              </w:rPr>
              <w:br/>
              <w:t>7.具有RS-232双线控制接口，GPIO接口≥8路，支持UAC功能，可双向传输≥8通道音频信号；</w:t>
            </w:r>
            <w:r w:rsidRPr="00C65737">
              <w:rPr>
                <w:rFonts w:ascii="宋体" w:hAnsi="宋体" w:cs="宋体" w:hint="eastAsia"/>
                <w:kern w:val="0"/>
                <w:szCs w:val="21"/>
                <w:lang w:bidi="ar"/>
              </w:rPr>
              <w:br/>
              <w:t>8.DC12V 2A适配器电源与PoE供电备份。</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无线发射点</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1.网页浏览器界面配置系统；</w:t>
            </w:r>
            <w:r w:rsidRPr="00C65737">
              <w:rPr>
                <w:rFonts w:ascii="宋体" w:hAnsi="宋体" w:cs="宋体" w:hint="eastAsia"/>
                <w:kern w:val="0"/>
                <w:szCs w:val="21"/>
                <w:lang w:bidi="ar"/>
              </w:rPr>
              <w:br/>
              <w:t>2.符合IEEE 802.11n 的标准WiFi；</w:t>
            </w:r>
            <w:r w:rsidRPr="00C65737">
              <w:rPr>
                <w:rFonts w:ascii="宋体" w:hAnsi="宋体" w:cs="宋体" w:hint="eastAsia"/>
                <w:kern w:val="0"/>
                <w:szCs w:val="21"/>
                <w:lang w:bidi="ar"/>
              </w:rPr>
              <w:br/>
              <w:t>3.无缝自动无线频率通道切换；</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4.用于安全通信的WPA2加密；</w:t>
            </w:r>
            <w:r w:rsidRPr="00C65737">
              <w:rPr>
                <w:rFonts w:ascii="宋体" w:hAnsi="宋体" w:cs="宋体" w:hint="eastAsia"/>
                <w:kern w:val="0"/>
                <w:szCs w:val="21"/>
                <w:lang w:bidi="ar"/>
              </w:rPr>
              <w:br/>
              <w:t>5.支持电源适配器供电和POE供电；</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6.具有丢包补偿；</w:t>
            </w:r>
            <w:r w:rsidRPr="00C65737">
              <w:rPr>
                <w:rFonts w:ascii="宋体" w:hAnsi="宋体" w:cs="宋体" w:hint="eastAsia"/>
                <w:kern w:val="0"/>
                <w:szCs w:val="21"/>
                <w:lang w:bidi="ar"/>
              </w:rPr>
              <w:br/>
              <w:t>7.支持多种语言操作界面；</w:t>
            </w:r>
            <w:r w:rsidRPr="00C65737">
              <w:rPr>
                <w:rFonts w:ascii="宋体" w:hAnsi="宋体" w:cs="宋体" w:hint="eastAsia"/>
                <w:kern w:val="0"/>
                <w:szCs w:val="21"/>
                <w:lang w:bidi="ar"/>
              </w:rPr>
              <w:br/>
              <w:t>8. 5段参量均衡器；</w:t>
            </w:r>
            <w:r w:rsidRPr="00C65737">
              <w:rPr>
                <w:rFonts w:ascii="宋体" w:hAnsi="宋体" w:cs="宋体" w:hint="eastAsia"/>
                <w:kern w:val="0"/>
                <w:szCs w:val="21"/>
                <w:lang w:bidi="ar"/>
              </w:rPr>
              <w:br/>
              <w:t>9.系统的无线覆盖区域≥30 米x30 米；</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10.主机可连接≥115台无线讨论单元；</w:t>
            </w:r>
            <w:r w:rsidRPr="00C65737">
              <w:rPr>
                <w:rFonts w:ascii="宋体" w:hAnsi="宋体" w:cs="宋体" w:hint="eastAsia"/>
                <w:kern w:val="0"/>
                <w:szCs w:val="21"/>
                <w:lang w:bidi="ar"/>
              </w:rPr>
              <w:br/>
              <w:t>11.支持同时打开话筒数量≥24只。</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无线讨论单元</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1.在2.4 GHz和5 GHz均可工作；</w:t>
            </w:r>
            <w:r w:rsidRPr="00C65737">
              <w:rPr>
                <w:rFonts w:ascii="宋体" w:hAnsi="宋体" w:cs="宋体" w:hint="eastAsia"/>
                <w:kern w:val="0"/>
                <w:szCs w:val="21"/>
                <w:lang w:bidi="ar"/>
              </w:rPr>
              <w:br/>
              <w:t>2.内置反馈抑制器；</w:t>
            </w:r>
            <w:r w:rsidRPr="00C65737">
              <w:rPr>
                <w:rFonts w:ascii="宋体" w:hAnsi="宋体" w:cs="宋体" w:hint="eastAsia"/>
                <w:kern w:val="0"/>
                <w:szCs w:val="21"/>
                <w:lang w:bidi="ar"/>
              </w:rPr>
              <w:br/>
              <w:t>3.可同时激活扬声器和话筒；</w:t>
            </w:r>
            <w:r w:rsidRPr="00C65737">
              <w:rPr>
                <w:rFonts w:ascii="宋体" w:hAnsi="宋体" w:cs="宋体" w:hint="eastAsia"/>
                <w:kern w:val="0"/>
                <w:szCs w:val="21"/>
                <w:lang w:bidi="ar"/>
              </w:rPr>
              <w:br/>
              <w:t>4.可选择≥3种话筒杆；</w:t>
            </w:r>
            <w:r w:rsidRPr="00C65737">
              <w:rPr>
                <w:rFonts w:ascii="宋体" w:hAnsi="宋体" w:cs="宋体" w:hint="eastAsia"/>
                <w:kern w:val="0"/>
                <w:szCs w:val="21"/>
                <w:lang w:bidi="ar"/>
              </w:rPr>
              <w:br/>
              <w:t>5.具有电池电量不足LED指示灯；</w:t>
            </w:r>
            <w:r w:rsidRPr="00C65737">
              <w:rPr>
                <w:rFonts w:ascii="宋体" w:hAnsi="宋体" w:cs="宋体" w:hint="eastAsia"/>
                <w:kern w:val="0"/>
                <w:szCs w:val="21"/>
                <w:lang w:bidi="ar"/>
              </w:rPr>
              <w:br/>
              <w:t>6.可设定包含代表机、双代表或主席机等功能；</w:t>
            </w:r>
            <w:r w:rsidRPr="00C65737">
              <w:rPr>
                <w:rFonts w:ascii="宋体" w:hAnsi="宋体" w:cs="宋体" w:hint="eastAsia"/>
                <w:kern w:val="0"/>
                <w:szCs w:val="21"/>
                <w:lang w:bidi="ar"/>
              </w:rPr>
              <w:br/>
              <w:t>7.具有音频静音按钮；</w:t>
            </w:r>
            <w:r w:rsidRPr="00C65737">
              <w:rPr>
                <w:rFonts w:ascii="宋体" w:hAnsi="宋体" w:cs="宋体" w:hint="eastAsia"/>
                <w:kern w:val="0"/>
                <w:szCs w:val="21"/>
                <w:lang w:bidi="ar"/>
              </w:rPr>
              <w:br/>
              <w:t>8.使用Web界面配置无线设备；</w:t>
            </w:r>
            <w:r w:rsidRPr="00C65737">
              <w:rPr>
                <w:rFonts w:ascii="宋体" w:hAnsi="宋体" w:cs="宋体" w:hint="eastAsia"/>
                <w:kern w:val="0"/>
                <w:szCs w:val="21"/>
                <w:lang w:bidi="ar"/>
              </w:rPr>
              <w:br/>
              <w:t>9.话筒按钮通过指示灯颜色可区分其当前状态；</w:t>
            </w:r>
            <w:r w:rsidRPr="00C65737">
              <w:rPr>
                <w:rFonts w:ascii="宋体" w:hAnsi="宋体" w:cs="宋体" w:hint="eastAsia"/>
                <w:kern w:val="0"/>
                <w:szCs w:val="21"/>
                <w:lang w:bidi="ar"/>
              </w:rPr>
              <w:br/>
              <w:t>10.可拆卸电池组；</w:t>
            </w:r>
            <w:r w:rsidRPr="00C65737">
              <w:rPr>
                <w:rFonts w:ascii="宋体" w:hAnsi="宋体" w:cs="宋体" w:hint="eastAsia"/>
                <w:kern w:val="0"/>
                <w:szCs w:val="21"/>
                <w:lang w:bidi="ar"/>
              </w:rPr>
              <w:br/>
              <w:t>11.无缝自动频率通道切换；</w:t>
            </w:r>
            <w:r w:rsidRPr="00C65737">
              <w:rPr>
                <w:rFonts w:ascii="宋体" w:hAnsi="宋体" w:cs="宋体" w:hint="eastAsia"/>
                <w:kern w:val="0"/>
                <w:szCs w:val="21"/>
                <w:lang w:bidi="ar"/>
              </w:rPr>
              <w:br/>
              <w:t>12.具有WiFi 覆盖区域范围测试；</w:t>
            </w:r>
            <w:r w:rsidRPr="00C65737">
              <w:rPr>
                <w:rFonts w:ascii="宋体" w:hAnsi="宋体" w:cs="宋体" w:hint="eastAsia"/>
                <w:kern w:val="0"/>
                <w:szCs w:val="21"/>
                <w:lang w:bidi="ar"/>
              </w:rPr>
              <w:br/>
              <w:t>13.具有丢包补偿功能；</w:t>
            </w:r>
            <w:r w:rsidRPr="00C65737">
              <w:rPr>
                <w:rFonts w:ascii="宋体" w:hAnsi="宋体" w:cs="宋体" w:hint="eastAsia"/>
                <w:kern w:val="0"/>
                <w:szCs w:val="21"/>
                <w:lang w:bidi="ar"/>
              </w:rPr>
              <w:br/>
              <w:t>14.具有至少两个3.5毫米耳机插孔和音量旋钮；</w:t>
            </w:r>
          </w:p>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15.电池容量≥12800 mAh；</w:t>
            </w:r>
            <w:r w:rsidRPr="00C65737">
              <w:rPr>
                <w:rFonts w:ascii="宋体" w:hAnsi="宋体" w:cs="宋体" w:hint="eastAsia"/>
                <w:kern w:val="0"/>
                <w:szCs w:val="21"/>
                <w:lang w:bidi="ar"/>
              </w:rPr>
              <w:br/>
              <w:t>16.工作时间≥24小时（当20%发言，80%聆听时）；</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17.频率响应≥100Hz-20kHz（-3dB，额定电平）；</w:t>
            </w:r>
            <w:r w:rsidRPr="00C65737">
              <w:rPr>
                <w:rFonts w:ascii="宋体" w:hAnsi="宋体" w:cs="宋体" w:hint="eastAsia"/>
                <w:kern w:val="0"/>
                <w:szCs w:val="21"/>
                <w:lang w:bidi="ar"/>
              </w:rPr>
              <w:br/>
              <w:t>额定电平时的THD≤0.1%；</w:t>
            </w:r>
            <w:r w:rsidRPr="00C65737">
              <w:rPr>
                <w:rFonts w:ascii="宋体" w:hAnsi="宋体" w:cs="宋体" w:hint="eastAsia"/>
                <w:kern w:val="0"/>
                <w:szCs w:val="21"/>
                <w:lang w:bidi="ar"/>
              </w:rPr>
              <w:br/>
              <w:t>18.动态范围 ≥90dB；</w:t>
            </w:r>
            <w:r w:rsidRPr="00C65737">
              <w:rPr>
                <w:rFonts w:ascii="宋体" w:hAnsi="宋体" w:cs="宋体" w:hint="eastAsia"/>
                <w:kern w:val="0"/>
                <w:szCs w:val="21"/>
                <w:lang w:bidi="ar"/>
              </w:rPr>
              <w:br/>
              <w:t>19.信噪比≥90dB。</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鹅颈短话筒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1.强指向性话筒</w:t>
            </w:r>
            <w:r w:rsidRPr="00C65737">
              <w:rPr>
                <w:rFonts w:ascii="宋体" w:hAnsi="宋体" w:cs="宋体" w:hint="eastAsia"/>
                <w:kern w:val="0"/>
                <w:szCs w:val="21"/>
                <w:lang w:bidi="ar"/>
              </w:rPr>
              <w:br/>
              <w:t>2.具有防喷和防风罩；</w:t>
            </w:r>
            <w:r w:rsidRPr="00C65737">
              <w:rPr>
                <w:rFonts w:ascii="宋体" w:hAnsi="宋体" w:cs="宋体" w:hint="eastAsia"/>
                <w:kern w:val="0"/>
                <w:szCs w:val="21"/>
                <w:lang w:bidi="ar"/>
              </w:rPr>
              <w:br/>
              <w:t>3.具有防止移动电话干扰功能；</w:t>
            </w:r>
            <w:r w:rsidRPr="00C65737">
              <w:rPr>
                <w:rFonts w:ascii="宋体" w:hAnsi="宋体" w:cs="宋体" w:hint="eastAsia"/>
                <w:kern w:val="0"/>
                <w:szCs w:val="21"/>
                <w:lang w:bidi="ar"/>
              </w:rPr>
              <w:br/>
              <w:t>4.带宽≥125Hz–15kHz；</w:t>
            </w:r>
            <w:r w:rsidRPr="00C65737">
              <w:rPr>
                <w:rFonts w:ascii="宋体" w:hAnsi="宋体" w:cs="宋体" w:hint="eastAsia"/>
                <w:kern w:val="0"/>
                <w:szCs w:val="21"/>
                <w:lang w:bidi="ar"/>
              </w:rPr>
              <w:br/>
              <w:t>5.动态范围≥100dB；</w:t>
            </w:r>
            <w:r w:rsidRPr="00C65737">
              <w:rPr>
                <w:rFonts w:ascii="宋体" w:hAnsi="宋体" w:cs="宋体" w:hint="eastAsia"/>
                <w:kern w:val="0"/>
                <w:szCs w:val="21"/>
                <w:lang w:bidi="ar"/>
              </w:rPr>
              <w:br/>
              <w:t>6.额定输入≥于85dB SPL；</w:t>
            </w:r>
            <w:r w:rsidRPr="00C65737">
              <w:rPr>
                <w:rFonts w:ascii="宋体" w:hAnsi="宋体" w:cs="宋体" w:hint="eastAsia"/>
                <w:kern w:val="0"/>
                <w:szCs w:val="21"/>
                <w:lang w:bidi="ar"/>
              </w:rPr>
              <w:br/>
              <w:t>7.最大输入≥115dB SPL；</w:t>
            </w:r>
            <w:r w:rsidRPr="00C65737">
              <w:rPr>
                <w:rFonts w:ascii="宋体" w:hAnsi="宋体" w:cs="宋体" w:hint="eastAsia"/>
                <w:kern w:val="0"/>
                <w:szCs w:val="21"/>
                <w:lang w:bidi="ar"/>
              </w:rPr>
              <w:br/>
              <w:t>8.等效噪音≥15dB SPL。</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充电箱</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1.可同时为至少5块电池充电；</w:t>
            </w:r>
            <w:r w:rsidRPr="00C65737">
              <w:rPr>
                <w:rFonts w:ascii="宋体" w:hAnsi="宋体" w:cs="宋体" w:hint="eastAsia"/>
                <w:kern w:val="0"/>
                <w:szCs w:val="21"/>
                <w:lang w:bidi="ar"/>
              </w:rPr>
              <w:br/>
              <w:t>2.从零电量到充满电用时≤3个小时；</w:t>
            </w:r>
            <w:r w:rsidRPr="00C65737">
              <w:rPr>
                <w:rFonts w:ascii="宋体" w:hAnsi="宋体" w:cs="宋体" w:hint="eastAsia"/>
                <w:kern w:val="0"/>
                <w:szCs w:val="21"/>
                <w:lang w:bidi="ar"/>
              </w:rPr>
              <w:br/>
              <w:t>3.具有环路主电源连接器；</w:t>
            </w:r>
            <w:r w:rsidRPr="00C65737">
              <w:rPr>
                <w:rFonts w:ascii="宋体" w:hAnsi="宋体" w:cs="宋体" w:hint="eastAsia"/>
                <w:kern w:val="0"/>
                <w:szCs w:val="21"/>
                <w:lang w:bidi="ar"/>
              </w:rPr>
              <w:br/>
              <w:t>4.具有单独的电池组充电电量指示灯；</w:t>
            </w:r>
            <w:r w:rsidRPr="00C65737">
              <w:rPr>
                <w:rFonts w:ascii="宋体" w:hAnsi="宋体" w:cs="宋体" w:hint="eastAsia"/>
                <w:kern w:val="0"/>
                <w:szCs w:val="21"/>
                <w:lang w:bidi="ar"/>
              </w:rPr>
              <w:br/>
              <w:t>5.电池在完全充满电后也可留在充电器中而不会影响电池组的充电电量和使用寿命；</w:t>
            </w:r>
            <w:r w:rsidRPr="00C65737">
              <w:rPr>
                <w:rFonts w:ascii="宋体" w:hAnsi="宋体" w:cs="宋体" w:hint="eastAsia"/>
                <w:kern w:val="0"/>
                <w:szCs w:val="21"/>
                <w:lang w:bidi="ar"/>
              </w:rPr>
              <w:br/>
              <w:t>6.主电源插座允许以串行方式连接≤5个充电器。</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无线手持话筒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（一）发射机规格：</w:t>
            </w:r>
            <w:r w:rsidRPr="00C65737">
              <w:rPr>
                <w:rFonts w:ascii="宋体" w:hAnsi="宋体" w:cs="宋体" w:hint="eastAsia"/>
                <w:kern w:val="0"/>
                <w:szCs w:val="21"/>
                <w:lang w:bidi="ar"/>
              </w:rPr>
              <w:br/>
              <w:t>1.振荡模式：PLL相位锁定频率合成；</w:t>
            </w:r>
            <w:r w:rsidRPr="00C65737">
              <w:rPr>
                <w:rFonts w:ascii="宋体" w:hAnsi="宋体" w:cs="宋体" w:hint="eastAsia"/>
                <w:kern w:val="0"/>
                <w:szCs w:val="21"/>
                <w:lang w:bidi="ar"/>
              </w:rPr>
              <w:br/>
              <w:t>2.载波频段≥UHF640~690MHz；</w:t>
            </w:r>
            <w:r w:rsidRPr="00C65737">
              <w:rPr>
                <w:rFonts w:ascii="宋体" w:hAnsi="宋体" w:cs="宋体" w:hint="eastAsia"/>
                <w:kern w:val="0"/>
                <w:szCs w:val="21"/>
                <w:lang w:bidi="ar"/>
              </w:rPr>
              <w:br/>
              <w:t>3.频带宽度≥50MHz；</w:t>
            </w:r>
            <w:r w:rsidRPr="00C65737">
              <w:rPr>
                <w:rFonts w:ascii="宋体" w:hAnsi="宋体" w:cs="宋体" w:hint="eastAsia"/>
                <w:kern w:val="0"/>
                <w:szCs w:val="21"/>
                <w:lang w:bidi="ar"/>
              </w:rPr>
              <w:br/>
              <w:t>4.谐波幅射≤55dBc；</w:t>
            </w:r>
            <w:r w:rsidRPr="00C65737">
              <w:rPr>
                <w:rFonts w:ascii="宋体" w:hAnsi="宋体" w:cs="宋体" w:hint="eastAsia"/>
                <w:kern w:val="0"/>
                <w:szCs w:val="21"/>
                <w:lang w:bidi="ar"/>
              </w:rPr>
              <w:br/>
              <w:t>5.最大偏移度±48KHz之间；</w:t>
            </w:r>
            <w:r w:rsidRPr="00C65737">
              <w:rPr>
                <w:rFonts w:ascii="宋体" w:hAnsi="宋体" w:cs="宋体" w:hint="eastAsia"/>
                <w:kern w:val="0"/>
                <w:szCs w:val="21"/>
                <w:lang w:bidi="ar"/>
              </w:rPr>
              <w:br/>
              <w:t>6.动圈式音头；</w:t>
            </w:r>
            <w:r w:rsidRPr="00C65737">
              <w:rPr>
                <w:rFonts w:ascii="宋体" w:hAnsi="宋体" w:cs="宋体" w:hint="eastAsia"/>
                <w:kern w:val="0"/>
                <w:szCs w:val="21"/>
                <w:lang w:bidi="ar"/>
              </w:rPr>
              <w:br/>
              <w:t>（二）接收机规格：</w:t>
            </w:r>
            <w:r w:rsidRPr="00C65737">
              <w:rPr>
                <w:rFonts w:ascii="宋体" w:hAnsi="宋体" w:cs="宋体" w:hint="eastAsia"/>
                <w:kern w:val="0"/>
                <w:szCs w:val="21"/>
                <w:lang w:bidi="ar"/>
              </w:rPr>
              <w:br/>
              <w:t>7.射频稳定度±0.005%之间；</w:t>
            </w:r>
            <w:r w:rsidRPr="00C65737">
              <w:rPr>
                <w:rFonts w:ascii="宋体" w:hAnsi="宋体" w:cs="宋体" w:hint="eastAsia"/>
                <w:kern w:val="0"/>
                <w:szCs w:val="21"/>
                <w:lang w:bidi="ar"/>
              </w:rPr>
              <w:br/>
              <w:t>8.载波频率≥UHF640~690MHz；</w:t>
            </w:r>
            <w:r w:rsidRPr="00C65737">
              <w:rPr>
                <w:rFonts w:ascii="宋体" w:hAnsi="宋体" w:cs="宋体" w:hint="eastAsia"/>
                <w:kern w:val="0"/>
                <w:szCs w:val="21"/>
                <w:lang w:bidi="ar"/>
              </w:rPr>
              <w:br/>
              <w:t>9.频率宽度≥50MHz；</w:t>
            </w:r>
            <w:r w:rsidRPr="00C65737">
              <w:rPr>
                <w:rFonts w:ascii="宋体" w:hAnsi="宋体" w:cs="宋体" w:hint="eastAsia"/>
                <w:kern w:val="0"/>
                <w:szCs w:val="21"/>
                <w:lang w:bidi="ar"/>
              </w:rPr>
              <w:br/>
              <w:t>10.信道≥200CH；</w:t>
            </w:r>
            <w:r w:rsidRPr="00C65737">
              <w:rPr>
                <w:rFonts w:ascii="宋体" w:hAnsi="宋体" w:cs="宋体" w:hint="eastAsia"/>
                <w:kern w:val="0"/>
                <w:szCs w:val="21"/>
                <w:lang w:bidi="ar"/>
              </w:rPr>
              <w:br/>
              <w:t>11.综合S/N比≥102Db；</w:t>
            </w:r>
            <w:r w:rsidRPr="00C65737">
              <w:rPr>
                <w:rFonts w:ascii="宋体" w:hAnsi="宋体" w:cs="宋体" w:hint="eastAsia"/>
                <w:kern w:val="0"/>
                <w:szCs w:val="21"/>
                <w:lang w:bidi="ar"/>
              </w:rPr>
              <w:br/>
              <w:t>12.综合T.H.D≤0.5%@1KHz；</w:t>
            </w:r>
            <w:r w:rsidRPr="00C65737">
              <w:rPr>
                <w:rFonts w:ascii="宋体" w:hAnsi="宋体" w:cs="宋体" w:hint="eastAsia"/>
                <w:kern w:val="0"/>
                <w:szCs w:val="21"/>
                <w:lang w:bidi="ar"/>
              </w:rPr>
              <w:br/>
              <w:t>13.频率响应≥60Hz~15KHz；</w:t>
            </w:r>
            <w:r w:rsidRPr="00C65737">
              <w:rPr>
                <w:rFonts w:ascii="宋体" w:hAnsi="宋体" w:cs="宋体" w:hint="eastAsia"/>
                <w:kern w:val="0"/>
                <w:szCs w:val="21"/>
                <w:lang w:bidi="ar"/>
              </w:rPr>
              <w:br/>
              <w:t>14.输出插座：XLR平衡式及6.3不平衡式；</w:t>
            </w:r>
            <w:r w:rsidRPr="00C65737">
              <w:rPr>
                <w:rFonts w:ascii="宋体" w:hAnsi="宋体" w:cs="宋体" w:hint="eastAsia"/>
                <w:kern w:val="0"/>
                <w:szCs w:val="21"/>
                <w:lang w:bidi="ar"/>
              </w:rPr>
              <w:br/>
              <w:t>15.电子SQ可调: 需满足30-200米离距离可调。</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天线分配器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1.全频道的UHF天线分配器；</w:t>
            </w:r>
            <w:r w:rsidRPr="00C65737">
              <w:rPr>
                <w:rFonts w:ascii="宋体" w:hAnsi="宋体" w:cs="宋体" w:hint="eastAsia"/>
                <w:kern w:val="0"/>
                <w:szCs w:val="21"/>
                <w:lang w:bidi="ar"/>
              </w:rPr>
              <w:br/>
              <w:t>2.支持外置5A开关电源，可提供四组12V直流电给无线接收机；</w:t>
            </w:r>
            <w:r w:rsidRPr="00C65737">
              <w:rPr>
                <w:rFonts w:ascii="宋体" w:hAnsi="宋体" w:cs="宋体" w:hint="eastAsia"/>
                <w:kern w:val="0"/>
                <w:szCs w:val="21"/>
                <w:lang w:bidi="ar"/>
              </w:rPr>
              <w:br/>
              <w:t>3.频率响应≥450-970MHZ；</w:t>
            </w:r>
            <w:r w:rsidRPr="00C65737">
              <w:rPr>
                <w:rFonts w:ascii="宋体" w:hAnsi="宋体" w:cs="宋体" w:hint="eastAsia"/>
                <w:kern w:val="0"/>
                <w:szCs w:val="21"/>
                <w:lang w:bidi="ar"/>
              </w:rPr>
              <w:br/>
              <w:t>4.采用对数周期偶极振子阵列；</w:t>
            </w:r>
            <w:r w:rsidRPr="00C65737">
              <w:rPr>
                <w:rFonts w:ascii="宋体" w:hAnsi="宋体" w:cs="宋体" w:hint="eastAsia"/>
                <w:kern w:val="0"/>
                <w:szCs w:val="21"/>
                <w:lang w:bidi="ar"/>
              </w:rPr>
              <w:br/>
              <w:t>5.低噪声信号放大器补偿同轴缆线的插入损失；</w:t>
            </w:r>
            <w:r w:rsidRPr="00C65737">
              <w:rPr>
                <w:rFonts w:ascii="宋体" w:hAnsi="宋体" w:cs="宋体" w:hint="eastAsia"/>
                <w:kern w:val="0"/>
                <w:szCs w:val="21"/>
                <w:lang w:bidi="ar"/>
              </w:rPr>
              <w:br/>
              <w:t>6.天线盒子内置增益选择开关。</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演讲发言话筒</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1.收音头≥20mm驻极式；</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2.超心型指向收音头；</w:t>
            </w:r>
            <w:r w:rsidRPr="00C65737">
              <w:rPr>
                <w:rFonts w:ascii="宋体" w:hAnsi="宋体" w:cs="宋体" w:hint="eastAsia"/>
                <w:kern w:val="0"/>
                <w:szCs w:val="21"/>
                <w:lang w:bidi="ar"/>
              </w:rPr>
              <w:br/>
              <w:t>3.灵敏度≥-31dB (0dB=1V/Pa,1000Hz)；</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4.频响≥20Hz-20000Hz；</w:t>
            </w:r>
            <w:r w:rsidRPr="00C65737">
              <w:rPr>
                <w:rFonts w:ascii="宋体" w:hAnsi="宋体" w:cs="宋体" w:hint="eastAsia"/>
                <w:kern w:val="0"/>
                <w:szCs w:val="21"/>
                <w:lang w:bidi="ar"/>
              </w:rPr>
              <w:br/>
              <w:t>5.输出阻抗≤200欧姆；</w:t>
            </w:r>
            <w:r w:rsidRPr="00C65737">
              <w:rPr>
                <w:rFonts w:ascii="宋体" w:hAnsi="宋体" w:cs="宋体" w:hint="eastAsia"/>
                <w:kern w:val="0"/>
                <w:szCs w:val="21"/>
                <w:lang w:bidi="ar"/>
              </w:rPr>
              <w:br/>
              <w:t>6.负载阻抗≥1000 欧姆；</w:t>
            </w:r>
            <w:r w:rsidRPr="00C65737">
              <w:rPr>
                <w:rFonts w:ascii="宋体" w:hAnsi="宋体" w:cs="宋体" w:hint="eastAsia"/>
                <w:kern w:val="0"/>
                <w:szCs w:val="21"/>
                <w:lang w:bidi="ar"/>
              </w:rPr>
              <w:br/>
              <w:t>7.最大声压级≥138dB SPL (0dB SPL=2×10-5 Pa)；</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8.等效噪声级≤17dB-A；</w:t>
            </w:r>
            <w:r w:rsidRPr="00C65737">
              <w:rPr>
                <w:rFonts w:ascii="宋体" w:hAnsi="宋体" w:cs="宋体" w:hint="eastAsia"/>
                <w:kern w:val="0"/>
                <w:szCs w:val="21"/>
                <w:lang w:bidi="ar"/>
              </w:rPr>
              <w:br/>
              <w:t>9.48V幻象供电；</w:t>
            </w:r>
            <w:r w:rsidRPr="00C65737">
              <w:rPr>
                <w:rFonts w:ascii="宋体" w:hAnsi="宋体" w:cs="宋体" w:hint="eastAsia"/>
                <w:kern w:val="0"/>
                <w:szCs w:val="21"/>
                <w:lang w:bidi="ar"/>
              </w:rPr>
              <w:br/>
              <w:t>10.具有静音控制开关。</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视频会议摄像机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1.采用不低于1/1.7英寸 1240万图像传感器；</w:t>
            </w:r>
            <w:r w:rsidRPr="00C65737">
              <w:rPr>
                <w:rFonts w:ascii="宋体" w:hAnsi="宋体" w:cs="宋体" w:hint="eastAsia"/>
                <w:kern w:val="0"/>
                <w:szCs w:val="21"/>
                <w:lang w:bidi="ar"/>
              </w:rPr>
              <w:br/>
              <w:t>2.不低于35倍光学变倍+2倍电子变倍，≥60 度水平视角；最低照度≤0.01 lux；</w:t>
            </w:r>
            <w:r w:rsidRPr="00C65737">
              <w:rPr>
                <w:rFonts w:ascii="宋体" w:hAnsi="宋体" w:cs="宋体" w:hint="eastAsia"/>
                <w:kern w:val="0"/>
                <w:szCs w:val="21"/>
                <w:lang w:bidi="ar"/>
              </w:rPr>
              <w:br/>
              <w:t>3.支持IP与HDMI、SDI、USB接口同时输出，HDMI和IP支持不低于3840x2160@30帧超高清分辨率，SDI和USB输出不低于1080P@60；</w:t>
            </w:r>
            <w:r w:rsidRPr="00C65737">
              <w:rPr>
                <w:rFonts w:ascii="宋体" w:hAnsi="宋体" w:cs="宋体" w:hint="eastAsia"/>
                <w:kern w:val="0"/>
                <w:szCs w:val="21"/>
                <w:lang w:bidi="ar"/>
              </w:rPr>
              <w:br/>
              <w:t>4.支持不少于128个预置位；</w:t>
            </w:r>
            <w:r w:rsidRPr="00C65737">
              <w:rPr>
                <w:rFonts w:ascii="宋体" w:hAnsi="宋体" w:cs="宋体" w:hint="eastAsia"/>
                <w:kern w:val="0"/>
                <w:szCs w:val="21"/>
                <w:lang w:bidi="ar"/>
              </w:rPr>
              <w:br/>
              <w:t>5.支持RS232、RS485和RJ45接口控制；</w:t>
            </w:r>
            <w:r w:rsidRPr="00C65737">
              <w:rPr>
                <w:rFonts w:ascii="宋体" w:hAnsi="宋体" w:cs="宋体" w:hint="eastAsia"/>
                <w:kern w:val="0"/>
                <w:szCs w:val="21"/>
                <w:lang w:bidi="ar"/>
              </w:rPr>
              <w:br/>
              <w:t>6.转动角度：水平：不低于-170° ~ +170°；垂直：不低于-30° ~ +90°；</w:t>
            </w:r>
            <w:r w:rsidRPr="00C65737">
              <w:rPr>
                <w:rFonts w:ascii="宋体" w:hAnsi="宋体" w:cs="宋体" w:hint="eastAsia"/>
                <w:kern w:val="0"/>
                <w:szCs w:val="21"/>
                <w:lang w:bidi="ar"/>
              </w:rPr>
              <w:br/>
              <w:t>7.IP超高清4k视频输出，同时支持H.264、H.265编码；</w:t>
            </w:r>
            <w:r w:rsidRPr="00C65737">
              <w:rPr>
                <w:rFonts w:ascii="宋体" w:hAnsi="宋体" w:cs="宋体" w:hint="eastAsia"/>
                <w:kern w:val="0"/>
                <w:szCs w:val="21"/>
                <w:lang w:bidi="ar"/>
              </w:rPr>
              <w:br/>
              <w:t>8.支持宽动态、3D降噪、自动手动白平衡、自动手动电子快门、自动手动背光补偿、自动手动光圈等功能；</w:t>
            </w:r>
            <w:r w:rsidRPr="00C65737">
              <w:rPr>
                <w:rFonts w:ascii="宋体" w:hAnsi="宋体" w:cs="宋体" w:hint="eastAsia"/>
                <w:kern w:val="0"/>
                <w:szCs w:val="21"/>
                <w:lang w:bidi="ar"/>
              </w:rPr>
              <w:br/>
              <w:t>9.支持标准的Sony Visca、Pelco-P、Pelco-D 控制协议，可通过菜单快速地进行设置；</w:t>
            </w:r>
            <w:r w:rsidRPr="00C65737">
              <w:rPr>
                <w:rFonts w:ascii="宋体" w:hAnsi="宋体" w:cs="宋体" w:hint="eastAsia"/>
                <w:kern w:val="0"/>
                <w:szCs w:val="21"/>
                <w:lang w:bidi="ar"/>
              </w:rPr>
              <w:br/>
              <w:t>10.采用标准的SONY VISCA协议，同时带VISCA IN和VISCA OUT接口；</w:t>
            </w:r>
            <w:r w:rsidRPr="00C65737">
              <w:rPr>
                <w:rFonts w:ascii="宋体" w:hAnsi="宋体" w:cs="宋体" w:hint="eastAsia"/>
                <w:kern w:val="0"/>
                <w:szCs w:val="21"/>
                <w:lang w:bidi="ar"/>
              </w:rPr>
              <w:br/>
              <w:t>11.支持POE供电，一条网线可以同时解决视频传输、摄像机控制、电源供电；</w:t>
            </w:r>
            <w:r w:rsidRPr="00C65737">
              <w:rPr>
                <w:rFonts w:ascii="宋体" w:hAnsi="宋体" w:cs="宋体" w:hint="eastAsia"/>
                <w:kern w:val="0"/>
                <w:szCs w:val="21"/>
                <w:lang w:bidi="ar"/>
              </w:rPr>
              <w:br/>
              <w:t>12.支持图像翻转功能：可正装、倒装。</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3.00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视频会议采集卡</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1.高清HDMI采集卡；</w:t>
            </w:r>
            <w:r w:rsidRPr="00C65737">
              <w:rPr>
                <w:rFonts w:ascii="宋体" w:hAnsi="宋体" w:cs="宋体" w:hint="eastAsia"/>
                <w:kern w:val="0"/>
                <w:szCs w:val="21"/>
                <w:lang w:bidi="ar"/>
              </w:rPr>
              <w:br/>
              <w:t>2.输入接口：≥2个HDMI2.0接口，≥2个3.5mm音频输入接口，支持2160P30/1440P144/1080P240 向下兼容；</w:t>
            </w:r>
            <w:r w:rsidRPr="00C65737">
              <w:rPr>
                <w:rFonts w:ascii="宋体" w:hAnsi="宋体" w:cs="宋体" w:hint="eastAsia"/>
                <w:kern w:val="0"/>
                <w:szCs w:val="21"/>
                <w:lang w:bidi="ar"/>
              </w:rPr>
              <w:br/>
              <w:t>3.输出接口：≥1个Type-C接口（USB3.1速率），2160P30/1440P60/1080P120/1080P60  向下兼容；</w:t>
            </w:r>
            <w:r w:rsidRPr="00C65737">
              <w:rPr>
                <w:rFonts w:ascii="宋体" w:hAnsi="宋体" w:cs="宋体" w:hint="eastAsia"/>
                <w:kern w:val="0"/>
                <w:szCs w:val="21"/>
                <w:lang w:bidi="ar"/>
              </w:rPr>
              <w:br/>
              <w:t>4.至少支持Windows 8.1、10、11，linux，mac OX，android操作系统的x86 和x64 版本。</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4K一体云节点</w:t>
            </w:r>
          </w:p>
        </w:tc>
        <w:tc>
          <w:tcPr>
            <w:tcW w:w="3229" w:type="pct"/>
            <w:shd w:val="clear" w:color="000000" w:fill="FFFFFF"/>
            <w:vAlign w:val="center"/>
          </w:tcPr>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1.核心CPU、网络、音视频采集等器件采用国产芯片，系统支持有中心部署和无中心部署（需提供具有CMA或CNAS标志的检验报告复印件证明）；</w:t>
            </w:r>
            <w:r w:rsidRPr="00C65737">
              <w:rPr>
                <w:rFonts w:ascii="宋体" w:hAnsi="宋体" w:cs="宋体" w:hint="eastAsia"/>
                <w:kern w:val="0"/>
                <w:szCs w:val="21"/>
                <w:lang w:bidi="ar"/>
              </w:rPr>
              <w:br/>
              <w:t>2.支持1U机柜并排安装≥2台，支持通过集中式安装支架同时安装≥8台，集中式安装支架支持集中供电并自带散热风扇；</w:t>
            </w:r>
            <w:r w:rsidRPr="00C65737">
              <w:rPr>
                <w:rFonts w:ascii="宋体" w:hAnsi="宋体" w:cs="宋体" w:hint="eastAsia"/>
                <w:kern w:val="0"/>
                <w:szCs w:val="21"/>
                <w:lang w:bidi="ar"/>
              </w:rPr>
              <w:br/>
              <w:t>3.采用编解码一体化设计，支持连接物理端口自动识别编解码模式，无需硬件拨码或软件调试，编解码分辨率均不低于 4096*2160@60Hz（可向下兼容），支持同时开设不少于 32个活动窗口（需提供具有CMA或CNAS标志的检验报告复印件证明）；</w:t>
            </w:r>
            <w:r w:rsidRPr="00C65737">
              <w:rPr>
                <w:rFonts w:ascii="宋体" w:hAnsi="宋体" w:cs="宋体" w:hint="eastAsia"/>
                <w:kern w:val="0"/>
                <w:szCs w:val="21"/>
                <w:lang w:bidi="ar"/>
              </w:rPr>
              <w:br/>
              <w:t>4.接口：视频接口支持输入≥2路HDMI，输出≥2路HDMI，每一路都支持HDMI固定卡扣；具备RJ45网口和SFP光口，并支持接口备份功能，光电口倒换时间无延时；音频接口支持声学回声消除功能(AEC)、背景噪声抑制功能(ANS)、自动增益控制功能(AGC)；≥1*Type-C接口，支持视频输出；支持≥1路 RS-422、≥1路 RS-232接口、≥1路 RS-485 接口、≥1路 Relay 接口、≥1路 I/O、≥1路 IR 红外接口；</w:t>
            </w:r>
            <w:r w:rsidRPr="00C65737">
              <w:rPr>
                <w:rFonts w:ascii="宋体" w:hAnsi="宋体" w:cs="宋体" w:hint="eastAsia"/>
                <w:kern w:val="0"/>
                <w:szCs w:val="21"/>
                <w:lang w:bidi="ar"/>
              </w:rPr>
              <w:br/>
              <w:t>5.支持信号源切换无黑场， 实时无感无缝切换；支持分布式处理节点内置多媒体影像漫游系统，实现大屏幕拼接墙设置、节点管理、信号回显和预览等；支持对图像亮度、色度、饱和度进行调整设置；</w:t>
            </w:r>
            <w:r w:rsidRPr="00C65737">
              <w:rPr>
                <w:rFonts w:ascii="宋体" w:hAnsi="宋体" w:cs="宋体" w:hint="eastAsia"/>
                <w:kern w:val="0"/>
                <w:szCs w:val="21"/>
                <w:lang w:bidi="ar"/>
              </w:rPr>
              <w:br/>
              <w:t>6.支持在屏幕上任意区域循环显示各类视频，支持轮巡时间间隔设置，支持 ≥512 路信号源轮巡，支持在大屏上叠加字幕横幅，支持大屏操作锁定功能。支持多个不同类型的显示设备显示内容同屏镜像功能，支持一键拷屏功能，支持对视频源进行局部放大至全屏显示功能，支持预操控功能，支持窗口锁定/解锁功能，支持大屏拼接布局快速切换；</w:t>
            </w:r>
            <w:r w:rsidRPr="00C65737">
              <w:rPr>
                <w:rFonts w:ascii="宋体" w:hAnsi="宋体" w:cs="宋体" w:hint="eastAsia"/>
                <w:kern w:val="0"/>
                <w:szCs w:val="21"/>
                <w:lang w:bidi="ar"/>
              </w:rPr>
              <w:br/>
              <w:t>7.支持显示终端任意跨屏、漫游、开窗、叠加、大屏任意拼接同步显示；支持开窗画面 90°、180°、270°旋转；支持窗口位置交换、窗口叠加、窗口替换、窗口位置移动、改变窗口大小、码流连接方式切换（TCP/UDP）、窗口双击全屏、 窗口单击置顶、声音开关控制、音频预监；支持实时预览每页≥96路视频源；监控摄像头媒体流仅取一次，即可分发≥128 个节点解码输出；</w:t>
            </w:r>
            <w:r w:rsidRPr="00C65737">
              <w:rPr>
                <w:rFonts w:ascii="宋体" w:hAnsi="宋体" w:cs="宋体" w:hint="eastAsia"/>
                <w:kern w:val="0"/>
                <w:szCs w:val="21"/>
                <w:lang w:bidi="ar"/>
              </w:rPr>
              <w:br/>
              <w:t xml:space="preserve">8.支持通过平板电脑/台式电脑安装的可视化 UI 控制软件对接入的电脑信号源进行反向控制，具备远程 KVM 控制功能，鼠标支持跨屏、漫游等操作功能，支持快捷键隐藏/显示 OSD 菜单，支持可视化座席 OSD 交互；支持同一套鼠标键盘在不同电脑之间进行文件复制拷贝； </w:t>
            </w:r>
            <w:r w:rsidRPr="00C65737">
              <w:rPr>
                <w:rFonts w:ascii="宋体" w:hAnsi="宋体" w:cs="宋体" w:hint="eastAsia"/>
                <w:kern w:val="0"/>
                <w:szCs w:val="21"/>
                <w:lang w:bidi="ar"/>
              </w:rPr>
              <w:br/>
              <w:t>9.支持音视频同步拖放控制，视频源回显画面上具有音频独立控制开关，支持音频状态实时监测；支持纯音频信号独立控制播放和多路混音，支持音频混合播放，在分布式网络音频部署情况下，实现语音对讲和多方通话；</w:t>
            </w:r>
            <w:r w:rsidRPr="00C65737">
              <w:rPr>
                <w:rFonts w:ascii="宋体" w:hAnsi="宋体" w:cs="宋体" w:hint="eastAsia"/>
                <w:kern w:val="0"/>
                <w:szCs w:val="21"/>
                <w:lang w:bidi="ar"/>
              </w:rPr>
              <w:br/>
              <w:t>10.节点≥16方音视频会议功能，支持VOIP/PSTN电话同步呼叫和接听、会议话筒加入正在召开的视频会议中组成混合会议，混合会议中支持图像拉取和推送对接的监控系统画面、视频会议系统画面和本地系统内视频源，并且支持多画面、混合语音、混合媒体流的编解码及分发功能，支持静音、闭麦、开关画面、调节音量大小，支持随时增加人员参与交流，支持在混合会议时发送辅流给参会中的相关成员；</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 xml:space="preserve">11.节点支持网口 POE 供电方式， 同时支持外接电源接口供电，两种电源可冗余备份，电源适配器采用可防止电源接口松脱的锁定装置结构。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16.00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控制平板</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1.屏幕尺寸：≥12.6英寸；</w:t>
            </w:r>
            <w:r w:rsidRPr="00C65737">
              <w:rPr>
                <w:rFonts w:ascii="宋体" w:hAnsi="宋体" w:cs="宋体" w:hint="eastAsia"/>
                <w:kern w:val="0"/>
                <w:szCs w:val="21"/>
                <w:lang w:bidi="ar"/>
              </w:rPr>
              <w:br/>
              <w:t>2.≥120Hz高刷新率；</w:t>
            </w:r>
            <w:r w:rsidRPr="00C65737">
              <w:rPr>
                <w:rFonts w:ascii="宋体" w:hAnsi="宋体" w:cs="宋体" w:hint="eastAsia"/>
                <w:kern w:val="0"/>
                <w:szCs w:val="21"/>
                <w:lang w:bidi="ar"/>
              </w:rPr>
              <w:br/>
              <w:t xml:space="preserve">3.CPU：i7-1260U及更高配置； </w:t>
            </w:r>
            <w:r w:rsidRPr="00C65737">
              <w:rPr>
                <w:rFonts w:ascii="宋体" w:hAnsi="宋体" w:cs="宋体" w:hint="eastAsia"/>
                <w:kern w:val="0"/>
                <w:szCs w:val="21"/>
                <w:lang w:bidi="ar"/>
              </w:rPr>
              <w:br/>
              <w:t xml:space="preserve">4.内存：≥16G+1T； </w:t>
            </w:r>
            <w:r w:rsidRPr="00C65737">
              <w:rPr>
                <w:rFonts w:ascii="宋体" w:hAnsi="宋体" w:cs="宋体" w:hint="eastAsia"/>
                <w:kern w:val="0"/>
                <w:szCs w:val="21"/>
                <w:lang w:bidi="ar"/>
              </w:rPr>
              <w:br/>
              <w:t xml:space="preserve">5.配置手写笔。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智能控制主机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1.支持建立多个不同工程界面；</w:t>
            </w:r>
            <w:r w:rsidRPr="00C65737">
              <w:rPr>
                <w:rFonts w:ascii="宋体" w:hAnsi="宋体" w:cs="宋体" w:hint="eastAsia"/>
                <w:kern w:val="0"/>
                <w:szCs w:val="21"/>
                <w:lang w:bidi="ar"/>
              </w:rPr>
              <w:br/>
              <w:t>2.支持嵌入式CPU，≥512M内存，存储≥8G；</w:t>
            </w:r>
            <w:r w:rsidRPr="00C65737">
              <w:rPr>
                <w:rFonts w:ascii="宋体" w:hAnsi="宋体" w:cs="宋体" w:hint="eastAsia"/>
                <w:kern w:val="0"/>
                <w:szCs w:val="21"/>
                <w:lang w:bidi="ar"/>
              </w:rPr>
              <w:br/>
              <w:t>3.支持多种网络协议，便于编写各种通讯协议，适应各种控制设备；</w:t>
            </w:r>
            <w:r w:rsidRPr="00C65737">
              <w:rPr>
                <w:rFonts w:ascii="宋体" w:hAnsi="宋体" w:cs="宋体" w:hint="eastAsia"/>
                <w:kern w:val="0"/>
                <w:szCs w:val="21"/>
                <w:lang w:bidi="ar"/>
              </w:rPr>
              <w:br/>
              <w:t>4.支持浏览器在线编程调试，无需安装任何软件；</w:t>
            </w:r>
            <w:r w:rsidRPr="00C65737">
              <w:rPr>
                <w:rFonts w:ascii="宋体" w:hAnsi="宋体" w:cs="宋体" w:hint="eastAsia"/>
                <w:kern w:val="0"/>
                <w:szCs w:val="21"/>
                <w:lang w:bidi="ar"/>
              </w:rPr>
              <w:br/>
              <w:t>5.接口：弱继电器接口≥8路，I/O输入≥8路，IR接口≥8路，RS-232/422/485串行通讯口≥8路双向；</w:t>
            </w:r>
            <w:r w:rsidRPr="00C65737">
              <w:rPr>
                <w:rFonts w:ascii="宋体" w:hAnsi="宋体" w:cs="宋体" w:hint="eastAsia"/>
                <w:kern w:val="0"/>
                <w:szCs w:val="21"/>
                <w:lang w:bidi="ar"/>
              </w:rPr>
              <w:br/>
              <w:t>6.前面板带液晶显示屏和红外学习窗，前面板不少于4个可编程按键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八路强电控制接口机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1.支持≥8通道，每通道负载不低于250V 15A；</w:t>
            </w:r>
            <w:r w:rsidRPr="00C65737">
              <w:rPr>
                <w:rFonts w:ascii="宋体" w:hAnsi="宋体" w:cs="宋体" w:hint="eastAsia"/>
                <w:kern w:val="0"/>
                <w:szCs w:val="21"/>
                <w:lang w:bidi="ar"/>
              </w:rPr>
              <w:br/>
              <w:t>2.每通道均自带常开、常闭互锁接口；</w:t>
            </w:r>
            <w:r w:rsidRPr="00C65737">
              <w:rPr>
                <w:rFonts w:ascii="宋体" w:hAnsi="宋体" w:cs="宋体" w:hint="eastAsia"/>
                <w:kern w:val="0"/>
                <w:szCs w:val="21"/>
                <w:lang w:bidi="ar"/>
              </w:rPr>
              <w:br/>
              <w:t>3.支持通道互锁功能，锁定的两个通道不能同时打开；</w:t>
            </w:r>
            <w:r w:rsidRPr="00C65737">
              <w:rPr>
                <w:rFonts w:ascii="宋体" w:hAnsi="宋体" w:cs="宋体" w:hint="eastAsia"/>
                <w:kern w:val="0"/>
                <w:szCs w:val="21"/>
                <w:lang w:bidi="ar"/>
              </w:rPr>
              <w:br/>
              <w:t>4.支持多机级联，级联数量不少于900台；</w:t>
            </w:r>
            <w:r w:rsidRPr="00C65737">
              <w:rPr>
                <w:rFonts w:ascii="宋体" w:hAnsi="宋体" w:cs="宋体" w:hint="eastAsia"/>
                <w:kern w:val="0"/>
                <w:szCs w:val="21"/>
                <w:lang w:bidi="ar"/>
              </w:rPr>
              <w:br/>
              <w:t>5.支持RS232串行控制，自带输入输出接口；</w:t>
            </w:r>
            <w:r w:rsidRPr="00C65737">
              <w:rPr>
                <w:rFonts w:ascii="宋体" w:hAnsi="宋体" w:cs="宋体" w:hint="eastAsia"/>
                <w:kern w:val="0"/>
                <w:szCs w:val="21"/>
                <w:lang w:bidi="ar"/>
              </w:rPr>
              <w:br/>
              <w:t>6.支持TCP、UDP、HTTP、web网络控制；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无线路由器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1.最高传输速率：</w:t>
            </w:r>
            <w:r w:rsidRPr="00C65737">
              <w:rPr>
                <w:rStyle w:val="font101"/>
                <w:rFonts w:ascii="宋体" w:eastAsia="宋体" w:hAnsi="宋体"/>
                <w:sz w:val="21"/>
                <w:szCs w:val="21"/>
                <w:lang w:bidi="ar"/>
              </w:rPr>
              <w:t>≧</w:t>
            </w:r>
            <w:r w:rsidRPr="00C65737">
              <w:rPr>
                <w:rStyle w:val="font81"/>
                <w:rFonts w:hint="default"/>
                <w:sz w:val="21"/>
                <w:szCs w:val="21"/>
                <w:lang w:bidi="ar"/>
              </w:rPr>
              <w:t>7141Mbps；</w:t>
            </w:r>
            <w:r w:rsidRPr="00C65737">
              <w:rPr>
                <w:rStyle w:val="font81"/>
                <w:rFonts w:hint="default"/>
                <w:sz w:val="21"/>
                <w:szCs w:val="21"/>
                <w:lang w:bidi="ar"/>
              </w:rPr>
              <w:br/>
              <w:t>2.2.4GHz传输速率：</w:t>
            </w:r>
            <w:r w:rsidRPr="00C65737">
              <w:rPr>
                <w:rStyle w:val="font101"/>
                <w:rFonts w:ascii="宋体" w:eastAsia="宋体" w:hAnsi="宋体"/>
                <w:sz w:val="21"/>
                <w:szCs w:val="21"/>
                <w:lang w:bidi="ar"/>
              </w:rPr>
              <w:t>≧</w:t>
            </w:r>
            <w:r w:rsidRPr="00C65737">
              <w:rPr>
                <w:rStyle w:val="font81"/>
                <w:rFonts w:hint="default"/>
                <w:sz w:val="21"/>
                <w:szCs w:val="21"/>
                <w:lang w:bidi="ar"/>
              </w:rPr>
              <w:t>1376Mbps；</w:t>
            </w:r>
            <w:r w:rsidRPr="00C65737">
              <w:rPr>
                <w:rStyle w:val="font81"/>
                <w:rFonts w:hint="default"/>
                <w:sz w:val="21"/>
                <w:szCs w:val="21"/>
                <w:lang w:bidi="ar"/>
              </w:rPr>
              <w:br/>
              <w:t>3.5GHz传输速率：</w:t>
            </w:r>
            <w:r w:rsidRPr="00C65737">
              <w:rPr>
                <w:rStyle w:val="font101"/>
                <w:rFonts w:ascii="宋体" w:eastAsia="宋体" w:hAnsi="宋体"/>
                <w:sz w:val="21"/>
                <w:szCs w:val="21"/>
                <w:lang w:bidi="ar"/>
              </w:rPr>
              <w:t>≧</w:t>
            </w:r>
            <w:r w:rsidRPr="00C65737">
              <w:rPr>
                <w:rStyle w:val="font81"/>
                <w:rFonts w:hint="default"/>
                <w:sz w:val="21"/>
                <w:szCs w:val="21"/>
                <w:lang w:bidi="ar"/>
              </w:rPr>
              <w:t>5765Mbps；</w:t>
            </w:r>
            <w:r w:rsidRPr="00C65737">
              <w:rPr>
                <w:rStyle w:val="font81"/>
                <w:rFonts w:hint="default"/>
                <w:sz w:val="21"/>
                <w:szCs w:val="21"/>
                <w:lang w:bidi="ar"/>
              </w:rPr>
              <w:br/>
              <w:t>4.频率范围：双频（2.4GHz，5GHz）；</w:t>
            </w:r>
            <w:r w:rsidRPr="00C65737">
              <w:rPr>
                <w:rStyle w:val="font81"/>
                <w:rFonts w:hint="default"/>
                <w:sz w:val="21"/>
                <w:szCs w:val="21"/>
                <w:lang w:bidi="ar"/>
              </w:rPr>
              <w:br/>
              <w:t>5.网络接口：WAN和LAN接口自适应：入户网线可以插任意一个网口，均可以上网。</w:t>
            </w:r>
            <w:r w:rsidRPr="00C65737">
              <w:rPr>
                <w:rStyle w:val="font101"/>
                <w:rFonts w:ascii="宋体" w:eastAsia="宋体" w:hAnsi="宋体" w:hint="eastAsia"/>
                <w:sz w:val="21"/>
                <w:szCs w:val="21"/>
                <w:lang w:bidi="ar"/>
              </w:rPr>
              <w:t>≥</w:t>
            </w:r>
            <w:r w:rsidRPr="00C65737">
              <w:rPr>
                <w:rStyle w:val="font81"/>
                <w:rFonts w:hint="default"/>
                <w:sz w:val="21"/>
                <w:szCs w:val="21"/>
                <w:lang w:bidi="ar"/>
              </w:rPr>
              <w:t>4个10/100/1000 M 自适应速率的以太网接口。</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交换机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1.背板带宽：≥670Gbps；</w:t>
            </w:r>
            <w:r w:rsidRPr="00C65737">
              <w:rPr>
                <w:rFonts w:ascii="宋体" w:hAnsi="宋体" w:cs="宋体" w:hint="eastAsia"/>
                <w:kern w:val="0"/>
                <w:szCs w:val="21"/>
                <w:lang w:bidi="ar"/>
              </w:rPr>
              <w:br/>
              <w:t>2.包转发率：≥140Mpps；</w:t>
            </w:r>
            <w:r w:rsidRPr="00C65737">
              <w:rPr>
                <w:rFonts w:ascii="宋体" w:hAnsi="宋体" w:cs="宋体" w:hint="eastAsia"/>
                <w:kern w:val="0"/>
                <w:szCs w:val="21"/>
                <w:lang w:bidi="ar"/>
              </w:rPr>
              <w:br/>
              <w:t>3.端口：≥48个10/100/1000/10000BASE-T以太网端口(PoE+)，≥4个万兆SFP；</w:t>
            </w:r>
            <w:r w:rsidRPr="00C65737">
              <w:rPr>
                <w:rFonts w:ascii="宋体" w:hAnsi="宋体" w:cs="宋体" w:hint="eastAsia"/>
                <w:kern w:val="0"/>
                <w:szCs w:val="21"/>
                <w:lang w:bidi="ar"/>
              </w:rPr>
              <w:br/>
              <w:t>4.含2个万兆单模模块。</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图形工作站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1.CPU:i7-11700及更高配置； </w:t>
            </w:r>
            <w:r w:rsidRPr="00C65737">
              <w:rPr>
                <w:rFonts w:ascii="宋体" w:hAnsi="宋体" w:cs="宋体" w:hint="eastAsia"/>
                <w:kern w:val="0"/>
                <w:szCs w:val="21"/>
                <w:lang w:bidi="ar"/>
              </w:rPr>
              <w:br/>
              <w:t>2.CPU核数: ≥8核 ；</w:t>
            </w:r>
            <w:r w:rsidRPr="00C65737">
              <w:rPr>
                <w:rFonts w:ascii="宋体" w:hAnsi="宋体" w:cs="宋体" w:hint="eastAsia"/>
                <w:kern w:val="0"/>
                <w:szCs w:val="21"/>
                <w:lang w:bidi="ar"/>
              </w:rPr>
              <w:br/>
              <w:t>3.混合硬盘: ≥4TB机械硬盘+512GB固态硬盘；</w:t>
            </w:r>
            <w:r w:rsidRPr="00C65737">
              <w:rPr>
                <w:rFonts w:ascii="宋体" w:hAnsi="宋体" w:cs="宋体" w:hint="eastAsia"/>
                <w:kern w:val="0"/>
                <w:szCs w:val="21"/>
                <w:lang w:bidi="ar"/>
              </w:rPr>
              <w:br/>
              <w:t xml:space="preserve">4.内存: ≥32G； </w:t>
            </w:r>
            <w:r w:rsidRPr="00C65737">
              <w:rPr>
                <w:rFonts w:ascii="宋体" w:hAnsi="宋体" w:cs="宋体" w:hint="eastAsia"/>
                <w:kern w:val="0"/>
                <w:szCs w:val="21"/>
                <w:lang w:bidi="ar"/>
              </w:rPr>
              <w:br/>
              <w:t xml:space="preserve">5.≥6G专业显卡； </w:t>
            </w:r>
            <w:r w:rsidRPr="00C65737">
              <w:rPr>
                <w:rFonts w:ascii="宋体" w:hAnsi="宋体" w:cs="宋体" w:hint="eastAsia"/>
                <w:kern w:val="0"/>
                <w:szCs w:val="21"/>
                <w:lang w:bidi="ar"/>
              </w:rPr>
              <w:br/>
              <w:t>6.≥27寸宽屏 ；</w:t>
            </w:r>
            <w:r w:rsidRPr="00C65737">
              <w:rPr>
                <w:rFonts w:ascii="宋体" w:hAnsi="宋体" w:cs="宋体" w:hint="eastAsia"/>
                <w:kern w:val="0"/>
                <w:szCs w:val="21"/>
                <w:lang w:bidi="ar"/>
              </w:rPr>
              <w:br/>
              <w:t>7.含无线键鼠，带摄像头。</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移动工作站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1.屏幕尺寸：≥16英寸；</w:t>
            </w:r>
            <w:r w:rsidRPr="00C65737">
              <w:rPr>
                <w:rFonts w:ascii="宋体" w:hAnsi="宋体" w:cs="宋体" w:hint="eastAsia"/>
                <w:kern w:val="0"/>
                <w:szCs w:val="21"/>
                <w:lang w:bidi="ar"/>
              </w:rPr>
              <w:br/>
              <w:t>2.CPU核数：≥14核；</w:t>
            </w:r>
            <w:r w:rsidRPr="00C65737">
              <w:rPr>
                <w:rFonts w:ascii="宋体" w:hAnsi="宋体" w:cs="宋体" w:hint="eastAsia"/>
                <w:kern w:val="0"/>
                <w:szCs w:val="21"/>
                <w:lang w:bidi="ar"/>
              </w:rPr>
              <w:br/>
              <w:t>3.CPU:i9-13900H及更高配置；</w:t>
            </w:r>
            <w:r w:rsidRPr="00C65737">
              <w:rPr>
                <w:rFonts w:ascii="宋体" w:hAnsi="宋体" w:cs="宋体" w:hint="eastAsia"/>
                <w:kern w:val="0"/>
                <w:szCs w:val="21"/>
                <w:lang w:bidi="ar"/>
              </w:rPr>
              <w:br/>
              <w:t>4.固态硬盘：≥1TB；</w:t>
            </w:r>
            <w:r w:rsidRPr="00C65737">
              <w:rPr>
                <w:rFonts w:ascii="宋体" w:hAnsi="宋体" w:cs="宋体" w:hint="eastAsia"/>
                <w:kern w:val="0"/>
                <w:szCs w:val="21"/>
                <w:lang w:bidi="ar"/>
              </w:rPr>
              <w:br/>
              <w:t>5.内存：≥16G；</w:t>
            </w:r>
            <w:r w:rsidRPr="00C65737">
              <w:rPr>
                <w:rFonts w:ascii="宋体" w:hAnsi="宋体" w:cs="宋体" w:hint="eastAsia"/>
                <w:kern w:val="0"/>
                <w:szCs w:val="21"/>
                <w:lang w:bidi="ar"/>
              </w:rPr>
              <w:br/>
              <w:t>6.含无线鼠标，带摄像头。</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机柜</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1.尺寸：≥600*800*2000mm；</w:t>
            </w:r>
            <w:r w:rsidRPr="00C65737">
              <w:rPr>
                <w:rFonts w:ascii="宋体" w:hAnsi="宋体" w:cs="宋体" w:hint="eastAsia"/>
                <w:kern w:val="0"/>
                <w:szCs w:val="21"/>
                <w:lang w:bidi="ar"/>
              </w:rPr>
              <w:br/>
              <w:t>2.至少包含一个8位10A的PDU；固定板3块；</w:t>
            </w:r>
            <w:r w:rsidRPr="00C65737">
              <w:rPr>
                <w:rFonts w:ascii="宋体" w:hAnsi="宋体" w:cs="宋体" w:hint="eastAsia"/>
                <w:kern w:val="0"/>
                <w:szCs w:val="21"/>
                <w:lang w:bidi="ar"/>
              </w:rPr>
              <w:br/>
              <w:t>3.按需据实配置盲板及绑线棍。</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1.CPU:i7-12700及更高配置； </w:t>
            </w:r>
            <w:r w:rsidRPr="00C65737">
              <w:rPr>
                <w:rFonts w:ascii="宋体" w:hAnsi="宋体" w:cs="宋体" w:hint="eastAsia"/>
                <w:kern w:val="0"/>
                <w:szCs w:val="21"/>
                <w:lang w:bidi="ar"/>
              </w:rPr>
              <w:br/>
              <w:t>2.内存：≥16G；</w:t>
            </w:r>
            <w:r w:rsidRPr="00C65737">
              <w:rPr>
                <w:rFonts w:ascii="宋体" w:hAnsi="宋体" w:cs="宋体" w:hint="eastAsia"/>
                <w:kern w:val="0"/>
                <w:szCs w:val="21"/>
                <w:lang w:bidi="ar"/>
              </w:rPr>
              <w:br/>
              <w:t xml:space="preserve">3.≥1T+256G固态； </w:t>
            </w:r>
            <w:r w:rsidRPr="00C65737">
              <w:rPr>
                <w:rFonts w:ascii="宋体" w:hAnsi="宋体" w:cs="宋体" w:hint="eastAsia"/>
                <w:kern w:val="0"/>
                <w:szCs w:val="21"/>
                <w:lang w:bidi="ar"/>
              </w:rPr>
              <w:br/>
              <w:t>4.≥23.8英寸高清显示器；</w:t>
            </w:r>
            <w:r w:rsidRPr="00C65737">
              <w:rPr>
                <w:rFonts w:ascii="宋体" w:hAnsi="宋体" w:cs="宋体" w:hint="eastAsia"/>
                <w:kern w:val="0"/>
                <w:szCs w:val="21"/>
                <w:lang w:bidi="ar"/>
              </w:rPr>
              <w:br/>
              <w:t xml:space="preserve">5.包含键盘鼠标，带摄像头。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网络配线架</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24口六类非屏蔽 直插配线架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网络理线器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冷轧钢板制作，厚度</w:t>
            </w:r>
            <w:r w:rsidRPr="00C65737">
              <w:rPr>
                <w:rStyle w:val="font101"/>
                <w:rFonts w:ascii="宋体" w:eastAsia="宋体" w:hAnsi="宋体" w:hint="eastAsia"/>
                <w:sz w:val="21"/>
                <w:szCs w:val="21"/>
                <w:lang w:bidi="ar"/>
              </w:rPr>
              <w:t>≥</w:t>
            </w:r>
            <w:r w:rsidRPr="00C65737">
              <w:rPr>
                <w:rStyle w:val="font81"/>
                <w:rFonts w:hint="default"/>
                <w:sz w:val="21"/>
                <w:szCs w:val="21"/>
                <w:lang w:bidi="ar"/>
              </w:rPr>
              <w:t>1.4mm</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嵌入式强弱电地插</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拉丝不锈钢制作，音视频、网络、电源插接口，根据现场实际情况配置。</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项</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PDU</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1.输入：10A国标插头（3米1.5mm</w:t>
            </w:r>
            <w:r w:rsidRPr="00C65737">
              <w:rPr>
                <w:rFonts w:ascii="宋体" w:hAnsi="宋体" w:cs="宋体" w:hint="eastAsia"/>
                <w:kern w:val="0"/>
                <w:szCs w:val="21"/>
                <w:vertAlign w:val="superscript"/>
                <w:lang w:bidi="ar"/>
              </w:rPr>
              <w:t>2</w:t>
            </w:r>
            <w:r w:rsidRPr="00C65737">
              <w:rPr>
                <w:rFonts w:ascii="宋体" w:hAnsi="宋体" w:cs="宋体" w:hint="eastAsia"/>
                <w:kern w:val="0"/>
                <w:szCs w:val="21"/>
                <w:lang w:bidi="ar"/>
              </w:rPr>
              <w:t>线）；</w:t>
            </w:r>
            <w:r w:rsidRPr="00C65737">
              <w:rPr>
                <w:rFonts w:ascii="宋体" w:hAnsi="宋体" w:cs="宋体" w:hint="eastAsia"/>
                <w:kern w:val="0"/>
                <w:szCs w:val="21"/>
                <w:lang w:bidi="ar"/>
              </w:rPr>
              <w:br/>
              <w:t>2.输出：8位10A国标五孔插座；</w:t>
            </w:r>
            <w:r w:rsidRPr="00C65737">
              <w:rPr>
                <w:rFonts w:ascii="宋体" w:hAnsi="宋体" w:cs="宋体" w:hint="eastAsia"/>
                <w:kern w:val="0"/>
                <w:szCs w:val="21"/>
                <w:lang w:bidi="ar"/>
              </w:rPr>
              <w:br/>
              <w:t>3.功能：双断开关（灯+保护盖）、复位过载保护。</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系统集成</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包含桥架、线缆、接插件及设备的安装、调试、培训等。</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项</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5000" w:type="pct"/>
            <w:gridSpan w:val="5"/>
            <w:shd w:val="clear" w:color="000000" w:fill="FFFFFF"/>
            <w:vAlign w:val="center"/>
          </w:tcPr>
          <w:p w:rsidR="00C2388E" w:rsidRPr="00C65737" w:rsidRDefault="00C2388E">
            <w:pPr>
              <w:widowControl/>
              <w:jc w:val="center"/>
              <w:textAlignment w:val="center"/>
              <w:rPr>
                <w:rFonts w:ascii="宋体" w:hAnsi="宋体" w:cs="宋体"/>
                <w:b/>
                <w:bCs/>
                <w:szCs w:val="21"/>
              </w:rPr>
            </w:pPr>
            <w:r w:rsidRPr="00C65737">
              <w:rPr>
                <w:rFonts w:ascii="宋体" w:hAnsi="宋体" w:cs="宋体" w:hint="eastAsia"/>
                <w:b/>
                <w:bCs/>
                <w:kern w:val="0"/>
                <w:szCs w:val="21"/>
                <w:lang w:bidi="ar"/>
              </w:rPr>
              <w:t xml:space="preserve">五、管理平台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中心服务平台</w:t>
            </w:r>
          </w:p>
        </w:tc>
        <w:tc>
          <w:tcPr>
            <w:tcW w:w="3229" w:type="pct"/>
            <w:shd w:val="clear" w:color="000000" w:fill="FFFFFF"/>
            <w:vAlign w:val="center"/>
          </w:tcPr>
          <w:p w:rsidR="00C2388E" w:rsidRPr="00C65737" w:rsidRDefault="00C2388E">
            <w:pPr>
              <w:widowControl/>
              <w:jc w:val="left"/>
              <w:textAlignment w:val="center"/>
              <w:rPr>
                <w:rFonts w:ascii="宋体" w:hAnsi="宋体" w:cs="宋体"/>
                <w:b/>
                <w:bCs/>
                <w:kern w:val="0"/>
                <w:szCs w:val="21"/>
                <w:lang w:bidi="ar"/>
              </w:rPr>
            </w:pPr>
            <w:r w:rsidRPr="00C65737">
              <w:rPr>
                <w:rFonts w:ascii="宋体" w:hAnsi="宋体" w:cs="宋体" w:hint="eastAsia"/>
                <w:kern w:val="0"/>
                <w:szCs w:val="21"/>
                <w:lang w:bidi="ar"/>
              </w:rPr>
              <w:t>1.提供系统管理、用户管理、设备管理、媒体管理、开窗管理、背景管理（屏幕显示背景）、录播管理、会议融合、环控管理、工具管理功能，协调各类节点的工作,监控各部分的工作状态；</w:t>
            </w:r>
            <w:r w:rsidRPr="00C65737">
              <w:rPr>
                <w:rFonts w:ascii="宋体" w:hAnsi="宋体" w:cs="宋体" w:hint="eastAsia"/>
                <w:kern w:val="0"/>
                <w:szCs w:val="21"/>
                <w:lang w:bidi="ar"/>
              </w:rPr>
              <w:br/>
              <w:t>2.支持编解码云节点、音频处理器、中控主机、超融合云节点、网络监控、拼控矩阵、录播平台设备接入统一管控；</w:t>
            </w:r>
            <w:r w:rsidRPr="00C65737">
              <w:rPr>
                <w:rFonts w:ascii="宋体" w:hAnsi="宋体" w:cs="宋体" w:hint="eastAsia"/>
                <w:kern w:val="0"/>
                <w:szCs w:val="21"/>
                <w:lang w:bidi="ar"/>
              </w:rPr>
              <w:br/>
              <w:t>3.支持电脑信号、监控信号、视频会议信号、监控平台信号、超高分信号、软编信号接入统一调度；</w:t>
            </w:r>
            <w:r w:rsidRPr="00C65737">
              <w:rPr>
                <w:rFonts w:ascii="宋体" w:hAnsi="宋体" w:cs="宋体" w:hint="eastAsia"/>
                <w:kern w:val="0"/>
                <w:szCs w:val="21"/>
                <w:lang w:bidi="ar"/>
              </w:rPr>
              <w:br/>
              <w:t>4.支持红外设备、摄像机、PTZ云台设备、I/O设备等外设统一控制；</w:t>
            </w:r>
            <w:r w:rsidRPr="00C65737">
              <w:rPr>
                <w:rFonts w:ascii="宋体" w:hAnsi="宋体" w:cs="宋体" w:hint="eastAsia"/>
                <w:kern w:val="0"/>
                <w:szCs w:val="21"/>
                <w:lang w:bidi="ar"/>
              </w:rPr>
              <w:br/>
              <w:t>5.支持多台中心服务器级联，实现音视频互联互通；</w:t>
            </w:r>
            <w:r w:rsidRPr="00C65737">
              <w:rPr>
                <w:rFonts w:ascii="宋体" w:hAnsi="宋体" w:cs="宋体" w:hint="eastAsia"/>
                <w:kern w:val="0"/>
                <w:szCs w:val="21"/>
                <w:lang w:bidi="ar"/>
              </w:rPr>
              <w:br/>
              <w:t>6.支持多台服务器热备份，具有防灾能力；</w:t>
            </w:r>
            <w:r w:rsidRPr="00C65737">
              <w:rPr>
                <w:rFonts w:ascii="宋体" w:hAnsi="宋体" w:cs="宋体" w:hint="eastAsia"/>
                <w:kern w:val="0"/>
                <w:szCs w:val="21"/>
                <w:lang w:bidi="ar"/>
              </w:rPr>
              <w:br/>
              <w:t>7.支持双网口骑墙，实现接入不同网络的设备进行统一管控；支持光电互备；支持同步主节点功能；</w:t>
            </w:r>
            <w:r w:rsidRPr="00C65737">
              <w:rPr>
                <w:rFonts w:ascii="宋体" w:hAnsi="宋体" w:cs="宋体" w:hint="eastAsia"/>
                <w:kern w:val="0"/>
                <w:szCs w:val="21"/>
                <w:lang w:bidi="ar"/>
              </w:rPr>
              <w:br/>
              <w:t>8.平台需兼容多种平台运行:提供 iOS、Windows、安卓、银河麒麟等操作系统下的 C/S 客户端；支持谷歌、火狐、360 等浏览器 web 客户端；</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b/>
                <w:bCs/>
                <w:kern w:val="0"/>
                <w:szCs w:val="21"/>
                <w:lang w:bidi="ar"/>
              </w:rPr>
              <w:t>▲9.支持节点端口备份、传输链路备份、多个输出节点热备份和服务器多机备份；（需提供具有CMA或CNAS标志的检验报告复印件证明加盖投标人公章）</w:t>
            </w:r>
            <w:r w:rsidRPr="00C65737">
              <w:rPr>
                <w:rFonts w:ascii="宋体" w:hAnsi="宋体" w:cs="宋体" w:hint="eastAsia"/>
                <w:kern w:val="0"/>
                <w:szCs w:val="21"/>
                <w:lang w:bidi="ar"/>
              </w:rPr>
              <w:br/>
              <w:t>10.硬件配置：CPU≥Intel 4核2.0GHz、内存≥8GB、硬盘≥128GB固态硬盘，千兆网口≥3个；</w:t>
            </w:r>
            <w:r w:rsidRPr="00C65737">
              <w:rPr>
                <w:rFonts w:ascii="宋体" w:hAnsi="宋体" w:cs="宋体" w:hint="eastAsia"/>
                <w:kern w:val="0"/>
                <w:szCs w:val="21"/>
                <w:lang w:bidi="ar"/>
              </w:rPr>
              <w:br/>
            </w:r>
            <w:r w:rsidRPr="00C65737">
              <w:rPr>
                <w:rFonts w:ascii="宋体" w:hAnsi="宋体" w:cs="宋体" w:hint="eastAsia"/>
                <w:b/>
                <w:bCs/>
                <w:kern w:val="0"/>
                <w:szCs w:val="21"/>
                <w:lang w:bidi="ar"/>
              </w:rPr>
              <w:t>#11.基于兼容性和便于维护需求，此平台与供应商本项目所投的音视频处理服务平台为同一品牌（需提供投标产品的检验报告复印件证明加盖生产厂家公章）。</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中心服务平台软件</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1.支持备份，热备份服务器数量≥5台，切换时间≤1秒，切换过程原有音视频控制业务不受影响；</w:t>
            </w:r>
            <w:r w:rsidRPr="00C65737">
              <w:rPr>
                <w:rFonts w:ascii="宋体" w:hAnsi="宋体" w:cs="宋体" w:hint="eastAsia"/>
                <w:kern w:val="0"/>
                <w:szCs w:val="21"/>
                <w:lang w:bidi="ar"/>
              </w:rPr>
              <w:br/>
              <w:t>2.单机设备≥1000路高清多媒体信号管理能力；</w:t>
            </w:r>
            <w:r w:rsidRPr="00C65737">
              <w:rPr>
                <w:rFonts w:ascii="宋体" w:hAnsi="宋体" w:cs="宋体" w:hint="eastAsia"/>
                <w:kern w:val="0"/>
                <w:szCs w:val="21"/>
                <w:lang w:bidi="ar"/>
              </w:rPr>
              <w:br/>
              <w:t>3.支持监控平台对接，实现多种码流统一管理、上屏服务；</w:t>
            </w:r>
            <w:r w:rsidRPr="00C65737">
              <w:rPr>
                <w:rFonts w:ascii="宋体" w:hAnsi="宋体" w:cs="宋体" w:hint="eastAsia"/>
                <w:kern w:val="0"/>
                <w:szCs w:val="21"/>
                <w:lang w:bidi="ar"/>
              </w:rPr>
              <w:br/>
              <w:t>4.要求至少支持DANTE、AAC、G.711、H.264、H.265、ONVIF、RTSP、GB/T28181、TCP/UDP、RS-232/485、IO、Relay协议；</w:t>
            </w:r>
            <w:r w:rsidRPr="00C65737">
              <w:rPr>
                <w:rFonts w:ascii="宋体" w:hAnsi="宋体" w:cs="宋体" w:hint="eastAsia"/>
                <w:kern w:val="0"/>
                <w:szCs w:val="21"/>
                <w:lang w:bidi="ar"/>
              </w:rPr>
              <w:br/>
              <w:t>5.支持可视化管控，音视频信号支持实时反馈、输入信号可预览，输出信号可回显；</w:t>
            </w:r>
            <w:r w:rsidRPr="00C65737">
              <w:rPr>
                <w:rFonts w:ascii="宋体" w:hAnsi="宋体" w:cs="宋体" w:hint="eastAsia"/>
                <w:kern w:val="0"/>
                <w:szCs w:val="21"/>
                <w:lang w:bidi="ar"/>
              </w:rPr>
              <w:br/>
              <w:t>6.支持web界面批量管理节点设备，控制开关机，查看配置信息，在线监测设备状态；</w:t>
            </w:r>
            <w:r w:rsidRPr="00C65737">
              <w:rPr>
                <w:rFonts w:ascii="宋体" w:hAnsi="宋体" w:cs="宋体" w:hint="eastAsia"/>
                <w:kern w:val="0"/>
                <w:szCs w:val="21"/>
                <w:lang w:bidi="ar"/>
              </w:rPr>
              <w:br/>
              <w:t>7.支持用户权限设置，支持多用户同时在线管理，支持同一权限多终端登录；</w:t>
            </w:r>
            <w:r w:rsidRPr="00C65737">
              <w:rPr>
                <w:rFonts w:ascii="宋体" w:hAnsi="宋体" w:cs="宋体" w:hint="eastAsia"/>
                <w:kern w:val="0"/>
                <w:szCs w:val="21"/>
                <w:lang w:bidi="ar"/>
              </w:rPr>
              <w:br/>
              <w:t>8.可视化管理界面，支持音频动态电平实时反馈、视频信号实时预览及回显，UI界面可根据用户需求定制，提供多套UI模版备选；可采用拖拽方式将视频信号源推送到各个显示终端上；</w:t>
            </w:r>
            <w:r w:rsidRPr="00C65737">
              <w:rPr>
                <w:rFonts w:ascii="宋体" w:hAnsi="宋体" w:cs="宋体" w:hint="eastAsia"/>
                <w:kern w:val="0"/>
                <w:szCs w:val="21"/>
                <w:lang w:bidi="ar"/>
              </w:rPr>
              <w:br/>
            </w:r>
            <w:r w:rsidRPr="00C65737">
              <w:rPr>
                <w:rFonts w:ascii="宋体" w:hAnsi="宋体" w:cs="宋体" w:hint="eastAsia"/>
                <w:b/>
                <w:bCs/>
                <w:kern w:val="0"/>
                <w:szCs w:val="21"/>
                <w:lang w:bidi="ar"/>
              </w:rPr>
              <w:t>#9.支持视频开窗，每个屏幕支持≥</w:t>
            </w:r>
            <w:r w:rsidRPr="00C65737">
              <w:rPr>
                <w:rFonts w:ascii="宋体" w:hAnsi="宋体" w:cs="宋体"/>
                <w:b/>
                <w:bCs/>
                <w:kern w:val="0"/>
                <w:szCs w:val="21"/>
                <w:lang w:bidi="ar"/>
              </w:rPr>
              <w:t>64</w:t>
            </w:r>
            <w:r w:rsidRPr="00C65737">
              <w:rPr>
                <w:rFonts w:ascii="宋体" w:hAnsi="宋体" w:cs="宋体" w:hint="eastAsia"/>
                <w:b/>
                <w:bCs/>
                <w:kern w:val="0"/>
                <w:szCs w:val="21"/>
                <w:lang w:bidi="ar"/>
              </w:rPr>
              <w:t>个高清视频开窗，支持≥</w:t>
            </w:r>
            <w:r w:rsidRPr="00C65737">
              <w:rPr>
                <w:rFonts w:ascii="宋体" w:hAnsi="宋体" w:cs="宋体"/>
                <w:b/>
                <w:bCs/>
                <w:kern w:val="0"/>
                <w:szCs w:val="21"/>
                <w:lang w:bidi="ar"/>
              </w:rPr>
              <w:t>64</w:t>
            </w:r>
            <w:r w:rsidRPr="00C65737">
              <w:rPr>
                <w:rFonts w:ascii="宋体" w:hAnsi="宋体" w:cs="宋体" w:hint="eastAsia"/>
                <w:b/>
                <w:bCs/>
                <w:kern w:val="0"/>
                <w:szCs w:val="21"/>
                <w:lang w:bidi="ar"/>
              </w:rPr>
              <w:t>层视频叠加，支持多个屏幕之间视频漫游，支持大屏的拼接、分割以及90/180/270 度旋转显示控制，支持指定一个或多个显示区域任意信号进行视频轮巡，支持一键开启和关闭多屏同步镜像，支持语音场景设置与语音场景调度，支持固定显示模式和自由开窗模式，远程管理不少于1024 台音频处理器；平台支持与分布式网络音频全网统一调度和管理，平台支持通过网络接入网络音频云节点、 网络会议话筒、 网络功放、网络音箱、无纸化终端等设备的音频信号， 并统一管控；支持无纸化系统的控制与码流通过网络接入平台；（需提供具有CMA或CNAS标志的检验报告复印件证明加盖生产厂家公章）；</w:t>
            </w:r>
            <w:r w:rsidRPr="00C65737">
              <w:rPr>
                <w:rFonts w:ascii="宋体" w:hAnsi="宋体" w:cs="宋体" w:hint="eastAsia"/>
                <w:kern w:val="0"/>
                <w:szCs w:val="21"/>
                <w:lang w:bidi="ar"/>
              </w:rPr>
              <w:br/>
              <w:t>10.支持媒体源树（树形结构）自定义，支持媒体源树一键拖拽上屏；支持信号源名称（非预览图像）拖放上屏显示功能；</w:t>
            </w:r>
            <w:r w:rsidRPr="00C65737">
              <w:rPr>
                <w:rFonts w:ascii="宋体" w:hAnsi="宋体" w:cs="宋体" w:hint="eastAsia"/>
                <w:kern w:val="0"/>
                <w:szCs w:val="21"/>
                <w:lang w:bidi="ar"/>
              </w:rPr>
              <w:br/>
              <w:t>11.支持对视频源进行局部放大至全屏显示功能，可任意放大还原，不影响此视频源在其它处的使用；</w:t>
            </w:r>
            <w:r w:rsidRPr="00C65737">
              <w:rPr>
                <w:rFonts w:ascii="宋体" w:hAnsi="宋体" w:cs="宋体" w:hint="eastAsia"/>
                <w:kern w:val="0"/>
                <w:szCs w:val="21"/>
                <w:lang w:bidi="ar"/>
              </w:rPr>
              <w:br/>
              <w:t>12.支持≥500台电脑远程KVM控制，单组支持≥16台显示屏同时跨屏、漫游鼠标操作，支持多屏间放大缩小；支持基于用户的布局配置，一个用户一个布局；支持基于用户的快捷键配置；支持源的权限配置，权限包括预览、协作、接管、独占、推送；支持屏内键鼠漫游（单屏内显示并控制多台PC桌面）；支持客户端可视化调度KVM源到坐席屏幕；</w:t>
            </w:r>
            <w:r w:rsidRPr="00C65737">
              <w:rPr>
                <w:rFonts w:ascii="宋体" w:hAnsi="宋体" w:cs="宋体" w:hint="eastAsia"/>
                <w:kern w:val="0"/>
                <w:szCs w:val="21"/>
                <w:lang w:bidi="ar"/>
              </w:rPr>
              <w:br/>
            </w:r>
            <w:r w:rsidRPr="00C65737">
              <w:rPr>
                <w:rFonts w:ascii="宋体" w:hAnsi="宋体" w:cs="宋体" w:hint="eastAsia"/>
                <w:b/>
                <w:bCs/>
                <w:kern w:val="0"/>
                <w:szCs w:val="21"/>
                <w:lang w:bidi="ar"/>
              </w:rPr>
              <w:t>#13.支持跨屏、漫游鼠标操作，支持多屏间放大缩小；支持空闲自动锁定KVM坐席；支持快捷键隐藏/显示OSD菜单，支持自定义快捷键；支持把本地坐席列表中的任意视频源推送到本地或者远端的拼接大屏全屏显示，延时≤10ms；平台可扩展为多网安全融合，支持双网结构，遵循在多个网络都是物理隔离的前提下，处于多个不同网络的业务系统在统一平台下联合使用，一套视频网的显示屏+指令网的鼠标键盘，实现同步单向调阅和单向操控多个网络的系统（需提供具有CMA或CNAS标志的检验报告复印件证明加盖生产厂家公章）；</w:t>
            </w:r>
            <w:r w:rsidRPr="00C65737">
              <w:rPr>
                <w:rFonts w:ascii="宋体" w:hAnsi="宋体" w:cs="宋体" w:hint="eastAsia"/>
                <w:b/>
                <w:bCs/>
                <w:kern w:val="0"/>
                <w:szCs w:val="21"/>
                <w:lang w:bidi="ar"/>
              </w:rPr>
              <w:br/>
            </w:r>
            <w:r w:rsidRPr="00C65737">
              <w:rPr>
                <w:rFonts w:ascii="宋体" w:hAnsi="宋体" w:cs="宋体" w:hint="eastAsia"/>
                <w:kern w:val="0"/>
                <w:szCs w:val="21"/>
                <w:lang w:bidi="ar"/>
              </w:rPr>
              <w:t>14.通过系统控制终端远程控制电脑，在控制终端回显窗口内即可打开PC端应用程序，控制其内容（修改编辑、复制粘贴、上下翻页、播放暂停等）；</w:t>
            </w:r>
            <w:r w:rsidRPr="00C65737">
              <w:rPr>
                <w:rFonts w:ascii="宋体" w:hAnsi="宋体" w:cs="宋体" w:hint="eastAsia"/>
                <w:kern w:val="0"/>
                <w:szCs w:val="21"/>
                <w:lang w:bidi="ar"/>
              </w:rPr>
              <w:br/>
            </w:r>
            <w:r w:rsidRPr="00C65737">
              <w:rPr>
                <w:rFonts w:ascii="宋体" w:hAnsi="宋体" w:cs="宋体" w:hint="eastAsia"/>
                <w:b/>
                <w:bCs/>
                <w:kern w:val="0"/>
                <w:szCs w:val="21"/>
                <w:lang w:bidi="ar"/>
              </w:rPr>
              <w:t>▲15.支持多级级联，上下级信号共享；上下级之间能同时看到全局的视频源列表，且支持动态刷新视频源，包括PC视频、IP摄像机视频和监控平台的视频，可以树形结构按照分支单位方式显示，可以跨级选择视频源进行本地上大屏操作；支持不少于2</w:t>
            </w:r>
            <w:r w:rsidRPr="00C65737">
              <w:rPr>
                <w:rFonts w:ascii="宋体" w:hAnsi="宋体" w:cs="宋体"/>
                <w:b/>
                <w:bCs/>
                <w:kern w:val="0"/>
                <w:szCs w:val="21"/>
                <w:lang w:bidi="ar"/>
              </w:rPr>
              <w:t>0</w:t>
            </w:r>
            <w:r w:rsidRPr="00C65737">
              <w:rPr>
                <w:rFonts w:ascii="宋体" w:hAnsi="宋体" w:cs="宋体" w:hint="eastAsia"/>
                <w:b/>
                <w:bCs/>
                <w:kern w:val="0"/>
                <w:szCs w:val="21"/>
                <w:lang w:bidi="ar"/>
              </w:rPr>
              <w:t>套平台多级级联，支持监看不低于四级系统网络T</w:t>
            </w:r>
            <w:r w:rsidRPr="00C65737">
              <w:rPr>
                <w:rFonts w:ascii="宋体" w:hAnsi="宋体" w:cs="宋体"/>
                <w:b/>
                <w:bCs/>
                <w:kern w:val="0"/>
                <w:szCs w:val="21"/>
                <w:lang w:bidi="ar"/>
              </w:rPr>
              <w:t>OPO</w:t>
            </w:r>
            <w:r w:rsidRPr="00C65737">
              <w:rPr>
                <w:rFonts w:ascii="宋体" w:hAnsi="宋体" w:cs="宋体" w:hint="eastAsia"/>
                <w:b/>
                <w:bCs/>
                <w:kern w:val="0"/>
                <w:szCs w:val="21"/>
                <w:lang w:bidi="ar"/>
              </w:rPr>
              <w:t>图以及链接状态；（需提供具有CMA或CNAS标志的检验报告复印件证明加盖投标人公章）；</w:t>
            </w:r>
            <w:r w:rsidRPr="00C65737">
              <w:rPr>
                <w:rFonts w:ascii="宋体" w:hAnsi="宋体" w:cs="宋体" w:hint="eastAsia"/>
                <w:kern w:val="0"/>
                <w:szCs w:val="21"/>
                <w:lang w:bidi="ar"/>
              </w:rPr>
              <w:br/>
              <w:t>16.支持大屏控制管理，界面具备分布式综合图像管理平台功能，按照功能区可分为输入、输出及拼接墙部分。支持控制大屏画面拼接、开窗、分屏、漫游、信号投屏，支持将输入信号直接拖拽显示上墙，支持实时回显预监当前显示屏当前状态；</w:t>
            </w:r>
            <w:r w:rsidRPr="00C65737">
              <w:rPr>
                <w:rFonts w:ascii="宋体" w:hAnsi="宋体" w:cs="宋体" w:hint="eastAsia"/>
                <w:kern w:val="0"/>
                <w:szCs w:val="21"/>
                <w:lang w:bidi="ar"/>
              </w:rPr>
              <w:br/>
              <w:t>17.支持国标 GB/T28181类型的监控平台接入，支持监控平台 SDK 私有协议对接，支持包含海康、大华、宇视等多种品牌网络摄像头接入，支持 onvif 云台摄像机上、下、 左、右、移动步长、焦距等控制，支持 ONVIF、 RTSP、 GB/T-28181 、H.323/SIP 协议，支持通过 RS-232、 RS-422、 RS-485、 IO、 IR、 Relay、 DMX512 接口通道控制第三方设备(提供带CMA或ilac-MRA或CNAS标识的检验报告复印件)。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转码媒体服务平台</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用于管理录制分布式调度和图像综合管理平台各路视频源，并提供点播直播功能和用于监控平台、视频会议平台的对接。</w:t>
            </w:r>
            <w:r w:rsidRPr="00C65737">
              <w:rPr>
                <w:rFonts w:ascii="宋体" w:hAnsi="宋体" w:cs="宋体" w:hint="eastAsia"/>
                <w:kern w:val="0"/>
                <w:szCs w:val="21"/>
                <w:lang w:bidi="ar"/>
              </w:rPr>
              <w:br/>
              <w:t>1.支持国标 GB/T28181-2016 类型的监控平台接入，支持获取监控平台设备树形目录信息，支持获取监控码流并上大屏显示，支持控制监控云台摄像机上、下、左、右、移动步长、 焦距等；</w:t>
            </w:r>
            <w:r w:rsidRPr="00C65737">
              <w:rPr>
                <w:rFonts w:ascii="宋体" w:hAnsi="宋体" w:cs="宋体" w:hint="eastAsia"/>
                <w:kern w:val="0"/>
                <w:szCs w:val="21"/>
                <w:lang w:bidi="ar"/>
              </w:rPr>
              <w:br/>
              <w:t>2.支持 H323/SIP 视频会议系统网络对接，支持获取视频会议 MCU 的活动视频源列表；支持抓取视讯 MCU 码流，并解码上屏显示；支持视频会议系统信号直接读取、 调用， 支持从视频会议终端取媒体流直接上屏;支持会管功能，可显示会议模板、会议列表、终端列表，可实现快速组会、 散会、 呼叫、 断开、静音、点名等功能；</w:t>
            </w:r>
            <w:r w:rsidRPr="00C65737">
              <w:rPr>
                <w:rFonts w:ascii="宋体" w:hAnsi="宋体" w:cs="宋体" w:hint="eastAsia"/>
                <w:kern w:val="0"/>
                <w:szCs w:val="21"/>
                <w:lang w:bidi="ar"/>
              </w:rPr>
              <w:br/>
              <w:t>3.与IPC对接时：单台支持≥32路1080P30的IPC画面转发上屏及UI回显预览；</w:t>
            </w:r>
            <w:r w:rsidRPr="00C65737">
              <w:rPr>
                <w:rFonts w:ascii="宋体" w:hAnsi="宋体" w:cs="宋体" w:hint="eastAsia"/>
                <w:kern w:val="0"/>
                <w:szCs w:val="21"/>
                <w:lang w:bidi="ar"/>
              </w:rPr>
              <w:br/>
              <w:t>4.与视频会议对接：单台支持≥16路1080P30的视频会议终端画面上屏与16路视频会议终端画面UI回显预览；</w:t>
            </w:r>
            <w:r w:rsidRPr="00C65737">
              <w:rPr>
                <w:rFonts w:ascii="宋体" w:hAnsi="宋体" w:cs="宋体" w:hint="eastAsia"/>
                <w:kern w:val="0"/>
                <w:szCs w:val="21"/>
                <w:lang w:bidi="ar"/>
              </w:rPr>
              <w:br/>
              <w:t>5.与监控平台对接时：单台支持≥16路1080P30的监控平台画面上屏与16路监控平台画面UI回显预览。</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录播服务平台</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1.要求设备采用工业级系统架构；</w:t>
            </w:r>
            <w:r w:rsidRPr="00C65737">
              <w:rPr>
                <w:rFonts w:ascii="宋体" w:hAnsi="宋体" w:cs="宋体" w:hint="eastAsia"/>
                <w:kern w:val="0"/>
                <w:szCs w:val="21"/>
                <w:lang w:bidi="ar"/>
              </w:rPr>
              <w:br/>
              <w:t>2.要求采用分布式架构设计,音视频同步录制,采用MP4等格式存储,支持多路音视频信号同步直播、点播,支持多用户操作；支持≥32路1080P信号录制；支持多机扩展使用；</w:t>
            </w:r>
            <w:r w:rsidRPr="00C65737">
              <w:rPr>
                <w:rFonts w:ascii="宋体" w:hAnsi="宋体" w:cs="宋体" w:hint="eastAsia"/>
                <w:kern w:val="0"/>
                <w:szCs w:val="21"/>
                <w:lang w:bidi="ar"/>
              </w:rPr>
              <w:br/>
              <w:t>3.支持按房间进行节目录制，支持房间添加、删除、修改、查看，并支持按照房间布局录制节目；</w:t>
            </w:r>
            <w:r w:rsidRPr="00C65737">
              <w:rPr>
                <w:rFonts w:ascii="宋体" w:hAnsi="宋体" w:cs="宋体" w:hint="eastAsia"/>
                <w:kern w:val="0"/>
                <w:szCs w:val="21"/>
                <w:lang w:bidi="ar"/>
              </w:rPr>
              <w:br/>
              <w:t>4.支持控制终端拖拽选择信号源至录制窗口进行节目录制;支持多视频源画面合成录制；支持控制终端 UI 界面录播布局管理,实时录播回显；</w:t>
            </w:r>
            <w:r w:rsidRPr="00C65737">
              <w:rPr>
                <w:rFonts w:ascii="宋体" w:hAnsi="宋体" w:cs="宋体" w:hint="eastAsia"/>
                <w:kern w:val="0"/>
                <w:szCs w:val="21"/>
                <w:lang w:bidi="ar"/>
              </w:rPr>
              <w:br/>
              <w:t>5.支持拼接屏整屏实时录制、回显、画面比例不变形，能够完全录制整个大屏的交互过程；</w:t>
            </w:r>
            <w:r w:rsidRPr="00C65737">
              <w:rPr>
                <w:rFonts w:ascii="宋体" w:hAnsi="宋体" w:cs="宋体" w:hint="eastAsia"/>
                <w:kern w:val="0"/>
                <w:szCs w:val="21"/>
                <w:lang w:bidi="ar"/>
              </w:rPr>
              <w:br/>
              <w:t>6.支持平台可视化UI界面回放节目，按照房间布局播放，支持双击放大单个视频至全屏；支持录制的视频下载到本地；</w:t>
            </w:r>
            <w:r w:rsidRPr="00C65737">
              <w:rPr>
                <w:rFonts w:ascii="宋体" w:hAnsi="宋体" w:cs="宋体" w:hint="eastAsia"/>
                <w:kern w:val="0"/>
                <w:szCs w:val="21"/>
                <w:lang w:bidi="ar"/>
              </w:rPr>
              <w:br/>
              <w:t>7.支持在线直播，支持按照房间布局播放。</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媒体服务平台软件</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1.支持国标GB/T28181类型的监控平台接入，控制监控云台摄像机上、下、左、右、移动步长、焦距等；</w:t>
            </w:r>
            <w:r w:rsidRPr="00C65737">
              <w:rPr>
                <w:rFonts w:ascii="宋体" w:hAnsi="宋体" w:cs="宋体" w:hint="eastAsia"/>
                <w:kern w:val="0"/>
                <w:szCs w:val="21"/>
                <w:lang w:bidi="ar"/>
              </w:rPr>
              <w:br/>
              <w:t>2.支持网络摄像头接入:支持包含海康、大华、宇视等多种品牌的网络IPC摄像头接入，获取IPC摄像头码流并上大屏显示；支持onvif云台摄像机上、下、左、右、移动步长、焦距等控制；不依赖额外解码设备可直接解码海量IPC直接上墙；</w:t>
            </w:r>
            <w:r w:rsidRPr="00C65737">
              <w:rPr>
                <w:rFonts w:ascii="宋体" w:hAnsi="宋体" w:cs="宋体" w:hint="eastAsia"/>
                <w:kern w:val="0"/>
                <w:szCs w:val="21"/>
                <w:lang w:bidi="ar"/>
              </w:rPr>
              <w:br/>
              <w:t>3.支持H323/SIP视频会议系统网络对接，获取视频会议MCU的活动视频源列表，并支持可视化预览，一键调度上大屏;</w:t>
            </w:r>
            <w:r w:rsidRPr="00C65737">
              <w:rPr>
                <w:rFonts w:ascii="宋体" w:hAnsi="宋体" w:cs="宋体" w:hint="eastAsia"/>
                <w:kern w:val="0"/>
                <w:szCs w:val="21"/>
                <w:lang w:bidi="ar"/>
              </w:rPr>
              <w:br/>
              <w:t>4.支持对接视频会议实现会控管理，如召开会议、邀请终端入会、主会场设置、闭音、重连接、结束会议常用功能；</w:t>
            </w:r>
            <w:r w:rsidRPr="00C65737">
              <w:rPr>
                <w:rFonts w:ascii="宋体" w:hAnsi="宋体" w:cs="宋体" w:hint="eastAsia"/>
                <w:kern w:val="0"/>
                <w:szCs w:val="21"/>
                <w:lang w:bidi="ar"/>
              </w:rPr>
              <w:br/>
              <w:t>5.支持视频会议系统信号直接读取、调用，无需视频会议终端，即可召开远程视频会议，支持从视频会议终端取媒体流直接上屏;</w:t>
            </w:r>
            <w:r w:rsidRPr="00C65737">
              <w:rPr>
                <w:rFonts w:ascii="宋体" w:hAnsi="宋体" w:cs="宋体" w:hint="eastAsia"/>
                <w:kern w:val="0"/>
                <w:szCs w:val="21"/>
                <w:lang w:bidi="ar"/>
              </w:rPr>
              <w:br/>
              <w:t>6.支持按房间进行节目录制，支持房间添加、删除、修改、查看;支持按照房间布局录制节目；支持控制终端拖拽选择信号源至录制窗口进行节目录制;支持多视频源画面合成录制;</w:t>
            </w:r>
            <w:r w:rsidRPr="00C65737">
              <w:rPr>
                <w:rFonts w:ascii="宋体" w:hAnsi="宋体" w:cs="宋体" w:hint="eastAsia"/>
                <w:kern w:val="0"/>
                <w:szCs w:val="21"/>
                <w:lang w:bidi="ar"/>
              </w:rPr>
              <w:br/>
              <w:t>7.配置不少于16路对接的视频会议图像上屏，具备16路对接的监控平台图像上屏，具备32路1080P信号录制；</w:t>
            </w:r>
            <w:r w:rsidRPr="00C65737">
              <w:rPr>
                <w:rFonts w:ascii="宋体" w:hAnsi="宋体" w:cs="宋体" w:hint="eastAsia"/>
                <w:kern w:val="0"/>
                <w:szCs w:val="21"/>
                <w:lang w:bidi="ar"/>
              </w:rPr>
              <w:br/>
              <w:t>8.提供软件著作权证书复印件。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音频处理服务平台</w:t>
            </w:r>
          </w:p>
        </w:tc>
        <w:tc>
          <w:tcPr>
            <w:tcW w:w="3229" w:type="pct"/>
            <w:shd w:val="clear" w:color="000000" w:fill="FFFFFF"/>
            <w:vAlign w:val="center"/>
          </w:tcPr>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b/>
                <w:bCs/>
                <w:kern w:val="0"/>
                <w:szCs w:val="21"/>
                <w:lang w:bidi="ar"/>
              </w:rPr>
              <w:t>#1.采用国产音频网络传输协议，开放式架构，支持≥</w:t>
            </w:r>
            <w:r w:rsidRPr="00C65737">
              <w:rPr>
                <w:rFonts w:ascii="宋体" w:hAnsi="宋体" w:cs="宋体"/>
                <w:b/>
                <w:bCs/>
                <w:kern w:val="0"/>
                <w:szCs w:val="21"/>
                <w:lang w:bidi="ar"/>
              </w:rPr>
              <w:t>136</w:t>
            </w:r>
            <w:r w:rsidRPr="00C65737">
              <w:rPr>
                <w:rFonts w:ascii="宋体" w:hAnsi="宋体" w:cs="宋体" w:hint="eastAsia"/>
                <w:b/>
                <w:bCs/>
                <w:kern w:val="0"/>
                <w:szCs w:val="21"/>
                <w:lang w:bidi="ar"/>
              </w:rPr>
              <w:t>路输入，≥</w:t>
            </w:r>
            <w:r w:rsidRPr="00C65737">
              <w:rPr>
                <w:rFonts w:ascii="宋体" w:hAnsi="宋体" w:cs="宋体"/>
                <w:b/>
                <w:bCs/>
                <w:kern w:val="0"/>
                <w:szCs w:val="21"/>
                <w:lang w:bidi="ar"/>
              </w:rPr>
              <w:t>136</w:t>
            </w:r>
            <w:r w:rsidRPr="00C65737">
              <w:rPr>
                <w:rFonts w:ascii="宋体" w:hAnsi="宋体" w:cs="宋体" w:hint="eastAsia"/>
                <w:b/>
                <w:bCs/>
                <w:kern w:val="0"/>
                <w:szCs w:val="21"/>
                <w:lang w:bidi="ar"/>
              </w:rPr>
              <w:t>路输出网络音频通道，至少提供有B</w:t>
            </w:r>
            <w:r w:rsidRPr="00C65737">
              <w:rPr>
                <w:rFonts w:ascii="宋体" w:hAnsi="宋体" w:cs="宋体"/>
                <w:b/>
                <w:bCs/>
                <w:kern w:val="0"/>
                <w:szCs w:val="21"/>
                <w:lang w:bidi="ar"/>
              </w:rPr>
              <w:t>/S</w:t>
            </w:r>
            <w:r w:rsidRPr="00C65737">
              <w:rPr>
                <w:rFonts w:ascii="宋体" w:hAnsi="宋体" w:cs="宋体" w:hint="eastAsia"/>
                <w:b/>
                <w:bCs/>
                <w:kern w:val="0"/>
                <w:szCs w:val="21"/>
                <w:lang w:bidi="ar"/>
              </w:rPr>
              <w:t>的运维界面和C</w:t>
            </w:r>
            <w:r w:rsidRPr="00C65737">
              <w:rPr>
                <w:rFonts w:ascii="宋体" w:hAnsi="宋体" w:cs="宋体"/>
                <w:b/>
                <w:bCs/>
                <w:kern w:val="0"/>
                <w:szCs w:val="21"/>
                <w:lang w:bidi="ar"/>
              </w:rPr>
              <w:t>/S</w:t>
            </w:r>
            <w:r w:rsidRPr="00C65737">
              <w:rPr>
                <w:rFonts w:ascii="宋体" w:hAnsi="宋体" w:cs="宋体" w:hint="eastAsia"/>
                <w:b/>
                <w:bCs/>
                <w:kern w:val="0"/>
                <w:szCs w:val="21"/>
                <w:lang w:bidi="ar"/>
              </w:rPr>
              <w:t>的使用界面；(需提供具有CNAS标识的检验报告复印件加盖生产厂家公章, 报告内容需含有开放式架构的核查示意图)；</w:t>
            </w:r>
            <w:r w:rsidRPr="00C65737">
              <w:rPr>
                <w:rFonts w:ascii="宋体" w:hAnsi="宋体" w:cs="宋体" w:hint="eastAsia"/>
                <w:kern w:val="0"/>
                <w:szCs w:val="21"/>
                <w:lang w:bidi="ar"/>
              </w:rPr>
              <w:br/>
              <w:t>2.支持1+1冗余热备份功能，确保系统稳定工作；</w:t>
            </w:r>
            <w:r w:rsidRPr="00C65737">
              <w:rPr>
                <w:rFonts w:ascii="宋体" w:hAnsi="宋体" w:cs="宋体" w:hint="eastAsia"/>
                <w:kern w:val="0"/>
                <w:szCs w:val="21"/>
                <w:lang w:bidi="ar"/>
              </w:rPr>
              <w:br/>
              <w:t>3.内置自适回声馈消除AEC,可通过设计软件添加和删除,单台音频处理服务平台支持≥</w:t>
            </w:r>
            <w:r w:rsidRPr="00C65737">
              <w:rPr>
                <w:rFonts w:ascii="宋体" w:hAnsi="宋体" w:cs="宋体"/>
                <w:kern w:val="0"/>
                <w:szCs w:val="21"/>
                <w:lang w:bidi="ar"/>
              </w:rPr>
              <w:t>36</w:t>
            </w:r>
            <w:r w:rsidRPr="00C65737">
              <w:rPr>
                <w:rFonts w:ascii="宋体" w:hAnsi="宋体" w:cs="宋体" w:hint="eastAsia"/>
                <w:kern w:val="0"/>
                <w:szCs w:val="21"/>
                <w:lang w:bidi="ar"/>
              </w:rPr>
              <w:t>路；</w:t>
            </w:r>
          </w:p>
          <w:p w:rsidR="00C2388E" w:rsidRPr="00C65737" w:rsidRDefault="00C2388E">
            <w:pPr>
              <w:rPr>
                <w:rFonts w:ascii="宋体" w:hAnsi="宋体" w:cs="宋体"/>
                <w:kern w:val="0"/>
                <w:szCs w:val="21"/>
                <w:lang w:bidi="ar"/>
              </w:rPr>
            </w:pPr>
            <w:r w:rsidRPr="00C65737">
              <w:rPr>
                <w:rFonts w:ascii="宋体" w:hAnsi="宋体" w:cs="宋体" w:hint="eastAsia"/>
                <w:kern w:val="0"/>
                <w:szCs w:val="21"/>
                <w:lang w:bidi="ar"/>
              </w:rPr>
              <w:t>4.支持不少于反馈消除、噪声消除、自动增益控制，门限自动混音、增益分享型自动混音，动态压缩器等功能模块；</w:t>
            </w:r>
            <w:r w:rsidRPr="00C65737">
              <w:rPr>
                <w:rFonts w:ascii="宋体" w:hAnsi="宋体" w:cs="宋体" w:hint="eastAsia"/>
                <w:kern w:val="0"/>
                <w:szCs w:val="21"/>
                <w:lang w:bidi="ar"/>
              </w:rPr>
              <w:br/>
            </w:r>
            <w:r w:rsidRPr="00C65737">
              <w:rPr>
                <w:rFonts w:ascii="宋体" w:hAnsi="宋体" w:cs="宋体" w:hint="eastAsia"/>
                <w:b/>
                <w:bCs/>
                <w:kern w:val="0"/>
                <w:szCs w:val="21"/>
                <w:lang w:bidi="ar"/>
              </w:rPr>
              <w:t>#5.支持麦克风全开放智能管理MAOM，可同时管理≥</w:t>
            </w:r>
            <w:r w:rsidRPr="00C65737">
              <w:rPr>
                <w:rFonts w:ascii="宋体" w:hAnsi="宋体" w:cs="宋体"/>
                <w:b/>
                <w:bCs/>
                <w:kern w:val="0"/>
                <w:szCs w:val="21"/>
                <w:lang w:bidi="ar"/>
              </w:rPr>
              <w:t>96</w:t>
            </w:r>
            <w:r w:rsidRPr="00C65737">
              <w:rPr>
                <w:rFonts w:ascii="宋体" w:hAnsi="宋体" w:cs="宋体" w:hint="eastAsia"/>
                <w:b/>
                <w:bCs/>
                <w:kern w:val="0"/>
                <w:szCs w:val="21"/>
                <w:lang w:bidi="ar"/>
              </w:rPr>
              <w:t>只麦克风，麦克风全开不啸叫；支持内置环控功能， 可作为集中控制系统， 通过RS-232、 网络、 I/O 管理受控设备；(需提供CNAS标识的检验报告复印件加盖生产厂家公章，报告内容需含有麦克风全开放智能管理MAOM的核查示意图)；</w:t>
            </w:r>
            <w:r w:rsidRPr="00C65737">
              <w:rPr>
                <w:rFonts w:ascii="宋体" w:hAnsi="宋体" w:cs="宋体" w:hint="eastAsia"/>
                <w:kern w:val="0"/>
                <w:szCs w:val="21"/>
                <w:lang w:bidi="ar"/>
              </w:rPr>
              <w:br/>
              <w:t>6. ≥矩阵混音：</w:t>
            </w:r>
            <w:r w:rsidRPr="00C65737">
              <w:rPr>
                <w:rFonts w:ascii="宋体" w:hAnsi="宋体" w:cs="宋体"/>
                <w:kern w:val="0"/>
                <w:szCs w:val="21"/>
                <w:lang w:bidi="ar"/>
              </w:rPr>
              <w:t>136*136</w:t>
            </w:r>
            <w:r w:rsidRPr="00C65737">
              <w:rPr>
                <w:rFonts w:ascii="宋体" w:hAnsi="宋体" w:cs="宋体" w:hint="eastAsia"/>
                <w:kern w:val="0"/>
                <w:szCs w:val="21"/>
                <w:lang w:bidi="ar"/>
              </w:rPr>
              <w:t>；</w:t>
            </w:r>
            <w:r w:rsidRPr="00C65737">
              <w:rPr>
                <w:rFonts w:ascii="宋体" w:hAnsi="宋体" w:cs="宋体" w:hint="eastAsia"/>
                <w:kern w:val="0"/>
                <w:szCs w:val="21"/>
                <w:lang w:bidi="ar"/>
              </w:rPr>
              <w:br/>
              <w:t>7.预设管理模块化，可根据需要将处理模块加入或不加入某个预设；</w:t>
            </w:r>
            <w:r w:rsidRPr="00C65737">
              <w:rPr>
                <w:rFonts w:ascii="宋体" w:hAnsi="宋体" w:cs="宋体" w:hint="eastAsia"/>
                <w:kern w:val="0"/>
                <w:szCs w:val="21"/>
                <w:lang w:bidi="ar"/>
              </w:rPr>
              <w:br/>
              <w:t>8.矩阵混音等模块支持精细化预设，可选择某些通道交叉点加入或不加入预设；</w:t>
            </w:r>
            <w:r w:rsidRPr="00C65737">
              <w:rPr>
                <w:rFonts w:ascii="宋体" w:hAnsi="宋体" w:cs="宋体" w:hint="eastAsia"/>
                <w:kern w:val="0"/>
                <w:szCs w:val="21"/>
                <w:lang w:bidi="ar"/>
              </w:rPr>
              <w:br/>
              <w:t>9.用户操作界面可至少可在麒麟、android等操作系统上运行；</w:t>
            </w:r>
            <w:r w:rsidRPr="00C65737">
              <w:rPr>
                <w:rFonts w:ascii="宋体" w:hAnsi="宋体" w:cs="宋体" w:hint="eastAsia"/>
                <w:kern w:val="0"/>
                <w:szCs w:val="21"/>
                <w:lang w:bidi="ar"/>
              </w:rPr>
              <w:br/>
              <w:t>10.可视化管理界面，支持音频动态电平实时反馈；</w:t>
            </w:r>
            <w:r w:rsidRPr="00C65737">
              <w:rPr>
                <w:rFonts w:ascii="宋体" w:hAnsi="宋体" w:cs="宋体" w:hint="eastAsia"/>
                <w:kern w:val="0"/>
                <w:szCs w:val="21"/>
                <w:lang w:bidi="ar"/>
              </w:rPr>
              <w:br/>
              <w:t>11.开放的API接口、支持定制化对接；</w:t>
            </w:r>
            <w:r w:rsidRPr="00C65737">
              <w:rPr>
                <w:rFonts w:ascii="宋体" w:hAnsi="宋体" w:cs="宋体" w:hint="eastAsia"/>
                <w:kern w:val="0"/>
                <w:szCs w:val="21"/>
                <w:lang w:bidi="ar"/>
              </w:rPr>
              <w:br/>
              <w:t>12.≥96组预设管理。</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kern w:val="0"/>
                <w:szCs w:val="21"/>
                <w:lang w:bidi="ar"/>
              </w:rPr>
              <w:t>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智能会务管理软件</w:t>
            </w:r>
          </w:p>
        </w:tc>
        <w:tc>
          <w:tcPr>
            <w:tcW w:w="3229" w:type="pct"/>
            <w:shd w:val="clear" w:color="000000" w:fill="FFFFFF"/>
            <w:vAlign w:val="center"/>
          </w:tcPr>
          <w:p w:rsidR="00C2388E" w:rsidRPr="00C65737" w:rsidRDefault="00C2388E" w:rsidP="00AB2A59">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1.系统管理功能</w:t>
            </w:r>
            <w:r w:rsidRPr="00C65737">
              <w:rPr>
                <w:rFonts w:ascii="宋体" w:hAnsi="宋体" w:cs="宋体" w:hint="eastAsia"/>
                <w:kern w:val="0"/>
                <w:szCs w:val="21"/>
                <w:lang w:bidi="ar"/>
              </w:rPr>
              <w:br/>
              <w:t>（1）系统支持分布式多级部署方式，后台管理平台部署于Windows server或Linux环境下。</w:t>
            </w:r>
            <w:r w:rsidRPr="00C65737">
              <w:rPr>
                <w:rFonts w:ascii="宋体" w:hAnsi="宋体" w:cs="宋体" w:hint="eastAsia"/>
                <w:kern w:val="0"/>
                <w:szCs w:val="21"/>
                <w:lang w:bidi="ar"/>
              </w:rPr>
              <w:br/>
              <w:t>（2）客户端采用B/S架构，终端支持兼容嵌入式架构终端和X86架构终端，支持Android或Ubuntu操作系统。</w:t>
            </w:r>
            <w:r w:rsidRPr="00C65737">
              <w:rPr>
                <w:rFonts w:ascii="宋体" w:hAnsi="宋体" w:cs="宋体" w:hint="eastAsia"/>
                <w:kern w:val="0"/>
                <w:szCs w:val="21"/>
                <w:lang w:bidi="ar"/>
              </w:rPr>
              <w:br/>
              <w:t>（3）支持信息发布、直播管理、会议预约、交互式查询、LED管理等管理模块集成统一平台内。</w:t>
            </w:r>
          </w:p>
          <w:p w:rsidR="00C2388E" w:rsidRPr="00C65737" w:rsidRDefault="00C2388E">
            <w:pPr>
              <w:widowControl/>
              <w:jc w:val="left"/>
              <w:textAlignment w:val="center"/>
              <w:rPr>
                <w:rFonts w:ascii="宋体" w:hAnsi="宋体" w:cs="宋体"/>
                <w:kern w:val="0"/>
                <w:szCs w:val="21"/>
                <w:lang w:bidi="ar"/>
              </w:rPr>
            </w:pPr>
            <w:r w:rsidRPr="00C65737">
              <w:rPr>
                <w:rFonts w:ascii="宋体" w:hAnsi="宋体" w:cs="宋体" w:hint="eastAsia"/>
                <w:kern w:val="0"/>
                <w:szCs w:val="21"/>
                <w:lang w:bidi="ar"/>
              </w:rPr>
              <w:t>（4）系统备份管理，支持选择备份周期，和备份时间。支持设备备份数据保留时长。支持导入备份收据，进行系统还原。</w:t>
            </w:r>
            <w:r w:rsidRPr="00C65737">
              <w:rPr>
                <w:rFonts w:ascii="宋体" w:hAnsi="宋体" w:cs="宋体" w:hint="eastAsia"/>
                <w:kern w:val="0"/>
                <w:szCs w:val="21"/>
                <w:lang w:bidi="ar"/>
              </w:rPr>
              <w:br/>
              <w:t>（5）负载均衡功能，iptv模式下能分担主服务器的访问压力，实现服务器的负载均衡和定向访问。</w:t>
            </w:r>
            <w:r w:rsidRPr="00C65737">
              <w:rPr>
                <w:rFonts w:ascii="宋体" w:hAnsi="宋体" w:cs="宋体" w:hint="eastAsia"/>
                <w:kern w:val="0"/>
                <w:szCs w:val="21"/>
                <w:lang w:bidi="ar"/>
              </w:rPr>
              <w:br/>
              <w:t>（6）角色管理功能，支持创建不同角色，并给角色赋予功能模块权限。</w:t>
            </w:r>
            <w:r w:rsidRPr="00C65737">
              <w:rPr>
                <w:rFonts w:ascii="宋体" w:hAnsi="宋体" w:cs="宋体" w:hint="eastAsia"/>
                <w:kern w:val="0"/>
                <w:szCs w:val="21"/>
                <w:lang w:bidi="ar"/>
              </w:rPr>
              <w:br/>
              <w:t>（7）审核策略管理，支持创建不同的审核策略，审核策略可绑定不同的用户组，绑定的用户组按审核策略执行播放任务和素材的审核。可任意添加审核级别，每个审核节点支持选择相应的审核管理员，每个节点可选择会签或签。</w:t>
            </w:r>
            <w:r w:rsidRPr="00C65737">
              <w:rPr>
                <w:rFonts w:ascii="宋体" w:hAnsi="宋体" w:cs="宋体" w:hint="eastAsia"/>
                <w:kern w:val="0"/>
                <w:szCs w:val="21"/>
                <w:lang w:bidi="ar"/>
              </w:rPr>
              <w:br/>
              <w:t>（8）日志管理功能，支持查询操作日志、消息日志和审核日志，包括操作人、操作时间、操作动作、用户登录IP、被审核对象、审核结果、驳回原因、审核时间等。支持通过时间进行批量查询。支持通过日志类型进行分类查询。支持通过关键字索引。日志可导出。</w:t>
            </w:r>
            <w:r w:rsidRPr="00C65737">
              <w:rPr>
                <w:rFonts w:ascii="宋体" w:hAnsi="宋体" w:cs="宋体" w:hint="eastAsia"/>
                <w:kern w:val="0"/>
                <w:szCs w:val="21"/>
                <w:lang w:bidi="ar"/>
              </w:rPr>
              <w:br/>
              <w:t>（9）账户管理功能，支持创建账户，可给账户绑定角色，并赋予相应权限。也可以自主选择功能模块，操作更灵活。创建好的账户支持分组。账号支持查看、修改、删除和禁用、启用等操作。</w:t>
            </w:r>
            <w:r w:rsidRPr="00C65737">
              <w:rPr>
                <w:rFonts w:ascii="宋体" w:hAnsi="宋体" w:cs="宋体" w:hint="eastAsia"/>
                <w:kern w:val="0"/>
                <w:szCs w:val="21"/>
                <w:lang w:bidi="ar"/>
              </w:rPr>
              <w:br/>
              <w:t>（10）终端管理功能，终端设置通讯地址后自动连接后台管理系统，无需额外操作。系统可对设备的在线状态、IP地址、MAC地址、授权状态、下载进度、播放任务节目单、当前播放元素、更新时间等数据做实时监控。</w:t>
            </w:r>
            <w:r w:rsidRPr="00C65737">
              <w:rPr>
                <w:rFonts w:ascii="宋体" w:hAnsi="宋体" w:cs="宋体" w:hint="eastAsia"/>
                <w:kern w:val="0"/>
                <w:szCs w:val="21"/>
                <w:lang w:bidi="ar"/>
              </w:rPr>
              <w:br/>
              <w:t>（11）支持对设备进行远程重启、立即开屏、立即关屏、远程关机、远程音量调节、定时开关机、远程音量调节、远程亮度调节、下载限速等远程操控。</w:t>
            </w:r>
            <w:r w:rsidRPr="00C65737">
              <w:rPr>
                <w:rFonts w:ascii="宋体" w:hAnsi="宋体" w:cs="宋体" w:hint="eastAsia"/>
                <w:kern w:val="0"/>
                <w:szCs w:val="21"/>
                <w:lang w:bidi="ar"/>
              </w:rPr>
              <w:br/>
              <w:t>（12）支持远程获取终端日志，以便于日常设备维护。</w:t>
            </w:r>
            <w:r w:rsidRPr="00C65737">
              <w:rPr>
                <w:rFonts w:ascii="宋体" w:hAnsi="宋体" w:cs="宋体" w:hint="eastAsia"/>
                <w:kern w:val="0"/>
                <w:szCs w:val="21"/>
                <w:lang w:bidi="ar"/>
              </w:rPr>
              <w:br/>
              <w:t>（13）实时监控功能，支持批量截图，可设置开启或关闭自动刷新，可设置自动刷新时间。</w:t>
            </w:r>
            <w:r w:rsidRPr="00C65737">
              <w:rPr>
                <w:rFonts w:ascii="宋体" w:hAnsi="宋体" w:cs="宋体" w:hint="eastAsia"/>
                <w:kern w:val="0"/>
                <w:szCs w:val="21"/>
                <w:lang w:bidi="ar"/>
              </w:rPr>
              <w:br/>
              <w:t>（14）素材管理功能，支持设置素材库，素材库可设置为公有或私有，私有素材库仅创建人及超级管理员可使用。</w:t>
            </w:r>
            <w:r w:rsidRPr="00C65737">
              <w:rPr>
                <w:rFonts w:ascii="宋体" w:hAnsi="宋体" w:cs="宋体" w:hint="eastAsia"/>
                <w:kern w:val="0"/>
                <w:szCs w:val="21"/>
                <w:lang w:bidi="ar"/>
              </w:rPr>
              <w:br/>
              <w:t>（15）素材支持设置有效期，过期的素材自动从播放任务中停止。</w:t>
            </w:r>
            <w:r w:rsidRPr="00C65737">
              <w:rPr>
                <w:rFonts w:ascii="宋体" w:hAnsi="宋体" w:cs="宋体" w:hint="eastAsia"/>
                <w:kern w:val="0"/>
                <w:szCs w:val="21"/>
                <w:lang w:bidi="ar"/>
              </w:rPr>
              <w:br/>
              <w:t>（16）素材支持设置删除任务自动删除素材、过期任务自动删除等操作。</w:t>
            </w:r>
            <w:r w:rsidRPr="00C65737">
              <w:rPr>
                <w:rFonts w:ascii="宋体" w:hAnsi="宋体" w:cs="宋体" w:hint="eastAsia"/>
                <w:kern w:val="0"/>
                <w:szCs w:val="21"/>
                <w:lang w:bidi="ar"/>
              </w:rPr>
              <w:br/>
              <w:t>（17）支持素材预览、素材详细信息预览。</w:t>
            </w:r>
            <w:r w:rsidRPr="00C65737">
              <w:rPr>
                <w:rFonts w:ascii="宋体" w:hAnsi="宋体" w:cs="宋体" w:hint="eastAsia"/>
                <w:kern w:val="0"/>
                <w:szCs w:val="21"/>
                <w:lang w:bidi="ar"/>
              </w:rPr>
              <w:br/>
              <w:t>（18）支持通过素材类型进行快速分组，支持通过素材名称、ID号进行快速索引定位。</w:t>
            </w:r>
            <w:r w:rsidRPr="00C65737">
              <w:rPr>
                <w:rFonts w:ascii="宋体" w:hAnsi="宋体" w:cs="宋体" w:hint="eastAsia"/>
                <w:kern w:val="0"/>
                <w:szCs w:val="21"/>
                <w:lang w:bidi="ar"/>
              </w:rPr>
              <w:br/>
              <w:t>（19）审核管理功能，支持素材、播出单、跑马灯审核。支持给不同用户组绑定不同的审核流程，审核功能可选择开启或关闭。</w:t>
            </w:r>
            <w:r w:rsidRPr="00C65737">
              <w:rPr>
                <w:rFonts w:ascii="宋体" w:hAnsi="宋体" w:cs="宋体" w:hint="eastAsia"/>
                <w:kern w:val="0"/>
                <w:szCs w:val="21"/>
                <w:lang w:bidi="ar"/>
              </w:rPr>
              <w:br/>
              <w:t>（20）审核内容以列表形式展示，可通过审核任务的状态进行快速分组，如待审核、已通过、已驳回。支持通过审核任务的类型进行快速分组，如素材、播出单、跑马灯。</w:t>
            </w:r>
            <w:r w:rsidRPr="00C65737">
              <w:rPr>
                <w:rFonts w:ascii="宋体" w:hAnsi="宋体" w:cs="宋体" w:hint="eastAsia"/>
                <w:kern w:val="0"/>
                <w:szCs w:val="21"/>
                <w:lang w:bidi="ar"/>
              </w:rPr>
              <w:br/>
              <w:t>（21）审核流程需提供可视化图形页面，能鲜明的表明出流程进行的状态。审核流程需支持溯源。</w:t>
            </w:r>
            <w:r w:rsidRPr="00C65737">
              <w:rPr>
                <w:rFonts w:ascii="宋体" w:hAnsi="宋体" w:cs="宋体" w:hint="eastAsia"/>
                <w:kern w:val="0"/>
                <w:szCs w:val="21"/>
                <w:lang w:bidi="ar"/>
              </w:rPr>
              <w:br/>
              <w:t>2.会议预约功能</w:t>
            </w:r>
            <w:r w:rsidRPr="00C65737">
              <w:rPr>
                <w:rFonts w:ascii="宋体" w:hAnsi="宋体" w:cs="宋体" w:hint="eastAsia"/>
                <w:kern w:val="0"/>
                <w:szCs w:val="21"/>
                <w:lang w:bidi="ar"/>
              </w:rPr>
              <w:br/>
              <w:t>（1）系统架构</w:t>
            </w:r>
            <w:r w:rsidRPr="00C65737">
              <w:rPr>
                <w:rFonts w:ascii="宋体" w:hAnsi="宋体" w:cs="宋体" w:hint="eastAsia"/>
                <w:kern w:val="0"/>
                <w:szCs w:val="21"/>
                <w:lang w:bidi="ar"/>
              </w:rPr>
              <w:br/>
              <w:t>1）系统部署于云主机上，用户无需自行安装服务端软件，随时随地可进行登录预约会议。</w:t>
            </w:r>
            <w:r w:rsidRPr="00C65737">
              <w:rPr>
                <w:rFonts w:ascii="宋体" w:hAnsi="宋体" w:cs="宋体" w:hint="eastAsia"/>
                <w:kern w:val="0"/>
                <w:szCs w:val="21"/>
                <w:lang w:bidi="ar"/>
              </w:rPr>
              <w:br/>
              <w:t>2）系统采用B/S架构，用户可通过手机，电脑网页方式登录系统，进行查询和预约等操作，也可在公众号的预约入口登录对会议室进行查询或预约；（如需公众号预约，已对接好公众号，登录需简单配置客户微信公众号，只支持云端）</w:t>
            </w:r>
            <w:r w:rsidRPr="00C65737">
              <w:rPr>
                <w:rFonts w:ascii="宋体" w:hAnsi="宋体" w:cs="宋体" w:hint="eastAsia"/>
                <w:kern w:val="0"/>
                <w:szCs w:val="21"/>
                <w:lang w:bidi="ar"/>
              </w:rPr>
              <w:br/>
              <w:t>3）在前台、大厅等位置装设综合显示屏，显示会议室所有会议信息；</w:t>
            </w:r>
            <w:r w:rsidRPr="00C65737">
              <w:rPr>
                <w:rFonts w:ascii="宋体" w:hAnsi="宋体" w:cs="宋体" w:hint="eastAsia"/>
                <w:kern w:val="0"/>
                <w:szCs w:val="21"/>
                <w:lang w:bidi="ar"/>
              </w:rPr>
              <w:br/>
              <w:t>4）在会议室门口，装设会议室门牌，显示该会议室所有预约信息；</w:t>
            </w:r>
            <w:r w:rsidRPr="00C65737">
              <w:rPr>
                <w:rFonts w:ascii="宋体" w:hAnsi="宋体" w:cs="宋体" w:hint="eastAsia"/>
                <w:kern w:val="0"/>
                <w:szCs w:val="21"/>
                <w:lang w:bidi="ar"/>
              </w:rPr>
              <w:br/>
              <w:t>（2）前端设备显示</w:t>
            </w:r>
            <w:r w:rsidRPr="00C65737">
              <w:rPr>
                <w:rFonts w:ascii="宋体" w:hAnsi="宋体" w:cs="宋体" w:hint="eastAsia"/>
                <w:kern w:val="0"/>
                <w:szCs w:val="21"/>
                <w:lang w:bidi="ar"/>
              </w:rPr>
              <w:br/>
              <w:t>1）会议综合显示屏能显示所有会议室预约信息，能分屏显示其他内容，如视频、图片、时间、字幕等；</w:t>
            </w:r>
            <w:r w:rsidRPr="00C65737">
              <w:rPr>
                <w:rFonts w:ascii="宋体" w:hAnsi="宋体" w:cs="宋体" w:hint="eastAsia"/>
                <w:kern w:val="0"/>
                <w:szCs w:val="21"/>
                <w:lang w:bidi="ar"/>
              </w:rPr>
              <w:br/>
              <w:t>2）门牌屏显示当前时间会议室状态，会议室状态分别有：空闲、会议即将开始、会议中、停用；</w:t>
            </w:r>
            <w:r w:rsidRPr="00C65737">
              <w:rPr>
                <w:rFonts w:ascii="宋体" w:hAnsi="宋体" w:cs="宋体" w:hint="eastAsia"/>
                <w:kern w:val="0"/>
                <w:szCs w:val="21"/>
                <w:lang w:bidi="ar"/>
              </w:rPr>
              <w:br/>
              <w:t>（3）基本功能</w:t>
            </w:r>
            <w:r w:rsidRPr="00C65737">
              <w:rPr>
                <w:rFonts w:ascii="宋体" w:hAnsi="宋体" w:cs="宋体" w:hint="eastAsia"/>
                <w:kern w:val="0"/>
                <w:szCs w:val="21"/>
                <w:lang w:bidi="ar"/>
              </w:rPr>
              <w:br/>
              <w:t>1）会议查看功能：</w:t>
            </w:r>
            <w:r w:rsidRPr="00C65737">
              <w:rPr>
                <w:rFonts w:ascii="宋体" w:hAnsi="宋体" w:cs="宋体" w:hint="eastAsia"/>
                <w:kern w:val="0"/>
                <w:szCs w:val="21"/>
                <w:lang w:bidi="ar"/>
              </w:rPr>
              <w:br/>
              <w:t>查看各会议室会议中/空闲/停用状态、门牌设备在线/离线数量、各会议室视频次数等信息；</w:t>
            </w:r>
            <w:r w:rsidRPr="00C65737">
              <w:rPr>
                <w:rFonts w:ascii="宋体" w:hAnsi="宋体" w:cs="宋体" w:hint="eastAsia"/>
                <w:kern w:val="0"/>
                <w:szCs w:val="21"/>
                <w:lang w:bidi="ar"/>
              </w:rPr>
              <w:br/>
              <w:t>查看自己预约的会议，包括所在会议室、开始时间、结束时间、主题、主讲人、预约时间等信息；</w:t>
            </w:r>
            <w:r w:rsidRPr="00C65737">
              <w:rPr>
                <w:rFonts w:ascii="宋体" w:hAnsi="宋体" w:cs="宋体" w:hint="eastAsia"/>
                <w:kern w:val="0"/>
                <w:szCs w:val="21"/>
                <w:lang w:bidi="ar"/>
              </w:rPr>
              <w:br/>
              <w:t>可根据会议状态（已结束、即将开始、会议中、已取消）、会议类型、会议室等条件进行筛选查询；</w:t>
            </w:r>
            <w:r w:rsidRPr="00C65737">
              <w:rPr>
                <w:rFonts w:ascii="宋体" w:hAnsi="宋体" w:cs="宋体" w:hint="eastAsia"/>
                <w:kern w:val="0"/>
                <w:szCs w:val="21"/>
                <w:lang w:bidi="ar"/>
              </w:rPr>
              <w:br/>
              <w:t>查看已通过审核的会议；</w:t>
            </w:r>
            <w:r w:rsidRPr="00C65737">
              <w:rPr>
                <w:rFonts w:ascii="宋体" w:hAnsi="宋体" w:cs="宋体" w:hint="eastAsia"/>
                <w:kern w:val="0"/>
                <w:szCs w:val="21"/>
                <w:lang w:bidi="ar"/>
              </w:rPr>
              <w:br/>
              <w:t>查看已被管理员拒绝审核的会议；</w:t>
            </w:r>
            <w:r w:rsidRPr="00C65737">
              <w:rPr>
                <w:rFonts w:ascii="宋体" w:hAnsi="宋体" w:cs="宋体" w:hint="eastAsia"/>
                <w:kern w:val="0"/>
                <w:szCs w:val="21"/>
                <w:lang w:bidi="ar"/>
              </w:rPr>
              <w:br/>
              <w:t>2）预定会议室功能：</w:t>
            </w:r>
            <w:r w:rsidRPr="00C65737">
              <w:rPr>
                <w:rFonts w:ascii="宋体" w:hAnsi="宋体" w:cs="宋体" w:hint="eastAsia"/>
                <w:kern w:val="0"/>
                <w:szCs w:val="21"/>
                <w:lang w:bidi="ar"/>
              </w:rPr>
              <w:br/>
              <w:t>在会议室预约功能中，系统支持在电脑浏览器登录进行会议预约，也可以在手机端在公众号会议预约入口进行会议预约；预约会议室可设置信息包括：会议开始结束时间，会议主题，参会人员等信息；</w:t>
            </w:r>
            <w:r w:rsidRPr="00C65737">
              <w:rPr>
                <w:rFonts w:ascii="宋体" w:hAnsi="宋体" w:cs="宋体" w:hint="eastAsia"/>
                <w:kern w:val="0"/>
                <w:szCs w:val="21"/>
                <w:lang w:bidi="ar"/>
              </w:rPr>
              <w:br/>
              <w:t>3）会议管理功能：</w:t>
            </w:r>
            <w:r w:rsidRPr="00C65737">
              <w:rPr>
                <w:rFonts w:ascii="宋体" w:hAnsi="宋体" w:cs="宋体" w:hint="eastAsia"/>
                <w:kern w:val="0"/>
                <w:szCs w:val="21"/>
                <w:lang w:bidi="ar"/>
              </w:rPr>
              <w:br/>
              <w:t>查看会议的详细信息，如会议参会人员、签到情况、签到方式并可将相关信息进行导出；</w:t>
            </w:r>
            <w:r w:rsidRPr="00C65737">
              <w:rPr>
                <w:rFonts w:ascii="宋体" w:hAnsi="宋体" w:cs="宋体" w:hint="eastAsia"/>
                <w:kern w:val="0"/>
                <w:szCs w:val="21"/>
                <w:lang w:bidi="ar"/>
              </w:rPr>
              <w:br/>
              <w:t>如会议室开启审核选项，可对提交预约的会议进行审核，也可对已经进行预约的会议进行取消操作；</w:t>
            </w:r>
            <w:r w:rsidRPr="00C65737">
              <w:rPr>
                <w:rFonts w:ascii="宋体" w:hAnsi="宋体" w:cs="宋体" w:hint="eastAsia"/>
                <w:kern w:val="0"/>
                <w:szCs w:val="21"/>
                <w:lang w:bidi="ar"/>
              </w:rPr>
              <w:br/>
              <w:t>正在进行中的会议如需要进行延时，可进行延时推迟会议室使用结束时间；</w:t>
            </w:r>
            <w:r w:rsidRPr="00C65737">
              <w:rPr>
                <w:rFonts w:ascii="宋体" w:hAnsi="宋体" w:cs="宋体" w:hint="eastAsia"/>
                <w:kern w:val="0"/>
                <w:szCs w:val="21"/>
                <w:lang w:bidi="ar"/>
              </w:rPr>
              <w:br/>
              <w:t>会议室预约使用记录可按会议室名称、会议类型、审核状态等条件进行筛选查询，也可对会议室预约使用记录进行删除管理；</w:t>
            </w:r>
            <w:r w:rsidRPr="00C65737">
              <w:rPr>
                <w:rFonts w:ascii="宋体" w:hAnsi="宋体" w:cs="宋体" w:hint="eastAsia"/>
                <w:kern w:val="0"/>
                <w:szCs w:val="21"/>
                <w:lang w:bidi="ar"/>
              </w:rPr>
              <w:br/>
              <w:t>4）会议室管理功能：</w:t>
            </w:r>
            <w:r w:rsidRPr="00C65737">
              <w:rPr>
                <w:rFonts w:ascii="宋体" w:hAnsi="宋体" w:cs="宋体" w:hint="eastAsia"/>
                <w:kern w:val="0"/>
                <w:szCs w:val="21"/>
                <w:lang w:bidi="ar"/>
              </w:rPr>
              <w:br/>
              <w:t>新增会议室：支持设置会议室可预约使用时间、预约权限、容纳人数、会议室大小，也可上传会议室实际场景图方便预约人根据情况进行预约；</w:t>
            </w:r>
            <w:r w:rsidRPr="00C65737">
              <w:rPr>
                <w:rFonts w:ascii="宋体" w:hAnsi="宋体" w:cs="宋体" w:hint="eastAsia"/>
                <w:kern w:val="0"/>
                <w:szCs w:val="21"/>
                <w:lang w:bidi="ar"/>
              </w:rPr>
              <w:br/>
              <w:t>会议室关联门牌：如面积较大的会议室可能有多个入口，可配有多台会议门牌，统一关联到同一个会议室中，使得多个入口的门牌统一显示该会议室的会议信息；</w:t>
            </w:r>
            <w:r w:rsidRPr="00C65737">
              <w:rPr>
                <w:rFonts w:ascii="宋体" w:hAnsi="宋体" w:cs="宋体" w:hint="eastAsia"/>
                <w:kern w:val="0"/>
                <w:szCs w:val="21"/>
                <w:lang w:bidi="ar"/>
              </w:rPr>
              <w:br/>
              <w:t>删除和编辑会议室：根据使用情况删除或编辑修改会议室相关信息，如会议室名称、使用/停用状态、预约时间等设置；</w:t>
            </w:r>
            <w:r w:rsidRPr="00C65737">
              <w:rPr>
                <w:rFonts w:ascii="宋体" w:hAnsi="宋体" w:cs="宋体" w:hint="eastAsia"/>
                <w:kern w:val="0"/>
                <w:szCs w:val="21"/>
                <w:lang w:bidi="ar"/>
              </w:rPr>
              <w:br/>
              <w:t>5）会议状态显示：</w:t>
            </w:r>
            <w:r w:rsidRPr="00C65737">
              <w:rPr>
                <w:rFonts w:ascii="宋体" w:hAnsi="宋体" w:cs="宋体" w:hint="eastAsia"/>
                <w:kern w:val="0"/>
                <w:szCs w:val="21"/>
                <w:lang w:bidi="ar"/>
              </w:rPr>
              <w:br/>
              <w:t>空闲状态：当前没有会议时，灯条和节目主题均显示为绿色；</w:t>
            </w:r>
            <w:r w:rsidRPr="00C65737">
              <w:rPr>
                <w:rFonts w:ascii="宋体" w:hAnsi="宋体" w:cs="宋体" w:hint="eastAsia"/>
                <w:kern w:val="0"/>
                <w:szCs w:val="21"/>
                <w:lang w:bidi="ar"/>
              </w:rPr>
              <w:br/>
              <w:t>会议中：当前时间为会议时间时，灯条和节目时间为红色；</w:t>
            </w:r>
            <w:r w:rsidRPr="00C65737">
              <w:rPr>
                <w:rFonts w:ascii="宋体" w:hAnsi="宋体" w:cs="宋体" w:hint="eastAsia"/>
                <w:kern w:val="0"/>
                <w:szCs w:val="21"/>
                <w:lang w:bidi="ar"/>
              </w:rPr>
              <w:br/>
              <w:t>停用：如因故会议时停用，灯条不亮，节目主题显示为黑色，并显示暂停使用；</w:t>
            </w:r>
            <w:r w:rsidRPr="00C65737">
              <w:rPr>
                <w:rFonts w:ascii="宋体" w:hAnsi="宋体" w:cs="宋体" w:hint="eastAsia"/>
                <w:kern w:val="0"/>
                <w:szCs w:val="21"/>
                <w:lang w:bidi="ar"/>
              </w:rPr>
              <w:br/>
              <w:t>6）节目制作功能：</w:t>
            </w:r>
            <w:r w:rsidRPr="00C65737">
              <w:rPr>
                <w:rFonts w:ascii="宋体" w:hAnsi="宋体" w:cs="宋体" w:hint="eastAsia"/>
                <w:kern w:val="0"/>
                <w:szCs w:val="21"/>
                <w:lang w:bidi="ar"/>
              </w:rPr>
              <w:br/>
              <w:t>系统提供丰富多样的横竖屏会议模板以及会议综合屏模板，用户可直接使用模板进行修改编辑，也可自行新建节目自定义编辑；</w:t>
            </w:r>
            <w:r w:rsidRPr="00C65737">
              <w:rPr>
                <w:rFonts w:ascii="宋体" w:hAnsi="宋体" w:cs="宋体" w:hint="eastAsia"/>
                <w:kern w:val="0"/>
                <w:szCs w:val="21"/>
                <w:lang w:bidi="ar"/>
              </w:rPr>
              <w:br/>
              <w:t>每个节目设有四个子节目分别对应会议前、会议中、空闲以及停用四种状态下显示，用户根据需求，分别编辑会议室不同会议状态下的显示内容；</w:t>
            </w:r>
          </w:p>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7）设备管理</w:t>
            </w:r>
            <w:r w:rsidRPr="00C65737">
              <w:rPr>
                <w:rFonts w:ascii="宋体" w:hAnsi="宋体" w:cs="宋体" w:hint="eastAsia"/>
                <w:kern w:val="0"/>
                <w:szCs w:val="21"/>
                <w:lang w:bidi="ar"/>
              </w:rPr>
              <w:br/>
              <w:t>支持对各间会议门牌和综合屏进行管理；</w:t>
            </w:r>
            <w:r w:rsidRPr="00C65737">
              <w:rPr>
                <w:rFonts w:ascii="宋体" w:hAnsi="宋体" w:cs="宋体" w:hint="eastAsia"/>
                <w:kern w:val="0"/>
                <w:szCs w:val="21"/>
                <w:lang w:bidi="ar"/>
              </w:rPr>
              <w:br/>
              <w:t>查询所有会议门牌，并查看对应的门牌信息。可显示当前会议室的会议信息和即将开始的会议状态切换指示；</w:t>
            </w:r>
            <w:r w:rsidRPr="00C65737">
              <w:rPr>
                <w:rFonts w:ascii="宋体" w:hAnsi="宋体" w:cs="宋体" w:hint="eastAsia"/>
                <w:kern w:val="0"/>
                <w:szCs w:val="21"/>
                <w:lang w:bidi="ar"/>
              </w:rPr>
              <w:br/>
              <w:t>8）集中管控</w:t>
            </w:r>
            <w:r w:rsidRPr="00C65737">
              <w:rPr>
                <w:rFonts w:ascii="宋体" w:hAnsi="宋体" w:cs="宋体" w:hint="eastAsia"/>
                <w:kern w:val="0"/>
                <w:szCs w:val="21"/>
                <w:lang w:bidi="ar"/>
              </w:rPr>
              <w:br/>
              <w:t>支持对所有终端设备进行一对多统一管理；</w:t>
            </w:r>
            <w:r w:rsidRPr="00C65737">
              <w:rPr>
                <w:rFonts w:ascii="宋体" w:hAnsi="宋体" w:cs="宋体" w:hint="eastAsia"/>
                <w:kern w:val="0"/>
                <w:szCs w:val="21"/>
                <w:lang w:bidi="ar"/>
              </w:rPr>
              <w:br/>
              <w:t>9）电源管理</w:t>
            </w:r>
            <w:r w:rsidRPr="00C65737">
              <w:rPr>
                <w:rFonts w:ascii="宋体" w:hAnsi="宋体" w:cs="宋体" w:hint="eastAsia"/>
                <w:kern w:val="0"/>
                <w:szCs w:val="21"/>
                <w:lang w:bidi="ar"/>
              </w:rPr>
              <w:br/>
              <w:t>设置终端设备定时开关机；</w:t>
            </w:r>
            <w:r w:rsidRPr="00C65737">
              <w:rPr>
                <w:rFonts w:ascii="宋体" w:hAnsi="宋体" w:cs="宋体" w:hint="eastAsia"/>
                <w:kern w:val="0"/>
                <w:szCs w:val="21"/>
                <w:lang w:bidi="ar"/>
              </w:rPr>
              <w:br/>
              <w:t>10）报表管理</w:t>
            </w:r>
            <w:r w:rsidRPr="00C65737">
              <w:rPr>
                <w:rFonts w:ascii="宋体" w:hAnsi="宋体" w:cs="宋体" w:hint="eastAsia"/>
                <w:kern w:val="0"/>
                <w:szCs w:val="21"/>
                <w:lang w:bidi="ar"/>
              </w:rPr>
              <w:br/>
              <w:t>会议室状态统计，会议室使用次数统计，会议室预约次数统计，会议室取消次数统计；</w:t>
            </w:r>
            <w:r w:rsidRPr="00C65737">
              <w:rPr>
                <w:rFonts w:ascii="宋体" w:hAnsi="宋体" w:cs="宋体" w:hint="eastAsia"/>
                <w:kern w:val="0"/>
                <w:szCs w:val="21"/>
                <w:lang w:bidi="ar"/>
              </w:rPr>
              <w:br/>
              <w:t>11）日志管理</w:t>
            </w:r>
            <w:r w:rsidRPr="00C65737">
              <w:rPr>
                <w:rFonts w:ascii="宋体" w:hAnsi="宋体" w:cs="宋体" w:hint="eastAsia"/>
                <w:kern w:val="0"/>
                <w:szCs w:val="21"/>
                <w:lang w:bidi="ar"/>
              </w:rPr>
              <w:br/>
              <w:t>支持显示用户所有操作日志信息，方便维护人员进行异常情况处理；</w:t>
            </w:r>
            <w:r w:rsidRPr="00C65737">
              <w:rPr>
                <w:rFonts w:ascii="宋体" w:hAnsi="宋体" w:cs="宋体" w:hint="eastAsia"/>
                <w:kern w:val="0"/>
                <w:szCs w:val="21"/>
                <w:lang w:bidi="ar"/>
              </w:rPr>
              <w:br/>
              <w:t>12）用户管理</w:t>
            </w:r>
            <w:r w:rsidRPr="00C65737">
              <w:rPr>
                <w:rFonts w:ascii="宋体" w:hAnsi="宋体" w:cs="宋体" w:hint="eastAsia"/>
                <w:kern w:val="0"/>
                <w:szCs w:val="21"/>
                <w:lang w:bidi="ar"/>
              </w:rPr>
              <w:br/>
              <w:t>新增、删除、编辑用户，可管理用户账号、密码、手机、邮箱、人脸照片等用户信息；</w:t>
            </w:r>
            <w:r w:rsidRPr="00C65737">
              <w:rPr>
                <w:rFonts w:ascii="宋体" w:hAnsi="宋体" w:cs="宋体" w:hint="eastAsia"/>
                <w:kern w:val="0"/>
                <w:szCs w:val="21"/>
                <w:lang w:bidi="ar"/>
              </w:rPr>
              <w:br/>
              <w:t>13）会议配置</w:t>
            </w:r>
            <w:r w:rsidRPr="00C65737">
              <w:rPr>
                <w:rFonts w:ascii="宋体" w:hAnsi="宋体" w:cs="宋体" w:hint="eastAsia"/>
                <w:kern w:val="0"/>
                <w:szCs w:val="21"/>
                <w:lang w:bidi="ar"/>
              </w:rPr>
              <w:br/>
              <w:t>设置会议提前签到时间，在可签到时间内可进行会议签到；</w:t>
            </w:r>
            <w:r w:rsidRPr="00C65737">
              <w:rPr>
                <w:rFonts w:ascii="宋体" w:hAnsi="宋体" w:cs="宋体" w:hint="eastAsia"/>
                <w:kern w:val="0"/>
                <w:szCs w:val="21"/>
                <w:lang w:bidi="ar"/>
              </w:rPr>
              <w:br/>
              <w:t>设置提前通知时间，会议预约后按照设置的时间将会议通知提前发送给会议参会人员；</w:t>
            </w:r>
            <w:r w:rsidRPr="00C65737">
              <w:rPr>
                <w:rFonts w:ascii="宋体" w:hAnsi="宋体" w:cs="宋体" w:hint="eastAsia"/>
                <w:kern w:val="0"/>
                <w:szCs w:val="21"/>
                <w:lang w:bidi="ar"/>
              </w:rPr>
              <w:br/>
              <w:t>14）会议签到</w:t>
            </w:r>
            <w:r w:rsidRPr="00C65737">
              <w:rPr>
                <w:rFonts w:ascii="宋体" w:hAnsi="宋体" w:cs="宋体" w:hint="eastAsia"/>
                <w:kern w:val="0"/>
                <w:szCs w:val="21"/>
                <w:lang w:bidi="ar"/>
              </w:rPr>
              <w:br/>
              <w:t>支持人脸识别、微信扫码、短信链接签到；</w:t>
            </w:r>
            <w:r w:rsidRPr="00C65737">
              <w:rPr>
                <w:rFonts w:ascii="宋体" w:hAnsi="宋体" w:cs="宋体" w:hint="eastAsia"/>
                <w:kern w:val="0"/>
                <w:szCs w:val="21"/>
                <w:lang w:bidi="ar"/>
              </w:rPr>
              <w:br/>
              <w:t>15）会议通知</w:t>
            </w:r>
            <w:r w:rsidRPr="00C65737">
              <w:rPr>
                <w:rFonts w:ascii="宋体" w:hAnsi="宋体" w:cs="宋体" w:hint="eastAsia"/>
                <w:kern w:val="0"/>
                <w:szCs w:val="21"/>
                <w:lang w:bidi="ar"/>
              </w:rPr>
              <w:br/>
              <w:t>支持短信通知、邮件通知、微信公众号通知和钉钉企业微信通知。</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kern w:val="0"/>
                <w:szCs w:val="21"/>
                <w:lang w:bidi="ar"/>
              </w:rPr>
              <w:t>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智能会务软件授权</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1.采用Android嵌入式系统，不染毒，不崩溃；</w:t>
            </w:r>
            <w:r w:rsidRPr="00C65737">
              <w:rPr>
                <w:rFonts w:ascii="宋体" w:hAnsi="宋体" w:cs="宋体" w:hint="eastAsia"/>
                <w:kern w:val="0"/>
                <w:szCs w:val="21"/>
                <w:lang w:bidi="ar"/>
              </w:rPr>
              <w:br/>
              <w:t>2.与后台管理系统支持双向实时通信；</w:t>
            </w:r>
            <w:r w:rsidRPr="00C65737">
              <w:rPr>
                <w:rFonts w:ascii="宋体" w:hAnsi="宋体" w:cs="宋体" w:hint="eastAsia"/>
                <w:kern w:val="0"/>
                <w:szCs w:val="21"/>
                <w:lang w:bidi="ar"/>
              </w:rPr>
              <w:br/>
              <w:t>3.支持素材管理；</w:t>
            </w:r>
            <w:r w:rsidRPr="00C65737">
              <w:rPr>
                <w:rFonts w:ascii="宋体" w:hAnsi="宋体" w:cs="宋体" w:hint="eastAsia"/>
                <w:kern w:val="0"/>
                <w:szCs w:val="21"/>
                <w:lang w:bidi="ar"/>
              </w:rPr>
              <w:br/>
              <w:t>4.视频播放：支持mp4、wmv、avi等常见视频文件播放；</w:t>
            </w:r>
            <w:r w:rsidRPr="00C65737">
              <w:rPr>
                <w:rFonts w:ascii="宋体" w:hAnsi="宋体" w:cs="宋体" w:hint="eastAsia"/>
                <w:kern w:val="0"/>
                <w:szCs w:val="21"/>
                <w:lang w:bidi="ar"/>
              </w:rPr>
              <w:br/>
              <w:t>5.图片：支持jpg、bmp、png等图片文件播放；</w:t>
            </w:r>
            <w:r w:rsidRPr="00C65737">
              <w:rPr>
                <w:rFonts w:ascii="宋体" w:hAnsi="宋体" w:cs="宋体" w:hint="eastAsia"/>
                <w:kern w:val="0"/>
                <w:szCs w:val="21"/>
                <w:lang w:bidi="ar"/>
              </w:rPr>
              <w:br/>
              <w:t>6.网页：支持html网页文件播；</w:t>
            </w:r>
            <w:r w:rsidRPr="00C65737">
              <w:rPr>
                <w:rFonts w:ascii="宋体" w:hAnsi="宋体" w:cs="宋体" w:hint="eastAsia"/>
                <w:kern w:val="0"/>
                <w:szCs w:val="21"/>
                <w:lang w:bidi="ar"/>
              </w:rPr>
              <w:br/>
              <w:t>7.模拟信号：支持模拟有线电视播放；</w:t>
            </w:r>
            <w:r w:rsidRPr="00C65737">
              <w:rPr>
                <w:rFonts w:ascii="宋体" w:hAnsi="宋体" w:cs="宋体" w:hint="eastAsia"/>
                <w:kern w:val="0"/>
                <w:szCs w:val="21"/>
                <w:lang w:bidi="ar"/>
              </w:rPr>
              <w:br/>
              <w:t>8.文本：支持文本播放；</w:t>
            </w:r>
            <w:r w:rsidRPr="00C65737">
              <w:rPr>
                <w:rFonts w:ascii="宋体" w:hAnsi="宋体" w:cs="宋体" w:hint="eastAsia"/>
                <w:kern w:val="0"/>
                <w:szCs w:val="21"/>
                <w:lang w:bidi="ar"/>
              </w:rPr>
              <w:br/>
              <w:t>9.发布管理</w:t>
            </w:r>
            <w:r w:rsidRPr="00C65737">
              <w:rPr>
                <w:rFonts w:ascii="宋体" w:hAnsi="宋体" w:cs="宋体" w:hint="eastAsia"/>
                <w:kern w:val="0"/>
                <w:szCs w:val="21"/>
                <w:lang w:bidi="ar"/>
              </w:rPr>
              <w:br/>
              <w:t>模板管理：支持用户自定义模板样式</w:t>
            </w:r>
            <w:r w:rsidRPr="00C65737">
              <w:rPr>
                <w:rFonts w:ascii="宋体" w:hAnsi="宋体" w:cs="宋体" w:hint="eastAsia"/>
                <w:kern w:val="0"/>
                <w:szCs w:val="21"/>
                <w:lang w:bidi="ar"/>
              </w:rPr>
              <w:br/>
              <w:t>播出单管理：支持垫片、主任务、插播等三种任务类型</w:t>
            </w:r>
            <w:r w:rsidRPr="00C65737">
              <w:rPr>
                <w:rFonts w:ascii="宋体" w:hAnsi="宋体" w:cs="宋体" w:hint="eastAsia"/>
                <w:kern w:val="0"/>
                <w:szCs w:val="21"/>
                <w:lang w:bidi="ar"/>
              </w:rPr>
              <w:br/>
              <w:t>跑马灯管理：支持滚动字幕；</w:t>
            </w:r>
            <w:r w:rsidRPr="00C65737">
              <w:rPr>
                <w:rFonts w:ascii="宋体" w:hAnsi="宋体" w:cs="宋体" w:hint="eastAsia"/>
                <w:kern w:val="0"/>
                <w:szCs w:val="21"/>
                <w:lang w:bidi="ar"/>
              </w:rPr>
              <w:br/>
              <w:t>10.监控管理</w:t>
            </w:r>
            <w:r w:rsidRPr="00C65737">
              <w:rPr>
                <w:rFonts w:ascii="宋体" w:hAnsi="宋体" w:cs="宋体" w:hint="eastAsia"/>
                <w:kern w:val="0"/>
                <w:szCs w:val="21"/>
                <w:lang w:bidi="ar"/>
              </w:rPr>
              <w:br/>
              <w:t>磁盘管理：支持后台查看终端磁盘信息；</w:t>
            </w:r>
            <w:r w:rsidRPr="00C65737">
              <w:rPr>
                <w:rFonts w:ascii="宋体" w:hAnsi="宋体" w:cs="宋体" w:hint="eastAsia"/>
                <w:kern w:val="0"/>
                <w:szCs w:val="21"/>
                <w:lang w:bidi="ar"/>
              </w:rPr>
              <w:br/>
              <w:t>11.系统音量：支持多时间段音量设置；</w:t>
            </w:r>
            <w:r w:rsidRPr="00C65737">
              <w:rPr>
                <w:rFonts w:ascii="宋体" w:hAnsi="宋体" w:cs="宋体" w:hint="eastAsia"/>
                <w:kern w:val="0"/>
                <w:szCs w:val="21"/>
                <w:lang w:bidi="ar"/>
              </w:rPr>
              <w:br/>
              <w:t>12.下载播放：支持播放下载的文件；</w:t>
            </w:r>
            <w:r w:rsidRPr="00C65737">
              <w:rPr>
                <w:rFonts w:ascii="宋体" w:hAnsi="宋体" w:cs="宋体" w:hint="eastAsia"/>
                <w:kern w:val="0"/>
                <w:szCs w:val="21"/>
                <w:lang w:bidi="ar"/>
              </w:rPr>
              <w:br/>
              <w:t>13.定时开关机：支持定时开机和关机；</w:t>
            </w:r>
            <w:r w:rsidRPr="00C65737">
              <w:rPr>
                <w:rFonts w:ascii="宋体" w:hAnsi="宋体" w:cs="宋体" w:hint="eastAsia"/>
                <w:kern w:val="0"/>
                <w:szCs w:val="21"/>
                <w:lang w:bidi="ar"/>
              </w:rPr>
              <w:br/>
              <w:t>14.重启：支持后台控制终端远程重启；</w:t>
            </w:r>
            <w:r w:rsidRPr="00C65737">
              <w:rPr>
                <w:rFonts w:ascii="宋体" w:hAnsi="宋体" w:cs="宋体" w:hint="eastAsia"/>
                <w:kern w:val="0"/>
                <w:szCs w:val="21"/>
                <w:lang w:bidi="ar"/>
              </w:rPr>
              <w:br/>
              <w:t>15.时钟：支持与服务器时钟校时；</w:t>
            </w:r>
            <w:r w:rsidRPr="00C65737">
              <w:rPr>
                <w:rFonts w:ascii="宋体" w:hAnsi="宋体" w:cs="宋体" w:hint="eastAsia"/>
                <w:kern w:val="0"/>
                <w:szCs w:val="21"/>
                <w:lang w:bidi="ar"/>
              </w:rPr>
              <w:br/>
              <w:t>16.支持全屏播放、分屏播放；</w:t>
            </w:r>
            <w:r w:rsidRPr="00C65737">
              <w:rPr>
                <w:rFonts w:ascii="宋体" w:hAnsi="宋体" w:cs="宋体" w:hint="eastAsia"/>
                <w:kern w:val="0"/>
                <w:szCs w:val="21"/>
                <w:lang w:bidi="ar"/>
              </w:rPr>
              <w:br/>
              <w:t xml:space="preserve">17.支持跨网关、跨防火墙、跨路由网络；   </w:t>
            </w:r>
            <w:r w:rsidRPr="00C65737">
              <w:rPr>
                <w:rFonts w:ascii="宋体" w:hAnsi="宋体" w:cs="宋体" w:hint="eastAsia"/>
                <w:kern w:val="0"/>
                <w:szCs w:val="21"/>
                <w:lang w:bidi="ar"/>
              </w:rPr>
              <w:br/>
              <w:t>18.支持在局域网或公网环境下的远程控制。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kern w:val="0"/>
                <w:szCs w:val="21"/>
                <w:lang w:bidi="ar"/>
              </w:rPr>
              <w:t>9</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智能会务OA系统对接</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会务系统支持与OA对接，可同步获取OA预约的会议信息，包括会议室名称、会议主题、会议开始和结束时间、预约人、预约部门信息并显示于会务屏上。</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r w:rsidRPr="00C65737">
              <w:rPr>
                <w:rFonts w:ascii="宋体" w:hAnsi="宋体" w:cs="宋体"/>
                <w:kern w:val="0"/>
                <w:szCs w:val="21"/>
                <w:lang w:bidi="ar"/>
              </w:rPr>
              <w:t>0</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智能会务微信小程序定制版</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1.支持微信小程序-预约会议；</w:t>
            </w:r>
            <w:r w:rsidRPr="00C65737">
              <w:rPr>
                <w:rFonts w:ascii="宋体" w:hAnsi="宋体" w:cs="宋体" w:hint="eastAsia"/>
                <w:kern w:val="0"/>
                <w:szCs w:val="21"/>
                <w:lang w:bidi="ar"/>
              </w:rPr>
              <w:br/>
              <w:t>2.使用客户定制界面部署。</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r w:rsidRPr="00C65737">
              <w:rPr>
                <w:rFonts w:ascii="宋体" w:hAnsi="宋体" w:cs="宋体"/>
                <w:kern w:val="0"/>
                <w:szCs w:val="21"/>
                <w:lang w:bidi="ar"/>
              </w:rPr>
              <w:t>1</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智能会务软件授权 (含人脸识别)</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支持人脸识别签到。</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套</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4.00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r w:rsidRPr="00C65737">
              <w:rPr>
                <w:rFonts w:ascii="宋体" w:hAnsi="宋体" w:cs="宋体"/>
                <w:kern w:val="0"/>
                <w:szCs w:val="21"/>
                <w:lang w:bidi="ar"/>
              </w:rPr>
              <w:t>2</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交换机</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1.背板带宽：</w:t>
            </w:r>
            <w:r w:rsidRPr="00C65737">
              <w:rPr>
                <w:rStyle w:val="font101"/>
                <w:rFonts w:ascii="宋体" w:eastAsia="宋体" w:hAnsi="宋体"/>
                <w:sz w:val="21"/>
                <w:szCs w:val="21"/>
                <w:lang w:bidi="ar"/>
              </w:rPr>
              <w:t>≥</w:t>
            </w:r>
            <w:r w:rsidRPr="00C65737">
              <w:rPr>
                <w:rStyle w:val="font81"/>
                <w:rFonts w:hint="default"/>
                <w:sz w:val="21"/>
                <w:szCs w:val="21"/>
                <w:lang w:bidi="ar"/>
              </w:rPr>
              <w:t>672Gbps/6.72Tbps</w:t>
            </w:r>
            <w:r w:rsidRPr="00C65737">
              <w:rPr>
                <w:rStyle w:val="font81"/>
                <w:rFonts w:hint="default"/>
                <w:sz w:val="21"/>
                <w:szCs w:val="21"/>
                <w:lang w:bidi="ar"/>
              </w:rPr>
              <w:br/>
              <w:t>2.包转发率：≥120/138Mpp</w:t>
            </w:r>
            <w:r w:rsidRPr="00C65737">
              <w:rPr>
                <w:rStyle w:val="font81"/>
                <w:rFonts w:hint="default"/>
                <w:sz w:val="21"/>
                <w:szCs w:val="21"/>
                <w:lang w:bidi="ar"/>
              </w:rPr>
              <w:br/>
              <w:t>3.接口类型：≥24个千兆SFP,8个10/100/1000Base-T以太网端口，4个万兆SFP+</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r w:rsidRPr="00C65737">
              <w:rPr>
                <w:rFonts w:ascii="宋体" w:hAnsi="宋体" w:cs="宋体"/>
                <w:kern w:val="0"/>
                <w:szCs w:val="21"/>
                <w:lang w:bidi="ar"/>
              </w:rPr>
              <w:t>3</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工作站</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 xml:space="preserve">1.CPU:i7-12700及更高配置； </w:t>
            </w:r>
            <w:r w:rsidRPr="00C65737">
              <w:rPr>
                <w:rFonts w:ascii="宋体" w:hAnsi="宋体" w:cs="宋体" w:hint="eastAsia"/>
                <w:kern w:val="0"/>
                <w:szCs w:val="21"/>
                <w:lang w:bidi="ar"/>
              </w:rPr>
              <w:br/>
              <w:t>2.内存：</w:t>
            </w:r>
            <w:r w:rsidRPr="00C65737">
              <w:rPr>
                <w:rStyle w:val="font101"/>
                <w:rFonts w:ascii="宋体" w:eastAsia="宋体" w:hAnsi="宋体"/>
                <w:sz w:val="21"/>
                <w:szCs w:val="21"/>
                <w:lang w:bidi="ar"/>
              </w:rPr>
              <w:t>≥</w:t>
            </w:r>
            <w:r w:rsidRPr="00C65737">
              <w:rPr>
                <w:rFonts w:ascii="宋体" w:hAnsi="宋体" w:cs="宋体" w:hint="eastAsia"/>
                <w:kern w:val="0"/>
                <w:szCs w:val="21"/>
                <w:lang w:bidi="ar"/>
              </w:rPr>
              <w:t>16G；</w:t>
            </w:r>
            <w:r w:rsidRPr="00C65737">
              <w:rPr>
                <w:rFonts w:ascii="宋体" w:hAnsi="宋体" w:cs="宋体" w:hint="eastAsia"/>
                <w:kern w:val="0"/>
                <w:szCs w:val="21"/>
                <w:lang w:bidi="ar"/>
              </w:rPr>
              <w:br/>
              <w:t>3.</w:t>
            </w:r>
            <w:r w:rsidRPr="00C65737">
              <w:rPr>
                <w:rStyle w:val="font101"/>
                <w:rFonts w:ascii="宋体" w:eastAsia="宋体" w:hAnsi="宋体"/>
                <w:sz w:val="21"/>
                <w:szCs w:val="21"/>
                <w:lang w:bidi="ar"/>
              </w:rPr>
              <w:t>≥</w:t>
            </w:r>
            <w:r w:rsidRPr="00C65737">
              <w:rPr>
                <w:rFonts w:ascii="宋体" w:hAnsi="宋体" w:cs="宋体" w:hint="eastAsia"/>
                <w:kern w:val="0"/>
                <w:szCs w:val="21"/>
                <w:lang w:bidi="ar"/>
              </w:rPr>
              <w:t xml:space="preserve">1T+256G固态； </w:t>
            </w:r>
            <w:r w:rsidRPr="00C65737">
              <w:rPr>
                <w:rFonts w:ascii="宋体" w:hAnsi="宋体" w:cs="宋体" w:hint="eastAsia"/>
                <w:kern w:val="0"/>
                <w:szCs w:val="21"/>
                <w:lang w:bidi="ar"/>
              </w:rPr>
              <w:br/>
              <w:t>4.</w:t>
            </w:r>
            <w:r w:rsidRPr="00C65737">
              <w:rPr>
                <w:rStyle w:val="font101"/>
                <w:rFonts w:ascii="宋体" w:eastAsia="宋体" w:hAnsi="宋体"/>
                <w:sz w:val="21"/>
                <w:szCs w:val="21"/>
                <w:lang w:bidi="ar"/>
              </w:rPr>
              <w:t>≥</w:t>
            </w:r>
            <w:r w:rsidRPr="00C65737">
              <w:rPr>
                <w:rFonts w:ascii="宋体" w:hAnsi="宋体" w:cs="宋体" w:hint="eastAsia"/>
                <w:kern w:val="0"/>
                <w:szCs w:val="21"/>
                <w:lang w:bidi="ar"/>
              </w:rPr>
              <w:t>23.8英寸高清显示器；</w:t>
            </w:r>
            <w:r w:rsidRPr="00C65737">
              <w:rPr>
                <w:rFonts w:ascii="宋体" w:hAnsi="宋体" w:cs="宋体" w:hint="eastAsia"/>
                <w:kern w:val="0"/>
                <w:szCs w:val="21"/>
                <w:lang w:bidi="ar"/>
              </w:rPr>
              <w:br/>
              <w:t xml:space="preserve">5.包含键盘鼠标，带摄像头。 </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r w:rsidRPr="00C65737">
              <w:rPr>
                <w:rFonts w:ascii="宋体" w:hAnsi="宋体" w:cs="宋体"/>
                <w:kern w:val="0"/>
                <w:szCs w:val="21"/>
                <w:lang w:bidi="ar"/>
              </w:rPr>
              <w:t>4</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机柜</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1.尺寸：</w:t>
            </w:r>
            <w:r w:rsidRPr="00C65737">
              <w:rPr>
                <w:rStyle w:val="font101"/>
                <w:rFonts w:ascii="宋体" w:eastAsia="宋体" w:hAnsi="宋体"/>
                <w:sz w:val="21"/>
                <w:szCs w:val="21"/>
                <w:lang w:bidi="ar"/>
              </w:rPr>
              <w:t>≥</w:t>
            </w:r>
            <w:r w:rsidRPr="00C65737">
              <w:rPr>
                <w:rFonts w:ascii="宋体" w:hAnsi="宋体" w:cs="宋体" w:hint="eastAsia"/>
                <w:kern w:val="0"/>
                <w:szCs w:val="21"/>
                <w:lang w:bidi="ar"/>
              </w:rPr>
              <w:t>600*800*2000mm，</w:t>
            </w:r>
            <w:r w:rsidRPr="00C65737">
              <w:rPr>
                <w:rFonts w:ascii="宋体" w:hAnsi="宋体" w:cs="宋体" w:hint="eastAsia"/>
                <w:kern w:val="0"/>
                <w:szCs w:val="21"/>
                <w:lang w:bidi="ar"/>
              </w:rPr>
              <w:br/>
              <w:t>2.至少包含一个8位10A的PDU；固定板3块；</w:t>
            </w:r>
            <w:r w:rsidRPr="00C65737">
              <w:rPr>
                <w:rFonts w:ascii="宋体" w:hAnsi="宋体" w:cs="宋体" w:hint="eastAsia"/>
                <w:kern w:val="0"/>
                <w:szCs w:val="21"/>
                <w:lang w:bidi="ar"/>
              </w:rPr>
              <w:br/>
              <w:t>3.按需据实配置盲板及绑线棍。</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r w:rsidRPr="00C65737">
              <w:rPr>
                <w:rFonts w:ascii="宋体" w:hAnsi="宋体" w:cs="宋体"/>
                <w:kern w:val="0"/>
                <w:szCs w:val="21"/>
                <w:lang w:bidi="ar"/>
              </w:rPr>
              <w:t>5</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网络配线架</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24口六类非屏蔽 直插配线架</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r w:rsidRPr="00C65737">
              <w:rPr>
                <w:rFonts w:ascii="宋体" w:hAnsi="宋体" w:cs="宋体"/>
                <w:kern w:val="0"/>
                <w:szCs w:val="21"/>
                <w:lang w:bidi="ar"/>
              </w:rPr>
              <w:t>6</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网络理线器</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冷轧钢板制作，厚度</w:t>
            </w:r>
            <w:r w:rsidRPr="00C65737">
              <w:rPr>
                <w:rStyle w:val="font101"/>
                <w:rFonts w:ascii="宋体" w:eastAsia="宋体" w:hAnsi="宋体" w:hint="eastAsia"/>
                <w:sz w:val="21"/>
                <w:szCs w:val="21"/>
                <w:lang w:bidi="ar"/>
              </w:rPr>
              <w:t>≥</w:t>
            </w:r>
            <w:r w:rsidRPr="00C65737">
              <w:rPr>
                <w:rStyle w:val="font81"/>
                <w:rFonts w:hint="default"/>
                <w:sz w:val="21"/>
                <w:szCs w:val="21"/>
                <w:lang w:bidi="ar"/>
              </w:rPr>
              <w:t>1.4mm</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台</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r w:rsidRPr="00C65737">
              <w:rPr>
                <w:rFonts w:ascii="宋体" w:hAnsi="宋体" w:cs="宋体"/>
                <w:kern w:val="0"/>
                <w:szCs w:val="21"/>
                <w:lang w:bidi="ar"/>
              </w:rPr>
              <w:t>7</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PDU</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1.输入：10A国标插头（3米1.5mm</w:t>
            </w:r>
            <w:r w:rsidRPr="00C65737">
              <w:rPr>
                <w:rFonts w:ascii="宋体" w:hAnsi="宋体" w:cs="宋体" w:hint="eastAsia"/>
                <w:kern w:val="0"/>
                <w:szCs w:val="21"/>
                <w:vertAlign w:val="superscript"/>
                <w:lang w:bidi="ar"/>
              </w:rPr>
              <w:t>2</w:t>
            </w:r>
            <w:r w:rsidRPr="00C65737">
              <w:rPr>
                <w:rFonts w:ascii="宋体" w:hAnsi="宋体" w:cs="宋体" w:hint="eastAsia"/>
                <w:kern w:val="0"/>
                <w:szCs w:val="21"/>
                <w:lang w:bidi="ar"/>
              </w:rPr>
              <w:t>线）；</w:t>
            </w:r>
            <w:r w:rsidRPr="00C65737">
              <w:rPr>
                <w:rFonts w:ascii="宋体" w:hAnsi="宋体" w:cs="宋体" w:hint="eastAsia"/>
                <w:kern w:val="0"/>
                <w:szCs w:val="21"/>
                <w:lang w:bidi="ar"/>
              </w:rPr>
              <w:br/>
              <w:t>2.输出：8位10A国标五孔插座；</w:t>
            </w:r>
            <w:r w:rsidRPr="00C65737">
              <w:rPr>
                <w:rFonts w:ascii="宋体" w:hAnsi="宋体" w:cs="宋体" w:hint="eastAsia"/>
                <w:kern w:val="0"/>
                <w:szCs w:val="21"/>
                <w:lang w:bidi="ar"/>
              </w:rPr>
              <w:br/>
              <w:t>3.功能：双断开关（灯+保护盖）、复位过载保护。</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个</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2.00 </w:t>
            </w:r>
          </w:p>
        </w:tc>
      </w:tr>
      <w:tr w:rsidR="00C2388E" w:rsidRPr="00C65737">
        <w:trPr>
          <w:trHeight w:val="300"/>
        </w:trPr>
        <w:tc>
          <w:tcPr>
            <w:tcW w:w="299"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1</w:t>
            </w:r>
            <w:r w:rsidRPr="00C65737">
              <w:rPr>
                <w:rFonts w:ascii="宋体" w:hAnsi="宋体" w:cs="宋体"/>
                <w:kern w:val="0"/>
                <w:szCs w:val="21"/>
                <w:lang w:bidi="ar"/>
              </w:rPr>
              <w:t>8</w:t>
            </w:r>
          </w:p>
        </w:tc>
        <w:tc>
          <w:tcPr>
            <w:tcW w:w="623"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系统集成</w:t>
            </w:r>
          </w:p>
        </w:tc>
        <w:tc>
          <w:tcPr>
            <w:tcW w:w="3229" w:type="pct"/>
            <w:shd w:val="clear" w:color="000000" w:fill="FFFFFF"/>
            <w:vAlign w:val="center"/>
          </w:tcPr>
          <w:p w:rsidR="00C2388E" w:rsidRPr="00C65737" w:rsidRDefault="00C2388E">
            <w:pPr>
              <w:widowControl/>
              <w:jc w:val="left"/>
              <w:textAlignment w:val="center"/>
              <w:rPr>
                <w:rFonts w:ascii="宋体" w:hAnsi="宋体" w:cs="宋体"/>
                <w:szCs w:val="21"/>
              </w:rPr>
            </w:pPr>
            <w:r w:rsidRPr="00C65737">
              <w:rPr>
                <w:rFonts w:ascii="宋体" w:hAnsi="宋体" w:cs="宋体" w:hint="eastAsia"/>
                <w:kern w:val="0"/>
                <w:szCs w:val="21"/>
                <w:lang w:bidi="ar"/>
              </w:rPr>
              <w:t>包含桥架、线缆、接插件及设备的安装、调试、培训等。</w:t>
            </w:r>
          </w:p>
        </w:tc>
        <w:tc>
          <w:tcPr>
            <w:tcW w:w="233" w:type="pct"/>
            <w:shd w:val="clear" w:color="000000" w:fill="FFFFFF"/>
            <w:vAlign w:val="center"/>
          </w:tcPr>
          <w:p w:rsidR="00C2388E" w:rsidRPr="00C65737" w:rsidRDefault="00C2388E">
            <w:pPr>
              <w:widowControl/>
              <w:jc w:val="center"/>
              <w:textAlignment w:val="center"/>
              <w:rPr>
                <w:rFonts w:ascii="宋体" w:hAnsi="宋体" w:cs="宋体"/>
                <w:szCs w:val="21"/>
              </w:rPr>
            </w:pPr>
            <w:r w:rsidRPr="00C65737">
              <w:rPr>
                <w:rFonts w:ascii="宋体" w:hAnsi="宋体" w:cs="宋体" w:hint="eastAsia"/>
                <w:kern w:val="0"/>
                <w:szCs w:val="21"/>
                <w:lang w:bidi="ar"/>
              </w:rPr>
              <w:t>项</w:t>
            </w:r>
          </w:p>
        </w:tc>
        <w:tc>
          <w:tcPr>
            <w:tcW w:w="616" w:type="pct"/>
            <w:shd w:val="clear" w:color="000000" w:fill="FFFFFF"/>
            <w:vAlign w:val="center"/>
          </w:tcPr>
          <w:p w:rsidR="00C2388E" w:rsidRPr="00C65737" w:rsidRDefault="00C2388E">
            <w:pPr>
              <w:widowControl/>
              <w:jc w:val="right"/>
              <w:textAlignment w:val="center"/>
              <w:rPr>
                <w:rFonts w:ascii="宋体" w:hAnsi="宋体" w:cs="宋体"/>
                <w:szCs w:val="21"/>
              </w:rPr>
            </w:pPr>
            <w:r w:rsidRPr="00C65737">
              <w:rPr>
                <w:rFonts w:ascii="宋体" w:hAnsi="宋体" w:cs="宋体" w:hint="eastAsia"/>
                <w:kern w:val="0"/>
                <w:szCs w:val="21"/>
                <w:lang w:bidi="ar"/>
              </w:rPr>
              <w:t xml:space="preserve">1.00 </w:t>
            </w:r>
          </w:p>
        </w:tc>
      </w:tr>
    </w:tbl>
    <w:p w:rsidR="00C2388E" w:rsidRPr="00FD7F09" w:rsidRDefault="00C2388E"/>
    <w:p w:rsidR="00C2388E" w:rsidRPr="00FD7F09" w:rsidRDefault="00C2388E">
      <w:pPr>
        <w:spacing w:line="360" w:lineRule="auto"/>
        <w:contextualSpacing/>
        <w:rPr>
          <w:i/>
          <w:iCs/>
          <w:sz w:val="24"/>
        </w:rPr>
      </w:pPr>
      <w:r w:rsidRPr="00FD7F09">
        <w:rPr>
          <w:sz w:val="24"/>
        </w:rPr>
        <w:t xml:space="preserve">3. </w:t>
      </w:r>
      <w:r w:rsidRPr="00FD7F09">
        <w:rPr>
          <w:sz w:val="24"/>
        </w:rPr>
        <w:t>验收标准</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系统验收前必须首先进行系统自验，合格后方进行预验和总验。验收前要编制好竣工交验大纲，邀请相关部门参加，实施单位应做好交验准备，提供下列资料：</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1） 设计文件和相关的技术标准，需满足包括但不限于《LED显示屏通用规范》、</w:t>
      </w:r>
      <w:r w:rsidRPr="00FD7F09">
        <w:rPr>
          <w:rFonts w:ascii="宋体" w:hAnsi="宋体" w:cs="宋体" w:hint="eastAsia"/>
          <w:sz w:val="24"/>
        </w:rPr>
        <w:t>《发光二极管（LED）显示屏通用规范》等</w:t>
      </w:r>
      <w:r w:rsidRPr="00FD7F09">
        <w:rPr>
          <w:rFonts w:ascii="宋体" w:hAnsi="宋体" w:cs="宋体" w:hint="eastAsia"/>
          <w:bCs/>
          <w:sz w:val="24"/>
        </w:rPr>
        <w:t>；</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2） 系统的验收规范和标准；</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3） 系统的评估办法；</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4） 施工图纸、竣工图纸及施工中各类设计变更单、施工洽商单；</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5） 各类施工记录，包括管线敷设记录、设备安装调试记录、试运行记录等；</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6） 各类设备资料，包括产品说明书、用户操作手册、保修单等；</w:t>
      </w:r>
    </w:p>
    <w:p w:rsidR="00C2388E" w:rsidRPr="00FD7F09" w:rsidRDefault="00C2388E">
      <w:pPr>
        <w:spacing w:line="360" w:lineRule="auto"/>
        <w:ind w:firstLine="420"/>
        <w:contextualSpacing/>
        <w:rPr>
          <w:rFonts w:ascii="宋体" w:hAnsi="宋体" w:cs="宋体"/>
          <w:bCs/>
          <w:sz w:val="24"/>
        </w:rPr>
      </w:pPr>
      <w:r w:rsidRPr="00FD7F09">
        <w:rPr>
          <w:rFonts w:ascii="宋体" w:hAnsi="宋体" w:cs="宋体" w:hint="eastAsia"/>
          <w:bCs/>
          <w:sz w:val="24"/>
        </w:rPr>
        <w:t>7） 各种管理资料，包括资质证明、钢结构制作安装验收过程中的全部资料等。</w:t>
      </w:r>
    </w:p>
    <w:p w:rsidR="00BE2CB9" w:rsidRPr="00051D09" w:rsidRDefault="00C2388E" w:rsidP="00C2388E">
      <w:pPr>
        <w:spacing w:line="360" w:lineRule="auto"/>
        <w:jc w:val="center"/>
        <w:outlineLvl w:val="0"/>
        <w:rPr>
          <w:b/>
          <w:sz w:val="36"/>
          <w:szCs w:val="36"/>
        </w:rPr>
      </w:pPr>
      <w:r w:rsidRPr="00FD7F09">
        <w:rPr>
          <w:rFonts w:ascii="宋体" w:hAnsi="宋体" w:cs="宋体"/>
          <w:bCs/>
          <w:sz w:val="24"/>
        </w:rPr>
        <w:br w:type="page"/>
      </w:r>
    </w:p>
    <w:p w:rsidR="00BE2CB9" w:rsidRPr="00051D09" w:rsidRDefault="00BE2CB9">
      <w:pPr>
        <w:spacing w:line="360" w:lineRule="auto"/>
        <w:jc w:val="center"/>
        <w:outlineLvl w:val="0"/>
        <w:rPr>
          <w:b/>
          <w:sz w:val="36"/>
          <w:szCs w:val="36"/>
        </w:rPr>
      </w:pPr>
      <w:bookmarkStart w:id="818" w:name="_Toc99301425"/>
      <w:r w:rsidRPr="00051D09">
        <w:rPr>
          <w:b/>
          <w:sz w:val="36"/>
          <w:szCs w:val="36"/>
        </w:rPr>
        <w:t>第六章</w:t>
      </w:r>
      <w:r w:rsidRPr="00051D09">
        <w:rPr>
          <w:b/>
          <w:sz w:val="36"/>
          <w:szCs w:val="36"/>
        </w:rPr>
        <w:t xml:space="preserve">   </w:t>
      </w:r>
      <w:r w:rsidRPr="00051D09">
        <w:rPr>
          <w:b/>
          <w:sz w:val="36"/>
          <w:szCs w:val="36"/>
        </w:rPr>
        <w:t>拟签订的合同文本</w:t>
      </w:r>
      <w:bookmarkEnd w:id="818"/>
    </w:p>
    <w:p w:rsidR="00BE2CB9" w:rsidRPr="00051D09" w:rsidRDefault="00BE2CB9">
      <w:pPr>
        <w:tabs>
          <w:tab w:val="left" w:pos="900"/>
          <w:tab w:val="left" w:pos="1080"/>
        </w:tabs>
        <w:snapToGrid w:val="0"/>
        <w:spacing w:line="360" w:lineRule="auto"/>
        <w:rPr>
          <w:kern w:val="0"/>
          <w:sz w:val="18"/>
          <w:szCs w:val="18"/>
        </w:rPr>
      </w:pPr>
    </w:p>
    <w:p w:rsidR="00BE2CB9" w:rsidRPr="00051D09" w:rsidRDefault="001326A5" w:rsidP="001326A5">
      <w:pPr>
        <w:tabs>
          <w:tab w:val="left" w:pos="900"/>
          <w:tab w:val="left" w:pos="1080"/>
        </w:tabs>
        <w:snapToGrid w:val="0"/>
        <w:spacing w:line="360" w:lineRule="auto"/>
        <w:jc w:val="center"/>
        <w:rPr>
          <w:kern w:val="0"/>
          <w:sz w:val="18"/>
          <w:szCs w:val="18"/>
        </w:rPr>
      </w:pPr>
      <w:r w:rsidRPr="00051D09">
        <w:rPr>
          <w:rFonts w:ascii="Arial" w:cs="Arial" w:hint="eastAsia"/>
          <w:b/>
          <w:bCs/>
        </w:rPr>
        <w:t>（供参考，具体内容待签订合同时双方协商）</w:t>
      </w:r>
    </w:p>
    <w:p w:rsidR="00E300B9" w:rsidRDefault="00E300B9" w:rsidP="00E300B9">
      <w:pPr>
        <w:keepNext/>
        <w:keepLines/>
        <w:autoSpaceDE w:val="0"/>
        <w:autoSpaceDN w:val="0"/>
        <w:adjustRightInd w:val="0"/>
        <w:spacing w:before="240" w:after="120" w:line="300" w:lineRule="auto"/>
        <w:jc w:val="center"/>
        <w:rPr>
          <w:rFonts w:ascii="宋体" w:hAnsi="宋体"/>
          <w:b/>
          <w:bCs/>
          <w:kern w:val="44"/>
          <w:sz w:val="32"/>
          <w:szCs w:val="20"/>
        </w:rPr>
      </w:pPr>
    </w:p>
    <w:p w:rsidR="00E300B9" w:rsidRDefault="00E300B9" w:rsidP="00E300B9">
      <w:pPr>
        <w:rPr>
          <w:rFonts w:ascii="宋体" w:hAnsi="宋体"/>
          <w:sz w:val="24"/>
        </w:rPr>
      </w:pPr>
      <w:r>
        <w:tab/>
      </w:r>
      <w:bookmarkStart w:id="819" w:name="_Hlk13001225"/>
      <w:r>
        <w:rPr>
          <w:rFonts w:ascii="宋体" w:hAnsi="宋体" w:hint="eastAsia"/>
          <w:sz w:val="24"/>
        </w:rPr>
        <w:t>招标编号：</w:t>
      </w:r>
      <w:r>
        <w:rPr>
          <w:rFonts w:ascii="宋体" w:hAnsi="宋体" w:hint="eastAsia"/>
          <w:sz w:val="24"/>
          <w:u w:val="single"/>
        </w:rPr>
        <w:tab/>
        <w:t xml:space="preserve">  </w:t>
      </w:r>
      <w:r>
        <w:rPr>
          <w:rFonts w:ascii="宋体" w:hAnsi="宋体" w:hint="eastAsia"/>
          <w:color w:val="000000"/>
          <w:sz w:val="24"/>
          <w:u w:val="single"/>
        </w:rPr>
        <w:t>(</w:t>
      </w:r>
      <w:r>
        <w:rPr>
          <w:rFonts w:ascii="宋体" w:hAnsi="宋体" w:hint="eastAsia"/>
          <w:color w:val="FF0000"/>
          <w:sz w:val="24"/>
          <w:highlight w:val="yellow"/>
          <w:u w:val="single"/>
        </w:rPr>
        <w:t>参见招标文件</w:t>
      </w:r>
      <w:r>
        <w:rPr>
          <w:rFonts w:ascii="宋体" w:hAnsi="宋体" w:hint="eastAsia"/>
          <w:color w:val="000000"/>
          <w:sz w:val="24"/>
          <w:u w:val="single"/>
        </w:rPr>
        <w:t>)</w:t>
      </w:r>
      <w:r>
        <w:rPr>
          <w:rFonts w:ascii="宋体" w:hAnsi="宋体"/>
          <w:color w:val="000000"/>
          <w:sz w:val="24"/>
          <w:u w:val="single"/>
        </w:rPr>
        <w:t xml:space="preserve"> </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ab/>
        <w:t>包号：</w:t>
      </w:r>
      <w:r>
        <w:rPr>
          <w:rFonts w:ascii="宋体" w:hAnsi="宋体" w:hint="eastAsia"/>
          <w:sz w:val="24"/>
          <w:u w:val="single"/>
        </w:rPr>
        <w:t xml:space="preserve">       </w:t>
      </w:r>
    </w:p>
    <w:p w:rsidR="00E300B9" w:rsidRDefault="00E300B9" w:rsidP="00E300B9"/>
    <w:p w:rsidR="00E300B9" w:rsidRDefault="00E300B9" w:rsidP="00E300B9">
      <w:pPr>
        <w:keepNext/>
        <w:keepLines/>
        <w:autoSpaceDE w:val="0"/>
        <w:autoSpaceDN w:val="0"/>
        <w:adjustRightInd w:val="0"/>
        <w:spacing w:before="120" w:line="22" w:lineRule="atLeast"/>
        <w:jc w:val="center"/>
        <w:outlineLvl w:val="1"/>
        <w:rPr>
          <w:rFonts w:ascii="宋体" w:hAnsi="宋体"/>
          <w:b/>
          <w:color w:val="000000"/>
          <w:kern w:val="0"/>
          <w:sz w:val="44"/>
          <w:szCs w:val="44"/>
        </w:rPr>
      </w:pPr>
      <w:bookmarkStart w:id="820" w:name="_Toc13152763"/>
      <w:r>
        <w:rPr>
          <w:rFonts w:ascii="宋体" w:hAnsi="宋体" w:hint="eastAsia"/>
          <w:b/>
          <w:color w:val="000000"/>
          <w:kern w:val="0"/>
          <w:sz w:val="44"/>
          <w:szCs w:val="44"/>
        </w:rPr>
        <w:t>采   购   合   同</w:t>
      </w:r>
      <w:bookmarkEnd w:id="820"/>
    </w:p>
    <w:p w:rsidR="00E300B9" w:rsidRDefault="00E300B9" w:rsidP="00E300B9">
      <w:pPr>
        <w:autoSpaceDE w:val="0"/>
        <w:autoSpaceDN w:val="0"/>
        <w:adjustRightInd w:val="0"/>
        <w:ind w:firstLine="480"/>
        <w:jc w:val="left"/>
        <w:rPr>
          <w:rFonts w:ascii="宋体" w:hAnsi="宋体"/>
          <w:color w:val="000000"/>
          <w:kern w:val="0"/>
          <w:sz w:val="28"/>
          <w:szCs w:val="20"/>
        </w:rPr>
      </w:pPr>
    </w:p>
    <w:p w:rsidR="00E300B9" w:rsidRDefault="00E300B9" w:rsidP="00E300B9">
      <w:pPr>
        <w:autoSpaceDE w:val="0"/>
        <w:autoSpaceDN w:val="0"/>
        <w:adjustRightInd w:val="0"/>
        <w:ind w:firstLine="480"/>
        <w:jc w:val="left"/>
        <w:rPr>
          <w:rFonts w:ascii="宋体" w:hAnsi="宋体"/>
          <w:color w:val="000000"/>
          <w:kern w:val="0"/>
          <w:sz w:val="24"/>
          <w:szCs w:val="20"/>
        </w:rPr>
      </w:pPr>
    </w:p>
    <w:p w:rsidR="00E300B9" w:rsidRDefault="00E300B9" w:rsidP="00E300B9">
      <w:pPr>
        <w:autoSpaceDE w:val="0"/>
        <w:autoSpaceDN w:val="0"/>
        <w:adjustRightInd w:val="0"/>
        <w:ind w:firstLine="480"/>
        <w:jc w:val="left"/>
        <w:rPr>
          <w:rFonts w:ascii="宋体" w:hAnsi="宋体"/>
          <w:color w:val="000000"/>
          <w:kern w:val="0"/>
          <w:sz w:val="24"/>
          <w:szCs w:val="20"/>
        </w:rPr>
      </w:pPr>
    </w:p>
    <w:p w:rsidR="00E300B9" w:rsidRDefault="00E300B9" w:rsidP="00E300B9">
      <w:pPr>
        <w:spacing w:before="120" w:line="22" w:lineRule="atLeast"/>
        <w:rPr>
          <w:rFonts w:ascii="宋体" w:hAnsi="宋体"/>
          <w:color w:val="000000"/>
          <w:sz w:val="24"/>
        </w:rPr>
      </w:pPr>
    </w:p>
    <w:p w:rsidR="00E300B9" w:rsidRDefault="00E300B9" w:rsidP="00E300B9">
      <w:pPr>
        <w:spacing w:before="120" w:line="22" w:lineRule="atLeast"/>
        <w:ind w:left="960"/>
        <w:rPr>
          <w:rFonts w:ascii="宋体" w:hAnsi="宋体"/>
          <w:color w:val="000000"/>
          <w:sz w:val="24"/>
        </w:rPr>
      </w:pPr>
      <w:r>
        <w:rPr>
          <w:rFonts w:ascii="宋体" w:hAnsi="宋体" w:hint="eastAsia"/>
          <w:color w:val="000000"/>
          <w:sz w:val="24"/>
        </w:rPr>
        <w:t>项目名称：</w:t>
      </w:r>
      <w:r>
        <w:rPr>
          <w:rFonts w:ascii="宋体" w:hAnsi="宋体"/>
          <w:color w:val="000000"/>
          <w:sz w:val="24"/>
          <w:u w:val="single"/>
        </w:rPr>
        <w:t xml:space="preserve"> </w:t>
      </w:r>
      <w:r>
        <w:rPr>
          <w:rFonts w:ascii="宋体" w:hAnsi="宋体" w:hint="eastAsia"/>
          <w:color w:val="000000"/>
          <w:sz w:val="24"/>
          <w:u w:val="single"/>
        </w:rPr>
        <w:t>北京信息科技大学 *************************</w:t>
      </w:r>
      <w:r>
        <w:rPr>
          <w:rFonts w:ascii="宋体" w:hAnsi="宋体" w:hint="eastAsia"/>
          <w:color w:val="000000"/>
          <w:sz w:val="24"/>
        </w:rPr>
        <w:t>购置项目</w:t>
      </w:r>
    </w:p>
    <w:p w:rsidR="00E300B9" w:rsidRDefault="00E300B9" w:rsidP="00E300B9">
      <w:pPr>
        <w:spacing w:before="120" w:line="22" w:lineRule="atLeast"/>
        <w:ind w:left="960"/>
        <w:rPr>
          <w:rFonts w:ascii="宋体" w:hAnsi="宋体"/>
          <w:color w:val="000000"/>
          <w:sz w:val="24"/>
        </w:rPr>
      </w:pPr>
    </w:p>
    <w:p w:rsidR="00E300B9" w:rsidRDefault="00E300B9" w:rsidP="00E300B9">
      <w:pPr>
        <w:spacing w:before="120" w:line="22" w:lineRule="atLeast"/>
        <w:ind w:left="960"/>
        <w:rPr>
          <w:rFonts w:ascii="宋体" w:hAnsi="宋体"/>
          <w:color w:val="000000"/>
          <w:sz w:val="24"/>
          <w:u w:val="single"/>
        </w:rPr>
      </w:pPr>
      <w:r>
        <w:rPr>
          <w:rFonts w:ascii="宋体" w:hAnsi="宋体" w:hint="eastAsia"/>
          <w:color w:val="000000"/>
          <w:sz w:val="24"/>
        </w:rPr>
        <w:t>货物名称：</w:t>
      </w:r>
      <w:r>
        <w:rPr>
          <w:rFonts w:ascii="宋体" w:hAnsi="宋体"/>
          <w:color w:val="000000"/>
          <w:sz w:val="24"/>
          <w:u w:val="single"/>
        </w:rPr>
        <w:t xml:space="preserve"> </w:t>
      </w:r>
      <w:r>
        <w:rPr>
          <w:rFonts w:ascii="宋体" w:hAnsi="宋体" w:hint="eastAsia"/>
          <w:color w:val="000000"/>
          <w:sz w:val="24"/>
          <w:u w:val="single"/>
        </w:rPr>
        <w:t>*****************************************</w:t>
      </w:r>
      <w:r>
        <w:rPr>
          <w:rFonts w:ascii="宋体" w:hAnsi="宋体" w:hint="eastAsia"/>
          <w:color w:val="000000"/>
          <w:sz w:val="24"/>
        </w:rPr>
        <w:t xml:space="preserve"> (</w:t>
      </w:r>
      <w:r>
        <w:rPr>
          <w:rFonts w:ascii="宋体" w:hAnsi="宋体" w:hint="eastAsia"/>
          <w:color w:val="FF0000"/>
          <w:sz w:val="24"/>
          <w:highlight w:val="yellow"/>
        </w:rPr>
        <w:t>参见招标文件</w:t>
      </w:r>
      <w:r>
        <w:rPr>
          <w:rFonts w:ascii="宋体" w:hAnsi="宋体" w:hint="eastAsia"/>
          <w:color w:val="000000"/>
          <w:sz w:val="24"/>
        </w:rPr>
        <w:t>)</w:t>
      </w:r>
      <w:r>
        <w:rPr>
          <w:rFonts w:ascii="宋体" w:hAnsi="宋体"/>
          <w:color w:val="000000"/>
          <w:sz w:val="24"/>
        </w:rPr>
        <w:t xml:space="preserve"> </w:t>
      </w:r>
    </w:p>
    <w:p w:rsidR="00E300B9" w:rsidRDefault="00E300B9" w:rsidP="00E300B9">
      <w:pPr>
        <w:spacing w:before="120" w:line="22" w:lineRule="atLeast"/>
        <w:ind w:left="960"/>
        <w:rPr>
          <w:rFonts w:ascii="宋体" w:hAnsi="宋体"/>
          <w:color w:val="000000"/>
          <w:sz w:val="24"/>
        </w:rPr>
      </w:pPr>
    </w:p>
    <w:p w:rsidR="00E300B9" w:rsidRDefault="00E300B9" w:rsidP="00E300B9">
      <w:pPr>
        <w:spacing w:before="120" w:line="22" w:lineRule="atLeast"/>
        <w:rPr>
          <w:rFonts w:ascii="宋体" w:hAnsi="宋体"/>
          <w:color w:val="000000"/>
          <w:sz w:val="24"/>
        </w:rPr>
      </w:pPr>
    </w:p>
    <w:p w:rsidR="00E300B9" w:rsidRDefault="00E300B9" w:rsidP="00E300B9">
      <w:pPr>
        <w:spacing w:before="120" w:line="22" w:lineRule="atLeast"/>
        <w:rPr>
          <w:rFonts w:ascii="宋体" w:hAnsi="宋体"/>
          <w:color w:val="000000"/>
          <w:sz w:val="24"/>
          <w:szCs w:val="20"/>
        </w:rPr>
      </w:pPr>
    </w:p>
    <w:p w:rsidR="00E300B9" w:rsidRDefault="00E300B9" w:rsidP="00E300B9">
      <w:pPr>
        <w:spacing w:before="120" w:line="22" w:lineRule="atLeast"/>
        <w:rPr>
          <w:rFonts w:ascii="宋体" w:hAnsi="宋体"/>
          <w:color w:val="000000"/>
          <w:sz w:val="24"/>
          <w:szCs w:val="20"/>
        </w:rPr>
      </w:pPr>
    </w:p>
    <w:p w:rsidR="00E300B9" w:rsidRDefault="00E300B9" w:rsidP="00E300B9">
      <w:pPr>
        <w:rPr>
          <w:rFonts w:ascii="宋体" w:hAnsi="宋体"/>
        </w:rPr>
      </w:pPr>
    </w:p>
    <w:p w:rsidR="00E300B9" w:rsidRDefault="00E300B9" w:rsidP="00E300B9">
      <w:pPr>
        <w:spacing w:before="120" w:line="22" w:lineRule="atLeast"/>
        <w:ind w:left="960"/>
        <w:rPr>
          <w:rFonts w:ascii="宋体" w:hAnsi="宋体"/>
          <w:color w:val="000000"/>
          <w:sz w:val="24"/>
        </w:rPr>
      </w:pPr>
      <w:r>
        <w:rPr>
          <w:rFonts w:ascii="宋体" w:hAnsi="宋体" w:hint="eastAsia"/>
          <w:color w:val="000000"/>
          <w:sz w:val="24"/>
        </w:rPr>
        <w:t>买　　方：</w:t>
      </w:r>
      <w:r>
        <w:rPr>
          <w:rFonts w:ascii="宋体" w:hAnsi="宋体"/>
          <w:color w:val="000000"/>
          <w:sz w:val="24"/>
          <w:u w:val="single"/>
        </w:rPr>
        <w:t xml:space="preserve"> </w:t>
      </w:r>
      <w:r>
        <w:rPr>
          <w:rFonts w:ascii="宋体" w:hAnsi="宋体" w:hint="eastAsia"/>
          <w:color w:val="000000"/>
          <w:sz w:val="24"/>
          <w:u w:val="single"/>
        </w:rPr>
        <w:t>北京信息科技大学</w:t>
      </w:r>
    </w:p>
    <w:p w:rsidR="00E300B9" w:rsidRDefault="00E300B9" w:rsidP="00E300B9">
      <w:pPr>
        <w:spacing w:before="120" w:line="22" w:lineRule="atLeast"/>
        <w:ind w:left="960"/>
        <w:rPr>
          <w:rFonts w:ascii="宋体" w:hAnsi="宋体"/>
          <w:color w:val="000000"/>
          <w:sz w:val="24"/>
        </w:rPr>
      </w:pPr>
    </w:p>
    <w:p w:rsidR="00E300B9" w:rsidRDefault="00E300B9" w:rsidP="00E300B9">
      <w:pPr>
        <w:spacing w:before="120" w:line="22" w:lineRule="atLeast"/>
        <w:ind w:left="960"/>
        <w:rPr>
          <w:rFonts w:ascii="宋体" w:hAnsi="宋体"/>
          <w:color w:val="000000"/>
          <w:sz w:val="24"/>
        </w:rPr>
      </w:pPr>
    </w:p>
    <w:p w:rsidR="00E300B9" w:rsidRDefault="00E300B9" w:rsidP="00E300B9">
      <w:pPr>
        <w:spacing w:before="120" w:line="22" w:lineRule="atLeast"/>
        <w:ind w:left="960"/>
        <w:rPr>
          <w:rFonts w:ascii="宋体" w:hAnsi="宋体"/>
          <w:color w:val="000000"/>
          <w:sz w:val="24"/>
          <w:u w:val="single"/>
        </w:rPr>
      </w:pPr>
      <w:r>
        <w:rPr>
          <w:rFonts w:ascii="宋体" w:hAnsi="宋体" w:hint="eastAsia"/>
          <w:color w:val="000000"/>
          <w:sz w:val="24"/>
        </w:rPr>
        <w:t>卖　　方：</w:t>
      </w:r>
      <w:r>
        <w:rPr>
          <w:rFonts w:ascii="宋体" w:hAnsi="宋体" w:hint="eastAsia"/>
          <w:color w:val="000000"/>
          <w:sz w:val="24"/>
          <w:u w:val="single"/>
        </w:rPr>
        <w:t xml:space="preserve">   </w:t>
      </w:r>
      <w:r>
        <w:rPr>
          <w:rFonts w:ascii="宋体" w:hAnsi="宋体" w:hint="eastAsia"/>
          <w:color w:val="000000"/>
          <w:sz w:val="24"/>
          <w:highlight w:val="yellow"/>
          <w:u w:val="single"/>
        </w:rPr>
        <w:t>（公司名称）</w:t>
      </w:r>
      <w:r>
        <w:rPr>
          <w:rFonts w:ascii="宋体" w:hAnsi="宋体"/>
          <w:color w:val="000000"/>
          <w:sz w:val="24"/>
          <w:u w:val="single"/>
        </w:rPr>
        <w:t xml:space="preserve"> </w:t>
      </w:r>
    </w:p>
    <w:p w:rsidR="00E300B9" w:rsidRDefault="00E300B9" w:rsidP="00E300B9">
      <w:pPr>
        <w:spacing w:before="120" w:line="22" w:lineRule="atLeast"/>
        <w:ind w:left="960"/>
        <w:rPr>
          <w:rFonts w:ascii="宋体" w:hAnsi="宋体"/>
          <w:color w:val="000000"/>
          <w:sz w:val="24"/>
          <w:u w:val="single"/>
        </w:rPr>
      </w:pPr>
    </w:p>
    <w:p w:rsidR="00E300B9" w:rsidRDefault="00E300B9" w:rsidP="00E300B9">
      <w:pPr>
        <w:spacing w:before="120" w:line="22" w:lineRule="atLeast"/>
        <w:ind w:left="960"/>
        <w:rPr>
          <w:rFonts w:ascii="宋体" w:hAnsi="宋体"/>
          <w:color w:val="000000"/>
          <w:sz w:val="24"/>
          <w:u w:val="single"/>
        </w:rPr>
      </w:pPr>
    </w:p>
    <w:p w:rsidR="00E300B9" w:rsidRDefault="00E300B9" w:rsidP="00E300B9">
      <w:pPr>
        <w:spacing w:before="120" w:line="22" w:lineRule="atLeast"/>
        <w:ind w:left="960"/>
        <w:rPr>
          <w:rFonts w:ascii="宋体" w:hAnsi="宋体"/>
          <w:color w:val="000000"/>
          <w:sz w:val="24"/>
          <w:u w:val="single"/>
        </w:rPr>
      </w:pPr>
      <w:r>
        <w:rPr>
          <w:rFonts w:ascii="宋体" w:hAnsi="宋体" w:hint="eastAsia"/>
          <w:color w:val="000000"/>
          <w:sz w:val="24"/>
        </w:rPr>
        <w:t>签署日期：</w:t>
      </w:r>
      <w:r>
        <w:rPr>
          <w:rFonts w:ascii="宋体" w:hAnsi="宋体" w:hint="eastAsia"/>
          <w:color w:val="000000"/>
          <w:sz w:val="24"/>
          <w:u w:val="single"/>
        </w:rPr>
        <w:t xml:space="preserve">　202</w:t>
      </w:r>
      <w:r w:rsidR="00482D53">
        <w:rPr>
          <w:rFonts w:ascii="宋体" w:hAnsi="宋体" w:hint="eastAsia"/>
          <w:color w:val="000000"/>
          <w:sz w:val="24"/>
          <w:u w:val="single"/>
        </w:rPr>
        <w:t>4</w:t>
      </w:r>
      <w:r>
        <w:rPr>
          <w:rFonts w:ascii="宋体" w:hAnsi="宋体" w:hint="eastAsia"/>
          <w:color w:val="000000"/>
          <w:sz w:val="24"/>
          <w:u w:val="single"/>
        </w:rPr>
        <w:t xml:space="preserve">年   月   日　</w:t>
      </w:r>
      <w:r>
        <w:rPr>
          <w:rFonts w:ascii="宋体" w:hAnsi="宋体" w:hint="eastAsia"/>
          <w:color w:val="FF0000"/>
          <w:sz w:val="24"/>
          <w:highlight w:val="yellow"/>
        </w:rPr>
        <w:t>（此处空着，当面填写）</w:t>
      </w:r>
    </w:p>
    <w:p w:rsidR="00E300B9" w:rsidRDefault="00E300B9" w:rsidP="00E300B9">
      <w:pPr>
        <w:spacing w:before="120" w:line="22" w:lineRule="atLeast"/>
        <w:ind w:firstLine="960"/>
        <w:rPr>
          <w:rFonts w:ascii="宋体" w:hAnsi="宋体"/>
          <w:color w:val="000000"/>
          <w:sz w:val="24"/>
          <w:u w:val="single"/>
        </w:rPr>
      </w:pPr>
    </w:p>
    <w:p w:rsidR="00E300B9" w:rsidRDefault="00E300B9" w:rsidP="00DA0322">
      <w:pPr>
        <w:spacing w:before="120" w:line="360" w:lineRule="auto"/>
        <w:jc w:val="center"/>
        <w:rPr>
          <w:rFonts w:ascii="宋体" w:hAnsi="宋体"/>
          <w:b/>
          <w:color w:val="000000"/>
          <w:sz w:val="24"/>
        </w:rPr>
      </w:pPr>
      <w:r>
        <w:rPr>
          <w:rFonts w:ascii="宋体" w:hAnsi="宋体"/>
          <w:color w:val="000000"/>
          <w:sz w:val="24"/>
        </w:rPr>
        <w:br w:type="page"/>
      </w:r>
      <w:r>
        <w:rPr>
          <w:rFonts w:ascii="宋体" w:hAnsi="宋体" w:hint="eastAsia"/>
          <w:b/>
          <w:color w:val="000000"/>
          <w:sz w:val="24"/>
        </w:rPr>
        <w:t>合　　　同　　　书</w:t>
      </w:r>
    </w:p>
    <w:p w:rsidR="00E300B9" w:rsidRDefault="00E300B9" w:rsidP="00DA0322">
      <w:pPr>
        <w:spacing w:before="120" w:line="360" w:lineRule="auto"/>
        <w:ind w:firstLineChars="225" w:firstLine="540"/>
        <w:rPr>
          <w:rFonts w:ascii="宋体" w:hAnsi="宋体"/>
          <w:color w:val="000000"/>
          <w:sz w:val="24"/>
        </w:rPr>
      </w:pPr>
      <w:r>
        <w:rPr>
          <w:rFonts w:ascii="宋体" w:hAnsi="宋体" w:hint="eastAsia"/>
          <w:color w:val="000000"/>
          <w:sz w:val="24"/>
          <w:u w:val="single"/>
        </w:rPr>
        <w:t xml:space="preserve"> 北京信息科技大学 </w:t>
      </w:r>
      <w:r>
        <w:rPr>
          <w:rFonts w:ascii="宋体" w:hAnsi="宋体"/>
          <w:color w:val="000000"/>
          <w:sz w:val="24"/>
        </w:rPr>
        <w:t>(</w:t>
      </w:r>
      <w:r>
        <w:rPr>
          <w:rFonts w:ascii="宋体" w:hAnsi="宋体" w:hint="eastAsia"/>
          <w:color w:val="000000"/>
          <w:sz w:val="24"/>
        </w:rPr>
        <w:t>买方</w:t>
      </w:r>
      <w:r>
        <w:rPr>
          <w:rFonts w:ascii="宋体" w:hAnsi="宋体"/>
          <w:color w:val="000000"/>
          <w:sz w:val="24"/>
        </w:rPr>
        <w:t>)</w:t>
      </w:r>
      <w:r>
        <w:rPr>
          <w:rFonts w:ascii="宋体" w:hAnsi="宋体" w:hint="eastAsia"/>
          <w:color w:val="000000"/>
          <w:sz w:val="24"/>
          <w:u w:val="single"/>
        </w:rPr>
        <w:t xml:space="preserve">                  </w:t>
      </w:r>
      <w:r>
        <w:rPr>
          <w:rFonts w:ascii="宋体" w:hAnsi="宋体"/>
          <w:color w:val="000000"/>
          <w:sz w:val="24"/>
        </w:rPr>
        <w:t>(</w:t>
      </w:r>
      <w:r>
        <w:rPr>
          <w:rFonts w:ascii="宋体" w:hAnsi="宋体" w:hint="eastAsia"/>
          <w:color w:val="000000"/>
          <w:sz w:val="24"/>
        </w:rPr>
        <w:t>项目名称</w:t>
      </w:r>
      <w:r>
        <w:rPr>
          <w:rFonts w:ascii="宋体" w:hAnsi="宋体"/>
          <w:color w:val="000000"/>
          <w:sz w:val="24"/>
        </w:rPr>
        <w:t>)</w:t>
      </w:r>
      <w:r>
        <w:rPr>
          <w:rFonts w:ascii="宋体" w:hAnsi="宋体" w:hint="eastAsia"/>
          <w:color w:val="000000"/>
          <w:sz w:val="24"/>
        </w:rPr>
        <w:t>中所需</w:t>
      </w:r>
      <w:r>
        <w:rPr>
          <w:rFonts w:ascii="宋体" w:hAnsi="宋体" w:hint="eastAsia"/>
          <w:color w:val="000000"/>
          <w:sz w:val="24"/>
          <w:u w:val="single"/>
        </w:rPr>
        <w:t xml:space="preserve">        </w:t>
      </w:r>
      <w:r>
        <w:rPr>
          <w:rFonts w:ascii="宋体" w:hAnsi="宋体" w:hint="eastAsia"/>
          <w:color w:val="FF0000"/>
          <w:sz w:val="24"/>
          <w:highlight w:val="yellow"/>
          <w:u w:val="single"/>
        </w:rPr>
        <w:t>(参见招标文件)</w:t>
      </w:r>
      <w:r>
        <w:rPr>
          <w:rFonts w:ascii="宋体" w:hAnsi="宋体" w:hint="eastAsia"/>
          <w:color w:val="FF0000"/>
          <w:sz w:val="24"/>
        </w:rPr>
        <w:t xml:space="preserve"> </w:t>
      </w:r>
      <w:r>
        <w:rPr>
          <w:rFonts w:ascii="宋体" w:hAnsi="宋体"/>
          <w:color w:val="000000"/>
          <w:sz w:val="24"/>
        </w:rPr>
        <w:t>(</w:t>
      </w:r>
      <w:r>
        <w:rPr>
          <w:rFonts w:ascii="宋体" w:hAnsi="宋体" w:hint="eastAsia"/>
          <w:color w:val="000000"/>
          <w:sz w:val="24"/>
        </w:rPr>
        <w:t>货物名称</w:t>
      </w:r>
      <w:r>
        <w:rPr>
          <w:rFonts w:ascii="宋体" w:hAnsi="宋体"/>
          <w:color w:val="000000"/>
          <w:sz w:val="24"/>
        </w:rPr>
        <w:t>)</w:t>
      </w:r>
      <w:r>
        <w:rPr>
          <w:rFonts w:ascii="宋体" w:hAnsi="宋体" w:hint="eastAsia"/>
          <w:color w:val="000000"/>
          <w:sz w:val="24"/>
        </w:rPr>
        <w:t>,经</w:t>
      </w:r>
      <w:r>
        <w:rPr>
          <w:rFonts w:ascii="宋体" w:hAnsi="宋体"/>
          <w:color w:val="000000"/>
          <w:sz w:val="24"/>
          <w:u w:val="single"/>
        </w:rPr>
        <w:t xml:space="preserve"> </w:t>
      </w:r>
      <w:r>
        <w:rPr>
          <w:rFonts w:ascii="宋体" w:hAnsi="宋体" w:hint="eastAsia"/>
          <w:color w:val="000000"/>
          <w:sz w:val="24"/>
          <w:u w:val="single"/>
        </w:rPr>
        <w:t xml:space="preserve">           </w:t>
      </w:r>
      <w:r>
        <w:rPr>
          <w:rFonts w:ascii="宋体" w:hAnsi="宋体"/>
          <w:color w:val="000000"/>
          <w:sz w:val="24"/>
        </w:rPr>
        <w:t xml:space="preserve"> (</w:t>
      </w:r>
      <w:r>
        <w:rPr>
          <w:rFonts w:ascii="宋体" w:hAnsi="宋体" w:hint="eastAsia"/>
          <w:color w:val="000000"/>
          <w:sz w:val="24"/>
        </w:rPr>
        <w:t>招标代理机构</w:t>
      </w:r>
      <w:r>
        <w:rPr>
          <w:rFonts w:ascii="宋体" w:hAnsi="宋体"/>
          <w:color w:val="000000"/>
          <w:sz w:val="24"/>
        </w:rPr>
        <w:t>)</w:t>
      </w:r>
      <w:r>
        <w:rPr>
          <w:rFonts w:ascii="宋体" w:hAnsi="宋体" w:hint="eastAsia"/>
          <w:color w:val="000000"/>
          <w:sz w:val="24"/>
        </w:rPr>
        <w:t>以</w:t>
      </w:r>
      <w:r>
        <w:rPr>
          <w:rFonts w:ascii="宋体" w:hAnsi="宋体" w:hint="eastAsia"/>
          <w:color w:val="000000"/>
          <w:sz w:val="24"/>
          <w:u w:val="single"/>
        </w:rPr>
        <w:t xml:space="preserve">               </w:t>
      </w:r>
      <w:r>
        <w:rPr>
          <w:rFonts w:ascii="宋体" w:hAnsi="宋体" w:hint="eastAsia"/>
          <w:color w:val="000000"/>
          <w:sz w:val="24"/>
        </w:rPr>
        <w:t xml:space="preserve">号招标文件在国内 </w:t>
      </w:r>
      <w:r>
        <w:rPr>
          <w:rFonts w:ascii="宋体" w:hAnsi="宋体" w:hint="eastAsia"/>
          <w:color w:val="000000"/>
          <w:sz w:val="24"/>
          <w:u w:val="single"/>
        </w:rPr>
        <w:t xml:space="preserve">    </w:t>
      </w:r>
      <w:r>
        <w:rPr>
          <w:rFonts w:ascii="宋体" w:hAnsi="宋体" w:hint="eastAsia"/>
          <w:color w:val="000000"/>
          <w:sz w:val="24"/>
        </w:rPr>
        <w:t>（公开/邀请）招标。经评审委员会评定</w:t>
      </w:r>
      <w:r>
        <w:rPr>
          <w:rFonts w:ascii="宋体" w:hAnsi="宋体"/>
          <w:color w:val="000000"/>
          <w:sz w:val="24"/>
          <w:u w:val="single"/>
        </w:rPr>
        <w:t xml:space="preserve"> </w:t>
      </w:r>
      <w:r>
        <w:rPr>
          <w:rFonts w:ascii="宋体" w:hAnsi="宋体" w:hint="eastAsia"/>
          <w:color w:val="000000"/>
          <w:sz w:val="24"/>
          <w:u w:val="single"/>
        </w:rPr>
        <w:t xml:space="preserve">   </w:t>
      </w:r>
      <w:r>
        <w:rPr>
          <w:rFonts w:ascii="宋体" w:hAnsi="宋体" w:hint="eastAsia"/>
          <w:color w:val="000000"/>
          <w:sz w:val="24"/>
          <w:highlight w:val="yellow"/>
          <w:u w:val="single"/>
        </w:rPr>
        <w:t>（公司名称）</w:t>
      </w:r>
      <w:r>
        <w:rPr>
          <w:rFonts w:ascii="宋体" w:hAnsi="宋体" w:hint="eastAsia"/>
          <w:color w:val="000000"/>
          <w:sz w:val="24"/>
          <w:u w:val="single"/>
        </w:rPr>
        <w:t xml:space="preserve">      </w:t>
      </w:r>
      <w:r>
        <w:rPr>
          <w:rFonts w:ascii="宋体" w:hAnsi="宋体"/>
          <w:color w:val="000000"/>
          <w:sz w:val="24"/>
        </w:rPr>
        <w:t>(</w:t>
      </w:r>
      <w:r>
        <w:rPr>
          <w:rFonts w:ascii="宋体" w:hAnsi="宋体" w:hint="eastAsia"/>
          <w:color w:val="000000"/>
          <w:sz w:val="24"/>
        </w:rPr>
        <w:t>卖方</w:t>
      </w:r>
      <w:r>
        <w:rPr>
          <w:rFonts w:ascii="宋体" w:hAnsi="宋体"/>
          <w:color w:val="000000"/>
          <w:sz w:val="24"/>
        </w:rPr>
        <w:t>)</w:t>
      </w:r>
      <w:r>
        <w:rPr>
          <w:rFonts w:ascii="宋体" w:hAnsi="宋体" w:hint="eastAsia"/>
          <w:color w:val="000000"/>
          <w:sz w:val="24"/>
        </w:rPr>
        <w:t>为中标人。买、卖双方同意按照下面的条款和条件，签署本合同。</w:t>
      </w:r>
    </w:p>
    <w:p w:rsidR="00E300B9" w:rsidRDefault="00E300B9" w:rsidP="00DA0322">
      <w:pPr>
        <w:spacing w:before="240" w:line="360" w:lineRule="auto"/>
        <w:rPr>
          <w:rFonts w:ascii="宋体" w:hAnsi="宋体"/>
          <w:b/>
          <w:color w:val="000000"/>
          <w:sz w:val="24"/>
        </w:rPr>
      </w:pPr>
      <w:r>
        <w:rPr>
          <w:rFonts w:ascii="宋体" w:hAnsi="宋体"/>
          <w:b/>
          <w:color w:val="000000"/>
          <w:sz w:val="24"/>
        </w:rPr>
        <w:t>1</w:t>
      </w:r>
      <w:r>
        <w:rPr>
          <w:rFonts w:ascii="宋体" w:hAnsi="宋体" w:hint="eastAsia"/>
          <w:b/>
          <w:color w:val="000000"/>
          <w:sz w:val="24"/>
        </w:rPr>
        <w:t>、合同文件</w:t>
      </w:r>
    </w:p>
    <w:p w:rsidR="00E300B9" w:rsidRDefault="00E300B9" w:rsidP="00DA0322">
      <w:pPr>
        <w:spacing w:before="120" w:line="360" w:lineRule="auto"/>
        <w:ind w:firstLine="720"/>
        <w:rPr>
          <w:rFonts w:ascii="宋体" w:hAnsi="宋体"/>
          <w:color w:val="000000"/>
          <w:sz w:val="24"/>
        </w:rPr>
      </w:pPr>
      <w:r>
        <w:rPr>
          <w:rFonts w:ascii="宋体" w:hAnsi="宋体" w:hint="eastAsia"/>
          <w:color w:val="000000"/>
          <w:sz w:val="24"/>
        </w:rPr>
        <w:t>下列文件构成本合同的组成部分，应该认为是一个整体，彼此相互解释，相互补充。为便于解释，组成合同的多个文件的优先支配地位的次序如下：</w:t>
      </w:r>
    </w:p>
    <w:p w:rsidR="00E300B9" w:rsidRDefault="00E300B9" w:rsidP="00DA0322">
      <w:pPr>
        <w:spacing w:before="120" w:line="360" w:lineRule="auto"/>
        <w:ind w:firstLine="540"/>
        <w:rPr>
          <w:rFonts w:ascii="宋体" w:hAnsi="宋体"/>
          <w:color w:val="000000"/>
          <w:sz w:val="24"/>
        </w:rPr>
      </w:pPr>
      <w:r>
        <w:rPr>
          <w:rFonts w:ascii="宋体" w:hAnsi="宋体"/>
          <w:color w:val="000000"/>
          <w:sz w:val="24"/>
        </w:rPr>
        <w:t>a.本合同书；</w:t>
      </w:r>
    </w:p>
    <w:p w:rsidR="00E300B9" w:rsidRDefault="00E300B9" w:rsidP="00DA0322">
      <w:pPr>
        <w:spacing w:before="120" w:line="360" w:lineRule="auto"/>
        <w:ind w:firstLine="540"/>
        <w:rPr>
          <w:rFonts w:ascii="宋体" w:hAnsi="宋体"/>
          <w:color w:val="000000"/>
          <w:sz w:val="24"/>
        </w:rPr>
      </w:pPr>
      <w:r>
        <w:rPr>
          <w:rFonts w:ascii="宋体" w:hAnsi="宋体"/>
          <w:color w:val="000000"/>
          <w:sz w:val="24"/>
        </w:rPr>
        <w:t>b.合同专用条款</w:t>
      </w:r>
    </w:p>
    <w:p w:rsidR="00E300B9" w:rsidRDefault="00E300B9" w:rsidP="00DA0322">
      <w:pPr>
        <w:spacing w:before="120" w:line="360" w:lineRule="auto"/>
        <w:ind w:firstLine="540"/>
        <w:rPr>
          <w:rFonts w:ascii="宋体" w:hAnsi="宋体"/>
          <w:color w:val="000000"/>
          <w:sz w:val="24"/>
        </w:rPr>
      </w:pPr>
      <w:r>
        <w:rPr>
          <w:rFonts w:ascii="宋体" w:hAnsi="宋体"/>
          <w:color w:val="000000"/>
          <w:sz w:val="24"/>
        </w:rPr>
        <w:t>c合同通用条款；</w:t>
      </w:r>
    </w:p>
    <w:p w:rsidR="00E300B9" w:rsidRDefault="00E300B9" w:rsidP="00DA0322">
      <w:pPr>
        <w:spacing w:before="120" w:line="360" w:lineRule="auto"/>
        <w:ind w:firstLine="540"/>
        <w:rPr>
          <w:rFonts w:ascii="宋体" w:hAnsi="宋体"/>
          <w:color w:val="000000"/>
          <w:sz w:val="24"/>
        </w:rPr>
      </w:pPr>
      <w:r>
        <w:rPr>
          <w:rFonts w:ascii="宋体" w:hAnsi="宋体"/>
          <w:color w:val="000000"/>
          <w:sz w:val="24"/>
        </w:rPr>
        <w:t>d合同附件；</w:t>
      </w:r>
    </w:p>
    <w:p w:rsidR="00E300B9" w:rsidRDefault="00E300B9" w:rsidP="00DA0322">
      <w:pPr>
        <w:spacing w:before="120" w:line="360" w:lineRule="auto"/>
        <w:ind w:firstLine="540"/>
        <w:rPr>
          <w:rFonts w:ascii="宋体" w:hAnsi="宋体"/>
          <w:color w:val="000000"/>
          <w:sz w:val="24"/>
        </w:rPr>
      </w:pPr>
      <w:r>
        <w:rPr>
          <w:rFonts w:ascii="宋体" w:hAnsi="宋体"/>
          <w:color w:val="000000"/>
          <w:sz w:val="24"/>
        </w:rPr>
        <w:t>e合同补充协议（如有）；</w:t>
      </w:r>
    </w:p>
    <w:p w:rsidR="00E300B9" w:rsidRDefault="00E300B9" w:rsidP="00DA0322">
      <w:pPr>
        <w:spacing w:before="120" w:line="360" w:lineRule="auto"/>
        <w:ind w:firstLine="540"/>
        <w:rPr>
          <w:rFonts w:ascii="宋体" w:hAnsi="宋体"/>
          <w:color w:val="000000"/>
          <w:sz w:val="24"/>
        </w:rPr>
      </w:pPr>
      <w:r>
        <w:rPr>
          <w:rFonts w:ascii="宋体" w:hAnsi="宋体"/>
          <w:color w:val="000000"/>
          <w:sz w:val="24"/>
        </w:rPr>
        <w:t>f中标人的投标文件 （含澄清文件）；</w:t>
      </w:r>
    </w:p>
    <w:p w:rsidR="00E300B9" w:rsidRDefault="00E300B9" w:rsidP="00DA0322">
      <w:pPr>
        <w:spacing w:before="120" w:line="360" w:lineRule="auto"/>
        <w:ind w:firstLine="540"/>
        <w:rPr>
          <w:rFonts w:ascii="宋体" w:hAnsi="宋体"/>
          <w:color w:val="000000"/>
          <w:sz w:val="24"/>
        </w:rPr>
      </w:pPr>
      <w:r>
        <w:rPr>
          <w:rFonts w:ascii="宋体" w:hAnsi="宋体"/>
          <w:color w:val="000000"/>
          <w:sz w:val="24"/>
        </w:rPr>
        <w:t>g本项目招标文件（含招标文件补充通知、澄清文件）。</w:t>
      </w:r>
    </w:p>
    <w:p w:rsidR="00E300B9" w:rsidRDefault="00E300B9" w:rsidP="00DA0322">
      <w:pPr>
        <w:spacing w:before="120" w:line="360" w:lineRule="auto"/>
        <w:rPr>
          <w:rFonts w:ascii="宋体" w:hAnsi="宋体"/>
          <w:color w:val="000000"/>
          <w:sz w:val="24"/>
        </w:rPr>
      </w:pPr>
      <w:r>
        <w:rPr>
          <w:rFonts w:ascii="宋体" w:hAnsi="宋体" w:hint="eastAsia"/>
          <w:color w:val="000000"/>
          <w:sz w:val="24"/>
        </w:rPr>
        <w:t>2、货物和数量</w:t>
      </w:r>
    </w:p>
    <w:p w:rsidR="00E300B9" w:rsidRDefault="00E300B9" w:rsidP="00DA0322">
      <w:pPr>
        <w:spacing w:before="120" w:line="360" w:lineRule="auto"/>
        <w:ind w:firstLine="454"/>
        <w:rPr>
          <w:rFonts w:ascii="宋体" w:hAnsi="宋体"/>
          <w:color w:val="000000"/>
          <w:sz w:val="24"/>
        </w:rPr>
      </w:pPr>
      <w:r>
        <w:rPr>
          <w:rFonts w:ascii="宋体" w:hAnsi="宋体" w:hint="eastAsia"/>
          <w:color w:val="000000"/>
          <w:sz w:val="24"/>
        </w:rPr>
        <w:t>本合同货物：</w:t>
      </w:r>
      <w:r>
        <w:rPr>
          <w:rFonts w:ascii="宋体" w:hAnsi="宋体" w:hint="eastAsia"/>
          <w:color w:val="000000"/>
          <w:sz w:val="24"/>
          <w:u w:val="single"/>
        </w:rPr>
        <w:t xml:space="preserve">  </w:t>
      </w:r>
      <w:bookmarkStart w:id="821" w:name="_Hlk12356153"/>
      <w:r>
        <w:rPr>
          <w:rFonts w:ascii="宋体" w:hAnsi="宋体" w:hint="eastAsia"/>
          <w:color w:val="FF0000"/>
          <w:sz w:val="24"/>
          <w:highlight w:val="yellow"/>
          <w:u w:val="single"/>
        </w:rPr>
        <w:t>（参见公司投标文件）</w:t>
      </w:r>
      <w:bookmarkEnd w:id="821"/>
      <w:r>
        <w:rPr>
          <w:rFonts w:ascii="宋体" w:hAnsi="宋体" w:hint="eastAsia"/>
          <w:color w:val="000000"/>
          <w:sz w:val="24"/>
          <w:u w:val="single"/>
        </w:rPr>
        <w:t xml:space="preserve">          </w:t>
      </w:r>
    </w:p>
    <w:p w:rsidR="00E300B9" w:rsidRDefault="00E300B9" w:rsidP="00DA0322">
      <w:pPr>
        <w:spacing w:before="120" w:line="360" w:lineRule="auto"/>
        <w:ind w:firstLine="454"/>
        <w:rPr>
          <w:rFonts w:ascii="宋体" w:hAnsi="宋体"/>
          <w:color w:val="000000"/>
          <w:sz w:val="24"/>
        </w:rPr>
      </w:pPr>
      <w:r>
        <w:rPr>
          <w:rFonts w:ascii="宋体" w:hAnsi="宋体" w:hint="eastAsia"/>
          <w:color w:val="000000"/>
          <w:sz w:val="24"/>
        </w:rPr>
        <w:t>数      量：</w:t>
      </w:r>
      <w:r>
        <w:rPr>
          <w:rFonts w:ascii="宋体" w:hAnsi="宋体" w:hint="eastAsia"/>
          <w:color w:val="000000"/>
          <w:sz w:val="24"/>
          <w:u w:val="single"/>
        </w:rPr>
        <w:t xml:space="preserve">            </w:t>
      </w:r>
    </w:p>
    <w:p w:rsidR="00E300B9" w:rsidRDefault="00E300B9" w:rsidP="00DA0322">
      <w:pPr>
        <w:spacing w:before="240" w:line="360" w:lineRule="auto"/>
        <w:rPr>
          <w:rFonts w:ascii="宋体" w:hAnsi="宋体"/>
          <w:b/>
          <w:color w:val="000000"/>
          <w:sz w:val="24"/>
        </w:rPr>
      </w:pPr>
      <w:r>
        <w:rPr>
          <w:rFonts w:ascii="宋体" w:hAnsi="宋体" w:hint="eastAsia"/>
          <w:b/>
          <w:color w:val="000000"/>
          <w:sz w:val="24"/>
        </w:rPr>
        <w:t>3、合同总价</w:t>
      </w:r>
    </w:p>
    <w:p w:rsidR="00E300B9" w:rsidRDefault="00E300B9" w:rsidP="00DA0322">
      <w:pPr>
        <w:spacing w:before="120" w:line="360" w:lineRule="auto"/>
        <w:ind w:firstLine="454"/>
        <w:rPr>
          <w:rFonts w:ascii="宋体" w:hAnsi="宋体"/>
          <w:color w:val="FF0000"/>
          <w:sz w:val="24"/>
          <w:u w:val="single"/>
        </w:rPr>
      </w:pPr>
      <w:r>
        <w:rPr>
          <w:rFonts w:ascii="宋体" w:hAnsi="宋体" w:hint="eastAsia"/>
          <w:color w:val="000000"/>
          <w:sz w:val="24"/>
        </w:rPr>
        <w:t>本合同总价：人民币</w:t>
      </w:r>
      <w:r>
        <w:rPr>
          <w:rFonts w:ascii="宋体" w:hAnsi="宋体" w:hint="eastAsia"/>
          <w:b/>
          <w:sz w:val="24"/>
          <w:u w:val="single"/>
        </w:rPr>
        <w:t xml:space="preserve">             </w:t>
      </w:r>
      <w:r>
        <w:rPr>
          <w:rFonts w:ascii="宋体" w:hAnsi="宋体" w:hint="eastAsia"/>
          <w:b/>
          <w:sz w:val="24"/>
        </w:rPr>
        <w:t>元</w:t>
      </w:r>
    </w:p>
    <w:p w:rsidR="00E300B9" w:rsidRDefault="00E300B9" w:rsidP="00DA0322">
      <w:pPr>
        <w:spacing w:before="120" w:line="360" w:lineRule="auto"/>
        <w:ind w:firstLine="454"/>
        <w:rPr>
          <w:rFonts w:ascii="宋体" w:hAnsi="宋体"/>
          <w:color w:val="000000"/>
          <w:sz w:val="24"/>
          <w:u w:val="single"/>
        </w:rPr>
      </w:pPr>
      <w:r>
        <w:rPr>
          <w:rFonts w:ascii="宋体" w:hAnsi="宋体" w:hint="eastAsia"/>
          <w:color w:val="000000"/>
          <w:sz w:val="24"/>
        </w:rPr>
        <w:t>分项价格：</w:t>
      </w:r>
      <w:r>
        <w:rPr>
          <w:rFonts w:ascii="宋体" w:hAnsi="宋体" w:hint="eastAsia"/>
          <w:color w:val="000000"/>
          <w:sz w:val="24"/>
          <w:u w:val="single"/>
        </w:rPr>
        <w:t xml:space="preserve">  详见分项报价表    </w:t>
      </w:r>
    </w:p>
    <w:p w:rsidR="00E300B9" w:rsidRDefault="00E300B9" w:rsidP="00DA0322">
      <w:pPr>
        <w:spacing w:before="240" w:line="360" w:lineRule="auto"/>
        <w:rPr>
          <w:rFonts w:ascii="宋体" w:hAnsi="宋体"/>
          <w:b/>
          <w:color w:val="000000"/>
          <w:sz w:val="24"/>
        </w:rPr>
      </w:pPr>
      <w:r>
        <w:rPr>
          <w:rFonts w:ascii="宋体" w:hAnsi="宋体" w:hint="eastAsia"/>
          <w:b/>
          <w:color w:val="000000"/>
          <w:sz w:val="24"/>
        </w:rPr>
        <w:t>4、付款方式</w:t>
      </w:r>
    </w:p>
    <w:p w:rsidR="00E300B9" w:rsidRDefault="00E300B9" w:rsidP="00DA0322">
      <w:pPr>
        <w:spacing w:before="120" w:line="360" w:lineRule="auto"/>
        <w:ind w:leftChars="200" w:left="2220" w:hangingChars="750" w:hanging="1800"/>
        <w:rPr>
          <w:rFonts w:ascii="宋体" w:hAnsi="宋体"/>
          <w:sz w:val="24"/>
        </w:rPr>
      </w:pPr>
      <w:r>
        <w:rPr>
          <w:rFonts w:ascii="宋体" w:hAnsi="宋体" w:hint="eastAsia"/>
          <w:sz w:val="24"/>
        </w:rPr>
        <w:t>本合同的付款方式为：</w:t>
      </w:r>
    </w:p>
    <w:p w:rsidR="00482D53" w:rsidRPr="00482D53" w:rsidRDefault="00482D53" w:rsidP="00DA0322">
      <w:pPr>
        <w:spacing w:before="240" w:line="360" w:lineRule="auto"/>
        <w:ind w:firstLineChars="200" w:firstLine="480"/>
        <w:rPr>
          <w:sz w:val="24"/>
        </w:rPr>
      </w:pPr>
      <w:r w:rsidRPr="00482D53">
        <w:rPr>
          <w:rFonts w:hint="eastAsia"/>
          <w:sz w:val="24"/>
        </w:rPr>
        <w:t>合同签订生效后，支付</w:t>
      </w:r>
      <w:r w:rsidRPr="00482D53">
        <w:rPr>
          <w:rFonts w:hint="eastAsia"/>
          <w:sz w:val="24"/>
        </w:rPr>
        <w:t>40%</w:t>
      </w:r>
      <w:r w:rsidRPr="00482D53">
        <w:rPr>
          <w:rFonts w:hint="eastAsia"/>
          <w:sz w:val="24"/>
        </w:rPr>
        <w:t>预付款，货物到场后，经采购方清点无误，支付</w:t>
      </w:r>
      <w:r w:rsidRPr="00482D53">
        <w:rPr>
          <w:rFonts w:hint="eastAsia"/>
          <w:sz w:val="24"/>
        </w:rPr>
        <w:t xml:space="preserve"> 40%</w:t>
      </w:r>
      <w:r w:rsidRPr="00482D53">
        <w:rPr>
          <w:rFonts w:hint="eastAsia"/>
          <w:sz w:val="24"/>
        </w:rPr>
        <w:t>款项。安装调试完毕，验收合格后，支付合同总价款</w:t>
      </w:r>
      <w:r w:rsidRPr="00482D53">
        <w:rPr>
          <w:rFonts w:hint="eastAsia"/>
          <w:sz w:val="24"/>
        </w:rPr>
        <w:t>20%</w:t>
      </w:r>
      <w:r w:rsidRPr="00482D53">
        <w:rPr>
          <w:rFonts w:hint="eastAsia"/>
          <w:sz w:val="24"/>
        </w:rPr>
        <w:t>尾款。同时，中标人提供合同总价款</w:t>
      </w:r>
      <w:r w:rsidRPr="00482D53">
        <w:rPr>
          <w:rFonts w:hint="eastAsia"/>
          <w:sz w:val="24"/>
        </w:rPr>
        <w:t>5%</w:t>
      </w:r>
      <w:r w:rsidRPr="00482D53">
        <w:rPr>
          <w:rFonts w:hint="eastAsia"/>
          <w:sz w:val="24"/>
        </w:rPr>
        <w:t>的履约保证金，三年质保期满后无息返还。</w:t>
      </w:r>
    </w:p>
    <w:p w:rsidR="00482D53" w:rsidRDefault="00482D53" w:rsidP="00DA0322">
      <w:pPr>
        <w:spacing w:before="240" w:line="360" w:lineRule="auto"/>
        <w:ind w:firstLineChars="200" w:firstLine="480"/>
        <w:rPr>
          <w:sz w:val="24"/>
        </w:rPr>
      </w:pPr>
      <w:r w:rsidRPr="00482D53">
        <w:rPr>
          <w:rFonts w:hint="eastAsia"/>
          <w:sz w:val="24"/>
        </w:rPr>
        <w:t>由于本合同价款</w:t>
      </w:r>
      <w:r w:rsidRPr="00482D53">
        <w:rPr>
          <w:rFonts w:hint="eastAsia"/>
          <w:sz w:val="24"/>
        </w:rPr>
        <w:t>100%</w:t>
      </w:r>
      <w:r w:rsidRPr="00482D53">
        <w:rPr>
          <w:rFonts w:hint="eastAsia"/>
          <w:sz w:val="24"/>
        </w:rPr>
        <w:t>来源于政府财政拨付，合同约定的付款时间以财政资金实际到位为前提，如因采购人财政资金未到位导致采购人无法按前述付款时间节点支付款项，中标人同意待采购人财政资金到位后，且满足前款约定的付款条件时，采购人按工作程序支付；中标人有义务按照采购人要求在采购人指定银行开立“共管账户”</w:t>
      </w:r>
      <w:r w:rsidRPr="00482D53">
        <w:rPr>
          <w:rFonts w:hint="eastAsia"/>
          <w:sz w:val="24"/>
        </w:rPr>
        <w:t>,</w:t>
      </w:r>
      <w:r w:rsidRPr="00482D53">
        <w:rPr>
          <w:rFonts w:hint="eastAsia"/>
          <w:sz w:val="24"/>
        </w:rPr>
        <w:t>确保项目款项安全、合规支付。</w:t>
      </w:r>
    </w:p>
    <w:p w:rsidR="00E300B9" w:rsidRDefault="00E300B9" w:rsidP="00DA0322">
      <w:pPr>
        <w:spacing w:before="240" w:line="360" w:lineRule="auto"/>
        <w:rPr>
          <w:rFonts w:ascii="宋体" w:hAnsi="宋体"/>
          <w:b/>
          <w:color w:val="000000"/>
          <w:sz w:val="24"/>
        </w:rPr>
      </w:pPr>
      <w:r>
        <w:rPr>
          <w:rFonts w:ascii="宋体" w:hAnsi="宋体" w:hint="eastAsia"/>
          <w:b/>
          <w:color w:val="000000"/>
          <w:sz w:val="24"/>
        </w:rPr>
        <w:t>5、本合同货物的交货时间及交货地点</w:t>
      </w:r>
    </w:p>
    <w:p w:rsidR="00E300B9" w:rsidRDefault="00E300B9" w:rsidP="00DA0322">
      <w:pPr>
        <w:spacing w:before="120" w:line="360" w:lineRule="auto"/>
        <w:ind w:leftChars="228" w:left="2279" w:hangingChars="750" w:hanging="1800"/>
        <w:rPr>
          <w:rFonts w:ascii="宋体" w:hAnsi="宋体"/>
          <w:b/>
          <w:color w:val="000000"/>
          <w:sz w:val="24"/>
          <w:u w:val="single"/>
        </w:rPr>
      </w:pPr>
      <w:r>
        <w:rPr>
          <w:rFonts w:ascii="宋体" w:hAnsi="宋体" w:hint="eastAsia"/>
          <w:color w:val="000000"/>
          <w:sz w:val="24"/>
        </w:rPr>
        <w:t>交货时间：</w:t>
      </w:r>
      <w:r>
        <w:rPr>
          <w:rFonts w:ascii="宋体" w:hAnsi="宋体" w:hint="eastAsia"/>
          <w:color w:val="000000"/>
          <w:sz w:val="24"/>
          <w:u w:val="single"/>
        </w:rPr>
        <w:t xml:space="preserve">　</w:t>
      </w:r>
      <w:r>
        <w:rPr>
          <w:rFonts w:ascii="宋体" w:hAnsi="宋体" w:hint="eastAsia"/>
          <w:sz w:val="24"/>
          <w:u w:val="single"/>
        </w:rPr>
        <w:t>合同签订后</w:t>
      </w:r>
      <w:r>
        <w:rPr>
          <w:rFonts w:ascii="宋体" w:hAnsi="宋体" w:hint="eastAsia"/>
          <w:color w:val="FF0000"/>
          <w:sz w:val="24"/>
          <w:u w:val="single"/>
        </w:rPr>
        <w:t xml:space="preserve"> </w:t>
      </w:r>
      <w:r>
        <w:rPr>
          <w:rFonts w:ascii="宋体" w:hAnsi="宋体"/>
          <w:color w:val="FF0000"/>
          <w:sz w:val="24"/>
          <w:u w:val="single"/>
        </w:rPr>
        <w:t xml:space="preserve"> </w:t>
      </w:r>
      <w:r>
        <w:rPr>
          <w:rFonts w:ascii="宋体" w:hAnsi="宋体" w:hint="eastAsia"/>
          <w:sz w:val="24"/>
          <w:u w:val="single"/>
        </w:rPr>
        <w:t>日内</w:t>
      </w:r>
      <w:r>
        <w:rPr>
          <w:rFonts w:ascii="宋体" w:hAnsi="宋体" w:hint="eastAsia"/>
          <w:color w:val="FF0000"/>
          <w:sz w:val="24"/>
          <w:highlight w:val="yellow"/>
          <w:u w:val="single"/>
        </w:rPr>
        <w:t>（请以投标文件为准）</w:t>
      </w:r>
      <w:r>
        <w:rPr>
          <w:rFonts w:ascii="宋体" w:hAnsi="宋体" w:hint="eastAsia"/>
          <w:sz w:val="24"/>
          <w:u w:val="single"/>
        </w:rPr>
        <w:t xml:space="preserve"> </w:t>
      </w:r>
    </w:p>
    <w:p w:rsidR="00E300B9" w:rsidRDefault="00E300B9" w:rsidP="00DA0322">
      <w:pPr>
        <w:spacing w:before="120" w:line="360" w:lineRule="auto"/>
        <w:ind w:firstLine="480"/>
        <w:rPr>
          <w:rFonts w:ascii="宋体" w:hAnsi="宋体"/>
          <w:color w:val="000000"/>
          <w:sz w:val="24"/>
        </w:rPr>
      </w:pPr>
      <w:r>
        <w:rPr>
          <w:rFonts w:ascii="宋体" w:hAnsi="宋体" w:hint="eastAsia"/>
          <w:color w:val="000000"/>
          <w:sz w:val="24"/>
        </w:rPr>
        <w:t>交货地点：</w:t>
      </w:r>
      <w:r>
        <w:rPr>
          <w:rFonts w:ascii="宋体" w:hAnsi="宋体" w:hint="eastAsia"/>
          <w:color w:val="000000"/>
          <w:sz w:val="24"/>
          <w:u w:val="single"/>
        </w:rPr>
        <w:t xml:space="preserve">　</w:t>
      </w:r>
      <w:r w:rsidR="005013F4" w:rsidRPr="005013F4">
        <w:rPr>
          <w:rFonts w:ascii="宋体" w:hAnsi="宋体" w:hint="eastAsia"/>
          <w:color w:val="000000"/>
          <w:sz w:val="24"/>
          <w:u w:val="single"/>
        </w:rPr>
        <w:t>北京信息科技大学沙河新校区指定地点</w:t>
      </w:r>
      <w:r>
        <w:rPr>
          <w:rFonts w:ascii="宋体" w:hAnsi="宋体" w:hint="eastAsia"/>
          <w:color w:val="000000"/>
          <w:sz w:val="24"/>
          <w:u w:val="single"/>
        </w:rPr>
        <w:t xml:space="preserve">   </w:t>
      </w:r>
    </w:p>
    <w:p w:rsidR="00E300B9" w:rsidRDefault="00E300B9" w:rsidP="00DA0322">
      <w:pPr>
        <w:spacing w:before="240" w:line="360" w:lineRule="auto"/>
        <w:rPr>
          <w:rFonts w:ascii="宋体" w:hAnsi="宋体"/>
          <w:b/>
          <w:color w:val="000000"/>
          <w:sz w:val="24"/>
        </w:rPr>
      </w:pPr>
      <w:r>
        <w:rPr>
          <w:rFonts w:ascii="宋体" w:hAnsi="宋体" w:hint="eastAsia"/>
          <w:b/>
          <w:color w:val="000000"/>
          <w:sz w:val="24"/>
        </w:rPr>
        <w:t>6、合同的生效。</w:t>
      </w:r>
    </w:p>
    <w:p w:rsidR="00E300B9" w:rsidRDefault="00E300B9" w:rsidP="00DA0322">
      <w:pPr>
        <w:spacing w:before="120" w:line="360" w:lineRule="auto"/>
        <w:ind w:firstLine="454"/>
        <w:rPr>
          <w:rFonts w:ascii="宋体" w:hAnsi="宋体"/>
          <w:color w:val="000000"/>
          <w:sz w:val="24"/>
        </w:rPr>
      </w:pPr>
      <w:r>
        <w:rPr>
          <w:rFonts w:ascii="宋体" w:hAnsi="宋体" w:hint="eastAsia"/>
          <w:color w:val="000000"/>
          <w:sz w:val="24"/>
        </w:rPr>
        <w:t>本合同经双方全权代表签署、加盖单位印章后生效。</w:t>
      </w:r>
    </w:p>
    <w:p w:rsidR="00E300B9" w:rsidRDefault="00E300B9" w:rsidP="00DA0322">
      <w:pPr>
        <w:spacing w:before="120" w:line="360" w:lineRule="auto"/>
        <w:ind w:firstLine="454"/>
        <w:rPr>
          <w:rFonts w:ascii="宋体" w:hAnsi="宋体"/>
          <w:color w:val="000000"/>
          <w:sz w:val="24"/>
        </w:rPr>
      </w:pPr>
    </w:p>
    <w:p w:rsidR="00E300B9" w:rsidRDefault="00E300B9" w:rsidP="00DA0322">
      <w:pPr>
        <w:spacing w:before="120" w:line="360" w:lineRule="auto"/>
        <w:rPr>
          <w:rFonts w:ascii="宋体" w:hAnsi="宋体"/>
          <w:color w:val="000000"/>
          <w:sz w:val="24"/>
          <w:u w:val="single"/>
        </w:rPr>
      </w:pPr>
      <w:r>
        <w:rPr>
          <w:rFonts w:ascii="宋体" w:hAnsi="宋体" w:hint="eastAsia"/>
          <w:color w:val="000000"/>
          <w:sz w:val="24"/>
        </w:rPr>
        <w:t>买方：</w:t>
      </w:r>
      <w:r>
        <w:rPr>
          <w:rFonts w:ascii="宋体" w:hAnsi="宋体" w:hint="eastAsia"/>
          <w:color w:val="000000"/>
          <w:sz w:val="24"/>
          <w:u w:val="single"/>
        </w:rPr>
        <w:t xml:space="preserve">北京信息科技大学 </w:t>
      </w:r>
      <w:r>
        <w:rPr>
          <w:rFonts w:ascii="宋体" w:hAnsi="宋体"/>
          <w:color w:val="000000"/>
          <w:sz w:val="24"/>
        </w:rPr>
        <w:t>(</w:t>
      </w:r>
      <w:r>
        <w:rPr>
          <w:rFonts w:ascii="宋体" w:hAnsi="宋体" w:hint="eastAsia"/>
          <w:color w:val="000000"/>
          <w:sz w:val="24"/>
        </w:rPr>
        <w:t>印章</w:t>
      </w:r>
      <w:r>
        <w:rPr>
          <w:rFonts w:ascii="宋体" w:hAnsi="宋体"/>
          <w:color w:val="000000"/>
          <w:sz w:val="24"/>
        </w:rPr>
        <w:t>)</w:t>
      </w:r>
      <w:r>
        <w:rPr>
          <w:rFonts w:ascii="宋体" w:hAnsi="宋体" w:hint="eastAsia"/>
          <w:color w:val="000000"/>
          <w:sz w:val="24"/>
        </w:rPr>
        <w:t xml:space="preserve">          卖方：</w:t>
      </w:r>
      <w:r>
        <w:rPr>
          <w:rFonts w:ascii="宋体" w:hAnsi="宋体" w:hint="eastAsia"/>
          <w:color w:val="000000"/>
          <w:sz w:val="24"/>
          <w:u w:val="single"/>
        </w:rPr>
        <w:t xml:space="preserve">            公司 </w:t>
      </w:r>
      <w:r>
        <w:rPr>
          <w:rFonts w:ascii="宋体" w:hAnsi="宋体"/>
          <w:color w:val="000000"/>
          <w:sz w:val="24"/>
        </w:rPr>
        <w:t>(</w:t>
      </w:r>
      <w:r>
        <w:rPr>
          <w:rFonts w:ascii="宋体" w:hAnsi="宋体" w:hint="eastAsia"/>
          <w:color w:val="000000"/>
          <w:sz w:val="24"/>
        </w:rPr>
        <w:t>印章</w:t>
      </w:r>
      <w:r>
        <w:rPr>
          <w:rFonts w:ascii="宋体" w:hAnsi="宋体"/>
          <w:color w:val="000000"/>
          <w:sz w:val="24"/>
        </w:rPr>
        <w:t>)</w:t>
      </w:r>
    </w:p>
    <w:p w:rsidR="00E300B9" w:rsidRDefault="00E300B9" w:rsidP="00DA0322">
      <w:pPr>
        <w:spacing w:before="120" w:line="360" w:lineRule="auto"/>
        <w:rPr>
          <w:rFonts w:ascii="宋体" w:hAnsi="宋体"/>
          <w:color w:val="000000"/>
          <w:sz w:val="24"/>
        </w:rPr>
      </w:pPr>
      <w:r>
        <w:rPr>
          <w:rFonts w:ascii="宋体" w:hAnsi="宋体" w:hint="eastAsia"/>
          <w:color w:val="000000"/>
          <w:sz w:val="24"/>
        </w:rPr>
        <w:t>20</w:t>
      </w:r>
      <w:r>
        <w:rPr>
          <w:rFonts w:ascii="宋体" w:hAnsi="宋体"/>
          <w:color w:val="000000"/>
          <w:sz w:val="24"/>
        </w:rPr>
        <w:t>2</w:t>
      </w:r>
      <w:r w:rsidR="005013F4">
        <w:rPr>
          <w:rFonts w:ascii="宋体" w:hAnsi="宋体" w:hint="eastAsia"/>
          <w:color w:val="000000"/>
          <w:sz w:val="24"/>
        </w:rPr>
        <w:t>4</w:t>
      </w:r>
      <w:r>
        <w:rPr>
          <w:rFonts w:ascii="宋体" w:hAnsi="宋体" w:hint="eastAsia"/>
          <w:color w:val="000000"/>
          <w:sz w:val="24"/>
        </w:rPr>
        <w:t>年    月    日                    20</w:t>
      </w:r>
      <w:r>
        <w:rPr>
          <w:rFonts w:ascii="宋体" w:hAnsi="宋体"/>
          <w:color w:val="000000"/>
          <w:sz w:val="24"/>
        </w:rPr>
        <w:t>2</w:t>
      </w:r>
      <w:r w:rsidR="005013F4">
        <w:rPr>
          <w:rFonts w:ascii="宋体" w:hAnsi="宋体" w:hint="eastAsia"/>
          <w:color w:val="000000"/>
          <w:sz w:val="24"/>
        </w:rPr>
        <w:t>4</w:t>
      </w:r>
      <w:r>
        <w:rPr>
          <w:rFonts w:ascii="宋体" w:hAnsi="宋体" w:hint="eastAsia"/>
          <w:color w:val="000000"/>
          <w:sz w:val="24"/>
        </w:rPr>
        <w:t>年    月    日</w:t>
      </w:r>
      <w:r>
        <w:rPr>
          <w:rFonts w:ascii="宋体" w:hAnsi="宋体" w:hint="eastAsia"/>
          <w:color w:val="FF0000"/>
          <w:sz w:val="24"/>
          <w:highlight w:val="yellow"/>
        </w:rPr>
        <w:t>（此处空着，当面填写）</w:t>
      </w:r>
    </w:p>
    <w:p w:rsidR="00E300B9" w:rsidRDefault="00E300B9" w:rsidP="00DA0322">
      <w:pPr>
        <w:spacing w:before="120" w:line="360" w:lineRule="auto"/>
        <w:rPr>
          <w:rFonts w:ascii="宋体" w:hAnsi="宋体"/>
          <w:color w:val="000000"/>
          <w:sz w:val="24"/>
          <w:u w:val="single"/>
        </w:rPr>
      </w:pPr>
      <w:r>
        <w:rPr>
          <w:rFonts w:ascii="宋体" w:hAnsi="宋体" w:hint="eastAsia"/>
          <w:color w:val="000000"/>
          <w:sz w:val="24"/>
        </w:rPr>
        <w:t>授权代表</w:t>
      </w:r>
      <w:r>
        <w:rPr>
          <w:rFonts w:ascii="宋体" w:hAnsi="宋体"/>
          <w:color w:val="000000"/>
          <w:sz w:val="24"/>
        </w:rPr>
        <w:t>(</w:t>
      </w:r>
      <w:r>
        <w:rPr>
          <w:rFonts w:ascii="宋体" w:hAnsi="宋体" w:hint="eastAsia"/>
          <w:color w:val="000000"/>
          <w:sz w:val="24"/>
        </w:rPr>
        <w:t>签字</w:t>
      </w:r>
      <w:r>
        <w:rPr>
          <w:rFonts w:ascii="宋体" w:hAnsi="宋体"/>
          <w:color w:val="000000"/>
          <w:sz w:val="24"/>
        </w:rPr>
        <w:t>)</w:t>
      </w:r>
      <w:r>
        <w:rPr>
          <w:rFonts w:ascii="宋体" w:hAnsi="宋体" w:hint="eastAsia"/>
          <w:color w:val="000000"/>
          <w:sz w:val="24"/>
        </w:rPr>
        <w:t>：</w:t>
      </w:r>
      <w:r>
        <w:rPr>
          <w:rFonts w:ascii="宋体" w:hAnsi="宋体"/>
          <w:color w:val="000000"/>
          <w:sz w:val="24"/>
          <w:u w:val="single"/>
        </w:rPr>
        <w:t xml:space="preserve">  </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hint="eastAsia"/>
          <w:color w:val="000000"/>
          <w:sz w:val="24"/>
        </w:rPr>
        <w:t xml:space="preserve">       授权代表</w:t>
      </w:r>
      <w:r>
        <w:rPr>
          <w:rFonts w:ascii="宋体" w:hAnsi="宋体"/>
          <w:color w:val="000000"/>
          <w:sz w:val="24"/>
        </w:rPr>
        <w:t>(</w:t>
      </w:r>
      <w:r>
        <w:rPr>
          <w:rFonts w:ascii="宋体" w:hAnsi="宋体" w:hint="eastAsia"/>
          <w:color w:val="000000"/>
          <w:sz w:val="24"/>
        </w:rPr>
        <w:t>签字</w:t>
      </w:r>
      <w:r>
        <w:rPr>
          <w:rFonts w:ascii="宋体" w:hAnsi="宋体"/>
          <w:color w:val="000000"/>
          <w:sz w:val="24"/>
        </w:rPr>
        <w:t>)</w:t>
      </w:r>
      <w:r>
        <w:rPr>
          <w:rFonts w:ascii="宋体" w:hAnsi="宋体" w:hint="eastAsia"/>
          <w:color w:val="000000"/>
          <w:sz w:val="24"/>
        </w:rPr>
        <w:t>：</w:t>
      </w:r>
      <w:r>
        <w:rPr>
          <w:rFonts w:ascii="宋体" w:hAnsi="宋体"/>
          <w:color w:val="000000"/>
          <w:sz w:val="24"/>
          <w:u w:val="single"/>
        </w:rPr>
        <w:t xml:space="preserve">     </w:t>
      </w:r>
      <w:r>
        <w:rPr>
          <w:rFonts w:ascii="宋体" w:hAnsi="宋体" w:hint="eastAsia"/>
          <w:color w:val="000000"/>
          <w:sz w:val="24"/>
          <w:u w:val="single"/>
        </w:rPr>
        <w:t xml:space="preserve">          </w:t>
      </w:r>
      <w:r>
        <w:rPr>
          <w:rFonts w:ascii="宋体" w:hAnsi="宋体"/>
          <w:color w:val="000000"/>
          <w:sz w:val="24"/>
          <w:u w:val="single"/>
        </w:rPr>
        <w:t xml:space="preserve">  </w:t>
      </w:r>
    </w:p>
    <w:p w:rsidR="00E300B9" w:rsidRDefault="00E300B9" w:rsidP="00DA0322">
      <w:pPr>
        <w:spacing w:before="120" w:line="360" w:lineRule="auto"/>
        <w:rPr>
          <w:rFonts w:ascii="宋体" w:hAnsi="宋体"/>
          <w:color w:val="000000"/>
          <w:sz w:val="24"/>
          <w:u w:val="single"/>
        </w:rPr>
      </w:pPr>
      <w:r>
        <w:rPr>
          <w:rFonts w:ascii="宋体" w:hAnsi="宋体" w:hint="eastAsia"/>
          <w:color w:val="000000"/>
          <w:sz w:val="24"/>
        </w:rPr>
        <w:t>地址：</w:t>
      </w:r>
      <w:r>
        <w:rPr>
          <w:rFonts w:ascii="宋体" w:hAnsi="宋体"/>
          <w:color w:val="000000"/>
          <w:sz w:val="24"/>
          <w:u w:val="single"/>
        </w:rPr>
        <w:t>北京市</w:t>
      </w:r>
      <w:r>
        <w:rPr>
          <w:rFonts w:ascii="宋体" w:hAnsi="宋体" w:hint="eastAsia"/>
          <w:color w:val="000000"/>
          <w:sz w:val="24"/>
          <w:u w:val="single"/>
        </w:rPr>
        <w:t>海淀区小营东路12号</w:t>
      </w:r>
      <w:r>
        <w:rPr>
          <w:rFonts w:ascii="宋体" w:hAnsi="宋体" w:hint="eastAsia"/>
          <w:color w:val="000000"/>
          <w:sz w:val="24"/>
        </w:rPr>
        <w:t xml:space="preserve">       地址：</w:t>
      </w:r>
      <w:r>
        <w:rPr>
          <w:rFonts w:ascii="宋体" w:hAnsi="宋体" w:hint="eastAsia"/>
          <w:color w:val="000000"/>
          <w:sz w:val="24"/>
          <w:u w:val="single"/>
        </w:rPr>
        <w:t xml:space="preserve">                           </w:t>
      </w:r>
    </w:p>
    <w:p w:rsidR="00E300B9" w:rsidRDefault="00E300B9" w:rsidP="00DA0322">
      <w:pPr>
        <w:spacing w:before="120" w:line="360" w:lineRule="auto"/>
        <w:rPr>
          <w:rFonts w:ascii="宋体" w:hAnsi="宋体"/>
          <w:color w:val="000000"/>
          <w:sz w:val="24"/>
          <w:u w:val="single"/>
        </w:rPr>
      </w:pPr>
      <w:r>
        <w:rPr>
          <w:rFonts w:ascii="宋体" w:hAnsi="宋体" w:hint="eastAsia"/>
          <w:color w:val="000000"/>
          <w:sz w:val="24"/>
        </w:rPr>
        <w:t>邮政编码：</w:t>
      </w:r>
      <w:r>
        <w:rPr>
          <w:rFonts w:ascii="宋体" w:hAnsi="宋体" w:hint="eastAsia"/>
          <w:color w:val="000000"/>
          <w:sz w:val="24"/>
          <w:u w:val="single"/>
        </w:rPr>
        <w:t xml:space="preserve">    100192        </w:t>
      </w:r>
      <w:r>
        <w:rPr>
          <w:rFonts w:ascii="宋体" w:hAnsi="宋体" w:hint="eastAsia"/>
          <w:color w:val="000000"/>
          <w:sz w:val="24"/>
        </w:rPr>
        <w:t xml:space="preserve">          邮政编码：</w:t>
      </w:r>
      <w:r>
        <w:rPr>
          <w:rFonts w:ascii="宋体" w:hAnsi="宋体" w:hint="eastAsia"/>
          <w:color w:val="000000"/>
          <w:sz w:val="24"/>
          <w:u w:val="single"/>
        </w:rPr>
        <w:t xml:space="preserve">                      </w:t>
      </w:r>
    </w:p>
    <w:p w:rsidR="00E300B9" w:rsidRDefault="00E300B9" w:rsidP="00DA0322">
      <w:pPr>
        <w:spacing w:before="120" w:line="360" w:lineRule="auto"/>
        <w:rPr>
          <w:rFonts w:ascii="宋体" w:hAnsi="宋体"/>
          <w:color w:val="000000"/>
          <w:sz w:val="24"/>
          <w:u w:val="single"/>
        </w:rPr>
      </w:pPr>
      <w:r>
        <w:rPr>
          <w:rFonts w:ascii="宋体" w:hAnsi="宋体" w:hint="eastAsia"/>
          <w:color w:val="000000"/>
          <w:sz w:val="24"/>
        </w:rPr>
        <w:t>电话：</w:t>
      </w:r>
      <w:r>
        <w:rPr>
          <w:rFonts w:ascii="宋体" w:hAnsi="宋体" w:hint="eastAsia"/>
          <w:color w:val="000000"/>
          <w:sz w:val="24"/>
          <w:u w:val="single"/>
        </w:rPr>
        <w:t xml:space="preserve"> 010-82426861         </w:t>
      </w:r>
      <w:r>
        <w:rPr>
          <w:rFonts w:ascii="宋体" w:hAnsi="宋体" w:hint="eastAsia"/>
          <w:color w:val="000000"/>
          <w:sz w:val="24"/>
        </w:rPr>
        <w:t xml:space="preserve">          电话：</w:t>
      </w:r>
      <w:r>
        <w:rPr>
          <w:rFonts w:ascii="宋体" w:hAnsi="宋体" w:hint="eastAsia"/>
          <w:color w:val="000000"/>
          <w:sz w:val="24"/>
          <w:u w:val="single"/>
        </w:rPr>
        <w:t xml:space="preserve">                          </w:t>
      </w:r>
    </w:p>
    <w:p w:rsidR="00E300B9" w:rsidRDefault="00E300B9" w:rsidP="00DA0322">
      <w:pPr>
        <w:spacing w:before="120" w:line="360" w:lineRule="auto"/>
        <w:rPr>
          <w:rFonts w:ascii="宋体" w:hAnsi="宋体"/>
          <w:color w:val="000000"/>
          <w:sz w:val="24"/>
          <w:u w:val="single"/>
        </w:rPr>
      </w:pPr>
      <w:r>
        <w:rPr>
          <w:rFonts w:ascii="宋体" w:hAnsi="宋体" w:hint="eastAsia"/>
          <w:color w:val="000000"/>
          <w:sz w:val="24"/>
        </w:rPr>
        <w:t>开户银行：</w:t>
      </w:r>
      <w:r>
        <w:rPr>
          <w:rFonts w:ascii="宋体" w:hAnsi="宋体" w:hint="eastAsia"/>
          <w:color w:val="000000"/>
          <w:sz w:val="24"/>
          <w:u w:val="single"/>
        </w:rPr>
        <w:t xml:space="preserve">北京银行学知支行  </w:t>
      </w:r>
      <w:r>
        <w:rPr>
          <w:rFonts w:ascii="宋体" w:hAnsi="宋体" w:hint="eastAsia"/>
          <w:color w:val="000000"/>
          <w:sz w:val="24"/>
        </w:rPr>
        <w:t xml:space="preserve">          开户银行：</w:t>
      </w:r>
      <w:r>
        <w:rPr>
          <w:rFonts w:ascii="宋体" w:hAnsi="宋体" w:hint="eastAsia"/>
          <w:color w:val="000000"/>
          <w:sz w:val="24"/>
          <w:u w:val="single"/>
        </w:rPr>
        <w:t xml:space="preserve">                       </w:t>
      </w:r>
    </w:p>
    <w:p w:rsidR="00E300B9" w:rsidRDefault="00E300B9" w:rsidP="00DA0322">
      <w:pPr>
        <w:spacing w:before="120" w:line="360" w:lineRule="auto"/>
        <w:rPr>
          <w:rFonts w:ascii="宋体" w:hAnsi="宋体"/>
          <w:color w:val="000000"/>
          <w:sz w:val="24"/>
          <w:u w:val="single"/>
        </w:rPr>
      </w:pPr>
      <w:r>
        <w:rPr>
          <w:rFonts w:ascii="宋体" w:hAnsi="宋体" w:hint="eastAsia"/>
          <w:color w:val="000000"/>
          <w:sz w:val="24"/>
        </w:rPr>
        <w:t>账号：</w:t>
      </w:r>
      <w:r>
        <w:rPr>
          <w:rFonts w:ascii="宋体" w:hAnsi="宋体"/>
          <w:color w:val="000000"/>
          <w:w w:val="90"/>
          <w:sz w:val="24"/>
          <w:u w:val="single"/>
        </w:rPr>
        <w:t>0109 0375 7001 2011 1040 824</w:t>
      </w:r>
      <w:r>
        <w:rPr>
          <w:rFonts w:ascii="宋体" w:hAnsi="宋体" w:hint="eastAsia"/>
          <w:color w:val="000000"/>
          <w:sz w:val="24"/>
        </w:rPr>
        <w:t xml:space="preserve">       账号：</w:t>
      </w:r>
      <w:r>
        <w:rPr>
          <w:rFonts w:ascii="宋体" w:hAnsi="宋体" w:hint="eastAsia"/>
          <w:color w:val="000000"/>
          <w:sz w:val="24"/>
          <w:u w:val="single"/>
        </w:rPr>
        <w:t xml:space="preserve">                          </w:t>
      </w:r>
    </w:p>
    <w:p w:rsidR="00E300B9" w:rsidRDefault="00E300B9" w:rsidP="00DA0322">
      <w:pPr>
        <w:spacing w:line="360" w:lineRule="auto"/>
        <w:rPr>
          <w:rFonts w:ascii="宋体" w:hAnsi="宋体"/>
        </w:rPr>
      </w:pPr>
      <w:r>
        <w:rPr>
          <w:rFonts w:ascii="宋体" w:hAnsi="宋体" w:hint="eastAsia"/>
          <w:color w:val="000000"/>
          <w:sz w:val="24"/>
        </w:rPr>
        <w:t>纳税人识别号：</w:t>
      </w:r>
      <w:r>
        <w:rPr>
          <w:rFonts w:ascii="宋体" w:hAnsi="宋体" w:hint="eastAsia"/>
          <w:color w:val="000000"/>
          <w:sz w:val="24"/>
          <w:u w:val="single"/>
        </w:rPr>
        <w:t>121100006908051713</w:t>
      </w:r>
    </w:p>
    <w:bookmarkEnd w:id="819"/>
    <w:p w:rsidR="00E300B9" w:rsidRPr="001362EC" w:rsidRDefault="00E300B9" w:rsidP="001362EC">
      <w:pPr>
        <w:spacing w:before="120" w:line="360" w:lineRule="auto"/>
        <w:jc w:val="center"/>
        <w:rPr>
          <w:rFonts w:ascii="宋体" w:hAnsi="宋体"/>
          <w:b/>
          <w:color w:val="000000"/>
          <w:sz w:val="24"/>
        </w:rPr>
      </w:pPr>
      <w:r>
        <w:rPr>
          <w:rFonts w:ascii="宋体" w:hAnsi="宋体"/>
          <w:b/>
          <w:color w:val="000000"/>
          <w:sz w:val="24"/>
        </w:rPr>
        <w:br w:type="page"/>
      </w:r>
      <w:bookmarkStart w:id="822" w:name="_Hlk13001356"/>
      <w:r w:rsidRPr="001362EC">
        <w:rPr>
          <w:rFonts w:ascii="宋体" w:hAnsi="宋体" w:hint="eastAsia"/>
          <w:b/>
          <w:color w:val="000000"/>
          <w:sz w:val="24"/>
        </w:rPr>
        <w:t>合同一般条款</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23" w:name="_Ref467378499"/>
      <w:bookmarkStart w:id="824" w:name="_Toc487900349"/>
      <w:bookmarkStart w:id="825" w:name="_Ref467379225"/>
      <w:bookmarkStart w:id="826" w:name="_Ref467379094"/>
      <w:bookmarkStart w:id="827" w:name="_Ref467379205"/>
      <w:bookmarkStart w:id="828" w:name="_Toc13152764"/>
      <w:bookmarkStart w:id="829" w:name="_Ref467379214"/>
      <w:bookmarkStart w:id="830" w:name="_Ref467379109"/>
      <w:bookmarkStart w:id="831" w:name="_Ref467378404"/>
      <w:bookmarkStart w:id="832" w:name="_Ref467379195"/>
      <w:bookmarkStart w:id="833" w:name="_Ref467379101"/>
      <w:bookmarkStart w:id="834" w:name="_Ref467378463"/>
      <w:r w:rsidRPr="001362EC">
        <w:rPr>
          <w:rFonts w:ascii="宋体" w:hAnsi="宋体" w:hint="eastAsia"/>
          <w:b/>
          <w:bCs/>
          <w:color w:val="000000"/>
          <w:sz w:val="28"/>
          <w:szCs w:val="28"/>
        </w:rPr>
        <w:t>1    定义</w:t>
      </w:r>
      <w:bookmarkEnd w:id="823"/>
      <w:bookmarkEnd w:id="824"/>
      <w:bookmarkEnd w:id="825"/>
      <w:bookmarkEnd w:id="826"/>
      <w:bookmarkEnd w:id="827"/>
      <w:bookmarkEnd w:id="828"/>
      <w:bookmarkEnd w:id="829"/>
      <w:bookmarkEnd w:id="830"/>
      <w:bookmarkEnd w:id="831"/>
      <w:bookmarkEnd w:id="832"/>
      <w:bookmarkEnd w:id="833"/>
      <w:bookmarkEnd w:id="834"/>
    </w:p>
    <w:p w:rsidR="00E300B9" w:rsidRDefault="00E300B9" w:rsidP="001362EC">
      <w:pPr>
        <w:tabs>
          <w:tab w:val="left" w:pos="900"/>
        </w:tabs>
        <w:spacing w:line="360" w:lineRule="auto"/>
        <w:ind w:left="900"/>
        <w:rPr>
          <w:rFonts w:ascii="宋体" w:hAnsi="宋体"/>
          <w:color w:val="000000"/>
          <w:sz w:val="24"/>
        </w:rPr>
      </w:pPr>
      <w:r>
        <w:rPr>
          <w:rFonts w:ascii="宋体" w:hAnsi="宋体" w:hint="eastAsia"/>
          <w:color w:val="000000"/>
          <w:sz w:val="24"/>
        </w:rPr>
        <w:t>本合同中的下列术语应解释为：</w:t>
      </w:r>
    </w:p>
    <w:p w:rsidR="00E300B9" w:rsidRDefault="00E300B9" w:rsidP="001362EC">
      <w:pPr>
        <w:spacing w:line="360" w:lineRule="auto"/>
        <w:ind w:leftChars="1" w:left="720" w:hangingChars="299" w:hanging="718"/>
        <w:rPr>
          <w:rFonts w:ascii="宋体" w:hAnsi="宋体"/>
          <w:color w:val="000000"/>
          <w:sz w:val="24"/>
        </w:rPr>
      </w:pPr>
      <w:r>
        <w:rPr>
          <w:rFonts w:ascii="宋体" w:hAnsi="宋体" w:hint="eastAsia"/>
          <w:color w:val="000000"/>
          <w:sz w:val="24"/>
        </w:rPr>
        <w:t xml:space="preserve">1.1   </w:t>
      </w:r>
      <w:r>
        <w:rPr>
          <w:rFonts w:ascii="宋体" w:hAnsi="宋体"/>
          <w:color w:val="000000"/>
          <w:sz w:val="24"/>
        </w:rPr>
        <w:t>“</w:t>
      </w:r>
      <w:r>
        <w:rPr>
          <w:rFonts w:ascii="宋体" w:hAnsi="宋体" w:hint="eastAsia"/>
          <w:color w:val="000000"/>
          <w:sz w:val="24"/>
        </w:rPr>
        <w:t>合同”系指买卖双方签署的、合同格式中载明的买卖双方所达成的协议，包括所有的附件、附录和构成合同的其它文件。</w:t>
      </w:r>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 xml:space="preserve">1.2   </w:t>
      </w:r>
      <w:r>
        <w:rPr>
          <w:rFonts w:ascii="宋体" w:hAnsi="宋体"/>
          <w:color w:val="000000"/>
          <w:sz w:val="24"/>
        </w:rPr>
        <w:t>“</w:t>
      </w:r>
      <w:r>
        <w:rPr>
          <w:rFonts w:ascii="宋体" w:hAnsi="宋体" w:hint="eastAsia"/>
          <w:color w:val="000000"/>
          <w:sz w:val="24"/>
        </w:rPr>
        <w:t>合同价”系指根据合同约定，卖方在完全履行合同义务后买方应付给卖方的价格。</w:t>
      </w:r>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1.3   “货物”系指卖方根据合同约定须向买方提供的设备，包括技术说明、手册等其它相关资料。</w:t>
      </w:r>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 xml:space="preserve">1.4   </w:t>
      </w:r>
      <w:r>
        <w:rPr>
          <w:rFonts w:ascii="宋体" w:hAnsi="宋体"/>
          <w:color w:val="000000"/>
          <w:sz w:val="24"/>
        </w:rPr>
        <w:t>“</w:t>
      </w:r>
      <w:r>
        <w:rPr>
          <w:rFonts w:ascii="宋体" w:hAnsi="宋体" w:hint="eastAsia"/>
          <w:color w:val="000000"/>
          <w:sz w:val="24"/>
        </w:rPr>
        <w:t>服务”系指根据合同约定卖方承担与供货有关的安装、调试、提供技术援助、培训和其他类似的服务。</w:t>
      </w:r>
    </w:p>
    <w:p w:rsidR="00E300B9" w:rsidRDefault="00E300B9" w:rsidP="001362EC">
      <w:pPr>
        <w:spacing w:line="360" w:lineRule="auto"/>
        <w:rPr>
          <w:rFonts w:ascii="宋体" w:hAnsi="宋体"/>
          <w:color w:val="000000"/>
          <w:sz w:val="24"/>
        </w:rPr>
      </w:pPr>
      <w:bookmarkStart w:id="835" w:name="_Ref467378840"/>
      <w:r>
        <w:rPr>
          <w:rFonts w:ascii="宋体" w:hAnsi="宋体" w:hint="eastAsia"/>
          <w:color w:val="000000"/>
          <w:sz w:val="24"/>
        </w:rPr>
        <w:t xml:space="preserve">1.5   </w:t>
      </w:r>
      <w:r>
        <w:rPr>
          <w:rFonts w:ascii="宋体" w:hAnsi="宋体"/>
          <w:color w:val="000000"/>
          <w:sz w:val="24"/>
        </w:rPr>
        <w:t>“</w:t>
      </w:r>
      <w:r>
        <w:rPr>
          <w:rFonts w:ascii="宋体" w:hAnsi="宋体" w:hint="eastAsia"/>
          <w:color w:val="000000"/>
          <w:sz w:val="24"/>
        </w:rPr>
        <w:t>买方”系指与成交人签署供货合同的单位（含最终用户）。</w:t>
      </w:r>
      <w:bookmarkEnd w:id="835"/>
    </w:p>
    <w:p w:rsidR="00E300B9" w:rsidRDefault="00E300B9" w:rsidP="001362EC">
      <w:pPr>
        <w:spacing w:line="360" w:lineRule="auto"/>
        <w:ind w:left="960" w:hanging="960"/>
        <w:rPr>
          <w:rFonts w:ascii="宋体" w:hAnsi="宋体"/>
          <w:color w:val="000000"/>
          <w:sz w:val="24"/>
        </w:rPr>
      </w:pPr>
      <w:bookmarkStart w:id="836" w:name="_Ref467379400"/>
      <w:r>
        <w:rPr>
          <w:rFonts w:ascii="宋体" w:hAnsi="宋体" w:hint="eastAsia"/>
          <w:color w:val="000000"/>
          <w:sz w:val="24"/>
        </w:rPr>
        <w:t xml:space="preserve">1.6   </w:t>
      </w:r>
      <w:r>
        <w:rPr>
          <w:rFonts w:ascii="宋体" w:hAnsi="宋体"/>
          <w:color w:val="000000"/>
          <w:sz w:val="24"/>
        </w:rPr>
        <w:t>“</w:t>
      </w:r>
      <w:r>
        <w:rPr>
          <w:rFonts w:ascii="宋体" w:hAnsi="宋体" w:hint="eastAsia"/>
          <w:color w:val="000000"/>
          <w:sz w:val="24"/>
        </w:rPr>
        <w:t>卖方”系指根据合同约定提供货物及相关服务的成交人。</w:t>
      </w:r>
      <w:bookmarkEnd w:id="836"/>
    </w:p>
    <w:p w:rsidR="00E300B9" w:rsidRDefault="00E300B9" w:rsidP="001362EC">
      <w:pPr>
        <w:tabs>
          <w:tab w:val="left" w:pos="900"/>
        </w:tabs>
        <w:spacing w:line="360" w:lineRule="auto"/>
        <w:rPr>
          <w:rFonts w:ascii="宋体" w:hAnsi="宋体"/>
          <w:color w:val="000000"/>
          <w:sz w:val="24"/>
        </w:rPr>
      </w:pPr>
      <w:bookmarkStart w:id="837" w:name="_Ref467379436"/>
      <w:r>
        <w:rPr>
          <w:rFonts w:ascii="宋体" w:hAnsi="宋体" w:hint="eastAsia"/>
          <w:color w:val="000000"/>
          <w:sz w:val="24"/>
        </w:rPr>
        <w:t xml:space="preserve">1.7   </w:t>
      </w:r>
      <w:r>
        <w:rPr>
          <w:rFonts w:ascii="宋体" w:hAnsi="宋体"/>
          <w:color w:val="000000"/>
          <w:sz w:val="24"/>
        </w:rPr>
        <w:t>“</w:t>
      </w:r>
      <w:r>
        <w:rPr>
          <w:rFonts w:ascii="宋体" w:hAnsi="宋体" w:hint="eastAsia"/>
          <w:color w:val="000000"/>
          <w:sz w:val="24"/>
        </w:rPr>
        <w:t>现场”系指合同约定货物将要实施和安装调试的地点。</w:t>
      </w:r>
      <w:bookmarkEnd w:id="837"/>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 xml:space="preserve">1.8   </w:t>
      </w:r>
      <w:r>
        <w:rPr>
          <w:rFonts w:ascii="宋体" w:hAnsi="宋体"/>
          <w:color w:val="000000"/>
          <w:sz w:val="24"/>
        </w:rPr>
        <w:t>“</w:t>
      </w:r>
      <w:r>
        <w:rPr>
          <w:rFonts w:ascii="宋体" w:hAnsi="宋体" w:hint="eastAsia"/>
          <w:color w:val="000000"/>
          <w:sz w:val="24"/>
        </w:rPr>
        <w:t>验收”系指合同双方依据强制性的国家技术质量规范和合同约定，确认合同项下的货物符合合同规定的活动。</w:t>
      </w:r>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1.9    上述术语的具体内容须与投标文件一致。</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38" w:name="_Toc487900350"/>
      <w:bookmarkStart w:id="839" w:name="_Toc13152765"/>
      <w:r w:rsidRPr="001362EC">
        <w:rPr>
          <w:rFonts w:ascii="宋体" w:hAnsi="宋体" w:hint="eastAsia"/>
          <w:b/>
          <w:bCs/>
          <w:color w:val="000000"/>
          <w:sz w:val="28"/>
          <w:szCs w:val="28"/>
        </w:rPr>
        <w:t>2    技术规范</w:t>
      </w:r>
      <w:bookmarkEnd w:id="838"/>
      <w:bookmarkEnd w:id="839"/>
    </w:p>
    <w:p w:rsidR="00E300B9" w:rsidRDefault="00E300B9" w:rsidP="001362EC">
      <w:pPr>
        <w:tabs>
          <w:tab w:val="left" w:pos="900"/>
        </w:tabs>
        <w:spacing w:line="360" w:lineRule="auto"/>
        <w:ind w:left="720" w:hanging="720"/>
        <w:rPr>
          <w:rFonts w:ascii="宋体" w:hAnsi="宋体"/>
          <w:color w:val="000000"/>
          <w:sz w:val="24"/>
        </w:rPr>
      </w:pPr>
      <w:r>
        <w:rPr>
          <w:rFonts w:ascii="宋体" w:hAnsi="宋体" w:hint="eastAsia"/>
          <w:color w:val="000000"/>
          <w:sz w:val="24"/>
        </w:rPr>
        <w:t>2.1   提交货物的技术规范应与采购文件规定的技术规范和技术规范附件</w:t>
      </w:r>
      <w:r>
        <w:rPr>
          <w:rFonts w:ascii="宋体" w:hAnsi="宋体"/>
          <w:color w:val="000000"/>
          <w:sz w:val="24"/>
        </w:rPr>
        <w:t>(</w:t>
      </w:r>
      <w:r>
        <w:rPr>
          <w:rFonts w:ascii="宋体" w:hAnsi="宋体" w:hint="eastAsia"/>
          <w:color w:val="000000"/>
          <w:sz w:val="24"/>
        </w:rPr>
        <w:t>如果有的话</w:t>
      </w:r>
      <w:r>
        <w:rPr>
          <w:rFonts w:ascii="宋体" w:hAnsi="宋体"/>
          <w:color w:val="000000"/>
          <w:sz w:val="24"/>
        </w:rPr>
        <w:t>)</w:t>
      </w:r>
      <w:r>
        <w:rPr>
          <w:rFonts w:ascii="宋体" w:hAnsi="宋体" w:hint="eastAsia"/>
          <w:color w:val="000000"/>
          <w:sz w:val="24"/>
        </w:rPr>
        <w:t>及其报价文件的技术规范偏差表</w:t>
      </w:r>
      <w:r>
        <w:rPr>
          <w:rFonts w:ascii="宋体" w:hAnsi="宋体"/>
          <w:color w:val="000000"/>
          <w:sz w:val="24"/>
        </w:rPr>
        <w:t>(</w:t>
      </w:r>
      <w:r>
        <w:rPr>
          <w:rFonts w:ascii="宋体" w:hAnsi="宋体" w:hint="eastAsia"/>
          <w:color w:val="000000"/>
          <w:sz w:val="24"/>
        </w:rPr>
        <w:t>如果被买方接受的话</w:t>
      </w:r>
      <w:r>
        <w:rPr>
          <w:rFonts w:ascii="宋体" w:hAnsi="宋体"/>
          <w:color w:val="000000"/>
          <w:sz w:val="24"/>
        </w:rPr>
        <w:t>)</w:t>
      </w:r>
      <w:r>
        <w:rPr>
          <w:rFonts w:ascii="宋体" w:hAnsi="宋体" w:hint="eastAsia"/>
          <w:color w:val="000000"/>
          <w:sz w:val="24"/>
        </w:rPr>
        <w:t>相一致。若技术规范中无相应说明，则以国家有关部门最新颁布的相应标准及规范为准。</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40" w:name="_Toc13152766"/>
      <w:bookmarkStart w:id="841" w:name="_Toc487900351"/>
      <w:r w:rsidRPr="001362EC">
        <w:rPr>
          <w:rFonts w:ascii="宋体" w:hAnsi="宋体" w:hint="eastAsia"/>
          <w:b/>
          <w:bCs/>
          <w:color w:val="000000"/>
          <w:sz w:val="28"/>
          <w:szCs w:val="28"/>
        </w:rPr>
        <w:t>3    知识产权</w:t>
      </w:r>
      <w:bookmarkEnd w:id="840"/>
      <w:bookmarkEnd w:id="841"/>
    </w:p>
    <w:p w:rsidR="00E300B9" w:rsidRDefault="00E300B9" w:rsidP="001362EC">
      <w:pPr>
        <w:spacing w:line="360" w:lineRule="auto"/>
        <w:ind w:left="720" w:hanging="720"/>
        <w:rPr>
          <w:rFonts w:ascii="宋体" w:hAnsi="宋体"/>
          <w:color w:val="000000"/>
          <w:sz w:val="24"/>
        </w:rPr>
      </w:pPr>
      <w:r>
        <w:rPr>
          <w:rFonts w:ascii="宋体" w:hAnsi="宋体" w:hint="eastAsia"/>
          <w:color w:val="000000"/>
          <w:sz w:val="24"/>
        </w:rPr>
        <w:t>3.1   卖方应保证买方在使用该货物或其任何一部分时不受第三方提出的侵犯专利权、著作权、商标权和工业设计权等的起诉。如果任何第三方提出侵权指控，卖方须与第三方交涉并承担由此发生的一切责任、费用和经济赔偿。</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42" w:name="_Toc487900354"/>
      <w:bookmarkStart w:id="843" w:name="_Toc13152767"/>
      <w:bookmarkStart w:id="844" w:name="_Ref467379527"/>
      <w:bookmarkStart w:id="845" w:name="_Ref467379542"/>
      <w:bookmarkStart w:id="846" w:name="_Ref467379536"/>
      <w:bookmarkStart w:id="847" w:name="_Ref467378591"/>
      <w:bookmarkStart w:id="848" w:name="_Ref467378541"/>
      <w:r w:rsidRPr="001362EC">
        <w:rPr>
          <w:rFonts w:ascii="宋体" w:hAnsi="宋体" w:hint="eastAsia"/>
          <w:b/>
          <w:bCs/>
          <w:color w:val="000000"/>
          <w:sz w:val="28"/>
          <w:szCs w:val="28"/>
        </w:rPr>
        <w:t>4    交货方式</w:t>
      </w:r>
      <w:bookmarkEnd w:id="842"/>
      <w:bookmarkEnd w:id="843"/>
      <w:bookmarkEnd w:id="844"/>
      <w:bookmarkEnd w:id="845"/>
      <w:bookmarkEnd w:id="846"/>
      <w:bookmarkEnd w:id="847"/>
      <w:bookmarkEnd w:id="848"/>
    </w:p>
    <w:p w:rsidR="00E300B9" w:rsidRDefault="00E300B9" w:rsidP="001362EC">
      <w:pPr>
        <w:tabs>
          <w:tab w:val="left" w:pos="720"/>
        </w:tabs>
        <w:spacing w:line="360" w:lineRule="auto"/>
        <w:ind w:left="960" w:hanging="960"/>
        <w:rPr>
          <w:rFonts w:ascii="宋体" w:hAnsi="宋体"/>
          <w:color w:val="000000"/>
          <w:sz w:val="24"/>
        </w:rPr>
      </w:pPr>
      <w:bookmarkStart w:id="849" w:name="_Ref467379657"/>
      <w:r>
        <w:rPr>
          <w:rFonts w:ascii="宋体" w:hAnsi="宋体" w:hint="eastAsia"/>
          <w:color w:val="000000"/>
          <w:sz w:val="24"/>
        </w:rPr>
        <w:t xml:space="preserve">4.1   </w:t>
      </w:r>
      <w:bookmarkEnd w:id="849"/>
      <w:r>
        <w:rPr>
          <w:rFonts w:ascii="宋体" w:hAnsi="宋体" w:hint="eastAsia"/>
          <w:color w:val="000000"/>
          <w:sz w:val="24"/>
        </w:rPr>
        <w:t>交货方式为现场安装、调试，一切费用均由卖方负责。</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50" w:name="_Ref467379793"/>
      <w:bookmarkStart w:id="851" w:name="_Toc487900357"/>
      <w:bookmarkStart w:id="852" w:name="_Ref467379807"/>
      <w:bookmarkStart w:id="853" w:name="_Toc13152768"/>
      <w:r w:rsidRPr="001362EC">
        <w:rPr>
          <w:rFonts w:ascii="宋体" w:hAnsi="宋体" w:hint="eastAsia"/>
          <w:b/>
          <w:bCs/>
          <w:color w:val="000000"/>
          <w:sz w:val="28"/>
          <w:szCs w:val="28"/>
        </w:rPr>
        <w:t>5    付款条件</w:t>
      </w:r>
      <w:bookmarkEnd w:id="850"/>
      <w:bookmarkEnd w:id="851"/>
      <w:bookmarkEnd w:id="852"/>
      <w:bookmarkEnd w:id="853"/>
    </w:p>
    <w:p w:rsidR="00E300B9" w:rsidRDefault="00E300B9" w:rsidP="001362EC">
      <w:pPr>
        <w:spacing w:line="360" w:lineRule="auto"/>
        <w:ind w:firstLineChars="300" w:firstLine="720"/>
        <w:rPr>
          <w:rFonts w:ascii="宋体" w:hAnsi="宋体"/>
          <w:color w:val="000000"/>
          <w:sz w:val="24"/>
        </w:rPr>
      </w:pPr>
      <w:r>
        <w:rPr>
          <w:rFonts w:ascii="宋体" w:hAnsi="宋体" w:hint="eastAsia"/>
          <w:color w:val="000000"/>
          <w:sz w:val="24"/>
        </w:rPr>
        <w:t>按合同约定。</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54" w:name="_Ref467379863"/>
      <w:bookmarkStart w:id="855" w:name="_Toc487900358"/>
      <w:bookmarkStart w:id="856" w:name="_Ref467379923"/>
      <w:bookmarkStart w:id="857" w:name="_Toc13152769"/>
      <w:bookmarkStart w:id="858" w:name="_Ref467379852"/>
      <w:r w:rsidRPr="001362EC">
        <w:rPr>
          <w:rFonts w:ascii="宋体" w:hAnsi="宋体" w:hint="eastAsia"/>
          <w:b/>
          <w:bCs/>
          <w:color w:val="000000"/>
          <w:sz w:val="28"/>
          <w:szCs w:val="28"/>
        </w:rPr>
        <w:t>6    技术资料</w:t>
      </w:r>
      <w:bookmarkEnd w:id="854"/>
      <w:bookmarkEnd w:id="855"/>
      <w:bookmarkEnd w:id="856"/>
      <w:bookmarkEnd w:id="857"/>
      <w:bookmarkEnd w:id="858"/>
    </w:p>
    <w:p w:rsidR="00E300B9" w:rsidRDefault="00E300B9" w:rsidP="001362EC">
      <w:pPr>
        <w:spacing w:line="360" w:lineRule="auto"/>
        <w:rPr>
          <w:rFonts w:ascii="宋体" w:hAnsi="宋体"/>
          <w:color w:val="000000"/>
          <w:sz w:val="24"/>
        </w:rPr>
      </w:pPr>
      <w:r>
        <w:rPr>
          <w:rFonts w:ascii="宋体" w:hAnsi="宋体" w:hint="eastAsia"/>
          <w:color w:val="000000"/>
          <w:sz w:val="24"/>
        </w:rPr>
        <w:t>6.1    合同项下技术资料</w:t>
      </w:r>
      <w:r>
        <w:rPr>
          <w:rFonts w:ascii="宋体" w:hAnsi="宋体"/>
          <w:color w:val="000000"/>
          <w:sz w:val="24"/>
        </w:rPr>
        <w:t>(</w:t>
      </w:r>
      <w:r>
        <w:rPr>
          <w:rFonts w:ascii="宋体" w:hAnsi="宋体" w:hint="eastAsia"/>
          <w:color w:val="000000"/>
          <w:sz w:val="24"/>
        </w:rPr>
        <w:t>除合同特殊条款规定外</w:t>
      </w:r>
      <w:r>
        <w:rPr>
          <w:rFonts w:ascii="宋体" w:hAnsi="宋体"/>
          <w:color w:val="000000"/>
          <w:sz w:val="24"/>
        </w:rPr>
        <w:t>)</w:t>
      </w:r>
      <w:r>
        <w:rPr>
          <w:rFonts w:ascii="宋体" w:hAnsi="宋体" w:hint="eastAsia"/>
          <w:color w:val="000000"/>
          <w:sz w:val="24"/>
        </w:rPr>
        <w:t>将以下列方式交付：</w:t>
      </w:r>
    </w:p>
    <w:p w:rsidR="00E300B9" w:rsidRDefault="00E300B9" w:rsidP="001362EC">
      <w:pPr>
        <w:spacing w:line="360" w:lineRule="auto"/>
        <w:ind w:leftChars="405" w:left="850" w:firstLine="1"/>
        <w:rPr>
          <w:rFonts w:ascii="宋体" w:hAnsi="宋体"/>
          <w:color w:val="000000"/>
          <w:sz w:val="24"/>
        </w:rPr>
      </w:pPr>
      <w:r>
        <w:rPr>
          <w:rFonts w:ascii="宋体" w:hAnsi="宋体" w:hint="eastAsia"/>
          <w:color w:val="000000"/>
          <w:sz w:val="24"/>
        </w:rPr>
        <w:t>合同生效后，卖方应按买方要求随时提供技术方案及辅助资料、手册、图纸等文件。</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59" w:name="_Ref467377962"/>
      <w:bookmarkStart w:id="860" w:name="_Toc13152770"/>
      <w:bookmarkStart w:id="861" w:name="_Ref467379937"/>
      <w:bookmarkStart w:id="862" w:name="_Ref467379946"/>
      <w:bookmarkStart w:id="863" w:name="_Ref467377798"/>
      <w:bookmarkStart w:id="864" w:name="_Toc487900359"/>
      <w:r w:rsidRPr="001362EC">
        <w:rPr>
          <w:rFonts w:ascii="宋体" w:hAnsi="宋体" w:hint="eastAsia"/>
          <w:b/>
          <w:bCs/>
          <w:color w:val="000000"/>
          <w:sz w:val="28"/>
          <w:szCs w:val="28"/>
        </w:rPr>
        <w:t>7    质量保证</w:t>
      </w:r>
      <w:bookmarkEnd w:id="859"/>
      <w:bookmarkEnd w:id="860"/>
      <w:bookmarkEnd w:id="861"/>
      <w:bookmarkEnd w:id="862"/>
      <w:bookmarkEnd w:id="863"/>
      <w:bookmarkEnd w:id="864"/>
    </w:p>
    <w:p w:rsidR="00E300B9" w:rsidRDefault="00E300B9" w:rsidP="001362EC">
      <w:pPr>
        <w:spacing w:line="360" w:lineRule="auto"/>
        <w:ind w:left="720" w:hanging="720"/>
        <w:rPr>
          <w:rFonts w:ascii="宋体" w:hAnsi="宋体"/>
          <w:color w:val="000000"/>
          <w:sz w:val="24"/>
        </w:rPr>
      </w:pPr>
      <w:r>
        <w:rPr>
          <w:rFonts w:ascii="宋体" w:hAnsi="宋体" w:hint="eastAsia"/>
          <w:color w:val="000000"/>
          <w:sz w:val="24"/>
        </w:rPr>
        <w:t>7.1   卖方须保证货物是按照采购文件要求开发的，并完全符合强制性的国家技术质量规范和合同规定的质量、规格、性能和技术规范等的要求。</w:t>
      </w:r>
    </w:p>
    <w:p w:rsidR="00E300B9" w:rsidRDefault="00E300B9" w:rsidP="001362EC">
      <w:pPr>
        <w:spacing w:line="360" w:lineRule="auto"/>
        <w:ind w:left="720" w:hanging="720"/>
        <w:rPr>
          <w:rFonts w:ascii="宋体" w:hAnsi="宋体"/>
          <w:color w:val="000000"/>
          <w:sz w:val="24"/>
        </w:rPr>
      </w:pPr>
      <w:r>
        <w:rPr>
          <w:rFonts w:ascii="宋体" w:hAnsi="宋体" w:hint="eastAsia"/>
          <w:color w:val="000000"/>
          <w:sz w:val="24"/>
        </w:rPr>
        <w:t>7.2   卖方须保证所提供的货物经正确安装能够正常调试运转。在货物质量保证期之内，卖方须对由于设计的缺陷而发生的任何不足或故障负责。</w:t>
      </w:r>
    </w:p>
    <w:p w:rsidR="00E300B9" w:rsidRDefault="00E300B9" w:rsidP="001362EC">
      <w:pPr>
        <w:spacing w:line="360" w:lineRule="auto"/>
        <w:ind w:left="720" w:hanging="720"/>
        <w:rPr>
          <w:rFonts w:ascii="宋体" w:hAnsi="宋体"/>
          <w:color w:val="000000"/>
          <w:sz w:val="24"/>
        </w:rPr>
      </w:pPr>
      <w:r>
        <w:rPr>
          <w:rFonts w:ascii="宋体" w:hAnsi="宋体" w:hint="eastAsia"/>
          <w:color w:val="000000"/>
          <w:sz w:val="24"/>
        </w:rPr>
        <w:t>7.3   根据买方按检验标准自己检验结果或委托有资质的相关质检机构的检验结果，发现货物与合同不符；或者在质量保证期内，证实货物存在故障，包括潜在的故障或使用不符合要求等，买方应尽快以书面形式通知卖方。卖方在收到通知后4小时内应针对故障做出响应。</w:t>
      </w:r>
    </w:p>
    <w:p w:rsidR="00E300B9" w:rsidRDefault="00E300B9" w:rsidP="001362EC">
      <w:pPr>
        <w:spacing w:line="360" w:lineRule="auto"/>
        <w:ind w:left="720" w:hanging="720"/>
        <w:rPr>
          <w:rFonts w:ascii="宋体" w:hAnsi="宋体"/>
          <w:color w:val="000000"/>
          <w:sz w:val="24"/>
        </w:rPr>
      </w:pPr>
      <w:r>
        <w:rPr>
          <w:rFonts w:ascii="宋体" w:hAnsi="宋体" w:hint="eastAsia"/>
          <w:color w:val="000000"/>
          <w:sz w:val="24"/>
        </w:rPr>
        <w:t>7.4   如果卖方在收到通知后</w:t>
      </w:r>
      <w:r>
        <w:rPr>
          <w:rFonts w:ascii="宋体" w:hAnsi="宋体" w:hint="eastAsia"/>
          <w:color w:val="FF0000"/>
          <w:sz w:val="24"/>
          <w:u w:val="single"/>
        </w:rPr>
        <w:t>4小时</w:t>
      </w:r>
      <w:r>
        <w:rPr>
          <w:rFonts w:ascii="宋体" w:hAnsi="宋体" w:hint="eastAsia"/>
          <w:color w:val="000000"/>
          <w:sz w:val="24"/>
        </w:rPr>
        <w:t>内没有响应，买方可采取必要的补救措施，但由此引发的风险和费用将由卖方承担。</w:t>
      </w:r>
    </w:p>
    <w:p w:rsidR="00E300B9" w:rsidRDefault="00E300B9" w:rsidP="001362EC">
      <w:pPr>
        <w:spacing w:line="360" w:lineRule="auto"/>
        <w:ind w:left="720" w:hanging="720"/>
        <w:rPr>
          <w:rFonts w:ascii="宋体" w:hAnsi="宋体"/>
          <w:color w:val="000000"/>
          <w:sz w:val="24"/>
        </w:rPr>
      </w:pPr>
      <w:r>
        <w:rPr>
          <w:rFonts w:ascii="宋体" w:hAnsi="宋体" w:hint="eastAsia"/>
          <w:color w:val="000000"/>
          <w:sz w:val="24"/>
        </w:rPr>
        <w:t>7.5   除“合同特殊条款”规定外，合同项下货物的质量保证期为自系统开发完成通过最终验收起不少于</w:t>
      </w:r>
      <w:r>
        <w:rPr>
          <w:rFonts w:ascii="宋体" w:hAnsi="宋体" w:hint="eastAsia"/>
          <w:color w:val="FF0000"/>
          <w:sz w:val="24"/>
          <w:u w:val="single"/>
        </w:rPr>
        <w:t xml:space="preserve">  （请补充）  </w:t>
      </w:r>
      <w:r>
        <w:rPr>
          <w:rFonts w:ascii="宋体" w:hAnsi="宋体" w:hint="eastAsia"/>
          <w:color w:val="000000"/>
          <w:sz w:val="24"/>
        </w:rPr>
        <w:t>个月。质保期须与投标文件一致。</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65" w:name="_Toc487900360"/>
      <w:bookmarkStart w:id="866" w:name="_Ref467378018"/>
      <w:bookmarkStart w:id="867" w:name="_Toc13152771"/>
      <w:r w:rsidRPr="001362EC">
        <w:rPr>
          <w:rFonts w:ascii="宋体" w:hAnsi="宋体" w:hint="eastAsia"/>
          <w:b/>
          <w:bCs/>
          <w:color w:val="000000"/>
          <w:sz w:val="28"/>
          <w:szCs w:val="28"/>
        </w:rPr>
        <w:t>8    检验</w:t>
      </w:r>
      <w:bookmarkEnd w:id="865"/>
      <w:bookmarkEnd w:id="866"/>
      <w:r w:rsidRPr="001362EC">
        <w:rPr>
          <w:rFonts w:ascii="宋体" w:hAnsi="宋体" w:hint="eastAsia"/>
          <w:b/>
          <w:bCs/>
          <w:color w:val="000000"/>
          <w:sz w:val="28"/>
          <w:szCs w:val="28"/>
        </w:rPr>
        <w:t>和验收</w:t>
      </w:r>
      <w:bookmarkEnd w:id="867"/>
    </w:p>
    <w:p w:rsidR="00E300B9" w:rsidRDefault="00E300B9" w:rsidP="001362EC">
      <w:pPr>
        <w:spacing w:line="360" w:lineRule="auto"/>
        <w:ind w:left="709" w:hanging="709"/>
        <w:rPr>
          <w:rFonts w:ascii="宋体" w:hAnsi="宋体"/>
          <w:color w:val="000000"/>
          <w:sz w:val="24"/>
        </w:rPr>
      </w:pPr>
      <w:r>
        <w:rPr>
          <w:rFonts w:ascii="宋体" w:hAnsi="宋体" w:hint="eastAsia"/>
          <w:color w:val="000000"/>
          <w:sz w:val="24"/>
        </w:rPr>
        <w:t>8.1   在交货前，中标人应对货物的系统功能及相关软件等进行详细而全面的测试，并出具证明货物符合合同规定的文件。该文件将作为申请付款单据的一部分。</w:t>
      </w:r>
    </w:p>
    <w:p w:rsidR="00E300B9" w:rsidRDefault="00E300B9" w:rsidP="001362EC">
      <w:pPr>
        <w:spacing w:line="360" w:lineRule="auto"/>
        <w:ind w:left="709" w:hanging="709"/>
        <w:rPr>
          <w:rFonts w:ascii="宋体" w:hAnsi="宋体"/>
          <w:color w:val="000000"/>
          <w:sz w:val="24"/>
        </w:rPr>
      </w:pPr>
      <w:r>
        <w:rPr>
          <w:rFonts w:ascii="宋体" w:hAnsi="宋体" w:hint="eastAsia"/>
          <w:color w:val="000000"/>
          <w:sz w:val="24"/>
        </w:rPr>
        <w:t>8.2   货物运抵现场后，买方应在根据系统开发情况及进度组织验收，并制作验收备忘录，签署验收意见 。</w:t>
      </w:r>
    </w:p>
    <w:p w:rsidR="00E300B9" w:rsidRDefault="00E300B9" w:rsidP="001362EC">
      <w:pPr>
        <w:spacing w:line="360" w:lineRule="auto"/>
        <w:ind w:left="709" w:hanging="709"/>
        <w:rPr>
          <w:rFonts w:ascii="宋体" w:hAnsi="宋体"/>
          <w:color w:val="000000"/>
          <w:sz w:val="24"/>
        </w:rPr>
      </w:pPr>
      <w:r>
        <w:rPr>
          <w:rFonts w:ascii="宋体" w:hAnsi="宋体" w:hint="eastAsia"/>
          <w:color w:val="000000"/>
          <w:sz w:val="24"/>
        </w:rPr>
        <w:t>8.3   买方有在系统开发及安装调试过程中派员监造的权利</w:t>
      </w:r>
      <w:r>
        <w:rPr>
          <w:rFonts w:ascii="宋体" w:hAnsi="宋体"/>
          <w:color w:val="000000"/>
          <w:sz w:val="24"/>
        </w:rPr>
        <w:t xml:space="preserve">, </w:t>
      </w:r>
      <w:r>
        <w:rPr>
          <w:rFonts w:ascii="宋体" w:hAnsi="宋体" w:hint="eastAsia"/>
          <w:color w:val="000000"/>
          <w:sz w:val="24"/>
        </w:rPr>
        <w:t>卖方有义务为买方监造人员行使该权利提供方便。</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68" w:name="_Toc487900361"/>
      <w:bookmarkStart w:id="869" w:name="_Toc13152772"/>
      <w:r w:rsidRPr="001362EC">
        <w:rPr>
          <w:rFonts w:ascii="宋体" w:hAnsi="宋体" w:hint="eastAsia"/>
          <w:b/>
          <w:bCs/>
          <w:color w:val="000000"/>
          <w:sz w:val="28"/>
          <w:szCs w:val="28"/>
        </w:rPr>
        <w:t>9    索赔</w:t>
      </w:r>
      <w:bookmarkEnd w:id="868"/>
      <w:bookmarkEnd w:id="869"/>
    </w:p>
    <w:p w:rsidR="00E300B9" w:rsidRDefault="00E300B9" w:rsidP="001362EC">
      <w:pPr>
        <w:spacing w:line="360" w:lineRule="auto"/>
        <w:ind w:left="720" w:hanging="720"/>
        <w:rPr>
          <w:rFonts w:ascii="宋体" w:hAnsi="宋体"/>
          <w:color w:val="000000"/>
          <w:sz w:val="24"/>
        </w:rPr>
      </w:pPr>
      <w:r>
        <w:rPr>
          <w:rFonts w:ascii="宋体" w:hAnsi="宋体" w:hint="eastAsia"/>
          <w:color w:val="000000"/>
          <w:sz w:val="24"/>
        </w:rPr>
        <w:t>9.1   如果中标人提供的货物与合同不符，或在第7.5规定的质量保证期内证实货物存有缺陷，包括潜在的缺陷或使用不符合要求的材料等，买方有权根据有资质的权威质检机构的检验结果向卖方提出索赔。</w:t>
      </w:r>
    </w:p>
    <w:p w:rsidR="00E300B9" w:rsidRDefault="00E300B9" w:rsidP="001362EC">
      <w:pPr>
        <w:spacing w:line="360" w:lineRule="auto"/>
        <w:ind w:left="720" w:hanging="720"/>
        <w:rPr>
          <w:rFonts w:ascii="宋体" w:hAnsi="宋体"/>
          <w:color w:val="000000"/>
          <w:sz w:val="24"/>
        </w:rPr>
      </w:pPr>
      <w:bookmarkStart w:id="870" w:name="_Ref467378076"/>
      <w:r>
        <w:rPr>
          <w:rFonts w:ascii="宋体" w:hAnsi="宋体" w:hint="eastAsia"/>
          <w:color w:val="000000"/>
          <w:sz w:val="24"/>
        </w:rPr>
        <w:t>9.2   在根据合同第7条和第8条规定的检验期和质量保证期内，如果卖方对买方提出的索赔负有责任，卖方应按照买方同意的下列方式解决索赔事宜：</w:t>
      </w:r>
      <w:bookmarkEnd w:id="870"/>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9.2.1   在法定的退货期内，卖方应按合同规定将货款退还给买方，并承担由此发生的一切损失和费用。如已超过退货期，但卖方同意退货，可比照上述办法办理，或由双方协商处理。</w:t>
      </w:r>
    </w:p>
    <w:p w:rsidR="00E300B9" w:rsidRDefault="00E300B9" w:rsidP="001362EC">
      <w:pPr>
        <w:spacing w:line="360" w:lineRule="auto"/>
        <w:ind w:left="720" w:hanging="720"/>
        <w:rPr>
          <w:rFonts w:ascii="宋体" w:hAnsi="宋体"/>
          <w:color w:val="000000"/>
          <w:sz w:val="24"/>
        </w:rPr>
      </w:pPr>
      <w:r>
        <w:rPr>
          <w:rFonts w:ascii="宋体" w:hAnsi="宋体" w:hint="eastAsia"/>
          <w:color w:val="000000"/>
          <w:sz w:val="24"/>
        </w:rPr>
        <w:t>9.3   如果在买方发出索赔通知后 3 天内，卖方未作答复，上述索赔应视为已被卖方接受。如卖方未能在买方提出索赔通知后3天内或买方同意的更长时间内，按照本合同第9.2条规定的方法解决索赔事宜，买方将从合同尾款中扣回索赔金额。如果这些金额不足以补偿索赔金额，买方有权向卖方提出不足部分的补偿。</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71" w:name="_Toc13152773"/>
      <w:bookmarkStart w:id="872" w:name="_Toc487900362"/>
      <w:r w:rsidRPr="001362EC">
        <w:rPr>
          <w:rFonts w:ascii="宋体" w:hAnsi="宋体" w:hint="eastAsia"/>
          <w:b/>
          <w:bCs/>
          <w:color w:val="000000"/>
          <w:sz w:val="28"/>
          <w:szCs w:val="28"/>
        </w:rPr>
        <w:t>10    延迟交货</w:t>
      </w:r>
      <w:bookmarkEnd w:id="871"/>
      <w:bookmarkEnd w:id="872"/>
    </w:p>
    <w:p w:rsidR="00E300B9" w:rsidRDefault="00E300B9" w:rsidP="001362EC">
      <w:pPr>
        <w:spacing w:line="360" w:lineRule="auto"/>
        <w:ind w:left="901" w:hanging="901"/>
        <w:rPr>
          <w:rFonts w:ascii="宋体" w:hAnsi="宋体"/>
          <w:color w:val="000000"/>
          <w:sz w:val="24"/>
        </w:rPr>
      </w:pPr>
      <w:r>
        <w:rPr>
          <w:rFonts w:ascii="宋体" w:hAnsi="宋体" w:hint="eastAsia"/>
          <w:color w:val="000000"/>
          <w:sz w:val="24"/>
        </w:rPr>
        <w:t>10.1   卖方应按照“技术需求”中买方规定的时间表交货和提供服务。</w:t>
      </w:r>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10.2   如果卖方无正当理由迟延交货，买方有权提出违约损失赔偿或解除合同。</w:t>
      </w:r>
    </w:p>
    <w:p w:rsidR="00E300B9" w:rsidRDefault="00E300B9" w:rsidP="001362EC">
      <w:pPr>
        <w:spacing w:line="360" w:lineRule="auto"/>
        <w:ind w:left="720" w:hanging="720"/>
        <w:rPr>
          <w:rFonts w:ascii="宋体" w:hAnsi="宋体"/>
          <w:color w:val="000000"/>
          <w:sz w:val="24"/>
        </w:rPr>
      </w:pPr>
      <w:r>
        <w:rPr>
          <w:rFonts w:ascii="宋体" w:hAnsi="宋体" w:hint="eastAsia"/>
          <w:color w:val="000000"/>
          <w:sz w:val="24"/>
        </w:rPr>
        <w:t>10.3   在履行合同过程中，如果卖方遇到不能按时交货和提供服务的情况，应及时以书面形式将不能按时交货的理由、预期延误时间通知买方。买方收到卖方通知后，认为其理由正当的，可酌情延长交货时间。</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73" w:name="_Toc487900363"/>
      <w:bookmarkStart w:id="874" w:name="_Toc13152774"/>
      <w:r w:rsidRPr="001362EC">
        <w:rPr>
          <w:rFonts w:ascii="宋体" w:hAnsi="宋体" w:hint="eastAsia"/>
          <w:b/>
          <w:bCs/>
          <w:color w:val="000000"/>
          <w:sz w:val="28"/>
          <w:szCs w:val="28"/>
        </w:rPr>
        <w:t>11    违约赔偿</w:t>
      </w:r>
      <w:bookmarkEnd w:id="873"/>
      <w:bookmarkEnd w:id="874"/>
    </w:p>
    <w:p w:rsidR="00E300B9" w:rsidRDefault="00E300B9" w:rsidP="001362EC">
      <w:pPr>
        <w:spacing w:line="360" w:lineRule="auto"/>
        <w:ind w:leftChars="-28" w:left="841" w:hangingChars="375" w:hanging="900"/>
        <w:rPr>
          <w:rFonts w:ascii="宋体" w:hAnsi="宋体"/>
          <w:color w:val="000000"/>
          <w:sz w:val="24"/>
        </w:rPr>
      </w:pPr>
      <w:r>
        <w:rPr>
          <w:rFonts w:ascii="宋体" w:hAnsi="宋体" w:hint="eastAsia"/>
          <w:color w:val="000000"/>
          <w:sz w:val="24"/>
        </w:rPr>
        <w:t>11.1   除合同第15条规定外，如果卖方没有按照合同规定的时间交货和提供服务，买方可要求卖方支付违约金。违约金按每周迟交货物或未提供服务交货价的</w:t>
      </w:r>
      <w:r>
        <w:rPr>
          <w:rFonts w:ascii="宋体" w:hAnsi="宋体"/>
          <w:color w:val="000000"/>
          <w:sz w:val="24"/>
        </w:rPr>
        <w:t>0.5%</w:t>
      </w:r>
      <w:r>
        <w:rPr>
          <w:rFonts w:ascii="宋体" w:hAnsi="宋体" w:hint="eastAsia"/>
          <w:color w:val="000000"/>
          <w:sz w:val="24"/>
        </w:rPr>
        <w:t>计收。但违约金的最高限额为迟交货物或没有提供服务的合同价的</w:t>
      </w:r>
      <w:r>
        <w:rPr>
          <w:rFonts w:ascii="宋体" w:hAnsi="宋体"/>
          <w:color w:val="000000"/>
          <w:sz w:val="24"/>
        </w:rPr>
        <w:t>5%</w:t>
      </w:r>
      <w:r>
        <w:rPr>
          <w:rFonts w:ascii="宋体" w:hAnsi="宋体" w:hint="eastAsia"/>
          <w:color w:val="000000"/>
          <w:sz w:val="24"/>
        </w:rPr>
        <w:t>。一周按７天计算，不足７天按一周计算。如果达到最高限额，买方有权解除合同。</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75" w:name="_Ref467378121"/>
      <w:bookmarkStart w:id="876" w:name="_Toc13152775"/>
      <w:bookmarkStart w:id="877" w:name="_Toc487900364"/>
      <w:r w:rsidRPr="001362EC">
        <w:rPr>
          <w:rFonts w:ascii="宋体" w:hAnsi="宋体" w:hint="eastAsia"/>
          <w:b/>
          <w:bCs/>
          <w:color w:val="000000"/>
          <w:sz w:val="28"/>
          <w:szCs w:val="28"/>
        </w:rPr>
        <w:t>12    不可抗力</w:t>
      </w:r>
      <w:bookmarkEnd w:id="875"/>
      <w:bookmarkEnd w:id="876"/>
      <w:bookmarkEnd w:id="877"/>
    </w:p>
    <w:p w:rsidR="00E300B9" w:rsidRDefault="00E300B9" w:rsidP="001362EC">
      <w:pPr>
        <w:spacing w:line="360" w:lineRule="auto"/>
        <w:ind w:left="900" w:hanging="900"/>
        <w:rPr>
          <w:rFonts w:ascii="宋体" w:hAnsi="宋体"/>
          <w:color w:val="000000"/>
          <w:sz w:val="24"/>
        </w:rPr>
      </w:pPr>
      <w:r>
        <w:rPr>
          <w:rFonts w:ascii="宋体" w:hAnsi="宋体" w:hint="eastAsia"/>
          <w:color w:val="000000"/>
          <w:sz w:val="24"/>
        </w:rPr>
        <w:t>12.1   如果双方中任何一方遭遇法律规定的不可抗力，致使合同履行受阻时，履行合同的期限应予延长，延长的期限应相当于不可抗力所影响的时间。</w:t>
      </w:r>
    </w:p>
    <w:p w:rsidR="00E300B9" w:rsidRDefault="00E300B9" w:rsidP="001362EC">
      <w:pPr>
        <w:spacing w:line="360" w:lineRule="auto"/>
        <w:ind w:left="900" w:hanging="900"/>
        <w:rPr>
          <w:rFonts w:ascii="宋体" w:hAnsi="宋体"/>
          <w:color w:val="000000"/>
          <w:sz w:val="24"/>
        </w:rPr>
      </w:pPr>
      <w:r>
        <w:rPr>
          <w:rFonts w:ascii="宋体" w:hAnsi="宋体" w:hint="eastAsia"/>
          <w:color w:val="000000"/>
          <w:sz w:val="24"/>
        </w:rPr>
        <w:t>12.2   受事故影响的一方应在不可抗力的事故发生后尽快书面形式通知另一方，并在事故发生后</w:t>
      </w:r>
      <w:r>
        <w:rPr>
          <w:rFonts w:ascii="宋体" w:hAnsi="宋体" w:hint="eastAsia"/>
          <w:color w:val="000000"/>
          <w:sz w:val="24"/>
          <w:u w:val="single"/>
        </w:rPr>
        <w:t>3</w:t>
      </w:r>
      <w:r>
        <w:rPr>
          <w:rFonts w:ascii="宋体" w:hAnsi="宋体" w:hint="eastAsia"/>
          <w:color w:val="000000"/>
          <w:sz w:val="24"/>
        </w:rPr>
        <w:t>天内，将有关部门出具的证明文件送达另一方。</w:t>
      </w:r>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12.3   不可抗力使合同的某些内容有变更必要的，</w:t>
      </w:r>
      <w:r>
        <w:rPr>
          <w:rFonts w:ascii="宋体" w:hAnsi="宋体"/>
          <w:color w:val="000000"/>
          <w:sz w:val="24"/>
        </w:rPr>
        <w:t xml:space="preserve"> </w:t>
      </w:r>
      <w:r>
        <w:rPr>
          <w:rFonts w:ascii="宋体" w:hAnsi="宋体" w:hint="eastAsia"/>
          <w:color w:val="000000"/>
          <w:sz w:val="24"/>
        </w:rPr>
        <w:t>双方应通过协商在</w:t>
      </w:r>
      <w:r>
        <w:rPr>
          <w:rFonts w:ascii="宋体" w:hAnsi="宋体" w:hint="eastAsia"/>
          <w:color w:val="000000"/>
          <w:sz w:val="24"/>
          <w:u w:val="single"/>
        </w:rPr>
        <w:t>3</w:t>
      </w:r>
      <w:r>
        <w:rPr>
          <w:rFonts w:ascii="宋体" w:hAnsi="宋体" w:hint="eastAsia"/>
          <w:color w:val="000000"/>
          <w:sz w:val="24"/>
        </w:rPr>
        <w:t>日内达成进一步履行合同的协议，因不可抗力致使合同不能履行的，合同终止。</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78" w:name="_Toc13152776"/>
      <w:bookmarkStart w:id="879" w:name="_Toc487900365"/>
      <w:r w:rsidRPr="001362EC">
        <w:rPr>
          <w:rFonts w:ascii="宋体" w:hAnsi="宋体" w:hint="eastAsia"/>
          <w:b/>
          <w:bCs/>
          <w:color w:val="000000"/>
          <w:sz w:val="28"/>
          <w:szCs w:val="28"/>
        </w:rPr>
        <w:t>13    税费</w:t>
      </w:r>
      <w:bookmarkEnd w:id="878"/>
      <w:bookmarkEnd w:id="879"/>
    </w:p>
    <w:p w:rsidR="00E300B9" w:rsidRDefault="00E300B9" w:rsidP="001362EC">
      <w:pPr>
        <w:spacing w:line="360" w:lineRule="auto"/>
        <w:rPr>
          <w:rFonts w:ascii="宋体" w:hAnsi="宋体"/>
          <w:color w:val="000000"/>
          <w:sz w:val="24"/>
        </w:rPr>
      </w:pPr>
      <w:r>
        <w:rPr>
          <w:rFonts w:ascii="宋体" w:hAnsi="宋体" w:hint="eastAsia"/>
          <w:color w:val="000000"/>
          <w:sz w:val="24"/>
        </w:rPr>
        <w:t>13.1    与本合同有关的一切税费均适用中华人民共和国法律的相关规定。</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80" w:name="_Toc487900366"/>
      <w:bookmarkStart w:id="881" w:name="_Toc13152777"/>
      <w:r w:rsidRPr="001362EC">
        <w:rPr>
          <w:rFonts w:ascii="宋体" w:hAnsi="宋体" w:hint="eastAsia"/>
          <w:b/>
          <w:bCs/>
          <w:color w:val="000000"/>
          <w:sz w:val="28"/>
          <w:szCs w:val="28"/>
        </w:rPr>
        <w:t xml:space="preserve">14    </w:t>
      </w:r>
      <w:bookmarkEnd w:id="880"/>
      <w:r w:rsidRPr="001362EC">
        <w:rPr>
          <w:rFonts w:ascii="宋体" w:hAnsi="宋体" w:hint="eastAsia"/>
          <w:b/>
          <w:bCs/>
          <w:color w:val="000000"/>
          <w:sz w:val="28"/>
          <w:szCs w:val="28"/>
        </w:rPr>
        <w:t>合同争议的解决</w:t>
      </w:r>
      <w:bookmarkEnd w:id="881"/>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14.1    因合同履行中发生的争议，合同当事人双方可通过协商解决。协商不成的，可提请北京市仲裁委员会仲裁或向人民法院提起诉讼。</w:t>
      </w:r>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14.2    仲裁裁决应为最终裁决，当事人一方在规定时间内不履行仲裁机构裁决的，另一方可以申请人民法院强制执行。</w:t>
      </w:r>
    </w:p>
    <w:p w:rsidR="00E300B9" w:rsidRDefault="00E300B9" w:rsidP="001362EC">
      <w:pPr>
        <w:tabs>
          <w:tab w:val="left" w:pos="900"/>
        </w:tabs>
        <w:spacing w:line="360" w:lineRule="auto"/>
        <w:rPr>
          <w:rFonts w:ascii="宋体" w:hAnsi="宋体"/>
          <w:color w:val="000000"/>
          <w:sz w:val="24"/>
        </w:rPr>
      </w:pPr>
      <w:r>
        <w:rPr>
          <w:rFonts w:ascii="宋体" w:hAnsi="宋体" w:hint="eastAsia"/>
          <w:color w:val="000000"/>
          <w:sz w:val="24"/>
        </w:rPr>
        <w:t>14.3    仲裁费用和诉讼费用除仲裁机构另有裁决外，应由败诉方负担。</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82" w:name="_Toc13152778"/>
      <w:bookmarkStart w:id="883" w:name="_Toc487900367"/>
      <w:r w:rsidRPr="001362EC">
        <w:rPr>
          <w:rFonts w:ascii="宋体" w:hAnsi="宋体" w:hint="eastAsia"/>
          <w:b/>
          <w:bCs/>
          <w:color w:val="000000"/>
          <w:sz w:val="28"/>
          <w:szCs w:val="28"/>
        </w:rPr>
        <w:t>15    违约解除合同</w:t>
      </w:r>
      <w:bookmarkEnd w:id="882"/>
      <w:bookmarkEnd w:id="883"/>
    </w:p>
    <w:p w:rsidR="00E300B9" w:rsidRDefault="00E300B9" w:rsidP="001362EC">
      <w:pPr>
        <w:spacing w:line="360" w:lineRule="auto"/>
        <w:ind w:left="960" w:hanging="960"/>
        <w:rPr>
          <w:rFonts w:ascii="宋体" w:hAnsi="宋体"/>
          <w:color w:val="000000"/>
          <w:sz w:val="24"/>
        </w:rPr>
      </w:pPr>
      <w:bookmarkStart w:id="884" w:name="_Ref467378234"/>
      <w:r>
        <w:rPr>
          <w:rFonts w:ascii="宋体" w:hAnsi="宋体" w:hint="eastAsia"/>
          <w:color w:val="000000"/>
          <w:sz w:val="24"/>
        </w:rPr>
        <w:t>15.1    在卖方违约的情况下，买方可向卖方发出书面通知，部分或全部终止合同。同时保留向卖方追诉的权利。</w:t>
      </w:r>
      <w:bookmarkEnd w:id="884"/>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15.1.1  卖方未能在合同规定的限期或买方同意延长的限期内，提供全部或部分货物,按合同第12.1的规定可以解除合同的；</w:t>
      </w:r>
      <w:r>
        <w:rPr>
          <w:rFonts w:ascii="宋体" w:hAnsi="宋体"/>
          <w:color w:val="000000"/>
          <w:sz w:val="24"/>
        </w:rPr>
        <w:t xml:space="preserve"> </w:t>
      </w:r>
    </w:p>
    <w:p w:rsidR="00E300B9" w:rsidRDefault="00E300B9" w:rsidP="001362EC">
      <w:pPr>
        <w:spacing w:line="360" w:lineRule="auto"/>
        <w:rPr>
          <w:rFonts w:ascii="宋体" w:hAnsi="宋体"/>
          <w:color w:val="000000"/>
          <w:sz w:val="24"/>
        </w:rPr>
      </w:pPr>
      <w:r>
        <w:rPr>
          <w:rFonts w:ascii="宋体" w:hAnsi="宋体" w:hint="eastAsia"/>
          <w:color w:val="000000"/>
          <w:sz w:val="24"/>
        </w:rPr>
        <w:t>15.1.2  卖方未能履行合同规定的其它主要义务的；</w:t>
      </w:r>
    </w:p>
    <w:p w:rsidR="00E300B9" w:rsidRDefault="00E300B9" w:rsidP="001362EC">
      <w:pPr>
        <w:spacing w:line="360" w:lineRule="auto"/>
        <w:rPr>
          <w:rFonts w:ascii="宋体" w:hAnsi="宋体"/>
          <w:color w:val="000000"/>
          <w:sz w:val="24"/>
        </w:rPr>
      </w:pPr>
      <w:r>
        <w:rPr>
          <w:rFonts w:ascii="宋体" w:hAnsi="宋体" w:hint="eastAsia"/>
          <w:color w:val="000000"/>
          <w:sz w:val="24"/>
        </w:rPr>
        <w:t>15.1.3  在本合同履行过程中有腐败和欺诈行为的。</w:t>
      </w:r>
    </w:p>
    <w:p w:rsidR="00E300B9" w:rsidRDefault="00E300B9" w:rsidP="001362EC">
      <w:pPr>
        <w:spacing w:line="360" w:lineRule="auto"/>
        <w:rPr>
          <w:rFonts w:ascii="宋体" w:hAnsi="宋体"/>
          <w:color w:val="000000"/>
          <w:sz w:val="24"/>
        </w:rPr>
      </w:pPr>
      <w:r>
        <w:rPr>
          <w:rFonts w:ascii="宋体" w:hAnsi="宋体" w:hint="eastAsia"/>
          <w:color w:val="000000"/>
          <w:sz w:val="24"/>
        </w:rPr>
        <w:t xml:space="preserve">15.1.3.1 </w:t>
      </w:r>
      <w:r>
        <w:rPr>
          <w:rFonts w:ascii="宋体" w:hAnsi="宋体"/>
          <w:color w:val="000000"/>
          <w:sz w:val="24"/>
        </w:rPr>
        <w:t>“</w:t>
      </w:r>
      <w:r>
        <w:rPr>
          <w:rFonts w:ascii="宋体" w:hAnsi="宋体" w:hint="eastAsia"/>
          <w:color w:val="000000"/>
          <w:sz w:val="24"/>
        </w:rPr>
        <w:t>腐败行为”和“欺诈行为”定义如下</w:t>
      </w:r>
      <w:r>
        <w:rPr>
          <w:rFonts w:ascii="宋体" w:hAnsi="宋体"/>
          <w:color w:val="000000"/>
          <w:sz w:val="24"/>
        </w:rPr>
        <w:t>:</w:t>
      </w:r>
    </w:p>
    <w:p w:rsidR="00E300B9" w:rsidRDefault="00E300B9" w:rsidP="001362EC">
      <w:pPr>
        <w:spacing w:line="360" w:lineRule="auto"/>
        <w:ind w:left="1440" w:hanging="1440"/>
        <w:rPr>
          <w:rFonts w:ascii="宋体" w:hAnsi="宋体"/>
          <w:color w:val="000000"/>
          <w:sz w:val="24"/>
        </w:rPr>
      </w:pPr>
      <w:r>
        <w:rPr>
          <w:rFonts w:ascii="宋体" w:hAnsi="宋体" w:hint="eastAsia"/>
          <w:color w:val="000000"/>
          <w:sz w:val="24"/>
        </w:rPr>
        <w:t>15.1.3.1.1</w:t>
      </w:r>
      <w:r>
        <w:rPr>
          <w:rFonts w:ascii="宋体" w:hAnsi="宋体"/>
          <w:color w:val="000000"/>
          <w:sz w:val="24"/>
        </w:rPr>
        <w:t>“</w:t>
      </w:r>
      <w:r>
        <w:rPr>
          <w:rFonts w:ascii="宋体" w:hAnsi="宋体" w:hint="eastAsia"/>
          <w:color w:val="000000"/>
          <w:sz w:val="24"/>
        </w:rPr>
        <w:t>腐败行为”是指提供</w:t>
      </w:r>
      <w:r>
        <w:rPr>
          <w:rFonts w:ascii="宋体" w:hAnsi="宋体"/>
          <w:color w:val="000000"/>
          <w:sz w:val="24"/>
        </w:rPr>
        <w:t>/</w:t>
      </w:r>
      <w:r>
        <w:rPr>
          <w:rFonts w:ascii="宋体" w:hAnsi="宋体" w:hint="eastAsia"/>
          <w:color w:val="000000"/>
          <w:sz w:val="24"/>
        </w:rPr>
        <w:t>给予</w:t>
      </w:r>
      <w:r>
        <w:rPr>
          <w:rFonts w:ascii="宋体" w:hAnsi="宋体"/>
          <w:color w:val="000000"/>
          <w:sz w:val="24"/>
        </w:rPr>
        <w:t>/</w:t>
      </w:r>
      <w:r>
        <w:rPr>
          <w:rFonts w:ascii="宋体" w:hAnsi="宋体" w:hint="eastAsia"/>
          <w:color w:val="000000"/>
          <w:sz w:val="24"/>
        </w:rPr>
        <w:t>接受或索取任何有价值的东西来影响买方在合同签订、履行过程中的行为。</w:t>
      </w:r>
    </w:p>
    <w:p w:rsidR="00E300B9" w:rsidRDefault="00E300B9" w:rsidP="001362EC">
      <w:pPr>
        <w:spacing w:line="360" w:lineRule="auto"/>
        <w:ind w:left="1440" w:hanging="1440"/>
        <w:rPr>
          <w:rFonts w:ascii="宋体" w:hAnsi="宋体"/>
          <w:color w:val="000000"/>
          <w:sz w:val="24"/>
        </w:rPr>
      </w:pPr>
      <w:r>
        <w:rPr>
          <w:rFonts w:ascii="宋体" w:hAnsi="宋体" w:hint="eastAsia"/>
          <w:color w:val="000000"/>
          <w:sz w:val="24"/>
        </w:rPr>
        <w:t>15.1.3.1.2</w:t>
      </w:r>
      <w:r>
        <w:rPr>
          <w:rFonts w:ascii="宋体" w:hAnsi="宋体"/>
          <w:color w:val="000000"/>
          <w:sz w:val="24"/>
        </w:rPr>
        <w:t>“</w:t>
      </w:r>
      <w:r>
        <w:rPr>
          <w:rFonts w:ascii="宋体" w:hAnsi="宋体" w:hint="eastAsia"/>
          <w:color w:val="000000"/>
          <w:sz w:val="24"/>
        </w:rPr>
        <w:t>欺诈行为”是指为了影响合同签订、履行过程，以谎报事实的方法，损害买方的利益的行为。</w:t>
      </w:r>
    </w:p>
    <w:p w:rsidR="00E300B9" w:rsidRDefault="00E300B9" w:rsidP="001362EC">
      <w:pPr>
        <w:spacing w:line="360" w:lineRule="auto"/>
        <w:ind w:left="960" w:hanging="960"/>
        <w:rPr>
          <w:rFonts w:ascii="宋体" w:hAnsi="宋体"/>
          <w:color w:val="000000"/>
          <w:sz w:val="24"/>
        </w:rPr>
      </w:pPr>
      <w:r>
        <w:rPr>
          <w:rFonts w:ascii="宋体" w:hAnsi="宋体" w:hint="eastAsia"/>
          <w:color w:val="000000"/>
          <w:sz w:val="24"/>
        </w:rPr>
        <w:t>15.2    在买方根据上述第15.1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85" w:name="_Toc487900368"/>
      <w:bookmarkStart w:id="886" w:name="_Toc13152779"/>
      <w:r w:rsidRPr="001362EC">
        <w:rPr>
          <w:rFonts w:ascii="宋体" w:hAnsi="宋体" w:hint="eastAsia"/>
          <w:b/>
          <w:bCs/>
          <w:color w:val="000000"/>
          <w:sz w:val="28"/>
          <w:szCs w:val="28"/>
        </w:rPr>
        <w:t>16    破产终止合同</w:t>
      </w:r>
      <w:bookmarkEnd w:id="885"/>
      <w:bookmarkEnd w:id="886"/>
    </w:p>
    <w:p w:rsidR="00E300B9" w:rsidRDefault="00E300B9" w:rsidP="001362EC">
      <w:pPr>
        <w:spacing w:line="360" w:lineRule="auto"/>
        <w:ind w:left="900" w:hangingChars="375" w:hanging="900"/>
        <w:rPr>
          <w:rFonts w:ascii="宋体" w:hAnsi="宋体"/>
          <w:color w:val="000000"/>
          <w:sz w:val="24"/>
        </w:rPr>
      </w:pPr>
      <w:r>
        <w:rPr>
          <w:rFonts w:ascii="宋体" w:hAnsi="宋体" w:hint="eastAsia"/>
          <w:color w:val="000000"/>
          <w:sz w:val="24"/>
        </w:rPr>
        <w:t>16.1   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87" w:name="_Toc487900369"/>
      <w:bookmarkStart w:id="888" w:name="_Toc13152780"/>
      <w:r w:rsidRPr="001362EC">
        <w:rPr>
          <w:rFonts w:ascii="宋体" w:hAnsi="宋体" w:hint="eastAsia"/>
          <w:b/>
          <w:bCs/>
          <w:color w:val="000000"/>
          <w:sz w:val="28"/>
          <w:szCs w:val="28"/>
        </w:rPr>
        <w:t>17    转让和分包</w:t>
      </w:r>
      <w:bookmarkEnd w:id="887"/>
      <w:bookmarkEnd w:id="888"/>
    </w:p>
    <w:p w:rsidR="00E300B9" w:rsidRDefault="00E300B9" w:rsidP="001362EC">
      <w:pPr>
        <w:spacing w:line="360" w:lineRule="auto"/>
        <w:ind w:leftChars="1" w:left="852" w:hangingChars="354" w:hanging="850"/>
        <w:rPr>
          <w:rFonts w:ascii="宋体" w:hAnsi="宋体"/>
          <w:color w:val="000000"/>
          <w:sz w:val="24"/>
        </w:rPr>
      </w:pPr>
      <w:r>
        <w:rPr>
          <w:rFonts w:ascii="宋体" w:hAnsi="宋体" w:hint="eastAsia"/>
          <w:color w:val="000000"/>
          <w:sz w:val="24"/>
        </w:rPr>
        <w:t>17.1   除买方事先书面同意外，卖方不得部分转让或全部转让其应履行的合同义务。</w:t>
      </w:r>
    </w:p>
    <w:p w:rsidR="00E300B9" w:rsidRDefault="00E300B9" w:rsidP="001362EC">
      <w:pPr>
        <w:spacing w:line="360" w:lineRule="auto"/>
        <w:ind w:left="851" w:hanging="851"/>
        <w:rPr>
          <w:rFonts w:ascii="宋体" w:hAnsi="宋体"/>
          <w:color w:val="000000"/>
          <w:sz w:val="24"/>
        </w:rPr>
      </w:pPr>
      <w:r>
        <w:rPr>
          <w:rFonts w:ascii="宋体" w:hAnsi="宋体" w:hint="eastAsia"/>
          <w:color w:val="000000"/>
          <w:sz w:val="24"/>
        </w:rPr>
        <w:t>17.2   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报价文件中载明。</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89" w:name="_Toc487900370"/>
      <w:bookmarkStart w:id="890" w:name="_Toc13152781"/>
      <w:r w:rsidRPr="001362EC">
        <w:rPr>
          <w:rFonts w:ascii="宋体" w:hAnsi="宋体" w:hint="eastAsia"/>
          <w:b/>
          <w:bCs/>
          <w:color w:val="000000"/>
          <w:sz w:val="28"/>
          <w:szCs w:val="28"/>
        </w:rPr>
        <w:t>18    合同修改</w:t>
      </w:r>
      <w:bookmarkEnd w:id="889"/>
      <w:bookmarkEnd w:id="890"/>
    </w:p>
    <w:p w:rsidR="00E300B9" w:rsidRDefault="00E300B9" w:rsidP="001362EC">
      <w:pPr>
        <w:spacing w:line="360" w:lineRule="auto"/>
        <w:ind w:left="900" w:hangingChars="375" w:hanging="900"/>
        <w:rPr>
          <w:rFonts w:ascii="宋体" w:hAnsi="宋体"/>
          <w:color w:val="000000"/>
          <w:sz w:val="24"/>
        </w:rPr>
      </w:pPr>
      <w:r>
        <w:rPr>
          <w:rFonts w:ascii="宋体" w:hAnsi="宋体" w:hint="eastAsia"/>
          <w:color w:val="000000"/>
          <w:sz w:val="24"/>
        </w:rPr>
        <w:t>18.1   买方和卖方都不得擅自变更本合同，但合同继续履行将损害国家和社会公共利益的除外。如必须对合同条款进行改动时，当事人双方须共同签署书面文件，作为合同的补充，并报同级政府采购监督管理部门备案。</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91" w:name="_Toc13152782"/>
      <w:bookmarkStart w:id="892" w:name="_Toc487900371"/>
      <w:r w:rsidRPr="001362EC">
        <w:rPr>
          <w:rFonts w:ascii="宋体" w:hAnsi="宋体" w:hint="eastAsia"/>
          <w:b/>
          <w:bCs/>
          <w:color w:val="000000"/>
          <w:sz w:val="28"/>
          <w:szCs w:val="28"/>
        </w:rPr>
        <w:t>19    通知</w:t>
      </w:r>
      <w:bookmarkEnd w:id="891"/>
      <w:bookmarkEnd w:id="892"/>
    </w:p>
    <w:p w:rsidR="00E300B9" w:rsidRDefault="00E300B9" w:rsidP="001362EC">
      <w:pPr>
        <w:spacing w:line="360" w:lineRule="auto"/>
        <w:ind w:left="900" w:hangingChars="375" w:hanging="900"/>
        <w:rPr>
          <w:rFonts w:ascii="宋体" w:hAnsi="宋体"/>
          <w:color w:val="000000"/>
          <w:sz w:val="24"/>
        </w:rPr>
      </w:pPr>
      <w:r>
        <w:rPr>
          <w:rFonts w:ascii="宋体" w:hAnsi="宋体" w:hint="eastAsia"/>
          <w:color w:val="000000"/>
          <w:sz w:val="24"/>
        </w:rPr>
        <w:t>19.1   本合同任何一方给另一方的通知，都应以书面形式发送，而另一方也应以书面形式确认并发送到对方明确的地址。</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93" w:name="_Toc13152783"/>
      <w:bookmarkStart w:id="894" w:name="_Toc487900372"/>
      <w:r w:rsidRPr="001362EC">
        <w:rPr>
          <w:rFonts w:ascii="宋体" w:hAnsi="宋体" w:hint="eastAsia"/>
          <w:b/>
          <w:bCs/>
          <w:color w:val="000000"/>
          <w:sz w:val="28"/>
          <w:szCs w:val="28"/>
        </w:rPr>
        <w:t>20    计量单位</w:t>
      </w:r>
      <w:bookmarkEnd w:id="893"/>
      <w:bookmarkEnd w:id="894"/>
    </w:p>
    <w:p w:rsidR="00E300B9" w:rsidRDefault="00E300B9" w:rsidP="001362EC">
      <w:pPr>
        <w:spacing w:line="360" w:lineRule="auto"/>
        <w:rPr>
          <w:rFonts w:ascii="宋体" w:hAnsi="宋体"/>
          <w:color w:val="000000"/>
          <w:sz w:val="24"/>
        </w:rPr>
      </w:pPr>
      <w:r>
        <w:rPr>
          <w:rFonts w:ascii="宋体" w:hAnsi="宋体" w:hint="eastAsia"/>
          <w:color w:val="000000"/>
          <w:sz w:val="24"/>
        </w:rPr>
        <w:t>20.1   除技术规范中另有规定外</w:t>
      </w:r>
      <w:r>
        <w:rPr>
          <w:rFonts w:ascii="宋体" w:hAnsi="宋体"/>
          <w:color w:val="000000"/>
          <w:sz w:val="24"/>
        </w:rPr>
        <w:t>,</w:t>
      </w:r>
      <w:r>
        <w:rPr>
          <w:rFonts w:ascii="宋体" w:hAnsi="宋体" w:hint="eastAsia"/>
          <w:color w:val="000000"/>
          <w:sz w:val="24"/>
        </w:rPr>
        <w:t>计量单位均使用国家法定计量单位。</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95" w:name="_Toc487900373"/>
      <w:bookmarkStart w:id="896" w:name="_Toc13152784"/>
      <w:r w:rsidRPr="001362EC">
        <w:rPr>
          <w:rFonts w:ascii="宋体" w:hAnsi="宋体" w:hint="eastAsia"/>
          <w:b/>
          <w:bCs/>
          <w:color w:val="000000"/>
          <w:sz w:val="28"/>
          <w:szCs w:val="28"/>
        </w:rPr>
        <w:t>21    适用法律</w:t>
      </w:r>
      <w:bookmarkEnd w:id="895"/>
      <w:bookmarkEnd w:id="896"/>
    </w:p>
    <w:p w:rsidR="00E300B9" w:rsidRDefault="00E300B9" w:rsidP="001362EC">
      <w:pPr>
        <w:spacing w:line="360" w:lineRule="auto"/>
        <w:rPr>
          <w:rFonts w:ascii="宋体" w:hAnsi="宋体"/>
          <w:color w:val="000000"/>
          <w:sz w:val="24"/>
        </w:rPr>
      </w:pPr>
      <w:r>
        <w:rPr>
          <w:rFonts w:ascii="宋体" w:hAnsi="宋体" w:hint="eastAsia"/>
          <w:color w:val="000000"/>
          <w:sz w:val="24"/>
        </w:rPr>
        <w:t>21.1   本合同应按照中华人民共和国的法律进行解释。</w:t>
      </w:r>
    </w:p>
    <w:p w:rsidR="00E300B9" w:rsidRPr="001362EC" w:rsidRDefault="00E300B9" w:rsidP="001362EC">
      <w:pPr>
        <w:keepNext/>
        <w:keepLines/>
        <w:tabs>
          <w:tab w:val="left" w:pos="900"/>
        </w:tabs>
        <w:spacing w:line="360" w:lineRule="auto"/>
        <w:outlineLvl w:val="2"/>
        <w:rPr>
          <w:rFonts w:ascii="宋体" w:hAnsi="宋体"/>
          <w:b/>
          <w:bCs/>
          <w:color w:val="000000"/>
          <w:sz w:val="28"/>
          <w:szCs w:val="28"/>
        </w:rPr>
      </w:pPr>
      <w:bookmarkStart w:id="897" w:name="_Toc487900374"/>
      <w:bookmarkStart w:id="898" w:name="_Toc13152785"/>
      <w:r w:rsidRPr="001362EC">
        <w:rPr>
          <w:rFonts w:ascii="宋体" w:hAnsi="宋体" w:hint="eastAsia"/>
          <w:b/>
          <w:bCs/>
          <w:color w:val="000000"/>
          <w:sz w:val="28"/>
          <w:szCs w:val="28"/>
        </w:rPr>
        <w:t>22    合同生效</w:t>
      </w:r>
      <w:bookmarkEnd w:id="897"/>
      <w:r w:rsidRPr="001362EC">
        <w:rPr>
          <w:rFonts w:ascii="宋体" w:hAnsi="宋体" w:hint="eastAsia"/>
          <w:b/>
          <w:bCs/>
          <w:color w:val="000000"/>
          <w:sz w:val="28"/>
          <w:szCs w:val="28"/>
        </w:rPr>
        <w:t>和其它</w:t>
      </w:r>
      <w:bookmarkEnd w:id="898"/>
    </w:p>
    <w:p w:rsidR="00E300B9" w:rsidRDefault="00E300B9" w:rsidP="001362EC">
      <w:pPr>
        <w:spacing w:line="360" w:lineRule="auto"/>
        <w:rPr>
          <w:rFonts w:ascii="宋体" w:hAnsi="宋体"/>
          <w:color w:val="000000"/>
          <w:sz w:val="24"/>
        </w:rPr>
      </w:pPr>
      <w:r>
        <w:rPr>
          <w:rFonts w:ascii="宋体" w:hAnsi="宋体" w:hint="eastAsia"/>
          <w:color w:val="000000"/>
          <w:sz w:val="24"/>
        </w:rPr>
        <w:t>22.1本合同应在双方签字后生效。</w:t>
      </w:r>
    </w:p>
    <w:p w:rsidR="00E300B9" w:rsidRDefault="00E300B9" w:rsidP="001362EC">
      <w:pPr>
        <w:spacing w:line="360" w:lineRule="auto"/>
        <w:rPr>
          <w:rFonts w:ascii="宋体" w:hAnsi="宋体"/>
          <w:color w:val="000000"/>
          <w:sz w:val="24"/>
        </w:rPr>
      </w:pPr>
      <w:r>
        <w:rPr>
          <w:rFonts w:ascii="宋体" w:hAnsi="宋体" w:hint="eastAsia"/>
          <w:color w:val="000000"/>
          <w:sz w:val="24"/>
        </w:rPr>
        <w:t>22.2下述合同附件为本合同不可分割的部分并与本合同具有同等效力：</w:t>
      </w:r>
    </w:p>
    <w:p w:rsidR="00E300B9" w:rsidRDefault="00E300B9" w:rsidP="003B06AB">
      <w:pPr>
        <w:numPr>
          <w:ilvl w:val="0"/>
          <w:numId w:val="18"/>
        </w:numPr>
        <w:tabs>
          <w:tab w:val="left" w:pos="964"/>
        </w:tabs>
        <w:spacing w:line="360" w:lineRule="auto"/>
        <w:rPr>
          <w:rFonts w:ascii="宋体" w:hAnsi="宋体"/>
          <w:color w:val="000000"/>
          <w:sz w:val="24"/>
        </w:rPr>
      </w:pPr>
      <w:r>
        <w:rPr>
          <w:rFonts w:ascii="宋体" w:hAnsi="宋体" w:hint="eastAsia"/>
          <w:color w:val="000000"/>
          <w:sz w:val="24"/>
        </w:rPr>
        <w:t>供货范围及分项价格表</w:t>
      </w:r>
    </w:p>
    <w:p w:rsidR="00E300B9" w:rsidRDefault="00E300B9" w:rsidP="003B06AB">
      <w:pPr>
        <w:numPr>
          <w:ilvl w:val="0"/>
          <w:numId w:val="18"/>
        </w:numPr>
        <w:tabs>
          <w:tab w:val="left" w:pos="964"/>
        </w:tabs>
        <w:spacing w:line="360" w:lineRule="auto"/>
        <w:rPr>
          <w:rFonts w:ascii="宋体" w:hAnsi="宋体"/>
          <w:color w:val="000000"/>
          <w:sz w:val="24"/>
        </w:rPr>
      </w:pPr>
      <w:r>
        <w:rPr>
          <w:rFonts w:ascii="宋体" w:hAnsi="宋体" w:hint="eastAsia"/>
          <w:color w:val="000000"/>
          <w:sz w:val="24"/>
        </w:rPr>
        <w:t>技术参数表</w:t>
      </w:r>
    </w:p>
    <w:p w:rsidR="00E300B9" w:rsidRDefault="00E300B9" w:rsidP="003B06AB">
      <w:pPr>
        <w:numPr>
          <w:ilvl w:val="0"/>
          <w:numId w:val="18"/>
        </w:numPr>
        <w:tabs>
          <w:tab w:val="left" w:pos="964"/>
        </w:tabs>
        <w:spacing w:line="360" w:lineRule="auto"/>
        <w:rPr>
          <w:rFonts w:ascii="宋体" w:hAnsi="宋体"/>
          <w:color w:val="000000"/>
          <w:sz w:val="24"/>
        </w:rPr>
      </w:pPr>
      <w:r>
        <w:rPr>
          <w:rFonts w:ascii="宋体" w:hAnsi="宋体" w:hint="eastAsia"/>
          <w:color w:val="000000"/>
          <w:sz w:val="24"/>
        </w:rPr>
        <w:t>交货时间及交货批次</w:t>
      </w:r>
    </w:p>
    <w:p w:rsidR="00E300B9" w:rsidRDefault="00E300B9" w:rsidP="003B06AB">
      <w:pPr>
        <w:numPr>
          <w:ilvl w:val="0"/>
          <w:numId w:val="18"/>
        </w:numPr>
        <w:tabs>
          <w:tab w:val="left" w:pos="964"/>
        </w:tabs>
        <w:spacing w:line="360" w:lineRule="auto"/>
        <w:rPr>
          <w:rFonts w:ascii="宋体" w:hAnsi="宋体"/>
          <w:color w:val="000000"/>
          <w:sz w:val="24"/>
        </w:rPr>
      </w:pPr>
      <w:r>
        <w:rPr>
          <w:rFonts w:ascii="宋体" w:hAnsi="宋体" w:hint="eastAsia"/>
          <w:color w:val="000000"/>
          <w:sz w:val="24"/>
        </w:rPr>
        <w:t>服务承诺</w:t>
      </w:r>
    </w:p>
    <w:p w:rsidR="00E300B9" w:rsidRDefault="00E300B9" w:rsidP="001362EC">
      <w:pPr>
        <w:spacing w:line="360" w:lineRule="auto"/>
        <w:ind w:left="962" w:hanging="960"/>
        <w:rPr>
          <w:rFonts w:ascii="宋体" w:hAnsi="宋体"/>
          <w:color w:val="000000"/>
          <w:sz w:val="24"/>
        </w:rPr>
      </w:pPr>
      <w:r>
        <w:rPr>
          <w:rFonts w:ascii="宋体" w:hAnsi="宋体" w:hint="eastAsia"/>
          <w:color w:val="000000"/>
          <w:sz w:val="24"/>
        </w:rPr>
        <w:t>22.3    本合同一式</w:t>
      </w:r>
      <w:r>
        <w:rPr>
          <w:rFonts w:ascii="宋体" w:hAnsi="宋体" w:hint="eastAsia"/>
          <w:b/>
          <w:color w:val="FF0000"/>
          <w:sz w:val="24"/>
          <w:u w:val="single"/>
        </w:rPr>
        <w:t>6</w:t>
      </w:r>
      <w:r>
        <w:rPr>
          <w:rFonts w:ascii="宋体" w:hAnsi="宋体" w:hint="eastAsia"/>
          <w:color w:val="000000"/>
          <w:sz w:val="24"/>
        </w:rPr>
        <w:t>份，具有同等法律效力。</w:t>
      </w:r>
    </w:p>
    <w:p w:rsidR="00E300B9" w:rsidRDefault="00E300B9" w:rsidP="001362EC">
      <w:pPr>
        <w:spacing w:before="120" w:line="360" w:lineRule="auto"/>
        <w:jc w:val="center"/>
        <w:rPr>
          <w:rFonts w:ascii="宋体" w:hAnsi="宋体"/>
          <w:b/>
          <w:color w:val="000000"/>
          <w:sz w:val="24"/>
        </w:rPr>
      </w:pPr>
      <w:bookmarkStart w:id="899" w:name="_Hlk13001404"/>
      <w:bookmarkEnd w:id="822"/>
      <w:r w:rsidRPr="001362EC">
        <w:rPr>
          <w:rFonts w:ascii="宋体" w:hAnsi="宋体" w:hint="eastAsia"/>
          <w:b/>
          <w:color w:val="000000"/>
          <w:sz w:val="24"/>
        </w:rPr>
        <w:t>合同特殊条款</w:t>
      </w:r>
    </w:p>
    <w:p w:rsidR="00E300B9" w:rsidRDefault="00E300B9" w:rsidP="001362EC">
      <w:pPr>
        <w:spacing w:line="360" w:lineRule="auto"/>
        <w:ind w:firstLine="454"/>
        <w:rPr>
          <w:rFonts w:ascii="宋体" w:hAnsi="宋体"/>
          <w:color w:val="000000"/>
          <w:sz w:val="24"/>
        </w:rPr>
      </w:pPr>
      <w:r>
        <w:rPr>
          <w:rFonts w:ascii="宋体" w:hAnsi="宋体" w:hint="eastAsia"/>
          <w:color w:val="000000"/>
          <w:sz w:val="24"/>
        </w:rPr>
        <w:t>合同特殊条款是合同一般条款的补充和修改。如果两者之间有抵触，应以特殊条款为准。合同特殊条款的序号将与合同一般条款序号相对应。</w:t>
      </w:r>
    </w:p>
    <w:p w:rsidR="00E300B9" w:rsidRDefault="00E300B9" w:rsidP="003B06AB">
      <w:pPr>
        <w:numPr>
          <w:ilvl w:val="0"/>
          <w:numId w:val="19"/>
        </w:numPr>
        <w:tabs>
          <w:tab w:val="left" w:pos="360"/>
        </w:tabs>
        <w:spacing w:line="360" w:lineRule="auto"/>
        <w:rPr>
          <w:rFonts w:ascii="宋体" w:hAnsi="宋体"/>
          <w:color w:val="000000"/>
          <w:sz w:val="24"/>
        </w:rPr>
      </w:pPr>
      <w:r>
        <w:rPr>
          <w:rFonts w:ascii="宋体" w:hAnsi="宋体" w:hint="eastAsia"/>
          <w:color w:val="000000"/>
          <w:sz w:val="24"/>
        </w:rPr>
        <w:t>定义</w:t>
      </w:r>
    </w:p>
    <w:p w:rsidR="00E300B9" w:rsidRDefault="00E300B9" w:rsidP="001362EC">
      <w:pPr>
        <w:spacing w:line="360" w:lineRule="auto"/>
        <w:ind w:firstLineChars="200" w:firstLine="480"/>
        <w:rPr>
          <w:rFonts w:ascii="宋体" w:hAnsi="宋体"/>
          <w:color w:val="000000"/>
          <w:sz w:val="24"/>
        </w:rPr>
      </w:pPr>
      <w:r>
        <w:rPr>
          <w:rFonts w:ascii="宋体" w:hAnsi="宋体" w:hint="eastAsia"/>
          <w:color w:val="000000"/>
          <w:sz w:val="24"/>
        </w:rPr>
        <w:t>1.5 买方：本合同买方系指：</w:t>
      </w:r>
      <w:r>
        <w:rPr>
          <w:rFonts w:ascii="宋体" w:hAnsi="宋体" w:hint="eastAsia"/>
          <w:color w:val="000000"/>
          <w:sz w:val="24"/>
          <w:u w:val="single"/>
        </w:rPr>
        <w:t xml:space="preserve"> 北京信息科技大学</w:t>
      </w:r>
    </w:p>
    <w:p w:rsidR="00E300B9" w:rsidRDefault="00E300B9" w:rsidP="001362EC">
      <w:pPr>
        <w:spacing w:line="360" w:lineRule="auto"/>
        <w:ind w:firstLineChars="200" w:firstLine="480"/>
        <w:rPr>
          <w:rFonts w:ascii="宋体" w:hAnsi="宋体"/>
          <w:sz w:val="24"/>
        </w:rPr>
      </w:pPr>
      <w:r>
        <w:rPr>
          <w:rFonts w:ascii="宋体" w:hAnsi="宋体" w:hint="eastAsia"/>
          <w:sz w:val="24"/>
        </w:rPr>
        <w:t>1.6 卖方：本合同卖方系指：</w:t>
      </w:r>
      <w:r>
        <w:rPr>
          <w:rFonts w:ascii="宋体" w:hAnsi="宋体" w:hint="eastAsia"/>
          <w:sz w:val="24"/>
          <w:u w:val="single"/>
        </w:rPr>
        <w:t xml:space="preserve">    </w:t>
      </w:r>
      <w:r>
        <w:rPr>
          <w:rFonts w:ascii="宋体" w:hAnsi="宋体" w:hint="eastAsia"/>
          <w:color w:val="000000"/>
          <w:sz w:val="24"/>
          <w:highlight w:val="yellow"/>
          <w:u w:val="single"/>
        </w:rPr>
        <w:t>（公司名称）</w:t>
      </w:r>
      <w:r>
        <w:rPr>
          <w:rFonts w:ascii="宋体" w:hAnsi="宋体" w:hint="eastAsia"/>
          <w:sz w:val="24"/>
          <w:u w:val="single"/>
        </w:rPr>
        <w:t xml:space="preserve">     </w:t>
      </w:r>
    </w:p>
    <w:p w:rsidR="00E300B9" w:rsidRDefault="00E300B9" w:rsidP="001362EC">
      <w:pPr>
        <w:spacing w:line="360" w:lineRule="auto"/>
        <w:ind w:firstLineChars="200" w:firstLine="480"/>
        <w:rPr>
          <w:rFonts w:ascii="宋体" w:hAnsi="宋体"/>
          <w:color w:val="000000"/>
          <w:sz w:val="24"/>
        </w:rPr>
      </w:pPr>
      <w:r>
        <w:rPr>
          <w:rFonts w:ascii="宋体" w:hAnsi="宋体" w:hint="eastAsia"/>
          <w:color w:val="000000"/>
          <w:sz w:val="24"/>
        </w:rPr>
        <w:t>1.7 现场：本合同项下的货物安装调试地点位于：</w:t>
      </w:r>
      <w:r w:rsidR="00316F6A" w:rsidRPr="00316F6A">
        <w:rPr>
          <w:rFonts w:ascii="宋体" w:hAnsi="宋体" w:hint="eastAsia"/>
          <w:color w:val="000000"/>
          <w:sz w:val="24"/>
          <w:u w:val="single"/>
        </w:rPr>
        <w:t>北京信息科技大学沙河新校区指定地点</w:t>
      </w:r>
      <w:r>
        <w:rPr>
          <w:rFonts w:ascii="宋体" w:hAnsi="宋体" w:hint="eastAsia"/>
          <w:color w:val="000000"/>
          <w:sz w:val="24"/>
          <w:u w:val="single"/>
        </w:rPr>
        <w:t>。</w:t>
      </w:r>
    </w:p>
    <w:p w:rsidR="00E300B9" w:rsidRDefault="00E300B9" w:rsidP="001362EC">
      <w:pPr>
        <w:spacing w:line="360" w:lineRule="auto"/>
        <w:rPr>
          <w:rFonts w:ascii="宋体" w:hAnsi="宋体"/>
          <w:color w:val="000000"/>
          <w:sz w:val="24"/>
        </w:rPr>
      </w:pPr>
      <w:r>
        <w:rPr>
          <w:rFonts w:ascii="宋体" w:hAnsi="宋体" w:hint="eastAsia"/>
          <w:color w:val="000000"/>
          <w:sz w:val="24"/>
        </w:rPr>
        <w:t>4、交货方式</w:t>
      </w:r>
    </w:p>
    <w:p w:rsidR="00E300B9" w:rsidRDefault="00E300B9" w:rsidP="001362EC">
      <w:pPr>
        <w:spacing w:line="360" w:lineRule="auto"/>
        <w:ind w:firstLineChars="200" w:firstLine="480"/>
        <w:rPr>
          <w:rFonts w:ascii="宋体" w:hAnsi="宋体"/>
          <w:color w:val="000000"/>
          <w:sz w:val="24"/>
        </w:rPr>
      </w:pPr>
      <w:r>
        <w:rPr>
          <w:rFonts w:ascii="宋体" w:hAnsi="宋体" w:hint="eastAsia"/>
          <w:color w:val="000000"/>
          <w:sz w:val="24"/>
        </w:rPr>
        <w:t>4.1 本合同项下的货物交货方式为：</w:t>
      </w:r>
      <w:r>
        <w:rPr>
          <w:rFonts w:ascii="宋体" w:hAnsi="宋体" w:hint="eastAsia"/>
          <w:color w:val="000000"/>
          <w:sz w:val="24"/>
          <w:u w:val="single"/>
        </w:rPr>
        <w:t>现场交货</w:t>
      </w:r>
      <w:r>
        <w:rPr>
          <w:rFonts w:ascii="宋体" w:hAnsi="宋体" w:hint="eastAsia"/>
          <w:color w:val="000000"/>
          <w:sz w:val="24"/>
        </w:rPr>
        <w:t>。</w:t>
      </w:r>
    </w:p>
    <w:p w:rsidR="00E300B9" w:rsidRDefault="00E300B9" w:rsidP="001362EC">
      <w:pPr>
        <w:spacing w:line="360" w:lineRule="auto"/>
        <w:ind w:left="2280" w:hangingChars="950" w:hanging="2280"/>
        <w:rPr>
          <w:rFonts w:ascii="宋体" w:hAnsi="宋体"/>
          <w:color w:val="000000"/>
          <w:sz w:val="24"/>
        </w:rPr>
      </w:pPr>
      <w:r>
        <w:rPr>
          <w:rFonts w:ascii="宋体" w:hAnsi="宋体" w:hint="eastAsia"/>
          <w:color w:val="000000"/>
          <w:sz w:val="24"/>
        </w:rPr>
        <w:t>5、付款条件：</w:t>
      </w:r>
      <w:r>
        <w:rPr>
          <w:rFonts w:ascii="宋体" w:hAnsi="宋体" w:hint="eastAsia"/>
          <w:color w:val="000000"/>
          <w:sz w:val="24"/>
          <w:u w:val="single"/>
        </w:rPr>
        <w:t>按合同约定。</w:t>
      </w:r>
      <w:r>
        <w:rPr>
          <w:rFonts w:ascii="宋体" w:hAnsi="宋体" w:hint="eastAsia"/>
          <w:color w:val="000000"/>
          <w:sz w:val="24"/>
        </w:rPr>
        <w:t xml:space="preserve"> </w:t>
      </w:r>
    </w:p>
    <w:p w:rsidR="00E300B9" w:rsidRDefault="00E300B9" w:rsidP="001362EC">
      <w:pPr>
        <w:spacing w:line="360" w:lineRule="auto"/>
        <w:ind w:left="360" w:hangingChars="150" w:hanging="360"/>
        <w:rPr>
          <w:rFonts w:ascii="宋体" w:hAnsi="宋体"/>
          <w:color w:val="000000"/>
          <w:sz w:val="24"/>
        </w:rPr>
      </w:pPr>
      <w:r>
        <w:rPr>
          <w:rFonts w:ascii="宋体" w:hAnsi="宋体" w:hint="eastAsia"/>
          <w:color w:val="000000"/>
          <w:sz w:val="24"/>
        </w:rPr>
        <w:t>6、合同生效后，卖方应按照买方要求随时提供将技术方案及辅助资料、手册、图纸等文件。</w:t>
      </w:r>
    </w:p>
    <w:p w:rsidR="00E300B9" w:rsidRDefault="00E300B9" w:rsidP="001362EC">
      <w:pPr>
        <w:spacing w:line="360" w:lineRule="auto"/>
        <w:rPr>
          <w:rFonts w:ascii="宋体" w:hAnsi="宋体"/>
          <w:color w:val="000000"/>
          <w:sz w:val="24"/>
        </w:rPr>
      </w:pPr>
      <w:r>
        <w:rPr>
          <w:rFonts w:ascii="宋体" w:hAnsi="宋体" w:hint="eastAsia"/>
          <w:color w:val="000000"/>
          <w:sz w:val="24"/>
        </w:rPr>
        <w:t>7、质量保证及售后服务：</w:t>
      </w:r>
    </w:p>
    <w:p w:rsidR="00524488" w:rsidRPr="00FD7F09" w:rsidRDefault="00E300B9" w:rsidP="00524488">
      <w:pPr>
        <w:spacing w:line="360" w:lineRule="auto"/>
        <w:ind w:firstLine="420"/>
        <w:contextualSpacing/>
        <w:rPr>
          <w:rFonts w:ascii="宋体" w:hAnsi="宋体" w:cs="宋体"/>
          <w:bCs/>
          <w:sz w:val="24"/>
        </w:rPr>
      </w:pPr>
      <w:r>
        <w:rPr>
          <w:rFonts w:ascii="宋体" w:hAnsi="宋体" w:hint="eastAsia"/>
          <w:color w:val="000000"/>
          <w:sz w:val="24"/>
        </w:rPr>
        <w:t>7.1、</w:t>
      </w:r>
      <w:r w:rsidR="00524488" w:rsidRPr="00FD7F09">
        <w:rPr>
          <w:rFonts w:ascii="宋体" w:hAnsi="宋体" w:cs="宋体" w:hint="eastAsia"/>
          <w:bCs/>
          <w:sz w:val="24"/>
        </w:rPr>
        <w:t>应提供不少于</w:t>
      </w:r>
      <w:r w:rsidR="00524488" w:rsidRPr="00FD7F09">
        <w:rPr>
          <w:rFonts w:ascii="宋体" w:hAnsi="宋体" w:cs="宋体"/>
          <w:bCs/>
          <w:sz w:val="24"/>
        </w:rPr>
        <w:t>3</w:t>
      </w:r>
      <w:r w:rsidR="00524488" w:rsidRPr="00FD7F09">
        <w:rPr>
          <w:rFonts w:ascii="宋体" w:hAnsi="宋体" w:cs="宋体" w:hint="eastAsia"/>
          <w:bCs/>
          <w:sz w:val="24"/>
        </w:rPr>
        <w:t>年（部分产品要求不少于5年）免费质保服务，质保期内提供免费上门服务。在免费质保期内，所有服务不能另行收费，包括但不限于备件费、差旅费等。必须保证提供的货物是全新的未经使用的产品。提供货物齐全的资料，对设备的完整性和配套性负责，保证设备的正常使用，提供设备的使用说明等资料。在质保期内更换的任何零配件，必须是其原产品厂家生产的或是经其认可的。</w:t>
      </w:r>
    </w:p>
    <w:p w:rsidR="00E300B9" w:rsidRDefault="00E300B9" w:rsidP="001362EC">
      <w:pPr>
        <w:spacing w:line="360" w:lineRule="auto"/>
        <w:ind w:right="40" w:firstLineChars="200" w:firstLine="480"/>
        <w:textAlignment w:val="center"/>
        <w:rPr>
          <w:rFonts w:ascii="宋体" w:hAnsi="宋体"/>
          <w:color w:val="000000"/>
          <w:sz w:val="24"/>
        </w:rPr>
      </w:pPr>
      <w:r>
        <w:rPr>
          <w:rFonts w:ascii="宋体" w:hAnsi="宋体" w:hint="eastAsia"/>
          <w:color w:val="000000"/>
          <w:sz w:val="24"/>
        </w:rPr>
        <w:t>各设备或软件质保情况见下表。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1"/>
        <w:gridCol w:w="3232"/>
        <w:gridCol w:w="1077"/>
      </w:tblGrid>
      <w:tr w:rsidR="00E300B9" w:rsidTr="004C57A3">
        <w:trPr>
          <w:trHeight w:val="313"/>
          <w:jc w:val="center"/>
        </w:trPr>
        <w:tc>
          <w:tcPr>
            <w:tcW w:w="3791" w:type="dxa"/>
            <w:vAlign w:val="center"/>
          </w:tcPr>
          <w:p w:rsidR="00E300B9" w:rsidRDefault="00E300B9" w:rsidP="001362EC">
            <w:pPr>
              <w:spacing w:line="360" w:lineRule="auto"/>
              <w:jc w:val="center"/>
              <w:rPr>
                <w:rFonts w:ascii="宋体" w:hAnsi="宋体"/>
                <w:b/>
                <w:szCs w:val="21"/>
              </w:rPr>
            </w:pPr>
            <w:r>
              <w:rPr>
                <w:rFonts w:ascii="宋体" w:hAnsi="宋体"/>
                <w:b/>
                <w:szCs w:val="21"/>
              </w:rPr>
              <w:t>名称</w:t>
            </w:r>
          </w:p>
        </w:tc>
        <w:tc>
          <w:tcPr>
            <w:tcW w:w="3232" w:type="dxa"/>
            <w:vAlign w:val="center"/>
          </w:tcPr>
          <w:p w:rsidR="00E300B9" w:rsidRDefault="00E300B9" w:rsidP="001362EC">
            <w:pPr>
              <w:spacing w:line="360" w:lineRule="auto"/>
              <w:jc w:val="center"/>
              <w:rPr>
                <w:rFonts w:ascii="宋体" w:hAnsi="宋体"/>
                <w:b/>
                <w:szCs w:val="21"/>
              </w:rPr>
            </w:pPr>
            <w:r>
              <w:rPr>
                <w:rFonts w:ascii="宋体" w:hAnsi="宋体" w:hint="eastAsia"/>
                <w:b/>
                <w:szCs w:val="21"/>
              </w:rPr>
              <w:t>质保</w:t>
            </w:r>
            <w:r>
              <w:rPr>
                <w:rFonts w:ascii="宋体" w:hAnsi="宋体"/>
                <w:b/>
                <w:szCs w:val="21"/>
              </w:rPr>
              <w:t>期限</w:t>
            </w:r>
          </w:p>
        </w:tc>
        <w:tc>
          <w:tcPr>
            <w:tcW w:w="1077" w:type="dxa"/>
            <w:vAlign w:val="center"/>
          </w:tcPr>
          <w:p w:rsidR="00E300B9" w:rsidRDefault="00E300B9" w:rsidP="001362EC">
            <w:pPr>
              <w:spacing w:line="360" w:lineRule="auto"/>
              <w:jc w:val="center"/>
              <w:rPr>
                <w:rFonts w:ascii="宋体" w:hAnsi="宋体"/>
                <w:b/>
                <w:szCs w:val="21"/>
              </w:rPr>
            </w:pPr>
            <w:r>
              <w:rPr>
                <w:rFonts w:ascii="宋体" w:hAnsi="宋体"/>
                <w:b/>
                <w:szCs w:val="21"/>
              </w:rPr>
              <w:t>备注</w:t>
            </w:r>
          </w:p>
        </w:tc>
      </w:tr>
      <w:tr w:rsidR="00E300B9" w:rsidTr="004C57A3">
        <w:trPr>
          <w:trHeight w:val="313"/>
          <w:jc w:val="center"/>
        </w:trPr>
        <w:tc>
          <w:tcPr>
            <w:tcW w:w="3791" w:type="dxa"/>
            <w:vAlign w:val="center"/>
          </w:tcPr>
          <w:p w:rsidR="00E300B9" w:rsidRDefault="00E300B9" w:rsidP="001362EC">
            <w:pPr>
              <w:spacing w:line="360" w:lineRule="auto"/>
              <w:jc w:val="center"/>
              <w:rPr>
                <w:rFonts w:ascii="宋体" w:hAnsi="宋体"/>
                <w:b/>
                <w:szCs w:val="21"/>
              </w:rPr>
            </w:pPr>
            <w:r>
              <w:rPr>
                <w:rFonts w:ascii="宋体" w:hAnsi="宋体" w:hint="eastAsia"/>
                <w:b/>
                <w:szCs w:val="21"/>
                <w:highlight w:val="yellow"/>
              </w:rPr>
              <w:t>（请补充）</w:t>
            </w:r>
          </w:p>
        </w:tc>
        <w:tc>
          <w:tcPr>
            <w:tcW w:w="3232" w:type="dxa"/>
            <w:vAlign w:val="center"/>
          </w:tcPr>
          <w:p w:rsidR="00E300B9" w:rsidRDefault="00E300B9" w:rsidP="001362EC">
            <w:pPr>
              <w:spacing w:line="360" w:lineRule="auto"/>
              <w:jc w:val="center"/>
              <w:rPr>
                <w:rFonts w:ascii="宋体" w:hAnsi="宋体"/>
                <w:b/>
                <w:szCs w:val="21"/>
              </w:rPr>
            </w:pPr>
          </w:p>
        </w:tc>
        <w:tc>
          <w:tcPr>
            <w:tcW w:w="1077" w:type="dxa"/>
            <w:vAlign w:val="center"/>
          </w:tcPr>
          <w:p w:rsidR="00E300B9" w:rsidRDefault="00E300B9" w:rsidP="001362EC">
            <w:pPr>
              <w:spacing w:line="360" w:lineRule="auto"/>
              <w:jc w:val="center"/>
              <w:rPr>
                <w:rFonts w:ascii="宋体" w:hAnsi="宋体"/>
                <w:b/>
                <w:szCs w:val="21"/>
              </w:rPr>
            </w:pPr>
          </w:p>
        </w:tc>
      </w:tr>
    </w:tbl>
    <w:p w:rsidR="00E300B9" w:rsidRDefault="00E300B9" w:rsidP="001362EC">
      <w:pPr>
        <w:spacing w:line="360" w:lineRule="auto"/>
        <w:ind w:right="40"/>
        <w:textAlignment w:val="center"/>
        <w:rPr>
          <w:rFonts w:ascii="宋体" w:hAnsi="宋体"/>
          <w:color w:val="000000"/>
          <w:sz w:val="24"/>
        </w:rPr>
      </w:pPr>
    </w:p>
    <w:p w:rsidR="00E300B9" w:rsidRDefault="00E300B9" w:rsidP="001362EC">
      <w:pPr>
        <w:spacing w:line="360" w:lineRule="auto"/>
        <w:ind w:right="40" w:firstLineChars="200" w:firstLine="480"/>
        <w:textAlignment w:val="center"/>
        <w:rPr>
          <w:rFonts w:ascii="宋体" w:hAnsi="宋体"/>
          <w:color w:val="000000"/>
          <w:sz w:val="24"/>
        </w:rPr>
      </w:pPr>
      <w:r>
        <w:rPr>
          <w:rFonts w:ascii="宋体" w:hAnsi="宋体" w:hint="eastAsia"/>
          <w:color w:val="000000"/>
          <w:sz w:val="24"/>
        </w:rPr>
        <w:t>7.2、由于甲方使用不当、未被授权的拆卸、意外事故所造成的设备损坏，不在保修范围之内。在保修期内如出现产品质量问题，乙方负责免费维修或更换。</w:t>
      </w:r>
    </w:p>
    <w:p w:rsidR="00E300B9" w:rsidRDefault="00E300B9" w:rsidP="001362EC">
      <w:pPr>
        <w:spacing w:line="360" w:lineRule="auto"/>
        <w:ind w:right="40" w:firstLineChars="200" w:firstLine="480"/>
        <w:textAlignment w:val="center"/>
        <w:rPr>
          <w:rFonts w:ascii="宋体" w:hAnsi="宋体"/>
          <w:color w:val="000000"/>
          <w:sz w:val="24"/>
        </w:rPr>
      </w:pPr>
      <w:r>
        <w:rPr>
          <w:rFonts w:ascii="宋体" w:hAnsi="宋体" w:hint="eastAsia"/>
          <w:color w:val="000000"/>
          <w:sz w:val="24"/>
        </w:rPr>
        <w:t>7.3、保修期后，乙方提供有偿服务，适当收取零配件和服务费。乙方收取的零配件价款或服务费不得高于同类产品或服务的市场通行价格。</w:t>
      </w:r>
    </w:p>
    <w:p w:rsidR="00E300B9" w:rsidRDefault="00E300B9" w:rsidP="001362EC">
      <w:pPr>
        <w:spacing w:line="360" w:lineRule="auto"/>
        <w:ind w:right="40" w:firstLineChars="200" w:firstLine="480"/>
        <w:textAlignment w:val="center"/>
        <w:rPr>
          <w:rFonts w:ascii="宋体" w:hAnsi="宋体"/>
          <w:color w:val="000000"/>
          <w:sz w:val="24"/>
        </w:rPr>
      </w:pPr>
      <w:r>
        <w:rPr>
          <w:rFonts w:ascii="宋体" w:hAnsi="宋体" w:hint="eastAsia"/>
          <w:color w:val="000000"/>
          <w:sz w:val="24"/>
        </w:rPr>
        <w:t>7.4、乙方在设备保修期内，每年定期上门做系统维护。</w:t>
      </w:r>
    </w:p>
    <w:p w:rsidR="00E300B9" w:rsidRDefault="00E300B9" w:rsidP="003B06AB">
      <w:pPr>
        <w:numPr>
          <w:ilvl w:val="0"/>
          <w:numId w:val="20"/>
        </w:numPr>
        <w:tabs>
          <w:tab w:val="left" w:pos="360"/>
        </w:tabs>
        <w:spacing w:line="360" w:lineRule="auto"/>
        <w:rPr>
          <w:rFonts w:ascii="宋体" w:hAnsi="宋体"/>
          <w:color w:val="000000"/>
          <w:sz w:val="24"/>
        </w:rPr>
      </w:pPr>
      <w:r>
        <w:rPr>
          <w:rFonts w:ascii="宋体" w:hAnsi="宋体" w:hint="eastAsia"/>
          <w:color w:val="000000"/>
          <w:sz w:val="24"/>
        </w:rPr>
        <w:t>检验和验收：</w:t>
      </w:r>
    </w:p>
    <w:p w:rsidR="00E300B9" w:rsidRDefault="00E300B9" w:rsidP="001362EC">
      <w:pPr>
        <w:spacing w:line="360" w:lineRule="auto"/>
        <w:ind w:firstLineChars="200" w:firstLine="480"/>
        <w:rPr>
          <w:rFonts w:ascii="宋体" w:hAnsi="宋体"/>
          <w:color w:val="000000"/>
          <w:sz w:val="24"/>
        </w:rPr>
      </w:pPr>
      <w:r>
        <w:rPr>
          <w:rFonts w:ascii="宋体" w:hAnsi="宋体" w:hint="eastAsia"/>
          <w:color w:val="000000"/>
          <w:sz w:val="24"/>
        </w:rPr>
        <w:t>货物运抵现场后，买方应根据具体情况及进度组织验收，并制作验收备忘录，签署验收意见 。</w:t>
      </w:r>
    </w:p>
    <w:p w:rsidR="00E300B9" w:rsidRDefault="00E300B9" w:rsidP="003B06AB">
      <w:pPr>
        <w:numPr>
          <w:ilvl w:val="0"/>
          <w:numId w:val="20"/>
        </w:numPr>
        <w:tabs>
          <w:tab w:val="left" w:pos="360"/>
        </w:tabs>
        <w:spacing w:line="360" w:lineRule="auto"/>
        <w:rPr>
          <w:rFonts w:ascii="宋体" w:hAnsi="宋体"/>
          <w:color w:val="000000"/>
          <w:sz w:val="24"/>
        </w:rPr>
      </w:pPr>
      <w:r>
        <w:rPr>
          <w:rFonts w:ascii="宋体" w:hAnsi="宋体" w:hint="eastAsia"/>
          <w:color w:val="000000"/>
          <w:sz w:val="24"/>
        </w:rPr>
        <w:t>索赔：</w:t>
      </w:r>
    </w:p>
    <w:p w:rsidR="00E300B9" w:rsidRDefault="00E300B9" w:rsidP="001362EC">
      <w:pPr>
        <w:spacing w:line="360" w:lineRule="auto"/>
        <w:rPr>
          <w:rFonts w:ascii="宋体" w:hAnsi="宋体"/>
          <w:color w:val="000000"/>
          <w:sz w:val="24"/>
        </w:rPr>
      </w:pPr>
      <w:r>
        <w:rPr>
          <w:rFonts w:ascii="宋体" w:hAnsi="宋体" w:hint="eastAsia"/>
          <w:color w:val="000000"/>
          <w:sz w:val="24"/>
        </w:rPr>
        <w:t xml:space="preserve">    如果在买方发出索赔通知后</w:t>
      </w:r>
      <w:r>
        <w:rPr>
          <w:rFonts w:ascii="宋体" w:hAnsi="宋体" w:hint="eastAsia"/>
          <w:color w:val="FF0000"/>
          <w:sz w:val="24"/>
          <w:u w:val="single"/>
        </w:rPr>
        <w:t xml:space="preserve"> 3 </w:t>
      </w:r>
      <w:r>
        <w:rPr>
          <w:rFonts w:ascii="宋体" w:hAnsi="宋体" w:hint="eastAsia"/>
          <w:color w:val="000000"/>
          <w:sz w:val="24"/>
        </w:rPr>
        <w:t>天内，卖方未作答复，上述索赔应视为已被卖方接受。如卖方未能在买方提出索赔通知后</w:t>
      </w:r>
      <w:r>
        <w:rPr>
          <w:rFonts w:ascii="宋体" w:hAnsi="宋体" w:hint="eastAsia"/>
          <w:color w:val="FF0000"/>
          <w:sz w:val="24"/>
          <w:u w:val="single"/>
        </w:rPr>
        <w:t>3</w:t>
      </w:r>
      <w:r>
        <w:rPr>
          <w:rFonts w:ascii="宋体" w:hAnsi="宋体" w:hint="eastAsia"/>
          <w:color w:val="000000"/>
          <w:sz w:val="24"/>
        </w:rPr>
        <w:t>天内或买方同意的更长时间内，按照本合同第9.2条规定的方法解决索赔事宜，买方将从合同尾款中扣回索赔金额。如果这些金额不足以补偿索赔金额，买方有权向卖方提出不足部分的补偿。</w:t>
      </w:r>
    </w:p>
    <w:p w:rsidR="00E300B9" w:rsidRDefault="00E300B9" w:rsidP="001362EC">
      <w:pPr>
        <w:spacing w:line="360" w:lineRule="auto"/>
        <w:rPr>
          <w:rFonts w:ascii="宋体" w:hAnsi="宋体"/>
          <w:color w:val="000000"/>
          <w:sz w:val="24"/>
        </w:rPr>
      </w:pPr>
      <w:r>
        <w:rPr>
          <w:rFonts w:ascii="宋体" w:hAnsi="宋体" w:hint="eastAsia"/>
          <w:color w:val="000000"/>
          <w:sz w:val="24"/>
        </w:rPr>
        <w:t>10、</w:t>
      </w:r>
      <w:r>
        <w:rPr>
          <w:rFonts w:ascii="宋体" w:hAnsi="宋体" w:hint="eastAsia"/>
          <w:color w:val="000000"/>
          <w:sz w:val="24"/>
        </w:rPr>
        <w:tab/>
        <w:t>不可抗力：</w:t>
      </w:r>
    </w:p>
    <w:p w:rsidR="00E300B9" w:rsidRDefault="00E300B9" w:rsidP="001362EC">
      <w:pPr>
        <w:spacing w:line="360" w:lineRule="auto"/>
        <w:ind w:firstLineChars="200" w:firstLine="480"/>
        <w:rPr>
          <w:rFonts w:ascii="宋体" w:hAnsi="宋体"/>
          <w:color w:val="000000"/>
          <w:sz w:val="24"/>
        </w:rPr>
      </w:pPr>
      <w:r>
        <w:rPr>
          <w:rFonts w:ascii="宋体" w:hAnsi="宋体" w:hint="eastAsia"/>
          <w:color w:val="000000"/>
          <w:sz w:val="24"/>
        </w:rPr>
        <w:t>10.1</w:t>
      </w:r>
      <w:r>
        <w:rPr>
          <w:rFonts w:ascii="宋体" w:hAnsi="宋体" w:hint="eastAsia"/>
          <w:color w:val="000000"/>
          <w:sz w:val="24"/>
        </w:rPr>
        <w:tab/>
        <w:t>不可抗力通知送达时间：事故发生后</w:t>
      </w:r>
      <w:r>
        <w:rPr>
          <w:rFonts w:ascii="宋体" w:hAnsi="宋体" w:hint="eastAsia"/>
          <w:color w:val="FF0000"/>
          <w:sz w:val="24"/>
          <w:u w:val="single"/>
        </w:rPr>
        <w:t>3</w:t>
      </w:r>
      <w:r>
        <w:rPr>
          <w:rFonts w:ascii="宋体" w:hAnsi="宋体" w:hint="eastAsia"/>
          <w:color w:val="000000"/>
          <w:sz w:val="24"/>
        </w:rPr>
        <w:t>天内。</w:t>
      </w:r>
    </w:p>
    <w:p w:rsidR="00E300B9" w:rsidRDefault="00E300B9" w:rsidP="001362EC">
      <w:pPr>
        <w:spacing w:line="360" w:lineRule="auto"/>
        <w:ind w:firstLineChars="225" w:firstLine="540"/>
        <w:rPr>
          <w:rFonts w:ascii="宋体" w:hAnsi="宋体"/>
          <w:color w:val="000000"/>
          <w:sz w:val="24"/>
        </w:rPr>
      </w:pPr>
    </w:p>
    <w:bookmarkEnd w:id="899"/>
    <w:p w:rsidR="00E300B9" w:rsidRDefault="00E300B9" w:rsidP="001362EC">
      <w:pPr>
        <w:spacing w:line="360" w:lineRule="auto"/>
        <w:ind w:firstLineChars="225" w:firstLine="540"/>
        <w:rPr>
          <w:rFonts w:ascii="宋体" w:hAnsi="宋体"/>
          <w:color w:val="000000"/>
          <w:sz w:val="24"/>
        </w:rPr>
        <w:sectPr w:rsidR="00E300B9" w:rsidSect="00D25241">
          <w:headerReference w:type="default" r:id="rId20"/>
          <w:footerReference w:type="even" r:id="rId21"/>
          <w:footerReference w:type="default" r:id="rId22"/>
          <w:pgSz w:w="11906" w:h="16838"/>
          <w:pgMar w:top="1418" w:right="1701" w:bottom="1418" w:left="1701" w:header="851" w:footer="992" w:gutter="0"/>
          <w:cols w:space="720"/>
          <w:docGrid w:linePitch="312"/>
        </w:sectPr>
      </w:pPr>
    </w:p>
    <w:p w:rsidR="00E300B9" w:rsidRDefault="00E300B9" w:rsidP="00E300B9">
      <w:pPr>
        <w:rPr>
          <w:rFonts w:ascii="宋体" w:hAnsi="宋体"/>
          <w:color w:val="000000"/>
          <w:sz w:val="28"/>
          <w:szCs w:val="28"/>
        </w:rPr>
      </w:pPr>
      <w:r>
        <w:rPr>
          <w:rFonts w:ascii="宋体" w:hAnsi="宋体" w:hint="eastAsia"/>
          <w:color w:val="000000"/>
          <w:sz w:val="28"/>
          <w:szCs w:val="28"/>
        </w:rPr>
        <w:t>附：分项价格表</w:t>
      </w:r>
      <w:r>
        <w:rPr>
          <w:rFonts w:ascii="宋体" w:hAnsi="宋体" w:hint="eastAsia"/>
          <w:color w:val="000000"/>
          <w:sz w:val="28"/>
          <w:szCs w:val="28"/>
          <w:highlight w:val="yellow"/>
        </w:rPr>
        <w:t>（必须同投标文件内容一致）</w:t>
      </w:r>
    </w:p>
    <w:p w:rsidR="00E300B9" w:rsidRDefault="00E300B9" w:rsidP="00E300B9">
      <w:pPr>
        <w:rPr>
          <w:rFonts w:ascii="宋体" w:hAnsi="宋体"/>
          <w:color w:val="000000"/>
          <w:sz w:val="28"/>
          <w:szCs w:val="28"/>
        </w:rPr>
      </w:pPr>
    </w:p>
    <w:p w:rsidR="00E300B9" w:rsidRDefault="00E300B9" w:rsidP="00E300B9">
      <w:pPr>
        <w:rPr>
          <w:rFonts w:ascii="宋体" w:hAnsi="宋体"/>
          <w:sz w:val="24"/>
        </w:rPr>
      </w:pPr>
      <w:r>
        <w:rPr>
          <w:rFonts w:ascii="宋体" w:hAnsi="宋体" w:hint="eastAsia"/>
          <w:sz w:val="24"/>
        </w:rPr>
        <w:t>投标人名称:</w:t>
      </w:r>
      <w:r>
        <w:rPr>
          <w:rFonts w:ascii="宋体" w:hAnsi="宋体" w:hint="eastAsia"/>
          <w:color w:val="000000"/>
          <w:sz w:val="24"/>
          <w:u w:val="single"/>
        </w:rPr>
        <w:t xml:space="preserve">       </w:t>
      </w:r>
      <w:r>
        <w:rPr>
          <w:rFonts w:ascii="宋体" w:hAnsi="宋体" w:hint="eastAsia"/>
          <w:color w:val="000000"/>
          <w:sz w:val="24"/>
          <w:szCs w:val="20"/>
          <w:highlight w:val="yellow"/>
          <w:u w:val="single"/>
        </w:rPr>
        <w:t>（公司名称）</w:t>
      </w:r>
      <w:r>
        <w:rPr>
          <w:rFonts w:ascii="宋体" w:hAnsi="宋体" w:hint="eastAsia"/>
          <w:color w:val="000000"/>
          <w:sz w:val="24"/>
          <w:u w:val="single"/>
        </w:rPr>
        <w:t xml:space="preserve">     </w:t>
      </w:r>
      <w:r>
        <w:rPr>
          <w:rFonts w:ascii="宋体" w:hAnsi="宋体" w:hint="eastAsia"/>
          <w:sz w:val="24"/>
          <w:highlight w:val="yellow"/>
        </w:rPr>
        <w:t>（盖章）</w:t>
      </w:r>
      <w:r>
        <w:rPr>
          <w:rFonts w:ascii="宋体" w:hAnsi="宋体" w:hint="eastAsia"/>
          <w:sz w:val="24"/>
        </w:rPr>
        <w:t xml:space="preserve">                                              　报价单位：人民币元</w:t>
      </w:r>
    </w:p>
    <w:p w:rsidR="00E300B9" w:rsidRDefault="00E300B9" w:rsidP="00E300B9">
      <w:pPr>
        <w:rPr>
          <w:rFonts w:ascii="宋体" w:hAnsi="宋体"/>
          <w:szCs w:val="21"/>
        </w:rPr>
      </w:pPr>
    </w:p>
    <w:p w:rsidR="001242FE" w:rsidRDefault="001242FE" w:rsidP="00E300B9">
      <w:pPr>
        <w:rPr>
          <w:rFonts w:ascii="宋体" w:hAnsi="宋体"/>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
        <w:gridCol w:w="2029"/>
        <w:gridCol w:w="1226"/>
        <w:gridCol w:w="1223"/>
        <w:gridCol w:w="1499"/>
        <w:gridCol w:w="1087"/>
        <w:gridCol w:w="1089"/>
        <w:gridCol w:w="1499"/>
        <w:gridCol w:w="1360"/>
        <w:gridCol w:w="816"/>
        <w:gridCol w:w="1300"/>
      </w:tblGrid>
      <w:tr w:rsidR="0087121B" w:rsidRPr="00191151" w:rsidTr="00817F32">
        <w:trPr>
          <w:trHeight w:val="494"/>
        </w:trPr>
        <w:tc>
          <w:tcPr>
            <w:tcW w:w="192" w:type="pct"/>
            <w:vAlign w:val="center"/>
          </w:tcPr>
          <w:p w:rsidR="0087121B" w:rsidRPr="00191151" w:rsidRDefault="0087121B" w:rsidP="00817F32">
            <w:pPr>
              <w:adjustRightInd w:val="0"/>
              <w:snapToGrid w:val="0"/>
              <w:jc w:val="center"/>
              <w:rPr>
                <w:b/>
                <w:color w:val="000000"/>
                <w:sz w:val="24"/>
              </w:rPr>
            </w:pPr>
            <w:r w:rsidRPr="00191151">
              <w:rPr>
                <w:b/>
                <w:color w:val="000000"/>
                <w:sz w:val="24"/>
              </w:rPr>
              <w:t>序号</w:t>
            </w:r>
          </w:p>
        </w:tc>
        <w:tc>
          <w:tcPr>
            <w:tcW w:w="743" w:type="pct"/>
            <w:vAlign w:val="center"/>
          </w:tcPr>
          <w:p w:rsidR="0087121B" w:rsidRPr="00191151" w:rsidRDefault="0087121B" w:rsidP="00817F32">
            <w:pPr>
              <w:adjustRightInd w:val="0"/>
              <w:snapToGrid w:val="0"/>
              <w:jc w:val="center"/>
              <w:rPr>
                <w:b/>
                <w:color w:val="000000"/>
                <w:sz w:val="24"/>
              </w:rPr>
            </w:pPr>
            <w:r w:rsidRPr="00191151">
              <w:rPr>
                <w:b/>
                <w:color w:val="000000"/>
                <w:sz w:val="24"/>
              </w:rPr>
              <w:t>分项名称</w:t>
            </w:r>
          </w:p>
        </w:tc>
        <w:tc>
          <w:tcPr>
            <w:tcW w:w="449" w:type="pct"/>
            <w:vAlign w:val="center"/>
          </w:tcPr>
          <w:p w:rsidR="0087121B" w:rsidRPr="00191151" w:rsidRDefault="0087121B" w:rsidP="00817F32">
            <w:pPr>
              <w:adjustRightInd w:val="0"/>
              <w:snapToGrid w:val="0"/>
              <w:jc w:val="center"/>
              <w:rPr>
                <w:b/>
                <w:color w:val="000000"/>
                <w:sz w:val="24"/>
              </w:rPr>
            </w:pPr>
            <w:r w:rsidRPr="00191151">
              <w:rPr>
                <w:b/>
                <w:color w:val="000000"/>
                <w:sz w:val="24"/>
              </w:rPr>
              <w:t>制造商</w:t>
            </w:r>
          </w:p>
        </w:tc>
        <w:tc>
          <w:tcPr>
            <w:tcW w:w="448" w:type="pct"/>
            <w:vAlign w:val="center"/>
          </w:tcPr>
          <w:p w:rsidR="0087121B" w:rsidRPr="00191151" w:rsidRDefault="0087121B" w:rsidP="00817F32">
            <w:pPr>
              <w:adjustRightInd w:val="0"/>
              <w:snapToGrid w:val="0"/>
              <w:jc w:val="center"/>
              <w:rPr>
                <w:b/>
                <w:color w:val="000000"/>
                <w:sz w:val="24"/>
              </w:rPr>
            </w:pPr>
            <w:r w:rsidRPr="00191151">
              <w:rPr>
                <w:b/>
                <w:color w:val="000000"/>
                <w:sz w:val="24"/>
              </w:rPr>
              <w:t>产地</w:t>
            </w:r>
            <w:r w:rsidRPr="00191151">
              <w:rPr>
                <w:rFonts w:hint="eastAsia"/>
                <w:b/>
                <w:color w:val="000000"/>
                <w:sz w:val="24"/>
              </w:rPr>
              <w:t>/</w:t>
            </w:r>
            <w:r w:rsidRPr="00191151">
              <w:rPr>
                <w:rFonts w:hint="eastAsia"/>
                <w:b/>
                <w:color w:val="000000"/>
                <w:sz w:val="24"/>
              </w:rPr>
              <w:t>国别</w:t>
            </w:r>
          </w:p>
        </w:tc>
        <w:tc>
          <w:tcPr>
            <w:tcW w:w="549" w:type="pct"/>
            <w:vAlign w:val="center"/>
          </w:tcPr>
          <w:p w:rsidR="0087121B" w:rsidRPr="00191151" w:rsidRDefault="0087121B" w:rsidP="00817F32">
            <w:pPr>
              <w:adjustRightInd w:val="0"/>
              <w:snapToGrid w:val="0"/>
              <w:jc w:val="center"/>
              <w:rPr>
                <w:b/>
                <w:color w:val="000000"/>
                <w:sz w:val="24"/>
              </w:rPr>
            </w:pPr>
            <w:r w:rsidRPr="00191151">
              <w:rPr>
                <w:rFonts w:hint="eastAsia"/>
                <w:b/>
                <w:color w:val="000000"/>
                <w:sz w:val="24"/>
              </w:rPr>
              <w:t>制造商统一信用代码</w:t>
            </w:r>
          </w:p>
        </w:tc>
        <w:tc>
          <w:tcPr>
            <w:tcW w:w="398" w:type="pct"/>
            <w:vAlign w:val="center"/>
          </w:tcPr>
          <w:p w:rsidR="0087121B" w:rsidRPr="00191151" w:rsidRDefault="0087121B" w:rsidP="00817F32">
            <w:pPr>
              <w:adjustRightInd w:val="0"/>
              <w:snapToGrid w:val="0"/>
              <w:jc w:val="center"/>
              <w:rPr>
                <w:b/>
                <w:color w:val="000000"/>
                <w:sz w:val="24"/>
              </w:rPr>
            </w:pPr>
            <w:r w:rsidRPr="00191151">
              <w:rPr>
                <w:rFonts w:hint="eastAsia"/>
                <w:b/>
                <w:color w:val="000000"/>
                <w:sz w:val="24"/>
              </w:rPr>
              <w:t>制造商规模</w:t>
            </w:r>
          </w:p>
        </w:tc>
        <w:tc>
          <w:tcPr>
            <w:tcW w:w="399" w:type="pct"/>
            <w:vAlign w:val="center"/>
          </w:tcPr>
          <w:p w:rsidR="0087121B" w:rsidRPr="00191151" w:rsidRDefault="0087121B" w:rsidP="00817F32">
            <w:pPr>
              <w:adjustRightInd w:val="0"/>
              <w:snapToGrid w:val="0"/>
              <w:jc w:val="center"/>
              <w:rPr>
                <w:b/>
                <w:color w:val="000000"/>
                <w:sz w:val="24"/>
              </w:rPr>
            </w:pPr>
            <w:r w:rsidRPr="00191151">
              <w:rPr>
                <w:b/>
                <w:color w:val="000000"/>
                <w:sz w:val="24"/>
              </w:rPr>
              <w:t>品牌</w:t>
            </w:r>
          </w:p>
        </w:tc>
        <w:tc>
          <w:tcPr>
            <w:tcW w:w="549" w:type="pct"/>
            <w:vAlign w:val="center"/>
          </w:tcPr>
          <w:p w:rsidR="0087121B" w:rsidRPr="00191151" w:rsidRDefault="0087121B" w:rsidP="00817F32">
            <w:pPr>
              <w:adjustRightInd w:val="0"/>
              <w:snapToGrid w:val="0"/>
              <w:jc w:val="center"/>
              <w:rPr>
                <w:b/>
                <w:color w:val="000000"/>
                <w:sz w:val="24"/>
              </w:rPr>
            </w:pPr>
            <w:r w:rsidRPr="00191151">
              <w:rPr>
                <w:b/>
                <w:color w:val="000000"/>
                <w:sz w:val="24"/>
              </w:rPr>
              <w:t>规格、型号</w:t>
            </w:r>
          </w:p>
        </w:tc>
        <w:tc>
          <w:tcPr>
            <w:tcW w:w="498" w:type="pct"/>
            <w:vAlign w:val="center"/>
          </w:tcPr>
          <w:p w:rsidR="0087121B" w:rsidRPr="00191151" w:rsidRDefault="0087121B" w:rsidP="00817F32">
            <w:pPr>
              <w:adjustRightInd w:val="0"/>
              <w:snapToGrid w:val="0"/>
              <w:jc w:val="center"/>
              <w:rPr>
                <w:b/>
                <w:color w:val="000000"/>
                <w:sz w:val="24"/>
              </w:rPr>
            </w:pPr>
            <w:r w:rsidRPr="00191151">
              <w:rPr>
                <w:b/>
                <w:color w:val="000000"/>
                <w:sz w:val="24"/>
              </w:rPr>
              <w:t>单价（元）</w:t>
            </w:r>
          </w:p>
        </w:tc>
        <w:tc>
          <w:tcPr>
            <w:tcW w:w="299" w:type="pct"/>
            <w:vAlign w:val="center"/>
          </w:tcPr>
          <w:p w:rsidR="0087121B" w:rsidRPr="00191151" w:rsidRDefault="0087121B" w:rsidP="00817F32">
            <w:pPr>
              <w:adjustRightInd w:val="0"/>
              <w:snapToGrid w:val="0"/>
              <w:jc w:val="center"/>
              <w:rPr>
                <w:b/>
                <w:color w:val="000000"/>
                <w:sz w:val="24"/>
              </w:rPr>
            </w:pPr>
            <w:r w:rsidRPr="00191151">
              <w:rPr>
                <w:b/>
                <w:color w:val="000000"/>
                <w:sz w:val="24"/>
              </w:rPr>
              <w:t>数量</w:t>
            </w:r>
          </w:p>
        </w:tc>
        <w:tc>
          <w:tcPr>
            <w:tcW w:w="476" w:type="pct"/>
            <w:vAlign w:val="center"/>
          </w:tcPr>
          <w:p w:rsidR="0087121B" w:rsidRPr="00191151" w:rsidRDefault="0087121B" w:rsidP="00817F32">
            <w:pPr>
              <w:adjustRightInd w:val="0"/>
              <w:snapToGrid w:val="0"/>
              <w:jc w:val="center"/>
              <w:rPr>
                <w:b/>
                <w:color w:val="000000"/>
                <w:sz w:val="24"/>
              </w:rPr>
            </w:pPr>
            <w:r w:rsidRPr="00191151">
              <w:rPr>
                <w:b/>
                <w:color w:val="000000"/>
                <w:sz w:val="24"/>
              </w:rPr>
              <w:t>合价（元）</w:t>
            </w:r>
          </w:p>
        </w:tc>
      </w:tr>
      <w:tr w:rsidR="0087121B" w:rsidRPr="00191151" w:rsidTr="00817F32">
        <w:tc>
          <w:tcPr>
            <w:tcW w:w="192" w:type="pct"/>
            <w:vAlign w:val="center"/>
          </w:tcPr>
          <w:p w:rsidR="0087121B" w:rsidRPr="00191151" w:rsidRDefault="0087121B" w:rsidP="00817F32">
            <w:pPr>
              <w:adjustRightInd w:val="0"/>
              <w:snapToGrid w:val="0"/>
              <w:jc w:val="left"/>
              <w:rPr>
                <w:color w:val="000000"/>
                <w:sz w:val="24"/>
              </w:rPr>
            </w:pPr>
            <w:r w:rsidRPr="00191151">
              <w:rPr>
                <w:color w:val="000000"/>
                <w:sz w:val="24"/>
              </w:rPr>
              <w:t>1</w:t>
            </w:r>
          </w:p>
        </w:tc>
        <w:tc>
          <w:tcPr>
            <w:tcW w:w="743" w:type="pct"/>
            <w:vAlign w:val="center"/>
          </w:tcPr>
          <w:p w:rsidR="0087121B" w:rsidRPr="00191151" w:rsidRDefault="0087121B" w:rsidP="00817F32">
            <w:pPr>
              <w:adjustRightInd w:val="0"/>
              <w:snapToGrid w:val="0"/>
              <w:jc w:val="left"/>
              <w:rPr>
                <w:color w:val="000000"/>
                <w:sz w:val="24"/>
              </w:rPr>
            </w:pPr>
          </w:p>
        </w:tc>
        <w:tc>
          <w:tcPr>
            <w:tcW w:w="449" w:type="pct"/>
            <w:vAlign w:val="center"/>
          </w:tcPr>
          <w:p w:rsidR="0087121B" w:rsidRPr="00191151" w:rsidRDefault="0087121B" w:rsidP="00817F32">
            <w:pPr>
              <w:adjustRightInd w:val="0"/>
              <w:snapToGrid w:val="0"/>
              <w:jc w:val="left"/>
              <w:rPr>
                <w:color w:val="000000"/>
                <w:sz w:val="24"/>
              </w:rPr>
            </w:pPr>
          </w:p>
        </w:tc>
        <w:tc>
          <w:tcPr>
            <w:tcW w:w="448" w:type="pct"/>
            <w:vAlign w:val="center"/>
          </w:tcPr>
          <w:p w:rsidR="0087121B" w:rsidRPr="00191151" w:rsidRDefault="0087121B" w:rsidP="00817F32">
            <w:pPr>
              <w:adjustRightInd w:val="0"/>
              <w:snapToGrid w:val="0"/>
              <w:jc w:val="left"/>
              <w:rPr>
                <w:color w:val="000000"/>
                <w:sz w:val="24"/>
              </w:rPr>
            </w:pPr>
          </w:p>
        </w:tc>
        <w:tc>
          <w:tcPr>
            <w:tcW w:w="549" w:type="pct"/>
            <w:vAlign w:val="center"/>
          </w:tcPr>
          <w:p w:rsidR="0087121B" w:rsidRPr="00191151" w:rsidRDefault="0087121B" w:rsidP="00817F32">
            <w:pPr>
              <w:adjustRightInd w:val="0"/>
              <w:snapToGrid w:val="0"/>
              <w:jc w:val="left"/>
              <w:rPr>
                <w:color w:val="000000"/>
                <w:sz w:val="24"/>
              </w:rPr>
            </w:pPr>
          </w:p>
        </w:tc>
        <w:tc>
          <w:tcPr>
            <w:tcW w:w="398" w:type="pct"/>
            <w:vAlign w:val="center"/>
          </w:tcPr>
          <w:p w:rsidR="0087121B" w:rsidRPr="00191151" w:rsidRDefault="0087121B" w:rsidP="00817F32">
            <w:pPr>
              <w:adjustRightInd w:val="0"/>
              <w:snapToGrid w:val="0"/>
              <w:jc w:val="left"/>
              <w:rPr>
                <w:color w:val="000000"/>
                <w:sz w:val="24"/>
              </w:rPr>
            </w:pPr>
          </w:p>
        </w:tc>
        <w:tc>
          <w:tcPr>
            <w:tcW w:w="399" w:type="pct"/>
            <w:vAlign w:val="center"/>
          </w:tcPr>
          <w:p w:rsidR="0087121B" w:rsidRPr="00191151" w:rsidRDefault="0087121B" w:rsidP="00817F32">
            <w:pPr>
              <w:adjustRightInd w:val="0"/>
              <w:snapToGrid w:val="0"/>
              <w:jc w:val="left"/>
              <w:rPr>
                <w:color w:val="000000"/>
                <w:sz w:val="24"/>
              </w:rPr>
            </w:pPr>
          </w:p>
        </w:tc>
        <w:tc>
          <w:tcPr>
            <w:tcW w:w="549" w:type="pct"/>
            <w:vAlign w:val="center"/>
          </w:tcPr>
          <w:p w:rsidR="0087121B" w:rsidRPr="00191151" w:rsidRDefault="0087121B" w:rsidP="00817F32">
            <w:pPr>
              <w:adjustRightInd w:val="0"/>
              <w:snapToGrid w:val="0"/>
              <w:jc w:val="left"/>
              <w:rPr>
                <w:color w:val="000000"/>
                <w:sz w:val="24"/>
              </w:rPr>
            </w:pPr>
          </w:p>
        </w:tc>
        <w:tc>
          <w:tcPr>
            <w:tcW w:w="498" w:type="pct"/>
            <w:vAlign w:val="center"/>
          </w:tcPr>
          <w:p w:rsidR="0087121B" w:rsidRPr="00191151" w:rsidRDefault="0087121B" w:rsidP="00817F32">
            <w:pPr>
              <w:adjustRightInd w:val="0"/>
              <w:snapToGrid w:val="0"/>
              <w:jc w:val="left"/>
              <w:rPr>
                <w:color w:val="000000"/>
                <w:sz w:val="24"/>
              </w:rPr>
            </w:pPr>
          </w:p>
        </w:tc>
        <w:tc>
          <w:tcPr>
            <w:tcW w:w="299" w:type="pct"/>
            <w:vAlign w:val="center"/>
          </w:tcPr>
          <w:p w:rsidR="0087121B" w:rsidRPr="00191151" w:rsidRDefault="0087121B" w:rsidP="00817F32">
            <w:pPr>
              <w:adjustRightInd w:val="0"/>
              <w:snapToGrid w:val="0"/>
              <w:jc w:val="left"/>
              <w:rPr>
                <w:color w:val="000000"/>
                <w:sz w:val="24"/>
              </w:rPr>
            </w:pPr>
          </w:p>
        </w:tc>
        <w:tc>
          <w:tcPr>
            <w:tcW w:w="476" w:type="pct"/>
            <w:vAlign w:val="center"/>
          </w:tcPr>
          <w:p w:rsidR="0087121B" w:rsidRPr="00191151" w:rsidRDefault="0087121B" w:rsidP="00817F32">
            <w:pPr>
              <w:adjustRightInd w:val="0"/>
              <w:snapToGrid w:val="0"/>
              <w:jc w:val="left"/>
              <w:rPr>
                <w:color w:val="000000"/>
                <w:sz w:val="24"/>
              </w:rPr>
            </w:pPr>
          </w:p>
        </w:tc>
      </w:tr>
      <w:tr w:rsidR="0087121B" w:rsidRPr="00191151" w:rsidTr="00817F32">
        <w:tc>
          <w:tcPr>
            <w:tcW w:w="192" w:type="pct"/>
            <w:vAlign w:val="center"/>
          </w:tcPr>
          <w:p w:rsidR="0087121B" w:rsidRPr="00191151" w:rsidRDefault="0087121B" w:rsidP="00817F32">
            <w:pPr>
              <w:adjustRightInd w:val="0"/>
              <w:snapToGrid w:val="0"/>
              <w:jc w:val="left"/>
              <w:rPr>
                <w:color w:val="000000"/>
                <w:sz w:val="24"/>
              </w:rPr>
            </w:pPr>
            <w:r w:rsidRPr="00191151">
              <w:rPr>
                <w:color w:val="000000"/>
                <w:sz w:val="24"/>
              </w:rPr>
              <w:t>2</w:t>
            </w:r>
          </w:p>
        </w:tc>
        <w:tc>
          <w:tcPr>
            <w:tcW w:w="743" w:type="pct"/>
            <w:vAlign w:val="center"/>
          </w:tcPr>
          <w:p w:rsidR="0087121B" w:rsidRPr="00191151" w:rsidRDefault="0087121B" w:rsidP="00817F32">
            <w:pPr>
              <w:adjustRightInd w:val="0"/>
              <w:snapToGrid w:val="0"/>
              <w:jc w:val="left"/>
              <w:rPr>
                <w:color w:val="000000"/>
                <w:sz w:val="24"/>
              </w:rPr>
            </w:pPr>
          </w:p>
        </w:tc>
        <w:tc>
          <w:tcPr>
            <w:tcW w:w="449" w:type="pct"/>
            <w:vAlign w:val="center"/>
          </w:tcPr>
          <w:p w:rsidR="0087121B" w:rsidRPr="00191151" w:rsidRDefault="0087121B" w:rsidP="00817F32">
            <w:pPr>
              <w:adjustRightInd w:val="0"/>
              <w:snapToGrid w:val="0"/>
              <w:jc w:val="left"/>
              <w:rPr>
                <w:color w:val="000000"/>
                <w:sz w:val="24"/>
              </w:rPr>
            </w:pPr>
          </w:p>
        </w:tc>
        <w:tc>
          <w:tcPr>
            <w:tcW w:w="448" w:type="pct"/>
            <w:vAlign w:val="center"/>
          </w:tcPr>
          <w:p w:rsidR="0087121B" w:rsidRPr="00191151" w:rsidRDefault="0087121B" w:rsidP="00817F32">
            <w:pPr>
              <w:adjustRightInd w:val="0"/>
              <w:snapToGrid w:val="0"/>
              <w:jc w:val="left"/>
              <w:rPr>
                <w:color w:val="000000"/>
                <w:sz w:val="24"/>
              </w:rPr>
            </w:pPr>
          </w:p>
        </w:tc>
        <w:tc>
          <w:tcPr>
            <w:tcW w:w="549" w:type="pct"/>
            <w:vAlign w:val="center"/>
          </w:tcPr>
          <w:p w:rsidR="0087121B" w:rsidRPr="00191151" w:rsidRDefault="0087121B" w:rsidP="00817F32">
            <w:pPr>
              <w:adjustRightInd w:val="0"/>
              <w:snapToGrid w:val="0"/>
              <w:jc w:val="left"/>
              <w:rPr>
                <w:color w:val="000000"/>
                <w:sz w:val="24"/>
              </w:rPr>
            </w:pPr>
          </w:p>
        </w:tc>
        <w:tc>
          <w:tcPr>
            <w:tcW w:w="398" w:type="pct"/>
            <w:vAlign w:val="center"/>
          </w:tcPr>
          <w:p w:rsidR="0087121B" w:rsidRPr="00191151" w:rsidRDefault="0087121B" w:rsidP="00817F32">
            <w:pPr>
              <w:adjustRightInd w:val="0"/>
              <w:snapToGrid w:val="0"/>
              <w:jc w:val="left"/>
              <w:rPr>
                <w:color w:val="000000"/>
                <w:sz w:val="24"/>
              </w:rPr>
            </w:pPr>
          </w:p>
        </w:tc>
        <w:tc>
          <w:tcPr>
            <w:tcW w:w="399" w:type="pct"/>
            <w:vAlign w:val="center"/>
          </w:tcPr>
          <w:p w:rsidR="0087121B" w:rsidRPr="00191151" w:rsidRDefault="0087121B" w:rsidP="00817F32">
            <w:pPr>
              <w:adjustRightInd w:val="0"/>
              <w:snapToGrid w:val="0"/>
              <w:jc w:val="left"/>
              <w:rPr>
                <w:color w:val="000000"/>
                <w:sz w:val="24"/>
              </w:rPr>
            </w:pPr>
          </w:p>
        </w:tc>
        <w:tc>
          <w:tcPr>
            <w:tcW w:w="549" w:type="pct"/>
            <w:vAlign w:val="center"/>
          </w:tcPr>
          <w:p w:rsidR="0087121B" w:rsidRPr="00191151" w:rsidRDefault="0087121B" w:rsidP="00817F32">
            <w:pPr>
              <w:adjustRightInd w:val="0"/>
              <w:snapToGrid w:val="0"/>
              <w:jc w:val="left"/>
              <w:rPr>
                <w:color w:val="000000"/>
                <w:sz w:val="24"/>
              </w:rPr>
            </w:pPr>
          </w:p>
        </w:tc>
        <w:tc>
          <w:tcPr>
            <w:tcW w:w="498" w:type="pct"/>
            <w:vAlign w:val="center"/>
          </w:tcPr>
          <w:p w:rsidR="0087121B" w:rsidRPr="00191151" w:rsidRDefault="0087121B" w:rsidP="00817F32">
            <w:pPr>
              <w:adjustRightInd w:val="0"/>
              <w:snapToGrid w:val="0"/>
              <w:jc w:val="left"/>
              <w:rPr>
                <w:color w:val="000000"/>
                <w:sz w:val="24"/>
              </w:rPr>
            </w:pPr>
          </w:p>
        </w:tc>
        <w:tc>
          <w:tcPr>
            <w:tcW w:w="299" w:type="pct"/>
            <w:vAlign w:val="center"/>
          </w:tcPr>
          <w:p w:rsidR="0087121B" w:rsidRPr="00191151" w:rsidRDefault="0087121B" w:rsidP="00817F32">
            <w:pPr>
              <w:adjustRightInd w:val="0"/>
              <w:snapToGrid w:val="0"/>
              <w:jc w:val="left"/>
              <w:rPr>
                <w:color w:val="000000"/>
                <w:sz w:val="24"/>
              </w:rPr>
            </w:pPr>
          </w:p>
        </w:tc>
        <w:tc>
          <w:tcPr>
            <w:tcW w:w="476" w:type="pct"/>
            <w:vAlign w:val="center"/>
          </w:tcPr>
          <w:p w:rsidR="0087121B" w:rsidRPr="00191151" w:rsidRDefault="0087121B" w:rsidP="00817F32">
            <w:pPr>
              <w:adjustRightInd w:val="0"/>
              <w:snapToGrid w:val="0"/>
              <w:jc w:val="left"/>
              <w:rPr>
                <w:color w:val="000000"/>
                <w:sz w:val="24"/>
              </w:rPr>
            </w:pPr>
          </w:p>
        </w:tc>
      </w:tr>
      <w:tr w:rsidR="0087121B" w:rsidTr="00817F32">
        <w:tc>
          <w:tcPr>
            <w:tcW w:w="192" w:type="pct"/>
            <w:vAlign w:val="center"/>
          </w:tcPr>
          <w:p w:rsidR="0087121B" w:rsidRDefault="0087121B" w:rsidP="00817F32">
            <w:pPr>
              <w:adjustRightInd w:val="0"/>
              <w:snapToGrid w:val="0"/>
              <w:jc w:val="left"/>
              <w:rPr>
                <w:color w:val="000000"/>
                <w:sz w:val="24"/>
              </w:rPr>
            </w:pPr>
            <w:r w:rsidRPr="00191151">
              <w:rPr>
                <w:color w:val="000000"/>
                <w:sz w:val="24"/>
              </w:rPr>
              <w:t>3</w:t>
            </w:r>
          </w:p>
        </w:tc>
        <w:tc>
          <w:tcPr>
            <w:tcW w:w="743" w:type="pct"/>
            <w:vAlign w:val="center"/>
          </w:tcPr>
          <w:p w:rsidR="0087121B" w:rsidRDefault="0087121B" w:rsidP="00817F32">
            <w:pPr>
              <w:adjustRightInd w:val="0"/>
              <w:snapToGrid w:val="0"/>
              <w:jc w:val="left"/>
              <w:rPr>
                <w:color w:val="000000"/>
                <w:sz w:val="24"/>
              </w:rPr>
            </w:pPr>
          </w:p>
        </w:tc>
        <w:tc>
          <w:tcPr>
            <w:tcW w:w="449" w:type="pct"/>
            <w:vAlign w:val="center"/>
          </w:tcPr>
          <w:p w:rsidR="0087121B" w:rsidRDefault="0087121B" w:rsidP="00817F32">
            <w:pPr>
              <w:adjustRightInd w:val="0"/>
              <w:snapToGrid w:val="0"/>
              <w:jc w:val="left"/>
              <w:rPr>
                <w:color w:val="000000"/>
                <w:sz w:val="24"/>
              </w:rPr>
            </w:pPr>
          </w:p>
        </w:tc>
        <w:tc>
          <w:tcPr>
            <w:tcW w:w="448" w:type="pct"/>
            <w:vAlign w:val="center"/>
          </w:tcPr>
          <w:p w:rsidR="0087121B" w:rsidRDefault="0087121B" w:rsidP="00817F32">
            <w:pPr>
              <w:adjustRightInd w:val="0"/>
              <w:snapToGrid w:val="0"/>
              <w:jc w:val="left"/>
              <w:rPr>
                <w:color w:val="000000"/>
                <w:sz w:val="24"/>
              </w:rPr>
            </w:pPr>
          </w:p>
        </w:tc>
        <w:tc>
          <w:tcPr>
            <w:tcW w:w="549" w:type="pct"/>
            <w:vAlign w:val="center"/>
          </w:tcPr>
          <w:p w:rsidR="0087121B" w:rsidRDefault="0087121B" w:rsidP="00817F32">
            <w:pPr>
              <w:adjustRightInd w:val="0"/>
              <w:snapToGrid w:val="0"/>
              <w:jc w:val="left"/>
              <w:rPr>
                <w:color w:val="000000"/>
                <w:sz w:val="24"/>
              </w:rPr>
            </w:pPr>
          </w:p>
        </w:tc>
        <w:tc>
          <w:tcPr>
            <w:tcW w:w="398" w:type="pct"/>
            <w:vAlign w:val="center"/>
          </w:tcPr>
          <w:p w:rsidR="0087121B" w:rsidRDefault="0087121B" w:rsidP="00817F32">
            <w:pPr>
              <w:adjustRightInd w:val="0"/>
              <w:snapToGrid w:val="0"/>
              <w:jc w:val="left"/>
              <w:rPr>
                <w:color w:val="000000"/>
                <w:sz w:val="24"/>
              </w:rPr>
            </w:pPr>
          </w:p>
        </w:tc>
        <w:tc>
          <w:tcPr>
            <w:tcW w:w="399" w:type="pct"/>
            <w:vAlign w:val="center"/>
          </w:tcPr>
          <w:p w:rsidR="0087121B" w:rsidRDefault="0087121B" w:rsidP="00817F32">
            <w:pPr>
              <w:adjustRightInd w:val="0"/>
              <w:snapToGrid w:val="0"/>
              <w:jc w:val="left"/>
              <w:rPr>
                <w:color w:val="000000"/>
                <w:sz w:val="24"/>
              </w:rPr>
            </w:pPr>
          </w:p>
        </w:tc>
        <w:tc>
          <w:tcPr>
            <w:tcW w:w="549" w:type="pct"/>
            <w:vAlign w:val="center"/>
          </w:tcPr>
          <w:p w:rsidR="0087121B" w:rsidRDefault="0087121B" w:rsidP="00817F32">
            <w:pPr>
              <w:adjustRightInd w:val="0"/>
              <w:snapToGrid w:val="0"/>
              <w:jc w:val="left"/>
              <w:rPr>
                <w:color w:val="000000"/>
                <w:sz w:val="24"/>
              </w:rPr>
            </w:pPr>
          </w:p>
        </w:tc>
        <w:tc>
          <w:tcPr>
            <w:tcW w:w="498" w:type="pct"/>
            <w:vAlign w:val="center"/>
          </w:tcPr>
          <w:p w:rsidR="0087121B" w:rsidRDefault="0087121B" w:rsidP="00817F32">
            <w:pPr>
              <w:adjustRightInd w:val="0"/>
              <w:snapToGrid w:val="0"/>
              <w:jc w:val="left"/>
              <w:rPr>
                <w:color w:val="000000"/>
                <w:sz w:val="24"/>
              </w:rPr>
            </w:pPr>
          </w:p>
        </w:tc>
        <w:tc>
          <w:tcPr>
            <w:tcW w:w="299" w:type="pct"/>
            <w:vAlign w:val="center"/>
          </w:tcPr>
          <w:p w:rsidR="0087121B" w:rsidRDefault="0087121B" w:rsidP="00817F32">
            <w:pPr>
              <w:adjustRightInd w:val="0"/>
              <w:snapToGrid w:val="0"/>
              <w:jc w:val="left"/>
              <w:rPr>
                <w:color w:val="000000"/>
                <w:sz w:val="24"/>
              </w:rPr>
            </w:pPr>
          </w:p>
        </w:tc>
        <w:tc>
          <w:tcPr>
            <w:tcW w:w="476" w:type="pct"/>
            <w:vAlign w:val="center"/>
          </w:tcPr>
          <w:p w:rsidR="0087121B" w:rsidRDefault="0087121B" w:rsidP="00817F32">
            <w:pPr>
              <w:adjustRightInd w:val="0"/>
              <w:snapToGrid w:val="0"/>
              <w:jc w:val="left"/>
              <w:rPr>
                <w:color w:val="000000"/>
                <w:sz w:val="24"/>
              </w:rPr>
            </w:pPr>
          </w:p>
        </w:tc>
      </w:tr>
      <w:tr w:rsidR="0087121B" w:rsidTr="00817F32">
        <w:tc>
          <w:tcPr>
            <w:tcW w:w="192" w:type="pct"/>
            <w:vAlign w:val="center"/>
          </w:tcPr>
          <w:p w:rsidR="0087121B" w:rsidRDefault="0087121B" w:rsidP="00817F32">
            <w:pPr>
              <w:adjustRightInd w:val="0"/>
              <w:snapToGrid w:val="0"/>
              <w:jc w:val="left"/>
              <w:rPr>
                <w:color w:val="000000"/>
                <w:sz w:val="24"/>
              </w:rPr>
            </w:pPr>
            <w:r>
              <w:rPr>
                <w:color w:val="000000"/>
                <w:sz w:val="24"/>
              </w:rPr>
              <w:t>4</w:t>
            </w:r>
          </w:p>
        </w:tc>
        <w:tc>
          <w:tcPr>
            <w:tcW w:w="743" w:type="pct"/>
            <w:vAlign w:val="center"/>
          </w:tcPr>
          <w:p w:rsidR="0087121B" w:rsidRDefault="0087121B" w:rsidP="00817F32">
            <w:pPr>
              <w:adjustRightInd w:val="0"/>
              <w:snapToGrid w:val="0"/>
              <w:jc w:val="left"/>
              <w:rPr>
                <w:color w:val="000000"/>
                <w:sz w:val="24"/>
              </w:rPr>
            </w:pPr>
          </w:p>
        </w:tc>
        <w:tc>
          <w:tcPr>
            <w:tcW w:w="449" w:type="pct"/>
            <w:vAlign w:val="center"/>
          </w:tcPr>
          <w:p w:rsidR="0087121B" w:rsidRDefault="0087121B" w:rsidP="00817F32">
            <w:pPr>
              <w:adjustRightInd w:val="0"/>
              <w:snapToGrid w:val="0"/>
              <w:jc w:val="left"/>
              <w:rPr>
                <w:color w:val="000000"/>
                <w:sz w:val="24"/>
              </w:rPr>
            </w:pPr>
          </w:p>
        </w:tc>
        <w:tc>
          <w:tcPr>
            <w:tcW w:w="448" w:type="pct"/>
            <w:vAlign w:val="center"/>
          </w:tcPr>
          <w:p w:rsidR="0087121B" w:rsidRDefault="0087121B" w:rsidP="00817F32">
            <w:pPr>
              <w:adjustRightInd w:val="0"/>
              <w:snapToGrid w:val="0"/>
              <w:jc w:val="left"/>
              <w:rPr>
                <w:color w:val="000000"/>
                <w:sz w:val="24"/>
              </w:rPr>
            </w:pPr>
          </w:p>
        </w:tc>
        <w:tc>
          <w:tcPr>
            <w:tcW w:w="549" w:type="pct"/>
            <w:vAlign w:val="center"/>
          </w:tcPr>
          <w:p w:rsidR="0087121B" w:rsidRDefault="0087121B" w:rsidP="00817F32">
            <w:pPr>
              <w:adjustRightInd w:val="0"/>
              <w:snapToGrid w:val="0"/>
              <w:jc w:val="left"/>
              <w:rPr>
                <w:color w:val="000000"/>
                <w:sz w:val="24"/>
              </w:rPr>
            </w:pPr>
          </w:p>
        </w:tc>
        <w:tc>
          <w:tcPr>
            <w:tcW w:w="398" w:type="pct"/>
            <w:vAlign w:val="center"/>
          </w:tcPr>
          <w:p w:rsidR="0087121B" w:rsidRDefault="0087121B" w:rsidP="00817F32">
            <w:pPr>
              <w:adjustRightInd w:val="0"/>
              <w:snapToGrid w:val="0"/>
              <w:jc w:val="left"/>
              <w:rPr>
                <w:color w:val="000000"/>
                <w:sz w:val="24"/>
              </w:rPr>
            </w:pPr>
          </w:p>
        </w:tc>
        <w:tc>
          <w:tcPr>
            <w:tcW w:w="399" w:type="pct"/>
            <w:vAlign w:val="center"/>
          </w:tcPr>
          <w:p w:rsidR="0087121B" w:rsidRDefault="0087121B" w:rsidP="00817F32">
            <w:pPr>
              <w:adjustRightInd w:val="0"/>
              <w:snapToGrid w:val="0"/>
              <w:jc w:val="left"/>
              <w:rPr>
                <w:color w:val="000000"/>
                <w:sz w:val="24"/>
              </w:rPr>
            </w:pPr>
          </w:p>
        </w:tc>
        <w:tc>
          <w:tcPr>
            <w:tcW w:w="549" w:type="pct"/>
            <w:vAlign w:val="center"/>
          </w:tcPr>
          <w:p w:rsidR="0087121B" w:rsidRDefault="0087121B" w:rsidP="00817F32">
            <w:pPr>
              <w:adjustRightInd w:val="0"/>
              <w:snapToGrid w:val="0"/>
              <w:jc w:val="left"/>
              <w:rPr>
                <w:color w:val="000000"/>
                <w:sz w:val="24"/>
              </w:rPr>
            </w:pPr>
          </w:p>
        </w:tc>
        <w:tc>
          <w:tcPr>
            <w:tcW w:w="498" w:type="pct"/>
            <w:vAlign w:val="center"/>
          </w:tcPr>
          <w:p w:rsidR="0087121B" w:rsidRDefault="0087121B" w:rsidP="00817F32">
            <w:pPr>
              <w:adjustRightInd w:val="0"/>
              <w:snapToGrid w:val="0"/>
              <w:jc w:val="left"/>
              <w:rPr>
                <w:color w:val="000000"/>
                <w:sz w:val="24"/>
              </w:rPr>
            </w:pPr>
          </w:p>
        </w:tc>
        <w:tc>
          <w:tcPr>
            <w:tcW w:w="299" w:type="pct"/>
            <w:vAlign w:val="center"/>
          </w:tcPr>
          <w:p w:rsidR="0087121B" w:rsidRDefault="0087121B" w:rsidP="00817F32">
            <w:pPr>
              <w:adjustRightInd w:val="0"/>
              <w:snapToGrid w:val="0"/>
              <w:jc w:val="left"/>
              <w:rPr>
                <w:color w:val="000000"/>
                <w:sz w:val="24"/>
              </w:rPr>
            </w:pPr>
          </w:p>
        </w:tc>
        <w:tc>
          <w:tcPr>
            <w:tcW w:w="476" w:type="pct"/>
            <w:vAlign w:val="center"/>
          </w:tcPr>
          <w:p w:rsidR="0087121B" w:rsidRDefault="0087121B" w:rsidP="00817F32">
            <w:pPr>
              <w:adjustRightInd w:val="0"/>
              <w:snapToGrid w:val="0"/>
              <w:jc w:val="left"/>
              <w:rPr>
                <w:color w:val="000000"/>
                <w:sz w:val="24"/>
              </w:rPr>
            </w:pPr>
          </w:p>
        </w:tc>
      </w:tr>
      <w:tr w:rsidR="0087121B" w:rsidTr="00817F32">
        <w:tc>
          <w:tcPr>
            <w:tcW w:w="192" w:type="pct"/>
            <w:vAlign w:val="center"/>
          </w:tcPr>
          <w:p w:rsidR="0087121B" w:rsidRDefault="0087121B" w:rsidP="00817F32">
            <w:pPr>
              <w:adjustRightInd w:val="0"/>
              <w:snapToGrid w:val="0"/>
              <w:jc w:val="left"/>
              <w:rPr>
                <w:color w:val="000000"/>
                <w:sz w:val="24"/>
              </w:rPr>
            </w:pPr>
            <w:r>
              <w:rPr>
                <w:color w:val="000000"/>
                <w:sz w:val="24"/>
              </w:rPr>
              <w:t>…</w:t>
            </w:r>
          </w:p>
        </w:tc>
        <w:tc>
          <w:tcPr>
            <w:tcW w:w="743" w:type="pct"/>
            <w:vAlign w:val="center"/>
          </w:tcPr>
          <w:p w:rsidR="0087121B" w:rsidRDefault="0087121B" w:rsidP="00817F32">
            <w:pPr>
              <w:adjustRightInd w:val="0"/>
              <w:snapToGrid w:val="0"/>
              <w:jc w:val="left"/>
              <w:rPr>
                <w:color w:val="000000"/>
                <w:sz w:val="24"/>
              </w:rPr>
            </w:pPr>
          </w:p>
        </w:tc>
        <w:tc>
          <w:tcPr>
            <w:tcW w:w="449" w:type="pct"/>
            <w:vAlign w:val="center"/>
          </w:tcPr>
          <w:p w:rsidR="0087121B" w:rsidRDefault="0087121B" w:rsidP="00817F32">
            <w:pPr>
              <w:adjustRightInd w:val="0"/>
              <w:snapToGrid w:val="0"/>
              <w:jc w:val="left"/>
              <w:rPr>
                <w:color w:val="000000"/>
                <w:sz w:val="24"/>
              </w:rPr>
            </w:pPr>
          </w:p>
        </w:tc>
        <w:tc>
          <w:tcPr>
            <w:tcW w:w="448" w:type="pct"/>
            <w:vAlign w:val="center"/>
          </w:tcPr>
          <w:p w:rsidR="0087121B" w:rsidRDefault="0087121B" w:rsidP="00817F32">
            <w:pPr>
              <w:adjustRightInd w:val="0"/>
              <w:snapToGrid w:val="0"/>
              <w:jc w:val="left"/>
              <w:rPr>
                <w:color w:val="000000"/>
                <w:sz w:val="24"/>
              </w:rPr>
            </w:pPr>
          </w:p>
        </w:tc>
        <w:tc>
          <w:tcPr>
            <w:tcW w:w="549" w:type="pct"/>
            <w:vAlign w:val="center"/>
          </w:tcPr>
          <w:p w:rsidR="0087121B" w:rsidRDefault="0087121B" w:rsidP="00817F32">
            <w:pPr>
              <w:adjustRightInd w:val="0"/>
              <w:snapToGrid w:val="0"/>
              <w:jc w:val="left"/>
              <w:rPr>
                <w:color w:val="000000"/>
                <w:sz w:val="24"/>
              </w:rPr>
            </w:pPr>
          </w:p>
        </w:tc>
        <w:tc>
          <w:tcPr>
            <w:tcW w:w="398" w:type="pct"/>
            <w:vAlign w:val="center"/>
          </w:tcPr>
          <w:p w:rsidR="0087121B" w:rsidRDefault="0087121B" w:rsidP="00817F32">
            <w:pPr>
              <w:adjustRightInd w:val="0"/>
              <w:snapToGrid w:val="0"/>
              <w:jc w:val="left"/>
              <w:rPr>
                <w:color w:val="000000"/>
                <w:sz w:val="24"/>
              </w:rPr>
            </w:pPr>
          </w:p>
        </w:tc>
        <w:tc>
          <w:tcPr>
            <w:tcW w:w="399" w:type="pct"/>
            <w:vAlign w:val="center"/>
          </w:tcPr>
          <w:p w:rsidR="0087121B" w:rsidRDefault="0087121B" w:rsidP="00817F32">
            <w:pPr>
              <w:adjustRightInd w:val="0"/>
              <w:snapToGrid w:val="0"/>
              <w:jc w:val="left"/>
              <w:rPr>
                <w:color w:val="000000"/>
                <w:sz w:val="24"/>
              </w:rPr>
            </w:pPr>
          </w:p>
        </w:tc>
        <w:tc>
          <w:tcPr>
            <w:tcW w:w="549" w:type="pct"/>
            <w:vAlign w:val="center"/>
          </w:tcPr>
          <w:p w:rsidR="0087121B" w:rsidRDefault="0087121B" w:rsidP="00817F32">
            <w:pPr>
              <w:adjustRightInd w:val="0"/>
              <w:snapToGrid w:val="0"/>
              <w:jc w:val="left"/>
              <w:rPr>
                <w:color w:val="000000"/>
                <w:sz w:val="24"/>
              </w:rPr>
            </w:pPr>
          </w:p>
        </w:tc>
        <w:tc>
          <w:tcPr>
            <w:tcW w:w="498" w:type="pct"/>
            <w:vAlign w:val="center"/>
          </w:tcPr>
          <w:p w:rsidR="0087121B" w:rsidRDefault="0087121B" w:rsidP="00817F32">
            <w:pPr>
              <w:adjustRightInd w:val="0"/>
              <w:snapToGrid w:val="0"/>
              <w:jc w:val="left"/>
              <w:rPr>
                <w:color w:val="000000"/>
                <w:sz w:val="24"/>
              </w:rPr>
            </w:pPr>
          </w:p>
        </w:tc>
        <w:tc>
          <w:tcPr>
            <w:tcW w:w="299" w:type="pct"/>
            <w:vAlign w:val="center"/>
          </w:tcPr>
          <w:p w:rsidR="0087121B" w:rsidRDefault="0087121B" w:rsidP="00817F32">
            <w:pPr>
              <w:adjustRightInd w:val="0"/>
              <w:snapToGrid w:val="0"/>
              <w:jc w:val="left"/>
              <w:rPr>
                <w:color w:val="000000"/>
                <w:sz w:val="24"/>
              </w:rPr>
            </w:pPr>
          </w:p>
        </w:tc>
        <w:tc>
          <w:tcPr>
            <w:tcW w:w="476" w:type="pct"/>
            <w:vAlign w:val="center"/>
          </w:tcPr>
          <w:p w:rsidR="0087121B" w:rsidRDefault="0087121B" w:rsidP="00817F32">
            <w:pPr>
              <w:adjustRightInd w:val="0"/>
              <w:snapToGrid w:val="0"/>
              <w:jc w:val="left"/>
              <w:rPr>
                <w:color w:val="000000"/>
                <w:sz w:val="24"/>
              </w:rPr>
            </w:pPr>
          </w:p>
        </w:tc>
      </w:tr>
      <w:tr w:rsidR="0087121B" w:rsidTr="00817F32">
        <w:tc>
          <w:tcPr>
            <w:tcW w:w="4524" w:type="pct"/>
            <w:gridSpan w:val="10"/>
            <w:vAlign w:val="center"/>
          </w:tcPr>
          <w:p w:rsidR="0087121B" w:rsidRDefault="0087121B" w:rsidP="00817F32">
            <w:pPr>
              <w:jc w:val="right"/>
              <w:rPr>
                <w:b/>
                <w:sz w:val="24"/>
              </w:rPr>
            </w:pPr>
            <w:r>
              <w:rPr>
                <w:b/>
                <w:sz w:val="24"/>
              </w:rPr>
              <w:t>总价（元）</w:t>
            </w:r>
          </w:p>
        </w:tc>
        <w:tc>
          <w:tcPr>
            <w:tcW w:w="476" w:type="pct"/>
            <w:vAlign w:val="center"/>
          </w:tcPr>
          <w:p w:rsidR="0087121B" w:rsidRDefault="0087121B" w:rsidP="00817F32">
            <w:pPr>
              <w:adjustRightInd w:val="0"/>
              <w:snapToGrid w:val="0"/>
              <w:jc w:val="left"/>
              <w:rPr>
                <w:color w:val="000000"/>
                <w:sz w:val="24"/>
              </w:rPr>
            </w:pPr>
          </w:p>
        </w:tc>
      </w:tr>
    </w:tbl>
    <w:p w:rsidR="00E300B9" w:rsidRDefault="00E300B9" w:rsidP="00E300B9">
      <w:pPr>
        <w:rPr>
          <w:rFonts w:ascii="宋体" w:hAnsi="宋体"/>
          <w:color w:val="000000"/>
          <w:sz w:val="24"/>
        </w:rPr>
      </w:pPr>
    </w:p>
    <w:p w:rsidR="00E300B9" w:rsidRDefault="00E300B9" w:rsidP="00E300B9">
      <w:pPr>
        <w:rPr>
          <w:rFonts w:ascii="宋体" w:hAnsi="宋体"/>
          <w:color w:val="000000"/>
          <w:sz w:val="24"/>
        </w:rPr>
      </w:pPr>
    </w:p>
    <w:p w:rsidR="00E300B9" w:rsidRDefault="00E300B9" w:rsidP="00E300B9">
      <w:pPr>
        <w:rPr>
          <w:rFonts w:ascii="宋体" w:hAnsi="宋体"/>
          <w:color w:val="000000"/>
          <w:sz w:val="24"/>
        </w:rPr>
      </w:pPr>
    </w:p>
    <w:p w:rsidR="00E300B9" w:rsidRDefault="00E300B9" w:rsidP="00E300B9">
      <w:pPr>
        <w:rPr>
          <w:rFonts w:ascii="宋体" w:hAnsi="宋体"/>
          <w:color w:val="000000"/>
          <w:sz w:val="24"/>
        </w:rPr>
      </w:pPr>
    </w:p>
    <w:p w:rsidR="00E300B9" w:rsidRDefault="00E300B9" w:rsidP="00E300B9">
      <w:pPr>
        <w:rPr>
          <w:rFonts w:ascii="宋体" w:hAnsi="宋体"/>
          <w:color w:val="000000"/>
          <w:sz w:val="24"/>
        </w:rPr>
        <w:sectPr w:rsidR="00E300B9" w:rsidSect="00D25241">
          <w:headerReference w:type="default" r:id="rId23"/>
          <w:footerReference w:type="even" r:id="rId24"/>
          <w:footerReference w:type="default" r:id="rId25"/>
          <w:pgSz w:w="16838" w:h="11906" w:orient="landscape"/>
          <w:pgMar w:top="1418" w:right="1701" w:bottom="1418" w:left="1701" w:header="851" w:footer="992" w:gutter="0"/>
          <w:cols w:space="720"/>
          <w:docGrid w:linePitch="312"/>
        </w:sectPr>
      </w:pPr>
    </w:p>
    <w:p w:rsidR="00E300B9" w:rsidRDefault="00E300B9" w:rsidP="00E300B9">
      <w:pPr>
        <w:widowControl/>
        <w:spacing w:line="375" w:lineRule="atLeast"/>
        <w:jc w:val="left"/>
        <w:rPr>
          <w:rFonts w:ascii="宋体" w:hAnsi="宋体" w:cs="Arial"/>
          <w:kern w:val="0"/>
          <w:sz w:val="28"/>
          <w:szCs w:val="21"/>
        </w:rPr>
      </w:pPr>
      <w:r>
        <w:rPr>
          <w:rFonts w:ascii="宋体" w:hAnsi="宋体" w:cs="Arial" w:hint="eastAsia"/>
          <w:kern w:val="0"/>
          <w:sz w:val="28"/>
          <w:szCs w:val="21"/>
        </w:rPr>
        <w:t>附：技术参数表</w:t>
      </w:r>
    </w:p>
    <w:p w:rsidR="00E300B9" w:rsidRDefault="00E300B9" w:rsidP="00E300B9">
      <w:pPr>
        <w:rPr>
          <w:rFonts w:ascii="宋体" w:hAnsi="宋体"/>
          <w:szCs w:val="21"/>
        </w:rPr>
      </w:pPr>
    </w:p>
    <w:p w:rsidR="00E300B9" w:rsidRDefault="00E300B9" w:rsidP="00E300B9">
      <w:pPr>
        <w:rPr>
          <w:rFonts w:ascii="宋体" w:hAnsi="宋体"/>
          <w:sz w:val="24"/>
        </w:rPr>
      </w:pPr>
      <w:r>
        <w:rPr>
          <w:rFonts w:ascii="宋体" w:hAnsi="宋体" w:hint="eastAsia"/>
          <w:sz w:val="24"/>
        </w:rPr>
        <w:t>投标人名称:</w:t>
      </w:r>
      <w:r>
        <w:rPr>
          <w:rFonts w:ascii="宋体" w:hAnsi="宋体" w:hint="eastAsia"/>
          <w:color w:val="000000"/>
          <w:sz w:val="24"/>
          <w:u w:val="single"/>
        </w:rPr>
        <w:t xml:space="preserve">       </w:t>
      </w:r>
      <w:r>
        <w:rPr>
          <w:rFonts w:ascii="宋体" w:hAnsi="宋体" w:hint="eastAsia"/>
          <w:color w:val="000000"/>
          <w:sz w:val="24"/>
          <w:szCs w:val="20"/>
          <w:highlight w:val="yellow"/>
          <w:u w:val="single"/>
        </w:rPr>
        <w:t>（公司名称）</w:t>
      </w:r>
      <w:r>
        <w:rPr>
          <w:rFonts w:ascii="宋体" w:hAnsi="宋体" w:hint="eastAsia"/>
          <w:color w:val="000000"/>
          <w:sz w:val="24"/>
          <w:u w:val="single"/>
        </w:rPr>
        <w:t xml:space="preserve">     </w:t>
      </w:r>
      <w:r>
        <w:rPr>
          <w:rFonts w:ascii="宋体" w:hAnsi="宋体" w:hint="eastAsia"/>
          <w:sz w:val="24"/>
          <w:highlight w:val="yellow"/>
        </w:rPr>
        <w:t>（盖章）</w:t>
      </w:r>
      <w:r>
        <w:rPr>
          <w:rFonts w:ascii="宋体" w:hAnsi="宋体" w:hint="eastAsia"/>
          <w:sz w:val="24"/>
        </w:rPr>
        <w:t xml:space="preserve">                                                  　</w:t>
      </w:r>
    </w:p>
    <w:p w:rsidR="00E300B9" w:rsidRDefault="00E300B9" w:rsidP="00E300B9">
      <w:pPr>
        <w:rPr>
          <w:rFonts w:ascii="宋体" w:hAnsi="宋体"/>
          <w:color w:val="FF0000"/>
          <w:sz w:val="24"/>
        </w:rPr>
      </w:pPr>
    </w:p>
    <w:p w:rsidR="00E300B9" w:rsidRDefault="00E300B9" w:rsidP="00E300B9">
      <w:pPr>
        <w:rPr>
          <w:rFonts w:ascii="宋体" w:hAnsi="宋体"/>
          <w:color w:val="FF0000"/>
          <w:sz w:val="24"/>
        </w:rPr>
      </w:pPr>
      <w:r>
        <w:rPr>
          <w:rFonts w:ascii="宋体" w:hAnsi="宋体" w:hint="eastAsia"/>
          <w:color w:val="FF0000"/>
          <w:sz w:val="24"/>
          <w:highlight w:val="yellow"/>
        </w:rPr>
        <w:t>（请附投标文件相关内容）</w:t>
      </w:r>
    </w:p>
    <w:p w:rsidR="00E300B9" w:rsidRDefault="00E300B9" w:rsidP="00E300B9">
      <w:pPr>
        <w:rPr>
          <w:rFonts w:ascii="宋体" w:hAnsi="宋体"/>
          <w:szCs w:val="21"/>
          <w:u w:val="single"/>
        </w:rPr>
      </w:pPr>
    </w:p>
    <w:p w:rsidR="00E300B9" w:rsidRDefault="00E300B9" w:rsidP="00E300B9">
      <w:pPr>
        <w:rPr>
          <w:rFonts w:ascii="宋体" w:hAnsi="宋体"/>
          <w:szCs w:val="21"/>
          <w:u w:val="single"/>
        </w:rPr>
      </w:pPr>
    </w:p>
    <w:p w:rsidR="00E300B9" w:rsidRDefault="00E300B9" w:rsidP="00E300B9">
      <w:pPr>
        <w:rPr>
          <w:rFonts w:ascii="宋体" w:hAnsi="宋体"/>
          <w:sz w:val="24"/>
          <w:highlight w:val="yellow"/>
        </w:rPr>
      </w:pPr>
      <w:r>
        <w:rPr>
          <w:rFonts w:ascii="宋体" w:hAnsi="宋体" w:hint="eastAsia"/>
          <w:sz w:val="24"/>
          <w:highlight w:val="yellow"/>
        </w:rPr>
        <w:t>参考样表：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3543"/>
        <w:gridCol w:w="1134"/>
        <w:gridCol w:w="994"/>
      </w:tblGrid>
      <w:tr w:rsidR="00E300B9" w:rsidTr="004C57A3">
        <w:tc>
          <w:tcPr>
            <w:tcW w:w="709" w:type="dxa"/>
            <w:vAlign w:val="center"/>
          </w:tcPr>
          <w:p w:rsidR="00E300B9" w:rsidRDefault="00E300B9" w:rsidP="004C57A3">
            <w:pPr>
              <w:jc w:val="center"/>
              <w:rPr>
                <w:rFonts w:ascii="宋体" w:hAnsi="宋体"/>
                <w:b/>
                <w:sz w:val="24"/>
                <w:highlight w:val="yellow"/>
              </w:rPr>
            </w:pPr>
            <w:r>
              <w:rPr>
                <w:rFonts w:ascii="宋体" w:hAnsi="宋体" w:hint="eastAsia"/>
                <w:b/>
                <w:sz w:val="24"/>
                <w:highlight w:val="yellow"/>
              </w:rPr>
              <w:t>序号</w:t>
            </w:r>
          </w:p>
        </w:tc>
        <w:tc>
          <w:tcPr>
            <w:tcW w:w="2835" w:type="dxa"/>
            <w:vAlign w:val="center"/>
          </w:tcPr>
          <w:p w:rsidR="00E300B9" w:rsidRDefault="00E300B9" w:rsidP="004C57A3">
            <w:pPr>
              <w:jc w:val="center"/>
              <w:rPr>
                <w:rFonts w:ascii="宋体" w:hAnsi="宋体"/>
                <w:b/>
                <w:sz w:val="24"/>
                <w:highlight w:val="yellow"/>
              </w:rPr>
            </w:pPr>
            <w:r>
              <w:rPr>
                <w:rFonts w:ascii="宋体" w:hAnsi="宋体" w:hint="eastAsia"/>
                <w:b/>
                <w:sz w:val="24"/>
                <w:highlight w:val="yellow"/>
              </w:rPr>
              <w:t>货物名称</w:t>
            </w:r>
          </w:p>
        </w:tc>
        <w:tc>
          <w:tcPr>
            <w:tcW w:w="3543" w:type="dxa"/>
            <w:vAlign w:val="center"/>
          </w:tcPr>
          <w:p w:rsidR="00E300B9" w:rsidRDefault="00E300B9" w:rsidP="004C57A3">
            <w:pPr>
              <w:jc w:val="center"/>
              <w:rPr>
                <w:rFonts w:ascii="宋体" w:hAnsi="宋体"/>
                <w:b/>
                <w:sz w:val="24"/>
                <w:highlight w:val="yellow"/>
              </w:rPr>
            </w:pPr>
            <w:r>
              <w:rPr>
                <w:rFonts w:ascii="宋体" w:hAnsi="宋体" w:hint="eastAsia"/>
                <w:b/>
                <w:sz w:val="24"/>
                <w:highlight w:val="yellow"/>
              </w:rPr>
              <w:t>技术参数</w:t>
            </w:r>
          </w:p>
        </w:tc>
        <w:tc>
          <w:tcPr>
            <w:tcW w:w="1134" w:type="dxa"/>
            <w:vAlign w:val="center"/>
          </w:tcPr>
          <w:p w:rsidR="00E300B9" w:rsidRDefault="00E300B9" w:rsidP="004C57A3">
            <w:pPr>
              <w:jc w:val="center"/>
              <w:rPr>
                <w:rFonts w:ascii="宋体" w:hAnsi="宋体"/>
                <w:b/>
                <w:sz w:val="24"/>
                <w:highlight w:val="yellow"/>
              </w:rPr>
            </w:pPr>
            <w:r>
              <w:rPr>
                <w:rFonts w:ascii="宋体" w:hAnsi="宋体" w:hint="eastAsia"/>
                <w:b/>
                <w:sz w:val="24"/>
                <w:highlight w:val="yellow"/>
              </w:rPr>
              <w:t>数量</w:t>
            </w:r>
          </w:p>
        </w:tc>
        <w:tc>
          <w:tcPr>
            <w:tcW w:w="994" w:type="dxa"/>
            <w:vAlign w:val="center"/>
          </w:tcPr>
          <w:p w:rsidR="00E300B9" w:rsidRDefault="00E300B9" w:rsidP="004C57A3">
            <w:pPr>
              <w:jc w:val="center"/>
              <w:rPr>
                <w:rFonts w:ascii="宋体" w:hAnsi="宋体"/>
                <w:b/>
                <w:sz w:val="24"/>
                <w:highlight w:val="yellow"/>
              </w:rPr>
            </w:pPr>
            <w:r>
              <w:rPr>
                <w:rFonts w:ascii="宋体" w:hAnsi="宋体" w:hint="eastAsia"/>
                <w:b/>
                <w:sz w:val="24"/>
                <w:highlight w:val="yellow"/>
              </w:rPr>
              <w:t>备注</w:t>
            </w:r>
          </w:p>
        </w:tc>
      </w:tr>
      <w:tr w:rsidR="00E300B9" w:rsidTr="004C57A3">
        <w:trPr>
          <w:trHeight w:val="555"/>
        </w:trPr>
        <w:tc>
          <w:tcPr>
            <w:tcW w:w="709" w:type="dxa"/>
            <w:vAlign w:val="center"/>
          </w:tcPr>
          <w:p w:rsidR="00E300B9" w:rsidRDefault="00E300B9" w:rsidP="004C57A3">
            <w:pPr>
              <w:widowControl/>
              <w:jc w:val="center"/>
              <w:rPr>
                <w:rFonts w:ascii="宋体" w:hAnsi="宋体" w:cs="宋体"/>
                <w:color w:val="000000"/>
                <w:kern w:val="0"/>
                <w:sz w:val="24"/>
                <w:highlight w:val="yellow"/>
              </w:rPr>
            </w:pPr>
            <w:r>
              <w:rPr>
                <w:rFonts w:ascii="宋体" w:hAnsi="宋体" w:cs="宋体" w:hint="eastAsia"/>
                <w:color w:val="000000"/>
                <w:kern w:val="0"/>
                <w:sz w:val="24"/>
                <w:highlight w:val="yellow"/>
              </w:rPr>
              <w:t>1</w:t>
            </w:r>
          </w:p>
        </w:tc>
        <w:tc>
          <w:tcPr>
            <w:tcW w:w="2835" w:type="dxa"/>
            <w:vAlign w:val="center"/>
          </w:tcPr>
          <w:p w:rsidR="00E300B9" w:rsidRDefault="00E300B9" w:rsidP="004C57A3">
            <w:pPr>
              <w:widowControl/>
              <w:jc w:val="center"/>
              <w:rPr>
                <w:rFonts w:ascii="宋体" w:hAnsi="宋体" w:cs="宋体"/>
                <w:color w:val="000000"/>
                <w:kern w:val="0"/>
                <w:sz w:val="24"/>
                <w:highlight w:val="yellow"/>
              </w:rPr>
            </w:pPr>
          </w:p>
        </w:tc>
        <w:tc>
          <w:tcPr>
            <w:tcW w:w="3543" w:type="dxa"/>
            <w:vAlign w:val="center"/>
          </w:tcPr>
          <w:p w:rsidR="00E300B9" w:rsidRDefault="00E300B9" w:rsidP="004C57A3">
            <w:pPr>
              <w:spacing w:line="240" w:lineRule="atLeast"/>
              <w:jc w:val="center"/>
              <w:rPr>
                <w:rFonts w:ascii="宋体" w:hAnsi="宋体"/>
                <w:color w:val="000000"/>
                <w:sz w:val="24"/>
                <w:highlight w:val="yellow"/>
              </w:rPr>
            </w:pPr>
          </w:p>
        </w:tc>
        <w:tc>
          <w:tcPr>
            <w:tcW w:w="1134" w:type="dxa"/>
            <w:vAlign w:val="center"/>
          </w:tcPr>
          <w:p w:rsidR="00E300B9" w:rsidRDefault="00E300B9" w:rsidP="004C57A3">
            <w:pPr>
              <w:widowControl/>
              <w:jc w:val="center"/>
              <w:rPr>
                <w:rFonts w:ascii="宋体" w:hAnsi="宋体" w:cs="宋体"/>
                <w:color w:val="000000"/>
                <w:kern w:val="0"/>
                <w:sz w:val="24"/>
                <w:highlight w:val="yellow"/>
              </w:rPr>
            </w:pPr>
          </w:p>
        </w:tc>
        <w:tc>
          <w:tcPr>
            <w:tcW w:w="994" w:type="dxa"/>
            <w:vAlign w:val="center"/>
          </w:tcPr>
          <w:p w:rsidR="00E300B9" w:rsidRDefault="00E300B9" w:rsidP="004C57A3">
            <w:pPr>
              <w:widowControl/>
              <w:jc w:val="center"/>
              <w:rPr>
                <w:rFonts w:ascii="宋体" w:hAnsi="宋体" w:cs="宋体"/>
                <w:color w:val="000000"/>
                <w:kern w:val="0"/>
                <w:sz w:val="24"/>
                <w:highlight w:val="yellow"/>
              </w:rPr>
            </w:pPr>
          </w:p>
        </w:tc>
      </w:tr>
      <w:tr w:rsidR="00E300B9" w:rsidTr="004C57A3">
        <w:trPr>
          <w:trHeight w:val="555"/>
        </w:trPr>
        <w:tc>
          <w:tcPr>
            <w:tcW w:w="709" w:type="dxa"/>
            <w:vAlign w:val="center"/>
          </w:tcPr>
          <w:p w:rsidR="00E300B9" w:rsidRDefault="00E300B9" w:rsidP="004C57A3">
            <w:pPr>
              <w:widowControl/>
              <w:jc w:val="center"/>
              <w:rPr>
                <w:rFonts w:ascii="宋体" w:hAnsi="宋体" w:cs="宋体"/>
                <w:color w:val="000000"/>
                <w:kern w:val="0"/>
                <w:sz w:val="24"/>
                <w:highlight w:val="yellow"/>
              </w:rPr>
            </w:pPr>
            <w:r>
              <w:rPr>
                <w:rFonts w:ascii="宋体" w:hAnsi="宋体" w:cs="宋体" w:hint="eastAsia"/>
                <w:color w:val="000000"/>
                <w:kern w:val="0"/>
                <w:sz w:val="24"/>
                <w:highlight w:val="yellow"/>
              </w:rPr>
              <w:t>2</w:t>
            </w:r>
          </w:p>
        </w:tc>
        <w:tc>
          <w:tcPr>
            <w:tcW w:w="2835" w:type="dxa"/>
            <w:vAlign w:val="center"/>
          </w:tcPr>
          <w:p w:rsidR="00E300B9" w:rsidRDefault="00E300B9" w:rsidP="004C57A3">
            <w:pPr>
              <w:widowControl/>
              <w:jc w:val="center"/>
              <w:rPr>
                <w:rFonts w:ascii="宋体" w:hAnsi="宋体" w:cs="宋体"/>
                <w:color w:val="000000"/>
                <w:kern w:val="0"/>
                <w:sz w:val="24"/>
                <w:highlight w:val="yellow"/>
              </w:rPr>
            </w:pPr>
          </w:p>
        </w:tc>
        <w:tc>
          <w:tcPr>
            <w:tcW w:w="3543" w:type="dxa"/>
            <w:vAlign w:val="center"/>
          </w:tcPr>
          <w:p w:rsidR="00E300B9" w:rsidRDefault="00E300B9" w:rsidP="004C57A3">
            <w:pPr>
              <w:spacing w:line="240" w:lineRule="atLeast"/>
              <w:jc w:val="center"/>
              <w:rPr>
                <w:rFonts w:ascii="宋体" w:hAnsi="宋体"/>
                <w:color w:val="000000"/>
                <w:sz w:val="24"/>
                <w:highlight w:val="yellow"/>
              </w:rPr>
            </w:pPr>
          </w:p>
        </w:tc>
        <w:tc>
          <w:tcPr>
            <w:tcW w:w="1134" w:type="dxa"/>
            <w:vAlign w:val="center"/>
          </w:tcPr>
          <w:p w:rsidR="00E300B9" w:rsidRDefault="00E300B9" w:rsidP="004C57A3">
            <w:pPr>
              <w:widowControl/>
              <w:jc w:val="center"/>
              <w:rPr>
                <w:rFonts w:ascii="宋体" w:hAnsi="宋体" w:cs="宋体"/>
                <w:color w:val="000000"/>
                <w:kern w:val="0"/>
                <w:sz w:val="24"/>
                <w:highlight w:val="yellow"/>
              </w:rPr>
            </w:pPr>
          </w:p>
        </w:tc>
        <w:tc>
          <w:tcPr>
            <w:tcW w:w="994" w:type="dxa"/>
            <w:vAlign w:val="center"/>
          </w:tcPr>
          <w:p w:rsidR="00E300B9" w:rsidRDefault="00E300B9" w:rsidP="004C57A3">
            <w:pPr>
              <w:widowControl/>
              <w:jc w:val="center"/>
              <w:rPr>
                <w:rFonts w:ascii="宋体" w:hAnsi="宋体" w:cs="宋体"/>
                <w:color w:val="000000"/>
                <w:kern w:val="0"/>
                <w:sz w:val="24"/>
                <w:highlight w:val="yellow"/>
              </w:rPr>
            </w:pPr>
          </w:p>
        </w:tc>
      </w:tr>
      <w:tr w:rsidR="00E300B9" w:rsidTr="004C57A3">
        <w:trPr>
          <w:trHeight w:val="555"/>
        </w:trPr>
        <w:tc>
          <w:tcPr>
            <w:tcW w:w="709" w:type="dxa"/>
            <w:vAlign w:val="center"/>
          </w:tcPr>
          <w:p w:rsidR="00E300B9" w:rsidRDefault="00E300B9" w:rsidP="004C57A3">
            <w:pPr>
              <w:widowControl/>
              <w:jc w:val="center"/>
              <w:rPr>
                <w:rFonts w:ascii="宋体" w:hAnsi="宋体" w:cs="宋体"/>
                <w:color w:val="000000"/>
                <w:kern w:val="0"/>
                <w:sz w:val="24"/>
                <w:highlight w:val="yellow"/>
              </w:rPr>
            </w:pPr>
            <w:r>
              <w:rPr>
                <w:rFonts w:ascii="宋体" w:hAnsi="宋体" w:cs="宋体" w:hint="eastAsia"/>
                <w:color w:val="000000"/>
                <w:kern w:val="0"/>
                <w:sz w:val="24"/>
                <w:highlight w:val="yellow"/>
              </w:rPr>
              <w:t>3</w:t>
            </w:r>
          </w:p>
        </w:tc>
        <w:tc>
          <w:tcPr>
            <w:tcW w:w="2835" w:type="dxa"/>
            <w:vAlign w:val="center"/>
          </w:tcPr>
          <w:p w:rsidR="00E300B9" w:rsidRDefault="00E300B9" w:rsidP="004C57A3">
            <w:pPr>
              <w:widowControl/>
              <w:jc w:val="center"/>
              <w:rPr>
                <w:rFonts w:ascii="宋体" w:hAnsi="宋体" w:cs="宋体"/>
                <w:color w:val="000000"/>
                <w:kern w:val="0"/>
                <w:sz w:val="24"/>
                <w:highlight w:val="yellow"/>
              </w:rPr>
            </w:pPr>
          </w:p>
        </w:tc>
        <w:tc>
          <w:tcPr>
            <w:tcW w:w="3543" w:type="dxa"/>
            <w:vAlign w:val="center"/>
          </w:tcPr>
          <w:p w:rsidR="00E300B9" w:rsidRDefault="00E300B9" w:rsidP="004C57A3">
            <w:pPr>
              <w:spacing w:line="240" w:lineRule="atLeast"/>
              <w:jc w:val="center"/>
              <w:rPr>
                <w:rFonts w:ascii="宋体" w:hAnsi="宋体"/>
                <w:color w:val="000000"/>
                <w:sz w:val="24"/>
                <w:highlight w:val="yellow"/>
              </w:rPr>
            </w:pPr>
          </w:p>
        </w:tc>
        <w:tc>
          <w:tcPr>
            <w:tcW w:w="1134" w:type="dxa"/>
            <w:vAlign w:val="center"/>
          </w:tcPr>
          <w:p w:rsidR="00E300B9" w:rsidRDefault="00E300B9" w:rsidP="004C57A3">
            <w:pPr>
              <w:widowControl/>
              <w:jc w:val="center"/>
              <w:rPr>
                <w:rFonts w:ascii="宋体" w:hAnsi="宋体" w:cs="宋体"/>
                <w:color w:val="000000"/>
                <w:kern w:val="0"/>
                <w:sz w:val="24"/>
                <w:highlight w:val="yellow"/>
              </w:rPr>
            </w:pPr>
          </w:p>
        </w:tc>
        <w:tc>
          <w:tcPr>
            <w:tcW w:w="994" w:type="dxa"/>
            <w:vAlign w:val="center"/>
          </w:tcPr>
          <w:p w:rsidR="00E300B9" w:rsidRDefault="00E300B9" w:rsidP="004C57A3">
            <w:pPr>
              <w:widowControl/>
              <w:jc w:val="center"/>
              <w:rPr>
                <w:rFonts w:ascii="宋体" w:hAnsi="宋体" w:cs="宋体"/>
                <w:color w:val="000000"/>
                <w:kern w:val="0"/>
                <w:sz w:val="24"/>
                <w:highlight w:val="yellow"/>
              </w:rPr>
            </w:pPr>
          </w:p>
        </w:tc>
      </w:tr>
      <w:tr w:rsidR="00E300B9" w:rsidTr="004C57A3">
        <w:trPr>
          <w:trHeight w:val="555"/>
        </w:trPr>
        <w:tc>
          <w:tcPr>
            <w:tcW w:w="709" w:type="dxa"/>
            <w:vAlign w:val="center"/>
          </w:tcPr>
          <w:p w:rsidR="00E300B9" w:rsidRDefault="00E300B9" w:rsidP="004C57A3">
            <w:pPr>
              <w:widowControl/>
              <w:jc w:val="center"/>
              <w:rPr>
                <w:rFonts w:ascii="宋体" w:hAnsi="宋体" w:cs="宋体"/>
                <w:color w:val="000000"/>
                <w:kern w:val="0"/>
                <w:sz w:val="24"/>
              </w:rPr>
            </w:pPr>
            <w:r>
              <w:rPr>
                <w:rFonts w:ascii="宋体" w:hAnsi="宋体" w:cs="宋体" w:hint="eastAsia"/>
                <w:color w:val="000000"/>
                <w:kern w:val="0"/>
                <w:sz w:val="24"/>
                <w:highlight w:val="yellow"/>
              </w:rPr>
              <w:t>4</w:t>
            </w:r>
          </w:p>
        </w:tc>
        <w:tc>
          <w:tcPr>
            <w:tcW w:w="2835" w:type="dxa"/>
            <w:vAlign w:val="center"/>
          </w:tcPr>
          <w:p w:rsidR="00E300B9" w:rsidRDefault="00E300B9" w:rsidP="004C57A3">
            <w:pPr>
              <w:widowControl/>
              <w:jc w:val="center"/>
              <w:rPr>
                <w:rFonts w:ascii="宋体" w:hAnsi="宋体" w:cs="宋体"/>
                <w:color w:val="000000"/>
                <w:kern w:val="0"/>
                <w:sz w:val="24"/>
              </w:rPr>
            </w:pPr>
          </w:p>
        </w:tc>
        <w:tc>
          <w:tcPr>
            <w:tcW w:w="3543" w:type="dxa"/>
            <w:vAlign w:val="center"/>
          </w:tcPr>
          <w:p w:rsidR="00E300B9" w:rsidRDefault="00E300B9" w:rsidP="004C57A3">
            <w:pPr>
              <w:spacing w:line="240" w:lineRule="atLeast"/>
              <w:jc w:val="center"/>
              <w:rPr>
                <w:rFonts w:ascii="宋体" w:hAnsi="宋体"/>
                <w:color w:val="000000"/>
                <w:sz w:val="24"/>
              </w:rPr>
            </w:pPr>
          </w:p>
        </w:tc>
        <w:tc>
          <w:tcPr>
            <w:tcW w:w="1134" w:type="dxa"/>
            <w:vAlign w:val="center"/>
          </w:tcPr>
          <w:p w:rsidR="00E300B9" w:rsidRDefault="00E300B9" w:rsidP="004C57A3">
            <w:pPr>
              <w:widowControl/>
              <w:jc w:val="center"/>
              <w:rPr>
                <w:rFonts w:ascii="宋体" w:hAnsi="宋体" w:cs="宋体"/>
                <w:color w:val="000000"/>
                <w:kern w:val="0"/>
                <w:sz w:val="24"/>
              </w:rPr>
            </w:pPr>
          </w:p>
        </w:tc>
        <w:tc>
          <w:tcPr>
            <w:tcW w:w="994" w:type="dxa"/>
            <w:vAlign w:val="center"/>
          </w:tcPr>
          <w:p w:rsidR="00E300B9" w:rsidRDefault="00E300B9" w:rsidP="004C57A3">
            <w:pPr>
              <w:widowControl/>
              <w:jc w:val="center"/>
              <w:rPr>
                <w:rFonts w:ascii="宋体" w:hAnsi="宋体" w:cs="宋体"/>
                <w:color w:val="000000"/>
                <w:kern w:val="0"/>
                <w:sz w:val="24"/>
              </w:rPr>
            </w:pPr>
          </w:p>
        </w:tc>
      </w:tr>
    </w:tbl>
    <w:p w:rsidR="00E300B9" w:rsidRDefault="00E300B9" w:rsidP="00E300B9">
      <w:pPr>
        <w:widowControl/>
        <w:spacing w:line="375" w:lineRule="atLeast"/>
        <w:jc w:val="left"/>
        <w:rPr>
          <w:rFonts w:ascii="宋体" w:hAnsi="宋体" w:cs="Arial"/>
          <w:kern w:val="0"/>
          <w:sz w:val="24"/>
        </w:rPr>
      </w:pPr>
    </w:p>
    <w:p w:rsidR="00E300B9" w:rsidRDefault="00E300B9" w:rsidP="00E300B9">
      <w:pPr>
        <w:widowControl/>
        <w:spacing w:line="375" w:lineRule="atLeast"/>
        <w:jc w:val="left"/>
        <w:rPr>
          <w:rFonts w:ascii="宋体" w:hAnsi="宋体" w:cs="Arial"/>
          <w:kern w:val="0"/>
          <w:sz w:val="28"/>
          <w:szCs w:val="21"/>
        </w:rPr>
      </w:pPr>
    </w:p>
    <w:p w:rsidR="00E300B9" w:rsidRDefault="00E300B9" w:rsidP="00E300B9">
      <w:pPr>
        <w:widowControl/>
        <w:spacing w:line="375" w:lineRule="atLeast"/>
        <w:jc w:val="left"/>
        <w:rPr>
          <w:rFonts w:ascii="宋体" w:hAnsi="宋体" w:cs="Arial"/>
          <w:kern w:val="0"/>
          <w:sz w:val="28"/>
          <w:szCs w:val="21"/>
        </w:rPr>
      </w:pPr>
    </w:p>
    <w:p w:rsidR="00E300B9" w:rsidRDefault="00E300B9" w:rsidP="00E300B9">
      <w:pPr>
        <w:widowControl/>
        <w:spacing w:line="375" w:lineRule="atLeast"/>
        <w:jc w:val="left"/>
        <w:rPr>
          <w:rFonts w:ascii="宋体" w:hAnsi="宋体" w:cs="Arial"/>
          <w:kern w:val="0"/>
          <w:sz w:val="28"/>
          <w:szCs w:val="21"/>
        </w:rPr>
      </w:pPr>
      <w:r>
        <w:rPr>
          <w:rFonts w:ascii="宋体" w:hAnsi="宋体"/>
          <w:color w:val="000000"/>
          <w:sz w:val="24"/>
        </w:rPr>
        <w:br w:type="page"/>
      </w:r>
      <w:r>
        <w:rPr>
          <w:rFonts w:ascii="宋体" w:hAnsi="宋体" w:cs="Arial" w:hint="eastAsia"/>
          <w:kern w:val="0"/>
          <w:sz w:val="28"/>
          <w:szCs w:val="21"/>
        </w:rPr>
        <w:t>附：质保、售后服务、培训等内容</w:t>
      </w:r>
    </w:p>
    <w:p w:rsidR="00E300B9" w:rsidRDefault="00E300B9" w:rsidP="00E300B9">
      <w:pPr>
        <w:rPr>
          <w:rFonts w:ascii="宋体" w:hAnsi="宋体"/>
          <w:color w:val="000000"/>
          <w:sz w:val="24"/>
        </w:rPr>
      </w:pPr>
    </w:p>
    <w:p w:rsidR="00E300B9" w:rsidRDefault="00E300B9" w:rsidP="00E300B9">
      <w:pPr>
        <w:rPr>
          <w:rFonts w:ascii="宋体" w:hAnsi="宋体"/>
          <w:color w:val="FF0000"/>
          <w:sz w:val="24"/>
        </w:rPr>
      </w:pPr>
      <w:r w:rsidRPr="00E03C7D">
        <w:rPr>
          <w:rFonts w:ascii="宋体" w:hAnsi="宋体" w:hint="eastAsia"/>
          <w:color w:val="FF0000"/>
          <w:sz w:val="24"/>
          <w:highlight w:val="yellow"/>
        </w:rPr>
        <w:t>（请附投标文件相关内容）</w:t>
      </w:r>
    </w:p>
    <w:p w:rsidR="00E300B9" w:rsidRDefault="00E300B9" w:rsidP="00E300B9">
      <w:pPr>
        <w:rPr>
          <w:rFonts w:ascii="宋体" w:hAnsi="宋体"/>
          <w:color w:val="FF0000"/>
          <w:sz w:val="24"/>
        </w:rPr>
      </w:pPr>
    </w:p>
    <w:p w:rsidR="00E300B9" w:rsidRDefault="00E300B9" w:rsidP="00E300B9">
      <w:pPr>
        <w:rPr>
          <w:rFonts w:ascii="宋体" w:hAnsi="宋体"/>
          <w:color w:val="FF0000"/>
          <w:sz w:val="24"/>
        </w:rPr>
      </w:pPr>
      <w:r>
        <w:rPr>
          <w:rFonts w:ascii="宋体" w:hAnsi="宋体" w:hint="eastAsia"/>
          <w:color w:val="FF0000"/>
          <w:sz w:val="24"/>
        </w:rPr>
        <w:t>参考内容和格式：</w:t>
      </w:r>
    </w:p>
    <w:p w:rsidR="00E300B9" w:rsidRDefault="00E300B9" w:rsidP="003B06AB">
      <w:pPr>
        <w:numPr>
          <w:ilvl w:val="0"/>
          <w:numId w:val="21"/>
        </w:numPr>
        <w:rPr>
          <w:rFonts w:ascii="宋体" w:hAnsi="宋体"/>
          <w:b/>
          <w:bCs/>
          <w:color w:val="000000"/>
          <w:sz w:val="24"/>
        </w:rPr>
      </w:pPr>
      <w:r>
        <w:rPr>
          <w:rFonts w:ascii="宋体" w:hAnsi="宋体" w:hint="eastAsia"/>
          <w:b/>
          <w:bCs/>
          <w:color w:val="000000"/>
          <w:sz w:val="24"/>
        </w:rPr>
        <w:t>质保和售后服务：</w:t>
      </w:r>
    </w:p>
    <w:p w:rsidR="00E300B9" w:rsidRDefault="00E300B9" w:rsidP="00E300B9">
      <w:pPr>
        <w:rPr>
          <w:rFonts w:ascii="宋体" w:hAnsi="宋体"/>
          <w:color w:val="000000"/>
          <w:sz w:val="24"/>
        </w:rPr>
      </w:pPr>
    </w:p>
    <w:p w:rsidR="00E300B9" w:rsidRDefault="00E300B9" w:rsidP="00E300B9">
      <w:pPr>
        <w:spacing w:line="360" w:lineRule="auto"/>
        <w:ind w:firstLineChars="201" w:firstLine="482"/>
        <w:rPr>
          <w:rFonts w:ascii="宋体" w:hAnsi="宋体"/>
          <w:bCs/>
          <w:sz w:val="24"/>
        </w:rPr>
      </w:pPr>
      <w:r>
        <w:rPr>
          <w:rFonts w:ascii="宋体" w:hAnsi="宋体" w:hint="eastAsia"/>
          <w:bCs/>
          <w:sz w:val="24"/>
        </w:rPr>
        <w:t>针对此次投标产品提供自买方验收合格之日起</w:t>
      </w:r>
      <w:r>
        <w:rPr>
          <w:rFonts w:ascii="宋体" w:hAnsi="宋体" w:hint="eastAsia"/>
          <w:bCs/>
          <w:color w:val="000000"/>
          <w:sz w:val="24"/>
        </w:rPr>
        <w:t>_____</w:t>
      </w:r>
      <w:r>
        <w:rPr>
          <w:rFonts w:ascii="宋体" w:hAnsi="宋体" w:hint="eastAsia"/>
          <w:bCs/>
          <w:sz w:val="24"/>
        </w:rPr>
        <w:t>年免费质保，终身免费技术支持。提供7×24×365免费保修服务，设备出现故障后</w:t>
      </w:r>
      <w:r>
        <w:rPr>
          <w:rFonts w:ascii="宋体" w:hAnsi="宋体" w:hint="eastAsia"/>
          <w:bCs/>
          <w:color w:val="000000"/>
          <w:sz w:val="24"/>
        </w:rPr>
        <w:t>4小时</w:t>
      </w:r>
      <w:r>
        <w:rPr>
          <w:rFonts w:ascii="宋体" w:hAnsi="宋体" w:hint="eastAsia"/>
          <w:bCs/>
          <w:sz w:val="24"/>
        </w:rPr>
        <w:t>内响应，</w:t>
      </w:r>
      <w:r>
        <w:rPr>
          <w:rFonts w:ascii="宋体" w:hAnsi="宋体" w:hint="eastAsia"/>
          <w:bCs/>
          <w:color w:val="000000"/>
          <w:sz w:val="24"/>
        </w:rPr>
        <w:t>6小时</w:t>
      </w:r>
      <w:r>
        <w:rPr>
          <w:rFonts w:ascii="宋体" w:hAnsi="宋体" w:hint="eastAsia"/>
          <w:bCs/>
          <w:sz w:val="24"/>
        </w:rPr>
        <w:t>内到达现场，</w:t>
      </w:r>
      <w:r>
        <w:rPr>
          <w:rFonts w:ascii="宋体" w:hAnsi="宋体" w:hint="eastAsia"/>
          <w:bCs/>
          <w:color w:val="000000"/>
          <w:sz w:val="24"/>
        </w:rPr>
        <w:t>24</w:t>
      </w:r>
      <w:r>
        <w:rPr>
          <w:rFonts w:ascii="宋体" w:hAnsi="宋体" w:hint="eastAsia"/>
          <w:bCs/>
          <w:sz w:val="24"/>
        </w:rPr>
        <w:t>小时内完成故障检测与排除。设备故障</w:t>
      </w:r>
      <w:r>
        <w:rPr>
          <w:rFonts w:ascii="宋体" w:hAnsi="宋体" w:hint="eastAsia"/>
          <w:bCs/>
          <w:color w:val="000000"/>
          <w:sz w:val="24"/>
        </w:rPr>
        <w:t>24</w:t>
      </w:r>
      <w:r>
        <w:rPr>
          <w:rFonts w:ascii="宋体" w:hAnsi="宋体" w:hint="eastAsia"/>
          <w:bCs/>
          <w:sz w:val="24"/>
        </w:rPr>
        <w:t>小时内排除不了的，提供备机供贵方使用。所投产品过保后，提供终身免费维修，只收取相应的零件成本费用，免收人工费、上门费。</w:t>
      </w:r>
      <w:r w:rsidR="00F55A75">
        <w:rPr>
          <w:rFonts w:ascii="宋体" w:hAnsi="宋体" w:hint="eastAsia"/>
          <w:bCs/>
          <w:sz w:val="24"/>
        </w:rPr>
        <w:t>（</w:t>
      </w:r>
      <w:r w:rsidR="00F55A75">
        <w:rPr>
          <w:rFonts w:ascii="宋体" w:hAnsi="宋体" w:hint="eastAsia"/>
          <w:sz w:val="24"/>
        </w:rPr>
        <w:t>若有特殊承诺，以特殊承诺为准</w:t>
      </w:r>
      <w:r w:rsidR="00F55A75">
        <w:rPr>
          <w:rFonts w:ascii="宋体" w:hAnsi="宋体" w:hint="eastAsia"/>
          <w:bCs/>
          <w:sz w:val="24"/>
        </w:rPr>
        <w:t>）</w:t>
      </w:r>
    </w:p>
    <w:p w:rsidR="00E300B9" w:rsidRDefault="00E300B9" w:rsidP="00E300B9">
      <w:pPr>
        <w:spacing w:line="360" w:lineRule="auto"/>
        <w:ind w:firstLineChars="201" w:firstLine="482"/>
        <w:rPr>
          <w:rFonts w:ascii="宋体" w:hAnsi="宋体"/>
          <w:bCs/>
          <w:sz w:val="24"/>
        </w:rPr>
      </w:pPr>
      <w:r>
        <w:rPr>
          <w:rFonts w:ascii="宋体" w:hAnsi="宋体" w:hint="eastAsia"/>
          <w:bCs/>
          <w:sz w:val="24"/>
        </w:rPr>
        <w:t>服务热线：</w:t>
      </w:r>
    </w:p>
    <w:p w:rsidR="00E300B9" w:rsidRDefault="00E300B9" w:rsidP="00E300B9">
      <w:pPr>
        <w:spacing w:line="360" w:lineRule="auto"/>
        <w:ind w:firstLineChars="201" w:firstLine="482"/>
        <w:rPr>
          <w:rFonts w:ascii="宋体" w:hAnsi="宋体"/>
          <w:bCs/>
          <w:sz w:val="24"/>
        </w:rPr>
      </w:pPr>
      <w:r>
        <w:rPr>
          <w:rFonts w:ascii="宋体" w:hAnsi="宋体" w:hint="eastAsia"/>
          <w:bCs/>
          <w:sz w:val="24"/>
        </w:rPr>
        <w:t>技术工程师</w:t>
      </w:r>
      <w:r>
        <w:rPr>
          <w:rFonts w:ascii="宋体" w:hAnsi="宋体" w:hint="eastAsia"/>
          <w:bCs/>
          <w:color w:val="000000"/>
          <w:sz w:val="24"/>
        </w:rPr>
        <w:t>__________(姓名）__________（联系方式）</w:t>
      </w:r>
    </w:p>
    <w:p w:rsidR="00E300B9" w:rsidRDefault="00E300B9" w:rsidP="00E300B9">
      <w:pPr>
        <w:rPr>
          <w:rFonts w:ascii="宋体" w:hAnsi="宋体"/>
          <w:color w:val="000000"/>
          <w:sz w:val="24"/>
        </w:rPr>
      </w:pPr>
    </w:p>
    <w:p w:rsidR="00E300B9" w:rsidRDefault="00E300B9" w:rsidP="00E300B9">
      <w:pPr>
        <w:rPr>
          <w:rFonts w:ascii="宋体" w:hAnsi="宋体"/>
          <w:color w:val="000000"/>
          <w:sz w:val="24"/>
        </w:rPr>
      </w:pPr>
    </w:p>
    <w:p w:rsidR="00E300B9" w:rsidRDefault="00E300B9" w:rsidP="00E300B9">
      <w:pPr>
        <w:rPr>
          <w:rFonts w:ascii="宋体" w:hAnsi="宋体"/>
          <w:color w:val="000000"/>
          <w:sz w:val="24"/>
        </w:rPr>
      </w:pPr>
    </w:p>
    <w:p w:rsidR="00E300B9" w:rsidRDefault="00E300B9" w:rsidP="00E300B9">
      <w:pPr>
        <w:keepNext/>
        <w:keepLines/>
        <w:numPr>
          <w:ilvl w:val="1"/>
          <w:numId w:val="0"/>
        </w:numPr>
        <w:spacing w:line="360" w:lineRule="auto"/>
        <w:rPr>
          <w:rFonts w:ascii="宋体" w:hAnsi="宋体"/>
          <w:b/>
          <w:kern w:val="0"/>
          <w:sz w:val="30"/>
          <w:szCs w:val="20"/>
        </w:rPr>
      </w:pPr>
      <w:bookmarkStart w:id="900" w:name="_Toc13152786"/>
      <w:r>
        <w:rPr>
          <w:rFonts w:ascii="宋体" w:hAnsi="宋体" w:hint="eastAsia"/>
          <w:b/>
          <w:kern w:val="0"/>
          <w:sz w:val="24"/>
          <w:szCs w:val="20"/>
        </w:rPr>
        <w:t>二、培训计划</w:t>
      </w:r>
      <w:bookmarkEnd w:id="900"/>
    </w:p>
    <w:p w:rsidR="00E300B9" w:rsidRDefault="00E300B9" w:rsidP="00E300B9">
      <w:pPr>
        <w:spacing w:line="312" w:lineRule="auto"/>
        <w:ind w:firstLineChars="200" w:firstLine="480"/>
        <w:rPr>
          <w:rFonts w:ascii="宋体" w:hAnsi="宋体"/>
          <w:sz w:val="24"/>
        </w:rPr>
      </w:pPr>
      <w:r>
        <w:rPr>
          <w:rFonts w:ascii="宋体" w:hAnsi="宋体" w:hint="eastAsia"/>
          <w:sz w:val="24"/>
        </w:rPr>
        <w:t>设备安装、调试、验收完成后，我公司免费为校方提供设备操作培训，方便使用老师对设备灵活操作和实践教学，同时保持设备安全、可靠、长期稳定运行。</w:t>
      </w:r>
    </w:p>
    <w:p w:rsidR="00E300B9" w:rsidRDefault="00E300B9" w:rsidP="00E300B9">
      <w:pPr>
        <w:spacing w:line="312" w:lineRule="auto"/>
        <w:rPr>
          <w:rFonts w:ascii="宋体" w:hAnsi="宋体"/>
          <w:b/>
          <w:sz w:val="24"/>
        </w:rPr>
      </w:pPr>
      <w:r>
        <w:rPr>
          <w:rFonts w:ascii="宋体" w:hAnsi="宋体" w:hint="eastAsia"/>
          <w:sz w:val="24"/>
        </w:rPr>
        <w:t>1.</w:t>
      </w:r>
      <w:r>
        <w:rPr>
          <w:rFonts w:ascii="宋体" w:hAnsi="宋体" w:hint="eastAsia"/>
          <w:b/>
          <w:sz w:val="24"/>
        </w:rPr>
        <w:t>培训内容</w:t>
      </w:r>
    </w:p>
    <w:p w:rsidR="00E300B9" w:rsidRDefault="00E300B9" w:rsidP="00E300B9">
      <w:pPr>
        <w:spacing w:line="312" w:lineRule="auto"/>
        <w:ind w:firstLineChars="200" w:firstLine="480"/>
        <w:rPr>
          <w:rFonts w:ascii="宋体" w:hAnsi="宋体"/>
          <w:sz w:val="24"/>
        </w:rPr>
      </w:pPr>
      <w:r>
        <w:rPr>
          <w:rFonts w:ascii="宋体" w:hAnsi="宋体" w:hint="eastAsia"/>
          <w:sz w:val="24"/>
        </w:rPr>
        <w:t xml:space="preserve"> </w:t>
      </w:r>
    </w:p>
    <w:p w:rsidR="00E300B9" w:rsidRDefault="00E300B9" w:rsidP="00E300B9">
      <w:pPr>
        <w:spacing w:line="312" w:lineRule="auto"/>
        <w:rPr>
          <w:rFonts w:ascii="宋体" w:hAnsi="宋体"/>
          <w:b/>
          <w:sz w:val="24"/>
        </w:rPr>
      </w:pPr>
      <w:r>
        <w:rPr>
          <w:rFonts w:ascii="宋体" w:hAnsi="宋体" w:hint="eastAsia"/>
          <w:b/>
          <w:sz w:val="24"/>
        </w:rPr>
        <w:t>2.培训对象</w:t>
      </w:r>
    </w:p>
    <w:p w:rsidR="00E300B9" w:rsidRDefault="00E300B9" w:rsidP="00E300B9">
      <w:pPr>
        <w:spacing w:line="312" w:lineRule="auto"/>
        <w:rPr>
          <w:rFonts w:ascii="宋体" w:hAnsi="宋体"/>
          <w:b/>
          <w:sz w:val="24"/>
        </w:rPr>
      </w:pPr>
    </w:p>
    <w:p w:rsidR="00E300B9" w:rsidRDefault="00E300B9" w:rsidP="00E300B9">
      <w:pPr>
        <w:spacing w:line="312" w:lineRule="auto"/>
        <w:rPr>
          <w:rFonts w:ascii="宋体" w:hAnsi="宋体"/>
          <w:b/>
          <w:sz w:val="24"/>
        </w:rPr>
      </w:pPr>
      <w:r>
        <w:rPr>
          <w:rFonts w:ascii="宋体" w:hAnsi="宋体" w:hint="eastAsia"/>
          <w:b/>
          <w:sz w:val="24"/>
        </w:rPr>
        <w:t>3.培训教材</w:t>
      </w:r>
    </w:p>
    <w:p w:rsidR="00E300B9" w:rsidRDefault="00E300B9" w:rsidP="00E300B9">
      <w:pPr>
        <w:spacing w:line="312" w:lineRule="auto"/>
        <w:rPr>
          <w:rFonts w:ascii="宋体" w:hAnsi="宋体"/>
          <w:b/>
          <w:sz w:val="24"/>
        </w:rPr>
      </w:pPr>
    </w:p>
    <w:p w:rsidR="00E300B9" w:rsidRDefault="00E300B9" w:rsidP="00E300B9">
      <w:pPr>
        <w:spacing w:line="312" w:lineRule="auto"/>
        <w:rPr>
          <w:rFonts w:ascii="宋体" w:hAnsi="宋体"/>
          <w:b/>
          <w:sz w:val="24"/>
        </w:rPr>
      </w:pPr>
      <w:r>
        <w:rPr>
          <w:rFonts w:ascii="宋体" w:hAnsi="宋体" w:hint="eastAsia"/>
          <w:b/>
          <w:sz w:val="24"/>
        </w:rPr>
        <w:t>4.培训时间、地点</w:t>
      </w:r>
    </w:p>
    <w:p w:rsidR="00E300B9" w:rsidRDefault="00E300B9" w:rsidP="00E300B9">
      <w:pPr>
        <w:spacing w:line="312" w:lineRule="auto"/>
        <w:ind w:firstLineChars="200" w:firstLine="480"/>
        <w:rPr>
          <w:rFonts w:ascii="宋体" w:hAnsi="宋体"/>
          <w:sz w:val="24"/>
        </w:rPr>
      </w:pPr>
      <w:r>
        <w:rPr>
          <w:rFonts w:ascii="宋体" w:hAnsi="宋体" w:hint="eastAsia"/>
          <w:sz w:val="24"/>
        </w:rPr>
        <w:t>1、时间：验收合格后7个工作日内；（若有特殊承诺，以特殊承诺为准）。</w:t>
      </w:r>
    </w:p>
    <w:p w:rsidR="00E300B9" w:rsidRDefault="00E300B9" w:rsidP="00E300B9">
      <w:pPr>
        <w:spacing w:line="312" w:lineRule="auto"/>
        <w:ind w:firstLineChars="200" w:firstLine="480"/>
        <w:rPr>
          <w:rFonts w:ascii="宋体" w:hAnsi="宋体"/>
          <w:sz w:val="24"/>
        </w:rPr>
      </w:pPr>
      <w:r>
        <w:rPr>
          <w:rFonts w:ascii="宋体" w:hAnsi="宋体" w:hint="eastAsia"/>
          <w:sz w:val="24"/>
        </w:rPr>
        <w:t>2、地点：学校指定交货地点或我公司培训课程开设地点。</w:t>
      </w:r>
    </w:p>
    <w:p w:rsidR="00E300B9" w:rsidRDefault="00E300B9" w:rsidP="00E300B9">
      <w:pPr>
        <w:spacing w:line="312" w:lineRule="auto"/>
        <w:rPr>
          <w:rFonts w:ascii="宋体" w:hAnsi="宋体"/>
          <w:b/>
          <w:sz w:val="24"/>
        </w:rPr>
      </w:pPr>
      <w:r>
        <w:rPr>
          <w:rFonts w:ascii="宋体" w:hAnsi="宋体" w:hint="eastAsia"/>
          <w:b/>
          <w:sz w:val="24"/>
        </w:rPr>
        <w:t>5.培训模式</w:t>
      </w:r>
    </w:p>
    <w:p w:rsidR="00E300B9" w:rsidRDefault="00E300B9" w:rsidP="003B06AB">
      <w:pPr>
        <w:numPr>
          <w:ilvl w:val="0"/>
          <w:numId w:val="22"/>
        </w:numPr>
        <w:spacing w:line="312" w:lineRule="auto"/>
        <w:ind w:left="0" w:firstLineChars="200" w:firstLine="482"/>
        <w:rPr>
          <w:rFonts w:ascii="宋体" w:hAnsi="宋体"/>
          <w:b/>
          <w:color w:val="000000"/>
          <w:sz w:val="24"/>
        </w:rPr>
      </w:pPr>
      <w:r>
        <w:rPr>
          <w:rFonts w:ascii="宋体" w:hAnsi="宋体" w:hint="eastAsia"/>
          <w:b/>
          <w:color w:val="000000"/>
          <w:sz w:val="24"/>
        </w:rPr>
        <w:t>现场培训</w:t>
      </w:r>
    </w:p>
    <w:p w:rsidR="00E300B9" w:rsidRDefault="00E300B9" w:rsidP="00E300B9">
      <w:pPr>
        <w:spacing w:line="312" w:lineRule="auto"/>
        <w:ind w:leftChars="200" w:left="420"/>
        <w:rPr>
          <w:rFonts w:ascii="宋体" w:hAnsi="宋体"/>
          <w:bCs/>
          <w:color w:val="000000"/>
          <w:sz w:val="24"/>
        </w:rPr>
      </w:pPr>
      <w:r>
        <w:rPr>
          <w:rFonts w:ascii="宋体" w:hAnsi="宋体" w:hint="eastAsia"/>
          <w:bCs/>
          <w:color w:val="000000"/>
          <w:sz w:val="24"/>
        </w:rPr>
        <w:t>课时、模式、内容等</w:t>
      </w:r>
    </w:p>
    <w:p w:rsidR="00E300B9" w:rsidRDefault="00E300B9" w:rsidP="003B06AB">
      <w:pPr>
        <w:numPr>
          <w:ilvl w:val="0"/>
          <w:numId w:val="22"/>
        </w:numPr>
        <w:spacing w:line="312" w:lineRule="auto"/>
        <w:ind w:left="0" w:firstLineChars="200" w:firstLine="482"/>
        <w:rPr>
          <w:rFonts w:ascii="宋体" w:hAnsi="宋体"/>
          <w:b/>
          <w:color w:val="000000"/>
          <w:sz w:val="24"/>
        </w:rPr>
      </w:pPr>
      <w:r>
        <w:rPr>
          <w:rFonts w:ascii="宋体" w:hAnsi="宋体" w:hint="eastAsia"/>
          <w:b/>
          <w:color w:val="000000"/>
          <w:sz w:val="24"/>
        </w:rPr>
        <w:t>不定期技术培训</w:t>
      </w:r>
    </w:p>
    <w:p w:rsidR="00E300B9" w:rsidRDefault="00E300B9" w:rsidP="00E300B9">
      <w:pPr>
        <w:tabs>
          <w:tab w:val="left" w:pos="900"/>
          <w:tab w:val="left" w:pos="1080"/>
        </w:tabs>
        <w:snapToGrid w:val="0"/>
        <w:spacing w:line="360" w:lineRule="auto"/>
        <w:ind w:firstLineChars="200" w:firstLine="480"/>
        <w:rPr>
          <w:kern w:val="0"/>
          <w:sz w:val="18"/>
          <w:szCs w:val="18"/>
        </w:rPr>
      </w:pPr>
      <w:r>
        <w:rPr>
          <w:rFonts w:ascii="宋体" w:hAnsi="宋体" w:hint="eastAsia"/>
          <w:bCs/>
          <w:color w:val="000000"/>
          <w:sz w:val="24"/>
        </w:rPr>
        <w:t>课时、模式、内容等</w:t>
      </w:r>
    </w:p>
    <w:p w:rsidR="00BE2CB9" w:rsidRPr="00051D09" w:rsidRDefault="00BE2CB9">
      <w:pPr>
        <w:widowControl/>
        <w:jc w:val="left"/>
        <w:rPr>
          <w:b/>
          <w:sz w:val="36"/>
          <w:szCs w:val="36"/>
        </w:rPr>
      </w:pPr>
    </w:p>
    <w:p w:rsidR="00BE2CB9" w:rsidRPr="00051D09" w:rsidRDefault="00BE2CB9">
      <w:pPr>
        <w:spacing w:line="360" w:lineRule="auto"/>
        <w:jc w:val="center"/>
        <w:outlineLvl w:val="0"/>
        <w:rPr>
          <w:b/>
          <w:sz w:val="36"/>
          <w:szCs w:val="36"/>
        </w:rPr>
      </w:pPr>
      <w:r w:rsidRPr="00051D09">
        <w:rPr>
          <w:b/>
          <w:sz w:val="36"/>
          <w:szCs w:val="36"/>
        </w:rPr>
        <w:br w:type="page"/>
      </w:r>
      <w:bookmarkStart w:id="901" w:name="_Toc99301426"/>
      <w:r w:rsidRPr="00051D09">
        <w:rPr>
          <w:b/>
          <w:sz w:val="36"/>
          <w:szCs w:val="36"/>
        </w:rPr>
        <w:t>第七章</w:t>
      </w:r>
      <w:r w:rsidRPr="00051D09">
        <w:rPr>
          <w:b/>
          <w:sz w:val="36"/>
          <w:szCs w:val="36"/>
        </w:rPr>
        <w:t xml:space="preserve">   </w:t>
      </w:r>
      <w:r w:rsidRPr="00051D09">
        <w:rPr>
          <w:b/>
          <w:sz w:val="36"/>
          <w:szCs w:val="36"/>
        </w:rPr>
        <w:t>投标文件格式</w:t>
      </w:r>
      <w:bookmarkEnd w:id="901"/>
    </w:p>
    <w:p w:rsidR="00BE2CB9" w:rsidRPr="00051D09" w:rsidRDefault="00BE2CB9">
      <w:pPr>
        <w:tabs>
          <w:tab w:val="left" w:pos="900"/>
          <w:tab w:val="left" w:pos="1980"/>
        </w:tabs>
        <w:snapToGrid w:val="0"/>
        <w:spacing w:line="360" w:lineRule="auto"/>
        <w:ind w:left="142"/>
        <w:rPr>
          <w:b/>
          <w:sz w:val="24"/>
        </w:rPr>
      </w:pPr>
    </w:p>
    <w:p w:rsidR="00BE2CB9" w:rsidRPr="00051D09" w:rsidRDefault="00BE2CB9">
      <w:pPr>
        <w:tabs>
          <w:tab w:val="left" w:pos="900"/>
          <w:tab w:val="left" w:pos="1980"/>
        </w:tabs>
        <w:snapToGrid w:val="0"/>
        <w:spacing w:line="360" w:lineRule="auto"/>
        <w:ind w:left="142"/>
        <w:rPr>
          <w:b/>
          <w:sz w:val="24"/>
        </w:rPr>
      </w:pPr>
    </w:p>
    <w:p w:rsidR="00BE2CB9" w:rsidRPr="00051D09" w:rsidRDefault="00BE2CB9">
      <w:pPr>
        <w:tabs>
          <w:tab w:val="left" w:pos="900"/>
          <w:tab w:val="left" w:pos="1980"/>
        </w:tabs>
        <w:snapToGrid w:val="0"/>
        <w:spacing w:line="360" w:lineRule="auto"/>
        <w:ind w:left="142"/>
        <w:rPr>
          <w:sz w:val="24"/>
        </w:rPr>
      </w:pPr>
      <w:r w:rsidRPr="00051D09">
        <w:rPr>
          <w:b/>
          <w:sz w:val="24"/>
        </w:rPr>
        <w:t>投标人编制文件须知</w:t>
      </w:r>
    </w:p>
    <w:p w:rsidR="00BE2CB9" w:rsidRPr="00051D09" w:rsidRDefault="00BE2CB9">
      <w:pPr>
        <w:tabs>
          <w:tab w:val="left" w:pos="900"/>
          <w:tab w:val="left" w:pos="1980"/>
        </w:tabs>
        <w:snapToGrid w:val="0"/>
        <w:spacing w:line="360" w:lineRule="auto"/>
        <w:ind w:left="142"/>
        <w:rPr>
          <w:sz w:val="24"/>
        </w:rPr>
      </w:pPr>
      <w:r w:rsidRPr="00051D09">
        <w:rPr>
          <w:sz w:val="24"/>
        </w:rPr>
        <w:t>1</w:t>
      </w:r>
      <w:r w:rsidRPr="00051D09">
        <w:rPr>
          <w:sz w:val="24"/>
        </w:rPr>
        <w:t>、投标人按照本部分的顺序编制投标文件（资格证明文件）、投标文件（商务技术文件），编制中涉及格式资料的，应按照本部分提供的内容和格式（所有表格的格式可扩展）填写提交。</w:t>
      </w:r>
    </w:p>
    <w:p w:rsidR="00BE2CB9" w:rsidRPr="00051D09" w:rsidRDefault="00BE2CB9">
      <w:pPr>
        <w:tabs>
          <w:tab w:val="left" w:pos="900"/>
          <w:tab w:val="left" w:pos="1980"/>
        </w:tabs>
        <w:snapToGrid w:val="0"/>
        <w:spacing w:line="360" w:lineRule="auto"/>
        <w:ind w:left="142"/>
        <w:rPr>
          <w:kern w:val="0"/>
          <w:sz w:val="24"/>
        </w:rPr>
      </w:pPr>
      <w:r w:rsidRPr="00051D09">
        <w:rPr>
          <w:sz w:val="24"/>
        </w:rPr>
        <w:t>2</w:t>
      </w:r>
      <w:r w:rsidRPr="00051D09">
        <w:rPr>
          <w:sz w:val="24"/>
        </w:rPr>
        <w:t>、</w:t>
      </w:r>
      <w:r w:rsidRPr="00051D09">
        <w:rPr>
          <w:kern w:val="0"/>
          <w:sz w:val="24"/>
        </w:rPr>
        <w:t>对于招标文件中标记了</w:t>
      </w:r>
      <w:r w:rsidRPr="00051D09">
        <w:rPr>
          <w:kern w:val="0"/>
          <w:sz w:val="24"/>
        </w:rPr>
        <w:t>“</w:t>
      </w:r>
      <w:r w:rsidRPr="00051D09">
        <w:rPr>
          <w:kern w:val="0"/>
          <w:sz w:val="24"/>
        </w:rPr>
        <w:t>实质性格式</w:t>
      </w:r>
      <w:r w:rsidRPr="00051D09">
        <w:rPr>
          <w:kern w:val="0"/>
          <w:sz w:val="24"/>
        </w:rPr>
        <w:t>”</w:t>
      </w:r>
      <w:r w:rsidRPr="00051D09">
        <w:rPr>
          <w:kern w:val="0"/>
          <w:sz w:val="24"/>
        </w:rPr>
        <w:t>文件的，</w:t>
      </w:r>
      <w:r w:rsidRPr="00051D09">
        <w:rPr>
          <w:sz w:val="24"/>
        </w:rPr>
        <w:t>投标人不得改变格式中给定的文字所表达的含义，不得删减格式中的实质性内容，不得自行添加与格式中给定的文字内容相矛盾的内容，不得对应当填写的空格不填写或不实质性响应，</w:t>
      </w:r>
      <w:r w:rsidRPr="00051D09">
        <w:rPr>
          <w:kern w:val="0"/>
          <w:sz w:val="24"/>
        </w:rPr>
        <w:t>否则</w:t>
      </w:r>
      <w:r w:rsidRPr="00051D09">
        <w:rPr>
          <w:b/>
          <w:kern w:val="0"/>
          <w:sz w:val="24"/>
        </w:rPr>
        <w:t>投标无效</w:t>
      </w:r>
      <w:r w:rsidRPr="00051D09">
        <w:rPr>
          <w:kern w:val="0"/>
          <w:sz w:val="24"/>
        </w:rPr>
        <w:t>。未标记</w:t>
      </w:r>
      <w:r w:rsidRPr="00051D09">
        <w:rPr>
          <w:kern w:val="0"/>
          <w:sz w:val="24"/>
        </w:rPr>
        <w:t>“</w:t>
      </w:r>
      <w:r w:rsidRPr="00051D09">
        <w:rPr>
          <w:kern w:val="0"/>
          <w:sz w:val="24"/>
        </w:rPr>
        <w:t>实质性格式</w:t>
      </w:r>
      <w:r w:rsidRPr="00051D09">
        <w:rPr>
          <w:kern w:val="0"/>
          <w:sz w:val="24"/>
        </w:rPr>
        <w:t>”</w:t>
      </w:r>
      <w:r w:rsidRPr="00051D09">
        <w:rPr>
          <w:kern w:val="0"/>
          <w:sz w:val="24"/>
        </w:rPr>
        <w:t>的文件和招标文件未提供格式的内容，可由投标人自行编写。</w:t>
      </w:r>
    </w:p>
    <w:p w:rsidR="00BE2CB9" w:rsidRPr="00051D09" w:rsidRDefault="00BE2CB9">
      <w:pPr>
        <w:tabs>
          <w:tab w:val="left" w:pos="900"/>
          <w:tab w:val="left" w:pos="1980"/>
        </w:tabs>
        <w:snapToGrid w:val="0"/>
        <w:spacing w:line="360" w:lineRule="auto"/>
        <w:ind w:left="142"/>
        <w:rPr>
          <w:sz w:val="24"/>
        </w:rPr>
      </w:pPr>
      <w:r w:rsidRPr="00051D09">
        <w:rPr>
          <w:sz w:val="24"/>
        </w:rPr>
        <w:t>3</w:t>
      </w:r>
      <w:r w:rsidRPr="00051D09">
        <w:rPr>
          <w:sz w:val="24"/>
        </w:rPr>
        <w:t>、全部声明和问题的回答及所附材料必须是真实的、准确的和完整的。</w:t>
      </w:r>
    </w:p>
    <w:p w:rsidR="00BE2CB9" w:rsidRPr="00051D09" w:rsidRDefault="00BE2CB9">
      <w:pPr>
        <w:widowControl/>
        <w:jc w:val="left"/>
        <w:rPr>
          <w:sz w:val="24"/>
        </w:rPr>
      </w:pPr>
      <w:r w:rsidRPr="00051D09">
        <w:rPr>
          <w:sz w:val="24"/>
        </w:rPr>
        <w:br w:type="page"/>
      </w:r>
    </w:p>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rsidR="00BE2CB9" w:rsidRPr="00051D09" w:rsidRDefault="00BE2CB9">
      <w:pPr>
        <w:keepNext/>
        <w:keepLines/>
        <w:autoSpaceDE w:val="0"/>
        <w:autoSpaceDN w:val="0"/>
        <w:adjustRightInd w:val="0"/>
        <w:spacing w:before="120" w:line="300" w:lineRule="auto"/>
        <w:jc w:val="left"/>
        <w:outlineLvl w:val="1"/>
        <w:rPr>
          <w:b/>
          <w:kern w:val="0"/>
          <w:sz w:val="30"/>
          <w:szCs w:val="20"/>
        </w:rPr>
      </w:pPr>
      <w:r w:rsidRPr="00051D09">
        <w:rPr>
          <w:b/>
          <w:spacing w:val="20"/>
          <w:sz w:val="24"/>
        </w:rPr>
        <w:t>一、资格证明文件格式</w:t>
      </w:r>
    </w:p>
    <w:p w:rsidR="00BE2CB9" w:rsidRPr="00051D09" w:rsidRDefault="00BE2CB9">
      <w:pPr>
        <w:rPr>
          <w:b/>
          <w:spacing w:val="20"/>
          <w:szCs w:val="21"/>
        </w:rPr>
      </w:pPr>
    </w:p>
    <w:p w:rsidR="00BE2CB9" w:rsidRPr="00051D09" w:rsidRDefault="00BE2CB9">
      <w:pPr>
        <w:rPr>
          <w:b/>
          <w:sz w:val="24"/>
        </w:rPr>
      </w:pPr>
      <w:r w:rsidRPr="00051D09">
        <w:rPr>
          <w:b/>
          <w:spacing w:val="20"/>
          <w:sz w:val="24"/>
        </w:rPr>
        <w:t>投标文件（资格证明文件）</w:t>
      </w:r>
      <w:r w:rsidRPr="00051D09">
        <w:rPr>
          <w:b/>
          <w:sz w:val="24"/>
        </w:rPr>
        <w:t>封面（非实质性格式）</w:t>
      </w:r>
    </w:p>
    <w:p w:rsidR="00BE2CB9" w:rsidRPr="00051D09" w:rsidRDefault="00BE2CB9">
      <w:pPr>
        <w:jc w:val="center"/>
        <w:rPr>
          <w:szCs w:val="21"/>
        </w:rPr>
      </w:pPr>
    </w:p>
    <w:p w:rsidR="00BE2CB9" w:rsidRPr="00051D09" w:rsidRDefault="00BE2CB9">
      <w:pPr>
        <w:jc w:val="center"/>
        <w:rPr>
          <w:b/>
          <w:spacing w:val="60"/>
          <w:sz w:val="84"/>
          <w:szCs w:val="84"/>
        </w:rPr>
      </w:pPr>
      <w:r w:rsidRPr="00051D09">
        <w:rPr>
          <w:b/>
          <w:spacing w:val="60"/>
          <w:sz w:val="84"/>
          <w:szCs w:val="84"/>
        </w:rPr>
        <w:t>投</w:t>
      </w:r>
      <w:r w:rsidRPr="00051D09">
        <w:rPr>
          <w:b/>
          <w:spacing w:val="60"/>
          <w:sz w:val="84"/>
          <w:szCs w:val="84"/>
        </w:rPr>
        <w:t xml:space="preserve"> </w:t>
      </w:r>
      <w:r w:rsidRPr="00051D09">
        <w:rPr>
          <w:b/>
          <w:spacing w:val="60"/>
          <w:sz w:val="84"/>
          <w:szCs w:val="84"/>
        </w:rPr>
        <w:t>标</w:t>
      </w:r>
      <w:r w:rsidRPr="00051D09">
        <w:rPr>
          <w:b/>
          <w:spacing w:val="60"/>
          <w:sz w:val="84"/>
          <w:szCs w:val="84"/>
        </w:rPr>
        <w:t xml:space="preserve"> </w:t>
      </w:r>
      <w:r w:rsidRPr="00051D09">
        <w:rPr>
          <w:b/>
          <w:spacing w:val="60"/>
          <w:sz w:val="84"/>
          <w:szCs w:val="84"/>
        </w:rPr>
        <w:t>文</w:t>
      </w:r>
      <w:r w:rsidRPr="00051D09">
        <w:rPr>
          <w:b/>
          <w:spacing w:val="60"/>
          <w:sz w:val="84"/>
          <w:szCs w:val="84"/>
        </w:rPr>
        <w:t xml:space="preserve"> </w:t>
      </w:r>
      <w:r w:rsidRPr="00051D09">
        <w:rPr>
          <w:b/>
          <w:spacing w:val="60"/>
          <w:sz w:val="84"/>
          <w:szCs w:val="84"/>
        </w:rPr>
        <w:t>件</w:t>
      </w:r>
    </w:p>
    <w:p w:rsidR="00BE2CB9" w:rsidRPr="00051D09" w:rsidRDefault="00BE2CB9">
      <w:pPr>
        <w:jc w:val="center"/>
        <w:rPr>
          <w:b/>
          <w:spacing w:val="60"/>
          <w:sz w:val="52"/>
          <w:szCs w:val="52"/>
        </w:rPr>
      </w:pPr>
      <w:r w:rsidRPr="00051D09">
        <w:rPr>
          <w:b/>
          <w:spacing w:val="60"/>
          <w:sz w:val="52"/>
          <w:szCs w:val="52"/>
        </w:rPr>
        <w:t>（资格证明文件）</w:t>
      </w:r>
    </w:p>
    <w:p w:rsidR="00BE2CB9" w:rsidRPr="00051D09" w:rsidRDefault="00BE2CB9">
      <w:pPr>
        <w:ind w:firstLineChars="150" w:firstLine="542"/>
        <w:rPr>
          <w:b/>
          <w:spacing w:val="20"/>
          <w:sz w:val="32"/>
          <w:szCs w:val="32"/>
        </w:rPr>
      </w:pPr>
    </w:p>
    <w:p w:rsidR="00BE2CB9" w:rsidRPr="00051D09" w:rsidRDefault="00BE2CB9">
      <w:pPr>
        <w:ind w:firstLineChars="150" w:firstLine="542"/>
        <w:rPr>
          <w:b/>
          <w:spacing w:val="20"/>
          <w:sz w:val="32"/>
          <w:szCs w:val="32"/>
        </w:rPr>
      </w:pPr>
    </w:p>
    <w:p w:rsidR="00BE2CB9" w:rsidRPr="00051D09" w:rsidRDefault="00BE2CB9">
      <w:pPr>
        <w:ind w:firstLineChars="150" w:firstLine="542"/>
        <w:rPr>
          <w:b/>
          <w:spacing w:val="20"/>
          <w:sz w:val="32"/>
          <w:szCs w:val="32"/>
        </w:rPr>
      </w:pPr>
      <w:r w:rsidRPr="00051D09">
        <w:rPr>
          <w:b/>
          <w:spacing w:val="20"/>
          <w:sz w:val="32"/>
          <w:szCs w:val="32"/>
        </w:rPr>
        <w:t>项目名称</w:t>
      </w:r>
      <w:r w:rsidRPr="00051D09">
        <w:rPr>
          <w:b/>
          <w:spacing w:val="20"/>
          <w:sz w:val="32"/>
          <w:szCs w:val="32"/>
        </w:rPr>
        <w:t>:</w:t>
      </w:r>
    </w:p>
    <w:p w:rsidR="00BE2CB9" w:rsidRPr="00051D09" w:rsidRDefault="00BE2CB9">
      <w:pPr>
        <w:ind w:firstLineChars="150" w:firstLine="542"/>
        <w:rPr>
          <w:b/>
          <w:spacing w:val="20"/>
          <w:sz w:val="32"/>
          <w:szCs w:val="32"/>
        </w:rPr>
      </w:pPr>
      <w:r w:rsidRPr="00051D09">
        <w:rPr>
          <w:b/>
          <w:spacing w:val="20"/>
          <w:sz w:val="32"/>
          <w:szCs w:val="32"/>
        </w:rPr>
        <w:t>项目编号</w:t>
      </w:r>
      <w:r w:rsidRPr="00051D09">
        <w:rPr>
          <w:b/>
          <w:spacing w:val="20"/>
          <w:sz w:val="32"/>
          <w:szCs w:val="32"/>
        </w:rPr>
        <w:t>/</w:t>
      </w:r>
      <w:r w:rsidRPr="00051D09">
        <w:rPr>
          <w:b/>
          <w:spacing w:val="20"/>
          <w:sz w:val="32"/>
          <w:szCs w:val="32"/>
        </w:rPr>
        <w:t>包号：</w:t>
      </w:r>
    </w:p>
    <w:p w:rsidR="00BE2CB9" w:rsidRPr="00051D09" w:rsidRDefault="00BE2CB9">
      <w:pPr>
        <w:ind w:firstLineChars="150" w:firstLine="542"/>
        <w:rPr>
          <w:b/>
          <w:spacing w:val="20"/>
          <w:sz w:val="32"/>
          <w:szCs w:val="32"/>
        </w:rPr>
      </w:pPr>
    </w:p>
    <w:p w:rsidR="00BE2CB9" w:rsidRPr="00051D09" w:rsidRDefault="00BE2CB9">
      <w:pPr>
        <w:ind w:firstLineChars="150" w:firstLine="542"/>
        <w:rPr>
          <w:b/>
          <w:spacing w:val="20"/>
          <w:sz w:val="32"/>
          <w:szCs w:val="32"/>
        </w:rPr>
      </w:pPr>
    </w:p>
    <w:p w:rsidR="00BE2CB9" w:rsidRPr="00051D09" w:rsidRDefault="00BE2CB9">
      <w:pPr>
        <w:jc w:val="center"/>
        <w:rPr>
          <w:b/>
          <w:sz w:val="32"/>
          <w:szCs w:val="32"/>
        </w:rPr>
      </w:pPr>
    </w:p>
    <w:p w:rsidR="00BE2CB9" w:rsidRPr="00051D09" w:rsidRDefault="00BE2CB9">
      <w:pPr>
        <w:jc w:val="center"/>
        <w:rPr>
          <w:b/>
          <w:sz w:val="32"/>
          <w:szCs w:val="32"/>
        </w:rPr>
      </w:pPr>
    </w:p>
    <w:p w:rsidR="00BE2CB9" w:rsidRPr="00051D09" w:rsidRDefault="00BE2CB9">
      <w:pPr>
        <w:jc w:val="center"/>
        <w:rPr>
          <w:b/>
          <w:sz w:val="32"/>
          <w:szCs w:val="32"/>
        </w:rPr>
      </w:pPr>
    </w:p>
    <w:p w:rsidR="00BE2CB9" w:rsidRPr="00051D09" w:rsidRDefault="00BE2CB9">
      <w:pPr>
        <w:jc w:val="center"/>
        <w:rPr>
          <w:b/>
          <w:spacing w:val="20"/>
          <w:sz w:val="32"/>
          <w:szCs w:val="32"/>
        </w:rPr>
      </w:pPr>
    </w:p>
    <w:p w:rsidR="00BE2CB9" w:rsidRPr="00051D09" w:rsidRDefault="00BE2CB9">
      <w:pPr>
        <w:jc w:val="center"/>
        <w:rPr>
          <w:b/>
          <w:spacing w:val="20"/>
          <w:sz w:val="32"/>
          <w:szCs w:val="32"/>
        </w:rPr>
      </w:pPr>
    </w:p>
    <w:p w:rsidR="00BE2CB9" w:rsidRPr="00051D09" w:rsidRDefault="00BE2CB9">
      <w:pPr>
        <w:jc w:val="center"/>
        <w:rPr>
          <w:b/>
          <w:spacing w:val="20"/>
          <w:sz w:val="32"/>
          <w:szCs w:val="32"/>
        </w:rPr>
      </w:pPr>
    </w:p>
    <w:p w:rsidR="00BE2CB9" w:rsidRPr="00051D09" w:rsidRDefault="00BE2CB9">
      <w:pPr>
        <w:spacing w:line="360" w:lineRule="auto"/>
        <w:ind w:firstLineChars="400" w:firstLine="1445"/>
        <w:jc w:val="left"/>
        <w:rPr>
          <w:b/>
          <w:spacing w:val="20"/>
          <w:sz w:val="32"/>
          <w:szCs w:val="32"/>
        </w:rPr>
      </w:pPr>
      <w:r w:rsidRPr="00051D09">
        <w:rPr>
          <w:b/>
          <w:spacing w:val="20"/>
          <w:sz w:val="32"/>
          <w:szCs w:val="32"/>
        </w:rPr>
        <w:t>投标人名称：</w:t>
      </w:r>
    </w:p>
    <w:p w:rsidR="00BE2CB9" w:rsidRPr="00051D09" w:rsidRDefault="00BE2CB9">
      <w:pPr>
        <w:jc w:val="center"/>
        <w:rPr>
          <w:b/>
          <w:sz w:val="32"/>
          <w:szCs w:val="32"/>
        </w:rPr>
      </w:pPr>
    </w:p>
    <w:p w:rsidR="00BE2CB9" w:rsidRPr="00051D09" w:rsidRDefault="00BE2CB9">
      <w:pPr>
        <w:rPr>
          <w:b/>
        </w:rPr>
      </w:pPr>
      <w:r w:rsidRPr="00051D09">
        <w:rPr>
          <w:b/>
          <w:spacing w:val="20"/>
          <w:sz w:val="32"/>
          <w:szCs w:val="32"/>
        </w:rPr>
        <w:br w:type="page"/>
      </w:r>
    </w:p>
    <w:p w:rsidR="00BE2CB9" w:rsidRPr="00051D09" w:rsidRDefault="00BE2CB9">
      <w:pPr>
        <w:spacing w:line="360" w:lineRule="auto"/>
        <w:outlineLvl w:val="2"/>
        <w:rPr>
          <w:color w:val="000000"/>
          <w:sz w:val="24"/>
          <w:szCs w:val="20"/>
        </w:rPr>
      </w:pPr>
      <w:r w:rsidRPr="00051D09">
        <w:rPr>
          <w:color w:val="000000"/>
          <w:sz w:val="24"/>
          <w:szCs w:val="20"/>
        </w:rPr>
        <w:t xml:space="preserve">1 </w:t>
      </w:r>
      <w:r w:rsidRPr="00051D09">
        <w:rPr>
          <w:sz w:val="24"/>
        </w:rPr>
        <w:t>满足《中华人民共和国政府采购法》第二十二条规定</w:t>
      </w:r>
    </w:p>
    <w:p w:rsidR="00BE2CB9" w:rsidRPr="00051D09" w:rsidRDefault="00BE2CB9">
      <w:pPr>
        <w:spacing w:line="360" w:lineRule="auto"/>
        <w:outlineLvl w:val="2"/>
        <w:rPr>
          <w:color w:val="000000"/>
          <w:sz w:val="24"/>
          <w:szCs w:val="20"/>
        </w:rPr>
      </w:pPr>
      <w:r w:rsidRPr="00051D09">
        <w:rPr>
          <w:color w:val="000000"/>
          <w:sz w:val="24"/>
          <w:szCs w:val="20"/>
        </w:rPr>
        <w:t>1-1</w:t>
      </w:r>
      <w:r w:rsidRPr="00051D09">
        <w:rPr>
          <w:color w:val="000000"/>
          <w:sz w:val="24"/>
          <w:szCs w:val="20"/>
        </w:rPr>
        <w:t>营业执照等证明文件</w:t>
      </w:r>
      <w:r w:rsidR="00C65FC9" w:rsidRPr="00051D09">
        <w:rPr>
          <w:color w:val="000000"/>
          <w:sz w:val="24"/>
          <w:szCs w:val="20"/>
        </w:rPr>
        <w:t>（复印件或扫描件</w:t>
      </w:r>
      <w:r w:rsidR="00C65FC9" w:rsidRPr="00051D09">
        <w:rPr>
          <w:rFonts w:ascii="宋体" w:hAnsi="宋体" w:hint="eastAsia"/>
          <w:sz w:val="24"/>
        </w:rPr>
        <w:t>须加盖本单位公章</w:t>
      </w:r>
      <w:r w:rsidR="00C65FC9" w:rsidRPr="00051D09">
        <w:rPr>
          <w:color w:val="000000"/>
          <w:sz w:val="24"/>
          <w:szCs w:val="20"/>
        </w:rPr>
        <w:t>）</w:t>
      </w:r>
    </w:p>
    <w:p w:rsidR="00BE2CB9" w:rsidRPr="00051D09" w:rsidRDefault="00BE2CB9">
      <w:pPr>
        <w:tabs>
          <w:tab w:val="left" w:pos="1080"/>
        </w:tabs>
        <w:snapToGrid w:val="0"/>
        <w:rPr>
          <w:sz w:val="24"/>
        </w:rPr>
      </w:pPr>
    </w:p>
    <w:p w:rsidR="00BE2CB9" w:rsidRPr="00051D09" w:rsidRDefault="00BE2CB9" w:rsidP="004C5390">
      <w:pPr>
        <w:spacing w:line="360" w:lineRule="auto"/>
        <w:outlineLvl w:val="2"/>
        <w:rPr>
          <w:color w:val="000000"/>
          <w:sz w:val="24"/>
          <w:szCs w:val="20"/>
        </w:rPr>
      </w:pPr>
      <w:r w:rsidRPr="00051D09">
        <w:rPr>
          <w:color w:val="000000"/>
          <w:sz w:val="24"/>
        </w:rPr>
        <w:br w:type="page"/>
      </w:r>
      <w:r w:rsidRPr="00051D09">
        <w:rPr>
          <w:color w:val="000000"/>
          <w:sz w:val="24"/>
          <w:szCs w:val="20"/>
        </w:rPr>
        <w:t xml:space="preserve">1-2 </w:t>
      </w:r>
      <w:r w:rsidRPr="00051D09">
        <w:rPr>
          <w:color w:val="000000"/>
          <w:sz w:val="24"/>
          <w:szCs w:val="20"/>
        </w:rPr>
        <w:t>投标人资格声明书（实质性格式）</w:t>
      </w:r>
    </w:p>
    <w:p w:rsidR="00BE2CB9" w:rsidRPr="00051D09" w:rsidRDefault="00BE2CB9">
      <w:pPr>
        <w:jc w:val="center"/>
        <w:rPr>
          <w:b/>
          <w:color w:val="000000"/>
          <w:sz w:val="36"/>
          <w:szCs w:val="36"/>
        </w:rPr>
      </w:pPr>
      <w:r w:rsidRPr="00051D09">
        <w:rPr>
          <w:rFonts w:hint="eastAsia"/>
          <w:b/>
          <w:color w:val="000000"/>
          <w:sz w:val="36"/>
          <w:szCs w:val="36"/>
        </w:rPr>
        <w:t>投标人资格声明书</w:t>
      </w:r>
    </w:p>
    <w:p w:rsidR="00BE2CB9" w:rsidRPr="00051D09" w:rsidRDefault="00BE2CB9">
      <w:pPr>
        <w:tabs>
          <w:tab w:val="left" w:pos="5580"/>
        </w:tabs>
        <w:spacing w:line="360" w:lineRule="auto"/>
        <w:rPr>
          <w:sz w:val="24"/>
        </w:rPr>
      </w:pPr>
      <w:r w:rsidRPr="00051D09">
        <w:rPr>
          <w:sz w:val="24"/>
        </w:rPr>
        <w:t>致：</w:t>
      </w:r>
      <w:r w:rsidRPr="00051D09">
        <w:rPr>
          <w:sz w:val="24"/>
          <w:u w:val="single"/>
        </w:rPr>
        <w:t>采购人或采购代理机构</w:t>
      </w:r>
    </w:p>
    <w:p w:rsidR="00BE2CB9" w:rsidRPr="00051D09" w:rsidRDefault="00BE2CB9">
      <w:pPr>
        <w:spacing w:line="360" w:lineRule="auto"/>
        <w:ind w:firstLineChars="200" w:firstLine="480"/>
        <w:rPr>
          <w:sz w:val="24"/>
        </w:rPr>
      </w:pPr>
      <w:r w:rsidRPr="00051D09">
        <w:rPr>
          <w:sz w:val="24"/>
        </w:rPr>
        <w:t>在参与本次项目投标中，我单位承诺：</w:t>
      </w:r>
    </w:p>
    <w:p w:rsidR="00BE2CB9" w:rsidRPr="00051D09" w:rsidRDefault="00BE2CB9" w:rsidP="003B06AB">
      <w:pPr>
        <w:numPr>
          <w:ilvl w:val="0"/>
          <w:numId w:val="14"/>
        </w:numPr>
        <w:spacing w:line="360" w:lineRule="auto"/>
        <w:ind w:left="1134"/>
        <w:rPr>
          <w:sz w:val="24"/>
          <w:szCs w:val="22"/>
        </w:rPr>
      </w:pPr>
      <w:r w:rsidRPr="00051D09">
        <w:rPr>
          <w:sz w:val="24"/>
          <w:szCs w:val="22"/>
        </w:rPr>
        <w:t>具有良好的商业信誉和健全的财务会计制度；</w:t>
      </w:r>
    </w:p>
    <w:p w:rsidR="00BE2CB9" w:rsidRPr="00051D09" w:rsidRDefault="00BE2CB9" w:rsidP="003B06AB">
      <w:pPr>
        <w:numPr>
          <w:ilvl w:val="0"/>
          <w:numId w:val="14"/>
        </w:numPr>
        <w:spacing w:line="360" w:lineRule="auto"/>
        <w:ind w:left="1134"/>
        <w:rPr>
          <w:sz w:val="24"/>
          <w:szCs w:val="22"/>
        </w:rPr>
      </w:pPr>
      <w:r w:rsidRPr="00051D09">
        <w:rPr>
          <w:sz w:val="24"/>
          <w:szCs w:val="22"/>
        </w:rPr>
        <w:t>具有履行合同所必需的设备和专业技术能力；</w:t>
      </w:r>
    </w:p>
    <w:p w:rsidR="00BE2CB9" w:rsidRPr="00051D09" w:rsidRDefault="00BE2CB9" w:rsidP="003B06AB">
      <w:pPr>
        <w:numPr>
          <w:ilvl w:val="0"/>
          <w:numId w:val="14"/>
        </w:numPr>
        <w:spacing w:line="360" w:lineRule="auto"/>
        <w:ind w:left="1134"/>
        <w:rPr>
          <w:sz w:val="24"/>
          <w:szCs w:val="22"/>
        </w:rPr>
      </w:pPr>
      <w:r w:rsidRPr="00051D09">
        <w:rPr>
          <w:sz w:val="24"/>
          <w:szCs w:val="22"/>
        </w:rPr>
        <w:t>有依法缴纳税收和社会保障资金的良好记录；</w:t>
      </w:r>
    </w:p>
    <w:p w:rsidR="00BE2CB9" w:rsidRPr="00051D09" w:rsidRDefault="00BE2CB9" w:rsidP="003B06AB">
      <w:pPr>
        <w:numPr>
          <w:ilvl w:val="0"/>
          <w:numId w:val="14"/>
        </w:numPr>
        <w:spacing w:line="360" w:lineRule="auto"/>
        <w:ind w:left="1134"/>
        <w:rPr>
          <w:sz w:val="24"/>
          <w:szCs w:val="22"/>
        </w:rPr>
      </w:pPr>
      <w:r w:rsidRPr="00051D09">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E2CB9" w:rsidRPr="00051D09" w:rsidRDefault="00BE2CB9" w:rsidP="003B06AB">
      <w:pPr>
        <w:numPr>
          <w:ilvl w:val="0"/>
          <w:numId w:val="14"/>
        </w:numPr>
        <w:spacing w:line="360" w:lineRule="auto"/>
        <w:ind w:left="1134"/>
        <w:rPr>
          <w:sz w:val="24"/>
          <w:szCs w:val="22"/>
        </w:rPr>
      </w:pPr>
      <w:r w:rsidRPr="00051D09">
        <w:rPr>
          <w:sz w:val="24"/>
          <w:szCs w:val="22"/>
        </w:rPr>
        <w:t>我单位不属于政府采购法律、行政法规规定的公益一类事业单位、或使用事业编制且由财政拨款保障的群团组织（仅适用于政府购买服务项目）；</w:t>
      </w:r>
    </w:p>
    <w:p w:rsidR="00BE2CB9" w:rsidRPr="00051D09" w:rsidRDefault="00BE2CB9" w:rsidP="003B06AB">
      <w:pPr>
        <w:numPr>
          <w:ilvl w:val="0"/>
          <w:numId w:val="14"/>
        </w:numPr>
        <w:spacing w:line="360" w:lineRule="auto"/>
        <w:ind w:left="1134"/>
        <w:rPr>
          <w:sz w:val="24"/>
          <w:szCs w:val="22"/>
        </w:rPr>
      </w:pPr>
      <w:r w:rsidRPr="00051D09">
        <w:rPr>
          <w:sz w:val="24"/>
          <w:szCs w:val="22"/>
        </w:rPr>
        <w:t>我单位不存在为采购项目提供整体设计、规范编制或者项目管理、监理、检测等服务后，再参加该采购项目的其他采购活动的情形（单一来源采购项目除外）；</w:t>
      </w:r>
    </w:p>
    <w:p w:rsidR="00BE2CB9" w:rsidRPr="00051D09" w:rsidRDefault="00BE2CB9" w:rsidP="003B06AB">
      <w:pPr>
        <w:numPr>
          <w:ilvl w:val="0"/>
          <w:numId w:val="14"/>
        </w:numPr>
        <w:spacing w:line="360" w:lineRule="auto"/>
        <w:ind w:left="1134"/>
        <w:rPr>
          <w:sz w:val="24"/>
          <w:szCs w:val="22"/>
        </w:rPr>
      </w:pPr>
      <w:r w:rsidRPr="00051D09">
        <w:rPr>
          <w:sz w:val="24"/>
          <w:szCs w:val="22"/>
        </w:rPr>
        <w:t>与我单位存在</w:t>
      </w:r>
      <w:r w:rsidRPr="00051D09">
        <w:rPr>
          <w:sz w:val="24"/>
          <w:szCs w:val="22"/>
        </w:rPr>
        <w:t>“</w:t>
      </w:r>
      <w:r w:rsidRPr="00051D09">
        <w:rPr>
          <w:sz w:val="24"/>
          <w:szCs w:val="22"/>
        </w:rPr>
        <w:t>单位负责人为同一人或者存在直接控股、管理关系</w:t>
      </w:r>
      <w:r w:rsidRPr="00051D09">
        <w:rPr>
          <w:sz w:val="24"/>
          <w:szCs w:val="22"/>
        </w:rPr>
        <w:t>”</w:t>
      </w:r>
      <w:r w:rsidRPr="00051D09">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BE2CB9" w:rsidRPr="00051D09">
        <w:trPr>
          <w:trHeight w:val="430"/>
          <w:jc w:val="center"/>
        </w:trPr>
        <w:tc>
          <w:tcPr>
            <w:tcW w:w="950" w:type="dxa"/>
            <w:vAlign w:val="center"/>
          </w:tcPr>
          <w:p w:rsidR="00BE2CB9" w:rsidRPr="00051D09" w:rsidRDefault="00BE2CB9">
            <w:pPr>
              <w:jc w:val="center"/>
              <w:rPr>
                <w:sz w:val="24"/>
              </w:rPr>
            </w:pPr>
            <w:r w:rsidRPr="00051D09">
              <w:rPr>
                <w:sz w:val="24"/>
              </w:rPr>
              <w:t>序号</w:t>
            </w:r>
          </w:p>
        </w:tc>
        <w:tc>
          <w:tcPr>
            <w:tcW w:w="4574" w:type="dxa"/>
            <w:vAlign w:val="center"/>
          </w:tcPr>
          <w:p w:rsidR="00BE2CB9" w:rsidRPr="00051D09" w:rsidRDefault="00BE2CB9">
            <w:pPr>
              <w:jc w:val="center"/>
              <w:rPr>
                <w:sz w:val="24"/>
              </w:rPr>
            </w:pPr>
            <w:r w:rsidRPr="00051D09">
              <w:rPr>
                <w:sz w:val="24"/>
              </w:rPr>
              <w:t>单位名称</w:t>
            </w:r>
          </w:p>
        </w:tc>
        <w:tc>
          <w:tcPr>
            <w:tcW w:w="2976" w:type="dxa"/>
            <w:vAlign w:val="center"/>
          </w:tcPr>
          <w:p w:rsidR="00BE2CB9" w:rsidRPr="00051D09" w:rsidRDefault="00BE2CB9">
            <w:pPr>
              <w:jc w:val="center"/>
              <w:rPr>
                <w:sz w:val="24"/>
              </w:rPr>
            </w:pPr>
            <w:r w:rsidRPr="00051D09">
              <w:rPr>
                <w:sz w:val="24"/>
              </w:rPr>
              <w:t>相互关系</w:t>
            </w:r>
          </w:p>
        </w:tc>
      </w:tr>
      <w:tr w:rsidR="00BE2CB9" w:rsidRPr="00051D09">
        <w:trPr>
          <w:trHeight w:val="430"/>
          <w:jc w:val="center"/>
        </w:trPr>
        <w:tc>
          <w:tcPr>
            <w:tcW w:w="950" w:type="dxa"/>
            <w:vAlign w:val="center"/>
          </w:tcPr>
          <w:p w:rsidR="00BE2CB9" w:rsidRPr="00051D09" w:rsidRDefault="00BE2CB9">
            <w:pPr>
              <w:jc w:val="center"/>
              <w:rPr>
                <w:sz w:val="24"/>
              </w:rPr>
            </w:pPr>
            <w:r w:rsidRPr="00051D09">
              <w:rPr>
                <w:sz w:val="24"/>
              </w:rPr>
              <w:t>1</w:t>
            </w:r>
          </w:p>
        </w:tc>
        <w:tc>
          <w:tcPr>
            <w:tcW w:w="4574" w:type="dxa"/>
            <w:vAlign w:val="center"/>
          </w:tcPr>
          <w:p w:rsidR="00BE2CB9" w:rsidRPr="00051D09" w:rsidRDefault="00BE2CB9">
            <w:pPr>
              <w:jc w:val="center"/>
              <w:rPr>
                <w:sz w:val="24"/>
              </w:rPr>
            </w:pPr>
          </w:p>
        </w:tc>
        <w:tc>
          <w:tcPr>
            <w:tcW w:w="2976" w:type="dxa"/>
            <w:vAlign w:val="center"/>
          </w:tcPr>
          <w:p w:rsidR="00BE2CB9" w:rsidRPr="00051D09" w:rsidRDefault="00BE2CB9">
            <w:pPr>
              <w:jc w:val="center"/>
              <w:rPr>
                <w:sz w:val="24"/>
              </w:rPr>
            </w:pPr>
          </w:p>
        </w:tc>
      </w:tr>
      <w:tr w:rsidR="00BE2CB9" w:rsidRPr="00051D09">
        <w:trPr>
          <w:trHeight w:val="430"/>
          <w:jc w:val="center"/>
        </w:trPr>
        <w:tc>
          <w:tcPr>
            <w:tcW w:w="950" w:type="dxa"/>
            <w:vAlign w:val="center"/>
          </w:tcPr>
          <w:p w:rsidR="00BE2CB9" w:rsidRPr="00051D09" w:rsidRDefault="00BE2CB9">
            <w:pPr>
              <w:jc w:val="center"/>
              <w:rPr>
                <w:sz w:val="24"/>
              </w:rPr>
            </w:pPr>
            <w:r w:rsidRPr="00051D09">
              <w:rPr>
                <w:sz w:val="24"/>
              </w:rPr>
              <w:t>2</w:t>
            </w:r>
          </w:p>
        </w:tc>
        <w:tc>
          <w:tcPr>
            <w:tcW w:w="4574" w:type="dxa"/>
            <w:vAlign w:val="center"/>
          </w:tcPr>
          <w:p w:rsidR="00BE2CB9" w:rsidRPr="00051D09" w:rsidRDefault="00BE2CB9">
            <w:pPr>
              <w:jc w:val="center"/>
              <w:rPr>
                <w:sz w:val="24"/>
              </w:rPr>
            </w:pPr>
          </w:p>
        </w:tc>
        <w:tc>
          <w:tcPr>
            <w:tcW w:w="2976" w:type="dxa"/>
            <w:vAlign w:val="center"/>
          </w:tcPr>
          <w:p w:rsidR="00BE2CB9" w:rsidRPr="00051D09" w:rsidRDefault="00BE2CB9">
            <w:pPr>
              <w:jc w:val="center"/>
              <w:rPr>
                <w:sz w:val="24"/>
              </w:rPr>
            </w:pPr>
          </w:p>
        </w:tc>
      </w:tr>
      <w:tr w:rsidR="00BE2CB9" w:rsidRPr="00051D09">
        <w:trPr>
          <w:trHeight w:val="430"/>
          <w:jc w:val="center"/>
        </w:trPr>
        <w:tc>
          <w:tcPr>
            <w:tcW w:w="950" w:type="dxa"/>
            <w:vAlign w:val="center"/>
          </w:tcPr>
          <w:p w:rsidR="00BE2CB9" w:rsidRPr="00051D09" w:rsidRDefault="00BE2CB9">
            <w:pPr>
              <w:jc w:val="center"/>
              <w:rPr>
                <w:sz w:val="24"/>
              </w:rPr>
            </w:pPr>
            <w:r w:rsidRPr="00051D09">
              <w:rPr>
                <w:sz w:val="24"/>
              </w:rPr>
              <w:t>…</w:t>
            </w:r>
          </w:p>
        </w:tc>
        <w:tc>
          <w:tcPr>
            <w:tcW w:w="4574" w:type="dxa"/>
            <w:vAlign w:val="center"/>
          </w:tcPr>
          <w:p w:rsidR="00BE2CB9" w:rsidRPr="00051D09" w:rsidRDefault="00BE2CB9">
            <w:pPr>
              <w:jc w:val="center"/>
              <w:rPr>
                <w:sz w:val="24"/>
              </w:rPr>
            </w:pPr>
          </w:p>
        </w:tc>
        <w:tc>
          <w:tcPr>
            <w:tcW w:w="2976" w:type="dxa"/>
            <w:vAlign w:val="center"/>
          </w:tcPr>
          <w:p w:rsidR="00BE2CB9" w:rsidRPr="00051D09" w:rsidRDefault="00BE2CB9">
            <w:pPr>
              <w:jc w:val="center"/>
              <w:rPr>
                <w:sz w:val="24"/>
              </w:rPr>
            </w:pPr>
          </w:p>
        </w:tc>
      </w:tr>
    </w:tbl>
    <w:p w:rsidR="00BE2CB9" w:rsidRPr="00051D09" w:rsidRDefault="00BE2CB9"/>
    <w:p w:rsidR="00BE2CB9" w:rsidRPr="00051D09" w:rsidRDefault="00BE2CB9">
      <w:pPr>
        <w:ind w:firstLineChars="200" w:firstLine="480"/>
        <w:rPr>
          <w:sz w:val="24"/>
          <w:szCs w:val="22"/>
        </w:rPr>
      </w:pPr>
      <w:r w:rsidRPr="00051D09">
        <w:rPr>
          <w:sz w:val="24"/>
        </w:rPr>
        <w:t>上述声明真实有效，否则我方负全部责任。</w:t>
      </w:r>
    </w:p>
    <w:p w:rsidR="00BE2CB9" w:rsidRPr="00051D09" w:rsidRDefault="00BE2CB9">
      <w:pPr>
        <w:spacing w:line="360" w:lineRule="auto"/>
        <w:rPr>
          <w:sz w:val="24"/>
        </w:rPr>
      </w:pPr>
    </w:p>
    <w:p w:rsidR="00BE2CB9" w:rsidRPr="00051D09" w:rsidRDefault="00BE2CB9">
      <w:pPr>
        <w:autoSpaceDE w:val="0"/>
        <w:autoSpaceDN w:val="0"/>
        <w:adjustRightInd w:val="0"/>
        <w:snapToGrid w:val="0"/>
        <w:spacing w:before="25" w:after="25" w:line="360" w:lineRule="auto"/>
        <w:jc w:val="right"/>
        <w:rPr>
          <w:color w:val="000000"/>
          <w:sz w:val="24"/>
          <w:lang w:val="zh-CN"/>
        </w:rPr>
      </w:pPr>
      <w:r w:rsidRPr="00051D09">
        <w:rPr>
          <w:color w:val="000000"/>
          <w:sz w:val="24"/>
        </w:rPr>
        <w:t>投标人名称（加盖公章）</w:t>
      </w:r>
      <w:r w:rsidRPr="00051D09">
        <w:rPr>
          <w:color w:val="000000"/>
          <w:sz w:val="24"/>
          <w:lang w:val="zh-CN"/>
        </w:rPr>
        <w:t>：</w:t>
      </w:r>
      <w:r w:rsidRPr="00051D09">
        <w:rPr>
          <w:color w:val="000000"/>
          <w:sz w:val="24"/>
          <w:lang w:val="zh-CN"/>
        </w:rPr>
        <w:t xml:space="preserve">    ____________</w:t>
      </w:r>
    </w:p>
    <w:p w:rsidR="00BE2CB9" w:rsidRPr="00051D09" w:rsidRDefault="00BE2CB9">
      <w:pPr>
        <w:spacing w:line="360" w:lineRule="auto"/>
        <w:ind w:right="360" w:firstLine="480"/>
        <w:jc w:val="right"/>
        <w:rPr>
          <w:sz w:val="24"/>
        </w:rPr>
      </w:pPr>
      <w:r w:rsidRPr="00051D09">
        <w:rPr>
          <w:color w:val="000000"/>
          <w:sz w:val="24"/>
          <w:szCs w:val="20"/>
        </w:rPr>
        <w:t>日期：</w:t>
      </w:r>
      <w:r w:rsidRPr="00051D09">
        <w:rPr>
          <w:color w:val="000000"/>
          <w:sz w:val="24"/>
          <w:szCs w:val="20"/>
        </w:rPr>
        <w:t>_____</w:t>
      </w:r>
      <w:r w:rsidRPr="00051D09">
        <w:rPr>
          <w:color w:val="000000"/>
          <w:sz w:val="24"/>
          <w:szCs w:val="20"/>
        </w:rPr>
        <w:t>年</w:t>
      </w:r>
      <w:r w:rsidRPr="00051D09">
        <w:rPr>
          <w:color w:val="000000"/>
          <w:sz w:val="24"/>
          <w:szCs w:val="20"/>
        </w:rPr>
        <w:t>______</w:t>
      </w:r>
      <w:r w:rsidRPr="00051D09">
        <w:rPr>
          <w:color w:val="000000"/>
          <w:sz w:val="24"/>
          <w:szCs w:val="20"/>
        </w:rPr>
        <w:t>月</w:t>
      </w:r>
      <w:r w:rsidRPr="00051D09">
        <w:rPr>
          <w:color w:val="000000"/>
          <w:sz w:val="24"/>
          <w:szCs w:val="20"/>
        </w:rPr>
        <w:t>______</w:t>
      </w:r>
      <w:r w:rsidRPr="00051D09">
        <w:rPr>
          <w:color w:val="000000"/>
          <w:sz w:val="24"/>
          <w:szCs w:val="20"/>
        </w:rPr>
        <w:t>日</w:t>
      </w:r>
      <w:r w:rsidRPr="00051D09">
        <w:rPr>
          <w:color w:val="000000"/>
          <w:sz w:val="24"/>
          <w:szCs w:val="20"/>
        </w:rPr>
        <w:t xml:space="preserve">   </w:t>
      </w:r>
    </w:p>
    <w:p w:rsidR="00BE2CB9" w:rsidRPr="00051D09" w:rsidRDefault="00BE2CB9">
      <w:pPr>
        <w:spacing w:line="360" w:lineRule="auto"/>
        <w:rPr>
          <w:sz w:val="24"/>
        </w:rPr>
      </w:pPr>
      <w:r w:rsidRPr="00051D09">
        <w:rPr>
          <w:sz w:val="24"/>
        </w:rPr>
        <w:t>说明：</w:t>
      </w:r>
      <w:r w:rsidRPr="00051D09">
        <w:rPr>
          <w:rFonts w:hint="eastAsia"/>
          <w:sz w:val="24"/>
        </w:rPr>
        <w:t>供应商承诺不实的，依据《政府采购法》第七十七条“提供虚假材料谋取中标、成交的”有关规定予以处理</w:t>
      </w:r>
      <w:r w:rsidRPr="00051D09">
        <w:rPr>
          <w:sz w:val="24"/>
        </w:rPr>
        <w:t>。</w:t>
      </w:r>
    </w:p>
    <w:p w:rsidR="00BE2CB9" w:rsidRPr="00051D09" w:rsidRDefault="00BE2CB9">
      <w:pPr>
        <w:tabs>
          <w:tab w:val="left" w:pos="5580"/>
        </w:tabs>
        <w:spacing w:line="360" w:lineRule="auto"/>
        <w:rPr>
          <w:sz w:val="24"/>
        </w:rPr>
        <w:sectPr w:rsidR="00BE2CB9" w:rsidRPr="00051D09" w:rsidSect="00D25241">
          <w:pgSz w:w="11907" w:h="16840"/>
          <w:pgMar w:top="1418" w:right="1701" w:bottom="1418" w:left="1701" w:header="851" w:footer="851" w:gutter="0"/>
          <w:cols w:space="720"/>
          <w:docGrid w:linePitch="462"/>
        </w:sectPr>
      </w:pPr>
    </w:p>
    <w:p w:rsidR="00BE2CB9" w:rsidRPr="00051D09" w:rsidRDefault="00BE2CB9">
      <w:pPr>
        <w:spacing w:line="360" w:lineRule="auto"/>
        <w:outlineLvl w:val="2"/>
        <w:rPr>
          <w:color w:val="000000"/>
          <w:sz w:val="24"/>
          <w:szCs w:val="20"/>
        </w:rPr>
      </w:pPr>
      <w:r w:rsidRPr="00051D09">
        <w:rPr>
          <w:color w:val="000000"/>
          <w:sz w:val="24"/>
          <w:szCs w:val="20"/>
        </w:rPr>
        <w:t xml:space="preserve">2 </w:t>
      </w:r>
      <w:r w:rsidRPr="00051D09">
        <w:rPr>
          <w:color w:val="000000"/>
          <w:sz w:val="24"/>
          <w:szCs w:val="20"/>
        </w:rPr>
        <w:t>落实政府采购政策需满足的资格要求（如有）</w:t>
      </w:r>
    </w:p>
    <w:p w:rsidR="00BE2CB9" w:rsidRPr="00051D09" w:rsidRDefault="00BE2CB9">
      <w:pPr>
        <w:spacing w:line="360" w:lineRule="auto"/>
        <w:outlineLvl w:val="2"/>
        <w:rPr>
          <w:color w:val="000000"/>
          <w:sz w:val="24"/>
          <w:szCs w:val="20"/>
        </w:rPr>
      </w:pPr>
      <w:r w:rsidRPr="00051D09">
        <w:rPr>
          <w:color w:val="000000"/>
          <w:sz w:val="24"/>
          <w:szCs w:val="20"/>
        </w:rPr>
        <w:t>2-1</w:t>
      </w:r>
      <w:r w:rsidRPr="00051D09">
        <w:rPr>
          <w:color w:val="000000"/>
          <w:sz w:val="24"/>
          <w:szCs w:val="20"/>
        </w:rPr>
        <w:t>中小企业</w:t>
      </w:r>
      <w:r w:rsidR="00BD160C" w:rsidRPr="00051D09">
        <w:rPr>
          <w:rFonts w:hint="eastAsia"/>
          <w:color w:val="000000"/>
          <w:sz w:val="24"/>
          <w:szCs w:val="20"/>
        </w:rPr>
        <w:t>证明文件</w:t>
      </w:r>
    </w:p>
    <w:p w:rsidR="00BE2CB9" w:rsidRPr="00051D09" w:rsidRDefault="00BE2CB9">
      <w:pPr>
        <w:tabs>
          <w:tab w:val="left" w:pos="5580"/>
        </w:tabs>
        <w:spacing w:line="360" w:lineRule="auto"/>
        <w:rPr>
          <w:sz w:val="24"/>
        </w:rPr>
      </w:pPr>
      <w:r w:rsidRPr="00051D09">
        <w:rPr>
          <w:sz w:val="24"/>
        </w:rPr>
        <w:t>说明：</w:t>
      </w:r>
    </w:p>
    <w:p w:rsidR="00BE2CB9" w:rsidRPr="00051D09" w:rsidRDefault="00BE2CB9" w:rsidP="00AD42DA">
      <w:pPr>
        <w:tabs>
          <w:tab w:val="left" w:pos="5580"/>
        </w:tabs>
        <w:spacing w:line="360" w:lineRule="auto"/>
        <w:rPr>
          <w:sz w:val="24"/>
        </w:rPr>
      </w:pPr>
      <w:r w:rsidRPr="00051D09">
        <w:rPr>
          <w:sz w:val="24"/>
        </w:rPr>
        <w:t>（</w:t>
      </w:r>
      <w:r w:rsidRPr="00051D09">
        <w:rPr>
          <w:sz w:val="24"/>
        </w:rPr>
        <w:t>1</w:t>
      </w:r>
      <w:r w:rsidRPr="00051D09">
        <w:rPr>
          <w:sz w:val="24"/>
        </w:rPr>
        <w:t>）</w:t>
      </w:r>
      <w:r w:rsidR="00AD42DA" w:rsidRPr="00051D09">
        <w:rPr>
          <w:rFonts w:hint="eastAsia"/>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BE2CB9" w:rsidRPr="00051D09" w:rsidRDefault="00BE2CB9" w:rsidP="00AD42DA">
      <w:pPr>
        <w:tabs>
          <w:tab w:val="left" w:pos="5580"/>
        </w:tabs>
        <w:spacing w:line="360" w:lineRule="auto"/>
        <w:rPr>
          <w:sz w:val="24"/>
        </w:rPr>
      </w:pPr>
      <w:r w:rsidRPr="00051D09">
        <w:rPr>
          <w:sz w:val="24"/>
        </w:rPr>
        <w:t>（</w:t>
      </w:r>
      <w:r w:rsidRPr="00051D09">
        <w:rPr>
          <w:sz w:val="24"/>
        </w:rPr>
        <w:t>2</w:t>
      </w:r>
      <w:r w:rsidRPr="00051D09">
        <w:rPr>
          <w:sz w:val="24"/>
        </w:rPr>
        <w:t>）</w:t>
      </w:r>
      <w:r w:rsidR="00AD42DA" w:rsidRPr="00051D09">
        <w:rPr>
          <w:rFonts w:hint="eastAsia"/>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BE2CB9" w:rsidRPr="00051D09" w:rsidRDefault="00BE2CB9" w:rsidP="00AD42DA">
      <w:pPr>
        <w:tabs>
          <w:tab w:val="left" w:pos="5580"/>
        </w:tabs>
        <w:spacing w:line="360" w:lineRule="auto"/>
        <w:rPr>
          <w:sz w:val="24"/>
        </w:rPr>
      </w:pPr>
      <w:r w:rsidRPr="00051D09">
        <w:rPr>
          <w:sz w:val="24"/>
        </w:rPr>
        <w:t>（</w:t>
      </w:r>
      <w:r w:rsidRPr="00051D09">
        <w:rPr>
          <w:sz w:val="24"/>
        </w:rPr>
        <w:t>3</w:t>
      </w:r>
      <w:r w:rsidRPr="00051D09">
        <w:rPr>
          <w:sz w:val="24"/>
        </w:rPr>
        <w:t>）</w:t>
      </w:r>
      <w:r w:rsidR="00AD42DA" w:rsidRPr="00051D09">
        <w:rPr>
          <w:rFonts w:hint="eastAsia"/>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AD42DA" w:rsidRPr="00051D09" w:rsidRDefault="00BE2CB9" w:rsidP="00AD42DA">
      <w:pPr>
        <w:tabs>
          <w:tab w:val="left" w:pos="5580"/>
        </w:tabs>
        <w:spacing w:line="360" w:lineRule="auto"/>
        <w:rPr>
          <w:sz w:val="24"/>
        </w:rPr>
      </w:pPr>
      <w:r w:rsidRPr="00051D09">
        <w:rPr>
          <w:rFonts w:hint="eastAsia"/>
          <w:sz w:val="24"/>
        </w:rPr>
        <w:t>（</w:t>
      </w:r>
      <w:r w:rsidRPr="00051D09">
        <w:rPr>
          <w:rFonts w:hint="eastAsia"/>
          <w:sz w:val="24"/>
        </w:rPr>
        <w:t>4</w:t>
      </w:r>
      <w:r w:rsidRPr="00051D09">
        <w:rPr>
          <w:rFonts w:hint="eastAsia"/>
          <w:sz w:val="24"/>
        </w:rPr>
        <w:t>）</w:t>
      </w:r>
      <w:r w:rsidR="00AD42DA" w:rsidRPr="00051D09">
        <w:rPr>
          <w:rFonts w:hint="eastAsia"/>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2A74F9" w:rsidRPr="00051D09" w:rsidRDefault="002A74F9" w:rsidP="00AD42DA">
      <w:pPr>
        <w:tabs>
          <w:tab w:val="left" w:pos="5580"/>
        </w:tabs>
        <w:spacing w:line="360" w:lineRule="auto"/>
        <w:rPr>
          <w:sz w:val="24"/>
        </w:rPr>
      </w:pPr>
      <w:r w:rsidRPr="00051D09">
        <w:rPr>
          <w:rFonts w:hint="eastAsia"/>
          <w:sz w:val="24"/>
        </w:rPr>
        <w:t>（</w:t>
      </w:r>
      <w:r w:rsidRPr="00051D09">
        <w:rPr>
          <w:sz w:val="24"/>
        </w:rPr>
        <w:t>5</w:t>
      </w:r>
      <w:r w:rsidRPr="00051D09">
        <w:rPr>
          <w:rFonts w:hint="eastAsia"/>
          <w:sz w:val="24"/>
        </w:rPr>
        <w:t>）</w:t>
      </w:r>
      <w:r w:rsidRPr="00051D09">
        <w:rPr>
          <w:rStyle w:val="fontstyle01"/>
          <w:rFonts w:hint="default"/>
        </w:rPr>
        <w:t>中小企业声明函填写注意事项</w:t>
      </w:r>
    </w:p>
    <w:p w:rsidR="00BE2CB9" w:rsidRPr="00051D09" w:rsidRDefault="00BE2CB9" w:rsidP="002A74F9">
      <w:pPr>
        <w:tabs>
          <w:tab w:val="left" w:pos="5580"/>
        </w:tabs>
        <w:spacing w:line="360" w:lineRule="auto"/>
        <w:rPr>
          <w:sz w:val="24"/>
        </w:rPr>
      </w:pPr>
      <w:r w:rsidRPr="00051D09">
        <w:rPr>
          <w:rFonts w:hint="eastAsia"/>
          <w:sz w:val="24"/>
        </w:rPr>
        <w:t>1</w:t>
      </w:r>
      <w:r w:rsidRPr="00051D09">
        <w:rPr>
          <w:rFonts w:hint="eastAsia"/>
          <w:sz w:val="24"/>
        </w:rPr>
        <w:t>）</w:t>
      </w:r>
      <w:r w:rsidR="002A74F9" w:rsidRPr="00051D09">
        <w:rPr>
          <w:rFonts w:hint="eastAsia"/>
          <w:sz w:val="24"/>
        </w:rPr>
        <w:t>《中小企业声明函》由参加政府采购活动的投标人出具。联合体投标的，《中小企业声明函》可由牵头人出具。</w:t>
      </w:r>
    </w:p>
    <w:p w:rsidR="00BE2CB9" w:rsidRPr="00051D09" w:rsidRDefault="00BE2CB9" w:rsidP="002A74F9">
      <w:pPr>
        <w:tabs>
          <w:tab w:val="left" w:pos="5580"/>
        </w:tabs>
        <w:spacing w:line="360" w:lineRule="auto"/>
        <w:rPr>
          <w:sz w:val="24"/>
        </w:rPr>
      </w:pPr>
      <w:r w:rsidRPr="00051D09">
        <w:rPr>
          <w:rFonts w:hint="eastAsia"/>
          <w:sz w:val="24"/>
        </w:rPr>
        <w:t>2</w:t>
      </w:r>
      <w:r w:rsidRPr="00051D09">
        <w:rPr>
          <w:rFonts w:hint="eastAsia"/>
          <w:sz w:val="24"/>
        </w:rPr>
        <w:t>）</w:t>
      </w:r>
      <w:r w:rsidR="002A74F9" w:rsidRPr="00051D09">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BE2CB9" w:rsidRPr="00051D09" w:rsidRDefault="00BE2CB9" w:rsidP="002A74F9">
      <w:pPr>
        <w:tabs>
          <w:tab w:val="left" w:pos="5580"/>
        </w:tabs>
        <w:spacing w:line="360" w:lineRule="auto"/>
        <w:rPr>
          <w:sz w:val="24"/>
        </w:rPr>
      </w:pPr>
      <w:r w:rsidRPr="00051D09">
        <w:rPr>
          <w:rFonts w:hint="eastAsia"/>
          <w:sz w:val="24"/>
        </w:rPr>
        <w:t>3</w:t>
      </w:r>
      <w:r w:rsidRPr="00051D09">
        <w:rPr>
          <w:rFonts w:hint="eastAsia"/>
          <w:sz w:val="24"/>
        </w:rPr>
        <w:t>）</w:t>
      </w:r>
      <w:r w:rsidR="002A74F9" w:rsidRPr="00051D09">
        <w:rPr>
          <w:rFonts w:hint="eastAsia"/>
          <w:sz w:val="24"/>
        </w:rPr>
        <w:t>对于多标的采购项目，投标人应充分、准确地了解所提供货物的制造企业、提供服务的承接企业信息。对相关情况了解不清楚的，不建议填报本声明函。</w:t>
      </w:r>
    </w:p>
    <w:p w:rsidR="00BE2CB9" w:rsidRPr="00051D09" w:rsidRDefault="00BE2CB9" w:rsidP="002A74F9">
      <w:pPr>
        <w:tabs>
          <w:tab w:val="left" w:pos="5580"/>
        </w:tabs>
        <w:spacing w:line="360" w:lineRule="auto"/>
        <w:rPr>
          <w:sz w:val="24"/>
        </w:rPr>
      </w:pPr>
      <w:r w:rsidRPr="00051D09">
        <w:rPr>
          <w:rFonts w:hint="eastAsia"/>
          <w:sz w:val="24"/>
        </w:rPr>
        <w:t>（</w:t>
      </w:r>
      <w:r w:rsidR="002A74F9" w:rsidRPr="00051D09">
        <w:rPr>
          <w:sz w:val="24"/>
        </w:rPr>
        <w:t>6</w:t>
      </w:r>
      <w:r w:rsidRPr="00051D09">
        <w:rPr>
          <w:rFonts w:hint="eastAsia"/>
          <w:sz w:val="24"/>
        </w:rPr>
        <w:t>）温馨提示：</w:t>
      </w:r>
      <w:r w:rsidR="002A74F9" w:rsidRPr="00051D09">
        <w:rPr>
          <w:rFonts w:hint="eastAsia"/>
          <w:sz w:val="24"/>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002A74F9" w:rsidRPr="00051D09">
        <w:rPr>
          <w:rFonts w:hint="eastAsia"/>
          <w:sz w:val="24"/>
        </w:rPr>
        <w:t>2011</w:t>
      </w:r>
      <w:r w:rsidR="002A74F9" w:rsidRPr="00051D09">
        <w:rPr>
          <w:rFonts w:hint="eastAsia"/>
          <w:sz w:val="24"/>
        </w:rPr>
        <w:t>﹞</w:t>
      </w:r>
      <w:r w:rsidR="002A74F9" w:rsidRPr="00051D09">
        <w:rPr>
          <w:rFonts w:hint="eastAsia"/>
          <w:sz w:val="24"/>
        </w:rPr>
        <w:t xml:space="preserve">300 </w:t>
      </w:r>
      <w:r w:rsidR="002A74F9" w:rsidRPr="00051D09">
        <w:rPr>
          <w:rFonts w:hint="eastAsia"/>
          <w:sz w:val="24"/>
        </w:rPr>
        <w:t>号）》及本项目文件规定的中小企业划分标准所属行业执行。</w:t>
      </w:r>
    </w:p>
    <w:p w:rsidR="00BE2CB9" w:rsidRPr="00051D09" w:rsidRDefault="00BE2CB9" w:rsidP="00F84210">
      <w:pPr>
        <w:spacing w:line="360" w:lineRule="auto"/>
        <w:outlineLvl w:val="2"/>
        <w:rPr>
          <w:color w:val="000000"/>
          <w:sz w:val="24"/>
          <w:szCs w:val="20"/>
        </w:rPr>
      </w:pPr>
      <w:r w:rsidRPr="00051D09">
        <w:rPr>
          <w:sz w:val="24"/>
        </w:rPr>
        <w:br w:type="page"/>
      </w:r>
      <w:r w:rsidR="00F84210" w:rsidRPr="00051D09">
        <w:rPr>
          <w:color w:val="000000"/>
          <w:sz w:val="24"/>
          <w:szCs w:val="20"/>
        </w:rPr>
        <w:t xml:space="preserve">2-1-1 </w:t>
      </w:r>
      <w:r w:rsidR="00F84210" w:rsidRPr="00051D09">
        <w:rPr>
          <w:color w:val="000000"/>
          <w:sz w:val="24"/>
          <w:szCs w:val="20"/>
        </w:rPr>
        <w:t>中小企业声明函及残疾人福利性单位声明函格式</w:t>
      </w:r>
    </w:p>
    <w:p w:rsidR="00BE2CB9" w:rsidRPr="00051D09" w:rsidRDefault="00BE2CB9">
      <w:pPr>
        <w:spacing w:beforeLines="100" w:before="240" w:afterLines="100" w:after="240" w:line="360" w:lineRule="auto"/>
        <w:jc w:val="center"/>
        <w:rPr>
          <w:b/>
          <w:color w:val="000000"/>
          <w:sz w:val="36"/>
          <w:szCs w:val="36"/>
        </w:rPr>
      </w:pPr>
      <w:r w:rsidRPr="00051D09">
        <w:rPr>
          <w:rFonts w:hint="eastAsia"/>
          <w:b/>
          <w:bCs/>
          <w:color w:val="000000"/>
          <w:sz w:val="36"/>
          <w:szCs w:val="36"/>
        </w:rPr>
        <w:t>中小企业声明函（货物）格式</w:t>
      </w:r>
    </w:p>
    <w:p w:rsidR="00BE2CB9" w:rsidRPr="00051D09" w:rsidRDefault="00BE2CB9">
      <w:pPr>
        <w:spacing w:line="360" w:lineRule="auto"/>
        <w:ind w:firstLine="504"/>
        <w:rPr>
          <w:spacing w:val="6"/>
          <w:sz w:val="24"/>
        </w:rPr>
      </w:pPr>
      <w:r w:rsidRPr="00051D09">
        <w:rPr>
          <w:spacing w:val="6"/>
          <w:sz w:val="24"/>
        </w:rPr>
        <w:t>本公司（联合体）郑重声明，根据《政府采购促进中小企业发展管理办法》（财库﹝</w:t>
      </w:r>
      <w:r w:rsidRPr="00051D09">
        <w:rPr>
          <w:spacing w:val="6"/>
          <w:sz w:val="24"/>
        </w:rPr>
        <w:t>2020</w:t>
      </w:r>
      <w:r w:rsidRPr="00051D09">
        <w:rPr>
          <w:spacing w:val="6"/>
          <w:sz w:val="24"/>
        </w:rPr>
        <w:t>﹞</w:t>
      </w:r>
      <w:r w:rsidRPr="00051D09">
        <w:rPr>
          <w:spacing w:val="6"/>
          <w:sz w:val="24"/>
        </w:rPr>
        <w:t xml:space="preserve">46 </w:t>
      </w:r>
      <w:r w:rsidRPr="00051D09">
        <w:rPr>
          <w:spacing w:val="6"/>
          <w:sz w:val="24"/>
        </w:rPr>
        <w:t>号）的规定，本公司（联合体）参加</w:t>
      </w:r>
      <w:r w:rsidRPr="00051D09">
        <w:rPr>
          <w:spacing w:val="6"/>
          <w:sz w:val="24"/>
          <w:u w:val="single"/>
        </w:rPr>
        <w:t>（单位名称）</w:t>
      </w:r>
      <w:r w:rsidRPr="00051D09">
        <w:rPr>
          <w:spacing w:val="6"/>
          <w:sz w:val="24"/>
        </w:rPr>
        <w:t>的</w:t>
      </w:r>
      <w:r w:rsidRPr="00051D09">
        <w:rPr>
          <w:spacing w:val="6"/>
          <w:sz w:val="24"/>
          <w:u w:val="single"/>
        </w:rPr>
        <w:t>（项目名称）</w:t>
      </w:r>
      <w:r w:rsidRPr="00051D09">
        <w:rPr>
          <w:spacing w:val="6"/>
          <w:sz w:val="24"/>
        </w:rPr>
        <w:t>采购活动，提供的货物全部由符合政策要求的中小企业制造。相关企业（含联合体中的中小企业、签订分包意向协议的中小企业）的具体情况如下：</w:t>
      </w:r>
    </w:p>
    <w:p w:rsidR="00BE2CB9" w:rsidRPr="00051D09" w:rsidRDefault="00BE2CB9">
      <w:pPr>
        <w:spacing w:line="360" w:lineRule="auto"/>
        <w:ind w:firstLine="504"/>
        <w:rPr>
          <w:spacing w:val="6"/>
          <w:sz w:val="24"/>
        </w:rPr>
      </w:pPr>
      <w:r w:rsidRPr="00051D09">
        <w:rPr>
          <w:spacing w:val="6"/>
          <w:sz w:val="24"/>
        </w:rPr>
        <w:t>1.</w:t>
      </w:r>
      <w:r w:rsidRPr="00051D09">
        <w:rPr>
          <w:spacing w:val="6"/>
          <w:sz w:val="24"/>
          <w:u w:val="single"/>
        </w:rPr>
        <w:t>（标的名称）</w:t>
      </w:r>
      <w:r w:rsidRPr="00051D09">
        <w:rPr>
          <w:spacing w:val="6"/>
          <w:sz w:val="24"/>
        </w:rPr>
        <w:t>，属于</w:t>
      </w:r>
      <w:r w:rsidRPr="00051D09">
        <w:rPr>
          <w:spacing w:val="6"/>
          <w:sz w:val="24"/>
          <w:u w:val="single"/>
        </w:rPr>
        <w:t>（采购文件中明确的所属行业）</w:t>
      </w:r>
      <w:r w:rsidRPr="00051D09">
        <w:rPr>
          <w:spacing w:val="6"/>
          <w:sz w:val="24"/>
        </w:rPr>
        <w:t>行业；制造商为</w:t>
      </w:r>
      <w:r w:rsidRPr="00051D09">
        <w:rPr>
          <w:spacing w:val="6"/>
          <w:sz w:val="24"/>
          <w:u w:val="single"/>
        </w:rPr>
        <w:t>（企业名称）</w:t>
      </w:r>
      <w:r w:rsidRPr="00051D09">
        <w:rPr>
          <w:spacing w:val="6"/>
          <w:sz w:val="24"/>
        </w:rPr>
        <w:t>，从业人员</w:t>
      </w:r>
      <w:r w:rsidRPr="00051D09">
        <w:rPr>
          <w:spacing w:val="6"/>
          <w:sz w:val="24"/>
        </w:rPr>
        <w:t>______</w:t>
      </w:r>
      <w:r w:rsidRPr="00051D09">
        <w:rPr>
          <w:spacing w:val="6"/>
          <w:sz w:val="24"/>
        </w:rPr>
        <w:t>人，营业收入为</w:t>
      </w:r>
      <w:r w:rsidRPr="00051D09">
        <w:rPr>
          <w:spacing w:val="6"/>
          <w:sz w:val="24"/>
        </w:rPr>
        <w:t>______</w:t>
      </w:r>
      <w:r w:rsidRPr="00051D09">
        <w:rPr>
          <w:spacing w:val="6"/>
          <w:sz w:val="24"/>
        </w:rPr>
        <w:t>万元，资产总额为</w:t>
      </w:r>
      <w:r w:rsidRPr="00051D09">
        <w:rPr>
          <w:spacing w:val="6"/>
          <w:sz w:val="24"/>
        </w:rPr>
        <w:t>______</w:t>
      </w:r>
      <w:r w:rsidRPr="00051D09">
        <w:rPr>
          <w:spacing w:val="6"/>
          <w:sz w:val="24"/>
        </w:rPr>
        <w:t>万元</w:t>
      </w:r>
      <w:r w:rsidRPr="00051D09">
        <w:rPr>
          <w:spacing w:val="6"/>
          <w:sz w:val="24"/>
          <w:vertAlign w:val="superscript"/>
        </w:rPr>
        <w:t>1</w:t>
      </w:r>
      <w:r w:rsidRPr="00051D09">
        <w:rPr>
          <w:spacing w:val="6"/>
          <w:sz w:val="24"/>
        </w:rPr>
        <w:t>，属于</w:t>
      </w:r>
      <w:r w:rsidRPr="00051D09">
        <w:rPr>
          <w:spacing w:val="6"/>
          <w:sz w:val="24"/>
          <w:u w:val="single"/>
        </w:rPr>
        <w:t>（中型企业、小型企业、微型企业）；</w:t>
      </w:r>
    </w:p>
    <w:p w:rsidR="00BE2CB9" w:rsidRPr="00051D09" w:rsidRDefault="00BE2CB9">
      <w:pPr>
        <w:spacing w:line="360" w:lineRule="auto"/>
        <w:ind w:firstLine="504"/>
        <w:rPr>
          <w:spacing w:val="6"/>
          <w:sz w:val="24"/>
        </w:rPr>
      </w:pPr>
      <w:r w:rsidRPr="00051D09">
        <w:rPr>
          <w:spacing w:val="6"/>
          <w:sz w:val="24"/>
        </w:rPr>
        <w:t>2.</w:t>
      </w:r>
      <w:r w:rsidRPr="00051D09">
        <w:rPr>
          <w:spacing w:val="6"/>
          <w:sz w:val="24"/>
          <w:u w:val="single"/>
        </w:rPr>
        <w:t>（标的名称）</w:t>
      </w:r>
      <w:r w:rsidRPr="00051D09">
        <w:rPr>
          <w:spacing w:val="6"/>
          <w:sz w:val="24"/>
        </w:rPr>
        <w:t>，属于</w:t>
      </w:r>
      <w:r w:rsidRPr="00051D09">
        <w:rPr>
          <w:spacing w:val="6"/>
          <w:sz w:val="24"/>
          <w:u w:val="single"/>
        </w:rPr>
        <w:t>（采购文件中明确的所属行业）</w:t>
      </w:r>
      <w:r w:rsidRPr="00051D09">
        <w:rPr>
          <w:spacing w:val="6"/>
          <w:sz w:val="24"/>
        </w:rPr>
        <w:t>行业；制造商为</w:t>
      </w:r>
      <w:r w:rsidRPr="00051D09">
        <w:rPr>
          <w:spacing w:val="6"/>
          <w:sz w:val="24"/>
          <w:u w:val="single"/>
        </w:rPr>
        <w:t>（企业名称）</w:t>
      </w:r>
      <w:r w:rsidRPr="00051D09">
        <w:rPr>
          <w:spacing w:val="6"/>
          <w:sz w:val="24"/>
        </w:rPr>
        <w:t>，从业人员</w:t>
      </w:r>
      <w:r w:rsidRPr="00051D09">
        <w:rPr>
          <w:spacing w:val="6"/>
          <w:sz w:val="24"/>
        </w:rPr>
        <w:t>______</w:t>
      </w:r>
      <w:r w:rsidRPr="00051D09">
        <w:rPr>
          <w:spacing w:val="6"/>
          <w:sz w:val="24"/>
        </w:rPr>
        <w:t>人，营业收入为</w:t>
      </w:r>
      <w:r w:rsidRPr="00051D09">
        <w:rPr>
          <w:spacing w:val="6"/>
          <w:sz w:val="24"/>
        </w:rPr>
        <w:t>______</w:t>
      </w:r>
      <w:r w:rsidRPr="00051D09">
        <w:rPr>
          <w:spacing w:val="6"/>
          <w:sz w:val="24"/>
        </w:rPr>
        <w:t>万元，资产总额为</w:t>
      </w:r>
      <w:r w:rsidRPr="00051D09">
        <w:rPr>
          <w:spacing w:val="6"/>
          <w:sz w:val="24"/>
        </w:rPr>
        <w:t>______</w:t>
      </w:r>
      <w:r w:rsidRPr="00051D09">
        <w:rPr>
          <w:spacing w:val="6"/>
          <w:sz w:val="24"/>
        </w:rPr>
        <w:t>万元，属于</w:t>
      </w:r>
      <w:r w:rsidRPr="00051D09">
        <w:rPr>
          <w:spacing w:val="6"/>
          <w:sz w:val="24"/>
          <w:u w:val="single"/>
        </w:rPr>
        <w:t>（中型企业、小型企业、微型企业）</w:t>
      </w:r>
      <w:r w:rsidRPr="00051D09">
        <w:rPr>
          <w:spacing w:val="6"/>
          <w:sz w:val="24"/>
        </w:rPr>
        <w:t>；</w:t>
      </w:r>
    </w:p>
    <w:p w:rsidR="00BE2CB9" w:rsidRPr="00051D09" w:rsidRDefault="00BE2CB9">
      <w:pPr>
        <w:spacing w:line="360" w:lineRule="auto"/>
        <w:ind w:firstLine="504"/>
        <w:rPr>
          <w:spacing w:val="6"/>
          <w:sz w:val="24"/>
        </w:rPr>
      </w:pPr>
      <w:r w:rsidRPr="00051D09">
        <w:rPr>
          <w:spacing w:val="6"/>
          <w:sz w:val="24"/>
        </w:rPr>
        <w:t>……</w:t>
      </w:r>
    </w:p>
    <w:p w:rsidR="00BE2CB9" w:rsidRPr="00051D09" w:rsidRDefault="00BE2CB9">
      <w:pPr>
        <w:spacing w:line="360" w:lineRule="auto"/>
        <w:ind w:firstLine="504"/>
        <w:rPr>
          <w:spacing w:val="6"/>
          <w:sz w:val="24"/>
        </w:rPr>
      </w:pPr>
      <w:r w:rsidRPr="00051D09">
        <w:rPr>
          <w:spacing w:val="6"/>
          <w:sz w:val="24"/>
        </w:rPr>
        <w:t>以上企业，不属于大企业的分支机构，不存在控股股东为大企业的情形，也不存在与大企业的负责人为同一人的情形。</w:t>
      </w:r>
    </w:p>
    <w:p w:rsidR="00BE2CB9" w:rsidRPr="00051D09" w:rsidRDefault="00BE2CB9">
      <w:pPr>
        <w:spacing w:line="360" w:lineRule="auto"/>
        <w:ind w:firstLine="504"/>
        <w:rPr>
          <w:spacing w:val="6"/>
          <w:sz w:val="24"/>
        </w:rPr>
      </w:pPr>
      <w:r w:rsidRPr="00051D09">
        <w:rPr>
          <w:spacing w:val="6"/>
          <w:sz w:val="24"/>
        </w:rPr>
        <w:t>本企业对上述声明内容的真实性负责。如有虚假，将依法承担相应责任。</w:t>
      </w:r>
    </w:p>
    <w:p w:rsidR="00BE2CB9" w:rsidRPr="00051D09" w:rsidRDefault="00BE2CB9">
      <w:pPr>
        <w:spacing w:line="360" w:lineRule="auto"/>
        <w:ind w:firstLine="504"/>
        <w:rPr>
          <w:spacing w:val="6"/>
          <w:sz w:val="24"/>
        </w:rPr>
      </w:pPr>
    </w:p>
    <w:p w:rsidR="00BE2CB9" w:rsidRPr="00051D09" w:rsidRDefault="00BE2CB9">
      <w:pPr>
        <w:spacing w:line="360" w:lineRule="auto"/>
        <w:ind w:right="360" w:firstLine="480"/>
        <w:jc w:val="right"/>
        <w:rPr>
          <w:color w:val="000000"/>
          <w:sz w:val="24"/>
        </w:rPr>
      </w:pPr>
      <w:r w:rsidRPr="00051D09">
        <w:rPr>
          <w:color w:val="000000"/>
          <w:sz w:val="24"/>
        </w:rPr>
        <w:t>企业名称（盖章）：</w:t>
      </w:r>
      <w:r w:rsidRPr="00051D09">
        <w:rPr>
          <w:color w:val="000000"/>
          <w:sz w:val="24"/>
        </w:rPr>
        <w:t>________</w:t>
      </w:r>
    </w:p>
    <w:p w:rsidR="00BE2CB9" w:rsidRPr="00051D09" w:rsidRDefault="00BE2CB9">
      <w:pPr>
        <w:spacing w:line="360" w:lineRule="auto"/>
        <w:ind w:right="360" w:firstLine="480"/>
        <w:jc w:val="right"/>
        <w:rPr>
          <w:color w:val="000000"/>
          <w:sz w:val="24"/>
        </w:rPr>
      </w:pPr>
      <w:r w:rsidRPr="00051D09">
        <w:rPr>
          <w:color w:val="000000"/>
          <w:sz w:val="24"/>
        </w:rPr>
        <w:t>日</w:t>
      </w:r>
      <w:r w:rsidRPr="00051D09">
        <w:rPr>
          <w:color w:val="000000"/>
          <w:sz w:val="24"/>
        </w:rPr>
        <w:t xml:space="preserve"> </w:t>
      </w:r>
      <w:r w:rsidRPr="00051D09">
        <w:rPr>
          <w:color w:val="000000"/>
          <w:sz w:val="24"/>
        </w:rPr>
        <w:t>期：</w:t>
      </w:r>
      <w:r w:rsidRPr="00051D09">
        <w:rPr>
          <w:color w:val="000000"/>
          <w:sz w:val="24"/>
        </w:rPr>
        <w:t>________</w:t>
      </w:r>
    </w:p>
    <w:p w:rsidR="00BE2CB9" w:rsidRPr="00051D09" w:rsidRDefault="00BE2CB9">
      <w:pPr>
        <w:spacing w:line="360" w:lineRule="auto"/>
        <w:ind w:right="360" w:firstLine="480"/>
        <w:jc w:val="right"/>
        <w:rPr>
          <w:color w:val="000000"/>
          <w:sz w:val="24"/>
        </w:rPr>
      </w:pPr>
    </w:p>
    <w:p w:rsidR="00BE2CB9" w:rsidRPr="00051D09" w:rsidRDefault="00BE2CB9">
      <w:pPr>
        <w:spacing w:line="360" w:lineRule="auto"/>
        <w:ind w:right="360" w:firstLine="480"/>
        <w:jc w:val="right"/>
        <w:rPr>
          <w:color w:val="000000"/>
          <w:sz w:val="24"/>
        </w:rPr>
      </w:pPr>
    </w:p>
    <w:tbl>
      <w:tblPr>
        <w:tblW w:w="0" w:type="auto"/>
        <w:tblBorders>
          <w:top w:val="single" w:sz="4" w:space="0" w:color="auto"/>
        </w:tblBorders>
        <w:tblLook w:val="0000" w:firstRow="0" w:lastRow="0" w:firstColumn="0" w:lastColumn="0" w:noHBand="0" w:noVBand="0"/>
      </w:tblPr>
      <w:tblGrid>
        <w:gridCol w:w="8721"/>
      </w:tblGrid>
      <w:tr w:rsidR="00BE2CB9" w:rsidRPr="00051D09">
        <w:tc>
          <w:tcPr>
            <w:tcW w:w="8946" w:type="dxa"/>
          </w:tcPr>
          <w:p w:rsidR="00BE2CB9" w:rsidRPr="00051D09" w:rsidRDefault="00BE2CB9">
            <w:pPr>
              <w:adjustRightInd w:val="0"/>
              <w:snapToGrid w:val="0"/>
              <w:jc w:val="left"/>
              <w:rPr>
                <w:color w:val="000000"/>
                <w:szCs w:val="21"/>
              </w:rPr>
            </w:pPr>
            <w:r w:rsidRPr="00051D09">
              <w:rPr>
                <w:color w:val="000000"/>
                <w:szCs w:val="21"/>
                <w:vertAlign w:val="superscript"/>
              </w:rPr>
              <w:t>1</w:t>
            </w:r>
            <w:r w:rsidRPr="00051D09">
              <w:rPr>
                <w:color w:val="000000"/>
                <w:szCs w:val="21"/>
              </w:rPr>
              <w:t>从业人员、营业收入、资产总额填报上一年度数据，无上一年度数据的新成立企业可不填报。</w:t>
            </w:r>
          </w:p>
        </w:tc>
      </w:tr>
    </w:tbl>
    <w:p w:rsidR="00BE2CB9" w:rsidRPr="00051D09" w:rsidRDefault="00BE2CB9">
      <w:pPr>
        <w:autoSpaceDE w:val="0"/>
        <w:autoSpaceDN w:val="0"/>
        <w:adjustRightInd w:val="0"/>
        <w:ind w:firstLine="420"/>
        <w:jc w:val="left"/>
        <w:rPr>
          <w:sz w:val="24"/>
        </w:rPr>
      </w:pPr>
    </w:p>
    <w:p w:rsidR="00BE2CB9" w:rsidRPr="00051D09" w:rsidRDefault="00BE2CB9">
      <w:pPr>
        <w:spacing w:line="360" w:lineRule="auto"/>
        <w:rPr>
          <w:color w:val="000000"/>
          <w:sz w:val="24"/>
        </w:rPr>
      </w:pPr>
    </w:p>
    <w:p w:rsidR="00BE2CB9" w:rsidRPr="00051D09" w:rsidRDefault="00BE2CB9">
      <w:pPr>
        <w:spacing w:beforeLines="100" w:before="240" w:afterLines="100" w:after="240" w:line="360" w:lineRule="auto"/>
        <w:jc w:val="center"/>
        <w:rPr>
          <w:b/>
          <w:bCs/>
          <w:color w:val="000000"/>
          <w:sz w:val="36"/>
          <w:szCs w:val="36"/>
        </w:rPr>
      </w:pPr>
      <w:r w:rsidRPr="00051D09">
        <w:rPr>
          <w:color w:val="000000"/>
          <w:sz w:val="24"/>
        </w:rPr>
        <w:br w:type="page"/>
      </w:r>
      <w:r w:rsidRPr="00051D09">
        <w:rPr>
          <w:rFonts w:hint="eastAsia"/>
          <w:b/>
          <w:bCs/>
          <w:color w:val="000000"/>
          <w:sz w:val="36"/>
          <w:szCs w:val="36"/>
        </w:rPr>
        <w:t>中小企业声明函（工程、服务）格式</w:t>
      </w:r>
      <w:r w:rsidR="00D229D6" w:rsidRPr="00051D09">
        <w:rPr>
          <w:rFonts w:hint="eastAsia"/>
          <w:b/>
          <w:bCs/>
          <w:color w:val="000000"/>
          <w:sz w:val="36"/>
          <w:szCs w:val="36"/>
        </w:rPr>
        <w:t>（本项目不适用）</w:t>
      </w:r>
    </w:p>
    <w:p w:rsidR="00BE2CB9" w:rsidRPr="00051D09" w:rsidRDefault="00BE2CB9">
      <w:pPr>
        <w:spacing w:line="360" w:lineRule="auto"/>
        <w:ind w:firstLine="504"/>
        <w:rPr>
          <w:spacing w:val="6"/>
          <w:sz w:val="24"/>
        </w:rPr>
      </w:pPr>
      <w:r w:rsidRPr="00051D09">
        <w:rPr>
          <w:spacing w:val="6"/>
          <w:sz w:val="24"/>
        </w:rPr>
        <w:t>本公司（联合体）郑重声明，根据《政府采购促进中小企业发展管理办法》（财库﹝</w:t>
      </w:r>
      <w:r w:rsidRPr="00051D09">
        <w:rPr>
          <w:spacing w:val="6"/>
          <w:sz w:val="24"/>
        </w:rPr>
        <w:t>2020</w:t>
      </w:r>
      <w:r w:rsidRPr="00051D09">
        <w:rPr>
          <w:spacing w:val="6"/>
          <w:sz w:val="24"/>
        </w:rPr>
        <w:t>﹞</w:t>
      </w:r>
      <w:r w:rsidRPr="00051D09">
        <w:rPr>
          <w:spacing w:val="6"/>
          <w:sz w:val="24"/>
        </w:rPr>
        <w:t xml:space="preserve">46 </w:t>
      </w:r>
      <w:r w:rsidRPr="00051D09">
        <w:rPr>
          <w:spacing w:val="6"/>
          <w:sz w:val="24"/>
        </w:rPr>
        <w:t>号）的规定，本公司（联合体）参加</w:t>
      </w:r>
      <w:r w:rsidRPr="00051D09">
        <w:rPr>
          <w:spacing w:val="6"/>
          <w:sz w:val="24"/>
          <w:u w:val="single"/>
        </w:rPr>
        <w:t>（单位名称）</w:t>
      </w:r>
      <w:r w:rsidRPr="00051D09">
        <w:rPr>
          <w:spacing w:val="6"/>
          <w:sz w:val="24"/>
        </w:rPr>
        <w:t>的</w:t>
      </w:r>
      <w:r w:rsidRPr="00051D09">
        <w:rPr>
          <w:spacing w:val="6"/>
          <w:sz w:val="24"/>
          <w:u w:val="single"/>
        </w:rPr>
        <w:t>（项目名称）</w:t>
      </w:r>
      <w:r w:rsidRPr="00051D09">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BE2CB9" w:rsidRPr="00051D09" w:rsidRDefault="00BE2CB9">
      <w:pPr>
        <w:spacing w:line="360" w:lineRule="auto"/>
        <w:ind w:firstLine="504"/>
        <w:rPr>
          <w:spacing w:val="6"/>
          <w:sz w:val="24"/>
        </w:rPr>
      </w:pPr>
      <w:r w:rsidRPr="00051D09">
        <w:rPr>
          <w:spacing w:val="6"/>
          <w:sz w:val="24"/>
        </w:rPr>
        <w:t>1.</w:t>
      </w:r>
      <w:r w:rsidRPr="00051D09">
        <w:rPr>
          <w:spacing w:val="6"/>
          <w:sz w:val="24"/>
          <w:u w:val="single"/>
        </w:rPr>
        <w:t>（标的名称）</w:t>
      </w:r>
      <w:r w:rsidRPr="00051D09">
        <w:rPr>
          <w:spacing w:val="6"/>
          <w:sz w:val="24"/>
        </w:rPr>
        <w:t>，属于</w:t>
      </w:r>
      <w:r w:rsidRPr="00051D09">
        <w:rPr>
          <w:spacing w:val="6"/>
          <w:sz w:val="24"/>
          <w:u w:val="single"/>
        </w:rPr>
        <w:t>（采购文件中明确的所属行业）</w:t>
      </w:r>
      <w:r w:rsidRPr="00051D09">
        <w:rPr>
          <w:spacing w:val="6"/>
          <w:sz w:val="24"/>
        </w:rPr>
        <w:t>行业；承建（承接）企业为</w:t>
      </w:r>
      <w:r w:rsidRPr="00051D09">
        <w:rPr>
          <w:spacing w:val="6"/>
          <w:sz w:val="24"/>
          <w:u w:val="single"/>
        </w:rPr>
        <w:t>（企业名称）</w:t>
      </w:r>
      <w:r w:rsidRPr="00051D09">
        <w:rPr>
          <w:spacing w:val="6"/>
          <w:sz w:val="24"/>
        </w:rPr>
        <w:t>，从业人员</w:t>
      </w:r>
      <w:r w:rsidRPr="00051D09">
        <w:rPr>
          <w:spacing w:val="6"/>
          <w:sz w:val="24"/>
        </w:rPr>
        <w:t>______</w:t>
      </w:r>
      <w:r w:rsidRPr="00051D09">
        <w:rPr>
          <w:spacing w:val="6"/>
          <w:sz w:val="24"/>
        </w:rPr>
        <w:t>人，营业收入为</w:t>
      </w:r>
      <w:r w:rsidRPr="00051D09">
        <w:rPr>
          <w:spacing w:val="6"/>
          <w:sz w:val="24"/>
        </w:rPr>
        <w:t>______</w:t>
      </w:r>
      <w:r w:rsidRPr="00051D09">
        <w:rPr>
          <w:spacing w:val="6"/>
          <w:sz w:val="24"/>
        </w:rPr>
        <w:t>万元，资产总额为</w:t>
      </w:r>
      <w:r w:rsidRPr="00051D09">
        <w:rPr>
          <w:spacing w:val="6"/>
          <w:sz w:val="24"/>
        </w:rPr>
        <w:t>______</w:t>
      </w:r>
      <w:r w:rsidRPr="00051D09">
        <w:rPr>
          <w:spacing w:val="6"/>
          <w:sz w:val="24"/>
        </w:rPr>
        <w:t>万元</w:t>
      </w:r>
      <w:r w:rsidRPr="00051D09">
        <w:rPr>
          <w:spacing w:val="6"/>
          <w:sz w:val="24"/>
          <w:vertAlign w:val="superscript"/>
        </w:rPr>
        <w:t>1</w:t>
      </w:r>
      <w:r w:rsidRPr="00051D09">
        <w:rPr>
          <w:spacing w:val="6"/>
          <w:sz w:val="24"/>
        </w:rPr>
        <w:t>，属于</w:t>
      </w:r>
      <w:r w:rsidRPr="00051D09">
        <w:rPr>
          <w:spacing w:val="6"/>
          <w:sz w:val="24"/>
          <w:u w:val="single"/>
        </w:rPr>
        <w:t>（中型企业、小型企业、微型企业）</w:t>
      </w:r>
      <w:r w:rsidRPr="00051D09">
        <w:rPr>
          <w:spacing w:val="6"/>
          <w:sz w:val="24"/>
        </w:rPr>
        <w:t>；</w:t>
      </w:r>
    </w:p>
    <w:p w:rsidR="00BE2CB9" w:rsidRPr="00051D09" w:rsidRDefault="00BE2CB9">
      <w:pPr>
        <w:spacing w:line="360" w:lineRule="auto"/>
        <w:ind w:firstLine="504"/>
        <w:rPr>
          <w:spacing w:val="6"/>
          <w:sz w:val="24"/>
        </w:rPr>
      </w:pPr>
      <w:r w:rsidRPr="00051D09">
        <w:rPr>
          <w:spacing w:val="6"/>
          <w:sz w:val="24"/>
        </w:rPr>
        <w:t>2.</w:t>
      </w:r>
      <w:r w:rsidRPr="00051D09">
        <w:rPr>
          <w:spacing w:val="6"/>
          <w:sz w:val="24"/>
          <w:u w:val="single"/>
        </w:rPr>
        <w:t>（标的名称）</w:t>
      </w:r>
      <w:r w:rsidRPr="00051D09">
        <w:rPr>
          <w:spacing w:val="6"/>
          <w:sz w:val="24"/>
        </w:rPr>
        <w:t>，属于</w:t>
      </w:r>
      <w:r w:rsidRPr="00051D09">
        <w:rPr>
          <w:spacing w:val="6"/>
          <w:sz w:val="24"/>
          <w:u w:val="single"/>
        </w:rPr>
        <w:t>（采购文件中明确的所属行业）</w:t>
      </w:r>
      <w:r w:rsidRPr="00051D09">
        <w:rPr>
          <w:spacing w:val="6"/>
          <w:sz w:val="24"/>
        </w:rPr>
        <w:t>行业；承建（承接）企业为</w:t>
      </w:r>
      <w:r w:rsidRPr="00051D09">
        <w:rPr>
          <w:spacing w:val="6"/>
          <w:sz w:val="24"/>
          <w:u w:val="single"/>
        </w:rPr>
        <w:t>（企业名称）</w:t>
      </w:r>
      <w:r w:rsidRPr="00051D09">
        <w:rPr>
          <w:spacing w:val="6"/>
          <w:sz w:val="24"/>
        </w:rPr>
        <w:t>，从业人员</w:t>
      </w:r>
      <w:r w:rsidRPr="00051D09">
        <w:rPr>
          <w:spacing w:val="6"/>
          <w:sz w:val="24"/>
        </w:rPr>
        <w:t>______</w:t>
      </w:r>
      <w:r w:rsidRPr="00051D09">
        <w:rPr>
          <w:spacing w:val="6"/>
          <w:sz w:val="24"/>
        </w:rPr>
        <w:t>人，营业收入为</w:t>
      </w:r>
      <w:r w:rsidRPr="00051D09">
        <w:rPr>
          <w:spacing w:val="6"/>
          <w:sz w:val="24"/>
        </w:rPr>
        <w:t>______</w:t>
      </w:r>
      <w:r w:rsidRPr="00051D09">
        <w:rPr>
          <w:spacing w:val="6"/>
          <w:sz w:val="24"/>
        </w:rPr>
        <w:t>万元，资产总额为</w:t>
      </w:r>
      <w:r w:rsidRPr="00051D09">
        <w:rPr>
          <w:spacing w:val="6"/>
          <w:sz w:val="24"/>
        </w:rPr>
        <w:t>______</w:t>
      </w:r>
      <w:r w:rsidRPr="00051D09">
        <w:rPr>
          <w:spacing w:val="6"/>
          <w:sz w:val="24"/>
        </w:rPr>
        <w:t>万元，属于</w:t>
      </w:r>
      <w:r w:rsidRPr="00051D09">
        <w:rPr>
          <w:spacing w:val="6"/>
          <w:sz w:val="24"/>
          <w:u w:val="single"/>
        </w:rPr>
        <w:t>（中型企业、小型企业、微型企业）</w:t>
      </w:r>
      <w:r w:rsidRPr="00051D09">
        <w:rPr>
          <w:spacing w:val="6"/>
          <w:sz w:val="24"/>
        </w:rPr>
        <w:t>；</w:t>
      </w:r>
    </w:p>
    <w:p w:rsidR="00BE2CB9" w:rsidRPr="00051D09" w:rsidRDefault="00BE2CB9">
      <w:pPr>
        <w:spacing w:line="360" w:lineRule="auto"/>
        <w:ind w:firstLine="504"/>
        <w:rPr>
          <w:spacing w:val="6"/>
          <w:sz w:val="24"/>
        </w:rPr>
      </w:pPr>
    </w:p>
    <w:p w:rsidR="00BE2CB9" w:rsidRPr="00051D09" w:rsidRDefault="00BE2CB9">
      <w:pPr>
        <w:spacing w:line="360" w:lineRule="auto"/>
        <w:ind w:firstLine="504"/>
        <w:rPr>
          <w:spacing w:val="6"/>
          <w:sz w:val="24"/>
        </w:rPr>
      </w:pPr>
      <w:r w:rsidRPr="00051D09">
        <w:rPr>
          <w:spacing w:val="6"/>
          <w:sz w:val="24"/>
        </w:rPr>
        <w:t>……</w:t>
      </w:r>
    </w:p>
    <w:p w:rsidR="00BE2CB9" w:rsidRPr="00051D09" w:rsidRDefault="00BE2CB9">
      <w:pPr>
        <w:spacing w:line="360" w:lineRule="auto"/>
        <w:ind w:firstLine="504"/>
        <w:rPr>
          <w:spacing w:val="6"/>
          <w:sz w:val="24"/>
        </w:rPr>
      </w:pPr>
      <w:r w:rsidRPr="00051D09">
        <w:rPr>
          <w:spacing w:val="6"/>
          <w:sz w:val="24"/>
        </w:rPr>
        <w:t>以上企业，不属于大企业的分支机构，不存在控股股东为大企业的情形，也不存在与大企业的负责人为同一人的情形。</w:t>
      </w:r>
    </w:p>
    <w:p w:rsidR="00BE2CB9" w:rsidRPr="00051D09" w:rsidRDefault="00BE2CB9">
      <w:pPr>
        <w:spacing w:line="360" w:lineRule="auto"/>
        <w:ind w:firstLine="504"/>
        <w:rPr>
          <w:spacing w:val="6"/>
          <w:sz w:val="24"/>
        </w:rPr>
      </w:pPr>
      <w:r w:rsidRPr="00051D09">
        <w:rPr>
          <w:spacing w:val="6"/>
          <w:sz w:val="24"/>
        </w:rPr>
        <w:t>本企业对上述声明内容的真实性负责。如有虚假，将依法承担相应责任。</w:t>
      </w:r>
    </w:p>
    <w:p w:rsidR="00BE2CB9" w:rsidRPr="00051D09" w:rsidRDefault="00BE2CB9">
      <w:pPr>
        <w:spacing w:line="360" w:lineRule="auto"/>
        <w:ind w:right="360" w:firstLine="480"/>
        <w:jc w:val="right"/>
        <w:rPr>
          <w:color w:val="000000"/>
          <w:sz w:val="24"/>
        </w:rPr>
      </w:pPr>
    </w:p>
    <w:p w:rsidR="00BE2CB9" w:rsidRPr="00051D09" w:rsidRDefault="00BE2CB9">
      <w:pPr>
        <w:spacing w:line="360" w:lineRule="auto"/>
        <w:ind w:right="360" w:firstLine="480"/>
        <w:jc w:val="right"/>
        <w:rPr>
          <w:color w:val="000000"/>
          <w:sz w:val="24"/>
        </w:rPr>
      </w:pPr>
      <w:r w:rsidRPr="00051D09">
        <w:rPr>
          <w:color w:val="000000"/>
          <w:sz w:val="24"/>
        </w:rPr>
        <w:t>企业名称（盖章）：</w:t>
      </w:r>
      <w:r w:rsidRPr="00051D09">
        <w:rPr>
          <w:color w:val="000000"/>
          <w:sz w:val="24"/>
        </w:rPr>
        <w:t>________</w:t>
      </w:r>
    </w:p>
    <w:p w:rsidR="00BE2CB9" w:rsidRPr="00051D09" w:rsidRDefault="00BE2CB9">
      <w:pPr>
        <w:spacing w:line="360" w:lineRule="auto"/>
        <w:ind w:right="360" w:firstLine="480"/>
        <w:jc w:val="right"/>
        <w:rPr>
          <w:color w:val="000000"/>
          <w:sz w:val="24"/>
        </w:rPr>
      </w:pPr>
      <w:r w:rsidRPr="00051D09">
        <w:rPr>
          <w:color w:val="000000"/>
          <w:sz w:val="24"/>
        </w:rPr>
        <w:t>日</w:t>
      </w:r>
      <w:r w:rsidRPr="00051D09">
        <w:rPr>
          <w:color w:val="000000"/>
          <w:sz w:val="24"/>
        </w:rPr>
        <w:t xml:space="preserve"> </w:t>
      </w:r>
      <w:r w:rsidRPr="00051D09">
        <w:rPr>
          <w:color w:val="000000"/>
          <w:sz w:val="24"/>
        </w:rPr>
        <w:t>期：</w:t>
      </w:r>
      <w:r w:rsidRPr="00051D09">
        <w:rPr>
          <w:color w:val="000000"/>
          <w:sz w:val="24"/>
        </w:rPr>
        <w:t>________</w:t>
      </w:r>
    </w:p>
    <w:p w:rsidR="00BE2CB9" w:rsidRPr="00051D09" w:rsidRDefault="00BE2CB9">
      <w:pPr>
        <w:adjustRightInd w:val="0"/>
        <w:snapToGrid w:val="0"/>
        <w:jc w:val="left"/>
        <w:rPr>
          <w:color w:val="000000"/>
          <w:sz w:val="24"/>
          <w:szCs w:val="21"/>
        </w:rPr>
      </w:pPr>
    </w:p>
    <w:p w:rsidR="00BE2CB9" w:rsidRPr="00051D09" w:rsidRDefault="00BE2CB9">
      <w:pPr>
        <w:adjustRightInd w:val="0"/>
        <w:snapToGrid w:val="0"/>
        <w:jc w:val="left"/>
        <w:rPr>
          <w:color w:val="000000"/>
          <w:sz w:val="24"/>
          <w:szCs w:val="21"/>
        </w:rPr>
      </w:pPr>
    </w:p>
    <w:tbl>
      <w:tblPr>
        <w:tblW w:w="0" w:type="auto"/>
        <w:tblBorders>
          <w:top w:val="single" w:sz="4" w:space="0" w:color="auto"/>
        </w:tblBorders>
        <w:tblLook w:val="0000" w:firstRow="0" w:lastRow="0" w:firstColumn="0" w:lastColumn="0" w:noHBand="0" w:noVBand="0"/>
      </w:tblPr>
      <w:tblGrid>
        <w:gridCol w:w="8721"/>
      </w:tblGrid>
      <w:tr w:rsidR="00BE2CB9" w:rsidRPr="00051D09">
        <w:tc>
          <w:tcPr>
            <w:tcW w:w="8946" w:type="dxa"/>
          </w:tcPr>
          <w:p w:rsidR="00BE2CB9" w:rsidRPr="00051D09" w:rsidRDefault="00BE2CB9">
            <w:pPr>
              <w:adjustRightInd w:val="0"/>
              <w:snapToGrid w:val="0"/>
              <w:jc w:val="left"/>
              <w:rPr>
                <w:color w:val="000000"/>
                <w:szCs w:val="21"/>
              </w:rPr>
            </w:pPr>
            <w:r w:rsidRPr="00051D09">
              <w:rPr>
                <w:color w:val="000000"/>
                <w:szCs w:val="21"/>
                <w:vertAlign w:val="superscript"/>
              </w:rPr>
              <w:t>1</w:t>
            </w:r>
            <w:r w:rsidRPr="00051D09">
              <w:rPr>
                <w:color w:val="000000"/>
                <w:szCs w:val="21"/>
              </w:rPr>
              <w:t>从业人员、营业收入、资产总额填报上一年度数据，无上一年度数据的新成立企业可不填报。</w:t>
            </w:r>
          </w:p>
        </w:tc>
      </w:tr>
    </w:tbl>
    <w:p w:rsidR="00BE2CB9" w:rsidRPr="00051D09" w:rsidRDefault="00BE2CB9">
      <w:pPr>
        <w:adjustRightInd w:val="0"/>
        <w:snapToGrid w:val="0"/>
        <w:jc w:val="left"/>
        <w:rPr>
          <w:color w:val="000000"/>
          <w:szCs w:val="21"/>
          <w:vertAlign w:val="superscript"/>
        </w:rPr>
      </w:pPr>
    </w:p>
    <w:p w:rsidR="00BE2CB9" w:rsidRPr="00051D09" w:rsidRDefault="00BE2CB9">
      <w:pPr>
        <w:spacing w:line="360" w:lineRule="auto"/>
        <w:ind w:right="360" w:firstLine="480"/>
        <w:jc w:val="right"/>
        <w:rPr>
          <w:color w:val="000000"/>
          <w:sz w:val="24"/>
        </w:rPr>
      </w:pPr>
    </w:p>
    <w:p w:rsidR="00BE2CB9" w:rsidRPr="00051D09" w:rsidRDefault="00BE2CB9">
      <w:pPr>
        <w:spacing w:line="360" w:lineRule="auto"/>
        <w:ind w:right="360" w:firstLine="480"/>
        <w:jc w:val="right"/>
        <w:rPr>
          <w:color w:val="000000"/>
          <w:sz w:val="24"/>
        </w:rPr>
      </w:pPr>
    </w:p>
    <w:p w:rsidR="00BE2CB9" w:rsidRPr="00051D09" w:rsidRDefault="00BE2CB9">
      <w:pPr>
        <w:spacing w:line="360" w:lineRule="auto"/>
        <w:outlineLvl w:val="2"/>
        <w:rPr>
          <w:color w:val="000000"/>
          <w:sz w:val="24"/>
          <w:szCs w:val="20"/>
        </w:rPr>
      </w:pPr>
      <w:r w:rsidRPr="00051D09">
        <w:rPr>
          <w:color w:val="000000"/>
          <w:sz w:val="24"/>
          <w:szCs w:val="20"/>
        </w:rPr>
        <w:br w:type="page"/>
      </w:r>
    </w:p>
    <w:p w:rsidR="00BE2CB9" w:rsidRPr="00051D09" w:rsidRDefault="00BE2CB9">
      <w:pPr>
        <w:spacing w:beforeLines="100" w:before="240" w:afterLines="100" w:after="240" w:line="360" w:lineRule="auto"/>
        <w:jc w:val="center"/>
        <w:rPr>
          <w:b/>
          <w:color w:val="000000"/>
          <w:sz w:val="36"/>
          <w:szCs w:val="36"/>
        </w:rPr>
      </w:pPr>
      <w:r w:rsidRPr="00051D09">
        <w:rPr>
          <w:rFonts w:hint="eastAsia"/>
          <w:b/>
          <w:bCs/>
          <w:color w:val="000000"/>
          <w:sz w:val="36"/>
          <w:szCs w:val="36"/>
        </w:rPr>
        <w:t>残疾人福利性单位声明函格式</w:t>
      </w:r>
      <w:r w:rsidRPr="00051D09">
        <w:rPr>
          <w:b/>
          <w:color w:val="000000"/>
          <w:sz w:val="36"/>
          <w:szCs w:val="36"/>
        </w:rPr>
        <w:t xml:space="preserve">       </w:t>
      </w:r>
    </w:p>
    <w:p w:rsidR="00BE2CB9" w:rsidRPr="00051D09" w:rsidRDefault="00BE2CB9">
      <w:pPr>
        <w:spacing w:line="588" w:lineRule="exact"/>
        <w:ind w:firstLine="504"/>
        <w:rPr>
          <w:spacing w:val="6"/>
          <w:sz w:val="24"/>
        </w:rPr>
      </w:pPr>
      <w:r w:rsidRPr="00051D09">
        <w:rPr>
          <w:spacing w:val="6"/>
          <w:sz w:val="24"/>
        </w:rPr>
        <w:t>本单位郑重声明，根据《财政部</w:t>
      </w:r>
      <w:r w:rsidRPr="00051D09">
        <w:rPr>
          <w:spacing w:val="6"/>
          <w:sz w:val="24"/>
        </w:rPr>
        <w:t xml:space="preserve"> </w:t>
      </w:r>
      <w:r w:rsidRPr="00051D09">
        <w:rPr>
          <w:spacing w:val="6"/>
          <w:sz w:val="24"/>
        </w:rPr>
        <w:t>民政部</w:t>
      </w:r>
      <w:r w:rsidRPr="00051D09">
        <w:rPr>
          <w:spacing w:val="6"/>
          <w:sz w:val="24"/>
        </w:rPr>
        <w:t xml:space="preserve"> </w:t>
      </w:r>
      <w:r w:rsidRPr="00051D09">
        <w:rPr>
          <w:spacing w:val="6"/>
          <w:sz w:val="24"/>
        </w:rPr>
        <w:t>中国残疾人联合会关于促进残疾人就业政府采购政策的通知》（财库</w:t>
      </w:r>
      <w:r w:rsidRPr="00051D09">
        <w:rPr>
          <w:sz w:val="24"/>
        </w:rPr>
        <w:t>〔</w:t>
      </w:r>
      <w:r w:rsidRPr="00051D09">
        <w:rPr>
          <w:sz w:val="24"/>
        </w:rPr>
        <w:t>2017</w:t>
      </w:r>
      <w:r w:rsidRPr="00051D09">
        <w:rPr>
          <w:sz w:val="24"/>
        </w:rPr>
        <w:t>〕</w:t>
      </w:r>
      <w:r w:rsidRPr="00051D09">
        <w:rPr>
          <w:sz w:val="24"/>
        </w:rPr>
        <w:t xml:space="preserve"> 141</w:t>
      </w:r>
      <w:r w:rsidRPr="00051D09">
        <w:rPr>
          <w:spacing w:val="6"/>
          <w:sz w:val="24"/>
        </w:rPr>
        <w:t>号）的规定，本单位</w:t>
      </w:r>
      <w:r w:rsidRPr="00051D09">
        <w:rPr>
          <w:b/>
          <w:sz w:val="24"/>
        </w:rPr>
        <w:t>（请进行</w:t>
      </w:r>
      <w:r w:rsidR="00667B76" w:rsidRPr="00051D09">
        <w:rPr>
          <w:rFonts w:hint="eastAsia"/>
          <w:b/>
          <w:sz w:val="24"/>
        </w:rPr>
        <w:t>选择</w:t>
      </w:r>
      <w:r w:rsidRPr="00051D09">
        <w:rPr>
          <w:b/>
          <w:sz w:val="24"/>
        </w:rPr>
        <w:t>）</w:t>
      </w:r>
      <w:r w:rsidRPr="00051D09">
        <w:rPr>
          <w:spacing w:val="6"/>
          <w:sz w:val="24"/>
        </w:rPr>
        <w:t>：</w:t>
      </w:r>
    </w:p>
    <w:p w:rsidR="00BE2CB9" w:rsidRPr="00051D09" w:rsidRDefault="00BE2CB9">
      <w:pPr>
        <w:spacing w:line="588" w:lineRule="exact"/>
        <w:ind w:firstLine="482"/>
        <w:rPr>
          <w:b/>
          <w:spacing w:val="6"/>
          <w:sz w:val="24"/>
        </w:rPr>
      </w:pPr>
      <w:r w:rsidRPr="00051D09">
        <w:rPr>
          <w:b/>
          <w:sz w:val="24"/>
        </w:rPr>
        <w:t>□</w:t>
      </w:r>
      <w:r w:rsidRPr="00051D09">
        <w:rPr>
          <w:b/>
          <w:spacing w:val="6"/>
          <w:sz w:val="24"/>
        </w:rPr>
        <w:t>不属于符合条件的残疾人福利性单位。</w:t>
      </w:r>
    </w:p>
    <w:p w:rsidR="00BE2CB9" w:rsidRPr="00051D09" w:rsidRDefault="00BE2CB9">
      <w:pPr>
        <w:spacing w:line="588" w:lineRule="exact"/>
        <w:ind w:firstLine="482"/>
        <w:rPr>
          <w:spacing w:val="6"/>
          <w:sz w:val="24"/>
        </w:rPr>
      </w:pPr>
      <w:r w:rsidRPr="00051D09">
        <w:rPr>
          <w:b/>
          <w:sz w:val="24"/>
        </w:rPr>
        <w:t>□</w:t>
      </w:r>
      <w:r w:rsidRPr="00051D09">
        <w:rPr>
          <w:b/>
          <w:spacing w:val="6"/>
          <w:sz w:val="24"/>
        </w:rPr>
        <w:t>属于符合条件的残疾人福利性单位，</w:t>
      </w:r>
      <w:r w:rsidRPr="00051D09">
        <w:rPr>
          <w:spacing w:val="6"/>
          <w:sz w:val="24"/>
        </w:rPr>
        <w:t>且本单位参加</w:t>
      </w:r>
      <w:r w:rsidRPr="00051D09">
        <w:rPr>
          <w:spacing w:val="6"/>
          <w:sz w:val="24"/>
        </w:rPr>
        <w:t>______</w:t>
      </w:r>
      <w:r w:rsidRPr="00051D09">
        <w:rPr>
          <w:spacing w:val="6"/>
          <w:sz w:val="24"/>
        </w:rPr>
        <w:t>单位的</w:t>
      </w:r>
      <w:r w:rsidRPr="00051D09">
        <w:rPr>
          <w:spacing w:val="6"/>
          <w:sz w:val="24"/>
        </w:rPr>
        <w:t>______</w:t>
      </w:r>
      <w:r w:rsidRPr="00051D09">
        <w:rPr>
          <w:spacing w:val="6"/>
          <w:sz w:val="24"/>
        </w:rPr>
        <w:t>项目采购活动提供本单位制造的货物（由本单位承担工程</w:t>
      </w:r>
      <w:r w:rsidRPr="00051D09">
        <w:rPr>
          <w:spacing w:val="6"/>
          <w:sz w:val="24"/>
        </w:rPr>
        <w:t>/</w:t>
      </w:r>
      <w:r w:rsidRPr="00051D09">
        <w:rPr>
          <w:spacing w:val="6"/>
          <w:sz w:val="24"/>
        </w:rPr>
        <w:t>提供服务），或者提供其他残疾人福利性单位制造的货物（不包括使用非残疾人福利性单位注册商标的货物）。</w:t>
      </w:r>
    </w:p>
    <w:p w:rsidR="00BE2CB9" w:rsidRPr="00051D09" w:rsidRDefault="00BE2CB9">
      <w:pPr>
        <w:spacing w:line="588" w:lineRule="exact"/>
        <w:ind w:firstLineChars="200" w:firstLine="506"/>
        <w:rPr>
          <w:spacing w:val="6"/>
          <w:sz w:val="24"/>
        </w:rPr>
      </w:pPr>
      <w:r w:rsidRPr="00051D09">
        <w:rPr>
          <w:b/>
          <w:spacing w:val="6"/>
          <w:sz w:val="24"/>
        </w:rPr>
        <w:t>本单位对上述声明的真实性负责。如有虚假，将依法承担相应责任。</w:t>
      </w:r>
    </w:p>
    <w:p w:rsidR="00BE2CB9" w:rsidRPr="00051D09" w:rsidRDefault="00BE2CB9">
      <w:pPr>
        <w:spacing w:line="588" w:lineRule="exact"/>
        <w:ind w:firstLineChars="200" w:firstLine="504"/>
        <w:rPr>
          <w:spacing w:val="6"/>
          <w:sz w:val="24"/>
        </w:rPr>
      </w:pPr>
    </w:p>
    <w:p w:rsidR="00BE2CB9" w:rsidRPr="00051D09" w:rsidRDefault="00BE2CB9">
      <w:pPr>
        <w:spacing w:line="588" w:lineRule="exact"/>
        <w:ind w:firstLineChars="200" w:firstLine="504"/>
        <w:rPr>
          <w:spacing w:val="6"/>
          <w:sz w:val="24"/>
        </w:rPr>
      </w:pPr>
    </w:p>
    <w:p w:rsidR="00BE2CB9" w:rsidRPr="00051D09" w:rsidRDefault="00BE2CB9">
      <w:pPr>
        <w:tabs>
          <w:tab w:val="left" w:pos="4860"/>
        </w:tabs>
        <w:spacing w:line="588" w:lineRule="exact"/>
        <w:ind w:right="1560" w:firstLineChars="200" w:firstLine="504"/>
        <w:jc w:val="center"/>
        <w:rPr>
          <w:spacing w:val="6"/>
          <w:sz w:val="24"/>
        </w:rPr>
      </w:pPr>
      <w:r w:rsidRPr="00051D09">
        <w:rPr>
          <w:spacing w:val="6"/>
          <w:sz w:val="24"/>
        </w:rPr>
        <w:t xml:space="preserve">               </w:t>
      </w:r>
      <w:r w:rsidRPr="00051D09">
        <w:rPr>
          <w:spacing w:val="6"/>
          <w:sz w:val="24"/>
        </w:rPr>
        <w:t>单位名称（盖章）：</w:t>
      </w:r>
    </w:p>
    <w:p w:rsidR="00BE2CB9" w:rsidRPr="00051D09" w:rsidRDefault="00BE2CB9">
      <w:pPr>
        <w:tabs>
          <w:tab w:val="left" w:pos="4860"/>
        </w:tabs>
        <w:spacing w:line="588" w:lineRule="exact"/>
        <w:ind w:right="1560" w:firstLineChars="200" w:firstLine="504"/>
        <w:jc w:val="center"/>
        <w:rPr>
          <w:spacing w:val="6"/>
          <w:sz w:val="24"/>
        </w:rPr>
      </w:pPr>
      <w:r w:rsidRPr="00051D09">
        <w:rPr>
          <w:spacing w:val="6"/>
          <w:sz w:val="24"/>
        </w:rPr>
        <w:t xml:space="preserve">       </w:t>
      </w:r>
      <w:r w:rsidRPr="00051D09">
        <w:rPr>
          <w:spacing w:val="6"/>
          <w:sz w:val="24"/>
        </w:rPr>
        <w:t>日</w:t>
      </w:r>
      <w:r w:rsidRPr="00051D09">
        <w:rPr>
          <w:spacing w:val="6"/>
          <w:sz w:val="24"/>
        </w:rPr>
        <w:t xml:space="preserve">  </w:t>
      </w:r>
      <w:r w:rsidRPr="00051D09">
        <w:rPr>
          <w:spacing w:val="6"/>
          <w:sz w:val="24"/>
        </w:rPr>
        <w:t>期：</w:t>
      </w:r>
    </w:p>
    <w:p w:rsidR="00344A48" w:rsidRPr="00051D09" w:rsidRDefault="00344A48">
      <w:pPr>
        <w:tabs>
          <w:tab w:val="left" w:pos="4860"/>
        </w:tabs>
        <w:spacing w:line="588" w:lineRule="exact"/>
        <w:ind w:right="1560" w:firstLineChars="200" w:firstLine="504"/>
        <w:jc w:val="center"/>
        <w:rPr>
          <w:spacing w:val="6"/>
          <w:sz w:val="24"/>
        </w:rPr>
      </w:pPr>
    </w:p>
    <w:p w:rsidR="00344A48" w:rsidRPr="00051D09" w:rsidRDefault="00344A48" w:rsidP="00344A48">
      <w:pPr>
        <w:widowControl/>
        <w:spacing w:line="600" w:lineRule="exact"/>
        <w:jc w:val="left"/>
        <w:rPr>
          <w:rFonts w:ascii="黑体" w:eastAsia="黑体" w:cs="宋体"/>
          <w:color w:val="000000"/>
          <w:kern w:val="0"/>
          <w:sz w:val="32"/>
          <w:szCs w:val="32"/>
        </w:rPr>
      </w:pPr>
      <w:r w:rsidRPr="00051D09">
        <w:rPr>
          <w:rFonts w:ascii="黑体" w:eastAsia="黑体" w:cs="宋体"/>
          <w:color w:val="000000"/>
          <w:kern w:val="0"/>
          <w:sz w:val="32"/>
          <w:szCs w:val="32"/>
        </w:rPr>
        <w:br w:type="page"/>
      </w:r>
      <w:r w:rsidRPr="00051D09">
        <w:rPr>
          <w:rFonts w:ascii="黑体" w:eastAsia="黑体" w:cs="宋体" w:hint="eastAsia"/>
          <w:color w:val="000000"/>
          <w:kern w:val="0"/>
          <w:sz w:val="32"/>
          <w:szCs w:val="32"/>
        </w:rPr>
        <w:t>附表（仅供参考）</w:t>
      </w:r>
    </w:p>
    <w:p w:rsidR="00344A48" w:rsidRPr="00051D09" w:rsidRDefault="00344A48" w:rsidP="00344A48">
      <w:pPr>
        <w:widowControl/>
        <w:spacing w:line="330" w:lineRule="atLeast"/>
        <w:jc w:val="center"/>
        <w:rPr>
          <w:rFonts w:ascii="方正小标宋_GBK" w:eastAsia="方正小标宋_GBK" w:cs="宋体"/>
          <w:color w:val="000000"/>
          <w:kern w:val="0"/>
          <w:sz w:val="36"/>
          <w:szCs w:val="32"/>
        </w:rPr>
      </w:pPr>
      <w:r w:rsidRPr="00051D09">
        <w:rPr>
          <w:rFonts w:ascii="方正小标宋_GBK" w:eastAsia="方正小标宋_GBK" w:cs="宋体" w:hint="eastAsia"/>
          <w:color w:val="000000"/>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0"/>
        <w:gridCol w:w="1369"/>
        <w:gridCol w:w="709"/>
        <w:gridCol w:w="1125"/>
        <w:gridCol w:w="1701"/>
        <w:gridCol w:w="1426"/>
        <w:gridCol w:w="992"/>
      </w:tblGrid>
      <w:tr w:rsidR="00344A48" w:rsidRPr="00051D09" w:rsidTr="00D229D6">
        <w:trPr>
          <w:trHeight w:hRule="exact" w:val="622"/>
          <w:jc w:val="center"/>
        </w:trPr>
        <w:tc>
          <w:tcPr>
            <w:tcW w:w="1790" w:type="dxa"/>
            <w:vAlign w:val="center"/>
          </w:tcPr>
          <w:p w:rsidR="00344A48" w:rsidRPr="00051D09" w:rsidRDefault="00344A48" w:rsidP="00BE2CB9">
            <w:pPr>
              <w:widowControl/>
              <w:spacing w:line="240" w:lineRule="exact"/>
              <w:jc w:val="center"/>
              <w:rPr>
                <w:rFonts w:ascii="宋体" w:cs="宋体"/>
                <w:b/>
                <w:bCs/>
                <w:color w:val="000000"/>
                <w:kern w:val="0"/>
                <w:sz w:val="18"/>
                <w:szCs w:val="21"/>
              </w:rPr>
            </w:pPr>
            <w:r w:rsidRPr="00051D09">
              <w:rPr>
                <w:rFonts w:ascii="宋体" w:cs="宋体" w:hint="eastAsia"/>
                <w:b/>
                <w:bCs/>
                <w:color w:val="000000"/>
                <w:kern w:val="0"/>
                <w:sz w:val="18"/>
                <w:szCs w:val="21"/>
              </w:rPr>
              <w:t>行业名称</w:t>
            </w:r>
          </w:p>
        </w:tc>
        <w:tc>
          <w:tcPr>
            <w:tcW w:w="1369" w:type="dxa"/>
            <w:vAlign w:val="center"/>
          </w:tcPr>
          <w:p w:rsidR="00344A48" w:rsidRPr="00051D09" w:rsidRDefault="00344A48"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指标名称</w:t>
            </w:r>
          </w:p>
        </w:tc>
        <w:tc>
          <w:tcPr>
            <w:tcW w:w="709" w:type="dxa"/>
            <w:vAlign w:val="center"/>
          </w:tcPr>
          <w:p w:rsidR="00344A48" w:rsidRPr="00051D09" w:rsidRDefault="00344A48"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计量</w:t>
            </w:r>
            <w:r w:rsidRPr="00051D09">
              <w:rPr>
                <w:rFonts w:ascii="宋体" w:cs="宋体" w:hint="eastAsia"/>
                <w:b/>
                <w:bCs/>
                <w:color w:val="000000"/>
                <w:kern w:val="0"/>
                <w:sz w:val="18"/>
                <w:szCs w:val="18"/>
              </w:rPr>
              <w:br/>
              <w:t>单位</w:t>
            </w:r>
          </w:p>
        </w:tc>
        <w:tc>
          <w:tcPr>
            <w:tcW w:w="1125" w:type="dxa"/>
            <w:vAlign w:val="center"/>
          </w:tcPr>
          <w:p w:rsidR="00344A48" w:rsidRPr="00051D09" w:rsidRDefault="00344A48"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大型</w:t>
            </w:r>
          </w:p>
        </w:tc>
        <w:tc>
          <w:tcPr>
            <w:tcW w:w="1701" w:type="dxa"/>
            <w:vAlign w:val="center"/>
          </w:tcPr>
          <w:p w:rsidR="00344A48" w:rsidRPr="00051D09" w:rsidRDefault="00344A48"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中型</w:t>
            </w:r>
          </w:p>
        </w:tc>
        <w:tc>
          <w:tcPr>
            <w:tcW w:w="1426" w:type="dxa"/>
            <w:vAlign w:val="center"/>
          </w:tcPr>
          <w:p w:rsidR="00344A48" w:rsidRPr="00051D09" w:rsidRDefault="00344A48"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小型</w:t>
            </w:r>
          </w:p>
        </w:tc>
        <w:tc>
          <w:tcPr>
            <w:tcW w:w="992" w:type="dxa"/>
            <w:vAlign w:val="center"/>
          </w:tcPr>
          <w:p w:rsidR="00344A48" w:rsidRPr="00051D09" w:rsidRDefault="00344A48"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微型</w:t>
            </w:r>
          </w:p>
        </w:tc>
      </w:tr>
      <w:tr w:rsidR="00344A48" w:rsidRPr="00051D09" w:rsidTr="00D229D6">
        <w:trPr>
          <w:trHeight w:hRule="exact" w:val="397"/>
          <w:jc w:val="center"/>
        </w:trPr>
        <w:tc>
          <w:tcPr>
            <w:tcW w:w="1790" w:type="dxa"/>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农、林、牧、渔业</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Y≥20000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500≤Y＜20000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50≤Y＜500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Y＜50</w:t>
            </w:r>
          </w:p>
        </w:tc>
      </w:tr>
      <w:tr w:rsidR="00344A48" w:rsidRPr="00051D09" w:rsidTr="00D229D6">
        <w:trPr>
          <w:trHeight w:hRule="exact" w:val="397"/>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 xml:space="preserve">工业 </w:t>
            </w:r>
            <w:r w:rsidRPr="00051D09">
              <w:rPr>
                <w:rFonts w:ascii="宋体" w:cs="宋体"/>
                <w:color w:val="000000"/>
                <w:kern w:val="0"/>
                <w:sz w:val="18"/>
                <w:szCs w:val="18"/>
              </w:rPr>
              <w:t>#</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300≤X＜1000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20≤X＜300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w:t>
            </w:r>
          </w:p>
        </w:tc>
      </w:tr>
      <w:tr w:rsidR="00344A48" w:rsidRPr="00051D09" w:rsidTr="00D229D6">
        <w:trPr>
          <w:trHeight w:hRule="exact" w:val="397"/>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Y≥40000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2000≤Y＜40000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300≤Y＜2000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Y＜300</w:t>
            </w:r>
          </w:p>
        </w:tc>
      </w:tr>
      <w:tr w:rsidR="00344A48" w:rsidRPr="00051D09" w:rsidTr="00D229D6">
        <w:trPr>
          <w:trHeight w:hRule="exact" w:val="397"/>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建筑业</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Y≥80000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6000≤Y＜80000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300≤Y＜6000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Y＜300</w:t>
            </w:r>
          </w:p>
        </w:tc>
      </w:tr>
      <w:tr w:rsidR="00344A48" w:rsidRPr="00051D09" w:rsidTr="00D229D6">
        <w:trPr>
          <w:trHeight w:hRule="exact" w:val="397"/>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资产总额(Z)</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Z≥80000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5000≤Z＜80000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300≤Z＜5000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Z＜300</w:t>
            </w:r>
          </w:p>
        </w:tc>
      </w:tr>
      <w:tr w:rsidR="00344A48" w:rsidRPr="00051D09" w:rsidTr="00D229D6">
        <w:trPr>
          <w:trHeight w:hRule="exact" w:val="397"/>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批发业</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20≤X＜200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5≤X＜20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X＜5</w:t>
            </w:r>
          </w:p>
        </w:tc>
      </w:tr>
      <w:tr w:rsidR="00344A48" w:rsidRPr="00051D09" w:rsidTr="00D229D6">
        <w:trPr>
          <w:trHeight w:hRule="exact" w:val="397"/>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Y≥40000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5000≤Y＜40000</w:t>
            </w:r>
          </w:p>
        </w:tc>
        <w:tc>
          <w:tcPr>
            <w:tcW w:w="1426" w:type="dxa"/>
            <w:vAlign w:val="center"/>
          </w:tcPr>
          <w:p w:rsidR="00344A48" w:rsidRPr="00051D09" w:rsidRDefault="00344A48" w:rsidP="00BE2CB9">
            <w:pPr>
              <w:widowControl/>
              <w:ind w:leftChars="-1" w:left="-1" w:hanging="1"/>
              <w:jc w:val="center"/>
              <w:rPr>
                <w:rFonts w:ascii="宋体" w:cs="宋体"/>
                <w:color w:val="000000"/>
                <w:kern w:val="0"/>
                <w:sz w:val="18"/>
                <w:szCs w:val="18"/>
              </w:rPr>
            </w:pPr>
            <w:r w:rsidRPr="00051D09">
              <w:rPr>
                <w:rFonts w:ascii="宋体" w:cs="宋体" w:hint="eastAsia"/>
                <w:color w:val="000000"/>
                <w:kern w:val="0"/>
                <w:sz w:val="18"/>
                <w:szCs w:val="18"/>
              </w:rPr>
              <w:t>1000≤Y＜5000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Y＜1000</w:t>
            </w:r>
          </w:p>
        </w:tc>
      </w:tr>
      <w:tr w:rsidR="00344A48" w:rsidRPr="00051D09" w:rsidTr="00D229D6">
        <w:trPr>
          <w:trHeight w:hRule="exact" w:val="397"/>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零售业</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50≤X＜300</w:t>
            </w:r>
          </w:p>
        </w:tc>
        <w:tc>
          <w:tcPr>
            <w:tcW w:w="1426" w:type="dxa"/>
            <w:vAlign w:val="center"/>
          </w:tcPr>
          <w:p w:rsidR="00344A48" w:rsidRPr="00051D09" w:rsidRDefault="00344A48" w:rsidP="00BE2CB9">
            <w:pPr>
              <w:widowControl/>
              <w:ind w:leftChars="-1" w:left="-1" w:hanging="1"/>
              <w:jc w:val="center"/>
              <w:rPr>
                <w:rFonts w:ascii="宋体" w:cs="宋体"/>
                <w:color w:val="000000"/>
                <w:kern w:val="0"/>
                <w:sz w:val="18"/>
                <w:szCs w:val="18"/>
              </w:rPr>
            </w:pPr>
            <w:r w:rsidRPr="00051D09">
              <w:rPr>
                <w:rFonts w:ascii="宋体" w:cs="宋体" w:hint="eastAsia"/>
                <w:color w:val="000000"/>
                <w:kern w:val="0"/>
                <w:sz w:val="18"/>
                <w:szCs w:val="18"/>
              </w:rPr>
              <w:t xml:space="preserve">10≤X＜50 </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344A48" w:rsidRPr="00051D09" w:rsidTr="00D229D6">
        <w:trPr>
          <w:trHeight w:hRule="exact" w:val="397"/>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Y≥20000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500≤Y＜20000</w:t>
            </w:r>
          </w:p>
        </w:tc>
        <w:tc>
          <w:tcPr>
            <w:tcW w:w="1426" w:type="dxa"/>
            <w:vAlign w:val="center"/>
          </w:tcPr>
          <w:p w:rsidR="00344A48" w:rsidRPr="00051D09" w:rsidRDefault="00344A48" w:rsidP="00BE2CB9">
            <w:pPr>
              <w:widowControl/>
              <w:ind w:leftChars="-1" w:left="-1" w:hanging="1"/>
              <w:jc w:val="center"/>
              <w:rPr>
                <w:rFonts w:ascii="宋体" w:cs="宋体"/>
                <w:color w:val="000000"/>
                <w:kern w:val="0"/>
                <w:sz w:val="18"/>
                <w:szCs w:val="18"/>
              </w:rPr>
            </w:pPr>
            <w:r w:rsidRPr="00051D09">
              <w:rPr>
                <w:rFonts w:ascii="宋体" w:cs="宋体" w:hint="eastAsia"/>
                <w:color w:val="000000"/>
                <w:kern w:val="0"/>
                <w:sz w:val="18"/>
                <w:szCs w:val="18"/>
              </w:rPr>
              <w:t xml:space="preserve">100≤Y＜500 </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344A48" w:rsidRPr="00051D09" w:rsidTr="00D229D6">
        <w:trPr>
          <w:trHeight w:hRule="exact" w:val="397"/>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 xml:space="preserve">交通运输业 </w:t>
            </w:r>
            <w:r w:rsidRPr="00051D09">
              <w:rPr>
                <w:rFonts w:ascii="宋体" w:cs="宋体"/>
                <w:color w:val="000000"/>
                <w:kern w:val="0"/>
                <w:sz w:val="18"/>
                <w:szCs w:val="18"/>
              </w:rPr>
              <w:t>#</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300≤X＜1000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20≤X＜300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w:t>
            </w:r>
          </w:p>
        </w:tc>
      </w:tr>
      <w:tr w:rsidR="00344A48" w:rsidRPr="00051D09" w:rsidTr="00D229D6">
        <w:trPr>
          <w:trHeight w:hRule="exact" w:val="397"/>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Y≥30000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3000≤Y＜30000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200≤Y＜3000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Y＜200</w:t>
            </w:r>
          </w:p>
        </w:tc>
      </w:tr>
      <w:tr w:rsidR="00344A48" w:rsidRPr="00051D09" w:rsidTr="00D229D6">
        <w:trPr>
          <w:trHeight w:hRule="exact" w:val="397"/>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仓储业</w:t>
            </w:r>
            <w:r w:rsidRPr="00051D09">
              <w:rPr>
                <w:rFonts w:ascii="宋体" w:cs="宋体"/>
                <w:color w:val="000000"/>
                <w:kern w:val="0"/>
                <w:sz w:val="18"/>
                <w:szCs w:val="18"/>
              </w:rPr>
              <w:t>#</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X≥200</w:t>
            </w:r>
          </w:p>
        </w:tc>
        <w:tc>
          <w:tcPr>
            <w:tcW w:w="1701" w:type="dxa"/>
            <w:vAlign w:val="center"/>
          </w:tcPr>
          <w:p w:rsidR="00344A48" w:rsidRPr="00051D09" w:rsidRDefault="00344A48"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100≤X＜200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20≤X＜100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w:t>
            </w:r>
          </w:p>
        </w:tc>
      </w:tr>
      <w:tr w:rsidR="00344A48" w:rsidRPr="00051D09" w:rsidTr="00D229D6">
        <w:trPr>
          <w:trHeight w:hRule="exact" w:val="397"/>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Y≥30000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1000≤Y＜30000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100≤Y＜1000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344A48" w:rsidRPr="00051D09" w:rsidTr="00D229D6">
        <w:trPr>
          <w:trHeight w:hRule="exact" w:val="397"/>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邮政业</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300≤X＜1000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20≤X＜300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w:t>
            </w:r>
          </w:p>
        </w:tc>
      </w:tr>
      <w:tr w:rsidR="00344A48" w:rsidRPr="00051D09" w:rsidTr="00D229D6">
        <w:trPr>
          <w:trHeight w:hRule="exact" w:val="397"/>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Y≥30000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2000≤Y＜30000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100≤Y＜2000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344A48" w:rsidRPr="00051D09" w:rsidTr="00D229D6">
        <w:trPr>
          <w:trHeight w:hRule="exact" w:val="397"/>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住宿业</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344A48" w:rsidRPr="00051D09" w:rsidRDefault="00344A48"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344A48" w:rsidRPr="00051D09" w:rsidTr="00D229D6">
        <w:trPr>
          <w:trHeight w:hRule="exact" w:val="397"/>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2000≤Y＜10000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100≤Y＜2000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344A48" w:rsidRPr="00051D09" w:rsidTr="00D229D6">
        <w:trPr>
          <w:trHeight w:hRule="exact" w:val="397"/>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餐饮业</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344A48" w:rsidRPr="00051D09" w:rsidRDefault="00344A48"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344A48" w:rsidRPr="00051D09" w:rsidTr="00D229D6">
        <w:trPr>
          <w:trHeight w:hRule="exact" w:val="397"/>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2000≤Y＜10000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100≤Y＜2000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344A48" w:rsidRPr="00051D09" w:rsidTr="00D229D6">
        <w:trPr>
          <w:trHeight w:hRule="exact" w:val="397"/>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 xml:space="preserve">信息传输业 </w:t>
            </w:r>
            <w:r w:rsidRPr="00051D09">
              <w:rPr>
                <w:rFonts w:ascii="宋体" w:cs="宋体"/>
                <w:color w:val="000000"/>
                <w:kern w:val="0"/>
                <w:sz w:val="18"/>
                <w:szCs w:val="18"/>
              </w:rPr>
              <w:t>#</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100≤X＜2000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344A48" w:rsidRPr="00051D09" w:rsidTr="00D229D6">
        <w:trPr>
          <w:trHeight w:hRule="exact" w:val="397"/>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1000≤Y＜100000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100≤Y＜1000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344A48" w:rsidRPr="00051D09" w:rsidTr="00D229D6">
        <w:trPr>
          <w:trHeight w:hRule="exact" w:val="340"/>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spacing w:val="-12"/>
                <w:kern w:val="0"/>
                <w:sz w:val="18"/>
                <w:szCs w:val="18"/>
              </w:rPr>
            </w:pPr>
            <w:r w:rsidRPr="00051D09">
              <w:rPr>
                <w:rFonts w:ascii="宋体" w:cs="宋体" w:hint="eastAsia"/>
                <w:color w:val="000000"/>
                <w:spacing w:val="-12"/>
                <w:kern w:val="0"/>
                <w:sz w:val="18"/>
                <w:szCs w:val="18"/>
              </w:rPr>
              <w:t>软件和信息技术服</w:t>
            </w:r>
            <w:r w:rsidRPr="00051D09">
              <w:rPr>
                <w:rFonts w:ascii="宋体" w:cs="宋体" w:hint="eastAsia"/>
                <w:color w:val="000000"/>
                <w:kern w:val="0"/>
                <w:sz w:val="18"/>
                <w:szCs w:val="18"/>
              </w:rPr>
              <w:t>务业</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344A48" w:rsidRPr="00051D09" w:rsidRDefault="00344A48"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344A48" w:rsidRPr="00051D09" w:rsidTr="00D229D6">
        <w:trPr>
          <w:trHeight w:hRule="exact" w:val="340"/>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1000≤Y＜10000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50≤Y＜1000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Y＜50</w:t>
            </w:r>
          </w:p>
        </w:tc>
      </w:tr>
      <w:tr w:rsidR="00344A48" w:rsidRPr="00051D09" w:rsidTr="00D229D6">
        <w:trPr>
          <w:trHeight w:hRule="exact" w:val="340"/>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房地产开发经营</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Y≥200000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1000≤Y＜200000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100≤Y＜1000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344A48" w:rsidRPr="00051D09" w:rsidTr="00D229D6">
        <w:trPr>
          <w:trHeight w:hRule="exact" w:val="340"/>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资产总额(Z)</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Z≥10000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5000≤Z＜10000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2000≤Z＜5000   </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Z＜2000</w:t>
            </w:r>
          </w:p>
        </w:tc>
      </w:tr>
      <w:tr w:rsidR="00344A48" w:rsidRPr="00051D09" w:rsidTr="00D229D6">
        <w:trPr>
          <w:trHeight w:hRule="exact" w:val="340"/>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物业管理</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300≤X＜1000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X＜100</w:t>
            </w:r>
          </w:p>
        </w:tc>
      </w:tr>
      <w:tr w:rsidR="00344A48" w:rsidRPr="00051D09" w:rsidTr="00D229D6">
        <w:trPr>
          <w:trHeight w:hRule="exact" w:val="340"/>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Y≥5000</w:t>
            </w:r>
          </w:p>
        </w:tc>
        <w:tc>
          <w:tcPr>
            <w:tcW w:w="1701" w:type="dxa"/>
            <w:vAlign w:val="center"/>
          </w:tcPr>
          <w:p w:rsidR="00344A48" w:rsidRPr="00051D09" w:rsidRDefault="00344A48"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1000≤Y＜5000 </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500≤Y＜1000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Y＜500</w:t>
            </w:r>
          </w:p>
        </w:tc>
      </w:tr>
      <w:tr w:rsidR="00344A48" w:rsidRPr="00051D09" w:rsidTr="00D229D6">
        <w:trPr>
          <w:trHeight w:hRule="exact" w:val="340"/>
          <w:jc w:val="center"/>
        </w:trPr>
        <w:tc>
          <w:tcPr>
            <w:tcW w:w="1790" w:type="dxa"/>
            <w:vMerge w:val="restart"/>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租赁和商务服务业</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344A48" w:rsidRPr="00051D09" w:rsidRDefault="00344A48"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344A48" w:rsidRPr="00051D09" w:rsidTr="00D229D6">
        <w:trPr>
          <w:trHeight w:hRule="exact" w:val="340"/>
          <w:jc w:val="center"/>
        </w:trPr>
        <w:tc>
          <w:tcPr>
            <w:tcW w:w="1790" w:type="dxa"/>
            <w:vMerge/>
            <w:vAlign w:val="center"/>
          </w:tcPr>
          <w:p w:rsidR="00344A48" w:rsidRPr="00051D09" w:rsidRDefault="00344A48" w:rsidP="00BE2CB9">
            <w:pPr>
              <w:rPr>
                <w:szCs w:val="20"/>
              </w:rPr>
            </w:pPr>
          </w:p>
        </w:tc>
        <w:tc>
          <w:tcPr>
            <w:tcW w:w="1369" w:type="dxa"/>
            <w:vAlign w:val="center"/>
          </w:tcPr>
          <w:p w:rsidR="00344A48" w:rsidRPr="00051D09" w:rsidRDefault="00344A48"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资产总额(Z)</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Z≥120000</w:t>
            </w:r>
          </w:p>
        </w:tc>
        <w:tc>
          <w:tcPr>
            <w:tcW w:w="1701"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8000≤Z＜120000</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100≤Z＜8000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Z＜100</w:t>
            </w:r>
          </w:p>
        </w:tc>
      </w:tr>
      <w:tr w:rsidR="00344A48" w:rsidRPr="00051D09" w:rsidTr="00D229D6">
        <w:trPr>
          <w:trHeight w:hRule="exact" w:val="397"/>
          <w:jc w:val="center"/>
        </w:trPr>
        <w:tc>
          <w:tcPr>
            <w:tcW w:w="1790" w:type="dxa"/>
            <w:vAlign w:val="center"/>
          </w:tcPr>
          <w:p w:rsidR="00344A48" w:rsidRPr="00051D09" w:rsidRDefault="00344A48"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 xml:space="preserve">其他未列明行业 </w:t>
            </w:r>
            <w:r w:rsidRPr="00051D09">
              <w:rPr>
                <w:rFonts w:ascii="宋体" w:cs="宋体"/>
                <w:color w:val="000000"/>
                <w:kern w:val="0"/>
                <w:sz w:val="18"/>
                <w:szCs w:val="18"/>
              </w:rPr>
              <w:t>#</w:t>
            </w:r>
          </w:p>
        </w:tc>
        <w:tc>
          <w:tcPr>
            <w:tcW w:w="136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344A48" w:rsidRPr="00051D09" w:rsidRDefault="00344A48"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1426"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344A48" w:rsidRPr="00051D09" w:rsidRDefault="00344A48"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bl>
    <w:p w:rsidR="00344A48" w:rsidRPr="00051D09" w:rsidRDefault="00344A48" w:rsidP="00344A48">
      <w:pPr>
        <w:widowControl/>
        <w:spacing w:line="540" w:lineRule="exact"/>
        <w:rPr>
          <w:rFonts w:ascii="宋体"/>
          <w:szCs w:val="21"/>
        </w:rPr>
      </w:pPr>
    </w:p>
    <w:p w:rsidR="00344A48" w:rsidRPr="00051D09" w:rsidRDefault="00344A48" w:rsidP="00344A48">
      <w:pPr>
        <w:widowControl/>
        <w:spacing w:line="540" w:lineRule="exact"/>
        <w:rPr>
          <w:rFonts w:ascii="宋体"/>
          <w:szCs w:val="21"/>
        </w:rPr>
      </w:pPr>
      <w:r w:rsidRPr="00051D09">
        <w:rPr>
          <w:rFonts w:ascii="宋体" w:hint="eastAsia"/>
          <w:szCs w:val="21"/>
        </w:rPr>
        <w:t>说明：</w:t>
      </w:r>
    </w:p>
    <w:p w:rsidR="00344A48" w:rsidRPr="00051D09" w:rsidRDefault="00344A48" w:rsidP="00344A48">
      <w:pPr>
        <w:spacing w:line="540" w:lineRule="exact"/>
        <w:rPr>
          <w:rFonts w:ascii="宋体"/>
          <w:szCs w:val="21"/>
        </w:rPr>
      </w:pPr>
      <w:r w:rsidRPr="00051D09">
        <w:rPr>
          <w:rFonts w:ascii="宋体" w:hint="eastAsia"/>
          <w:szCs w:val="21"/>
        </w:rPr>
        <w:t xml:space="preserve">　　1.大型、中型和小型企业须同时满足所列指标的下限，否则下划一档；微型企业只须满足所列指标中的一项即可。</w:t>
      </w:r>
    </w:p>
    <w:p w:rsidR="00344A48" w:rsidRPr="00051D09" w:rsidRDefault="00344A48" w:rsidP="00344A48">
      <w:pPr>
        <w:spacing w:line="540" w:lineRule="exact"/>
        <w:rPr>
          <w:rFonts w:ascii="宋体"/>
          <w:szCs w:val="21"/>
        </w:rPr>
      </w:pPr>
      <w:r w:rsidRPr="00051D09">
        <w:rPr>
          <w:rFonts w:ascii="宋体" w:hint="eastAsia"/>
          <w:szCs w:val="21"/>
        </w:rPr>
        <w:t xml:space="preserve">　　2.附表中各行业的范围以《国民经济行业分类》（GB/T4754-2017）为准。带</w:t>
      </w:r>
      <w:r w:rsidRPr="00051D09">
        <w:rPr>
          <w:rFonts w:ascii="宋体"/>
          <w:szCs w:val="21"/>
        </w:rPr>
        <w:t>#</w:t>
      </w:r>
      <w:r w:rsidRPr="00051D09">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344A48" w:rsidRPr="00051D09" w:rsidRDefault="00344A48" w:rsidP="00344A48">
      <w:pPr>
        <w:spacing w:line="540" w:lineRule="exact"/>
        <w:ind w:firstLineChars="200" w:firstLine="420"/>
        <w:rPr>
          <w:rFonts w:ascii="宋体"/>
          <w:szCs w:val="21"/>
        </w:rPr>
      </w:pPr>
      <w:r w:rsidRPr="00051D09">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rsidR="00344A48" w:rsidRPr="00051D09" w:rsidRDefault="00344A48">
      <w:pPr>
        <w:tabs>
          <w:tab w:val="left" w:pos="4860"/>
        </w:tabs>
        <w:spacing w:line="588" w:lineRule="exact"/>
        <w:ind w:right="1560" w:firstLineChars="200" w:firstLine="504"/>
        <w:jc w:val="center"/>
        <w:rPr>
          <w:spacing w:val="6"/>
          <w:sz w:val="24"/>
        </w:rPr>
      </w:pPr>
    </w:p>
    <w:p w:rsidR="00BE2CB9" w:rsidRPr="00051D09" w:rsidRDefault="00BE2CB9">
      <w:pPr>
        <w:widowControl/>
        <w:jc w:val="left"/>
        <w:rPr>
          <w:color w:val="000000"/>
          <w:sz w:val="24"/>
          <w:szCs w:val="20"/>
        </w:rPr>
      </w:pPr>
      <w:r w:rsidRPr="00051D09">
        <w:rPr>
          <w:color w:val="000000"/>
          <w:sz w:val="24"/>
          <w:szCs w:val="20"/>
        </w:rPr>
        <w:br w:type="page"/>
      </w:r>
    </w:p>
    <w:p w:rsidR="00BE2CB9" w:rsidRPr="00051D09" w:rsidRDefault="00BE2CB9">
      <w:pPr>
        <w:spacing w:line="360" w:lineRule="auto"/>
        <w:outlineLvl w:val="2"/>
        <w:rPr>
          <w:color w:val="000000"/>
          <w:sz w:val="24"/>
          <w:szCs w:val="20"/>
        </w:rPr>
      </w:pPr>
      <w:r w:rsidRPr="00051D09">
        <w:rPr>
          <w:color w:val="000000"/>
          <w:sz w:val="24"/>
          <w:szCs w:val="20"/>
        </w:rPr>
        <w:t>2-</w:t>
      </w:r>
      <w:r w:rsidR="00667B76" w:rsidRPr="00051D09">
        <w:rPr>
          <w:color w:val="000000"/>
          <w:sz w:val="24"/>
          <w:szCs w:val="20"/>
        </w:rPr>
        <w:t>1-</w:t>
      </w:r>
      <w:r w:rsidRPr="00051D09">
        <w:rPr>
          <w:color w:val="000000"/>
          <w:sz w:val="24"/>
          <w:szCs w:val="20"/>
        </w:rPr>
        <w:t>2</w:t>
      </w:r>
      <w:r w:rsidR="00667B76" w:rsidRPr="00051D09">
        <w:rPr>
          <w:rFonts w:hint="eastAsia"/>
          <w:color w:val="000000"/>
          <w:sz w:val="24"/>
          <w:szCs w:val="20"/>
        </w:rPr>
        <w:t>拟分包情况说明及分包意向协议</w:t>
      </w:r>
    </w:p>
    <w:p w:rsidR="00BE2CB9" w:rsidRPr="00051D09" w:rsidRDefault="00BE2CB9">
      <w:pPr>
        <w:autoSpaceDE w:val="0"/>
        <w:autoSpaceDN w:val="0"/>
        <w:adjustRightInd w:val="0"/>
        <w:jc w:val="center"/>
        <w:rPr>
          <w:color w:val="000000"/>
          <w:sz w:val="30"/>
          <w:szCs w:val="30"/>
        </w:rPr>
      </w:pPr>
    </w:p>
    <w:p w:rsidR="00BE2CB9" w:rsidRPr="00051D09" w:rsidRDefault="00BE2CB9">
      <w:pPr>
        <w:autoSpaceDE w:val="0"/>
        <w:autoSpaceDN w:val="0"/>
        <w:adjustRightInd w:val="0"/>
        <w:spacing w:line="360" w:lineRule="auto"/>
        <w:jc w:val="center"/>
        <w:rPr>
          <w:b/>
          <w:color w:val="000000"/>
          <w:sz w:val="36"/>
          <w:szCs w:val="36"/>
        </w:rPr>
      </w:pPr>
      <w:r w:rsidRPr="00051D09">
        <w:rPr>
          <w:rFonts w:hint="eastAsia"/>
          <w:b/>
          <w:color w:val="000000"/>
          <w:sz w:val="36"/>
          <w:szCs w:val="36"/>
        </w:rPr>
        <w:t>拟分包情况说明</w:t>
      </w:r>
    </w:p>
    <w:p w:rsidR="00BE2CB9" w:rsidRPr="00051D09" w:rsidRDefault="00BE2CB9">
      <w:pPr>
        <w:tabs>
          <w:tab w:val="left" w:pos="5580"/>
        </w:tabs>
        <w:spacing w:line="360" w:lineRule="auto"/>
        <w:rPr>
          <w:color w:val="000000"/>
          <w:sz w:val="24"/>
        </w:rPr>
      </w:pPr>
      <w:r w:rsidRPr="00051D09">
        <w:rPr>
          <w:color w:val="000000"/>
          <w:sz w:val="24"/>
        </w:rPr>
        <w:t>致：</w:t>
      </w:r>
      <w:r w:rsidRPr="00051D09">
        <w:rPr>
          <w:color w:val="000000"/>
          <w:sz w:val="24"/>
          <w:u w:val="single"/>
        </w:rPr>
        <w:t>（采购人或采购代理机构）</w:t>
      </w:r>
    </w:p>
    <w:p w:rsidR="00BE2CB9" w:rsidRPr="00051D09" w:rsidRDefault="00BE2CB9">
      <w:pPr>
        <w:adjustRightInd w:val="0"/>
        <w:snapToGrid w:val="0"/>
        <w:spacing w:line="360" w:lineRule="auto"/>
        <w:ind w:firstLineChars="200" w:firstLine="480"/>
        <w:jc w:val="left"/>
        <w:rPr>
          <w:sz w:val="24"/>
        </w:rPr>
      </w:pPr>
      <w:r w:rsidRPr="00051D09">
        <w:rPr>
          <w:sz w:val="24"/>
        </w:rPr>
        <w:t>我单位参加贵单位组织采购的项目编号为</w:t>
      </w:r>
      <w:r w:rsidRPr="00051D09">
        <w:rPr>
          <w:sz w:val="24"/>
        </w:rPr>
        <w:t>_______</w:t>
      </w:r>
      <w:r w:rsidRPr="00051D09">
        <w:rPr>
          <w:sz w:val="24"/>
        </w:rPr>
        <w:t>的</w:t>
      </w:r>
      <w:r w:rsidRPr="00051D09">
        <w:rPr>
          <w:sz w:val="24"/>
        </w:rPr>
        <w:t>_________</w:t>
      </w:r>
      <w:r w:rsidRPr="00051D09">
        <w:rPr>
          <w:sz w:val="24"/>
        </w:rPr>
        <w:t>项目（填写采购项目名称）中</w:t>
      </w:r>
      <w:r w:rsidRPr="00051D09">
        <w:rPr>
          <w:sz w:val="24"/>
        </w:rPr>
        <w:t>___</w:t>
      </w:r>
      <w:r w:rsidRPr="00051D09">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6"/>
        <w:gridCol w:w="1287"/>
        <w:gridCol w:w="1513"/>
        <w:gridCol w:w="1125"/>
        <w:gridCol w:w="1561"/>
        <w:gridCol w:w="1498"/>
        <w:gridCol w:w="1564"/>
      </w:tblGrid>
      <w:tr w:rsidR="00BE2CB9" w:rsidRPr="00051D09">
        <w:trPr>
          <w:trHeight w:val="549"/>
          <w:jc w:val="center"/>
        </w:trPr>
        <w:tc>
          <w:tcPr>
            <w:tcW w:w="456" w:type="dxa"/>
            <w:shd w:val="clear" w:color="auto" w:fill="auto"/>
            <w:vAlign w:val="center"/>
          </w:tcPr>
          <w:p w:rsidR="00BE2CB9" w:rsidRPr="00051D09" w:rsidRDefault="00BE2CB9">
            <w:pPr>
              <w:pStyle w:val="TableParagraph"/>
              <w:jc w:val="center"/>
              <w:rPr>
                <w:sz w:val="24"/>
              </w:rPr>
            </w:pPr>
            <w:r w:rsidRPr="00051D09">
              <w:rPr>
                <w:sz w:val="24"/>
              </w:rPr>
              <w:t>序号</w:t>
            </w:r>
          </w:p>
        </w:tc>
        <w:tc>
          <w:tcPr>
            <w:tcW w:w="1287" w:type="dxa"/>
            <w:shd w:val="clear" w:color="auto" w:fill="auto"/>
            <w:vAlign w:val="center"/>
          </w:tcPr>
          <w:p w:rsidR="00BE2CB9" w:rsidRPr="00051D09" w:rsidRDefault="00BE2CB9">
            <w:pPr>
              <w:pStyle w:val="TableParagraph"/>
              <w:jc w:val="center"/>
              <w:rPr>
                <w:sz w:val="24"/>
              </w:rPr>
            </w:pPr>
            <w:r w:rsidRPr="00051D09">
              <w:rPr>
                <w:sz w:val="24"/>
              </w:rPr>
              <w:t>分包承担</w:t>
            </w:r>
          </w:p>
          <w:p w:rsidR="00BE2CB9" w:rsidRPr="00051D09" w:rsidRDefault="00BE2CB9">
            <w:pPr>
              <w:pStyle w:val="TableParagraph"/>
              <w:jc w:val="center"/>
              <w:rPr>
                <w:sz w:val="24"/>
              </w:rPr>
            </w:pPr>
            <w:r w:rsidRPr="00051D09">
              <w:rPr>
                <w:sz w:val="24"/>
              </w:rPr>
              <w:t>主体名称</w:t>
            </w:r>
          </w:p>
        </w:tc>
        <w:tc>
          <w:tcPr>
            <w:tcW w:w="1513" w:type="dxa"/>
            <w:shd w:val="clear" w:color="auto" w:fill="auto"/>
            <w:vAlign w:val="center"/>
          </w:tcPr>
          <w:p w:rsidR="00BE2CB9" w:rsidRPr="00051D09" w:rsidRDefault="00BE2CB9">
            <w:pPr>
              <w:pStyle w:val="TableParagraph"/>
              <w:jc w:val="center"/>
              <w:rPr>
                <w:sz w:val="24"/>
                <w:lang w:eastAsia="zh-CN"/>
              </w:rPr>
            </w:pPr>
            <w:r w:rsidRPr="00051D09">
              <w:rPr>
                <w:sz w:val="24"/>
                <w:lang w:eastAsia="zh-CN"/>
              </w:rPr>
              <w:t>分包承担</w:t>
            </w:r>
          </w:p>
          <w:p w:rsidR="00BE2CB9" w:rsidRPr="00051D09" w:rsidRDefault="00BE2CB9">
            <w:pPr>
              <w:pStyle w:val="TableParagraph"/>
              <w:jc w:val="center"/>
              <w:rPr>
                <w:sz w:val="24"/>
                <w:lang w:eastAsia="zh-CN"/>
              </w:rPr>
            </w:pPr>
            <w:r w:rsidRPr="00051D09">
              <w:rPr>
                <w:sz w:val="24"/>
                <w:lang w:eastAsia="zh-CN"/>
              </w:rPr>
              <w:t>主体类型</w:t>
            </w:r>
          </w:p>
          <w:p w:rsidR="00BE2CB9" w:rsidRPr="00051D09" w:rsidRDefault="00BE2CB9">
            <w:pPr>
              <w:pStyle w:val="TableParagraph"/>
              <w:jc w:val="center"/>
              <w:rPr>
                <w:sz w:val="24"/>
                <w:lang w:eastAsia="zh-CN"/>
              </w:rPr>
            </w:pPr>
            <w:r w:rsidRPr="00051D09">
              <w:rPr>
                <w:rFonts w:hint="eastAsia"/>
                <w:sz w:val="24"/>
                <w:lang w:eastAsia="zh-CN"/>
              </w:rPr>
              <w:t>（</w:t>
            </w:r>
            <w:r w:rsidR="00667B76" w:rsidRPr="00051D09">
              <w:rPr>
                <w:rFonts w:hint="eastAsia"/>
                <w:sz w:val="24"/>
                <w:lang w:eastAsia="zh-CN"/>
              </w:rPr>
              <w:t>选择</w:t>
            </w:r>
            <w:r w:rsidRPr="00051D09">
              <w:rPr>
                <w:rFonts w:hint="eastAsia"/>
                <w:sz w:val="24"/>
                <w:lang w:eastAsia="zh-CN"/>
              </w:rPr>
              <w:t>）</w:t>
            </w:r>
          </w:p>
        </w:tc>
        <w:tc>
          <w:tcPr>
            <w:tcW w:w="1125" w:type="dxa"/>
            <w:shd w:val="clear" w:color="auto" w:fill="auto"/>
            <w:vAlign w:val="center"/>
          </w:tcPr>
          <w:p w:rsidR="00BE2CB9" w:rsidRPr="00051D09" w:rsidRDefault="00BE2CB9">
            <w:pPr>
              <w:pStyle w:val="TableParagraph"/>
              <w:jc w:val="center"/>
              <w:rPr>
                <w:sz w:val="24"/>
              </w:rPr>
            </w:pPr>
            <w:r w:rsidRPr="00051D09">
              <w:rPr>
                <w:sz w:val="24"/>
              </w:rPr>
              <w:t>资质等级</w:t>
            </w:r>
          </w:p>
        </w:tc>
        <w:tc>
          <w:tcPr>
            <w:tcW w:w="1558" w:type="dxa"/>
            <w:shd w:val="clear" w:color="auto" w:fill="auto"/>
            <w:vAlign w:val="center"/>
          </w:tcPr>
          <w:p w:rsidR="00BE2CB9" w:rsidRPr="00051D09" w:rsidRDefault="00BE2CB9">
            <w:pPr>
              <w:pStyle w:val="TableParagraph"/>
              <w:jc w:val="center"/>
              <w:rPr>
                <w:sz w:val="24"/>
              </w:rPr>
            </w:pPr>
            <w:r w:rsidRPr="00051D09">
              <w:rPr>
                <w:sz w:val="24"/>
              </w:rPr>
              <w:t>拟分包</w:t>
            </w:r>
          </w:p>
          <w:p w:rsidR="00BE2CB9" w:rsidRPr="00051D09" w:rsidRDefault="00BE2CB9">
            <w:pPr>
              <w:pStyle w:val="TableParagraph"/>
              <w:jc w:val="center"/>
              <w:rPr>
                <w:sz w:val="24"/>
              </w:rPr>
            </w:pPr>
            <w:r w:rsidRPr="00051D09">
              <w:rPr>
                <w:sz w:val="24"/>
              </w:rPr>
              <w:t>合同内容</w:t>
            </w:r>
          </w:p>
        </w:tc>
        <w:tc>
          <w:tcPr>
            <w:tcW w:w="1498" w:type="dxa"/>
            <w:shd w:val="clear" w:color="auto" w:fill="auto"/>
            <w:vAlign w:val="center"/>
          </w:tcPr>
          <w:p w:rsidR="00BE2CB9" w:rsidRPr="00051D09" w:rsidRDefault="00BE2CB9">
            <w:pPr>
              <w:pStyle w:val="TableParagraph"/>
              <w:jc w:val="center"/>
              <w:rPr>
                <w:sz w:val="24"/>
                <w:lang w:eastAsia="zh-CN"/>
              </w:rPr>
            </w:pPr>
            <w:r w:rsidRPr="00051D09">
              <w:rPr>
                <w:sz w:val="24"/>
                <w:lang w:eastAsia="zh-CN"/>
              </w:rPr>
              <w:t>拟分包</w:t>
            </w:r>
          </w:p>
          <w:p w:rsidR="00BE2CB9" w:rsidRPr="00051D09" w:rsidRDefault="00BE2CB9">
            <w:pPr>
              <w:pStyle w:val="TableParagraph"/>
              <w:jc w:val="center"/>
              <w:rPr>
                <w:sz w:val="24"/>
                <w:lang w:eastAsia="zh-CN"/>
              </w:rPr>
            </w:pPr>
            <w:r w:rsidRPr="00051D09">
              <w:rPr>
                <w:sz w:val="24"/>
                <w:lang w:eastAsia="zh-CN"/>
              </w:rPr>
              <w:t>合同金额</w:t>
            </w:r>
          </w:p>
          <w:p w:rsidR="00BE2CB9" w:rsidRPr="00051D09" w:rsidRDefault="00BE2CB9">
            <w:pPr>
              <w:pStyle w:val="TableParagraph"/>
              <w:jc w:val="center"/>
              <w:rPr>
                <w:sz w:val="24"/>
                <w:lang w:eastAsia="zh-CN"/>
              </w:rPr>
            </w:pPr>
            <w:r w:rsidRPr="00051D09">
              <w:rPr>
                <w:sz w:val="24"/>
                <w:lang w:eastAsia="zh-CN"/>
              </w:rPr>
              <w:t>（人民币元）</w:t>
            </w:r>
          </w:p>
        </w:tc>
        <w:tc>
          <w:tcPr>
            <w:tcW w:w="1564" w:type="dxa"/>
            <w:shd w:val="clear" w:color="auto" w:fill="auto"/>
            <w:vAlign w:val="center"/>
          </w:tcPr>
          <w:p w:rsidR="00BE2CB9" w:rsidRPr="00051D09" w:rsidRDefault="00BE2CB9">
            <w:pPr>
              <w:pStyle w:val="TableParagraph"/>
              <w:jc w:val="center"/>
              <w:rPr>
                <w:sz w:val="24"/>
                <w:lang w:eastAsia="zh-CN"/>
              </w:rPr>
            </w:pPr>
            <w:r w:rsidRPr="00051D09">
              <w:rPr>
                <w:sz w:val="24"/>
                <w:lang w:eastAsia="zh-CN"/>
              </w:rPr>
              <w:t>占</w:t>
            </w:r>
            <w:r w:rsidR="00667B76" w:rsidRPr="00051D09">
              <w:rPr>
                <w:rFonts w:hint="eastAsia"/>
                <w:sz w:val="24"/>
                <w:lang w:eastAsia="zh-CN"/>
              </w:rPr>
              <w:t>合同金额的</w:t>
            </w:r>
            <w:r w:rsidRPr="00051D09">
              <w:rPr>
                <w:sz w:val="24"/>
                <w:lang w:eastAsia="zh-CN"/>
              </w:rPr>
              <w:t>比例</w:t>
            </w:r>
            <w:r w:rsidRPr="00051D09">
              <w:rPr>
                <w:rFonts w:hint="eastAsia"/>
                <w:sz w:val="24"/>
                <w:lang w:eastAsia="zh-CN"/>
              </w:rPr>
              <w:t>（</w:t>
            </w:r>
            <w:r w:rsidRPr="00051D09">
              <w:rPr>
                <w:rFonts w:ascii="Times New Roman" w:eastAsia="Times New Roman"/>
                <w:sz w:val="24"/>
                <w:lang w:eastAsia="zh-CN"/>
              </w:rPr>
              <w:t>%</w:t>
            </w:r>
            <w:r w:rsidRPr="00051D09">
              <w:rPr>
                <w:rFonts w:hint="eastAsia"/>
                <w:sz w:val="24"/>
                <w:lang w:eastAsia="zh-CN"/>
              </w:rPr>
              <w:t>）</w:t>
            </w:r>
          </w:p>
        </w:tc>
      </w:tr>
      <w:tr w:rsidR="00BE2CB9" w:rsidRPr="00051D09">
        <w:trPr>
          <w:trHeight w:val="620"/>
          <w:jc w:val="center"/>
        </w:trPr>
        <w:tc>
          <w:tcPr>
            <w:tcW w:w="456" w:type="dxa"/>
            <w:shd w:val="clear" w:color="auto" w:fill="auto"/>
            <w:vAlign w:val="center"/>
          </w:tcPr>
          <w:p w:rsidR="00BE2CB9" w:rsidRPr="00051D09" w:rsidRDefault="00BE2CB9">
            <w:pPr>
              <w:pStyle w:val="TableParagraph"/>
              <w:jc w:val="center"/>
              <w:rPr>
                <w:rFonts w:ascii="Times New Roman"/>
                <w:sz w:val="24"/>
              </w:rPr>
            </w:pPr>
            <w:r w:rsidRPr="00051D09">
              <w:rPr>
                <w:rFonts w:ascii="Times New Roman"/>
                <w:sz w:val="24"/>
              </w:rPr>
              <w:t>1</w:t>
            </w:r>
          </w:p>
        </w:tc>
        <w:tc>
          <w:tcPr>
            <w:tcW w:w="1287" w:type="dxa"/>
            <w:shd w:val="clear" w:color="auto" w:fill="auto"/>
            <w:vAlign w:val="center"/>
          </w:tcPr>
          <w:p w:rsidR="00BE2CB9" w:rsidRPr="00051D09" w:rsidRDefault="00BE2CB9">
            <w:pPr>
              <w:pStyle w:val="TableParagraph"/>
              <w:jc w:val="center"/>
              <w:rPr>
                <w:rFonts w:ascii="Times New Roman" w:hAnsi="Times New Roman" w:cs="Times New Roman"/>
                <w:sz w:val="30"/>
              </w:rPr>
            </w:pPr>
          </w:p>
        </w:tc>
        <w:tc>
          <w:tcPr>
            <w:tcW w:w="1513" w:type="dxa"/>
            <w:shd w:val="clear" w:color="auto" w:fill="auto"/>
            <w:vAlign w:val="center"/>
          </w:tcPr>
          <w:p w:rsidR="00BE2CB9" w:rsidRPr="00051D09" w:rsidRDefault="00BE2CB9">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sz w:val="24"/>
                <w:lang w:eastAsia="zh-CN"/>
              </w:rPr>
              <w:t>中型企业</w:t>
            </w:r>
          </w:p>
          <w:p w:rsidR="00BE2CB9" w:rsidRPr="00051D09" w:rsidRDefault="00BE2CB9">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sz w:val="24"/>
                <w:lang w:eastAsia="zh-CN"/>
              </w:rPr>
              <w:t>小微企业</w:t>
            </w:r>
          </w:p>
          <w:p w:rsidR="00667B76" w:rsidRPr="00051D09" w:rsidRDefault="00667B76">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hint="eastAsia"/>
                <w:sz w:val="24"/>
                <w:lang w:eastAsia="zh-CN"/>
              </w:rPr>
              <w:t>其他</w:t>
            </w:r>
          </w:p>
        </w:tc>
        <w:tc>
          <w:tcPr>
            <w:tcW w:w="1125" w:type="dxa"/>
            <w:shd w:val="clear" w:color="auto" w:fill="auto"/>
            <w:vAlign w:val="center"/>
          </w:tcPr>
          <w:p w:rsidR="00BE2CB9" w:rsidRPr="00051D09" w:rsidRDefault="00BE2CB9">
            <w:pPr>
              <w:pStyle w:val="TableParagraph"/>
              <w:jc w:val="center"/>
              <w:rPr>
                <w:rFonts w:ascii="Times New Roman"/>
                <w:sz w:val="30"/>
                <w:lang w:eastAsia="zh-CN"/>
              </w:rPr>
            </w:pPr>
          </w:p>
        </w:tc>
        <w:tc>
          <w:tcPr>
            <w:tcW w:w="1558" w:type="dxa"/>
            <w:shd w:val="clear" w:color="auto" w:fill="auto"/>
            <w:vAlign w:val="center"/>
          </w:tcPr>
          <w:p w:rsidR="00BE2CB9" w:rsidRPr="00051D09" w:rsidRDefault="00BE2CB9">
            <w:pPr>
              <w:pStyle w:val="TableParagraph"/>
              <w:jc w:val="center"/>
              <w:rPr>
                <w:rFonts w:ascii="Times New Roman"/>
                <w:sz w:val="30"/>
                <w:lang w:eastAsia="zh-CN"/>
              </w:rPr>
            </w:pPr>
          </w:p>
        </w:tc>
        <w:tc>
          <w:tcPr>
            <w:tcW w:w="1498" w:type="dxa"/>
            <w:shd w:val="clear" w:color="auto" w:fill="auto"/>
            <w:vAlign w:val="center"/>
          </w:tcPr>
          <w:p w:rsidR="00BE2CB9" w:rsidRPr="00051D09" w:rsidRDefault="00BE2CB9">
            <w:pPr>
              <w:pStyle w:val="TableParagraph"/>
              <w:jc w:val="center"/>
              <w:rPr>
                <w:rFonts w:ascii="Times New Roman"/>
                <w:sz w:val="30"/>
                <w:lang w:eastAsia="zh-CN"/>
              </w:rPr>
            </w:pPr>
          </w:p>
        </w:tc>
        <w:tc>
          <w:tcPr>
            <w:tcW w:w="1564" w:type="dxa"/>
            <w:shd w:val="clear" w:color="auto" w:fill="auto"/>
            <w:vAlign w:val="center"/>
          </w:tcPr>
          <w:p w:rsidR="00BE2CB9" w:rsidRPr="00051D09" w:rsidRDefault="00BE2CB9">
            <w:pPr>
              <w:pStyle w:val="TableParagraph"/>
              <w:jc w:val="center"/>
              <w:rPr>
                <w:rFonts w:ascii="Times New Roman"/>
                <w:sz w:val="30"/>
                <w:lang w:eastAsia="zh-CN"/>
              </w:rPr>
            </w:pPr>
          </w:p>
        </w:tc>
      </w:tr>
      <w:tr w:rsidR="00BE2CB9" w:rsidRPr="00051D09">
        <w:trPr>
          <w:trHeight w:val="620"/>
          <w:jc w:val="center"/>
        </w:trPr>
        <w:tc>
          <w:tcPr>
            <w:tcW w:w="456" w:type="dxa"/>
            <w:shd w:val="clear" w:color="auto" w:fill="auto"/>
            <w:vAlign w:val="center"/>
          </w:tcPr>
          <w:p w:rsidR="00BE2CB9" w:rsidRPr="00051D09" w:rsidRDefault="00BE2CB9">
            <w:pPr>
              <w:pStyle w:val="TableParagraph"/>
              <w:jc w:val="center"/>
              <w:rPr>
                <w:rFonts w:ascii="Times New Roman"/>
                <w:sz w:val="24"/>
                <w:lang w:eastAsia="zh-CN"/>
              </w:rPr>
            </w:pPr>
            <w:r w:rsidRPr="00051D09">
              <w:rPr>
                <w:rFonts w:ascii="Times New Roman" w:hint="eastAsia"/>
                <w:sz w:val="24"/>
                <w:lang w:eastAsia="zh-CN"/>
              </w:rPr>
              <w:t>2</w:t>
            </w:r>
          </w:p>
        </w:tc>
        <w:tc>
          <w:tcPr>
            <w:tcW w:w="1287" w:type="dxa"/>
            <w:shd w:val="clear" w:color="auto" w:fill="auto"/>
            <w:vAlign w:val="center"/>
          </w:tcPr>
          <w:p w:rsidR="00BE2CB9" w:rsidRPr="00051D09" w:rsidRDefault="00BE2CB9">
            <w:pPr>
              <w:pStyle w:val="TableParagraph"/>
              <w:jc w:val="center"/>
              <w:rPr>
                <w:rFonts w:ascii="Times New Roman"/>
                <w:sz w:val="30"/>
              </w:rPr>
            </w:pPr>
          </w:p>
        </w:tc>
        <w:tc>
          <w:tcPr>
            <w:tcW w:w="1513" w:type="dxa"/>
            <w:shd w:val="clear" w:color="auto" w:fill="auto"/>
            <w:vAlign w:val="center"/>
          </w:tcPr>
          <w:p w:rsidR="00BE2CB9" w:rsidRPr="00051D09" w:rsidRDefault="00BE2CB9">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sz w:val="24"/>
                <w:lang w:eastAsia="zh-CN"/>
              </w:rPr>
              <w:t>中型企业</w:t>
            </w:r>
          </w:p>
          <w:p w:rsidR="00BE2CB9" w:rsidRPr="00051D09" w:rsidRDefault="00BE2CB9">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sz w:val="24"/>
                <w:lang w:eastAsia="zh-CN"/>
              </w:rPr>
              <w:t>小微企业</w:t>
            </w:r>
          </w:p>
          <w:p w:rsidR="00667B76" w:rsidRPr="00051D09" w:rsidRDefault="00667B76">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hint="eastAsia"/>
                <w:sz w:val="24"/>
                <w:lang w:eastAsia="zh-CN"/>
              </w:rPr>
              <w:t>其他</w:t>
            </w:r>
          </w:p>
        </w:tc>
        <w:tc>
          <w:tcPr>
            <w:tcW w:w="1125" w:type="dxa"/>
            <w:shd w:val="clear" w:color="auto" w:fill="auto"/>
            <w:vAlign w:val="center"/>
          </w:tcPr>
          <w:p w:rsidR="00BE2CB9" w:rsidRPr="00051D09" w:rsidRDefault="00BE2CB9">
            <w:pPr>
              <w:pStyle w:val="TableParagraph"/>
              <w:jc w:val="center"/>
              <w:rPr>
                <w:rFonts w:ascii="Times New Roman"/>
                <w:sz w:val="30"/>
                <w:lang w:eastAsia="zh-CN"/>
              </w:rPr>
            </w:pPr>
          </w:p>
        </w:tc>
        <w:tc>
          <w:tcPr>
            <w:tcW w:w="1558" w:type="dxa"/>
            <w:shd w:val="clear" w:color="auto" w:fill="auto"/>
            <w:vAlign w:val="center"/>
          </w:tcPr>
          <w:p w:rsidR="00BE2CB9" w:rsidRPr="00051D09" w:rsidRDefault="00BE2CB9">
            <w:pPr>
              <w:pStyle w:val="TableParagraph"/>
              <w:jc w:val="center"/>
              <w:rPr>
                <w:rFonts w:ascii="Times New Roman"/>
                <w:sz w:val="30"/>
                <w:lang w:eastAsia="zh-CN"/>
              </w:rPr>
            </w:pPr>
          </w:p>
        </w:tc>
        <w:tc>
          <w:tcPr>
            <w:tcW w:w="1498" w:type="dxa"/>
            <w:shd w:val="clear" w:color="auto" w:fill="auto"/>
            <w:vAlign w:val="center"/>
          </w:tcPr>
          <w:p w:rsidR="00BE2CB9" w:rsidRPr="00051D09" w:rsidRDefault="00BE2CB9">
            <w:pPr>
              <w:pStyle w:val="TableParagraph"/>
              <w:jc w:val="center"/>
              <w:rPr>
                <w:rFonts w:ascii="Times New Roman"/>
                <w:sz w:val="30"/>
                <w:lang w:eastAsia="zh-CN"/>
              </w:rPr>
            </w:pPr>
          </w:p>
        </w:tc>
        <w:tc>
          <w:tcPr>
            <w:tcW w:w="1564" w:type="dxa"/>
            <w:shd w:val="clear" w:color="auto" w:fill="auto"/>
            <w:vAlign w:val="center"/>
          </w:tcPr>
          <w:p w:rsidR="00BE2CB9" w:rsidRPr="00051D09" w:rsidRDefault="00BE2CB9">
            <w:pPr>
              <w:pStyle w:val="TableParagraph"/>
              <w:jc w:val="center"/>
              <w:rPr>
                <w:rFonts w:ascii="Times New Roman"/>
                <w:sz w:val="30"/>
                <w:lang w:eastAsia="zh-CN"/>
              </w:rPr>
            </w:pPr>
          </w:p>
        </w:tc>
      </w:tr>
      <w:tr w:rsidR="00BE2CB9" w:rsidRPr="00051D09">
        <w:trPr>
          <w:trHeight w:val="620"/>
          <w:jc w:val="center"/>
        </w:trPr>
        <w:tc>
          <w:tcPr>
            <w:tcW w:w="456" w:type="dxa"/>
            <w:shd w:val="clear" w:color="auto" w:fill="auto"/>
            <w:vAlign w:val="center"/>
          </w:tcPr>
          <w:p w:rsidR="00BE2CB9" w:rsidRPr="00051D09" w:rsidRDefault="00BE2CB9">
            <w:pPr>
              <w:pStyle w:val="TableParagraph"/>
              <w:jc w:val="center"/>
              <w:rPr>
                <w:rFonts w:ascii="Times New Roman"/>
                <w:sz w:val="24"/>
                <w:lang w:eastAsia="zh-CN"/>
              </w:rPr>
            </w:pPr>
            <w:r w:rsidRPr="00051D09">
              <w:rPr>
                <w:rFonts w:ascii="Times New Roman"/>
                <w:sz w:val="24"/>
                <w:lang w:eastAsia="zh-CN"/>
              </w:rPr>
              <w:t>…</w:t>
            </w:r>
          </w:p>
        </w:tc>
        <w:tc>
          <w:tcPr>
            <w:tcW w:w="1287" w:type="dxa"/>
            <w:shd w:val="clear" w:color="auto" w:fill="auto"/>
            <w:vAlign w:val="center"/>
          </w:tcPr>
          <w:p w:rsidR="00BE2CB9" w:rsidRPr="00051D09" w:rsidRDefault="00BE2CB9">
            <w:pPr>
              <w:pStyle w:val="TableParagraph"/>
              <w:jc w:val="center"/>
              <w:rPr>
                <w:rFonts w:ascii="Times New Roman"/>
                <w:sz w:val="30"/>
              </w:rPr>
            </w:pPr>
          </w:p>
        </w:tc>
        <w:tc>
          <w:tcPr>
            <w:tcW w:w="1513" w:type="dxa"/>
            <w:shd w:val="clear" w:color="auto" w:fill="auto"/>
            <w:vAlign w:val="center"/>
          </w:tcPr>
          <w:p w:rsidR="00BE2CB9" w:rsidRPr="00051D09" w:rsidRDefault="00BE2CB9">
            <w:pPr>
              <w:pStyle w:val="TableParagraph"/>
              <w:tabs>
                <w:tab w:val="left" w:pos="235"/>
              </w:tabs>
              <w:jc w:val="center"/>
              <w:rPr>
                <w:sz w:val="24"/>
              </w:rPr>
            </w:pPr>
          </w:p>
        </w:tc>
        <w:tc>
          <w:tcPr>
            <w:tcW w:w="1125" w:type="dxa"/>
            <w:shd w:val="clear" w:color="auto" w:fill="auto"/>
            <w:vAlign w:val="center"/>
          </w:tcPr>
          <w:p w:rsidR="00BE2CB9" w:rsidRPr="00051D09" w:rsidRDefault="00BE2CB9">
            <w:pPr>
              <w:pStyle w:val="TableParagraph"/>
              <w:jc w:val="center"/>
              <w:rPr>
                <w:rFonts w:ascii="Times New Roman"/>
                <w:sz w:val="30"/>
              </w:rPr>
            </w:pPr>
          </w:p>
        </w:tc>
        <w:tc>
          <w:tcPr>
            <w:tcW w:w="1558" w:type="dxa"/>
            <w:shd w:val="clear" w:color="auto" w:fill="auto"/>
            <w:vAlign w:val="center"/>
          </w:tcPr>
          <w:p w:rsidR="00BE2CB9" w:rsidRPr="00051D09" w:rsidRDefault="00BE2CB9">
            <w:pPr>
              <w:pStyle w:val="TableParagraph"/>
              <w:jc w:val="center"/>
              <w:rPr>
                <w:rFonts w:ascii="Times New Roman"/>
                <w:sz w:val="30"/>
              </w:rPr>
            </w:pPr>
          </w:p>
        </w:tc>
        <w:tc>
          <w:tcPr>
            <w:tcW w:w="1498" w:type="dxa"/>
            <w:shd w:val="clear" w:color="auto" w:fill="auto"/>
            <w:vAlign w:val="center"/>
          </w:tcPr>
          <w:p w:rsidR="00BE2CB9" w:rsidRPr="00051D09" w:rsidRDefault="00BE2CB9">
            <w:pPr>
              <w:pStyle w:val="TableParagraph"/>
              <w:jc w:val="center"/>
              <w:rPr>
                <w:rFonts w:ascii="Times New Roman"/>
                <w:sz w:val="30"/>
              </w:rPr>
            </w:pPr>
          </w:p>
        </w:tc>
        <w:tc>
          <w:tcPr>
            <w:tcW w:w="1564" w:type="dxa"/>
            <w:shd w:val="clear" w:color="auto" w:fill="auto"/>
            <w:vAlign w:val="center"/>
          </w:tcPr>
          <w:p w:rsidR="00BE2CB9" w:rsidRPr="00051D09" w:rsidRDefault="00BE2CB9">
            <w:pPr>
              <w:pStyle w:val="TableParagraph"/>
              <w:jc w:val="center"/>
              <w:rPr>
                <w:rFonts w:ascii="Times New Roman"/>
                <w:sz w:val="30"/>
              </w:rPr>
            </w:pPr>
          </w:p>
        </w:tc>
      </w:tr>
      <w:tr w:rsidR="00BE2CB9" w:rsidRPr="00051D09">
        <w:trPr>
          <w:trHeight w:val="620"/>
          <w:jc w:val="center"/>
        </w:trPr>
        <w:tc>
          <w:tcPr>
            <w:tcW w:w="5942" w:type="dxa"/>
            <w:gridSpan w:val="5"/>
            <w:shd w:val="clear" w:color="auto" w:fill="auto"/>
            <w:vAlign w:val="center"/>
          </w:tcPr>
          <w:p w:rsidR="00BE2CB9" w:rsidRPr="00051D09" w:rsidRDefault="00BE2CB9">
            <w:pPr>
              <w:pStyle w:val="TableParagraph"/>
              <w:ind w:rightChars="27" w:right="57"/>
              <w:jc w:val="right"/>
              <w:rPr>
                <w:sz w:val="24"/>
                <w:lang w:eastAsia="zh-CN"/>
              </w:rPr>
            </w:pPr>
            <w:r w:rsidRPr="00051D09">
              <w:rPr>
                <w:rFonts w:hint="eastAsia"/>
                <w:sz w:val="24"/>
                <w:lang w:eastAsia="zh-CN"/>
              </w:rPr>
              <w:t>合计：</w:t>
            </w:r>
          </w:p>
        </w:tc>
        <w:tc>
          <w:tcPr>
            <w:tcW w:w="1498" w:type="dxa"/>
            <w:shd w:val="clear" w:color="auto" w:fill="auto"/>
            <w:vAlign w:val="center"/>
          </w:tcPr>
          <w:p w:rsidR="00BE2CB9" w:rsidRPr="00051D09" w:rsidRDefault="00BE2CB9">
            <w:pPr>
              <w:pStyle w:val="TableParagraph"/>
              <w:jc w:val="center"/>
              <w:rPr>
                <w:rFonts w:ascii="Times New Roman"/>
                <w:sz w:val="30"/>
              </w:rPr>
            </w:pPr>
          </w:p>
        </w:tc>
        <w:tc>
          <w:tcPr>
            <w:tcW w:w="1564" w:type="dxa"/>
            <w:shd w:val="clear" w:color="auto" w:fill="auto"/>
            <w:vAlign w:val="center"/>
          </w:tcPr>
          <w:p w:rsidR="00BE2CB9" w:rsidRPr="00051D09" w:rsidRDefault="00BE2CB9">
            <w:pPr>
              <w:pStyle w:val="TableParagraph"/>
              <w:jc w:val="center"/>
              <w:rPr>
                <w:rFonts w:ascii="Times New Roman"/>
                <w:sz w:val="30"/>
              </w:rPr>
            </w:pPr>
          </w:p>
        </w:tc>
      </w:tr>
    </w:tbl>
    <w:p w:rsidR="00BE2CB9" w:rsidRPr="00051D09" w:rsidRDefault="00BE2CB9">
      <w:pPr>
        <w:adjustRightInd w:val="0"/>
        <w:snapToGrid w:val="0"/>
        <w:spacing w:line="360" w:lineRule="auto"/>
        <w:ind w:firstLineChars="200" w:firstLine="480"/>
        <w:jc w:val="left"/>
        <w:rPr>
          <w:sz w:val="24"/>
        </w:rPr>
      </w:pPr>
    </w:p>
    <w:p w:rsidR="00BE2CB9" w:rsidRPr="00051D09" w:rsidRDefault="00BE2CB9">
      <w:pPr>
        <w:adjustRightInd w:val="0"/>
        <w:snapToGrid w:val="0"/>
        <w:spacing w:line="360" w:lineRule="auto"/>
        <w:jc w:val="left"/>
        <w:rPr>
          <w:sz w:val="24"/>
        </w:rPr>
      </w:pPr>
    </w:p>
    <w:p w:rsidR="00BE2CB9" w:rsidRPr="00051D09" w:rsidRDefault="00BE2CB9">
      <w:pPr>
        <w:autoSpaceDE w:val="0"/>
        <w:autoSpaceDN w:val="0"/>
        <w:adjustRightInd w:val="0"/>
        <w:snapToGrid w:val="0"/>
        <w:spacing w:before="25" w:after="25" w:line="360" w:lineRule="auto"/>
        <w:jc w:val="right"/>
        <w:rPr>
          <w:color w:val="000000"/>
          <w:sz w:val="24"/>
          <w:lang w:val="zh-CN"/>
        </w:rPr>
      </w:pPr>
      <w:r w:rsidRPr="00051D09">
        <w:rPr>
          <w:color w:val="000000"/>
          <w:sz w:val="24"/>
        </w:rPr>
        <w:t>投标人名称（加盖公章）</w:t>
      </w:r>
      <w:r w:rsidRPr="00051D09">
        <w:rPr>
          <w:color w:val="000000"/>
          <w:sz w:val="24"/>
          <w:lang w:val="zh-CN"/>
        </w:rPr>
        <w:t>：</w:t>
      </w:r>
      <w:r w:rsidRPr="00051D09">
        <w:rPr>
          <w:color w:val="000000"/>
          <w:sz w:val="24"/>
          <w:lang w:val="zh-CN"/>
        </w:rPr>
        <w:t>____________</w:t>
      </w:r>
    </w:p>
    <w:p w:rsidR="00BE2CB9" w:rsidRPr="00051D09" w:rsidRDefault="00BE2CB9">
      <w:pPr>
        <w:spacing w:line="360" w:lineRule="auto"/>
        <w:ind w:right="-57" w:firstLine="480"/>
        <w:jc w:val="right"/>
        <w:rPr>
          <w:color w:val="000000"/>
          <w:sz w:val="24"/>
        </w:rPr>
      </w:pPr>
      <w:r w:rsidRPr="00051D09">
        <w:rPr>
          <w:color w:val="000000"/>
          <w:sz w:val="24"/>
          <w:szCs w:val="20"/>
        </w:rPr>
        <w:t>日期：</w:t>
      </w:r>
      <w:r w:rsidRPr="00051D09">
        <w:rPr>
          <w:color w:val="000000"/>
          <w:sz w:val="24"/>
          <w:szCs w:val="20"/>
        </w:rPr>
        <w:t>_____</w:t>
      </w:r>
      <w:r w:rsidRPr="00051D09">
        <w:rPr>
          <w:color w:val="000000"/>
          <w:sz w:val="24"/>
          <w:szCs w:val="20"/>
        </w:rPr>
        <w:t>年</w:t>
      </w:r>
      <w:r w:rsidRPr="00051D09">
        <w:rPr>
          <w:color w:val="000000"/>
          <w:sz w:val="24"/>
          <w:szCs w:val="20"/>
        </w:rPr>
        <w:t>______</w:t>
      </w:r>
      <w:r w:rsidRPr="00051D09">
        <w:rPr>
          <w:color w:val="000000"/>
          <w:sz w:val="24"/>
          <w:szCs w:val="20"/>
        </w:rPr>
        <w:t>月</w:t>
      </w:r>
      <w:r w:rsidRPr="00051D09">
        <w:rPr>
          <w:color w:val="000000"/>
          <w:sz w:val="24"/>
          <w:szCs w:val="20"/>
        </w:rPr>
        <w:t>______</w:t>
      </w:r>
      <w:r w:rsidRPr="00051D09">
        <w:rPr>
          <w:color w:val="000000"/>
          <w:sz w:val="24"/>
          <w:szCs w:val="20"/>
        </w:rPr>
        <w:t>日</w:t>
      </w:r>
    </w:p>
    <w:p w:rsidR="00BE2CB9" w:rsidRPr="00051D09" w:rsidRDefault="00BE2CB9">
      <w:pPr>
        <w:adjustRightInd w:val="0"/>
        <w:snapToGrid w:val="0"/>
        <w:spacing w:line="360" w:lineRule="auto"/>
        <w:jc w:val="left"/>
        <w:rPr>
          <w:sz w:val="24"/>
        </w:rPr>
      </w:pPr>
    </w:p>
    <w:p w:rsidR="00BE2CB9" w:rsidRPr="00051D09" w:rsidRDefault="008F719E">
      <w:pPr>
        <w:adjustRightInd w:val="0"/>
        <w:snapToGrid w:val="0"/>
        <w:spacing w:line="360" w:lineRule="auto"/>
        <w:jc w:val="left"/>
        <w:rPr>
          <w:sz w:val="24"/>
        </w:rPr>
      </w:pPr>
      <w:r w:rsidRPr="00051D09">
        <w:rPr>
          <w:rFonts w:hint="eastAsia"/>
          <w:sz w:val="24"/>
        </w:rPr>
        <w:t>注</w:t>
      </w:r>
      <w:r w:rsidR="00BE2CB9" w:rsidRPr="00051D09">
        <w:rPr>
          <w:sz w:val="24"/>
        </w:rPr>
        <w:t>：</w:t>
      </w:r>
    </w:p>
    <w:p w:rsidR="004002E3" w:rsidRPr="00051D09" w:rsidRDefault="008F719E" w:rsidP="004002E3">
      <w:pPr>
        <w:autoSpaceDE w:val="0"/>
        <w:autoSpaceDN w:val="0"/>
        <w:adjustRightInd w:val="0"/>
        <w:spacing w:line="360" w:lineRule="auto"/>
        <w:jc w:val="left"/>
        <w:rPr>
          <w:rStyle w:val="fontstyle01"/>
          <w:rFonts w:hint="default"/>
        </w:rPr>
      </w:pPr>
      <w:r w:rsidRPr="00051D09">
        <w:rPr>
          <w:rStyle w:val="fontstyle01"/>
          <w:rFonts w:hint="default"/>
        </w:rPr>
        <w:t>如本招标文件《投标人须知资料表》载明本项目分包承担主体应具备的相应资质条件，则投标人须在本表中列明分包承担主体的资质等级，并后附资质证书电子件，否则投标无效。</w:t>
      </w:r>
    </w:p>
    <w:p w:rsidR="00BE2CB9" w:rsidRPr="00051D09" w:rsidRDefault="00BE2CB9" w:rsidP="004002E3">
      <w:pPr>
        <w:autoSpaceDE w:val="0"/>
        <w:autoSpaceDN w:val="0"/>
        <w:adjustRightInd w:val="0"/>
        <w:spacing w:line="360" w:lineRule="auto"/>
        <w:jc w:val="center"/>
        <w:rPr>
          <w:b/>
          <w:color w:val="000000"/>
          <w:sz w:val="36"/>
          <w:szCs w:val="36"/>
        </w:rPr>
      </w:pPr>
      <w:r w:rsidRPr="00051D09">
        <w:rPr>
          <w:color w:val="000000"/>
          <w:sz w:val="30"/>
          <w:szCs w:val="30"/>
        </w:rPr>
        <w:br w:type="page"/>
      </w:r>
      <w:r w:rsidRPr="00051D09">
        <w:rPr>
          <w:rFonts w:hint="eastAsia"/>
          <w:b/>
          <w:color w:val="000000"/>
          <w:sz w:val="36"/>
          <w:szCs w:val="36"/>
        </w:rPr>
        <w:t>分包意向协议（实质性格式）</w:t>
      </w:r>
    </w:p>
    <w:p w:rsidR="00BE2CB9" w:rsidRPr="00051D09" w:rsidRDefault="00BE2CB9">
      <w:pPr>
        <w:adjustRightInd w:val="0"/>
        <w:snapToGrid w:val="0"/>
        <w:spacing w:line="360" w:lineRule="auto"/>
        <w:ind w:firstLineChars="200" w:firstLine="480"/>
        <w:jc w:val="left"/>
        <w:rPr>
          <w:sz w:val="24"/>
        </w:rPr>
      </w:pPr>
      <w:r w:rsidRPr="00051D09">
        <w:rPr>
          <w:sz w:val="24"/>
        </w:rPr>
        <w:t>甲方（投标人）：</w:t>
      </w:r>
      <w:r w:rsidRPr="00051D09">
        <w:rPr>
          <w:sz w:val="24"/>
        </w:rPr>
        <w:t>________</w:t>
      </w:r>
    </w:p>
    <w:p w:rsidR="00BE2CB9" w:rsidRPr="00051D09" w:rsidRDefault="00BE2CB9">
      <w:pPr>
        <w:adjustRightInd w:val="0"/>
        <w:snapToGrid w:val="0"/>
        <w:spacing w:line="360" w:lineRule="auto"/>
        <w:ind w:firstLineChars="200" w:firstLine="480"/>
        <w:jc w:val="left"/>
        <w:rPr>
          <w:sz w:val="24"/>
        </w:rPr>
      </w:pPr>
      <w:r w:rsidRPr="00051D09">
        <w:rPr>
          <w:sz w:val="24"/>
        </w:rPr>
        <w:t>乙方（拟分包单位）：</w:t>
      </w:r>
      <w:r w:rsidRPr="00051D09">
        <w:rPr>
          <w:sz w:val="24"/>
        </w:rPr>
        <w:t>________</w:t>
      </w:r>
    </w:p>
    <w:p w:rsidR="00BE2CB9" w:rsidRPr="00051D09" w:rsidRDefault="00BE2CB9">
      <w:pPr>
        <w:adjustRightInd w:val="0"/>
        <w:snapToGrid w:val="0"/>
        <w:spacing w:line="360" w:lineRule="auto"/>
        <w:ind w:firstLineChars="200" w:firstLine="480"/>
        <w:jc w:val="left"/>
        <w:rPr>
          <w:sz w:val="24"/>
        </w:rPr>
      </w:pPr>
      <w:r w:rsidRPr="00051D09">
        <w:rPr>
          <w:sz w:val="24"/>
        </w:rPr>
        <w:t>甲方承诺，一旦在</w:t>
      </w:r>
      <w:r w:rsidRPr="00051D09">
        <w:rPr>
          <w:sz w:val="24"/>
        </w:rPr>
        <w:t>_________</w:t>
      </w:r>
      <w:r w:rsidRPr="00051D09">
        <w:rPr>
          <w:sz w:val="24"/>
        </w:rPr>
        <w:t>（采购项目名称）（项目编号</w:t>
      </w:r>
      <w:r w:rsidRPr="00051D09">
        <w:rPr>
          <w:sz w:val="24"/>
        </w:rPr>
        <w:t>/</w:t>
      </w:r>
      <w:r w:rsidRPr="00051D09">
        <w:rPr>
          <w:sz w:val="24"/>
        </w:rPr>
        <w:t>包号为：</w:t>
      </w:r>
      <w:r w:rsidRPr="00051D09">
        <w:rPr>
          <w:sz w:val="24"/>
        </w:rPr>
        <w:t>_______</w:t>
      </w:r>
      <w:r w:rsidRPr="00051D09">
        <w:rPr>
          <w:sz w:val="24"/>
        </w:rPr>
        <w:t>）招标采购项目中获得采购合同，将按照下述约定将合同项下部分内容分包给乙方：</w:t>
      </w:r>
    </w:p>
    <w:p w:rsidR="00BE2CB9" w:rsidRPr="00051D09" w:rsidRDefault="00BE2CB9">
      <w:pPr>
        <w:adjustRightInd w:val="0"/>
        <w:snapToGrid w:val="0"/>
        <w:spacing w:line="360" w:lineRule="auto"/>
        <w:ind w:firstLineChars="200" w:firstLine="480"/>
        <w:jc w:val="left"/>
        <w:rPr>
          <w:sz w:val="24"/>
        </w:rPr>
      </w:pPr>
      <w:r w:rsidRPr="00051D09">
        <w:rPr>
          <w:sz w:val="24"/>
        </w:rPr>
        <w:t>1.</w:t>
      </w:r>
      <w:r w:rsidRPr="00051D09">
        <w:rPr>
          <w:sz w:val="24"/>
        </w:rPr>
        <w:t>分包内容：</w:t>
      </w:r>
      <w:r w:rsidRPr="00051D09">
        <w:rPr>
          <w:sz w:val="24"/>
        </w:rPr>
        <w:t>_____</w:t>
      </w:r>
      <w:r w:rsidRPr="00051D09">
        <w:rPr>
          <w:sz w:val="24"/>
        </w:rPr>
        <w:t>。</w:t>
      </w:r>
    </w:p>
    <w:p w:rsidR="00BE2CB9" w:rsidRPr="00051D09" w:rsidRDefault="00BE2CB9">
      <w:pPr>
        <w:adjustRightInd w:val="0"/>
        <w:snapToGrid w:val="0"/>
        <w:spacing w:line="360" w:lineRule="auto"/>
        <w:ind w:firstLineChars="200" w:firstLine="480"/>
        <w:jc w:val="left"/>
        <w:rPr>
          <w:sz w:val="24"/>
        </w:rPr>
      </w:pPr>
      <w:r w:rsidRPr="00051D09">
        <w:rPr>
          <w:sz w:val="24"/>
        </w:rPr>
        <w:t>2.</w:t>
      </w:r>
      <w:r w:rsidRPr="00051D09">
        <w:rPr>
          <w:sz w:val="24"/>
        </w:rPr>
        <w:t>分包金额：</w:t>
      </w:r>
      <w:r w:rsidRPr="00051D09">
        <w:rPr>
          <w:sz w:val="24"/>
        </w:rPr>
        <w:t>_____</w:t>
      </w:r>
      <w:r w:rsidRPr="00051D09">
        <w:rPr>
          <w:sz w:val="24"/>
        </w:rPr>
        <w:t>，该金额占该采购包预算总金额的比例为</w:t>
      </w:r>
      <w:r w:rsidRPr="00051D09">
        <w:rPr>
          <w:sz w:val="24"/>
        </w:rPr>
        <w:t>___%</w:t>
      </w:r>
      <w:r w:rsidRPr="00051D09">
        <w:rPr>
          <w:sz w:val="24"/>
        </w:rPr>
        <w:t>。</w:t>
      </w:r>
    </w:p>
    <w:p w:rsidR="00BE2CB9" w:rsidRPr="00051D09" w:rsidRDefault="00BE2CB9">
      <w:pPr>
        <w:adjustRightInd w:val="0"/>
        <w:snapToGrid w:val="0"/>
        <w:spacing w:line="360" w:lineRule="auto"/>
        <w:ind w:firstLineChars="200" w:firstLine="480"/>
        <w:jc w:val="left"/>
        <w:rPr>
          <w:bCs/>
          <w:color w:val="000000"/>
          <w:sz w:val="24"/>
        </w:rPr>
      </w:pPr>
      <w:r w:rsidRPr="00051D09">
        <w:rPr>
          <w:sz w:val="24"/>
        </w:rPr>
        <w:t>乙方承诺将在上述情况下与甲方签订分包合同。</w:t>
      </w:r>
    </w:p>
    <w:p w:rsidR="00BE2CB9" w:rsidRPr="00051D09" w:rsidRDefault="00BE2CB9">
      <w:pPr>
        <w:adjustRightInd w:val="0"/>
        <w:snapToGrid w:val="0"/>
        <w:spacing w:line="360" w:lineRule="auto"/>
        <w:ind w:firstLineChars="200" w:firstLine="480"/>
        <w:jc w:val="left"/>
        <w:rPr>
          <w:sz w:val="24"/>
        </w:rPr>
      </w:pPr>
      <w:r w:rsidRPr="00051D09">
        <w:rPr>
          <w:sz w:val="24"/>
        </w:rPr>
        <w:t>本协议自各方盖章之日起生效，如甲方未在该项目（采购包）中标，本协议自动终止。</w:t>
      </w:r>
    </w:p>
    <w:p w:rsidR="00BE2CB9" w:rsidRPr="00051D09" w:rsidRDefault="00BE2CB9">
      <w:pPr>
        <w:spacing w:line="360" w:lineRule="auto"/>
        <w:ind w:firstLine="471"/>
        <w:rPr>
          <w:b/>
          <w:color w:val="000000"/>
          <w:sz w:val="24"/>
        </w:rPr>
      </w:pPr>
    </w:p>
    <w:p w:rsidR="00BE2CB9" w:rsidRPr="00051D09" w:rsidRDefault="00BE2CB9">
      <w:pPr>
        <w:spacing w:line="360" w:lineRule="auto"/>
        <w:ind w:firstLine="471"/>
        <w:rPr>
          <w:b/>
          <w:color w:val="000000"/>
          <w:sz w:val="24"/>
        </w:rPr>
      </w:pPr>
      <w:r w:rsidRPr="00051D09">
        <w:rPr>
          <w:color w:val="000000"/>
          <w:sz w:val="24"/>
        </w:rPr>
        <w:t>甲方（盖章）：</w:t>
      </w:r>
      <w:r w:rsidRPr="00051D09">
        <w:rPr>
          <w:color w:val="000000"/>
          <w:sz w:val="24"/>
        </w:rPr>
        <w:t xml:space="preserve">_________                 </w:t>
      </w:r>
      <w:r w:rsidRPr="00051D09">
        <w:rPr>
          <w:color w:val="000000"/>
          <w:sz w:val="24"/>
        </w:rPr>
        <w:t>乙方（盖章）：</w:t>
      </w:r>
      <w:r w:rsidRPr="00051D09">
        <w:rPr>
          <w:color w:val="000000"/>
          <w:sz w:val="24"/>
        </w:rPr>
        <w:t>_________</w:t>
      </w:r>
    </w:p>
    <w:p w:rsidR="00BE2CB9" w:rsidRPr="00051D09" w:rsidRDefault="00BE2CB9">
      <w:pPr>
        <w:spacing w:line="360" w:lineRule="auto"/>
        <w:ind w:left="480"/>
        <w:jc w:val="right"/>
        <w:rPr>
          <w:color w:val="000000"/>
          <w:sz w:val="24"/>
        </w:rPr>
      </w:pPr>
    </w:p>
    <w:p w:rsidR="00BE2CB9" w:rsidRPr="00051D09" w:rsidRDefault="00BE2CB9">
      <w:pPr>
        <w:wordWrap w:val="0"/>
        <w:spacing w:line="360" w:lineRule="auto"/>
        <w:ind w:left="480"/>
        <w:jc w:val="right"/>
        <w:rPr>
          <w:b/>
          <w:color w:val="000000"/>
          <w:sz w:val="24"/>
        </w:rPr>
      </w:pPr>
      <w:r w:rsidRPr="00051D09">
        <w:rPr>
          <w:color w:val="000000"/>
          <w:sz w:val="24"/>
          <w:szCs w:val="20"/>
        </w:rPr>
        <w:t>日期：</w:t>
      </w:r>
      <w:r w:rsidRPr="00051D09">
        <w:rPr>
          <w:color w:val="000000"/>
          <w:sz w:val="24"/>
          <w:szCs w:val="20"/>
        </w:rPr>
        <w:t>_____</w:t>
      </w:r>
      <w:r w:rsidRPr="00051D09">
        <w:rPr>
          <w:color w:val="000000"/>
          <w:sz w:val="24"/>
          <w:szCs w:val="20"/>
        </w:rPr>
        <w:t>年</w:t>
      </w:r>
      <w:r w:rsidRPr="00051D09">
        <w:rPr>
          <w:color w:val="000000"/>
          <w:sz w:val="24"/>
          <w:szCs w:val="20"/>
        </w:rPr>
        <w:t>______</w:t>
      </w:r>
      <w:r w:rsidRPr="00051D09">
        <w:rPr>
          <w:color w:val="000000"/>
          <w:sz w:val="24"/>
          <w:szCs w:val="20"/>
        </w:rPr>
        <w:t>月</w:t>
      </w:r>
      <w:r w:rsidRPr="00051D09">
        <w:rPr>
          <w:color w:val="000000"/>
          <w:sz w:val="24"/>
          <w:szCs w:val="20"/>
        </w:rPr>
        <w:t>______</w:t>
      </w:r>
      <w:r w:rsidRPr="00051D09">
        <w:rPr>
          <w:color w:val="000000"/>
          <w:sz w:val="24"/>
          <w:szCs w:val="20"/>
        </w:rPr>
        <w:t>日</w:t>
      </w:r>
      <w:r w:rsidRPr="00051D09">
        <w:rPr>
          <w:color w:val="000000"/>
          <w:sz w:val="24"/>
          <w:szCs w:val="20"/>
        </w:rPr>
        <w:t xml:space="preserve">   </w:t>
      </w:r>
    </w:p>
    <w:p w:rsidR="00BE2CB9" w:rsidRPr="00051D09" w:rsidRDefault="00BE2CB9">
      <w:pPr>
        <w:tabs>
          <w:tab w:val="left" w:pos="8280"/>
        </w:tabs>
        <w:spacing w:line="360" w:lineRule="auto"/>
        <w:ind w:firstLine="480"/>
        <w:rPr>
          <w:color w:val="000000"/>
          <w:sz w:val="24"/>
        </w:rPr>
      </w:pPr>
    </w:p>
    <w:p w:rsidR="008F719E" w:rsidRPr="00051D09" w:rsidRDefault="008F719E">
      <w:pPr>
        <w:tabs>
          <w:tab w:val="left" w:pos="8280"/>
        </w:tabs>
        <w:spacing w:line="360" w:lineRule="auto"/>
        <w:rPr>
          <w:color w:val="000000"/>
          <w:sz w:val="24"/>
        </w:rPr>
      </w:pPr>
      <w:r w:rsidRPr="00051D09">
        <w:rPr>
          <w:rFonts w:hint="eastAsia"/>
          <w:color w:val="000000"/>
          <w:sz w:val="24"/>
        </w:rPr>
        <w:t>注</w:t>
      </w:r>
      <w:r w:rsidR="00BE2CB9" w:rsidRPr="00051D09">
        <w:rPr>
          <w:color w:val="000000"/>
          <w:sz w:val="24"/>
        </w:rPr>
        <w:t>：</w:t>
      </w:r>
    </w:p>
    <w:p w:rsidR="00BE2CB9" w:rsidRPr="00051D09" w:rsidRDefault="008F719E" w:rsidP="008F719E">
      <w:pPr>
        <w:tabs>
          <w:tab w:val="left" w:pos="8280"/>
        </w:tabs>
        <w:spacing w:line="360" w:lineRule="auto"/>
        <w:rPr>
          <w:color w:val="000000"/>
          <w:sz w:val="24"/>
        </w:rPr>
        <w:sectPr w:rsidR="00BE2CB9" w:rsidRPr="00051D09" w:rsidSect="00D25241">
          <w:headerReference w:type="even" r:id="rId26"/>
          <w:footerReference w:type="even" r:id="rId27"/>
          <w:headerReference w:type="first" r:id="rId28"/>
          <w:footerReference w:type="first" r:id="rId29"/>
          <w:pgSz w:w="11907" w:h="16840"/>
          <w:pgMar w:top="1418" w:right="1701" w:bottom="1418" w:left="1701" w:header="851" w:footer="851" w:gutter="0"/>
          <w:cols w:space="720"/>
          <w:docGrid w:linePitch="462"/>
        </w:sectPr>
      </w:pPr>
      <w:r w:rsidRPr="00051D09">
        <w:rPr>
          <w:rFonts w:hint="eastAsia"/>
          <w:color w:val="000000"/>
          <w:sz w:val="24"/>
        </w:rPr>
        <w:t>本协议仅在投标人“为落实政府采购政策”而向中小企业分包时必须提供，否则</w:t>
      </w:r>
      <w:r w:rsidRPr="00051D09">
        <w:rPr>
          <w:rFonts w:hint="eastAsia"/>
          <w:b/>
          <w:bCs/>
          <w:color w:val="000000"/>
          <w:sz w:val="24"/>
        </w:rPr>
        <w:t>投标无效</w:t>
      </w:r>
      <w:r w:rsidRPr="00051D09">
        <w:rPr>
          <w:rFonts w:hint="eastAsia"/>
          <w:color w:val="000000"/>
          <w:sz w:val="24"/>
        </w:rPr>
        <w:t>；且投标人须与所有拟分包单位分别签订《分包意向协议》，每单位签订一份，并在投标文件中提交全部协议原件的电子件，否则</w:t>
      </w:r>
      <w:r w:rsidRPr="00051D09">
        <w:rPr>
          <w:rFonts w:hint="eastAsia"/>
          <w:b/>
          <w:bCs/>
          <w:color w:val="000000"/>
          <w:sz w:val="24"/>
        </w:rPr>
        <w:t>投标无效</w:t>
      </w:r>
      <w:r w:rsidRPr="00051D09">
        <w:rPr>
          <w:rFonts w:hint="eastAsia"/>
          <w:color w:val="000000"/>
          <w:sz w:val="24"/>
        </w:rPr>
        <w:t>。</w:t>
      </w:r>
    </w:p>
    <w:p w:rsidR="00BE2CB9" w:rsidRPr="00051D09" w:rsidRDefault="00BE2CB9">
      <w:pPr>
        <w:spacing w:line="360" w:lineRule="auto"/>
        <w:outlineLvl w:val="2"/>
        <w:rPr>
          <w:color w:val="000000"/>
          <w:sz w:val="24"/>
          <w:szCs w:val="20"/>
        </w:rPr>
      </w:pPr>
      <w:r w:rsidRPr="00051D09">
        <w:rPr>
          <w:color w:val="000000"/>
          <w:sz w:val="24"/>
          <w:szCs w:val="20"/>
        </w:rPr>
        <w:t>2-</w:t>
      </w:r>
      <w:r w:rsidR="008F719E" w:rsidRPr="00051D09">
        <w:rPr>
          <w:color w:val="000000"/>
          <w:sz w:val="24"/>
          <w:szCs w:val="20"/>
        </w:rPr>
        <w:t>2</w:t>
      </w:r>
      <w:r w:rsidRPr="00051D09">
        <w:rPr>
          <w:color w:val="000000"/>
          <w:sz w:val="24"/>
          <w:szCs w:val="20"/>
        </w:rPr>
        <w:t xml:space="preserve"> </w:t>
      </w:r>
      <w:r w:rsidRPr="00051D09">
        <w:rPr>
          <w:sz w:val="24"/>
        </w:rPr>
        <w:t>其它落实政府采购政策的资格要求</w:t>
      </w:r>
      <w:r w:rsidRPr="00051D09">
        <w:rPr>
          <w:color w:val="000000"/>
          <w:sz w:val="24"/>
          <w:szCs w:val="20"/>
        </w:rPr>
        <w:t>（如有）</w:t>
      </w:r>
    </w:p>
    <w:p w:rsidR="00BE2CB9" w:rsidRPr="00051D09" w:rsidRDefault="00BE2CB9">
      <w:pPr>
        <w:widowControl/>
        <w:jc w:val="left"/>
        <w:rPr>
          <w:sz w:val="24"/>
        </w:rPr>
      </w:pPr>
    </w:p>
    <w:p w:rsidR="00BE2CB9" w:rsidRPr="00051D09" w:rsidRDefault="00BE2CB9">
      <w:pPr>
        <w:widowControl/>
        <w:jc w:val="left"/>
        <w:rPr>
          <w:sz w:val="24"/>
        </w:rPr>
      </w:pPr>
      <w:r w:rsidRPr="00051D09">
        <w:rPr>
          <w:sz w:val="24"/>
        </w:rPr>
        <w:br w:type="page"/>
      </w:r>
    </w:p>
    <w:p w:rsidR="00BE2CB9" w:rsidRPr="00051D09" w:rsidRDefault="00BE2CB9">
      <w:pPr>
        <w:spacing w:line="360" w:lineRule="auto"/>
        <w:outlineLvl w:val="2"/>
        <w:rPr>
          <w:sz w:val="24"/>
        </w:rPr>
      </w:pPr>
      <w:r w:rsidRPr="00051D09">
        <w:rPr>
          <w:color w:val="000000"/>
          <w:sz w:val="24"/>
          <w:szCs w:val="20"/>
        </w:rPr>
        <w:t xml:space="preserve">3 </w:t>
      </w:r>
      <w:r w:rsidRPr="00051D09">
        <w:rPr>
          <w:sz w:val="24"/>
        </w:rPr>
        <w:t>本项目的特定资格要求</w:t>
      </w:r>
      <w:r w:rsidRPr="00051D09">
        <w:rPr>
          <w:color w:val="000000"/>
          <w:sz w:val="24"/>
          <w:szCs w:val="20"/>
        </w:rPr>
        <w:t>（如有）</w:t>
      </w:r>
    </w:p>
    <w:p w:rsidR="00BE2CB9" w:rsidRPr="00051D09" w:rsidRDefault="00BE2CB9">
      <w:pPr>
        <w:spacing w:line="360" w:lineRule="auto"/>
        <w:outlineLvl w:val="2"/>
        <w:rPr>
          <w:color w:val="000000"/>
          <w:sz w:val="24"/>
          <w:szCs w:val="20"/>
        </w:rPr>
      </w:pPr>
      <w:r w:rsidRPr="00051D09">
        <w:rPr>
          <w:color w:val="000000"/>
          <w:sz w:val="24"/>
          <w:szCs w:val="20"/>
        </w:rPr>
        <w:t>3-1</w:t>
      </w:r>
      <w:r w:rsidRPr="00051D09">
        <w:rPr>
          <w:color w:val="000000"/>
          <w:sz w:val="24"/>
          <w:szCs w:val="20"/>
        </w:rPr>
        <w:t>联合协议（如有）（实质性格式）</w:t>
      </w:r>
    </w:p>
    <w:p w:rsidR="00BE2CB9" w:rsidRPr="00051D09" w:rsidRDefault="00BE2CB9">
      <w:pPr>
        <w:autoSpaceDE w:val="0"/>
        <w:autoSpaceDN w:val="0"/>
        <w:adjustRightInd w:val="0"/>
        <w:spacing w:line="360" w:lineRule="auto"/>
        <w:jc w:val="center"/>
        <w:rPr>
          <w:b/>
          <w:color w:val="000000"/>
          <w:sz w:val="36"/>
          <w:szCs w:val="36"/>
        </w:rPr>
      </w:pPr>
      <w:r w:rsidRPr="00051D09">
        <w:rPr>
          <w:rFonts w:hint="eastAsia"/>
          <w:b/>
          <w:color w:val="000000"/>
          <w:sz w:val="36"/>
          <w:szCs w:val="36"/>
        </w:rPr>
        <w:t>联合协议</w:t>
      </w:r>
    </w:p>
    <w:p w:rsidR="00BE2CB9" w:rsidRPr="00051D09" w:rsidRDefault="00BE2CB9">
      <w:pPr>
        <w:spacing w:line="360" w:lineRule="auto"/>
        <w:ind w:firstLineChars="345" w:firstLine="828"/>
        <w:rPr>
          <w:bCs/>
          <w:color w:val="000000"/>
        </w:rPr>
      </w:pPr>
      <w:r w:rsidRPr="00051D09">
        <w:rPr>
          <w:bCs/>
          <w:color w:val="000000"/>
          <w:sz w:val="24"/>
        </w:rPr>
        <w:t xml:space="preserve">______ </w:t>
      </w:r>
      <w:r w:rsidRPr="00051D09">
        <w:rPr>
          <w:bCs/>
          <w:color w:val="000000"/>
          <w:sz w:val="24"/>
        </w:rPr>
        <w:t>、</w:t>
      </w:r>
      <w:r w:rsidRPr="00051D09">
        <w:rPr>
          <w:bCs/>
          <w:color w:val="000000"/>
          <w:sz w:val="24"/>
        </w:rPr>
        <w:t xml:space="preserve"> _____ </w:t>
      </w:r>
      <w:r w:rsidRPr="00051D09">
        <w:rPr>
          <w:bCs/>
          <w:color w:val="000000"/>
          <w:sz w:val="24"/>
        </w:rPr>
        <w:t>及</w:t>
      </w:r>
      <w:r w:rsidRPr="00051D09">
        <w:rPr>
          <w:bCs/>
          <w:color w:val="000000"/>
          <w:sz w:val="24"/>
        </w:rPr>
        <w:t xml:space="preserve"> _____</w:t>
      </w:r>
      <w:r w:rsidRPr="00051D09">
        <w:rPr>
          <w:bCs/>
          <w:color w:val="000000"/>
          <w:sz w:val="24"/>
        </w:rPr>
        <w:t>就</w:t>
      </w:r>
      <w:r w:rsidRPr="00051D09">
        <w:rPr>
          <w:bCs/>
          <w:color w:val="000000"/>
          <w:sz w:val="24"/>
        </w:rPr>
        <w:t>“________</w:t>
      </w:r>
      <w:r w:rsidRPr="00051D09">
        <w:rPr>
          <w:bCs/>
          <w:color w:val="000000"/>
          <w:sz w:val="24"/>
        </w:rPr>
        <w:t>（项目名称）</w:t>
      </w:r>
      <w:r w:rsidRPr="00051D09">
        <w:rPr>
          <w:color w:val="000000"/>
          <w:sz w:val="24"/>
        </w:rPr>
        <w:t>”____</w:t>
      </w:r>
      <w:r w:rsidRPr="00051D09">
        <w:rPr>
          <w:color w:val="000000"/>
          <w:sz w:val="24"/>
        </w:rPr>
        <w:t>包</w:t>
      </w:r>
      <w:r w:rsidRPr="00051D09">
        <w:rPr>
          <w:bCs/>
          <w:color w:val="000000"/>
          <w:sz w:val="24"/>
        </w:rPr>
        <w:t>招标项目的投标事宜，经各方充分协商一致，达成如下协议：</w:t>
      </w:r>
    </w:p>
    <w:p w:rsidR="00BE2CB9" w:rsidRPr="00051D09" w:rsidRDefault="00BE2CB9" w:rsidP="003B06AB">
      <w:pPr>
        <w:numPr>
          <w:ilvl w:val="0"/>
          <w:numId w:val="15"/>
        </w:numPr>
        <w:tabs>
          <w:tab w:val="left" w:pos="780"/>
        </w:tabs>
        <w:spacing w:line="360" w:lineRule="auto"/>
        <w:rPr>
          <w:bCs/>
          <w:color w:val="000000"/>
          <w:sz w:val="24"/>
        </w:rPr>
      </w:pPr>
      <w:r w:rsidRPr="00051D09">
        <w:rPr>
          <w:bCs/>
          <w:color w:val="000000"/>
          <w:sz w:val="24"/>
        </w:rPr>
        <w:t>由</w:t>
      </w:r>
      <w:r w:rsidRPr="00051D09">
        <w:rPr>
          <w:bCs/>
          <w:color w:val="000000"/>
          <w:sz w:val="24"/>
        </w:rPr>
        <w:t>_________</w:t>
      </w:r>
      <w:r w:rsidRPr="00051D09">
        <w:rPr>
          <w:bCs/>
          <w:color w:val="000000"/>
          <w:sz w:val="24"/>
        </w:rPr>
        <w:t>牵头，</w:t>
      </w:r>
      <w:r w:rsidRPr="00051D09">
        <w:rPr>
          <w:bCs/>
          <w:color w:val="000000"/>
          <w:sz w:val="24"/>
        </w:rPr>
        <w:t>_________</w:t>
      </w:r>
      <w:r w:rsidRPr="00051D09">
        <w:rPr>
          <w:bCs/>
          <w:color w:val="000000"/>
          <w:sz w:val="24"/>
        </w:rPr>
        <w:t>、</w:t>
      </w:r>
      <w:r w:rsidRPr="00051D09">
        <w:rPr>
          <w:bCs/>
          <w:color w:val="000000"/>
          <w:sz w:val="24"/>
        </w:rPr>
        <w:t>__________</w:t>
      </w:r>
      <w:r w:rsidRPr="00051D09">
        <w:rPr>
          <w:bCs/>
          <w:color w:val="000000"/>
          <w:sz w:val="24"/>
        </w:rPr>
        <w:t>参加，组成联合体共同进行招标项目的投标工作。</w:t>
      </w:r>
    </w:p>
    <w:p w:rsidR="00BE2CB9" w:rsidRPr="00051D09" w:rsidRDefault="00BE2CB9" w:rsidP="003B06AB">
      <w:pPr>
        <w:numPr>
          <w:ilvl w:val="0"/>
          <w:numId w:val="15"/>
        </w:numPr>
        <w:tabs>
          <w:tab w:val="left" w:pos="780"/>
        </w:tabs>
        <w:spacing w:line="360" w:lineRule="auto"/>
        <w:rPr>
          <w:bCs/>
          <w:color w:val="000000"/>
          <w:sz w:val="24"/>
        </w:rPr>
      </w:pPr>
      <w:r w:rsidRPr="00051D09">
        <w:rPr>
          <w:bCs/>
          <w:color w:val="000000"/>
          <w:sz w:val="24"/>
        </w:rPr>
        <w:t>______</w:t>
      </w:r>
      <w:r w:rsidRPr="00051D09">
        <w:rPr>
          <w:bCs/>
          <w:color w:val="000000"/>
          <w:sz w:val="24"/>
        </w:rPr>
        <w:t>为本次投标的牵头人，联合体以牵头人的名义参加投标，联合体中标后，联合体各方共同与采购人签订合同，就</w:t>
      </w:r>
      <w:r w:rsidRPr="00051D09">
        <w:rPr>
          <w:rFonts w:hint="eastAsia"/>
          <w:bCs/>
          <w:color w:val="000000"/>
          <w:sz w:val="24"/>
        </w:rPr>
        <w:t>采购合同约定的事项</w:t>
      </w:r>
      <w:r w:rsidRPr="00051D09">
        <w:rPr>
          <w:bCs/>
          <w:color w:val="000000"/>
          <w:sz w:val="24"/>
        </w:rPr>
        <w:t>对采购人承担连带责任。</w:t>
      </w:r>
    </w:p>
    <w:p w:rsidR="00BE2CB9" w:rsidRPr="00051D09" w:rsidRDefault="00BE2CB9" w:rsidP="003B06AB">
      <w:pPr>
        <w:numPr>
          <w:ilvl w:val="0"/>
          <w:numId w:val="15"/>
        </w:numPr>
        <w:tabs>
          <w:tab w:val="left" w:pos="780"/>
        </w:tabs>
        <w:spacing w:line="360" w:lineRule="auto"/>
        <w:rPr>
          <w:bCs/>
          <w:color w:val="000000"/>
          <w:sz w:val="24"/>
        </w:rPr>
      </w:pPr>
      <w:r w:rsidRPr="00051D09">
        <w:rPr>
          <w:bCs/>
          <w:color w:val="000000"/>
          <w:sz w:val="24"/>
        </w:rPr>
        <w:t>联合体各方均同意由牵头人代表其他联合体成员单位按招标文件要求出具《授权委托书》。</w:t>
      </w:r>
    </w:p>
    <w:p w:rsidR="00BE2CB9" w:rsidRPr="00051D09" w:rsidRDefault="00BE2CB9" w:rsidP="003B06AB">
      <w:pPr>
        <w:numPr>
          <w:ilvl w:val="0"/>
          <w:numId w:val="15"/>
        </w:numPr>
        <w:tabs>
          <w:tab w:val="left" w:pos="780"/>
        </w:tabs>
        <w:spacing w:line="360" w:lineRule="auto"/>
        <w:rPr>
          <w:bCs/>
          <w:color w:val="000000"/>
          <w:sz w:val="24"/>
        </w:rPr>
      </w:pPr>
      <w:r w:rsidRPr="00051D09">
        <w:rPr>
          <w:bCs/>
          <w:color w:val="000000"/>
          <w:sz w:val="24"/>
        </w:rPr>
        <w:t>牵头人为项目的总负责单位；组织各参加方进行项目实施工作。</w:t>
      </w:r>
    </w:p>
    <w:p w:rsidR="00BE2CB9" w:rsidRPr="00051D09" w:rsidRDefault="00BE2CB9" w:rsidP="003B06AB">
      <w:pPr>
        <w:numPr>
          <w:ilvl w:val="0"/>
          <w:numId w:val="15"/>
        </w:numPr>
        <w:tabs>
          <w:tab w:val="left" w:pos="780"/>
        </w:tabs>
        <w:spacing w:line="360" w:lineRule="auto"/>
        <w:rPr>
          <w:bCs/>
          <w:color w:val="000000"/>
          <w:sz w:val="24"/>
        </w:rPr>
      </w:pPr>
      <w:r w:rsidRPr="00051D09">
        <w:rPr>
          <w:bCs/>
          <w:color w:val="000000"/>
          <w:sz w:val="24"/>
        </w:rPr>
        <w:t>______</w:t>
      </w:r>
      <w:r w:rsidRPr="00051D09">
        <w:rPr>
          <w:bCs/>
          <w:color w:val="000000"/>
          <w:sz w:val="24"/>
        </w:rPr>
        <w:t>负责</w:t>
      </w:r>
      <w:r w:rsidRPr="00051D09">
        <w:rPr>
          <w:bCs/>
          <w:color w:val="000000"/>
          <w:sz w:val="24"/>
        </w:rPr>
        <w:t>_____</w:t>
      </w:r>
      <w:r w:rsidRPr="00051D09">
        <w:rPr>
          <w:bCs/>
          <w:color w:val="000000"/>
          <w:sz w:val="24"/>
        </w:rPr>
        <w:t>，具体工作范围、内容以投标文件及合同为准。</w:t>
      </w:r>
    </w:p>
    <w:p w:rsidR="00BE2CB9" w:rsidRPr="00051D09" w:rsidRDefault="00BE2CB9" w:rsidP="003B06AB">
      <w:pPr>
        <w:numPr>
          <w:ilvl w:val="0"/>
          <w:numId w:val="15"/>
        </w:numPr>
        <w:tabs>
          <w:tab w:val="left" w:pos="780"/>
        </w:tabs>
        <w:spacing w:line="360" w:lineRule="auto"/>
        <w:rPr>
          <w:bCs/>
          <w:color w:val="000000"/>
          <w:sz w:val="24"/>
        </w:rPr>
      </w:pPr>
      <w:r w:rsidRPr="00051D09">
        <w:rPr>
          <w:bCs/>
          <w:color w:val="000000"/>
          <w:sz w:val="24"/>
        </w:rPr>
        <w:t>______</w:t>
      </w:r>
      <w:r w:rsidRPr="00051D09">
        <w:rPr>
          <w:bCs/>
          <w:color w:val="000000"/>
          <w:sz w:val="24"/>
        </w:rPr>
        <w:t>负责</w:t>
      </w:r>
      <w:r w:rsidRPr="00051D09">
        <w:rPr>
          <w:bCs/>
          <w:color w:val="000000"/>
          <w:sz w:val="24"/>
        </w:rPr>
        <w:t>_____</w:t>
      </w:r>
      <w:r w:rsidRPr="00051D09">
        <w:rPr>
          <w:bCs/>
          <w:color w:val="000000"/>
          <w:sz w:val="24"/>
        </w:rPr>
        <w:t>，具体工作范围、内容以投标文件及合同为准。</w:t>
      </w:r>
    </w:p>
    <w:p w:rsidR="00BE2CB9" w:rsidRPr="00051D09" w:rsidRDefault="00BE2CB9" w:rsidP="003B06AB">
      <w:pPr>
        <w:numPr>
          <w:ilvl w:val="0"/>
          <w:numId w:val="15"/>
        </w:numPr>
        <w:tabs>
          <w:tab w:val="left" w:pos="780"/>
        </w:tabs>
        <w:spacing w:line="360" w:lineRule="auto"/>
        <w:rPr>
          <w:bCs/>
          <w:color w:val="000000"/>
          <w:sz w:val="24"/>
        </w:rPr>
      </w:pPr>
      <w:r w:rsidRPr="00051D09">
        <w:rPr>
          <w:bCs/>
          <w:color w:val="000000"/>
          <w:sz w:val="24"/>
        </w:rPr>
        <w:t>______</w:t>
      </w:r>
      <w:r w:rsidRPr="00051D09">
        <w:rPr>
          <w:bCs/>
          <w:color w:val="000000"/>
          <w:sz w:val="24"/>
        </w:rPr>
        <w:t>负责</w:t>
      </w:r>
      <w:r w:rsidRPr="00051D09">
        <w:rPr>
          <w:bCs/>
          <w:color w:val="000000"/>
          <w:sz w:val="24"/>
        </w:rPr>
        <w:t>_____</w:t>
      </w:r>
      <w:r w:rsidRPr="00051D09">
        <w:rPr>
          <w:bCs/>
          <w:color w:val="000000"/>
          <w:sz w:val="24"/>
        </w:rPr>
        <w:t>（如有），具体工作范围、内容以投标文件及合同为准。</w:t>
      </w:r>
    </w:p>
    <w:p w:rsidR="00BE2CB9" w:rsidRPr="00051D09" w:rsidRDefault="00BE2CB9" w:rsidP="003B06AB">
      <w:pPr>
        <w:numPr>
          <w:ilvl w:val="0"/>
          <w:numId w:val="15"/>
        </w:numPr>
        <w:tabs>
          <w:tab w:val="left" w:pos="780"/>
        </w:tabs>
        <w:spacing w:line="360" w:lineRule="auto"/>
        <w:rPr>
          <w:sz w:val="24"/>
        </w:rPr>
      </w:pPr>
      <w:r w:rsidRPr="00051D09">
        <w:rPr>
          <w:sz w:val="24"/>
        </w:rPr>
        <w:t>本项目联合协议合同总额为</w:t>
      </w:r>
      <w:r w:rsidRPr="00051D09">
        <w:rPr>
          <w:sz w:val="24"/>
        </w:rPr>
        <w:t>________</w:t>
      </w:r>
      <w:r w:rsidRPr="00051D09">
        <w:rPr>
          <w:sz w:val="24"/>
        </w:rPr>
        <w:t>元，联合体各成员按照如下比例分摊（按联合体成员分别列明）：</w:t>
      </w:r>
    </w:p>
    <w:p w:rsidR="00BE2CB9" w:rsidRPr="00051D09" w:rsidRDefault="00BE2CB9">
      <w:pPr>
        <w:tabs>
          <w:tab w:val="left" w:pos="720"/>
          <w:tab w:val="left" w:pos="900"/>
        </w:tabs>
        <w:spacing w:line="360" w:lineRule="auto"/>
        <w:ind w:left="851"/>
        <w:rPr>
          <w:color w:val="000000"/>
          <w:sz w:val="24"/>
          <w:szCs w:val="20"/>
        </w:rPr>
      </w:pPr>
      <w:r w:rsidRPr="00051D09">
        <w:rPr>
          <w:color w:val="000000"/>
          <w:sz w:val="24"/>
          <w:szCs w:val="20"/>
        </w:rPr>
        <w:t>（</w:t>
      </w:r>
      <w:r w:rsidRPr="00051D09">
        <w:rPr>
          <w:color w:val="000000"/>
          <w:sz w:val="24"/>
          <w:szCs w:val="20"/>
        </w:rPr>
        <w:t>1</w:t>
      </w:r>
      <w:r w:rsidRPr="00051D09">
        <w:rPr>
          <w:color w:val="000000"/>
          <w:sz w:val="24"/>
          <w:szCs w:val="20"/>
        </w:rPr>
        <w:t>）</w:t>
      </w:r>
      <w:r w:rsidRPr="00051D09">
        <w:rPr>
          <w:bCs/>
          <w:color w:val="000000"/>
          <w:sz w:val="24"/>
          <w:szCs w:val="20"/>
        </w:rPr>
        <w:t>______</w:t>
      </w:r>
      <w:r w:rsidRPr="00051D09">
        <w:rPr>
          <w:color w:val="000000"/>
          <w:sz w:val="24"/>
          <w:szCs w:val="20"/>
        </w:rPr>
        <w:t>为</w:t>
      </w:r>
      <w:r w:rsidRPr="00051D09">
        <w:rPr>
          <w:color w:val="000000"/>
          <w:sz w:val="24"/>
          <w:szCs w:val="20"/>
        </w:rPr>
        <w:t>□</w:t>
      </w:r>
      <w:r w:rsidRPr="00051D09">
        <w:rPr>
          <w:color w:val="000000"/>
          <w:sz w:val="24"/>
          <w:szCs w:val="20"/>
        </w:rPr>
        <w:t>大型企业</w:t>
      </w:r>
      <w:r w:rsidRPr="00051D09">
        <w:rPr>
          <w:color w:val="000000"/>
          <w:sz w:val="24"/>
          <w:szCs w:val="20"/>
        </w:rPr>
        <w:t>□</w:t>
      </w:r>
      <w:r w:rsidRPr="00051D09">
        <w:rPr>
          <w:color w:val="000000"/>
          <w:sz w:val="24"/>
          <w:szCs w:val="20"/>
        </w:rPr>
        <w:t>中型企业、</w:t>
      </w:r>
      <w:r w:rsidRPr="00051D09">
        <w:rPr>
          <w:color w:val="000000"/>
          <w:sz w:val="24"/>
          <w:szCs w:val="20"/>
        </w:rPr>
        <w:t>□</w:t>
      </w:r>
      <w:r w:rsidRPr="00051D09">
        <w:rPr>
          <w:color w:val="000000"/>
          <w:sz w:val="24"/>
          <w:szCs w:val="20"/>
        </w:rPr>
        <w:t>小微企业（包含监狱企业、残疾人福利性单位）、</w:t>
      </w:r>
      <w:r w:rsidRPr="00051D09">
        <w:rPr>
          <w:color w:val="000000"/>
          <w:sz w:val="24"/>
          <w:szCs w:val="20"/>
        </w:rPr>
        <w:t>□</w:t>
      </w:r>
      <w:r w:rsidRPr="00051D09">
        <w:rPr>
          <w:color w:val="000000"/>
          <w:sz w:val="24"/>
          <w:szCs w:val="20"/>
        </w:rPr>
        <w:t>其他，合同金额为</w:t>
      </w:r>
      <w:r w:rsidRPr="00051D09">
        <w:rPr>
          <w:color w:val="000000"/>
          <w:sz w:val="24"/>
          <w:szCs w:val="20"/>
        </w:rPr>
        <w:t>_____</w:t>
      </w:r>
      <w:r w:rsidRPr="00051D09">
        <w:rPr>
          <w:color w:val="000000"/>
          <w:sz w:val="24"/>
          <w:szCs w:val="20"/>
        </w:rPr>
        <w:t>元；</w:t>
      </w:r>
    </w:p>
    <w:p w:rsidR="00BE2CB9" w:rsidRPr="00051D09" w:rsidRDefault="00BE2CB9">
      <w:pPr>
        <w:tabs>
          <w:tab w:val="left" w:pos="720"/>
          <w:tab w:val="left" w:pos="900"/>
        </w:tabs>
        <w:spacing w:line="360" w:lineRule="auto"/>
        <w:ind w:left="851"/>
        <w:rPr>
          <w:color w:val="000000"/>
          <w:sz w:val="24"/>
          <w:szCs w:val="20"/>
        </w:rPr>
      </w:pPr>
      <w:r w:rsidRPr="00051D09">
        <w:rPr>
          <w:color w:val="000000"/>
          <w:sz w:val="24"/>
          <w:szCs w:val="20"/>
        </w:rPr>
        <w:t>（</w:t>
      </w:r>
      <w:r w:rsidRPr="00051D09">
        <w:rPr>
          <w:color w:val="000000"/>
          <w:sz w:val="24"/>
          <w:szCs w:val="20"/>
        </w:rPr>
        <w:t>2</w:t>
      </w:r>
      <w:r w:rsidRPr="00051D09">
        <w:rPr>
          <w:color w:val="000000"/>
          <w:sz w:val="24"/>
          <w:szCs w:val="20"/>
        </w:rPr>
        <w:t>）</w:t>
      </w:r>
      <w:r w:rsidRPr="00051D09">
        <w:rPr>
          <w:bCs/>
          <w:color w:val="000000"/>
          <w:sz w:val="24"/>
          <w:szCs w:val="20"/>
        </w:rPr>
        <w:t>______</w:t>
      </w:r>
      <w:r w:rsidRPr="00051D09">
        <w:rPr>
          <w:color w:val="000000"/>
          <w:sz w:val="24"/>
          <w:szCs w:val="20"/>
        </w:rPr>
        <w:t>为</w:t>
      </w:r>
      <w:r w:rsidRPr="00051D09">
        <w:rPr>
          <w:color w:val="000000"/>
          <w:sz w:val="24"/>
          <w:szCs w:val="20"/>
        </w:rPr>
        <w:t>□</w:t>
      </w:r>
      <w:r w:rsidRPr="00051D09">
        <w:rPr>
          <w:color w:val="000000"/>
          <w:sz w:val="24"/>
          <w:szCs w:val="20"/>
        </w:rPr>
        <w:t>大型企业</w:t>
      </w:r>
      <w:r w:rsidRPr="00051D09">
        <w:rPr>
          <w:color w:val="000000"/>
          <w:sz w:val="24"/>
          <w:szCs w:val="20"/>
        </w:rPr>
        <w:t>□</w:t>
      </w:r>
      <w:r w:rsidRPr="00051D09">
        <w:rPr>
          <w:color w:val="000000"/>
          <w:sz w:val="24"/>
          <w:szCs w:val="20"/>
        </w:rPr>
        <w:t>中型企业、</w:t>
      </w:r>
      <w:r w:rsidRPr="00051D09">
        <w:rPr>
          <w:color w:val="000000"/>
          <w:sz w:val="24"/>
          <w:szCs w:val="20"/>
        </w:rPr>
        <w:t>□</w:t>
      </w:r>
      <w:r w:rsidRPr="00051D09">
        <w:rPr>
          <w:color w:val="000000"/>
          <w:sz w:val="24"/>
          <w:szCs w:val="20"/>
        </w:rPr>
        <w:t>小微企业（包含监狱企业、残疾人福利性单位）、</w:t>
      </w:r>
      <w:r w:rsidRPr="00051D09">
        <w:rPr>
          <w:color w:val="000000"/>
          <w:sz w:val="24"/>
          <w:szCs w:val="20"/>
        </w:rPr>
        <w:t>□</w:t>
      </w:r>
      <w:r w:rsidRPr="00051D09">
        <w:rPr>
          <w:color w:val="000000"/>
          <w:sz w:val="24"/>
          <w:szCs w:val="20"/>
        </w:rPr>
        <w:t>其他，合同金额为</w:t>
      </w:r>
      <w:r w:rsidRPr="00051D09">
        <w:rPr>
          <w:color w:val="000000"/>
          <w:sz w:val="24"/>
          <w:szCs w:val="20"/>
        </w:rPr>
        <w:t>_____</w:t>
      </w:r>
      <w:r w:rsidRPr="00051D09">
        <w:rPr>
          <w:color w:val="000000"/>
          <w:sz w:val="24"/>
          <w:szCs w:val="20"/>
        </w:rPr>
        <w:t>元；</w:t>
      </w:r>
    </w:p>
    <w:p w:rsidR="00BE2CB9" w:rsidRPr="00051D09" w:rsidRDefault="00BE2CB9">
      <w:pPr>
        <w:tabs>
          <w:tab w:val="left" w:pos="720"/>
          <w:tab w:val="left" w:pos="900"/>
        </w:tabs>
        <w:spacing w:line="360" w:lineRule="auto"/>
        <w:ind w:left="851"/>
        <w:rPr>
          <w:color w:val="000000"/>
          <w:sz w:val="24"/>
          <w:szCs w:val="20"/>
        </w:rPr>
      </w:pPr>
      <w:r w:rsidRPr="00051D09">
        <w:rPr>
          <w:color w:val="000000"/>
          <w:sz w:val="24"/>
          <w:szCs w:val="20"/>
        </w:rPr>
        <w:t>（</w:t>
      </w:r>
      <w:r w:rsidRPr="00051D09">
        <w:rPr>
          <w:color w:val="000000"/>
          <w:sz w:val="24"/>
          <w:szCs w:val="20"/>
        </w:rPr>
        <w:t>…</w:t>
      </w:r>
      <w:r w:rsidRPr="00051D09">
        <w:rPr>
          <w:color w:val="000000"/>
          <w:sz w:val="24"/>
          <w:szCs w:val="20"/>
        </w:rPr>
        <w:t>）</w:t>
      </w:r>
      <w:r w:rsidRPr="00051D09">
        <w:rPr>
          <w:bCs/>
          <w:color w:val="000000"/>
          <w:sz w:val="24"/>
          <w:szCs w:val="20"/>
        </w:rPr>
        <w:t>______</w:t>
      </w:r>
      <w:r w:rsidRPr="00051D09">
        <w:rPr>
          <w:color w:val="000000"/>
          <w:sz w:val="24"/>
          <w:szCs w:val="20"/>
        </w:rPr>
        <w:t>为</w:t>
      </w:r>
      <w:r w:rsidRPr="00051D09">
        <w:rPr>
          <w:color w:val="000000"/>
          <w:sz w:val="24"/>
          <w:szCs w:val="20"/>
        </w:rPr>
        <w:t>□</w:t>
      </w:r>
      <w:r w:rsidRPr="00051D09">
        <w:rPr>
          <w:color w:val="000000"/>
          <w:sz w:val="24"/>
          <w:szCs w:val="20"/>
        </w:rPr>
        <w:t>大型企业</w:t>
      </w:r>
      <w:r w:rsidRPr="00051D09">
        <w:rPr>
          <w:color w:val="000000"/>
          <w:sz w:val="24"/>
          <w:szCs w:val="20"/>
        </w:rPr>
        <w:t>□</w:t>
      </w:r>
      <w:r w:rsidRPr="00051D09">
        <w:rPr>
          <w:color w:val="000000"/>
          <w:sz w:val="24"/>
          <w:szCs w:val="20"/>
        </w:rPr>
        <w:t>中型企业、</w:t>
      </w:r>
      <w:r w:rsidRPr="00051D09">
        <w:rPr>
          <w:color w:val="000000"/>
          <w:sz w:val="24"/>
          <w:szCs w:val="20"/>
        </w:rPr>
        <w:t>□</w:t>
      </w:r>
      <w:r w:rsidRPr="00051D09">
        <w:rPr>
          <w:color w:val="000000"/>
          <w:sz w:val="24"/>
          <w:szCs w:val="20"/>
        </w:rPr>
        <w:t>小微企业（包含监狱企业、残疾人福利性单位）、</w:t>
      </w:r>
      <w:r w:rsidRPr="00051D09">
        <w:rPr>
          <w:color w:val="000000"/>
          <w:sz w:val="24"/>
          <w:szCs w:val="20"/>
        </w:rPr>
        <w:t>□</w:t>
      </w:r>
      <w:r w:rsidRPr="00051D09">
        <w:rPr>
          <w:color w:val="000000"/>
          <w:sz w:val="24"/>
          <w:szCs w:val="20"/>
        </w:rPr>
        <w:t>其他，合同金额为</w:t>
      </w:r>
      <w:r w:rsidRPr="00051D09">
        <w:rPr>
          <w:color w:val="000000"/>
          <w:sz w:val="24"/>
          <w:szCs w:val="20"/>
        </w:rPr>
        <w:t>_____</w:t>
      </w:r>
      <w:r w:rsidRPr="00051D09">
        <w:rPr>
          <w:color w:val="000000"/>
          <w:sz w:val="24"/>
          <w:szCs w:val="20"/>
        </w:rPr>
        <w:t>元。</w:t>
      </w:r>
    </w:p>
    <w:p w:rsidR="00BE2CB9" w:rsidRPr="00051D09" w:rsidRDefault="00BE2CB9" w:rsidP="003B06AB">
      <w:pPr>
        <w:numPr>
          <w:ilvl w:val="0"/>
          <w:numId w:val="15"/>
        </w:numPr>
        <w:tabs>
          <w:tab w:val="left" w:pos="780"/>
          <w:tab w:val="left" w:pos="993"/>
        </w:tabs>
        <w:spacing w:line="360" w:lineRule="auto"/>
        <w:rPr>
          <w:bCs/>
          <w:color w:val="000000"/>
          <w:sz w:val="24"/>
        </w:rPr>
      </w:pPr>
      <w:r w:rsidRPr="00051D09">
        <w:rPr>
          <w:rFonts w:hint="eastAsia"/>
          <w:bCs/>
          <w:color w:val="000000"/>
          <w:sz w:val="24"/>
        </w:rPr>
        <w:t>以联合体形式参加政府采购活动的，联合体各方不得再单独参加或者与其他供应商另外组成联合体参加同一合同项下的政府采购活动</w:t>
      </w:r>
      <w:r w:rsidRPr="00051D09">
        <w:rPr>
          <w:bCs/>
          <w:color w:val="000000"/>
          <w:sz w:val="24"/>
        </w:rPr>
        <w:t>。</w:t>
      </w:r>
    </w:p>
    <w:p w:rsidR="00BE2CB9" w:rsidRPr="00051D09" w:rsidRDefault="00BE2CB9" w:rsidP="003B06AB">
      <w:pPr>
        <w:numPr>
          <w:ilvl w:val="0"/>
          <w:numId w:val="15"/>
        </w:numPr>
        <w:tabs>
          <w:tab w:val="left" w:pos="780"/>
        </w:tabs>
        <w:spacing w:line="360" w:lineRule="auto"/>
        <w:rPr>
          <w:bCs/>
          <w:color w:val="000000"/>
          <w:sz w:val="24"/>
        </w:rPr>
      </w:pPr>
      <w:r w:rsidRPr="00051D09">
        <w:rPr>
          <w:bCs/>
          <w:color w:val="000000"/>
          <w:sz w:val="24"/>
        </w:rPr>
        <w:t>其他约定（如有）：</w:t>
      </w:r>
      <w:r w:rsidRPr="00051D09">
        <w:rPr>
          <w:bCs/>
          <w:color w:val="000000"/>
          <w:sz w:val="24"/>
        </w:rPr>
        <w:t>_______</w:t>
      </w:r>
      <w:r w:rsidRPr="00051D09">
        <w:rPr>
          <w:rFonts w:hint="eastAsia"/>
          <w:bCs/>
          <w:color w:val="000000"/>
          <w:sz w:val="24"/>
        </w:rPr>
        <w:t>。</w:t>
      </w:r>
    </w:p>
    <w:p w:rsidR="00BE2CB9" w:rsidRPr="00051D09" w:rsidRDefault="00BE2CB9">
      <w:pPr>
        <w:tabs>
          <w:tab w:val="left" w:pos="780"/>
        </w:tabs>
        <w:spacing w:line="360" w:lineRule="auto"/>
        <w:ind w:firstLineChars="200" w:firstLine="480"/>
        <w:rPr>
          <w:color w:val="000000"/>
          <w:sz w:val="24"/>
        </w:rPr>
      </w:pPr>
      <w:r w:rsidRPr="00051D09">
        <w:rPr>
          <w:bCs/>
          <w:color w:val="000000"/>
          <w:sz w:val="24"/>
        </w:rPr>
        <w:t>本协议自各方盖章后生效，</w:t>
      </w:r>
      <w:r w:rsidRPr="00051D09">
        <w:rPr>
          <w:rFonts w:hint="eastAsia"/>
          <w:bCs/>
          <w:color w:val="000000"/>
          <w:sz w:val="24"/>
        </w:rPr>
        <w:t>采购合同履行完毕后自动失效。</w:t>
      </w:r>
      <w:r w:rsidRPr="00051D09">
        <w:rPr>
          <w:bCs/>
          <w:color w:val="000000"/>
          <w:sz w:val="24"/>
        </w:rPr>
        <w:t>如未中标，本协议自动终止。</w:t>
      </w:r>
      <w:r w:rsidRPr="00051D09">
        <w:rPr>
          <w:color w:val="000000"/>
          <w:sz w:val="24"/>
        </w:rPr>
        <w:br w:type="page"/>
      </w:r>
    </w:p>
    <w:p w:rsidR="00BE2CB9" w:rsidRPr="00051D09" w:rsidRDefault="00BE2CB9">
      <w:pPr>
        <w:spacing w:line="360" w:lineRule="auto"/>
        <w:ind w:firstLine="471"/>
        <w:rPr>
          <w:color w:val="000000"/>
          <w:sz w:val="24"/>
        </w:rPr>
      </w:pPr>
      <w:r w:rsidRPr="00051D09">
        <w:rPr>
          <w:rFonts w:hint="eastAsia"/>
          <w:color w:val="000000"/>
          <w:sz w:val="24"/>
        </w:rPr>
        <w:t>联合体</w:t>
      </w:r>
      <w:r w:rsidRPr="00051D09">
        <w:rPr>
          <w:color w:val="000000"/>
          <w:sz w:val="24"/>
        </w:rPr>
        <w:t>牵头人</w:t>
      </w:r>
      <w:r w:rsidRPr="00051D09">
        <w:rPr>
          <w:rFonts w:hint="eastAsia"/>
          <w:color w:val="000000"/>
          <w:sz w:val="24"/>
        </w:rPr>
        <w:t>名称：</w:t>
      </w:r>
      <w:r w:rsidRPr="00051D09">
        <w:rPr>
          <w:color w:val="000000"/>
          <w:sz w:val="24"/>
          <w:szCs w:val="20"/>
        </w:rPr>
        <w:t>______</w:t>
      </w:r>
      <w:r w:rsidRPr="00051D09">
        <w:rPr>
          <w:color w:val="000000"/>
          <w:sz w:val="24"/>
        </w:rPr>
        <w:tab/>
      </w:r>
      <w:r w:rsidRPr="00051D09">
        <w:rPr>
          <w:color w:val="000000"/>
          <w:sz w:val="24"/>
        </w:rPr>
        <w:tab/>
      </w:r>
      <w:r w:rsidRPr="00051D09">
        <w:rPr>
          <w:color w:val="000000"/>
          <w:sz w:val="24"/>
        </w:rPr>
        <w:tab/>
      </w:r>
      <w:r w:rsidRPr="00051D09">
        <w:rPr>
          <w:color w:val="000000"/>
          <w:sz w:val="24"/>
        </w:rPr>
        <w:tab/>
      </w:r>
      <w:r w:rsidRPr="00051D09">
        <w:rPr>
          <w:color w:val="000000"/>
          <w:sz w:val="24"/>
        </w:rPr>
        <w:tab/>
        <w:t xml:space="preserve"> </w:t>
      </w:r>
      <w:r w:rsidRPr="00051D09">
        <w:rPr>
          <w:rFonts w:hint="eastAsia"/>
          <w:color w:val="000000"/>
          <w:sz w:val="24"/>
        </w:rPr>
        <w:t>联合体成员名称</w:t>
      </w:r>
      <w:r w:rsidRPr="00051D09">
        <w:rPr>
          <w:color w:val="000000"/>
          <w:sz w:val="24"/>
        </w:rPr>
        <w:t>：</w:t>
      </w:r>
      <w:r w:rsidRPr="00051D09">
        <w:rPr>
          <w:color w:val="000000"/>
          <w:sz w:val="24"/>
          <w:szCs w:val="20"/>
        </w:rPr>
        <w:t>______</w:t>
      </w:r>
    </w:p>
    <w:p w:rsidR="00BE2CB9" w:rsidRPr="00051D09" w:rsidRDefault="00BE2CB9">
      <w:pPr>
        <w:spacing w:line="360" w:lineRule="auto"/>
        <w:ind w:firstLine="471"/>
        <w:rPr>
          <w:color w:val="000000"/>
          <w:sz w:val="24"/>
        </w:rPr>
      </w:pPr>
      <w:r w:rsidRPr="00051D09">
        <w:rPr>
          <w:color w:val="000000"/>
          <w:sz w:val="24"/>
        </w:rPr>
        <w:t>盖章：</w:t>
      </w:r>
      <w:r w:rsidRPr="00051D09">
        <w:rPr>
          <w:color w:val="000000"/>
          <w:sz w:val="24"/>
          <w:szCs w:val="20"/>
        </w:rPr>
        <w:t>______</w:t>
      </w:r>
      <w:r w:rsidRPr="00051D09">
        <w:rPr>
          <w:color w:val="000000"/>
          <w:sz w:val="24"/>
        </w:rPr>
        <w:t xml:space="preserve">                           </w:t>
      </w:r>
      <w:r w:rsidRPr="00051D09">
        <w:rPr>
          <w:color w:val="000000"/>
          <w:sz w:val="24"/>
        </w:rPr>
        <w:t>盖章：</w:t>
      </w:r>
      <w:r w:rsidRPr="00051D09">
        <w:rPr>
          <w:color w:val="000000"/>
          <w:sz w:val="24"/>
          <w:szCs w:val="20"/>
        </w:rPr>
        <w:t>______</w:t>
      </w:r>
    </w:p>
    <w:p w:rsidR="00BE2CB9" w:rsidRPr="00051D09" w:rsidRDefault="00BE2CB9">
      <w:pPr>
        <w:spacing w:line="360" w:lineRule="auto"/>
        <w:ind w:firstLine="471"/>
        <w:rPr>
          <w:color w:val="000000"/>
          <w:sz w:val="24"/>
        </w:rPr>
      </w:pPr>
    </w:p>
    <w:p w:rsidR="00BE2CB9" w:rsidRPr="00051D09" w:rsidRDefault="00BE2CB9">
      <w:pPr>
        <w:spacing w:line="360" w:lineRule="auto"/>
        <w:ind w:firstLine="471"/>
        <w:rPr>
          <w:color w:val="000000"/>
          <w:sz w:val="24"/>
        </w:rPr>
      </w:pPr>
    </w:p>
    <w:p w:rsidR="00BE2CB9" w:rsidRPr="00051D09" w:rsidRDefault="00BE2CB9">
      <w:pPr>
        <w:spacing w:line="360" w:lineRule="auto"/>
        <w:ind w:firstLine="471"/>
        <w:rPr>
          <w:color w:val="000000"/>
          <w:sz w:val="24"/>
        </w:rPr>
      </w:pPr>
      <w:r w:rsidRPr="00051D09">
        <w:rPr>
          <w:rFonts w:hint="eastAsia"/>
          <w:color w:val="000000"/>
          <w:sz w:val="24"/>
        </w:rPr>
        <w:t>联合体成员名称</w:t>
      </w:r>
      <w:r w:rsidRPr="00051D09">
        <w:rPr>
          <w:color w:val="000000"/>
          <w:sz w:val="24"/>
        </w:rPr>
        <w:t>：</w:t>
      </w:r>
      <w:r w:rsidRPr="00051D09">
        <w:rPr>
          <w:color w:val="000000"/>
          <w:sz w:val="24"/>
          <w:szCs w:val="20"/>
        </w:rPr>
        <w:t>______</w:t>
      </w:r>
    </w:p>
    <w:p w:rsidR="00BE2CB9" w:rsidRPr="00051D09" w:rsidRDefault="00BE2CB9">
      <w:pPr>
        <w:spacing w:line="360" w:lineRule="auto"/>
        <w:ind w:firstLine="471"/>
        <w:rPr>
          <w:color w:val="000000"/>
          <w:sz w:val="24"/>
        </w:rPr>
      </w:pPr>
      <w:r w:rsidRPr="00051D09">
        <w:rPr>
          <w:color w:val="000000"/>
          <w:sz w:val="24"/>
        </w:rPr>
        <w:t>盖章：</w:t>
      </w:r>
      <w:r w:rsidRPr="00051D09">
        <w:rPr>
          <w:color w:val="000000"/>
          <w:sz w:val="24"/>
          <w:szCs w:val="20"/>
        </w:rPr>
        <w:t>______</w:t>
      </w:r>
      <w:r w:rsidRPr="00051D09">
        <w:rPr>
          <w:color w:val="000000"/>
          <w:sz w:val="24"/>
        </w:rPr>
        <w:t xml:space="preserve">                                </w:t>
      </w:r>
    </w:p>
    <w:p w:rsidR="00BE2CB9" w:rsidRPr="00051D09" w:rsidRDefault="00BE2CB9">
      <w:pPr>
        <w:spacing w:line="360" w:lineRule="auto"/>
        <w:ind w:firstLine="471"/>
        <w:rPr>
          <w:color w:val="000000"/>
          <w:sz w:val="24"/>
        </w:rPr>
      </w:pPr>
    </w:p>
    <w:p w:rsidR="00BE2CB9" w:rsidRPr="00051D09" w:rsidRDefault="00BE2CB9">
      <w:pPr>
        <w:spacing w:line="360" w:lineRule="auto"/>
        <w:ind w:firstLine="471"/>
        <w:rPr>
          <w:color w:val="000000"/>
          <w:sz w:val="24"/>
        </w:rPr>
      </w:pPr>
    </w:p>
    <w:p w:rsidR="00BE2CB9" w:rsidRPr="00051D09" w:rsidRDefault="00BE2CB9">
      <w:pPr>
        <w:spacing w:line="360" w:lineRule="auto"/>
        <w:ind w:left="480"/>
        <w:jc w:val="right"/>
        <w:rPr>
          <w:color w:val="000000"/>
          <w:sz w:val="24"/>
        </w:rPr>
      </w:pPr>
    </w:p>
    <w:p w:rsidR="00BE2CB9" w:rsidRPr="00051D09" w:rsidRDefault="00BE2CB9">
      <w:pPr>
        <w:spacing w:line="360" w:lineRule="auto"/>
        <w:ind w:left="480"/>
        <w:jc w:val="right"/>
        <w:rPr>
          <w:color w:val="000000"/>
          <w:sz w:val="24"/>
        </w:rPr>
      </w:pPr>
      <w:r w:rsidRPr="00051D09">
        <w:rPr>
          <w:color w:val="000000"/>
          <w:sz w:val="24"/>
          <w:szCs w:val="20"/>
        </w:rPr>
        <w:t>日期：</w:t>
      </w:r>
      <w:r w:rsidRPr="00051D09">
        <w:rPr>
          <w:color w:val="000000"/>
          <w:sz w:val="24"/>
          <w:szCs w:val="20"/>
        </w:rPr>
        <w:t>_____</w:t>
      </w:r>
      <w:r w:rsidRPr="00051D09">
        <w:rPr>
          <w:color w:val="000000"/>
          <w:sz w:val="24"/>
          <w:szCs w:val="20"/>
        </w:rPr>
        <w:t>年</w:t>
      </w:r>
      <w:r w:rsidRPr="00051D09">
        <w:rPr>
          <w:color w:val="000000"/>
          <w:sz w:val="24"/>
          <w:szCs w:val="20"/>
        </w:rPr>
        <w:t>______</w:t>
      </w:r>
      <w:r w:rsidRPr="00051D09">
        <w:rPr>
          <w:color w:val="000000"/>
          <w:sz w:val="24"/>
          <w:szCs w:val="20"/>
        </w:rPr>
        <w:t>月</w:t>
      </w:r>
      <w:r w:rsidRPr="00051D09">
        <w:rPr>
          <w:color w:val="000000"/>
          <w:sz w:val="24"/>
          <w:szCs w:val="20"/>
        </w:rPr>
        <w:t>______</w:t>
      </w:r>
      <w:r w:rsidRPr="00051D09">
        <w:rPr>
          <w:color w:val="000000"/>
          <w:sz w:val="24"/>
          <w:szCs w:val="20"/>
        </w:rPr>
        <w:t>日</w:t>
      </w:r>
    </w:p>
    <w:p w:rsidR="00BE2CB9" w:rsidRPr="00051D09" w:rsidRDefault="00BE2CB9">
      <w:pPr>
        <w:spacing w:line="360" w:lineRule="auto"/>
        <w:ind w:left="480"/>
        <w:jc w:val="right"/>
        <w:rPr>
          <w:b/>
          <w:color w:val="000000"/>
          <w:sz w:val="24"/>
        </w:rPr>
      </w:pPr>
    </w:p>
    <w:p w:rsidR="00BE2CB9" w:rsidRPr="00051D09" w:rsidRDefault="00BE2CB9">
      <w:pPr>
        <w:tabs>
          <w:tab w:val="left" w:pos="8280"/>
        </w:tabs>
        <w:spacing w:line="360" w:lineRule="auto"/>
        <w:ind w:firstLine="480"/>
        <w:rPr>
          <w:color w:val="000000"/>
          <w:sz w:val="24"/>
        </w:rPr>
      </w:pPr>
    </w:p>
    <w:p w:rsidR="00BE2CB9" w:rsidRPr="00051D09" w:rsidRDefault="00BE2CB9">
      <w:pPr>
        <w:tabs>
          <w:tab w:val="left" w:pos="8280"/>
        </w:tabs>
        <w:spacing w:line="360" w:lineRule="auto"/>
        <w:ind w:firstLine="480"/>
        <w:rPr>
          <w:color w:val="000000"/>
          <w:sz w:val="24"/>
        </w:rPr>
      </w:pPr>
    </w:p>
    <w:p w:rsidR="005160B1" w:rsidRPr="00051D09" w:rsidRDefault="00BE2CB9" w:rsidP="005160B1">
      <w:pPr>
        <w:spacing w:line="360" w:lineRule="auto"/>
        <w:ind w:leftChars="228" w:left="719" w:hangingChars="100" w:hanging="240"/>
        <w:rPr>
          <w:color w:val="000000"/>
          <w:sz w:val="24"/>
        </w:rPr>
      </w:pPr>
      <w:r w:rsidRPr="00051D09">
        <w:rPr>
          <w:color w:val="000000"/>
          <w:sz w:val="24"/>
        </w:rPr>
        <w:t>注：</w:t>
      </w:r>
    </w:p>
    <w:p w:rsidR="005160B1" w:rsidRPr="00051D09" w:rsidRDefault="005160B1" w:rsidP="005160B1">
      <w:pPr>
        <w:spacing w:line="360" w:lineRule="auto"/>
        <w:ind w:leftChars="228" w:left="719" w:hangingChars="100" w:hanging="240"/>
        <w:rPr>
          <w:color w:val="000000"/>
          <w:sz w:val="24"/>
        </w:rPr>
      </w:pPr>
      <w:r w:rsidRPr="00051D09">
        <w:rPr>
          <w:rFonts w:hint="eastAsia"/>
          <w:color w:val="000000"/>
          <w:sz w:val="24"/>
        </w:rPr>
        <w:t xml:space="preserve">1. </w:t>
      </w:r>
      <w:r w:rsidRPr="00051D09">
        <w:rPr>
          <w:rFonts w:hint="eastAsia"/>
          <w:color w:val="000000"/>
          <w:sz w:val="24"/>
        </w:rPr>
        <w:t>如本项目（包）接受供应商以联合体形式参加采购活动，且供应商以联合体形式参与时，须提供《联合协议》，否则投标无效。</w:t>
      </w:r>
    </w:p>
    <w:p w:rsidR="00BE2CB9" w:rsidRPr="00051D09" w:rsidRDefault="005160B1" w:rsidP="005160B1">
      <w:pPr>
        <w:spacing w:line="360" w:lineRule="auto"/>
        <w:ind w:leftChars="228" w:left="719" w:hangingChars="100" w:hanging="240"/>
        <w:rPr>
          <w:sz w:val="24"/>
        </w:rPr>
      </w:pPr>
      <w:r w:rsidRPr="00051D09">
        <w:rPr>
          <w:rFonts w:hint="eastAsia"/>
          <w:color w:val="000000"/>
          <w:sz w:val="24"/>
        </w:rPr>
        <w:t xml:space="preserve">2. </w:t>
      </w:r>
      <w:r w:rsidRPr="00051D09">
        <w:rPr>
          <w:rFonts w:hint="eastAsia"/>
          <w:color w:val="000000"/>
          <w:sz w:val="24"/>
        </w:rPr>
        <w:t>联合体各方成员需在本协议上共同盖章。</w:t>
      </w:r>
      <w:r w:rsidR="00BE2CB9" w:rsidRPr="00051D09">
        <w:rPr>
          <w:sz w:val="24"/>
        </w:rPr>
        <w:br w:type="page"/>
      </w:r>
    </w:p>
    <w:p w:rsidR="00BE2CB9" w:rsidRPr="00051D09" w:rsidRDefault="00BE2CB9">
      <w:pPr>
        <w:spacing w:line="360" w:lineRule="auto"/>
        <w:outlineLvl w:val="2"/>
        <w:rPr>
          <w:color w:val="000000"/>
          <w:sz w:val="24"/>
          <w:szCs w:val="20"/>
        </w:rPr>
      </w:pPr>
      <w:r w:rsidRPr="00051D09">
        <w:rPr>
          <w:color w:val="000000"/>
          <w:sz w:val="24"/>
          <w:szCs w:val="20"/>
        </w:rPr>
        <w:t>3-2</w:t>
      </w:r>
      <w:r w:rsidRPr="00051D09">
        <w:rPr>
          <w:color w:val="000000"/>
          <w:sz w:val="24"/>
          <w:szCs w:val="20"/>
        </w:rPr>
        <w:t>其他</w:t>
      </w:r>
      <w:r w:rsidRPr="00051D09">
        <w:rPr>
          <w:sz w:val="24"/>
          <w:szCs w:val="20"/>
        </w:rPr>
        <w:t>特定资格要求</w:t>
      </w:r>
      <w:r w:rsidR="00E65106" w:rsidRPr="00051D09">
        <w:rPr>
          <w:color w:val="000000"/>
          <w:sz w:val="24"/>
          <w:szCs w:val="20"/>
        </w:rPr>
        <w:t>（如有）</w:t>
      </w:r>
    </w:p>
    <w:p w:rsidR="00BE2CB9" w:rsidRPr="00051D09" w:rsidRDefault="00BE2CB9">
      <w:pPr>
        <w:widowControl/>
        <w:jc w:val="left"/>
        <w:rPr>
          <w:sz w:val="24"/>
          <w:szCs w:val="20"/>
        </w:rPr>
      </w:pPr>
      <w:r w:rsidRPr="00051D09">
        <w:rPr>
          <w:sz w:val="24"/>
          <w:szCs w:val="20"/>
        </w:rPr>
        <w:br w:type="page"/>
      </w:r>
    </w:p>
    <w:p w:rsidR="00BE2CB9" w:rsidRPr="00051D09" w:rsidRDefault="00BE2CB9">
      <w:pPr>
        <w:spacing w:line="360" w:lineRule="auto"/>
        <w:outlineLvl w:val="2"/>
        <w:rPr>
          <w:sz w:val="24"/>
          <w:szCs w:val="20"/>
        </w:rPr>
      </w:pPr>
      <w:r w:rsidRPr="00051D09">
        <w:rPr>
          <w:sz w:val="24"/>
          <w:szCs w:val="20"/>
        </w:rPr>
        <w:t xml:space="preserve">4 </w:t>
      </w:r>
      <w:r w:rsidRPr="00051D09">
        <w:rPr>
          <w:color w:val="000000"/>
          <w:sz w:val="24"/>
          <w:szCs w:val="20"/>
        </w:rPr>
        <w:t>投标保证金</w:t>
      </w:r>
      <w:r w:rsidRPr="00051D09">
        <w:rPr>
          <w:rFonts w:hint="eastAsia"/>
          <w:color w:val="000000"/>
          <w:sz w:val="24"/>
          <w:szCs w:val="20"/>
        </w:rPr>
        <w:t>凭证</w:t>
      </w:r>
      <w:r w:rsidRPr="00051D09">
        <w:rPr>
          <w:rFonts w:hint="eastAsia"/>
          <w:color w:val="000000"/>
          <w:sz w:val="24"/>
          <w:szCs w:val="20"/>
        </w:rPr>
        <w:t>/</w:t>
      </w:r>
      <w:r w:rsidRPr="00051D09">
        <w:rPr>
          <w:color w:val="000000"/>
          <w:sz w:val="24"/>
          <w:szCs w:val="20"/>
        </w:rPr>
        <w:t>交款单据电子件</w:t>
      </w:r>
      <w:r w:rsidR="00E65106" w:rsidRPr="00051D09">
        <w:rPr>
          <w:color w:val="000000"/>
          <w:sz w:val="24"/>
          <w:szCs w:val="20"/>
        </w:rPr>
        <w:t>（复印件或</w:t>
      </w:r>
      <w:r w:rsidR="00E65106" w:rsidRPr="00051D09">
        <w:rPr>
          <w:rFonts w:hint="eastAsia"/>
          <w:sz w:val="24"/>
          <w:szCs w:val="20"/>
        </w:rPr>
        <w:t>扫描件加盖本单位公章</w:t>
      </w:r>
      <w:r w:rsidR="00E65106" w:rsidRPr="00051D09">
        <w:rPr>
          <w:color w:val="000000"/>
          <w:sz w:val="24"/>
          <w:szCs w:val="20"/>
        </w:rPr>
        <w:t>）</w:t>
      </w:r>
    </w:p>
    <w:p w:rsidR="00BE2CB9" w:rsidRPr="00051D09" w:rsidRDefault="00BE2CB9">
      <w:pPr>
        <w:spacing w:line="360" w:lineRule="auto"/>
        <w:rPr>
          <w:sz w:val="24"/>
          <w:szCs w:val="20"/>
        </w:rPr>
      </w:pPr>
    </w:p>
    <w:p w:rsidR="00BE2CB9" w:rsidRPr="00051D09" w:rsidRDefault="00BE2CB9">
      <w:pPr>
        <w:spacing w:line="360" w:lineRule="auto"/>
        <w:rPr>
          <w:sz w:val="24"/>
          <w:szCs w:val="20"/>
        </w:rPr>
      </w:pPr>
    </w:p>
    <w:p w:rsidR="00BE2CB9" w:rsidRPr="00051D09" w:rsidRDefault="00BE2CB9">
      <w:pPr>
        <w:widowControl/>
        <w:jc w:val="left"/>
        <w:rPr>
          <w:kern w:val="0"/>
          <w:sz w:val="24"/>
          <w:szCs w:val="20"/>
        </w:rPr>
      </w:pPr>
      <w:r w:rsidRPr="00051D09">
        <w:rPr>
          <w:sz w:val="24"/>
          <w:szCs w:val="20"/>
        </w:rPr>
        <w:br w:type="page"/>
      </w:r>
    </w:p>
    <w:p w:rsidR="00BE2CB9" w:rsidRPr="00051D09" w:rsidRDefault="00BE2CB9">
      <w:pPr>
        <w:keepNext/>
        <w:keepLines/>
        <w:autoSpaceDE w:val="0"/>
        <w:autoSpaceDN w:val="0"/>
        <w:adjustRightInd w:val="0"/>
        <w:spacing w:before="120" w:line="300" w:lineRule="auto"/>
        <w:jc w:val="left"/>
        <w:outlineLvl w:val="1"/>
        <w:rPr>
          <w:b/>
          <w:spacing w:val="20"/>
          <w:sz w:val="24"/>
        </w:rPr>
      </w:pPr>
      <w:r w:rsidRPr="00051D09">
        <w:rPr>
          <w:b/>
          <w:spacing w:val="20"/>
          <w:sz w:val="24"/>
        </w:rPr>
        <w:t>二、商务技术文件格式</w:t>
      </w:r>
    </w:p>
    <w:p w:rsidR="00BE2CB9" w:rsidRPr="00051D09" w:rsidRDefault="00BE2CB9">
      <w:pPr>
        <w:rPr>
          <w:b/>
          <w:spacing w:val="20"/>
          <w:szCs w:val="21"/>
        </w:rPr>
      </w:pPr>
    </w:p>
    <w:p w:rsidR="00BE2CB9" w:rsidRPr="00051D09" w:rsidRDefault="00BE2CB9">
      <w:pPr>
        <w:rPr>
          <w:b/>
          <w:sz w:val="24"/>
        </w:rPr>
      </w:pPr>
      <w:r w:rsidRPr="00051D09">
        <w:rPr>
          <w:b/>
          <w:spacing w:val="20"/>
          <w:sz w:val="24"/>
        </w:rPr>
        <w:t>投标文件（商务技术文件）</w:t>
      </w:r>
      <w:r w:rsidRPr="00051D09">
        <w:rPr>
          <w:b/>
          <w:sz w:val="24"/>
        </w:rPr>
        <w:t>封面（非实质性格式）</w:t>
      </w:r>
    </w:p>
    <w:p w:rsidR="00BE2CB9" w:rsidRPr="00051D09" w:rsidRDefault="00BE2CB9">
      <w:pPr>
        <w:jc w:val="center"/>
        <w:rPr>
          <w:szCs w:val="21"/>
        </w:rPr>
      </w:pPr>
    </w:p>
    <w:p w:rsidR="00BE2CB9" w:rsidRPr="00051D09" w:rsidRDefault="00BE2CB9">
      <w:pPr>
        <w:jc w:val="center"/>
        <w:rPr>
          <w:b/>
          <w:spacing w:val="60"/>
          <w:sz w:val="84"/>
          <w:szCs w:val="84"/>
        </w:rPr>
      </w:pPr>
      <w:r w:rsidRPr="00051D09">
        <w:rPr>
          <w:b/>
          <w:spacing w:val="60"/>
          <w:sz w:val="84"/>
          <w:szCs w:val="84"/>
        </w:rPr>
        <w:t>投</w:t>
      </w:r>
      <w:r w:rsidRPr="00051D09">
        <w:rPr>
          <w:b/>
          <w:spacing w:val="60"/>
          <w:sz w:val="84"/>
          <w:szCs w:val="84"/>
        </w:rPr>
        <w:t xml:space="preserve"> </w:t>
      </w:r>
      <w:r w:rsidRPr="00051D09">
        <w:rPr>
          <w:b/>
          <w:spacing w:val="60"/>
          <w:sz w:val="84"/>
          <w:szCs w:val="84"/>
        </w:rPr>
        <w:t>标</w:t>
      </w:r>
      <w:r w:rsidRPr="00051D09">
        <w:rPr>
          <w:b/>
          <w:spacing w:val="60"/>
          <w:sz w:val="84"/>
          <w:szCs w:val="84"/>
        </w:rPr>
        <w:t xml:space="preserve"> </w:t>
      </w:r>
      <w:r w:rsidRPr="00051D09">
        <w:rPr>
          <w:b/>
          <w:spacing w:val="60"/>
          <w:sz w:val="84"/>
          <w:szCs w:val="84"/>
        </w:rPr>
        <w:t>文</w:t>
      </w:r>
      <w:r w:rsidRPr="00051D09">
        <w:rPr>
          <w:b/>
          <w:spacing w:val="60"/>
          <w:sz w:val="84"/>
          <w:szCs w:val="84"/>
        </w:rPr>
        <w:t xml:space="preserve"> </w:t>
      </w:r>
      <w:r w:rsidRPr="00051D09">
        <w:rPr>
          <w:b/>
          <w:spacing w:val="60"/>
          <w:sz w:val="84"/>
          <w:szCs w:val="84"/>
        </w:rPr>
        <w:t>件</w:t>
      </w:r>
    </w:p>
    <w:p w:rsidR="00BE2CB9" w:rsidRPr="00051D09" w:rsidRDefault="00BE2CB9">
      <w:pPr>
        <w:jc w:val="center"/>
        <w:rPr>
          <w:b/>
          <w:spacing w:val="60"/>
          <w:sz w:val="52"/>
          <w:szCs w:val="52"/>
        </w:rPr>
      </w:pPr>
      <w:r w:rsidRPr="00051D09">
        <w:rPr>
          <w:b/>
          <w:spacing w:val="60"/>
          <w:sz w:val="52"/>
          <w:szCs w:val="52"/>
        </w:rPr>
        <w:t>（商务技术文件）</w:t>
      </w:r>
    </w:p>
    <w:p w:rsidR="00BE2CB9" w:rsidRPr="00051D09" w:rsidRDefault="00BE2CB9">
      <w:pPr>
        <w:ind w:firstLineChars="150" w:firstLine="542"/>
        <w:rPr>
          <w:b/>
          <w:spacing w:val="20"/>
          <w:sz w:val="32"/>
          <w:szCs w:val="32"/>
        </w:rPr>
      </w:pPr>
    </w:p>
    <w:p w:rsidR="00BE2CB9" w:rsidRPr="00051D09" w:rsidRDefault="00BE2CB9">
      <w:pPr>
        <w:ind w:firstLineChars="150" w:firstLine="542"/>
        <w:rPr>
          <w:b/>
          <w:spacing w:val="20"/>
          <w:sz w:val="32"/>
          <w:szCs w:val="32"/>
        </w:rPr>
      </w:pPr>
    </w:p>
    <w:p w:rsidR="00BE2CB9" w:rsidRPr="00051D09" w:rsidRDefault="00BE2CB9">
      <w:pPr>
        <w:ind w:firstLineChars="150" w:firstLine="542"/>
        <w:rPr>
          <w:b/>
          <w:spacing w:val="20"/>
          <w:sz w:val="32"/>
          <w:szCs w:val="32"/>
        </w:rPr>
      </w:pPr>
      <w:r w:rsidRPr="00051D09">
        <w:rPr>
          <w:b/>
          <w:spacing w:val="20"/>
          <w:sz w:val="32"/>
          <w:szCs w:val="32"/>
        </w:rPr>
        <w:t>项目名称</w:t>
      </w:r>
      <w:r w:rsidRPr="00051D09">
        <w:rPr>
          <w:b/>
          <w:spacing w:val="20"/>
          <w:sz w:val="32"/>
          <w:szCs w:val="32"/>
        </w:rPr>
        <w:t>:</w:t>
      </w:r>
    </w:p>
    <w:p w:rsidR="00BE2CB9" w:rsidRPr="00051D09" w:rsidRDefault="00BE2CB9">
      <w:pPr>
        <w:ind w:firstLineChars="150" w:firstLine="542"/>
        <w:rPr>
          <w:b/>
          <w:spacing w:val="20"/>
          <w:sz w:val="32"/>
          <w:szCs w:val="32"/>
        </w:rPr>
      </w:pPr>
      <w:r w:rsidRPr="00051D09">
        <w:rPr>
          <w:b/>
          <w:spacing w:val="20"/>
          <w:sz w:val="32"/>
          <w:szCs w:val="32"/>
        </w:rPr>
        <w:t>项目编号</w:t>
      </w:r>
      <w:r w:rsidRPr="00051D09">
        <w:rPr>
          <w:b/>
          <w:spacing w:val="20"/>
          <w:sz w:val="32"/>
          <w:szCs w:val="32"/>
        </w:rPr>
        <w:t>/</w:t>
      </w:r>
      <w:r w:rsidRPr="00051D09">
        <w:rPr>
          <w:b/>
          <w:spacing w:val="20"/>
          <w:sz w:val="32"/>
          <w:szCs w:val="32"/>
        </w:rPr>
        <w:t>包号：</w:t>
      </w:r>
    </w:p>
    <w:p w:rsidR="00BE2CB9" w:rsidRPr="00051D09" w:rsidRDefault="00BE2CB9">
      <w:pPr>
        <w:ind w:firstLineChars="150" w:firstLine="542"/>
        <w:rPr>
          <w:b/>
          <w:spacing w:val="20"/>
          <w:sz w:val="32"/>
          <w:szCs w:val="32"/>
        </w:rPr>
      </w:pPr>
    </w:p>
    <w:p w:rsidR="00BE2CB9" w:rsidRPr="00051D09" w:rsidRDefault="00BE2CB9">
      <w:pPr>
        <w:ind w:firstLineChars="150" w:firstLine="542"/>
        <w:rPr>
          <w:b/>
          <w:spacing w:val="20"/>
          <w:sz w:val="32"/>
          <w:szCs w:val="32"/>
        </w:rPr>
      </w:pPr>
    </w:p>
    <w:p w:rsidR="00BE2CB9" w:rsidRPr="00051D09" w:rsidRDefault="00BE2CB9">
      <w:pPr>
        <w:jc w:val="center"/>
        <w:rPr>
          <w:b/>
          <w:sz w:val="32"/>
          <w:szCs w:val="32"/>
        </w:rPr>
      </w:pPr>
    </w:p>
    <w:p w:rsidR="00BE2CB9" w:rsidRPr="00051D09" w:rsidRDefault="00BE2CB9">
      <w:pPr>
        <w:jc w:val="center"/>
        <w:rPr>
          <w:b/>
          <w:sz w:val="32"/>
          <w:szCs w:val="32"/>
        </w:rPr>
      </w:pPr>
    </w:p>
    <w:p w:rsidR="00BE2CB9" w:rsidRPr="00051D09" w:rsidRDefault="00BE2CB9">
      <w:pPr>
        <w:jc w:val="center"/>
        <w:rPr>
          <w:b/>
          <w:sz w:val="32"/>
          <w:szCs w:val="32"/>
        </w:rPr>
      </w:pPr>
    </w:p>
    <w:p w:rsidR="00BE2CB9" w:rsidRPr="00051D09" w:rsidRDefault="00BE2CB9">
      <w:pPr>
        <w:jc w:val="center"/>
        <w:rPr>
          <w:b/>
          <w:spacing w:val="20"/>
          <w:sz w:val="32"/>
          <w:szCs w:val="32"/>
        </w:rPr>
      </w:pPr>
    </w:p>
    <w:p w:rsidR="00BE2CB9" w:rsidRPr="00051D09" w:rsidRDefault="00BE2CB9">
      <w:pPr>
        <w:jc w:val="center"/>
        <w:rPr>
          <w:b/>
          <w:spacing w:val="20"/>
          <w:sz w:val="32"/>
          <w:szCs w:val="32"/>
        </w:rPr>
      </w:pPr>
    </w:p>
    <w:p w:rsidR="00BE2CB9" w:rsidRPr="00051D09" w:rsidRDefault="00BE2CB9">
      <w:pPr>
        <w:jc w:val="center"/>
        <w:rPr>
          <w:b/>
          <w:spacing w:val="20"/>
          <w:sz w:val="32"/>
          <w:szCs w:val="32"/>
        </w:rPr>
      </w:pPr>
    </w:p>
    <w:p w:rsidR="00BE2CB9" w:rsidRPr="00051D09" w:rsidRDefault="00BE2CB9">
      <w:pPr>
        <w:spacing w:line="360" w:lineRule="auto"/>
        <w:ind w:firstLineChars="400" w:firstLine="1445"/>
        <w:jc w:val="left"/>
        <w:rPr>
          <w:b/>
          <w:spacing w:val="20"/>
          <w:sz w:val="32"/>
          <w:szCs w:val="32"/>
        </w:rPr>
      </w:pPr>
      <w:r w:rsidRPr="00051D09">
        <w:rPr>
          <w:b/>
          <w:spacing w:val="20"/>
          <w:sz w:val="32"/>
          <w:szCs w:val="32"/>
        </w:rPr>
        <w:t>投标人名称：</w:t>
      </w:r>
    </w:p>
    <w:p w:rsidR="00BE2CB9" w:rsidRPr="00051D09" w:rsidRDefault="00BE2CB9">
      <w:pPr>
        <w:jc w:val="center"/>
        <w:rPr>
          <w:b/>
          <w:sz w:val="32"/>
          <w:szCs w:val="32"/>
        </w:rPr>
      </w:pPr>
    </w:p>
    <w:p w:rsidR="00BE2CB9" w:rsidRPr="00051D09" w:rsidRDefault="00BE2CB9">
      <w:pPr>
        <w:widowControl/>
        <w:jc w:val="left"/>
        <w:rPr>
          <w:b/>
          <w:sz w:val="24"/>
        </w:rPr>
      </w:pPr>
      <w:r w:rsidRPr="00051D09">
        <w:rPr>
          <w:b/>
          <w:sz w:val="24"/>
        </w:rPr>
        <w:br w:type="page"/>
      </w:r>
    </w:p>
    <w:p w:rsidR="00BE2CB9" w:rsidRPr="00051D09" w:rsidRDefault="00BE2CB9">
      <w:pPr>
        <w:spacing w:line="360" w:lineRule="auto"/>
        <w:outlineLvl w:val="2"/>
        <w:rPr>
          <w:color w:val="000000"/>
          <w:sz w:val="24"/>
          <w:szCs w:val="20"/>
        </w:rPr>
      </w:pPr>
      <w:bookmarkStart w:id="902" w:name="_Hlt520271212"/>
      <w:bookmarkStart w:id="903" w:name="_Hlt520273711"/>
      <w:bookmarkStart w:id="904" w:name="_Hlt520274121"/>
      <w:bookmarkStart w:id="905" w:name="_Hlt520355504"/>
      <w:bookmarkStart w:id="906" w:name="_Hlt520274393"/>
      <w:bookmarkStart w:id="907" w:name="_Hlt520350918"/>
      <w:bookmarkStart w:id="908" w:name="_Hlt520343000"/>
      <w:bookmarkStart w:id="909" w:name="_Hlt520274407"/>
      <w:bookmarkStart w:id="910" w:name="_Hlt520343392"/>
      <w:bookmarkStart w:id="911" w:name="_Hlt520274065"/>
      <w:bookmarkStart w:id="912" w:name="_Toc480942349"/>
      <w:bookmarkStart w:id="913" w:name="_Ref467988698"/>
      <w:bookmarkStart w:id="914" w:name="_Toc226337252"/>
      <w:bookmarkStart w:id="915" w:name="_Toc150774761"/>
      <w:bookmarkStart w:id="916" w:name="_Toc150480794"/>
      <w:bookmarkStart w:id="917" w:name="_Toc226965829"/>
      <w:bookmarkStart w:id="918" w:name="_Toc142311058"/>
      <w:bookmarkStart w:id="919" w:name="_Toc195842921"/>
      <w:bookmarkStart w:id="920" w:name="_Toc226309800"/>
      <w:bookmarkStart w:id="921" w:name="_Toc226965746"/>
      <w:bookmarkStart w:id="922" w:name="_Toc520356217"/>
      <w:bookmarkStart w:id="923" w:name="_Toc127151556"/>
      <w:bookmarkEnd w:id="902"/>
      <w:bookmarkEnd w:id="903"/>
      <w:bookmarkEnd w:id="904"/>
      <w:bookmarkEnd w:id="905"/>
      <w:bookmarkEnd w:id="906"/>
      <w:bookmarkEnd w:id="907"/>
      <w:bookmarkEnd w:id="908"/>
      <w:bookmarkEnd w:id="909"/>
      <w:bookmarkEnd w:id="910"/>
      <w:bookmarkEnd w:id="911"/>
      <w:r w:rsidRPr="00051D09">
        <w:rPr>
          <w:color w:val="000000"/>
          <w:sz w:val="24"/>
        </w:rPr>
        <w:t>1</w:t>
      </w:r>
      <w:r w:rsidRPr="00051D09">
        <w:rPr>
          <w:color w:val="000000"/>
          <w:sz w:val="24"/>
          <w:szCs w:val="20"/>
        </w:rPr>
        <w:t xml:space="preserve">  </w:t>
      </w:r>
      <w:r w:rsidRPr="00051D09">
        <w:rPr>
          <w:color w:val="000000"/>
          <w:sz w:val="24"/>
        </w:rPr>
        <w:t>投标</w:t>
      </w:r>
      <w:bookmarkEnd w:id="912"/>
      <w:bookmarkEnd w:id="913"/>
      <w:r w:rsidRPr="00051D09">
        <w:rPr>
          <w:color w:val="000000"/>
          <w:sz w:val="24"/>
        </w:rPr>
        <w:t>书</w:t>
      </w:r>
      <w:bookmarkEnd w:id="914"/>
      <w:bookmarkEnd w:id="915"/>
      <w:bookmarkEnd w:id="916"/>
      <w:bookmarkEnd w:id="917"/>
      <w:bookmarkEnd w:id="918"/>
      <w:bookmarkEnd w:id="919"/>
      <w:bookmarkEnd w:id="920"/>
      <w:bookmarkEnd w:id="921"/>
      <w:bookmarkEnd w:id="922"/>
      <w:bookmarkEnd w:id="923"/>
      <w:r w:rsidRPr="00051D09">
        <w:rPr>
          <w:color w:val="000000"/>
          <w:sz w:val="24"/>
          <w:szCs w:val="20"/>
        </w:rPr>
        <w:t>（实质性格式）</w:t>
      </w:r>
    </w:p>
    <w:p w:rsidR="00BE2CB9" w:rsidRPr="00051D09" w:rsidRDefault="00BE2CB9">
      <w:pPr>
        <w:tabs>
          <w:tab w:val="left" w:pos="5580"/>
        </w:tabs>
        <w:spacing w:line="360" w:lineRule="auto"/>
        <w:rPr>
          <w:color w:val="000000"/>
          <w:sz w:val="24"/>
        </w:rPr>
      </w:pPr>
    </w:p>
    <w:p w:rsidR="00BE2CB9" w:rsidRPr="00051D09" w:rsidRDefault="00BE2CB9">
      <w:pPr>
        <w:spacing w:line="360" w:lineRule="auto"/>
        <w:jc w:val="center"/>
        <w:rPr>
          <w:b/>
          <w:color w:val="000000"/>
          <w:sz w:val="36"/>
          <w:szCs w:val="36"/>
        </w:rPr>
      </w:pPr>
      <w:r w:rsidRPr="00051D09">
        <w:rPr>
          <w:rFonts w:hint="eastAsia"/>
          <w:b/>
          <w:color w:val="000000"/>
          <w:sz w:val="36"/>
          <w:szCs w:val="36"/>
        </w:rPr>
        <w:t>投标书</w:t>
      </w:r>
    </w:p>
    <w:p w:rsidR="00BE2CB9" w:rsidRPr="00051D09" w:rsidRDefault="00BE2CB9">
      <w:pPr>
        <w:tabs>
          <w:tab w:val="left" w:pos="5580"/>
        </w:tabs>
        <w:spacing w:line="360" w:lineRule="auto"/>
        <w:rPr>
          <w:color w:val="000000"/>
          <w:sz w:val="24"/>
        </w:rPr>
      </w:pPr>
      <w:r w:rsidRPr="00051D09">
        <w:rPr>
          <w:color w:val="000000"/>
          <w:sz w:val="24"/>
        </w:rPr>
        <w:t>致：</w:t>
      </w:r>
      <w:r w:rsidRPr="00051D09">
        <w:rPr>
          <w:color w:val="000000"/>
          <w:sz w:val="24"/>
          <w:u w:val="single"/>
        </w:rPr>
        <w:t>（采购人或采购代理机构）</w:t>
      </w:r>
    </w:p>
    <w:p w:rsidR="00BE2CB9" w:rsidRPr="00051D09" w:rsidRDefault="00BE2CB9">
      <w:pPr>
        <w:tabs>
          <w:tab w:val="left" w:pos="5580"/>
        </w:tabs>
        <w:spacing w:line="360" w:lineRule="auto"/>
        <w:rPr>
          <w:color w:val="000000"/>
          <w:sz w:val="24"/>
          <w:szCs w:val="20"/>
        </w:rPr>
      </w:pPr>
    </w:p>
    <w:p w:rsidR="00BE2CB9" w:rsidRPr="00051D09" w:rsidRDefault="00BE2CB9">
      <w:pPr>
        <w:tabs>
          <w:tab w:val="left" w:pos="5580"/>
        </w:tabs>
        <w:spacing w:line="360" w:lineRule="auto"/>
        <w:ind w:firstLine="408"/>
        <w:rPr>
          <w:color w:val="000000"/>
          <w:sz w:val="24"/>
          <w:szCs w:val="20"/>
        </w:rPr>
      </w:pPr>
      <w:r w:rsidRPr="00051D09">
        <w:rPr>
          <w:color w:val="000000"/>
          <w:sz w:val="24"/>
          <w:szCs w:val="20"/>
        </w:rPr>
        <w:t>我方参加你方就</w:t>
      </w:r>
      <w:r w:rsidRPr="00051D09">
        <w:rPr>
          <w:color w:val="000000"/>
          <w:sz w:val="24"/>
          <w:szCs w:val="20"/>
        </w:rPr>
        <w:t>___________</w:t>
      </w:r>
      <w:r w:rsidRPr="00051D09">
        <w:rPr>
          <w:color w:val="000000"/>
          <w:sz w:val="24"/>
          <w:szCs w:val="20"/>
        </w:rPr>
        <w:t>（项目名称，项目编号</w:t>
      </w:r>
      <w:r w:rsidRPr="00051D09">
        <w:rPr>
          <w:color w:val="000000"/>
          <w:sz w:val="24"/>
          <w:szCs w:val="20"/>
        </w:rPr>
        <w:t>/</w:t>
      </w:r>
      <w:r w:rsidRPr="00051D09">
        <w:rPr>
          <w:color w:val="000000"/>
          <w:sz w:val="24"/>
          <w:szCs w:val="20"/>
        </w:rPr>
        <w:t>包号）组织的招标活动，并对此项目进行投标。</w:t>
      </w:r>
    </w:p>
    <w:p w:rsidR="00BE2CB9" w:rsidRPr="00051D09" w:rsidRDefault="00BE2CB9">
      <w:pPr>
        <w:tabs>
          <w:tab w:val="left" w:pos="5580"/>
        </w:tabs>
        <w:spacing w:line="360" w:lineRule="auto"/>
        <w:ind w:firstLine="408"/>
        <w:rPr>
          <w:color w:val="000000"/>
          <w:sz w:val="24"/>
          <w:szCs w:val="20"/>
        </w:rPr>
      </w:pPr>
      <w:r w:rsidRPr="00051D09">
        <w:rPr>
          <w:color w:val="000000"/>
          <w:sz w:val="24"/>
          <w:szCs w:val="20"/>
        </w:rPr>
        <w:t xml:space="preserve">1. </w:t>
      </w:r>
      <w:r w:rsidRPr="00051D09">
        <w:rPr>
          <w:color w:val="000000"/>
          <w:sz w:val="24"/>
          <w:szCs w:val="20"/>
        </w:rPr>
        <w:t>我方</w:t>
      </w:r>
      <w:r w:rsidRPr="00051D09">
        <w:rPr>
          <w:color w:val="000000"/>
          <w:sz w:val="24"/>
        </w:rPr>
        <w:t>已详细审查全部招标文件</w:t>
      </w:r>
      <w:r w:rsidRPr="00051D09">
        <w:rPr>
          <w:color w:val="000000"/>
          <w:sz w:val="24"/>
          <w:szCs w:val="20"/>
        </w:rPr>
        <w:t>，自愿参与投标并承诺如下：</w:t>
      </w:r>
    </w:p>
    <w:p w:rsidR="00BE2CB9" w:rsidRPr="00051D09" w:rsidRDefault="00BE2CB9">
      <w:pPr>
        <w:tabs>
          <w:tab w:val="left" w:pos="720"/>
          <w:tab w:val="left" w:pos="900"/>
        </w:tabs>
        <w:spacing w:line="360" w:lineRule="auto"/>
        <w:ind w:left="360" w:firstLineChars="30" w:firstLine="72"/>
        <w:rPr>
          <w:color w:val="000000"/>
          <w:sz w:val="24"/>
          <w:szCs w:val="20"/>
        </w:rPr>
      </w:pPr>
      <w:r w:rsidRPr="00051D09">
        <w:rPr>
          <w:color w:val="000000"/>
          <w:sz w:val="24"/>
          <w:szCs w:val="20"/>
        </w:rPr>
        <w:t>（</w:t>
      </w:r>
      <w:r w:rsidRPr="00051D09">
        <w:rPr>
          <w:color w:val="000000"/>
          <w:sz w:val="24"/>
          <w:szCs w:val="20"/>
        </w:rPr>
        <w:t>1</w:t>
      </w:r>
      <w:r w:rsidRPr="00051D09">
        <w:rPr>
          <w:color w:val="000000"/>
          <w:sz w:val="24"/>
          <w:szCs w:val="20"/>
        </w:rPr>
        <w:t>）本投标有效期为自提交投标文件的截止之日起</w:t>
      </w:r>
      <w:r w:rsidRPr="00051D09">
        <w:rPr>
          <w:sz w:val="24"/>
        </w:rPr>
        <w:t>_____</w:t>
      </w:r>
      <w:r w:rsidRPr="00051D09">
        <w:rPr>
          <w:color w:val="000000"/>
          <w:sz w:val="24"/>
          <w:szCs w:val="20"/>
        </w:rPr>
        <w:t>个日历日。</w:t>
      </w:r>
    </w:p>
    <w:p w:rsidR="00BE2CB9" w:rsidRPr="00051D09" w:rsidRDefault="00BE2CB9">
      <w:pPr>
        <w:tabs>
          <w:tab w:val="left" w:pos="720"/>
          <w:tab w:val="left" w:pos="900"/>
        </w:tabs>
        <w:spacing w:line="360" w:lineRule="auto"/>
        <w:ind w:left="360" w:firstLineChars="30" w:firstLine="72"/>
        <w:rPr>
          <w:color w:val="000000"/>
          <w:sz w:val="24"/>
          <w:szCs w:val="20"/>
        </w:rPr>
      </w:pPr>
      <w:r w:rsidRPr="00051D09">
        <w:rPr>
          <w:color w:val="000000"/>
          <w:sz w:val="24"/>
          <w:szCs w:val="20"/>
        </w:rPr>
        <w:t>（</w:t>
      </w:r>
      <w:r w:rsidRPr="00051D09">
        <w:rPr>
          <w:color w:val="000000"/>
          <w:sz w:val="24"/>
          <w:szCs w:val="20"/>
        </w:rPr>
        <w:t>2</w:t>
      </w:r>
      <w:r w:rsidRPr="00051D09">
        <w:rPr>
          <w:color w:val="000000"/>
          <w:sz w:val="24"/>
          <w:szCs w:val="20"/>
        </w:rPr>
        <w:t>）除合同条款及采购需求偏离表列出的偏离外，我方响应招标文件的全部要求。</w:t>
      </w:r>
    </w:p>
    <w:p w:rsidR="00BE2CB9" w:rsidRPr="00051D09" w:rsidRDefault="00BE2CB9">
      <w:pPr>
        <w:tabs>
          <w:tab w:val="left" w:pos="5580"/>
        </w:tabs>
        <w:spacing w:line="360" w:lineRule="auto"/>
        <w:ind w:firstLineChars="175" w:firstLine="420"/>
        <w:rPr>
          <w:color w:val="000000"/>
          <w:sz w:val="24"/>
          <w:szCs w:val="20"/>
        </w:rPr>
      </w:pPr>
      <w:r w:rsidRPr="00051D09">
        <w:rPr>
          <w:color w:val="000000"/>
          <w:sz w:val="24"/>
          <w:szCs w:val="20"/>
        </w:rPr>
        <w:t>（</w:t>
      </w:r>
      <w:r w:rsidRPr="00051D09">
        <w:rPr>
          <w:color w:val="000000"/>
          <w:sz w:val="24"/>
          <w:szCs w:val="20"/>
        </w:rPr>
        <w:t>3</w:t>
      </w:r>
      <w:r w:rsidRPr="00051D09">
        <w:rPr>
          <w:color w:val="000000"/>
          <w:sz w:val="24"/>
          <w:szCs w:val="20"/>
        </w:rPr>
        <w:t>）我方已提供的全部文件资料是真实、准确的，并对此承担一切法律后果。</w:t>
      </w:r>
    </w:p>
    <w:p w:rsidR="00BE2CB9" w:rsidRPr="00051D09" w:rsidRDefault="00BE2CB9">
      <w:pPr>
        <w:tabs>
          <w:tab w:val="left" w:pos="5580"/>
        </w:tabs>
        <w:spacing w:line="360" w:lineRule="auto"/>
        <w:ind w:firstLineChars="175" w:firstLine="420"/>
        <w:rPr>
          <w:color w:val="000000"/>
          <w:sz w:val="24"/>
        </w:rPr>
      </w:pPr>
      <w:r w:rsidRPr="00051D09">
        <w:rPr>
          <w:color w:val="000000"/>
          <w:sz w:val="24"/>
          <w:szCs w:val="20"/>
        </w:rPr>
        <w:t>（</w:t>
      </w:r>
      <w:r w:rsidRPr="00051D09">
        <w:rPr>
          <w:color w:val="000000"/>
          <w:sz w:val="24"/>
          <w:szCs w:val="20"/>
        </w:rPr>
        <w:t>4</w:t>
      </w:r>
      <w:r w:rsidRPr="00051D09">
        <w:rPr>
          <w:color w:val="000000"/>
          <w:sz w:val="24"/>
          <w:szCs w:val="20"/>
        </w:rPr>
        <w:t>）如我方中标，我方将在法律规定的期限内与你方签订合同，按照招标文件要求提交履约保证金，并在合同约定的期限内完成合同规定的全部义务。</w:t>
      </w:r>
    </w:p>
    <w:p w:rsidR="00BE2CB9" w:rsidRPr="00051D09" w:rsidRDefault="00BE2CB9">
      <w:pPr>
        <w:spacing w:line="360" w:lineRule="auto"/>
        <w:ind w:left="420"/>
        <w:rPr>
          <w:color w:val="000000"/>
          <w:sz w:val="24"/>
        </w:rPr>
      </w:pPr>
      <w:r w:rsidRPr="00051D09">
        <w:rPr>
          <w:color w:val="000000"/>
          <w:sz w:val="24"/>
        </w:rPr>
        <w:t xml:space="preserve">2. </w:t>
      </w:r>
      <w:r w:rsidRPr="00051D09">
        <w:rPr>
          <w:color w:val="000000"/>
          <w:sz w:val="24"/>
        </w:rPr>
        <w:t>其他补充条款（如有）：</w:t>
      </w:r>
      <w:r w:rsidRPr="00051D09">
        <w:rPr>
          <w:color w:val="000000"/>
          <w:sz w:val="24"/>
          <w:szCs w:val="20"/>
        </w:rPr>
        <w:t>___________</w:t>
      </w:r>
      <w:r w:rsidRPr="00051D09">
        <w:rPr>
          <w:color w:val="000000"/>
          <w:sz w:val="24"/>
        </w:rPr>
        <w:t>。</w:t>
      </w:r>
    </w:p>
    <w:p w:rsidR="00BE2CB9" w:rsidRPr="00051D09" w:rsidRDefault="00BE2CB9">
      <w:pPr>
        <w:spacing w:line="360" w:lineRule="auto"/>
        <w:ind w:firstLineChars="200" w:firstLine="480"/>
        <w:rPr>
          <w:color w:val="000000"/>
          <w:sz w:val="24"/>
        </w:rPr>
      </w:pPr>
      <w:r w:rsidRPr="00051D09">
        <w:rPr>
          <w:color w:val="000000"/>
          <w:sz w:val="24"/>
        </w:rPr>
        <w:t>与本投标有关的一切正式往来信函请寄：</w:t>
      </w:r>
    </w:p>
    <w:p w:rsidR="00BE2CB9" w:rsidRPr="00051D09" w:rsidRDefault="00BE2CB9">
      <w:pPr>
        <w:tabs>
          <w:tab w:val="left" w:pos="5580"/>
        </w:tabs>
        <w:spacing w:line="360" w:lineRule="auto"/>
        <w:ind w:left="420"/>
        <w:rPr>
          <w:color w:val="000000"/>
          <w:sz w:val="24"/>
          <w:szCs w:val="20"/>
        </w:rPr>
      </w:pPr>
    </w:p>
    <w:p w:rsidR="00BE2CB9" w:rsidRPr="00051D09" w:rsidRDefault="00BE2CB9">
      <w:pPr>
        <w:tabs>
          <w:tab w:val="left" w:pos="5580"/>
        </w:tabs>
        <w:spacing w:line="360" w:lineRule="auto"/>
        <w:ind w:left="420"/>
        <w:rPr>
          <w:color w:val="000000"/>
          <w:sz w:val="24"/>
          <w:szCs w:val="20"/>
        </w:rPr>
      </w:pPr>
      <w:r w:rsidRPr="00051D09">
        <w:rPr>
          <w:color w:val="000000"/>
          <w:sz w:val="24"/>
          <w:szCs w:val="20"/>
        </w:rPr>
        <w:t>地址</w:t>
      </w:r>
      <w:r w:rsidRPr="00051D09">
        <w:rPr>
          <w:color w:val="000000"/>
          <w:sz w:val="24"/>
          <w:szCs w:val="20"/>
        </w:rPr>
        <w:t xml:space="preserve">_________________________     </w:t>
      </w:r>
      <w:r w:rsidRPr="00051D09">
        <w:rPr>
          <w:color w:val="000000"/>
          <w:sz w:val="24"/>
          <w:szCs w:val="20"/>
        </w:rPr>
        <w:t>传真</w:t>
      </w:r>
      <w:r w:rsidRPr="00051D09">
        <w:rPr>
          <w:color w:val="000000"/>
          <w:sz w:val="24"/>
          <w:szCs w:val="20"/>
        </w:rPr>
        <w:t>____________________________</w:t>
      </w:r>
    </w:p>
    <w:p w:rsidR="00BE2CB9" w:rsidRPr="00051D09" w:rsidRDefault="00BE2CB9">
      <w:pPr>
        <w:tabs>
          <w:tab w:val="left" w:pos="5580"/>
        </w:tabs>
        <w:spacing w:line="360" w:lineRule="auto"/>
        <w:ind w:left="420"/>
        <w:rPr>
          <w:color w:val="000000"/>
          <w:sz w:val="24"/>
          <w:szCs w:val="20"/>
        </w:rPr>
      </w:pPr>
      <w:r w:rsidRPr="00051D09">
        <w:rPr>
          <w:color w:val="000000"/>
          <w:sz w:val="24"/>
          <w:szCs w:val="20"/>
        </w:rPr>
        <w:t>电话</w:t>
      </w:r>
      <w:r w:rsidRPr="00051D09">
        <w:rPr>
          <w:color w:val="000000"/>
          <w:sz w:val="24"/>
          <w:szCs w:val="20"/>
        </w:rPr>
        <w:t xml:space="preserve">_________________________     </w:t>
      </w:r>
      <w:r w:rsidRPr="00051D09">
        <w:rPr>
          <w:color w:val="000000"/>
          <w:sz w:val="24"/>
          <w:szCs w:val="20"/>
        </w:rPr>
        <w:t>电子函件</w:t>
      </w:r>
      <w:r w:rsidRPr="00051D09">
        <w:rPr>
          <w:color w:val="000000"/>
          <w:sz w:val="24"/>
          <w:szCs w:val="20"/>
        </w:rPr>
        <w:t>________________________</w:t>
      </w:r>
    </w:p>
    <w:p w:rsidR="00BE2CB9" w:rsidRPr="00051D09" w:rsidRDefault="00BE2CB9">
      <w:pPr>
        <w:tabs>
          <w:tab w:val="left" w:pos="5580"/>
        </w:tabs>
        <w:spacing w:line="360" w:lineRule="auto"/>
        <w:ind w:left="420"/>
        <w:rPr>
          <w:color w:val="000000"/>
          <w:sz w:val="24"/>
          <w:szCs w:val="20"/>
        </w:rPr>
      </w:pPr>
    </w:p>
    <w:p w:rsidR="00BE2CB9" w:rsidRPr="00051D09" w:rsidRDefault="00BE2CB9">
      <w:pPr>
        <w:tabs>
          <w:tab w:val="left" w:pos="5580"/>
        </w:tabs>
        <w:spacing w:line="360" w:lineRule="auto"/>
        <w:ind w:left="420"/>
        <w:rPr>
          <w:color w:val="000000"/>
          <w:sz w:val="24"/>
          <w:szCs w:val="20"/>
        </w:rPr>
      </w:pPr>
      <w:r w:rsidRPr="00051D09">
        <w:rPr>
          <w:color w:val="000000"/>
          <w:sz w:val="24"/>
          <w:szCs w:val="20"/>
        </w:rPr>
        <w:t>投标人名称（加盖公章）</w:t>
      </w:r>
      <w:r w:rsidRPr="00051D09">
        <w:rPr>
          <w:color w:val="000000"/>
          <w:sz w:val="24"/>
          <w:szCs w:val="20"/>
        </w:rPr>
        <w:t xml:space="preserve"> ___________</w:t>
      </w:r>
    </w:p>
    <w:p w:rsidR="00BE2CB9" w:rsidRPr="00051D09" w:rsidRDefault="00BE2CB9">
      <w:pPr>
        <w:tabs>
          <w:tab w:val="left" w:pos="5580"/>
        </w:tabs>
        <w:spacing w:line="360" w:lineRule="auto"/>
        <w:ind w:left="420"/>
        <w:rPr>
          <w:color w:val="000000"/>
          <w:sz w:val="24"/>
          <w:szCs w:val="20"/>
        </w:rPr>
      </w:pPr>
      <w:r w:rsidRPr="00051D09">
        <w:rPr>
          <w:color w:val="000000"/>
          <w:sz w:val="24"/>
          <w:szCs w:val="20"/>
        </w:rPr>
        <w:t>日期：</w:t>
      </w:r>
      <w:r w:rsidRPr="00051D09">
        <w:rPr>
          <w:color w:val="000000"/>
          <w:sz w:val="24"/>
          <w:szCs w:val="20"/>
        </w:rPr>
        <w:t>_____</w:t>
      </w:r>
      <w:r w:rsidRPr="00051D09">
        <w:rPr>
          <w:color w:val="000000"/>
          <w:sz w:val="24"/>
          <w:szCs w:val="20"/>
        </w:rPr>
        <w:t>年</w:t>
      </w:r>
      <w:r w:rsidRPr="00051D09">
        <w:rPr>
          <w:color w:val="000000"/>
          <w:sz w:val="24"/>
          <w:szCs w:val="20"/>
        </w:rPr>
        <w:t>______</w:t>
      </w:r>
      <w:r w:rsidRPr="00051D09">
        <w:rPr>
          <w:color w:val="000000"/>
          <w:sz w:val="24"/>
          <w:szCs w:val="20"/>
        </w:rPr>
        <w:t>月</w:t>
      </w:r>
      <w:r w:rsidRPr="00051D09">
        <w:rPr>
          <w:color w:val="000000"/>
          <w:sz w:val="24"/>
          <w:szCs w:val="20"/>
        </w:rPr>
        <w:t>______</w:t>
      </w:r>
      <w:r w:rsidRPr="00051D09">
        <w:rPr>
          <w:color w:val="000000"/>
          <w:sz w:val="24"/>
          <w:szCs w:val="20"/>
        </w:rPr>
        <w:t>日</w:t>
      </w:r>
      <w:r w:rsidRPr="00051D09">
        <w:rPr>
          <w:color w:val="000000"/>
          <w:sz w:val="24"/>
          <w:szCs w:val="20"/>
        </w:rPr>
        <w:t xml:space="preserve">    </w:t>
      </w:r>
    </w:p>
    <w:p w:rsidR="00BE2CB9" w:rsidRPr="00051D09" w:rsidRDefault="00BE2CB9">
      <w:pPr>
        <w:tabs>
          <w:tab w:val="left" w:pos="5580"/>
        </w:tabs>
        <w:spacing w:line="360" w:lineRule="auto"/>
        <w:ind w:left="420"/>
        <w:rPr>
          <w:color w:val="000000"/>
          <w:sz w:val="24"/>
          <w:szCs w:val="20"/>
          <w:u w:val="single"/>
        </w:rPr>
      </w:pPr>
    </w:p>
    <w:p w:rsidR="00BE2CB9" w:rsidRPr="00051D09" w:rsidRDefault="00BE2CB9">
      <w:pPr>
        <w:widowControl/>
        <w:jc w:val="left"/>
        <w:rPr>
          <w:color w:val="000000"/>
          <w:sz w:val="24"/>
        </w:rPr>
      </w:pPr>
      <w:bookmarkStart w:id="924" w:name="_Hlt520356243"/>
      <w:bookmarkStart w:id="925" w:name="_Hlt520355938"/>
      <w:bookmarkStart w:id="926" w:name="_Toc226965747"/>
      <w:bookmarkStart w:id="927" w:name="_Toc150480795"/>
      <w:bookmarkStart w:id="928" w:name="_Toc265228395"/>
      <w:bookmarkStart w:id="929" w:name="_Ref467988705"/>
      <w:bookmarkStart w:id="930" w:name="_Toc150774762"/>
      <w:bookmarkStart w:id="931" w:name="_Toc127151557"/>
      <w:bookmarkStart w:id="932" w:name="_Toc305158825"/>
      <w:bookmarkStart w:id="933" w:name="_Toc264969247"/>
      <w:bookmarkStart w:id="934" w:name="_Toc520356218"/>
      <w:bookmarkStart w:id="935" w:name="_Toc226309801"/>
      <w:bookmarkStart w:id="936" w:name="_Toc305158899"/>
      <w:bookmarkStart w:id="937" w:name="_Toc142311059"/>
      <w:bookmarkStart w:id="938" w:name="_Toc480942350"/>
      <w:bookmarkStart w:id="939" w:name="_Toc226337253"/>
      <w:bookmarkStart w:id="940" w:name="_Toc195842922"/>
      <w:bookmarkStart w:id="941" w:name="_Toc226965830"/>
      <w:bookmarkEnd w:id="924"/>
      <w:bookmarkEnd w:id="925"/>
      <w:r w:rsidRPr="00051D09">
        <w:rPr>
          <w:color w:val="000000"/>
          <w:sz w:val="24"/>
        </w:rPr>
        <w:br w:type="page"/>
      </w:r>
    </w:p>
    <w:p w:rsidR="00BE2CB9" w:rsidRPr="00051D09" w:rsidRDefault="00BE2CB9">
      <w:pPr>
        <w:spacing w:line="360" w:lineRule="auto"/>
        <w:outlineLvl w:val="2"/>
        <w:rPr>
          <w:color w:val="000000"/>
          <w:sz w:val="24"/>
        </w:rPr>
      </w:pPr>
      <w:r w:rsidRPr="00051D09">
        <w:rPr>
          <w:color w:val="000000"/>
          <w:sz w:val="24"/>
        </w:rPr>
        <w:t xml:space="preserve">2  </w:t>
      </w:r>
      <w:r w:rsidRPr="00051D09">
        <w:rPr>
          <w:color w:val="000000"/>
          <w:sz w:val="24"/>
        </w:rPr>
        <w:t>授权委托书（实质性格式）</w:t>
      </w:r>
    </w:p>
    <w:p w:rsidR="00BE2CB9" w:rsidRPr="00051D09" w:rsidRDefault="00BE2CB9">
      <w:pPr>
        <w:spacing w:line="360" w:lineRule="exact"/>
        <w:jc w:val="center"/>
        <w:rPr>
          <w:rFonts w:ascii="宋体" w:hAnsi="宋体"/>
          <w:b/>
          <w:color w:val="000000"/>
          <w:sz w:val="36"/>
          <w:szCs w:val="36"/>
        </w:rPr>
      </w:pPr>
      <w:r w:rsidRPr="00051D09">
        <w:rPr>
          <w:rFonts w:ascii="宋体" w:hAnsi="宋体" w:hint="eastAsia"/>
          <w:b/>
          <w:color w:val="000000"/>
          <w:sz w:val="36"/>
          <w:szCs w:val="36"/>
        </w:rPr>
        <w:t>授权委托书</w:t>
      </w:r>
    </w:p>
    <w:p w:rsidR="00BE2CB9" w:rsidRPr="00051D09" w:rsidRDefault="00BE2CB9">
      <w:pPr>
        <w:spacing w:line="360" w:lineRule="auto"/>
        <w:ind w:firstLine="420"/>
        <w:rPr>
          <w:rFonts w:ascii="宋体" w:hAnsi="宋体"/>
          <w:color w:val="000000"/>
          <w:sz w:val="24"/>
          <w:szCs w:val="20"/>
        </w:rPr>
      </w:pPr>
    </w:p>
    <w:p w:rsidR="00BE2CB9" w:rsidRPr="00051D09" w:rsidRDefault="00BE2CB9">
      <w:pPr>
        <w:spacing w:line="360" w:lineRule="auto"/>
        <w:ind w:firstLine="420"/>
        <w:rPr>
          <w:rFonts w:ascii="宋体" w:hAnsi="宋体"/>
          <w:color w:val="000000"/>
          <w:sz w:val="24"/>
          <w:szCs w:val="20"/>
        </w:rPr>
      </w:pPr>
      <w:r w:rsidRPr="00051D09">
        <w:rPr>
          <w:rFonts w:ascii="宋体" w:hAnsi="宋体" w:hint="eastAsia"/>
          <w:color w:val="000000"/>
          <w:sz w:val="24"/>
          <w:szCs w:val="20"/>
        </w:rPr>
        <w:t>本人</w:t>
      </w:r>
      <w:r w:rsidRPr="00051D09">
        <w:rPr>
          <w:rFonts w:ascii="宋体" w:hAnsi="宋体"/>
          <w:color w:val="000000"/>
          <w:sz w:val="24"/>
          <w:lang w:val="zh-CN"/>
        </w:rPr>
        <w:t>_______</w:t>
      </w:r>
      <w:r w:rsidRPr="00051D09">
        <w:rPr>
          <w:rFonts w:ascii="宋体" w:hAnsi="宋体"/>
          <w:color w:val="000000"/>
          <w:sz w:val="24"/>
          <w:szCs w:val="20"/>
        </w:rPr>
        <w:t>（</w:t>
      </w:r>
      <w:r w:rsidRPr="00051D09">
        <w:rPr>
          <w:rFonts w:ascii="宋体" w:hAnsi="宋体" w:hint="eastAsia"/>
          <w:color w:val="000000"/>
          <w:sz w:val="24"/>
          <w:szCs w:val="20"/>
        </w:rPr>
        <w:t>姓名</w:t>
      </w:r>
      <w:r w:rsidRPr="00051D09">
        <w:rPr>
          <w:rFonts w:ascii="宋体" w:hAnsi="宋体"/>
          <w:color w:val="000000"/>
          <w:sz w:val="24"/>
          <w:szCs w:val="20"/>
        </w:rPr>
        <w:t>）</w:t>
      </w:r>
      <w:r w:rsidRPr="00051D09">
        <w:rPr>
          <w:rFonts w:ascii="宋体" w:hAnsi="宋体" w:hint="eastAsia"/>
          <w:color w:val="000000"/>
          <w:sz w:val="24"/>
          <w:szCs w:val="20"/>
        </w:rPr>
        <w:t>系</w:t>
      </w:r>
      <w:r w:rsidRPr="00051D09">
        <w:rPr>
          <w:rFonts w:ascii="宋体" w:hAnsi="宋体"/>
          <w:color w:val="000000"/>
          <w:sz w:val="24"/>
          <w:lang w:val="zh-CN"/>
        </w:rPr>
        <w:t>________________</w:t>
      </w:r>
      <w:r w:rsidRPr="00051D09">
        <w:rPr>
          <w:rFonts w:ascii="宋体" w:hAnsi="宋体"/>
          <w:color w:val="000000"/>
          <w:sz w:val="24"/>
          <w:szCs w:val="20"/>
        </w:rPr>
        <w:t>（</w:t>
      </w:r>
      <w:r w:rsidRPr="00051D09">
        <w:rPr>
          <w:rFonts w:ascii="宋体" w:hAnsi="宋体" w:hint="eastAsia"/>
          <w:color w:val="000000"/>
          <w:sz w:val="24"/>
          <w:szCs w:val="20"/>
        </w:rPr>
        <w:t>投标人</w:t>
      </w:r>
      <w:r w:rsidRPr="00051D09">
        <w:rPr>
          <w:rFonts w:ascii="宋体" w:hAnsi="宋体"/>
          <w:color w:val="000000"/>
          <w:sz w:val="24"/>
          <w:szCs w:val="20"/>
        </w:rPr>
        <w:t>名称）</w:t>
      </w:r>
      <w:r w:rsidRPr="00051D09">
        <w:rPr>
          <w:rFonts w:ascii="宋体" w:hAnsi="宋体" w:hint="eastAsia"/>
          <w:color w:val="000000"/>
          <w:sz w:val="24"/>
          <w:szCs w:val="20"/>
        </w:rPr>
        <w:t>的</w:t>
      </w:r>
      <w:r w:rsidRPr="00051D09">
        <w:rPr>
          <w:rFonts w:ascii="宋体" w:hAnsi="宋体"/>
          <w:color w:val="000000"/>
          <w:sz w:val="24"/>
          <w:szCs w:val="20"/>
        </w:rPr>
        <w:t>法定代表人（</w:t>
      </w:r>
      <w:r w:rsidRPr="00051D09">
        <w:rPr>
          <w:rFonts w:ascii="宋体" w:hAnsi="宋体" w:hint="eastAsia"/>
          <w:color w:val="000000"/>
          <w:sz w:val="24"/>
          <w:szCs w:val="20"/>
        </w:rPr>
        <w:t>单位</w:t>
      </w:r>
      <w:r w:rsidRPr="00051D09">
        <w:rPr>
          <w:rFonts w:ascii="宋体" w:hAnsi="宋体"/>
          <w:color w:val="000000"/>
          <w:sz w:val="24"/>
          <w:szCs w:val="20"/>
        </w:rPr>
        <w:t>负责人）</w:t>
      </w:r>
      <w:r w:rsidRPr="00051D09">
        <w:rPr>
          <w:rFonts w:ascii="宋体" w:hAnsi="宋体" w:hint="eastAsia"/>
          <w:color w:val="000000"/>
          <w:sz w:val="24"/>
          <w:szCs w:val="20"/>
        </w:rPr>
        <w:t>，</w:t>
      </w:r>
      <w:r w:rsidRPr="00051D09">
        <w:rPr>
          <w:rFonts w:ascii="宋体" w:hAnsi="宋体"/>
          <w:color w:val="000000"/>
          <w:sz w:val="24"/>
          <w:szCs w:val="20"/>
        </w:rPr>
        <w:t>现委托</w:t>
      </w:r>
      <w:r w:rsidRPr="00051D09">
        <w:rPr>
          <w:rFonts w:ascii="宋体" w:hAnsi="宋体"/>
          <w:color w:val="000000"/>
          <w:sz w:val="24"/>
          <w:lang w:val="zh-CN"/>
        </w:rPr>
        <w:t>_______</w:t>
      </w:r>
      <w:r w:rsidRPr="00051D09">
        <w:rPr>
          <w:rFonts w:ascii="宋体" w:hAnsi="宋体"/>
          <w:color w:val="000000"/>
          <w:sz w:val="24"/>
          <w:szCs w:val="20"/>
        </w:rPr>
        <w:t>（</w:t>
      </w:r>
      <w:r w:rsidRPr="00051D09">
        <w:rPr>
          <w:rFonts w:ascii="宋体" w:hAnsi="宋体" w:hint="eastAsia"/>
          <w:color w:val="000000"/>
          <w:sz w:val="24"/>
          <w:szCs w:val="20"/>
        </w:rPr>
        <w:t>姓名</w:t>
      </w:r>
      <w:r w:rsidRPr="00051D09">
        <w:rPr>
          <w:rFonts w:ascii="宋体" w:hAnsi="宋体"/>
          <w:color w:val="000000"/>
          <w:sz w:val="24"/>
          <w:szCs w:val="20"/>
        </w:rPr>
        <w:t>）</w:t>
      </w:r>
      <w:r w:rsidRPr="00051D09">
        <w:rPr>
          <w:rFonts w:ascii="宋体" w:hAnsi="宋体" w:hint="eastAsia"/>
          <w:color w:val="000000"/>
          <w:sz w:val="24"/>
          <w:szCs w:val="20"/>
        </w:rPr>
        <w:t>为</w:t>
      </w:r>
      <w:r w:rsidRPr="00051D09">
        <w:rPr>
          <w:rFonts w:ascii="宋体" w:hAnsi="宋体"/>
          <w:color w:val="000000"/>
          <w:sz w:val="24"/>
          <w:szCs w:val="20"/>
        </w:rPr>
        <w:t>我方代理人。</w:t>
      </w:r>
      <w:r w:rsidRPr="00051D09">
        <w:rPr>
          <w:rFonts w:ascii="宋体" w:hAnsi="宋体" w:hint="eastAsia"/>
          <w:color w:val="000000"/>
          <w:sz w:val="24"/>
          <w:szCs w:val="20"/>
        </w:rPr>
        <w:t>代理人根据</w:t>
      </w:r>
      <w:r w:rsidRPr="00051D09">
        <w:rPr>
          <w:rFonts w:ascii="宋体" w:hAnsi="宋体"/>
          <w:color w:val="000000"/>
          <w:sz w:val="24"/>
          <w:szCs w:val="20"/>
        </w:rPr>
        <w:t>授权，以我方名义签署、澄清确认、递交、撤回、修改</w:t>
      </w:r>
      <w:r w:rsidRPr="00051D09">
        <w:rPr>
          <w:rFonts w:ascii="宋体" w:hAnsi="宋体"/>
          <w:color w:val="000000"/>
          <w:sz w:val="24"/>
          <w:lang w:val="zh-CN"/>
        </w:rPr>
        <w:t>________________</w:t>
      </w:r>
      <w:r w:rsidRPr="00051D09">
        <w:rPr>
          <w:rFonts w:ascii="宋体" w:hAnsi="宋体"/>
          <w:color w:val="000000"/>
          <w:sz w:val="24"/>
          <w:szCs w:val="20"/>
        </w:rPr>
        <w:t>（</w:t>
      </w:r>
      <w:r w:rsidRPr="00051D09">
        <w:rPr>
          <w:rFonts w:ascii="宋体" w:hAnsi="宋体" w:hint="eastAsia"/>
          <w:color w:val="000000"/>
          <w:sz w:val="24"/>
          <w:szCs w:val="20"/>
        </w:rPr>
        <w:t>项目</w:t>
      </w:r>
      <w:r w:rsidRPr="00051D09">
        <w:rPr>
          <w:rFonts w:ascii="宋体" w:hAnsi="宋体"/>
          <w:color w:val="000000"/>
          <w:sz w:val="24"/>
          <w:szCs w:val="20"/>
        </w:rPr>
        <w:t>名称）</w:t>
      </w:r>
      <w:r w:rsidRPr="00051D09">
        <w:rPr>
          <w:rFonts w:ascii="宋体" w:hAnsi="宋体" w:hint="eastAsia"/>
          <w:color w:val="000000"/>
          <w:sz w:val="24"/>
          <w:szCs w:val="20"/>
        </w:rPr>
        <w:t>响应</w:t>
      </w:r>
      <w:r w:rsidRPr="00051D09">
        <w:rPr>
          <w:rFonts w:ascii="宋体" w:hAnsi="宋体"/>
          <w:color w:val="000000"/>
          <w:sz w:val="24"/>
          <w:szCs w:val="20"/>
        </w:rPr>
        <w:t>文件</w:t>
      </w:r>
      <w:r w:rsidRPr="00051D09">
        <w:rPr>
          <w:rFonts w:ascii="宋体" w:hAnsi="宋体" w:hint="eastAsia"/>
          <w:color w:val="000000"/>
          <w:sz w:val="24"/>
          <w:szCs w:val="20"/>
        </w:rPr>
        <w:t>和</w:t>
      </w:r>
      <w:r w:rsidRPr="00051D09">
        <w:rPr>
          <w:rFonts w:ascii="宋体" w:hAnsi="宋体"/>
          <w:color w:val="000000"/>
          <w:sz w:val="24"/>
          <w:szCs w:val="20"/>
        </w:rPr>
        <w:t>处理有关事宜，其法律后果由我方承担。</w:t>
      </w:r>
    </w:p>
    <w:p w:rsidR="00BE2CB9" w:rsidRPr="00051D09" w:rsidRDefault="00BE2CB9">
      <w:pPr>
        <w:spacing w:line="360" w:lineRule="auto"/>
        <w:ind w:firstLine="420"/>
        <w:rPr>
          <w:rFonts w:ascii="宋体" w:hAnsi="宋体"/>
          <w:color w:val="000000"/>
          <w:sz w:val="24"/>
          <w:szCs w:val="20"/>
        </w:rPr>
      </w:pPr>
      <w:r w:rsidRPr="00051D09">
        <w:rPr>
          <w:rFonts w:ascii="宋体" w:hAnsi="宋体" w:hint="eastAsia"/>
          <w:color w:val="000000"/>
          <w:sz w:val="24"/>
          <w:szCs w:val="20"/>
        </w:rPr>
        <w:t>委托</w:t>
      </w:r>
      <w:r w:rsidRPr="00051D09">
        <w:rPr>
          <w:rFonts w:ascii="宋体" w:hAnsi="宋体"/>
          <w:color w:val="000000"/>
          <w:sz w:val="24"/>
          <w:szCs w:val="20"/>
        </w:rPr>
        <w:t>期限：自本</w:t>
      </w:r>
      <w:r w:rsidRPr="00051D09">
        <w:rPr>
          <w:rFonts w:ascii="宋体" w:hAnsi="宋体" w:hint="eastAsia"/>
          <w:color w:val="000000"/>
          <w:sz w:val="24"/>
          <w:szCs w:val="20"/>
        </w:rPr>
        <w:t>授权</w:t>
      </w:r>
      <w:r w:rsidRPr="00051D09">
        <w:rPr>
          <w:rFonts w:ascii="宋体" w:hAnsi="宋体"/>
          <w:color w:val="000000"/>
          <w:sz w:val="24"/>
          <w:szCs w:val="20"/>
        </w:rPr>
        <w:t>委托书签署之日起至</w:t>
      </w:r>
      <w:r w:rsidRPr="00051D09">
        <w:rPr>
          <w:rFonts w:ascii="宋体" w:hAnsi="宋体" w:hint="eastAsia"/>
          <w:color w:val="000000"/>
          <w:sz w:val="24"/>
          <w:szCs w:val="20"/>
        </w:rPr>
        <w:t>响应</w:t>
      </w:r>
      <w:r w:rsidRPr="00051D09">
        <w:rPr>
          <w:rFonts w:ascii="宋体" w:hAnsi="宋体"/>
          <w:color w:val="000000"/>
          <w:sz w:val="24"/>
          <w:szCs w:val="20"/>
        </w:rPr>
        <w:t>有效期</w:t>
      </w:r>
      <w:r w:rsidRPr="00051D09">
        <w:rPr>
          <w:rFonts w:ascii="宋体" w:hAnsi="宋体" w:hint="eastAsia"/>
          <w:color w:val="000000"/>
          <w:sz w:val="24"/>
          <w:szCs w:val="20"/>
        </w:rPr>
        <w:t>届满</w:t>
      </w:r>
      <w:r w:rsidRPr="00051D09">
        <w:rPr>
          <w:rFonts w:ascii="宋体" w:hAnsi="宋体"/>
          <w:color w:val="000000"/>
          <w:sz w:val="24"/>
          <w:szCs w:val="20"/>
        </w:rPr>
        <w:t>之日止。</w:t>
      </w:r>
    </w:p>
    <w:p w:rsidR="00BE2CB9" w:rsidRPr="00051D09" w:rsidRDefault="00BE2CB9">
      <w:pPr>
        <w:spacing w:line="360" w:lineRule="auto"/>
        <w:ind w:firstLine="420"/>
        <w:rPr>
          <w:rFonts w:ascii="宋体" w:hAnsi="宋体"/>
          <w:color w:val="000000"/>
          <w:sz w:val="24"/>
          <w:szCs w:val="20"/>
        </w:rPr>
      </w:pPr>
      <w:r w:rsidRPr="00051D09">
        <w:rPr>
          <w:rFonts w:ascii="宋体" w:hAnsi="宋体" w:hint="eastAsia"/>
          <w:color w:val="000000"/>
          <w:sz w:val="24"/>
          <w:szCs w:val="20"/>
        </w:rPr>
        <w:t>代理人</w:t>
      </w:r>
      <w:r w:rsidRPr="00051D09">
        <w:rPr>
          <w:rFonts w:ascii="宋体" w:hAnsi="宋体"/>
          <w:color w:val="000000"/>
          <w:sz w:val="24"/>
          <w:szCs w:val="20"/>
        </w:rPr>
        <w:t>无转委托权。</w:t>
      </w:r>
      <w:r w:rsidRPr="00051D09">
        <w:rPr>
          <w:rFonts w:ascii="宋体" w:hAnsi="宋体"/>
          <w:color w:val="000000"/>
          <w:sz w:val="24"/>
          <w:szCs w:val="20"/>
        </w:rPr>
        <w:cr/>
      </w:r>
    </w:p>
    <w:p w:rsidR="00BE2CB9" w:rsidRPr="00051D09" w:rsidRDefault="00BE2CB9">
      <w:pPr>
        <w:spacing w:line="360" w:lineRule="auto"/>
        <w:rPr>
          <w:rFonts w:ascii="宋体" w:hAnsi="宋体"/>
          <w:color w:val="000000"/>
          <w:sz w:val="24"/>
          <w:lang w:val="zh-CN"/>
        </w:rPr>
      </w:pPr>
      <w:r w:rsidRPr="00051D09">
        <w:rPr>
          <w:rFonts w:ascii="宋体" w:hAnsi="宋体" w:hint="eastAsia"/>
          <w:color w:val="000000"/>
          <w:sz w:val="24"/>
        </w:rPr>
        <w:t>投标人</w:t>
      </w:r>
      <w:r w:rsidRPr="00051D09">
        <w:rPr>
          <w:rFonts w:ascii="宋体" w:hAnsi="宋体"/>
          <w:color w:val="000000"/>
          <w:sz w:val="24"/>
        </w:rPr>
        <w:t>名称（加盖公章）</w:t>
      </w:r>
      <w:r w:rsidRPr="00051D09">
        <w:rPr>
          <w:rFonts w:ascii="宋体" w:hAnsi="宋体"/>
          <w:color w:val="000000"/>
          <w:sz w:val="24"/>
          <w:lang w:val="zh-CN"/>
        </w:rPr>
        <w:t>：________________</w:t>
      </w:r>
    </w:p>
    <w:p w:rsidR="00BE2CB9" w:rsidRPr="00051D09" w:rsidRDefault="00BE2CB9">
      <w:pPr>
        <w:spacing w:line="360" w:lineRule="auto"/>
        <w:rPr>
          <w:rFonts w:ascii="宋体" w:hAnsi="宋体"/>
          <w:color w:val="000000"/>
          <w:sz w:val="24"/>
          <w:szCs w:val="20"/>
        </w:rPr>
      </w:pPr>
      <w:r w:rsidRPr="00051D09">
        <w:rPr>
          <w:rFonts w:ascii="宋体" w:hAnsi="宋体"/>
          <w:color w:val="000000"/>
          <w:sz w:val="24"/>
          <w:szCs w:val="20"/>
        </w:rPr>
        <w:t>法定代表人（单位负责人）（签字</w:t>
      </w:r>
      <w:r w:rsidRPr="00051D09">
        <w:rPr>
          <w:rFonts w:ascii="宋体" w:hAnsi="宋体" w:hint="eastAsia"/>
          <w:color w:val="000000"/>
          <w:sz w:val="24"/>
          <w:szCs w:val="20"/>
        </w:rPr>
        <w:t>、签章</w:t>
      </w:r>
      <w:r w:rsidRPr="00051D09">
        <w:rPr>
          <w:rFonts w:ascii="宋体" w:hAnsi="宋体"/>
          <w:color w:val="000000"/>
          <w:sz w:val="24"/>
          <w:szCs w:val="20"/>
        </w:rPr>
        <w:t>或</w:t>
      </w:r>
      <w:r w:rsidRPr="00051D09">
        <w:rPr>
          <w:rFonts w:ascii="宋体" w:hAnsi="宋体" w:hint="eastAsia"/>
          <w:color w:val="000000"/>
          <w:sz w:val="24"/>
          <w:szCs w:val="20"/>
        </w:rPr>
        <w:t>印鉴）</w:t>
      </w:r>
      <w:r w:rsidRPr="00051D09">
        <w:rPr>
          <w:rFonts w:ascii="宋体" w:hAnsi="宋体"/>
          <w:color w:val="000000"/>
          <w:sz w:val="24"/>
          <w:szCs w:val="20"/>
        </w:rPr>
        <w:t>：</w:t>
      </w:r>
      <w:r w:rsidRPr="00051D09">
        <w:rPr>
          <w:rFonts w:ascii="宋体" w:hAnsi="宋体"/>
          <w:color w:val="000000"/>
          <w:sz w:val="24"/>
          <w:lang w:val="zh-CN"/>
        </w:rPr>
        <w:t>________________</w:t>
      </w:r>
    </w:p>
    <w:p w:rsidR="00BE2CB9" w:rsidRPr="00051D09" w:rsidRDefault="00BE2CB9">
      <w:pPr>
        <w:autoSpaceDE w:val="0"/>
        <w:autoSpaceDN w:val="0"/>
        <w:adjustRightInd w:val="0"/>
        <w:snapToGrid w:val="0"/>
        <w:spacing w:line="360" w:lineRule="auto"/>
        <w:rPr>
          <w:rFonts w:ascii="宋体" w:hAnsi="宋体"/>
          <w:color w:val="000000"/>
          <w:sz w:val="24"/>
          <w:lang w:val="zh-CN"/>
        </w:rPr>
      </w:pPr>
      <w:r w:rsidRPr="00051D09">
        <w:rPr>
          <w:rFonts w:ascii="宋体" w:hAnsi="宋体" w:hint="eastAsia"/>
          <w:color w:val="000000"/>
          <w:sz w:val="24"/>
        </w:rPr>
        <w:t>委托代理</w:t>
      </w:r>
      <w:r w:rsidRPr="00051D09">
        <w:rPr>
          <w:rFonts w:ascii="宋体" w:hAnsi="宋体"/>
          <w:color w:val="000000"/>
          <w:sz w:val="24"/>
        </w:rPr>
        <w:t>人（签字</w:t>
      </w:r>
      <w:r w:rsidRPr="00051D09">
        <w:rPr>
          <w:rFonts w:ascii="宋体" w:hAnsi="宋体" w:hint="eastAsia"/>
          <w:color w:val="000000"/>
          <w:sz w:val="24"/>
        </w:rPr>
        <w:t>/签章</w:t>
      </w:r>
      <w:r w:rsidRPr="00051D09">
        <w:rPr>
          <w:rFonts w:ascii="宋体" w:hAnsi="宋体"/>
          <w:color w:val="000000"/>
          <w:sz w:val="24"/>
        </w:rPr>
        <w:t>）：</w:t>
      </w:r>
      <w:r w:rsidRPr="00051D09">
        <w:rPr>
          <w:rFonts w:ascii="宋体" w:hAnsi="宋体"/>
          <w:color w:val="000000"/>
          <w:sz w:val="24"/>
          <w:lang w:val="zh-CN"/>
        </w:rPr>
        <w:t>________________</w:t>
      </w:r>
      <w:r w:rsidRPr="00051D09">
        <w:rPr>
          <w:rFonts w:ascii="宋体" w:hAnsi="宋体"/>
          <w:color w:val="000000"/>
          <w:sz w:val="24"/>
        </w:rPr>
        <w:t xml:space="preserve">    </w:t>
      </w:r>
      <w:r w:rsidRPr="00051D09">
        <w:rPr>
          <w:rFonts w:ascii="宋体" w:hAnsi="宋体"/>
          <w:color w:val="000000"/>
          <w:sz w:val="24"/>
          <w:lang w:val="zh-CN"/>
        </w:rPr>
        <w:t xml:space="preserve">                      </w:t>
      </w:r>
    </w:p>
    <w:p w:rsidR="00BE2CB9" w:rsidRPr="00051D09" w:rsidRDefault="00BE2CB9">
      <w:pPr>
        <w:autoSpaceDE w:val="0"/>
        <w:autoSpaceDN w:val="0"/>
        <w:adjustRightInd w:val="0"/>
        <w:snapToGrid w:val="0"/>
        <w:spacing w:line="360" w:lineRule="auto"/>
        <w:rPr>
          <w:rFonts w:ascii="宋体" w:hAnsi="宋体"/>
          <w:color w:val="000000"/>
          <w:sz w:val="24"/>
          <w:lang w:val="zh-CN"/>
        </w:rPr>
      </w:pPr>
      <w:r w:rsidRPr="00051D09">
        <w:rPr>
          <w:rFonts w:ascii="宋体" w:hAnsi="宋体"/>
          <w:color w:val="000000"/>
          <w:sz w:val="24"/>
        </w:rPr>
        <w:t>日期：_____年______月______日</w:t>
      </w:r>
    </w:p>
    <w:p w:rsidR="00BE2CB9" w:rsidRPr="00051D09" w:rsidRDefault="00BE2CB9">
      <w:pPr>
        <w:tabs>
          <w:tab w:val="left" w:pos="5580"/>
        </w:tabs>
        <w:spacing w:line="360" w:lineRule="auto"/>
        <w:ind w:firstLineChars="200" w:firstLine="480"/>
        <w:rPr>
          <w:rFonts w:ascii="宋体" w:hAnsi="宋体"/>
          <w:color w:val="000000"/>
          <w:sz w:val="24"/>
          <w:szCs w:val="20"/>
        </w:rPr>
      </w:pPr>
    </w:p>
    <w:p w:rsidR="00BE2CB9" w:rsidRPr="00051D09" w:rsidRDefault="002105EB">
      <w:pPr>
        <w:tabs>
          <w:tab w:val="left" w:pos="5580"/>
        </w:tabs>
        <w:spacing w:line="360" w:lineRule="auto"/>
        <w:jc w:val="left"/>
        <w:rPr>
          <w:rFonts w:ascii="宋体" w:hAnsi="宋体"/>
          <w:color w:val="000000"/>
          <w:sz w:val="24"/>
          <w:szCs w:val="20"/>
        </w:rPr>
      </w:pPr>
      <w:r w:rsidRPr="00051D09">
        <w:rPr>
          <w:rFonts w:ascii="宋体" w:hAnsi="宋体" w:hint="eastAsia"/>
          <w:color w:val="000000"/>
          <w:sz w:val="24"/>
          <w:szCs w:val="20"/>
        </w:rPr>
        <w:t>法定代表人及委托代理人</w:t>
      </w:r>
      <w:r w:rsidR="00884FB2" w:rsidRPr="00051D09">
        <w:rPr>
          <w:rFonts w:ascii="宋体" w:hAnsi="宋体"/>
          <w:color w:val="000000"/>
          <w:sz w:val="24"/>
          <w:szCs w:val="20"/>
        </w:rPr>
        <w:t>有效期内的身份证</w:t>
      </w:r>
      <w:r w:rsidR="00884FB2" w:rsidRPr="00051D09">
        <w:rPr>
          <w:rFonts w:ascii="宋体" w:hAnsi="宋体"/>
          <w:b/>
          <w:color w:val="000000"/>
          <w:sz w:val="24"/>
          <w:szCs w:val="20"/>
        </w:rPr>
        <w:t>正反面</w:t>
      </w:r>
      <w:r w:rsidRPr="00051D09">
        <w:rPr>
          <w:rFonts w:ascii="宋体" w:hAnsi="宋体" w:hint="eastAsia"/>
          <w:color w:val="000000"/>
          <w:sz w:val="24"/>
          <w:szCs w:val="20"/>
        </w:rPr>
        <w:t>的</w:t>
      </w:r>
      <w:r w:rsidR="00BE2CB9" w:rsidRPr="00051D09">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BE2CB9" w:rsidRPr="00051D09">
        <w:trPr>
          <w:trHeight w:val="1399"/>
        </w:trPr>
        <w:tc>
          <w:tcPr>
            <w:tcW w:w="4673" w:type="dxa"/>
          </w:tcPr>
          <w:p w:rsidR="00BE2CB9" w:rsidRPr="00051D09" w:rsidRDefault="00BE2CB9">
            <w:pPr>
              <w:tabs>
                <w:tab w:val="left" w:pos="5580"/>
              </w:tabs>
              <w:spacing w:line="360" w:lineRule="auto"/>
              <w:jc w:val="left"/>
              <w:rPr>
                <w:rFonts w:ascii="宋体" w:hAnsi="宋体"/>
                <w:color w:val="000000"/>
                <w:sz w:val="24"/>
                <w:szCs w:val="20"/>
              </w:rPr>
            </w:pPr>
          </w:p>
          <w:p w:rsidR="00BE2CB9" w:rsidRPr="00051D09" w:rsidRDefault="00BE2CB9">
            <w:pPr>
              <w:tabs>
                <w:tab w:val="left" w:pos="5580"/>
              </w:tabs>
              <w:spacing w:line="360" w:lineRule="auto"/>
              <w:jc w:val="left"/>
              <w:rPr>
                <w:rFonts w:ascii="宋体" w:hAnsi="宋体"/>
                <w:color w:val="000000"/>
                <w:sz w:val="24"/>
                <w:szCs w:val="20"/>
              </w:rPr>
            </w:pPr>
          </w:p>
          <w:p w:rsidR="00BE2CB9" w:rsidRPr="00051D09" w:rsidRDefault="00BE2CB9">
            <w:pPr>
              <w:tabs>
                <w:tab w:val="left" w:pos="5580"/>
              </w:tabs>
              <w:spacing w:line="360" w:lineRule="auto"/>
              <w:jc w:val="left"/>
              <w:rPr>
                <w:rFonts w:ascii="宋体" w:hAnsi="宋体"/>
                <w:color w:val="000000"/>
                <w:sz w:val="24"/>
                <w:szCs w:val="20"/>
              </w:rPr>
            </w:pPr>
          </w:p>
        </w:tc>
        <w:tc>
          <w:tcPr>
            <w:tcW w:w="4536" w:type="dxa"/>
          </w:tcPr>
          <w:p w:rsidR="00BE2CB9" w:rsidRPr="00051D09" w:rsidRDefault="00BE2CB9">
            <w:pPr>
              <w:tabs>
                <w:tab w:val="left" w:pos="5580"/>
              </w:tabs>
              <w:spacing w:line="360" w:lineRule="auto"/>
              <w:jc w:val="left"/>
              <w:rPr>
                <w:rFonts w:ascii="宋体" w:hAnsi="宋体"/>
                <w:color w:val="000000"/>
                <w:sz w:val="24"/>
                <w:szCs w:val="20"/>
              </w:rPr>
            </w:pPr>
          </w:p>
          <w:p w:rsidR="00BE2CB9" w:rsidRPr="00051D09" w:rsidRDefault="00BE2CB9">
            <w:pPr>
              <w:tabs>
                <w:tab w:val="left" w:pos="5580"/>
              </w:tabs>
              <w:spacing w:line="360" w:lineRule="auto"/>
              <w:jc w:val="left"/>
              <w:rPr>
                <w:rFonts w:ascii="宋体" w:hAnsi="宋体"/>
                <w:color w:val="000000"/>
                <w:sz w:val="24"/>
                <w:szCs w:val="20"/>
              </w:rPr>
            </w:pPr>
          </w:p>
          <w:p w:rsidR="00BE2CB9" w:rsidRPr="00051D09" w:rsidRDefault="00BE2CB9">
            <w:pPr>
              <w:tabs>
                <w:tab w:val="left" w:pos="5580"/>
              </w:tabs>
              <w:spacing w:line="360" w:lineRule="auto"/>
              <w:jc w:val="left"/>
              <w:rPr>
                <w:rFonts w:ascii="宋体" w:hAnsi="宋体"/>
                <w:color w:val="000000"/>
                <w:sz w:val="24"/>
                <w:szCs w:val="20"/>
              </w:rPr>
            </w:pPr>
          </w:p>
        </w:tc>
      </w:tr>
    </w:tbl>
    <w:p w:rsidR="00BE2CB9" w:rsidRPr="00051D09" w:rsidRDefault="00BE2CB9">
      <w:pPr>
        <w:tabs>
          <w:tab w:val="left" w:pos="5580"/>
        </w:tabs>
        <w:spacing w:line="360" w:lineRule="auto"/>
        <w:jc w:val="left"/>
        <w:rPr>
          <w:rFonts w:ascii="宋体" w:hAnsi="宋体"/>
          <w:color w:val="000000"/>
          <w:sz w:val="24"/>
          <w:szCs w:val="20"/>
        </w:rPr>
      </w:pPr>
      <w:r w:rsidRPr="00051D09">
        <w:rPr>
          <w:rFonts w:ascii="宋体" w:hAnsi="宋体" w:hint="eastAsia"/>
          <w:color w:val="000000"/>
          <w:sz w:val="24"/>
          <w:szCs w:val="20"/>
        </w:rPr>
        <w:t>说明</w:t>
      </w:r>
      <w:r w:rsidRPr="00051D09">
        <w:rPr>
          <w:rFonts w:ascii="宋体" w:hAnsi="宋体"/>
          <w:color w:val="000000"/>
          <w:sz w:val="24"/>
          <w:szCs w:val="20"/>
        </w:rPr>
        <w:t>：</w:t>
      </w:r>
    </w:p>
    <w:p w:rsidR="002105EB" w:rsidRPr="00051D09" w:rsidRDefault="002105EB">
      <w:pPr>
        <w:tabs>
          <w:tab w:val="left" w:pos="5580"/>
        </w:tabs>
        <w:spacing w:line="360" w:lineRule="auto"/>
        <w:jc w:val="left"/>
        <w:rPr>
          <w:rFonts w:ascii="宋体" w:hAnsi="宋体"/>
          <w:color w:val="000000"/>
          <w:sz w:val="24"/>
        </w:rPr>
      </w:pPr>
      <w:r w:rsidRPr="00051D09">
        <w:rPr>
          <w:rFonts w:ascii="DejaVuSans" w:hAnsi="DejaVuSans"/>
          <w:color w:val="000000"/>
          <w:sz w:val="24"/>
        </w:rPr>
        <w:t>1.</w:t>
      </w:r>
      <w:r w:rsidRPr="00051D09">
        <w:rPr>
          <w:rFonts w:ascii="宋体" w:hAnsi="宋体"/>
          <w:color w:val="000000"/>
          <w:sz w:val="24"/>
        </w:rPr>
        <w:t>若供应商为事业单位或其他组织或分支机构，则法定代表人（单位负责人）处的签署人可为单位负责人。</w:t>
      </w:r>
      <w:r w:rsidRPr="00051D09">
        <w:rPr>
          <w:rFonts w:hint="eastAsia"/>
          <w:color w:val="000000"/>
        </w:rPr>
        <w:br/>
      </w:r>
      <w:r w:rsidRPr="00051D09">
        <w:rPr>
          <w:rFonts w:ascii="DejaVuSans" w:hAnsi="DejaVuSans"/>
          <w:color w:val="000000"/>
          <w:sz w:val="24"/>
        </w:rPr>
        <w:t>2.</w:t>
      </w:r>
      <w:r w:rsidRPr="00051D09">
        <w:rPr>
          <w:rFonts w:ascii="宋体" w:hAnsi="宋体"/>
          <w:color w:val="000000"/>
          <w:sz w:val="24"/>
        </w:rPr>
        <w:t>若投标文件中签字之处均为法定代表人（单位负责人）本人签署，则可不提供本《授权委托书》，但须提供《法定代表人（单位负责人）身份证明》；否则，不需要提供《法定代表人（单位负责人）身份证明》。</w:t>
      </w:r>
      <w:r w:rsidRPr="00051D09">
        <w:rPr>
          <w:rFonts w:hint="eastAsia"/>
          <w:color w:val="000000"/>
        </w:rPr>
        <w:br/>
      </w:r>
      <w:r w:rsidRPr="00051D09">
        <w:rPr>
          <w:rFonts w:ascii="DejaVuSans" w:hAnsi="DejaVuSans"/>
          <w:color w:val="000000"/>
          <w:sz w:val="24"/>
        </w:rPr>
        <w:t>3.</w:t>
      </w:r>
      <w:r w:rsidRPr="00051D09">
        <w:rPr>
          <w:rFonts w:ascii="宋体" w:hAnsi="宋体"/>
          <w:color w:val="000000"/>
          <w:sz w:val="24"/>
        </w:rPr>
        <w:t>供应商为自然人的情形，可不提供本《授权委托书》。</w:t>
      </w:r>
    </w:p>
    <w:p w:rsidR="002105EB" w:rsidRPr="00051D09" w:rsidRDefault="002105EB">
      <w:pPr>
        <w:tabs>
          <w:tab w:val="left" w:pos="5580"/>
        </w:tabs>
        <w:spacing w:line="360" w:lineRule="auto"/>
        <w:jc w:val="left"/>
        <w:rPr>
          <w:rFonts w:ascii="宋体" w:hAnsi="宋体"/>
          <w:color w:val="000000"/>
          <w:sz w:val="24"/>
          <w:szCs w:val="20"/>
        </w:rPr>
      </w:pPr>
      <w:r w:rsidRPr="00051D09">
        <w:rPr>
          <w:rFonts w:ascii="DejaVuSans" w:hAnsi="DejaVuSans"/>
          <w:color w:val="000000"/>
          <w:sz w:val="24"/>
        </w:rPr>
        <w:t>4.</w:t>
      </w:r>
      <w:r w:rsidRPr="00051D09">
        <w:rPr>
          <w:rFonts w:ascii="宋体" w:hAnsi="宋体"/>
          <w:color w:val="000000"/>
          <w:sz w:val="24"/>
        </w:rPr>
        <w:t>供应商应随本《授权委托书》同时提供法定代表人（单位负责人）及委托代理人的有效的身份证、护照等身份证明文件电子件。提供身份证的，应同时提供身份证双面电子件。</w:t>
      </w:r>
    </w:p>
    <w:p w:rsidR="00BE2CB9" w:rsidRPr="00051D09" w:rsidRDefault="00BE2CB9">
      <w:pPr>
        <w:tabs>
          <w:tab w:val="left" w:pos="5580"/>
        </w:tabs>
        <w:spacing w:line="360" w:lineRule="auto"/>
        <w:jc w:val="left"/>
        <w:rPr>
          <w:rFonts w:ascii="宋体" w:hAnsi="宋体"/>
          <w:color w:val="000000"/>
          <w:sz w:val="30"/>
          <w:szCs w:val="30"/>
        </w:rPr>
      </w:pPr>
      <w:r w:rsidRPr="00051D09">
        <w:rPr>
          <w:rFonts w:ascii="宋体" w:hAnsi="宋体"/>
          <w:color w:val="000000"/>
          <w:sz w:val="30"/>
          <w:szCs w:val="30"/>
        </w:rPr>
        <w:br w:type="page"/>
      </w:r>
    </w:p>
    <w:p w:rsidR="00BE2CB9" w:rsidRPr="00051D09" w:rsidRDefault="00BE2CB9">
      <w:pPr>
        <w:spacing w:line="360" w:lineRule="exact"/>
        <w:jc w:val="center"/>
        <w:rPr>
          <w:rFonts w:ascii="宋体" w:hAnsi="宋体"/>
          <w:b/>
          <w:color w:val="000000"/>
          <w:sz w:val="36"/>
          <w:szCs w:val="36"/>
        </w:rPr>
      </w:pPr>
      <w:r w:rsidRPr="00051D09">
        <w:rPr>
          <w:rFonts w:ascii="宋体" w:hAnsi="宋体"/>
          <w:b/>
          <w:color w:val="000000"/>
          <w:sz w:val="36"/>
          <w:szCs w:val="36"/>
        </w:rPr>
        <w:t>法定代表人（单位负责人）身份证明</w:t>
      </w:r>
    </w:p>
    <w:p w:rsidR="00BE2CB9" w:rsidRPr="00051D09" w:rsidRDefault="00BE2CB9">
      <w:pPr>
        <w:kinsoku w:val="0"/>
        <w:overflowPunct w:val="0"/>
        <w:spacing w:line="200" w:lineRule="exact"/>
        <w:rPr>
          <w:rFonts w:ascii="宋体" w:hAnsi="宋体"/>
          <w:sz w:val="20"/>
          <w:szCs w:val="20"/>
        </w:rPr>
      </w:pPr>
    </w:p>
    <w:p w:rsidR="00BE2CB9" w:rsidRPr="00051D09" w:rsidRDefault="00BE2CB9">
      <w:pPr>
        <w:tabs>
          <w:tab w:val="left" w:pos="5580"/>
        </w:tabs>
        <w:spacing w:line="360" w:lineRule="auto"/>
        <w:rPr>
          <w:rFonts w:ascii="宋体" w:hAnsi="宋体"/>
          <w:color w:val="000000"/>
          <w:sz w:val="24"/>
        </w:rPr>
      </w:pPr>
      <w:r w:rsidRPr="00051D09">
        <w:rPr>
          <w:rFonts w:ascii="宋体" w:hAnsi="宋体"/>
          <w:color w:val="000000"/>
          <w:sz w:val="24"/>
        </w:rPr>
        <w:t>致：</w:t>
      </w:r>
      <w:r w:rsidRPr="00051D09">
        <w:rPr>
          <w:rFonts w:ascii="宋体" w:hAnsi="宋体"/>
          <w:color w:val="000000"/>
          <w:sz w:val="24"/>
          <w:u w:val="single"/>
        </w:rPr>
        <w:t>（</w:t>
      </w:r>
      <w:r w:rsidRPr="00051D09">
        <w:rPr>
          <w:rFonts w:ascii="宋体" w:hAnsi="宋体" w:hint="eastAsia"/>
          <w:color w:val="000000"/>
          <w:sz w:val="24"/>
          <w:u w:val="single"/>
        </w:rPr>
        <w:t>采购人或</w:t>
      </w:r>
      <w:r w:rsidRPr="00051D09">
        <w:rPr>
          <w:rFonts w:ascii="宋体" w:hAnsi="宋体"/>
          <w:color w:val="000000"/>
          <w:sz w:val="24"/>
          <w:u w:val="single"/>
        </w:rPr>
        <w:t>采购代理机构）</w:t>
      </w:r>
    </w:p>
    <w:p w:rsidR="00BE2CB9" w:rsidRPr="00051D09" w:rsidRDefault="00BE2CB9">
      <w:pPr>
        <w:pStyle w:val="ae"/>
        <w:tabs>
          <w:tab w:val="left" w:pos="2412"/>
          <w:tab w:val="left" w:pos="3883"/>
          <w:tab w:val="left" w:pos="5352"/>
          <w:tab w:val="left" w:pos="6821"/>
        </w:tabs>
        <w:kinsoku w:val="0"/>
        <w:overflowPunct w:val="0"/>
        <w:spacing w:line="335" w:lineRule="exact"/>
        <w:ind w:firstLineChars="200" w:firstLine="480"/>
      </w:pPr>
      <w:r w:rsidRPr="00051D09">
        <w:rPr>
          <w:rFonts w:hint="eastAsia"/>
        </w:rPr>
        <w:t>兹证明，</w:t>
      </w:r>
    </w:p>
    <w:p w:rsidR="00BE2CB9" w:rsidRPr="00051D09" w:rsidRDefault="00BE2CB9">
      <w:pPr>
        <w:pStyle w:val="ae"/>
        <w:tabs>
          <w:tab w:val="left" w:pos="1690"/>
          <w:tab w:val="left" w:pos="3400"/>
          <w:tab w:val="left" w:pos="5110"/>
          <w:tab w:val="left" w:pos="6821"/>
        </w:tabs>
        <w:kinsoku w:val="0"/>
        <w:overflowPunct w:val="0"/>
        <w:spacing w:line="335" w:lineRule="exact"/>
      </w:pPr>
      <w:r w:rsidRPr="00051D09">
        <w:t>姓名</w:t>
      </w:r>
      <w:r w:rsidRPr="00051D09">
        <w:rPr>
          <w:rFonts w:hint="eastAsia"/>
        </w:rPr>
        <w:t>：</w:t>
      </w:r>
      <w:r w:rsidRPr="00051D09">
        <w:t>____性别：____年龄：____职务：____</w:t>
      </w:r>
    </w:p>
    <w:p w:rsidR="00BE2CB9" w:rsidRPr="00051D09" w:rsidRDefault="00BE2CB9">
      <w:pPr>
        <w:pStyle w:val="ae"/>
        <w:tabs>
          <w:tab w:val="left" w:pos="2412"/>
          <w:tab w:val="left" w:pos="3883"/>
          <w:tab w:val="left" w:pos="5352"/>
          <w:tab w:val="left" w:pos="6821"/>
        </w:tabs>
        <w:kinsoku w:val="0"/>
        <w:overflowPunct w:val="0"/>
        <w:spacing w:line="335" w:lineRule="exact"/>
      </w:pPr>
    </w:p>
    <w:p w:rsidR="00BE2CB9" w:rsidRPr="00051D09" w:rsidRDefault="00BE2CB9">
      <w:pPr>
        <w:pStyle w:val="ae"/>
        <w:tabs>
          <w:tab w:val="clear" w:pos="567"/>
          <w:tab w:val="left" w:pos="2250"/>
          <w:tab w:val="left" w:pos="2412"/>
          <w:tab w:val="left" w:pos="3883"/>
          <w:tab w:val="left" w:pos="5352"/>
          <w:tab w:val="left" w:pos="6821"/>
        </w:tabs>
        <w:kinsoku w:val="0"/>
        <w:overflowPunct w:val="0"/>
        <w:spacing w:line="335" w:lineRule="exact"/>
      </w:pPr>
      <w:r w:rsidRPr="00051D09">
        <w:t>系</w:t>
      </w:r>
      <w:r w:rsidRPr="00051D09">
        <w:rPr>
          <w:u w:val="single"/>
        </w:rPr>
        <w:tab/>
      </w:r>
      <w:r w:rsidRPr="00051D09">
        <w:t>（</w:t>
      </w:r>
      <w:r w:rsidRPr="00051D09">
        <w:rPr>
          <w:rFonts w:hint="eastAsia"/>
        </w:rPr>
        <w:t>投标人</w:t>
      </w:r>
      <w:r w:rsidRPr="00051D09">
        <w:t>名称）的法定代表人（单位负责人）。</w:t>
      </w:r>
    </w:p>
    <w:p w:rsidR="00BE2CB9" w:rsidRPr="00051D09" w:rsidRDefault="00BE2CB9">
      <w:pPr>
        <w:pStyle w:val="ae"/>
        <w:tabs>
          <w:tab w:val="left" w:pos="2412"/>
          <w:tab w:val="left" w:pos="3883"/>
          <w:tab w:val="left" w:pos="5352"/>
          <w:tab w:val="left" w:pos="6821"/>
        </w:tabs>
        <w:kinsoku w:val="0"/>
        <w:overflowPunct w:val="0"/>
        <w:spacing w:line="335" w:lineRule="exact"/>
      </w:pPr>
    </w:p>
    <w:p w:rsidR="00BE2CB9" w:rsidRPr="00051D09" w:rsidRDefault="00BE2CB9">
      <w:pPr>
        <w:pStyle w:val="ae"/>
        <w:tabs>
          <w:tab w:val="left" w:pos="2412"/>
          <w:tab w:val="left" w:pos="3883"/>
          <w:tab w:val="left" w:pos="5352"/>
          <w:tab w:val="left" w:pos="6821"/>
        </w:tabs>
        <w:kinsoku w:val="0"/>
        <w:overflowPunct w:val="0"/>
        <w:spacing w:line="335" w:lineRule="exact"/>
      </w:pPr>
    </w:p>
    <w:p w:rsidR="00BE2CB9" w:rsidRPr="00051D09" w:rsidRDefault="00BE2CB9">
      <w:pPr>
        <w:pStyle w:val="ae"/>
        <w:tabs>
          <w:tab w:val="left" w:pos="2412"/>
          <w:tab w:val="left" w:pos="3883"/>
          <w:tab w:val="left" w:pos="5352"/>
          <w:tab w:val="left" w:pos="6821"/>
        </w:tabs>
        <w:kinsoku w:val="0"/>
        <w:overflowPunct w:val="0"/>
        <w:spacing w:line="335" w:lineRule="exact"/>
      </w:pPr>
    </w:p>
    <w:p w:rsidR="00BE2CB9" w:rsidRPr="00051D09" w:rsidRDefault="00C73BAD">
      <w:pPr>
        <w:pStyle w:val="ae"/>
        <w:kinsoku w:val="0"/>
        <w:overflowPunct w:val="0"/>
        <w:spacing w:line="583" w:lineRule="auto"/>
        <w:ind w:right="-46"/>
        <w:rPr>
          <w:spacing w:val="-3"/>
        </w:rPr>
      </w:pPr>
      <w:r w:rsidRPr="00051D09">
        <w:rPr>
          <w:rFonts w:hint="eastAsia"/>
        </w:rPr>
        <w:t>附：法定代表人（单位负责人）身份证、护照等</w:t>
      </w:r>
      <w:r w:rsidR="00896DE0" w:rsidRPr="00051D09">
        <w:rPr>
          <w:color w:val="000000"/>
          <w:szCs w:val="20"/>
        </w:rPr>
        <w:t>有效期内</w:t>
      </w:r>
      <w:r w:rsidRPr="00051D09">
        <w:rPr>
          <w:rFonts w:hint="eastAsia"/>
        </w:rPr>
        <w:t>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BE2CB9" w:rsidRPr="00051D09">
        <w:trPr>
          <w:trHeight w:val="1399"/>
        </w:trPr>
        <w:tc>
          <w:tcPr>
            <w:tcW w:w="4673" w:type="dxa"/>
          </w:tcPr>
          <w:p w:rsidR="00BE2CB9" w:rsidRPr="00051D09" w:rsidRDefault="00BE2CB9">
            <w:pPr>
              <w:tabs>
                <w:tab w:val="left" w:pos="5580"/>
              </w:tabs>
              <w:spacing w:line="360" w:lineRule="auto"/>
              <w:jc w:val="left"/>
              <w:rPr>
                <w:rFonts w:ascii="宋体" w:hAnsi="宋体"/>
                <w:color w:val="000000"/>
                <w:sz w:val="24"/>
                <w:szCs w:val="20"/>
              </w:rPr>
            </w:pPr>
          </w:p>
          <w:p w:rsidR="00BE2CB9" w:rsidRPr="00051D09" w:rsidRDefault="00BE2CB9">
            <w:pPr>
              <w:tabs>
                <w:tab w:val="left" w:pos="5580"/>
              </w:tabs>
              <w:spacing w:line="360" w:lineRule="auto"/>
              <w:jc w:val="left"/>
              <w:rPr>
                <w:rFonts w:ascii="宋体" w:hAnsi="宋体"/>
                <w:color w:val="000000"/>
                <w:sz w:val="24"/>
                <w:szCs w:val="20"/>
              </w:rPr>
            </w:pPr>
          </w:p>
          <w:p w:rsidR="00BE2CB9" w:rsidRPr="00051D09" w:rsidRDefault="00BE2CB9">
            <w:pPr>
              <w:tabs>
                <w:tab w:val="left" w:pos="5580"/>
              </w:tabs>
              <w:spacing w:line="360" w:lineRule="auto"/>
              <w:jc w:val="left"/>
              <w:rPr>
                <w:rFonts w:ascii="宋体" w:hAnsi="宋体"/>
                <w:color w:val="000000"/>
                <w:sz w:val="24"/>
                <w:szCs w:val="20"/>
              </w:rPr>
            </w:pPr>
          </w:p>
        </w:tc>
        <w:tc>
          <w:tcPr>
            <w:tcW w:w="4536" w:type="dxa"/>
          </w:tcPr>
          <w:p w:rsidR="00BE2CB9" w:rsidRPr="00051D09" w:rsidRDefault="00BE2CB9">
            <w:pPr>
              <w:tabs>
                <w:tab w:val="left" w:pos="5580"/>
              </w:tabs>
              <w:spacing w:line="360" w:lineRule="auto"/>
              <w:jc w:val="left"/>
              <w:rPr>
                <w:rFonts w:ascii="宋体" w:hAnsi="宋体"/>
                <w:color w:val="000000"/>
                <w:sz w:val="24"/>
                <w:szCs w:val="20"/>
              </w:rPr>
            </w:pPr>
          </w:p>
          <w:p w:rsidR="00BE2CB9" w:rsidRPr="00051D09" w:rsidRDefault="00BE2CB9">
            <w:pPr>
              <w:tabs>
                <w:tab w:val="left" w:pos="5580"/>
              </w:tabs>
              <w:spacing w:line="360" w:lineRule="auto"/>
              <w:jc w:val="left"/>
              <w:rPr>
                <w:rFonts w:ascii="宋体" w:hAnsi="宋体"/>
                <w:color w:val="000000"/>
                <w:sz w:val="24"/>
                <w:szCs w:val="20"/>
              </w:rPr>
            </w:pPr>
          </w:p>
          <w:p w:rsidR="00BE2CB9" w:rsidRPr="00051D09" w:rsidRDefault="00BE2CB9">
            <w:pPr>
              <w:tabs>
                <w:tab w:val="left" w:pos="5580"/>
              </w:tabs>
              <w:spacing w:line="360" w:lineRule="auto"/>
              <w:jc w:val="left"/>
              <w:rPr>
                <w:rFonts w:ascii="宋体" w:hAnsi="宋体"/>
                <w:color w:val="000000"/>
                <w:sz w:val="24"/>
                <w:szCs w:val="20"/>
              </w:rPr>
            </w:pPr>
          </w:p>
        </w:tc>
      </w:tr>
    </w:tbl>
    <w:p w:rsidR="00BE2CB9" w:rsidRPr="00051D09" w:rsidRDefault="00BE2CB9">
      <w:pPr>
        <w:pStyle w:val="ae"/>
        <w:kinsoku w:val="0"/>
        <w:overflowPunct w:val="0"/>
        <w:spacing w:line="583" w:lineRule="auto"/>
        <w:ind w:right="4305"/>
        <w:rPr>
          <w:spacing w:val="-3"/>
        </w:rPr>
      </w:pPr>
    </w:p>
    <w:p w:rsidR="00BE2CB9" w:rsidRPr="00051D09" w:rsidRDefault="00BE2CB9">
      <w:pPr>
        <w:pStyle w:val="ae"/>
        <w:kinsoku w:val="0"/>
        <w:overflowPunct w:val="0"/>
        <w:spacing w:line="583" w:lineRule="auto"/>
        <w:ind w:right="4305"/>
        <w:rPr>
          <w:spacing w:val="-3"/>
        </w:rPr>
      </w:pPr>
    </w:p>
    <w:p w:rsidR="00BE2CB9" w:rsidRPr="00051D09" w:rsidRDefault="00BE2CB9">
      <w:pPr>
        <w:autoSpaceDE w:val="0"/>
        <w:autoSpaceDN w:val="0"/>
        <w:adjustRightInd w:val="0"/>
        <w:snapToGrid w:val="0"/>
        <w:spacing w:line="360" w:lineRule="auto"/>
        <w:rPr>
          <w:rFonts w:ascii="宋体" w:hAnsi="宋体"/>
          <w:color w:val="000000"/>
          <w:sz w:val="24"/>
          <w:lang w:val="zh-CN"/>
        </w:rPr>
      </w:pPr>
      <w:r w:rsidRPr="00051D09">
        <w:rPr>
          <w:rFonts w:ascii="宋体" w:hAnsi="宋体" w:hint="eastAsia"/>
          <w:color w:val="000000"/>
          <w:sz w:val="24"/>
        </w:rPr>
        <w:t>投标人</w:t>
      </w:r>
      <w:r w:rsidRPr="00051D09">
        <w:rPr>
          <w:rFonts w:ascii="宋体" w:hAnsi="宋体"/>
          <w:color w:val="000000"/>
          <w:sz w:val="24"/>
        </w:rPr>
        <w:t>名称（加盖公章）</w:t>
      </w:r>
      <w:r w:rsidRPr="00051D09">
        <w:rPr>
          <w:rFonts w:ascii="宋体" w:hAnsi="宋体"/>
          <w:color w:val="000000"/>
          <w:sz w:val="24"/>
          <w:lang w:val="zh-CN"/>
        </w:rPr>
        <w:t>：________________</w:t>
      </w:r>
    </w:p>
    <w:p w:rsidR="00BE2CB9" w:rsidRPr="00051D09" w:rsidRDefault="00BE2CB9">
      <w:pPr>
        <w:pStyle w:val="ae"/>
        <w:kinsoku w:val="0"/>
        <w:overflowPunct w:val="0"/>
        <w:spacing w:line="583" w:lineRule="auto"/>
        <w:ind w:right="95"/>
        <w:rPr>
          <w:spacing w:val="-3"/>
        </w:rPr>
      </w:pPr>
      <w:r w:rsidRPr="00051D09">
        <w:rPr>
          <w:rFonts w:hint="eastAsia"/>
          <w:spacing w:val="-3"/>
        </w:rPr>
        <w:t>法定代表人（</w:t>
      </w:r>
      <w:r w:rsidRPr="00051D09">
        <w:t>单位负责人</w:t>
      </w:r>
      <w:r w:rsidRPr="00051D09">
        <w:rPr>
          <w:rFonts w:hint="eastAsia"/>
          <w:spacing w:val="-3"/>
        </w:rPr>
        <w:t>）（签字</w:t>
      </w:r>
      <w:r w:rsidR="0081778E" w:rsidRPr="00051D09">
        <w:rPr>
          <w:rFonts w:hint="eastAsia"/>
          <w:spacing w:val="-3"/>
        </w:rPr>
        <w:t>或</w:t>
      </w:r>
      <w:r w:rsidRPr="00051D09">
        <w:rPr>
          <w:rFonts w:hint="eastAsia"/>
          <w:spacing w:val="-3"/>
        </w:rPr>
        <w:t>签章）：_</w:t>
      </w:r>
      <w:r w:rsidRPr="00051D09">
        <w:rPr>
          <w:spacing w:val="-3"/>
        </w:rPr>
        <w:t>______</w:t>
      </w:r>
    </w:p>
    <w:p w:rsidR="00BE2CB9" w:rsidRPr="00051D09" w:rsidRDefault="00BE2CB9">
      <w:pPr>
        <w:autoSpaceDE w:val="0"/>
        <w:autoSpaceDN w:val="0"/>
        <w:adjustRightInd w:val="0"/>
        <w:snapToGrid w:val="0"/>
        <w:spacing w:line="360" w:lineRule="auto"/>
        <w:rPr>
          <w:rFonts w:ascii="宋体" w:hAnsi="宋体"/>
          <w:color w:val="000000"/>
          <w:sz w:val="24"/>
        </w:rPr>
      </w:pPr>
    </w:p>
    <w:p w:rsidR="00BE2CB9" w:rsidRPr="00051D09" w:rsidRDefault="00BE2CB9">
      <w:pPr>
        <w:autoSpaceDE w:val="0"/>
        <w:autoSpaceDN w:val="0"/>
        <w:adjustRightInd w:val="0"/>
        <w:snapToGrid w:val="0"/>
        <w:spacing w:line="360" w:lineRule="auto"/>
        <w:rPr>
          <w:rFonts w:ascii="宋体" w:hAnsi="宋体"/>
          <w:color w:val="000000"/>
          <w:sz w:val="24"/>
          <w:lang w:val="zh-CN"/>
        </w:rPr>
      </w:pPr>
      <w:r w:rsidRPr="00051D09">
        <w:rPr>
          <w:rFonts w:ascii="宋体" w:hAnsi="宋体"/>
          <w:color w:val="000000"/>
          <w:sz w:val="24"/>
        </w:rPr>
        <w:t>日期：_____年______月______日</w:t>
      </w:r>
    </w:p>
    <w:p w:rsidR="00BE2CB9" w:rsidRPr="00051D09" w:rsidRDefault="00BE2CB9">
      <w:pPr>
        <w:widowControl/>
        <w:jc w:val="left"/>
        <w:rPr>
          <w:rFonts w:ascii="宋体" w:hAnsi="宋体"/>
          <w:i/>
          <w:color w:val="000000"/>
          <w:sz w:val="24"/>
          <w:szCs w:val="20"/>
          <w:u w:val="single"/>
        </w:rPr>
      </w:pPr>
    </w:p>
    <w:p w:rsidR="00BE2CB9" w:rsidRPr="00051D09" w:rsidRDefault="00BE2CB9">
      <w:pPr>
        <w:widowControl/>
        <w:jc w:val="left"/>
        <w:rPr>
          <w:color w:val="000000"/>
          <w:sz w:val="24"/>
          <w:szCs w:val="20"/>
        </w:rPr>
      </w:pPr>
      <w:r w:rsidRPr="00051D09">
        <w:rPr>
          <w:color w:val="000000"/>
          <w:sz w:val="24"/>
          <w:szCs w:val="20"/>
        </w:rPr>
        <w:br w:type="page"/>
      </w:r>
    </w:p>
    <w:p w:rsidR="00BE2CB9" w:rsidRPr="00051D09" w:rsidRDefault="00BE2CB9">
      <w:pPr>
        <w:spacing w:line="360" w:lineRule="auto"/>
        <w:outlineLvl w:val="2"/>
        <w:rPr>
          <w:color w:val="000000"/>
          <w:sz w:val="24"/>
          <w:szCs w:val="20"/>
        </w:rPr>
      </w:pPr>
      <w:r w:rsidRPr="00051D09">
        <w:rPr>
          <w:color w:val="000000"/>
          <w:sz w:val="24"/>
          <w:szCs w:val="20"/>
        </w:rPr>
        <w:t xml:space="preserve">3  </w:t>
      </w:r>
      <w:r w:rsidRPr="00051D09">
        <w:rPr>
          <w:color w:val="000000"/>
          <w:sz w:val="24"/>
          <w:szCs w:val="20"/>
        </w:rPr>
        <w:t>开标一览表</w:t>
      </w:r>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sidRPr="00051D09">
        <w:rPr>
          <w:color w:val="000000"/>
          <w:sz w:val="24"/>
          <w:szCs w:val="20"/>
        </w:rPr>
        <w:t>（实质性格式）</w:t>
      </w:r>
    </w:p>
    <w:p w:rsidR="00BE2CB9" w:rsidRPr="00051D09" w:rsidRDefault="00BE2CB9">
      <w:pPr>
        <w:spacing w:line="360" w:lineRule="exact"/>
        <w:jc w:val="center"/>
        <w:rPr>
          <w:b/>
          <w:color w:val="000000"/>
          <w:sz w:val="36"/>
          <w:szCs w:val="36"/>
        </w:rPr>
      </w:pPr>
      <w:bookmarkStart w:id="942" w:name="_Toc265228396"/>
      <w:bookmarkStart w:id="943" w:name="_Toc226965748"/>
      <w:bookmarkStart w:id="944" w:name="_Toc305158826"/>
      <w:bookmarkStart w:id="945" w:name="_Toc264969248"/>
      <w:bookmarkStart w:id="946" w:name="_Toc195842923"/>
      <w:bookmarkStart w:id="947" w:name="_Toc164608672"/>
      <w:bookmarkStart w:id="948" w:name="_Toc305158900"/>
      <w:bookmarkStart w:id="949" w:name="_Toc164608827"/>
      <w:bookmarkStart w:id="950" w:name="_Toc226309802"/>
      <w:bookmarkStart w:id="951" w:name="_Toc226337254"/>
      <w:bookmarkStart w:id="952" w:name="_Toc226965831"/>
      <w:r w:rsidRPr="00051D09">
        <w:rPr>
          <w:rFonts w:hint="eastAsia"/>
          <w:b/>
          <w:color w:val="000000"/>
          <w:sz w:val="36"/>
          <w:szCs w:val="36"/>
        </w:rPr>
        <w:t>开标一览表</w:t>
      </w:r>
      <w:bookmarkEnd w:id="942"/>
      <w:bookmarkEnd w:id="943"/>
      <w:bookmarkEnd w:id="944"/>
      <w:bookmarkEnd w:id="945"/>
      <w:bookmarkEnd w:id="946"/>
      <w:bookmarkEnd w:id="947"/>
      <w:bookmarkEnd w:id="948"/>
      <w:bookmarkEnd w:id="949"/>
      <w:bookmarkEnd w:id="950"/>
      <w:bookmarkEnd w:id="951"/>
      <w:bookmarkEnd w:id="952"/>
    </w:p>
    <w:p w:rsidR="00896DE0" w:rsidRPr="00051D09" w:rsidRDefault="00896DE0">
      <w:pPr>
        <w:tabs>
          <w:tab w:val="left" w:pos="1800"/>
          <w:tab w:val="left" w:pos="5580"/>
        </w:tabs>
        <w:spacing w:line="360" w:lineRule="auto"/>
        <w:ind w:firstLineChars="100" w:firstLine="240"/>
        <w:jc w:val="left"/>
        <w:rPr>
          <w:color w:val="000000"/>
          <w:sz w:val="24"/>
        </w:rPr>
      </w:pPr>
    </w:p>
    <w:p w:rsidR="00BE2CB9" w:rsidRPr="00051D09" w:rsidRDefault="00BE2CB9">
      <w:pPr>
        <w:tabs>
          <w:tab w:val="left" w:pos="1800"/>
          <w:tab w:val="left" w:pos="5580"/>
        </w:tabs>
        <w:spacing w:line="360" w:lineRule="auto"/>
        <w:ind w:firstLineChars="100" w:firstLine="240"/>
        <w:jc w:val="left"/>
        <w:rPr>
          <w:color w:val="000000"/>
          <w:sz w:val="24"/>
          <w:u w:val="single"/>
        </w:rPr>
      </w:pPr>
      <w:r w:rsidRPr="00051D09">
        <w:rPr>
          <w:color w:val="000000"/>
          <w:sz w:val="24"/>
        </w:rPr>
        <w:t>项目编号</w:t>
      </w:r>
      <w:r w:rsidRPr="00051D09">
        <w:rPr>
          <w:color w:val="000000"/>
          <w:sz w:val="24"/>
        </w:rPr>
        <w:t>/</w:t>
      </w:r>
      <w:r w:rsidRPr="00051D09">
        <w:rPr>
          <w:color w:val="000000"/>
          <w:sz w:val="24"/>
        </w:rPr>
        <w:t>包号：</w:t>
      </w:r>
      <w:r w:rsidRPr="00051D09">
        <w:rPr>
          <w:color w:val="000000"/>
          <w:sz w:val="24"/>
        </w:rPr>
        <w:t xml:space="preserve">_____________________     </w:t>
      </w:r>
      <w:r w:rsidRPr="00051D09">
        <w:rPr>
          <w:color w:val="000000"/>
          <w:sz w:val="24"/>
        </w:rPr>
        <w:t>项目名称：</w:t>
      </w:r>
      <w:r w:rsidRPr="00051D09">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8"/>
        <w:gridCol w:w="3089"/>
        <w:gridCol w:w="2602"/>
        <w:gridCol w:w="2246"/>
      </w:tblGrid>
      <w:tr w:rsidR="00B51D37" w:rsidRPr="00051D09" w:rsidTr="00B51D37">
        <w:trPr>
          <w:trHeight w:val="531"/>
          <w:jc w:val="center"/>
        </w:trPr>
        <w:tc>
          <w:tcPr>
            <w:tcW w:w="339" w:type="pct"/>
            <w:vMerge w:val="restart"/>
            <w:vAlign w:val="center"/>
          </w:tcPr>
          <w:p w:rsidR="00B51D37" w:rsidRPr="00051D09" w:rsidRDefault="00B51D37">
            <w:pPr>
              <w:tabs>
                <w:tab w:val="left" w:pos="5580"/>
              </w:tabs>
              <w:jc w:val="center"/>
              <w:rPr>
                <w:b/>
                <w:sz w:val="24"/>
              </w:rPr>
            </w:pPr>
            <w:r w:rsidRPr="00051D09">
              <w:rPr>
                <w:rFonts w:hint="eastAsia"/>
                <w:b/>
                <w:sz w:val="24"/>
              </w:rPr>
              <w:t>包</w:t>
            </w:r>
            <w:r w:rsidRPr="00051D09">
              <w:rPr>
                <w:b/>
                <w:sz w:val="24"/>
              </w:rPr>
              <w:t>号</w:t>
            </w:r>
          </w:p>
        </w:tc>
        <w:tc>
          <w:tcPr>
            <w:tcW w:w="1814" w:type="pct"/>
            <w:vMerge w:val="restart"/>
            <w:vAlign w:val="center"/>
          </w:tcPr>
          <w:p w:rsidR="00B51D37" w:rsidRPr="00051D09" w:rsidRDefault="00B51D37">
            <w:pPr>
              <w:tabs>
                <w:tab w:val="left" w:pos="5580"/>
              </w:tabs>
              <w:jc w:val="center"/>
              <w:rPr>
                <w:b/>
                <w:sz w:val="24"/>
              </w:rPr>
            </w:pPr>
            <w:r w:rsidRPr="00051D09">
              <w:rPr>
                <w:b/>
                <w:sz w:val="24"/>
              </w:rPr>
              <w:t>投标人名称</w:t>
            </w:r>
          </w:p>
        </w:tc>
        <w:tc>
          <w:tcPr>
            <w:tcW w:w="2847" w:type="pct"/>
            <w:gridSpan w:val="2"/>
            <w:vAlign w:val="center"/>
          </w:tcPr>
          <w:p w:rsidR="00B51D37" w:rsidRPr="00051D09" w:rsidRDefault="00B51D37">
            <w:pPr>
              <w:tabs>
                <w:tab w:val="left" w:pos="5580"/>
              </w:tabs>
              <w:jc w:val="center"/>
              <w:rPr>
                <w:b/>
                <w:sz w:val="24"/>
              </w:rPr>
            </w:pPr>
            <w:r w:rsidRPr="00051D09">
              <w:rPr>
                <w:b/>
                <w:sz w:val="24"/>
              </w:rPr>
              <w:t>投标报价</w:t>
            </w:r>
          </w:p>
        </w:tc>
      </w:tr>
      <w:tr w:rsidR="00B51D37" w:rsidRPr="00051D09" w:rsidTr="00B51D37">
        <w:trPr>
          <w:trHeight w:val="674"/>
          <w:jc w:val="center"/>
        </w:trPr>
        <w:tc>
          <w:tcPr>
            <w:tcW w:w="339" w:type="pct"/>
            <w:vMerge/>
            <w:vAlign w:val="center"/>
          </w:tcPr>
          <w:p w:rsidR="00B51D37" w:rsidRPr="00051D09" w:rsidRDefault="00B51D37">
            <w:pPr>
              <w:tabs>
                <w:tab w:val="left" w:pos="5580"/>
              </w:tabs>
              <w:jc w:val="center"/>
              <w:rPr>
                <w:sz w:val="24"/>
              </w:rPr>
            </w:pPr>
          </w:p>
        </w:tc>
        <w:tc>
          <w:tcPr>
            <w:tcW w:w="1814" w:type="pct"/>
            <w:vMerge/>
            <w:vAlign w:val="center"/>
          </w:tcPr>
          <w:p w:rsidR="00B51D37" w:rsidRPr="00051D09" w:rsidRDefault="00B51D37">
            <w:pPr>
              <w:tabs>
                <w:tab w:val="left" w:pos="5580"/>
              </w:tabs>
              <w:jc w:val="center"/>
              <w:rPr>
                <w:sz w:val="24"/>
              </w:rPr>
            </w:pPr>
          </w:p>
        </w:tc>
        <w:tc>
          <w:tcPr>
            <w:tcW w:w="1528" w:type="pct"/>
            <w:vAlign w:val="center"/>
          </w:tcPr>
          <w:p w:rsidR="00B51D37" w:rsidRPr="00051D09" w:rsidRDefault="00B51D37">
            <w:pPr>
              <w:tabs>
                <w:tab w:val="left" w:pos="5580"/>
              </w:tabs>
              <w:jc w:val="center"/>
              <w:rPr>
                <w:b/>
                <w:sz w:val="24"/>
              </w:rPr>
            </w:pPr>
            <w:r w:rsidRPr="00051D09">
              <w:rPr>
                <w:b/>
                <w:sz w:val="24"/>
              </w:rPr>
              <w:t>大写</w:t>
            </w:r>
          </w:p>
        </w:tc>
        <w:tc>
          <w:tcPr>
            <w:tcW w:w="1319" w:type="pct"/>
            <w:vAlign w:val="center"/>
          </w:tcPr>
          <w:p w:rsidR="00B51D37" w:rsidRPr="00051D09" w:rsidRDefault="00B51D37">
            <w:pPr>
              <w:tabs>
                <w:tab w:val="left" w:pos="5580"/>
              </w:tabs>
              <w:jc w:val="center"/>
              <w:rPr>
                <w:b/>
                <w:sz w:val="24"/>
              </w:rPr>
            </w:pPr>
            <w:r w:rsidRPr="00051D09">
              <w:rPr>
                <w:b/>
                <w:sz w:val="24"/>
              </w:rPr>
              <w:t>小写</w:t>
            </w:r>
          </w:p>
        </w:tc>
      </w:tr>
      <w:tr w:rsidR="00B51D37" w:rsidRPr="00051D09" w:rsidTr="00B51D37">
        <w:trPr>
          <w:trHeight w:val="976"/>
          <w:jc w:val="center"/>
        </w:trPr>
        <w:tc>
          <w:tcPr>
            <w:tcW w:w="339" w:type="pct"/>
            <w:vAlign w:val="center"/>
          </w:tcPr>
          <w:p w:rsidR="00B51D37" w:rsidRPr="00051D09" w:rsidRDefault="00B51D37">
            <w:pPr>
              <w:tabs>
                <w:tab w:val="left" w:pos="5580"/>
              </w:tabs>
              <w:jc w:val="center"/>
              <w:rPr>
                <w:sz w:val="24"/>
              </w:rPr>
            </w:pPr>
          </w:p>
        </w:tc>
        <w:tc>
          <w:tcPr>
            <w:tcW w:w="1814" w:type="pct"/>
            <w:vAlign w:val="center"/>
          </w:tcPr>
          <w:p w:rsidR="00B51D37" w:rsidRPr="00051D09" w:rsidRDefault="00B51D37">
            <w:pPr>
              <w:tabs>
                <w:tab w:val="left" w:pos="5580"/>
              </w:tabs>
              <w:jc w:val="center"/>
              <w:rPr>
                <w:sz w:val="24"/>
              </w:rPr>
            </w:pPr>
          </w:p>
        </w:tc>
        <w:tc>
          <w:tcPr>
            <w:tcW w:w="1528" w:type="pct"/>
            <w:vAlign w:val="center"/>
          </w:tcPr>
          <w:p w:rsidR="00B51D37" w:rsidRPr="00051D09" w:rsidRDefault="00B51D37">
            <w:pPr>
              <w:tabs>
                <w:tab w:val="left" w:pos="5580"/>
              </w:tabs>
              <w:jc w:val="center"/>
              <w:rPr>
                <w:sz w:val="24"/>
              </w:rPr>
            </w:pPr>
          </w:p>
        </w:tc>
        <w:tc>
          <w:tcPr>
            <w:tcW w:w="1319" w:type="pct"/>
            <w:vAlign w:val="center"/>
          </w:tcPr>
          <w:p w:rsidR="00B51D37" w:rsidRPr="00051D09" w:rsidRDefault="00B51D37">
            <w:pPr>
              <w:tabs>
                <w:tab w:val="left" w:pos="5580"/>
              </w:tabs>
              <w:jc w:val="center"/>
              <w:rPr>
                <w:sz w:val="24"/>
              </w:rPr>
            </w:pPr>
          </w:p>
        </w:tc>
      </w:tr>
    </w:tbl>
    <w:p w:rsidR="00BE2CB9" w:rsidRPr="00051D09" w:rsidRDefault="00BE2CB9">
      <w:pPr>
        <w:autoSpaceDE w:val="0"/>
        <w:autoSpaceDN w:val="0"/>
        <w:adjustRightInd w:val="0"/>
        <w:jc w:val="left"/>
        <w:rPr>
          <w:color w:val="000000"/>
          <w:kern w:val="0"/>
          <w:sz w:val="24"/>
        </w:rPr>
      </w:pPr>
    </w:p>
    <w:p w:rsidR="00BE2CB9" w:rsidRPr="00051D09" w:rsidRDefault="00BE2CB9">
      <w:pPr>
        <w:autoSpaceDE w:val="0"/>
        <w:autoSpaceDN w:val="0"/>
        <w:adjustRightInd w:val="0"/>
        <w:jc w:val="left"/>
        <w:rPr>
          <w:color w:val="000000"/>
          <w:sz w:val="24"/>
          <w:szCs w:val="20"/>
        </w:rPr>
      </w:pPr>
      <w:r w:rsidRPr="00051D09">
        <w:rPr>
          <w:color w:val="000000"/>
          <w:kern w:val="0"/>
          <w:sz w:val="24"/>
        </w:rPr>
        <w:t>注：</w:t>
      </w:r>
      <w:r w:rsidRPr="00051D09">
        <w:rPr>
          <w:color w:val="000000"/>
          <w:kern w:val="0"/>
          <w:sz w:val="24"/>
        </w:rPr>
        <w:t>1</w:t>
      </w:r>
      <w:r w:rsidRPr="00051D09">
        <w:rPr>
          <w:color w:val="000000"/>
          <w:sz w:val="24"/>
          <w:szCs w:val="20"/>
        </w:rPr>
        <w:t>.</w:t>
      </w:r>
      <w:r w:rsidRPr="00051D09">
        <w:rPr>
          <w:color w:val="000000"/>
          <w:sz w:val="24"/>
          <w:szCs w:val="20"/>
        </w:rPr>
        <w:t>此表中，每包的投标报价应和《投标分项报价表》中的总价相一致。</w:t>
      </w:r>
    </w:p>
    <w:p w:rsidR="00BE2CB9" w:rsidRPr="00051D09" w:rsidRDefault="00BE2CB9">
      <w:pPr>
        <w:tabs>
          <w:tab w:val="left" w:pos="5580"/>
        </w:tabs>
        <w:ind w:firstLineChars="200" w:firstLine="480"/>
        <w:rPr>
          <w:color w:val="000000"/>
          <w:sz w:val="24"/>
          <w:szCs w:val="20"/>
        </w:rPr>
      </w:pPr>
      <w:r w:rsidRPr="00051D09">
        <w:rPr>
          <w:color w:val="000000"/>
          <w:sz w:val="24"/>
          <w:szCs w:val="20"/>
        </w:rPr>
        <w:t>2.</w:t>
      </w:r>
      <w:r w:rsidRPr="00051D09">
        <w:rPr>
          <w:color w:val="000000"/>
          <w:sz w:val="24"/>
          <w:szCs w:val="20"/>
        </w:rPr>
        <w:t>本表必须按包分别填写。</w:t>
      </w:r>
    </w:p>
    <w:p w:rsidR="00BE2CB9" w:rsidRPr="00051D09" w:rsidRDefault="00BE2CB9">
      <w:pPr>
        <w:autoSpaceDE w:val="0"/>
        <w:autoSpaceDN w:val="0"/>
        <w:adjustRightInd w:val="0"/>
        <w:snapToGrid w:val="0"/>
        <w:spacing w:before="25" w:after="25" w:line="360" w:lineRule="auto"/>
        <w:rPr>
          <w:color w:val="000000"/>
          <w:sz w:val="24"/>
          <w:lang w:val="zh-CN"/>
        </w:rPr>
      </w:pPr>
    </w:p>
    <w:p w:rsidR="00BE2CB9" w:rsidRPr="00051D09" w:rsidRDefault="00BE2CB9">
      <w:pPr>
        <w:autoSpaceDE w:val="0"/>
        <w:autoSpaceDN w:val="0"/>
        <w:adjustRightInd w:val="0"/>
        <w:snapToGrid w:val="0"/>
        <w:spacing w:before="25" w:after="25" w:line="360" w:lineRule="auto"/>
        <w:rPr>
          <w:color w:val="000000"/>
          <w:sz w:val="24"/>
          <w:lang w:val="zh-CN"/>
        </w:rPr>
      </w:pPr>
      <w:r w:rsidRPr="00051D09">
        <w:rPr>
          <w:color w:val="000000"/>
          <w:sz w:val="24"/>
          <w:lang w:val="zh-CN"/>
        </w:rPr>
        <w:t xml:space="preserve">                         </w:t>
      </w:r>
    </w:p>
    <w:p w:rsidR="00BE2CB9" w:rsidRPr="00051D09" w:rsidRDefault="00BE2CB9">
      <w:pPr>
        <w:autoSpaceDE w:val="0"/>
        <w:autoSpaceDN w:val="0"/>
        <w:adjustRightInd w:val="0"/>
        <w:snapToGrid w:val="0"/>
        <w:spacing w:before="25" w:after="25" w:line="360" w:lineRule="auto"/>
        <w:rPr>
          <w:color w:val="000000"/>
          <w:sz w:val="24"/>
          <w:lang w:val="zh-CN"/>
        </w:rPr>
      </w:pPr>
      <w:r w:rsidRPr="00051D09">
        <w:rPr>
          <w:color w:val="000000"/>
          <w:sz w:val="24"/>
        </w:rPr>
        <w:t>投标人名称（加盖公章）</w:t>
      </w:r>
      <w:r w:rsidRPr="00051D09">
        <w:rPr>
          <w:color w:val="000000"/>
          <w:sz w:val="24"/>
          <w:lang w:val="zh-CN"/>
        </w:rPr>
        <w:t>：</w:t>
      </w:r>
      <w:r w:rsidRPr="00051D09">
        <w:rPr>
          <w:color w:val="000000"/>
          <w:sz w:val="24"/>
          <w:lang w:val="zh-CN"/>
        </w:rPr>
        <w:t>____________</w:t>
      </w:r>
    </w:p>
    <w:p w:rsidR="00EB2359" w:rsidRPr="00051D09" w:rsidRDefault="00BE2CB9" w:rsidP="003D7604">
      <w:pPr>
        <w:autoSpaceDE w:val="0"/>
        <w:autoSpaceDN w:val="0"/>
        <w:adjustRightInd w:val="0"/>
        <w:snapToGrid w:val="0"/>
        <w:spacing w:before="25" w:after="25" w:line="360" w:lineRule="auto"/>
        <w:rPr>
          <w:color w:val="000000"/>
          <w:sz w:val="24"/>
          <w:szCs w:val="20"/>
        </w:rPr>
      </w:pPr>
      <w:r w:rsidRPr="00051D09">
        <w:rPr>
          <w:color w:val="000000"/>
          <w:sz w:val="24"/>
          <w:szCs w:val="20"/>
        </w:rPr>
        <w:t>日期：</w:t>
      </w:r>
      <w:r w:rsidRPr="00051D09">
        <w:rPr>
          <w:color w:val="000000"/>
          <w:sz w:val="24"/>
          <w:szCs w:val="20"/>
        </w:rPr>
        <w:t>_____</w:t>
      </w:r>
      <w:r w:rsidRPr="00051D09">
        <w:rPr>
          <w:color w:val="000000"/>
          <w:sz w:val="24"/>
          <w:szCs w:val="20"/>
        </w:rPr>
        <w:t>年</w:t>
      </w:r>
      <w:r w:rsidRPr="00051D09">
        <w:rPr>
          <w:color w:val="000000"/>
          <w:sz w:val="24"/>
          <w:szCs w:val="20"/>
        </w:rPr>
        <w:t>______</w:t>
      </w:r>
      <w:r w:rsidRPr="00051D09">
        <w:rPr>
          <w:color w:val="000000"/>
          <w:sz w:val="24"/>
          <w:szCs w:val="20"/>
        </w:rPr>
        <w:t>月</w:t>
      </w:r>
      <w:r w:rsidRPr="00051D09">
        <w:rPr>
          <w:color w:val="000000"/>
          <w:sz w:val="24"/>
          <w:szCs w:val="20"/>
        </w:rPr>
        <w:t>______</w:t>
      </w:r>
      <w:r w:rsidRPr="00051D09">
        <w:rPr>
          <w:color w:val="000000"/>
          <w:sz w:val="24"/>
          <w:szCs w:val="20"/>
        </w:rPr>
        <w:t>日</w:t>
      </w:r>
      <w:r w:rsidRPr="00051D09">
        <w:rPr>
          <w:color w:val="000000"/>
          <w:sz w:val="24"/>
          <w:szCs w:val="20"/>
        </w:rPr>
        <w:t xml:space="preserve">   </w:t>
      </w:r>
      <w:bookmarkStart w:id="953" w:name="_Toc226965749"/>
      <w:bookmarkStart w:id="954" w:name="_Toc305158827"/>
      <w:bookmarkStart w:id="955" w:name="_Toc150774763"/>
      <w:bookmarkStart w:id="956" w:name="_Toc142311060"/>
      <w:bookmarkStart w:id="957" w:name="_Toc150480796"/>
      <w:bookmarkStart w:id="958" w:name="_Toc264969249"/>
      <w:bookmarkStart w:id="959" w:name="_Toc305158901"/>
      <w:bookmarkStart w:id="960" w:name="_Toc226309803"/>
      <w:bookmarkStart w:id="961" w:name="_Toc127151558"/>
      <w:bookmarkStart w:id="962" w:name="_Toc265228397"/>
      <w:bookmarkStart w:id="963" w:name="_Toc195842924"/>
      <w:bookmarkStart w:id="964" w:name="_Toc226965832"/>
      <w:bookmarkStart w:id="965" w:name="_Toc226337255"/>
    </w:p>
    <w:p w:rsidR="003D7604" w:rsidRPr="00051D09" w:rsidRDefault="003D7604" w:rsidP="003D7604">
      <w:pPr>
        <w:autoSpaceDE w:val="0"/>
        <w:autoSpaceDN w:val="0"/>
        <w:adjustRightInd w:val="0"/>
        <w:snapToGrid w:val="0"/>
        <w:spacing w:before="25" w:after="25" w:line="360" w:lineRule="auto"/>
        <w:rPr>
          <w:color w:val="000000"/>
          <w:sz w:val="24"/>
          <w:szCs w:val="20"/>
        </w:rPr>
        <w:sectPr w:rsidR="003D7604" w:rsidRPr="00051D09" w:rsidSect="00D25241">
          <w:headerReference w:type="even" r:id="rId30"/>
          <w:footerReference w:type="even" r:id="rId31"/>
          <w:headerReference w:type="first" r:id="rId32"/>
          <w:footerReference w:type="first" r:id="rId33"/>
          <w:pgSz w:w="11907" w:h="16840"/>
          <w:pgMar w:top="1418" w:right="1701" w:bottom="1418" w:left="1701" w:header="851" w:footer="851" w:gutter="0"/>
          <w:cols w:space="720"/>
          <w:docGrid w:linePitch="462"/>
        </w:sectPr>
      </w:pPr>
    </w:p>
    <w:p w:rsidR="00BE2CB9" w:rsidRPr="00051D09" w:rsidRDefault="00BE2CB9">
      <w:pPr>
        <w:widowControl/>
        <w:jc w:val="left"/>
        <w:rPr>
          <w:color w:val="000000"/>
          <w:sz w:val="24"/>
          <w:szCs w:val="20"/>
        </w:rPr>
      </w:pPr>
    </w:p>
    <w:p w:rsidR="00BE2CB9" w:rsidRPr="00051D09" w:rsidRDefault="00BE2CB9">
      <w:pPr>
        <w:spacing w:line="360" w:lineRule="auto"/>
        <w:outlineLvl w:val="2"/>
        <w:rPr>
          <w:color w:val="000000"/>
          <w:sz w:val="24"/>
          <w:szCs w:val="20"/>
        </w:rPr>
      </w:pPr>
      <w:r w:rsidRPr="00051D09">
        <w:rPr>
          <w:color w:val="000000"/>
          <w:sz w:val="24"/>
          <w:szCs w:val="20"/>
        </w:rPr>
        <w:t xml:space="preserve">4  </w:t>
      </w:r>
      <w:r w:rsidRPr="00051D09">
        <w:rPr>
          <w:color w:val="000000"/>
          <w:sz w:val="24"/>
          <w:szCs w:val="20"/>
        </w:rPr>
        <w:t>投标分项报价表</w:t>
      </w:r>
      <w:bookmarkEnd w:id="953"/>
      <w:bookmarkEnd w:id="954"/>
      <w:bookmarkEnd w:id="955"/>
      <w:bookmarkEnd w:id="956"/>
      <w:bookmarkEnd w:id="957"/>
      <w:bookmarkEnd w:id="958"/>
      <w:bookmarkEnd w:id="959"/>
      <w:bookmarkEnd w:id="960"/>
      <w:bookmarkEnd w:id="961"/>
      <w:bookmarkEnd w:id="962"/>
      <w:bookmarkEnd w:id="963"/>
      <w:bookmarkEnd w:id="964"/>
      <w:bookmarkEnd w:id="965"/>
      <w:r w:rsidRPr="00051D09">
        <w:rPr>
          <w:color w:val="000000"/>
          <w:sz w:val="24"/>
          <w:szCs w:val="20"/>
        </w:rPr>
        <w:t>（实质性格式）</w:t>
      </w:r>
    </w:p>
    <w:p w:rsidR="00BE2CB9" w:rsidRPr="00051D09" w:rsidRDefault="00BE2CB9">
      <w:pPr>
        <w:spacing w:line="360" w:lineRule="exact"/>
        <w:jc w:val="center"/>
        <w:rPr>
          <w:b/>
          <w:color w:val="000000"/>
          <w:sz w:val="36"/>
          <w:szCs w:val="36"/>
        </w:rPr>
      </w:pPr>
      <w:r w:rsidRPr="00051D09">
        <w:rPr>
          <w:rFonts w:hint="eastAsia"/>
          <w:b/>
          <w:color w:val="000000"/>
          <w:sz w:val="36"/>
          <w:szCs w:val="36"/>
        </w:rPr>
        <w:t>投标分项报价表</w:t>
      </w:r>
    </w:p>
    <w:p w:rsidR="004E69E0" w:rsidRPr="00051D09" w:rsidRDefault="004E69E0" w:rsidP="00EB2359">
      <w:pPr>
        <w:tabs>
          <w:tab w:val="left" w:pos="1800"/>
          <w:tab w:val="left" w:pos="5580"/>
        </w:tabs>
        <w:rPr>
          <w:b/>
          <w:i/>
          <w:color w:val="FF0000"/>
          <w:sz w:val="24"/>
        </w:rPr>
      </w:pPr>
    </w:p>
    <w:p w:rsidR="00EB2359" w:rsidRDefault="00EB2359" w:rsidP="00EB2359">
      <w:pPr>
        <w:tabs>
          <w:tab w:val="left" w:pos="1800"/>
          <w:tab w:val="left" w:pos="5580"/>
        </w:tabs>
        <w:rPr>
          <w:color w:val="000000"/>
          <w:sz w:val="24"/>
        </w:rPr>
      </w:pPr>
      <w:r w:rsidRPr="00051D09">
        <w:rPr>
          <w:color w:val="000000"/>
          <w:sz w:val="24"/>
        </w:rPr>
        <w:t>项目编号</w:t>
      </w:r>
      <w:r w:rsidRPr="00051D09">
        <w:rPr>
          <w:color w:val="000000"/>
          <w:sz w:val="24"/>
        </w:rPr>
        <w:t>/</w:t>
      </w:r>
      <w:r w:rsidRPr="00051D09">
        <w:rPr>
          <w:color w:val="000000"/>
          <w:sz w:val="24"/>
        </w:rPr>
        <w:t>包号：</w:t>
      </w:r>
      <w:r w:rsidRPr="00051D09">
        <w:rPr>
          <w:color w:val="000000"/>
          <w:sz w:val="24"/>
        </w:rPr>
        <w:t xml:space="preserve">_________ </w:t>
      </w:r>
      <w:r w:rsidRPr="00051D09">
        <w:rPr>
          <w:color w:val="000000"/>
          <w:sz w:val="24"/>
        </w:rPr>
        <w:t>项目名称：</w:t>
      </w:r>
      <w:r w:rsidRPr="00051D09">
        <w:rPr>
          <w:color w:val="000000"/>
          <w:sz w:val="24"/>
        </w:rPr>
        <w:t>_________</w:t>
      </w:r>
      <w:r w:rsidRPr="00051D09">
        <w:rPr>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2113"/>
        <w:gridCol w:w="1277"/>
        <w:gridCol w:w="1274"/>
        <w:gridCol w:w="1561"/>
        <w:gridCol w:w="1132"/>
        <w:gridCol w:w="1135"/>
        <w:gridCol w:w="1561"/>
        <w:gridCol w:w="1416"/>
        <w:gridCol w:w="850"/>
        <w:gridCol w:w="1354"/>
      </w:tblGrid>
      <w:tr w:rsidR="00B51D37" w:rsidRPr="00191151" w:rsidTr="00817F32">
        <w:trPr>
          <w:trHeight w:val="494"/>
        </w:trPr>
        <w:tc>
          <w:tcPr>
            <w:tcW w:w="192" w:type="pct"/>
            <w:vAlign w:val="center"/>
          </w:tcPr>
          <w:p w:rsidR="00B51D37" w:rsidRPr="00191151" w:rsidRDefault="00B51D37" w:rsidP="00817F32">
            <w:pPr>
              <w:adjustRightInd w:val="0"/>
              <w:snapToGrid w:val="0"/>
              <w:jc w:val="center"/>
              <w:rPr>
                <w:b/>
                <w:color w:val="000000"/>
                <w:sz w:val="24"/>
              </w:rPr>
            </w:pPr>
            <w:r w:rsidRPr="00191151">
              <w:rPr>
                <w:b/>
                <w:color w:val="000000"/>
                <w:sz w:val="24"/>
              </w:rPr>
              <w:t>序号</w:t>
            </w:r>
          </w:p>
        </w:tc>
        <w:tc>
          <w:tcPr>
            <w:tcW w:w="743" w:type="pct"/>
            <w:vAlign w:val="center"/>
          </w:tcPr>
          <w:p w:rsidR="00B51D37" w:rsidRPr="00191151" w:rsidRDefault="00B51D37" w:rsidP="00817F32">
            <w:pPr>
              <w:adjustRightInd w:val="0"/>
              <w:snapToGrid w:val="0"/>
              <w:jc w:val="center"/>
              <w:rPr>
                <w:b/>
                <w:color w:val="000000"/>
                <w:sz w:val="24"/>
              </w:rPr>
            </w:pPr>
            <w:r w:rsidRPr="00191151">
              <w:rPr>
                <w:b/>
                <w:color w:val="000000"/>
                <w:sz w:val="24"/>
              </w:rPr>
              <w:t>分项名称</w:t>
            </w:r>
          </w:p>
        </w:tc>
        <w:tc>
          <w:tcPr>
            <w:tcW w:w="449" w:type="pct"/>
            <w:vAlign w:val="center"/>
          </w:tcPr>
          <w:p w:rsidR="00B51D37" w:rsidRPr="00191151" w:rsidRDefault="00B51D37" w:rsidP="00817F32">
            <w:pPr>
              <w:adjustRightInd w:val="0"/>
              <w:snapToGrid w:val="0"/>
              <w:jc w:val="center"/>
              <w:rPr>
                <w:b/>
                <w:color w:val="000000"/>
                <w:sz w:val="24"/>
              </w:rPr>
            </w:pPr>
            <w:r w:rsidRPr="00191151">
              <w:rPr>
                <w:b/>
                <w:color w:val="000000"/>
                <w:sz w:val="24"/>
              </w:rPr>
              <w:t>制造商</w:t>
            </w:r>
          </w:p>
        </w:tc>
        <w:tc>
          <w:tcPr>
            <w:tcW w:w="448" w:type="pct"/>
            <w:vAlign w:val="center"/>
          </w:tcPr>
          <w:p w:rsidR="00B51D37" w:rsidRPr="00191151" w:rsidRDefault="00B51D37" w:rsidP="00817F32">
            <w:pPr>
              <w:adjustRightInd w:val="0"/>
              <w:snapToGrid w:val="0"/>
              <w:jc w:val="center"/>
              <w:rPr>
                <w:b/>
                <w:color w:val="000000"/>
                <w:sz w:val="24"/>
              </w:rPr>
            </w:pPr>
            <w:r w:rsidRPr="00191151">
              <w:rPr>
                <w:b/>
                <w:color w:val="000000"/>
                <w:sz w:val="24"/>
              </w:rPr>
              <w:t>产地</w:t>
            </w:r>
            <w:r w:rsidRPr="00191151">
              <w:rPr>
                <w:rFonts w:hint="eastAsia"/>
                <w:b/>
                <w:color w:val="000000"/>
                <w:sz w:val="24"/>
              </w:rPr>
              <w:t>/</w:t>
            </w:r>
            <w:r w:rsidRPr="00191151">
              <w:rPr>
                <w:rFonts w:hint="eastAsia"/>
                <w:b/>
                <w:color w:val="000000"/>
                <w:sz w:val="24"/>
              </w:rPr>
              <w:t>国别</w:t>
            </w:r>
          </w:p>
        </w:tc>
        <w:tc>
          <w:tcPr>
            <w:tcW w:w="549" w:type="pct"/>
            <w:vAlign w:val="center"/>
          </w:tcPr>
          <w:p w:rsidR="00B51D37" w:rsidRPr="00191151" w:rsidRDefault="00B51D37" w:rsidP="00817F32">
            <w:pPr>
              <w:adjustRightInd w:val="0"/>
              <w:snapToGrid w:val="0"/>
              <w:jc w:val="center"/>
              <w:rPr>
                <w:b/>
                <w:color w:val="000000"/>
                <w:sz w:val="24"/>
              </w:rPr>
            </w:pPr>
            <w:r w:rsidRPr="00191151">
              <w:rPr>
                <w:rFonts w:hint="eastAsia"/>
                <w:b/>
                <w:color w:val="000000"/>
                <w:sz w:val="24"/>
              </w:rPr>
              <w:t>制造商统一信用代码</w:t>
            </w:r>
          </w:p>
        </w:tc>
        <w:tc>
          <w:tcPr>
            <w:tcW w:w="398" w:type="pct"/>
            <w:vAlign w:val="center"/>
          </w:tcPr>
          <w:p w:rsidR="00B51D37" w:rsidRPr="00191151" w:rsidRDefault="00B51D37" w:rsidP="00817F32">
            <w:pPr>
              <w:adjustRightInd w:val="0"/>
              <w:snapToGrid w:val="0"/>
              <w:jc w:val="center"/>
              <w:rPr>
                <w:b/>
                <w:color w:val="000000"/>
                <w:sz w:val="24"/>
              </w:rPr>
            </w:pPr>
            <w:r w:rsidRPr="00191151">
              <w:rPr>
                <w:rFonts w:hint="eastAsia"/>
                <w:b/>
                <w:color w:val="000000"/>
                <w:sz w:val="24"/>
              </w:rPr>
              <w:t>制造商规模</w:t>
            </w:r>
          </w:p>
        </w:tc>
        <w:tc>
          <w:tcPr>
            <w:tcW w:w="399" w:type="pct"/>
            <w:vAlign w:val="center"/>
          </w:tcPr>
          <w:p w:rsidR="00B51D37" w:rsidRPr="00191151" w:rsidRDefault="00B51D37" w:rsidP="00817F32">
            <w:pPr>
              <w:adjustRightInd w:val="0"/>
              <w:snapToGrid w:val="0"/>
              <w:jc w:val="center"/>
              <w:rPr>
                <w:b/>
                <w:color w:val="000000"/>
                <w:sz w:val="24"/>
              </w:rPr>
            </w:pPr>
            <w:r w:rsidRPr="00191151">
              <w:rPr>
                <w:b/>
                <w:color w:val="000000"/>
                <w:sz w:val="24"/>
              </w:rPr>
              <w:t>品牌</w:t>
            </w:r>
          </w:p>
        </w:tc>
        <w:tc>
          <w:tcPr>
            <w:tcW w:w="549" w:type="pct"/>
            <w:vAlign w:val="center"/>
          </w:tcPr>
          <w:p w:rsidR="00B51D37" w:rsidRPr="00191151" w:rsidRDefault="00B51D37" w:rsidP="00817F32">
            <w:pPr>
              <w:adjustRightInd w:val="0"/>
              <w:snapToGrid w:val="0"/>
              <w:jc w:val="center"/>
              <w:rPr>
                <w:b/>
                <w:color w:val="000000"/>
                <w:sz w:val="24"/>
              </w:rPr>
            </w:pPr>
            <w:r w:rsidRPr="00191151">
              <w:rPr>
                <w:b/>
                <w:color w:val="000000"/>
                <w:sz w:val="24"/>
              </w:rPr>
              <w:t>规格、型号</w:t>
            </w:r>
          </w:p>
        </w:tc>
        <w:tc>
          <w:tcPr>
            <w:tcW w:w="498" w:type="pct"/>
            <w:vAlign w:val="center"/>
          </w:tcPr>
          <w:p w:rsidR="00B51D37" w:rsidRPr="00191151" w:rsidRDefault="00B51D37" w:rsidP="00817F32">
            <w:pPr>
              <w:adjustRightInd w:val="0"/>
              <w:snapToGrid w:val="0"/>
              <w:jc w:val="center"/>
              <w:rPr>
                <w:b/>
                <w:color w:val="000000"/>
                <w:sz w:val="24"/>
              </w:rPr>
            </w:pPr>
            <w:r w:rsidRPr="00191151">
              <w:rPr>
                <w:b/>
                <w:color w:val="000000"/>
                <w:sz w:val="24"/>
              </w:rPr>
              <w:t>单价（元）</w:t>
            </w:r>
          </w:p>
        </w:tc>
        <w:tc>
          <w:tcPr>
            <w:tcW w:w="299" w:type="pct"/>
            <w:vAlign w:val="center"/>
          </w:tcPr>
          <w:p w:rsidR="00B51D37" w:rsidRPr="00191151" w:rsidRDefault="00B51D37" w:rsidP="00817F32">
            <w:pPr>
              <w:adjustRightInd w:val="0"/>
              <w:snapToGrid w:val="0"/>
              <w:jc w:val="center"/>
              <w:rPr>
                <w:b/>
                <w:color w:val="000000"/>
                <w:sz w:val="24"/>
              </w:rPr>
            </w:pPr>
            <w:r w:rsidRPr="00191151">
              <w:rPr>
                <w:b/>
                <w:color w:val="000000"/>
                <w:sz w:val="24"/>
              </w:rPr>
              <w:t>数量</w:t>
            </w:r>
          </w:p>
        </w:tc>
        <w:tc>
          <w:tcPr>
            <w:tcW w:w="476" w:type="pct"/>
            <w:vAlign w:val="center"/>
          </w:tcPr>
          <w:p w:rsidR="00B51D37" w:rsidRPr="00191151" w:rsidRDefault="00B51D37" w:rsidP="00817F32">
            <w:pPr>
              <w:adjustRightInd w:val="0"/>
              <w:snapToGrid w:val="0"/>
              <w:jc w:val="center"/>
              <w:rPr>
                <w:b/>
                <w:color w:val="000000"/>
                <w:sz w:val="24"/>
              </w:rPr>
            </w:pPr>
            <w:r w:rsidRPr="00191151">
              <w:rPr>
                <w:b/>
                <w:color w:val="000000"/>
                <w:sz w:val="24"/>
              </w:rPr>
              <w:t>合价（元）</w:t>
            </w:r>
          </w:p>
        </w:tc>
      </w:tr>
      <w:tr w:rsidR="00B51D37" w:rsidRPr="00191151" w:rsidTr="00817F32">
        <w:tc>
          <w:tcPr>
            <w:tcW w:w="192" w:type="pct"/>
            <w:vAlign w:val="center"/>
          </w:tcPr>
          <w:p w:rsidR="00B51D37" w:rsidRPr="00191151" w:rsidRDefault="00B51D37" w:rsidP="00817F32">
            <w:pPr>
              <w:adjustRightInd w:val="0"/>
              <w:snapToGrid w:val="0"/>
              <w:jc w:val="left"/>
              <w:rPr>
                <w:color w:val="000000"/>
                <w:sz w:val="24"/>
              </w:rPr>
            </w:pPr>
            <w:r w:rsidRPr="00191151">
              <w:rPr>
                <w:color w:val="000000"/>
                <w:sz w:val="24"/>
              </w:rPr>
              <w:t>1</w:t>
            </w:r>
          </w:p>
        </w:tc>
        <w:tc>
          <w:tcPr>
            <w:tcW w:w="743" w:type="pct"/>
            <w:vAlign w:val="center"/>
          </w:tcPr>
          <w:p w:rsidR="00B51D37" w:rsidRPr="00191151" w:rsidRDefault="00B51D37" w:rsidP="00817F32">
            <w:pPr>
              <w:adjustRightInd w:val="0"/>
              <w:snapToGrid w:val="0"/>
              <w:jc w:val="left"/>
              <w:rPr>
                <w:color w:val="000000"/>
                <w:sz w:val="24"/>
              </w:rPr>
            </w:pPr>
          </w:p>
        </w:tc>
        <w:tc>
          <w:tcPr>
            <w:tcW w:w="449" w:type="pct"/>
            <w:vAlign w:val="center"/>
          </w:tcPr>
          <w:p w:rsidR="00B51D37" w:rsidRPr="00191151" w:rsidRDefault="00B51D37" w:rsidP="00817F32">
            <w:pPr>
              <w:adjustRightInd w:val="0"/>
              <w:snapToGrid w:val="0"/>
              <w:jc w:val="left"/>
              <w:rPr>
                <w:color w:val="000000"/>
                <w:sz w:val="24"/>
              </w:rPr>
            </w:pPr>
          </w:p>
        </w:tc>
        <w:tc>
          <w:tcPr>
            <w:tcW w:w="448" w:type="pct"/>
            <w:vAlign w:val="center"/>
          </w:tcPr>
          <w:p w:rsidR="00B51D37" w:rsidRPr="00191151" w:rsidRDefault="00B51D37" w:rsidP="00817F32">
            <w:pPr>
              <w:adjustRightInd w:val="0"/>
              <w:snapToGrid w:val="0"/>
              <w:jc w:val="left"/>
              <w:rPr>
                <w:color w:val="000000"/>
                <w:sz w:val="24"/>
              </w:rPr>
            </w:pPr>
          </w:p>
        </w:tc>
        <w:tc>
          <w:tcPr>
            <w:tcW w:w="549" w:type="pct"/>
            <w:vAlign w:val="center"/>
          </w:tcPr>
          <w:p w:rsidR="00B51D37" w:rsidRPr="00191151" w:rsidRDefault="00B51D37" w:rsidP="00817F32">
            <w:pPr>
              <w:adjustRightInd w:val="0"/>
              <w:snapToGrid w:val="0"/>
              <w:jc w:val="left"/>
              <w:rPr>
                <w:color w:val="000000"/>
                <w:sz w:val="24"/>
              </w:rPr>
            </w:pPr>
          </w:p>
        </w:tc>
        <w:tc>
          <w:tcPr>
            <w:tcW w:w="398" w:type="pct"/>
            <w:vAlign w:val="center"/>
          </w:tcPr>
          <w:p w:rsidR="00B51D37" w:rsidRPr="00191151" w:rsidRDefault="00B51D37" w:rsidP="00817F32">
            <w:pPr>
              <w:adjustRightInd w:val="0"/>
              <w:snapToGrid w:val="0"/>
              <w:jc w:val="left"/>
              <w:rPr>
                <w:color w:val="000000"/>
                <w:sz w:val="24"/>
              </w:rPr>
            </w:pPr>
          </w:p>
        </w:tc>
        <w:tc>
          <w:tcPr>
            <w:tcW w:w="399" w:type="pct"/>
            <w:vAlign w:val="center"/>
          </w:tcPr>
          <w:p w:rsidR="00B51D37" w:rsidRPr="00191151" w:rsidRDefault="00B51D37" w:rsidP="00817F32">
            <w:pPr>
              <w:adjustRightInd w:val="0"/>
              <w:snapToGrid w:val="0"/>
              <w:jc w:val="left"/>
              <w:rPr>
                <w:color w:val="000000"/>
                <w:sz w:val="24"/>
              </w:rPr>
            </w:pPr>
          </w:p>
        </w:tc>
        <w:tc>
          <w:tcPr>
            <w:tcW w:w="549" w:type="pct"/>
            <w:vAlign w:val="center"/>
          </w:tcPr>
          <w:p w:rsidR="00B51D37" w:rsidRPr="00191151" w:rsidRDefault="00B51D37" w:rsidP="00817F32">
            <w:pPr>
              <w:adjustRightInd w:val="0"/>
              <w:snapToGrid w:val="0"/>
              <w:jc w:val="left"/>
              <w:rPr>
                <w:color w:val="000000"/>
                <w:sz w:val="24"/>
              </w:rPr>
            </w:pPr>
          </w:p>
        </w:tc>
        <w:tc>
          <w:tcPr>
            <w:tcW w:w="498" w:type="pct"/>
            <w:vAlign w:val="center"/>
          </w:tcPr>
          <w:p w:rsidR="00B51D37" w:rsidRPr="00191151" w:rsidRDefault="00B51D37" w:rsidP="00817F32">
            <w:pPr>
              <w:adjustRightInd w:val="0"/>
              <w:snapToGrid w:val="0"/>
              <w:jc w:val="left"/>
              <w:rPr>
                <w:color w:val="000000"/>
                <w:sz w:val="24"/>
              </w:rPr>
            </w:pPr>
          </w:p>
        </w:tc>
        <w:tc>
          <w:tcPr>
            <w:tcW w:w="299" w:type="pct"/>
            <w:vAlign w:val="center"/>
          </w:tcPr>
          <w:p w:rsidR="00B51D37" w:rsidRPr="00191151" w:rsidRDefault="00B51D37" w:rsidP="00817F32">
            <w:pPr>
              <w:adjustRightInd w:val="0"/>
              <w:snapToGrid w:val="0"/>
              <w:jc w:val="left"/>
              <w:rPr>
                <w:color w:val="000000"/>
                <w:sz w:val="24"/>
              </w:rPr>
            </w:pPr>
          </w:p>
        </w:tc>
        <w:tc>
          <w:tcPr>
            <w:tcW w:w="476" w:type="pct"/>
            <w:vAlign w:val="center"/>
          </w:tcPr>
          <w:p w:rsidR="00B51D37" w:rsidRPr="00191151" w:rsidRDefault="00B51D37" w:rsidP="00817F32">
            <w:pPr>
              <w:adjustRightInd w:val="0"/>
              <w:snapToGrid w:val="0"/>
              <w:jc w:val="left"/>
              <w:rPr>
                <w:color w:val="000000"/>
                <w:sz w:val="24"/>
              </w:rPr>
            </w:pPr>
          </w:p>
        </w:tc>
      </w:tr>
      <w:tr w:rsidR="00B51D37" w:rsidRPr="00191151" w:rsidTr="00817F32">
        <w:tc>
          <w:tcPr>
            <w:tcW w:w="192" w:type="pct"/>
            <w:vAlign w:val="center"/>
          </w:tcPr>
          <w:p w:rsidR="00B51D37" w:rsidRPr="00191151" w:rsidRDefault="00B51D37" w:rsidP="00817F32">
            <w:pPr>
              <w:adjustRightInd w:val="0"/>
              <w:snapToGrid w:val="0"/>
              <w:jc w:val="left"/>
              <w:rPr>
                <w:color w:val="000000"/>
                <w:sz w:val="24"/>
              </w:rPr>
            </w:pPr>
            <w:r w:rsidRPr="00191151">
              <w:rPr>
                <w:color w:val="000000"/>
                <w:sz w:val="24"/>
              </w:rPr>
              <w:t>2</w:t>
            </w:r>
          </w:p>
        </w:tc>
        <w:tc>
          <w:tcPr>
            <w:tcW w:w="743" w:type="pct"/>
            <w:vAlign w:val="center"/>
          </w:tcPr>
          <w:p w:rsidR="00B51D37" w:rsidRPr="00191151" w:rsidRDefault="00B51D37" w:rsidP="00817F32">
            <w:pPr>
              <w:adjustRightInd w:val="0"/>
              <w:snapToGrid w:val="0"/>
              <w:jc w:val="left"/>
              <w:rPr>
                <w:color w:val="000000"/>
                <w:sz w:val="24"/>
              </w:rPr>
            </w:pPr>
          </w:p>
        </w:tc>
        <w:tc>
          <w:tcPr>
            <w:tcW w:w="449" w:type="pct"/>
            <w:vAlign w:val="center"/>
          </w:tcPr>
          <w:p w:rsidR="00B51D37" w:rsidRPr="00191151" w:rsidRDefault="00B51D37" w:rsidP="00817F32">
            <w:pPr>
              <w:adjustRightInd w:val="0"/>
              <w:snapToGrid w:val="0"/>
              <w:jc w:val="left"/>
              <w:rPr>
                <w:color w:val="000000"/>
                <w:sz w:val="24"/>
              </w:rPr>
            </w:pPr>
          </w:p>
        </w:tc>
        <w:tc>
          <w:tcPr>
            <w:tcW w:w="448" w:type="pct"/>
            <w:vAlign w:val="center"/>
          </w:tcPr>
          <w:p w:rsidR="00B51D37" w:rsidRPr="00191151" w:rsidRDefault="00B51D37" w:rsidP="00817F32">
            <w:pPr>
              <w:adjustRightInd w:val="0"/>
              <w:snapToGrid w:val="0"/>
              <w:jc w:val="left"/>
              <w:rPr>
                <w:color w:val="000000"/>
                <w:sz w:val="24"/>
              </w:rPr>
            </w:pPr>
          </w:p>
        </w:tc>
        <w:tc>
          <w:tcPr>
            <w:tcW w:w="549" w:type="pct"/>
            <w:vAlign w:val="center"/>
          </w:tcPr>
          <w:p w:rsidR="00B51D37" w:rsidRPr="00191151" w:rsidRDefault="00B51D37" w:rsidP="00817F32">
            <w:pPr>
              <w:adjustRightInd w:val="0"/>
              <w:snapToGrid w:val="0"/>
              <w:jc w:val="left"/>
              <w:rPr>
                <w:color w:val="000000"/>
                <w:sz w:val="24"/>
              </w:rPr>
            </w:pPr>
          </w:p>
        </w:tc>
        <w:tc>
          <w:tcPr>
            <w:tcW w:w="398" w:type="pct"/>
            <w:vAlign w:val="center"/>
          </w:tcPr>
          <w:p w:rsidR="00B51D37" w:rsidRPr="00191151" w:rsidRDefault="00B51D37" w:rsidP="00817F32">
            <w:pPr>
              <w:adjustRightInd w:val="0"/>
              <w:snapToGrid w:val="0"/>
              <w:jc w:val="left"/>
              <w:rPr>
                <w:color w:val="000000"/>
                <w:sz w:val="24"/>
              </w:rPr>
            </w:pPr>
          </w:p>
        </w:tc>
        <w:tc>
          <w:tcPr>
            <w:tcW w:w="399" w:type="pct"/>
            <w:vAlign w:val="center"/>
          </w:tcPr>
          <w:p w:rsidR="00B51D37" w:rsidRPr="00191151" w:rsidRDefault="00B51D37" w:rsidP="00817F32">
            <w:pPr>
              <w:adjustRightInd w:val="0"/>
              <w:snapToGrid w:val="0"/>
              <w:jc w:val="left"/>
              <w:rPr>
                <w:color w:val="000000"/>
                <w:sz w:val="24"/>
              </w:rPr>
            </w:pPr>
          </w:p>
        </w:tc>
        <w:tc>
          <w:tcPr>
            <w:tcW w:w="549" w:type="pct"/>
            <w:vAlign w:val="center"/>
          </w:tcPr>
          <w:p w:rsidR="00B51D37" w:rsidRPr="00191151" w:rsidRDefault="00B51D37" w:rsidP="00817F32">
            <w:pPr>
              <w:adjustRightInd w:val="0"/>
              <w:snapToGrid w:val="0"/>
              <w:jc w:val="left"/>
              <w:rPr>
                <w:color w:val="000000"/>
                <w:sz w:val="24"/>
              </w:rPr>
            </w:pPr>
          </w:p>
        </w:tc>
        <w:tc>
          <w:tcPr>
            <w:tcW w:w="498" w:type="pct"/>
            <w:vAlign w:val="center"/>
          </w:tcPr>
          <w:p w:rsidR="00B51D37" w:rsidRPr="00191151" w:rsidRDefault="00B51D37" w:rsidP="00817F32">
            <w:pPr>
              <w:adjustRightInd w:val="0"/>
              <w:snapToGrid w:val="0"/>
              <w:jc w:val="left"/>
              <w:rPr>
                <w:color w:val="000000"/>
                <w:sz w:val="24"/>
              </w:rPr>
            </w:pPr>
          </w:p>
        </w:tc>
        <w:tc>
          <w:tcPr>
            <w:tcW w:w="299" w:type="pct"/>
            <w:vAlign w:val="center"/>
          </w:tcPr>
          <w:p w:rsidR="00B51D37" w:rsidRPr="00191151" w:rsidRDefault="00B51D37" w:rsidP="00817F32">
            <w:pPr>
              <w:adjustRightInd w:val="0"/>
              <w:snapToGrid w:val="0"/>
              <w:jc w:val="left"/>
              <w:rPr>
                <w:color w:val="000000"/>
                <w:sz w:val="24"/>
              </w:rPr>
            </w:pPr>
          </w:p>
        </w:tc>
        <w:tc>
          <w:tcPr>
            <w:tcW w:w="476" w:type="pct"/>
            <w:vAlign w:val="center"/>
          </w:tcPr>
          <w:p w:rsidR="00B51D37" w:rsidRPr="00191151" w:rsidRDefault="00B51D37" w:rsidP="00817F32">
            <w:pPr>
              <w:adjustRightInd w:val="0"/>
              <w:snapToGrid w:val="0"/>
              <w:jc w:val="left"/>
              <w:rPr>
                <w:color w:val="000000"/>
                <w:sz w:val="24"/>
              </w:rPr>
            </w:pPr>
          </w:p>
        </w:tc>
      </w:tr>
      <w:tr w:rsidR="00B51D37" w:rsidTr="00817F32">
        <w:tc>
          <w:tcPr>
            <w:tcW w:w="192" w:type="pct"/>
            <w:vAlign w:val="center"/>
          </w:tcPr>
          <w:p w:rsidR="00B51D37" w:rsidRDefault="00B51D37" w:rsidP="00817F32">
            <w:pPr>
              <w:adjustRightInd w:val="0"/>
              <w:snapToGrid w:val="0"/>
              <w:jc w:val="left"/>
              <w:rPr>
                <w:color w:val="000000"/>
                <w:sz w:val="24"/>
              </w:rPr>
            </w:pPr>
            <w:r w:rsidRPr="00191151">
              <w:rPr>
                <w:color w:val="000000"/>
                <w:sz w:val="24"/>
              </w:rPr>
              <w:t>3</w:t>
            </w:r>
          </w:p>
        </w:tc>
        <w:tc>
          <w:tcPr>
            <w:tcW w:w="743" w:type="pct"/>
            <w:vAlign w:val="center"/>
          </w:tcPr>
          <w:p w:rsidR="00B51D37" w:rsidRDefault="00B51D37" w:rsidP="00817F32">
            <w:pPr>
              <w:adjustRightInd w:val="0"/>
              <w:snapToGrid w:val="0"/>
              <w:jc w:val="left"/>
              <w:rPr>
                <w:color w:val="000000"/>
                <w:sz w:val="24"/>
              </w:rPr>
            </w:pPr>
          </w:p>
        </w:tc>
        <w:tc>
          <w:tcPr>
            <w:tcW w:w="449" w:type="pct"/>
            <w:vAlign w:val="center"/>
          </w:tcPr>
          <w:p w:rsidR="00B51D37" w:rsidRDefault="00B51D37" w:rsidP="00817F32">
            <w:pPr>
              <w:adjustRightInd w:val="0"/>
              <w:snapToGrid w:val="0"/>
              <w:jc w:val="left"/>
              <w:rPr>
                <w:color w:val="000000"/>
                <w:sz w:val="24"/>
              </w:rPr>
            </w:pPr>
          </w:p>
        </w:tc>
        <w:tc>
          <w:tcPr>
            <w:tcW w:w="448" w:type="pct"/>
            <w:vAlign w:val="center"/>
          </w:tcPr>
          <w:p w:rsidR="00B51D37" w:rsidRDefault="00B51D37" w:rsidP="00817F32">
            <w:pPr>
              <w:adjustRightInd w:val="0"/>
              <w:snapToGrid w:val="0"/>
              <w:jc w:val="left"/>
              <w:rPr>
                <w:color w:val="000000"/>
                <w:sz w:val="24"/>
              </w:rPr>
            </w:pPr>
          </w:p>
        </w:tc>
        <w:tc>
          <w:tcPr>
            <w:tcW w:w="549" w:type="pct"/>
            <w:vAlign w:val="center"/>
          </w:tcPr>
          <w:p w:rsidR="00B51D37" w:rsidRDefault="00B51D37" w:rsidP="00817F32">
            <w:pPr>
              <w:adjustRightInd w:val="0"/>
              <w:snapToGrid w:val="0"/>
              <w:jc w:val="left"/>
              <w:rPr>
                <w:color w:val="000000"/>
                <w:sz w:val="24"/>
              </w:rPr>
            </w:pPr>
          </w:p>
        </w:tc>
        <w:tc>
          <w:tcPr>
            <w:tcW w:w="398" w:type="pct"/>
            <w:vAlign w:val="center"/>
          </w:tcPr>
          <w:p w:rsidR="00B51D37" w:rsidRDefault="00B51D37" w:rsidP="00817F32">
            <w:pPr>
              <w:adjustRightInd w:val="0"/>
              <w:snapToGrid w:val="0"/>
              <w:jc w:val="left"/>
              <w:rPr>
                <w:color w:val="000000"/>
                <w:sz w:val="24"/>
              </w:rPr>
            </w:pPr>
          </w:p>
        </w:tc>
        <w:tc>
          <w:tcPr>
            <w:tcW w:w="399" w:type="pct"/>
            <w:vAlign w:val="center"/>
          </w:tcPr>
          <w:p w:rsidR="00B51D37" w:rsidRDefault="00B51D37" w:rsidP="00817F32">
            <w:pPr>
              <w:adjustRightInd w:val="0"/>
              <w:snapToGrid w:val="0"/>
              <w:jc w:val="left"/>
              <w:rPr>
                <w:color w:val="000000"/>
                <w:sz w:val="24"/>
              </w:rPr>
            </w:pPr>
          </w:p>
        </w:tc>
        <w:tc>
          <w:tcPr>
            <w:tcW w:w="549" w:type="pct"/>
            <w:vAlign w:val="center"/>
          </w:tcPr>
          <w:p w:rsidR="00B51D37" w:rsidRDefault="00B51D37" w:rsidP="00817F32">
            <w:pPr>
              <w:adjustRightInd w:val="0"/>
              <w:snapToGrid w:val="0"/>
              <w:jc w:val="left"/>
              <w:rPr>
                <w:color w:val="000000"/>
                <w:sz w:val="24"/>
              </w:rPr>
            </w:pPr>
          </w:p>
        </w:tc>
        <w:tc>
          <w:tcPr>
            <w:tcW w:w="498" w:type="pct"/>
            <w:vAlign w:val="center"/>
          </w:tcPr>
          <w:p w:rsidR="00B51D37" w:rsidRDefault="00B51D37" w:rsidP="00817F32">
            <w:pPr>
              <w:adjustRightInd w:val="0"/>
              <w:snapToGrid w:val="0"/>
              <w:jc w:val="left"/>
              <w:rPr>
                <w:color w:val="000000"/>
                <w:sz w:val="24"/>
              </w:rPr>
            </w:pPr>
          </w:p>
        </w:tc>
        <w:tc>
          <w:tcPr>
            <w:tcW w:w="299" w:type="pct"/>
            <w:vAlign w:val="center"/>
          </w:tcPr>
          <w:p w:rsidR="00B51D37" w:rsidRDefault="00B51D37" w:rsidP="00817F32">
            <w:pPr>
              <w:adjustRightInd w:val="0"/>
              <w:snapToGrid w:val="0"/>
              <w:jc w:val="left"/>
              <w:rPr>
                <w:color w:val="000000"/>
                <w:sz w:val="24"/>
              </w:rPr>
            </w:pPr>
          </w:p>
        </w:tc>
        <w:tc>
          <w:tcPr>
            <w:tcW w:w="476" w:type="pct"/>
            <w:vAlign w:val="center"/>
          </w:tcPr>
          <w:p w:rsidR="00B51D37" w:rsidRDefault="00B51D37" w:rsidP="00817F32">
            <w:pPr>
              <w:adjustRightInd w:val="0"/>
              <w:snapToGrid w:val="0"/>
              <w:jc w:val="left"/>
              <w:rPr>
                <w:color w:val="000000"/>
                <w:sz w:val="24"/>
              </w:rPr>
            </w:pPr>
          </w:p>
        </w:tc>
      </w:tr>
      <w:tr w:rsidR="00B51D37" w:rsidTr="00817F32">
        <w:tc>
          <w:tcPr>
            <w:tcW w:w="192" w:type="pct"/>
            <w:vAlign w:val="center"/>
          </w:tcPr>
          <w:p w:rsidR="00B51D37" w:rsidRDefault="00B51D37" w:rsidP="00817F32">
            <w:pPr>
              <w:adjustRightInd w:val="0"/>
              <w:snapToGrid w:val="0"/>
              <w:jc w:val="left"/>
              <w:rPr>
                <w:color w:val="000000"/>
                <w:sz w:val="24"/>
              </w:rPr>
            </w:pPr>
            <w:r>
              <w:rPr>
                <w:color w:val="000000"/>
                <w:sz w:val="24"/>
              </w:rPr>
              <w:t>4</w:t>
            </w:r>
          </w:p>
        </w:tc>
        <w:tc>
          <w:tcPr>
            <w:tcW w:w="743" w:type="pct"/>
            <w:vAlign w:val="center"/>
          </w:tcPr>
          <w:p w:rsidR="00B51D37" w:rsidRDefault="00B51D37" w:rsidP="00817F32">
            <w:pPr>
              <w:adjustRightInd w:val="0"/>
              <w:snapToGrid w:val="0"/>
              <w:jc w:val="left"/>
              <w:rPr>
                <w:color w:val="000000"/>
                <w:sz w:val="24"/>
              </w:rPr>
            </w:pPr>
          </w:p>
        </w:tc>
        <w:tc>
          <w:tcPr>
            <w:tcW w:w="449" w:type="pct"/>
            <w:vAlign w:val="center"/>
          </w:tcPr>
          <w:p w:rsidR="00B51D37" w:rsidRDefault="00B51D37" w:rsidP="00817F32">
            <w:pPr>
              <w:adjustRightInd w:val="0"/>
              <w:snapToGrid w:val="0"/>
              <w:jc w:val="left"/>
              <w:rPr>
                <w:color w:val="000000"/>
                <w:sz w:val="24"/>
              </w:rPr>
            </w:pPr>
          </w:p>
        </w:tc>
        <w:tc>
          <w:tcPr>
            <w:tcW w:w="448" w:type="pct"/>
            <w:vAlign w:val="center"/>
          </w:tcPr>
          <w:p w:rsidR="00B51D37" w:rsidRDefault="00B51D37" w:rsidP="00817F32">
            <w:pPr>
              <w:adjustRightInd w:val="0"/>
              <w:snapToGrid w:val="0"/>
              <w:jc w:val="left"/>
              <w:rPr>
                <w:color w:val="000000"/>
                <w:sz w:val="24"/>
              </w:rPr>
            </w:pPr>
          </w:p>
        </w:tc>
        <w:tc>
          <w:tcPr>
            <w:tcW w:w="549" w:type="pct"/>
            <w:vAlign w:val="center"/>
          </w:tcPr>
          <w:p w:rsidR="00B51D37" w:rsidRDefault="00B51D37" w:rsidP="00817F32">
            <w:pPr>
              <w:adjustRightInd w:val="0"/>
              <w:snapToGrid w:val="0"/>
              <w:jc w:val="left"/>
              <w:rPr>
                <w:color w:val="000000"/>
                <w:sz w:val="24"/>
              </w:rPr>
            </w:pPr>
          </w:p>
        </w:tc>
        <w:tc>
          <w:tcPr>
            <w:tcW w:w="398" w:type="pct"/>
            <w:vAlign w:val="center"/>
          </w:tcPr>
          <w:p w:rsidR="00B51D37" w:rsidRDefault="00B51D37" w:rsidP="00817F32">
            <w:pPr>
              <w:adjustRightInd w:val="0"/>
              <w:snapToGrid w:val="0"/>
              <w:jc w:val="left"/>
              <w:rPr>
                <w:color w:val="000000"/>
                <w:sz w:val="24"/>
              </w:rPr>
            </w:pPr>
          </w:p>
        </w:tc>
        <w:tc>
          <w:tcPr>
            <w:tcW w:w="399" w:type="pct"/>
            <w:vAlign w:val="center"/>
          </w:tcPr>
          <w:p w:rsidR="00B51D37" w:rsidRDefault="00B51D37" w:rsidP="00817F32">
            <w:pPr>
              <w:adjustRightInd w:val="0"/>
              <w:snapToGrid w:val="0"/>
              <w:jc w:val="left"/>
              <w:rPr>
                <w:color w:val="000000"/>
                <w:sz w:val="24"/>
              </w:rPr>
            </w:pPr>
          </w:p>
        </w:tc>
        <w:tc>
          <w:tcPr>
            <w:tcW w:w="549" w:type="pct"/>
            <w:vAlign w:val="center"/>
          </w:tcPr>
          <w:p w:rsidR="00B51D37" w:rsidRDefault="00B51D37" w:rsidP="00817F32">
            <w:pPr>
              <w:adjustRightInd w:val="0"/>
              <w:snapToGrid w:val="0"/>
              <w:jc w:val="left"/>
              <w:rPr>
                <w:color w:val="000000"/>
                <w:sz w:val="24"/>
              </w:rPr>
            </w:pPr>
          </w:p>
        </w:tc>
        <w:tc>
          <w:tcPr>
            <w:tcW w:w="498" w:type="pct"/>
            <w:vAlign w:val="center"/>
          </w:tcPr>
          <w:p w:rsidR="00B51D37" w:rsidRDefault="00B51D37" w:rsidP="00817F32">
            <w:pPr>
              <w:adjustRightInd w:val="0"/>
              <w:snapToGrid w:val="0"/>
              <w:jc w:val="left"/>
              <w:rPr>
                <w:color w:val="000000"/>
                <w:sz w:val="24"/>
              </w:rPr>
            </w:pPr>
          </w:p>
        </w:tc>
        <w:tc>
          <w:tcPr>
            <w:tcW w:w="299" w:type="pct"/>
            <w:vAlign w:val="center"/>
          </w:tcPr>
          <w:p w:rsidR="00B51D37" w:rsidRDefault="00B51D37" w:rsidP="00817F32">
            <w:pPr>
              <w:adjustRightInd w:val="0"/>
              <w:snapToGrid w:val="0"/>
              <w:jc w:val="left"/>
              <w:rPr>
                <w:color w:val="000000"/>
                <w:sz w:val="24"/>
              </w:rPr>
            </w:pPr>
          </w:p>
        </w:tc>
        <w:tc>
          <w:tcPr>
            <w:tcW w:w="476" w:type="pct"/>
            <w:vAlign w:val="center"/>
          </w:tcPr>
          <w:p w:rsidR="00B51D37" w:rsidRDefault="00B51D37" w:rsidP="00817F32">
            <w:pPr>
              <w:adjustRightInd w:val="0"/>
              <w:snapToGrid w:val="0"/>
              <w:jc w:val="left"/>
              <w:rPr>
                <w:color w:val="000000"/>
                <w:sz w:val="24"/>
              </w:rPr>
            </w:pPr>
          </w:p>
        </w:tc>
      </w:tr>
      <w:tr w:rsidR="00B51D37" w:rsidTr="00817F32">
        <w:tc>
          <w:tcPr>
            <w:tcW w:w="192" w:type="pct"/>
            <w:vAlign w:val="center"/>
          </w:tcPr>
          <w:p w:rsidR="00B51D37" w:rsidRDefault="00B51D37" w:rsidP="00817F32">
            <w:pPr>
              <w:adjustRightInd w:val="0"/>
              <w:snapToGrid w:val="0"/>
              <w:jc w:val="left"/>
              <w:rPr>
                <w:color w:val="000000"/>
                <w:sz w:val="24"/>
              </w:rPr>
            </w:pPr>
            <w:r>
              <w:rPr>
                <w:color w:val="000000"/>
                <w:sz w:val="24"/>
              </w:rPr>
              <w:t>…</w:t>
            </w:r>
          </w:p>
        </w:tc>
        <w:tc>
          <w:tcPr>
            <w:tcW w:w="743" w:type="pct"/>
            <w:vAlign w:val="center"/>
          </w:tcPr>
          <w:p w:rsidR="00B51D37" w:rsidRDefault="00B51D37" w:rsidP="00817F32">
            <w:pPr>
              <w:adjustRightInd w:val="0"/>
              <w:snapToGrid w:val="0"/>
              <w:jc w:val="left"/>
              <w:rPr>
                <w:color w:val="000000"/>
                <w:sz w:val="24"/>
              </w:rPr>
            </w:pPr>
          </w:p>
        </w:tc>
        <w:tc>
          <w:tcPr>
            <w:tcW w:w="449" w:type="pct"/>
            <w:vAlign w:val="center"/>
          </w:tcPr>
          <w:p w:rsidR="00B51D37" w:rsidRDefault="00B51D37" w:rsidP="00817F32">
            <w:pPr>
              <w:adjustRightInd w:val="0"/>
              <w:snapToGrid w:val="0"/>
              <w:jc w:val="left"/>
              <w:rPr>
                <w:color w:val="000000"/>
                <w:sz w:val="24"/>
              </w:rPr>
            </w:pPr>
          </w:p>
        </w:tc>
        <w:tc>
          <w:tcPr>
            <w:tcW w:w="448" w:type="pct"/>
            <w:vAlign w:val="center"/>
          </w:tcPr>
          <w:p w:rsidR="00B51D37" w:rsidRDefault="00B51D37" w:rsidP="00817F32">
            <w:pPr>
              <w:adjustRightInd w:val="0"/>
              <w:snapToGrid w:val="0"/>
              <w:jc w:val="left"/>
              <w:rPr>
                <w:color w:val="000000"/>
                <w:sz w:val="24"/>
              </w:rPr>
            </w:pPr>
          </w:p>
        </w:tc>
        <w:tc>
          <w:tcPr>
            <w:tcW w:w="549" w:type="pct"/>
            <w:vAlign w:val="center"/>
          </w:tcPr>
          <w:p w:rsidR="00B51D37" w:rsidRDefault="00B51D37" w:rsidP="00817F32">
            <w:pPr>
              <w:adjustRightInd w:val="0"/>
              <w:snapToGrid w:val="0"/>
              <w:jc w:val="left"/>
              <w:rPr>
                <w:color w:val="000000"/>
                <w:sz w:val="24"/>
              </w:rPr>
            </w:pPr>
          </w:p>
        </w:tc>
        <w:tc>
          <w:tcPr>
            <w:tcW w:w="398" w:type="pct"/>
            <w:vAlign w:val="center"/>
          </w:tcPr>
          <w:p w:rsidR="00B51D37" w:rsidRDefault="00B51D37" w:rsidP="00817F32">
            <w:pPr>
              <w:adjustRightInd w:val="0"/>
              <w:snapToGrid w:val="0"/>
              <w:jc w:val="left"/>
              <w:rPr>
                <w:color w:val="000000"/>
                <w:sz w:val="24"/>
              </w:rPr>
            </w:pPr>
          </w:p>
        </w:tc>
        <w:tc>
          <w:tcPr>
            <w:tcW w:w="399" w:type="pct"/>
            <w:vAlign w:val="center"/>
          </w:tcPr>
          <w:p w:rsidR="00B51D37" w:rsidRDefault="00B51D37" w:rsidP="00817F32">
            <w:pPr>
              <w:adjustRightInd w:val="0"/>
              <w:snapToGrid w:val="0"/>
              <w:jc w:val="left"/>
              <w:rPr>
                <w:color w:val="000000"/>
                <w:sz w:val="24"/>
              </w:rPr>
            </w:pPr>
          </w:p>
        </w:tc>
        <w:tc>
          <w:tcPr>
            <w:tcW w:w="549" w:type="pct"/>
            <w:vAlign w:val="center"/>
          </w:tcPr>
          <w:p w:rsidR="00B51D37" w:rsidRDefault="00B51D37" w:rsidP="00817F32">
            <w:pPr>
              <w:adjustRightInd w:val="0"/>
              <w:snapToGrid w:val="0"/>
              <w:jc w:val="left"/>
              <w:rPr>
                <w:color w:val="000000"/>
                <w:sz w:val="24"/>
              </w:rPr>
            </w:pPr>
          </w:p>
        </w:tc>
        <w:tc>
          <w:tcPr>
            <w:tcW w:w="498" w:type="pct"/>
            <w:vAlign w:val="center"/>
          </w:tcPr>
          <w:p w:rsidR="00B51D37" w:rsidRDefault="00B51D37" w:rsidP="00817F32">
            <w:pPr>
              <w:adjustRightInd w:val="0"/>
              <w:snapToGrid w:val="0"/>
              <w:jc w:val="left"/>
              <w:rPr>
                <w:color w:val="000000"/>
                <w:sz w:val="24"/>
              </w:rPr>
            </w:pPr>
          </w:p>
        </w:tc>
        <w:tc>
          <w:tcPr>
            <w:tcW w:w="299" w:type="pct"/>
            <w:vAlign w:val="center"/>
          </w:tcPr>
          <w:p w:rsidR="00B51D37" w:rsidRDefault="00B51D37" w:rsidP="00817F32">
            <w:pPr>
              <w:adjustRightInd w:val="0"/>
              <w:snapToGrid w:val="0"/>
              <w:jc w:val="left"/>
              <w:rPr>
                <w:color w:val="000000"/>
                <w:sz w:val="24"/>
              </w:rPr>
            </w:pPr>
          </w:p>
        </w:tc>
        <w:tc>
          <w:tcPr>
            <w:tcW w:w="476" w:type="pct"/>
            <w:vAlign w:val="center"/>
          </w:tcPr>
          <w:p w:rsidR="00B51D37" w:rsidRDefault="00B51D37" w:rsidP="00817F32">
            <w:pPr>
              <w:adjustRightInd w:val="0"/>
              <w:snapToGrid w:val="0"/>
              <w:jc w:val="left"/>
              <w:rPr>
                <w:color w:val="000000"/>
                <w:sz w:val="24"/>
              </w:rPr>
            </w:pPr>
          </w:p>
        </w:tc>
      </w:tr>
      <w:tr w:rsidR="00B51D37" w:rsidTr="00817F32">
        <w:tc>
          <w:tcPr>
            <w:tcW w:w="4524" w:type="pct"/>
            <w:gridSpan w:val="10"/>
            <w:vAlign w:val="center"/>
          </w:tcPr>
          <w:p w:rsidR="00B51D37" w:rsidRDefault="00B51D37" w:rsidP="00817F32">
            <w:pPr>
              <w:jc w:val="right"/>
              <w:rPr>
                <w:b/>
                <w:sz w:val="24"/>
              </w:rPr>
            </w:pPr>
            <w:r>
              <w:rPr>
                <w:b/>
                <w:sz w:val="24"/>
              </w:rPr>
              <w:t>总价（元）</w:t>
            </w:r>
          </w:p>
        </w:tc>
        <w:tc>
          <w:tcPr>
            <w:tcW w:w="476" w:type="pct"/>
            <w:vAlign w:val="center"/>
          </w:tcPr>
          <w:p w:rsidR="00B51D37" w:rsidRDefault="00B51D37" w:rsidP="00817F32">
            <w:pPr>
              <w:adjustRightInd w:val="0"/>
              <w:snapToGrid w:val="0"/>
              <w:jc w:val="left"/>
              <w:rPr>
                <w:color w:val="000000"/>
                <w:sz w:val="24"/>
              </w:rPr>
            </w:pPr>
          </w:p>
        </w:tc>
      </w:tr>
    </w:tbl>
    <w:p w:rsidR="00B51D37" w:rsidRPr="00A15CF7" w:rsidRDefault="00B51D37" w:rsidP="00B51D37">
      <w:pPr>
        <w:adjustRightInd w:val="0"/>
        <w:snapToGrid w:val="0"/>
        <w:spacing w:beforeLines="100" w:before="240" w:afterLines="100" w:after="240"/>
        <w:jc w:val="left"/>
        <w:rPr>
          <w:b/>
          <w:i/>
          <w:color w:val="FF0000"/>
          <w:sz w:val="24"/>
        </w:rPr>
      </w:pPr>
      <w:r w:rsidRPr="00A15CF7">
        <w:rPr>
          <w:rFonts w:hint="eastAsia"/>
          <w:b/>
          <w:i/>
          <w:color w:val="FF0000"/>
          <w:sz w:val="24"/>
        </w:rPr>
        <w:t>说明：</w:t>
      </w:r>
      <w:r>
        <w:rPr>
          <w:rFonts w:hint="eastAsia"/>
          <w:b/>
          <w:i/>
          <w:color w:val="FF0000"/>
          <w:sz w:val="24"/>
        </w:rPr>
        <w:t>制造商规模请填写“中型”、“小型”、“微型”或“其他”，中小企业的定义见第二章《供应商须知》。</w:t>
      </w:r>
    </w:p>
    <w:p w:rsidR="00BE2CB9" w:rsidRPr="00051D09" w:rsidRDefault="00BE2CB9">
      <w:pPr>
        <w:tabs>
          <w:tab w:val="left" w:pos="1800"/>
          <w:tab w:val="left" w:pos="5580"/>
        </w:tabs>
        <w:jc w:val="left"/>
        <w:rPr>
          <w:color w:val="000000"/>
          <w:sz w:val="24"/>
        </w:rPr>
      </w:pPr>
    </w:p>
    <w:p w:rsidR="00EB2359" w:rsidRPr="00051D09" w:rsidRDefault="00BE2CB9" w:rsidP="00EB2359">
      <w:pPr>
        <w:tabs>
          <w:tab w:val="left" w:pos="1800"/>
          <w:tab w:val="left" w:pos="5580"/>
        </w:tabs>
        <w:jc w:val="left"/>
        <w:rPr>
          <w:color w:val="000000"/>
          <w:sz w:val="24"/>
        </w:rPr>
      </w:pPr>
      <w:r w:rsidRPr="00051D09">
        <w:rPr>
          <w:color w:val="000000"/>
          <w:sz w:val="24"/>
        </w:rPr>
        <w:t>注：</w:t>
      </w:r>
    </w:p>
    <w:p w:rsidR="00EB2359" w:rsidRPr="00051D09" w:rsidRDefault="00EB2359" w:rsidP="00EB2359">
      <w:pPr>
        <w:tabs>
          <w:tab w:val="left" w:pos="1800"/>
          <w:tab w:val="left" w:pos="5580"/>
        </w:tabs>
        <w:jc w:val="left"/>
        <w:rPr>
          <w:color w:val="000000"/>
          <w:sz w:val="24"/>
        </w:rPr>
      </w:pPr>
      <w:r w:rsidRPr="00051D09">
        <w:rPr>
          <w:rFonts w:hint="eastAsia"/>
          <w:color w:val="000000"/>
          <w:sz w:val="24"/>
        </w:rPr>
        <w:t>1.</w:t>
      </w:r>
      <w:r w:rsidRPr="00051D09">
        <w:rPr>
          <w:rFonts w:hint="eastAsia"/>
          <w:color w:val="000000"/>
          <w:sz w:val="24"/>
        </w:rPr>
        <w:t>本表应按包分别填写。</w:t>
      </w:r>
    </w:p>
    <w:p w:rsidR="00EB2359" w:rsidRPr="00051D09" w:rsidRDefault="00EB2359" w:rsidP="00EB2359">
      <w:pPr>
        <w:tabs>
          <w:tab w:val="left" w:pos="1800"/>
          <w:tab w:val="left" w:pos="5580"/>
        </w:tabs>
        <w:jc w:val="left"/>
        <w:rPr>
          <w:color w:val="000000"/>
          <w:sz w:val="24"/>
        </w:rPr>
      </w:pPr>
      <w:r w:rsidRPr="00051D09">
        <w:rPr>
          <w:rFonts w:hint="eastAsia"/>
          <w:color w:val="000000"/>
          <w:sz w:val="24"/>
        </w:rPr>
        <w:t>2.</w:t>
      </w:r>
      <w:r w:rsidRPr="00051D09">
        <w:rPr>
          <w:rFonts w:hint="eastAsia"/>
          <w:color w:val="000000"/>
          <w:sz w:val="24"/>
        </w:rPr>
        <w:t>如果不提供分项报价将视为没有实质性响应招标文件。</w:t>
      </w:r>
    </w:p>
    <w:p w:rsidR="00EB2359" w:rsidRPr="00051D09" w:rsidRDefault="00EB2359" w:rsidP="00EB2359">
      <w:pPr>
        <w:tabs>
          <w:tab w:val="left" w:pos="1800"/>
          <w:tab w:val="left" w:pos="5580"/>
        </w:tabs>
        <w:jc w:val="left"/>
        <w:rPr>
          <w:color w:val="000000"/>
          <w:sz w:val="24"/>
        </w:rPr>
      </w:pPr>
      <w:r w:rsidRPr="00051D09">
        <w:rPr>
          <w:rFonts w:hint="eastAsia"/>
          <w:color w:val="000000"/>
          <w:sz w:val="24"/>
        </w:rPr>
        <w:t>3.</w:t>
      </w:r>
      <w:r w:rsidRPr="00051D09">
        <w:rPr>
          <w:rFonts w:hint="eastAsia"/>
          <w:color w:val="000000"/>
          <w:sz w:val="24"/>
        </w:rPr>
        <w:t>上述各项的详细规格（如有），可另页描述。</w:t>
      </w:r>
    </w:p>
    <w:p w:rsidR="000B4614" w:rsidRPr="00051D09" w:rsidRDefault="000B4614" w:rsidP="000B4614">
      <w:pPr>
        <w:tabs>
          <w:tab w:val="left" w:pos="1800"/>
          <w:tab w:val="left" w:pos="5580"/>
        </w:tabs>
        <w:jc w:val="left"/>
        <w:rPr>
          <w:color w:val="000000"/>
          <w:sz w:val="24"/>
        </w:rPr>
      </w:pPr>
      <w:r w:rsidRPr="00051D09">
        <w:rPr>
          <w:rFonts w:hint="eastAsia"/>
          <w:color w:val="000000"/>
          <w:sz w:val="24"/>
        </w:rPr>
        <w:t>4.</w:t>
      </w:r>
      <w:r w:rsidRPr="00051D09">
        <w:rPr>
          <w:rFonts w:hint="eastAsia"/>
          <w:color w:val="000000"/>
          <w:sz w:val="24"/>
        </w:rPr>
        <w:t>总价为各单价之和</w:t>
      </w:r>
    </w:p>
    <w:p w:rsidR="00B51D37" w:rsidRDefault="00B51D37">
      <w:pPr>
        <w:autoSpaceDE w:val="0"/>
        <w:autoSpaceDN w:val="0"/>
        <w:adjustRightInd w:val="0"/>
        <w:snapToGrid w:val="0"/>
        <w:spacing w:before="25" w:after="25" w:line="360" w:lineRule="auto"/>
        <w:rPr>
          <w:color w:val="000000"/>
          <w:sz w:val="24"/>
        </w:rPr>
      </w:pPr>
    </w:p>
    <w:p w:rsidR="00BE2CB9" w:rsidRPr="00051D09" w:rsidRDefault="00BE2CB9">
      <w:pPr>
        <w:autoSpaceDE w:val="0"/>
        <w:autoSpaceDN w:val="0"/>
        <w:adjustRightInd w:val="0"/>
        <w:snapToGrid w:val="0"/>
        <w:spacing w:before="25" w:after="25" w:line="360" w:lineRule="auto"/>
        <w:rPr>
          <w:color w:val="000000"/>
          <w:sz w:val="24"/>
          <w:lang w:val="zh-CN"/>
        </w:rPr>
      </w:pPr>
      <w:r w:rsidRPr="00051D09">
        <w:rPr>
          <w:color w:val="000000"/>
          <w:sz w:val="24"/>
        </w:rPr>
        <w:t>投标人名称（加盖公章）</w:t>
      </w:r>
      <w:r w:rsidRPr="00051D09">
        <w:rPr>
          <w:color w:val="000000"/>
          <w:sz w:val="24"/>
          <w:lang w:val="zh-CN"/>
        </w:rPr>
        <w:t>：</w:t>
      </w:r>
      <w:r w:rsidRPr="00051D09">
        <w:rPr>
          <w:color w:val="000000"/>
          <w:sz w:val="24"/>
          <w:lang w:val="zh-CN"/>
        </w:rPr>
        <w:t>____________</w:t>
      </w:r>
    </w:p>
    <w:p w:rsidR="00B51D37" w:rsidRDefault="00BE2CB9" w:rsidP="00B51D37">
      <w:pPr>
        <w:autoSpaceDE w:val="0"/>
        <w:autoSpaceDN w:val="0"/>
        <w:adjustRightInd w:val="0"/>
        <w:snapToGrid w:val="0"/>
        <w:spacing w:before="25" w:after="25" w:line="360" w:lineRule="auto"/>
        <w:rPr>
          <w:color w:val="000000"/>
          <w:sz w:val="24"/>
          <w:szCs w:val="20"/>
        </w:rPr>
      </w:pPr>
      <w:r w:rsidRPr="00051D09">
        <w:rPr>
          <w:color w:val="000000"/>
          <w:sz w:val="24"/>
          <w:szCs w:val="20"/>
        </w:rPr>
        <w:t>日期：</w:t>
      </w:r>
      <w:r w:rsidRPr="00051D09">
        <w:rPr>
          <w:color w:val="000000"/>
          <w:sz w:val="24"/>
          <w:szCs w:val="20"/>
        </w:rPr>
        <w:t>_____</w:t>
      </w:r>
      <w:r w:rsidRPr="00051D09">
        <w:rPr>
          <w:color w:val="000000"/>
          <w:sz w:val="24"/>
          <w:szCs w:val="20"/>
        </w:rPr>
        <w:t>年</w:t>
      </w:r>
      <w:r w:rsidRPr="00051D09">
        <w:rPr>
          <w:color w:val="000000"/>
          <w:sz w:val="24"/>
          <w:szCs w:val="20"/>
        </w:rPr>
        <w:t>______</w:t>
      </w:r>
      <w:r w:rsidRPr="00051D09">
        <w:rPr>
          <w:color w:val="000000"/>
          <w:sz w:val="24"/>
          <w:szCs w:val="20"/>
        </w:rPr>
        <w:t>月</w:t>
      </w:r>
      <w:r w:rsidRPr="00051D09">
        <w:rPr>
          <w:color w:val="000000"/>
          <w:sz w:val="24"/>
          <w:szCs w:val="20"/>
        </w:rPr>
        <w:t>______</w:t>
      </w:r>
      <w:r w:rsidRPr="00051D09">
        <w:rPr>
          <w:color w:val="000000"/>
          <w:sz w:val="24"/>
          <w:szCs w:val="20"/>
        </w:rPr>
        <w:t>日</w:t>
      </w:r>
      <w:r w:rsidRPr="00051D09">
        <w:rPr>
          <w:color w:val="000000"/>
          <w:sz w:val="24"/>
          <w:szCs w:val="20"/>
        </w:rPr>
        <w:t xml:space="preserve">   </w:t>
      </w:r>
      <w:bookmarkStart w:id="966" w:name="_Toc264969252"/>
      <w:bookmarkStart w:id="967" w:name="_Toc226309806"/>
      <w:bookmarkStart w:id="968" w:name="_Toc150480798"/>
      <w:bookmarkStart w:id="969" w:name="_Toc127151562"/>
      <w:bookmarkStart w:id="970" w:name="_Toc226337258"/>
      <w:bookmarkStart w:id="971" w:name="_Toc305158830"/>
      <w:bookmarkStart w:id="972" w:name="_Toc265228400"/>
      <w:bookmarkStart w:id="973" w:name="_Toc226965835"/>
      <w:bookmarkStart w:id="974" w:name="_Toc226965752"/>
      <w:bookmarkStart w:id="975" w:name="_Toc150774765"/>
      <w:bookmarkStart w:id="976" w:name="_Toc195842927"/>
      <w:bookmarkStart w:id="977" w:name="_Toc305158904"/>
      <w:bookmarkStart w:id="978" w:name="_Toc142311062"/>
      <w:bookmarkStart w:id="979" w:name="_Toc305158903"/>
      <w:bookmarkStart w:id="980" w:name="_Toc150480797"/>
      <w:bookmarkStart w:id="981" w:name="_Toc264969251"/>
      <w:bookmarkStart w:id="982" w:name="_Toc226965751"/>
      <w:bookmarkStart w:id="983" w:name="_Toc150774764"/>
      <w:bookmarkStart w:id="984" w:name="_Toc226337257"/>
      <w:bookmarkStart w:id="985" w:name="_Toc142311061"/>
      <w:bookmarkStart w:id="986" w:name="_Toc226965834"/>
      <w:bookmarkStart w:id="987" w:name="_Toc265228399"/>
      <w:bookmarkStart w:id="988" w:name="_Toc195842926"/>
      <w:bookmarkStart w:id="989" w:name="_Toc127151561"/>
      <w:bookmarkStart w:id="990" w:name="_Toc305158829"/>
      <w:bookmarkStart w:id="991" w:name="_Toc226309805"/>
    </w:p>
    <w:p w:rsidR="00B51D37" w:rsidRDefault="00B51D37" w:rsidP="00B51D37">
      <w:pPr>
        <w:autoSpaceDE w:val="0"/>
        <w:autoSpaceDN w:val="0"/>
        <w:adjustRightInd w:val="0"/>
        <w:snapToGrid w:val="0"/>
        <w:spacing w:before="25" w:after="25" w:line="360" w:lineRule="auto"/>
        <w:rPr>
          <w:color w:val="000000"/>
          <w:sz w:val="24"/>
          <w:szCs w:val="20"/>
        </w:rPr>
        <w:sectPr w:rsidR="00B51D37" w:rsidSect="00D25241">
          <w:pgSz w:w="16840" w:h="11907" w:orient="landscape"/>
          <w:pgMar w:top="1701" w:right="1418" w:bottom="1701" w:left="1418" w:header="851" w:footer="851" w:gutter="0"/>
          <w:cols w:space="720"/>
          <w:docGrid w:linePitch="462"/>
        </w:sectPr>
      </w:pPr>
    </w:p>
    <w:p w:rsidR="00BE2CB9" w:rsidRPr="00051D09" w:rsidRDefault="00BE2CB9">
      <w:pPr>
        <w:spacing w:line="360" w:lineRule="auto"/>
        <w:outlineLvl w:val="2"/>
        <w:rPr>
          <w:color w:val="000000"/>
          <w:sz w:val="24"/>
          <w:szCs w:val="20"/>
        </w:rPr>
      </w:pPr>
      <w:r w:rsidRPr="00051D09">
        <w:rPr>
          <w:color w:val="000000"/>
          <w:sz w:val="24"/>
          <w:szCs w:val="20"/>
        </w:rPr>
        <w:t xml:space="preserve">5  </w:t>
      </w:r>
      <w:r w:rsidRPr="00051D09">
        <w:rPr>
          <w:color w:val="000000"/>
          <w:sz w:val="24"/>
          <w:szCs w:val="20"/>
        </w:rPr>
        <w:t>合同条款偏离表</w:t>
      </w:r>
      <w:bookmarkEnd w:id="966"/>
      <w:bookmarkEnd w:id="967"/>
      <w:bookmarkEnd w:id="968"/>
      <w:bookmarkEnd w:id="969"/>
      <w:bookmarkEnd w:id="970"/>
      <w:bookmarkEnd w:id="971"/>
      <w:bookmarkEnd w:id="972"/>
      <w:bookmarkEnd w:id="973"/>
      <w:bookmarkEnd w:id="974"/>
      <w:bookmarkEnd w:id="975"/>
      <w:bookmarkEnd w:id="976"/>
      <w:bookmarkEnd w:id="977"/>
      <w:bookmarkEnd w:id="978"/>
      <w:r w:rsidRPr="00051D09">
        <w:rPr>
          <w:color w:val="000000"/>
          <w:sz w:val="24"/>
          <w:szCs w:val="20"/>
        </w:rPr>
        <w:t>（实质性格式）</w:t>
      </w:r>
    </w:p>
    <w:p w:rsidR="00BE2CB9" w:rsidRPr="00051D09" w:rsidRDefault="00BE2CB9">
      <w:pPr>
        <w:spacing w:line="360" w:lineRule="auto"/>
        <w:rPr>
          <w:color w:val="000000"/>
          <w:sz w:val="24"/>
          <w:szCs w:val="20"/>
        </w:rPr>
      </w:pPr>
    </w:p>
    <w:p w:rsidR="00BE2CB9" w:rsidRPr="00051D09" w:rsidRDefault="00BE2CB9">
      <w:pPr>
        <w:tabs>
          <w:tab w:val="left" w:pos="2775"/>
          <w:tab w:val="center" w:pos="4153"/>
        </w:tabs>
        <w:autoSpaceDE w:val="0"/>
        <w:autoSpaceDN w:val="0"/>
        <w:adjustRightInd w:val="0"/>
        <w:spacing w:line="360" w:lineRule="auto"/>
        <w:jc w:val="center"/>
        <w:rPr>
          <w:b/>
          <w:color w:val="000000"/>
          <w:sz w:val="36"/>
          <w:szCs w:val="36"/>
        </w:rPr>
      </w:pPr>
      <w:r w:rsidRPr="00051D09">
        <w:rPr>
          <w:rFonts w:hint="eastAsia"/>
          <w:b/>
          <w:color w:val="000000"/>
          <w:sz w:val="36"/>
          <w:szCs w:val="36"/>
        </w:rPr>
        <w:t>合同条款偏离表</w:t>
      </w:r>
    </w:p>
    <w:p w:rsidR="00BE2CB9" w:rsidRPr="00051D09" w:rsidRDefault="00BE2CB9">
      <w:pPr>
        <w:spacing w:line="360" w:lineRule="auto"/>
        <w:rPr>
          <w:color w:val="000000"/>
          <w:sz w:val="24"/>
          <w:szCs w:val="20"/>
        </w:rPr>
      </w:pPr>
    </w:p>
    <w:p w:rsidR="00BE2CB9" w:rsidRPr="00051D09" w:rsidRDefault="00BE2CB9">
      <w:pPr>
        <w:tabs>
          <w:tab w:val="left" w:pos="1800"/>
          <w:tab w:val="left" w:pos="5580"/>
        </w:tabs>
        <w:spacing w:line="360" w:lineRule="auto"/>
        <w:ind w:firstLineChars="150" w:firstLine="360"/>
        <w:jc w:val="left"/>
        <w:rPr>
          <w:color w:val="000000"/>
          <w:sz w:val="24"/>
        </w:rPr>
      </w:pPr>
      <w:r w:rsidRPr="00051D09">
        <w:rPr>
          <w:color w:val="000000"/>
          <w:sz w:val="24"/>
        </w:rPr>
        <w:t>项目编号</w:t>
      </w:r>
      <w:r w:rsidRPr="00051D09">
        <w:rPr>
          <w:color w:val="000000"/>
          <w:sz w:val="24"/>
        </w:rPr>
        <w:t>/</w:t>
      </w:r>
      <w:r w:rsidRPr="00051D09">
        <w:rPr>
          <w:color w:val="000000"/>
          <w:sz w:val="24"/>
        </w:rPr>
        <w:t>包号：</w:t>
      </w:r>
      <w:r w:rsidRPr="00051D09">
        <w:rPr>
          <w:color w:val="000000"/>
          <w:sz w:val="24"/>
        </w:rPr>
        <w:t xml:space="preserve">_____________________     </w:t>
      </w:r>
      <w:r w:rsidRPr="00051D09">
        <w:rPr>
          <w:color w:val="000000"/>
          <w:sz w:val="24"/>
        </w:rPr>
        <w:t>项目名称：</w:t>
      </w:r>
      <w:r w:rsidRPr="00051D09">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
        <w:gridCol w:w="1376"/>
        <w:gridCol w:w="1756"/>
        <w:gridCol w:w="1757"/>
        <w:gridCol w:w="2091"/>
        <w:gridCol w:w="854"/>
      </w:tblGrid>
      <w:tr w:rsidR="00BE2CB9" w:rsidRPr="00051D09">
        <w:trPr>
          <w:trHeight w:val="930"/>
          <w:jc w:val="center"/>
        </w:trPr>
        <w:tc>
          <w:tcPr>
            <w:tcW w:w="0" w:type="auto"/>
            <w:gridSpan w:val="6"/>
            <w:vAlign w:val="center"/>
          </w:tcPr>
          <w:p w:rsidR="00BE2CB9" w:rsidRPr="00051D09" w:rsidRDefault="00BE2CB9">
            <w:pPr>
              <w:adjustRightInd w:val="0"/>
              <w:snapToGrid w:val="0"/>
              <w:jc w:val="left"/>
              <w:rPr>
                <w:b/>
                <w:color w:val="000000"/>
                <w:sz w:val="24"/>
              </w:rPr>
            </w:pPr>
            <w:r w:rsidRPr="00051D09">
              <w:rPr>
                <w:b/>
                <w:color w:val="000000"/>
                <w:sz w:val="24"/>
              </w:rPr>
              <w:t>对本</w:t>
            </w:r>
            <w:r w:rsidRPr="00051D09">
              <w:rPr>
                <w:rFonts w:hint="eastAsia"/>
                <w:b/>
                <w:color w:val="000000"/>
                <w:sz w:val="24"/>
              </w:rPr>
              <w:t>项目</w:t>
            </w:r>
            <w:r w:rsidRPr="00051D09">
              <w:rPr>
                <w:b/>
                <w:color w:val="000000"/>
                <w:sz w:val="24"/>
              </w:rPr>
              <w:t>合同条款的偏离情况（</w:t>
            </w:r>
            <w:r w:rsidR="003E7EE5" w:rsidRPr="00051D09">
              <w:rPr>
                <w:rFonts w:hint="eastAsia"/>
                <w:b/>
                <w:color w:val="000000"/>
                <w:sz w:val="24"/>
              </w:rPr>
              <w:t>应进行选择，未选择投标无效</w:t>
            </w:r>
            <w:r w:rsidRPr="00051D09">
              <w:rPr>
                <w:b/>
                <w:color w:val="000000"/>
                <w:sz w:val="24"/>
              </w:rPr>
              <w:t>）：</w:t>
            </w:r>
          </w:p>
          <w:p w:rsidR="00BE2CB9" w:rsidRPr="00051D09" w:rsidRDefault="00BE2CB9">
            <w:pPr>
              <w:adjustRightInd w:val="0"/>
              <w:snapToGrid w:val="0"/>
              <w:jc w:val="left"/>
              <w:rPr>
                <w:b/>
                <w:color w:val="000000"/>
                <w:sz w:val="24"/>
              </w:rPr>
            </w:pPr>
            <w:r w:rsidRPr="00051D09">
              <w:rPr>
                <w:b/>
                <w:color w:val="000000"/>
                <w:sz w:val="24"/>
              </w:rPr>
              <w:t>□</w:t>
            </w:r>
            <w:r w:rsidRPr="00051D09">
              <w:rPr>
                <w:b/>
                <w:color w:val="000000"/>
                <w:sz w:val="24"/>
              </w:rPr>
              <w:t>无偏离</w:t>
            </w:r>
            <w:r w:rsidRPr="00051D09">
              <w:rPr>
                <w:color w:val="000000"/>
                <w:sz w:val="24"/>
              </w:rPr>
              <w:t>（</w:t>
            </w:r>
            <w:r w:rsidRPr="00051D09">
              <w:rPr>
                <w:color w:val="000000"/>
                <w:sz w:val="24"/>
                <w:szCs w:val="21"/>
              </w:rPr>
              <w:t>如无偏离，</w:t>
            </w:r>
            <w:r w:rsidR="003E7EE5" w:rsidRPr="00051D09">
              <w:rPr>
                <w:color w:val="000000"/>
                <w:sz w:val="24"/>
              </w:rPr>
              <w:t>仅选择无偏离即可；无偏离即为对合同条款中的所有要求，均视作供应商已对之理解和响应。</w:t>
            </w:r>
            <w:r w:rsidRPr="00051D09">
              <w:rPr>
                <w:color w:val="000000"/>
                <w:sz w:val="24"/>
              </w:rPr>
              <w:t>）</w:t>
            </w:r>
          </w:p>
          <w:p w:rsidR="00BE2CB9" w:rsidRPr="00051D09" w:rsidRDefault="00BE2CB9">
            <w:pPr>
              <w:adjustRightInd w:val="0"/>
              <w:snapToGrid w:val="0"/>
              <w:jc w:val="left"/>
              <w:rPr>
                <w:color w:val="000000"/>
                <w:sz w:val="24"/>
              </w:rPr>
            </w:pPr>
            <w:r w:rsidRPr="00051D09">
              <w:rPr>
                <w:b/>
                <w:color w:val="000000"/>
                <w:sz w:val="24"/>
              </w:rPr>
              <w:t>□</w:t>
            </w:r>
            <w:r w:rsidRPr="00051D09">
              <w:rPr>
                <w:b/>
                <w:color w:val="000000"/>
                <w:sz w:val="24"/>
              </w:rPr>
              <w:t>有偏离</w:t>
            </w:r>
            <w:r w:rsidRPr="00051D09">
              <w:rPr>
                <w:color w:val="000000"/>
                <w:sz w:val="24"/>
              </w:rPr>
              <w:t>（</w:t>
            </w:r>
            <w:r w:rsidRPr="00051D09">
              <w:rPr>
                <w:color w:val="000000"/>
                <w:sz w:val="24"/>
                <w:szCs w:val="21"/>
              </w:rPr>
              <w:t>如有偏离，</w:t>
            </w:r>
            <w:r w:rsidR="003E7EE5" w:rsidRPr="00051D09">
              <w:rPr>
                <w:color w:val="000000"/>
                <w:sz w:val="24"/>
              </w:rPr>
              <w:t>则应在本表中对负偏离项</w:t>
            </w:r>
            <w:r w:rsidR="003E7EE5" w:rsidRPr="00051D09">
              <w:rPr>
                <w:b/>
                <w:bCs/>
                <w:color w:val="000000"/>
                <w:sz w:val="24"/>
              </w:rPr>
              <w:t>逐一列明</w:t>
            </w:r>
            <w:r w:rsidR="003E7EE5" w:rsidRPr="00051D09">
              <w:rPr>
                <w:color w:val="000000"/>
                <w:sz w:val="24"/>
              </w:rPr>
              <w:t>，否则</w:t>
            </w:r>
            <w:r w:rsidR="003E7EE5" w:rsidRPr="00051D09">
              <w:rPr>
                <w:rFonts w:hint="eastAsia"/>
                <w:b/>
                <w:bCs/>
                <w:color w:val="000000"/>
                <w:sz w:val="24"/>
              </w:rPr>
              <w:t>投标</w:t>
            </w:r>
            <w:r w:rsidR="003E7EE5" w:rsidRPr="00051D09">
              <w:rPr>
                <w:b/>
                <w:bCs/>
                <w:color w:val="000000"/>
                <w:sz w:val="24"/>
              </w:rPr>
              <w:t>无效</w:t>
            </w:r>
            <w:r w:rsidR="003E7EE5" w:rsidRPr="00051D09">
              <w:rPr>
                <w:color w:val="000000"/>
                <w:sz w:val="24"/>
              </w:rPr>
              <w:t>；对合同条款中的所有要求，除本表列明的偏离外，均视作供应商已对之理解和响应。</w:t>
            </w:r>
            <w:r w:rsidRPr="00051D09">
              <w:rPr>
                <w:color w:val="000000"/>
                <w:sz w:val="24"/>
              </w:rPr>
              <w:t>）</w:t>
            </w:r>
          </w:p>
        </w:tc>
      </w:tr>
      <w:tr w:rsidR="00BE2CB9" w:rsidRPr="00051D09">
        <w:trPr>
          <w:trHeight w:val="930"/>
          <w:jc w:val="center"/>
        </w:trPr>
        <w:tc>
          <w:tcPr>
            <w:tcW w:w="834" w:type="dxa"/>
            <w:vAlign w:val="center"/>
          </w:tcPr>
          <w:p w:rsidR="00BE2CB9" w:rsidRPr="00051D09" w:rsidRDefault="00BE2CB9">
            <w:pPr>
              <w:adjustRightInd w:val="0"/>
              <w:snapToGrid w:val="0"/>
              <w:jc w:val="center"/>
              <w:rPr>
                <w:color w:val="000000"/>
                <w:sz w:val="24"/>
              </w:rPr>
            </w:pPr>
            <w:r w:rsidRPr="00051D09">
              <w:rPr>
                <w:color w:val="000000"/>
                <w:sz w:val="24"/>
              </w:rPr>
              <w:t>序号</w:t>
            </w:r>
          </w:p>
        </w:tc>
        <w:tc>
          <w:tcPr>
            <w:tcW w:w="1301" w:type="dxa"/>
            <w:vAlign w:val="center"/>
          </w:tcPr>
          <w:p w:rsidR="00BE2CB9" w:rsidRPr="00051D09" w:rsidRDefault="00BE2CB9">
            <w:pPr>
              <w:adjustRightInd w:val="0"/>
              <w:snapToGrid w:val="0"/>
              <w:jc w:val="center"/>
              <w:rPr>
                <w:color w:val="000000"/>
                <w:sz w:val="24"/>
              </w:rPr>
            </w:pPr>
            <w:r w:rsidRPr="00051D09">
              <w:rPr>
                <w:color w:val="000000"/>
                <w:sz w:val="24"/>
                <w:szCs w:val="21"/>
              </w:rPr>
              <w:t>招标文件</w:t>
            </w:r>
            <w:r w:rsidRPr="00051D09">
              <w:rPr>
                <w:color w:val="000000"/>
                <w:sz w:val="24"/>
              </w:rPr>
              <w:t>条目号（页码）</w:t>
            </w:r>
          </w:p>
        </w:tc>
        <w:tc>
          <w:tcPr>
            <w:tcW w:w="2007" w:type="dxa"/>
            <w:vAlign w:val="center"/>
          </w:tcPr>
          <w:p w:rsidR="00BE2CB9" w:rsidRPr="00051D09" w:rsidRDefault="00BE2CB9">
            <w:pPr>
              <w:adjustRightInd w:val="0"/>
              <w:snapToGrid w:val="0"/>
              <w:jc w:val="center"/>
              <w:rPr>
                <w:color w:val="000000"/>
                <w:sz w:val="24"/>
              </w:rPr>
            </w:pPr>
            <w:r w:rsidRPr="00051D09">
              <w:rPr>
                <w:color w:val="000000"/>
                <w:sz w:val="24"/>
                <w:szCs w:val="21"/>
              </w:rPr>
              <w:t>招标文件</w:t>
            </w:r>
            <w:r w:rsidRPr="00051D09">
              <w:rPr>
                <w:color w:val="000000"/>
                <w:sz w:val="24"/>
              </w:rPr>
              <w:t>要求</w:t>
            </w:r>
          </w:p>
        </w:tc>
        <w:tc>
          <w:tcPr>
            <w:tcW w:w="2008" w:type="dxa"/>
            <w:vAlign w:val="center"/>
          </w:tcPr>
          <w:p w:rsidR="00BE2CB9" w:rsidRPr="00051D09" w:rsidRDefault="00BE2CB9">
            <w:pPr>
              <w:adjustRightInd w:val="0"/>
              <w:snapToGrid w:val="0"/>
              <w:jc w:val="center"/>
              <w:rPr>
                <w:color w:val="000000"/>
                <w:sz w:val="24"/>
              </w:rPr>
            </w:pPr>
            <w:r w:rsidRPr="00051D09">
              <w:rPr>
                <w:color w:val="000000"/>
                <w:sz w:val="24"/>
              </w:rPr>
              <w:t>投标文件内容</w:t>
            </w:r>
          </w:p>
        </w:tc>
        <w:tc>
          <w:tcPr>
            <w:tcW w:w="2458" w:type="dxa"/>
            <w:vAlign w:val="center"/>
          </w:tcPr>
          <w:p w:rsidR="00BE2CB9" w:rsidRPr="00051D09" w:rsidRDefault="00BE2CB9">
            <w:pPr>
              <w:adjustRightInd w:val="0"/>
              <w:snapToGrid w:val="0"/>
              <w:jc w:val="center"/>
              <w:rPr>
                <w:color w:val="000000"/>
                <w:sz w:val="24"/>
              </w:rPr>
            </w:pPr>
            <w:r w:rsidRPr="00051D09">
              <w:rPr>
                <w:color w:val="000000"/>
                <w:sz w:val="24"/>
              </w:rPr>
              <w:t>偏离情况</w:t>
            </w:r>
          </w:p>
        </w:tc>
        <w:tc>
          <w:tcPr>
            <w:tcW w:w="788" w:type="dxa"/>
            <w:vAlign w:val="center"/>
          </w:tcPr>
          <w:p w:rsidR="00BE2CB9" w:rsidRPr="00051D09" w:rsidRDefault="00BE2CB9">
            <w:pPr>
              <w:adjustRightInd w:val="0"/>
              <w:snapToGrid w:val="0"/>
              <w:jc w:val="center"/>
              <w:rPr>
                <w:color w:val="000000"/>
                <w:sz w:val="24"/>
              </w:rPr>
            </w:pPr>
            <w:r w:rsidRPr="00051D09">
              <w:rPr>
                <w:color w:val="000000"/>
                <w:sz w:val="24"/>
              </w:rPr>
              <w:t>说明</w:t>
            </w:r>
          </w:p>
        </w:tc>
      </w:tr>
      <w:tr w:rsidR="00BE2CB9" w:rsidRPr="00051D09">
        <w:trPr>
          <w:trHeight w:val="930"/>
          <w:jc w:val="center"/>
        </w:trPr>
        <w:tc>
          <w:tcPr>
            <w:tcW w:w="834" w:type="dxa"/>
            <w:vAlign w:val="center"/>
          </w:tcPr>
          <w:p w:rsidR="00BE2CB9" w:rsidRPr="00051D09" w:rsidRDefault="00BE2CB9">
            <w:pPr>
              <w:adjustRightInd w:val="0"/>
              <w:snapToGrid w:val="0"/>
              <w:jc w:val="center"/>
              <w:rPr>
                <w:color w:val="000000"/>
                <w:sz w:val="24"/>
              </w:rPr>
            </w:pPr>
          </w:p>
        </w:tc>
        <w:tc>
          <w:tcPr>
            <w:tcW w:w="1301" w:type="dxa"/>
            <w:vAlign w:val="center"/>
          </w:tcPr>
          <w:p w:rsidR="00BE2CB9" w:rsidRPr="00051D09" w:rsidRDefault="00BE2CB9">
            <w:pPr>
              <w:adjustRightInd w:val="0"/>
              <w:snapToGrid w:val="0"/>
              <w:jc w:val="center"/>
              <w:rPr>
                <w:color w:val="000000"/>
                <w:sz w:val="24"/>
              </w:rPr>
            </w:pPr>
          </w:p>
        </w:tc>
        <w:tc>
          <w:tcPr>
            <w:tcW w:w="2007" w:type="dxa"/>
            <w:vAlign w:val="center"/>
          </w:tcPr>
          <w:p w:rsidR="00BE2CB9" w:rsidRPr="00051D09" w:rsidRDefault="00BE2CB9">
            <w:pPr>
              <w:adjustRightInd w:val="0"/>
              <w:snapToGrid w:val="0"/>
              <w:jc w:val="center"/>
              <w:rPr>
                <w:color w:val="000000"/>
                <w:sz w:val="24"/>
              </w:rPr>
            </w:pPr>
          </w:p>
        </w:tc>
        <w:tc>
          <w:tcPr>
            <w:tcW w:w="2008" w:type="dxa"/>
            <w:vAlign w:val="center"/>
          </w:tcPr>
          <w:p w:rsidR="00BE2CB9" w:rsidRPr="00051D09" w:rsidRDefault="00BE2CB9">
            <w:pPr>
              <w:adjustRightInd w:val="0"/>
              <w:snapToGrid w:val="0"/>
              <w:jc w:val="center"/>
              <w:rPr>
                <w:color w:val="000000"/>
                <w:sz w:val="24"/>
              </w:rPr>
            </w:pPr>
          </w:p>
        </w:tc>
        <w:tc>
          <w:tcPr>
            <w:tcW w:w="2458" w:type="dxa"/>
            <w:vAlign w:val="center"/>
          </w:tcPr>
          <w:p w:rsidR="00BE2CB9" w:rsidRPr="00051D09" w:rsidRDefault="00BE2CB9">
            <w:pPr>
              <w:adjustRightInd w:val="0"/>
              <w:snapToGrid w:val="0"/>
              <w:jc w:val="center"/>
              <w:rPr>
                <w:color w:val="000000"/>
                <w:sz w:val="24"/>
              </w:rPr>
            </w:pPr>
          </w:p>
        </w:tc>
        <w:tc>
          <w:tcPr>
            <w:tcW w:w="788" w:type="dxa"/>
            <w:vAlign w:val="center"/>
          </w:tcPr>
          <w:p w:rsidR="00BE2CB9" w:rsidRPr="00051D09" w:rsidRDefault="00BE2CB9">
            <w:pPr>
              <w:adjustRightInd w:val="0"/>
              <w:snapToGrid w:val="0"/>
              <w:jc w:val="center"/>
              <w:rPr>
                <w:color w:val="000000"/>
                <w:sz w:val="24"/>
              </w:rPr>
            </w:pPr>
          </w:p>
        </w:tc>
      </w:tr>
      <w:tr w:rsidR="00BE2CB9" w:rsidRPr="00051D09">
        <w:trPr>
          <w:trHeight w:val="930"/>
          <w:jc w:val="center"/>
        </w:trPr>
        <w:tc>
          <w:tcPr>
            <w:tcW w:w="834" w:type="dxa"/>
            <w:vAlign w:val="center"/>
          </w:tcPr>
          <w:p w:rsidR="00BE2CB9" w:rsidRPr="00051D09" w:rsidRDefault="00BE2CB9">
            <w:pPr>
              <w:adjustRightInd w:val="0"/>
              <w:snapToGrid w:val="0"/>
              <w:jc w:val="center"/>
              <w:rPr>
                <w:color w:val="000000"/>
                <w:sz w:val="24"/>
              </w:rPr>
            </w:pPr>
          </w:p>
        </w:tc>
        <w:tc>
          <w:tcPr>
            <w:tcW w:w="1301" w:type="dxa"/>
            <w:vAlign w:val="center"/>
          </w:tcPr>
          <w:p w:rsidR="00BE2CB9" w:rsidRPr="00051D09" w:rsidRDefault="00BE2CB9">
            <w:pPr>
              <w:adjustRightInd w:val="0"/>
              <w:snapToGrid w:val="0"/>
              <w:jc w:val="center"/>
              <w:rPr>
                <w:color w:val="000000"/>
                <w:sz w:val="24"/>
              </w:rPr>
            </w:pPr>
          </w:p>
        </w:tc>
        <w:tc>
          <w:tcPr>
            <w:tcW w:w="2007" w:type="dxa"/>
            <w:vAlign w:val="center"/>
          </w:tcPr>
          <w:p w:rsidR="00BE2CB9" w:rsidRPr="00051D09" w:rsidRDefault="00BE2CB9">
            <w:pPr>
              <w:adjustRightInd w:val="0"/>
              <w:snapToGrid w:val="0"/>
              <w:jc w:val="center"/>
              <w:rPr>
                <w:color w:val="000000"/>
                <w:sz w:val="24"/>
              </w:rPr>
            </w:pPr>
          </w:p>
        </w:tc>
        <w:tc>
          <w:tcPr>
            <w:tcW w:w="2008" w:type="dxa"/>
            <w:vAlign w:val="center"/>
          </w:tcPr>
          <w:p w:rsidR="00BE2CB9" w:rsidRPr="00051D09" w:rsidRDefault="00BE2CB9">
            <w:pPr>
              <w:adjustRightInd w:val="0"/>
              <w:snapToGrid w:val="0"/>
              <w:jc w:val="center"/>
              <w:rPr>
                <w:color w:val="000000"/>
                <w:sz w:val="24"/>
              </w:rPr>
            </w:pPr>
          </w:p>
        </w:tc>
        <w:tc>
          <w:tcPr>
            <w:tcW w:w="2458" w:type="dxa"/>
            <w:vAlign w:val="center"/>
          </w:tcPr>
          <w:p w:rsidR="00BE2CB9" w:rsidRPr="00051D09" w:rsidRDefault="00BE2CB9">
            <w:pPr>
              <w:adjustRightInd w:val="0"/>
              <w:snapToGrid w:val="0"/>
              <w:jc w:val="center"/>
              <w:rPr>
                <w:color w:val="000000"/>
                <w:sz w:val="24"/>
              </w:rPr>
            </w:pPr>
          </w:p>
        </w:tc>
        <w:tc>
          <w:tcPr>
            <w:tcW w:w="788" w:type="dxa"/>
            <w:vAlign w:val="center"/>
          </w:tcPr>
          <w:p w:rsidR="00BE2CB9" w:rsidRPr="00051D09" w:rsidRDefault="00BE2CB9">
            <w:pPr>
              <w:adjustRightInd w:val="0"/>
              <w:snapToGrid w:val="0"/>
              <w:jc w:val="center"/>
              <w:rPr>
                <w:color w:val="000000"/>
                <w:sz w:val="24"/>
              </w:rPr>
            </w:pPr>
          </w:p>
        </w:tc>
      </w:tr>
      <w:tr w:rsidR="00BE2CB9" w:rsidRPr="00051D09">
        <w:trPr>
          <w:trHeight w:val="930"/>
          <w:jc w:val="center"/>
        </w:trPr>
        <w:tc>
          <w:tcPr>
            <w:tcW w:w="834" w:type="dxa"/>
            <w:vAlign w:val="center"/>
          </w:tcPr>
          <w:p w:rsidR="00BE2CB9" w:rsidRPr="00051D09" w:rsidRDefault="00BE2CB9">
            <w:pPr>
              <w:adjustRightInd w:val="0"/>
              <w:snapToGrid w:val="0"/>
              <w:jc w:val="center"/>
              <w:rPr>
                <w:color w:val="000000"/>
                <w:sz w:val="24"/>
              </w:rPr>
            </w:pPr>
          </w:p>
        </w:tc>
        <w:tc>
          <w:tcPr>
            <w:tcW w:w="1301" w:type="dxa"/>
            <w:vAlign w:val="center"/>
          </w:tcPr>
          <w:p w:rsidR="00BE2CB9" w:rsidRPr="00051D09" w:rsidRDefault="00BE2CB9">
            <w:pPr>
              <w:adjustRightInd w:val="0"/>
              <w:snapToGrid w:val="0"/>
              <w:jc w:val="center"/>
              <w:rPr>
                <w:color w:val="000000"/>
                <w:sz w:val="24"/>
              </w:rPr>
            </w:pPr>
          </w:p>
        </w:tc>
        <w:tc>
          <w:tcPr>
            <w:tcW w:w="2007" w:type="dxa"/>
            <w:vAlign w:val="center"/>
          </w:tcPr>
          <w:p w:rsidR="00BE2CB9" w:rsidRPr="00051D09" w:rsidRDefault="00BE2CB9">
            <w:pPr>
              <w:adjustRightInd w:val="0"/>
              <w:snapToGrid w:val="0"/>
              <w:jc w:val="center"/>
              <w:rPr>
                <w:color w:val="000000"/>
                <w:sz w:val="24"/>
              </w:rPr>
            </w:pPr>
          </w:p>
        </w:tc>
        <w:tc>
          <w:tcPr>
            <w:tcW w:w="2008" w:type="dxa"/>
            <w:vAlign w:val="center"/>
          </w:tcPr>
          <w:p w:rsidR="00BE2CB9" w:rsidRPr="00051D09" w:rsidRDefault="00BE2CB9">
            <w:pPr>
              <w:adjustRightInd w:val="0"/>
              <w:snapToGrid w:val="0"/>
              <w:jc w:val="center"/>
              <w:rPr>
                <w:color w:val="000000"/>
                <w:sz w:val="24"/>
              </w:rPr>
            </w:pPr>
          </w:p>
        </w:tc>
        <w:tc>
          <w:tcPr>
            <w:tcW w:w="2458" w:type="dxa"/>
            <w:vAlign w:val="center"/>
          </w:tcPr>
          <w:p w:rsidR="00BE2CB9" w:rsidRPr="00051D09" w:rsidRDefault="00BE2CB9">
            <w:pPr>
              <w:adjustRightInd w:val="0"/>
              <w:snapToGrid w:val="0"/>
              <w:jc w:val="center"/>
              <w:rPr>
                <w:color w:val="000000"/>
                <w:sz w:val="24"/>
              </w:rPr>
            </w:pPr>
          </w:p>
        </w:tc>
        <w:tc>
          <w:tcPr>
            <w:tcW w:w="788" w:type="dxa"/>
            <w:vAlign w:val="center"/>
          </w:tcPr>
          <w:p w:rsidR="00BE2CB9" w:rsidRPr="00051D09" w:rsidRDefault="00BE2CB9">
            <w:pPr>
              <w:adjustRightInd w:val="0"/>
              <w:snapToGrid w:val="0"/>
              <w:jc w:val="center"/>
              <w:rPr>
                <w:color w:val="000000"/>
                <w:sz w:val="24"/>
              </w:rPr>
            </w:pPr>
          </w:p>
        </w:tc>
      </w:tr>
      <w:tr w:rsidR="00BE2CB9" w:rsidRPr="00051D09">
        <w:trPr>
          <w:trHeight w:val="930"/>
          <w:jc w:val="center"/>
        </w:trPr>
        <w:tc>
          <w:tcPr>
            <w:tcW w:w="834" w:type="dxa"/>
            <w:vAlign w:val="center"/>
          </w:tcPr>
          <w:p w:rsidR="00BE2CB9" w:rsidRPr="00051D09" w:rsidRDefault="00BE2CB9">
            <w:pPr>
              <w:adjustRightInd w:val="0"/>
              <w:snapToGrid w:val="0"/>
              <w:jc w:val="center"/>
              <w:rPr>
                <w:color w:val="000000"/>
                <w:sz w:val="24"/>
              </w:rPr>
            </w:pPr>
          </w:p>
        </w:tc>
        <w:tc>
          <w:tcPr>
            <w:tcW w:w="1301" w:type="dxa"/>
            <w:vAlign w:val="center"/>
          </w:tcPr>
          <w:p w:rsidR="00BE2CB9" w:rsidRPr="00051D09" w:rsidRDefault="00BE2CB9">
            <w:pPr>
              <w:adjustRightInd w:val="0"/>
              <w:snapToGrid w:val="0"/>
              <w:jc w:val="center"/>
              <w:rPr>
                <w:color w:val="000000"/>
                <w:sz w:val="24"/>
              </w:rPr>
            </w:pPr>
          </w:p>
        </w:tc>
        <w:tc>
          <w:tcPr>
            <w:tcW w:w="2007" w:type="dxa"/>
            <w:vAlign w:val="center"/>
          </w:tcPr>
          <w:p w:rsidR="00BE2CB9" w:rsidRPr="00051D09" w:rsidRDefault="00BE2CB9">
            <w:pPr>
              <w:adjustRightInd w:val="0"/>
              <w:snapToGrid w:val="0"/>
              <w:jc w:val="center"/>
              <w:rPr>
                <w:color w:val="000000"/>
                <w:sz w:val="24"/>
              </w:rPr>
            </w:pPr>
          </w:p>
        </w:tc>
        <w:tc>
          <w:tcPr>
            <w:tcW w:w="2008" w:type="dxa"/>
            <w:vAlign w:val="center"/>
          </w:tcPr>
          <w:p w:rsidR="00BE2CB9" w:rsidRPr="00051D09" w:rsidRDefault="00BE2CB9">
            <w:pPr>
              <w:adjustRightInd w:val="0"/>
              <w:snapToGrid w:val="0"/>
              <w:jc w:val="center"/>
              <w:rPr>
                <w:color w:val="000000"/>
                <w:sz w:val="24"/>
              </w:rPr>
            </w:pPr>
          </w:p>
        </w:tc>
        <w:tc>
          <w:tcPr>
            <w:tcW w:w="2458" w:type="dxa"/>
            <w:vAlign w:val="center"/>
          </w:tcPr>
          <w:p w:rsidR="00BE2CB9" w:rsidRPr="00051D09" w:rsidRDefault="00BE2CB9">
            <w:pPr>
              <w:adjustRightInd w:val="0"/>
              <w:snapToGrid w:val="0"/>
              <w:jc w:val="center"/>
              <w:rPr>
                <w:color w:val="000000"/>
                <w:sz w:val="24"/>
              </w:rPr>
            </w:pPr>
          </w:p>
        </w:tc>
        <w:tc>
          <w:tcPr>
            <w:tcW w:w="788" w:type="dxa"/>
            <w:vAlign w:val="center"/>
          </w:tcPr>
          <w:p w:rsidR="00BE2CB9" w:rsidRPr="00051D09" w:rsidRDefault="00BE2CB9">
            <w:pPr>
              <w:adjustRightInd w:val="0"/>
              <w:snapToGrid w:val="0"/>
              <w:jc w:val="center"/>
              <w:rPr>
                <w:color w:val="000000"/>
                <w:sz w:val="24"/>
              </w:rPr>
            </w:pPr>
          </w:p>
        </w:tc>
      </w:tr>
    </w:tbl>
    <w:p w:rsidR="00BE2CB9" w:rsidRPr="00051D09" w:rsidRDefault="00BE2CB9">
      <w:pPr>
        <w:tabs>
          <w:tab w:val="left" w:pos="1800"/>
          <w:tab w:val="left" w:pos="5580"/>
        </w:tabs>
        <w:jc w:val="left"/>
        <w:rPr>
          <w:color w:val="000000"/>
          <w:sz w:val="24"/>
        </w:rPr>
      </w:pPr>
    </w:p>
    <w:p w:rsidR="00BE2CB9" w:rsidRPr="00051D09" w:rsidRDefault="00BE2CB9" w:rsidP="002E6053">
      <w:pPr>
        <w:tabs>
          <w:tab w:val="left" w:pos="1800"/>
          <w:tab w:val="left" w:pos="5580"/>
        </w:tabs>
        <w:jc w:val="left"/>
        <w:rPr>
          <w:color w:val="000000"/>
          <w:sz w:val="24"/>
        </w:rPr>
      </w:pPr>
      <w:r w:rsidRPr="00051D09">
        <w:rPr>
          <w:color w:val="000000"/>
          <w:sz w:val="24"/>
        </w:rPr>
        <w:t>注：</w:t>
      </w:r>
      <w:r w:rsidR="002E6053" w:rsidRPr="00051D09">
        <w:rPr>
          <w:rFonts w:hint="eastAsia"/>
          <w:sz w:val="24"/>
        </w:rPr>
        <w:t>“偏离情况”列应</w:t>
      </w:r>
      <w:r w:rsidR="002E6053" w:rsidRPr="00051D09">
        <w:rPr>
          <w:rFonts w:hint="eastAsia"/>
          <w:color w:val="000000"/>
          <w:sz w:val="24"/>
        </w:rPr>
        <w:t>据实</w:t>
      </w:r>
      <w:r w:rsidR="002E6053" w:rsidRPr="00051D09">
        <w:rPr>
          <w:rFonts w:hint="eastAsia"/>
          <w:sz w:val="24"/>
        </w:rPr>
        <w:t>填写“正偏离”或“负偏离”。</w:t>
      </w:r>
    </w:p>
    <w:p w:rsidR="00BE2CB9" w:rsidRPr="00051D09" w:rsidRDefault="00BE2CB9">
      <w:pPr>
        <w:spacing w:line="360" w:lineRule="auto"/>
        <w:rPr>
          <w:color w:val="000000"/>
          <w:sz w:val="24"/>
          <w:szCs w:val="20"/>
        </w:rPr>
      </w:pPr>
    </w:p>
    <w:p w:rsidR="002E6053" w:rsidRPr="00051D09" w:rsidRDefault="002E6053">
      <w:pPr>
        <w:spacing w:line="360" w:lineRule="auto"/>
        <w:rPr>
          <w:color w:val="000000"/>
          <w:sz w:val="24"/>
          <w:szCs w:val="20"/>
        </w:rPr>
      </w:pPr>
    </w:p>
    <w:p w:rsidR="00BE2CB9" w:rsidRPr="00051D09" w:rsidRDefault="00BE2CB9">
      <w:pPr>
        <w:autoSpaceDE w:val="0"/>
        <w:autoSpaceDN w:val="0"/>
        <w:adjustRightInd w:val="0"/>
        <w:snapToGrid w:val="0"/>
        <w:spacing w:before="25" w:after="25" w:line="360" w:lineRule="auto"/>
        <w:rPr>
          <w:color w:val="000000"/>
          <w:sz w:val="24"/>
          <w:lang w:val="zh-CN"/>
        </w:rPr>
      </w:pPr>
      <w:r w:rsidRPr="00051D09">
        <w:rPr>
          <w:color w:val="000000"/>
          <w:sz w:val="24"/>
          <w:lang w:val="zh-CN"/>
        </w:rPr>
        <w:t xml:space="preserve">                      </w:t>
      </w:r>
    </w:p>
    <w:p w:rsidR="00BE2CB9" w:rsidRPr="00051D09" w:rsidRDefault="00BE2CB9">
      <w:pPr>
        <w:autoSpaceDE w:val="0"/>
        <w:autoSpaceDN w:val="0"/>
        <w:adjustRightInd w:val="0"/>
        <w:snapToGrid w:val="0"/>
        <w:spacing w:before="25" w:after="25" w:line="360" w:lineRule="auto"/>
        <w:rPr>
          <w:color w:val="000000"/>
          <w:sz w:val="24"/>
          <w:lang w:val="zh-CN"/>
        </w:rPr>
      </w:pPr>
      <w:r w:rsidRPr="00051D09">
        <w:rPr>
          <w:color w:val="000000"/>
          <w:sz w:val="24"/>
        </w:rPr>
        <w:t>投标人名称（加盖公章）</w:t>
      </w:r>
      <w:r w:rsidRPr="00051D09">
        <w:rPr>
          <w:color w:val="000000"/>
          <w:sz w:val="24"/>
          <w:lang w:val="zh-CN"/>
        </w:rPr>
        <w:t>：</w:t>
      </w:r>
      <w:r w:rsidRPr="00051D09">
        <w:rPr>
          <w:color w:val="000000"/>
          <w:sz w:val="24"/>
          <w:lang w:val="zh-CN"/>
        </w:rPr>
        <w:t xml:space="preserve">    ____________</w:t>
      </w:r>
    </w:p>
    <w:p w:rsidR="00BE2CB9" w:rsidRPr="00051D09" w:rsidRDefault="00BE2CB9">
      <w:pPr>
        <w:autoSpaceDE w:val="0"/>
        <w:autoSpaceDN w:val="0"/>
        <w:adjustRightInd w:val="0"/>
        <w:snapToGrid w:val="0"/>
        <w:spacing w:before="25" w:after="25" w:line="360" w:lineRule="auto"/>
        <w:rPr>
          <w:color w:val="000000"/>
          <w:sz w:val="24"/>
          <w:lang w:val="zh-CN"/>
        </w:rPr>
      </w:pPr>
      <w:r w:rsidRPr="00051D09">
        <w:rPr>
          <w:color w:val="000000"/>
          <w:sz w:val="24"/>
          <w:szCs w:val="20"/>
        </w:rPr>
        <w:t>日期：</w:t>
      </w:r>
      <w:r w:rsidRPr="00051D09">
        <w:rPr>
          <w:color w:val="000000"/>
          <w:sz w:val="24"/>
          <w:szCs w:val="20"/>
        </w:rPr>
        <w:t>_____</w:t>
      </w:r>
      <w:r w:rsidRPr="00051D09">
        <w:rPr>
          <w:color w:val="000000"/>
          <w:sz w:val="24"/>
          <w:szCs w:val="20"/>
        </w:rPr>
        <w:t>年</w:t>
      </w:r>
      <w:r w:rsidRPr="00051D09">
        <w:rPr>
          <w:color w:val="000000"/>
          <w:sz w:val="24"/>
          <w:szCs w:val="20"/>
        </w:rPr>
        <w:t>______</w:t>
      </w:r>
      <w:r w:rsidRPr="00051D09">
        <w:rPr>
          <w:color w:val="000000"/>
          <w:sz w:val="24"/>
          <w:szCs w:val="20"/>
        </w:rPr>
        <w:t>月</w:t>
      </w:r>
      <w:r w:rsidRPr="00051D09">
        <w:rPr>
          <w:color w:val="000000"/>
          <w:sz w:val="24"/>
          <w:szCs w:val="20"/>
        </w:rPr>
        <w:t>______</w:t>
      </w:r>
      <w:r w:rsidRPr="00051D09">
        <w:rPr>
          <w:color w:val="000000"/>
          <w:sz w:val="24"/>
          <w:szCs w:val="20"/>
        </w:rPr>
        <w:t>日</w:t>
      </w:r>
      <w:r w:rsidRPr="00051D09">
        <w:rPr>
          <w:color w:val="000000"/>
          <w:sz w:val="24"/>
          <w:szCs w:val="20"/>
        </w:rPr>
        <w:t xml:space="preserve">   </w:t>
      </w:r>
    </w:p>
    <w:p w:rsidR="00BE2CB9" w:rsidRPr="00051D09" w:rsidRDefault="00BE2CB9">
      <w:pPr>
        <w:spacing w:line="360" w:lineRule="auto"/>
        <w:outlineLvl w:val="2"/>
        <w:rPr>
          <w:color w:val="000000"/>
          <w:sz w:val="24"/>
          <w:szCs w:val="20"/>
        </w:rPr>
      </w:pPr>
      <w:r w:rsidRPr="00051D09">
        <w:rPr>
          <w:color w:val="000000"/>
          <w:sz w:val="24"/>
          <w:szCs w:val="20"/>
        </w:rPr>
        <w:br w:type="page"/>
        <w:t xml:space="preserve">6  </w:t>
      </w:r>
      <w:bookmarkEnd w:id="979"/>
      <w:bookmarkEnd w:id="980"/>
      <w:bookmarkEnd w:id="981"/>
      <w:bookmarkEnd w:id="982"/>
      <w:bookmarkEnd w:id="983"/>
      <w:bookmarkEnd w:id="984"/>
      <w:bookmarkEnd w:id="985"/>
      <w:bookmarkEnd w:id="986"/>
      <w:bookmarkEnd w:id="987"/>
      <w:bookmarkEnd w:id="988"/>
      <w:bookmarkEnd w:id="989"/>
      <w:bookmarkEnd w:id="990"/>
      <w:bookmarkEnd w:id="991"/>
      <w:r w:rsidRPr="00051D09">
        <w:rPr>
          <w:color w:val="000000"/>
          <w:sz w:val="24"/>
          <w:szCs w:val="20"/>
        </w:rPr>
        <w:t>采购需求偏离表（实质性格式）</w:t>
      </w:r>
    </w:p>
    <w:p w:rsidR="00BE2CB9" w:rsidRPr="00051D09" w:rsidRDefault="00BE2CB9">
      <w:pPr>
        <w:autoSpaceDE w:val="0"/>
        <w:autoSpaceDN w:val="0"/>
        <w:adjustRightInd w:val="0"/>
        <w:spacing w:line="360" w:lineRule="auto"/>
        <w:jc w:val="center"/>
        <w:rPr>
          <w:b/>
          <w:color w:val="000000"/>
          <w:sz w:val="36"/>
          <w:szCs w:val="36"/>
        </w:rPr>
      </w:pPr>
      <w:r w:rsidRPr="00051D09">
        <w:rPr>
          <w:rFonts w:hint="eastAsia"/>
          <w:b/>
          <w:color w:val="000000"/>
          <w:sz w:val="36"/>
          <w:szCs w:val="36"/>
        </w:rPr>
        <w:t>采购需求偏离表</w:t>
      </w:r>
    </w:p>
    <w:p w:rsidR="00BE2CB9" w:rsidRPr="00051D09" w:rsidRDefault="00BE2CB9">
      <w:pPr>
        <w:tabs>
          <w:tab w:val="left" w:pos="1800"/>
          <w:tab w:val="left" w:pos="5580"/>
        </w:tabs>
        <w:spacing w:line="360" w:lineRule="auto"/>
        <w:ind w:firstLineChars="150" w:firstLine="360"/>
        <w:jc w:val="left"/>
        <w:rPr>
          <w:color w:val="000000"/>
          <w:sz w:val="24"/>
          <w:u w:val="single"/>
        </w:rPr>
      </w:pPr>
      <w:r w:rsidRPr="00051D09">
        <w:rPr>
          <w:color w:val="000000"/>
          <w:sz w:val="24"/>
        </w:rPr>
        <w:t>项目编号</w:t>
      </w:r>
      <w:r w:rsidRPr="00051D09">
        <w:rPr>
          <w:color w:val="000000"/>
          <w:sz w:val="24"/>
        </w:rPr>
        <w:t>/</w:t>
      </w:r>
      <w:r w:rsidRPr="00051D09">
        <w:rPr>
          <w:color w:val="000000"/>
          <w:sz w:val="24"/>
        </w:rPr>
        <w:t>包号：</w:t>
      </w:r>
      <w:r w:rsidRPr="00051D09">
        <w:rPr>
          <w:color w:val="000000"/>
          <w:sz w:val="24"/>
        </w:rPr>
        <w:t xml:space="preserve">_____________________     </w:t>
      </w:r>
      <w:r w:rsidRPr="00051D09">
        <w:rPr>
          <w:color w:val="000000"/>
          <w:sz w:val="24"/>
        </w:rPr>
        <w:t>项目名称：</w:t>
      </w:r>
      <w:r w:rsidRPr="00051D09">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2"/>
        <w:gridCol w:w="1533"/>
        <w:gridCol w:w="1960"/>
        <w:gridCol w:w="1920"/>
        <w:gridCol w:w="1694"/>
        <w:gridCol w:w="912"/>
      </w:tblGrid>
      <w:tr w:rsidR="00BE2CB9" w:rsidRPr="00051D09" w:rsidTr="003059BE">
        <w:trPr>
          <w:trHeight w:val="1053"/>
          <w:jc w:val="center"/>
        </w:trPr>
        <w:tc>
          <w:tcPr>
            <w:tcW w:w="402" w:type="pct"/>
            <w:vAlign w:val="center"/>
          </w:tcPr>
          <w:p w:rsidR="00BE2CB9" w:rsidRPr="00051D09" w:rsidRDefault="00BE2CB9">
            <w:pPr>
              <w:adjustRightInd w:val="0"/>
              <w:snapToGrid w:val="0"/>
              <w:jc w:val="center"/>
              <w:rPr>
                <w:color w:val="000000"/>
                <w:sz w:val="24"/>
              </w:rPr>
            </w:pPr>
            <w:r w:rsidRPr="00051D09">
              <w:rPr>
                <w:color w:val="000000"/>
                <w:sz w:val="24"/>
              </w:rPr>
              <w:t>序号</w:t>
            </w:r>
          </w:p>
        </w:tc>
        <w:tc>
          <w:tcPr>
            <w:tcW w:w="879" w:type="pct"/>
            <w:vAlign w:val="center"/>
          </w:tcPr>
          <w:p w:rsidR="00BE2CB9" w:rsidRPr="00051D09" w:rsidRDefault="00BE2CB9">
            <w:pPr>
              <w:adjustRightInd w:val="0"/>
              <w:snapToGrid w:val="0"/>
              <w:jc w:val="center"/>
              <w:rPr>
                <w:color w:val="000000"/>
                <w:sz w:val="24"/>
              </w:rPr>
            </w:pPr>
            <w:r w:rsidRPr="00051D09">
              <w:rPr>
                <w:color w:val="000000"/>
                <w:sz w:val="24"/>
              </w:rPr>
              <w:t>招标文件条目号</w:t>
            </w:r>
            <w:r w:rsidRPr="00051D09">
              <w:rPr>
                <w:color w:val="000000"/>
                <w:sz w:val="24"/>
              </w:rPr>
              <w:t>(</w:t>
            </w:r>
            <w:r w:rsidRPr="00051D09">
              <w:rPr>
                <w:color w:val="000000"/>
                <w:sz w:val="24"/>
              </w:rPr>
              <w:t>页码</w:t>
            </w:r>
            <w:r w:rsidRPr="00051D09">
              <w:rPr>
                <w:color w:val="000000"/>
                <w:sz w:val="24"/>
              </w:rPr>
              <w:t>)</w:t>
            </w:r>
          </w:p>
        </w:tc>
        <w:tc>
          <w:tcPr>
            <w:tcW w:w="1124" w:type="pct"/>
            <w:vAlign w:val="center"/>
          </w:tcPr>
          <w:p w:rsidR="00BE2CB9" w:rsidRPr="00051D09" w:rsidRDefault="00BE2CB9">
            <w:pPr>
              <w:adjustRightInd w:val="0"/>
              <w:snapToGrid w:val="0"/>
              <w:jc w:val="center"/>
              <w:rPr>
                <w:color w:val="000000"/>
                <w:sz w:val="24"/>
              </w:rPr>
            </w:pPr>
            <w:r w:rsidRPr="00051D09">
              <w:rPr>
                <w:color w:val="000000"/>
                <w:sz w:val="24"/>
              </w:rPr>
              <w:t>招标文件要求</w:t>
            </w:r>
          </w:p>
        </w:tc>
        <w:tc>
          <w:tcPr>
            <w:tcW w:w="1101" w:type="pct"/>
            <w:vAlign w:val="center"/>
          </w:tcPr>
          <w:p w:rsidR="00BE2CB9" w:rsidRPr="00051D09" w:rsidRDefault="00BE2CB9">
            <w:pPr>
              <w:adjustRightInd w:val="0"/>
              <w:snapToGrid w:val="0"/>
              <w:jc w:val="center"/>
              <w:rPr>
                <w:color w:val="000000"/>
                <w:sz w:val="24"/>
              </w:rPr>
            </w:pPr>
            <w:r w:rsidRPr="00051D09">
              <w:rPr>
                <w:color w:val="000000"/>
                <w:sz w:val="24"/>
              </w:rPr>
              <w:t>投标响应内容</w:t>
            </w:r>
          </w:p>
        </w:tc>
        <w:tc>
          <w:tcPr>
            <w:tcW w:w="971" w:type="pct"/>
            <w:vAlign w:val="center"/>
          </w:tcPr>
          <w:p w:rsidR="00BE2CB9" w:rsidRPr="00051D09" w:rsidRDefault="00BE2CB9">
            <w:pPr>
              <w:adjustRightInd w:val="0"/>
              <w:snapToGrid w:val="0"/>
              <w:jc w:val="center"/>
              <w:rPr>
                <w:color w:val="000000"/>
                <w:sz w:val="24"/>
              </w:rPr>
            </w:pPr>
            <w:r w:rsidRPr="00051D09">
              <w:rPr>
                <w:color w:val="000000"/>
                <w:sz w:val="24"/>
              </w:rPr>
              <w:t>偏离情况</w:t>
            </w:r>
          </w:p>
        </w:tc>
        <w:tc>
          <w:tcPr>
            <w:tcW w:w="523" w:type="pct"/>
            <w:vAlign w:val="center"/>
          </w:tcPr>
          <w:p w:rsidR="00BE2CB9" w:rsidRPr="00051D09" w:rsidRDefault="00BE2CB9">
            <w:pPr>
              <w:adjustRightInd w:val="0"/>
              <w:snapToGrid w:val="0"/>
              <w:jc w:val="center"/>
              <w:rPr>
                <w:color w:val="000000"/>
                <w:sz w:val="24"/>
              </w:rPr>
            </w:pPr>
            <w:r w:rsidRPr="00051D09">
              <w:rPr>
                <w:color w:val="000000"/>
                <w:sz w:val="24"/>
              </w:rPr>
              <w:t>说明</w:t>
            </w:r>
          </w:p>
        </w:tc>
      </w:tr>
      <w:tr w:rsidR="00BE2CB9" w:rsidRPr="00051D09" w:rsidTr="003059BE">
        <w:trPr>
          <w:trHeight w:val="930"/>
          <w:jc w:val="center"/>
        </w:trPr>
        <w:tc>
          <w:tcPr>
            <w:tcW w:w="402" w:type="pct"/>
            <w:vAlign w:val="center"/>
          </w:tcPr>
          <w:p w:rsidR="00BE2CB9" w:rsidRPr="00051D09" w:rsidRDefault="00BE2CB9">
            <w:pPr>
              <w:adjustRightInd w:val="0"/>
              <w:snapToGrid w:val="0"/>
              <w:jc w:val="center"/>
              <w:rPr>
                <w:color w:val="000000"/>
                <w:sz w:val="24"/>
              </w:rPr>
            </w:pPr>
          </w:p>
        </w:tc>
        <w:tc>
          <w:tcPr>
            <w:tcW w:w="879" w:type="pct"/>
            <w:vAlign w:val="center"/>
          </w:tcPr>
          <w:p w:rsidR="00BE2CB9" w:rsidRPr="00051D09" w:rsidRDefault="00BE2CB9">
            <w:pPr>
              <w:adjustRightInd w:val="0"/>
              <w:snapToGrid w:val="0"/>
              <w:jc w:val="center"/>
              <w:rPr>
                <w:color w:val="000000"/>
                <w:sz w:val="24"/>
              </w:rPr>
            </w:pPr>
          </w:p>
        </w:tc>
        <w:tc>
          <w:tcPr>
            <w:tcW w:w="1124" w:type="pct"/>
            <w:vAlign w:val="center"/>
          </w:tcPr>
          <w:p w:rsidR="00BE2CB9" w:rsidRPr="00051D09" w:rsidRDefault="00BE2CB9">
            <w:pPr>
              <w:adjustRightInd w:val="0"/>
              <w:snapToGrid w:val="0"/>
              <w:jc w:val="center"/>
              <w:rPr>
                <w:color w:val="000000"/>
                <w:sz w:val="24"/>
              </w:rPr>
            </w:pPr>
          </w:p>
        </w:tc>
        <w:tc>
          <w:tcPr>
            <w:tcW w:w="1101" w:type="pct"/>
            <w:vAlign w:val="center"/>
          </w:tcPr>
          <w:p w:rsidR="00BE2CB9" w:rsidRPr="00051D09" w:rsidRDefault="00BE2CB9">
            <w:pPr>
              <w:adjustRightInd w:val="0"/>
              <w:snapToGrid w:val="0"/>
              <w:jc w:val="center"/>
              <w:rPr>
                <w:color w:val="000000"/>
                <w:sz w:val="24"/>
              </w:rPr>
            </w:pPr>
          </w:p>
        </w:tc>
        <w:tc>
          <w:tcPr>
            <w:tcW w:w="971" w:type="pct"/>
            <w:vAlign w:val="center"/>
          </w:tcPr>
          <w:p w:rsidR="00BE2CB9" w:rsidRPr="00051D09" w:rsidRDefault="00BE2CB9">
            <w:pPr>
              <w:adjustRightInd w:val="0"/>
              <w:snapToGrid w:val="0"/>
              <w:jc w:val="center"/>
              <w:rPr>
                <w:color w:val="000000"/>
                <w:sz w:val="24"/>
              </w:rPr>
            </w:pPr>
          </w:p>
        </w:tc>
        <w:tc>
          <w:tcPr>
            <w:tcW w:w="523" w:type="pct"/>
            <w:vAlign w:val="center"/>
          </w:tcPr>
          <w:p w:rsidR="00BE2CB9" w:rsidRPr="00051D09" w:rsidRDefault="00BE2CB9">
            <w:pPr>
              <w:adjustRightInd w:val="0"/>
              <w:snapToGrid w:val="0"/>
              <w:jc w:val="center"/>
              <w:rPr>
                <w:color w:val="000000"/>
                <w:sz w:val="24"/>
              </w:rPr>
            </w:pPr>
          </w:p>
        </w:tc>
      </w:tr>
      <w:tr w:rsidR="00BE2CB9" w:rsidRPr="00051D09" w:rsidTr="003059BE">
        <w:trPr>
          <w:trHeight w:val="930"/>
          <w:jc w:val="center"/>
        </w:trPr>
        <w:tc>
          <w:tcPr>
            <w:tcW w:w="402" w:type="pct"/>
            <w:vAlign w:val="center"/>
          </w:tcPr>
          <w:p w:rsidR="00BE2CB9" w:rsidRPr="00051D09" w:rsidRDefault="00BE2CB9">
            <w:pPr>
              <w:adjustRightInd w:val="0"/>
              <w:snapToGrid w:val="0"/>
              <w:jc w:val="center"/>
              <w:rPr>
                <w:color w:val="000000"/>
                <w:sz w:val="24"/>
              </w:rPr>
            </w:pPr>
          </w:p>
        </w:tc>
        <w:tc>
          <w:tcPr>
            <w:tcW w:w="879" w:type="pct"/>
            <w:vAlign w:val="center"/>
          </w:tcPr>
          <w:p w:rsidR="00BE2CB9" w:rsidRPr="00051D09" w:rsidRDefault="00BE2CB9">
            <w:pPr>
              <w:adjustRightInd w:val="0"/>
              <w:snapToGrid w:val="0"/>
              <w:jc w:val="center"/>
              <w:rPr>
                <w:color w:val="000000"/>
                <w:sz w:val="24"/>
              </w:rPr>
            </w:pPr>
          </w:p>
        </w:tc>
        <w:tc>
          <w:tcPr>
            <w:tcW w:w="1124" w:type="pct"/>
            <w:vAlign w:val="center"/>
          </w:tcPr>
          <w:p w:rsidR="00BE2CB9" w:rsidRPr="00051D09" w:rsidRDefault="00BE2CB9">
            <w:pPr>
              <w:adjustRightInd w:val="0"/>
              <w:snapToGrid w:val="0"/>
              <w:jc w:val="center"/>
              <w:rPr>
                <w:color w:val="000000"/>
                <w:sz w:val="24"/>
              </w:rPr>
            </w:pPr>
          </w:p>
        </w:tc>
        <w:tc>
          <w:tcPr>
            <w:tcW w:w="1101" w:type="pct"/>
            <w:vAlign w:val="center"/>
          </w:tcPr>
          <w:p w:rsidR="00BE2CB9" w:rsidRPr="00051D09" w:rsidRDefault="00BE2CB9">
            <w:pPr>
              <w:adjustRightInd w:val="0"/>
              <w:snapToGrid w:val="0"/>
              <w:jc w:val="center"/>
              <w:rPr>
                <w:color w:val="000000"/>
                <w:sz w:val="24"/>
              </w:rPr>
            </w:pPr>
          </w:p>
        </w:tc>
        <w:tc>
          <w:tcPr>
            <w:tcW w:w="971" w:type="pct"/>
            <w:vAlign w:val="center"/>
          </w:tcPr>
          <w:p w:rsidR="00BE2CB9" w:rsidRPr="00051D09" w:rsidRDefault="00BE2CB9">
            <w:pPr>
              <w:adjustRightInd w:val="0"/>
              <w:snapToGrid w:val="0"/>
              <w:jc w:val="center"/>
              <w:rPr>
                <w:color w:val="000000"/>
                <w:sz w:val="24"/>
              </w:rPr>
            </w:pPr>
          </w:p>
        </w:tc>
        <w:tc>
          <w:tcPr>
            <w:tcW w:w="523" w:type="pct"/>
            <w:vAlign w:val="center"/>
          </w:tcPr>
          <w:p w:rsidR="00BE2CB9" w:rsidRPr="00051D09" w:rsidRDefault="00BE2CB9">
            <w:pPr>
              <w:adjustRightInd w:val="0"/>
              <w:snapToGrid w:val="0"/>
              <w:jc w:val="center"/>
              <w:rPr>
                <w:color w:val="000000"/>
                <w:sz w:val="24"/>
              </w:rPr>
            </w:pPr>
          </w:p>
        </w:tc>
      </w:tr>
      <w:tr w:rsidR="00BE2CB9" w:rsidRPr="00051D09" w:rsidTr="003059BE">
        <w:trPr>
          <w:trHeight w:val="930"/>
          <w:jc w:val="center"/>
        </w:trPr>
        <w:tc>
          <w:tcPr>
            <w:tcW w:w="402" w:type="pct"/>
            <w:vAlign w:val="center"/>
          </w:tcPr>
          <w:p w:rsidR="00BE2CB9" w:rsidRPr="00051D09" w:rsidRDefault="00BE2CB9">
            <w:pPr>
              <w:adjustRightInd w:val="0"/>
              <w:snapToGrid w:val="0"/>
              <w:jc w:val="center"/>
              <w:rPr>
                <w:color w:val="000000"/>
                <w:sz w:val="24"/>
              </w:rPr>
            </w:pPr>
          </w:p>
        </w:tc>
        <w:tc>
          <w:tcPr>
            <w:tcW w:w="879" w:type="pct"/>
            <w:vAlign w:val="center"/>
          </w:tcPr>
          <w:p w:rsidR="00BE2CB9" w:rsidRPr="00051D09" w:rsidRDefault="00BE2CB9">
            <w:pPr>
              <w:adjustRightInd w:val="0"/>
              <w:snapToGrid w:val="0"/>
              <w:jc w:val="center"/>
              <w:rPr>
                <w:color w:val="000000"/>
                <w:sz w:val="24"/>
              </w:rPr>
            </w:pPr>
          </w:p>
        </w:tc>
        <w:tc>
          <w:tcPr>
            <w:tcW w:w="1124" w:type="pct"/>
            <w:vAlign w:val="center"/>
          </w:tcPr>
          <w:p w:rsidR="00BE2CB9" w:rsidRPr="00051D09" w:rsidRDefault="00BE2CB9">
            <w:pPr>
              <w:adjustRightInd w:val="0"/>
              <w:snapToGrid w:val="0"/>
              <w:jc w:val="center"/>
              <w:rPr>
                <w:color w:val="000000"/>
                <w:sz w:val="24"/>
              </w:rPr>
            </w:pPr>
          </w:p>
        </w:tc>
        <w:tc>
          <w:tcPr>
            <w:tcW w:w="1101" w:type="pct"/>
            <w:vAlign w:val="center"/>
          </w:tcPr>
          <w:p w:rsidR="00BE2CB9" w:rsidRPr="00051D09" w:rsidRDefault="00BE2CB9">
            <w:pPr>
              <w:adjustRightInd w:val="0"/>
              <w:snapToGrid w:val="0"/>
              <w:jc w:val="center"/>
              <w:rPr>
                <w:color w:val="000000"/>
                <w:sz w:val="24"/>
              </w:rPr>
            </w:pPr>
          </w:p>
        </w:tc>
        <w:tc>
          <w:tcPr>
            <w:tcW w:w="971" w:type="pct"/>
            <w:vAlign w:val="center"/>
          </w:tcPr>
          <w:p w:rsidR="00BE2CB9" w:rsidRPr="00051D09" w:rsidRDefault="00BE2CB9">
            <w:pPr>
              <w:adjustRightInd w:val="0"/>
              <w:snapToGrid w:val="0"/>
              <w:jc w:val="center"/>
              <w:rPr>
                <w:color w:val="000000"/>
                <w:sz w:val="24"/>
              </w:rPr>
            </w:pPr>
          </w:p>
        </w:tc>
        <w:tc>
          <w:tcPr>
            <w:tcW w:w="523" w:type="pct"/>
            <w:vAlign w:val="center"/>
          </w:tcPr>
          <w:p w:rsidR="00BE2CB9" w:rsidRPr="00051D09" w:rsidRDefault="00BE2CB9">
            <w:pPr>
              <w:adjustRightInd w:val="0"/>
              <w:snapToGrid w:val="0"/>
              <w:jc w:val="center"/>
              <w:rPr>
                <w:color w:val="000000"/>
                <w:sz w:val="24"/>
              </w:rPr>
            </w:pPr>
          </w:p>
        </w:tc>
      </w:tr>
      <w:tr w:rsidR="00BE2CB9" w:rsidRPr="00051D09" w:rsidTr="003059BE">
        <w:trPr>
          <w:trHeight w:val="930"/>
          <w:jc w:val="center"/>
        </w:trPr>
        <w:tc>
          <w:tcPr>
            <w:tcW w:w="402" w:type="pct"/>
            <w:vAlign w:val="center"/>
          </w:tcPr>
          <w:p w:rsidR="00BE2CB9" w:rsidRPr="00051D09" w:rsidRDefault="00BE2CB9">
            <w:pPr>
              <w:adjustRightInd w:val="0"/>
              <w:snapToGrid w:val="0"/>
              <w:jc w:val="center"/>
              <w:rPr>
                <w:color w:val="000000"/>
                <w:sz w:val="24"/>
              </w:rPr>
            </w:pPr>
          </w:p>
        </w:tc>
        <w:tc>
          <w:tcPr>
            <w:tcW w:w="879" w:type="pct"/>
            <w:vAlign w:val="center"/>
          </w:tcPr>
          <w:p w:rsidR="00BE2CB9" w:rsidRPr="00051D09" w:rsidRDefault="00BE2CB9">
            <w:pPr>
              <w:adjustRightInd w:val="0"/>
              <w:snapToGrid w:val="0"/>
              <w:jc w:val="center"/>
              <w:rPr>
                <w:color w:val="000000"/>
                <w:sz w:val="24"/>
              </w:rPr>
            </w:pPr>
          </w:p>
        </w:tc>
        <w:tc>
          <w:tcPr>
            <w:tcW w:w="1124" w:type="pct"/>
            <w:vAlign w:val="center"/>
          </w:tcPr>
          <w:p w:rsidR="00BE2CB9" w:rsidRPr="00051D09" w:rsidRDefault="00BE2CB9">
            <w:pPr>
              <w:adjustRightInd w:val="0"/>
              <w:snapToGrid w:val="0"/>
              <w:jc w:val="center"/>
              <w:rPr>
                <w:color w:val="000000"/>
                <w:sz w:val="24"/>
              </w:rPr>
            </w:pPr>
          </w:p>
        </w:tc>
        <w:tc>
          <w:tcPr>
            <w:tcW w:w="1101" w:type="pct"/>
            <w:vAlign w:val="center"/>
          </w:tcPr>
          <w:p w:rsidR="00BE2CB9" w:rsidRPr="00051D09" w:rsidRDefault="00BE2CB9">
            <w:pPr>
              <w:adjustRightInd w:val="0"/>
              <w:snapToGrid w:val="0"/>
              <w:jc w:val="center"/>
              <w:rPr>
                <w:color w:val="000000"/>
                <w:sz w:val="24"/>
              </w:rPr>
            </w:pPr>
          </w:p>
        </w:tc>
        <w:tc>
          <w:tcPr>
            <w:tcW w:w="971" w:type="pct"/>
            <w:vAlign w:val="center"/>
          </w:tcPr>
          <w:p w:rsidR="00BE2CB9" w:rsidRPr="00051D09" w:rsidRDefault="00BE2CB9">
            <w:pPr>
              <w:adjustRightInd w:val="0"/>
              <w:snapToGrid w:val="0"/>
              <w:jc w:val="center"/>
              <w:rPr>
                <w:color w:val="000000"/>
                <w:sz w:val="24"/>
              </w:rPr>
            </w:pPr>
          </w:p>
        </w:tc>
        <w:tc>
          <w:tcPr>
            <w:tcW w:w="523" w:type="pct"/>
            <w:vAlign w:val="center"/>
          </w:tcPr>
          <w:p w:rsidR="00BE2CB9" w:rsidRPr="00051D09" w:rsidRDefault="00BE2CB9">
            <w:pPr>
              <w:adjustRightInd w:val="0"/>
              <w:snapToGrid w:val="0"/>
              <w:jc w:val="center"/>
              <w:rPr>
                <w:color w:val="000000"/>
                <w:sz w:val="24"/>
              </w:rPr>
            </w:pPr>
          </w:p>
        </w:tc>
      </w:tr>
      <w:tr w:rsidR="00BE2CB9" w:rsidRPr="00051D09" w:rsidTr="003059BE">
        <w:trPr>
          <w:trHeight w:val="930"/>
          <w:jc w:val="center"/>
        </w:trPr>
        <w:tc>
          <w:tcPr>
            <w:tcW w:w="402" w:type="pct"/>
            <w:vAlign w:val="center"/>
          </w:tcPr>
          <w:p w:rsidR="00BE2CB9" w:rsidRPr="00051D09" w:rsidRDefault="00BE2CB9">
            <w:pPr>
              <w:adjustRightInd w:val="0"/>
              <w:snapToGrid w:val="0"/>
              <w:jc w:val="center"/>
              <w:rPr>
                <w:color w:val="000000"/>
                <w:sz w:val="24"/>
              </w:rPr>
            </w:pPr>
          </w:p>
        </w:tc>
        <w:tc>
          <w:tcPr>
            <w:tcW w:w="879" w:type="pct"/>
            <w:vAlign w:val="center"/>
          </w:tcPr>
          <w:p w:rsidR="00BE2CB9" w:rsidRPr="00051D09" w:rsidRDefault="00BE2CB9">
            <w:pPr>
              <w:adjustRightInd w:val="0"/>
              <w:snapToGrid w:val="0"/>
              <w:jc w:val="center"/>
              <w:rPr>
                <w:color w:val="000000"/>
                <w:sz w:val="24"/>
              </w:rPr>
            </w:pPr>
          </w:p>
        </w:tc>
        <w:tc>
          <w:tcPr>
            <w:tcW w:w="1124" w:type="pct"/>
            <w:vAlign w:val="center"/>
          </w:tcPr>
          <w:p w:rsidR="00BE2CB9" w:rsidRPr="00051D09" w:rsidRDefault="00BE2CB9">
            <w:pPr>
              <w:adjustRightInd w:val="0"/>
              <w:snapToGrid w:val="0"/>
              <w:jc w:val="center"/>
              <w:rPr>
                <w:color w:val="000000"/>
                <w:sz w:val="24"/>
              </w:rPr>
            </w:pPr>
          </w:p>
        </w:tc>
        <w:tc>
          <w:tcPr>
            <w:tcW w:w="1101" w:type="pct"/>
            <w:vAlign w:val="center"/>
          </w:tcPr>
          <w:p w:rsidR="00BE2CB9" w:rsidRPr="00051D09" w:rsidRDefault="00BE2CB9">
            <w:pPr>
              <w:adjustRightInd w:val="0"/>
              <w:snapToGrid w:val="0"/>
              <w:jc w:val="center"/>
              <w:rPr>
                <w:color w:val="000000"/>
                <w:sz w:val="24"/>
              </w:rPr>
            </w:pPr>
          </w:p>
        </w:tc>
        <w:tc>
          <w:tcPr>
            <w:tcW w:w="971" w:type="pct"/>
            <w:vAlign w:val="center"/>
          </w:tcPr>
          <w:p w:rsidR="00BE2CB9" w:rsidRPr="00051D09" w:rsidRDefault="00BE2CB9">
            <w:pPr>
              <w:adjustRightInd w:val="0"/>
              <w:snapToGrid w:val="0"/>
              <w:jc w:val="center"/>
              <w:rPr>
                <w:color w:val="000000"/>
                <w:sz w:val="24"/>
              </w:rPr>
            </w:pPr>
          </w:p>
        </w:tc>
        <w:tc>
          <w:tcPr>
            <w:tcW w:w="523" w:type="pct"/>
            <w:vAlign w:val="center"/>
          </w:tcPr>
          <w:p w:rsidR="00BE2CB9" w:rsidRPr="00051D09" w:rsidRDefault="00BE2CB9">
            <w:pPr>
              <w:adjustRightInd w:val="0"/>
              <w:snapToGrid w:val="0"/>
              <w:jc w:val="center"/>
              <w:rPr>
                <w:color w:val="000000"/>
                <w:sz w:val="24"/>
              </w:rPr>
            </w:pPr>
          </w:p>
        </w:tc>
      </w:tr>
      <w:tr w:rsidR="00BE2CB9" w:rsidRPr="00051D09" w:rsidTr="003059BE">
        <w:trPr>
          <w:trHeight w:val="930"/>
          <w:jc w:val="center"/>
        </w:trPr>
        <w:tc>
          <w:tcPr>
            <w:tcW w:w="402" w:type="pct"/>
            <w:vAlign w:val="center"/>
          </w:tcPr>
          <w:p w:rsidR="00BE2CB9" w:rsidRPr="00051D09" w:rsidRDefault="00BE2CB9">
            <w:pPr>
              <w:adjustRightInd w:val="0"/>
              <w:snapToGrid w:val="0"/>
              <w:jc w:val="center"/>
              <w:rPr>
                <w:color w:val="000000"/>
                <w:sz w:val="24"/>
              </w:rPr>
            </w:pPr>
          </w:p>
        </w:tc>
        <w:tc>
          <w:tcPr>
            <w:tcW w:w="879" w:type="pct"/>
            <w:vAlign w:val="center"/>
          </w:tcPr>
          <w:p w:rsidR="00BE2CB9" w:rsidRPr="00051D09" w:rsidRDefault="00BE2CB9">
            <w:pPr>
              <w:adjustRightInd w:val="0"/>
              <w:snapToGrid w:val="0"/>
              <w:jc w:val="center"/>
              <w:rPr>
                <w:color w:val="000000"/>
                <w:sz w:val="24"/>
              </w:rPr>
            </w:pPr>
          </w:p>
        </w:tc>
        <w:tc>
          <w:tcPr>
            <w:tcW w:w="1124" w:type="pct"/>
            <w:vAlign w:val="center"/>
          </w:tcPr>
          <w:p w:rsidR="00BE2CB9" w:rsidRPr="00051D09" w:rsidRDefault="00BE2CB9">
            <w:pPr>
              <w:adjustRightInd w:val="0"/>
              <w:snapToGrid w:val="0"/>
              <w:jc w:val="center"/>
              <w:rPr>
                <w:color w:val="000000"/>
                <w:sz w:val="24"/>
              </w:rPr>
            </w:pPr>
          </w:p>
        </w:tc>
        <w:tc>
          <w:tcPr>
            <w:tcW w:w="1101" w:type="pct"/>
            <w:vAlign w:val="center"/>
          </w:tcPr>
          <w:p w:rsidR="00BE2CB9" w:rsidRPr="00051D09" w:rsidRDefault="00BE2CB9">
            <w:pPr>
              <w:adjustRightInd w:val="0"/>
              <w:snapToGrid w:val="0"/>
              <w:jc w:val="center"/>
              <w:rPr>
                <w:color w:val="000000"/>
                <w:sz w:val="24"/>
              </w:rPr>
            </w:pPr>
          </w:p>
        </w:tc>
        <w:tc>
          <w:tcPr>
            <w:tcW w:w="971" w:type="pct"/>
            <w:vAlign w:val="center"/>
          </w:tcPr>
          <w:p w:rsidR="00BE2CB9" w:rsidRPr="00051D09" w:rsidRDefault="00BE2CB9">
            <w:pPr>
              <w:adjustRightInd w:val="0"/>
              <w:snapToGrid w:val="0"/>
              <w:jc w:val="center"/>
              <w:rPr>
                <w:color w:val="000000"/>
                <w:sz w:val="24"/>
              </w:rPr>
            </w:pPr>
          </w:p>
        </w:tc>
        <w:tc>
          <w:tcPr>
            <w:tcW w:w="523" w:type="pct"/>
            <w:vAlign w:val="center"/>
          </w:tcPr>
          <w:p w:rsidR="00BE2CB9" w:rsidRPr="00051D09" w:rsidRDefault="00BE2CB9">
            <w:pPr>
              <w:adjustRightInd w:val="0"/>
              <w:snapToGrid w:val="0"/>
              <w:jc w:val="center"/>
              <w:rPr>
                <w:color w:val="000000"/>
                <w:sz w:val="24"/>
              </w:rPr>
            </w:pPr>
          </w:p>
        </w:tc>
      </w:tr>
    </w:tbl>
    <w:p w:rsidR="00BE2CB9" w:rsidRPr="00051D09" w:rsidRDefault="00BE2CB9">
      <w:pPr>
        <w:tabs>
          <w:tab w:val="left" w:pos="1800"/>
          <w:tab w:val="left" w:pos="5580"/>
        </w:tabs>
        <w:spacing w:line="360" w:lineRule="auto"/>
        <w:ind w:firstLineChars="150" w:firstLine="360"/>
        <w:jc w:val="left"/>
        <w:rPr>
          <w:color w:val="000000"/>
          <w:sz w:val="24"/>
          <w:u w:val="single"/>
        </w:rPr>
      </w:pPr>
    </w:p>
    <w:p w:rsidR="00BE2CB9" w:rsidRPr="00051D09" w:rsidRDefault="00BE2CB9">
      <w:pPr>
        <w:tabs>
          <w:tab w:val="left" w:pos="1800"/>
          <w:tab w:val="left" w:pos="5580"/>
        </w:tabs>
        <w:spacing w:line="360" w:lineRule="auto"/>
        <w:ind w:firstLineChars="150" w:firstLine="360"/>
        <w:jc w:val="left"/>
        <w:rPr>
          <w:color w:val="000000"/>
          <w:sz w:val="24"/>
          <w:u w:val="single"/>
        </w:rPr>
      </w:pPr>
    </w:p>
    <w:p w:rsidR="00BE2CB9" w:rsidRPr="00051D09" w:rsidRDefault="00BE2CB9">
      <w:pPr>
        <w:tabs>
          <w:tab w:val="left" w:pos="1800"/>
          <w:tab w:val="left" w:pos="5580"/>
        </w:tabs>
        <w:jc w:val="left"/>
        <w:rPr>
          <w:color w:val="000000"/>
          <w:sz w:val="24"/>
        </w:rPr>
      </w:pPr>
      <w:r w:rsidRPr="00051D09">
        <w:rPr>
          <w:color w:val="000000"/>
          <w:sz w:val="24"/>
        </w:rPr>
        <w:t>注：</w:t>
      </w:r>
    </w:p>
    <w:p w:rsidR="00BE2CB9" w:rsidRPr="00051D09" w:rsidRDefault="00BE2CB9">
      <w:pPr>
        <w:tabs>
          <w:tab w:val="left" w:pos="1800"/>
          <w:tab w:val="left" w:pos="5580"/>
        </w:tabs>
        <w:jc w:val="left"/>
        <w:rPr>
          <w:sz w:val="24"/>
        </w:rPr>
      </w:pPr>
      <w:r w:rsidRPr="00051D09">
        <w:rPr>
          <w:rFonts w:hint="eastAsia"/>
          <w:color w:val="000000"/>
          <w:sz w:val="24"/>
        </w:rPr>
        <w:t>1</w:t>
      </w:r>
      <w:r w:rsidRPr="00051D09">
        <w:rPr>
          <w:color w:val="000000"/>
          <w:sz w:val="24"/>
        </w:rPr>
        <w:t xml:space="preserve">. </w:t>
      </w:r>
      <w:r w:rsidRPr="00051D09">
        <w:rPr>
          <w:sz w:val="24"/>
        </w:rPr>
        <w:t>对招标文件中的所有商务、技术要求，除本表所列明的所有偏离外，均视作供应商已对之理解和</w:t>
      </w:r>
      <w:r w:rsidRPr="00051D09">
        <w:rPr>
          <w:rFonts w:hint="eastAsia"/>
          <w:sz w:val="24"/>
        </w:rPr>
        <w:t>响应</w:t>
      </w:r>
      <w:r w:rsidRPr="00051D09">
        <w:rPr>
          <w:sz w:val="24"/>
        </w:rPr>
        <w:t>。</w:t>
      </w:r>
      <w:r w:rsidRPr="00051D09">
        <w:rPr>
          <w:rFonts w:hint="eastAsia"/>
          <w:sz w:val="24"/>
        </w:rPr>
        <w:t>此表中若无任何文字说明，内容为空白，</w:t>
      </w:r>
      <w:r w:rsidRPr="00051D09">
        <w:rPr>
          <w:rFonts w:hint="eastAsia"/>
          <w:b/>
          <w:sz w:val="24"/>
        </w:rPr>
        <w:t>投标无效。</w:t>
      </w:r>
    </w:p>
    <w:p w:rsidR="00BE2CB9" w:rsidRPr="00051D09" w:rsidRDefault="00BE2CB9">
      <w:pPr>
        <w:tabs>
          <w:tab w:val="left" w:pos="1800"/>
          <w:tab w:val="left" w:pos="5580"/>
        </w:tabs>
        <w:jc w:val="left"/>
        <w:rPr>
          <w:color w:val="000000"/>
          <w:sz w:val="24"/>
        </w:rPr>
      </w:pPr>
      <w:r w:rsidRPr="00051D09">
        <w:rPr>
          <w:sz w:val="24"/>
        </w:rPr>
        <w:t>2.</w:t>
      </w:r>
      <w:r w:rsidRPr="00051D09">
        <w:rPr>
          <w:rFonts w:hint="eastAsia"/>
          <w:sz w:val="24"/>
        </w:rPr>
        <w:t>“偏离情况”列应</w:t>
      </w:r>
      <w:r w:rsidRPr="00051D09">
        <w:rPr>
          <w:color w:val="000000"/>
          <w:sz w:val="24"/>
        </w:rPr>
        <w:t>据实</w:t>
      </w:r>
      <w:r w:rsidRPr="00051D09">
        <w:rPr>
          <w:rFonts w:hint="eastAsia"/>
          <w:sz w:val="24"/>
        </w:rPr>
        <w:t>填写“正偏离”或“负偏离”。</w:t>
      </w:r>
    </w:p>
    <w:p w:rsidR="00BE2CB9" w:rsidRPr="00051D09" w:rsidRDefault="00BE2CB9">
      <w:pPr>
        <w:tabs>
          <w:tab w:val="left" w:pos="1800"/>
          <w:tab w:val="left" w:pos="5580"/>
        </w:tabs>
        <w:jc w:val="left"/>
        <w:rPr>
          <w:sz w:val="24"/>
        </w:rPr>
      </w:pPr>
    </w:p>
    <w:p w:rsidR="00BE2CB9" w:rsidRPr="00051D09" w:rsidRDefault="00BE2CB9">
      <w:pPr>
        <w:tabs>
          <w:tab w:val="left" w:pos="1800"/>
          <w:tab w:val="left" w:pos="5580"/>
        </w:tabs>
        <w:jc w:val="left"/>
        <w:rPr>
          <w:color w:val="000000"/>
          <w:sz w:val="24"/>
        </w:rPr>
      </w:pPr>
    </w:p>
    <w:p w:rsidR="00BE2CB9" w:rsidRPr="00051D09" w:rsidRDefault="00BE2CB9">
      <w:pPr>
        <w:rPr>
          <w:color w:val="000000"/>
          <w:sz w:val="24"/>
          <w:szCs w:val="20"/>
        </w:rPr>
      </w:pPr>
    </w:p>
    <w:p w:rsidR="00BE2CB9" w:rsidRPr="00051D09" w:rsidRDefault="00BE2CB9">
      <w:pPr>
        <w:autoSpaceDE w:val="0"/>
        <w:autoSpaceDN w:val="0"/>
        <w:adjustRightInd w:val="0"/>
        <w:snapToGrid w:val="0"/>
        <w:spacing w:before="25" w:after="25" w:line="360" w:lineRule="auto"/>
        <w:rPr>
          <w:color w:val="000000"/>
          <w:sz w:val="24"/>
          <w:lang w:val="zh-CN"/>
        </w:rPr>
      </w:pPr>
      <w:r w:rsidRPr="00051D09">
        <w:rPr>
          <w:color w:val="000000"/>
          <w:sz w:val="24"/>
          <w:lang w:val="zh-CN"/>
        </w:rPr>
        <w:t xml:space="preserve">                  </w:t>
      </w:r>
    </w:p>
    <w:p w:rsidR="00BE2CB9" w:rsidRPr="00051D09" w:rsidRDefault="00BE2CB9">
      <w:pPr>
        <w:autoSpaceDE w:val="0"/>
        <w:autoSpaceDN w:val="0"/>
        <w:adjustRightInd w:val="0"/>
        <w:snapToGrid w:val="0"/>
        <w:spacing w:before="25" w:after="25" w:line="360" w:lineRule="auto"/>
        <w:rPr>
          <w:color w:val="000000"/>
          <w:sz w:val="24"/>
          <w:lang w:val="zh-CN"/>
        </w:rPr>
      </w:pPr>
      <w:r w:rsidRPr="00051D09">
        <w:rPr>
          <w:color w:val="000000"/>
          <w:sz w:val="24"/>
        </w:rPr>
        <w:t>投标人名称（加盖公章）</w:t>
      </w:r>
      <w:r w:rsidRPr="00051D09">
        <w:rPr>
          <w:color w:val="000000"/>
          <w:sz w:val="24"/>
          <w:lang w:val="zh-CN"/>
        </w:rPr>
        <w:t>：</w:t>
      </w:r>
      <w:r w:rsidRPr="00051D09">
        <w:rPr>
          <w:color w:val="000000"/>
          <w:sz w:val="24"/>
          <w:lang w:val="zh-CN"/>
        </w:rPr>
        <w:t xml:space="preserve">    ____________</w:t>
      </w:r>
    </w:p>
    <w:p w:rsidR="00BE2CB9" w:rsidRPr="00051D09" w:rsidRDefault="00BE2CB9">
      <w:pPr>
        <w:autoSpaceDE w:val="0"/>
        <w:autoSpaceDN w:val="0"/>
        <w:adjustRightInd w:val="0"/>
        <w:snapToGrid w:val="0"/>
        <w:spacing w:before="25" w:after="25" w:line="360" w:lineRule="auto"/>
        <w:rPr>
          <w:color w:val="000000"/>
          <w:sz w:val="24"/>
          <w:lang w:val="zh-CN"/>
        </w:rPr>
      </w:pPr>
      <w:r w:rsidRPr="00051D09">
        <w:rPr>
          <w:color w:val="000000"/>
          <w:sz w:val="24"/>
          <w:szCs w:val="20"/>
        </w:rPr>
        <w:t>日期：</w:t>
      </w:r>
      <w:r w:rsidRPr="00051D09">
        <w:rPr>
          <w:color w:val="000000"/>
          <w:sz w:val="24"/>
          <w:szCs w:val="20"/>
        </w:rPr>
        <w:t>_____</w:t>
      </w:r>
      <w:r w:rsidRPr="00051D09">
        <w:rPr>
          <w:color w:val="000000"/>
          <w:sz w:val="24"/>
          <w:szCs w:val="20"/>
        </w:rPr>
        <w:t>年</w:t>
      </w:r>
      <w:r w:rsidRPr="00051D09">
        <w:rPr>
          <w:color w:val="000000"/>
          <w:sz w:val="24"/>
          <w:szCs w:val="20"/>
        </w:rPr>
        <w:t>______</w:t>
      </w:r>
      <w:r w:rsidRPr="00051D09">
        <w:rPr>
          <w:color w:val="000000"/>
          <w:sz w:val="24"/>
          <w:szCs w:val="20"/>
        </w:rPr>
        <w:t>月</w:t>
      </w:r>
      <w:r w:rsidRPr="00051D09">
        <w:rPr>
          <w:color w:val="000000"/>
          <w:sz w:val="24"/>
          <w:szCs w:val="20"/>
        </w:rPr>
        <w:t>______</w:t>
      </w:r>
      <w:r w:rsidRPr="00051D09">
        <w:rPr>
          <w:color w:val="000000"/>
          <w:sz w:val="24"/>
          <w:szCs w:val="20"/>
        </w:rPr>
        <w:t>日</w:t>
      </w:r>
      <w:r w:rsidRPr="00051D09">
        <w:rPr>
          <w:color w:val="000000"/>
          <w:sz w:val="24"/>
          <w:szCs w:val="20"/>
        </w:rPr>
        <w:t xml:space="preserve">   </w:t>
      </w:r>
    </w:p>
    <w:p w:rsidR="00BE2CB9" w:rsidRPr="00051D09" w:rsidRDefault="00BE2CB9">
      <w:pPr>
        <w:spacing w:line="360" w:lineRule="auto"/>
        <w:outlineLvl w:val="2"/>
        <w:rPr>
          <w:color w:val="000000"/>
          <w:sz w:val="24"/>
          <w:szCs w:val="20"/>
        </w:rPr>
      </w:pPr>
      <w:r w:rsidRPr="00051D09">
        <w:rPr>
          <w:color w:val="000000"/>
          <w:sz w:val="24"/>
          <w:szCs w:val="20"/>
        </w:rPr>
        <w:br w:type="page"/>
        <w:t xml:space="preserve">7  </w:t>
      </w:r>
      <w:r w:rsidRPr="00051D09">
        <w:rPr>
          <w:color w:val="000000"/>
          <w:sz w:val="24"/>
          <w:szCs w:val="20"/>
        </w:rPr>
        <w:t>中小企业</w:t>
      </w:r>
      <w:r w:rsidR="00224A27" w:rsidRPr="00051D09">
        <w:rPr>
          <w:rFonts w:hint="eastAsia"/>
          <w:color w:val="000000"/>
          <w:sz w:val="24"/>
          <w:szCs w:val="20"/>
        </w:rPr>
        <w:t>证明文件</w:t>
      </w:r>
    </w:p>
    <w:p w:rsidR="00BE2CB9" w:rsidRPr="00051D09" w:rsidRDefault="00BE2CB9">
      <w:pPr>
        <w:tabs>
          <w:tab w:val="left" w:pos="5580"/>
        </w:tabs>
        <w:spacing w:line="360" w:lineRule="auto"/>
        <w:rPr>
          <w:sz w:val="24"/>
        </w:rPr>
      </w:pPr>
      <w:r w:rsidRPr="00051D09">
        <w:rPr>
          <w:rFonts w:hint="eastAsia"/>
          <w:sz w:val="24"/>
        </w:rPr>
        <w:t>说明：</w:t>
      </w:r>
    </w:p>
    <w:p w:rsidR="00BE2CB9" w:rsidRPr="00051D09" w:rsidRDefault="00BE2CB9" w:rsidP="003D7604">
      <w:pPr>
        <w:tabs>
          <w:tab w:val="left" w:pos="5580"/>
        </w:tabs>
        <w:spacing w:line="360" w:lineRule="auto"/>
        <w:rPr>
          <w:sz w:val="24"/>
        </w:rPr>
      </w:pPr>
      <w:r w:rsidRPr="00051D09">
        <w:rPr>
          <w:rFonts w:hint="eastAsia"/>
          <w:sz w:val="24"/>
        </w:rPr>
        <w:t>1</w:t>
      </w:r>
      <w:r w:rsidRPr="00051D09">
        <w:rPr>
          <w:rFonts w:hint="eastAsia"/>
          <w:sz w:val="24"/>
        </w:rPr>
        <w:t>）</w:t>
      </w:r>
      <w:r w:rsidR="003D7604" w:rsidRPr="00051D09">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BE2CB9" w:rsidRPr="00051D09" w:rsidRDefault="00BE2CB9" w:rsidP="003D7604">
      <w:pPr>
        <w:tabs>
          <w:tab w:val="left" w:pos="5580"/>
        </w:tabs>
        <w:spacing w:line="360" w:lineRule="auto"/>
        <w:rPr>
          <w:sz w:val="24"/>
        </w:rPr>
      </w:pPr>
      <w:r w:rsidRPr="00051D09">
        <w:rPr>
          <w:rFonts w:hint="eastAsia"/>
          <w:sz w:val="24"/>
        </w:rPr>
        <w:t>2</w:t>
      </w:r>
      <w:r w:rsidRPr="00051D09">
        <w:rPr>
          <w:rFonts w:hint="eastAsia"/>
          <w:sz w:val="24"/>
        </w:rPr>
        <w:t>）</w:t>
      </w:r>
      <w:r w:rsidR="003D7604" w:rsidRPr="00051D09">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BE2CB9" w:rsidRPr="00051D09" w:rsidRDefault="00BE2CB9" w:rsidP="003D7604">
      <w:pPr>
        <w:tabs>
          <w:tab w:val="left" w:pos="5580"/>
        </w:tabs>
        <w:spacing w:line="360" w:lineRule="auto"/>
        <w:rPr>
          <w:sz w:val="24"/>
        </w:rPr>
      </w:pPr>
      <w:r w:rsidRPr="00051D09">
        <w:rPr>
          <w:rFonts w:hint="eastAsia"/>
          <w:sz w:val="24"/>
        </w:rPr>
        <w:t>3</w:t>
      </w:r>
      <w:r w:rsidRPr="00051D09">
        <w:rPr>
          <w:rFonts w:hint="eastAsia"/>
          <w:sz w:val="24"/>
        </w:rPr>
        <w:t>）</w:t>
      </w:r>
      <w:r w:rsidR="003D7604" w:rsidRPr="00051D09">
        <w:rPr>
          <w:rFonts w:hint="eastAsia"/>
          <w:sz w:val="24"/>
        </w:rPr>
        <w:t>对于多标的采购项目，投标人应充分、准确地了解所提供货物的制造企业、提供服务的承接企业信息。对相关情况了解不清楚的，不建议填报本声明函。</w:t>
      </w:r>
    </w:p>
    <w:p w:rsidR="003D7604" w:rsidRPr="00051D09" w:rsidRDefault="00BE2CB9" w:rsidP="003D7604">
      <w:pPr>
        <w:tabs>
          <w:tab w:val="left" w:pos="5580"/>
        </w:tabs>
        <w:spacing w:line="360" w:lineRule="auto"/>
        <w:rPr>
          <w:sz w:val="24"/>
        </w:rPr>
      </w:pPr>
      <w:r w:rsidRPr="00051D09">
        <w:rPr>
          <w:rFonts w:hint="eastAsia"/>
          <w:sz w:val="24"/>
        </w:rPr>
        <w:t>4</w:t>
      </w:r>
      <w:r w:rsidRPr="00051D09">
        <w:rPr>
          <w:rFonts w:hint="eastAsia"/>
          <w:sz w:val="24"/>
        </w:rPr>
        <w:t>）</w:t>
      </w:r>
      <w:r w:rsidR="003D7604" w:rsidRPr="00051D09">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003D7604" w:rsidRPr="00051D09">
        <w:rPr>
          <w:rFonts w:hint="eastAsia"/>
          <w:sz w:val="24"/>
        </w:rPr>
        <w:t>2011</w:t>
      </w:r>
      <w:r w:rsidR="003D7604" w:rsidRPr="00051D09">
        <w:rPr>
          <w:rFonts w:hint="eastAsia"/>
          <w:sz w:val="24"/>
        </w:rPr>
        <w:t>﹞</w:t>
      </w:r>
      <w:r w:rsidR="003D7604" w:rsidRPr="00051D09">
        <w:rPr>
          <w:rFonts w:hint="eastAsia"/>
          <w:sz w:val="24"/>
        </w:rPr>
        <w:t xml:space="preserve">300 </w:t>
      </w:r>
      <w:r w:rsidR="003D7604" w:rsidRPr="00051D09">
        <w:rPr>
          <w:rFonts w:hint="eastAsia"/>
          <w:sz w:val="24"/>
        </w:rPr>
        <w:t>号）》及本项目文件规定的中小企业划分标准所属行业执行。</w:t>
      </w:r>
    </w:p>
    <w:p w:rsidR="003D7604" w:rsidRPr="00051D09" w:rsidRDefault="003D7604" w:rsidP="003D7604">
      <w:pPr>
        <w:tabs>
          <w:tab w:val="left" w:pos="5580"/>
        </w:tabs>
        <w:spacing w:line="360" w:lineRule="auto"/>
        <w:rPr>
          <w:sz w:val="24"/>
        </w:rPr>
      </w:pPr>
    </w:p>
    <w:p w:rsidR="003059BE" w:rsidRPr="00051D09" w:rsidRDefault="003D7604" w:rsidP="003059BE">
      <w:pPr>
        <w:spacing w:beforeLines="100" w:before="240" w:afterLines="100" w:after="240" w:line="360" w:lineRule="auto"/>
        <w:jc w:val="center"/>
        <w:rPr>
          <w:b/>
          <w:color w:val="000000"/>
          <w:sz w:val="36"/>
          <w:szCs w:val="36"/>
        </w:rPr>
      </w:pPr>
      <w:r w:rsidRPr="00051D09">
        <w:rPr>
          <w:b/>
          <w:bCs/>
          <w:color w:val="000000"/>
          <w:sz w:val="36"/>
          <w:szCs w:val="36"/>
        </w:rPr>
        <w:br w:type="page"/>
      </w:r>
      <w:r w:rsidR="003059BE" w:rsidRPr="00051D09">
        <w:rPr>
          <w:rFonts w:hint="eastAsia"/>
          <w:b/>
          <w:bCs/>
          <w:color w:val="000000"/>
          <w:sz w:val="36"/>
          <w:szCs w:val="36"/>
        </w:rPr>
        <w:t>中小企业声明函（货物）格式</w:t>
      </w:r>
    </w:p>
    <w:p w:rsidR="003059BE" w:rsidRPr="00051D09" w:rsidRDefault="003059BE" w:rsidP="003059BE">
      <w:pPr>
        <w:spacing w:line="360" w:lineRule="auto"/>
        <w:ind w:firstLine="504"/>
        <w:rPr>
          <w:spacing w:val="6"/>
          <w:sz w:val="24"/>
        </w:rPr>
      </w:pPr>
      <w:r w:rsidRPr="00051D09">
        <w:rPr>
          <w:spacing w:val="6"/>
          <w:sz w:val="24"/>
        </w:rPr>
        <w:t>本公司（联合体）郑重声明，根据《政府采购促进中小企业发展管理办法》（财库﹝</w:t>
      </w:r>
      <w:r w:rsidRPr="00051D09">
        <w:rPr>
          <w:spacing w:val="6"/>
          <w:sz w:val="24"/>
        </w:rPr>
        <w:t>2020</w:t>
      </w:r>
      <w:r w:rsidRPr="00051D09">
        <w:rPr>
          <w:spacing w:val="6"/>
          <w:sz w:val="24"/>
        </w:rPr>
        <w:t>﹞</w:t>
      </w:r>
      <w:r w:rsidRPr="00051D09">
        <w:rPr>
          <w:spacing w:val="6"/>
          <w:sz w:val="24"/>
        </w:rPr>
        <w:t xml:space="preserve">46 </w:t>
      </w:r>
      <w:r w:rsidRPr="00051D09">
        <w:rPr>
          <w:spacing w:val="6"/>
          <w:sz w:val="24"/>
        </w:rPr>
        <w:t>号）的规定，本公司（联合体）参加</w:t>
      </w:r>
      <w:r w:rsidRPr="00051D09">
        <w:rPr>
          <w:spacing w:val="6"/>
          <w:sz w:val="24"/>
          <w:u w:val="single"/>
        </w:rPr>
        <w:t>（单位名称）</w:t>
      </w:r>
      <w:r w:rsidRPr="00051D09">
        <w:rPr>
          <w:spacing w:val="6"/>
          <w:sz w:val="24"/>
        </w:rPr>
        <w:t>的</w:t>
      </w:r>
      <w:r w:rsidRPr="00051D09">
        <w:rPr>
          <w:spacing w:val="6"/>
          <w:sz w:val="24"/>
          <w:u w:val="single"/>
        </w:rPr>
        <w:t>（项目名称）</w:t>
      </w:r>
      <w:r w:rsidRPr="00051D09">
        <w:rPr>
          <w:spacing w:val="6"/>
          <w:sz w:val="24"/>
        </w:rPr>
        <w:t>采购活动，提供的货物全部由符合政策要求的中小企业制造。相关企业（含联合体中的中小企业、签订分包意向协议的中小企业）的具体情况如下：</w:t>
      </w:r>
    </w:p>
    <w:p w:rsidR="003059BE" w:rsidRPr="00051D09" w:rsidRDefault="003059BE" w:rsidP="003059BE">
      <w:pPr>
        <w:spacing w:line="360" w:lineRule="auto"/>
        <w:ind w:firstLine="504"/>
        <w:rPr>
          <w:spacing w:val="6"/>
          <w:sz w:val="24"/>
        </w:rPr>
      </w:pPr>
      <w:r w:rsidRPr="00051D09">
        <w:rPr>
          <w:spacing w:val="6"/>
          <w:sz w:val="24"/>
        </w:rPr>
        <w:t>1.</w:t>
      </w:r>
      <w:r w:rsidRPr="00051D09">
        <w:rPr>
          <w:spacing w:val="6"/>
          <w:sz w:val="24"/>
          <w:u w:val="single"/>
        </w:rPr>
        <w:t>（标的名称）</w:t>
      </w:r>
      <w:r w:rsidRPr="00051D09">
        <w:rPr>
          <w:spacing w:val="6"/>
          <w:sz w:val="24"/>
        </w:rPr>
        <w:t>，属于</w:t>
      </w:r>
      <w:r w:rsidRPr="00051D09">
        <w:rPr>
          <w:spacing w:val="6"/>
          <w:sz w:val="24"/>
          <w:u w:val="single"/>
        </w:rPr>
        <w:t>（采购文件中明确的所属行业）</w:t>
      </w:r>
      <w:r w:rsidRPr="00051D09">
        <w:rPr>
          <w:spacing w:val="6"/>
          <w:sz w:val="24"/>
        </w:rPr>
        <w:t>行业；制造商为</w:t>
      </w:r>
      <w:r w:rsidRPr="00051D09">
        <w:rPr>
          <w:spacing w:val="6"/>
          <w:sz w:val="24"/>
          <w:u w:val="single"/>
        </w:rPr>
        <w:t>（企业名称）</w:t>
      </w:r>
      <w:r w:rsidRPr="00051D09">
        <w:rPr>
          <w:spacing w:val="6"/>
          <w:sz w:val="24"/>
        </w:rPr>
        <w:t>，从业人员</w:t>
      </w:r>
      <w:r w:rsidRPr="00051D09">
        <w:rPr>
          <w:spacing w:val="6"/>
          <w:sz w:val="24"/>
        </w:rPr>
        <w:t>______</w:t>
      </w:r>
      <w:r w:rsidRPr="00051D09">
        <w:rPr>
          <w:spacing w:val="6"/>
          <w:sz w:val="24"/>
        </w:rPr>
        <w:t>人，营业收入为</w:t>
      </w:r>
      <w:r w:rsidRPr="00051D09">
        <w:rPr>
          <w:spacing w:val="6"/>
          <w:sz w:val="24"/>
        </w:rPr>
        <w:t>______</w:t>
      </w:r>
      <w:r w:rsidRPr="00051D09">
        <w:rPr>
          <w:spacing w:val="6"/>
          <w:sz w:val="24"/>
        </w:rPr>
        <w:t>万元，资产总额为</w:t>
      </w:r>
      <w:r w:rsidRPr="00051D09">
        <w:rPr>
          <w:spacing w:val="6"/>
          <w:sz w:val="24"/>
        </w:rPr>
        <w:t>______</w:t>
      </w:r>
      <w:r w:rsidRPr="00051D09">
        <w:rPr>
          <w:spacing w:val="6"/>
          <w:sz w:val="24"/>
        </w:rPr>
        <w:t>万元</w:t>
      </w:r>
      <w:r w:rsidRPr="00051D09">
        <w:rPr>
          <w:spacing w:val="6"/>
          <w:sz w:val="24"/>
          <w:vertAlign w:val="superscript"/>
        </w:rPr>
        <w:t>1</w:t>
      </w:r>
      <w:r w:rsidRPr="00051D09">
        <w:rPr>
          <w:spacing w:val="6"/>
          <w:sz w:val="24"/>
        </w:rPr>
        <w:t>，属于</w:t>
      </w:r>
      <w:r w:rsidRPr="00051D09">
        <w:rPr>
          <w:spacing w:val="6"/>
          <w:sz w:val="24"/>
          <w:u w:val="single"/>
        </w:rPr>
        <w:t>（中型企业、小型企业、微型企业）；</w:t>
      </w:r>
    </w:p>
    <w:p w:rsidR="003059BE" w:rsidRPr="00051D09" w:rsidRDefault="003059BE" w:rsidP="003059BE">
      <w:pPr>
        <w:spacing w:line="360" w:lineRule="auto"/>
        <w:ind w:firstLine="504"/>
        <w:rPr>
          <w:spacing w:val="6"/>
          <w:sz w:val="24"/>
        </w:rPr>
      </w:pPr>
      <w:r w:rsidRPr="00051D09">
        <w:rPr>
          <w:spacing w:val="6"/>
          <w:sz w:val="24"/>
        </w:rPr>
        <w:t>2.</w:t>
      </w:r>
      <w:r w:rsidRPr="00051D09">
        <w:rPr>
          <w:spacing w:val="6"/>
          <w:sz w:val="24"/>
          <w:u w:val="single"/>
        </w:rPr>
        <w:t>（标的名称）</w:t>
      </w:r>
      <w:r w:rsidRPr="00051D09">
        <w:rPr>
          <w:spacing w:val="6"/>
          <w:sz w:val="24"/>
        </w:rPr>
        <w:t>，属于</w:t>
      </w:r>
      <w:r w:rsidRPr="00051D09">
        <w:rPr>
          <w:spacing w:val="6"/>
          <w:sz w:val="24"/>
          <w:u w:val="single"/>
        </w:rPr>
        <w:t>（采购文件中明确的所属行业）</w:t>
      </w:r>
      <w:r w:rsidRPr="00051D09">
        <w:rPr>
          <w:spacing w:val="6"/>
          <w:sz w:val="24"/>
        </w:rPr>
        <w:t>行业；制造商为</w:t>
      </w:r>
      <w:r w:rsidRPr="00051D09">
        <w:rPr>
          <w:spacing w:val="6"/>
          <w:sz w:val="24"/>
          <w:u w:val="single"/>
        </w:rPr>
        <w:t>（企业名称）</w:t>
      </w:r>
      <w:r w:rsidRPr="00051D09">
        <w:rPr>
          <w:spacing w:val="6"/>
          <w:sz w:val="24"/>
        </w:rPr>
        <w:t>，从业人员</w:t>
      </w:r>
      <w:r w:rsidRPr="00051D09">
        <w:rPr>
          <w:spacing w:val="6"/>
          <w:sz w:val="24"/>
        </w:rPr>
        <w:t>______</w:t>
      </w:r>
      <w:r w:rsidRPr="00051D09">
        <w:rPr>
          <w:spacing w:val="6"/>
          <w:sz w:val="24"/>
        </w:rPr>
        <w:t>人，营业收入为</w:t>
      </w:r>
      <w:r w:rsidRPr="00051D09">
        <w:rPr>
          <w:spacing w:val="6"/>
          <w:sz w:val="24"/>
        </w:rPr>
        <w:t>______</w:t>
      </w:r>
      <w:r w:rsidRPr="00051D09">
        <w:rPr>
          <w:spacing w:val="6"/>
          <w:sz w:val="24"/>
        </w:rPr>
        <w:t>万元，资产总额为</w:t>
      </w:r>
      <w:r w:rsidRPr="00051D09">
        <w:rPr>
          <w:spacing w:val="6"/>
          <w:sz w:val="24"/>
        </w:rPr>
        <w:t>______</w:t>
      </w:r>
      <w:r w:rsidRPr="00051D09">
        <w:rPr>
          <w:spacing w:val="6"/>
          <w:sz w:val="24"/>
        </w:rPr>
        <w:t>万元，属于</w:t>
      </w:r>
      <w:r w:rsidRPr="00051D09">
        <w:rPr>
          <w:spacing w:val="6"/>
          <w:sz w:val="24"/>
          <w:u w:val="single"/>
        </w:rPr>
        <w:t>（中型企业、小型企业、微型企业）</w:t>
      </w:r>
      <w:r w:rsidRPr="00051D09">
        <w:rPr>
          <w:spacing w:val="6"/>
          <w:sz w:val="24"/>
        </w:rPr>
        <w:t>；</w:t>
      </w:r>
    </w:p>
    <w:p w:rsidR="003059BE" w:rsidRPr="00051D09" w:rsidRDefault="003059BE" w:rsidP="003059BE">
      <w:pPr>
        <w:spacing w:line="360" w:lineRule="auto"/>
        <w:ind w:firstLine="504"/>
        <w:rPr>
          <w:spacing w:val="6"/>
          <w:sz w:val="24"/>
        </w:rPr>
      </w:pPr>
      <w:r w:rsidRPr="00051D09">
        <w:rPr>
          <w:spacing w:val="6"/>
          <w:sz w:val="24"/>
        </w:rPr>
        <w:t>……</w:t>
      </w:r>
    </w:p>
    <w:p w:rsidR="003059BE" w:rsidRPr="00051D09" w:rsidRDefault="003059BE" w:rsidP="003059BE">
      <w:pPr>
        <w:spacing w:line="360" w:lineRule="auto"/>
        <w:ind w:firstLine="504"/>
        <w:rPr>
          <w:spacing w:val="6"/>
          <w:sz w:val="24"/>
        </w:rPr>
      </w:pPr>
      <w:r w:rsidRPr="00051D09">
        <w:rPr>
          <w:spacing w:val="6"/>
          <w:sz w:val="24"/>
        </w:rPr>
        <w:t>以上企业，不属于大企业的分支机构，不存在控股股东为大企业的情形，也不存在与大企业的负责人为同一人的情形。</w:t>
      </w:r>
    </w:p>
    <w:p w:rsidR="003059BE" w:rsidRPr="00051D09" w:rsidRDefault="003059BE" w:rsidP="003059BE">
      <w:pPr>
        <w:spacing w:line="360" w:lineRule="auto"/>
        <w:ind w:firstLine="504"/>
        <w:rPr>
          <w:spacing w:val="6"/>
          <w:sz w:val="24"/>
        </w:rPr>
      </w:pPr>
      <w:r w:rsidRPr="00051D09">
        <w:rPr>
          <w:spacing w:val="6"/>
          <w:sz w:val="24"/>
        </w:rPr>
        <w:t>本企业对上述声明内容的真实性负责。如有虚假，将依法承担相应责任。</w:t>
      </w:r>
    </w:p>
    <w:p w:rsidR="003059BE" w:rsidRPr="00051D09" w:rsidRDefault="003059BE" w:rsidP="003059BE">
      <w:pPr>
        <w:spacing w:line="360" w:lineRule="auto"/>
        <w:ind w:firstLine="504"/>
        <w:rPr>
          <w:spacing w:val="6"/>
          <w:sz w:val="24"/>
        </w:rPr>
      </w:pPr>
    </w:p>
    <w:p w:rsidR="003059BE" w:rsidRPr="00051D09" w:rsidRDefault="003059BE" w:rsidP="003059BE">
      <w:pPr>
        <w:spacing w:line="360" w:lineRule="auto"/>
        <w:ind w:right="360" w:firstLine="480"/>
        <w:jc w:val="right"/>
        <w:rPr>
          <w:color w:val="000000"/>
          <w:sz w:val="24"/>
        </w:rPr>
      </w:pPr>
      <w:r w:rsidRPr="00051D09">
        <w:rPr>
          <w:color w:val="000000"/>
          <w:sz w:val="24"/>
        </w:rPr>
        <w:t>企业名称（盖章）：</w:t>
      </w:r>
      <w:r w:rsidRPr="00051D09">
        <w:rPr>
          <w:color w:val="000000"/>
          <w:sz w:val="24"/>
        </w:rPr>
        <w:t>________</w:t>
      </w:r>
    </w:p>
    <w:p w:rsidR="003059BE" w:rsidRPr="00051D09" w:rsidRDefault="003059BE" w:rsidP="003059BE">
      <w:pPr>
        <w:spacing w:line="360" w:lineRule="auto"/>
        <w:ind w:right="360" w:firstLine="480"/>
        <w:jc w:val="right"/>
        <w:rPr>
          <w:color w:val="000000"/>
          <w:sz w:val="24"/>
        </w:rPr>
      </w:pPr>
      <w:r w:rsidRPr="00051D09">
        <w:rPr>
          <w:color w:val="000000"/>
          <w:sz w:val="24"/>
        </w:rPr>
        <w:t>日</w:t>
      </w:r>
      <w:r w:rsidRPr="00051D09">
        <w:rPr>
          <w:color w:val="000000"/>
          <w:sz w:val="24"/>
        </w:rPr>
        <w:t xml:space="preserve"> </w:t>
      </w:r>
      <w:r w:rsidRPr="00051D09">
        <w:rPr>
          <w:color w:val="000000"/>
          <w:sz w:val="24"/>
        </w:rPr>
        <w:t>期：</w:t>
      </w:r>
      <w:r w:rsidRPr="00051D09">
        <w:rPr>
          <w:color w:val="000000"/>
          <w:sz w:val="24"/>
        </w:rPr>
        <w:t>________</w:t>
      </w:r>
    </w:p>
    <w:p w:rsidR="003059BE" w:rsidRPr="00051D09" w:rsidRDefault="003059BE" w:rsidP="003059BE">
      <w:pPr>
        <w:spacing w:line="360" w:lineRule="auto"/>
        <w:ind w:right="360" w:firstLine="480"/>
        <w:jc w:val="right"/>
        <w:rPr>
          <w:color w:val="000000"/>
          <w:sz w:val="24"/>
        </w:rPr>
      </w:pPr>
    </w:p>
    <w:p w:rsidR="003059BE" w:rsidRPr="00051D09" w:rsidRDefault="003059BE" w:rsidP="003059BE">
      <w:pPr>
        <w:spacing w:line="360" w:lineRule="auto"/>
        <w:ind w:right="360" w:firstLine="480"/>
        <w:jc w:val="right"/>
        <w:rPr>
          <w:color w:val="000000"/>
          <w:sz w:val="24"/>
        </w:rPr>
      </w:pPr>
    </w:p>
    <w:tbl>
      <w:tblPr>
        <w:tblW w:w="0" w:type="auto"/>
        <w:tblBorders>
          <w:top w:val="single" w:sz="4" w:space="0" w:color="auto"/>
        </w:tblBorders>
        <w:tblLook w:val="0000" w:firstRow="0" w:lastRow="0" w:firstColumn="0" w:lastColumn="0" w:noHBand="0" w:noVBand="0"/>
      </w:tblPr>
      <w:tblGrid>
        <w:gridCol w:w="8721"/>
      </w:tblGrid>
      <w:tr w:rsidR="003059BE" w:rsidRPr="00051D09" w:rsidTr="00817F32">
        <w:tc>
          <w:tcPr>
            <w:tcW w:w="8946" w:type="dxa"/>
          </w:tcPr>
          <w:p w:rsidR="003059BE" w:rsidRPr="00051D09" w:rsidRDefault="003059BE" w:rsidP="00817F32">
            <w:pPr>
              <w:adjustRightInd w:val="0"/>
              <w:snapToGrid w:val="0"/>
              <w:jc w:val="left"/>
              <w:rPr>
                <w:color w:val="000000"/>
                <w:szCs w:val="21"/>
              </w:rPr>
            </w:pPr>
            <w:r w:rsidRPr="00051D09">
              <w:rPr>
                <w:color w:val="000000"/>
                <w:szCs w:val="21"/>
                <w:vertAlign w:val="superscript"/>
              </w:rPr>
              <w:t>1</w:t>
            </w:r>
            <w:r w:rsidRPr="00051D09">
              <w:rPr>
                <w:color w:val="000000"/>
                <w:szCs w:val="21"/>
              </w:rPr>
              <w:t>从业人员、营业收入、资产总额填报上一年度数据，无上一年度数据的新成立企业可不填报。</w:t>
            </w:r>
          </w:p>
        </w:tc>
      </w:tr>
    </w:tbl>
    <w:p w:rsidR="003059BE" w:rsidRPr="00051D09" w:rsidRDefault="003059BE" w:rsidP="003059BE">
      <w:pPr>
        <w:autoSpaceDE w:val="0"/>
        <w:autoSpaceDN w:val="0"/>
        <w:adjustRightInd w:val="0"/>
        <w:ind w:firstLine="420"/>
        <w:jc w:val="left"/>
        <w:rPr>
          <w:sz w:val="24"/>
        </w:rPr>
      </w:pPr>
    </w:p>
    <w:p w:rsidR="003059BE" w:rsidRPr="00051D09" w:rsidRDefault="003059BE" w:rsidP="003059BE">
      <w:pPr>
        <w:spacing w:line="360" w:lineRule="auto"/>
        <w:rPr>
          <w:color w:val="000000"/>
          <w:sz w:val="24"/>
        </w:rPr>
      </w:pPr>
    </w:p>
    <w:p w:rsidR="003059BE" w:rsidRPr="00051D09" w:rsidRDefault="003059BE" w:rsidP="003059BE">
      <w:pPr>
        <w:spacing w:beforeLines="100" w:before="240" w:afterLines="100" w:after="240" w:line="360" w:lineRule="auto"/>
        <w:jc w:val="center"/>
        <w:rPr>
          <w:b/>
          <w:bCs/>
          <w:color w:val="000000"/>
          <w:sz w:val="36"/>
          <w:szCs w:val="36"/>
        </w:rPr>
      </w:pPr>
      <w:r w:rsidRPr="00051D09">
        <w:rPr>
          <w:color w:val="000000"/>
          <w:sz w:val="24"/>
        </w:rPr>
        <w:br w:type="page"/>
      </w:r>
      <w:r w:rsidRPr="00051D09">
        <w:rPr>
          <w:rFonts w:hint="eastAsia"/>
          <w:b/>
          <w:bCs/>
          <w:color w:val="000000"/>
          <w:sz w:val="36"/>
          <w:szCs w:val="36"/>
        </w:rPr>
        <w:t>中小企业声明函（工程、服务）格式（本项目不适用）</w:t>
      </w:r>
    </w:p>
    <w:p w:rsidR="003059BE" w:rsidRPr="00051D09" w:rsidRDefault="003059BE" w:rsidP="003059BE">
      <w:pPr>
        <w:spacing w:line="360" w:lineRule="auto"/>
        <w:ind w:firstLine="504"/>
        <w:rPr>
          <w:spacing w:val="6"/>
          <w:sz w:val="24"/>
        </w:rPr>
      </w:pPr>
      <w:r w:rsidRPr="00051D09">
        <w:rPr>
          <w:spacing w:val="6"/>
          <w:sz w:val="24"/>
        </w:rPr>
        <w:t>本公司（联合体）郑重声明，根据《政府采购促进中小企业发展管理办法》（财库﹝</w:t>
      </w:r>
      <w:r w:rsidRPr="00051D09">
        <w:rPr>
          <w:spacing w:val="6"/>
          <w:sz w:val="24"/>
        </w:rPr>
        <w:t>2020</w:t>
      </w:r>
      <w:r w:rsidRPr="00051D09">
        <w:rPr>
          <w:spacing w:val="6"/>
          <w:sz w:val="24"/>
        </w:rPr>
        <w:t>﹞</w:t>
      </w:r>
      <w:r w:rsidRPr="00051D09">
        <w:rPr>
          <w:spacing w:val="6"/>
          <w:sz w:val="24"/>
        </w:rPr>
        <w:t xml:space="preserve">46 </w:t>
      </w:r>
      <w:r w:rsidRPr="00051D09">
        <w:rPr>
          <w:spacing w:val="6"/>
          <w:sz w:val="24"/>
        </w:rPr>
        <w:t>号）的规定，本公司（联合体）参加</w:t>
      </w:r>
      <w:r w:rsidRPr="00051D09">
        <w:rPr>
          <w:spacing w:val="6"/>
          <w:sz w:val="24"/>
          <w:u w:val="single"/>
        </w:rPr>
        <w:t>（单位名称）</w:t>
      </w:r>
      <w:r w:rsidRPr="00051D09">
        <w:rPr>
          <w:spacing w:val="6"/>
          <w:sz w:val="24"/>
        </w:rPr>
        <w:t>的</w:t>
      </w:r>
      <w:r w:rsidRPr="00051D09">
        <w:rPr>
          <w:spacing w:val="6"/>
          <w:sz w:val="24"/>
          <w:u w:val="single"/>
        </w:rPr>
        <w:t>（项目名称）</w:t>
      </w:r>
      <w:r w:rsidRPr="00051D09">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3059BE" w:rsidRPr="00051D09" w:rsidRDefault="003059BE" w:rsidP="003059BE">
      <w:pPr>
        <w:spacing w:line="360" w:lineRule="auto"/>
        <w:ind w:firstLine="504"/>
        <w:rPr>
          <w:spacing w:val="6"/>
          <w:sz w:val="24"/>
        </w:rPr>
      </w:pPr>
      <w:r w:rsidRPr="00051D09">
        <w:rPr>
          <w:spacing w:val="6"/>
          <w:sz w:val="24"/>
        </w:rPr>
        <w:t>1.</w:t>
      </w:r>
      <w:r w:rsidRPr="00051D09">
        <w:rPr>
          <w:spacing w:val="6"/>
          <w:sz w:val="24"/>
          <w:u w:val="single"/>
        </w:rPr>
        <w:t>（标的名称）</w:t>
      </w:r>
      <w:r w:rsidRPr="00051D09">
        <w:rPr>
          <w:spacing w:val="6"/>
          <w:sz w:val="24"/>
        </w:rPr>
        <w:t>，属于</w:t>
      </w:r>
      <w:r w:rsidRPr="00051D09">
        <w:rPr>
          <w:spacing w:val="6"/>
          <w:sz w:val="24"/>
          <w:u w:val="single"/>
        </w:rPr>
        <w:t>（采购文件中明确的所属行业）</w:t>
      </w:r>
      <w:r w:rsidRPr="00051D09">
        <w:rPr>
          <w:spacing w:val="6"/>
          <w:sz w:val="24"/>
        </w:rPr>
        <w:t>行业；承建（承接）企业为</w:t>
      </w:r>
      <w:r w:rsidRPr="00051D09">
        <w:rPr>
          <w:spacing w:val="6"/>
          <w:sz w:val="24"/>
          <w:u w:val="single"/>
        </w:rPr>
        <w:t>（企业名称）</w:t>
      </w:r>
      <w:r w:rsidRPr="00051D09">
        <w:rPr>
          <w:spacing w:val="6"/>
          <w:sz w:val="24"/>
        </w:rPr>
        <w:t>，从业人员</w:t>
      </w:r>
      <w:r w:rsidRPr="00051D09">
        <w:rPr>
          <w:spacing w:val="6"/>
          <w:sz w:val="24"/>
        </w:rPr>
        <w:t>______</w:t>
      </w:r>
      <w:r w:rsidRPr="00051D09">
        <w:rPr>
          <w:spacing w:val="6"/>
          <w:sz w:val="24"/>
        </w:rPr>
        <w:t>人，营业收入为</w:t>
      </w:r>
      <w:r w:rsidRPr="00051D09">
        <w:rPr>
          <w:spacing w:val="6"/>
          <w:sz w:val="24"/>
        </w:rPr>
        <w:t>______</w:t>
      </w:r>
      <w:r w:rsidRPr="00051D09">
        <w:rPr>
          <w:spacing w:val="6"/>
          <w:sz w:val="24"/>
        </w:rPr>
        <w:t>万元，资产总额为</w:t>
      </w:r>
      <w:r w:rsidRPr="00051D09">
        <w:rPr>
          <w:spacing w:val="6"/>
          <w:sz w:val="24"/>
        </w:rPr>
        <w:t>______</w:t>
      </w:r>
      <w:r w:rsidRPr="00051D09">
        <w:rPr>
          <w:spacing w:val="6"/>
          <w:sz w:val="24"/>
        </w:rPr>
        <w:t>万元</w:t>
      </w:r>
      <w:r w:rsidRPr="00051D09">
        <w:rPr>
          <w:spacing w:val="6"/>
          <w:sz w:val="24"/>
          <w:vertAlign w:val="superscript"/>
        </w:rPr>
        <w:t>1</w:t>
      </w:r>
      <w:r w:rsidRPr="00051D09">
        <w:rPr>
          <w:spacing w:val="6"/>
          <w:sz w:val="24"/>
        </w:rPr>
        <w:t>，属于</w:t>
      </w:r>
      <w:r w:rsidRPr="00051D09">
        <w:rPr>
          <w:spacing w:val="6"/>
          <w:sz w:val="24"/>
          <w:u w:val="single"/>
        </w:rPr>
        <w:t>（中型企业、小型企业、微型企业）</w:t>
      </w:r>
      <w:r w:rsidRPr="00051D09">
        <w:rPr>
          <w:spacing w:val="6"/>
          <w:sz w:val="24"/>
        </w:rPr>
        <w:t>；</w:t>
      </w:r>
    </w:p>
    <w:p w:rsidR="003059BE" w:rsidRPr="00051D09" w:rsidRDefault="003059BE" w:rsidP="003059BE">
      <w:pPr>
        <w:spacing w:line="360" w:lineRule="auto"/>
        <w:ind w:firstLine="504"/>
        <w:rPr>
          <w:spacing w:val="6"/>
          <w:sz w:val="24"/>
        </w:rPr>
      </w:pPr>
      <w:r w:rsidRPr="00051D09">
        <w:rPr>
          <w:spacing w:val="6"/>
          <w:sz w:val="24"/>
        </w:rPr>
        <w:t>2.</w:t>
      </w:r>
      <w:r w:rsidRPr="00051D09">
        <w:rPr>
          <w:spacing w:val="6"/>
          <w:sz w:val="24"/>
          <w:u w:val="single"/>
        </w:rPr>
        <w:t>（标的名称）</w:t>
      </w:r>
      <w:r w:rsidRPr="00051D09">
        <w:rPr>
          <w:spacing w:val="6"/>
          <w:sz w:val="24"/>
        </w:rPr>
        <w:t>，属于</w:t>
      </w:r>
      <w:r w:rsidRPr="00051D09">
        <w:rPr>
          <w:spacing w:val="6"/>
          <w:sz w:val="24"/>
          <w:u w:val="single"/>
        </w:rPr>
        <w:t>（采购文件中明确的所属行业）</w:t>
      </w:r>
      <w:r w:rsidRPr="00051D09">
        <w:rPr>
          <w:spacing w:val="6"/>
          <w:sz w:val="24"/>
        </w:rPr>
        <w:t>行业；承建（承接）企业为</w:t>
      </w:r>
      <w:r w:rsidRPr="00051D09">
        <w:rPr>
          <w:spacing w:val="6"/>
          <w:sz w:val="24"/>
          <w:u w:val="single"/>
        </w:rPr>
        <w:t>（企业名称）</w:t>
      </w:r>
      <w:r w:rsidRPr="00051D09">
        <w:rPr>
          <w:spacing w:val="6"/>
          <w:sz w:val="24"/>
        </w:rPr>
        <w:t>，从业人员</w:t>
      </w:r>
      <w:r w:rsidRPr="00051D09">
        <w:rPr>
          <w:spacing w:val="6"/>
          <w:sz w:val="24"/>
        </w:rPr>
        <w:t>______</w:t>
      </w:r>
      <w:r w:rsidRPr="00051D09">
        <w:rPr>
          <w:spacing w:val="6"/>
          <w:sz w:val="24"/>
        </w:rPr>
        <w:t>人，营业收入为</w:t>
      </w:r>
      <w:r w:rsidRPr="00051D09">
        <w:rPr>
          <w:spacing w:val="6"/>
          <w:sz w:val="24"/>
        </w:rPr>
        <w:t>______</w:t>
      </w:r>
      <w:r w:rsidRPr="00051D09">
        <w:rPr>
          <w:spacing w:val="6"/>
          <w:sz w:val="24"/>
        </w:rPr>
        <w:t>万元，资产总额为</w:t>
      </w:r>
      <w:r w:rsidRPr="00051D09">
        <w:rPr>
          <w:spacing w:val="6"/>
          <w:sz w:val="24"/>
        </w:rPr>
        <w:t>______</w:t>
      </w:r>
      <w:r w:rsidRPr="00051D09">
        <w:rPr>
          <w:spacing w:val="6"/>
          <w:sz w:val="24"/>
        </w:rPr>
        <w:t>万元，属于</w:t>
      </w:r>
      <w:r w:rsidRPr="00051D09">
        <w:rPr>
          <w:spacing w:val="6"/>
          <w:sz w:val="24"/>
          <w:u w:val="single"/>
        </w:rPr>
        <w:t>（中型企业、小型企业、微型企业）</w:t>
      </w:r>
      <w:r w:rsidRPr="00051D09">
        <w:rPr>
          <w:spacing w:val="6"/>
          <w:sz w:val="24"/>
        </w:rPr>
        <w:t>；</w:t>
      </w:r>
    </w:p>
    <w:p w:rsidR="003059BE" w:rsidRPr="00051D09" w:rsidRDefault="003059BE" w:rsidP="003059BE">
      <w:pPr>
        <w:spacing w:line="360" w:lineRule="auto"/>
        <w:ind w:firstLine="504"/>
        <w:rPr>
          <w:spacing w:val="6"/>
          <w:sz w:val="24"/>
        </w:rPr>
      </w:pPr>
    </w:p>
    <w:p w:rsidR="003059BE" w:rsidRPr="00051D09" w:rsidRDefault="003059BE" w:rsidP="003059BE">
      <w:pPr>
        <w:spacing w:line="360" w:lineRule="auto"/>
        <w:ind w:firstLine="504"/>
        <w:rPr>
          <w:spacing w:val="6"/>
          <w:sz w:val="24"/>
        </w:rPr>
      </w:pPr>
      <w:r w:rsidRPr="00051D09">
        <w:rPr>
          <w:spacing w:val="6"/>
          <w:sz w:val="24"/>
        </w:rPr>
        <w:t>……</w:t>
      </w:r>
    </w:p>
    <w:p w:rsidR="003059BE" w:rsidRPr="00051D09" w:rsidRDefault="003059BE" w:rsidP="003059BE">
      <w:pPr>
        <w:spacing w:line="360" w:lineRule="auto"/>
        <w:ind w:firstLine="504"/>
        <w:rPr>
          <w:spacing w:val="6"/>
          <w:sz w:val="24"/>
        </w:rPr>
      </w:pPr>
      <w:r w:rsidRPr="00051D09">
        <w:rPr>
          <w:spacing w:val="6"/>
          <w:sz w:val="24"/>
        </w:rPr>
        <w:t>以上企业，不属于大企业的分支机构，不存在控股股东为大企业的情形，也不存在与大企业的负责人为同一人的情形。</w:t>
      </w:r>
    </w:p>
    <w:p w:rsidR="003059BE" w:rsidRPr="00051D09" w:rsidRDefault="003059BE" w:rsidP="003059BE">
      <w:pPr>
        <w:spacing w:line="360" w:lineRule="auto"/>
        <w:ind w:firstLine="504"/>
        <w:rPr>
          <w:spacing w:val="6"/>
          <w:sz w:val="24"/>
        </w:rPr>
      </w:pPr>
      <w:r w:rsidRPr="00051D09">
        <w:rPr>
          <w:spacing w:val="6"/>
          <w:sz w:val="24"/>
        </w:rPr>
        <w:t>本企业对上述声明内容的真实性负责。如有虚假，将依法承担相应责任。</w:t>
      </w:r>
    </w:p>
    <w:p w:rsidR="003059BE" w:rsidRPr="00051D09" w:rsidRDefault="003059BE" w:rsidP="003059BE">
      <w:pPr>
        <w:spacing w:line="360" w:lineRule="auto"/>
        <w:ind w:right="360" w:firstLine="480"/>
        <w:jc w:val="right"/>
        <w:rPr>
          <w:color w:val="000000"/>
          <w:sz w:val="24"/>
        </w:rPr>
      </w:pPr>
    </w:p>
    <w:p w:rsidR="003059BE" w:rsidRPr="00051D09" w:rsidRDefault="003059BE" w:rsidP="003059BE">
      <w:pPr>
        <w:spacing w:line="360" w:lineRule="auto"/>
        <w:ind w:right="360" w:firstLine="480"/>
        <w:jc w:val="right"/>
        <w:rPr>
          <w:color w:val="000000"/>
          <w:sz w:val="24"/>
        </w:rPr>
      </w:pPr>
      <w:r w:rsidRPr="00051D09">
        <w:rPr>
          <w:color w:val="000000"/>
          <w:sz w:val="24"/>
        </w:rPr>
        <w:t>企业名称（盖章）：</w:t>
      </w:r>
      <w:r w:rsidRPr="00051D09">
        <w:rPr>
          <w:color w:val="000000"/>
          <w:sz w:val="24"/>
        </w:rPr>
        <w:t>________</w:t>
      </w:r>
    </w:p>
    <w:p w:rsidR="003059BE" w:rsidRPr="00051D09" w:rsidRDefault="003059BE" w:rsidP="003059BE">
      <w:pPr>
        <w:spacing w:line="360" w:lineRule="auto"/>
        <w:ind w:right="360" w:firstLine="480"/>
        <w:jc w:val="right"/>
        <w:rPr>
          <w:color w:val="000000"/>
          <w:sz w:val="24"/>
        </w:rPr>
      </w:pPr>
      <w:r w:rsidRPr="00051D09">
        <w:rPr>
          <w:color w:val="000000"/>
          <w:sz w:val="24"/>
        </w:rPr>
        <w:t>日</w:t>
      </w:r>
      <w:r w:rsidRPr="00051D09">
        <w:rPr>
          <w:color w:val="000000"/>
          <w:sz w:val="24"/>
        </w:rPr>
        <w:t xml:space="preserve"> </w:t>
      </w:r>
      <w:r w:rsidRPr="00051D09">
        <w:rPr>
          <w:color w:val="000000"/>
          <w:sz w:val="24"/>
        </w:rPr>
        <w:t>期：</w:t>
      </w:r>
      <w:r w:rsidRPr="00051D09">
        <w:rPr>
          <w:color w:val="000000"/>
          <w:sz w:val="24"/>
        </w:rPr>
        <w:t>________</w:t>
      </w:r>
    </w:p>
    <w:p w:rsidR="003059BE" w:rsidRPr="00051D09" w:rsidRDefault="003059BE" w:rsidP="003059BE">
      <w:pPr>
        <w:adjustRightInd w:val="0"/>
        <w:snapToGrid w:val="0"/>
        <w:jc w:val="left"/>
        <w:rPr>
          <w:color w:val="000000"/>
          <w:sz w:val="24"/>
          <w:szCs w:val="21"/>
        </w:rPr>
      </w:pPr>
    </w:p>
    <w:p w:rsidR="003059BE" w:rsidRPr="00051D09" w:rsidRDefault="003059BE" w:rsidP="003059BE">
      <w:pPr>
        <w:adjustRightInd w:val="0"/>
        <w:snapToGrid w:val="0"/>
        <w:jc w:val="left"/>
        <w:rPr>
          <w:color w:val="000000"/>
          <w:sz w:val="24"/>
          <w:szCs w:val="21"/>
        </w:rPr>
      </w:pPr>
    </w:p>
    <w:tbl>
      <w:tblPr>
        <w:tblW w:w="0" w:type="auto"/>
        <w:tblBorders>
          <w:top w:val="single" w:sz="4" w:space="0" w:color="auto"/>
        </w:tblBorders>
        <w:tblLook w:val="0000" w:firstRow="0" w:lastRow="0" w:firstColumn="0" w:lastColumn="0" w:noHBand="0" w:noVBand="0"/>
      </w:tblPr>
      <w:tblGrid>
        <w:gridCol w:w="8721"/>
      </w:tblGrid>
      <w:tr w:rsidR="003059BE" w:rsidRPr="00051D09" w:rsidTr="00817F32">
        <w:tc>
          <w:tcPr>
            <w:tcW w:w="8946" w:type="dxa"/>
          </w:tcPr>
          <w:p w:rsidR="003059BE" w:rsidRPr="00051D09" w:rsidRDefault="003059BE" w:rsidP="00817F32">
            <w:pPr>
              <w:adjustRightInd w:val="0"/>
              <w:snapToGrid w:val="0"/>
              <w:jc w:val="left"/>
              <w:rPr>
                <w:color w:val="000000"/>
                <w:szCs w:val="21"/>
              </w:rPr>
            </w:pPr>
            <w:r w:rsidRPr="00051D09">
              <w:rPr>
                <w:color w:val="000000"/>
                <w:szCs w:val="21"/>
                <w:vertAlign w:val="superscript"/>
              </w:rPr>
              <w:t>1</w:t>
            </w:r>
            <w:r w:rsidRPr="00051D09">
              <w:rPr>
                <w:color w:val="000000"/>
                <w:szCs w:val="21"/>
              </w:rPr>
              <w:t>从业人员、营业收入、资产总额填报上一年度数据，无上一年度数据的新成立企业可不填报。</w:t>
            </w:r>
          </w:p>
        </w:tc>
      </w:tr>
    </w:tbl>
    <w:p w:rsidR="003059BE" w:rsidRPr="00051D09" w:rsidRDefault="003059BE" w:rsidP="003059BE">
      <w:pPr>
        <w:adjustRightInd w:val="0"/>
        <w:snapToGrid w:val="0"/>
        <w:jc w:val="left"/>
        <w:rPr>
          <w:color w:val="000000"/>
          <w:szCs w:val="21"/>
          <w:vertAlign w:val="superscript"/>
        </w:rPr>
      </w:pPr>
    </w:p>
    <w:p w:rsidR="003059BE" w:rsidRPr="00051D09" w:rsidRDefault="003059BE" w:rsidP="003059BE">
      <w:pPr>
        <w:spacing w:line="360" w:lineRule="auto"/>
        <w:ind w:right="360" w:firstLine="480"/>
        <w:jc w:val="right"/>
        <w:rPr>
          <w:color w:val="000000"/>
          <w:sz w:val="24"/>
        </w:rPr>
      </w:pPr>
    </w:p>
    <w:p w:rsidR="00BE2CB9" w:rsidRPr="003059BE" w:rsidRDefault="00BE2CB9" w:rsidP="003059BE">
      <w:pPr>
        <w:tabs>
          <w:tab w:val="left" w:pos="5580"/>
        </w:tabs>
        <w:spacing w:line="360" w:lineRule="auto"/>
        <w:jc w:val="center"/>
        <w:rPr>
          <w:color w:val="000000"/>
          <w:sz w:val="24"/>
        </w:rPr>
      </w:pPr>
    </w:p>
    <w:p w:rsidR="00BE2CB9" w:rsidRPr="00051D09" w:rsidRDefault="00BE2CB9">
      <w:pPr>
        <w:spacing w:line="360" w:lineRule="auto"/>
        <w:outlineLvl w:val="2"/>
        <w:rPr>
          <w:color w:val="000000"/>
          <w:sz w:val="24"/>
          <w:szCs w:val="20"/>
        </w:rPr>
      </w:pPr>
      <w:r w:rsidRPr="00051D09">
        <w:rPr>
          <w:color w:val="000000"/>
          <w:sz w:val="24"/>
          <w:szCs w:val="20"/>
        </w:rPr>
        <w:br w:type="page"/>
      </w:r>
    </w:p>
    <w:p w:rsidR="00BE2CB9" w:rsidRPr="00051D09" w:rsidRDefault="00BE2CB9">
      <w:pPr>
        <w:spacing w:beforeLines="100" w:before="240" w:afterLines="100" w:after="240" w:line="360" w:lineRule="auto"/>
        <w:jc w:val="center"/>
        <w:rPr>
          <w:color w:val="000000"/>
          <w:sz w:val="36"/>
          <w:szCs w:val="36"/>
        </w:rPr>
      </w:pPr>
      <w:r w:rsidRPr="00051D09">
        <w:rPr>
          <w:b/>
          <w:bCs/>
          <w:color w:val="000000"/>
          <w:sz w:val="36"/>
          <w:szCs w:val="36"/>
        </w:rPr>
        <w:t>残疾人福利性单位声明函格式</w:t>
      </w:r>
      <w:r w:rsidRPr="00051D09">
        <w:rPr>
          <w:color w:val="000000"/>
          <w:sz w:val="36"/>
          <w:szCs w:val="36"/>
        </w:rPr>
        <w:t xml:space="preserve"> </w:t>
      </w:r>
    </w:p>
    <w:p w:rsidR="00BE2CB9" w:rsidRPr="00051D09" w:rsidRDefault="00BE2CB9">
      <w:pPr>
        <w:spacing w:line="588" w:lineRule="exact"/>
        <w:ind w:firstLine="504"/>
        <w:rPr>
          <w:spacing w:val="6"/>
          <w:sz w:val="24"/>
        </w:rPr>
      </w:pPr>
      <w:r w:rsidRPr="00051D09">
        <w:rPr>
          <w:spacing w:val="6"/>
          <w:sz w:val="24"/>
        </w:rPr>
        <w:t>本单位郑重声明，根据《财政部</w:t>
      </w:r>
      <w:r w:rsidRPr="00051D09">
        <w:rPr>
          <w:spacing w:val="6"/>
          <w:sz w:val="24"/>
        </w:rPr>
        <w:t xml:space="preserve"> </w:t>
      </w:r>
      <w:r w:rsidRPr="00051D09">
        <w:rPr>
          <w:spacing w:val="6"/>
          <w:sz w:val="24"/>
        </w:rPr>
        <w:t>民政部</w:t>
      </w:r>
      <w:r w:rsidRPr="00051D09">
        <w:rPr>
          <w:spacing w:val="6"/>
          <w:sz w:val="24"/>
        </w:rPr>
        <w:t xml:space="preserve"> </w:t>
      </w:r>
      <w:r w:rsidRPr="00051D09">
        <w:rPr>
          <w:spacing w:val="6"/>
          <w:sz w:val="24"/>
        </w:rPr>
        <w:t>中国残疾人联合会关于促进残疾人就业政府采购政策的通知》（财库</w:t>
      </w:r>
      <w:r w:rsidRPr="00051D09">
        <w:rPr>
          <w:sz w:val="24"/>
        </w:rPr>
        <w:t>〔</w:t>
      </w:r>
      <w:r w:rsidRPr="00051D09">
        <w:rPr>
          <w:sz w:val="24"/>
        </w:rPr>
        <w:t>2017</w:t>
      </w:r>
      <w:r w:rsidRPr="00051D09">
        <w:rPr>
          <w:sz w:val="24"/>
        </w:rPr>
        <w:t>〕</w:t>
      </w:r>
      <w:r w:rsidRPr="00051D09">
        <w:rPr>
          <w:sz w:val="24"/>
        </w:rPr>
        <w:t>141</w:t>
      </w:r>
      <w:r w:rsidRPr="00051D09">
        <w:rPr>
          <w:spacing w:val="6"/>
          <w:sz w:val="24"/>
        </w:rPr>
        <w:t>号）的规定，本单位</w:t>
      </w:r>
      <w:r w:rsidRPr="00051D09">
        <w:rPr>
          <w:b/>
          <w:sz w:val="24"/>
        </w:rPr>
        <w:t>（请进行</w:t>
      </w:r>
      <w:r w:rsidR="003D7604" w:rsidRPr="00051D09">
        <w:rPr>
          <w:rFonts w:hint="eastAsia"/>
          <w:b/>
          <w:sz w:val="24"/>
        </w:rPr>
        <w:t>选择</w:t>
      </w:r>
      <w:r w:rsidRPr="00051D09">
        <w:rPr>
          <w:b/>
          <w:sz w:val="24"/>
        </w:rPr>
        <w:t>）</w:t>
      </w:r>
      <w:r w:rsidRPr="00051D09">
        <w:rPr>
          <w:spacing w:val="6"/>
          <w:sz w:val="24"/>
        </w:rPr>
        <w:t>：</w:t>
      </w:r>
    </w:p>
    <w:p w:rsidR="00BE2CB9" w:rsidRPr="00051D09" w:rsidRDefault="00BE2CB9">
      <w:pPr>
        <w:spacing w:line="588" w:lineRule="exact"/>
        <w:ind w:firstLine="482"/>
        <w:rPr>
          <w:b/>
          <w:spacing w:val="6"/>
          <w:sz w:val="24"/>
        </w:rPr>
      </w:pPr>
      <w:r w:rsidRPr="00051D09">
        <w:rPr>
          <w:b/>
          <w:sz w:val="24"/>
        </w:rPr>
        <w:t>□</w:t>
      </w:r>
      <w:r w:rsidRPr="00051D09">
        <w:rPr>
          <w:b/>
          <w:spacing w:val="6"/>
          <w:sz w:val="24"/>
        </w:rPr>
        <w:t>不属于符合条件的残疾人福利性单位。</w:t>
      </w:r>
    </w:p>
    <w:p w:rsidR="00BE2CB9" w:rsidRPr="00051D09" w:rsidRDefault="00BE2CB9">
      <w:pPr>
        <w:spacing w:line="588" w:lineRule="exact"/>
        <w:ind w:firstLine="482"/>
        <w:rPr>
          <w:spacing w:val="6"/>
          <w:sz w:val="24"/>
        </w:rPr>
      </w:pPr>
      <w:r w:rsidRPr="00051D09">
        <w:rPr>
          <w:b/>
          <w:sz w:val="24"/>
        </w:rPr>
        <w:t>□</w:t>
      </w:r>
      <w:r w:rsidRPr="00051D09">
        <w:rPr>
          <w:b/>
          <w:spacing w:val="6"/>
          <w:sz w:val="24"/>
        </w:rPr>
        <w:t>属于符合条件的残疾人福利性单位，</w:t>
      </w:r>
      <w:r w:rsidRPr="00051D09">
        <w:rPr>
          <w:spacing w:val="6"/>
          <w:sz w:val="24"/>
        </w:rPr>
        <w:t>且本单位参加</w:t>
      </w:r>
      <w:r w:rsidRPr="00051D09">
        <w:rPr>
          <w:spacing w:val="6"/>
          <w:sz w:val="24"/>
        </w:rPr>
        <w:t>______</w:t>
      </w:r>
      <w:r w:rsidRPr="00051D09">
        <w:rPr>
          <w:spacing w:val="6"/>
          <w:sz w:val="24"/>
        </w:rPr>
        <w:t>单位的</w:t>
      </w:r>
      <w:r w:rsidRPr="00051D09">
        <w:rPr>
          <w:spacing w:val="6"/>
          <w:sz w:val="24"/>
        </w:rPr>
        <w:t>______</w:t>
      </w:r>
      <w:r w:rsidRPr="00051D09">
        <w:rPr>
          <w:spacing w:val="6"/>
          <w:sz w:val="24"/>
        </w:rPr>
        <w:t>项目采购活动提供本单位制造的货物（由本单位承担工程</w:t>
      </w:r>
      <w:r w:rsidRPr="00051D09">
        <w:rPr>
          <w:spacing w:val="6"/>
          <w:sz w:val="24"/>
        </w:rPr>
        <w:t>/</w:t>
      </w:r>
      <w:r w:rsidRPr="00051D09">
        <w:rPr>
          <w:spacing w:val="6"/>
          <w:sz w:val="24"/>
        </w:rPr>
        <w:t>提供服务），或者提供其他残疾人福利性单位制造的货物（不包括使用非残疾人福利性单位注册商标的货物）。</w:t>
      </w:r>
    </w:p>
    <w:p w:rsidR="00BE2CB9" w:rsidRPr="00051D09" w:rsidRDefault="00BE2CB9">
      <w:pPr>
        <w:spacing w:line="588" w:lineRule="exact"/>
        <w:ind w:firstLineChars="200" w:firstLine="506"/>
        <w:rPr>
          <w:spacing w:val="6"/>
          <w:sz w:val="24"/>
        </w:rPr>
      </w:pPr>
      <w:r w:rsidRPr="00051D09">
        <w:rPr>
          <w:b/>
          <w:spacing w:val="6"/>
          <w:sz w:val="24"/>
        </w:rPr>
        <w:t>本单位对上述声明的真实性负责。如有虚假，将依法承担相应责任。</w:t>
      </w:r>
    </w:p>
    <w:p w:rsidR="00BE2CB9" w:rsidRPr="00051D09" w:rsidRDefault="00BE2CB9">
      <w:pPr>
        <w:spacing w:line="588" w:lineRule="exact"/>
        <w:ind w:firstLineChars="200" w:firstLine="504"/>
        <w:rPr>
          <w:spacing w:val="6"/>
          <w:sz w:val="24"/>
        </w:rPr>
      </w:pPr>
    </w:p>
    <w:p w:rsidR="00BE2CB9" w:rsidRPr="00051D09" w:rsidRDefault="00BE2CB9">
      <w:pPr>
        <w:spacing w:line="588" w:lineRule="exact"/>
        <w:ind w:firstLineChars="200" w:firstLine="504"/>
        <w:rPr>
          <w:spacing w:val="6"/>
          <w:sz w:val="24"/>
        </w:rPr>
      </w:pPr>
    </w:p>
    <w:p w:rsidR="00BE2CB9" w:rsidRPr="00051D09" w:rsidRDefault="00BE2CB9">
      <w:pPr>
        <w:tabs>
          <w:tab w:val="left" w:pos="4860"/>
        </w:tabs>
        <w:spacing w:line="588" w:lineRule="exact"/>
        <w:ind w:right="1560" w:firstLineChars="200" w:firstLine="504"/>
        <w:jc w:val="center"/>
        <w:rPr>
          <w:spacing w:val="6"/>
          <w:sz w:val="24"/>
        </w:rPr>
      </w:pPr>
      <w:r w:rsidRPr="00051D09">
        <w:rPr>
          <w:spacing w:val="6"/>
          <w:sz w:val="24"/>
        </w:rPr>
        <w:t xml:space="preserve">               </w:t>
      </w:r>
      <w:r w:rsidRPr="00051D09">
        <w:rPr>
          <w:spacing w:val="6"/>
          <w:sz w:val="24"/>
        </w:rPr>
        <w:t>单位名称（盖章）：</w:t>
      </w:r>
    </w:p>
    <w:p w:rsidR="00BE2CB9" w:rsidRPr="00051D09" w:rsidRDefault="00BE2CB9">
      <w:pPr>
        <w:tabs>
          <w:tab w:val="left" w:pos="4860"/>
        </w:tabs>
        <w:spacing w:line="588" w:lineRule="exact"/>
        <w:ind w:right="1560" w:firstLineChars="200" w:firstLine="504"/>
        <w:jc w:val="center"/>
        <w:rPr>
          <w:spacing w:val="6"/>
          <w:sz w:val="24"/>
        </w:rPr>
      </w:pPr>
      <w:r w:rsidRPr="00051D09">
        <w:rPr>
          <w:spacing w:val="6"/>
          <w:sz w:val="24"/>
        </w:rPr>
        <w:t xml:space="preserve">       </w:t>
      </w:r>
      <w:r w:rsidRPr="00051D09">
        <w:rPr>
          <w:spacing w:val="6"/>
          <w:sz w:val="24"/>
        </w:rPr>
        <w:t>日</w:t>
      </w:r>
      <w:r w:rsidRPr="00051D09">
        <w:rPr>
          <w:spacing w:val="6"/>
          <w:sz w:val="24"/>
        </w:rPr>
        <w:t xml:space="preserve">  </w:t>
      </w:r>
      <w:r w:rsidRPr="00051D09">
        <w:rPr>
          <w:spacing w:val="6"/>
          <w:sz w:val="24"/>
        </w:rPr>
        <w:t>期：</w:t>
      </w:r>
    </w:p>
    <w:p w:rsidR="00113F66" w:rsidRPr="00051D09" w:rsidRDefault="00113F66">
      <w:pPr>
        <w:tabs>
          <w:tab w:val="left" w:pos="4860"/>
        </w:tabs>
        <w:spacing w:line="588" w:lineRule="exact"/>
        <w:ind w:right="1560" w:firstLineChars="200" w:firstLine="504"/>
        <w:jc w:val="center"/>
        <w:rPr>
          <w:spacing w:val="6"/>
          <w:sz w:val="24"/>
        </w:rPr>
      </w:pPr>
    </w:p>
    <w:p w:rsidR="00113F66" w:rsidRPr="00051D09" w:rsidRDefault="00113F66" w:rsidP="00113F66">
      <w:pPr>
        <w:widowControl/>
        <w:spacing w:line="600" w:lineRule="exact"/>
        <w:jc w:val="left"/>
        <w:rPr>
          <w:rFonts w:ascii="黑体" w:eastAsia="黑体" w:cs="宋体"/>
          <w:color w:val="000000"/>
          <w:kern w:val="0"/>
          <w:sz w:val="32"/>
          <w:szCs w:val="32"/>
        </w:rPr>
      </w:pPr>
      <w:r w:rsidRPr="00051D09">
        <w:rPr>
          <w:rFonts w:ascii="黑体" w:eastAsia="黑体" w:cs="宋体"/>
          <w:color w:val="000000"/>
          <w:kern w:val="0"/>
          <w:sz w:val="32"/>
          <w:szCs w:val="32"/>
        </w:rPr>
        <w:br w:type="page"/>
      </w:r>
      <w:r w:rsidRPr="00051D09">
        <w:rPr>
          <w:rFonts w:ascii="黑体" w:eastAsia="黑体" w:cs="宋体" w:hint="eastAsia"/>
          <w:color w:val="000000"/>
          <w:kern w:val="0"/>
          <w:sz w:val="32"/>
          <w:szCs w:val="32"/>
        </w:rPr>
        <w:t>附表（仅供参考）</w:t>
      </w:r>
    </w:p>
    <w:p w:rsidR="00113F66" w:rsidRPr="00051D09" w:rsidRDefault="00113F66" w:rsidP="00113F66">
      <w:pPr>
        <w:widowControl/>
        <w:spacing w:line="330" w:lineRule="atLeast"/>
        <w:jc w:val="center"/>
        <w:rPr>
          <w:rFonts w:ascii="方正小标宋_GBK" w:eastAsia="方正小标宋_GBK" w:cs="宋体"/>
          <w:color w:val="000000"/>
          <w:kern w:val="0"/>
          <w:sz w:val="36"/>
          <w:szCs w:val="32"/>
        </w:rPr>
      </w:pPr>
      <w:r w:rsidRPr="00051D09">
        <w:rPr>
          <w:rFonts w:ascii="方正小标宋_GBK" w:eastAsia="方正小标宋_GBK" w:cs="宋体" w:hint="eastAsia"/>
          <w:color w:val="000000"/>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0"/>
        <w:gridCol w:w="1369"/>
        <w:gridCol w:w="709"/>
        <w:gridCol w:w="1125"/>
        <w:gridCol w:w="1701"/>
        <w:gridCol w:w="1426"/>
        <w:gridCol w:w="992"/>
      </w:tblGrid>
      <w:tr w:rsidR="00113F66" w:rsidRPr="00051D09" w:rsidTr="003059BE">
        <w:trPr>
          <w:trHeight w:hRule="exact" w:val="622"/>
          <w:jc w:val="center"/>
        </w:trPr>
        <w:tc>
          <w:tcPr>
            <w:tcW w:w="1790" w:type="dxa"/>
            <w:vAlign w:val="center"/>
          </w:tcPr>
          <w:p w:rsidR="00113F66" w:rsidRPr="00051D09" w:rsidRDefault="00113F66" w:rsidP="00BE2CB9">
            <w:pPr>
              <w:widowControl/>
              <w:spacing w:line="240" w:lineRule="exact"/>
              <w:jc w:val="center"/>
              <w:rPr>
                <w:rFonts w:ascii="宋体" w:cs="宋体"/>
                <w:b/>
                <w:bCs/>
                <w:color w:val="000000"/>
                <w:kern w:val="0"/>
                <w:sz w:val="18"/>
                <w:szCs w:val="21"/>
              </w:rPr>
            </w:pPr>
            <w:r w:rsidRPr="00051D09">
              <w:rPr>
                <w:rFonts w:ascii="宋体" w:cs="宋体" w:hint="eastAsia"/>
                <w:b/>
                <w:bCs/>
                <w:color w:val="000000"/>
                <w:kern w:val="0"/>
                <w:sz w:val="18"/>
                <w:szCs w:val="21"/>
              </w:rPr>
              <w:t>行业名称</w:t>
            </w:r>
          </w:p>
        </w:tc>
        <w:tc>
          <w:tcPr>
            <w:tcW w:w="1369" w:type="dxa"/>
            <w:vAlign w:val="center"/>
          </w:tcPr>
          <w:p w:rsidR="00113F66" w:rsidRPr="00051D09" w:rsidRDefault="00113F66"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指标名称</w:t>
            </w:r>
          </w:p>
        </w:tc>
        <w:tc>
          <w:tcPr>
            <w:tcW w:w="709" w:type="dxa"/>
            <w:vAlign w:val="center"/>
          </w:tcPr>
          <w:p w:rsidR="00113F66" w:rsidRPr="00051D09" w:rsidRDefault="00113F66"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计量</w:t>
            </w:r>
            <w:r w:rsidRPr="00051D09">
              <w:rPr>
                <w:rFonts w:ascii="宋体" w:cs="宋体" w:hint="eastAsia"/>
                <w:b/>
                <w:bCs/>
                <w:color w:val="000000"/>
                <w:kern w:val="0"/>
                <w:sz w:val="18"/>
                <w:szCs w:val="18"/>
              </w:rPr>
              <w:br/>
              <w:t>单位</w:t>
            </w:r>
          </w:p>
        </w:tc>
        <w:tc>
          <w:tcPr>
            <w:tcW w:w="1125" w:type="dxa"/>
            <w:vAlign w:val="center"/>
          </w:tcPr>
          <w:p w:rsidR="00113F66" w:rsidRPr="00051D09" w:rsidRDefault="00113F66"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大型</w:t>
            </w:r>
          </w:p>
        </w:tc>
        <w:tc>
          <w:tcPr>
            <w:tcW w:w="1701" w:type="dxa"/>
            <w:vAlign w:val="center"/>
          </w:tcPr>
          <w:p w:rsidR="00113F66" w:rsidRPr="00051D09" w:rsidRDefault="00113F66"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中型</w:t>
            </w:r>
          </w:p>
        </w:tc>
        <w:tc>
          <w:tcPr>
            <w:tcW w:w="1426" w:type="dxa"/>
            <w:vAlign w:val="center"/>
          </w:tcPr>
          <w:p w:rsidR="00113F66" w:rsidRPr="00051D09" w:rsidRDefault="00113F66"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小型</w:t>
            </w:r>
          </w:p>
        </w:tc>
        <w:tc>
          <w:tcPr>
            <w:tcW w:w="992" w:type="dxa"/>
            <w:vAlign w:val="center"/>
          </w:tcPr>
          <w:p w:rsidR="00113F66" w:rsidRPr="00051D09" w:rsidRDefault="00113F66" w:rsidP="00BE2CB9">
            <w:pPr>
              <w:widowControl/>
              <w:jc w:val="center"/>
              <w:rPr>
                <w:rFonts w:ascii="宋体" w:cs="宋体"/>
                <w:b/>
                <w:bCs/>
                <w:color w:val="000000"/>
                <w:kern w:val="0"/>
                <w:sz w:val="18"/>
                <w:szCs w:val="18"/>
              </w:rPr>
            </w:pPr>
            <w:r w:rsidRPr="00051D09">
              <w:rPr>
                <w:rFonts w:ascii="宋体" w:cs="宋体" w:hint="eastAsia"/>
                <w:b/>
                <w:bCs/>
                <w:color w:val="000000"/>
                <w:kern w:val="0"/>
                <w:sz w:val="18"/>
                <w:szCs w:val="18"/>
              </w:rPr>
              <w:t>微型</w:t>
            </w:r>
          </w:p>
        </w:tc>
      </w:tr>
      <w:tr w:rsidR="00113F66" w:rsidRPr="00051D09" w:rsidTr="003059BE">
        <w:trPr>
          <w:trHeight w:hRule="exact" w:val="397"/>
          <w:jc w:val="center"/>
        </w:trPr>
        <w:tc>
          <w:tcPr>
            <w:tcW w:w="1790" w:type="dxa"/>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农、林、牧、渔业</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Y≥20000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500≤Y＜20000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50≤Y＜500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Y＜50</w:t>
            </w:r>
          </w:p>
        </w:tc>
      </w:tr>
      <w:tr w:rsidR="00113F66" w:rsidRPr="00051D09" w:rsidTr="003059BE">
        <w:trPr>
          <w:trHeight w:hRule="exact" w:val="397"/>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 xml:space="preserve">工业 </w:t>
            </w:r>
            <w:r w:rsidRPr="00051D09">
              <w:rPr>
                <w:rFonts w:ascii="宋体" w:cs="宋体"/>
                <w:color w:val="000000"/>
                <w:kern w:val="0"/>
                <w:sz w:val="18"/>
                <w:szCs w:val="18"/>
              </w:rPr>
              <w:t>#</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300≤X＜1000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20≤X＜300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w:t>
            </w:r>
          </w:p>
        </w:tc>
      </w:tr>
      <w:tr w:rsidR="00113F66" w:rsidRPr="00051D09" w:rsidTr="003059BE">
        <w:trPr>
          <w:trHeight w:hRule="exact" w:val="397"/>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Y≥40000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2000≤Y＜40000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300≤Y＜2000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Y＜300</w:t>
            </w:r>
          </w:p>
        </w:tc>
      </w:tr>
      <w:tr w:rsidR="00113F66" w:rsidRPr="00051D09" w:rsidTr="003059BE">
        <w:trPr>
          <w:trHeight w:hRule="exact" w:val="397"/>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建筑业</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Y≥80000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6000≤Y＜80000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300≤Y＜6000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Y＜300</w:t>
            </w:r>
          </w:p>
        </w:tc>
      </w:tr>
      <w:tr w:rsidR="00113F66" w:rsidRPr="00051D09" w:rsidTr="003059BE">
        <w:trPr>
          <w:trHeight w:hRule="exact" w:val="397"/>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资产总额(Z)</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Z≥80000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5000≤Z＜80000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300≤Z＜5000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Z＜300</w:t>
            </w:r>
          </w:p>
        </w:tc>
      </w:tr>
      <w:tr w:rsidR="00113F66" w:rsidRPr="00051D09" w:rsidTr="003059BE">
        <w:trPr>
          <w:trHeight w:hRule="exact" w:val="397"/>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批发业</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20≤X＜200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5≤X＜20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X＜5</w:t>
            </w:r>
          </w:p>
        </w:tc>
      </w:tr>
      <w:tr w:rsidR="00113F66" w:rsidRPr="00051D09" w:rsidTr="003059BE">
        <w:trPr>
          <w:trHeight w:hRule="exact" w:val="397"/>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Y≥40000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5000≤Y＜40000</w:t>
            </w:r>
          </w:p>
        </w:tc>
        <w:tc>
          <w:tcPr>
            <w:tcW w:w="1426" w:type="dxa"/>
            <w:vAlign w:val="center"/>
          </w:tcPr>
          <w:p w:rsidR="00113F66" w:rsidRPr="00051D09" w:rsidRDefault="00113F66" w:rsidP="00BE2CB9">
            <w:pPr>
              <w:widowControl/>
              <w:ind w:leftChars="-1" w:left="-1" w:hanging="1"/>
              <w:jc w:val="center"/>
              <w:rPr>
                <w:rFonts w:ascii="宋体" w:cs="宋体"/>
                <w:color w:val="000000"/>
                <w:kern w:val="0"/>
                <w:sz w:val="18"/>
                <w:szCs w:val="18"/>
              </w:rPr>
            </w:pPr>
            <w:r w:rsidRPr="00051D09">
              <w:rPr>
                <w:rFonts w:ascii="宋体" w:cs="宋体" w:hint="eastAsia"/>
                <w:color w:val="000000"/>
                <w:kern w:val="0"/>
                <w:sz w:val="18"/>
                <w:szCs w:val="18"/>
              </w:rPr>
              <w:t>1000≤Y＜5000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Y＜1000</w:t>
            </w:r>
          </w:p>
        </w:tc>
      </w:tr>
      <w:tr w:rsidR="00113F66" w:rsidRPr="00051D09" w:rsidTr="003059BE">
        <w:trPr>
          <w:trHeight w:hRule="exact" w:val="397"/>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零售业</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50≤X＜300</w:t>
            </w:r>
          </w:p>
        </w:tc>
        <w:tc>
          <w:tcPr>
            <w:tcW w:w="1426" w:type="dxa"/>
            <w:vAlign w:val="center"/>
          </w:tcPr>
          <w:p w:rsidR="00113F66" w:rsidRPr="00051D09" w:rsidRDefault="00113F66" w:rsidP="00BE2CB9">
            <w:pPr>
              <w:widowControl/>
              <w:ind w:leftChars="-1" w:left="-1" w:hanging="1"/>
              <w:jc w:val="center"/>
              <w:rPr>
                <w:rFonts w:ascii="宋体" w:cs="宋体"/>
                <w:color w:val="000000"/>
                <w:kern w:val="0"/>
                <w:sz w:val="18"/>
                <w:szCs w:val="18"/>
              </w:rPr>
            </w:pPr>
            <w:r w:rsidRPr="00051D09">
              <w:rPr>
                <w:rFonts w:ascii="宋体" w:cs="宋体" w:hint="eastAsia"/>
                <w:color w:val="000000"/>
                <w:kern w:val="0"/>
                <w:sz w:val="18"/>
                <w:szCs w:val="18"/>
              </w:rPr>
              <w:t xml:space="preserve">10≤X＜50 </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113F66" w:rsidRPr="00051D09" w:rsidTr="003059BE">
        <w:trPr>
          <w:trHeight w:hRule="exact" w:val="397"/>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Y≥20000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500≤Y＜20000</w:t>
            </w:r>
          </w:p>
        </w:tc>
        <w:tc>
          <w:tcPr>
            <w:tcW w:w="1426" w:type="dxa"/>
            <w:vAlign w:val="center"/>
          </w:tcPr>
          <w:p w:rsidR="00113F66" w:rsidRPr="00051D09" w:rsidRDefault="00113F66" w:rsidP="00BE2CB9">
            <w:pPr>
              <w:widowControl/>
              <w:ind w:leftChars="-1" w:left="-1" w:hanging="1"/>
              <w:jc w:val="center"/>
              <w:rPr>
                <w:rFonts w:ascii="宋体" w:cs="宋体"/>
                <w:color w:val="000000"/>
                <w:kern w:val="0"/>
                <w:sz w:val="18"/>
                <w:szCs w:val="18"/>
              </w:rPr>
            </w:pPr>
            <w:r w:rsidRPr="00051D09">
              <w:rPr>
                <w:rFonts w:ascii="宋体" w:cs="宋体" w:hint="eastAsia"/>
                <w:color w:val="000000"/>
                <w:kern w:val="0"/>
                <w:sz w:val="18"/>
                <w:szCs w:val="18"/>
              </w:rPr>
              <w:t xml:space="preserve">100≤Y＜500 </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113F66" w:rsidRPr="00051D09" w:rsidTr="003059BE">
        <w:trPr>
          <w:trHeight w:hRule="exact" w:val="397"/>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 xml:space="preserve">交通运输业 </w:t>
            </w:r>
            <w:r w:rsidRPr="00051D09">
              <w:rPr>
                <w:rFonts w:ascii="宋体" w:cs="宋体"/>
                <w:color w:val="000000"/>
                <w:kern w:val="0"/>
                <w:sz w:val="18"/>
                <w:szCs w:val="18"/>
              </w:rPr>
              <w:t>#</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300≤X＜1000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20≤X＜300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w:t>
            </w:r>
          </w:p>
        </w:tc>
      </w:tr>
      <w:tr w:rsidR="00113F66" w:rsidRPr="00051D09" w:rsidTr="003059BE">
        <w:trPr>
          <w:trHeight w:hRule="exact" w:val="397"/>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Y≥30000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3000≤Y＜30000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200≤Y＜3000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Y＜200</w:t>
            </w:r>
          </w:p>
        </w:tc>
      </w:tr>
      <w:tr w:rsidR="00113F66" w:rsidRPr="00051D09" w:rsidTr="003059BE">
        <w:trPr>
          <w:trHeight w:hRule="exact" w:val="397"/>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仓储业</w:t>
            </w:r>
            <w:r w:rsidRPr="00051D09">
              <w:rPr>
                <w:rFonts w:ascii="宋体" w:cs="宋体"/>
                <w:color w:val="000000"/>
                <w:kern w:val="0"/>
                <w:sz w:val="18"/>
                <w:szCs w:val="18"/>
              </w:rPr>
              <w:t>#</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X≥200</w:t>
            </w:r>
          </w:p>
        </w:tc>
        <w:tc>
          <w:tcPr>
            <w:tcW w:w="1701" w:type="dxa"/>
            <w:vAlign w:val="center"/>
          </w:tcPr>
          <w:p w:rsidR="00113F66" w:rsidRPr="00051D09" w:rsidRDefault="00113F66"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100≤X＜200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20≤X＜100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w:t>
            </w:r>
          </w:p>
        </w:tc>
      </w:tr>
      <w:tr w:rsidR="00113F66" w:rsidRPr="00051D09" w:rsidTr="003059BE">
        <w:trPr>
          <w:trHeight w:hRule="exact" w:val="397"/>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Y≥30000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1000≤Y＜30000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100≤Y＜1000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113F66" w:rsidRPr="00051D09" w:rsidTr="003059BE">
        <w:trPr>
          <w:trHeight w:hRule="exact" w:val="397"/>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邮政业</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300≤X＜1000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20≤X＜300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w:t>
            </w:r>
          </w:p>
        </w:tc>
      </w:tr>
      <w:tr w:rsidR="00113F66" w:rsidRPr="00051D09" w:rsidTr="003059BE">
        <w:trPr>
          <w:trHeight w:hRule="exact" w:val="397"/>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Y≥30000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2000≤Y＜30000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100≤Y＜2000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113F66" w:rsidRPr="00051D09" w:rsidTr="003059BE">
        <w:trPr>
          <w:trHeight w:hRule="exact" w:val="397"/>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住宿业</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113F66" w:rsidRPr="00051D09" w:rsidRDefault="00113F66"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113F66" w:rsidRPr="00051D09" w:rsidTr="003059BE">
        <w:trPr>
          <w:trHeight w:hRule="exact" w:val="397"/>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2000≤Y＜10000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100≤Y＜2000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113F66" w:rsidRPr="00051D09" w:rsidTr="003059BE">
        <w:trPr>
          <w:trHeight w:hRule="exact" w:val="397"/>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餐饮业</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113F66" w:rsidRPr="00051D09" w:rsidRDefault="00113F66"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113F66" w:rsidRPr="00051D09" w:rsidTr="003059BE">
        <w:trPr>
          <w:trHeight w:hRule="exact" w:val="397"/>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2000≤Y＜10000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100≤Y＜2000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113F66" w:rsidRPr="00051D09" w:rsidTr="003059BE">
        <w:trPr>
          <w:trHeight w:hRule="exact" w:val="397"/>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 xml:space="preserve">信息传输业 </w:t>
            </w:r>
            <w:r w:rsidRPr="00051D09">
              <w:rPr>
                <w:rFonts w:ascii="宋体" w:cs="宋体"/>
                <w:color w:val="000000"/>
                <w:kern w:val="0"/>
                <w:sz w:val="18"/>
                <w:szCs w:val="18"/>
              </w:rPr>
              <w:t>#</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X≥2000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100≤X＜2000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113F66" w:rsidRPr="00051D09" w:rsidTr="003059BE">
        <w:trPr>
          <w:trHeight w:hRule="exact" w:val="397"/>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1000≤Y＜100000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100≤Y＜1000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113F66" w:rsidRPr="00051D09" w:rsidTr="003059BE">
        <w:trPr>
          <w:trHeight w:hRule="exact" w:val="340"/>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spacing w:val="-12"/>
                <w:kern w:val="0"/>
                <w:sz w:val="18"/>
                <w:szCs w:val="18"/>
              </w:rPr>
            </w:pPr>
            <w:r w:rsidRPr="00051D09">
              <w:rPr>
                <w:rFonts w:ascii="宋体" w:cs="宋体" w:hint="eastAsia"/>
                <w:color w:val="000000"/>
                <w:spacing w:val="-12"/>
                <w:kern w:val="0"/>
                <w:sz w:val="18"/>
                <w:szCs w:val="18"/>
              </w:rPr>
              <w:t>软件和信息技术服</w:t>
            </w:r>
            <w:r w:rsidRPr="00051D09">
              <w:rPr>
                <w:rFonts w:ascii="宋体" w:cs="宋体" w:hint="eastAsia"/>
                <w:color w:val="000000"/>
                <w:kern w:val="0"/>
                <w:sz w:val="18"/>
                <w:szCs w:val="18"/>
              </w:rPr>
              <w:t>务业</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113F66" w:rsidRPr="00051D09" w:rsidRDefault="00113F66"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113F66" w:rsidRPr="00051D09" w:rsidTr="003059BE">
        <w:trPr>
          <w:trHeight w:hRule="exact" w:val="340"/>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1000≤Y＜10000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50≤Y＜1000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Y＜50</w:t>
            </w:r>
          </w:p>
        </w:tc>
      </w:tr>
      <w:tr w:rsidR="00113F66" w:rsidRPr="00051D09" w:rsidTr="003059BE">
        <w:trPr>
          <w:trHeight w:hRule="exact" w:val="340"/>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房地产开发经营</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Y≥200000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1000≤Y＜200000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100≤Y＜1000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Y＜100</w:t>
            </w:r>
          </w:p>
        </w:tc>
      </w:tr>
      <w:tr w:rsidR="00113F66" w:rsidRPr="00051D09" w:rsidTr="003059BE">
        <w:trPr>
          <w:trHeight w:hRule="exact" w:val="340"/>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资产总额(Z)</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Z≥10000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5000≤Z＜10000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2000≤Z＜5000   </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Z＜2000</w:t>
            </w:r>
          </w:p>
        </w:tc>
      </w:tr>
      <w:tr w:rsidR="00113F66" w:rsidRPr="00051D09" w:rsidTr="003059BE">
        <w:trPr>
          <w:trHeight w:hRule="exact" w:val="340"/>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物业管理</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300≤X＜1000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X＜100</w:t>
            </w:r>
          </w:p>
        </w:tc>
      </w:tr>
      <w:tr w:rsidR="00113F66" w:rsidRPr="00051D09" w:rsidTr="003059BE">
        <w:trPr>
          <w:trHeight w:hRule="exact" w:val="340"/>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营业收入(Y)</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Y≥5000</w:t>
            </w:r>
          </w:p>
        </w:tc>
        <w:tc>
          <w:tcPr>
            <w:tcW w:w="1701" w:type="dxa"/>
            <w:vAlign w:val="center"/>
          </w:tcPr>
          <w:p w:rsidR="00113F66" w:rsidRPr="00051D09" w:rsidRDefault="00113F66"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1000≤Y＜5000 </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500≤Y＜1000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Y＜500</w:t>
            </w:r>
          </w:p>
        </w:tc>
      </w:tr>
      <w:tr w:rsidR="00113F66" w:rsidRPr="00051D09" w:rsidTr="003059BE">
        <w:trPr>
          <w:trHeight w:hRule="exact" w:val="340"/>
          <w:jc w:val="center"/>
        </w:trPr>
        <w:tc>
          <w:tcPr>
            <w:tcW w:w="1790" w:type="dxa"/>
            <w:vMerge w:val="restart"/>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租赁和商务服务业</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113F66" w:rsidRPr="00051D09" w:rsidRDefault="00113F66"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r w:rsidR="00113F66" w:rsidRPr="00051D09" w:rsidTr="003059BE">
        <w:trPr>
          <w:trHeight w:hRule="exact" w:val="340"/>
          <w:jc w:val="center"/>
        </w:trPr>
        <w:tc>
          <w:tcPr>
            <w:tcW w:w="1790" w:type="dxa"/>
            <w:vMerge/>
            <w:vAlign w:val="center"/>
          </w:tcPr>
          <w:p w:rsidR="00113F66" w:rsidRPr="00051D09" w:rsidRDefault="00113F66" w:rsidP="00BE2CB9">
            <w:pPr>
              <w:rPr>
                <w:szCs w:val="20"/>
              </w:rPr>
            </w:pPr>
          </w:p>
        </w:tc>
        <w:tc>
          <w:tcPr>
            <w:tcW w:w="1369" w:type="dxa"/>
            <w:vAlign w:val="center"/>
          </w:tcPr>
          <w:p w:rsidR="00113F66" w:rsidRPr="00051D09" w:rsidRDefault="00113F66" w:rsidP="00BE2CB9">
            <w:pPr>
              <w:widowControl/>
              <w:spacing w:line="240" w:lineRule="exact"/>
              <w:jc w:val="center"/>
              <w:rPr>
                <w:rFonts w:ascii="宋体" w:cs="宋体"/>
                <w:color w:val="000000"/>
                <w:kern w:val="0"/>
                <w:sz w:val="18"/>
                <w:szCs w:val="18"/>
              </w:rPr>
            </w:pPr>
            <w:r w:rsidRPr="00051D09">
              <w:rPr>
                <w:rFonts w:ascii="宋体" w:cs="宋体" w:hint="eastAsia"/>
                <w:color w:val="000000"/>
                <w:kern w:val="0"/>
                <w:sz w:val="18"/>
                <w:szCs w:val="18"/>
              </w:rPr>
              <w:t>资产总额(Z)</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万元</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Z≥120000</w:t>
            </w:r>
          </w:p>
        </w:tc>
        <w:tc>
          <w:tcPr>
            <w:tcW w:w="1701"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8000≤Z＜120000</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100≤Z＜8000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Z＜100</w:t>
            </w:r>
          </w:p>
        </w:tc>
      </w:tr>
      <w:tr w:rsidR="00113F66" w:rsidRPr="00051D09" w:rsidTr="003059BE">
        <w:trPr>
          <w:trHeight w:hRule="exact" w:val="397"/>
          <w:jc w:val="center"/>
        </w:trPr>
        <w:tc>
          <w:tcPr>
            <w:tcW w:w="1790" w:type="dxa"/>
            <w:vAlign w:val="center"/>
          </w:tcPr>
          <w:p w:rsidR="00113F66" w:rsidRPr="00051D09" w:rsidRDefault="00113F66" w:rsidP="00BE2CB9">
            <w:pPr>
              <w:widowControl/>
              <w:spacing w:line="240" w:lineRule="exact"/>
              <w:jc w:val="left"/>
              <w:rPr>
                <w:rFonts w:ascii="宋体" w:cs="宋体"/>
                <w:color w:val="000000"/>
                <w:kern w:val="0"/>
                <w:sz w:val="18"/>
                <w:szCs w:val="18"/>
              </w:rPr>
            </w:pPr>
            <w:r w:rsidRPr="00051D09">
              <w:rPr>
                <w:rFonts w:ascii="宋体" w:cs="宋体" w:hint="eastAsia"/>
                <w:color w:val="000000"/>
                <w:kern w:val="0"/>
                <w:sz w:val="18"/>
                <w:szCs w:val="18"/>
              </w:rPr>
              <w:t xml:space="preserve">其他未列明行业 </w:t>
            </w:r>
            <w:r w:rsidRPr="00051D09">
              <w:rPr>
                <w:rFonts w:ascii="宋体" w:cs="宋体"/>
                <w:color w:val="000000"/>
                <w:kern w:val="0"/>
                <w:sz w:val="18"/>
                <w:szCs w:val="18"/>
              </w:rPr>
              <w:t>#</w:t>
            </w:r>
          </w:p>
        </w:tc>
        <w:tc>
          <w:tcPr>
            <w:tcW w:w="136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从业人员(X)</w:t>
            </w:r>
          </w:p>
        </w:tc>
        <w:tc>
          <w:tcPr>
            <w:tcW w:w="709"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人</w:t>
            </w:r>
          </w:p>
        </w:tc>
        <w:tc>
          <w:tcPr>
            <w:tcW w:w="1125"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X≥300</w:t>
            </w:r>
          </w:p>
        </w:tc>
        <w:tc>
          <w:tcPr>
            <w:tcW w:w="1701" w:type="dxa"/>
            <w:vAlign w:val="center"/>
          </w:tcPr>
          <w:p w:rsidR="00113F66" w:rsidRPr="00051D09" w:rsidRDefault="00113F66" w:rsidP="00BE2CB9">
            <w:pPr>
              <w:widowControl/>
              <w:ind w:leftChars="-51" w:left="1" w:hangingChars="60" w:hanging="108"/>
              <w:jc w:val="center"/>
              <w:rPr>
                <w:rFonts w:ascii="宋体" w:cs="宋体"/>
                <w:color w:val="000000"/>
                <w:kern w:val="0"/>
                <w:sz w:val="18"/>
                <w:szCs w:val="18"/>
              </w:rPr>
            </w:pPr>
            <w:r w:rsidRPr="00051D09">
              <w:rPr>
                <w:rFonts w:ascii="宋体" w:cs="宋体" w:hint="eastAsia"/>
                <w:color w:val="000000"/>
                <w:kern w:val="0"/>
                <w:sz w:val="18"/>
                <w:szCs w:val="18"/>
              </w:rPr>
              <w:t xml:space="preserve">100≤X＜300 </w:t>
            </w:r>
          </w:p>
        </w:tc>
        <w:tc>
          <w:tcPr>
            <w:tcW w:w="1426"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 xml:space="preserve"> 10≤X＜100</w:t>
            </w:r>
          </w:p>
        </w:tc>
        <w:tc>
          <w:tcPr>
            <w:tcW w:w="992" w:type="dxa"/>
            <w:vAlign w:val="center"/>
          </w:tcPr>
          <w:p w:rsidR="00113F66" w:rsidRPr="00051D09" w:rsidRDefault="00113F66" w:rsidP="00BE2CB9">
            <w:pPr>
              <w:widowControl/>
              <w:jc w:val="center"/>
              <w:rPr>
                <w:rFonts w:ascii="宋体" w:cs="宋体"/>
                <w:color w:val="000000"/>
                <w:kern w:val="0"/>
                <w:sz w:val="18"/>
                <w:szCs w:val="18"/>
              </w:rPr>
            </w:pPr>
            <w:r w:rsidRPr="00051D09">
              <w:rPr>
                <w:rFonts w:ascii="宋体" w:cs="宋体" w:hint="eastAsia"/>
                <w:color w:val="000000"/>
                <w:kern w:val="0"/>
                <w:sz w:val="18"/>
                <w:szCs w:val="18"/>
              </w:rPr>
              <w:t>X＜10</w:t>
            </w:r>
          </w:p>
        </w:tc>
      </w:tr>
    </w:tbl>
    <w:p w:rsidR="00113F66" w:rsidRPr="00051D09" w:rsidRDefault="00113F66" w:rsidP="00113F66">
      <w:pPr>
        <w:widowControl/>
        <w:spacing w:line="540" w:lineRule="exact"/>
        <w:rPr>
          <w:rFonts w:ascii="宋体"/>
          <w:szCs w:val="21"/>
        </w:rPr>
      </w:pPr>
    </w:p>
    <w:p w:rsidR="00113F66" w:rsidRPr="00051D09" w:rsidRDefault="00113F66" w:rsidP="00113F66">
      <w:pPr>
        <w:widowControl/>
        <w:spacing w:line="540" w:lineRule="exact"/>
        <w:rPr>
          <w:rFonts w:ascii="宋体"/>
          <w:szCs w:val="21"/>
        </w:rPr>
      </w:pPr>
      <w:r w:rsidRPr="00051D09">
        <w:rPr>
          <w:rFonts w:ascii="宋体" w:hint="eastAsia"/>
          <w:szCs w:val="21"/>
        </w:rPr>
        <w:t>说明：</w:t>
      </w:r>
    </w:p>
    <w:p w:rsidR="00113F66" w:rsidRPr="00051D09" w:rsidRDefault="00113F66" w:rsidP="00113F66">
      <w:pPr>
        <w:spacing w:line="540" w:lineRule="exact"/>
        <w:rPr>
          <w:rFonts w:ascii="宋体"/>
          <w:szCs w:val="21"/>
        </w:rPr>
      </w:pPr>
      <w:r w:rsidRPr="00051D09">
        <w:rPr>
          <w:rFonts w:ascii="宋体" w:hint="eastAsia"/>
          <w:szCs w:val="21"/>
        </w:rPr>
        <w:t xml:space="preserve">　　1.大型、中型和小型企业须同时满足所列指标的下限，否则下划一档；微型企业只须满足所列指标中的一项即可。</w:t>
      </w:r>
    </w:p>
    <w:p w:rsidR="00113F66" w:rsidRPr="00051D09" w:rsidRDefault="00113F66" w:rsidP="00113F66">
      <w:pPr>
        <w:spacing w:line="540" w:lineRule="exact"/>
        <w:rPr>
          <w:rFonts w:ascii="宋体"/>
          <w:szCs w:val="21"/>
        </w:rPr>
      </w:pPr>
      <w:r w:rsidRPr="00051D09">
        <w:rPr>
          <w:rFonts w:ascii="宋体" w:hint="eastAsia"/>
          <w:szCs w:val="21"/>
        </w:rPr>
        <w:t xml:space="preserve">　　2.附表中各行业的范围以《国民经济行业分类》（GB/T4754-2017）为准。带</w:t>
      </w:r>
      <w:r w:rsidRPr="00051D09">
        <w:rPr>
          <w:rFonts w:ascii="宋体"/>
          <w:szCs w:val="21"/>
        </w:rPr>
        <w:t>#</w:t>
      </w:r>
      <w:r w:rsidRPr="00051D09">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113F66" w:rsidRPr="00051D09" w:rsidRDefault="00113F66" w:rsidP="00113F66">
      <w:pPr>
        <w:spacing w:line="540" w:lineRule="exact"/>
        <w:ind w:firstLineChars="200" w:firstLine="420"/>
        <w:rPr>
          <w:rFonts w:ascii="宋体"/>
          <w:szCs w:val="21"/>
        </w:rPr>
      </w:pPr>
      <w:r w:rsidRPr="00051D09">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rsidR="00BE2CB9" w:rsidRPr="00051D09" w:rsidRDefault="00BE2CB9">
      <w:pPr>
        <w:spacing w:line="360" w:lineRule="auto"/>
        <w:outlineLvl w:val="2"/>
        <w:rPr>
          <w:color w:val="000000"/>
          <w:sz w:val="24"/>
          <w:szCs w:val="20"/>
        </w:rPr>
      </w:pPr>
      <w:r w:rsidRPr="00051D09">
        <w:rPr>
          <w:color w:val="000000"/>
          <w:szCs w:val="20"/>
        </w:rPr>
        <w:br w:type="page"/>
      </w:r>
      <w:r w:rsidRPr="00051D09">
        <w:rPr>
          <w:color w:val="000000"/>
          <w:sz w:val="24"/>
          <w:szCs w:val="20"/>
        </w:rPr>
        <w:t xml:space="preserve">8  </w:t>
      </w:r>
      <w:r w:rsidRPr="00051D09">
        <w:rPr>
          <w:color w:val="000000"/>
          <w:sz w:val="24"/>
          <w:szCs w:val="20"/>
        </w:rPr>
        <w:t>拟分包情况说明</w:t>
      </w:r>
    </w:p>
    <w:p w:rsidR="00BE2CB9" w:rsidRPr="00051D09" w:rsidRDefault="00BE2CB9">
      <w:pPr>
        <w:autoSpaceDE w:val="0"/>
        <w:autoSpaceDN w:val="0"/>
        <w:adjustRightInd w:val="0"/>
        <w:spacing w:line="360" w:lineRule="auto"/>
        <w:jc w:val="center"/>
        <w:rPr>
          <w:b/>
          <w:color w:val="000000"/>
          <w:sz w:val="36"/>
          <w:szCs w:val="36"/>
        </w:rPr>
      </w:pPr>
      <w:r w:rsidRPr="00051D09">
        <w:rPr>
          <w:rFonts w:hint="eastAsia"/>
          <w:b/>
          <w:color w:val="000000"/>
          <w:sz w:val="36"/>
          <w:szCs w:val="36"/>
        </w:rPr>
        <w:t>拟分包情况说明</w:t>
      </w:r>
    </w:p>
    <w:p w:rsidR="00BE2CB9" w:rsidRPr="00051D09" w:rsidRDefault="00BE2CB9">
      <w:pPr>
        <w:tabs>
          <w:tab w:val="left" w:pos="5580"/>
        </w:tabs>
        <w:spacing w:line="360" w:lineRule="auto"/>
        <w:rPr>
          <w:color w:val="000000"/>
          <w:sz w:val="24"/>
        </w:rPr>
      </w:pPr>
      <w:r w:rsidRPr="00051D09">
        <w:rPr>
          <w:color w:val="000000"/>
          <w:sz w:val="24"/>
        </w:rPr>
        <w:t>致：</w:t>
      </w:r>
      <w:r w:rsidRPr="00051D09">
        <w:rPr>
          <w:color w:val="000000"/>
          <w:sz w:val="24"/>
          <w:u w:val="single"/>
        </w:rPr>
        <w:t>（采购人或采购代理机构）</w:t>
      </w:r>
    </w:p>
    <w:p w:rsidR="00BE2CB9" w:rsidRPr="00051D09" w:rsidRDefault="00BE2CB9">
      <w:pPr>
        <w:adjustRightInd w:val="0"/>
        <w:snapToGrid w:val="0"/>
        <w:spacing w:line="360" w:lineRule="auto"/>
        <w:ind w:firstLineChars="200" w:firstLine="480"/>
        <w:jc w:val="left"/>
        <w:rPr>
          <w:sz w:val="24"/>
        </w:rPr>
      </w:pPr>
      <w:r w:rsidRPr="00051D09">
        <w:rPr>
          <w:sz w:val="24"/>
        </w:rPr>
        <w:t>我单位参加贵单位组织采购的项目编号为</w:t>
      </w:r>
      <w:r w:rsidRPr="00051D09">
        <w:rPr>
          <w:sz w:val="24"/>
        </w:rPr>
        <w:t>_______</w:t>
      </w:r>
      <w:r w:rsidRPr="00051D09">
        <w:rPr>
          <w:sz w:val="24"/>
        </w:rPr>
        <w:t>的</w:t>
      </w:r>
      <w:r w:rsidRPr="00051D09">
        <w:rPr>
          <w:sz w:val="24"/>
        </w:rPr>
        <w:t>_________</w:t>
      </w:r>
      <w:r w:rsidRPr="00051D09">
        <w:rPr>
          <w:sz w:val="24"/>
        </w:rPr>
        <w:t>项目（填写采购项目名称）中</w:t>
      </w:r>
      <w:r w:rsidRPr="00051D09">
        <w:rPr>
          <w:sz w:val="24"/>
        </w:rPr>
        <w:t>___</w:t>
      </w:r>
      <w:r w:rsidRPr="00051D09">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6"/>
        <w:gridCol w:w="1287"/>
        <w:gridCol w:w="1513"/>
        <w:gridCol w:w="1125"/>
        <w:gridCol w:w="1561"/>
        <w:gridCol w:w="1498"/>
        <w:gridCol w:w="1564"/>
      </w:tblGrid>
      <w:tr w:rsidR="00BE2CB9" w:rsidRPr="00051D09">
        <w:trPr>
          <w:trHeight w:val="549"/>
          <w:jc w:val="center"/>
        </w:trPr>
        <w:tc>
          <w:tcPr>
            <w:tcW w:w="456" w:type="dxa"/>
            <w:shd w:val="clear" w:color="auto" w:fill="auto"/>
            <w:vAlign w:val="center"/>
          </w:tcPr>
          <w:p w:rsidR="00BE2CB9" w:rsidRPr="00051D09" w:rsidRDefault="00BE2CB9">
            <w:pPr>
              <w:pStyle w:val="TableParagraph"/>
              <w:jc w:val="center"/>
              <w:rPr>
                <w:sz w:val="24"/>
              </w:rPr>
            </w:pPr>
            <w:r w:rsidRPr="00051D09">
              <w:rPr>
                <w:sz w:val="24"/>
              </w:rPr>
              <w:t>序号</w:t>
            </w:r>
          </w:p>
        </w:tc>
        <w:tc>
          <w:tcPr>
            <w:tcW w:w="1287" w:type="dxa"/>
            <w:shd w:val="clear" w:color="auto" w:fill="auto"/>
            <w:vAlign w:val="center"/>
          </w:tcPr>
          <w:p w:rsidR="00BE2CB9" w:rsidRPr="00051D09" w:rsidRDefault="00BE2CB9">
            <w:pPr>
              <w:pStyle w:val="TableParagraph"/>
              <w:jc w:val="center"/>
              <w:rPr>
                <w:sz w:val="24"/>
              </w:rPr>
            </w:pPr>
            <w:r w:rsidRPr="00051D09">
              <w:rPr>
                <w:sz w:val="24"/>
              </w:rPr>
              <w:t>分包承担</w:t>
            </w:r>
          </w:p>
          <w:p w:rsidR="00BE2CB9" w:rsidRPr="00051D09" w:rsidRDefault="00BE2CB9">
            <w:pPr>
              <w:pStyle w:val="TableParagraph"/>
              <w:jc w:val="center"/>
              <w:rPr>
                <w:sz w:val="24"/>
              </w:rPr>
            </w:pPr>
            <w:r w:rsidRPr="00051D09">
              <w:rPr>
                <w:sz w:val="24"/>
              </w:rPr>
              <w:t>主体名称</w:t>
            </w:r>
          </w:p>
        </w:tc>
        <w:tc>
          <w:tcPr>
            <w:tcW w:w="1513" w:type="dxa"/>
            <w:shd w:val="clear" w:color="auto" w:fill="auto"/>
            <w:vAlign w:val="center"/>
          </w:tcPr>
          <w:p w:rsidR="00BE2CB9" w:rsidRPr="00051D09" w:rsidRDefault="00BE2CB9">
            <w:pPr>
              <w:pStyle w:val="TableParagraph"/>
              <w:jc w:val="center"/>
              <w:rPr>
                <w:sz w:val="24"/>
                <w:lang w:eastAsia="zh-CN"/>
              </w:rPr>
            </w:pPr>
            <w:r w:rsidRPr="00051D09">
              <w:rPr>
                <w:sz w:val="24"/>
                <w:lang w:eastAsia="zh-CN"/>
              </w:rPr>
              <w:t>分包承担</w:t>
            </w:r>
          </w:p>
          <w:p w:rsidR="00BE2CB9" w:rsidRPr="00051D09" w:rsidRDefault="00BE2CB9">
            <w:pPr>
              <w:pStyle w:val="TableParagraph"/>
              <w:jc w:val="center"/>
              <w:rPr>
                <w:sz w:val="24"/>
                <w:lang w:eastAsia="zh-CN"/>
              </w:rPr>
            </w:pPr>
            <w:r w:rsidRPr="00051D09">
              <w:rPr>
                <w:sz w:val="24"/>
                <w:lang w:eastAsia="zh-CN"/>
              </w:rPr>
              <w:t>主体类型</w:t>
            </w:r>
          </w:p>
          <w:p w:rsidR="00BE2CB9" w:rsidRPr="00051D09" w:rsidRDefault="00BE2CB9">
            <w:pPr>
              <w:pStyle w:val="TableParagraph"/>
              <w:jc w:val="center"/>
              <w:rPr>
                <w:sz w:val="24"/>
                <w:lang w:eastAsia="zh-CN"/>
              </w:rPr>
            </w:pPr>
            <w:r w:rsidRPr="00051D09">
              <w:rPr>
                <w:rFonts w:hint="eastAsia"/>
                <w:sz w:val="24"/>
                <w:lang w:eastAsia="zh-CN"/>
              </w:rPr>
              <w:t>（勾选）</w:t>
            </w:r>
          </w:p>
        </w:tc>
        <w:tc>
          <w:tcPr>
            <w:tcW w:w="1125" w:type="dxa"/>
            <w:shd w:val="clear" w:color="auto" w:fill="auto"/>
            <w:vAlign w:val="center"/>
          </w:tcPr>
          <w:p w:rsidR="00BE2CB9" w:rsidRPr="00051D09" w:rsidRDefault="00BE2CB9">
            <w:pPr>
              <w:pStyle w:val="TableParagraph"/>
              <w:jc w:val="center"/>
              <w:rPr>
                <w:sz w:val="24"/>
              </w:rPr>
            </w:pPr>
            <w:r w:rsidRPr="00051D09">
              <w:rPr>
                <w:sz w:val="24"/>
              </w:rPr>
              <w:t>资质等级</w:t>
            </w:r>
          </w:p>
        </w:tc>
        <w:tc>
          <w:tcPr>
            <w:tcW w:w="1558" w:type="dxa"/>
            <w:shd w:val="clear" w:color="auto" w:fill="auto"/>
            <w:vAlign w:val="center"/>
          </w:tcPr>
          <w:p w:rsidR="00BE2CB9" w:rsidRPr="00051D09" w:rsidRDefault="00BE2CB9">
            <w:pPr>
              <w:pStyle w:val="TableParagraph"/>
              <w:jc w:val="center"/>
              <w:rPr>
                <w:sz w:val="24"/>
              </w:rPr>
            </w:pPr>
            <w:r w:rsidRPr="00051D09">
              <w:rPr>
                <w:sz w:val="24"/>
              </w:rPr>
              <w:t>拟分包</w:t>
            </w:r>
          </w:p>
          <w:p w:rsidR="00BE2CB9" w:rsidRPr="00051D09" w:rsidRDefault="00BE2CB9">
            <w:pPr>
              <w:pStyle w:val="TableParagraph"/>
              <w:jc w:val="center"/>
              <w:rPr>
                <w:sz w:val="24"/>
              </w:rPr>
            </w:pPr>
            <w:r w:rsidRPr="00051D09">
              <w:rPr>
                <w:sz w:val="24"/>
              </w:rPr>
              <w:t>合同内容</w:t>
            </w:r>
          </w:p>
        </w:tc>
        <w:tc>
          <w:tcPr>
            <w:tcW w:w="1498" w:type="dxa"/>
            <w:shd w:val="clear" w:color="auto" w:fill="auto"/>
            <w:vAlign w:val="center"/>
          </w:tcPr>
          <w:p w:rsidR="00BE2CB9" w:rsidRPr="00051D09" w:rsidRDefault="00BE2CB9">
            <w:pPr>
              <w:pStyle w:val="TableParagraph"/>
              <w:jc w:val="center"/>
              <w:rPr>
                <w:sz w:val="24"/>
                <w:lang w:eastAsia="zh-CN"/>
              </w:rPr>
            </w:pPr>
            <w:r w:rsidRPr="00051D09">
              <w:rPr>
                <w:sz w:val="24"/>
                <w:lang w:eastAsia="zh-CN"/>
              </w:rPr>
              <w:t>拟分包</w:t>
            </w:r>
          </w:p>
          <w:p w:rsidR="00BE2CB9" w:rsidRPr="00051D09" w:rsidRDefault="00BE2CB9">
            <w:pPr>
              <w:pStyle w:val="TableParagraph"/>
              <w:jc w:val="center"/>
              <w:rPr>
                <w:sz w:val="24"/>
                <w:lang w:eastAsia="zh-CN"/>
              </w:rPr>
            </w:pPr>
            <w:r w:rsidRPr="00051D09">
              <w:rPr>
                <w:sz w:val="24"/>
                <w:lang w:eastAsia="zh-CN"/>
              </w:rPr>
              <w:t>合同金额</w:t>
            </w:r>
          </w:p>
          <w:p w:rsidR="00BE2CB9" w:rsidRPr="00051D09" w:rsidRDefault="00BE2CB9">
            <w:pPr>
              <w:pStyle w:val="TableParagraph"/>
              <w:jc w:val="center"/>
              <w:rPr>
                <w:sz w:val="24"/>
                <w:lang w:eastAsia="zh-CN"/>
              </w:rPr>
            </w:pPr>
            <w:r w:rsidRPr="00051D09">
              <w:rPr>
                <w:sz w:val="24"/>
                <w:lang w:eastAsia="zh-CN"/>
              </w:rPr>
              <w:t>（人民币元）</w:t>
            </w:r>
          </w:p>
        </w:tc>
        <w:tc>
          <w:tcPr>
            <w:tcW w:w="1564" w:type="dxa"/>
            <w:shd w:val="clear" w:color="auto" w:fill="auto"/>
            <w:vAlign w:val="center"/>
          </w:tcPr>
          <w:p w:rsidR="00BE2CB9" w:rsidRPr="00051D09" w:rsidRDefault="00BE2CB9">
            <w:pPr>
              <w:pStyle w:val="TableParagraph"/>
              <w:jc w:val="center"/>
              <w:rPr>
                <w:b/>
                <w:sz w:val="24"/>
                <w:lang w:eastAsia="zh-CN"/>
              </w:rPr>
            </w:pPr>
            <w:r w:rsidRPr="00051D09">
              <w:rPr>
                <w:b/>
                <w:sz w:val="24"/>
                <w:lang w:eastAsia="zh-CN"/>
              </w:rPr>
              <w:t>占</w:t>
            </w:r>
            <w:r w:rsidR="00FF661F" w:rsidRPr="00051D09">
              <w:rPr>
                <w:rFonts w:hint="eastAsia"/>
                <w:b/>
                <w:sz w:val="24"/>
                <w:lang w:eastAsia="zh-CN"/>
              </w:rPr>
              <w:t>合同金额</w:t>
            </w:r>
          </w:p>
          <w:p w:rsidR="00BE2CB9" w:rsidRPr="00051D09" w:rsidRDefault="00BE2CB9">
            <w:pPr>
              <w:pStyle w:val="TableParagraph"/>
              <w:jc w:val="center"/>
              <w:rPr>
                <w:sz w:val="24"/>
                <w:lang w:eastAsia="zh-CN"/>
              </w:rPr>
            </w:pPr>
            <w:r w:rsidRPr="00051D09">
              <w:rPr>
                <w:b/>
                <w:sz w:val="24"/>
                <w:lang w:eastAsia="zh-CN"/>
              </w:rPr>
              <w:t>的比例</w:t>
            </w:r>
            <w:r w:rsidRPr="00051D09">
              <w:rPr>
                <w:rFonts w:hint="eastAsia"/>
                <w:b/>
                <w:sz w:val="24"/>
                <w:lang w:eastAsia="zh-CN"/>
              </w:rPr>
              <w:t>（</w:t>
            </w:r>
            <w:r w:rsidRPr="00051D09">
              <w:rPr>
                <w:rFonts w:ascii="Times New Roman" w:eastAsia="Times New Roman"/>
                <w:b/>
                <w:sz w:val="24"/>
                <w:lang w:eastAsia="zh-CN"/>
              </w:rPr>
              <w:t>%</w:t>
            </w:r>
            <w:r w:rsidRPr="00051D09">
              <w:rPr>
                <w:rFonts w:hint="eastAsia"/>
                <w:b/>
                <w:sz w:val="24"/>
                <w:lang w:eastAsia="zh-CN"/>
              </w:rPr>
              <w:t>）</w:t>
            </w:r>
          </w:p>
        </w:tc>
      </w:tr>
      <w:tr w:rsidR="00BE2CB9" w:rsidRPr="00051D09">
        <w:trPr>
          <w:trHeight w:val="620"/>
          <w:jc w:val="center"/>
        </w:trPr>
        <w:tc>
          <w:tcPr>
            <w:tcW w:w="456" w:type="dxa"/>
            <w:shd w:val="clear" w:color="auto" w:fill="auto"/>
            <w:vAlign w:val="center"/>
          </w:tcPr>
          <w:p w:rsidR="00BE2CB9" w:rsidRPr="00051D09" w:rsidRDefault="00BE2CB9">
            <w:pPr>
              <w:pStyle w:val="TableParagraph"/>
              <w:jc w:val="center"/>
              <w:rPr>
                <w:rFonts w:ascii="Times New Roman"/>
                <w:sz w:val="24"/>
              </w:rPr>
            </w:pPr>
            <w:r w:rsidRPr="00051D09">
              <w:rPr>
                <w:rFonts w:ascii="Times New Roman"/>
                <w:sz w:val="24"/>
              </w:rPr>
              <w:t>1</w:t>
            </w:r>
          </w:p>
        </w:tc>
        <w:tc>
          <w:tcPr>
            <w:tcW w:w="1287" w:type="dxa"/>
            <w:shd w:val="clear" w:color="auto" w:fill="auto"/>
            <w:vAlign w:val="center"/>
          </w:tcPr>
          <w:p w:rsidR="00BE2CB9" w:rsidRPr="00051D09" w:rsidRDefault="00BE2CB9">
            <w:pPr>
              <w:pStyle w:val="TableParagraph"/>
              <w:jc w:val="center"/>
              <w:rPr>
                <w:rFonts w:ascii="Times New Roman" w:hAnsi="Times New Roman" w:cs="Times New Roman"/>
                <w:sz w:val="30"/>
              </w:rPr>
            </w:pPr>
          </w:p>
        </w:tc>
        <w:tc>
          <w:tcPr>
            <w:tcW w:w="1513" w:type="dxa"/>
            <w:shd w:val="clear" w:color="auto" w:fill="auto"/>
            <w:vAlign w:val="center"/>
          </w:tcPr>
          <w:p w:rsidR="00BE2CB9" w:rsidRPr="00051D09" w:rsidRDefault="00BE2CB9">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sz w:val="24"/>
                <w:lang w:eastAsia="zh-CN"/>
              </w:rPr>
              <w:t>小微企业</w:t>
            </w:r>
          </w:p>
          <w:p w:rsidR="00BE2CB9" w:rsidRPr="00051D09" w:rsidRDefault="00BE2CB9">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hint="eastAsia"/>
                <w:sz w:val="24"/>
                <w:lang w:eastAsia="zh-CN"/>
              </w:rPr>
              <w:t>其他类型</w:t>
            </w:r>
          </w:p>
          <w:p w:rsidR="00FF661F" w:rsidRPr="00051D09" w:rsidRDefault="00FF661F">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hint="eastAsia"/>
                <w:sz w:val="24"/>
                <w:lang w:eastAsia="zh-CN"/>
              </w:rPr>
              <w:t>其他</w:t>
            </w:r>
          </w:p>
        </w:tc>
        <w:tc>
          <w:tcPr>
            <w:tcW w:w="1125" w:type="dxa"/>
            <w:shd w:val="clear" w:color="auto" w:fill="auto"/>
            <w:vAlign w:val="center"/>
          </w:tcPr>
          <w:p w:rsidR="00BE2CB9" w:rsidRPr="00051D09" w:rsidRDefault="00BE2CB9">
            <w:pPr>
              <w:pStyle w:val="TableParagraph"/>
              <w:jc w:val="center"/>
              <w:rPr>
                <w:rFonts w:ascii="Times New Roman"/>
                <w:sz w:val="30"/>
                <w:lang w:eastAsia="zh-CN"/>
              </w:rPr>
            </w:pPr>
          </w:p>
        </w:tc>
        <w:tc>
          <w:tcPr>
            <w:tcW w:w="1558" w:type="dxa"/>
            <w:shd w:val="clear" w:color="auto" w:fill="auto"/>
            <w:vAlign w:val="center"/>
          </w:tcPr>
          <w:p w:rsidR="00BE2CB9" w:rsidRPr="00051D09" w:rsidRDefault="00BE2CB9">
            <w:pPr>
              <w:pStyle w:val="TableParagraph"/>
              <w:jc w:val="center"/>
              <w:rPr>
                <w:rFonts w:ascii="Times New Roman"/>
                <w:sz w:val="30"/>
                <w:lang w:eastAsia="zh-CN"/>
              </w:rPr>
            </w:pPr>
          </w:p>
        </w:tc>
        <w:tc>
          <w:tcPr>
            <w:tcW w:w="1498" w:type="dxa"/>
            <w:shd w:val="clear" w:color="auto" w:fill="auto"/>
            <w:vAlign w:val="center"/>
          </w:tcPr>
          <w:p w:rsidR="00BE2CB9" w:rsidRPr="00051D09" w:rsidRDefault="00BE2CB9">
            <w:pPr>
              <w:pStyle w:val="TableParagraph"/>
              <w:jc w:val="center"/>
              <w:rPr>
                <w:rFonts w:ascii="Times New Roman"/>
                <w:sz w:val="30"/>
                <w:lang w:eastAsia="zh-CN"/>
              </w:rPr>
            </w:pPr>
          </w:p>
        </w:tc>
        <w:tc>
          <w:tcPr>
            <w:tcW w:w="1564" w:type="dxa"/>
            <w:shd w:val="clear" w:color="auto" w:fill="auto"/>
            <w:vAlign w:val="center"/>
          </w:tcPr>
          <w:p w:rsidR="00BE2CB9" w:rsidRPr="00051D09" w:rsidRDefault="00BE2CB9">
            <w:pPr>
              <w:pStyle w:val="TableParagraph"/>
              <w:jc w:val="center"/>
              <w:rPr>
                <w:rFonts w:ascii="Times New Roman"/>
                <w:sz w:val="30"/>
                <w:lang w:eastAsia="zh-CN"/>
              </w:rPr>
            </w:pPr>
          </w:p>
        </w:tc>
      </w:tr>
      <w:tr w:rsidR="00BE2CB9" w:rsidRPr="00051D09">
        <w:trPr>
          <w:trHeight w:val="620"/>
          <w:jc w:val="center"/>
        </w:trPr>
        <w:tc>
          <w:tcPr>
            <w:tcW w:w="456" w:type="dxa"/>
            <w:shd w:val="clear" w:color="auto" w:fill="auto"/>
            <w:vAlign w:val="center"/>
          </w:tcPr>
          <w:p w:rsidR="00BE2CB9" w:rsidRPr="00051D09" w:rsidRDefault="00BE2CB9">
            <w:pPr>
              <w:pStyle w:val="TableParagraph"/>
              <w:jc w:val="center"/>
              <w:rPr>
                <w:rFonts w:ascii="Times New Roman"/>
                <w:sz w:val="24"/>
                <w:lang w:eastAsia="zh-CN"/>
              </w:rPr>
            </w:pPr>
            <w:r w:rsidRPr="00051D09">
              <w:rPr>
                <w:rFonts w:ascii="Times New Roman" w:hint="eastAsia"/>
                <w:sz w:val="24"/>
                <w:lang w:eastAsia="zh-CN"/>
              </w:rPr>
              <w:t>2</w:t>
            </w:r>
          </w:p>
        </w:tc>
        <w:tc>
          <w:tcPr>
            <w:tcW w:w="1287" w:type="dxa"/>
            <w:shd w:val="clear" w:color="auto" w:fill="auto"/>
            <w:vAlign w:val="center"/>
          </w:tcPr>
          <w:p w:rsidR="00BE2CB9" w:rsidRPr="00051D09" w:rsidRDefault="00BE2CB9">
            <w:pPr>
              <w:pStyle w:val="TableParagraph"/>
              <w:jc w:val="center"/>
              <w:rPr>
                <w:rFonts w:ascii="Times New Roman"/>
                <w:sz w:val="30"/>
              </w:rPr>
            </w:pPr>
          </w:p>
        </w:tc>
        <w:tc>
          <w:tcPr>
            <w:tcW w:w="1513" w:type="dxa"/>
            <w:shd w:val="clear" w:color="auto" w:fill="auto"/>
            <w:vAlign w:val="center"/>
          </w:tcPr>
          <w:p w:rsidR="00BE2CB9" w:rsidRPr="00051D09" w:rsidRDefault="00BE2CB9">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sz w:val="24"/>
                <w:lang w:eastAsia="zh-CN"/>
              </w:rPr>
              <w:t>小微企业</w:t>
            </w:r>
          </w:p>
          <w:p w:rsidR="00BE2CB9" w:rsidRPr="00051D09" w:rsidRDefault="00BE2CB9">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hint="eastAsia"/>
                <w:sz w:val="24"/>
                <w:lang w:eastAsia="zh-CN"/>
              </w:rPr>
              <w:t>其他类型</w:t>
            </w:r>
          </w:p>
          <w:p w:rsidR="00FF661F" w:rsidRPr="00051D09" w:rsidRDefault="00FF661F">
            <w:pPr>
              <w:pStyle w:val="TableParagraph"/>
              <w:tabs>
                <w:tab w:val="left" w:pos="235"/>
              </w:tabs>
              <w:ind w:leftChars="-43" w:left="1" w:hangingChars="38" w:hanging="91"/>
              <w:jc w:val="center"/>
              <w:rPr>
                <w:rFonts w:ascii="Times New Roman" w:hAnsi="Times New Roman" w:cs="Times New Roman"/>
                <w:sz w:val="24"/>
                <w:lang w:eastAsia="zh-CN"/>
              </w:rPr>
            </w:pPr>
            <w:r w:rsidRPr="00051D09">
              <w:rPr>
                <w:rFonts w:ascii="Times New Roman" w:hAnsi="Times New Roman" w:cs="Times New Roman"/>
                <w:sz w:val="24"/>
                <w:lang w:eastAsia="zh-CN"/>
              </w:rPr>
              <w:t>□</w:t>
            </w:r>
            <w:r w:rsidRPr="00051D09">
              <w:rPr>
                <w:rFonts w:ascii="Times New Roman" w:hAnsi="Times New Roman" w:cs="Times New Roman" w:hint="eastAsia"/>
                <w:sz w:val="24"/>
                <w:lang w:eastAsia="zh-CN"/>
              </w:rPr>
              <w:t>其他</w:t>
            </w:r>
          </w:p>
        </w:tc>
        <w:tc>
          <w:tcPr>
            <w:tcW w:w="1125" w:type="dxa"/>
            <w:shd w:val="clear" w:color="auto" w:fill="auto"/>
            <w:vAlign w:val="center"/>
          </w:tcPr>
          <w:p w:rsidR="00BE2CB9" w:rsidRPr="00051D09" w:rsidRDefault="00BE2CB9">
            <w:pPr>
              <w:pStyle w:val="TableParagraph"/>
              <w:jc w:val="center"/>
              <w:rPr>
                <w:rFonts w:ascii="Times New Roman"/>
                <w:sz w:val="30"/>
                <w:lang w:eastAsia="zh-CN"/>
              </w:rPr>
            </w:pPr>
          </w:p>
        </w:tc>
        <w:tc>
          <w:tcPr>
            <w:tcW w:w="1558" w:type="dxa"/>
            <w:shd w:val="clear" w:color="auto" w:fill="auto"/>
            <w:vAlign w:val="center"/>
          </w:tcPr>
          <w:p w:rsidR="00BE2CB9" w:rsidRPr="00051D09" w:rsidRDefault="00BE2CB9">
            <w:pPr>
              <w:pStyle w:val="TableParagraph"/>
              <w:jc w:val="center"/>
              <w:rPr>
                <w:rFonts w:ascii="Times New Roman"/>
                <w:sz w:val="30"/>
                <w:lang w:eastAsia="zh-CN"/>
              </w:rPr>
            </w:pPr>
          </w:p>
        </w:tc>
        <w:tc>
          <w:tcPr>
            <w:tcW w:w="1498" w:type="dxa"/>
            <w:shd w:val="clear" w:color="auto" w:fill="auto"/>
            <w:vAlign w:val="center"/>
          </w:tcPr>
          <w:p w:rsidR="00BE2CB9" w:rsidRPr="00051D09" w:rsidRDefault="00BE2CB9">
            <w:pPr>
              <w:pStyle w:val="TableParagraph"/>
              <w:jc w:val="center"/>
              <w:rPr>
                <w:rFonts w:ascii="Times New Roman"/>
                <w:sz w:val="30"/>
                <w:lang w:eastAsia="zh-CN"/>
              </w:rPr>
            </w:pPr>
          </w:p>
        </w:tc>
        <w:tc>
          <w:tcPr>
            <w:tcW w:w="1564" w:type="dxa"/>
            <w:shd w:val="clear" w:color="auto" w:fill="auto"/>
            <w:vAlign w:val="center"/>
          </w:tcPr>
          <w:p w:rsidR="00BE2CB9" w:rsidRPr="00051D09" w:rsidRDefault="00BE2CB9">
            <w:pPr>
              <w:pStyle w:val="TableParagraph"/>
              <w:jc w:val="center"/>
              <w:rPr>
                <w:rFonts w:ascii="Times New Roman"/>
                <w:sz w:val="30"/>
                <w:lang w:eastAsia="zh-CN"/>
              </w:rPr>
            </w:pPr>
          </w:p>
        </w:tc>
      </w:tr>
      <w:tr w:rsidR="00BE2CB9" w:rsidRPr="00051D09">
        <w:trPr>
          <w:trHeight w:val="620"/>
          <w:jc w:val="center"/>
        </w:trPr>
        <w:tc>
          <w:tcPr>
            <w:tcW w:w="456" w:type="dxa"/>
            <w:shd w:val="clear" w:color="auto" w:fill="auto"/>
            <w:vAlign w:val="center"/>
          </w:tcPr>
          <w:p w:rsidR="00BE2CB9" w:rsidRPr="00051D09" w:rsidRDefault="00BE2CB9">
            <w:pPr>
              <w:pStyle w:val="TableParagraph"/>
              <w:jc w:val="center"/>
              <w:rPr>
                <w:rFonts w:ascii="Times New Roman"/>
                <w:sz w:val="24"/>
                <w:lang w:eastAsia="zh-CN"/>
              </w:rPr>
            </w:pPr>
            <w:r w:rsidRPr="00051D09">
              <w:rPr>
                <w:rFonts w:ascii="Times New Roman"/>
                <w:sz w:val="24"/>
                <w:lang w:eastAsia="zh-CN"/>
              </w:rPr>
              <w:t>…</w:t>
            </w:r>
          </w:p>
        </w:tc>
        <w:tc>
          <w:tcPr>
            <w:tcW w:w="1287" w:type="dxa"/>
            <w:shd w:val="clear" w:color="auto" w:fill="auto"/>
            <w:vAlign w:val="center"/>
          </w:tcPr>
          <w:p w:rsidR="00BE2CB9" w:rsidRPr="00051D09" w:rsidRDefault="00BE2CB9">
            <w:pPr>
              <w:pStyle w:val="TableParagraph"/>
              <w:jc w:val="center"/>
              <w:rPr>
                <w:rFonts w:ascii="Times New Roman"/>
                <w:sz w:val="30"/>
              </w:rPr>
            </w:pPr>
          </w:p>
        </w:tc>
        <w:tc>
          <w:tcPr>
            <w:tcW w:w="1513" w:type="dxa"/>
            <w:shd w:val="clear" w:color="auto" w:fill="auto"/>
            <w:vAlign w:val="center"/>
          </w:tcPr>
          <w:p w:rsidR="00BE2CB9" w:rsidRPr="00051D09" w:rsidRDefault="00BE2CB9">
            <w:pPr>
              <w:pStyle w:val="TableParagraph"/>
              <w:tabs>
                <w:tab w:val="left" w:pos="235"/>
              </w:tabs>
              <w:jc w:val="center"/>
              <w:rPr>
                <w:sz w:val="24"/>
              </w:rPr>
            </w:pPr>
          </w:p>
        </w:tc>
        <w:tc>
          <w:tcPr>
            <w:tcW w:w="1125" w:type="dxa"/>
            <w:shd w:val="clear" w:color="auto" w:fill="auto"/>
            <w:vAlign w:val="center"/>
          </w:tcPr>
          <w:p w:rsidR="00BE2CB9" w:rsidRPr="00051D09" w:rsidRDefault="00BE2CB9">
            <w:pPr>
              <w:pStyle w:val="TableParagraph"/>
              <w:jc w:val="center"/>
              <w:rPr>
                <w:rFonts w:ascii="Times New Roman"/>
                <w:sz w:val="30"/>
              </w:rPr>
            </w:pPr>
          </w:p>
        </w:tc>
        <w:tc>
          <w:tcPr>
            <w:tcW w:w="1558" w:type="dxa"/>
            <w:shd w:val="clear" w:color="auto" w:fill="auto"/>
            <w:vAlign w:val="center"/>
          </w:tcPr>
          <w:p w:rsidR="00BE2CB9" w:rsidRPr="00051D09" w:rsidRDefault="00BE2CB9">
            <w:pPr>
              <w:pStyle w:val="TableParagraph"/>
              <w:jc w:val="center"/>
              <w:rPr>
                <w:rFonts w:ascii="Times New Roman"/>
                <w:sz w:val="30"/>
              </w:rPr>
            </w:pPr>
          </w:p>
        </w:tc>
        <w:tc>
          <w:tcPr>
            <w:tcW w:w="1498" w:type="dxa"/>
            <w:shd w:val="clear" w:color="auto" w:fill="auto"/>
            <w:vAlign w:val="center"/>
          </w:tcPr>
          <w:p w:rsidR="00BE2CB9" w:rsidRPr="00051D09" w:rsidRDefault="00BE2CB9">
            <w:pPr>
              <w:pStyle w:val="TableParagraph"/>
              <w:jc w:val="center"/>
              <w:rPr>
                <w:rFonts w:ascii="Times New Roman"/>
                <w:sz w:val="30"/>
              </w:rPr>
            </w:pPr>
          </w:p>
        </w:tc>
        <w:tc>
          <w:tcPr>
            <w:tcW w:w="1564" w:type="dxa"/>
            <w:shd w:val="clear" w:color="auto" w:fill="auto"/>
            <w:vAlign w:val="center"/>
          </w:tcPr>
          <w:p w:rsidR="00BE2CB9" w:rsidRPr="00051D09" w:rsidRDefault="00BE2CB9">
            <w:pPr>
              <w:pStyle w:val="TableParagraph"/>
              <w:jc w:val="center"/>
              <w:rPr>
                <w:rFonts w:ascii="Times New Roman"/>
                <w:sz w:val="30"/>
              </w:rPr>
            </w:pPr>
          </w:p>
        </w:tc>
      </w:tr>
      <w:tr w:rsidR="00BE2CB9" w:rsidRPr="00051D09">
        <w:trPr>
          <w:trHeight w:val="620"/>
          <w:jc w:val="center"/>
        </w:trPr>
        <w:tc>
          <w:tcPr>
            <w:tcW w:w="5942" w:type="dxa"/>
            <w:gridSpan w:val="5"/>
            <w:shd w:val="clear" w:color="auto" w:fill="auto"/>
            <w:vAlign w:val="center"/>
          </w:tcPr>
          <w:p w:rsidR="00BE2CB9" w:rsidRPr="00051D09" w:rsidRDefault="00BE2CB9">
            <w:pPr>
              <w:pStyle w:val="TableParagraph"/>
              <w:ind w:rightChars="27" w:right="57"/>
              <w:jc w:val="right"/>
              <w:rPr>
                <w:sz w:val="24"/>
                <w:lang w:eastAsia="zh-CN"/>
              </w:rPr>
            </w:pPr>
            <w:r w:rsidRPr="00051D09">
              <w:rPr>
                <w:rFonts w:hint="eastAsia"/>
                <w:sz w:val="24"/>
                <w:lang w:eastAsia="zh-CN"/>
              </w:rPr>
              <w:t>合计：</w:t>
            </w:r>
          </w:p>
        </w:tc>
        <w:tc>
          <w:tcPr>
            <w:tcW w:w="1498" w:type="dxa"/>
            <w:shd w:val="clear" w:color="auto" w:fill="auto"/>
            <w:vAlign w:val="center"/>
          </w:tcPr>
          <w:p w:rsidR="00BE2CB9" w:rsidRPr="00051D09" w:rsidRDefault="00BE2CB9">
            <w:pPr>
              <w:pStyle w:val="TableParagraph"/>
              <w:jc w:val="center"/>
              <w:rPr>
                <w:rFonts w:ascii="Times New Roman"/>
                <w:sz w:val="30"/>
              </w:rPr>
            </w:pPr>
          </w:p>
        </w:tc>
        <w:tc>
          <w:tcPr>
            <w:tcW w:w="1564" w:type="dxa"/>
            <w:shd w:val="clear" w:color="auto" w:fill="auto"/>
            <w:vAlign w:val="center"/>
          </w:tcPr>
          <w:p w:rsidR="00BE2CB9" w:rsidRPr="00051D09" w:rsidRDefault="00BE2CB9">
            <w:pPr>
              <w:pStyle w:val="TableParagraph"/>
              <w:jc w:val="center"/>
              <w:rPr>
                <w:rFonts w:ascii="Times New Roman"/>
                <w:sz w:val="30"/>
              </w:rPr>
            </w:pPr>
          </w:p>
        </w:tc>
      </w:tr>
    </w:tbl>
    <w:p w:rsidR="00BE2CB9" w:rsidRPr="00051D09" w:rsidRDefault="00BE2CB9">
      <w:pPr>
        <w:adjustRightInd w:val="0"/>
        <w:snapToGrid w:val="0"/>
        <w:spacing w:line="360" w:lineRule="auto"/>
        <w:ind w:firstLineChars="200" w:firstLine="480"/>
        <w:jc w:val="left"/>
        <w:rPr>
          <w:sz w:val="24"/>
        </w:rPr>
      </w:pPr>
    </w:p>
    <w:p w:rsidR="00BE2CB9" w:rsidRPr="00051D09" w:rsidRDefault="00BE2CB9">
      <w:pPr>
        <w:adjustRightInd w:val="0"/>
        <w:snapToGrid w:val="0"/>
        <w:spacing w:line="360" w:lineRule="auto"/>
        <w:jc w:val="left"/>
        <w:rPr>
          <w:sz w:val="24"/>
        </w:rPr>
      </w:pPr>
      <w:r w:rsidRPr="00051D09">
        <w:rPr>
          <w:sz w:val="24"/>
        </w:rPr>
        <w:t>注：</w:t>
      </w:r>
      <w:r w:rsidRPr="00051D09">
        <w:rPr>
          <w:color w:val="FF0000"/>
          <w:sz w:val="24"/>
        </w:rPr>
        <w:t xml:space="preserve"> </w:t>
      </w:r>
    </w:p>
    <w:p w:rsidR="00FF661F" w:rsidRPr="00051D09" w:rsidRDefault="00FF661F" w:rsidP="00FF661F">
      <w:pPr>
        <w:adjustRightInd w:val="0"/>
        <w:snapToGrid w:val="0"/>
        <w:spacing w:line="360" w:lineRule="auto"/>
        <w:jc w:val="left"/>
        <w:rPr>
          <w:sz w:val="24"/>
        </w:rPr>
      </w:pPr>
      <w:r w:rsidRPr="00051D09">
        <w:rPr>
          <w:rFonts w:hint="eastAsia"/>
          <w:sz w:val="24"/>
        </w:rPr>
        <w:t xml:space="preserve">1. </w:t>
      </w:r>
      <w:r w:rsidRPr="00051D09">
        <w:rPr>
          <w:rFonts w:hint="eastAsia"/>
          <w:sz w:val="24"/>
        </w:rPr>
        <w:t>如本项目（包）允许分包，且投标人拟进行分包时，必须提供；如未提供，或提供了但未填写分包承担主体名称、拟分包合同内容、拟分包合同金额，投标无效。</w:t>
      </w:r>
    </w:p>
    <w:p w:rsidR="00FF661F" w:rsidRPr="00051D09" w:rsidRDefault="00FF661F" w:rsidP="00FF661F">
      <w:pPr>
        <w:adjustRightInd w:val="0"/>
        <w:snapToGrid w:val="0"/>
        <w:spacing w:line="360" w:lineRule="auto"/>
        <w:jc w:val="left"/>
        <w:rPr>
          <w:sz w:val="24"/>
        </w:rPr>
      </w:pPr>
      <w:r w:rsidRPr="00051D09">
        <w:rPr>
          <w:rFonts w:hint="eastAsia"/>
          <w:sz w:val="24"/>
        </w:rPr>
        <w:t>2.</w:t>
      </w:r>
      <w:r w:rsidRPr="00051D09">
        <w:rPr>
          <w:rFonts w:hint="eastAsia"/>
          <w:sz w:val="24"/>
        </w:rPr>
        <w:t>如本招标文件《投标人须知资料表》载明本项目分包承担主体应具备的相应资质条件，则投标人须在本表中列明分包承担主体的资质等级，并后附资质证书电子件，否则投标无效。</w:t>
      </w:r>
    </w:p>
    <w:p w:rsidR="00BE2CB9" w:rsidRPr="00051D09" w:rsidRDefault="00FF661F" w:rsidP="00FF661F">
      <w:pPr>
        <w:adjustRightInd w:val="0"/>
        <w:snapToGrid w:val="0"/>
        <w:spacing w:line="360" w:lineRule="auto"/>
        <w:jc w:val="left"/>
        <w:rPr>
          <w:sz w:val="24"/>
        </w:rPr>
      </w:pPr>
      <w:r w:rsidRPr="00051D09">
        <w:rPr>
          <w:rFonts w:hint="eastAsia"/>
          <w:sz w:val="24"/>
        </w:rPr>
        <w:t xml:space="preserve">3. </w:t>
      </w:r>
      <w:r w:rsidRPr="00051D09">
        <w:rPr>
          <w:rFonts w:hint="eastAsia"/>
          <w:sz w:val="24"/>
        </w:rPr>
        <w:t>投标人“为落实政府采购政策”而向中小企业分包时请仔细阅读资格证明文件格式</w:t>
      </w:r>
      <w:r w:rsidRPr="00051D09">
        <w:rPr>
          <w:rFonts w:hint="eastAsia"/>
          <w:sz w:val="24"/>
        </w:rPr>
        <w:t xml:space="preserve">2-1 </w:t>
      </w:r>
      <w:r w:rsidRPr="00051D09">
        <w:rPr>
          <w:rFonts w:hint="eastAsia"/>
          <w:sz w:val="24"/>
        </w:rPr>
        <w:t>中说明，并建议按要求在资格证明文件中提供相关全部文件；投标人非“为落实政府采购政策”而向中小企业分包时，建议在本册提供。</w:t>
      </w:r>
    </w:p>
    <w:p w:rsidR="00BE2CB9" w:rsidRPr="00051D09" w:rsidRDefault="00BE2CB9">
      <w:pPr>
        <w:adjustRightInd w:val="0"/>
        <w:snapToGrid w:val="0"/>
        <w:spacing w:line="360" w:lineRule="auto"/>
        <w:ind w:firstLineChars="200" w:firstLine="480"/>
        <w:jc w:val="right"/>
        <w:rPr>
          <w:sz w:val="24"/>
        </w:rPr>
      </w:pPr>
      <w:r w:rsidRPr="00051D09">
        <w:rPr>
          <w:sz w:val="24"/>
        </w:rPr>
        <w:t>投标人名称（盖章）：</w:t>
      </w:r>
      <w:r w:rsidRPr="00051D09">
        <w:rPr>
          <w:sz w:val="24"/>
        </w:rPr>
        <w:t>______</w:t>
      </w:r>
    </w:p>
    <w:p w:rsidR="00BE2CB9" w:rsidRPr="00051D09" w:rsidRDefault="00BE2CB9">
      <w:pPr>
        <w:adjustRightInd w:val="0"/>
        <w:snapToGrid w:val="0"/>
        <w:spacing w:line="360" w:lineRule="auto"/>
        <w:ind w:firstLineChars="200" w:firstLine="480"/>
        <w:jc w:val="right"/>
        <w:rPr>
          <w:sz w:val="24"/>
        </w:rPr>
      </w:pPr>
      <w:r w:rsidRPr="00051D09">
        <w:rPr>
          <w:color w:val="000000"/>
          <w:sz w:val="24"/>
        </w:rPr>
        <w:t>日期：</w:t>
      </w:r>
      <w:r w:rsidRPr="00051D09">
        <w:rPr>
          <w:color w:val="000000"/>
          <w:sz w:val="24"/>
        </w:rPr>
        <w:t>_____</w:t>
      </w:r>
      <w:r w:rsidRPr="00051D09">
        <w:rPr>
          <w:color w:val="000000"/>
          <w:sz w:val="24"/>
        </w:rPr>
        <w:t>年</w:t>
      </w:r>
      <w:r w:rsidRPr="00051D09">
        <w:rPr>
          <w:color w:val="000000"/>
          <w:sz w:val="24"/>
        </w:rPr>
        <w:t>______</w:t>
      </w:r>
      <w:r w:rsidRPr="00051D09">
        <w:rPr>
          <w:color w:val="000000"/>
          <w:sz w:val="24"/>
        </w:rPr>
        <w:t>月</w:t>
      </w:r>
      <w:r w:rsidRPr="00051D09">
        <w:rPr>
          <w:color w:val="000000"/>
          <w:sz w:val="24"/>
        </w:rPr>
        <w:t>______</w:t>
      </w:r>
      <w:r w:rsidRPr="00051D09">
        <w:rPr>
          <w:color w:val="000000"/>
          <w:sz w:val="24"/>
        </w:rPr>
        <w:t>日</w:t>
      </w:r>
    </w:p>
    <w:p w:rsidR="00BE2CB9" w:rsidRPr="00051D09" w:rsidRDefault="00BE2CB9">
      <w:pPr>
        <w:spacing w:line="360" w:lineRule="auto"/>
        <w:outlineLvl w:val="2"/>
        <w:rPr>
          <w:color w:val="000000"/>
          <w:sz w:val="24"/>
          <w:szCs w:val="20"/>
        </w:rPr>
      </w:pPr>
      <w:r w:rsidRPr="00051D09">
        <w:rPr>
          <w:color w:val="000000"/>
          <w:sz w:val="24"/>
          <w:szCs w:val="20"/>
        </w:rPr>
        <w:br w:type="page"/>
        <w:t xml:space="preserve">9  </w:t>
      </w:r>
      <w:r w:rsidRPr="00051D09">
        <w:rPr>
          <w:color w:val="000000"/>
          <w:sz w:val="24"/>
          <w:szCs w:val="20"/>
        </w:rPr>
        <w:t>招标文件要求提供或投标人认为应附的其他材料</w:t>
      </w:r>
    </w:p>
    <w:p w:rsidR="00282805" w:rsidRPr="00051D09" w:rsidRDefault="00282805" w:rsidP="00282805">
      <w:pPr>
        <w:adjustRightInd w:val="0"/>
        <w:snapToGrid w:val="0"/>
        <w:spacing w:line="360" w:lineRule="auto"/>
        <w:jc w:val="left"/>
        <w:rPr>
          <w:sz w:val="24"/>
        </w:rPr>
      </w:pPr>
      <w:r w:rsidRPr="00051D09">
        <w:rPr>
          <w:rFonts w:hint="eastAsia"/>
          <w:sz w:val="24"/>
        </w:rPr>
        <w:t>9</w:t>
      </w:r>
      <w:r w:rsidRPr="00051D09">
        <w:rPr>
          <w:sz w:val="24"/>
        </w:rPr>
        <w:t>-1</w:t>
      </w:r>
      <w:r w:rsidRPr="00051D09">
        <w:rPr>
          <w:rFonts w:hint="eastAsia"/>
          <w:sz w:val="24"/>
        </w:rPr>
        <w:t>服务团队</w:t>
      </w:r>
    </w:p>
    <w:p w:rsidR="00D90CA8" w:rsidRPr="00723F4E" w:rsidRDefault="00D90CA8" w:rsidP="00D90CA8">
      <w:pPr>
        <w:adjustRightInd w:val="0"/>
        <w:snapToGrid w:val="0"/>
        <w:spacing w:line="360" w:lineRule="auto"/>
        <w:jc w:val="center"/>
        <w:rPr>
          <w:b/>
          <w:bCs/>
          <w:sz w:val="32"/>
          <w:szCs w:val="32"/>
        </w:rPr>
      </w:pPr>
      <w:r w:rsidRPr="00723F4E">
        <w:rPr>
          <w:b/>
          <w:bCs/>
          <w:sz w:val="32"/>
          <w:szCs w:val="32"/>
        </w:rPr>
        <w:t>项目负责人一览表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9"/>
        <w:gridCol w:w="661"/>
        <w:gridCol w:w="1200"/>
        <w:gridCol w:w="290"/>
        <w:gridCol w:w="162"/>
        <w:gridCol w:w="745"/>
        <w:gridCol w:w="478"/>
        <w:gridCol w:w="16"/>
        <w:gridCol w:w="996"/>
        <w:gridCol w:w="387"/>
        <w:gridCol w:w="570"/>
        <w:gridCol w:w="509"/>
        <w:gridCol w:w="1538"/>
      </w:tblGrid>
      <w:tr w:rsidR="00D90CA8" w:rsidRPr="00723F4E" w:rsidTr="00D90CA8">
        <w:trPr>
          <w:trHeight w:val="600"/>
          <w:jc w:val="center"/>
        </w:trPr>
        <w:tc>
          <w:tcPr>
            <w:tcW w:w="670" w:type="pct"/>
            <w:vAlign w:val="center"/>
          </w:tcPr>
          <w:p w:rsidR="00D90CA8" w:rsidRPr="00723F4E" w:rsidRDefault="00D90CA8" w:rsidP="00817F32">
            <w:pPr>
              <w:spacing w:line="480" w:lineRule="exact"/>
              <w:jc w:val="center"/>
              <w:rPr>
                <w:sz w:val="24"/>
              </w:rPr>
            </w:pPr>
            <w:r w:rsidRPr="00723F4E">
              <w:rPr>
                <w:sz w:val="24"/>
              </w:rPr>
              <w:t>姓名</w:t>
            </w:r>
          </w:p>
        </w:tc>
        <w:tc>
          <w:tcPr>
            <w:tcW w:w="1326" w:type="pct"/>
            <w:gridSpan w:val="4"/>
            <w:vAlign w:val="center"/>
          </w:tcPr>
          <w:p w:rsidR="00D90CA8" w:rsidRPr="00723F4E" w:rsidRDefault="00D90CA8" w:rsidP="00817F32">
            <w:pPr>
              <w:spacing w:line="480" w:lineRule="exact"/>
              <w:jc w:val="center"/>
              <w:rPr>
                <w:sz w:val="24"/>
              </w:rPr>
            </w:pPr>
          </w:p>
        </w:tc>
        <w:tc>
          <w:tcPr>
            <w:tcW w:w="427" w:type="pct"/>
            <w:vAlign w:val="center"/>
          </w:tcPr>
          <w:p w:rsidR="00D90CA8" w:rsidRPr="00723F4E" w:rsidRDefault="00D90CA8" w:rsidP="00817F32">
            <w:pPr>
              <w:spacing w:line="480" w:lineRule="exact"/>
              <w:jc w:val="center"/>
              <w:rPr>
                <w:sz w:val="24"/>
              </w:rPr>
            </w:pPr>
            <w:r w:rsidRPr="00723F4E">
              <w:rPr>
                <w:sz w:val="24"/>
              </w:rPr>
              <w:t>性别</w:t>
            </w:r>
          </w:p>
        </w:tc>
        <w:tc>
          <w:tcPr>
            <w:tcW w:w="854" w:type="pct"/>
            <w:gridSpan w:val="3"/>
            <w:vAlign w:val="center"/>
          </w:tcPr>
          <w:p w:rsidR="00D90CA8" w:rsidRPr="00723F4E" w:rsidRDefault="00D90CA8" w:rsidP="00817F32">
            <w:pPr>
              <w:spacing w:line="480" w:lineRule="exact"/>
              <w:jc w:val="center"/>
              <w:rPr>
                <w:sz w:val="24"/>
              </w:rPr>
            </w:pPr>
          </w:p>
        </w:tc>
        <w:tc>
          <w:tcPr>
            <w:tcW w:w="549" w:type="pct"/>
            <w:gridSpan w:val="2"/>
            <w:vAlign w:val="center"/>
          </w:tcPr>
          <w:p w:rsidR="00D90CA8" w:rsidRPr="00723F4E" w:rsidRDefault="00D90CA8" w:rsidP="00817F32">
            <w:pPr>
              <w:spacing w:line="480" w:lineRule="exact"/>
              <w:jc w:val="center"/>
              <w:rPr>
                <w:sz w:val="24"/>
              </w:rPr>
            </w:pPr>
            <w:r w:rsidRPr="00723F4E">
              <w:rPr>
                <w:sz w:val="24"/>
              </w:rPr>
              <w:t>年龄</w:t>
            </w:r>
          </w:p>
        </w:tc>
        <w:tc>
          <w:tcPr>
            <w:tcW w:w="1174" w:type="pct"/>
            <w:gridSpan w:val="2"/>
            <w:vAlign w:val="center"/>
          </w:tcPr>
          <w:p w:rsidR="00D90CA8" w:rsidRPr="00723F4E" w:rsidRDefault="00D90CA8" w:rsidP="00817F32">
            <w:pPr>
              <w:spacing w:line="480" w:lineRule="exact"/>
              <w:jc w:val="center"/>
              <w:rPr>
                <w:sz w:val="24"/>
              </w:rPr>
            </w:pPr>
          </w:p>
        </w:tc>
      </w:tr>
      <w:tr w:rsidR="00D90CA8" w:rsidRPr="00723F4E" w:rsidTr="00D90CA8">
        <w:trPr>
          <w:trHeight w:val="623"/>
          <w:jc w:val="center"/>
        </w:trPr>
        <w:tc>
          <w:tcPr>
            <w:tcW w:w="670" w:type="pct"/>
            <w:vAlign w:val="center"/>
          </w:tcPr>
          <w:p w:rsidR="00D90CA8" w:rsidRPr="00723F4E" w:rsidRDefault="00D90CA8" w:rsidP="00817F32">
            <w:pPr>
              <w:spacing w:line="480" w:lineRule="exact"/>
              <w:jc w:val="center"/>
              <w:rPr>
                <w:sz w:val="24"/>
              </w:rPr>
            </w:pPr>
            <w:r w:rsidRPr="00723F4E">
              <w:rPr>
                <w:sz w:val="24"/>
              </w:rPr>
              <w:t>职务</w:t>
            </w:r>
          </w:p>
        </w:tc>
        <w:tc>
          <w:tcPr>
            <w:tcW w:w="1326" w:type="pct"/>
            <w:gridSpan w:val="4"/>
            <w:vAlign w:val="center"/>
          </w:tcPr>
          <w:p w:rsidR="00D90CA8" w:rsidRPr="00723F4E" w:rsidRDefault="00D90CA8" w:rsidP="00817F32">
            <w:pPr>
              <w:spacing w:line="480" w:lineRule="exact"/>
              <w:jc w:val="center"/>
              <w:rPr>
                <w:sz w:val="24"/>
              </w:rPr>
            </w:pPr>
          </w:p>
        </w:tc>
        <w:tc>
          <w:tcPr>
            <w:tcW w:w="427" w:type="pct"/>
            <w:vAlign w:val="center"/>
          </w:tcPr>
          <w:p w:rsidR="00D90CA8" w:rsidRPr="00723F4E" w:rsidRDefault="00D90CA8" w:rsidP="00817F32">
            <w:pPr>
              <w:spacing w:line="480" w:lineRule="exact"/>
              <w:jc w:val="center"/>
              <w:rPr>
                <w:sz w:val="24"/>
              </w:rPr>
            </w:pPr>
            <w:r w:rsidRPr="00723F4E">
              <w:rPr>
                <w:sz w:val="24"/>
              </w:rPr>
              <w:t>职称</w:t>
            </w:r>
          </w:p>
        </w:tc>
        <w:tc>
          <w:tcPr>
            <w:tcW w:w="854" w:type="pct"/>
            <w:gridSpan w:val="3"/>
            <w:vAlign w:val="center"/>
          </w:tcPr>
          <w:p w:rsidR="00D90CA8" w:rsidRPr="00723F4E" w:rsidRDefault="00D90CA8" w:rsidP="00817F32">
            <w:pPr>
              <w:spacing w:line="480" w:lineRule="exact"/>
              <w:jc w:val="center"/>
              <w:rPr>
                <w:sz w:val="24"/>
              </w:rPr>
            </w:pPr>
          </w:p>
        </w:tc>
        <w:tc>
          <w:tcPr>
            <w:tcW w:w="549" w:type="pct"/>
            <w:gridSpan w:val="2"/>
            <w:vAlign w:val="center"/>
          </w:tcPr>
          <w:p w:rsidR="00D90CA8" w:rsidRPr="00723F4E" w:rsidRDefault="00D90CA8" w:rsidP="00817F32">
            <w:pPr>
              <w:spacing w:line="480" w:lineRule="exact"/>
              <w:jc w:val="center"/>
              <w:rPr>
                <w:sz w:val="24"/>
              </w:rPr>
            </w:pPr>
            <w:r w:rsidRPr="00723F4E">
              <w:rPr>
                <w:sz w:val="24"/>
              </w:rPr>
              <w:t>学历</w:t>
            </w:r>
          </w:p>
        </w:tc>
        <w:tc>
          <w:tcPr>
            <w:tcW w:w="1174" w:type="pct"/>
            <w:gridSpan w:val="2"/>
            <w:vAlign w:val="center"/>
          </w:tcPr>
          <w:p w:rsidR="00D90CA8" w:rsidRPr="00723F4E" w:rsidRDefault="00D90CA8" w:rsidP="00817F32">
            <w:pPr>
              <w:spacing w:line="480" w:lineRule="exact"/>
              <w:jc w:val="center"/>
              <w:rPr>
                <w:sz w:val="24"/>
              </w:rPr>
            </w:pPr>
          </w:p>
        </w:tc>
      </w:tr>
      <w:tr w:rsidR="00D90CA8" w:rsidRPr="00723F4E" w:rsidTr="00D90CA8">
        <w:trPr>
          <w:trHeight w:val="600"/>
          <w:jc w:val="center"/>
        </w:trPr>
        <w:tc>
          <w:tcPr>
            <w:tcW w:w="1737" w:type="pct"/>
            <w:gridSpan w:val="3"/>
            <w:vAlign w:val="center"/>
          </w:tcPr>
          <w:p w:rsidR="00D90CA8" w:rsidRPr="00723F4E" w:rsidRDefault="00D90CA8" w:rsidP="00817F32">
            <w:pPr>
              <w:spacing w:line="480" w:lineRule="exact"/>
              <w:jc w:val="center"/>
              <w:rPr>
                <w:sz w:val="24"/>
              </w:rPr>
            </w:pPr>
            <w:r w:rsidRPr="00723F4E">
              <w:rPr>
                <w:sz w:val="24"/>
              </w:rPr>
              <w:t>参加工作时间</w:t>
            </w:r>
          </w:p>
        </w:tc>
        <w:tc>
          <w:tcPr>
            <w:tcW w:w="960" w:type="pct"/>
            <w:gridSpan w:val="4"/>
            <w:vAlign w:val="center"/>
          </w:tcPr>
          <w:p w:rsidR="00D90CA8" w:rsidRPr="00723F4E" w:rsidRDefault="00D90CA8" w:rsidP="00817F32">
            <w:pPr>
              <w:spacing w:line="480" w:lineRule="exact"/>
              <w:jc w:val="center"/>
              <w:rPr>
                <w:sz w:val="24"/>
              </w:rPr>
            </w:pPr>
          </w:p>
        </w:tc>
        <w:tc>
          <w:tcPr>
            <w:tcW w:w="1419" w:type="pct"/>
            <w:gridSpan w:val="5"/>
            <w:vAlign w:val="center"/>
          </w:tcPr>
          <w:p w:rsidR="00D90CA8" w:rsidRPr="00723F4E" w:rsidRDefault="00D90CA8" w:rsidP="00817F32">
            <w:pPr>
              <w:spacing w:line="480" w:lineRule="exact"/>
              <w:jc w:val="center"/>
              <w:rPr>
                <w:sz w:val="24"/>
              </w:rPr>
            </w:pPr>
            <w:r w:rsidRPr="00723F4E">
              <w:rPr>
                <w:sz w:val="24"/>
              </w:rPr>
              <w:t>担任项目负责人年限</w:t>
            </w:r>
          </w:p>
        </w:tc>
        <w:tc>
          <w:tcPr>
            <w:tcW w:w="883" w:type="pct"/>
            <w:vAlign w:val="center"/>
          </w:tcPr>
          <w:p w:rsidR="00D90CA8" w:rsidRPr="00723F4E" w:rsidRDefault="00D90CA8" w:rsidP="00817F32">
            <w:pPr>
              <w:spacing w:line="480" w:lineRule="exact"/>
              <w:jc w:val="center"/>
              <w:rPr>
                <w:sz w:val="24"/>
              </w:rPr>
            </w:pPr>
          </w:p>
        </w:tc>
      </w:tr>
      <w:tr w:rsidR="00D90CA8" w:rsidRPr="00723F4E" w:rsidTr="00D90CA8">
        <w:trPr>
          <w:trHeight w:val="468"/>
          <w:jc w:val="center"/>
        </w:trPr>
        <w:tc>
          <w:tcPr>
            <w:tcW w:w="1737" w:type="pct"/>
            <w:gridSpan w:val="3"/>
            <w:vAlign w:val="center"/>
          </w:tcPr>
          <w:p w:rsidR="00D90CA8" w:rsidRPr="00723F4E" w:rsidRDefault="00D90CA8" w:rsidP="00817F32">
            <w:pPr>
              <w:spacing w:line="480" w:lineRule="exact"/>
              <w:jc w:val="center"/>
              <w:rPr>
                <w:sz w:val="24"/>
              </w:rPr>
            </w:pPr>
            <w:r w:rsidRPr="00723F4E">
              <w:rPr>
                <w:rFonts w:hint="eastAsia"/>
                <w:sz w:val="24"/>
              </w:rPr>
              <w:t>职称</w:t>
            </w:r>
            <w:r w:rsidRPr="00723F4E">
              <w:rPr>
                <w:sz w:val="24"/>
              </w:rPr>
              <w:t>证书编号</w:t>
            </w:r>
          </w:p>
        </w:tc>
        <w:tc>
          <w:tcPr>
            <w:tcW w:w="3263" w:type="pct"/>
            <w:gridSpan w:val="10"/>
            <w:vAlign w:val="center"/>
          </w:tcPr>
          <w:p w:rsidR="00D90CA8" w:rsidRPr="00723F4E" w:rsidRDefault="00D90CA8" w:rsidP="00817F32">
            <w:pPr>
              <w:spacing w:line="480" w:lineRule="exact"/>
              <w:jc w:val="center"/>
              <w:rPr>
                <w:sz w:val="24"/>
              </w:rPr>
            </w:pPr>
          </w:p>
        </w:tc>
      </w:tr>
      <w:tr w:rsidR="00D90CA8" w:rsidRPr="00723F4E" w:rsidTr="00D90CA8">
        <w:trPr>
          <w:trHeight w:val="620"/>
          <w:jc w:val="center"/>
        </w:trPr>
        <w:tc>
          <w:tcPr>
            <w:tcW w:w="5000" w:type="pct"/>
            <w:gridSpan w:val="13"/>
            <w:vAlign w:val="center"/>
          </w:tcPr>
          <w:p w:rsidR="00D90CA8" w:rsidRPr="00723F4E" w:rsidRDefault="00D90CA8" w:rsidP="00817F32">
            <w:pPr>
              <w:spacing w:line="480" w:lineRule="exact"/>
              <w:jc w:val="center"/>
              <w:rPr>
                <w:sz w:val="24"/>
              </w:rPr>
            </w:pPr>
            <w:r w:rsidRPr="00723F4E">
              <w:rPr>
                <w:sz w:val="24"/>
              </w:rPr>
              <w:t>在实施项目和已完项目情况</w:t>
            </w:r>
          </w:p>
        </w:tc>
      </w:tr>
      <w:tr w:rsidR="00D90CA8" w:rsidRPr="00723F4E" w:rsidTr="00D90CA8">
        <w:trPr>
          <w:trHeight w:val="600"/>
          <w:jc w:val="center"/>
        </w:trPr>
        <w:tc>
          <w:tcPr>
            <w:tcW w:w="1049" w:type="pct"/>
            <w:gridSpan w:val="2"/>
            <w:vAlign w:val="center"/>
          </w:tcPr>
          <w:p w:rsidR="00D90CA8" w:rsidRPr="00723F4E" w:rsidRDefault="00D90CA8" w:rsidP="00817F32">
            <w:pPr>
              <w:spacing w:line="480" w:lineRule="exact"/>
              <w:jc w:val="center"/>
              <w:rPr>
                <w:sz w:val="24"/>
              </w:rPr>
            </w:pPr>
            <w:r w:rsidRPr="00723F4E">
              <w:rPr>
                <w:sz w:val="24"/>
              </w:rPr>
              <w:t>用户单位</w:t>
            </w:r>
          </w:p>
        </w:tc>
        <w:tc>
          <w:tcPr>
            <w:tcW w:w="854" w:type="pct"/>
            <w:gridSpan w:val="2"/>
            <w:vAlign w:val="center"/>
          </w:tcPr>
          <w:p w:rsidR="00D90CA8" w:rsidRPr="00723F4E" w:rsidRDefault="00D90CA8" w:rsidP="00817F32">
            <w:pPr>
              <w:spacing w:line="480" w:lineRule="exact"/>
              <w:jc w:val="center"/>
              <w:rPr>
                <w:sz w:val="24"/>
              </w:rPr>
            </w:pPr>
            <w:r w:rsidRPr="00723F4E">
              <w:rPr>
                <w:sz w:val="24"/>
              </w:rPr>
              <w:t>项目名称</w:t>
            </w:r>
          </w:p>
        </w:tc>
        <w:tc>
          <w:tcPr>
            <w:tcW w:w="803" w:type="pct"/>
            <w:gridSpan w:val="4"/>
            <w:vAlign w:val="center"/>
          </w:tcPr>
          <w:p w:rsidR="00D90CA8" w:rsidRPr="00723F4E" w:rsidRDefault="00D90CA8" w:rsidP="00817F32">
            <w:pPr>
              <w:spacing w:line="480" w:lineRule="exact"/>
              <w:jc w:val="center"/>
              <w:rPr>
                <w:sz w:val="24"/>
              </w:rPr>
            </w:pPr>
            <w:r w:rsidRPr="00723F4E">
              <w:rPr>
                <w:sz w:val="24"/>
              </w:rPr>
              <w:t>项目金额</w:t>
            </w:r>
            <w:r w:rsidRPr="00723F4E">
              <w:rPr>
                <w:rFonts w:hint="eastAsia"/>
                <w:sz w:val="24"/>
              </w:rPr>
              <w:t>（万元）</w:t>
            </w:r>
          </w:p>
        </w:tc>
        <w:tc>
          <w:tcPr>
            <w:tcW w:w="793" w:type="pct"/>
            <w:gridSpan w:val="2"/>
            <w:vAlign w:val="center"/>
          </w:tcPr>
          <w:p w:rsidR="00D90CA8" w:rsidRPr="00723F4E" w:rsidRDefault="00D90CA8" w:rsidP="00817F32">
            <w:pPr>
              <w:spacing w:line="480" w:lineRule="exact"/>
              <w:jc w:val="center"/>
              <w:rPr>
                <w:sz w:val="24"/>
              </w:rPr>
            </w:pPr>
            <w:r w:rsidRPr="00723F4E">
              <w:rPr>
                <w:rFonts w:hint="eastAsia"/>
                <w:sz w:val="24"/>
              </w:rPr>
              <w:t>起止时间</w:t>
            </w:r>
          </w:p>
        </w:tc>
        <w:tc>
          <w:tcPr>
            <w:tcW w:w="619" w:type="pct"/>
            <w:gridSpan w:val="2"/>
            <w:vAlign w:val="center"/>
          </w:tcPr>
          <w:p w:rsidR="00D90CA8" w:rsidRPr="00723F4E" w:rsidRDefault="00D90CA8" w:rsidP="00817F32">
            <w:pPr>
              <w:spacing w:line="480" w:lineRule="exact"/>
              <w:jc w:val="center"/>
              <w:rPr>
                <w:sz w:val="24"/>
              </w:rPr>
            </w:pPr>
            <w:r w:rsidRPr="00723F4E">
              <w:rPr>
                <w:sz w:val="24"/>
              </w:rPr>
              <w:t>在实施或已完成</w:t>
            </w:r>
          </w:p>
        </w:tc>
        <w:tc>
          <w:tcPr>
            <w:tcW w:w="883" w:type="pct"/>
            <w:vAlign w:val="center"/>
          </w:tcPr>
          <w:p w:rsidR="00D90CA8" w:rsidRPr="00723F4E" w:rsidRDefault="00D90CA8" w:rsidP="00817F32">
            <w:pPr>
              <w:spacing w:line="480" w:lineRule="exact"/>
              <w:jc w:val="center"/>
              <w:rPr>
                <w:sz w:val="24"/>
              </w:rPr>
            </w:pPr>
            <w:r w:rsidRPr="00723F4E">
              <w:rPr>
                <w:sz w:val="24"/>
              </w:rPr>
              <w:t>备注</w:t>
            </w:r>
          </w:p>
        </w:tc>
      </w:tr>
      <w:tr w:rsidR="00D90CA8" w:rsidRPr="00723F4E" w:rsidTr="00D90CA8">
        <w:trPr>
          <w:trHeight w:val="616"/>
          <w:jc w:val="center"/>
        </w:trPr>
        <w:tc>
          <w:tcPr>
            <w:tcW w:w="1049" w:type="pct"/>
            <w:gridSpan w:val="2"/>
            <w:vAlign w:val="center"/>
          </w:tcPr>
          <w:p w:rsidR="00D90CA8" w:rsidRPr="00723F4E" w:rsidRDefault="00D90CA8" w:rsidP="00817F32">
            <w:pPr>
              <w:spacing w:line="480" w:lineRule="exact"/>
              <w:jc w:val="center"/>
              <w:rPr>
                <w:sz w:val="24"/>
              </w:rPr>
            </w:pPr>
          </w:p>
        </w:tc>
        <w:tc>
          <w:tcPr>
            <w:tcW w:w="854" w:type="pct"/>
            <w:gridSpan w:val="2"/>
            <w:vAlign w:val="center"/>
          </w:tcPr>
          <w:p w:rsidR="00D90CA8" w:rsidRPr="00723F4E" w:rsidRDefault="00D90CA8" w:rsidP="00817F32">
            <w:pPr>
              <w:spacing w:line="480" w:lineRule="exact"/>
              <w:jc w:val="center"/>
              <w:rPr>
                <w:sz w:val="24"/>
              </w:rPr>
            </w:pPr>
          </w:p>
        </w:tc>
        <w:tc>
          <w:tcPr>
            <w:tcW w:w="803" w:type="pct"/>
            <w:gridSpan w:val="4"/>
            <w:vAlign w:val="center"/>
          </w:tcPr>
          <w:p w:rsidR="00D90CA8" w:rsidRPr="00723F4E" w:rsidRDefault="00D90CA8" w:rsidP="00817F32">
            <w:pPr>
              <w:spacing w:line="480" w:lineRule="exact"/>
              <w:jc w:val="center"/>
              <w:rPr>
                <w:sz w:val="24"/>
              </w:rPr>
            </w:pPr>
          </w:p>
        </w:tc>
        <w:tc>
          <w:tcPr>
            <w:tcW w:w="793" w:type="pct"/>
            <w:gridSpan w:val="2"/>
            <w:vAlign w:val="center"/>
          </w:tcPr>
          <w:p w:rsidR="00D90CA8" w:rsidRPr="00723F4E" w:rsidRDefault="00D90CA8" w:rsidP="00817F32">
            <w:pPr>
              <w:spacing w:line="480" w:lineRule="exact"/>
              <w:jc w:val="center"/>
              <w:rPr>
                <w:sz w:val="24"/>
              </w:rPr>
            </w:pPr>
          </w:p>
        </w:tc>
        <w:tc>
          <w:tcPr>
            <w:tcW w:w="619" w:type="pct"/>
            <w:gridSpan w:val="2"/>
            <w:vAlign w:val="center"/>
          </w:tcPr>
          <w:p w:rsidR="00D90CA8" w:rsidRPr="00723F4E" w:rsidRDefault="00D90CA8" w:rsidP="00817F32">
            <w:pPr>
              <w:spacing w:line="480" w:lineRule="exact"/>
              <w:jc w:val="center"/>
              <w:rPr>
                <w:sz w:val="24"/>
              </w:rPr>
            </w:pPr>
          </w:p>
        </w:tc>
        <w:tc>
          <w:tcPr>
            <w:tcW w:w="883" w:type="pct"/>
            <w:vAlign w:val="center"/>
          </w:tcPr>
          <w:p w:rsidR="00D90CA8" w:rsidRPr="00723F4E" w:rsidRDefault="00D90CA8" w:rsidP="00817F32">
            <w:pPr>
              <w:spacing w:line="480" w:lineRule="exact"/>
              <w:jc w:val="center"/>
              <w:rPr>
                <w:sz w:val="24"/>
              </w:rPr>
            </w:pPr>
          </w:p>
        </w:tc>
      </w:tr>
      <w:tr w:rsidR="00D90CA8" w:rsidRPr="00723F4E" w:rsidTr="00D90CA8">
        <w:trPr>
          <w:trHeight w:val="616"/>
          <w:jc w:val="center"/>
        </w:trPr>
        <w:tc>
          <w:tcPr>
            <w:tcW w:w="1049" w:type="pct"/>
            <w:gridSpan w:val="2"/>
            <w:vAlign w:val="center"/>
          </w:tcPr>
          <w:p w:rsidR="00D90CA8" w:rsidRPr="00723F4E" w:rsidRDefault="00D90CA8" w:rsidP="00817F32">
            <w:pPr>
              <w:spacing w:line="480" w:lineRule="exact"/>
              <w:jc w:val="center"/>
              <w:rPr>
                <w:sz w:val="24"/>
              </w:rPr>
            </w:pPr>
          </w:p>
        </w:tc>
        <w:tc>
          <w:tcPr>
            <w:tcW w:w="854" w:type="pct"/>
            <w:gridSpan w:val="2"/>
            <w:vAlign w:val="center"/>
          </w:tcPr>
          <w:p w:rsidR="00D90CA8" w:rsidRPr="00723F4E" w:rsidRDefault="00D90CA8" w:rsidP="00817F32">
            <w:pPr>
              <w:spacing w:line="480" w:lineRule="exact"/>
              <w:jc w:val="center"/>
              <w:rPr>
                <w:sz w:val="24"/>
              </w:rPr>
            </w:pPr>
          </w:p>
        </w:tc>
        <w:tc>
          <w:tcPr>
            <w:tcW w:w="803" w:type="pct"/>
            <w:gridSpan w:val="4"/>
            <w:vAlign w:val="center"/>
          </w:tcPr>
          <w:p w:rsidR="00D90CA8" w:rsidRPr="00723F4E" w:rsidRDefault="00D90CA8" w:rsidP="00817F32">
            <w:pPr>
              <w:spacing w:line="480" w:lineRule="exact"/>
              <w:jc w:val="center"/>
              <w:rPr>
                <w:sz w:val="24"/>
              </w:rPr>
            </w:pPr>
          </w:p>
        </w:tc>
        <w:tc>
          <w:tcPr>
            <w:tcW w:w="793" w:type="pct"/>
            <w:gridSpan w:val="2"/>
            <w:vAlign w:val="center"/>
          </w:tcPr>
          <w:p w:rsidR="00D90CA8" w:rsidRPr="00723F4E" w:rsidRDefault="00D90CA8" w:rsidP="00817F32">
            <w:pPr>
              <w:spacing w:line="480" w:lineRule="exact"/>
              <w:jc w:val="center"/>
              <w:rPr>
                <w:sz w:val="24"/>
              </w:rPr>
            </w:pPr>
          </w:p>
        </w:tc>
        <w:tc>
          <w:tcPr>
            <w:tcW w:w="619" w:type="pct"/>
            <w:gridSpan w:val="2"/>
            <w:vAlign w:val="center"/>
          </w:tcPr>
          <w:p w:rsidR="00D90CA8" w:rsidRPr="00723F4E" w:rsidRDefault="00D90CA8" w:rsidP="00817F32">
            <w:pPr>
              <w:spacing w:line="480" w:lineRule="exact"/>
              <w:jc w:val="center"/>
              <w:rPr>
                <w:sz w:val="24"/>
              </w:rPr>
            </w:pPr>
          </w:p>
        </w:tc>
        <w:tc>
          <w:tcPr>
            <w:tcW w:w="883" w:type="pct"/>
            <w:vAlign w:val="center"/>
          </w:tcPr>
          <w:p w:rsidR="00D90CA8" w:rsidRPr="00723F4E" w:rsidRDefault="00D90CA8" w:rsidP="00817F32">
            <w:pPr>
              <w:spacing w:line="480" w:lineRule="exact"/>
              <w:jc w:val="center"/>
              <w:rPr>
                <w:sz w:val="24"/>
              </w:rPr>
            </w:pPr>
          </w:p>
        </w:tc>
      </w:tr>
      <w:tr w:rsidR="00D90CA8" w:rsidRPr="00723F4E" w:rsidTr="00D90CA8">
        <w:trPr>
          <w:trHeight w:val="616"/>
          <w:jc w:val="center"/>
        </w:trPr>
        <w:tc>
          <w:tcPr>
            <w:tcW w:w="1049" w:type="pct"/>
            <w:gridSpan w:val="2"/>
            <w:vAlign w:val="center"/>
          </w:tcPr>
          <w:p w:rsidR="00D90CA8" w:rsidRPr="00723F4E" w:rsidRDefault="00D90CA8" w:rsidP="00817F32">
            <w:pPr>
              <w:spacing w:line="480" w:lineRule="exact"/>
              <w:jc w:val="center"/>
              <w:rPr>
                <w:sz w:val="24"/>
              </w:rPr>
            </w:pPr>
          </w:p>
        </w:tc>
        <w:tc>
          <w:tcPr>
            <w:tcW w:w="854" w:type="pct"/>
            <w:gridSpan w:val="2"/>
            <w:vAlign w:val="center"/>
          </w:tcPr>
          <w:p w:rsidR="00D90CA8" w:rsidRPr="00723F4E" w:rsidRDefault="00D90CA8" w:rsidP="00817F32">
            <w:pPr>
              <w:spacing w:line="480" w:lineRule="exact"/>
              <w:jc w:val="center"/>
              <w:rPr>
                <w:sz w:val="24"/>
              </w:rPr>
            </w:pPr>
          </w:p>
        </w:tc>
        <w:tc>
          <w:tcPr>
            <w:tcW w:w="803" w:type="pct"/>
            <w:gridSpan w:val="4"/>
            <w:vAlign w:val="center"/>
          </w:tcPr>
          <w:p w:rsidR="00D90CA8" w:rsidRPr="00723F4E" w:rsidRDefault="00D90CA8" w:rsidP="00817F32">
            <w:pPr>
              <w:spacing w:line="480" w:lineRule="exact"/>
              <w:jc w:val="center"/>
              <w:rPr>
                <w:sz w:val="24"/>
              </w:rPr>
            </w:pPr>
          </w:p>
        </w:tc>
        <w:tc>
          <w:tcPr>
            <w:tcW w:w="793" w:type="pct"/>
            <w:gridSpan w:val="2"/>
            <w:vAlign w:val="center"/>
          </w:tcPr>
          <w:p w:rsidR="00D90CA8" w:rsidRPr="00723F4E" w:rsidRDefault="00D90CA8" w:rsidP="00817F32">
            <w:pPr>
              <w:spacing w:line="480" w:lineRule="exact"/>
              <w:jc w:val="center"/>
              <w:rPr>
                <w:sz w:val="24"/>
              </w:rPr>
            </w:pPr>
          </w:p>
        </w:tc>
        <w:tc>
          <w:tcPr>
            <w:tcW w:w="619" w:type="pct"/>
            <w:gridSpan w:val="2"/>
            <w:vAlign w:val="center"/>
          </w:tcPr>
          <w:p w:rsidR="00D90CA8" w:rsidRPr="00723F4E" w:rsidRDefault="00D90CA8" w:rsidP="00817F32">
            <w:pPr>
              <w:spacing w:line="480" w:lineRule="exact"/>
              <w:jc w:val="center"/>
              <w:rPr>
                <w:sz w:val="24"/>
              </w:rPr>
            </w:pPr>
          </w:p>
        </w:tc>
        <w:tc>
          <w:tcPr>
            <w:tcW w:w="883" w:type="pct"/>
            <w:vAlign w:val="center"/>
          </w:tcPr>
          <w:p w:rsidR="00D90CA8" w:rsidRPr="00723F4E" w:rsidRDefault="00D90CA8" w:rsidP="00817F32">
            <w:pPr>
              <w:spacing w:line="480" w:lineRule="exact"/>
              <w:jc w:val="center"/>
              <w:rPr>
                <w:sz w:val="24"/>
              </w:rPr>
            </w:pPr>
          </w:p>
        </w:tc>
      </w:tr>
      <w:tr w:rsidR="00D90CA8" w:rsidRPr="00723F4E" w:rsidTr="00D90CA8">
        <w:trPr>
          <w:trHeight w:val="616"/>
          <w:jc w:val="center"/>
        </w:trPr>
        <w:tc>
          <w:tcPr>
            <w:tcW w:w="1049" w:type="pct"/>
            <w:gridSpan w:val="2"/>
            <w:vAlign w:val="center"/>
          </w:tcPr>
          <w:p w:rsidR="00D90CA8" w:rsidRPr="00723F4E" w:rsidRDefault="00D90CA8" w:rsidP="00817F32">
            <w:pPr>
              <w:spacing w:line="480" w:lineRule="exact"/>
              <w:jc w:val="center"/>
              <w:rPr>
                <w:sz w:val="24"/>
              </w:rPr>
            </w:pPr>
          </w:p>
        </w:tc>
        <w:tc>
          <w:tcPr>
            <w:tcW w:w="854" w:type="pct"/>
            <w:gridSpan w:val="2"/>
            <w:vAlign w:val="center"/>
          </w:tcPr>
          <w:p w:rsidR="00D90CA8" w:rsidRPr="00723F4E" w:rsidRDefault="00D90CA8" w:rsidP="00817F32">
            <w:pPr>
              <w:spacing w:line="480" w:lineRule="exact"/>
              <w:jc w:val="center"/>
              <w:rPr>
                <w:sz w:val="24"/>
              </w:rPr>
            </w:pPr>
          </w:p>
        </w:tc>
        <w:tc>
          <w:tcPr>
            <w:tcW w:w="803" w:type="pct"/>
            <w:gridSpan w:val="4"/>
            <w:vAlign w:val="center"/>
          </w:tcPr>
          <w:p w:rsidR="00D90CA8" w:rsidRPr="00723F4E" w:rsidRDefault="00D90CA8" w:rsidP="00817F32">
            <w:pPr>
              <w:spacing w:line="480" w:lineRule="exact"/>
              <w:jc w:val="center"/>
              <w:rPr>
                <w:sz w:val="24"/>
              </w:rPr>
            </w:pPr>
          </w:p>
        </w:tc>
        <w:tc>
          <w:tcPr>
            <w:tcW w:w="793" w:type="pct"/>
            <w:gridSpan w:val="2"/>
            <w:vAlign w:val="center"/>
          </w:tcPr>
          <w:p w:rsidR="00D90CA8" w:rsidRPr="00723F4E" w:rsidRDefault="00D90CA8" w:rsidP="00817F32">
            <w:pPr>
              <w:spacing w:line="480" w:lineRule="exact"/>
              <w:jc w:val="center"/>
              <w:rPr>
                <w:sz w:val="24"/>
              </w:rPr>
            </w:pPr>
          </w:p>
        </w:tc>
        <w:tc>
          <w:tcPr>
            <w:tcW w:w="619" w:type="pct"/>
            <w:gridSpan w:val="2"/>
            <w:vAlign w:val="center"/>
          </w:tcPr>
          <w:p w:rsidR="00D90CA8" w:rsidRPr="00723F4E" w:rsidRDefault="00D90CA8" w:rsidP="00817F32">
            <w:pPr>
              <w:spacing w:line="480" w:lineRule="exact"/>
              <w:jc w:val="center"/>
              <w:rPr>
                <w:sz w:val="24"/>
              </w:rPr>
            </w:pPr>
          </w:p>
        </w:tc>
        <w:tc>
          <w:tcPr>
            <w:tcW w:w="883" w:type="pct"/>
            <w:vAlign w:val="center"/>
          </w:tcPr>
          <w:p w:rsidR="00D90CA8" w:rsidRPr="00723F4E" w:rsidRDefault="00D90CA8" w:rsidP="00817F32">
            <w:pPr>
              <w:spacing w:line="480" w:lineRule="exact"/>
              <w:jc w:val="center"/>
              <w:rPr>
                <w:sz w:val="24"/>
              </w:rPr>
            </w:pPr>
          </w:p>
        </w:tc>
      </w:tr>
      <w:tr w:rsidR="00D90CA8" w:rsidRPr="00723F4E" w:rsidTr="00D90CA8">
        <w:trPr>
          <w:trHeight w:val="616"/>
          <w:jc w:val="center"/>
        </w:trPr>
        <w:tc>
          <w:tcPr>
            <w:tcW w:w="1049" w:type="pct"/>
            <w:gridSpan w:val="2"/>
            <w:vAlign w:val="center"/>
          </w:tcPr>
          <w:p w:rsidR="00D90CA8" w:rsidRPr="00723F4E" w:rsidRDefault="00D90CA8" w:rsidP="00817F32">
            <w:pPr>
              <w:spacing w:line="480" w:lineRule="exact"/>
              <w:jc w:val="center"/>
              <w:rPr>
                <w:sz w:val="24"/>
              </w:rPr>
            </w:pPr>
          </w:p>
        </w:tc>
        <w:tc>
          <w:tcPr>
            <w:tcW w:w="854" w:type="pct"/>
            <w:gridSpan w:val="2"/>
            <w:vAlign w:val="center"/>
          </w:tcPr>
          <w:p w:rsidR="00D90CA8" w:rsidRPr="00723F4E" w:rsidRDefault="00D90CA8" w:rsidP="00817F32">
            <w:pPr>
              <w:spacing w:line="480" w:lineRule="exact"/>
              <w:jc w:val="center"/>
              <w:rPr>
                <w:sz w:val="24"/>
              </w:rPr>
            </w:pPr>
          </w:p>
        </w:tc>
        <w:tc>
          <w:tcPr>
            <w:tcW w:w="803" w:type="pct"/>
            <w:gridSpan w:val="4"/>
            <w:vAlign w:val="center"/>
          </w:tcPr>
          <w:p w:rsidR="00D90CA8" w:rsidRPr="00723F4E" w:rsidRDefault="00D90CA8" w:rsidP="00817F32">
            <w:pPr>
              <w:spacing w:line="480" w:lineRule="exact"/>
              <w:jc w:val="center"/>
              <w:rPr>
                <w:sz w:val="24"/>
              </w:rPr>
            </w:pPr>
          </w:p>
        </w:tc>
        <w:tc>
          <w:tcPr>
            <w:tcW w:w="793" w:type="pct"/>
            <w:gridSpan w:val="2"/>
            <w:vAlign w:val="center"/>
          </w:tcPr>
          <w:p w:rsidR="00D90CA8" w:rsidRPr="00723F4E" w:rsidRDefault="00D90CA8" w:rsidP="00817F32">
            <w:pPr>
              <w:spacing w:line="480" w:lineRule="exact"/>
              <w:jc w:val="center"/>
              <w:rPr>
                <w:sz w:val="24"/>
              </w:rPr>
            </w:pPr>
          </w:p>
        </w:tc>
        <w:tc>
          <w:tcPr>
            <w:tcW w:w="619" w:type="pct"/>
            <w:gridSpan w:val="2"/>
            <w:vAlign w:val="center"/>
          </w:tcPr>
          <w:p w:rsidR="00D90CA8" w:rsidRPr="00723F4E" w:rsidRDefault="00D90CA8" w:rsidP="00817F32">
            <w:pPr>
              <w:spacing w:line="480" w:lineRule="exact"/>
              <w:jc w:val="center"/>
              <w:rPr>
                <w:sz w:val="24"/>
              </w:rPr>
            </w:pPr>
          </w:p>
        </w:tc>
        <w:tc>
          <w:tcPr>
            <w:tcW w:w="883" w:type="pct"/>
            <w:vAlign w:val="center"/>
          </w:tcPr>
          <w:p w:rsidR="00D90CA8" w:rsidRPr="00723F4E" w:rsidRDefault="00D90CA8" w:rsidP="00817F32">
            <w:pPr>
              <w:spacing w:line="480" w:lineRule="exact"/>
              <w:jc w:val="center"/>
              <w:rPr>
                <w:sz w:val="24"/>
              </w:rPr>
            </w:pPr>
          </w:p>
        </w:tc>
      </w:tr>
      <w:tr w:rsidR="00D90CA8" w:rsidRPr="00723F4E" w:rsidTr="00D90CA8">
        <w:trPr>
          <w:trHeight w:val="616"/>
          <w:jc w:val="center"/>
        </w:trPr>
        <w:tc>
          <w:tcPr>
            <w:tcW w:w="1049" w:type="pct"/>
            <w:gridSpan w:val="2"/>
            <w:vAlign w:val="center"/>
          </w:tcPr>
          <w:p w:rsidR="00D90CA8" w:rsidRPr="00723F4E" w:rsidRDefault="00D90CA8" w:rsidP="00817F32">
            <w:pPr>
              <w:spacing w:line="480" w:lineRule="exact"/>
              <w:jc w:val="center"/>
              <w:rPr>
                <w:sz w:val="24"/>
              </w:rPr>
            </w:pPr>
          </w:p>
        </w:tc>
        <w:tc>
          <w:tcPr>
            <w:tcW w:w="854" w:type="pct"/>
            <w:gridSpan w:val="2"/>
            <w:vAlign w:val="center"/>
          </w:tcPr>
          <w:p w:rsidR="00D90CA8" w:rsidRPr="00723F4E" w:rsidRDefault="00D90CA8" w:rsidP="00817F32">
            <w:pPr>
              <w:spacing w:line="480" w:lineRule="exact"/>
              <w:jc w:val="center"/>
              <w:rPr>
                <w:sz w:val="24"/>
              </w:rPr>
            </w:pPr>
          </w:p>
        </w:tc>
        <w:tc>
          <w:tcPr>
            <w:tcW w:w="803" w:type="pct"/>
            <w:gridSpan w:val="4"/>
            <w:vAlign w:val="center"/>
          </w:tcPr>
          <w:p w:rsidR="00D90CA8" w:rsidRPr="00723F4E" w:rsidRDefault="00D90CA8" w:rsidP="00817F32">
            <w:pPr>
              <w:spacing w:line="480" w:lineRule="exact"/>
              <w:jc w:val="center"/>
              <w:rPr>
                <w:sz w:val="24"/>
              </w:rPr>
            </w:pPr>
          </w:p>
        </w:tc>
        <w:tc>
          <w:tcPr>
            <w:tcW w:w="793" w:type="pct"/>
            <w:gridSpan w:val="2"/>
            <w:vAlign w:val="center"/>
          </w:tcPr>
          <w:p w:rsidR="00D90CA8" w:rsidRPr="00723F4E" w:rsidRDefault="00D90CA8" w:rsidP="00817F32">
            <w:pPr>
              <w:spacing w:line="480" w:lineRule="exact"/>
              <w:jc w:val="center"/>
              <w:rPr>
                <w:sz w:val="24"/>
              </w:rPr>
            </w:pPr>
          </w:p>
        </w:tc>
        <w:tc>
          <w:tcPr>
            <w:tcW w:w="619" w:type="pct"/>
            <w:gridSpan w:val="2"/>
            <w:vAlign w:val="center"/>
          </w:tcPr>
          <w:p w:rsidR="00D90CA8" w:rsidRPr="00723F4E" w:rsidRDefault="00D90CA8" w:rsidP="00817F32">
            <w:pPr>
              <w:spacing w:line="480" w:lineRule="exact"/>
              <w:jc w:val="center"/>
              <w:rPr>
                <w:sz w:val="24"/>
              </w:rPr>
            </w:pPr>
          </w:p>
        </w:tc>
        <w:tc>
          <w:tcPr>
            <w:tcW w:w="883" w:type="pct"/>
            <w:vAlign w:val="center"/>
          </w:tcPr>
          <w:p w:rsidR="00D90CA8" w:rsidRPr="00723F4E" w:rsidRDefault="00D90CA8" w:rsidP="00817F32">
            <w:pPr>
              <w:spacing w:line="480" w:lineRule="exact"/>
              <w:jc w:val="center"/>
              <w:rPr>
                <w:sz w:val="24"/>
              </w:rPr>
            </w:pPr>
          </w:p>
        </w:tc>
      </w:tr>
    </w:tbl>
    <w:p w:rsidR="00D90CA8" w:rsidRPr="00723F4E" w:rsidRDefault="00D90CA8" w:rsidP="00D90CA8">
      <w:pPr>
        <w:spacing w:line="360" w:lineRule="auto"/>
        <w:rPr>
          <w:sz w:val="24"/>
        </w:rPr>
      </w:pPr>
    </w:p>
    <w:p w:rsidR="00D90CA8" w:rsidRPr="00723F4E" w:rsidRDefault="00D90CA8" w:rsidP="00D90CA8">
      <w:pPr>
        <w:spacing w:line="360" w:lineRule="auto"/>
        <w:rPr>
          <w:sz w:val="24"/>
        </w:rPr>
      </w:pPr>
      <w:r w:rsidRPr="00723F4E">
        <w:rPr>
          <w:sz w:val="24"/>
        </w:rPr>
        <w:t>备注：</w:t>
      </w:r>
      <w:r w:rsidRPr="00723F4E">
        <w:rPr>
          <w:rFonts w:hint="eastAsia"/>
          <w:sz w:val="24"/>
        </w:rPr>
        <w:t>附项目负责人的身份证、学历证（如有）、职称证（如有）、</w:t>
      </w:r>
      <w:r>
        <w:rPr>
          <w:rFonts w:hint="eastAsia"/>
          <w:sz w:val="24"/>
        </w:rPr>
        <w:t>执业证书</w:t>
      </w:r>
      <w:r w:rsidRPr="00723F4E">
        <w:rPr>
          <w:rFonts w:hint="eastAsia"/>
          <w:sz w:val="24"/>
        </w:rPr>
        <w:t>（如有）、项目业绩证明等相关资料复印件并加盖投标人公章</w:t>
      </w:r>
      <w:r w:rsidRPr="00723F4E">
        <w:rPr>
          <w:sz w:val="24"/>
        </w:rPr>
        <w:t>。</w:t>
      </w:r>
    </w:p>
    <w:p w:rsidR="00D90CA8" w:rsidRDefault="00D90CA8" w:rsidP="00282805">
      <w:pPr>
        <w:adjustRightInd w:val="0"/>
        <w:snapToGrid w:val="0"/>
        <w:spacing w:line="360" w:lineRule="auto"/>
        <w:jc w:val="center"/>
        <w:rPr>
          <w:b/>
          <w:bCs/>
          <w:sz w:val="32"/>
          <w:szCs w:val="32"/>
        </w:rPr>
      </w:pPr>
    </w:p>
    <w:p w:rsidR="00D90CA8" w:rsidRDefault="00D90CA8" w:rsidP="00282805">
      <w:pPr>
        <w:adjustRightInd w:val="0"/>
        <w:snapToGrid w:val="0"/>
        <w:spacing w:line="360" w:lineRule="auto"/>
        <w:jc w:val="center"/>
        <w:rPr>
          <w:b/>
          <w:bCs/>
          <w:sz w:val="32"/>
          <w:szCs w:val="32"/>
        </w:rPr>
      </w:pPr>
    </w:p>
    <w:p w:rsidR="00D90CA8" w:rsidRDefault="00D90CA8" w:rsidP="00282805">
      <w:pPr>
        <w:adjustRightInd w:val="0"/>
        <w:snapToGrid w:val="0"/>
        <w:spacing w:line="360" w:lineRule="auto"/>
        <w:jc w:val="center"/>
        <w:rPr>
          <w:b/>
          <w:bCs/>
          <w:sz w:val="32"/>
          <w:szCs w:val="32"/>
        </w:rPr>
      </w:pPr>
    </w:p>
    <w:p w:rsidR="00D90CA8" w:rsidRDefault="00D90CA8" w:rsidP="00282805">
      <w:pPr>
        <w:adjustRightInd w:val="0"/>
        <w:snapToGrid w:val="0"/>
        <w:spacing w:line="360" w:lineRule="auto"/>
        <w:jc w:val="center"/>
        <w:rPr>
          <w:b/>
          <w:bCs/>
          <w:sz w:val="32"/>
          <w:szCs w:val="32"/>
        </w:rPr>
      </w:pPr>
    </w:p>
    <w:p w:rsidR="00D90CA8" w:rsidRDefault="00D90CA8" w:rsidP="00282805">
      <w:pPr>
        <w:adjustRightInd w:val="0"/>
        <w:snapToGrid w:val="0"/>
        <w:spacing w:line="360" w:lineRule="auto"/>
        <w:jc w:val="center"/>
        <w:rPr>
          <w:b/>
          <w:bCs/>
          <w:sz w:val="32"/>
          <w:szCs w:val="32"/>
        </w:rPr>
      </w:pPr>
    </w:p>
    <w:p w:rsidR="00D90CA8" w:rsidRDefault="00D90CA8" w:rsidP="00282805">
      <w:pPr>
        <w:adjustRightInd w:val="0"/>
        <w:snapToGrid w:val="0"/>
        <w:spacing w:line="360" w:lineRule="auto"/>
        <w:jc w:val="center"/>
        <w:rPr>
          <w:b/>
          <w:bCs/>
          <w:sz w:val="32"/>
          <w:szCs w:val="32"/>
        </w:rPr>
      </w:pPr>
    </w:p>
    <w:p w:rsidR="00282805" w:rsidRPr="00051D09" w:rsidRDefault="00282805" w:rsidP="00282805">
      <w:pPr>
        <w:adjustRightInd w:val="0"/>
        <w:snapToGrid w:val="0"/>
        <w:spacing w:line="360" w:lineRule="auto"/>
        <w:jc w:val="center"/>
        <w:rPr>
          <w:b/>
          <w:bCs/>
          <w:sz w:val="32"/>
          <w:szCs w:val="32"/>
        </w:rPr>
      </w:pPr>
      <w:r w:rsidRPr="00051D09">
        <w:rPr>
          <w:b/>
          <w:bCs/>
          <w:sz w:val="32"/>
          <w:szCs w:val="32"/>
        </w:rPr>
        <w:t>项目团队人员一览表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939"/>
        <w:gridCol w:w="1073"/>
        <w:gridCol w:w="1207"/>
        <w:gridCol w:w="1341"/>
        <w:gridCol w:w="1744"/>
        <w:gridCol w:w="1744"/>
      </w:tblGrid>
      <w:tr w:rsidR="00282805" w:rsidRPr="00051D09" w:rsidTr="006F724D">
        <w:trPr>
          <w:trHeight w:val="284"/>
        </w:trPr>
        <w:tc>
          <w:tcPr>
            <w:tcW w:w="385" w:type="pct"/>
            <w:vAlign w:val="center"/>
          </w:tcPr>
          <w:p w:rsidR="00282805" w:rsidRPr="00051D09" w:rsidRDefault="00282805" w:rsidP="00BE2CB9">
            <w:pPr>
              <w:adjustRightInd w:val="0"/>
              <w:snapToGrid w:val="0"/>
              <w:spacing w:afterLines="50" w:after="120" w:line="360" w:lineRule="auto"/>
              <w:jc w:val="center"/>
              <w:rPr>
                <w:bCs/>
                <w:szCs w:val="21"/>
              </w:rPr>
            </w:pPr>
            <w:r w:rsidRPr="00051D09">
              <w:rPr>
                <w:bCs/>
                <w:szCs w:val="21"/>
              </w:rPr>
              <w:t>序号</w:t>
            </w:r>
          </w:p>
        </w:tc>
        <w:tc>
          <w:tcPr>
            <w:tcW w:w="538" w:type="pct"/>
            <w:vAlign w:val="center"/>
          </w:tcPr>
          <w:p w:rsidR="00282805" w:rsidRPr="00051D09" w:rsidRDefault="00282805" w:rsidP="00BE2CB9">
            <w:pPr>
              <w:adjustRightInd w:val="0"/>
              <w:snapToGrid w:val="0"/>
              <w:spacing w:afterLines="50" w:after="120" w:line="360" w:lineRule="auto"/>
              <w:jc w:val="center"/>
              <w:rPr>
                <w:bCs/>
                <w:szCs w:val="21"/>
              </w:rPr>
            </w:pPr>
            <w:r w:rsidRPr="00051D09">
              <w:rPr>
                <w:bCs/>
                <w:szCs w:val="21"/>
              </w:rPr>
              <w:t>姓名</w:t>
            </w:r>
          </w:p>
        </w:tc>
        <w:tc>
          <w:tcPr>
            <w:tcW w:w="615" w:type="pct"/>
            <w:vAlign w:val="center"/>
          </w:tcPr>
          <w:p w:rsidR="00282805" w:rsidRPr="00051D09" w:rsidRDefault="00282805" w:rsidP="00BE2CB9">
            <w:pPr>
              <w:adjustRightInd w:val="0"/>
              <w:snapToGrid w:val="0"/>
              <w:spacing w:afterLines="50" w:after="120" w:line="360" w:lineRule="auto"/>
              <w:jc w:val="center"/>
              <w:rPr>
                <w:bCs/>
                <w:szCs w:val="21"/>
              </w:rPr>
            </w:pPr>
            <w:r w:rsidRPr="00051D09">
              <w:rPr>
                <w:bCs/>
                <w:szCs w:val="21"/>
              </w:rPr>
              <w:t>年龄</w:t>
            </w:r>
          </w:p>
        </w:tc>
        <w:tc>
          <w:tcPr>
            <w:tcW w:w="692" w:type="pct"/>
            <w:vAlign w:val="center"/>
          </w:tcPr>
          <w:p w:rsidR="00282805" w:rsidRPr="00051D09" w:rsidRDefault="00282805" w:rsidP="00BE2CB9">
            <w:pPr>
              <w:adjustRightInd w:val="0"/>
              <w:snapToGrid w:val="0"/>
              <w:spacing w:afterLines="50" w:after="120" w:line="360" w:lineRule="auto"/>
              <w:jc w:val="center"/>
              <w:rPr>
                <w:bCs/>
                <w:szCs w:val="21"/>
              </w:rPr>
            </w:pPr>
            <w:r w:rsidRPr="00051D09">
              <w:rPr>
                <w:bCs/>
                <w:szCs w:val="21"/>
              </w:rPr>
              <w:t>学历</w:t>
            </w:r>
          </w:p>
        </w:tc>
        <w:tc>
          <w:tcPr>
            <w:tcW w:w="769" w:type="pct"/>
            <w:vAlign w:val="center"/>
          </w:tcPr>
          <w:p w:rsidR="00282805" w:rsidRPr="00051D09" w:rsidRDefault="00282805" w:rsidP="00BE2CB9">
            <w:pPr>
              <w:adjustRightInd w:val="0"/>
              <w:snapToGrid w:val="0"/>
              <w:spacing w:afterLines="50" w:after="120" w:line="360" w:lineRule="auto"/>
              <w:jc w:val="center"/>
              <w:rPr>
                <w:bCs/>
                <w:szCs w:val="21"/>
              </w:rPr>
            </w:pPr>
            <w:r w:rsidRPr="00051D09">
              <w:rPr>
                <w:bCs/>
                <w:szCs w:val="21"/>
              </w:rPr>
              <w:t>本项目职责分工</w:t>
            </w:r>
          </w:p>
        </w:tc>
        <w:tc>
          <w:tcPr>
            <w:tcW w:w="1000" w:type="pct"/>
            <w:vAlign w:val="center"/>
          </w:tcPr>
          <w:p w:rsidR="00282805" w:rsidRPr="00051D09" w:rsidRDefault="00282805" w:rsidP="00BE2CB9">
            <w:pPr>
              <w:adjustRightInd w:val="0"/>
              <w:snapToGrid w:val="0"/>
              <w:spacing w:afterLines="50" w:after="120" w:line="360" w:lineRule="auto"/>
              <w:jc w:val="center"/>
              <w:rPr>
                <w:bCs/>
                <w:szCs w:val="21"/>
              </w:rPr>
            </w:pPr>
            <w:r w:rsidRPr="00051D09">
              <w:rPr>
                <w:bCs/>
                <w:szCs w:val="21"/>
              </w:rPr>
              <w:t>参加工作时间及年限</w:t>
            </w:r>
          </w:p>
        </w:tc>
        <w:tc>
          <w:tcPr>
            <w:tcW w:w="1000" w:type="pct"/>
            <w:vAlign w:val="center"/>
          </w:tcPr>
          <w:p w:rsidR="00282805" w:rsidRPr="00051D09" w:rsidRDefault="00282805" w:rsidP="00BE2CB9">
            <w:pPr>
              <w:adjustRightInd w:val="0"/>
              <w:snapToGrid w:val="0"/>
              <w:spacing w:afterLines="50" w:after="120" w:line="360" w:lineRule="auto"/>
              <w:jc w:val="center"/>
              <w:rPr>
                <w:bCs/>
                <w:szCs w:val="21"/>
              </w:rPr>
            </w:pPr>
            <w:r w:rsidRPr="00051D09">
              <w:rPr>
                <w:bCs/>
                <w:szCs w:val="21"/>
              </w:rPr>
              <w:t>获得相关</w:t>
            </w:r>
            <w:r w:rsidRPr="00051D09">
              <w:rPr>
                <w:rFonts w:hint="eastAsia"/>
                <w:bCs/>
                <w:szCs w:val="21"/>
              </w:rPr>
              <w:t>职称</w:t>
            </w:r>
            <w:r w:rsidRPr="00051D09">
              <w:rPr>
                <w:bCs/>
                <w:szCs w:val="21"/>
              </w:rPr>
              <w:t>证书</w:t>
            </w:r>
          </w:p>
        </w:tc>
      </w:tr>
      <w:tr w:rsidR="00282805" w:rsidRPr="00051D09" w:rsidTr="006F724D">
        <w:tc>
          <w:tcPr>
            <w:tcW w:w="385" w:type="pct"/>
          </w:tcPr>
          <w:p w:rsidR="00282805" w:rsidRPr="00051D09" w:rsidRDefault="00282805" w:rsidP="00BE2CB9">
            <w:pPr>
              <w:adjustRightInd w:val="0"/>
              <w:snapToGrid w:val="0"/>
              <w:spacing w:afterLines="50" w:after="120" w:line="360" w:lineRule="auto"/>
              <w:jc w:val="center"/>
              <w:rPr>
                <w:sz w:val="24"/>
              </w:rPr>
            </w:pPr>
          </w:p>
        </w:tc>
        <w:tc>
          <w:tcPr>
            <w:tcW w:w="538" w:type="pct"/>
          </w:tcPr>
          <w:p w:rsidR="00282805" w:rsidRPr="00051D09" w:rsidRDefault="00282805" w:rsidP="00BE2CB9">
            <w:pPr>
              <w:adjustRightInd w:val="0"/>
              <w:snapToGrid w:val="0"/>
              <w:spacing w:afterLines="50" w:after="120" w:line="360" w:lineRule="auto"/>
              <w:jc w:val="center"/>
              <w:rPr>
                <w:sz w:val="24"/>
              </w:rPr>
            </w:pPr>
          </w:p>
        </w:tc>
        <w:tc>
          <w:tcPr>
            <w:tcW w:w="615" w:type="pct"/>
          </w:tcPr>
          <w:p w:rsidR="00282805" w:rsidRPr="00051D09" w:rsidRDefault="00282805" w:rsidP="00BE2CB9">
            <w:pPr>
              <w:adjustRightInd w:val="0"/>
              <w:snapToGrid w:val="0"/>
              <w:spacing w:afterLines="50" w:after="120" w:line="360" w:lineRule="auto"/>
              <w:jc w:val="center"/>
              <w:rPr>
                <w:sz w:val="24"/>
              </w:rPr>
            </w:pPr>
          </w:p>
        </w:tc>
        <w:tc>
          <w:tcPr>
            <w:tcW w:w="692" w:type="pct"/>
          </w:tcPr>
          <w:p w:rsidR="00282805" w:rsidRPr="00051D09" w:rsidRDefault="00282805" w:rsidP="00BE2CB9">
            <w:pPr>
              <w:adjustRightInd w:val="0"/>
              <w:snapToGrid w:val="0"/>
              <w:spacing w:afterLines="50" w:after="120" w:line="360" w:lineRule="auto"/>
              <w:jc w:val="center"/>
              <w:rPr>
                <w:sz w:val="24"/>
              </w:rPr>
            </w:pPr>
          </w:p>
        </w:tc>
        <w:tc>
          <w:tcPr>
            <w:tcW w:w="769"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r>
      <w:tr w:rsidR="00282805" w:rsidRPr="00051D09" w:rsidTr="006F724D">
        <w:tc>
          <w:tcPr>
            <w:tcW w:w="385" w:type="pct"/>
          </w:tcPr>
          <w:p w:rsidR="00282805" w:rsidRPr="00051D09" w:rsidRDefault="00282805" w:rsidP="00BE2CB9">
            <w:pPr>
              <w:adjustRightInd w:val="0"/>
              <w:snapToGrid w:val="0"/>
              <w:spacing w:afterLines="50" w:after="120" w:line="360" w:lineRule="auto"/>
              <w:jc w:val="center"/>
              <w:rPr>
                <w:sz w:val="24"/>
              </w:rPr>
            </w:pPr>
          </w:p>
        </w:tc>
        <w:tc>
          <w:tcPr>
            <w:tcW w:w="538" w:type="pct"/>
          </w:tcPr>
          <w:p w:rsidR="00282805" w:rsidRPr="00051D09" w:rsidRDefault="00282805" w:rsidP="00BE2CB9">
            <w:pPr>
              <w:adjustRightInd w:val="0"/>
              <w:snapToGrid w:val="0"/>
              <w:spacing w:afterLines="50" w:after="120" w:line="360" w:lineRule="auto"/>
              <w:jc w:val="center"/>
              <w:rPr>
                <w:sz w:val="24"/>
              </w:rPr>
            </w:pPr>
          </w:p>
        </w:tc>
        <w:tc>
          <w:tcPr>
            <w:tcW w:w="615" w:type="pct"/>
          </w:tcPr>
          <w:p w:rsidR="00282805" w:rsidRPr="00051D09" w:rsidRDefault="00282805" w:rsidP="00BE2CB9">
            <w:pPr>
              <w:adjustRightInd w:val="0"/>
              <w:snapToGrid w:val="0"/>
              <w:spacing w:afterLines="50" w:after="120" w:line="360" w:lineRule="auto"/>
              <w:jc w:val="center"/>
              <w:rPr>
                <w:sz w:val="24"/>
              </w:rPr>
            </w:pPr>
          </w:p>
        </w:tc>
        <w:tc>
          <w:tcPr>
            <w:tcW w:w="692" w:type="pct"/>
          </w:tcPr>
          <w:p w:rsidR="00282805" w:rsidRPr="00051D09" w:rsidRDefault="00282805" w:rsidP="00BE2CB9">
            <w:pPr>
              <w:adjustRightInd w:val="0"/>
              <w:snapToGrid w:val="0"/>
              <w:spacing w:afterLines="50" w:after="120" w:line="360" w:lineRule="auto"/>
              <w:jc w:val="center"/>
              <w:rPr>
                <w:sz w:val="24"/>
              </w:rPr>
            </w:pPr>
          </w:p>
        </w:tc>
        <w:tc>
          <w:tcPr>
            <w:tcW w:w="769"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r>
      <w:tr w:rsidR="00282805" w:rsidRPr="00051D09" w:rsidTr="006F724D">
        <w:tc>
          <w:tcPr>
            <w:tcW w:w="385" w:type="pct"/>
          </w:tcPr>
          <w:p w:rsidR="00282805" w:rsidRPr="00051D09" w:rsidRDefault="00282805" w:rsidP="00BE2CB9">
            <w:pPr>
              <w:adjustRightInd w:val="0"/>
              <w:snapToGrid w:val="0"/>
              <w:spacing w:afterLines="50" w:after="120" w:line="360" w:lineRule="auto"/>
              <w:jc w:val="center"/>
              <w:rPr>
                <w:sz w:val="24"/>
              </w:rPr>
            </w:pPr>
          </w:p>
        </w:tc>
        <w:tc>
          <w:tcPr>
            <w:tcW w:w="538" w:type="pct"/>
          </w:tcPr>
          <w:p w:rsidR="00282805" w:rsidRPr="00051D09" w:rsidRDefault="00282805" w:rsidP="00BE2CB9">
            <w:pPr>
              <w:adjustRightInd w:val="0"/>
              <w:snapToGrid w:val="0"/>
              <w:spacing w:afterLines="50" w:after="120" w:line="360" w:lineRule="auto"/>
              <w:jc w:val="center"/>
              <w:rPr>
                <w:sz w:val="24"/>
              </w:rPr>
            </w:pPr>
          </w:p>
        </w:tc>
        <w:tc>
          <w:tcPr>
            <w:tcW w:w="615" w:type="pct"/>
          </w:tcPr>
          <w:p w:rsidR="00282805" w:rsidRPr="00051D09" w:rsidRDefault="00282805" w:rsidP="00BE2CB9">
            <w:pPr>
              <w:adjustRightInd w:val="0"/>
              <w:snapToGrid w:val="0"/>
              <w:spacing w:afterLines="50" w:after="120" w:line="360" w:lineRule="auto"/>
              <w:jc w:val="center"/>
              <w:rPr>
                <w:sz w:val="24"/>
              </w:rPr>
            </w:pPr>
          </w:p>
        </w:tc>
        <w:tc>
          <w:tcPr>
            <w:tcW w:w="692" w:type="pct"/>
          </w:tcPr>
          <w:p w:rsidR="00282805" w:rsidRPr="00051D09" w:rsidRDefault="00282805" w:rsidP="00BE2CB9">
            <w:pPr>
              <w:adjustRightInd w:val="0"/>
              <w:snapToGrid w:val="0"/>
              <w:spacing w:afterLines="50" w:after="120" w:line="360" w:lineRule="auto"/>
              <w:jc w:val="center"/>
              <w:rPr>
                <w:sz w:val="24"/>
              </w:rPr>
            </w:pPr>
          </w:p>
        </w:tc>
        <w:tc>
          <w:tcPr>
            <w:tcW w:w="769"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r>
      <w:tr w:rsidR="00282805" w:rsidRPr="00051D09" w:rsidTr="006F724D">
        <w:tc>
          <w:tcPr>
            <w:tcW w:w="385" w:type="pct"/>
          </w:tcPr>
          <w:p w:rsidR="00282805" w:rsidRPr="00051D09" w:rsidRDefault="00282805" w:rsidP="00BE2CB9">
            <w:pPr>
              <w:adjustRightInd w:val="0"/>
              <w:snapToGrid w:val="0"/>
              <w:spacing w:afterLines="50" w:after="120" w:line="360" w:lineRule="auto"/>
              <w:jc w:val="center"/>
              <w:rPr>
                <w:sz w:val="24"/>
              </w:rPr>
            </w:pPr>
          </w:p>
        </w:tc>
        <w:tc>
          <w:tcPr>
            <w:tcW w:w="538" w:type="pct"/>
          </w:tcPr>
          <w:p w:rsidR="00282805" w:rsidRPr="00051D09" w:rsidRDefault="00282805" w:rsidP="00BE2CB9">
            <w:pPr>
              <w:adjustRightInd w:val="0"/>
              <w:snapToGrid w:val="0"/>
              <w:spacing w:afterLines="50" w:after="120" w:line="360" w:lineRule="auto"/>
              <w:jc w:val="center"/>
              <w:rPr>
                <w:sz w:val="24"/>
              </w:rPr>
            </w:pPr>
          </w:p>
        </w:tc>
        <w:tc>
          <w:tcPr>
            <w:tcW w:w="615" w:type="pct"/>
          </w:tcPr>
          <w:p w:rsidR="00282805" w:rsidRPr="00051D09" w:rsidRDefault="00282805" w:rsidP="00BE2CB9">
            <w:pPr>
              <w:adjustRightInd w:val="0"/>
              <w:snapToGrid w:val="0"/>
              <w:spacing w:afterLines="50" w:after="120" w:line="360" w:lineRule="auto"/>
              <w:jc w:val="center"/>
              <w:rPr>
                <w:sz w:val="24"/>
              </w:rPr>
            </w:pPr>
          </w:p>
        </w:tc>
        <w:tc>
          <w:tcPr>
            <w:tcW w:w="692" w:type="pct"/>
          </w:tcPr>
          <w:p w:rsidR="00282805" w:rsidRPr="00051D09" w:rsidRDefault="00282805" w:rsidP="00BE2CB9">
            <w:pPr>
              <w:adjustRightInd w:val="0"/>
              <w:snapToGrid w:val="0"/>
              <w:spacing w:afterLines="50" w:after="120" w:line="360" w:lineRule="auto"/>
              <w:jc w:val="center"/>
              <w:rPr>
                <w:sz w:val="24"/>
              </w:rPr>
            </w:pPr>
          </w:p>
        </w:tc>
        <w:tc>
          <w:tcPr>
            <w:tcW w:w="769"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r>
      <w:tr w:rsidR="00282805" w:rsidRPr="00051D09" w:rsidTr="006F724D">
        <w:tc>
          <w:tcPr>
            <w:tcW w:w="385" w:type="pct"/>
          </w:tcPr>
          <w:p w:rsidR="00282805" w:rsidRPr="00051D09" w:rsidRDefault="00282805" w:rsidP="00BE2CB9">
            <w:pPr>
              <w:adjustRightInd w:val="0"/>
              <w:snapToGrid w:val="0"/>
              <w:spacing w:afterLines="50" w:after="120" w:line="360" w:lineRule="auto"/>
              <w:jc w:val="center"/>
              <w:rPr>
                <w:sz w:val="24"/>
              </w:rPr>
            </w:pPr>
          </w:p>
        </w:tc>
        <w:tc>
          <w:tcPr>
            <w:tcW w:w="538" w:type="pct"/>
          </w:tcPr>
          <w:p w:rsidR="00282805" w:rsidRPr="00051D09" w:rsidRDefault="00282805" w:rsidP="00BE2CB9">
            <w:pPr>
              <w:adjustRightInd w:val="0"/>
              <w:snapToGrid w:val="0"/>
              <w:spacing w:afterLines="50" w:after="120" w:line="360" w:lineRule="auto"/>
              <w:jc w:val="center"/>
              <w:rPr>
                <w:sz w:val="24"/>
              </w:rPr>
            </w:pPr>
          </w:p>
        </w:tc>
        <w:tc>
          <w:tcPr>
            <w:tcW w:w="615" w:type="pct"/>
          </w:tcPr>
          <w:p w:rsidR="00282805" w:rsidRPr="00051D09" w:rsidRDefault="00282805" w:rsidP="00BE2CB9">
            <w:pPr>
              <w:adjustRightInd w:val="0"/>
              <w:snapToGrid w:val="0"/>
              <w:spacing w:afterLines="50" w:after="120" w:line="360" w:lineRule="auto"/>
              <w:jc w:val="center"/>
              <w:rPr>
                <w:sz w:val="24"/>
              </w:rPr>
            </w:pPr>
          </w:p>
        </w:tc>
        <w:tc>
          <w:tcPr>
            <w:tcW w:w="692" w:type="pct"/>
          </w:tcPr>
          <w:p w:rsidR="00282805" w:rsidRPr="00051D09" w:rsidRDefault="00282805" w:rsidP="00BE2CB9">
            <w:pPr>
              <w:adjustRightInd w:val="0"/>
              <w:snapToGrid w:val="0"/>
              <w:spacing w:afterLines="50" w:after="120" w:line="360" w:lineRule="auto"/>
              <w:jc w:val="center"/>
              <w:rPr>
                <w:sz w:val="24"/>
              </w:rPr>
            </w:pPr>
          </w:p>
        </w:tc>
        <w:tc>
          <w:tcPr>
            <w:tcW w:w="769"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r>
      <w:tr w:rsidR="00282805" w:rsidRPr="00051D09" w:rsidTr="006F724D">
        <w:tc>
          <w:tcPr>
            <w:tcW w:w="385" w:type="pct"/>
          </w:tcPr>
          <w:p w:rsidR="00282805" w:rsidRPr="00051D09" w:rsidRDefault="00282805" w:rsidP="00BE2CB9">
            <w:pPr>
              <w:adjustRightInd w:val="0"/>
              <w:snapToGrid w:val="0"/>
              <w:spacing w:afterLines="50" w:after="120" w:line="360" w:lineRule="auto"/>
              <w:jc w:val="center"/>
              <w:rPr>
                <w:sz w:val="24"/>
              </w:rPr>
            </w:pPr>
          </w:p>
        </w:tc>
        <w:tc>
          <w:tcPr>
            <w:tcW w:w="538" w:type="pct"/>
          </w:tcPr>
          <w:p w:rsidR="00282805" w:rsidRPr="00051D09" w:rsidRDefault="00282805" w:rsidP="00BE2CB9">
            <w:pPr>
              <w:adjustRightInd w:val="0"/>
              <w:snapToGrid w:val="0"/>
              <w:spacing w:afterLines="50" w:after="120" w:line="360" w:lineRule="auto"/>
              <w:jc w:val="center"/>
              <w:rPr>
                <w:sz w:val="24"/>
              </w:rPr>
            </w:pPr>
          </w:p>
        </w:tc>
        <w:tc>
          <w:tcPr>
            <w:tcW w:w="615" w:type="pct"/>
          </w:tcPr>
          <w:p w:rsidR="00282805" w:rsidRPr="00051D09" w:rsidRDefault="00282805" w:rsidP="00BE2CB9">
            <w:pPr>
              <w:adjustRightInd w:val="0"/>
              <w:snapToGrid w:val="0"/>
              <w:spacing w:afterLines="50" w:after="120" w:line="360" w:lineRule="auto"/>
              <w:jc w:val="center"/>
              <w:rPr>
                <w:sz w:val="24"/>
              </w:rPr>
            </w:pPr>
          </w:p>
        </w:tc>
        <w:tc>
          <w:tcPr>
            <w:tcW w:w="692" w:type="pct"/>
          </w:tcPr>
          <w:p w:rsidR="00282805" w:rsidRPr="00051D09" w:rsidRDefault="00282805" w:rsidP="00BE2CB9">
            <w:pPr>
              <w:adjustRightInd w:val="0"/>
              <w:snapToGrid w:val="0"/>
              <w:spacing w:afterLines="50" w:after="120" w:line="360" w:lineRule="auto"/>
              <w:jc w:val="center"/>
              <w:rPr>
                <w:sz w:val="24"/>
              </w:rPr>
            </w:pPr>
          </w:p>
        </w:tc>
        <w:tc>
          <w:tcPr>
            <w:tcW w:w="769"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r>
      <w:tr w:rsidR="00282805" w:rsidRPr="00051D09" w:rsidTr="006F724D">
        <w:tc>
          <w:tcPr>
            <w:tcW w:w="385" w:type="pct"/>
          </w:tcPr>
          <w:p w:rsidR="00282805" w:rsidRPr="00051D09" w:rsidRDefault="00282805" w:rsidP="00BE2CB9">
            <w:pPr>
              <w:adjustRightInd w:val="0"/>
              <w:snapToGrid w:val="0"/>
              <w:spacing w:afterLines="50" w:after="120" w:line="360" w:lineRule="auto"/>
              <w:jc w:val="center"/>
              <w:rPr>
                <w:sz w:val="24"/>
              </w:rPr>
            </w:pPr>
          </w:p>
        </w:tc>
        <w:tc>
          <w:tcPr>
            <w:tcW w:w="538" w:type="pct"/>
          </w:tcPr>
          <w:p w:rsidR="00282805" w:rsidRPr="00051D09" w:rsidRDefault="00282805" w:rsidP="00BE2CB9">
            <w:pPr>
              <w:adjustRightInd w:val="0"/>
              <w:snapToGrid w:val="0"/>
              <w:spacing w:afterLines="50" w:after="120" w:line="360" w:lineRule="auto"/>
              <w:jc w:val="center"/>
              <w:rPr>
                <w:sz w:val="24"/>
              </w:rPr>
            </w:pPr>
          </w:p>
        </w:tc>
        <w:tc>
          <w:tcPr>
            <w:tcW w:w="615" w:type="pct"/>
          </w:tcPr>
          <w:p w:rsidR="00282805" w:rsidRPr="00051D09" w:rsidRDefault="00282805" w:rsidP="00BE2CB9">
            <w:pPr>
              <w:adjustRightInd w:val="0"/>
              <w:snapToGrid w:val="0"/>
              <w:spacing w:afterLines="50" w:after="120" w:line="360" w:lineRule="auto"/>
              <w:jc w:val="center"/>
              <w:rPr>
                <w:sz w:val="24"/>
              </w:rPr>
            </w:pPr>
          </w:p>
        </w:tc>
        <w:tc>
          <w:tcPr>
            <w:tcW w:w="692" w:type="pct"/>
          </w:tcPr>
          <w:p w:rsidR="00282805" w:rsidRPr="00051D09" w:rsidRDefault="00282805" w:rsidP="00BE2CB9">
            <w:pPr>
              <w:adjustRightInd w:val="0"/>
              <w:snapToGrid w:val="0"/>
              <w:spacing w:afterLines="50" w:after="120" w:line="360" w:lineRule="auto"/>
              <w:jc w:val="center"/>
              <w:rPr>
                <w:sz w:val="24"/>
              </w:rPr>
            </w:pPr>
          </w:p>
        </w:tc>
        <w:tc>
          <w:tcPr>
            <w:tcW w:w="769"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r>
      <w:tr w:rsidR="00282805" w:rsidRPr="00051D09" w:rsidTr="006F724D">
        <w:tc>
          <w:tcPr>
            <w:tcW w:w="385" w:type="pct"/>
          </w:tcPr>
          <w:p w:rsidR="00282805" w:rsidRPr="00051D09" w:rsidRDefault="00282805" w:rsidP="00BE2CB9">
            <w:pPr>
              <w:adjustRightInd w:val="0"/>
              <w:snapToGrid w:val="0"/>
              <w:spacing w:afterLines="50" w:after="120" w:line="360" w:lineRule="auto"/>
              <w:jc w:val="center"/>
              <w:rPr>
                <w:sz w:val="24"/>
              </w:rPr>
            </w:pPr>
          </w:p>
        </w:tc>
        <w:tc>
          <w:tcPr>
            <w:tcW w:w="538" w:type="pct"/>
          </w:tcPr>
          <w:p w:rsidR="00282805" w:rsidRPr="00051D09" w:rsidRDefault="00282805" w:rsidP="00BE2CB9">
            <w:pPr>
              <w:adjustRightInd w:val="0"/>
              <w:snapToGrid w:val="0"/>
              <w:spacing w:afterLines="50" w:after="120" w:line="360" w:lineRule="auto"/>
              <w:jc w:val="center"/>
              <w:rPr>
                <w:sz w:val="24"/>
              </w:rPr>
            </w:pPr>
          </w:p>
        </w:tc>
        <w:tc>
          <w:tcPr>
            <w:tcW w:w="615" w:type="pct"/>
          </w:tcPr>
          <w:p w:rsidR="00282805" w:rsidRPr="00051D09" w:rsidRDefault="00282805" w:rsidP="00BE2CB9">
            <w:pPr>
              <w:adjustRightInd w:val="0"/>
              <w:snapToGrid w:val="0"/>
              <w:spacing w:afterLines="50" w:after="120" w:line="360" w:lineRule="auto"/>
              <w:jc w:val="center"/>
              <w:rPr>
                <w:sz w:val="24"/>
              </w:rPr>
            </w:pPr>
          </w:p>
        </w:tc>
        <w:tc>
          <w:tcPr>
            <w:tcW w:w="692" w:type="pct"/>
          </w:tcPr>
          <w:p w:rsidR="00282805" w:rsidRPr="00051D09" w:rsidRDefault="00282805" w:rsidP="00BE2CB9">
            <w:pPr>
              <w:adjustRightInd w:val="0"/>
              <w:snapToGrid w:val="0"/>
              <w:spacing w:afterLines="50" w:after="120" w:line="360" w:lineRule="auto"/>
              <w:jc w:val="center"/>
              <w:rPr>
                <w:sz w:val="24"/>
              </w:rPr>
            </w:pPr>
          </w:p>
        </w:tc>
        <w:tc>
          <w:tcPr>
            <w:tcW w:w="769"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r>
      <w:tr w:rsidR="00282805" w:rsidRPr="00051D09" w:rsidTr="006F724D">
        <w:tc>
          <w:tcPr>
            <w:tcW w:w="385" w:type="pct"/>
          </w:tcPr>
          <w:p w:rsidR="00282805" w:rsidRPr="00051D09" w:rsidRDefault="00282805" w:rsidP="00BE2CB9">
            <w:pPr>
              <w:adjustRightInd w:val="0"/>
              <w:snapToGrid w:val="0"/>
              <w:spacing w:afterLines="50" w:after="120" w:line="360" w:lineRule="auto"/>
              <w:jc w:val="center"/>
              <w:rPr>
                <w:sz w:val="24"/>
              </w:rPr>
            </w:pPr>
          </w:p>
        </w:tc>
        <w:tc>
          <w:tcPr>
            <w:tcW w:w="538" w:type="pct"/>
          </w:tcPr>
          <w:p w:rsidR="00282805" w:rsidRPr="00051D09" w:rsidRDefault="00282805" w:rsidP="00BE2CB9">
            <w:pPr>
              <w:adjustRightInd w:val="0"/>
              <w:snapToGrid w:val="0"/>
              <w:spacing w:afterLines="50" w:after="120" w:line="360" w:lineRule="auto"/>
              <w:jc w:val="center"/>
              <w:rPr>
                <w:sz w:val="24"/>
              </w:rPr>
            </w:pPr>
          </w:p>
        </w:tc>
        <w:tc>
          <w:tcPr>
            <w:tcW w:w="615" w:type="pct"/>
          </w:tcPr>
          <w:p w:rsidR="00282805" w:rsidRPr="00051D09" w:rsidRDefault="00282805" w:rsidP="00BE2CB9">
            <w:pPr>
              <w:adjustRightInd w:val="0"/>
              <w:snapToGrid w:val="0"/>
              <w:spacing w:afterLines="50" w:after="120" w:line="360" w:lineRule="auto"/>
              <w:jc w:val="center"/>
              <w:rPr>
                <w:sz w:val="24"/>
              </w:rPr>
            </w:pPr>
          </w:p>
        </w:tc>
        <w:tc>
          <w:tcPr>
            <w:tcW w:w="692" w:type="pct"/>
          </w:tcPr>
          <w:p w:rsidR="00282805" w:rsidRPr="00051D09" w:rsidRDefault="00282805" w:rsidP="00BE2CB9">
            <w:pPr>
              <w:adjustRightInd w:val="0"/>
              <w:snapToGrid w:val="0"/>
              <w:spacing w:afterLines="50" w:after="120" w:line="360" w:lineRule="auto"/>
              <w:jc w:val="center"/>
              <w:rPr>
                <w:sz w:val="24"/>
              </w:rPr>
            </w:pPr>
          </w:p>
        </w:tc>
        <w:tc>
          <w:tcPr>
            <w:tcW w:w="769"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c>
          <w:tcPr>
            <w:tcW w:w="1000" w:type="pct"/>
          </w:tcPr>
          <w:p w:rsidR="00282805" w:rsidRPr="00051D09" w:rsidRDefault="00282805" w:rsidP="00BE2CB9">
            <w:pPr>
              <w:adjustRightInd w:val="0"/>
              <w:snapToGrid w:val="0"/>
              <w:spacing w:afterLines="50" w:after="120" w:line="360" w:lineRule="auto"/>
              <w:jc w:val="center"/>
              <w:rPr>
                <w:sz w:val="24"/>
              </w:rPr>
            </w:pPr>
          </w:p>
        </w:tc>
      </w:tr>
    </w:tbl>
    <w:p w:rsidR="00282805" w:rsidRPr="00051D09" w:rsidRDefault="00282805" w:rsidP="00282805">
      <w:pPr>
        <w:spacing w:line="360" w:lineRule="auto"/>
        <w:rPr>
          <w:sz w:val="24"/>
        </w:rPr>
      </w:pPr>
    </w:p>
    <w:p w:rsidR="00282805" w:rsidRPr="00051D09" w:rsidRDefault="00282805" w:rsidP="00282805">
      <w:pPr>
        <w:spacing w:line="360" w:lineRule="auto"/>
        <w:rPr>
          <w:sz w:val="24"/>
        </w:rPr>
        <w:sectPr w:rsidR="00282805" w:rsidRPr="00051D09" w:rsidSect="00D25241">
          <w:pgSz w:w="11907" w:h="16840"/>
          <w:pgMar w:top="1418" w:right="1701" w:bottom="1418" w:left="1701" w:header="851" w:footer="851" w:gutter="0"/>
          <w:cols w:space="720"/>
          <w:docGrid w:linePitch="462"/>
        </w:sectPr>
      </w:pPr>
      <w:r w:rsidRPr="00051D09">
        <w:rPr>
          <w:sz w:val="24"/>
        </w:rPr>
        <w:t>备注：</w:t>
      </w:r>
      <w:r w:rsidRPr="00051D09">
        <w:rPr>
          <w:rFonts w:hint="eastAsia"/>
          <w:sz w:val="24"/>
        </w:rPr>
        <w:t>附项目团队人员的身份证、学历证（如有）、职称证（如有）、执业证书（如有）等相关资料复印件并加盖投标人公章。</w:t>
      </w:r>
    </w:p>
    <w:p w:rsidR="00282805" w:rsidRPr="00051D09" w:rsidRDefault="00282805" w:rsidP="00282805">
      <w:pPr>
        <w:adjustRightInd w:val="0"/>
        <w:snapToGrid w:val="0"/>
        <w:spacing w:line="360" w:lineRule="auto"/>
        <w:jc w:val="left"/>
        <w:rPr>
          <w:sz w:val="24"/>
        </w:rPr>
      </w:pPr>
      <w:r w:rsidRPr="00051D09">
        <w:rPr>
          <w:rFonts w:hint="eastAsia"/>
          <w:sz w:val="24"/>
        </w:rPr>
        <w:t>9</w:t>
      </w:r>
      <w:r w:rsidRPr="00051D09">
        <w:rPr>
          <w:sz w:val="24"/>
        </w:rPr>
        <w:t>-2</w:t>
      </w:r>
      <w:r w:rsidRPr="00051D09">
        <w:rPr>
          <w:rFonts w:hint="eastAsia"/>
          <w:sz w:val="24"/>
        </w:rPr>
        <w:t>公司业绩</w:t>
      </w:r>
    </w:p>
    <w:p w:rsidR="00282805" w:rsidRPr="00051D09" w:rsidRDefault="00282805" w:rsidP="00282805">
      <w:pPr>
        <w:adjustRightInd w:val="0"/>
        <w:snapToGrid w:val="0"/>
        <w:spacing w:line="360" w:lineRule="auto"/>
        <w:jc w:val="center"/>
        <w:rPr>
          <w:b/>
          <w:bCs/>
          <w:sz w:val="32"/>
          <w:szCs w:val="32"/>
        </w:rPr>
      </w:pPr>
      <w:r w:rsidRPr="00051D09">
        <w:rPr>
          <w:rFonts w:hint="eastAsia"/>
          <w:b/>
          <w:bCs/>
          <w:sz w:val="32"/>
          <w:szCs w:val="32"/>
        </w:rPr>
        <w:t>近年类似项目一览表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000" w:firstRow="0" w:lastRow="0" w:firstColumn="0" w:lastColumn="0" w:noHBand="0" w:noVBand="0"/>
      </w:tblPr>
      <w:tblGrid>
        <w:gridCol w:w="963"/>
        <w:gridCol w:w="1648"/>
        <w:gridCol w:w="1573"/>
        <w:gridCol w:w="1734"/>
        <w:gridCol w:w="1580"/>
        <w:gridCol w:w="1223"/>
      </w:tblGrid>
      <w:tr w:rsidR="00282805" w:rsidRPr="00051D09" w:rsidTr="00E03C7D">
        <w:trPr>
          <w:trHeight w:val="397"/>
          <w:jc w:val="center"/>
        </w:trPr>
        <w:tc>
          <w:tcPr>
            <w:tcW w:w="552" w:type="pct"/>
            <w:tcBorders>
              <w:top w:val="single" w:sz="4" w:space="0" w:color="auto"/>
            </w:tcBorders>
            <w:vAlign w:val="center"/>
          </w:tcPr>
          <w:p w:rsidR="00282805" w:rsidRPr="00051D09" w:rsidRDefault="00282805" w:rsidP="00BE2CB9">
            <w:pPr>
              <w:jc w:val="center"/>
              <w:rPr>
                <w:sz w:val="28"/>
                <w:szCs w:val="28"/>
              </w:rPr>
            </w:pPr>
            <w:r w:rsidRPr="00051D09">
              <w:rPr>
                <w:sz w:val="28"/>
                <w:szCs w:val="28"/>
              </w:rPr>
              <w:t>序号</w:t>
            </w:r>
          </w:p>
        </w:tc>
        <w:tc>
          <w:tcPr>
            <w:tcW w:w="945" w:type="pct"/>
            <w:tcBorders>
              <w:top w:val="single" w:sz="4" w:space="0" w:color="auto"/>
            </w:tcBorders>
            <w:vAlign w:val="center"/>
          </w:tcPr>
          <w:p w:rsidR="00282805" w:rsidRPr="00051D09" w:rsidRDefault="00282805" w:rsidP="00BE2CB9">
            <w:pPr>
              <w:jc w:val="center"/>
              <w:rPr>
                <w:sz w:val="28"/>
                <w:szCs w:val="28"/>
              </w:rPr>
            </w:pPr>
            <w:r w:rsidRPr="00051D09">
              <w:rPr>
                <w:sz w:val="28"/>
                <w:szCs w:val="28"/>
              </w:rPr>
              <w:t>项目名称</w:t>
            </w:r>
          </w:p>
        </w:tc>
        <w:tc>
          <w:tcPr>
            <w:tcW w:w="902" w:type="pct"/>
            <w:tcBorders>
              <w:top w:val="single" w:sz="4" w:space="0" w:color="auto"/>
            </w:tcBorders>
            <w:vAlign w:val="center"/>
          </w:tcPr>
          <w:p w:rsidR="00282805" w:rsidRPr="00051D09" w:rsidRDefault="00282805" w:rsidP="00BE2CB9">
            <w:pPr>
              <w:jc w:val="center"/>
              <w:rPr>
                <w:sz w:val="28"/>
                <w:szCs w:val="28"/>
              </w:rPr>
            </w:pPr>
            <w:r w:rsidRPr="00051D09">
              <w:rPr>
                <w:rFonts w:hint="eastAsia"/>
                <w:sz w:val="28"/>
                <w:szCs w:val="28"/>
              </w:rPr>
              <w:t>项目金额（万元）</w:t>
            </w:r>
          </w:p>
        </w:tc>
        <w:tc>
          <w:tcPr>
            <w:tcW w:w="994" w:type="pct"/>
            <w:tcBorders>
              <w:top w:val="single" w:sz="4" w:space="0" w:color="auto"/>
            </w:tcBorders>
            <w:vAlign w:val="center"/>
          </w:tcPr>
          <w:p w:rsidR="00282805" w:rsidRPr="00051D09" w:rsidRDefault="00282805" w:rsidP="00BE2CB9">
            <w:pPr>
              <w:jc w:val="center"/>
              <w:rPr>
                <w:sz w:val="28"/>
                <w:szCs w:val="28"/>
              </w:rPr>
            </w:pPr>
            <w:r w:rsidRPr="00051D09">
              <w:rPr>
                <w:sz w:val="28"/>
                <w:szCs w:val="28"/>
              </w:rPr>
              <w:t>起止时间</w:t>
            </w:r>
          </w:p>
        </w:tc>
        <w:tc>
          <w:tcPr>
            <w:tcW w:w="906" w:type="pct"/>
            <w:tcBorders>
              <w:top w:val="single" w:sz="4" w:space="0" w:color="auto"/>
            </w:tcBorders>
            <w:vAlign w:val="center"/>
          </w:tcPr>
          <w:p w:rsidR="00282805" w:rsidRPr="00051D09" w:rsidRDefault="00282805" w:rsidP="00BE2CB9">
            <w:pPr>
              <w:jc w:val="center"/>
              <w:rPr>
                <w:sz w:val="28"/>
                <w:szCs w:val="28"/>
              </w:rPr>
            </w:pPr>
            <w:r w:rsidRPr="00051D09">
              <w:rPr>
                <w:rFonts w:hint="eastAsia"/>
                <w:sz w:val="28"/>
                <w:szCs w:val="28"/>
              </w:rPr>
              <w:t>用户单位</w:t>
            </w:r>
          </w:p>
        </w:tc>
        <w:tc>
          <w:tcPr>
            <w:tcW w:w="701" w:type="pct"/>
            <w:tcBorders>
              <w:top w:val="single" w:sz="4" w:space="0" w:color="auto"/>
            </w:tcBorders>
            <w:vAlign w:val="center"/>
          </w:tcPr>
          <w:p w:rsidR="00282805" w:rsidRPr="00051D09" w:rsidRDefault="00282805" w:rsidP="00BE2CB9">
            <w:pPr>
              <w:jc w:val="center"/>
              <w:rPr>
                <w:sz w:val="28"/>
                <w:szCs w:val="28"/>
              </w:rPr>
            </w:pPr>
            <w:r w:rsidRPr="00051D09">
              <w:rPr>
                <w:sz w:val="28"/>
                <w:szCs w:val="28"/>
              </w:rPr>
              <w:t>备注</w:t>
            </w:r>
          </w:p>
        </w:tc>
      </w:tr>
      <w:tr w:rsidR="00282805" w:rsidRPr="00051D09" w:rsidTr="00E03C7D">
        <w:trPr>
          <w:trHeight w:val="397"/>
          <w:jc w:val="center"/>
        </w:trPr>
        <w:tc>
          <w:tcPr>
            <w:tcW w:w="552" w:type="pct"/>
            <w:vAlign w:val="center"/>
          </w:tcPr>
          <w:p w:rsidR="00282805" w:rsidRPr="00051D09" w:rsidRDefault="00282805" w:rsidP="00BE2CB9">
            <w:pPr>
              <w:jc w:val="center"/>
              <w:rPr>
                <w:sz w:val="28"/>
                <w:szCs w:val="28"/>
              </w:rPr>
            </w:pPr>
          </w:p>
        </w:tc>
        <w:tc>
          <w:tcPr>
            <w:tcW w:w="945" w:type="pct"/>
            <w:vAlign w:val="center"/>
          </w:tcPr>
          <w:p w:rsidR="00282805" w:rsidRPr="00051D09" w:rsidRDefault="00282805" w:rsidP="00BE2CB9">
            <w:pPr>
              <w:rPr>
                <w:sz w:val="28"/>
                <w:szCs w:val="28"/>
              </w:rPr>
            </w:pPr>
          </w:p>
        </w:tc>
        <w:tc>
          <w:tcPr>
            <w:tcW w:w="902" w:type="pct"/>
            <w:vAlign w:val="center"/>
          </w:tcPr>
          <w:p w:rsidR="00282805" w:rsidRPr="00051D09" w:rsidRDefault="00282805" w:rsidP="00BE2CB9">
            <w:pPr>
              <w:rPr>
                <w:sz w:val="28"/>
                <w:szCs w:val="28"/>
              </w:rPr>
            </w:pPr>
          </w:p>
        </w:tc>
        <w:tc>
          <w:tcPr>
            <w:tcW w:w="994" w:type="pct"/>
            <w:vAlign w:val="center"/>
          </w:tcPr>
          <w:p w:rsidR="00282805" w:rsidRPr="00051D09" w:rsidRDefault="00282805" w:rsidP="00BE2CB9">
            <w:pPr>
              <w:rPr>
                <w:sz w:val="28"/>
                <w:szCs w:val="28"/>
              </w:rPr>
            </w:pPr>
          </w:p>
        </w:tc>
        <w:tc>
          <w:tcPr>
            <w:tcW w:w="906" w:type="pct"/>
            <w:vAlign w:val="center"/>
          </w:tcPr>
          <w:p w:rsidR="00282805" w:rsidRPr="00051D09" w:rsidRDefault="00282805" w:rsidP="00BE2CB9">
            <w:pPr>
              <w:rPr>
                <w:sz w:val="28"/>
                <w:szCs w:val="28"/>
              </w:rPr>
            </w:pPr>
          </w:p>
        </w:tc>
        <w:tc>
          <w:tcPr>
            <w:tcW w:w="701" w:type="pct"/>
            <w:vAlign w:val="center"/>
          </w:tcPr>
          <w:p w:rsidR="00282805" w:rsidRPr="00051D09" w:rsidRDefault="00282805" w:rsidP="00BE2CB9">
            <w:pPr>
              <w:rPr>
                <w:sz w:val="28"/>
                <w:szCs w:val="28"/>
              </w:rPr>
            </w:pPr>
          </w:p>
        </w:tc>
      </w:tr>
      <w:tr w:rsidR="00282805" w:rsidRPr="00051D09" w:rsidTr="00E03C7D">
        <w:trPr>
          <w:trHeight w:val="397"/>
          <w:jc w:val="center"/>
        </w:trPr>
        <w:tc>
          <w:tcPr>
            <w:tcW w:w="552" w:type="pct"/>
            <w:vAlign w:val="center"/>
          </w:tcPr>
          <w:p w:rsidR="00282805" w:rsidRPr="00051D09" w:rsidRDefault="00282805" w:rsidP="00BE2CB9">
            <w:pPr>
              <w:jc w:val="center"/>
              <w:rPr>
                <w:sz w:val="28"/>
                <w:szCs w:val="28"/>
              </w:rPr>
            </w:pPr>
          </w:p>
        </w:tc>
        <w:tc>
          <w:tcPr>
            <w:tcW w:w="945" w:type="pct"/>
            <w:vAlign w:val="center"/>
          </w:tcPr>
          <w:p w:rsidR="00282805" w:rsidRPr="00051D09" w:rsidRDefault="00282805" w:rsidP="00BE2CB9">
            <w:pPr>
              <w:rPr>
                <w:sz w:val="28"/>
                <w:szCs w:val="28"/>
              </w:rPr>
            </w:pPr>
          </w:p>
        </w:tc>
        <w:tc>
          <w:tcPr>
            <w:tcW w:w="902" w:type="pct"/>
            <w:vAlign w:val="center"/>
          </w:tcPr>
          <w:p w:rsidR="00282805" w:rsidRPr="00051D09" w:rsidRDefault="00282805" w:rsidP="00BE2CB9">
            <w:pPr>
              <w:rPr>
                <w:sz w:val="28"/>
                <w:szCs w:val="28"/>
              </w:rPr>
            </w:pPr>
          </w:p>
        </w:tc>
        <w:tc>
          <w:tcPr>
            <w:tcW w:w="994" w:type="pct"/>
            <w:vAlign w:val="center"/>
          </w:tcPr>
          <w:p w:rsidR="00282805" w:rsidRPr="00051D09" w:rsidRDefault="00282805" w:rsidP="00BE2CB9">
            <w:pPr>
              <w:rPr>
                <w:sz w:val="28"/>
                <w:szCs w:val="28"/>
              </w:rPr>
            </w:pPr>
          </w:p>
        </w:tc>
        <w:tc>
          <w:tcPr>
            <w:tcW w:w="906" w:type="pct"/>
            <w:vAlign w:val="center"/>
          </w:tcPr>
          <w:p w:rsidR="00282805" w:rsidRPr="00051D09" w:rsidRDefault="00282805" w:rsidP="00BE2CB9">
            <w:pPr>
              <w:rPr>
                <w:sz w:val="28"/>
                <w:szCs w:val="28"/>
              </w:rPr>
            </w:pPr>
          </w:p>
        </w:tc>
        <w:tc>
          <w:tcPr>
            <w:tcW w:w="701" w:type="pct"/>
            <w:vAlign w:val="center"/>
          </w:tcPr>
          <w:p w:rsidR="00282805" w:rsidRPr="00051D09" w:rsidRDefault="00282805" w:rsidP="00BE2CB9">
            <w:pPr>
              <w:rPr>
                <w:sz w:val="28"/>
                <w:szCs w:val="28"/>
              </w:rPr>
            </w:pPr>
          </w:p>
        </w:tc>
      </w:tr>
      <w:tr w:rsidR="00282805" w:rsidRPr="00051D09" w:rsidTr="00E03C7D">
        <w:trPr>
          <w:trHeight w:val="397"/>
          <w:jc w:val="center"/>
        </w:trPr>
        <w:tc>
          <w:tcPr>
            <w:tcW w:w="552" w:type="pct"/>
            <w:vAlign w:val="center"/>
          </w:tcPr>
          <w:p w:rsidR="00282805" w:rsidRPr="00051D09" w:rsidRDefault="00282805" w:rsidP="00BE2CB9">
            <w:pPr>
              <w:jc w:val="center"/>
              <w:rPr>
                <w:sz w:val="28"/>
                <w:szCs w:val="28"/>
              </w:rPr>
            </w:pPr>
          </w:p>
        </w:tc>
        <w:tc>
          <w:tcPr>
            <w:tcW w:w="945" w:type="pct"/>
            <w:vAlign w:val="center"/>
          </w:tcPr>
          <w:p w:rsidR="00282805" w:rsidRPr="00051D09" w:rsidRDefault="00282805" w:rsidP="00BE2CB9">
            <w:pPr>
              <w:rPr>
                <w:sz w:val="28"/>
                <w:szCs w:val="28"/>
              </w:rPr>
            </w:pPr>
          </w:p>
        </w:tc>
        <w:tc>
          <w:tcPr>
            <w:tcW w:w="902" w:type="pct"/>
            <w:vAlign w:val="center"/>
          </w:tcPr>
          <w:p w:rsidR="00282805" w:rsidRPr="00051D09" w:rsidRDefault="00282805" w:rsidP="00BE2CB9">
            <w:pPr>
              <w:rPr>
                <w:sz w:val="28"/>
                <w:szCs w:val="28"/>
              </w:rPr>
            </w:pPr>
          </w:p>
        </w:tc>
        <w:tc>
          <w:tcPr>
            <w:tcW w:w="994" w:type="pct"/>
            <w:vAlign w:val="center"/>
          </w:tcPr>
          <w:p w:rsidR="00282805" w:rsidRPr="00051D09" w:rsidRDefault="00282805" w:rsidP="00BE2CB9">
            <w:pPr>
              <w:rPr>
                <w:sz w:val="28"/>
                <w:szCs w:val="28"/>
              </w:rPr>
            </w:pPr>
          </w:p>
        </w:tc>
        <w:tc>
          <w:tcPr>
            <w:tcW w:w="906" w:type="pct"/>
            <w:vAlign w:val="center"/>
          </w:tcPr>
          <w:p w:rsidR="00282805" w:rsidRPr="00051D09" w:rsidRDefault="00282805" w:rsidP="00BE2CB9">
            <w:pPr>
              <w:rPr>
                <w:sz w:val="28"/>
                <w:szCs w:val="28"/>
              </w:rPr>
            </w:pPr>
          </w:p>
        </w:tc>
        <w:tc>
          <w:tcPr>
            <w:tcW w:w="701" w:type="pct"/>
            <w:vAlign w:val="center"/>
          </w:tcPr>
          <w:p w:rsidR="00282805" w:rsidRPr="00051D09" w:rsidRDefault="00282805" w:rsidP="00BE2CB9">
            <w:pPr>
              <w:rPr>
                <w:sz w:val="28"/>
                <w:szCs w:val="28"/>
              </w:rPr>
            </w:pPr>
          </w:p>
        </w:tc>
      </w:tr>
      <w:tr w:rsidR="00282805" w:rsidRPr="00051D09" w:rsidTr="00E03C7D">
        <w:trPr>
          <w:trHeight w:val="397"/>
          <w:jc w:val="center"/>
        </w:trPr>
        <w:tc>
          <w:tcPr>
            <w:tcW w:w="552" w:type="pct"/>
            <w:vAlign w:val="center"/>
          </w:tcPr>
          <w:p w:rsidR="00282805" w:rsidRPr="00051D09" w:rsidRDefault="00282805" w:rsidP="00BE2CB9">
            <w:pPr>
              <w:jc w:val="center"/>
              <w:rPr>
                <w:sz w:val="28"/>
                <w:szCs w:val="28"/>
              </w:rPr>
            </w:pPr>
          </w:p>
        </w:tc>
        <w:tc>
          <w:tcPr>
            <w:tcW w:w="945" w:type="pct"/>
            <w:vAlign w:val="center"/>
          </w:tcPr>
          <w:p w:rsidR="00282805" w:rsidRPr="00051D09" w:rsidRDefault="00282805" w:rsidP="00BE2CB9">
            <w:pPr>
              <w:rPr>
                <w:sz w:val="28"/>
                <w:szCs w:val="28"/>
              </w:rPr>
            </w:pPr>
          </w:p>
        </w:tc>
        <w:tc>
          <w:tcPr>
            <w:tcW w:w="902" w:type="pct"/>
            <w:vAlign w:val="center"/>
          </w:tcPr>
          <w:p w:rsidR="00282805" w:rsidRPr="00051D09" w:rsidRDefault="00282805" w:rsidP="00BE2CB9">
            <w:pPr>
              <w:rPr>
                <w:sz w:val="28"/>
                <w:szCs w:val="28"/>
              </w:rPr>
            </w:pPr>
          </w:p>
        </w:tc>
        <w:tc>
          <w:tcPr>
            <w:tcW w:w="994" w:type="pct"/>
            <w:vAlign w:val="center"/>
          </w:tcPr>
          <w:p w:rsidR="00282805" w:rsidRPr="00051D09" w:rsidRDefault="00282805" w:rsidP="00BE2CB9">
            <w:pPr>
              <w:rPr>
                <w:sz w:val="28"/>
                <w:szCs w:val="28"/>
              </w:rPr>
            </w:pPr>
          </w:p>
        </w:tc>
        <w:tc>
          <w:tcPr>
            <w:tcW w:w="906" w:type="pct"/>
            <w:vAlign w:val="center"/>
          </w:tcPr>
          <w:p w:rsidR="00282805" w:rsidRPr="00051D09" w:rsidRDefault="00282805" w:rsidP="00BE2CB9">
            <w:pPr>
              <w:rPr>
                <w:sz w:val="28"/>
                <w:szCs w:val="28"/>
              </w:rPr>
            </w:pPr>
          </w:p>
        </w:tc>
        <w:tc>
          <w:tcPr>
            <w:tcW w:w="701" w:type="pct"/>
            <w:vAlign w:val="center"/>
          </w:tcPr>
          <w:p w:rsidR="00282805" w:rsidRPr="00051D09" w:rsidRDefault="00282805" w:rsidP="00BE2CB9">
            <w:pPr>
              <w:rPr>
                <w:sz w:val="28"/>
                <w:szCs w:val="28"/>
              </w:rPr>
            </w:pPr>
          </w:p>
        </w:tc>
      </w:tr>
      <w:tr w:rsidR="00282805" w:rsidRPr="00051D09" w:rsidTr="00E03C7D">
        <w:trPr>
          <w:trHeight w:val="397"/>
          <w:jc w:val="center"/>
        </w:trPr>
        <w:tc>
          <w:tcPr>
            <w:tcW w:w="552" w:type="pct"/>
            <w:vAlign w:val="center"/>
          </w:tcPr>
          <w:p w:rsidR="00282805" w:rsidRPr="00051D09" w:rsidRDefault="00282805" w:rsidP="00BE2CB9">
            <w:pPr>
              <w:jc w:val="center"/>
              <w:rPr>
                <w:sz w:val="28"/>
                <w:szCs w:val="28"/>
              </w:rPr>
            </w:pPr>
          </w:p>
        </w:tc>
        <w:tc>
          <w:tcPr>
            <w:tcW w:w="945" w:type="pct"/>
            <w:vAlign w:val="center"/>
          </w:tcPr>
          <w:p w:rsidR="00282805" w:rsidRPr="00051D09" w:rsidRDefault="00282805" w:rsidP="00BE2CB9">
            <w:pPr>
              <w:rPr>
                <w:sz w:val="28"/>
                <w:szCs w:val="28"/>
              </w:rPr>
            </w:pPr>
          </w:p>
        </w:tc>
        <w:tc>
          <w:tcPr>
            <w:tcW w:w="902" w:type="pct"/>
            <w:vAlign w:val="center"/>
          </w:tcPr>
          <w:p w:rsidR="00282805" w:rsidRPr="00051D09" w:rsidRDefault="00282805" w:rsidP="00BE2CB9">
            <w:pPr>
              <w:rPr>
                <w:sz w:val="28"/>
                <w:szCs w:val="28"/>
              </w:rPr>
            </w:pPr>
          </w:p>
        </w:tc>
        <w:tc>
          <w:tcPr>
            <w:tcW w:w="994" w:type="pct"/>
            <w:vAlign w:val="center"/>
          </w:tcPr>
          <w:p w:rsidR="00282805" w:rsidRPr="00051D09" w:rsidRDefault="00282805" w:rsidP="00BE2CB9">
            <w:pPr>
              <w:rPr>
                <w:sz w:val="28"/>
                <w:szCs w:val="28"/>
              </w:rPr>
            </w:pPr>
          </w:p>
        </w:tc>
        <w:tc>
          <w:tcPr>
            <w:tcW w:w="906" w:type="pct"/>
            <w:vAlign w:val="center"/>
          </w:tcPr>
          <w:p w:rsidR="00282805" w:rsidRPr="00051D09" w:rsidRDefault="00282805" w:rsidP="00BE2CB9">
            <w:pPr>
              <w:rPr>
                <w:sz w:val="28"/>
                <w:szCs w:val="28"/>
              </w:rPr>
            </w:pPr>
          </w:p>
        </w:tc>
        <w:tc>
          <w:tcPr>
            <w:tcW w:w="701" w:type="pct"/>
            <w:vAlign w:val="center"/>
          </w:tcPr>
          <w:p w:rsidR="00282805" w:rsidRPr="00051D09" w:rsidRDefault="00282805" w:rsidP="00BE2CB9">
            <w:pPr>
              <w:rPr>
                <w:sz w:val="28"/>
                <w:szCs w:val="28"/>
              </w:rPr>
            </w:pPr>
          </w:p>
        </w:tc>
      </w:tr>
      <w:tr w:rsidR="00282805" w:rsidRPr="00051D09" w:rsidTr="00E03C7D">
        <w:trPr>
          <w:trHeight w:val="397"/>
          <w:jc w:val="center"/>
        </w:trPr>
        <w:tc>
          <w:tcPr>
            <w:tcW w:w="552" w:type="pct"/>
            <w:vAlign w:val="center"/>
          </w:tcPr>
          <w:p w:rsidR="00282805" w:rsidRPr="00051D09" w:rsidRDefault="00282805" w:rsidP="00BE2CB9">
            <w:pPr>
              <w:jc w:val="center"/>
              <w:rPr>
                <w:sz w:val="28"/>
                <w:szCs w:val="28"/>
              </w:rPr>
            </w:pPr>
          </w:p>
        </w:tc>
        <w:tc>
          <w:tcPr>
            <w:tcW w:w="945" w:type="pct"/>
            <w:vAlign w:val="center"/>
          </w:tcPr>
          <w:p w:rsidR="00282805" w:rsidRPr="00051D09" w:rsidRDefault="00282805" w:rsidP="00BE2CB9">
            <w:pPr>
              <w:rPr>
                <w:sz w:val="28"/>
                <w:szCs w:val="28"/>
              </w:rPr>
            </w:pPr>
          </w:p>
        </w:tc>
        <w:tc>
          <w:tcPr>
            <w:tcW w:w="902" w:type="pct"/>
            <w:vAlign w:val="center"/>
          </w:tcPr>
          <w:p w:rsidR="00282805" w:rsidRPr="00051D09" w:rsidRDefault="00282805" w:rsidP="00BE2CB9">
            <w:pPr>
              <w:rPr>
                <w:sz w:val="28"/>
                <w:szCs w:val="28"/>
              </w:rPr>
            </w:pPr>
          </w:p>
        </w:tc>
        <w:tc>
          <w:tcPr>
            <w:tcW w:w="994" w:type="pct"/>
            <w:vAlign w:val="center"/>
          </w:tcPr>
          <w:p w:rsidR="00282805" w:rsidRPr="00051D09" w:rsidRDefault="00282805" w:rsidP="00BE2CB9">
            <w:pPr>
              <w:rPr>
                <w:sz w:val="28"/>
                <w:szCs w:val="28"/>
              </w:rPr>
            </w:pPr>
          </w:p>
        </w:tc>
        <w:tc>
          <w:tcPr>
            <w:tcW w:w="906" w:type="pct"/>
            <w:vAlign w:val="center"/>
          </w:tcPr>
          <w:p w:rsidR="00282805" w:rsidRPr="00051D09" w:rsidRDefault="00282805" w:rsidP="00BE2CB9">
            <w:pPr>
              <w:rPr>
                <w:sz w:val="28"/>
                <w:szCs w:val="28"/>
              </w:rPr>
            </w:pPr>
          </w:p>
        </w:tc>
        <w:tc>
          <w:tcPr>
            <w:tcW w:w="701" w:type="pct"/>
            <w:vAlign w:val="center"/>
          </w:tcPr>
          <w:p w:rsidR="00282805" w:rsidRPr="00051D09" w:rsidRDefault="00282805" w:rsidP="00BE2CB9">
            <w:pPr>
              <w:rPr>
                <w:sz w:val="28"/>
                <w:szCs w:val="28"/>
              </w:rPr>
            </w:pPr>
          </w:p>
        </w:tc>
      </w:tr>
      <w:tr w:rsidR="00282805" w:rsidRPr="00051D09" w:rsidTr="00E03C7D">
        <w:trPr>
          <w:trHeight w:val="397"/>
          <w:jc w:val="center"/>
        </w:trPr>
        <w:tc>
          <w:tcPr>
            <w:tcW w:w="552" w:type="pct"/>
            <w:vAlign w:val="center"/>
          </w:tcPr>
          <w:p w:rsidR="00282805" w:rsidRPr="00051D09" w:rsidRDefault="00282805" w:rsidP="00BE2CB9">
            <w:pPr>
              <w:jc w:val="center"/>
              <w:rPr>
                <w:sz w:val="28"/>
                <w:szCs w:val="28"/>
              </w:rPr>
            </w:pPr>
          </w:p>
        </w:tc>
        <w:tc>
          <w:tcPr>
            <w:tcW w:w="945" w:type="pct"/>
            <w:vAlign w:val="center"/>
          </w:tcPr>
          <w:p w:rsidR="00282805" w:rsidRPr="00051D09" w:rsidRDefault="00282805" w:rsidP="00BE2CB9">
            <w:pPr>
              <w:rPr>
                <w:sz w:val="28"/>
                <w:szCs w:val="28"/>
              </w:rPr>
            </w:pPr>
          </w:p>
        </w:tc>
        <w:tc>
          <w:tcPr>
            <w:tcW w:w="902" w:type="pct"/>
            <w:vAlign w:val="center"/>
          </w:tcPr>
          <w:p w:rsidR="00282805" w:rsidRPr="00051D09" w:rsidRDefault="00282805" w:rsidP="00BE2CB9">
            <w:pPr>
              <w:rPr>
                <w:sz w:val="28"/>
                <w:szCs w:val="28"/>
              </w:rPr>
            </w:pPr>
          </w:p>
        </w:tc>
        <w:tc>
          <w:tcPr>
            <w:tcW w:w="994" w:type="pct"/>
            <w:vAlign w:val="center"/>
          </w:tcPr>
          <w:p w:rsidR="00282805" w:rsidRPr="00051D09" w:rsidRDefault="00282805" w:rsidP="00BE2CB9">
            <w:pPr>
              <w:rPr>
                <w:sz w:val="28"/>
                <w:szCs w:val="28"/>
              </w:rPr>
            </w:pPr>
          </w:p>
        </w:tc>
        <w:tc>
          <w:tcPr>
            <w:tcW w:w="906" w:type="pct"/>
            <w:vAlign w:val="center"/>
          </w:tcPr>
          <w:p w:rsidR="00282805" w:rsidRPr="00051D09" w:rsidRDefault="00282805" w:rsidP="00BE2CB9">
            <w:pPr>
              <w:rPr>
                <w:sz w:val="28"/>
                <w:szCs w:val="28"/>
              </w:rPr>
            </w:pPr>
          </w:p>
        </w:tc>
        <w:tc>
          <w:tcPr>
            <w:tcW w:w="701" w:type="pct"/>
            <w:vAlign w:val="center"/>
          </w:tcPr>
          <w:p w:rsidR="00282805" w:rsidRPr="00051D09" w:rsidRDefault="00282805" w:rsidP="00BE2CB9">
            <w:pPr>
              <w:rPr>
                <w:sz w:val="28"/>
                <w:szCs w:val="28"/>
              </w:rPr>
            </w:pPr>
          </w:p>
        </w:tc>
      </w:tr>
      <w:tr w:rsidR="00282805" w:rsidRPr="00051D09" w:rsidTr="00E03C7D">
        <w:trPr>
          <w:trHeight w:val="397"/>
          <w:jc w:val="center"/>
        </w:trPr>
        <w:tc>
          <w:tcPr>
            <w:tcW w:w="552" w:type="pct"/>
            <w:vAlign w:val="center"/>
          </w:tcPr>
          <w:p w:rsidR="00282805" w:rsidRPr="00051D09" w:rsidRDefault="00282805" w:rsidP="00BE2CB9">
            <w:pPr>
              <w:jc w:val="center"/>
              <w:rPr>
                <w:sz w:val="28"/>
                <w:szCs w:val="28"/>
              </w:rPr>
            </w:pPr>
          </w:p>
        </w:tc>
        <w:tc>
          <w:tcPr>
            <w:tcW w:w="945" w:type="pct"/>
            <w:vAlign w:val="center"/>
          </w:tcPr>
          <w:p w:rsidR="00282805" w:rsidRPr="00051D09" w:rsidRDefault="00282805" w:rsidP="00BE2CB9">
            <w:pPr>
              <w:rPr>
                <w:sz w:val="28"/>
                <w:szCs w:val="28"/>
              </w:rPr>
            </w:pPr>
          </w:p>
        </w:tc>
        <w:tc>
          <w:tcPr>
            <w:tcW w:w="902" w:type="pct"/>
            <w:vAlign w:val="center"/>
          </w:tcPr>
          <w:p w:rsidR="00282805" w:rsidRPr="00051D09" w:rsidRDefault="00282805" w:rsidP="00BE2CB9">
            <w:pPr>
              <w:rPr>
                <w:sz w:val="28"/>
                <w:szCs w:val="28"/>
              </w:rPr>
            </w:pPr>
          </w:p>
        </w:tc>
        <w:tc>
          <w:tcPr>
            <w:tcW w:w="994" w:type="pct"/>
            <w:vAlign w:val="center"/>
          </w:tcPr>
          <w:p w:rsidR="00282805" w:rsidRPr="00051D09" w:rsidRDefault="00282805" w:rsidP="00BE2CB9">
            <w:pPr>
              <w:rPr>
                <w:sz w:val="28"/>
                <w:szCs w:val="28"/>
              </w:rPr>
            </w:pPr>
          </w:p>
        </w:tc>
        <w:tc>
          <w:tcPr>
            <w:tcW w:w="906" w:type="pct"/>
            <w:vAlign w:val="center"/>
          </w:tcPr>
          <w:p w:rsidR="00282805" w:rsidRPr="00051D09" w:rsidRDefault="00282805" w:rsidP="00BE2CB9">
            <w:pPr>
              <w:rPr>
                <w:sz w:val="28"/>
                <w:szCs w:val="28"/>
              </w:rPr>
            </w:pPr>
          </w:p>
        </w:tc>
        <w:tc>
          <w:tcPr>
            <w:tcW w:w="701" w:type="pct"/>
            <w:vAlign w:val="center"/>
          </w:tcPr>
          <w:p w:rsidR="00282805" w:rsidRPr="00051D09" w:rsidRDefault="00282805" w:rsidP="00BE2CB9">
            <w:pPr>
              <w:rPr>
                <w:sz w:val="28"/>
                <w:szCs w:val="28"/>
              </w:rPr>
            </w:pPr>
          </w:p>
        </w:tc>
      </w:tr>
      <w:tr w:rsidR="00282805" w:rsidRPr="00051D09" w:rsidTr="00E03C7D">
        <w:trPr>
          <w:trHeight w:val="397"/>
          <w:jc w:val="center"/>
        </w:trPr>
        <w:tc>
          <w:tcPr>
            <w:tcW w:w="552" w:type="pct"/>
            <w:vAlign w:val="center"/>
          </w:tcPr>
          <w:p w:rsidR="00282805" w:rsidRPr="00051D09" w:rsidRDefault="00282805" w:rsidP="00BE2CB9">
            <w:pPr>
              <w:jc w:val="center"/>
              <w:rPr>
                <w:sz w:val="28"/>
                <w:szCs w:val="28"/>
              </w:rPr>
            </w:pPr>
          </w:p>
        </w:tc>
        <w:tc>
          <w:tcPr>
            <w:tcW w:w="945" w:type="pct"/>
            <w:vAlign w:val="center"/>
          </w:tcPr>
          <w:p w:rsidR="00282805" w:rsidRPr="00051D09" w:rsidRDefault="00282805" w:rsidP="00BE2CB9">
            <w:pPr>
              <w:rPr>
                <w:sz w:val="28"/>
                <w:szCs w:val="28"/>
              </w:rPr>
            </w:pPr>
          </w:p>
        </w:tc>
        <w:tc>
          <w:tcPr>
            <w:tcW w:w="902" w:type="pct"/>
            <w:vAlign w:val="center"/>
          </w:tcPr>
          <w:p w:rsidR="00282805" w:rsidRPr="00051D09" w:rsidRDefault="00282805" w:rsidP="00BE2CB9">
            <w:pPr>
              <w:rPr>
                <w:sz w:val="28"/>
                <w:szCs w:val="28"/>
              </w:rPr>
            </w:pPr>
          </w:p>
        </w:tc>
        <w:tc>
          <w:tcPr>
            <w:tcW w:w="994" w:type="pct"/>
            <w:vAlign w:val="center"/>
          </w:tcPr>
          <w:p w:rsidR="00282805" w:rsidRPr="00051D09" w:rsidRDefault="00282805" w:rsidP="00BE2CB9">
            <w:pPr>
              <w:rPr>
                <w:sz w:val="28"/>
                <w:szCs w:val="28"/>
              </w:rPr>
            </w:pPr>
          </w:p>
        </w:tc>
        <w:tc>
          <w:tcPr>
            <w:tcW w:w="906" w:type="pct"/>
            <w:vAlign w:val="center"/>
          </w:tcPr>
          <w:p w:rsidR="00282805" w:rsidRPr="00051D09" w:rsidRDefault="00282805" w:rsidP="00BE2CB9">
            <w:pPr>
              <w:rPr>
                <w:sz w:val="28"/>
                <w:szCs w:val="28"/>
              </w:rPr>
            </w:pPr>
          </w:p>
        </w:tc>
        <w:tc>
          <w:tcPr>
            <w:tcW w:w="701" w:type="pct"/>
            <w:vAlign w:val="center"/>
          </w:tcPr>
          <w:p w:rsidR="00282805" w:rsidRPr="00051D09" w:rsidRDefault="00282805" w:rsidP="00BE2CB9">
            <w:pPr>
              <w:rPr>
                <w:sz w:val="28"/>
                <w:szCs w:val="28"/>
              </w:rPr>
            </w:pPr>
          </w:p>
        </w:tc>
      </w:tr>
      <w:tr w:rsidR="00282805" w:rsidRPr="00051D09" w:rsidTr="00E03C7D">
        <w:trPr>
          <w:trHeight w:val="397"/>
          <w:jc w:val="center"/>
        </w:trPr>
        <w:tc>
          <w:tcPr>
            <w:tcW w:w="552" w:type="pct"/>
            <w:tcBorders>
              <w:bottom w:val="single" w:sz="4" w:space="0" w:color="auto"/>
            </w:tcBorders>
            <w:vAlign w:val="center"/>
          </w:tcPr>
          <w:p w:rsidR="00282805" w:rsidRPr="00051D09" w:rsidRDefault="00282805" w:rsidP="00BE2CB9">
            <w:pPr>
              <w:jc w:val="center"/>
              <w:rPr>
                <w:sz w:val="28"/>
                <w:szCs w:val="28"/>
              </w:rPr>
            </w:pPr>
          </w:p>
        </w:tc>
        <w:tc>
          <w:tcPr>
            <w:tcW w:w="945" w:type="pct"/>
            <w:tcBorders>
              <w:bottom w:val="single" w:sz="4" w:space="0" w:color="auto"/>
            </w:tcBorders>
            <w:vAlign w:val="center"/>
          </w:tcPr>
          <w:p w:rsidR="00282805" w:rsidRPr="00051D09" w:rsidRDefault="00282805" w:rsidP="00BE2CB9">
            <w:pPr>
              <w:rPr>
                <w:sz w:val="28"/>
                <w:szCs w:val="28"/>
              </w:rPr>
            </w:pPr>
          </w:p>
        </w:tc>
        <w:tc>
          <w:tcPr>
            <w:tcW w:w="902" w:type="pct"/>
            <w:tcBorders>
              <w:bottom w:val="single" w:sz="4" w:space="0" w:color="auto"/>
            </w:tcBorders>
            <w:vAlign w:val="center"/>
          </w:tcPr>
          <w:p w:rsidR="00282805" w:rsidRPr="00051D09" w:rsidRDefault="00282805" w:rsidP="00BE2CB9">
            <w:pPr>
              <w:rPr>
                <w:sz w:val="28"/>
                <w:szCs w:val="28"/>
              </w:rPr>
            </w:pPr>
          </w:p>
        </w:tc>
        <w:tc>
          <w:tcPr>
            <w:tcW w:w="994" w:type="pct"/>
            <w:tcBorders>
              <w:bottom w:val="single" w:sz="4" w:space="0" w:color="auto"/>
            </w:tcBorders>
            <w:vAlign w:val="center"/>
          </w:tcPr>
          <w:p w:rsidR="00282805" w:rsidRPr="00051D09" w:rsidRDefault="00282805" w:rsidP="00BE2CB9">
            <w:pPr>
              <w:rPr>
                <w:sz w:val="28"/>
                <w:szCs w:val="28"/>
              </w:rPr>
            </w:pPr>
          </w:p>
        </w:tc>
        <w:tc>
          <w:tcPr>
            <w:tcW w:w="906" w:type="pct"/>
            <w:tcBorders>
              <w:bottom w:val="single" w:sz="4" w:space="0" w:color="auto"/>
            </w:tcBorders>
            <w:vAlign w:val="center"/>
          </w:tcPr>
          <w:p w:rsidR="00282805" w:rsidRPr="00051D09" w:rsidRDefault="00282805" w:rsidP="00BE2CB9">
            <w:pPr>
              <w:rPr>
                <w:sz w:val="28"/>
                <w:szCs w:val="28"/>
              </w:rPr>
            </w:pPr>
          </w:p>
        </w:tc>
        <w:tc>
          <w:tcPr>
            <w:tcW w:w="701" w:type="pct"/>
            <w:tcBorders>
              <w:bottom w:val="single" w:sz="4" w:space="0" w:color="auto"/>
            </w:tcBorders>
            <w:vAlign w:val="center"/>
          </w:tcPr>
          <w:p w:rsidR="00282805" w:rsidRPr="00051D09" w:rsidRDefault="00282805" w:rsidP="00BE2CB9">
            <w:pPr>
              <w:rPr>
                <w:sz w:val="28"/>
                <w:szCs w:val="28"/>
              </w:rPr>
            </w:pPr>
          </w:p>
        </w:tc>
      </w:tr>
    </w:tbl>
    <w:p w:rsidR="00282805" w:rsidRPr="00051D09" w:rsidRDefault="00282805" w:rsidP="00282805">
      <w:pPr>
        <w:spacing w:line="360" w:lineRule="auto"/>
        <w:ind w:left="420" w:rightChars="-27" w:right="-57"/>
        <w:rPr>
          <w:sz w:val="24"/>
        </w:rPr>
      </w:pPr>
    </w:p>
    <w:p w:rsidR="00282805" w:rsidRPr="00051D09" w:rsidRDefault="00282805" w:rsidP="00282805">
      <w:pPr>
        <w:adjustRightInd w:val="0"/>
        <w:snapToGrid w:val="0"/>
        <w:spacing w:line="360" w:lineRule="auto"/>
        <w:jc w:val="left"/>
        <w:rPr>
          <w:sz w:val="24"/>
        </w:rPr>
      </w:pPr>
      <w:r w:rsidRPr="00051D09">
        <w:rPr>
          <w:sz w:val="24"/>
        </w:rPr>
        <w:t>注：</w:t>
      </w:r>
      <w:r w:rsidRPr="00051D09">
        <w:rPr>
          <w:sz w:val="24"/>
        </w:rPr>
        <w:t>1</w:t>
      </w:r>
      <w:r w:rsidRPr="00051D09">
        <w:rPr>
          <w:sz w:val="24"/>
        </w:rPr>
        <w:t>、应随此表附上相关的业绩证明</w:t>
      </w:r>
      <w:r w:rsidRPr="00051D09">
        <w:rPr>
          <w:rFonts w:hint="eastAsia"/>
          <w:sz w:val="24"/>
        </w:rPr>
        <w:t>：包括但不限于首页、项目主要内容页、签字页。</w:t>
      </w:r>
      <w:r w:rsidRPr="00051D09">
        <w:rPr>
          <w:rFonts w:hint="eastAsia"/>
          <w:sz w:val="24"/>
        </w:rPr>
        <w:br/>
      </w:r>
      <w:r w:rsidRPr="00051D09">
        <w:rPr>
          <w:sz w:val="24"/>
        </w:rPr>
        <w:t>2</w:t>
      </w:r>
      <w:r w:rsidRPr="00051D09">
        <w:rPr>
          <w:sz w:val="24"/>
        </w:rPr>
        <w:t>、如有多个类似项目，可按此表格扩展。</w:t>
      </w:r>
      <w:r w:rsidRPr="00051D09">
        <w:rPr>
          <w:rFonts w:hint="eastAsia"/>
          <w:sz w:val="24"/>
        </w:rPr>
        <w:br/>
      </w:r>
    </w:p>
    <w:p w:rsidR="00282805" w:rsidRPr="00051D09" w:rsidRDefault="00282805" w:rsidP="00282805">
      <w:pPr>
        <w:adjustRightInd w:val="0"/>
        <w:snapToGrid w:val="0"/>
        <w:spacing w:line="360" w:lineRule="auto"/>
        <w:jc w:val="left"/>
        <w:rPr>
          <w:sz w:val="24"/>
        </w:rPr>
      </w:pPr>
      <w:r w:rsidRPr="00051D09">
        <w:rPr>
          <w:sz w:val="24"/>
        </w:rPr>
        <w:br w:type="page"/>
        <w:t>9-3</w:t>
      </w:r>
      <w:r w:rsidRPr="00051D09">
        <w:rPr>
          <w:rFonts w:hint="eastAsia"/>
          <w:sz w:val="24"/>
        </w:rPr>
        <w:t>其他</w:t>
      </w:r>
    </w:p>
    <w:p w:rsidR="00282805" w:rsidRPr="00051D09" w:rsidRDefault="00282805" w:rsidP="00282805">
      <w:pPr>
        <w:spacing w:line="360" w:lineRule="auto"/>
        <w:outlineLvl w:val="2"/>
        <w:rPr>
          <w:color w:val="000000"/>
          <w:sz w:val="24"/>
          <w:szCs w:val="20"/>
        </w:rPr>
      </w:pPr>
    </w:p>
    <w:p w:rsidR="00282805" w:rsidRPr="00051D09" w:rsidRDefault="00282805" w:rsidP="00282805">
      <w:pPr>
        <w:spacing w:line="360" w:lineRule="auto"/>
        <w:outlineLvl w:val="2"/>
        <w:rPr>
          <w:color w:val="000000"/>
          <w:sz w:val="24"/>
          <w:szCs w:val="20"/>
        </w:rPr>
      </w:pPr>
      <w:r w:rsidRPr="00051D09">
        <w:rPr>
          <w:color w:val="000000"/>
          <w:sz w:val="24"/>
          <w:szCs w:val="20"/>
        </w:rPr>
        <w:br w:type="page"/>
      </w:r>
      <w:r w:rsidRPr="00051D09">
        <w:rPr>
          <w:rFonts w:hint="eastAsia"/>
          <w:color w:val="000000"/>
          <w:sz w:val="24"/>
          <w:szCs w:val="20"/>
        </w:rPr>
        <w:t>10</w:t>
      </w:r>
      <w:r w:rsidRPr="00051D09">
        <w:rPr>
          <w:color w:val="000000"/>
          <w:sz w:val="24"/>
          <w:szCs w:val="20"/>
        </w:rPr>
        <w:t xml:space="preserve">  </w:t>
      </w:r>
      <w:r w:rsidRPr="00051D09">
        <w:rPr>
          <w:rFonts w:hint="eastAsia"/>
          <w:color w:val="000000"/>
          <w:sz w:val="24"/>
          <w:szCs w:val="20"/>
        </w:rPr>
        <w:t>代理服务费承诺书</w:t>
      </w:r>
    </w:p>
    <w:p w:rsidR="00483668" w:rsidRPr="00051D09" w:rsidRDefault="00483668" w:rsidP="00282805">
      <w:pPr>
        <w:spacing w:line="480" w:lineRule="exact"/>
        <w:rPr>
          <w:rFonts w:ascii="宋体" w:hAnsi="宋体"/>
          <w:sz w:val="24"/>
        </w:rPr>
      </w:pPr>
    </w:p>
    <w:p w:rsidR="00935E7B" w:rsidRPr="00711D05" w:rsidRDefault="00935E7B" w:rsidP="00935E7B">
      <w:pPr>
        <w:pStyle w:val="a7"/>
        <w:jc w:val="center"/>
        <w:rPr>
          <w:b/>
          <w:sz w:val="28"/>
          <w:szCs w:val="28"/>
        </w:rPr>
      </w:pPr>
      <w:r>
        <w:rPr>
          <w:rFonts w:hAnsi="宋体" w:hint="eastAsia"/>
          <w:b/>
          <w:sz w:val="28"/>
          <w:szCs w:val="28"/>
        </w:rPr>
        <w:t>代理</w:t>
      </w:r>
      <w:r w:rsidRPr="00711D05">
        <w:rPr>
          <w:rFonts w:hAnsi="宋体"/>
          <w:b/>
          <w:sz w:val="28"/>
          <w:szCs w:val="28"/>
        </w:rPr>
        <w:t>服务费承诺书</w:t>
      </w:r>
    </w:p>
    <w:p w:rsidR="00935E7B" w:rsidRPr="00711D05" w:rsidRDefault="00935E7B" w:rsidP="00935E7B">
      <w:pPr>
        <w:pStyle w:val="15"/>
        <w:rPr>
          <w:rFonts w:hAnsi="宋体"/>
        </w:rPr>
      </w:pPr>
    </w:p>
    <w:p w:rsidR="00935E7B" w:rsidRPr="00711D05" w:rsidRDefault="00935E7B" w:rsidP="00935E7B">
      <w:pPr>
        <w:spacing w:afterLines="100" w:after="240" w:line="480" w:lineRule="exact"/>
        <w:rPr>
          <w:rFonts w:ascii="宋体" w:hAnsi="宋体"/>
          <w:sz w:val="24"/>
          <w:u w:val="single"/>
        </w:rPr>
      </w:pPr>
      <w:r w:rsidRPr="00711D05">
        <w:rPr>
          <w:rFonts w:ascii="宋体" w:hAnsi="宋体" w:hint="eastAsia"/>
          <w:sz w:val="24"/>
        </w:rPr>
        <w:t>致：北京宏信天诚国际招标有限公司</w:t>
      </w:r>
    </w:p>
    <w:p w:rsidR="00935E7B" w:rsidRPr="00711D05" w:rsidRDefault="00935E7B" w:rsidP="00935E7B">
      <w:pPr>
        <w:widowControl/>
        <w:spacing w:line="480" w:lineRule="exact"/>
        <w:ind w:firstLineChars="200" w:firstLine="480"/>
        <w:jc w:val="left"/>
        <w:rPr>
          <w:rFonts w:ascii="宋体" w:hAnsi="宋体"/>
          <w:kern w:val="0"/>
          <w:sz w:val="24"/>
        </w:rPr>
      </w:pPr>
      <w:r>
        <w:rPr>
          <w:rFonts w:ascii="宋体" w:hAnsi="宋体" w:hint="eastAsia"/>
          <w:sz w:val="24"/>
        </w:rPr>
        <w:t>我公司为</w:t>
      </w:r>
      <w:r>
        <w:rPr>
          <w:rFonts w:ascii="宋体" w:hAnsi="宋体" w:hint="eastAsia"/>
          <w:sz w:val="24"/>
          <w:u w:val="single"/>
        </w:rPr>
        <w:t xml:space="preserve">            </w:t>
      </w:r>
      <w:r>
        <w:rPr>
          <w:rFonts w:ascii="宋体" w:hAnsi="宋体" w:hint="eastAsia"/>
          <w:sz w:val="24"/>
        </w:rPr>
        <w:t>（微型、小型、中型、大型）企业，我们在贵公司组织的</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项目（招标文件编号：</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）中若获中标，我们保证在领取中标/成交通知书前按采购文件的规定，以电汇等方式，向贵公司一次性支付应该交纳的代理服务费用。收费标准依据本项目采购文件的规定。</w:t>
      </w:r>
    </w:p>
    <w:p w:rsidR="00935E7B" w:rsidRPr="00711D05" w:rsidRDefault="00935E7B" w:rsidP="00935E7B">
      <w:pPr>
        <w:spacing w:line="480" w:lineRule="exact"/>
        <w:rPr>
          <w:rFonts w:ascii="宋体" w:hAnsi="宋体"/>
          <w:sz w:val="24"/>
        </w:rPr>
      </w:pPr>
    </w:p>
    <w:p w:rsidR="00282805" w:rsidRPr="00051D09" w:rsidRDefault="00282805" w:rsidP="00282805">
      <w:pPr>
        <w:spacing w:line="480" w:lineRule="exact"/>
        <w:ind w:firstLineChars="236" w:firstLine="566"/>
        <w:rPr>
          <w:rFonts w:ascii="宋体" w:hAnsi="宋体"/>
          <w:sz w:val="24"/>
        </w:rPr>
      </w:pPr>
    </w:p>
    <w:p w:rsidR="00282805" w:rsidRPr="00051D09" w:rsidRDefault="00282805" w:rsidP="00282805">
      <w:pPr>
        <w:spacing w:line="480" w:lineRule="exact"/>
        <w:rPr>
          <w:rFonts w:ascii="宋体" w:hAnsi="宋体"/>
          <w:sz w:val="24"/>
        </w:rPr>
      </w:pPr>
    </w:p>
    <w:p w:rsidR="00282805" w:rsidRPr="00051D09" w:rsidRDefault="00282805" w:rsidP="00282805">
      <w:pPr>
        <w:spacing w:line="480" w:lineRule="exact"/>
        <w:rPr>
          <w:rFonts w:ascii="宋体" w:hAnsi="宋体"/>
          <w:sz w:val="24"/>
        </w:rPr>
      </w:pPr>
    </w:p>
    <w:p w:rsidR="00282805" w:rsidRPr="00051D09" w:rsidRDefault="00282805" w:rsidP="00282805">
      <w:pPr>
        <w:spacing w:line="480" w:lineRule="exact"/>
        <w:ind w:firstLineChars="200" w:firstLine="480"/>
        <w:rPr>
          <w:rFonts w:ascii="宋体" w:hAnsi="宋体"/>
          <w:sz w:val="24"/>
        </w:rPr>
      </w:pPr>
      <w:r w:rsidRPr="00051D09">
        <w:rPr>
          <w:rFonts w:ascii="宋体" w:hAnsi="宋体" w:hint="eastAsia"/>
          <w:sz w:val="24"/>
        </w:rPr>
        <w:t>特此承诺</w:t>
      </w:r>
    </w:p>
    <w:p w:rsidR="00282805" w:rsidRPr="00051D09" w:rsidRDefault="00282805" w:rsidP="00282805">
      <w:pPr>
        <w:spacing w:line="480" w:lineRule="exact"/>
        <w:rPr>
          <w:rFonts w:ascii="宋体" w:hAnsi="宋体"/>
          <w:sz w:val="24"/>
        </w:rPr>
      </w:pPr>
    </w:p>
    <w:p w:rsidR="00282805" w:rsidRPr="00051D09" w:rsidRDefault="00282805" w:rsidP="00282805">
      <w:pPr>
        <w:spacing w:line="480" w:lineRule="exact"/>
        <w:rPr>
          <w:rFonts w:ascii="宋体" w:hAnsi="宋体"/>
          <w:sz w:val="24"/>
        </w:rPr>
      </w:pPr>
    </w:p>
    <w:p w:rsidR="00282805" w:rsidRPr="00051D09" w:rsidRDefault="00282805" w:rsidP="00282805">
      <w:pPr>
        <w:spacing w:line="480" w:lineRule="exact"/>
        <w:rPr>
          <w:rFonts w:ascii="宋体" w:hAnsi="宋体"/>
          <w:sz w:val="24"/>
        </w:rPr>
      </w:pPr>
    </w:p>
    <w:p w:rsidR="00282805" w:rsidRPr="00051D09" w:rsidRDefault="00282805" w:rsidP="00282805">
      <w:pPr>
        <w:spacing w:line="480" w:lineRule="exact"/>
        <w:rPr>
          <w:rFonts w:ascii="宋体" w:hAnsi="宋体"/>
          <w:sz w:val="24"/>
        </w:rPr>
      </w:pPr>
      <w:r w:rsidRPr="00051D09">
        <w:rPr>
          <w:rFonts w:ascii="宋体" w:hAnsi="宋体" w:hint="eastAsia"/>
          <w:sz w:val="24"/>
        </w:rPr>
        <w:tab/>
        <w:t>承诺方法定名称：</w:t>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p>
    <w:p w:rsidR="00282805" w:rsidRPr="00051D09" w:rsidRDefault="00282805" w:rsidP="00282805">
      <w:pPr>
        <w:spacing w:line="480" w:lineRule="exact"/>
        <w:rPr>
          <w:rFonts w:ascii="宋体" w:hAnsi="宋体"/>
          <w:sz w:val="24"/>
        </w:rPr>
      </w:pPr>
      <w:r w:rsidRPr="00051D09">
        <w:rPr>
          <w:rFonts w:ascii="宋体" w:hAnsi="宋体" w:hint="eastAsia"/>
          <w:sz w:val="24"/>
        </w:rPr>
        <w:tab/>
        <w:t>地址：</w:t>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p>
    <w:p w:rsidR="00282805" w:rsidRPr="00051D09" w:rsidRDefault="00282805" w:rsidP="00282805">
      <w:pPr>
        <w:spacing w:line="480" w:lineRule="exact"/>
        <w:rPr>
          <w:rFonts w:ascii="宋体" w:hAnsi="宋体"/>
          <w:sz w:val="24"/>
        </w:rPr>
      </w:pPr>
      <w:r w:rsidRPr="00051D09">
        <w:rPr>
          <w:rFonts w:ascii="宋体" w:hAnsi="宋体" w:hint="eastAsia"/>
          <w:sz w:val="24"/>
        </w:rPr>
        <w:tab/>
        <w:t>电话：</w:t>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rPr>
        <w:tab/>
      </w:r>
      <w:r w:rsidRPr="00051D09">
        <w:rPr>
          <w:rFonts w:ascii="宋体" w:hAnsi="宋体" w:hint="eastAsia"/>
          <w:sz w:val="24"/>
        </w:rPr>
        <w:tab/>
        <w:t>传真：</w:t>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p>
    <w:p w:rsidR="00282805" w:rsidRPr="00051D09" w:rsidRDefault="00282805" w:rsidP="00282805">
      <w:pPr>
        <w:spacing w:line="480" w:lineRule="exact"/>
        <w:rPr>
          <w:rFonts w:ascii="宋体" w:hAnsi="宋体"/>
          <w:sz w:val="24"/>
        </w:rPr>
      </w:pPr>
      <w:r w:rsidRPr="00051D09">
        <w:rPr>
          <w:rFonts w:ascii="宋体" w:hAnsi="宋体" w:hint="eastAsia"/>
          <w:sz w:val="24"/>
        </w:rPr>
        <w:tab/>
        <w:t>邮编：</w:t>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p>
    <w:p w:rsidR="00282805" w:rsidRPr="00051D09" w:rsidRDefault="00282805" w:rsidP="00282805">
      <w:pPr>
        <w:spacing w:line="480" w:lineRule="exact"/>
        <w:rPr>
          <w:rFonts w:ascii="宋体" w:hAnsi="宋体"/>
          <w:sz w:val="24"/>
        </w:rPr>
      </w:pPr>
      <w:r w:rsidRPr="00051D09">
        <w:rPr>
          <w:rFonts w:ascii="宋体" w:hAnsi="宋体" w:hint="eastAsia"/>
          <w:sz w:val="24"/>
        </w:rPr>
        <w:tab/>
        <w:t>承诺方法人授权代表签字：</w:t>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u w:val="single"/>
        </w:rPr>
        <w:tab/>
      </w:r>
      <w:r w:rsidRPr="00051D09">
        <w:rPr>
          <w:rFonts w:ascii="宋体" w:hAnsi="宋体" w:hint="eastAsia"/>
          <w:sz w:val="24"/>
        </w:rPr>
        <w:t>（承诺方盖章）</w:t>
      </w:r>
    </w:p>
    <w:p w:rsidR="00282805" w:rsidRDefault="00282805" w:rsidP="00282805">
      <w:pPr>
        <w:spacing w:line="360" w:lineRule="auto"/>
        <w:outlineLvl w:val="2"/>
        <w:rPr>
          <w:color w:val="000000"/>
          <w:sz w:val="24"/>
          <w:szCs w:val="20"/>
        </w:rPr>
      </w:pPr>
      <w:r w:rsidRPr="00051D09">
        <w:rPr>
          <w:rFonts w:ascii="宋体" w:hAnsi="宋体" w:hint="eastAsia"/>
          <w:sz w:val="24"/>
        </w:rPr>
        <w:tab/>
        <w:t>承诺日期：</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282805" w:rsidRDefault="00282805" w:rsidP="00282805">
      <w:pPr>
        <w:widowControl/>
        <w:jc w:val="left"/>
        <w:rPr>
          <w:b/>
          <w:sz w:val="36"/>
          <w:szCs w:val="36"/>
        </w:rPr>
      </w:pPr>
    </w:p>
    <w:p w:rsidR="00282805" w:rsidRDefault="00282805" w:rsidP="00282805">
      <w:pPr>
        <w:widowControl/>
        <w:jc w:val="left"/>
        <w:rPr>
          <w:b/>
          <w:sz w:val="36"/>
          <w:szCs w:val="36"/>
        </w:rPr>
      </w:pPr>
    </w:p>
    <w:p w:rsidR="00BE2CB9" w:rsidRDefault="00BE2CB9">
      <w:pPr>
        <w:widowControl/>
        <w:jc w:val="left"/>
        <w:rPr>
          <w:b/>
          <w:sz w:val="36"/>
          <w:szCs w:val="36"/>
        </w:rPr>
      </w:pPr>
    </w:p>
    <w:p w:rsidR="005343BB" w:rsidRDefault="005343BB">
      <w:pPr>
        <w:widowControl/>
        <w:jc w:val="left"/>
        <w:rPr>
          <w:b/>
          <w:sz w:val="36"/>
          <w:szCs w:val="36"/>
        </w:rPr>
      </w:pPr>
    </w:p>
    <w:sectPr w:rsidR="005343BB" w:rsidSect="00D25241">
      <w:pgSz w:w="11907" w:h="16840"/>
      <w:pgMar w:top="1418" w:right="1701"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118" w:rsidRDefault="00A67118">
      <w:r>
        <w:separator/>
      </w:r>
    </w:p>
  </w:endnote>
  <w:endnote w:type="continuationSeparator" w:id="0">
    <w:p w:rsidR="00A67118" w:rsidRDefault="00A67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DejaVuSans">
    <w:altName w:val="Cambria"/>
    <w:charset w:val="00"/>
    <w:family w:val="roman"/>
    <w:pitch w:val="default"/>
    <w:sig w:usb0="00000000" w:usb1="00000000" w:usb2="00000000" w:usb3="00000000" w:csb0="00040001" w:csb1="00000000"/>
  </w:font>
  <w:font w:name="等线">
    <w:panose1 w:val="02010600030101010101"/>
    <w:charset w:val="86"/>
    <w:family w:val="auto"/>
    <w:pitch w:val="variable"/>
    <w:sig w:usb0="A00002BF" w:usb1="38CF7CFA" w:usb2="00000016" w:usb3="00000000" w:csb0="0004000F" w:csb1="00000000"/>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 w:name="方正小标宋_GBK">
    <w:altName w:val="微软雅黑"/>
    <w:charset w:val="86"/>
    <w:family w:val="script"/>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4"/>
      <w:framePr w:wrap="around" w:vAnchor="text" w:hAnchor="margin" w:xAlign="center" w:y="1"/>
      <w:rPr>
        <w:rStyle w:val="afc"/>
      </w:rPr>
    </w:pPr>
    <w:r>
      <w:fldChar w:fldCharType="begin"/>
    </w:r>
    <w:r>
      <w:rPr>
        <w:rStyle w:val="afc"/>
      </w:rPr>
      <w:instrText xml:space="preserve">PAGE  </w:instrText>
    </w:r>
    <w:r>
      <w:fldChar w:fldCharType="separate"/>
    </w:r>
    <w:r w:rsidR="00256C6E">
      <w:rPr>
        <w:rStyle w:val="afc"/>
        <w:noProof/>
      </w:rPr>
      <w:t>1</w:t>
    </w:r>
    <w:r>
      <w:fldChar w:fldCharType="end"/>
    </w:r>
  </w:p>
  <w:p w:rsidR="00BE2CB9" w:rsidRDefault="00BE2CB9">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4"/>
      <w:framePr w:wrap="around" w:vAnchor="text" w:hAnchor="margin" w:y="1"/>
      <w:ind w:right="360"/>
      <w:rPr>
        <w:rStyle w:val="afc"/>
      </w:rPr>
    </w:pPr>
  </w:p>
  <w:p w:rsidR="00BE2CB9" w:rsidRDefault="00BE2CB9" w:rsidP="00E259F6">
    <w:pPr>
      <w:pStyle w:val="af4"/>
      <w:ind w:right="10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Pr="007E5782" w:rsidRDefault="007E5782" w:rsidP="007E5782">
    <w:pPr>
      <w:pStyle w:val="af4"/>
      <w:jc w:val="center"/>
      <w:rPr>
        <w:sz w:val="21"/>
        <w:szCs w:val="21"/>
      </w:rPr>
    </w:pPr>
    <w:r w:rsidRPr="007E5782">
      <w:rPr>
        <w:sz w:val="21"/>
        <w:szCs w:val="21"/>
      </w:rPr>
      <w:fldChar w:fldCharType="begin"/>
    </w:r>
    <w:r w:rsidRPr="007E5782">
      <w:rPr>
        <w:sz w:val="21"/>
        <w:szCs w:val="21"/>
      </w:rPr>
      <w:instrText>PAGE   \* MERGEFORMAT</w:instrText>
    </w:r>
    <w:r w:rsidRPr="007E5782">
      <w:rPr>
        <w:sz w:val="21"/>
        <w:szCs w:val="21"/>
      </w:rPr>
      <w:fldChar w:fldCharType="separate"/>
    </w:r>
    <w:r w:rsidR="00C972DE" w:rsidRPr="00C972DE">
      <w:rPr>
        <w:noProof/>
        <w:sz w:val="21"/>
        <w:szCs w:val="21"/>
        <w:lang w:val="zh-CN"/>
      </w:rPr>
      <w:t>2</w:t>
    </w:r>
    <w:r w:rsidRPr="007E5782">
      <w:rPr>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BE2CB9" w:rsidRDefault="00BE2CB9">
    <w:pPr>
      <w:pStyle w:val="af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0B9" w:rsidRDefault="00E300B9">
    <w:pPr>
      <w:pStyle w:val="af4"/>
      <w:framePr w:wrap="around" w:vAnchor="text" w:hAnchor="margin" w:xAlign="center" w:y="1"/>
      <w:rPr>
        <w:rStyle w:val="afc"/>
      </w:rPr>
    </w:pPr>
    <w:r>
      <w:fldChar w:fldCharType="begin"/>
    </w:r>
    <w:r>
      <w:rPr>
        <w:rStyle w:val="afc"/>
      </w:rPr>
      <w:instrText xml:space="preserve">PAGE  </w:instrText>
    </w:r>
    <w:r>
      <w:fldChar w:fldCharType="separate"/>
    </w:r>
    <w:r>
      <w:rPr>
        <w:rStyle w:val="afc"/>
      </w:rPr>
      <w:t>18</w:t>
    </w:r>
    <w:r>
      <w:fldChar w:fldCharType="end"/>
    </w:r>
  </w:p>
  <w:p w:rsidR="00E300B9" w:rsidRDefault="00E300B9">
    <w:pPr>
      <w:pStyle w:val="af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0B9" w:rsidRDefault="00E300B9">
    <w:pPr>
      <w:pStyle w:val="af4"/>
      <w:framePr w:wrap="around" w:vAnchor="text" w:hAnchor="margin" w:xAlign="center" w:y="1"/>
      <w:rPr>
        <w:rStyle w:val="afc"/>
      </w:rPr>
    </w:pPr>
    <w:r>
      <w:fldChar w:fldCharType="begin"/>
    </w:r>
    <w:r>
      <w:rPr>
        <w:rStyle w:val="afc"/>
      </w:rPr>
      <w:instrText xml:space="preserve">PAGE  </w:instrText>
    </w:r>
    <w:r>
      <w:fldChar w:fldCharType="separate"/>
    </w:r>
    <w:r w:rsidR="007A4F3D">
      <w:rPr>
        <w:rStyle w:val="afc"/>
        <w:noProof/>
      </w:rPr>
      <w:t>52</w:t>
    </w:r>
    <w:r>
      <w:fldChar w:fldCharType="end"/>
    </w:r>
  </w:p>
  <w:p w:rsidR="00E300B9" w:rsidRDefault="00E300B9">
    <w:pPr>
      <w:pStyle w:val="af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0B9" w:rsidRDefault="00E300B9">
    <w:pPr>
      <w:pStyle w:val="af4"/>
      <w:framePr w:wrap="around" w:vAnchor="text" w:hAnchor="margin" w:xAlign="center" w:y="1"/>
      <w:rPr>
        <w:rStyle w:val="afc"/>
      </w:rPr>
    </w:pPr>
    <w:r>
      <w:fldChar w:fldCharType="begin"/>
    </w:r>
    <w:r>
      <w:rPr>
        <w:rStyle w:val="afc"/>
      </w:rPr>
      <w:instrText xml:space="preserve">PAGE  </w:instrText>
    </w:r>
    <w:r>
      <w:fldChar w:fldCharType="separate"/>
    </w:r>
    <w:r>
      <w:rPr>
        <w:rStyle w:val="afc"/>
      </w:rPr>
      <w:t>18</w:t>
    </w:r>
    <w:r>
      <w:fldChar w:fldCharType="end"/>
    </w:r>
  </w:p>
  <w:p w:rsidR="00E300B9" w:rsidRDefault="00E300B9">
    <w:pPr>
      <w:pStyle w:val="a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0B9" w:rsidRDefault="00E300B9">
    <w:pPr>
      <w:pStyle w:val="af4"/>
      <w:framePr w:wrap="around" w:vAnchor="text" w:hAnchor="margin" w:xAlign="center" w:y="1"/>
      <w:rPr>
        <w:rStyle w:val="afc"/>
      </w:rPr>
    </w:pPr>
    <w:r>
      <w:fldChar w:fldCharType="begin"/>
    </w:r>
    <w:r>
      <w:rPr>
        <w:rStyle w:val="afc"/>
      </w:rPr>
      <w:instrText xml:space="preserve">PAGE  </w:instrText>
    </w:r>
    <w:r>
      <w:fldChar w:fldCharType="separate"/>
    </w:r>
    <w:r>
      <w:rPr>
        <w:rStyle w:val="afc"/>
      </w:rPr>
      <w:t>76</w:t>
    </w:r>
    <w:r>
      <w:fldChar w:fldCharType="end"/>
    </w:r>
  </w:p>
  <w:p w:rsidR="00E300B9" w:rsidRDefault="00E300B9">
    <w:pPr>
      <w:pStyle w:val="a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BE2CB9" w:rsidRDefault="00BE2CB9">
    <w:pPr>
      <w:pStyle w:val="af4"/>
      <w:ind w:right="360"/>
    </w:pPr>
  </w:p>
  <w:p w:rsidR="00BE2CB9" w:rsidRDefault="00BE2CB9"/>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4"/>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BE2CB9" w:rsidRDefault="00BE2CB9">
    <w:pPr>
      <w:pStyle w:val="af4"/>
      <w:ind w:right="360"/>
    </w:pPr>
  </w:p>
  <w:p w:rsidR="00BE2CB9" w:rsidRDefault="00BE2CB9"/>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118" w:rsidRDefault="00A67118">
      <w:r>
        <w:separator/>
      </w:r>
    </w:p>
  </w:footnote>
  <w:footnote w:type="continuationSeparator" w:id="0">
    <w:p w:rsidR="00A67118" w:rsidRDefault="00A67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5"/>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5"/>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0B9" w:rsidRDefault="00E300B9">
    <w:pPr>
      <w:pStyle w:val="af5"/>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0B9" w:rsidRDefault="00E300B9">
    <w:pPr>
      <w:pStyle w:val="af5"/>
      <w:pBdr>
        <w:bottom w:val="none" w:sz="0" w:space="0"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5"/>
    </w:pPr>
  </w:p>
  <w:p w:rsidR="00BE2CB9" w:rsidRDefault="00BE2CB9"/>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5"/>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5"/>
    </w:pPr>
  </w:p>
  <w:p w:rsidR="00BE2CB9" w:rsidRDefault="00BE2CB9"/>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B9" w:rsidRDefault="00BE2CB9">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330A5E0"/>
    <w:multiLevelType w:val="singleLevel"/>
    <w:tmpl w:val="8330A5E0"/>
    <w:lvl w:ilvl="0">
      <w:start w:val="1"/>
      <w:numFmt w:val="decimal"/>
      <w:lvlText w:val="%1."/>
      <w:lvlJc w:val="left"/>
      <w:pPr>
        <w:tabs>
          <w:tab w:val="num" w:pos="1162"/>
        </w:tabs>
      </w:pPr>
    </w:lvl>
  </w:abstractNum>
  <w:abstractNum w:abstractNumId="1"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7" w15:restartNumberingAfterBreak="0">
    <w:nsid w:val="00000029"/>
    <w:multiLevelType w:val="multilevel"/>
    <w:tmpl w:val="960CB30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bCs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15:restartNumberingAfterBreak="0">
    <w:nsid w:val="159D5C12"/>
    <w:multiLevelType w:val="multilevel"/>
    <w:tmpl w:val="159D5C12"/>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5F12EE0"/>
    <w:multiLevelType w:val="singleLevel"/>
    <w:tmpl w:val="35F12EE0"/>
    <w:lvl w:ilvl="0">
      <w:start w:val="1"/>
      <w:numFmt w:val="decimal"/>
      <w:lvlText w:val="%1)"/>
      <w:lvlJc w:val="left"/>
      <w:pPr>
        <w:tabs>
          <w:tab w:val="num" w:pos="964"/>
        </w:tabs>
        <w:ind w:left="964" w:hanging="397"/>
      </w:pPr>
      <w:rPr>
        <w:rFonts w:hint="eastAsia"/>
        <w:b w:val="0"/>
        <w:i w:val="0"/>
        <w:sz w:val="24"/>
      </w:rPr>
    </w:lvl>
  </w:abstractNum>
  <w:abstractNum w:abstractNumId="15" w15:restartNumberingAfterBreak="0">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17" w15:restartNumberingAfterBreak="0">
    <w:nsid w:val="532D1E68"/>
    <w:multiLevelType w:val="multilevel"/>
    <w:tmpl w:val="532D1E68"/>
    <w:lvl w:ilvl="0">
      <w:start w:val="8"/>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15:restartNumberingAfterBreak="0">
    <w:nsid w:val="564D327F"/>
    <w:multiLevelType w:val="singleLevel"/>
    <w:tmpl w:val="564D327F"/>
    <w:lvl w:ilvl="0">
      <w:start w:val="1"/>
      <w:numFmt w:val="chineseCounting"/>
      <w:suff w:val="nothing"/>
      <w:lvlText w:val="%1、"/>
      <w:lvlJc w:val="left"/>
    </w:lvl>
  </w:abstractNum>
  <w:abstractNum w:abstractNumId="19" w15:restartNumberingAfterBreak="0">
    <w:nsid w:val="5CFA3D47"/>
    <w:multiLevelType w:val="multilevel"/>
    <w:tmpl w:val="5CFA3D47"/>
    <w:lvl w:ilvl="0">
      <w:start w:val="1"/>
      <w:numFmt w:val="bullet"/>
      <w:lvlText w:val=""/>
      <w:lvlJc w:val="left"/>
      <w:pPr>
        <w:ind w:left="792" w:hanging="420"/>
      </w:pPr>
      <w:rPr>
        <w:rFonts w:ascii="Wingdings" w:hAnsi="Wingdings" w:hint="default"/>
      </w:rPr>
    </w:lvl>
    <w:lvl w:ilvl="1">
      <w:start w:val="1"/>
      <w:numFmt w:val="bullet"/>
      <w:lvlText w:val=""/>
      <w:lvlJc w:val="left"/>
      <w:pPr>
        <w:ind w:left="1212" w:hanging="420"/>
      </w:pPr>
      <w:rPr>
        <w:rFonts w:ascii="Wingdings" w:hAnsi="Wingdings" w:hint="default"/>
      </w:rPr>
    </w:lvl>
    <w:lvl w:ilvl="2">
      <w:start w:val="1"/>
      <w:numFmt w:val="bullet"/>
      <w:lvlText w:val=""/>
      <w:lvlJc w:val="left"/>
      <w:pPr>
        <w:ind w:left="1632" w:hanging="420"/>
      </w:pPr>
      <w:rPr>
        <w:rFonts w:ascii="Wingdings" w:hAnsi="Wingdings" w:hint="default"/>
      </w:rPr>
    </w:lvl>
    <w:lvl w:ilvl="3">
      <w:start w:val="1"/>
      <w:numFmt w:val="bullet"/>
      <w:lvlText w:val=""/>
      <w:lvlJc w:val="left"/>
      <w:pPr>
        <w:ind w:left="2052" w:hanging="420"/>
      </w:pPr>
      <w:rPr>
        <w:rFonts w:ascii="Wingdings" w:hAnsi="Wingdings" w:hint="default"/>
      </w:rPr>
    </w:lvl>
    <w:lvl w:ilvl="4">
      <w:start w:val="1"/>
      <w:numFmt w:val="bullet"/>
      <w:lvlText w:val=""/>
      <w:lvlJc w:val="left"/>
      <w:pPr>
        <w:ind w:left="2472" w:hanging="420"/>
      </w:pPr>
      <w:rPr>
        <w:rFonts w:ascii="Wingdings" w:hAnsi="Wingdings" w:hint="default"/>
      </w:rPr>
    </w:lvl>
    <w:lvl w:ilvl="5">
      <w:start w:val="1"/>
      <w:numFmt w:val="bullet"/>
      <w:lvlText w:val=""/>
      <w:lvlJc w:val="left"/>
      <w:pPr>
        <w:ind w:left="2892" w:hanging="420"/>
      </w:pPr>
      <w:rPr>
        <w:rFonts w:ascii="Wingdings" w:hAnsi="Wingdings" w:hint="default"/>
      </w:rPr>
    </w:lvl>
    <w:lvl w:ilvl="6">
      <w:start w:val="1"/>
      <w:numFmt w:val="bullet"/>
      <w:lvlText w:val=""/>
      <w:lvlJc w:val="left"/>
      <w:pPr>
        <w:ind w:left="3312" w:hanging="420"/>
      </w:pPr>
      <w:rPr>
        <w:rFonts w:ascii="Wingdings" w:hAnsi="Wingdings" w:hint="default"/>
      </w:rPr>
    </w:lvl>
    <w:lvl w:ilvl="7">
      <w:start w:val="1"/>
      <w:numFmt w:val="bullet"/>
      <w:lvlText w:val=""/>
      <w:lvlJc w:val="left"/>
      <w:pPr>
        <w:ind w:left="3732" w:hanging="420"/>
      </w:pPr>
      <w:rPr>
        <w:rFonts w:ascii="Wingdings" w:hAnsi="Wingdings" w:hint="default"/>
      </w:rPr>
    </w:lvl>
    <w:lvl w:ilvl="8">
      <w:start w:val="1"/>
      <w:numFmt w:val="bullet"/>
      <w:lvlText w:val=""/>
      <w:lvlJc w:val="left"/>
      <w:pPr>
        <w:ind w:left="4152" w:hanging="420"/>
      </w:pPr>
      <w:rPr>
        <w:rFonts w:ascii="Wingdings" w:hAnsi="Wingdings" w:hint="default"/>
      </w:rPr>
    </w:lvl>
  </w:abstractNum>
  <w:abstractNum w:abstractNumId="20" w15:restartNumberingAfterBreak="0">
    <w:nsid w:val="69E779A7"/>
    <w:multiLevelType w:val="singleLevel"/>
    <w:tmpl w:val="69E779A7"/>
    <w:lvl w:ilvl="0">
      <w:start w:val="1"/>
      <w:numFmt w:val="chineseCounting"/>
      <w:suff w:val="nothing"/>
      <w:lvlText w:val="（%1）"/>
      <w:lvlJc w:val="left"/>
      <w:rPr>
        <w:rFonts w:hint="eastAsia"/>
      </w:rPr>
    </w:lvl>
  </w:abstractNum>
  <w:abstractNum w:abstractNumId="21" w15:restartNumberingAfterBreak="0">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5"/>
  </w:num>
  <w:num w:numId="12">
    <w:abstractNumId w:val="10"/>
  </w:num>
  <w:num w:numId="13">
    <w:abstractNumId w:val="21"/>
  </w:num>
  <w:num w:numId="14">
    <w:abstractNumId w:val="13"/>
  </w:num>
  <w:num w:numId="15">
    <w:abstractNumId w:val="16"/>
  </w:num>
  <w:num w:numId="16">
    <w:abstractNumId w:val="0"/>
  </w:num>
  <w:num w:numId="17">
    <w:abstractNumId w:val="20"/>
  </w:num>
  <w:num w:numId="18">
    <w:abstractNumId w:val="14"/>
  </w:num>
  <w:num w:numId="19">
    <w:abstractNumId w:val="11"/>
  </w:num>
  <w:num w:numId="20">
    <w:abstractNumId w:val="17"/>
  </w:num>
  <w:num w:numId="21">
    <w:abstractNumId w:val="18"/>
  </w:num>
  <w:num w:numId="22">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ThiODUyMmU2YzIzZjAwZmY5ZmE2MzVjZDdiMGYwMzk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08"/>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0"/>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2DD"/>
    <w:rsid w:val="00026353"/>
    <w:rsid w:val="00026693"/>
    <w:rsid w:val="000267C8"/>
    <w:rsid w:val="00026845"/>
    <w:rsid w:val="00026AAC"/>
    <w:rsid w:val="00026D3D"/>
    <w:rsid w:val="00026F4A"/>
    <w:rsid w:val="000272EC"/>
    <w:rsid w:val="00027416"/>
    <w:rsid w:val="000274ED"/>
    <w:rsid w:val="0002751F"/>
    <w:rsid w:val="000276A0"/>
    <w:rsid w:val="00027819"/>
    <w:rsid w:val="000279DE"/>
    <w:rsid w:val="0003010B"/>
    <w:rsid w:val="000301C2"/>
    <w:rsid w:val="000304E9"/>
    <w:rsid w:val="00030640"/>
    <w:rsid w:val="0003072E"/>
    <w:rsid w:val="000307A8"/>
    <w:rsid w:val="00030887"/>
    <w:rsid w:val="00030D81"/>
    <w:rsid w:val="00030EDC"/>
    <w:rsid w:val="00031069"/>
    <w:rsid w:val="000310C2"/>
    <w:rsid w:val="000313A2"/>
    <w:rsid w:val="000313C2"/>
    <w:rsid w:val="00031442"/>
    <w:rsid w:val="0003161A"/>
    <w:rsid w:val="00031704"/>
    <w:rsid w:val="00031756"/>
    <w:rsid w:val="0003188C"/>
    <w:rsid w:val="00031A81"/>
    <w:rsid w:val="00031B2F"/>
    <w:rsid w:val="00031B98"/>
    <w:rsid w:val="00031BCE"/>
    <w:rsid w:val="00031EC6"/>
    <w:rsid w:val="000324CE"/>
    <w:rsid w:val="00032727"/>
    <w:rsid w:val="00032743"/>
    <w:rsid w:val="000328FF"/>
    <w:rsid w:val="00032B14"/>
    <w:rsid w:val="00032B5E"/>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3D"/>
    <w:rsid w:val="00037376"/>
    <w:rsid w:val="000375F9"/>
    <w:rsid w:val="00037AF2"/>
    <w:rsid w:val="00040091"/>
    <w:rsid w:val="0004024B"/>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1"/>
    <w:rsid w:val="00045678"/>
    <w:rsid w:val="0004567A"/>
    <w:rsid w:val="000456B3"/>
    <w:rsid w:val="00045730"/>
    <w:rsid w:val="00045840"/>
    <w:rsid w:val="0004597F"/>
    <w:rsid w:val="00045A76"/>
    <w:rsid w:val="00045BF7"/>
    <w:rsid w:val="000460A7"/>
    <w:rsid w:val="0004611A"/>
    <w:rsid w:val="000461DC"/>
    <w:rsid w:val="00046309"/>
    <w:rsid w:val="0004639F"/>
    <w:rsid w:val="00046468"/>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1D09"/>
    <w:rsid w:val="00052978"/>
    <w:rsid w:val="00052D2A"/>
    <w:rsid w:val="00052FD2"/>
    <w:rsid w:val="00053251"/>
    <w:rsid w:val="000535E6"/>
    <w:rsid w:val="00053890"/>
    <w:rsid w:val="00053AC5"/>
    <w:rsid w:val="00053B80"/>
    <w:rsid w:val="00053FA1"/>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C96"/>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141"/>
    <w:rsid w:val="0006234D"/>
    <w:rsid w:val="00062474"/>
    <w:rsid w:val="0006280B"/>
    <w:rsid w:val="00062854"/>
    <w:rsid w:val="00062F2A"/>
    <w:rsid w:val="000630BA"/>
    <w:rsid w:val="0006314D"/>
    <w:rsid w:val="0006336F"/>
    <w:rsid w:val="000633D6"/>
    <w:rsid w:val="000634A5"/>
    <w:rsid w:val="000635EF"/>
    <w:rsid w:val="00063AB9"/>
    <w:rsid w:val="000640A5"/>
    <w:rsid w:val="00064564"/>
    <w:rsid w:val="000645FE"/>
    <w:rsid w:val="000649EC"/>
    <w:rsid w:val="00064E78"/>
    <w:rsid w:val="00065020"/>
    <w:rsid w:val="00065240"/>
    <w:rsid w:val="00065259"/>
    <w:rsid w:val="0006579F"/>
    <w:rsid w:val="0006591D"/>
    <w:rsid w:val="000659A7"/>
    <w:rsid w:val="00065B6B"/>
    <w:rsid w:val="00065C44"/>
    <w:rsid w:val="00065C5F"/>
    <w:rsid w:val="00065FDC"/>
    <w:rsid w:val="00066242"/>
    <w:rsid w:val="000665A0"/>
    <w:rsid w:val="000666C4"/>
    <w:rsid w:val="000668C9"/>
    <w:rsid w:val="000668D7"/>
    <w:rsid w:val="00066C16"/>
    <w:rsid w:val="00066E01"/>
    <w:rsid w:val="0006710F"/>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2A4"/>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2D65"/>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668"/>
    <w:rsid w:val="000927C4"/>
    <w:rsid w:val="00092C18"/>
    <w:rsid w:val="00092EA1"/>
    <w:rsid w:val="00093073"/>
    <w:rsid w:val="00093464"/>
    <w:rsid w:val="000935DA"/>
    <w:rsid w:val="00093680"/>
    <w:rsid w:val="00093983"/>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61D"/>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24"/>
    <w:rsid w:val="000A79A7"/>
    <w:rsid w:val="000A7ACC"/>
    <w:rsid w:val="000A7D7F"/>
    <w:rsid w:val="000B0123"/>
    <w:rsid w:val="000B0141"/>
    <w:rsid w:val="000B0529"/>
    <w:rsid w:val="000B05D7"/>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614"/>
    <w:rsid w:val="000B4721"/>
    <w:rsid w:val="000B4993"/>
    <w:rsid w:val="000B4A43"/>
    <w:rsid w:val="000B4C1D"/>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C13"/>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09"/>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1FC"/>
    <w:rsid w:val="000D6209"/>
    <w:rsid w:val="000D643C"/>
    <w:rsid w:val="000D64DD"/>
    <w:rsid w:val="000D6AEB"/>
    <w:rsid w:val="000D6C0B"/>
    <w:rsid w:val="000D6C2E"/>
    <w:rsid w:val="000D7460"/>
    <w:rsid w:val="000D7971"/>
    <w:rsid w:val="000D79DB"/>
    <w:rsid w:val="000D7AF5"/>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04C"/>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AE2"/>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A48"/>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4E1"/>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F6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1B"/>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CF7"/>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2FE"/>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6A5"/>
    <w:rsid w:val="001328EB"/>
    <w:rsid w:val="00132D5E"/>
    <w:rsid w:val="00132E43"/>
    <w:rsid w:val="00132F01"/>
    <w:rsid w:val="00133060"/>
    <w:rsid w:val="0013309E"/>
    <w:rsid w:val="00133280"/>
    <w:rsid w:val="0013339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2EC"/>
    <w:rsid w:val="001363BC"/>
    <w:rsid w:val="0013654A"/>
    <w:rsid w:val="001371D4"/>
    <w:rsid w:val="001371DC"/>
    <w:rsid w:val="001379B7"/>
    <w:rsid w:val="00137A98"/>
    <w:rsid w:val="00137DD9"/>
    <w:rsid w:val="00137F03"/>
    <w:rsid w:val="001400A0"/>
    <w:rsid w:val="0014026A"/>
    <w:rsid w:val="001404E9"/>
    <w:rsid w:val="00140656"/>
    <w:rsid w:val="00140C98"/>
    <w:rsid w:val="00140CC4"/>
    <w:rsid w:val="00140E02"/>
    <w:rsid w:val="00141657"/>
    <w:rsid w:val="001416C8"/>
    <w:rsid w:val="00141C91"/>
    <w:rsid w:val="00141DF4"/>
    <w:rsid w:val="00142005"/>
    <w:rsid w:val="001424BC"/>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3A"/>
    <w:rsid w:val="00152850"/>
    <w:rsid w:val="0015290E"/>
    <w:rsid w:val="00152991"/>
    <w:rsid w:val="00152ABC"/>
    <w:rsid w:val="00152FE4"/>
    <w:rsid w:val="001532A4"/>
    <w:rsid w:val="001537A4"/>
    <w:rsid w:val="001537D0"/>
    <w:rsid w:val="00153B7D"/>
    <w:rsid w:val="00153BC8"/>
    <w:rsid w:val="00153CEB"/>
    <w:rsid w:val="00153F15"/>
    <w:rsid w:val="00154401"/>
    <w:rsid w:val="001545AD"/>
    <w:rsid w:val="00154682"/>
    <w:rsid w:val="001547F6"/>
    <w:rsid w:val="0015498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AA5"/>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0F2"/>
    <w:rsid w:val="001703B4"/>
    <w:rsid w:val="001705E4"/>
    <w:rsid w:val="001706D7"/>
    <w:rsid w:val="00170D89"/>
    <w:rsid w:val="00170FF3"/>
    <w:rsid w:val="001712A1"/>
    <w:rsid w:val="001712C4"/>
    <w:rsid w:val="00171325"/>
    <w:rsid w:val="00171451"/>
    <w:rsid w:val="001719E1"/>
    <w:rsid w:val="00171BD4"/>
    <w:rsid w:val="00171BFC"/>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86"/>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34"/>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1D97"/>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CEA"/>
    <w:rsid w:val="00184DC3"/>
    <w:rsid w:val="00184F04"/>
    <w:rsid w:val="00184FA0"/>
    <w:rsid w:val="00185367"/>
    <w:rsid w:val="0018542F"/>
    <w:rsid w:val="00185A00"/>
    <w:rsid w:val="00185BBA"/>
    <w:rsid w:val="0018608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49"/>
    <w:rsid w:val="001954DF"/>
    <w:rsid w:val="00195A71"/>
    <w:rsid w:val="00195B1E"/>
    <w:rsid w:val="00195D3C"/>
    <w:rsid w:val="001961CE"/>
    <w:rsid w:val="00196296"/>
    <w:rsid w:val="00196AA1"/>
    <w:rsid w:val="00196C49"/>
    <w:rsid w:val="00196D7F"/>
    <w:rsid w:val="001971A4"/>
    <w:rsid w:val="001973A8"/>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ED1"/>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97"/>
    <w:rsid w:val="001B11B3"/>
    <w:rsid w:val="001B11C4"/>
    <w:rsid w:val="001B170E"/>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19"/>
    <w:rsid w:val="001B43B1"/>
    <w:rsid w:val="001B4499"/>
    <w:rsid w:val="001B49F0"/>
    <w:rsid w:val="001B504D"/>
    <w:rsid w:val="001B5307"/>
    <w:rsid w:val="001B53EE"/>
    <w:rsid w:val="001B56F4"/>
    <w:rsid w:val="001B5918"/>
    <w:rsid w:val="001B5BA3"/>
    <w:rsid w:val="001B5CD4"/>
    <w:rsid w:val="001B64C1"/>
    <w:rsid w:val="001B66AB"/>
    <w:rsid w:val="001B69D7"/>
    <w:rsid w:val="001B6C13"/>
    <w:rsid w:val="001B6F07"/>
    <w:rsid w:val="001B7015"/>
    <w:rsid w:val="001B702C"/>
    <w:rsid w:val="001B741C"/>
    <w:rsid w:val="001B76E6"/>
    <w:rsid w:val="001B7765"/>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8F0"/>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925"/>
    <w:rsid w:val="001D5E02"/>
    <w:rsid w:val="001D6001"/>
    <w:rsid w:val="001D606E"/>
    <w:rsid w:val="001D614E"/>
    <w:rsid w:val="001D6399"/>
    <w:rsid w:val="001D66FE"/>
    <w:rsid w:val="001D6988"/>
    <w:rsid w:val="001D6B4F"/>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6"/>
    <w:rsid w:val="001E1D1A"/>
    <w:rsid w:val="001E1D45"/>
    <w:rsid w:val="001E1E94"/>
    <w:rsid w:val="001E2228"/>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13"/>
    <w:rsid w:val="001F3530"/>
    <w:rsid w:val="001F3673"/>
    <w:rsid w:val="001F36AF"/>
    <w:rsid w:val="001F3788"/>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5E1"/>
    <w:rsid w:val="00201870"/>
    <w:rsid w:val="002019EA"/>
    <w:rsid w:val="002021B4"/>
    <w:rsid w:val="00202316"/>
    <w:rsid w:val="002023D4"/>
    <w:rsid w:val="00202B06"/>
    <w:rsid w:val="00202B0C"/>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5EB"/>
    <w:rsid w:val="0021063C"/>
    <w:rsid w:val="0021085B"/>
    <w:rsid w:val="00210A3A"/>
    <w:rsid w:val="00210A4F"/>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4F8"/>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A27"/>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EC9"/>
    <w:rsid w:val="00235FCF"/>
    <w:rsid w:val="00236642"/>
    <w:rsid w:val="00236765"/>
    <w:rsid w:val="00236C96"/>
    <w:rsid w:val="00237125"/>
    <w:rsid w:val="002371F0"/>
    <w:rsid w:val="00237533"/>
    <w:rsid w:val="00237712"/>
    <w:rsid w:val="00237B33"/>
    <w:rsid w:val="00237C8B"/>
    <w:rsid w:val="00237DF5"/>
    <w:rsid w:val="00237E9C"/>
    <w:rsid w:val="00240071"/>
    <w:rsid w:val="00240561"/>
    <w:rsid w:val="00240612"/>
    <w:rsid w:val="00240852"/>
    <w:rsid w:val="00240AC8"/>
    <w:rsid w:val="00240D6D"/>
    <w:rsid w:val="00240D86"/>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B72"/>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C6E"/>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5B"/>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886"/>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BDF"/>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05"/>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CEF"/>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C86"/>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4F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1F2"/>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D6"/>
    <w:rsid w:val="002B4DE1"/>
    <w:rsid w:val="002B502D"/>
    <w:rsid w:val="002B5166"/>
    <w:rsid w:val="002B518F"/>
    <w:rsid w:val="002B531C"/>
    <w:rsid w:val="002B5632"/>
    <w:rsid w:val="002B597F"/>
    <w:rsid w:val="002B59FD"/>
    <w:rsid w:val="002B5CEC"/>
    <w:rsid w:val="002B5D2F"/>
    <w:rsid w:val="002B6164"/>
    <w:rsid w:val="002B6176"/>
    <w:rsid w:val="002B6327"/>
    <w:rsid w:val="002B646E"/>
    <w:rsid w:val="002B6520"/>
    <w:rsid w:val="002B67FB"/>
    <w:rsid w:val="002B6876"/>
    <w:rsid w:val="002B6A46"/>
    <w:rsid w:val="002B6AE5"/>
    <w:rsid w:val="002B6C9C"/>
    <w:rsid w:val="002B6D50"/>
    <w:rsid w:val="002B6D6E"/>
    <w:rsid w:val="002B6F8C"/>
    <w:rsid w:val="002B7216"/>
    <w:rsid w:val="002B74C9"/>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77"/>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04"/>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7F"/>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2F2"/>
    <w:rsid w:val="002D76A5"/>
    <w:rsid w:val="002D7965"/>
    <w:rsid w:val="002E0044"/>
    <w:rsid w:val="002E00FB"/>
    <w:rsid w:val="002E0993"/>
    <w:rsid w:val="002E0A10"/>
    <w:rsid w:val="002E0B22"/>
    <w:rsid w:val="002E0C91"/>
    <w:rsid w:val="002E0D1D"/>
    <w:rsid w:val="002E0FE5"/>
    <w:rsid w:val="002E13CE"/>
    <w:rsid w:val="002E1429"/>
    <w:rsid w:val="002E15BB"/>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5C0"/>
    <w:rsid w:val="002E4723"/>
    <w:rsid w:val="002E4E06"/>
    <w:rsid w:val="002E51A3"/>
    <w:rsid w:val="002E54A1"/>
    <w:rsid w:val="002E5586"/>
    <w:rsid w:val="002E5875"/>
    <w:rsid w:val="002E58BE"/>
    <w:rsid w:val="002E59B7"/>
    <w:rsid w:val="002E5CB0"/>
    <w:rsid w:val="002E6053"/>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ACE"/>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4E"/>
    <w:rsid w:val="00304AFE"/>
    <w:rsid w:val="00304B8A"/>
    <w:rsid w:val="00304F46"/>
    <w:rsid w:val="003052AB"/>
    <w:rsid w:val="003055EB"/>
    <w:rsid w:val="0030594C"/>
    <w:rsid w:val="003059BE"/>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C87"/>
    <w:rsid w:val="00312D00"/>
    <w:rsid w:val="00312D2C"/>
    <w:rsid w:val="00312DBE"/>
    <w:rsid w:val="00312DCA"/>
    <w:rsid w:val="00312FE6"/>
    <w:rsid w:val="003130E8"/>
    <w:rsid w:val="003131E3"/>
    <w:rsid w:val="00313241"/>
    <w:rsid w:val="0031347B"/>
    <w:rsid w:val="003136ED"/>
    <w:rsid w:val="00313D9D"/>
    <w:rsid w:val="003140A8"/>
    <w:rsid w:val="003141FD"/>
    <w:rsid w:val="0031420C"/>
    <w:rsid w:val="00314235"/>
    <w:rsid w:val="00314291"/>
    <w:rsid w:val="00314518"/>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6A"/>
    <w:rsid w:val="00316F85"/>
    <w:rsid w:val="00317263"/>
    <w:rsid w:val="00317339"/>
    <w:rsid w:val="00317343"/>
    <w:rsid w:val="0031737A"/>
    <w:rsid w:val="00317642"/>
    <w:rsid w:val="00320187"/>
    <w:rsid w:val="00320287"/>
    <w:rsid w:val="00320305"/>
    <w:rsid w:val="003203EF"/>
    <w:rsid w:val="00320658"/>
    <w:rsid w:val="003207F3"/>
    <w:rsid w:val="00320E72"/>
    <w:rsid w:val="003210FD"/>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9FA"/>
    <w:rsid w:val="00323AA8"/>
    <w:rsid w:val="003240F3"/>
    <w:rsid w:val="003242C9"/>
    <w:rsid w:val="003242D0"/>
    <w:rsid w:val="003242EB"/>
    <w:rsid w:val="0032463B"/>
    <w:rsid w:val="00324682"/>
    <w:rsid w:val="003249B8"/>
    <w:rsid w:val="00324CE3"/>
    <w:rsid w:val="00325398"/>
    <w:rsid w:val="00325417"/>
    <w:rsid w:val="00325455"/>
    <w:rsid w:val="00325751"/>
    <w:rsid w:val="00325A09"/>
    <w:rsid w:val="00325E88"/>
    <w:rsid w:val="00325FA6"/>
    <w:rsid w:val="0032601E"/>
    <w:rsid w:val="00326139"/>
    <w:rsid w:val="003264D5"/>
    <w:rsid w:val="003265F3"/>
    <w:rsid w:val="0032669D"/>
    <w:rsid w:val="00326A80"/>
    <w:rsid w:val="00326B2E"/>
    <w:rsid w:val="00326C3D"/>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4A3"/>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A48"/>
    <w:rsid w:val="00344CA2"/>
    <w:rsid w:val="00344E50"/>
    <w:rsid w:val="00345469"/>
    <w:rsid w:val="0034581F"/>
    <w:rsid w:val="00345A10"/>
    <w:rsid w:val="00345F57"/>
    <w:rsid w:val="003460FF"/>
    <w:rsid w:val="00346218"/>
    <w:rsid w:val="003463CD"/>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66A"/>
    <w:rsid w:val="00357A03"/>
    <w:rsid w:val="00357B76"/>
    <w:rsid w:val="00357C60"/>
    <w:rsid w:val="00357CAC"/>
    <w:rsid w:val="00357D2E"/>
    <w:rsid w:val="00357EBC"/>
    <w:rsid w:val="00360066"/>
    <w:rsid w:val="003604C9"/>
    <w:rsid w:val="00360548"/>
    <w:rsid w:val="003606B1"/>
    <w:rsid w:val="00360902"/>
    <w:rsid w:val="00360926"/>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E7"/>
    <w:rsid w:val="003655F7"/>
    <w:rsid w:val="00365666"/>
    <w:rsid w:val="0036579A"/>
    <w:rsid w:val="003657E7"/>
    <w:rsid w:val="00365992"/>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68F"/>
    <w:rsid w:val="003767B6"/>
    <w:rsid w:val="003769B4"/>
    <w:rsid w:val="00376A4B"/>
    <w:rsid w:val="00376B06"/>
    <w:rsid w:val="00376BFD"/>
    <w:rsid w:val="00376C7C"/>
    <w:rsid w:val="00376DE3"/>
    <w:rsid w:val="00376E80"/>
    <w:rsid w:val="00376FB2"/>
    <w:rsid w:val="00377013"/>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4B5"/>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97D42"/>
    <w:rsid w:val="003A03C1"/>
    <w:rsid w:val="003A0486"/>
    <w:rsid w:val="003A057E"/>
    <w:rsid w:val="003A0AB9"/>
    <w:rsid w:val="003A0AD7"/>
    <w:rsid w:val="003A0D5B"/>
    <w:rsid w:val="003A0FFF"/>
    <w:rsid w:val="003A1062"/>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6AB"/>
    <w:rsid w:val="003B07AC"/>
    <w:rsid w:val="003B08E8"/>
    <w:rsid w:val="003B09EC"/>
    <w:rsid w:val="003B0B19"/>
    <w:rsid w:val="003B0CA6"/>
    <w:rsid w:val="003B0D96"/>
    <w:rsid w:val="003B0D9A"/>
    <w:rsid w:val="003B0E65"/>
    <w:rsid w:val="003B0FFF"/>
    <w:rsid w:val="003B121F"/>
    <w:rsid w:val="003B122B"/>
    <w:rsid w:val="003B1237"/>
    <w:rsid w:val="003B126E"/>
    <w:rsid w:val="003B1A0F"/>
    <w:rsid w:val="003B1AC0"/>
    <w:rsid w:val="003B1D6F"/>
    <w:rsid w:val="003B1FE6"/>
    <w:rsid w:val="003B2035"/>
    <w:rsid w:val="003B21DA"/>
    <w:rsid w:val="003B223B"/>
    <w:rsid w:val="003B2502"/>
    <w:rsid w:val="003B264E"/>
    <w:rsid w:val="003B2664"/>
    <w:rsid w:val="003B27CC"/>
    <w:rsid w:val="003B27E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4E"/>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A20"/>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E9E"/>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DA8"/>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604"/>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902"/>
    <w:rsid w:val="003E6BE1"/>
    <w:rsid w:val="003E703A"/>
    <w:rsid w:val="003E7118"/>
    <w:rsid w:val="003E723A"/>
    <w:rsid w:val="003E738E"/>
    <w:rsid w:val="003E744C"/>
    <w:rsid w:val="003E75FC"/>
    <w:rsid w:val="003E778B"/>
    <w:rsid w:val="003E792A"/>
    <w:rsid w:val="003E7BD4"/>
    <w:rsid w:val="003E7EE5"/>
    <w:rsid w:val="003F0228"/>
    <w:rsid w:val="003F022F"/>
    <w:rsid w:val="003F0461"/>
    <w:rsid w:val="003F071F"/>
    <w:rsid w:val="003F0781"/>
    <w:rsid w:val="003F07E2"/>
    <w:rsid w:val="003F08FC"/>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C9"/>
    <w:rsid w:val="003F4362"/>
    <w:rsid w:val="003F479B"/>
    <w:rsid w:val="003F4827"/>
    <w:rsid w:val="003F4839"/>
    <w:rsid w:val="003F4843"/>
    <w:rsid w:val="003F4915"/>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2E3"/>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CC2"/>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AE6"/>
    <w:rsid w:val="00412CAE"/>
    <w:rsid w:val="0041333F"/>
    <w:rsid w:val="00413352"/>
    <w:rsid w:val="0041350D"/>
    <w:rsid w:val="00413546"/>
    <w:rsid w:val="00413562"/>
    <w:rsid w:val="00413AD8"/>
    <w:rsid w:val="00413FF3"/>
    <w:rsid w:val="0041402C"/>
    <w:rsid w:val="00414511"/>
    <w:rsid w:val="00414A1E"/>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1A7"/>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A36"/>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AB1"/>
    <w:rsid w:val="00444C59"/>
    <w:rsid w:val="00444ED1"/>
    <w:rsid w:val="00444FC6"/>
    <w:rsid w:val="0044506C"/>
    <w:rsid w:val="00445422"/>
    <w:rsid w:val="004454D9"/>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696"/>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127"/>
    <w:rsid w:val="00462595"/>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8C"/>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23"/>
    <w:rsid w:val="004728DE"/>
    <w:rsid w:val="0047297D"/>
    <w:rsid w:val="00472C48"/>
    <w:rsid w:val="00472EB7"/>
    <w:rsid w:val="004730D6"/>
    <w:rsid w:val="0047351A"/>
    <w:rsid w:val="00473584"/>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730"/>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6B6"/>
    <w:rsid w:val="00482D53"/>
    <w:rsid w:val="00482D90"/>
    <w:rsid w:val="00482FEF"/>
    <w:rsid w:val="0048309D"/>
    <w:rsid w:val="00483435"/>
    <w:rsid w:val="004835BB"/>
    <w:rsid w:val="00483668"/>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D44"/>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87F4A"/>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92E"/>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89C"/>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3FEB"/>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5EB9"/>
    <w:rsid w:val="004B6079"/>
    <w:rsid w:val="004B6107"/>
    <w:rsid w:val="004B6150"/>
    <w:rsid w:val="004B6486"/>
    <w:rsid w:val="004B65C1"/>
    <w:rsid w:val="004B662A"/>
    <w:rsid w:val="004B6E29"/>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BEA"/>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390"/>
    <w:rsid w:val="004C5516"/>
    <w:rsid w:val="004C554D"/>
    <w:rsid w:val="004C565A"/>
    <w:rsid w:val="004C5695"/>
    <w:rsid w:val="004C57A3"/>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69"/>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93"/>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4A5"/>
    <w:rsid w:val="004D5590"/>
    <w:rsid w:val="004D55D0"/>
    <w:rsid w:val="004D57ED"/>
    <w:rsid w:val="004D598D"/>
    <w:rsid w:val="004D5BE8"/>
    <w:rsid w:val="004D5E46"/>
    <w:rsid w:val="004D64B2"/>
    <w:rsid w:val="004D66D9"/>
    <w:rsid w:val="004D6765"/>
    <w:rsid w:val="004D679C"/>
    <w:rsid w:val="004D6978"/>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DA"/>
    <w:rsid w:val="004E44D0"/>
    <w:rsid w:val="004E4952"/>
    <w:rsid w:val="004E4AAB"/>
    <w:rsid w:val="004E4D48"/>
    <w:rsid w:val="004E4F1C"/>
    <w:rsid w:val="004E5271"/>
    <w:rsid w:val="004E5312"/>
    <w:rsid w:val="004E567F"/>
    <w:rsid w:val="004E5680"/>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9E0"/>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2AE"/>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3F4"/>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80E"/>
    <w:rsid w:val="00503948"/>
    <w:rsid w:val="00503B29"/>
    <w:rsid w:val="00503C1F"/>
    <w:rsid w:val="00503EEF"/>
    <w:rsid w:val="0050403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8E6"/>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0B1"/>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0D"/>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88"/>
    <w:rsid w:val="005244CF"/>
    <w:rsid w:val="005245EB"/>
    <w:rsid w:val="0052471D"/>
    <w:rsid w:val="00524CBD"/>
    <w:rsid w:val="005251CE"/>
    <w:rsid w:val="005251EB"/>
    <w:rsid w:val="005253DB"/>
    <w:rsid w:val="005259A9"/>
    <w:rsid w:val="00525B99"/>
    <w:rsid w:val="00525C6E"/>
    <w:rsid w:val="00525D60"/>
    <w:rsid w:val="00525E26"/>
    <w:rsid w:val="005262A1"/>
    <w:rsid w:val="005264CD"/>
    <w:rsid w:val="005266ED"/>
    <w:rsid w:val="0052698C"/>
    <w:rsid w:val="00526B6B"/>
    <w:rsid w:val="00526C8F"/>
    <w:rsid w:val="005270DF"/>
    <w:rsid w:val="005273A6"/>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3BB"/>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6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09"/>
    <w:rsid w:val="00542B25"/>
    <w:rsid w:val="005433E9"/>
    <w:rsid w:val="00543983"/>
    <w:rsid w:val="00543AC9"/>
    <w:rsid w:val="00543AE6"/>
    <w:rsid w:val="00543B25"/>
    <w:rsid w:val="00543BCD"/>
    <w:rsid w:val="00543DE6"/>
    <w:rsid w:val="00543E75"/>
    <w:rsid w:val="00543F80"/>
    <w:rsid w:val="0054402D"/>
    <w:rsid w:val="005442FC"/>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96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7F"/>
    <w:rsid w:val="00557648"/>
    <w:rsid w:val="005577C4"/>
    <w:rsid w:val="005579DD"/>
    <w:rsid w:val="00557D30"/>
    <w:rsid w:val="00557D8B"/>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431"/>
    <w:rsid w:val="0057156B"/>
    <w:rsid w:val="005715E8"/>
    <w:rsid w:val="005717D2"/>
    <w:rsid w:val="00571987"/>
    <w:rsid w:val="00571C53"/>
    <w:rsid w:val="00571C5B"/>
    <w:rsid w:val="00571FD3"/>
    <w:rsid w:val="00572088"/>
    <w:rsid w:val="0057212C"/>
    <w:rsid w:val="00572941"/>
    <w:rsid w:val="00572B74"/>
    <w:rsid w:val="00572CB1"/>
    <w:rsid w:val="00572DEE"/>
    <w:rsid w:val="005730DE"/>
    <w:rsid w:val="0057335A"/>
    <w:rsid w:val="005735DF"/>
    <w:rsid w:val="00573815"/>
    <w:rsid w:val="0057393D"/>
    <w:rsid w:val="00573978"/>
    <w:rsid w:val="00573AC3"/>
    <w:rsid w:val="00573E28"/>
    <w:rsid w:val="005740C0"/>
    <w:rsid w:val="00574280"/>
    <w:rsid w:val="005742E1"/>
    <w:rsid w:val="00574424"/>
    <w:rsid w:val="005744BF"/>
    <w:rsid w:val="0057456B"/>
    <w:rsid w:val="0057490A"/>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7F9"/>
    <w:rsid w:val="00580B04"/>
    <w:rsid w:val="00580B68"/>
    <w:rsid w:val="00580D5A"/>
    <w:rsid w:val="00580E33"/>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87F4A"/>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53A"/>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EC4"/>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9DC"/>
    <w:rsid w:val="00597B38"/>
    <w:rsid w:val="00597E54"/>
    <w:rsid w:val="00597F93"/>
    <w:rsid w:val="005A0053"/>
    <w:rsid w:val="005A013D"/>
    <w:rsid w:val="005A03CE"/>
    <w:rsid w:val="005A0659"/>
    <w:rsid w:val="005A092C"/>
    <w:rsid w:val="005A0C11"/>
    <w:rsid w:val="005A0DE5"/>
    <w:rsid w:val="005A0E0B"/>
    <w:rsid w:val="005A0E16"/>
    <w:rsid w:val="005A107C"/>
    <w:rsid w:val="005A1087"/>
    <w:rsid w:val="005A10F1"/>
    <w:rsid w:val="005A1190"/>
    <w:rsid w:val="005A1355"/>
    <w:rsid w:val="005A156F"/>
    <w:rsid w:val="005A1A4F"/>
    <w:rsid w:val="005A1E45"/>
    <w:rsid w:val="005A1E5A"/>
    <w:rsid w:val="005A206F"/>
    <w:rsid w:val="005A20FD"/>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CF5"/>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477"/>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DC7"/>
    <w:rsid w:val="005C1E5C"/>
    <w:rsid w:val="005C1E93"/>
    <w:rsid w:val="005C21A6"/>
    <w:rsid w:val="005C2210"/>
    <w:rsid w:val="005C2594"/>
    <w:rsid w:val="005C25B6"/>
    <w:rsid w:val="005C29AA"/>
    <w:rsid w:val="005C2B1E"/>
    <w:rsid w:val="005C2E53"/>
    <w:rsid w:val="005C3002"/>
    <w:rsid w:val="005C307B"/>
    <w:rsid w:val="005C340F"/>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D3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A57"/>
    <w:rsid w:val="00605DB1"/>
    <w:rsid w:val="00605ECA"/>
    <w:rsid w:val="00606291"/>
    <w:rsid w:val="006062CD"/>
    <w:rsid w:val="006064E1"/>
    <w:rsid w:val="006068A4"/>
    <w:rsid w:val="006069C7"/>
    <w:rsid w:val="00606A66"/>
    <w:rsid w:val="00606B46"/>
    <w:rsid w:val="00606E3F"/>
    <w:rsid w:val="0060721E"/>
    <w:rsid w:val="006072FB"/>
    <w:rsid w:val="00607324"/>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85"/>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08"/>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3F95"/>
    <w:rsid w:val="00654077"/>
    <w:rsid w:val="006540F9"/>
    <w:rsid w:val="0065420C"/>
    <w:rsid w:val="006545F9"/>
    <w:rsid w:val="006548E9"/>
    <w:rsid w:val="00654916"/>
    <w:rsid w:val="00654BFE"/>
    <w:rsid w:val="00654F6E"/>
    <w:rsid w:val="00655003"/>
    <w:rsid w:val="00655022"/>
    <w:rsid w:val="00655073"/>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9CB"/>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9F2"/>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0F"/>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76"/>
    <w:rsid w:val="00667BC5"/>
    <w:rsid w:val="00667C2B"/>
    <w:rsid w:val="00667D0D"/>
    <w:rsid w:val="0067003B"/>
    <w:rsid w:val="00670088"/>
    <w:rsid w:val="00670209"/>
    <w:rsid w:val="006702F1"/>
    <w:rsid w:val="00670413"/>
    <w:rsid w:val="00670456"/>
    <w:rsid w:val="00670815"/>
    <w:rsid w:val="0067085A"/>
    <w:rsid w:val="006708B6"/>
    <w:rsid w:val="006708F9"/>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9C5"/>
    <w:rsid w:val="00680ABD"/>
    <w:rsid w:val="00680C81"/>
    <w:rsid w:val="00680DE6"/>
    <w:rsid w:val="0068106E"/>
    <w:rsid w:val="006810F3"/>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134"/>
    <w:rsid w:val="00693341"/>
    <w:rsid w:val="00693424"/>
    <w:rsid w:val="006934BC"/>
    <w:rsid w:val="0069386D"/>
    <w:rsid w:val="006939B2"/>
    <w:rsid w:val="00693C4A"/>
    <w:rsid w:val="00693D53"/>
    <w:rsid w:val="00694568"/>
    <w:rsid w:val="00694572"/>
    <w:rsid w:val="0069467E"/>
    <w:rsid w:val="006949CF"/>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B45"/>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A85"/>
    <w:rsid w:val="006A0D1A"/>
    <w:rsid w:val="006A0DC6"/>
    <w:rsid w:val="006A121A"/>
    <w:rsid w:val="006A15AB"/>
    <w:rsid w:val="006A1823"/>
    <w:rsid w:val="006A1D19"/>
    <w:rsid w:val="006A1FFE"/>
    <w:rsid w:val="006A203D"/>
    <w:rsid w:val="006A20EF"/>
    <w:rsid w:val="006A233A"/>
    <w:rsid w:val="006A244D"/>
    <w:rsid w:val="006A2721"/>
    <w:rsid w:val="006A292C"/>
    <w:rsid w:val="006A31E7"/>
    <w:rsid w:val="006A36D1"/>
    <w:rsid w:val="006A3AB6"/>
    <w:rsid w:val="006A3AF3"/>
    <w:rsid w:val="006A3B7B"/>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47"/>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A4"/>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5F"/>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6A3"/>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6B5"/>
    <w:rsid w:val="006E39A4"/>
    <w:rsid w:val="006E3A24"/>
    <w:rsid w:val="006E3AF9"/>
    <w:rsid w:val="006E3D1B"/>
    <w:rsid w:val="006E3D46"/>
    <w:rsid w:val="006E42A7"/>
    <w:rsid w:val="006E456D"/>
    <w:rsid w:val="006E474D"/>
    <w:rsid w:val="006E4BC8"/>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23C"/>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24D"/>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8B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A7A"/>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40"/>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8A"/>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4B6"/>
    <w:rsid w:val="00724668"/>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149"/>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E4"/>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7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37A"/>
    <w:rsid w:val="00756493"/>
    <w:rsid w:val="00756699"/>
    <w:rsid w:val="007566F3"/>
    <w:rsid w:val="00756774"/>
    <w:rsid w:val="00756828"/>
    <w:rsid w:val="00756C43"/>
    <w:rsid w:val="00756C78"/>
    <w:rsid w:val="00756DD9"/>
    <w:rsid w:val="00756DEC"/>
    <w:rsid w:val="0075700A"/>
    <w:rsid w:val="0075719C"/>
    <w:rsid w:val="007571DF"/>
    <w:rsid w:val="00757564"/>
    <w:rsid w:val="00757659"/>
    <w:rsid w:val="007577CB"/>
    <w:rsid w:val="007600FB"/>
    <w:rsid w:val="00760258"/>
    <w:rsid w:val="00760268"/>
    <w:rsid w:val="007602C9"/>
    <w:rsid w:val="0076050A"/>
    <w:rsid w:val="00760816"/>
    <w:rsid w:val="007609F8"/>
    <w:rsid w:val="00760C0D"/>
    <w:rsid w:val="00760FB1"/>
    <w:rsid w:val="007612CA"/>
    <w:rsid w:val="00761637"/>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1C0"/>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09D"/>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55"/>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BEE"/>
    <w:rsid w:val="00776EA1"/>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1F17"/>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23A"/>
    <w:rsid w:val="00796337"/>
    <w:rsid w:val="007964B2"/>
    <w:rsid w:val="007964DB"/>
    <w:rsid w:val="007967B9"/>
    <w:rsid w:val="007967D0"/>
    <w:rsid w:val="00796858"/>
    <w:rsid w:val="00796AB3"/>
    <w:rsid w:val="00796B09"/>
    <w:rsid w:val="00796BC3"/>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D12"/>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4F3D"/>
    <w:rsid w:val="007A509A"/>
    <w:rsid w:val="007A5387"/>
    <w:rsid w:val="007A53D1"/>
    <w:rsid w:val="007A54A3"/>
    <w:rsid w:val="007A55CA"/>
    <w:rsid w:val="007A5AC1"/>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6EF"/>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C5"/>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41"/>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11"/>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3E24"/>
    <w:rsid w:val="007E4740"/>
    <w:rsid w:val="007E4760"/>
    <w:rsid w:val="007E4853"/>
    <w:rsid w:val="007E4AAA"/>
    <w:rsid w:val="007E4BBB"/>
    <w:rsid w:val="007E4F14"/>
    <w:rsid w:val="007E5284"/>
    <w:rsid w:val="007E53A0"/>
    <w:rsid w:val="007E5782"/>
    <w:rsid w:val="007E5E24"/>
    <w:rsid w:val="007E5F1A"/>
    <w:rsid w:val="007E60DE"/>
    <w:rsid w:val="007E6261"/>
    <w:rsid w:val="007E63F7"/>
    <w:rsid w:val="007E69B0"/>
    <w:rsid w:val="007E6A2A"/>
    <w:rsid w:val="007E6D4F"/>
    <w:rsid w:val="007E6DCC"/>
    <w:rsid w:val="007E6DD5"/>
    <w:rsid w:val="007E6F84"/>
    <w:rsid w:val="007E72DD"/>
    <w:rsid w:val="007E747A"/>
    <w:rsid w:val="007E7924"/>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4B0"/>
    <w:rsid w:val="007F16CB"/>
    <w:rsid w:val="007F1709"/>
    <w:rsid w:val="007F1864"/>
    <w:rsid w:val="007F1AF1"/>
    <w:rsid w:val="007F1B3D"/>
    <w:rsid w:val="007F1B44"/>
    <w:rsid w:val="007F1BB4"/>
    <w:rsid w:val="007F22B2"/>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AEA"/>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709"/>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5FE"/>
    <w:rsid w:val="0081778E"/>
    <w:rsid w:val="00817D68"/>
    <w:rsid w:val="00817EEC"/>
    <w:rsid w:val="00817F32"/>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3A8"/>
    <w:rsid w:val="008247BC"/>
    <w:rsid w:val="008247F4"/>
    <w:rsid w:val="00824828"/>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C22"/>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DF2"/>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257"/>
    <w:rsid w:val="0083684B"/>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EBF"/>
    <w:rsid w:val="00843FB9"/>
    <w:rsid w:val="0084415C"/>
    <w:rsid w:val="00844428"/>
    <w:rsid w:val="0084476C"/>
    <w:rsid w:val="00844A39"/>
    <w:rsid w:val="00844D24"/>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BE"/>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3B"/>
    <w:rsid w:val="008611C9"/>
    <w:rsid w:val="008613B8"/>
    <w:rsid w:val="008618B1"/>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1B"/>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58C"/>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66"/>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7A3"/>
    <w:rsid w:val="008848E2"/>
    <w:rsid w:val="00884F12"/>
    <w:rsid w:val="00884FB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07"/>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34A"/>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6DE0"/>
    <w:rsid w:val="008972B0"/>
    <w:rsid w:val="0089762D"/>
    <w:rsid w:val="008978F0"/>
    <w:rsid w:val="008979A2"/>
    <w:rsid w:val="00897CD7"/>
    <w:rsid w:val="00897E8F"/>
    <w:rsid w:val="008A0463"/>
    <w:rsid w:val="008A069D"/>
    <w:rsid w:val="008A0767"/>
    <w:rsid w:val="008A0B3C"/>
    <w:rsid w:val="008A0F40"/>
    <w:rsid w:val="008A104D"/>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61E"/>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CDD"/>
    <w:rsid w:val="008D0DEB"/>
    <w:rsid w:val="008D0F99"/>
    <w:rsid w:val="008D1172"/>
    <w:rsid w:val="008D11C8"/>
    <w:rsid w:val="008D11DF"/>
    <w:rsid w:val="008D1358"/>
    <w:rsid w:val="008D1A05"/>
    <w:rsid w:val="008D1B24"/>
    <w:rsid w:val="008D1B57"/>
    <w:rsid w:val="008D1B8D"/>
    <w:rsid w:val="008D1BF7"/>
    <w:rsid w:val="008D1C7B"/>
    <w:rsid w:val="008D1DAE"/>
    <w:rsid w:val="008D208D"/>
    <w:rsid w:val="008D216F"/>
    <w:rsid w:val="008D242A"/>
    <w:rsid w:val="008D2845"/>
    <w:rsid w:val="008D2CC8"/>
    <w:rsid w:val="008D2E4C"/>
    <w:rsid w:val="008D2F10"/>
    <w:rsid w:val="008D332E"/>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04"/>
    <w:rsid w:val="008D7582"/>
    <w:rsid w:val="008D7609"/>
    <w:rsid w:val="008D7A32"/>
    <w:rsid w:val="008D7BAB"/>
    <w:rsid w:val="008D7BD6"/>
    <w:rsid w:val="008D7D28"/>
    <w:rsid w:val="008D7FF0"/>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02"/>
    <w:rsid w:val="008E28A5"/>
    <w:rsid w:val="008E298E"/>
    <w:rsid w:val="008E2DEF"/>
    <w:rsid w:val="008E2EA9"/>
    <w:rsid w:val="008E2FB9"/>
    <w:rsid w:val="008E3072"/>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0B"/>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9C3"/>
    <w:rsid w:val="008F0F1F"/>
    <w:rsid w:val="008F0FEA"/>
    <w:rsid w:val="008F13B1"/>
    <w:rsid w:val="008F13F7"/>
    <w:rsid w:val="008F179C"/>
    <w:rsid w:val="008F1957"/>
    <w:rsid w:val="008F19F6"/>
    <w:rsid w:val="008F1D28"/>
    <w:rsid w:val="008F22A6"/>
    <w:rsid w:val="008F2342"/>
    <w:rsid w:val="008F23EF"/>
    <w:rsid w:val="008F245D"/>
    <w:rsid w:val="008F24D9"/>
    <w:rsid w:val="008F266A"/>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FFB"/>
    <w:rsid w:val="008F7059"/>
    <w:rsid w:val="008F719E"/>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93F"/>
    <w:rsid w:val="00902A3A"/>
    <w:rsid w:val="00902C42"/>
    <w:rsid w:val="00902CDE"/>
    <w:rsid w:val="00902DF7"/>
    <w:rsid w:val="00902E0D"/>
    <w:rsid w:val="00902FD3"/>
    <w:rsid w:val="00903008"/>
    <w:rsid w:val="0090319F"/>
    <w:rsid w:val="009031A3"/>
    <w:rsid w:val="009034BD"/>
    <w:rsid w:val="009035C5"/>
    <w:rsid w:val="009036E9"/>
    <w:rsid w:val="00903911"/>
    <w:rsid w:val="009039B8"/>
    <w:rsid w:val="00903A2F"/>
    <w:rsid w:val="00903B3E"/>
    <w:rsid w:val="00903D9D"/>
    <w:rsid w:val="0090404C"/>
    <w:rsid w:val="009043BA"/>
    <w:rsid w:val="009044EA"/>
    <w:rsid w:val="0090463B"/>
    <w:rsid w:val="009046D4"/>
    <w:rsid w:val="00904925"/>
    <w:rsid w:val="00904AF3"/>
    <w:rsid w:val="00904DCE"/>
    <w:rsid w:val="0090517C"/>
    <w:rsid w:val="009053FA"/>
    <w:rsid w:val="009054BE"/>
    <w:rsid w:val="009057AC"/>
    <w:rsid w:val="00905A08"/>
    <w:rsid w:val="00905BC2"/>
    <w:rsid w:val="00905C79"/>
    <w:rsid w:val="00905E5C"/>
    <w:rsid w:val="00905FC6"/>
    <w:rsid w:val="009062A4"/>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AF5"/>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CAD"/>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0C"/>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110"/>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E7B"/>
    <w:rsid w:val="00936111"/>
    <w:rsid w:val="0093626D"/>
    <w:rsid w:val="00936680"/>
    <w:rsid w:val="009368BB"/>
    <w:rsid w:val="00936C6B"/>
    <w:rsid w:val="00936D9E"/>
    <w:rsid w:val="00936F91"/>
    <w:rsid w:val="00937052"/>
    <w:rsid w:val="009373B9"/>
    <w:rsid w:val="0093746C"/>
    <w:rsid w:val="00937B39"/>
    <w:rsid w:val="00937E78"/>
    <w:rsid w:val="009400EE"/>
    <w:rsid w:val="009401D0"/>
    <w:rsid w:val="009403C7"/>
    <w:rsid w:val="009404F9"/>
    <w:rsid w:val="00940851"/>
    <w:rsid w:val="009408EC"/>
    <w:rsid w:val="00940AEC"/>
    <w:rsid w:val="00940B98"/>
    <w:rsid w:val="00940BB6"/>
    <w:rsid w:val="00940BF4"/>
    <w:rsid w:val="00940C98"/>
    <w:rsid w:val="00940E8E"/>
    <w:rsid w:val="00941040"/>
    <w:rsid w:val="009410E2"/>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13A"/>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51F"/>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6D8"/>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5A6"/>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2EFE"/>
    <w:rsid w:val="009836AB"/>
    <w:rsid w:val="009836F3"/>
    <w:rsid w:val="009838B2"/>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3F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77"/>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5E95"/>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6"/>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C4"/>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418"/>
    <w:rsid w:val="009B7610"/>
    <w:rsid w:val="009B7765"/>
    <w:rsid w:val="009B7834"/>
    <w:rsid w:val="009B79E6"/>
    <w:rsid w:val="009B7BA9"/>
    <w:rsid w:val="009B7BF0"/>
    <w:rsid w:val="009C004B"/>
    <w:rsid w:val="009C02F4"/>
    <w:rsid w:val="009C0529"/>
    <w:rsid w:val="009C08FE"/>
    <w:rsid w:val="009C0B37"/>
    <w:rsid w:val="009C0D44"/>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45"/>
    <w:rsid w:val="009C3CF4"/>
    <w:rsid w:val="009C3CFE"/>
    <w:rsid w:val="009C3EA4"/>
    <w:rsid w:val="009C406A"/>
    <w:rsid w:val="009C42EE"/>
    <w:rsid w:val="009C44CD"/>
    <w:rsid w:val="009C45C5"/>
    <w:rsid w:val="009C45EF"/>
    <w:rsid w:val="009C49DA"/>
    <w:rsid w:val="009C4B2A"/>
    <w:rsid w:val="009C4CA4"/>
    <w:rsid w:val="009C5046"/>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0A"/>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60"/>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3EFF"/>
    <w:rsid w:val="009E4A6A"/>
    <w:rsid w:val="009E505E"/>
    <w:rsid w:val="009E51F0"/>
    <w:rsid w:val="009E53B0"/>
    <w:rsid w:val="009E5427"/>
    <w:rsid w:val="009E55B5"/>
    <w:rsid w:val="009E5615"/>
    <w:rsid w:val="009E568E"/>
    <w:rsid w:val="009E56FE"/>
    <w:rsid w:val="009E5C9C"/>
    <w:rsid w:val="009E5E80"/>
    <w:rsid w:val="009E5E96"/>
    <w:rsid w:val="009E5EDD"/>
    <w:rsid w:val="009E6167"/>
    <w:rsid w:val="009E6204"/>
    <w:rsid w:val="009E634C"/>
    <w:rsid w:val="009E63CD"/>
    <w:rsid w:val="009E6783"/>
    <w:rsid w:val="009E688E"/>
    <w:rsid w:val="009E69D7"/>
    <w:rsid w:val="009E6A7A"/>
    <w:rsid w:val="009E6A9C"/>
    <w:rsid w:val="009E6B2A"/>
    <w:rsid w:val="009E6C6E"/>
    <w:rsid w:val="009E6F1A"/>
    <w:rsid w:val="009E6F3C"/>
    <w:rsid w:val="009E6F4F"/>
    <w:rsid w:val="009E7A72"/>
    <w:rsid w:val="009E7D67"/>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DF9"/>
    <w:rsid w:val="009F60B3"/>
    <w:rsid w:val="009F6157"/>
    <w:rsid w:val="009F62E7"/>
    <w:rsid w:val="009F65B0"/>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6B"/>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635"/>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09F"/>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4E6"/>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6F"/>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6E"/>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E5E"/>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846"/>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D2"/>
    <w:rsid w:val="00A43AF2"/>
    <w:rsid w:val="00A43C50"/>
    <w:rsid w:val="00A43C6F"/>
    <w:rsid w:val="00A43D1E"/>
    <w:rsid w:val="00A43D46"/>
    <w:rsid w:val="00A43ED8"/>
    <w:rsid w:val="00A443B8"/>
    <w:rsid w:val="00A44732"/>
    <w:rsid w:val="00A44789"/>
    <w:rsid w:val="00A44897"/>
    <w:rsid w:val="00A449CD"/>
    <w:rsid w:val="00A44B68"/>
    <w:rsid w:val="00A44E8D"/>
    <w:rsid w:val="00A452EA"/>
    <w:rsid w:val="00A453E8"/>
    <w:rsid w:val="00A45450"/>
    <w:rsid w:val="00A45516"/>
    <w:rsid w:val="00A45549"/>
    <w:rsid w:val="00A45848"/>
    <w:rsid w:val="00A45B3C"/>
    <w:rsid w:val="00A45C14"/>
    <w:rsid w:val="00A45CA8"/>
    <w:rsid w:val="00A45CE0"/>
    <w:rsid w:val="00A46144"/>
    <w:rsid w:val="00A4616A"/>
    <w:rsid w:val="00A46623"/>
    <w:rsid w:val="00A46754"/>
    <w:rsid w:val="00A46BA5"/>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053"/>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B26"/>
    <w:rsid w:val="00A61D2A"/>
    <w:rsid w:val="00A61D55"/>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18"/>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D5F"/>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30"/>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39A"/>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644"/>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162"/>
    <w:rsid w:val="00AA72DA"/>
    <w:rsid w:val="00AA7944"/>
    <w:rsid w:val="00AA7B1B"/>
    <w:rsid w:val="00AA7BC6"/>
    <w:rsid w:val="00AB01F4"/>
    <w:rsid w:val="00AB02E6"/>
    <w:rsid w:val="00AB0490"/>
    <w:rsid w:val="00AB05B1"/>
    <w:rsid w:val="00AB0645"/>
    <w:rsid w:val="00AB0869"/>
    <w:rsid w:val="00AB0990"/>
    <w:rsid w:val="00AB0A9D"/>
    <w:rsid w:val="00AB0B8A"/>
    <w:rsid w:val="00AB1678"/>
    <w:rsid w:val="00AB16D4"/>
    <w:rsid w:val="00AB1FCB"/>
    <w:rsid w:val="00AB26B5"/>
    <w:rsid w:val="00AB2A5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5A0"/>
    <w:rsid w:val="00AC4C08"/>
    <w:rsid w:val="00AC511C"/>
    <w:rsid w:val="00AC5357"/>
    <w:rsid w:val="00AC566A"/>
    <w:rsid w:val="00AC5D9D"/>
    <w:rsid w:val="00AC5DDE"/>
    <w:rsid w:val="00AC5F08"/>
    <w:rsid w:val="00AC614A"/>
    <w:rsid w:val="00AC62F8"/>
    <w:rsid w:val="00AC64A3"/>
    <w:rsid w:val="00AC6845"/>
    <w:rsid w:val="00AC6A5A"/>
    <w:rsid w:val="00AC6A6B"/>
    <w:rsid w:val="00AC6A9B"/>
    <w:rsid w:val="00AC6CA4"/>
    <w:rsid w:val="00AC6F2E"/>
    <w:rsid w:val="00AC736F"/>
    <w:rsid w:val="00AC756F"/>
    <w:rsid w:val="00AC75E1"/>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2DA"/>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36A"/>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D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1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067"/>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3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F1"/>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A6E"/>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33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6E0"/>
    <w:rsid w:val="00B32BB0"/>
    <w:rsid w:val="00B33185"/>
    <w:rsid w:val="00B33196"/>
    <w:rsid w:val="00B331B4"/>
    <w:rsid w:val="00B3334F"/>
    <w:rsid w:val="00B333C6"/>
    <w:rsid w:val="00B341E3"/>
    <w:rsid w:val="00B3449D"/>
    <w:rsid w:val="00B34511"/>
    <w:rsid w:val="00B3469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6C3"/>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37"/>
    <w:rsid w:val="00B51DBB"/>
    <w:rsid w:val="00B51ED6"/>
    <w:rsid w:val="00B51FF2"/>
    <w:rsid w:val="00B521D0"/>
    <w:rsid w:val="00B5233E"/>
    <w:rsid w:val="00B52520"/>
    <w:rsid w:val="00B52684"/>
    <w:rsid w:val="00B528F3"/>
    <w:rsid w:val="00B52A02"/>
    <w:rsid w:val="00B52A03"/>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45A"/>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87B"/>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0C87"/>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E4E"/>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1C1"/>
    <w:rsid w:val="00BB553A"/>
    <w:rsid w:val="00BB5564"/>
    <w:rsid w:val="00BB5576"/>
    <w:rsid w:val="00BB55B4"/>
    <w:rsid w:val="00BB561C"/>
    <w:rsid w:val="00BB56F9"/>
    <w:rsid w:val="00BB57D6"/>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6FE"/>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893"/>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60C"/>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2F9F"/>
    <w:rsid w:val="00BD30CC"/>
    <w:rsid w:val="00BD32B6"/>
    <w:rsid w:val="00BD330F"/>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93E"/>
    <w:rsid w:val="00BD5C3F"/>
    <w:rsid w:val="00BD5CEA"/>
    <w:rsid w:val="00BD5E45"/>
    <w:rsid w:val="00BD64AF"/>
    <w:rsid w:val="00BD6552"/>
    <w:rsid w:val="00BD65DA"/>
    <w:rsid w:val="00BD66D6"/>
    <w:rsid w:val="00BD6CD9"/>
    <w:rsid w:val="00BD6D6D"/>
    <w:rsid w:val="00BD7023"/>
    <w:rsid w:val="00BD720C"/>
    <w:rsid w:val="00BD7317"/>
    <w:rsid w:val="00BD732A"/>
    <w:rsid w:val="00BD7897"/>
    <w:rsid w:val="00BD7B87"/>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B9"/>
    <w:rsid w:val="00BE2CD1"/>
    <w:rsid w:val="00BE3451"/>
    <w:rsid w:val="00BE3506"/>
    <w:rsid w:val="00BE3AE6"/>
    <w:rsid w:val="00BE3CA2"/>
    <w:rsid w:val="00BE3E18"/>
    <w:rsid w:val="00BE3FAB"/>
    <w:rsid w:val="00BE4315"/>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1FA"/>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76"/>
    <w:rsid w:val="00BF05DE"/>
    <w:rsid w:val="00BF0784"/>
    <w:rsid w:val="00BF0A9D"/>
    <w:rsid w:val="00BF0DAE"/>
    <w:rsid w:val="00BF10B7"/>
    <w:rsid w:val="00BF114E"/>
    <w:rsid w:val="00BF1401"/>
    <w:rsid w:val="00BF1480"/>
    <w:rsid w:val="00BF1651"/>
    <w:rsid w:val="00BF1A35"/>
    <w:rsid w:val="00BF1BD7"/>
    <w:rsid w:val="00BF1CA3"/>
    <w:rsid w:val="00BF1D73"/>
    <w:rsid w:val="00BF20DC"/>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C29"/>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7B"/>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3F71"/>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54D"/>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88E"/>
    <w:rsid w:val="00C23A73"/>
    <w:rsid w:val="00C23C0D"/>
    <w:rsid w:val="00C23CB8"/>
    <w:rsid w:val="00C23DDF"/>
    <w:rsid w:val="00C23EE3"/>
    <w:rsid w:val="00C240AF"/>
    <w:rsid w:val="00C245B1"/>
    <w:rsid w:val="00C24672"/>
    <w:rsid w:val="00C246EA"/>
    <w:rsid w:val="00C247C0"/>
    <w:rsid w:val="00C248A8"/>
    <w:rsid w:val="00C250CC"/>
    <w:rsid w:val="00C253D2"/>
    <w:rsid w:val="00C2578E"/>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52B"/>
    <w:rsid w:val="00C3060C"/>
    <w:rsid w:val="00C308C7"/>
    <w:rsid w:val="00C309F2"/>
    <w:rsid w:val="00C30A20"/>
    <w:rsid w:val="00C30AE7"/>
    <w:rsid w:val="00C30C25"/>
    <w:rsid w:val="00C30D7D"/>
    <w:rsid w:val="00C30DE6"/>
    <w:rsid w:val="00C31173"/>
    <w:rsid w:val="00C312DF"/>
    <w:rsid w:val="00C313D1"/>
    <w:rsid w:val="00C3141B"/>
    <w:rsid w:val="00C31501"/>
    <w:rsid w:val="00C315AB"/>
    <w:rsid w:val="00C316DD"/>
    <w:rsid w:val="00C31BAA"/>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39C"/>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9E"/>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54"/>
    <w:rsid w:val="00C37689"/>
    <w:rsid w:val="00C37C3A"/>
    <w:rsid w:val="00C37D11"/>
    <w:rsid w:val="00C37D38"/>
    <w:rsid w:val="00C37FED"/>
    <w:rsid w:val="00C40107"/>
    <w:rsid w:val="00C406A2"/>
    <w:rsid w:val="00C40A33"/>
    <w:rsid w:val="00C40B04"/>
    <w:rsid w:val="00C40C5C"/>
    <w:rsid w:val="00C40E4D"/>
    <w:rsid w:val="00C40E78"/>
    <w:rsid w:val="00C40FF5"/>
    <w:rsid w:val="00C412CD"/>
    <w:rsid w:val="00C41407"/>
    <w:rsid w:val="00C41557"/>
    <w:rsid w:val="00C41A77"/>
    <w:rsid w:val="00C41F9B"/>
    <w:rsid w:val="00C429B4"/>
    <w:rsid w:val="00C42A62"/>
    <w:rsid w:val="00C42B80"/>
    <w:rsid w:val="00C430C6"/>
    <w:rsid w:val="00C43ADE"/>
    <w:rsid w:val="00C445BE"/>
    <w:rsid w:val="00C44609"/>
    <w:rsid w:val="00C449E7"/>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26"/>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3FBA"/>
    <w:rsid w:val="00C5411B"/>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737"/>
    <w:rsid w:val="00C65838"/>
    <w:rsid w:val="00C65A2C"/>
    <w:rsid w:val="00C65BFD"/>
    <w:rsid w:val="00C65E23"/>
    <w:rsid w:val="00C65EA3"/>
    <w:rsid w:val="00C65FC9"/>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BAD"/>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7D3"/>
    <w:rsid w:val="00C8396A"/>
    <w:rsid w:val="00C83CA0"/>
    <w:rsid w:val="00C83D6B"/>
    <w:rsid w:val="00C83F3E"/>
    <w:rsid w:val="00C83FBD"/>
    <w:rsid w:val="00C8426B"/>
    <w:rsid w:val="00C8428C"/>
    <w:rsid w:val="00C842BB"/>
    <w:rsid w:val="00C843A0"/>
    <w:rsid w:val="00C845D7"/>
    <w:rsid w:val="00C84687"/>
    <w:rsid w:val="00C8473C"/>
    <w:rsid w:val="00C8492E"/>
    <w:rsid w:val="00C849BA"/>
    <w:rsid w:val="00C84AE4"/>
    <w:rsid w:val="00C84D53"/>
    <w:rsid w:val="00C850A4"/>
    <w:rsid w:val="00C85567"/>
    <w:rsid w:val="00C85753"/>
    <w:rsid w:val="00C857DF"/>
    <w:rsid w:val="00C85814"/>
    <w:rsid w:val="00C85816"/>
    <w:rsid w:val="00C85A0A"/>
    <w:rsid w:val="00C85AB0"/>
    <w:rsid w:val="00C85D43"/>
    <w:rsid w:val="00C85FD2"/>
    <w:rsid w:val="00C85FD9"/>
    <w:rsid w:val="00C8609E"/>
    <w:rsid w:val="00C860A9"/>
    <w:rsid w:val="00C86277"/>
    <w:rsid w:val="00C862C8"/>
    <w:rsid w:val="00C8665D"/>
    <w:rsid w:val="00C8675E"/>
    <w:rsid w:val="00C86873"/>
    <w:rsid w:val="00C86B48"/>
    <w:rsid w:val="00C86BAA"/>
    <w:rsid w:val="00C86BFF"/>
    <w:rsid w:val="00C86D68"/>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2BA"/>
    <w:rsid w:val="00C91A57"/>
    <w:rsid w:val="00C91B20"/>
    <w:rsid w:val="00C91B39"/>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6DE"/>
    <w:rsid w:val="00C9680C"/>
    <w:rsid w:val="00C96948"/>
    <w:rsid w:val="00C96B52"/>
    <w:rsid w:val="00C96BD7"/>
    <w:rsid w:val="00C96D40"/>
    <w:rsid w:val="00C96DB6"/>
    <w:rsid w:val="00C96FA7"/>
    <w:rsid w:val="00C971CD"/>
    <w:rsid w:val="00C97211"/>
    <w:rsid w:val="00C97279"/>
    <w:rsid w:val="00C972DE"/>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55"/>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6C"/>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D8E"/>
    <w:rsid w:val="00CC5E9D"/>
    <w:rsid w:val="00CC6025"/>
    <w:rsid w:val="00CC607F"/>
    <w:rsid w:val="00CC620D"/>
    <w:rsid w:val="00CC64AC"/>
    <w:rsid w:val="00CC64D4"/>
    <w:rsid w:val="00CC6C4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4ED"/>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95"/>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50C"/>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DC"/>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79A"/>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98"/>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37C"/>
    <w:rsid w:val="00D21543"/>
    <w:rsid w:val="00D21602"/>
    <w:rsid w:val="00D2162E"/>
    <w:rsid w:val="00D2196D"/>
    <w:rsid w:val="00D219EC"/>
    <w:rsid w:val="00D21B2C"/>
    <w:rsid w:val="00D21F98"/>
    <w:rsid w:val="00D220D9"/>
    <w:rsid w:val="00D2266D"/>
    <w:rsid w:val="00D229D6"/>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41"/>
    <w:rsid w:val="00D25258"/>
    <w:rsid w:val="00D25343"/>
    <w:rsid w:val="00D255BD"/>
    <w:rsid w:val="00D25B49"/>
    <w:rsid w:val="00D25C74"/>
    <w:rsid w:val="00D26391"/>
    <w:rsid w:val="00D26472"/>
    <w:rsid w:val="00D264F3"/>
    <w:rsid w:val="00D26746"/>
    <w:rsid w:val="00D26752"/>
    <w:rsid w:val="00D26ABB"/>
    <w:rsid w:val="00D26AF0"/>
    <w:rsid w:val="00D26BBE"/>
    <w:rsid w:val="00D26D28"/>
    <w:rsid w:val="00D26E6C"/>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9DF"/>
    <w:rsid w:val="00D3316C"/>
    <w:rsid w:val="00D332B5"/>
    <w:rsid w:val="00D33541"/>
    <w:rsid w:val="00D33803"/>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D5C"/>
    <w:rsid w:val="00D37EC3"/>
    <w:rsid w:val="00D40246"/>
    <w:rsid w:val="00D403B4"/>
    <w:rsid w:val="00D403BF"/>
    <w:rsid w:val="00D40B51"/>
    <w:rsid w:val="00D40CD6"/>
    <w:rsid w:val="00D40E05"/>
    <w:rsid w:val="00D41072"/>
    <w:rsid w:val="00D4108F"/>
    <w:rsid w:val="00D410DF"/>
    <w:rsid w:val="00D413F9"/>
    <w:rsid w:val="00D4168F"/>
    <w:rsid w:val="00D41691"/>
    <w:rsid w:val="00D41833"/>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5AB"/>
    <w:rsid w:val="00D436D6"/>
    <w:rsid w:val="00D43839"/>
    <w:rsid w:val="00D43BF1"/>
    <w:rsid w:val="00D43E54"/>
    <w:rsid w:val="00D44042"/>
    <w:rsid w:val="00D4422A"/>
    <w:rsid w:val="00D442EF"/>
    <w:rsid w:val="00D444EA"/>
    <w:rsid w:val="00D44D18"/>
    <w:rsid w:val="00D4510A"/>
    <w:rsid w:val="00D4514A"/>
    <w:rsid w:val="00D4528E"/>
    <w:rsid w:val="00D45333"/>
    <w:rsid w:val="00D45456"/>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638"/>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086"/>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15C"/>
    <w:rsid w:val="00D5527B"/>
    <w:rsid w:val="00D55285"/>
    <w:rsid w:val="00D554A8"/>
    <w:rsid w:val="00D55619"/>
    <w:rsid w:val="00D5577E"/>
    <w:rsid w:val="00D55A7D"/>
    <w:rsid w:val="00D55AB5"/>
    <w:rsid w:val="00D55AD0"/>
    <w:rsid w:val="00D55D5A"/>
    <w:rsid w:val="00D55DAA"/>
    <w:rsid w:val="00D55EC2"/>
    <w:rsid w:val="00D55EFD"/>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5C"/>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DB1"/>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76"/>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871"/>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0FEC"/>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A8"/>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322"/>
    <w:rsid w:val="00DA10E1"/>
    <w:rsid w:val="00DA12B1"/>
    <w:rsid w:val="00DA1766"/>
    <w:rsid w:val="00DA19D4"/>
    <w:rsid w:val="00DA1A57"/>
    <w:rsid w:val="00DA1DB2"/>
    <w:rsid w:val="00DA1F46"/>
    <w:rsid w:val="00DA228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B5A"/>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2FF"/>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39"/>
    <w:rsid w:val="00DB6885"/>
    <w:rsid w:val="00DB6E88"/>
    <w:rsid w:val="00DB7116"/>
    <w:rsid w:val="00DB7125"/>
    <w:rsid w:val="00DB71A1"/>
    <w:rsid w:val="00DB7290"/>
    <w:rsid w:val="00DB745A"/>
    <w:rsid w:val="00DB7597"/>
    <w:rsid w:val="00DB765A"/>
    <w:rsid w:val="00DB77DD"/>
    <w:rsid w:val="00DB790E"/>
    <w:rsid w:val="00DB7C45"/>
    <w:rsid w:val="00DC0172"/>
    <w:rsid w:val="00DC01C3"/>
    <w:rsid w:val="00DC0328"/>
    <w:rsid w:val="00DC0342"/>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3B1"/>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D3B"/>
    <w:rsid w:val="00DC4E7D"/>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A70"/>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10F"/>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2F5"/>
    <w:rsid w:val="00DD735E"/>
    <w:rsid w:val="00DD7362"/>
    <w:rsid w:val="00DD739E"/>
    <w:rsid w:val="00DD74C3"/>
    <w:rsid w:val="00DD75F9"/>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50F"/>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6C5"/>
    <w:rsid w:val="00DF0768"/>
    <w:rsid w:val="00DF0C29"/>
    <w:rsid w:val="00DF0C96"/>
    <w:rsid w:val="00DF0FD9"/>
    <w:rsid w:val="00DF15B0"/>
    <w:rsid w:val="00DF1795"/>
    <w:rsid w:val="00DF182E"/>
    <w:rsid w:val="00DF1A59"/>
    <w:rsid w:val="00DF1AED"/>
    <w:rsid w:val="00DF1CEE"/>
    <w:rsid w:val="00DF1CF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0A5"/>
    <w:rsid w:val="00DF32AA"/>
    <w:rsid w:val="00DF334B"/>
    <w:rsid w:val="00DF34F9"/>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D2"/>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6F2"/>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C7D"/>
    <w:rsid w:val="00E045C3"/>
    <w:rsid w:val="00E048FF"/>
    <w:rsid w:val="00E04AB7"/>
    <w:rsid w:val="00E05064"/>
    <w:rsid w:val="00E05400"/>
    <w:rsid w:val="00E0556C"/>
    <w:rsid w:val="00E05789"/>
    <w:rsid w:val="00E05A4D"/>
    <w:rsid w:val="00E05AC4"/>
    <w:rsid w:val="00E05E9E"/>
    <w:rsid w:val="00E06073"/>
    <w:rsid w:val="00E06096"/>
    <w:rsid w:val="00E061FF"/>
    <w:rsid w:val="00E06402"/>
    <w:rsid w:val="00E064D9"/>
    <w:rsid w:val="00E06708"/>
    <w:rsid w:val="00E06B00"/>
    <w:rsid w:val="00E0732F"/>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44B"/>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1EC7"/>
    <w:rsid w:val="00E222A0"/>
    <w:rsid w:val="00E222FD"/>
    <w:rsid w:val="00E225C4"/>
    <w:rsid w:val="00E22624"/>
    <w:rsid w:val="00E22F03"/>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9F6"/>
    <w:rsid w:val="00E25B2A"/>
    <w:rsid w:val="00E25BF5"/>
    <w:rsid w:val="00E25CF9"/>
    <w:rsid w:val="00E25E67"/>
    <w:rsid w:val="00E26356"/>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0B9"/>
    <w:rsid w:val="00E3018C"/>
    <w:rsid w:val="00E3071A"/>
    <w:rsid w:val="00E307DD"/>
    <w:rsid w:val="00E3084D"/>
    <w:rsid w:val="00E30867"/>
    <w:rsid w:val="00E30890"/>
    <w:rsid w:val="00E309DB"/>
    <w:rsid w:val="00E30A35"/>
    <w:rsid w:val="00E30B56"/>
    <w:rsid w:val="00E30CCD"/>
    <w:rsid w:val="00E30D14"/>
    <w:rsid w:val="00E30F5C"/>
    <w:rsid w:val="00E31199"/>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E16"/>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A3"/>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9E3"/>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083"/>
    <w:rsid w:val="00E522A2"/>
    <w:rsid w:val="00E5233A"/>
    <w:rsid w:val="00E523AF"/>
    <w:rsid w:val="00E52688"/>
    <w:rsid w:val="00E526B9"/>
    <w:rsid w:val="00E5274D"/>
    <w:rsid w:val="00E527A3"/>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986"/>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526"/>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5BF"/>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106"/>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80"/>
    <w:rsid w:val="00E751CF"/>
    <w:rsid w:val="00E75387"/>
    <w:rsid w:val="00E754BC"/>
    <w:rsid w:val="00E75872"/>
    <w:rsid w:val="00E7596F"/>
    <w:rsid w:val="00E75ADC"/>
    <w:rsid w:val="00E75D06"/>
    <w:rsid w:val="00E75D9B"/>
    <w:rsid w:val="00E7608A"/>
    <w:rsid w:val="00E7667C"/>
    <w:rsid w:val="00E769E0"/>
    <w:rsid w:val="00E76A29"/>
    <w:rsid w:val="00E76E96"/>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5BE"/>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3B2"/>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5FA"/>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34"/>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12"/>
    <w:rsid w:val="00EA219F"/>
    <w:rsid w:val="00EA23E6"/>
    <w:rsid w:val="00EA25D3"/>
    <w:rsid w:val="00EA2618"/>
    <w:rsid w:val="00EA2665"/>
    <w:rsid w:val="00EA2A3E"/>
    <w:rsid w:val="00EA2B7F"/>
    <w:rsid w:val="00EA2F8C"/>
    <w:rsid w:val="00EA3110"/>
    <w:rsid w:val="00EA32C4"/>
    <w:rsid w:val="00EA342F"/>
    <w:rsid w:val="00EA3461"/>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359"/>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B"/>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94"/>
    <w:rsid w:val="00EC39E7"/>
    <w:rsid w:val="00EC3AF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6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05"/>
    <w:rsid w:val="00EE0FB2"/>
    <w:rsid w:val="00EE124F"/>
    <w:rsid w:val="00EE1498"/>
    <w:rsid w:val="00EE18CA"/>
    <w:rsid w:val="00EE1AB9"/>
    <w:rsid w:val="00EE1D80"/>
    <w:rsid w:val="00EE1E3E"/>
    <w:rsid w:val="00EE2314"/>
    <w:rsid w:val="00EE244C"/>
    <w:rsid w:val="00EE244E"/>
    <w:rsid w:val="00EE25AA"/>
    <w:rsid w:val="00EE25CE"/>
    <w:rsid w:val="00EE2968"/>
    <w:rsid w:val="00EE2991"/>
    <w:rsid w:val="00EE2A50"/>
    <w:rsid w:val="00EE2D64"/>
    <w:rsid w:val="00EE2D97"/>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DA"/>
    <w:rsid w:val="00EF1B04"/>
    <w:rsid w:val="00EF1B14"/>
    <w:rsid w:val="00EF1C9B"/>
    <w:rsid w:val="00EF1F45"/>
    <w:rsid w:val="00EF2956"/>
    <w:rsid w:val="00EF2B64"/>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207"/>
    <w:rsid w:val="00EF63E3"/>
    <w:rsid w:val="00EF6455"/>
    <w:rsid w:val="00EF68A7"/>
    <w:rsid w:val="00EF6ABC"/>
    <w:rsid w:val="00EF6BFE"/>
    <w:rsid w:val="00EF6D90"/>
    <w:rsid w:val="00EF6D9B"/>
    <w:rsid w:val="00EF70CA"/>
    <w:rsid w:val="00EF72FD"/>
    <w:rsid w:val="00EF7525"/>
    <w:rsid w:val="00EF7561"/>
    <w:rsid w:val="00EF7703"/>
    <w:rsid w:val="00EF77B9"/>
    <w:rsid w:val="00EF7AFA"/>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55"/>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B6"/>
    <w:rsid w:val="00F166E0"/>
    <w:rsid w:val="00F168B5"/>
    <w:rsid w:val="00F16B81"/>
    <w:rsid w:val="00F16D7D"/>
    <w:rsid w:val="00F16D83"/>
    <w:rsid w:val="00F170C4"/>
    <w:rsid w:val="00F170FA"/>
    <w:rsid w:val="00F17208"/>
    <w:rsid w:val="00F17223"/>
    <w:rsid w:val="00F17459"/>
    <w:rsid w:val="00F17489"/>
    <w:rsid w:val="00F17582"/>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4F71"/>
    <w:rsid w:val="00F25063"/>
    <w:rsid w:val="00F250A4"/>
    <w:rsid w:val="00F250CB"/>
    <w:rsid w:val="00F25172"/>
    <w:rsid w:val="00F251F3"/>
    <w:rsid w:val="00F2536A"/>
    <w:rsid w:val="00F2537F"/>
    <w:rsid w:val="00F25C6C"/>
    <w:rsid w:val="00F26066"/>
    <w:rsid w:val="00F26125"/>
    <w:rsid w:val="00F261FB"/>
    <w:rsid w:val="00F2622B"/>
    <w:rsid w:val="00F262C1"/>
    <w:rsid w:val="00F2650D"/>
    <w:rsid w:val="00F26578"/>
    <w:rsid w:val="00F26A49"/>
    <w:rsid w:val="00F26CF1"/>
    <w:rsid w:val="00F26FC4"/>
    <w:rsid w:val="00F2785A"/>
    <w:rsid w:val="00F279DD"/>
    <w:rsid w:val="00F27D20"/>
    <w:rsid w:val="00F27DCE"/>
    <w:rsid w:val="00F300C2"/>
    <w:rsid w:val="00F307F2"/>
    <w:rsid w:val="00F308EE"/>
    <w:rsid w:val="00F30AB1"/>
    <w:rsid w:val="00F30BC5"/>
    <w:rsid w:val="00F30BEF"/>
    <w:rsid w:val="00F30EC8"/>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AE0"/>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A7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243"/>
    <w:rsid w:val="00F62531"/>
    <w:rsid w:val="00F62698"/>
    <w:rsid w:val="00F6270C"/>
    <w:rsid w:val="00F62774"/>
    <w:rsid w:val="00F628DA"/>
    <w:rsid w:val="00F628E7"/>
    <w:rsid w:val="00F6295F"/>
    <w:rsid w:val="00F6298B"/>
    <w:rsid w:val="00F62C25"/>
    <w:rsid w:val="00F62EBC"/>
    <w:rsid w:val="00F62EFE"/>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567"/>
    <w:rsid w:val="00F7473A"/>
    <w:rsid w:val="00F747BE"/>
    <w:rsid w:val="00F749BA"/>
    <w:rsid w:val="00F74EFA"/>
    <w:rsid w:val="00F74FD2"/>
    <w:rsid w:val="00F757D2"/>
    <w:rsid w:val="00F759C3"/>
    <w:rsid w:val="00F75DBB"/>
    <w:rsid w:val="00F75EAD"/>
    <w:rsid w:val="00F76182"/>
    <w:rsid w:val="00F762BC"/>
    <w:rsid w:val="00F7665A"/>
    <w:rsid w:val="00F76761"/>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10"/>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8EE"/>
    <w:rsid w:val="00F94D15"/>
    <w:rsid w:val="00F94D54"/>
    <w:rsid w:val="00F94D7B"/>
    <w:rsid w:val="00F94DD9"/>
    <w:rsid w:val="00F95201"/>
    <w:rsid w:val="00F95443"/>
    <w:rsid w:val="00F95532"/>
    <w:rsid w:val="00F95639"/>
    <w:rsid w:val="00F95A22"/>
    <w:rsid w:val="00F95A98"/>
    <w:rsid w:val="00F95C46"/>
    <w:rsid w:val="00F95E84"/>
    <w:rsid w:val="00F9644F"/>
    <w:rsid w:val="00F96A5B"/>
    <w:rsid w:val="00F96B70"/>
    <w:rsid w:val="00F96E12"/>
    <w:rsid w:val="00F96FD4"/>
    <w:rsid w:val="00F9707B"/>
    <w:rsid w:val="00F971C5"/>
    <w:rsid w:val="00F97256"/>
    <w:rsid w:val="00F9741A"/>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03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4C0"/>
    <w:rsid w:val="00FC1517"/>
    <w:rsid w:val="00FC16BF"/>
    <w:rsid w:val="00FC1858"/>
    <w:rsid w:val="00FC1900"/>
    <w:rsid w:val="00FC1937"/>
    <w:rsid w:val="00FC1A78"/>
    <w:rsid w:val="00FC1CC8"/>
    <w:rsid w:val="00FC1F5E"/>
    <w:rsid w:val="00FC1F95"/>
    <w:rsid w:val="00FC1F9E"/>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C95"/>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6E7"/>
    <w:rsid w:val="00FD294E"/>
    <w:rsid w:val="00FD2FA9"/>
    <w:rsid w:val="00FD31AA"/>
    <w:rsid w:val="00FD3958"/>
    <w:rsid w:val="00FD39F1"/>
    <w:rsid w:val="00FD3ADD"/>
    <w:rsid w:val="00FD435A"/>
    <w:rsid w:val="00FD45B8"/>
    <w:rsid w:val="00FD4643"/>
    <w:rsid w:val="00FD47B7"/>
    <w:rsid w:val="00FD49C1"/>
    <w:rsid w:val="00FD4C8A"/>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61F"/>
    <w:rsid w:val="00FF677B"/>
    <w:rsid w:val="00FF6916"/>
    <w:rsid w:val="00FF6982"/>
    <w:rsid w:val="00FF6A2B"/>
    <w:rsid w:val="00FF6C1C"/>
    <w:rsid w:val="00FF6C35"/>
    <w:rsid w:val="00FF7060"/>
    <w:rsid w:val="00FF7636"/>
    <w:rsid w:val="00FF765F"/>
    <w:rsid w:val="00FF7989"/>
    <w:rsid w:val="00FF7D03"/>
    <w:rsid w:val="05ED5833"/>
    <w:rsid w:val="06C10CC6"/>
    <w:rsid w:val="0B660C1A"/>
    <w:rsid w:val="0B7A02C1"/>
    <w:rsid w:val="17F93E0B"/>
    <w:rsid w:val="180734AF"/>
    <w:rsid w:val="1C455CA5"/>
    <w:rsid w:val="1D2C69D2"/>
    <w:rsid w:val="239E00B4"/>
    <w:rsid w:val="251E74A4"/>
    <w:rsid w:val="27843CE5"/>
    <w:rsid w:val="2CE85403"/>
    <w:rsid w:val="32EB653A"/>
    <w:rsid w:val="3B892174"/>
    <w:rsid w:val="3BCB6780"/>
    <w:rsid w:val="418B26F0"/>
    <w:rsid w:val="42CD0A98"/>
    <w:rsid w:val="431A0C09"/>
    <w:rsid w:val="4641019B"/>
    <w:rsid w:val="480E2158"/>
    <w:rsid w:val="4B65373A"/>
    <w:rsid w:val="4D00163A"/>
    <w:rsid w:val="4F0F5BE3"/>
    <w:rsid w:val="52422029"/>
    <w:rsid w:val="55040901"/>
    <w:rsid w:val="56DF05DE"/>
    <w:rsid w:val="56F70118"/>
    <w:rsid w:val="57FC6189"/>
    <w:rsid w:val="5F073306"/>
    <w:rsid w:val="5F5F73B9"/>
    <w:rsid w:val="600B2DA4"/>
    <w:rsid w:val="63AA0E43"/>
    <w:rsid w:val="6838144E"/>
    <w:rsid w:val="68AA7398"/>
    <w:rsid w:val="6F97D24A"/>
    <w:rsid w:val="71E909FE"/>
    <w:rsid w:val="742C597A"/>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68C22BD-615F-436E-A856-08C9377E6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qFormat="1"/>
    <w:lsdException w:name="annotation reference"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uiPriority="99"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115B1B"/>
    <w:pPr>
      <w:widowControl w:val="0"/>
      <w:jc w:val="both"/>
    </w:pPr>
    <w:rPr>
      <w:kern w:val="2"/>
      <w:sz w:val="21"/>
      <w:szCs w:val="24"/>
    </w:rPr>
  </w:style>
  <w:style w:type="paragraph" w:styleId="11">
    <w:name w:val="heading 1"/>
    <w:basedOn w:val="a6"/>
    <w:next w:val="a6"/>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link w:val="11"/>
    <w:uiPriority w:val="9"/>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paragraph" w:styleId="a7">
    <w:name w:val="Normal Indent"/>
    <w:basedOn w:val="a6"/>
    <w:link w:val="Char1"/>
    <w:qFormat/>
    <w:pPr>
      <w:autoSpaceDE w:val="0"/>
      <w:autoSpaceDN w:val="0"/>
      <w:adjustRightInd w:val="0"/>
      <w:ind w:firstLine="420"/>
      <w:jc w:val="left"/>
    </w:pPr>
    <w:rPr>
      <w:rFonts w:ascii="宋体"/>
      <w:sz w:val="24"/>
    </w:rPr>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character" w:customStyle="1" w:styleId="Char">
    <w:name w:val="文档结构图 Char"/>
    <w:link w:val="ac"/>
    <w:qFormat/>
    <w:rPr>
      <w:kern w:val="2"/>
      <w:sz w:val="21"/>
      <w:szCs w:val="24"/>
      <w:shd w:val="clear" w:color="auto" w:fill="000080"/>
    </w:rPr>
  </w:style>
  <w:style w:type="paragraph" w:styleId="ad">
    <w:name w:val="annotation text"/>
    <w:basedOn w:val="a6"/>
    <w:link w:val="Char10"/>
    <w:qFormat/>
    <w:pPr>
      <w:jc w:val="left"/>
    </w:pPr>
  </w:style>
  <w:style w:type="character" w:customStyle="1" w:styleId="Char10">
    <w:name w:val="批注文字 Char1"/>
    <w:link w:val="ad"/>
    <w:uiPriority w:val="99"/>
    <w:qFormat/>
    <w:rPr>
      <w:kern w:val="2"/>
      <w:sz w:val="21"/>
      <w:szCs w:val="24"/>
    </w:rPr>
  </w:style>
  <w:style w:type="paragraph" w:styleId="31">
    <w:name w:val="Body Text 3"/>
    <w:basedOn w:val="a6"/>
    <w:link w:val="3Char"/>
    <w:qFormat/>
    <w:pPr>
      <w:spacing w:after="120"/>
    </w:pPr>
    <w:rPr>
      <w:sz w:val="16"/>
      <w:szCs w:val="16"/>
    </w:rPr>
  </w:style>
  <w:style w:type="character" w:customStyle="1" w:styleId="3Char">
    <w:name w:val="正文文本 3 Char"/>
    <w:link w:val="31"/>
    <w:qFormat/>
    <w:rPr>
      <w:kern w:val="2"/>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character" w:customStyle="1" w:styleId="Char0">
    <w:name w:val="正文文本 Char"/>
    <w:link w:val="ae"/>
    <w:qFormat/>
    <w:rPr>
      <w:rFonts w:ascii="宋体" w:hAnsi="宋体"/>
      <w:kern w:val="2"/>
      <w:sz w:val="24"/>
      <w:szCs w:val="24"/>
    </w:rPr>
  </w:style>
  <w:style w:type="paragraph" w:styleId="af">
    <w:name w:val="Body Text Indent"/>
    <w:basedOn w:val="a6"/>
    <w:link w:val="Char2"/>
    <w:uiPriority w:val="99"/>
    <w:qFormat/>
    <w:pPr>
      <w:spacing w:line="360" w:lineRule="auto"/>
      <w:ind w:firstLine="570"/>
    </w:pPr>
    <w:rPr>
      <w:sz w:val="24"/>
    </w:rPr>
  </w:style>
  <w:style w:type="character" w:customStyle="1" w:styleId="Char2">
    <w:name w:val="正文文本缩进 Char2"/>
    <w:link w:val="af"/>
    <w:uiPriority w:val="99"/>
    <w:qFormat/>
    <w:rPr>
      <w:rFonts w:eastAsia="宋体"/>
      <w:kern w:val="2"/>
      <w:sz w:val="24"/>
      <w:szCs w:val="24"/>
      <w:lang w:val="en-US" w:eastAsia="zh-CN" w:bidi="ar-SA"/>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20"/>
    <w:qFormat/>
    <w:rPr>
      <w:rFonts w:ascii="宋体" w:hAnsi="Courier New" w:hint="eastAsia"/>
      <w:szCs w:val="20"/>
    </w:rPr>
  </w:style>
  <w:style w:type="character" w:customStyle="1" w:styleId="Char20">
    <w:name w:val="纯文本 Char2"/>
    <w:link w:val="af1"/>
    <w:qFormat/>
    <w:rPr>
      <w:rFonts w:ascii="宋体" w:eastAsia="宋体" w:hAnsi="Courier New" w:cs="宋体" w:hint="eastAsia"/>
      <w:kern w:val="2"/>
      <w:sz w:val="21"/>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character" w:customStyle="1" w:styleId="Char3">
    <w:name w:val="日期 Char"/>
    <w:link w:val="af2"/>
    <w:qFormat/>
    <w:rPr>
      <w:rFonts w:ascii="仿宋_GB2312" w:eastAsia="仿宋_GB2312" w:hAnsi="宋体"/>
      <w:color w:val="000000"/>
      <w:kern w:val="2"/>
      <w:sz w:val="24"/>
      <w:szCs w:val="24"/>
    </w:rPr>
  </w:style>
  <w:style w:type="paragraph" w:styleId="23">
    <w:name w:val="Body Text Indent 2"/>
    <w:basedOn w:val="a6"/>
    <w:link w:val="2Char"/>
    <w:qFormat/>
    <w:pPr>
      <w:ind w:firstLineChars="200" w:firstLine="480"/>
    </w:pPr>
    <w:rPr>
      <w:rFonts w:ascii="仿宋_GB2312" w:eastAsia="仿宋_GB2312"/>
      <w:sz w:val="24"/>
    </w:rPr>
  </w:style>
  <w:style w:type="character" w:customStyle="1" w:styleId="2Char">
    <w:name w:val="正文文本缩进 2 Char"/>
    <w:link w:val="23"/>
    <w:qFormat/>
    <w:rPr>
      <w:rFonts w:ascii="仿宋_GB2312" w:eastAsia="仿宋_GB2312"/>
      <w:kern w:val="2"/>
      <w:sz w:val="24"/>
      <w:szCs w:val="24"/>
    </w:rPr>
  </w:style>
  <w:style w:type="paragraph" w:styleId="af3">
    <w:name w:val="Balloon Text"/>
    <w:basedOn w:val="a6"/>
    <w:link w:val="Char4"/>
    <w:qFormat/>
    <w:rPr>
      <w:sz w:val="18"/>
      <w:szCs w:val="18"/>
    </w:rPr>
  </w:style>
  <w:style w:type="character" w:customStyle="1" w:styleId="Char4">
    <w:name w:val="批注框文本 Char"/>
    <w:link w:val="af3"/>
    <w:qFormat/>
    <w:rPr>
      <w:kern w:val="2"/>
      <w:sz w:val="18"/>
      <w:szCs w:val="18"/>
    </w:rPr>
  </w:style>
  <w:style w:type="paragraph" w:styleId="af4">
    <w:name w:val="footer"/>
    <w:basedOn w:val="a6"/>
    <w:link w:val="Char11"/>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4"/>
    <w:qFormat/>
    <w:rPr>
      <w:rFonts w:ascii="宋体" w:eastAsia="宋体"/>
      <w:sz w:val="18"/>
      <w:lang w:val="en-US" w:eastAsia="zh-CN" w:bidi="ar-SA"/>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5"/>
    <w:qFormat/>
    <w:rPr>
      <w:rFonts w:eastAsia="宋体"/>
      <w:kern w:val="2"/>
      <w:sz w:val="18"/>
      <w:szCs w:val="18"/>
      <w:lang w:val="en-US" w:eastAsia="zh-CN" w:bidi="ar-SA"/>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3"/>
    <w:qFormat/>
    <w:rPr>
      <w:rFonts w:ascii="宋体"/>
      <w:sz w:val="24"/>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character" w:customStyle="1" w:styleId="Char13">
    <w:name w:val="标题 Char1"/>
    <w:link w:val="af7"/>
    <w:qFormat/>
    <w:rPr>
      <w:b/>
      <w:kern w:val="2"/>
      <w:sz w:val="32"/>
    </w:rPr>
  </w:style>
  <w:style w:type="paragraph" w:styleId="af8">
    <w:name w:val="annotation subject"/>
    <w:basedOn w:val="ad"/>
    <w:next w:val="ad"/>
    <w:link w:val="Char5"/>
    <w:qFormat/>
    <w:rPr>
      <w:b/>
      <w:bCs/>
    </w:rPr>
  </w:style>
  <w:style w:type="character" w:customStyle="1" w:styleId="Char5">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af9">
    <w:name w:val="批注文字 字符"/>
    <w:qFormat/>
    <w:rPr>
      <w:rFonts w:ascii="Times New Roman" w:eastAsia="宋体" w:hAnsi="Times New Roman" w:cs="Times New Roman"/>
      <w:sz w:val="24"/>
      <w:lang w:val="en-US" w:eastAsia="zh-CN" w:bidi="ar-SA"/>
    </w:rPr>
  </w:style>
  <w:style w:type="paragraph" w:customStyle="1" w:styleId="25">
    <w:name w:val="正文文本首行缩进 2"/>
    <w:basedOn w:val="af"/>
    <w:link w:val="26"/>
    <w:qFormat/>
    <w:pPr>
      <w:spacing w:after="120" w:line="480" w:lineRule="exact"/>
      <w:ind w:leftChars="200" w:left="420" w:firstLineChars="200" w:firstLine="420"/>
    </w:pPr>
    <w:rPr>
      <w:szCs w:val="20"/>
    </w:rPr>
  </w:style>
  <w:style w:type="character" w:customStyle="1" w:styleId="26">
    <w:name w:val="正文文本首行缩进 2 字符"/>
    <w:link w:val="25"/>
    <w:qFormat/>
    <w:rPr>
      <w:rFonts w:eastAsia="宋体"/>
      <w:kern w:val="2"/>
      <w:sz w:val="24"/>
      <w:szCs w:val="24"/>
      <w:lang w:val="en-US" w:eastAsia="zh-CN" w:bidi="ar-SA"/>
    </w:rPr>
  </w:style>
  <w:style w:type="table" w:styleId="afa">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qFormat/>
  </w:style>
  <w:style w:type="character" w:styleId="afd">
    <w:name w:val="FollowedHyperlink"/>
    <w:uiPriority w:val="99"/>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1">
    <w:name w:val="列表段落 字符"/>
    <w:link w:val="aff2"/>
    <w:uiPriority w:val="34"/>
    <w:qFormat/>
    <w:rPr>
      <w:rFonts w:ascii="Calibri" w:eastAsia="宋体" w:hAnsi="Calibri"/>
      <w:kern w:val="2"/>
      <w:sz w:val="21"/>
      <w:szCs w:val="22"/>
      <w:lang w:val="en-US" w:eastAsia="zh-CN" w:bidi="ar-SA"/>
    </w:rPr>
  </w:style>
  <w:style w:type="paragraph" w:customStyle="1" w:styleId="aff2">
    <w:name w:val="列表段落"/>
    <w:basedOn w:val="a6"/>
    <w:link w:val="aff1"/>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5">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5">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3"/>
    <w:next w:val="a6"/>
    <w:qFormat/>
    <w:pPr>
      <w:numPr>
        <w:ilvl w:val="3"/>
        <w:numId w:val="1"/>
      </w:numPr>
      <w:ind w:left="0" w:hanging="840"/>
      <w:outlineLvl w:val="3"/>
    </w:pPr>
  </w:style>
  <w:style w:type="paragraph" w:customStyle="1" w:styleId="aff8">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9"/>
    <w:qFormat/>
    <w:pPr>
      <w:ind w:left="-25" w:firstLine="0"/>
    </w:pPr>
  </w:style>
  <w:style w:type="paragraph" w:customStyle="1" w:styleId="aff9">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6">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9"/>
    <w:qFormat/>
    <w:pPr>
      <w:numPr>
        <w:numId w:val="6"/>
      </w:numPr>
    </w:pPr>
  </w:style>
  <w:style w:type="paragraph" w:customStyle="1" w:styleId="Char210">
    <w:name w:val="Char21"/>
    <w:basedOn w:val="a6"/>
    <w:qFormat/>
    <w:rPr>
      <w:rFonts w:ascii="Tahoma" w:hAnsi="Tahoma"/>
      <w:sz w:val="24"/>
      <w:szCs w:val="20"/>
    </w:rPr>
  </w:style>
  <w:style w:type="paragraph" w:customStyle="1" w:styleId="affc">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9"/>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e">
    <w:name w:val="No Spacing"/>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0"/>
    <w:qFormat/>
    <w:rPr>
      <w:rFonts w:ascii="宋体" w:hAnsi="宋体"/>
      <w:color w:val="000000"/>
      <w:kern w:val="2"/>
      <w:sz w:val="21"/>
      <w:szCs w:val="21"/>
    </w:rPr>
  </w:style>
  <w:style w:type="paragraph" w:customStyle="1" w:styleId="afff1">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1"/>
    <w:qFormat/>
    <w:rPr>
      <w:b/>
      <w:sz w:val="24"/>
    </w:rPr>
  </w:style>
  <w:style w:type="paragraph" w:customStyle="1" w:styleId="1-">
    <w:name w:val="标题1-附件"/>
    <w:basedOn w:val="11"/>
    <w:qFormat/>
    <w:pPr>
      <w:jc w:val="left"/>
    </w:pPr>
    <w:rPr>
      <w:sz w:val="24"/>
      <w:szCs w:val="24"/>
    </w:rPr>
  </w:style>
  <w:style w:type="paragraph" w:customStyle="1" w:styleId="afff2">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2"/>
    <w:qFormat/>
    <w:rPr>
      <w:rFonts w:ascii="宋体" w:hAnsi="宋体"/>
      <w:b/>
      <w:i/>
      <w:color w:val="FF0000"/>
      <w:kern w:val="2"/>
      <w:sz w:val="24"/>
    </w:rPr>
  </w:style>
  <w:style w:type="paragraph" w:customStyle="1" w:styleId="afff3">
    <w:name w:val="正文大标题"/>
    <w:basedOn w:val="afff2"/>
    <w:next w:val="a7"/>
    <w:link w:val="Chara"/>
    <w:qFormat/>
    <w:pPr>
      <w:jc w:val="center"/>
    </w:pPr>
    <w:rPr>
      <w:i w:val="0"/>
      <w:color w:val="000000"/>
      <w:sz w:val="28"/>
      <w:szCs w:val="21"/>
    </w:rPr>
  </w:style>
  <w:style w:type="character" w:customStyle="1" w:styleId="Chara">
    <w:name w:val="正文大标题 Char"/>
    <w:link w:val="afff3"/>
    <w:qFormat/>
    <w:rPr>
      <w:rFonts w:ascii="宋体" w:hAnsi="宋体"/>
      <w:b/>
      <w:color w:val="000000"/>
      <w:kern w:val="2"/>
      <w:sz w:val="28"/>
      <w:szCs w:val="21"/>
    </w:rPr>
  </w:style>
  <w:style w:type="paragraph" w:customStyle="1" w:styleId="afff4">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4"/>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d">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e">
    <w:name w:val="正文文本缩进 Char"/>
    <w:qFormat/>
    <w:rPr>
      <w:rFonts w:eastAsia="宋体"/>
      <w:kern w:val="2"/>
      <w:sz w:val="24"/>
      <w:szCs w:val="24"/>
      <w:lang w:val="en-US" w:eastAsia="zh-CN" w:bidi="ar-SA"/>
    </w:rPr>
  </w:style>
  <w:style w:type="character" w:customStyle="1" w:styleId="Charf">
    <w:name w:val="列出段落 Char"/>
    <w:qFormat/>
    <w:rPr>
      <w:rFonts w:ascii="Calibri" w:eastAsia="宋体" w:hAnsi="Calibri"/>
      <w:kern w:val="2"/>
      <w:sz w:val="21"/>
      <w:szCs w:val="22"/>
      <w:lang w:val="en-US" w:eastAsia="zh-CN" w:bidi="ar-SA"/>
    </w:rPr>
  </w:style>
  <w:style w:type="character" w:customStyle="1" w:styleId="Charf0">
    <w:name w:val="页眉 Char"/>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8">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9">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b">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1">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2">
    <w:name w:val="批注文字 Char"/>
    <w:uiPriority w:val="99"/>
    <w:qFormat/>
    <w:rPr>
      <w:kern w:val="2"/>
      <w:sz w:val="21"/>
      <w:szCs w:val="24"/>
    </w:rPr>
  </w:style>
  <w:style w:type="character" w:customStyle="1" w:styleId="Charf3">
    <w:name w:val="标题 Char"/>
    <w:qFormat/>
    <w:rPr>
      <w:b/>
      <w:kern w:val="2"/>
      <w:sz w:val="32"/>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fontstyle01">
    <w:name w:val="fontstyle01"/>
    <w:rsid w:val="00FC14C0"/>
    <w:rPr>
      <w:rFonts w:ascii="宋体" w:eastAsia="宋体" w:hAnsi="宋体" w:hint="eastAsia"/>
      <w:b w:val="0"/>
      <w:bCs w:val="0"/>
      <w:i w:val="0"/>
      <w:iCs w:val="0"/>
      <w:color w:val="000000"/>
      <w:sz w:val="24"/>
      <w:szCs w:val="24"/>
    </w:rPr>
  </w:style>
  <w:style w:type="character" w:customStyle="1" w:styleId="fontstyle11">
    <w:name w:val="fontstyle11"/>
    <w:rsid w:val="00FC14C0"/>
    <w:rPr>
      <w:rFonts w:ascii="宋体" w:eastAsia="宋体" w:hAnsi="宋体" w:hint="eastAsia"/>
      <w:b w:val="0"/>
      <w:bCs w:val="0"/>
      <w:i w:val="0"/>
      <w:iCs w:val="0"/>
      <w:color w:val="000000"/>
      <w:sz w:val="24"/>
      <w:szCs w:val="24"/>
    </w:rPr>
  </w:style>
  <w:style w:type="character" w:customStyle="1" w:styleId="fontstyle21">
    <w:name w:val="fontstyle21"/>
    <w:rsid w:val="00C373A9"/>
    <w:rPr>
      <w:rFonts w:ascii="DejaVuSans" w:hAnsi="DejaVuSans" w:hint="default"/>
      <w:b w:val="0"/>
      <w:bCs w:val="0"/>
      <w:i w:val="0"/>
      <w:iCs w:val="0"/>
      <w:color w:val="000000"/>
      <w:sz w:val="24"/>
      <w:szCs w:val="24"/>
    </w:rPr>
  </w:style>
  <w:style w:type="paragraph" w:styleId="afff9">
    <w:name w:val="Revision"/>
    <w:hidden/>
    <w:uiPriority w:val="99"/>
    <w:unhideWhenUsed/>
    <w:rsid w:val="00881266"/>
    <w:rPr>
      <w:kern w:val="2"/>
      <w:sz w:val="21"/>
      <w:szCs w:val="24"/>
    </w:rPr>
  </w:style>
  <w:style w:type="character" w:customStyle="1" w:styleId="Charf4">
    <w:name w:val="纯文本 Char"/>
    <w:qFormat/>
    <w:rsid w:val="003C5E9E"/>
    <w:rPr>
      <w:rFonts w:ascii="宋体" w:hAnsi="Courier New"/>
      <w:kern w:val="2"/>
      <w:sz w:val="21"/>
      <w:lang w:val="x-none" w:eastAsia="x-none"/>
    </w:rPr>
  </w:style>
  <w:style w:type="paragraph" w:customStyle="1" w:styleId="Style1">
    <w:name w:val="_Style 1"/>
    <w:qFormat/>
    <w:rsid w:val="001326A5"/>
    <w:pPr>
      <w:widowControl w:val="0"/>
      <w:ind w:firstLineChars="200" w:firstLine="420"/>
      <w:jc w:val="both"/>
    </w:pPr>
    <w:rPr>
      <w:kern w:val="2"/>
      <w:sz w:val="21"/>
      <w:szCs w:val="24"/>
    </w:rPr>
  </w:style>
  <w:style w:type="paragraph" w:customStyle="1" w:styleId="afffa">
    <w:name w:val="普通文字"/>
    <w:basedOn w:val="a6"/>
    <w:qFormat/>
    <w:rsid w:val="00DC23B1"/>
    <w:pPr>
      <w:spacing w:line="351" w:lineRule="atLeast"/>
      <w:ind w:firstLine="419"/>
    </w:pPr>
    <w:rPr>
      <w:rFonts w:ascii="宋体"/>
      <w:color w:val="000000"/>
      <w:u w:color="000000"/>
    </w:rPr>
  </w:style>
  <w:style w:type="character" w:customStyle="1" w:styleId="afffb">
    <w:name w:val="未处理的提及"/>
    <w:uiPriority w:val="99"/>
    <w:semiHidden/>
    <w:unhideWhenUsed/>
    <w:rsid w:val="00F75EAD"/>
    <w:rPr>
      <w:color w:val="605E5C"/>
      <w:shd w:val="clear" w:color="auto" w:fill="E1DFDD"/>
    </w:rPr>
  </w:style>
  <w:style w:type="paragraph" w:customStyle="1" w:styleId="afffc">
    <w:name w:val="正文文本首行缩进"/>
    <w:basedOn w:val="ae"/>
    <w:next w:val="a6"/>
    <w:link w:val="afffd"/>
    <w:autoRedefine/>
    <w:qFormat/>
    <w:rsid w:val="000E504C"/>
    <w:pPr>
      <w:spacing w:before="0" w:after="120" w:line="240" w:lineRule="auto"/>
      <w:jc w:val="center"/>
    </w:pPr>
    <w:rPr>
      <w:rFonts w:ascii="Times New Roman" w:hAnsi="Times New Roman"/>
      <w:sz w:val="21"/>
      <w:lang w:val="zh-CN"/>
    </w:rPr>
  </w:style>
  <w:style w:type="character" w:customStyle="1" w:styleId="afffd">
    <w:name w:val="正文文本首行缩进 字符"/>
    <w:link w:val="afffc"/>
    <w:qFormat/>
    <w:rsid w:val="000E504C"/>
    <w:rPr>
      <w:kern w:val="2"/>
      <w:sz w:val="21"/>
      <w:szCs w:val="24"/>
      <w:lang w:val="zh-CN"/>
    </w:rPr>
  </w:style>
  <w:style w:type="paragraph" w:customStyle="1" w:styleId="41">
    <w:name w:val="列出段落4"/>
    <w:basedOn w:val="a6"/>
    <w:uiPriority w:val="34"/>
    <w:qFormat/>
    <w:rsid w:val="00444AB1"/>
    <w:pPr>
      <w:ind w:firstLineChars="200" w:firstLine="420"/>
    </w:pPr>
  </w:style>
  <w:style w:type="character" w:customStyle="1" w:styleId="font31">
    <w:name w:val="font31"/>
    <w:qFormat/>
    <w:rsid w:val="00C966DE"/>
    <w:rPr>
      <w:rFonts w:ascii="宋体" w:eastAsia="宋体" w:hAnsi="宋体" w:cs="宋体" w:hint="eastAsia"/>
      <w:color w:val="000000"/>
      <w:sz w:val="28"/>
      <w:szCs w:val="28"/>
      <w:u w:val="none"/>
    </w:rPr>
  </w:style>
  <w:style w:type="character" w:customStyle="1" w:styleId="font11">
    <w:name w:val="font11"/>
    <w:qFormat/>
    <w:rsid w:val="00C966DE"/>
    <w:rPr>
      <w:rFonts w:ascii="Calibri" w:hAnsi="Calibri" w:cs="Calibri" w:hint="default"/>
      <w:color w:val="000000"/>
      <w:sz w:val="28"/>
      <w:szCs w:val="28"/>
      <w:u w:val="none"/>
    </w:rPr>
  </w:style>
  <w:style w:type="character" w:customStyle="1" w:styleId="font01">
    <w:name w:val="font01"/>
    <w:qFormat/>
    <w:rsid w:val="00C966DE"/>
    <w:rPr>
      <w:rFonts w:ascii="宋体" w:eastAsia="宋体" w:hAnsi="宋体" w:cs="宋体" w:hint="eastAsia"/>
      <w:color w:val="000000"/>
      <w:sz w:val="24"/>
      <w:szCs w:val="24"/>
      <w:u w:val="none"/>
    </w:rPr>
  </w:style>
  <w:style w:type="character" w:customStyle="1" w:styleId="font121">
    <w:name w:val="font121"/>
    <w:rsid w:val="00C2388E"/>
    <w:rPr>
      <w:rFonts w:ascii="宋体" w:eastAsia="宋体" w:hAnsi="宋体" w:cs="宋体" w:hint="eastAsia"/>
      <w:i w:val="0"/>
      <w:iCs w:val="0"/>
      <w:color w:val="FF0000"/>
      <w:sz w:val="20"/>
      <w:szCs w:val="20"/>
      <w:u w:val="none"/>
    </w:rPr>
  </w:style>
  <w:style w:type="character" w:customStyle="1" w:styleId="font81">
    <w:name w:val="font81"/>
    <w:rsid w:val="00C2388E"/>
    <w:rPr>
      <w:rFonts w:ascii="宋体" w:eastAsia="宋体" w:hAnsi="宋体" w:cs="宋体" w:hint="eastAsia"/>
      <w:i w:val="0"/>
      <w:iCs w:val="0"/>
      <w:color w:val="000000"/>
      <w:sz w:val="20"/>
      <w:szCs w:val="20"/>
      <w:u w:val="none"/>
    </w:rPr>
  </w:style>
  <w:style w:type="character" w:customStyle="1" w:styleId="font101">
    <w:name w:val="font101"/>
    <w:rsid w:val="00C2388E"/>
    <w:rPr>
      <w:rFonts w:ascii="等线" w:eastAsia="等线" w:hAnsi="等线" w:cs="等线"/>
      <w:i w:val="0"/>
      <w:iCs w:val="0"/>
      <w:color w:val="000000"/>
      <w:sz w:val="20"/>
      <w:szCs w:val="20"/>
      <w:u w:val="none"/>
    </w:rPr>
  </w:style>
  <w:style w:type="character" w:customStyle="1" w:styleId="font91">
    <w:name w:val="font91"/>
    <w:rsid w:val="00C2388E"/>
    <w:rPr>
      <w:rFonts w:ascii="宋体" w:eastAsia="宋体" w:hAnsi="宋体" w:cs="宋体" w:hint="eastAsia"/>
      <w:i w:val="0"/>
      <w:iCs w:val="0"/>
      <w:color w:val="000000"/>
      <w:sz w:val="20"/>
      <w:szCs w:val="20"/>
      <w:u w:val="none"/>
    </w:rPr>
  </w:style>
  <w:style w:type="character" w:customStyle="1" w:styleId="font111">
    <w:name w:val="font111"/>
    <w:qFormat/>
    <w:rsid w:val="00C2388E"/>
    <w:rPr>
      <w:rFonts w:ascii="等线" w:eastAsia="等线" w:hAnsi="等线" w:cs="等线" w:hint="eastAsia"/>
      <w:i w:val="0"/>
      <w:iCs w:val="0"/>
      <w:color w:val="auto"/>
      <w:sz w:val="20"/>
      <w:szCs w:val="20"/>
      <w:u w:val="none"/>
    </w:rPr>
  </w:style>
  <w:style w:type="character" w:customStyle="1" w:styleId="font71">
    <w:name w:val="font71"/>
    <w:rsid w:val="00C2388E"/>
    <w:rPr>
      <w:rFonts w:ascii="宋体" w:eastAsia="宋体" w:hAnsi="宋体" w:cs="宋体" w:hint="eastAsia"/>
      <w:i w:val="0"/>
      <w:iCs w:val="0"/>
      <w:color w:val="auto"/>
      <w:sz w:val="20"/>
      <w:szCs w:val="20"/>
      <w:u w:val="none"/>
    </w:rPr>
  </w:style>
  <w:style w:type="paragraph" w:customStyle="1" w:styleId="msonormal0">
    <w:name w:val="msonormal"/>
    <w:basedOn w:val="a6"/>
    <w:rsid w:val="00C2388E"/>
    <w:pPr>
      <w:widowControl/>
      <w:spacing w:before="100" w:beforeAutospacing="1" w:after="100" w:afterAutospacing="1"/>
      <w:jc w:val="left"/>
    </w:pPr>
    <w:rPr>
      <w:rFonts w:ascii="宋体" w:hAnsi="宋体" w:cs="宋体"/>
      <w:kern w:val="0"/>
      <w:sz w:val="24"/>
    </w:rPr>
  </w:style>
  <w:style w:type="paragraph" w:customStyle="1" w:styleId="xl64">
    <w:name w:val="xl64"/>
    <w:basedOn w:val="a6"/>
    <w:rsid w:val="00C2388E"/>
    <w:pPr>
      <w:widowControl/>
      <w:spacing w:before="100" w:beforeAutospacing="1" w:after="100" w:afterAutospacing="1"/>
      <w:jc w:val="center"/>
    </w:pPr>
    <w:rPr>
      <w:rFonts w:ascii="宋体" w:hAnsi="宋体" w:cs="宋体"/>
      <w:kern w:val="0"/>
      <w:sz w:val="20"/>
      <w:szCs w:val="20"/>
    </w:rPr>
  </w:style>
  <w:style w:type="paragraph" w:customStyle="1" w:styleId="xl65">
    <w:name w:val="xl65"/>
    <w:basedOn w:val="a6"/>
    <w:rsid w:val="00C2388E"/>
    <w:pPr>
      <w:widowControl/>
      <w:spacing w:before="100" w:beforeAutospacing="1" w:after="100" w:afterAutospacing="1"/>
      <w:jc w:val="center"/>
      <w:textAlignment w:val="top"/>
    </w:pPr>
    <w:rPr>
      <w:rFonts w:ascii="宋体" w:hAnsi="宋体" w:cs="宋体"/>
      <w:kern w:val="0"/>
      <w:sz w:val="20"/>
      <w:szCs w:val="20"/>
    </w:rPr>
  </w:style>
  <w:style w:type="paragraph" w:customStyle="1" w:styleId="xl66">
    <w:name w:val="xl66"/>
    <w:basedOn w:val="a6"/>
    <w:rsid w:val="00C2388E"/>
    <w:pPr>
      <w:widowControl/>
      <w:spacing w:before="100" w:beforeAutospacing="1" w:after="100" w:afterAutospacing="1"/>
      <w:jc w:val="right"/>
    </w:pPr>
    <w:rPr>
      <w:rFonts w:ascii="宋体" w:hAnsi="宋体" w:cs="宋体"/>
      <w:kern w:val="0"/>
      <w:sz w:val="20"/>
      <w:szCs w:val="20"/>
    </w:rPr>
  </w:style>
  <w:style w:type="paragraph" w:customStyle="1" w:styleId="xl67">
    <w:name w:val="xl67"/>
    <w:basedOn w:val="a6"/>
    <w:rsid w:val="00C2388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8">
    <w:name w:val="xl68"/>
    <w:basedOn w:val="a6"/>
    <w:rsid w:val="00C2388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9">
    <w:name w:val="xl69"/>
    <w:basedOn w:val="a6"/>
    <w:rsid w:val="00C2388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0">
    <w:name w:val="xl70"/>
    <w:basedOn w:val="a6"/>
    <w:rsid w:val="00C2388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1">
    <w:name w:val="xl71"/>
    <w:basedOn w:val="a6"/>
    <w:rsid w:val="00C2388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2">
    <w:name w:val="xl72"/>
    <w:basedOn w:val="a6"/>
    <w:rsid w:val="00C2388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3">
    <w:name w:val="xl73"/>
    <w:basedOn w:val="a6"/>
    <w:rsid w:val="00C2388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74">
    <w:name w:val="xl74"/>
    <w:basedOn w:val="a6"/>
    <w:rsid w:val="00C2388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88313">
      <w:bodyDiv w:val="1"/>
      <w:marLeft w:val="0"/>
      <w:marRight w:val="0"/>
      <w:marTop w:val="0"/>
      <w:marBottom w:val="0"/>
      <w:divBdr>
        <w:top w:val="none" w:sz="0" w:space="0" w:color="auto"/>
        <w:left w:val="none" w:sz="0" w:space="0" w:color="auto"/>
        <w:bottom w:val="none" w:sz="0" w:space="0" w:color="auto"/>
        <w:right w:val="none" w:sz="0" w:space="0" w:color="auto"/>
      </w:divBdr>
    </w:div>
    <w:div w:id="258416488">
      <w:bodyDiv w:val="1"/>
      <w:marLeft w:val="0"/>
      <w:marRight w:val="0"/>
      <w:marTop w:val="0"/>
      <w:marBottom w:val="0"/>
      <w:divBdr>
        <w:top w:val="none" w:sz="0" w:space="0" w:color="auto"/>
        <w:left w:val="none" w:sz="0" w:space="0" w:color="auto"/>
        <w:bottom w:val="none" w:sz="0" w:space="0" w:color="auto"/>
        <w:right w:val="none" w:sz="0" w:space="0" w:color="auto"/>
      </w:divBdr>
    </w:div>
    <w:div w:id="410080176">
      <w:bodyDiv w:val="1"/>
      <w:marLeft w:val="0"/>
      <w:marRight w:val="0"/>
      <w:marTop w:val="0"/>
      <w:marBottom w:val="0"/>
      <w:divBdr>
        <w:top w:val="none" w:sz="0" w:space="0" w:color="auto"/>
        <w:left w:val="none" w:sz="0" w:space="0" w:color="auto"/>
        <w:bottom w:val="none" w:sz="0" w:space="0" w:color="auto"/>
        <w:right w:val="none" w:sz="0" w:space="0" w:color="auto"/>
      </w:divBdr>
    </w:div>
    <w:div w:id="435560203">
      <w:bodyDiv w:val="1"/>
      <w:marLeft w:val="0"/>
      <w:marRight w:val="0"/>
      <w:marTop w:val="0"/>
      <w:marBottom w:val="0"/>
      <w:divBdr>
        <w:top w:val="none" w:sz="0" w:space="0" w:color="auto"/>
        <w:left w:val="none" w:sz="0" w:space="0" w:color="auto"/>
        <w:bottom w:val="none" w:sz="0" w:space="0" w:color="auto"/>
        <w:right w:val="none" w:sz="0" w:space="0" w:color="auto"/>
      </w:divBdr>
    </w:div>
    <w:div w:id="548303089">
      <w:bodyDiv w:val="1"/>
      <w:marLeft w:val="0"/>
      <w:marRight w:val="0"/>
      <w:marTop w:val="0"/>
      <w:marBottom w:val="0"/>
      <w:divBdr>
        <w:top w:val="none" w:sz="0" w:space="0" w:color="auto"/>
        <w:left w:val="none" w:sz="0" w:space="0" w:color="auto"/>
        <w:bottom w:val="none" w:sz="0" w:space="0" w:color="auto"/>
        <w:right w:val="none" w:sz="0" w:space="0" w:color="auto"/>
      </w:divBdr>
    </w:div>
    <w:div w:id="603266266">
      <w:bodyDiv w:val="1"/>
      <w:marLeft w:val="0"/>
      <w:marRight w:val="0"/>
      <w:marTop w:val="0"/>
      <w:marBottom w:val="0"/>
      <w:divBdr>
        <w:top w:val="none" w:sz="0" w:space="0" w:color="auto"/>
        <w:left w:val="none" w:sz="0" w:space="0" w:color="auto"/>
        <w:bottom w:val="none" w:sz="0" w:space="0" w:color="auto"/>
        <w:right w:val="none" w:sz="0" w:space="0" w:color="auto"/>
      </w:divBdr>
    </w:div>
    <w:div w:id="628240388">
      <w:bodyDiv w:val="1"/>
      <w:marLeft w:val="0"/>
      <w:marRight w:val="0"/>
      <w:marTop w:val="0"/>
      <w:marBottom w:val="0"/>
      <w:divBdr>
        <w:top w:val="none" w:sz="0" w:space="0" w:color="auto"/>
        <w:left w:val="none" w:sz="0" w:space="0" w:color="auto"/>
        <w:bottom w:val="none" w:sz="0" w:space="0" w:color="auto"/>
        <w:right w:val="none" w:sz="0" w:space="0" w:color="auto"/>
      </w:divBdr>
    </w:div>
    <w:div w:id="666708178">
      <w:bodyDiv w:val="1"/>
      <w:marLeft w:val="0"/>
      <w:marRight w:val="0"/>
      <w:marTop w:val="0"/>
      <w:marBottom w:val="0"/>
      <w:divBdr>
        <w:top w:val="none" w:sz="0" w:space="0" w:color="auto"/>
        <w:left w:val="none" w:sz="0" w:space="0" w:color="auto"/>
        <w:bottom w:val="none" w:sz="0" w:space="0" w:color="auto"/>
        <w:right w:val="none" w:sz="0" w:space="0" w:color="auto"/>
      </w:divBdr>
    </w:div>
    <w:div w:id="819808723">
      <w:bodyDiv w:val="1"/>
      <w:marLeft w:val="0"/>
      <w:marRight w:val="0"/>
      <w:marTop w:val="0"/>
      <w:marBottom w:val="0"/>
      <w:divBdr>
        <w:top w:val="none" w:sz="0" w:space="0" w:color="auto"/>
        <w:left w:val="none" w:sz="0" w:space="0" w:color="auto"/>
        <w:bottom w:val="none" w:sz="0" w:space="0" w:color="auto"/>
        <w:right w:val="none" w:sz="0" w:space="0" w:color="auto"/>
      </w:divBdr>
    </w:div>
    <w:div w:id="1101293701">
      <w:bodyDiv w:val="1"/>
      <w:marLeft w:val="0"/>
      <w:marRight w:val="0"/>
      <w:marTop w:val="0"/>
      <w:marBottom w:val="0"/>
      <w:divBdr>
        <w:top w:val="none" w:sz="0" w:space="0" w:color="auto"/>
        <w:left w:val="none" w:sz="0" w:space="0" w:color="auto"/>
        <w:bottom w:val="none" w:sz="0" w:space="0" w:color="auto"/>
        <w:right w:val="none" w:sz="0" w:space="0" w:color="auto"/>
      </w:divBdr>
    </w:div>
    <w:div w:id="1179926996">
      <w:bodyDiv w:val="1"/>
      <w:marLeft w:val="0"/>
      <w:marRight w:val="0"/>
      <w:marTop w:val="0"/>
      <w:marBottom w:val="0"/>
      <w:divBdr>
        <w:top w:val="none" w:sz="0" w:space="0" w:color="auto"/>
        <w:left w:val="none" w:sz="0" w:space="0" w:color="auto"/>
        <w:bottom w:val="none" w:sz="0" w:space="0" w:color="auto"/>
        <w:right w:val="none" w:sz="0" w:space="0" w:color="auto"/>
      </w:divBdr>
    </w:div>
    <w:div w:id="1185247570">
      <w:bodyDiv w:val="1"/>
      <w:marLeft w:val="0"/>
      <w:marRight w:val="0"/>
      <w:marTop w:val="0"/>
      <w:marBottom w:val="0"/>
      <w:divBdr>
        <w:top w:val="none" w:sz="0" w:space="0" w:color="auto"/>
        <w:left w:val="none" w:sz="0" w:space="0" w:color="auto"/>
        <w:bottom w:val="none" w:sz="0" w:space="0" w:color="auto"/>
        <w:right w:val="none" w:sz="0" w:space="0" w:color="auto"/>
      </w:divBdr>
    </w:div>
    <w:div w:id="1208949873">
      <w:bodyDiv w:val="1"/>
      <w:marLeft w:val="0"/>
      <w:marRight w:val="0"/>
      <w:marTop w:val="0"/>
      <w:marBottom w:val="0"/>
      <w:divBdr>
        <w:top w:val="none" w:sz="0" w:space="0" w:color="auto"/>
        <w:left w:val="none" w:sz="0" w:space="0" w:color="auto"/>
        <w:bottom w:val="none" w:sz="0" w:space="0" w:color="auto"/>
        <w:right w:val="none" w:sz="0" w:space="0" w:color="auto"/>
      </w:divBdr>
    </w:div>
    <w:div w:id="1265379039">
      <w:bodyDiv w:val="1"/>
      <w:marLeft w:val="0"/>
      <w:marRight w:val="0"/>
      <w:marTop w:val="0"/>
      <w:marBottom w:val="0"/>
      <w:divBdr>
        <w:top w:val="none" w:sz="0" w:space="0" w:color="auto"/>
        <w:left w:val="none" w:sz="0" w:space="0" w:color="auto"/>
        <w:bottom w:val="none" w:sz="0" w:space="0" w:color="auto"/>
        <w:right w:val="none" w:sz="0" w:space="0" w:color="auto"/>
      </w:divBdr>
    </w:div>
    <w:div w:id="1337002186">
      <w:bodyDiv w:val="1"/>
      <w:marLeft w:val="0"/>
      <w:marRight w:val="0"/>
      <w:marTop w:val="0"/>
      <w:marBottom w:val="0"/>
      <w:divBdr>
        <w:top w:val="none" w:sz="0" w:space="0" w:color="auto"/>
        <w:left w:val="none" w:sz="0" w:space="0" w:color="auto"/>
        <w:bottom w:val="none" w:sz="0" w:space="0" w:color="auto"/>
        <w:right w:val="none" w:sz="0" w:space="0" w:color="auto"/>
      </w:divBdr>
    </w:div>
    <w:div w:id="1563253897">
      <w:bodyDiv w:val="1"/>
      <w:marLeft w:val="0"/>
      <w:marRight w:val="0"/>
      <w:marTop w:val="0"/>
      <w:marBottom w:val="0"/>
      <w:divBdr>
        <w:top w:val="none" w:sz="0" w:space="0" w:color="auto"/>
        <w:left w:val="none" w:sz="0" w:space="0" w:color="auto"/>
        <w:bottom w:val="none" w:sz="0" w:space="0" w:color="auto"/>
        <w:right w:val="none" w:sz="0" w:space="0" w:color="auto"/>
      </w:divBdr>
    </w:div>
    <w:div w:id="1726104449">
      <w:bodyDiv w:val="1"/>
      <w:marLeft w:val="0"/>
      <w:marRight w:val="0"/>
      <w:marTop w:val="0"/>
      <w:marBottom w:val="0"/>
      <w:divBdr>
        <w:top w:val="none" w:sz="0" w:space="0" w:color="auto"/>
        <w:left w:val="none" w:sz="0" w:space="0" w:color="auto"/>
        <w:bottom w:val="none" w:sz="0" w:space="0" w:color="auto"/>
        <w:right w:val="none" w:sz="0" w:space="0" w:color="auto"/>
      </w:divBdr>
    </w:div>
    <w:div w:id="1780486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www.ruankao.org.cn/article/content/ksjs/03_04" TargetMode="Externa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ruankao.org.cn/article/content/ksjs/03_01" TargetMode="Externa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5.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8.xml"/><Relationship Id="rId32"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6.xml"/><Relationship Id="rId28" Type="http://schemas.openxmlformats.org/officeDocument/2006/relationships/header" Target="header8.xml"/><Relationship Id="rId10" Type="http://schemas.openxmlformats.org/officeDocument/2006/relationships/header" Target="header1.xml"/><Relationship Id="rId19" Type="http://schemas.openxmlformats.org/officeDocument/2006/relationships/hyperlink" Target="https://www.ruankao.org.cn/article/content/ksjs/03_05" TargetMode="Externa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header" Target="header9.xml"/><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80614-1DBA-41F0-97B1-5EFBE1043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18852</Words>
  <Characters>107463</Characters>
  <Application>Microsoft Office Word</Application>
  <DocSecurity>0</DocSecurity>
  <Lines>895</Lines>
  <Paragraphs>252</Paragraphs>
  <ScaleCrop>false</ScaleCrop>
  <Company>China</Company>
  <LinksUpToDate>false</LinksUpToDate>
  <CharactersWithSpaces>126063</CharactersWithSpaces>
  <SharedDoc>false</SharedDoc>
  <HLinks>
    <vt:vector size="60" baseType="variant">
      <vt:variant>
        <vt:i4>786558</vt:i4>
      </vt:variant>
      <vt:variant>
        <vt:i4>51</vt:i4>
      </vt:variant>
      <vt:variant>
        <vt:i4>0</vt:i4>
      </vt:variant>
      <vt:variant>
        <vt:i4>5</vt:i4>
      </vt:variant>
      <vt:variant>
        <vt:lpwstr>https://www.ruankao.org.cn/article/content/ksjs/03_05</vt:lpwstr>
      </vt:variant>
      <vt:variant>
        <vt:lpwstr/>
      </vt:variant>
      <vt:variant>
        <vt:i4>786558</vt:i4>
      </vt:variant>
      <vt:variant>
        <vt:i4>48</vt:i4>
      </vt:variant>
      <vt:variant>
        <vt:i4>0</vt:i4>
      </vt:variant>
      <vt:variant>
        <vt:i4>5</vt:i4>
      </vt:variant>
      <vt:variant>
        <vt:lpwstr>https://www.ruankao.org.cn/article/content/ksjs/03_04</vt:lpwstr>
      </vt:variant>
      <vt:variant>
        <vt:lpwstr/>
      </vt:variant>
      <vt:variant>
        <vt:i4>786558</vt:i4>
      </vt:variant>
      <vt:variant>
        <vt:i4>45</vt:i4>
      </vt:variant>
      <vt:variant>
        <vt:i4>0</vt:i4>
      </vt:variant>
      <vt:variant>
        <vt:i4>5</vt:i4>
      </vt:variant>
      <vt:variant>
        <vt:lpwstr>https://www.ruankao.org.cn/article/content/ksjs/03_01</vt:lpwstr>
      </vt:variant>
      <vt:variant>
        <vt:lpwstr/>
      </vt:variant>
      <vt:variant>
        <vt:i4>1835065</vt:i4>
      </vt:variant>
      <vt:variant>
        <vt:i4>38</vt:i4>
      </vt:variant>
      <vt:variant>
        <vt:i4>0</vt:i4>
      </vt:variant>
      <vt:variant>
        <vt:i4>5</vt:i4>
      </vt:variant>
      <vt:variant>
        <vt:lpwstr/>
      </vt:variant>
      <vt:variant>
        <vt:lpwstr>_Toc99301426</vt:lpwstr>
      </vt:variant>
      <vt:variant>
        <vt:i4>2031673</vt:i4>
      </vt:variant>
      <vt:variant>
        <vt:i4>32</vt:i4>
      </vt:variant>
      <vt:variant>
        <vt:i4>0</vt:i4>
      </vt:variant>
      <vt:variant>
        <vt:i4>5</vt:i4>
      </vt:variant>
      <vt:variant>
        <vt:lpwstr/>
      </vt:variant>
      <vt:variant>
        <vt:lpwstr>_Toc99301425</vt:lpwstr>
      </vt:variant>
      <vt:variant>
        <vt:i4>1966137</vt:i4>
      </vt:variant>
      <vt:variant>
        <vt:i4>26</vt:i4>
      </vt:variant>
      <vt:variant>
        <vt:i4>0</vt:i4>
      </vt:variant>
      <vt:variant>
        <vt:i4>5</vt:i4>
      </vt:variant>
      <vt:variant>
        <vt:lpwstr/>
      </vt:variant>
      <vt:variant>
        <vt:lpwstr>_Toc99301424</vt:lpwstr>
      </vt:variant>
      <vt:variant>
        <vt:i4>1638457</vt:i4>
      </vt:variant>
      <vt:variant>
        <vt:i4>20</vt:i4>
      </vt:variant>
      <vt:variant>
        <vt:i4>0</vt:i4>
      </vt:variant>
      <vt:variant>
        <vt:i4>5</vt:i4>
      </vt:variant>
      <vt:variant>
        <vt:lpwstr/>
      </vt:variant>
      <vt:variant>
        <vt:lpwstr>_Toc99301423</vt:lpwstr>
      </vt:variant>
      <vt:variant>
        <vt:i4>1769529</vt:i4>
      </vt:variant>
      <vt:variant>
        <vt:i4>14</vt:i4>
      </vt:variant>
      <vt:variant>
        <vt:i4>0</vt:i4>
      </vt:variant>
      <vt:variant>
        <vt:i4>5</vt:i4>
      </vt:variant>
      <vt:variant>
        <vt:lpwstr/>
      </vt:variant>
      <vt:variant>
        <vt:lpwstr>_Toc99301421</vt:lpwstr>
      </vt:variant>
      <vt:variant>
        <vt:i4>1703993</vt:i4>
      </vt:variant>
      <vt:variant>
        <vt:i4>8</vt:i4>
      </vt:variant>
      <vt:variant>
        <vt:i4>0</vt:i4>
      </vt:variant>
      <vt:variant>
        <vt:i4>5</vt:i4>
      </vt:variant>
      <vt:variant>
        <vt:lpwstr/>
      </vt:variant>
      <vt:variant>
        <vt:lpwstr>_Toc99301420</vt:lpwstr>
      </vt:variant>
      <vt:variant>
        <vt:i4>1245242</vt:i4>
      </vt:variant>
      <vt:variant>
        <vt:i4>2</vt:i4>
      </vt:variant>
      <vt:variant>
        <vt:i4>0</vt:i4>
      </vt:variant>
      <vt:variant>
        <vt:i4>5</vt:i4>
      </vt:variant>
      <vt:variant>
        <vt:lpwstr/>
      </vt:variant>
      <vt:variant>
        <vt:lpwstr>_Toc99301419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cp:lastModifiedBy>hongxintiancheng@outlook.com</cp:lastModifiedBy>
  <cp:revision>3</cp:revision>
  <cp:lastPrinted>2020-04-02T03:13:00Z</cp:lastPrinted>
  <dcterms:created xsi:type="dcterms:W3CDTF">2024-04-02T03:02:00Z</dcterms:created>
  <dcterms:modified xsi:type="dcterms:W3CDTF">2024-04-02T03:26:00Z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DC16D8C2780A464A98323DBAC525C01E</vt:lpwstr>
  </property>
</Properties>
</file>