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2FD9CC">
      <w:pPr>
        <w:pStyle w:val="4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300" w:afterAutospacing="0" w:line="240" w:lineRule="auto"/>
        <w:ind w:left="0" w:right="0"/>
        <w:rPr>
          <w:rStyle w:val="7"/>
          <w:rFonts w:hint="eastAsia" w:ascii="宋体" w:hAnsi="宋体" w:eastAsia="宋体" w:cs="宋体"/>
          <w:b w:val="0"/>
          <w:bCs/>
          <w:color w:val="auto"/>
          <w:sz w:val="24"/>
          <w:szCs w:val="24"/>
          <w:shd w:val="clear" w:fill="FFFFFF"/>
          <w:lang w:eastAsia="zh-CN"/>
        </w:rPr>
      </w:pPr>
      <w:r>
        <w:rPr>
          <w:rStyle w:val="7"/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项目编号：</w:t>
      </w:r>
      <w:r>
        <w:rPr>
          <w:rStyle w:val="7"/>
          <w:rFonts w:hint="eastAsia" w:ascii="宋体" w:hAnsi="宋体" w:eastAsia="宋体" w:cs="宋体"/>
          <w:b w:val="0"/>
          <w:bCs/>
          <w:color w:val="auto"/>
          <w:sz w:val="24"/>
          <w:szCs w:val="24"/>
          <w:shd w:val="clear" w:fill="FFFFFF"/>
        </w:rPr>
        <w:t>11010626210200029804-XM003</w:t>
      </w:r>
    </w:p>
    <w:p w14:paraId="6C3E593D">
      <w:pPr>
        <w:pStyle w:val="4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300" w:afterAutospacing="0" w:line="240" w:lineRule="auto"/>
        <w:ind w:left="0" w:leftChars="0" w:right="0" w:firstLine="0" w:firstLineChars="0"/>
        <w:rPr>
          <w:rFonts w:hint="eastAsia" w:ascii="宋体" w:hAnsi="宋体" w:eastAsia="宋体" w:cs="宋体"/>
          <w:b w:val="0"/>
          <w:bCs/>
          <w:color w:val="auto"/>
        </w:rPr>
      </w:pPr>
      <w:r>
        <w:rPr>
          <w:rStyle w:val="7"/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项目名称：</w:t>
      </w:r>
      <w:r>
        <w:rPr>
          <w:rStyle w:val="7"/>
          <w:rFonts w:hint="eastAsia" w:ascii="宋体" w:hAnsi="宋体" w:eastAsia="宋体" w:cs="宋体"/>
          <w:b w:val="0"/>
          <w:bCs/>
          <w:color w:val="auto"/>
          <w:sz w:val="24"/>
          <w:szCs w:val="24"/>
          <w:shd w:val="clear" w:fill="FFFFFF"/>
        </w:rPr>
        <w:t>国家农作物品种展示评价基地（丰台）改造提升项目工程结算评审</w:t>
      </w:r>
    </w:p>
    <w:p w14:paraId="487488C1">
      <w:pPr>
        <w:pStyle w:val="4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300" w:afterAutospacing="0" w:line="240" w:lineRule="auto"/>
        <w:ind w:left="0" w:leftChars="0" w:right="0" w:firstLine="0" w:firstLineChars="0"/>
        <w:rPr>
          <w:rFonts w:hint="eastAsia" w:ascii="宋体" w:hAnsi="宋体" w:eastAsia="宋体" w:cs="宋体"/>
          <w:color w:val="auto"/>
        </w:rPr>
      </w:pPr>
      <w:r>
        <w:rPr>
          <w:rStyle w:val="7"/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中标（成交）信息</w:t>
      </w:r>
    </w:p>
    <w:p w14:paraId="5D1224C6">
      <w:pPr>
        <w:pStyle w:val="4"/>
        <w:keepNext w:val="0"/>
        <w:keepLines w:val="0"/>
        <w:widowControl/>
        <w:suppressLineNumbers w:val="0"/>
        <w:spacing w:before="0" w:beforeAutospacing="0" w:after="300" w:afterAutospacing="0" w:line="240" w:lineRule="auto"/>
        <w:ind w:left="0" w:right="0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总中标成交金额：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  <w:lang w:val="en-US" w:eastAsia="zh-CN"/>
        </w:rPr>
        <w:t>2.76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万元（人民币）</w:t>
      </w:r>
    </w:p>
    <w:p w14:paraId="6C198DCE">
      <w:pPr>
        <w:pStyle w:val="4"/>
        <w:keepNext w:val="0"/>
        <w:keepLines w:val="0"/>
        <w:widowControl/>
        <w:suppressLineNumbers w:val="0"/>
        <w:spacing w:before="0" w:beforeAutospacing="0" w:after="300" w:afterAutospacing="0" w:line="240" w:lineRule="auto"/>
        <w:ind w:left="0" w:right="0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中标成交供应商名称、地址及中标成交金额：</w:t>
      </w:r>
    </w:p>
    <w:p w14:paraId="48A20617">
      <w:pPr>
        <w:pStyle w:val="4"/>
        <w:keepNext w:val="0"/>
        <w:keepLines w:val="0"/>
        <w:widowControl/>
        <w:suppressLineNumbers w:val="0"/>
        <w:spacing w:before="0" w:beforeAutospacing="0" w:after="300" w:afterAutospacing="0" w:line="240" w:lineRule="auto"/>
        <w:ind w:left="0" w:right="0"/>
        <w:rPr>
          <w:rFonts w:hint="eastAsia" w:ascii="宋体" w:hAnsi="宋体" w:eastAsia="宋体" w:cs="宋体"/>
          <w:color w:val="auto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中标成交供应商名称：北京泽贤工程咨询有限责任公司</w:t>
      </w:r>
    </w:p>
    <w:p w14:paraId="17AB109A">
      <w:pPr>
        <w:pStyle w:val="4"/>
        <w:keepNext w:val="0"/>
        <w:keepLines w:val="0"/>
        <w:widowControl/>
        <w:suppressLineNumbers w:val="0"/>
        <w:spacing w:before="0" w:beforeAutospacing="0" w:after="300" w:afterAutospacing="0" w:line="240" w:lineRule="auto"/>
        <w:ind w:left="0" w:right="0"/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中标成交供应商地址：北京市北京经济技术开发区荣华中路8号院10号楼1703室</w:t>
      </w:r>
    </w:p>
    <w:p w14:paraId="505C3547">
      <w:pPr>
        <w:pStyle w:val="4"/>
        <w:keepNext w:val="0"/>
        <w:keepLines w:val="0"/>
        <w:widowControl/>
        <w:suppressLineNumbers w:val="0"/>
        <w:spacing w:before="0" w:beforeAutospacing="0" w:after="300" w:afterAutospacing="0" w:line="240" w:lineRule="auto"/>
        <w:ind w:left="0" w:right="0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中标金额：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  <w:lang w:val="en-US" w:eastAsia="zh-CN"/>
        </w:rPr>
        <w:t>2.76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万元</w:t>
      </w:r>
    </w:p>
    <w:tbl>
      <w:tblPr>
        <w:tblStyle w:val="5"/>
        <w:tblW w:w="5692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91"/>
        <w:gridCol w:w="2938"/>
        <w:gridCol w:w="1931"/>
        <w:gridCol w:w="1229"/>
        <w:gridCol w:w="2101"/>
      </w:tblGrid>
      <w:tr w14:paraId="351D1D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2" w:hRule="atLeast"/>
        </w:trPr>
        <w:tc>
          <w:tcPr>
            <w:tcW w:w="680" w:type="pct"/>
            <w:shd w:val="clear" w:color="auto" w:fill="auto"/>
            <w:vAlign w:val="center"/>
          </w:tcPr>
          <w:p w14:paraId="72914587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lang w:val="en-US" w:eastAsia="zh-CN" w:bidi="ar"/>
              </w:rPr>
              <w:t>供应商名称</w:t>
            </w:r>
          </w:p>
        </w:tc>
        <w:tc>
          <w:tcPr>
            <w:tcW w:w="1547" w:type="pct"/>
            <w:shd w:val="clear" w:color="auto" w:fill="auto"/>
            <w:vAlign w:val="center"/>
          </w:tcPr>
          <w:p w14:paraId="55D2AF26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lang w:val="en-US" w:eastAsia="zh-CN" w:bidi="ar"/>
              </w:rPr>
              <w:t>供应商地址</w:t>
            </w:r>
          </w:p>
        </w:tc>
        <w:tc>
          <w:tcPr>
            <w:tcW w:w="1017" w:type="pct"/>
            <w:shd w:val="clear" w:color="auto" w:fill="auto"/>
            <w:vAlign w:val="center"/>
          </w:tcPr>
          <w:p w14:paraId="0C96A005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lang w:val="en-US" w:eastAsia="zh-CN" w:bidi="ar"/>
              </w:rPr>
              <w:t>统一信用代码</w:t>
            </w:r>
          </w:p>
        </w:tc>
        <w:tc>
          <w:tcPr>
            <w:tcW w:w="647" w:type="pct"/>
            <w:shd w:val="clear" w:color="auto" w:fill="auto"/>
            <w:vAlign w:val="center"/>
          </w:tcPr>
          <w:p w14:paraId="21E6BA23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lang w:val="en-US" w:eastAsia="zh-CN" w:bidi="ar"/>
              </w:rPr>
              <w:t>中标金额</w:t>
            </w:r>
          </w:p>
        </w:tc>
        <w:tc>
          <w:tcPr>
            <w:tcW w:w="1106" w:type="pct"/>
            <w:shd w:val="clear" w:color="auto" w:fill="auto"/>
            <w:vAlign w:val="center"/>
          </w:tcPr>
          <w:p w14:paraId="5DE14EB0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lang w:val="en-US" w:eastAsia="zh-CN" w:bidi="ar"/>
              </w:rPr>
              <w:t>中标成交备注信息</w:t>
            </w:r>
          </w:p>
        </w:tc>
      </w:tr>
      <w:tr w14:paraId="718D51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2" w:hRule="atLeast"/>
        </w:trPr>
        <w:tc>
          <w:tcPr>
            <w:tcW w:w="680" w:type="pct"/>
            <w:shd w:val="clear" w:color="auto" w:fill="auto"/>
            <w:vAlign w:val="center"/>
          </w:tcPr>
          <w:p w14:paraId="59B41ED1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lang w:eastAsia="zh-CN"/>
              </w:rPr>
              <w:t>北京泽贤工程咨询有限责任公司</w:t>
            </w:r>
          </w:p>
        </w:tc>
        <w:tc>
          <w:tcPr>
            <w:tcW w:w="1547" w:type="pct"/>
            <w:shd w:val="clear" w:color="auto" w:fill="auto"/>
            <w:vAlign w:val="center"/>
          </w:tcPr>
          <w:p w14:paraId="64553A74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  <w:t>北京市北京经济技术开发区荣华中路8号院10号楼1703室</w:t>
            </w:r>
          </w:p>
        </w:tc>
        <w:tc>
          <w:tcPr>
            <w:tcW w:w="1017" w:type="pct"/>
            <w:shd w:val="clear" w:color="auto" w:fill="auto"/>
            <w:vAlign w:val="center"/>
          </w:tcPr>
          <w:p w14:paraId="13261982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  <w:t>9111030268923632XU</w:t>
            </w:r>
          </w:p>
        </w:tc>
        <w:tc>
          <w:tcPr>
            <w:tcW w:w="647" w:type="pct"/>
            <w:shd w:val="clear" w:color="auto" w:fill="auto"/>
            <w:vAlign w:val="center"/>
          </w:tcPr>
          <w:p w14:paraId="5C37E180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rPr>
                <w:rFonts w:hint="default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  <w:t>2.76万元</w:t>
            </w:r>
          </w:p>
        </w:tc>
        <w:tc>
          <w:tcPr>
            <w:tcW w:w="1106" w:type="pct"/>
            <w:shd w:val="clear" w:color="auto" w:fill="auto"/>
            <w:vAlign w:val="center"/>
          </w:tcPr>
          <w:p w14:paraId="6FE97CE1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  <w:t>评审总得分(综合评分法)： 85.75分</w:t>
            </w:r>
          </w:p>
        </w:tc>
      </w:tr>
    </w:tbl>
    <w:p w14:paraId="7F588A0A">
      <w:pPr>
        <w:pStyle w:val="4"/>
        <w:keepNext w:val="0"/>
        <w:keepLines w:val="0"/>
        <w:widowControl/>
        <w:suppressLineNumbers w:val="0"/>
        <w:spacing w:before="0" w:beforeAutospacing="0" w:after="300" w:afterAutospacing="0" w:line="240" w:lineRule="auto"/>
        <w:ind w:left="0" w:right="0"/>
        <w:rPr>
          <w:rFonts w:hint="eastAsia" w:ascii="宋体" w:hAnsi="宋体" w:eastAsia="宋体" w:cs="宋体"/>
          <w:color w:val="auto"/>
        </w:rPr>
      </w:pPr>
      <w:r>
        <w:rPr>
          <w:rStyle w:val="7"/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四、主要标的信息</w:t>
      </w:r>
    </w:p>
    <w:tbl>
      <w:tblPr>
        <w:tblStyle w:val="5"/>
        <w:tblW w:w="9475" w:type="dxa"/>
        <w:tblInd w:w="1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82"/>
        <w:gridCol w:w="1288"/>
        <w:gridCol w:w="900"/>
        <w:gridCol w:w="660"/>
        <w:gridCol w:w="930"/>
        <w:gridCol w:w="930"/>
        <w:gridCol w:w="3885"/>
      </w:tblGrid>
      <w:tr w14:paraId="55907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9" w:hRule="atLeast"/>
        </w:trPr>
        <w:tc>
          <w:tcPr>
            <w:tcW w:w="0" w:type="auto"/>
            <w:shd w:val="clear" w:color="auto" w:fill="auto"/>
            <w:vAlign w:val="center"/>
          </w:tcPr>
          <w:p w14:paraId="6ADBD1DD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lang w:val="en-US" w:eastAsia="zh-CN" w:bidi="ar"/>
              </w:rPr>
              <w:t>供应商</w:t>
            </w:r>
          </w:p>
        </w:tc>
        <w:tc>
          <w:tcPr>
            <w:tcW w:w="1288" w:type="dxa"/>
            <w:shd w:val="clear" w:color="auto" w:fill="auto"/>
            <w:vAlign w:val="center"/>
          </w:tcPr>
          <w:p w14:paraId="77B3B1B2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lang w:val="en-US" w:eastAsia="zh-CN" w:bidi="ar"/>
              </w:rPr>
              <w:t>商品名称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4737925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lang w:val="en-US" w:eastAsia="zh-CN" w:bidi="ar"/>
              </w:rPr>
              <w:t>规格型号</w:t>
            </w:r>
          </w:p>
        </w:tc>
        <w:tc>
          <w:tcPr>
            <w:tcW w:w="660" w:type="dxa"/>
            <w:shd w:val="clear" w:color="auto" w:fill="auto"/>
            <w:vAlign w:val="center"/>
          </w:tcPr>
          <w:p w14:paraId="7D0CC1D4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lang w:val="en-US" w:eastAsia="zh-CN" w:bidi="ar"/>
              </w:rPr>
              <w:t>数量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3515CAB1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lang w:val="en-US" w:eastAsia="zh-CN" w:bidi="ar"/>
              </w:rPr>
              <w:t>单价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249699A2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lang w:val="en-US" w:eastAsia="zh-CN" w:bidi="ar"/>
              </w:rPr>
              <w:t>总价</w:t>
            </w:r>
          </w:p>
        </w:tc>
        <w:tc>
          <w:tcPr>
            <w:tcW w:w="3885" w:type="dxa"/>
            <w:shd w:val="clear" w:color="auto" w:fill="auto"/>
            <w:vAlign w:val="center"/>
          </w:tcPr>
          <w:p w14:paraId="3C754596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lang w:val="en-US" w:eastAsia="zh-CN" w:bidi="ar"/>
              </w:rPr>
              <w:t>服务要求</w:t>
            </w:r>
          </w:p>
        </w:tc>
      </w:tr>
      <w:tr w14:paraId="1277B0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9" w:hRule="atLeast"/>
        </w:trPr>
        <w:tc>
          <w:tcPr>
            <w:tcW w:w="0" w:type="auto"/>
            <w:shd w:val="clear" w:color="auto" w:fill="auto"/>
            <w:vAlign w:val="center"/>
          </w:tcPr>
          <w:p w14:paraId="448AA635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lang w:eastAsia="zh-CN"/>
              </w:rPr>
              <w:t>北京泽贤工程咨询有限责任公司</w:t>
            </w:r>
          </w:p>
        </w:tc>
        <w:tc>
          <w:tcPr>
            <w:tcW w:w="1288" w:type="dxa"/>
            <w:shd w:val="clear" w:color="auto" w:fill="auto"/>
            <w:vAlign w:val="center"/>
          </w:tcPr>
          <w:p w14:paraId="70C74695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评审咨询服务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648BDE12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/</w:t>
            </w:r>
          </w:p>
        </w:tc>
        <w:tc>
          <w:tcPr>
            <w:tcW w:w="660" w:type="dxa"/>
            <w:shd w:val="clear" w:color="auto" w:fill="auto"/>
            <w:vAlign w:val="center"/>
          </w:tcPr>
          <w:p w14:paraId="4E449B51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2372C373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  <w:t>2.76万元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7EA6AC60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  <w:t>2.76万元</w:t>
            </w:r>
          </w:p>
        </w:tc>
        <w:tc>
          <w:tcPr>
            <w:tcW w:w="3885" w:type="dxa"/>
            <w:shd w:val="clear" w:color="auto" w:fill="auto"/>
            <w:vAlign w:val="center"/>
          </w:tcPr>
          <w:p w14:paraId="74737535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查看并复核收到的申报资料、对资料的熟悉及整理、就存在的问题及不明确之处与委托方进行沟通解答并完善、审核委托人提供的工程结算、与委托人及采购单位进行沟通、确认无误后出具工程结算定案表及结算评审报告。</w:t>
            </w:r>
          </w:p>
        </w:tc>
      </w:tr>
    </w:tbl>
    <w:p w14:paraId="6CB4103B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textAlignment w:val="auto"/>
        <w:rPr>
          <w:rFonts w:hint="eastAsia" w:ascii="宋体" w:hAnsi="宋体" w:eastAsia="宋体" w:cs="宋体"/>
          <w:color w:val="auto"/>
          <w:sz w:val="21"/>
          <w:szCs w:val="21"/>
          <w:shd w:val="clear" w:fill="FFFFFF"/>
        </w:rPr>
      </w:pPr>
    </w:p>
    <w:p w14:paraId="7D92BA8D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textAlignment w:val="auto"/>
        <w:rPr>
          <w:rFonts w:hint="eastAsia" w:ascii="宋体" w:hAnsi="宋体" w:eastAsia="宋体" w:cs="宋体"/>
          <w:color w:val="auto"/>
          <w:lang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shd w:val="clear" w:fill="FFFFFF"/>
        </w:rPr>
        <w:t>合同履行期限：自接收资料开始实施，至审核完成并出具纸质版审核报告结束。</w:t>
      </w:r>
    </w:p>
    <w:p w14:paraId="4753FDCE">
      <w:pPr>
        <w:pStyle w:val="4"/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left="0" w:right="0"/>
        <w:textAlignment w:val="auto"/>
        <w:rPr>
          <w:rStyle w:val="7"/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</w:pPr>
      <w:r>
        <w:rPr>
          <w:rStyle w:val="7"/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评审专家（单一来源采购人员）名单：</w:t>
      </w:r>
      <w:bookmarkStart w:id="0" w:name="_GoBack"/>
      <w:bookmarkEnd w:id="0"/>
    </w:p>
    <w:p w14:paraId="2ECE692C">
      <w:pPr>
        <w:keepNext w:val="0"/>
        <w:keepLines w:val="0"/>
        <w:widowControl/>
        <w:suppressLineNumbers w:val="0"/>
        <w:jc w:val="left"/>
      </w:pPr>
      <w:r>
        <w:rPr>
          <w:rStyle w:val="7"/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shd w:val="clear" w:fill="FFFFFF"/>
        </w:rPr>
        <w:t>庞新华</w:t>
      </w:r>
      <w:r>
        <w:rPr>
          <w:rStyle w:val="7"/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shd w:val="clear" w:fill="FFFFFF"/>
          <w:lang w:eastAsia="zh-CN"/>
        </w:rPr>
        <w:t>、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屈文娟、禚新伦、王宇彪、徐利</w:t>
      </w:r>
    </w:p>
    <w:p w14:paraId="0CC9B1A5">
      <w:pPr>
        <w:bidi w:val="0"/>
        <w:rPr>
          <w:rFonts w:hint="eastAsia"/>
        </w:rPr>
      </w:pPr>
    </w:p>
    <w:p w14:paraId="2022C4F9">
      <w:pPr>
        <w:pStyle w:val="4"/>
        <w:keepNext w:val="0"/>
        <w:keepLines w:val="0"/>
        <w:widowControl/>
        <w:suppressLineNumbers w:val="0"/>
        <w:spacing w:before="0" w:beforeAutospacing="0" w:after="300" w:afterAutospacing="0" w:line="240" w:lineRule="auto"/>
        <w:ind w:left="0" w:right="0"/>
        <w:rPr>
          <w:rFonts w:hint="eastAsia" w:ascii="宋体" w:hAnsi="宋体" w:eastAsia="宋体" w:cs="宋体"/>
          <w:color w:val="auto"/>
          <w:highlight w:val="none"/>
        </w:rPr>
      </w:pPr>
      <w:r>
        <w:rPr>
          <w:rStyle w:val="7"/>
          <w:rFonts w:hint="eastAsia" w:ascii="宋体" w:hAnsi="宋体" w:eastAsia="宋体" w:cs="宋体"/>
          <w:color w:val="auto"/>
          <w:sz w:val="24"/>
          <w:szCs w:val="24"/>
          <w:highlight w:val="none"/>
          <w:shd w:val="clear" w:fill="FFFFFF"/>
        </w:rPr>
        <w:t>六、代理服务收费标准及金额：</w:t>
      </w:r>
    </w:p>
    <w:p w14:paraId="363FA738">
      <w:pPr>
        <w:pStyle w:val="4"/>
        <w:keepNext w:val="0"/>
        <w:keepLines w:val="0"/>
        <w:widowControl/>
        <w:suppressLineNumbers w:val="0"/>
        <w:spacing w:before="0" w:beforeAutospacing="0" w:after="300" w:afterAutospacing="0" w:line="240" w:lineRule="auto"/>
        <w:ind w:left="0" w:right="0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shd w:val="clear" w:fill="FFFFFF"/>
        </w:rPr>
        <w:t>本项目代理费总金额：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shd w:val="clear" w:fill="FFFFFF"/>
          <w:lang w:val="en-US" w:eastAsia="zh-CN"/>
        </w:rPr>
        <w:t>0.06万元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shd w:val="clear" w:fill="FFFFFF"/>
        </w:rPr>
        <w:t>（人民币）</w:t>
      </w:r>
    </w:p>
    <w:p w14:paraId="3A8585D7">
      <w:pPr>
        <w:pStyle w:val="4"/>
        <w:keepNext w:val="0"/>
        <w:keepLines w:val="0"/>
        <w:widowControl/>
        <w:suppressLineNumbers w:val="0"/>
        <w:spacing w:before="0" w:beforeAutospacing="0" w:after="300" w:afterAutospacing="0" w:line="360" w:lineRule="auto"/>
        <w:ind w:left="0" w:right="0"/>
        <w:rPr>
          <w:rFonts w:hint="eastAsia" w:ascii="宋体" w:hAnsi="宋体" w:eastAsia="宋体" w:cs="宋体"/>
          <w:color w:val="auto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本项目代理费收费标准：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  <w:lang w:val="en-US" w:eastAsia="zh-CN"/>
        </w:rPr>
        <w:t>固定取费。</w:t>
      </w:r>
    </w:p>
    <w:p w14:paraId="6B112E5A">
      <w:pPr>
        <w:pStyle w:val="4"/>
        <w:keepNext w:val="0"/>
        <w:keepLines w:val="0"/>
        <w:widowControl/>
        <w:suppressLineNumbers w:val="0"/>
        <w:spacing w:before="0" w:beforeAutospacing="0" w:after="300" w:afterAutospacing="0" w:line="240" w:lineRule="auto"/>
        <w:ind w:left="0" w:right="0"/>
        <w:rPr>
          <w:rFonts w:hint="eastAsia" w:ascii="宋体" w:hAnsi="宋体" w:eastAsia="宋体" w:cs="宋体"/>
          <w:color w:val="auto"/>
        </w:rPr>
      </w:pPr>
      <w:r>
        <w:rPr>
          <w:rStyle w:val="7"/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七、公告期限</w:t>
      </w:r>
    </w:p>
    <w:p w14:paraId="5224CC5F">
      <w:pPr>
        <w:pStyle w:val="4"/>
        <w:keepNext w:val="0"/>
        <w:keepLines w:val="0"/>
        <w:widowControl/>
        <w:suppressLineNumbers w:val="0"/>
        <w:spacing w:before="0" w:beforeAutospacing="0" w:after="300" w:afterAutospacing="0" w:line="240" w:lineRule="auto"/>
        <w:ind w:left="0" w:right="0"/>
        <w:rPr>
          <w:rFonts w:hint="eastAsia" w:ascii="宋体" w:hAnsi="宋体" w:eastAsia="宋体" w:cs="宋体"/>
          <w:color w:val="auto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自本公告发布之日起1个工作日</w:t>
      </w:r>
    </w:p>
    <w:p w14:paraId="03623DAD">
      <w:pPr>
        <w:pStyle w:val="4"/>
        <w:keepNext w:val="0"/>
        <w:keepLines w:val="0"/>
        <w:widowControl/>
        <w:suppressLineNumbers w:val="0"/>
        <w:spacing w:before="0" w:beforeAutospacing="0" w:after="300" w:afterAutospacing="0" w:line="240" w:lineRule="auto"/>
        <w:ind w:left="0" w:right="0"/>
        <w:rPr>
          <w:rFonts w:hint="eastAsia" w:ascii="宋体" w:hAnsi="宋体" w:eastAsia="宋体" w:cs="宋体"/>
          <w:color w:val="auto"/>
        </w:rPr>
      </w:pPr>
      <w:r>
        <w:rPr>
          <w:rStyle w:val="7"/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八、其它补充事宜</w:t>
      </w:r>
    </w:p>
    <w:p w14:paraId="69432379">
      <w:pPr>
        <w:pStyle w:val="4"/>
        <w:keepNext w:val="0"/>
        <w:keepLines w:val="0"/>
        <w:widowControl/>
        <w:suppressLineNumbers w:val="0"/>
        <w:spacing w:before="0" w:beforeAutospacing="0" w:after="300" w:afterAutospacing="0" w:line="240" w:lineRule="auto"/>
        <w:ind w:left="0" w:right="0"/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  <w:lang w:eastAsia="zh-CN"/>
        </w:rPr>
        <w:t>成交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供应商企业类型：详见附件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  <w:lang w:eastAsia="zh-CN"/>
        </w:rPr>
        <w:t>中小企业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声明函</w:t>
      </w:r>
    </w:p>
    <w:p w14:paraId="61B254CD">
      <w:pPr>
        <w:pStyle w:val="4"/>
        <w:keepNext w:val="0"/>
        <w:keepLines w:val="0"/>
        <w:widowControl/>
        <w:suppressLineNumbers w:val="0"/>
        <w:spacing w:before="0" w:beforeAutospacing="0" w:after="300" w:afterAutospacing="0" w:line="240" w:lineRule="auto"/>
        <w:ind w:left="0" w:right="0"/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公告发布日期：20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  <w:lang w:val="en-US" w:eastAsia="zh-CN"/>
        </w:rPr>
        <w:t>26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  <w:lang w:val="en-US" w:eastAsia="zh-CN"/>
        </w:rPr>
        <w:t>09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  <w:lang w:val="en-US" w:eastAsia="zh-CN"/>
        </w:rPr>
        <w:t>01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日</w:t>
      </w:r>
    </w:p>
    <w:p w14:paraId="1FF41516">
      <w:pPr>
        <w:pStyle w:val="4"/>
        <w:keepNext w:val="0"/>
        <w:keepLines w:val="0"/>
        <w:widowControl/>
        <w:suppressLineNumbers w:val="0"/>
        <w:spacing w:before="0" w:beforeAutospacing="0" w:after="300" w:afterAutospacing="0" w:line="240" w:lineRule="auto"/>
        <w:ind w:left="0" w:right="0"/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开启及磋商日期：20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  <w:lang w:val="en-US" w:eastAsia="zh-CN"/>
        </w:rPr>
        <w:t>26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  <w:lang w:val="en-US" w:eastAsia="zh-CN"/>
        </w:rPr>
        <w:t>09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  <w:lang w:val="en-US" w:eastAsia="zh-CN"/>
        </w:rPr>
        <w:t>23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日</w:t>
      </w:r>
    </w:p>
    <w:p w14:paraId="5AEB25DA">
      <w:pPr>
        <w:pStyle w:val="4"/>
        <w:keepNext w:val="0"/>
        <w:keepLines w:val="0"/>
        <w:widowControl/>
        <w:suppressLineNumbers w:val="0"/>
        <w:spacing w:before="0" w:beforeAutospacing="0" w:after="300" w:afterAutospacing="0" w:line="240" w:lineRule="auto"/>
        <w:ind w:left="0" w:right="0"/>
        <w:rPr>
          <w:rFonts w:hint="default" w:ascii="宋体" w:hAnsi="宋体" w:eastAsia="宋体" w:cs="宋体"/>
          <w:color w:val="auto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采购方式：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  <w:lang w:val="en-US" w:eastAsia="zh-CN"/>
        </w:rPr>
        <w:t>公开招标</w:t>
      </w:r>
    </w:p>
    <w:p w14:paraId="374C8C13">
      <w:pPr>
        <w:pStyle w:val="4"/>
        <w:keepNext w:val="0"/>
        <w:keepLines w:val="0"/>
        <w:widowControl/>
        <w:suppressLineNumbers w:val="0"/>
        <w:spacing w:before="0" w:beforeAutospacing="0" w:after="300" w:afterAutospacing="0" w:line="240" w:lineRule="auto"/>
        <w:ind w:left="0" w:right="0"/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  <w:lang w:eastAsia="zh-CN"/>
        </w:rPr>
        <w:t>采购代理机构项目编号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：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  <w:lang w:val="en-US" w:eastAsia="zh-CN"/>
        </w:rPr>
        <w:t>ZB-FW-[2026]950C-PHYT</w:t>
      </w:r>
    </w:p>
    <w:p w14:paraId="46C16D7A">
      <w:pPr>
        <w:pStyle w:val="4"/>
        <w:keepNext w:val="0"/>
        <w:keepLines w:val="0"/>
        <w:widowControl/>
        <w:suppressLineNumbers w:val="0"/>
        <w:spacing w:before="0" w:beforeAutospacing="0" w:after="300" w:afterAutospacing="0" w:line="240" w:lineRule="auto"/>
        <w:ind w:left="0" w:right="0"/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确定中标的方法和标准：综合评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  <w:lang w:eastAsia="zh-CN"/>
        </w:rPr>
        <w:t>分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法</w:t>
      </w:r>
    </w:p>
    <w:p w14:paraId="385F987E">
      <w:pPr>
        <w:pStyle w:val="4"/>
        <w:keepNext w:val="0"/>
        <w:keepLines w:val="0"/>
        <w:widowControl/>
        <w:suppressLineNumbers w:val="0"/>
        <w:spacing w:before="0" w:beforeAutospacing="0" w:after="300" w:afterAutospacing="0" w:line="240" w:lineRule="auto"/>
        <w:ind w:left="0" w:right="0"/>
        <w:rPr>
          <w:rFonts w:hint="default" w:ascii="宋体" w:hAnsi="宋体" w:eastAsia="宋体" w:cs="宋体"/>
          <w:color w:val="auto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成交供应商评审总得分：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  <w:lang w:val="en-US" w:eastAsia="zh-CN"/>
        </w:rPr>
        <w:t>85.75</w:t>
      </w:r>
    </w:p>
    <w:p w14:paraId="63A43DF5">
      <w:pPr>
        <w:pStyle w:val="4"/>
        <w:keepNext w:val="0"/>
        <w:keepLines w:val="0"/>
        <w:widowControl/>
        <w:suppressLineNumbers w:val="0"/>
        <w:spacing w:before="0" w:beforeAutospacing="0" w:after="300" w:afterAutospacing="0" w:line="360" w:lineRule="auto"/>
        <w:ind w:left="0" w:right="0"/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公告发布媒体：本项目公告在中国政府采购网（http://www.ccgp.gov.cn/）、北京市政府采购网（http://www.ccgp-beijing.gov.cn/）上同时发布。未经采购人、采购代理机构授权的任何转载，采购人、采购代理机构不做任何解答及承担任何法律责任。</w:t>
      </w:r>
    </w:p>
    <w:p w14:paraId="3E9DC0DB">
      <w:pPr>
        <w:pStyle w:val="4"/>
        <w:keepNext w:val="0"/>
        <w:keepLines w:val="0"/>
        <w:widowControl/>
        <w:suppressLineNumbers w:val="0"/>
        <w:spacing w:before="0" w:beforeAutospacing="0" w:after="300" w:afterAutospacing="0" w:line="240" w:lineRule="auto"/>
        <w:ind w:left="0" w:right="0"/>
        <w:rPr>
          <w:rFonts w:hint="eastAsia" w:ascii="宋体" w:hAnsi="宋体" w:eastAsia="宋体" w:cs="宋体"/>
          <w:color w:val="auto"/>
        </w:rPr>
      </w:pPr>
      <w:r>
        <w:rPr>
          <w:rStyle w:val="7"/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九、凡对本次公告内容提出询问，请按以下方式联系。</w:t>
      </w:r>
    </w:p>
    <w:p w14:paraId="56BC5611">
      <w:pPr>
        <w:pStyle w:val="4"/>
        <w:keepNext w:val="0"/>
        <w:keepLines w:val="0"/>
        <w:widowControl/>
        <w:suppressLineNumbers w:val="0"/>
        <w:spacing w:before="0" w:beforeAutospacing="0" w:after="300" w:afterAutospacing="0" w:line="240" w:lineRule="auto"/>
        <w:ind w:left="0" w:right="0"/>
        <w:rPr>
          <w:rFonts w:hint="eastAsia" w:ascii="宋体" w:hAnsi="宋体" w:eastAsia="宋体" w:cs="宋体"/>
          <w:color w:val="auto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1.采购人信息</w:t>
      </w:r>
    </w:p>
    <w:p w14:paraId="0BB08C44">
      <w:pPr>
        <w:pStyle w:val="4"/>
        <w:keepNext w:val="0"/>
        <w:keepLines w:val="0"/>
        <w:widowControl/>
        <w:suppressLineNumbers w:val="0"/>
        <w:spacing w:before="0" w:beforeAutospacing="0" w:after="300" w:afterAutospacing="0" w:line="240" w:lineRule="auto"/>
        <w:ind w:left="0" w:right="0"/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名 称：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  <w:lang w:val="en-US" w:eastAsia="zh-CN"/>
        </w:rPr>
        <w:t>北京市丰台区农业技术推广中心</w:t>
      </w:r>
    </w:p>
    <w:p w14:paraId="3999A270">
      <w:pPr>
        <w:pStyle w:val="4"/>
        <w:keepNext w:val="0"/>
        <w:keepLines w:val="0"/>
        <w:widowControl/>
        <w:suppressLineNumbers w:val="0"/>
        <w:spacing w:before="0" w:beforeAutospacing="0" w:after="300" w:afterAutospacing="0" w:line="240" w:lineRule="auto"/>
        <w:ind w:left="0" w:right="0"/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地址：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  <w:lang w:val="en-US" w:eastAsia="zh-CN"/>
        </w:rPr>
        <w:t>北京市丰台区丰台镇东安街三条6号</w:t>
      </w:r>
    </w:p>
    <w:p w14:paraId="741D85A9">
      <w:pPr>
        <w:pStyle w:val="4"/>
        <w:keepNext w:val="0"/>
        <w:keepLines w:val="0"/>
        <w:widowControl/>
        <w:suppressLineNumbers w:val="0"/>
        <w:spacing w:before="0" w:beforeAutospacing="0" w:after="300" w:afterAutospacing="0" w:line="240" w:lineRule="auto"/>
        <w:ind w:left="0" w:right="0"/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联系方式：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  <w:lang w:val="en-US" w:eastAsia="zh-CN"/>
        </w:rPr>
        <w:t>徐原生 13581767804</w:t>
      </w:r>
    </w:p>
    <w:p w14:paraId="736AC1D7">
      <w:pPr>
        <w:pStyle w:val="4"/>
        <w:keepNext w:val="0"/>
        <w:keepLines w:val="0"/>
        <w:widowControl/>
        <w:suppressLineNumbers w:val="0"/>
        <w:spacing w:before="0" w:beforeAutospacing="0" w:after="300" w:afterAutospacing="0" w:line="240" w:lineRule="auto"/>
        <w:ind w:left="0" w:right="0"/>
        <w:rPr>
          <w:rFonts w:hint="eastAsia" w:ascii="宋体" w:hAnsi="宋体" w:eastAsia="宋体" w:cs="宋体"/>
          <w:color w:val="auto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2.采购代理机构信息</w:t>
      </w:r>
    </w:p>
    <w:p w14:paraId="3760BAAB">
      <w:pPr>
        <w:pStyle w:val="4"/>
        <w:keepNext w:val="0"/>
        <w:keepLines w:val="0"/>
        <w:widowControl/>
        <w:suppressLineNumbers w:val="0"/>
        <w:spacing w:before="0" w:beforeAutospacing="0" w:after="300" w:afterAutospacing="0" w:line="240" w:lineRule="auto"/>
        <w:ind w:left="0" w:right="0"/>
        <w:rPr>
          <w:rFonts w:hint="eastAsia" w:ascii="宋体" w:hAnsi="宋体" w:eastAsia="宋体" w:cs="宋体"/>
          <w:color w:val="auto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名 称：普华永拓建筑科学研究（北京）有限公司</w:t>
      </w:r>
    </w:p>
    <w:p w14:paraId="3E9ADD75">
      <w:pPr>
        <w:pStyle w:val="4"/>
        <w:keepNext w:val="0"/>
        <w:keepLines w:val="0"/>
        <w:widowControl/>
        <w:suppressLineNumbers w:val="0"/>
        <w:spacing w:before="0" w:beforeAutospacing="0" w:after="300" w:afterAutospacing="0" w:line="240" w:lineRule="auto"/>
        <w:ind w:left="0" w:right="0"/>
        <w:rPr>
          <w:rFonts w:hint="eastAsia" w:ascii="宋体" w:hAnsi="宋体" w:eastAsia="宋体" w:cs="宋体"/>
          <w:color w:val="auto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地　址：北京市丰台区海鹰路1号院2号楼6层605室</w:t>
      </w:r>
    </w:p>
    <w:p w14:paraId="38D3A922">
      <w:pPr>
        <w:pStyle w:val="4"/>
        <w:keepNext w:val="0"/>
        <w:keepLines w:val="0"/>
        <w:widowControl/>
        <w:suppressLineNumbers w:val="0"/>
        <w:spacing w:before="0" w:beforeAutospacing="0" w:after="300" w:afterAutospacing="0" w:line="240" w:lineRule="auto"/>
        <w:ind w:left="0" w:right="0"/>
        <w:rPr>
          <w:rFonts w:hint="eastAsia" w:ascii="宋体" w:hAnsi="宋体" w:eastAsia="宋体" w:cs="宋体"/>
          <w:color w:val="auto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联系方式：陈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  <w:lang w:eastAsia="zh-CN"/>
        </w:rPr>
        <w:t>建兴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  <w:lang w:val="en-US" w:eastAsia="zh-CN"/>
        </w:rPr>
        <w:t>17600197266</w:t>
      </w:r>
    </w:p>
    <w:p w14:paraId="38DB5662">
      <w:pPr>
        <w:pStyle w:val="4"/>
        <w:keepNext w:val="0"/>
        <w:keepLines w:val="0"/>
        <w:widowControl/>
        <w:suppressLineNumbers w:val="0"/>
        <w:spacing w:before="0" w:beforeAutospacing="0" w:after="300" w:afterAutospacing="0" w:line="240" w:lineRule="auto"/>
        <w:ind w:left="0" w:right="0"/>
        <w:rPr>
          <w:rFonts w:hint="eastAsia" w:ascii="宋体" w:hAnsi="宋体" w:eastAsia="宋体" w:cs="宋体"/>
          <w:color w:val="auto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3.项目联系方式</w:t>
      </w:r>
    </w:p>
    <w:p w14:paraId="53B5C5BB">
      <w:pPr>
        <w:pStyle w:val="4"/>
        <w:keepNext w:val="0"/>
        <w:keepLines w:val="0"/>
        <w:widowControl/>
        <w:suppressLineNumbers w:val="0"/>
        <w:spacing w:before="0" w:beforeAutospacing="0" w:after="300" w:afterAutospacing="0" w:line="240" w:lineRule="auto"/>
        <w:ind w:left="0" w:right="0"/>
        <w:rPr>
          <w:rFonts w:hint="eastAsia" w:ascii="宋体" w:hAnsi="宋体" w:eastAsia="宋体" w:cs="宋体"/>
          <w:color w:val="auto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项目联系人：陈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  <w:lang w:eastAsia="zh-CN"/>
        </w:rPr>
        <w:t>建兴</w:t>
      </w:r>
    </w:p>
    <w:p w14:paraId="1041E192">
      <w:pPr>
        <w:pStyle w:val="4"/>
        <w:keepNext w:val="0"/>
        <w:keepLines w:val="0"/>
        <w:widowControl/>
        <w:suppressLineNumbers w:val="0"/>
        <w:spacing w:before="0" w:beforeAutospacing="0" w:after="300" w:afterAutospacing="0" w:line="240" w:lineRule="auto"/>
        <w:ind w:left="0" w:right="0"/>
        <w:rPr>
          <w:rFonts w:hint="eastAsia" w:ascii="宋体" w:hAnsi="宋体" w:eastAsia="宋体" w:cs="宋体"/>
          <w:color w:val="auto"/>
          <w:sz w:val="24"/>
          <w:szCs w:val="24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</w:rPr>
        <w:t>电　话：</w:t>
      </w:r>
      <w:r>
        <w:rPr>
          <w:rFonts w:hint="eastAsia" w:ascii="宋体" w:hAnsi="宋体" w:eastAsia="宋体" w:cs="宋体"/>
          <w:color w:val="auto"/>
          <w:sz w:val="24"/>
          <w:szCs w:val="24"/>
          <w:shd w:val="clear" w:fill="FFFFFF"/>
          <w:lang w:val="en-US" w:eastAsia="zh-CN"/>
        </w:rPr>
        <w:t>17600197266</w:t>
      </w:r>
    </w:p>
    <w:sectPr>
      <w:pgSz w:w="11906" w:h="16838"/>
      <w:pgMar w:top="1134" w:right="1800" w:bottom="1134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cript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70DFF58"/>
    <w:multiLevelType w:val="singleLevel"/>
    <w:tmpl w:val="170DFF5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1B7C98E8"/>
    <w:multiLevelType w:val="singleLevel"/>
    <w:tmpl w:val="1B7C98E8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dkYTdlN2ZjY2E0ZDM1MzM2MzEzNGI5ZWQyMTJiZDQifQ=="/>
  </w:docVars>
  <w:rsids>
    <w:rsidRoot w:val="00000000"/>
    <w:rsid w:val="00C42861"/>
    <w:rsid w:val="01D17056"/>
    <w:rsid w:val="02C11B40"/>
    <w:rsid w:val="054A3BF0"/>
    <w:rsid w:val="06B46D47"/>
    <w:rsid w:val="087B0E74"/>
    <w:rsid w:val="0A304F9D"/>
    <w:rsid w:val="0A66743F"/>
    <w:rsid w:val="0B0A52E6"/>
    <w:rsid w:val="0BA307CA"/>
    <w:rsid w:val="0ED644D5"/>
    <w:rsid w:val="1208343C"/>
    <w:rsid w:val="122D33CA"/>
    <w:rsid w:val="1247672B"/>
    <w:rsid w:val="13A16B4A"/>
    <w:rsid w:val="148779EB"/>
    <w:rsid w:val="15B07F13"/>
    <w:rsid w:val="161F43DC"/>
    <w:rsid w:val="164666A6"/>
    <w:rsid w:val="17D31E76"/>
    <w:rsid w:val="187B2490"/>
    <w:rsid w:val="188C6F34"/>
    <w:rsid w:val="1A1A3838"/>
    <w:rsid w:val="1A27429E"/>
    <w:rsid w:val="1AB14B7C"/>
    <w:rsid w:val="1BE76DF9"/>
    <w:rsid w:val="1C81105C"/>
    <w:rsid w:val="1CDE52E8"/>
    <w:rsid w:val="1F3D4680"/>
    <w:rsid w:val="1FE83BFC"/>
    <w:rsid w:val="2061413D"/>
    <w:rsid w:val="21260D15"/>
    <w:rsid w:val="225100AF"/>
    <w:rsid w:val="234E241B"/>
    <w:rsid w:val="23E751E5"/>
    <w:rsid w:val="266A7D37"/>
    <w:rsid w:val="275817CF"/>
    <w:rsid w:val="27614CA1"/>
    <w:rsid w:val="299E5F10"/>
    <w:rsid w:val="29B63629"/>
    <w:rsid w:val="29C54887"/>
    <w:rsid w:val="29D95809"/>
    <w:rsid w:val="2B856047"/>
    <w:rsid w:val="2C3B6DC7"/>
    <w:rsid w:val="2F6756A0"/>
    <w:rsid w:val="2FBB3C86"/>
    <w:rsid w:val="33C14665"/>
    <w:rsid w:val="33E51B60"/>
    <w:rsid w:val="35321D64"/>
    <w:rsid w:val="35374060"/>
    <w:rsid w:val="36630477"/>
    <w:rsid w:val="37BD6145"/>
    <w:rsid w:val="38B26C28"/>
    <w:rsid w:val="38E16697"/>
    <w:rsid w:val="38EB5D28"/>
    <w:rsid w:val="3A411A5C"/>
    <w:rsid w:val="3A4B0BA1"/>
    <w:rsid w:val="3B101186"/>
    <w:rsid w:val="3BBB371F"/>
    <w:rsid w:val="3D07720E"/>
    <w:rsid w:val="3D1122D0"/>
    <w:rsid w:val="40CE5BA1"/>
    <w:rsid w:val="412A6F15"/>
    <w:rsid w:val="414508EB"/>
    <w:rsid w:val="42A65040"/>
    <w:rsid w:val="43FC5109"/>
    <w:rsid w:val="44996FB3"/>
    <w:rsid w:val="44BD18FB"/>
    <w:rsid w:val="45724C71"/>
    <w:rsid w:val="459A7A8F"/>
    <w:rsid w:val="470D0EF5"/>
    <w:rsid w:val="47FF4255"/>
    <w:rsid w:val="4857019F"/>
    <w:rsid w:val="49740850"/>
    <w:rsid w:val="4B7E1B3C"/>
    <w:rsid w:val="4B961990"/>
    <w:rsid w:val="4CDC7F9F"/>
    <w:rsid w:val="4CEC70A2"/>
    <w:rsid w:val="4D0F4255"/>
    <w:rsid w:val="4D13777E"/>
    <w:rsid w:val="4D547523"/>
    <w:rsid w:val="4E7F4FEE"/>
    <w:rsid w:val="4FF7104C"/>
    <w:rsid w:val="515252FB"/>
    <w:rsid w:val="52192FF5"/>
    <w:rsid w:val="528A121C"/>
    <w:rsid w:val="541D7F97"/>
    <w:rsid w:val="54280325"/>
    <w:rsid w:val="553A7CDF"/>
    <w:rsid w:val="55DA366B"/>
    <w:rsid w:val="56414484"/>
    <w:rsid w:val="56D53249"/>
    <w:rsid w:val="576F1263"/>
    <w:rsid w:val="58E14F46"/>
    <w:rsid w:val="593F743A"/>
    <w:rsid w:val="59C67085"/>
    <w:rsid w:val="5D005D02"/>
    <w:rsid w:val="5D896A11"/>
    <w:rsid w:val="5FE013C9"/>
    <w:rsid w:val="6203318A"/>
    <w:rsid w:val="65371805"/>
    <w:rsid w:val="65792D2A"/>
    <w:rsid w:val="66050FA4"/>
    <w:rsid w:val="66FF2DB0"/>
    <w:rsid w:val="6AE03F21"/>
    <w:rsid w:val="6BBB2E26"/>
    <w:rsid w:val="6BEB3262"/>
    <w:rsid w:val="6D89268E"/>
    <w:rsid w:val="6E1D10AE"/>
    <w:rsid w:val="6ED722D3"/>
    <w:rsid w:val="6F6B3084"/>
    <w:rsid w:val="70342829"/>
    <w:rsid w:val="70B101DE"/>
    <w:rsid w:val="721B1FFF"/>
    <w:rsid w:val="72935593"/>
    <w:rsid w:val="72BE29C4"/>
    <w:rsid w:val="72CD54D8"/>
    <w:rsid w:val="73610D05"/>
    <w:rsid w:val="74B14553"/>
    <w:rsid w:val="74B5492C"/>
    <w:rsid w:val="75343D1C"/>
    <w:rsid w:val="75B35BDC"/>
    <w:rsid w:val="7721506C"/>
    <w:rsid w:val="792D4E14"/>
    <w:rsid w:val="79FE4645"/>
    <w:rsid w:val="7AA664FD"/>
    <w:rsid w:val="7B5170D6"/>
    <w:rsid w:val="7CC04CEF"/>
    <w:rsid w:val="7D510FE8"/>
    <w:rsid w:val="7F6909F4"/>
    <w:rsid w:val="7FBE4510"/>
    <w:rsid w:val="7FC0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ascii="宋体"/>
      <w:b/>
      <w:kern w:val="0"/>
      <w:sz w:val="24"/>
      <w:szCs w:val="20"/>
      <w:u w:val="single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autoRedefine/>
    <w:qFormat/>
    <w:uiPriority w:val="99"/>
    <w:pPr>
      <w:tabs>
        <w:tab w:val="center" w:pos="4153"/>
        <w:tab w:val="right" w:pos="8306"/>
      </w:tabs>
      <w:autoSpaceDE w:val="0"/>
      <w:autoSpaceDN w:val="0"/>
      <w:adjustRightInd w:val="0"/>
      <w:snapToGrid w:val="0"/>
      <w:jc w:val="left"/>
    </w:pPr>
    <w:rPr>
      <w:rFonts w:ascii="宋体"/>
      <w:kern w:val="0"/>
      <w:sz w:val="18"/>
      <w:szCs w:val="20"/>
    </w:rPr>
  </w:style>
  <w:style w:type="paragraph" w:styleId="4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autoRedefine/>
    <w:qFormat/>
    <w:uiPriority w:val="0"/>
    <w:rPr>
      <w:b/>
    </w:rPr>
  </w:style>
  <w:style w:type="character" w:styleId="8">
    <w:name w:val="FollowedHyperlink"/>
    <w:basedOn w:val="6"/>
    <w:autoRedefine/>
    <w:qFormat/>
    <w:uiPriority w:val="0"/>
    <w:rPr>
      <w:color w:val="800080"/>
      <w:u w:val="none"/>
    </w:rPr>
  </w:style>
  <w:style w:type="character" w:styleId="9">
    <w:name w:val="Emphasis"/>
    <w:basedOn w:val="6"/>
    <w:autoRedefine/>
    <w:qFormat/>
    <w:uiPriority w:val="0"/>
  </w:style>
  <w:style w:type="character" w:styleId="10">
    <w:name w:val="HTML Definition"/>
    <w:basedOn w:val="6"/>
    <w:autoRedefine/>
    <w:qFormat/>
    <w:uiPriority w:val="0"/>
  </w:style>
  <w:style w:type="character" w:styleId="11">
    <w:name w:val="HTML Acronym"/>
    <w:basedOn w:val="6"/>
    <w:autoRedefine/>
    <w:qFormat/>
    <w:uiPriority w:val="0"/>
  </w:style>
  <w:style w:type="character" w:styleId="12">
    <w:name w:val="HTML Variable"/>
    <w:basedOn w:val="6"/>
    <w:autoRedefine/>
    <w:qFormat/>
    <w:uiPriority w:val="0"/>
  </w:style>
  <w:style w:type="character" w:styleId="13">
    <w:name w:val="Hyperlink"/>
    <w:basedOn w:val="6"/>
    <w:autoRedefine/>
    <w:qFormat/>
    <w:uiPriority w:val="0"/>
    <w:rPr>
      <w:color w:val="0000FF"/>
      <w:u w:val="none"/>
    </w:rPr>
  </w:style>
  <w:style w:type="character" w:styleId="14">
    <w:name w:val="HTML Code"/>
    <w:basedOn w:val="6"/>
    <w:qFormat/>
    <w:uiPriority w:val="0"/>
    <w:rPr>
      <w:rFonts w:ascii="Courier New" w:hAnsi="Courier New"/>
      <w:sz w:val="20"/>
    </w:rPr>
  </w:style>
  <w:style w:type="character" w:styleId="15">
    <w:name w:val="HTML Cite"/>
    <w:basedOn w:val="6"/>
    <w:autoRedefine/>
    <w:qFormat/>
    <w:uiPriority w:val="0"/>
  </w:style>
  <w:style w:type="character" w:customStyle="1" w:styleId="16">
    <w:name w:val="not([class*=suffix])"/>
    <w:basedOn w:val="6"/>
    <w:qFormat/>
    <w:uiPriority w:val="0"/>
    <w:rPr>
      <w:sz w:val="19"/>
      <w:szCs w:val="19"/>
    </w:rPr>
  </w:style>
  <w:style w:type="character" w:customStyle="1" w:styleId="17">
    <w:name w:val="not([class*=suffix])1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811</Words>
  <Characters>998</Characters>
  <Lines>0</Lines>
  <Paragraphs>0</Paragraphs>
  <TotalTime>0</TotalTime>
  <ScaleCrop>false</ScaleCrop>
  <LinksUpToDate>false</LinksUpToDate>
  <CharactersWithSpaces>1006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抹茶青团</cp:lastModifiedBy>
  <cp:lastPrinted>2022-08-17T08:44:00Z</cp:lastPrinted>
  <dcterms:modified xsi:type="dcterms:W3CDTF">2026-09-24T02:46:20Z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BCAE32BD7C374415BE165D88FEF4D31C</vt:lpwstr>
  </property>
  <property fmtid="{D5CDD505-2E9C-101B-9397-08002B2CF9AE}" pid="4" name="KSOTemplateDocerSaveRecord">
    <vt:lpwstr>eyJoZGlkIjoiMGFhNDEzN2U4OTQ2OThkMTYwMzY4YzQ2ZTAzNGIwOWQiLCJ1c2VySWQiOiI1MTg2Njk5MTgifQ==</vt:lpwstr>
  </property>
</Properties>
</file>