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DB6EA" w14:textId="6584AB6A" w:rsidR="00727B02" w:rsidRDefault="0098200D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 w:hint="eastAsia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成交</w:t>
      </w:r>
      <w:r>
        <w:rPr>
          <w:rFonts w:ascii="华文中宋" w:eastAsia="华文中宋" w:hAnsi="华文中宋" w:hint="eastAsia"/>
        </w:rPr>
        <w:t>结果公告</w:t>
      </w:r>
      <w:bookmarkEnd w:id="0"/>
      <w:bookmarkEnd w:id="1"/>
    </w:p>
    <w:p w14:paraId="2B4E0BD4" w14:textId="77777777" w:rsidR="00727B02" w:rsidRDefault="0098200D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一、项目编号</w:t>
      </w:r>
      <w:r>
        <w:rPr>
          <w:rFonts w:ascii="黑体" w:eastAsia="黑体" w:hAnsi="黑体" w:hint="eastAsia"/>
          <w:sz w:val="28"/>
          <w:szCs w:val="28"/>
        </w:rPr>
        <w:t>：</w:t>
      </w:r>
      <w:r>
        <w:rPr>
          <w:rFonts w:ascii="仿宋" w:eastAsia="仿宋" w:hAnsi="仿宋" w:cs="仿宋" w:hint="eastAsia"/>
          <w:sz w:val="28"/>
          <w:szCs w:val="28"/>
        </w:rPr>
        <w:t>ZCTA-2026-103</w:t>
      </w:r>
    </w:p>
    <w:p w14:paraId="605ED0BD" w14:textId="77777777" w:rsidR="00727B02" w:rsidRDefault="0098200D">
      <w:pPr>
        <w:rPr>
          <w:rFonts w:ascii="黑体" w:eastAsia="黑体" w:hAnsi="黑体" w:hint="eastAsia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二、项目名称：</w:t>
      </w:r>
      <w:r>
        <w:rPr>
          <w:rFonts w:ascii="仿宋" w:eastAsia="仿宋" w:hAnsi="仿宋" w:cs="仿宋" w:hint="eastAsia"/>
          <w:sz w:val="28"/>
          <w:szCs w:val="28"/>
        </w:rPr>
        <w:t>接诉即办服务保障</w:t>
      </w:r>
    </w:p>
    <w:p w14:paraId="3A2C25F0" w14:textId="50B30213" w:rsidR="00727B02" w:rsidRDefault="0098200D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</w:t>
      </w:r>
      <w:r>
        <w:rPr>
          <w:rFonts w:ascii="黑体" w:eastAsia="黑体" w:hAnsi="黑体" w:hint="eastAsia"/>
          <w:sz w:val="28"/>
          <w:szCs w:val="28"/>
        </w:rPr>
        <w:t>成交</w:t>
      </w:r>
      <w:r>
        <w:rPr>
          <w:rFonts w:ascii="黑体" w:eastAsia="黑体" w:hAnsi="黑体" w:hint="eastAsia"/>
          <w:sz w:val="28"/>
          <w:szCs w:val="28"/>
        </w:rPr>
        <w:t>信息</w:t>
      </w:r>
    </w:p>
    <w:p w14:paraId="44692E92" w14:textId="77777777" w:rsidR="00727B02" w:rsidRDefault="0098200D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供应商名称：北京颐泰丰教育咨询有限公司</w:t>
      </w:r>
    </w:p>
    <w:p w14:paraId="016D7D45" w14:textId="77777777" w:rsidR="00727B02" w:rsidRDefault="0098200D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供应商地址：北京市平谷区王辛庄镇工业小区</w:t>
      </w:r>
      <w:r>
        <w:rPr>
          <w:rFonts w:ascii="仿宋" w:eastAsia="仿宋" w:hAnsi="仿宋" w:hint="eastAsia"/>
          <w:sz w:val="28"/>
          <w:szCs w:val="28"/>
        </w:rPr>
        <w:t>3</w:t>
      </w:r>
      <w:r>
        <w:rPr>
          <w:rFonts w:ascii="仿宋" w:eastAsia="仿宋" w:hAnsi="仿宋" w:hint="eastAsia"/>
          <w:sz w:val="28"/>
          <w:szCs w:val="28"/>
        </w:rPr>
        <w:t>区</w:t>
      </w:r>
      <w:r>
        <w:rPr>
          <w:rFonts w:ascii="仿宋" w:eastAsia="仿宋" w:hAnsi="仿宋" w:hint="eastAsia"/>
          <w:sz w:val="28"/>
          <w:szCs w:val="28"/>
        </w:rPr>
        <w:t>19</w:t>
      </w:r>
      <w:r>
        <w:rPr>
          <w:rFonts w:ascii="仿宋" w:eastAsia="仿宋" w:hAnsi="仿宋" w:hint="eastAsia"/>
          <w:sz w:val="28"/>
          <w:szCs w:val="28"/>
        </w:rPr>
        <w:t>号</w:t>
      </w:r>
    </w:p>
    <w:p w14:paraId="2AFCDEA0" w14:textId="10E3CBDE" w:rsidR="00727B02" w:rsidRDefault="0098200D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成交</w:t>
      </w:r>
      <w:r>
        <w:rPr>
          <w:rFonts w:ascii="仿宋" w:eastAsia="仿宋" w:hAnsi="仿宋" w:hint="eastAsia"/>
          <w:sz w:val="28"/>
          <w:szCs w:val="28"/>
        </w:rPr>
        <w:t>金额：</w:t>
      </w:r>
    </w:p>
    <w:p w14:paraId="0DE49323" w14:textId="77777777" w:rsidR="00727B02" w:rsidRDefault="0098200D">
      <w:pPr>
        <w:ind w:firstLineChars="200" w:firstLine="56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  <w:u w:val="single"/>
        </w:rPr>
        <w:t>人民币大写：</w:t>
      </w:r>
      <w:r>
        <w:rPr>
          <w:rFonts w:ascii="仿宋" w:eastAsia="仿宋" w:hAnsi="仿宋" w:hint="eastAsia"/>
          <w:sz w:val="28"/>
          <w:szCs w:val="28"/>
          <w:u w:val="single"/>
        </w:rPr>
        <w:t>贰佰肆拾壹万伍仟陆佰肆拾元捌角柒分</w:t>
      </w:r>
    </w:p>
    <w:p w14:paraId="699A7FD7" w14:textId="77777777" w:rsidR="00727B02" w:rsidRDefault="0098200D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  <w:u w:val="single"/>
        </w:rPr>
        <w:t>人民币小写：</w:t>
      </w:r>
      <w:r>
        <w:rPr>
          <w:rFonts w:ascii="仿宋" w:eastAsia="仿宋" w:hAnsi="仿宋" w:hint="eastAsia"/>
          <w:sz w:val="28"/>
          <w:szCs w:val="28"/>
          <w:u w:val="single"/>
        </w:rPr>
        <w:t>¥2415640.87</w:t>
      </w:r>
    </w:p>
    <w:p w14:paraId="3B0B3613" w14:textId="77777777" w:rsidR="00727B02" w:rsidRDefault="0098200D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W w:w="69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2"/>
      </w:tblGrid>
      <w:tr w:rsidR="00727B02" w14:paraId="1F5F5396" w14:textId="77777777">
        <w:tc>
          <w:tcPr>
            <w:tcW w:w="6962" w:type="dxa"/>
          </w:tcPr>
          <w:p w14:paraId="077FBC15" w14:textId="77777777" w:rsidR="00727B02" w:rsidRDefault="0098200D">
            <w:pPr>
              <w:jc w:val="center"/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服务类</w:t>
            </w:r>
          </w:p>
        </w:tc>
      </w:tr>
      <w:tr w:rsidR="00727B02" w14:paraId="6AE3BF7B" w14:textId="77777777">
        <w:tc>
          <w:tcPr>
            <w:tcW w:w="6962" w:type="dxa"/>
          </w:tcPr>
          <w:p w14:paraId="01185B65" w14:textId="77777777" w:rsidR="00727B02" w:rsidRDefault="0098200D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名称：接诉即办服务保障</w:t>
            </w:r>
          </w:p>
          <w:p w14:paraId="57893189" w14:textId="77777777" w:rsidR="00727B02" w:rsidRDefault="0098200D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服务范围：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详见磋商文件</w:t>
            </w:r>
          </w:p>
          <w:p w14:paraId="4787CC22" w14:textId="77777777" w:rsidR="00727B02" w:rsidRDefault="0098200D">
            <w:pPr>
              <w:rPr>
                <w:rFonts w:ascii="仿宋" w:eastAsia="仿宋" w:hAnsi="仿宋" w:hint="eastAsia"/>
                <w:kern w:val="0"/>
                <w:sz w:val="28"/>
                <w:szCs w:val="28"/>
                <w:u w:val="single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服务要求：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详见磋商文件</w:t>
            </w:r>
          </w:p>
          <w:p w14:paraId="4F762256" w14:textId="77777777" w:rsidR="00727B02" w:rsidRDefault="0098200D">
            <w:pPr>
              <w:rPr>
                <w:rFonts w:ascii="仿宋" w:eastAsia="仿宋" w:hAnsi="仿宋" w:hint="eastAsia"/>
                <w:kern w:val="0"/>
                <w:sz w:val="28"/>
                <w:szCs w:val="28"/>
                <w:u w:val="single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服务时间：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详见磋商文件</w:t>
            </w:r>
          </w:p>
          <w:p w14:paraId="6D8A97EA" w14:textId="77777777" w:rsidR="00727B02" w:rsidRDefault="0098200D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服务标准：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详见磋商文件</w:t>
            </w:r>
          </w:p>
        </w:tc>
      </w:tr>
    </w:tbl>
    <w:p w14:paraId="4D7153AB" w14:textId="77777777" w:rsidR="00727B02" w:rsidRDefault="0098200D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</w:t>
      </w:r>
      <w:r>
        <w:rPr>
          <w:rFonts w:ascii="黑体" w:eastAsia="黑体" w:hAnsi="黑体" w:hint="eastAsia"/>
          <w:sz w:val="28"/>
          <w:szCs w:val="28"/>
        </w:rPr>
        <w:t>评审专家（单一来源采购人员）名单：</w:t>
      </w:r>
      <w:r>
        <w:rPr>
          <w:rFonts w:ascii="仿宋" w:eastAsia="仿宋" w:hAnsi="仿宋" w:cs="仿宋" w:hint="eastAsia"/>
          <w:sz w:val="28"/>
          <w:szCs w:val="28"/>
        </w:rPr>
        <w:t>吴昊</w:t>
      </w:r>
      <w:r>
        <w:rPr>
          <w:rFonts w:ascii="仿宋" w:eastAsia="仿宋" w:hAnsi="仿宋" w:cs="仿宋" w:hint="eastAsia"/>
          <w:sz w:val="28"/>
          <w:szCs w:val="28"/>
        </w:rPr>
        <w:t>、</w:t>
      </w:r>
      <w:r>
        <w:rPr>
          <w:rFonts w:ascii="仿宋" w:eastAsia="仿宋" w:hAnsi="仿宋" w:cs="仿宋" w:hint="eastAsia"/>
          <w:sz w:val="28"/>
          <w:szCs w:val="28"/>
        </w:rPr>
        <w:t>喻乃忠</w:t>
      </w:r>
      <w:r>
        <w:rPr>
          <w:rFonts w:ascii="仿宋" w:eastAsia="仿宋" w:hAnsi="仿宋" w:cs="仿宋" w:hint="eastAsia"/>
          <w:sz w:val="28"/>
          <w:szCs w:val="28"/>
        </w:rPr>
        <w:t>、</w:t>
      </w:r>
      <w:r>
        <w:rPr>
          <w:rFonts w:ascii="仿宋" w:eastAsia="仿宋" w:hAnsi="仿宋" w:cs="仿宋" w:hint="eastAsia"/>
          <w:sz w:val="28"/>
          <w:szCs w:val="28"/>
        </w:rPr>
        <w:t>张秋霞</w:t>
      </w:r>
    </w:p>
    <w:p w14:paraId="5EE9897B" w14:textId="77777777" w:rsidR="00727B02" w:rsidRDefault="0098200D">
      <w:pPr>
        <w:rPr>
          <w:rFonts w:ascii="仿宋" w:eastAsia="仿宋" w:hAnsi="仿宋" w:cs="仿宋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</w:t>
      </w:r>
      <w:r>
        <w:rPr>
          <w:rFonts w:ascii="黑体" w:eastAsia="黑体" w:hAnsi="黑体" w:hint="eastAsia"/>
          <w:sz w:val="28"/>
          <w:szCs w:val="28"/>
        </w:rPr>
        <w:t>代理服务收费标准及金额：</w:t>
      </w:r>
      <w:r>
        <w:rPr>
          <w:rFonts w:ascii="仿宋" w:eastAsia="仿宋" w:hAnsi="仿宋" w:cs="仿宋" w:hint="eastAsia"/>
          <w:sz w:val="28"/>
          <w:szCs w:val="28"/>
        </w:rPr>
        <w:t>2.6325</w:t>
      </w:r>
      <w:r>
        <w:rPr>
          <w:rFonts w:ascii="仿宋" w:eastAsia="仿宋" w:hAnsi="仿宋" w:cs="仿宋" w:hint="eastAsia"/>
          <w:sz w:val="28"/>
          <w:szCs w:val="28"/>
        </w:rPr>
        <w:t>万元（收费标准详见磋商文件）</w:t>
      </w:r>
    </w:p>
    <w:p w14:paraId="69366B59" w14:textId="77777777" w:rsidR="00727B02" w:rsidRDefault="0098200D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1FDF1CD5" w14:textId="77777777" w:rsidR="00727B02" w:rsidRDefault="0098200D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0D3DE827" w14:textId="77777777" w:rsidR="00727B02" w:rsidRDefault="0098200D">
      <w:pPr>
        <w:rPr>
          <w:rFonts w:ascii="黑体" w:eastAsia="黑体" w:hAnsi="黑体" w:cs="仿宋" w:hint="eastAsia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lastRenderedPageBreak/>
        <w:t>八、其他补充事宜</w:t>
      </w:r>
    </w:p>
    <w:p w14:paraId="753BC176" w14:textId="77777777" w:rsidR="00727B02" w:rsidRDefault="0098200D">
      <w:pPr>
        <w:spacing w:line="360" w:lineRule="auto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8.1</w:t>
      </w:r>
      <w:r>
        <w:rPr>
          <w:rFonts w:ascii="仿宋" w:eastAsia="仿宋" w:hAnsi="仿宋" w:cs="仿宋" w:hint="eastAsia"/>
          <w:kern w:val="0"/>
          <w:sz w:val="28"/>
          <w:szCs w:val="28"/>
        </w:rPr>
        <w:t>本公告同时在中国政府采购网（</w:t>
      </w:r>
      <w:r>
        <w:rPr>
          <w:rFonts w:ascii="仿宋" w:eastAsia="仿宋" w:hAnsi="仿宋" w:cs="仿宋" w:hint="eastAsia"/>
          <w:kern w:val="0"/>
          <w:sz w:val="28"/>
          <w:szCs w:val="28"/>
        </w:rPr>
        <w:t>http://www.ccgp.gov.cn</w:t>
      </w:r>
      <w:r>
        <w:rPr>
          <w:rFonts w:ascii="仿宋" w:eastAsia="仿宋" w:hAnsi="仿宋" w:cs="仿宋" w:hint="eastAsia"/>
          <w:kern w:val="0"/>
          <w:sz w:val="28"/>
          <w:szCs w:val="28"/>
        </w:rPr>
        <w:t>）、北京市政府采购网（</w:t>
      </w:r>
      <w:r>
        <w:rPr>
          <w:rFonts w:ascii="仿宋" w:eastAsia="仿宋" w:hAnsi="仿宋" w:cs="仿宋" w:hint="eastAsia"/>
          <w:kern w:val="0"/>
          <w:sz w:val="28"/>
          <w:szCs w:val="28"/>
        </w:rPr>
        <w:t>http://www.ccgp-beijing.gov.cn/</w:t>
      </w:r>
      <w:r>
        <w:rPr>
          <w:rFonts w:ascii="仿宋" w:eastAsia="仿宋" w:hAnsi="仿宋" w:cs="仿宋" w:hint="eastAsia"/>
          <w:kern w:val="0"/>
          <w:sz w:val="28"/>
          <w:szCs w:val="28"/>
        </w:rPr>
        <w:t>）发布。</w:t>
      </w:r>
    </w:p>
    <w:p w14:paraId="55D874E0" w14:textId="77777777" w:rsidR="00727B02" w:rsidRDefault="0098200D">
      <w:pPr>
        <w:spacing w:line="360" w:lineRule="auto"/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8.2</w:t>
      </w:r>
      <w:r>
        <w:rPr>
          <w:rFonts w:ascii="仿宋" w:eastAsia="仿宋" w:hAnsi="仿宋" w:cs="仿宋" w:hint="eastAsia"/>
          <w:sz w:val="28"/>
          <w:szCs w:val="28"/>
        </w:rPr>
        <w:t>采购代理机构项目编号：</w:t>
      </w:r>
      <w:r>
        <w:rPr>
          <w:rFonts w:ascii="仿宋" w:eastAsia="仿宋" w:hAnsi="仿宋" w:cs="仿宋" w:hint="eastAsia"/>
          <w:sz w:val="28"/>
          <w:szCs w:val="28"/>
        </w:rPr>
        <w:t>ZCTA-2026-103</w:t>
      </w:r>
    </w:p>
    <w:p w14:paraId="1E8479BB" w14:textId="77777777" w:rsidR="00727B02" w:rsidRDefault="0098200D">
      <w:pPr>
        <w:spacing w:line="360" w:lineRule="auto"/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8.3</w:t>
      </w:r>
      <w:r>
        <w:rPr>
          <w:rFonts w:ascii="仿宋" w:eastAsia="仿宋" w:hAnsi="仿宋" w:cs="仿宋" w:hint="eastAsia"/>
          <w:sz w:val="28"/>
          <w:szCs w:val="28"/>
        </w:rPr>
        <w:t>成交供应商综合得分：</w:t>
      </w:r>
      <w:r>
        <w:rPr>
          <w:rFonts w:ascii="仿宋" w:eastAsia="仿宋" w:hAnsi="仿宋" w:cs="仿宋" w:hint="eastAsia"/>
          <w:sz w:val="28"/>
          <w:szCs w:val="28"/>
        </w:rPr>
        <w:t>89.33</w:t>
      </w:r>
    </w:p>
    <w:p w14:paraId="1AF9AF91" w14:textId="77777777" w:rsidR="00727B02" w:rsidRDefault="0098200D">
      <w:pPr>
        <w:rPr>
          <w:rFonts w:ascii="黑体" w:eastAsia="黑体" w:hAnsi="黑体" w:cs="宋体" w:hint="eastAsia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24F9998F" w14:textId="77777777" w:rsidR="00727B02" w:rsidRDefault="0098200D">
      <w:pPr>
        <w:pStyle w:val="2"/>
        <w:spacing w:before="0" w:beforeAutospacing="0" w:after="0" w:afterAutospacing="0" w:line="360" w:lineRule="auto"/>
        <w:ind w:firstLineChars="250" w:firstLine="700"/>
        <w:rPr>
          <w:rFonts w:ascii="仿宋" w:eastAsia="仿宋" w:hAnsi="仿宋" w:hint="eastAsia"/>
          <w:b w:val="0"/>
          <w:sz w:val="28"/>
          <w:szCs w:val="28"/>
        </w:rPr>
      </w:pPr>
      <w:bookmarkStart w:id="2" w:name="_Toc28359023"/>
      <w:bookmarkStart w:id="3" w:name="_Toc28359100"/>
      <w:bookmarkStart w:id="4" w:name="_Toc35393810"/>
      <w:bookmarkStart w:id="5" w:name="_Toc35393641"/>
      <w:r>
        <w:rPr>
          <w:rFonts w:ascii="仿宋" w:eastAsia="仿宋" w:hAnsi="仿宋"/>
          <w:b w:val="0"/>
          <w:sz w:val="28"/>
          <w:szCs w:val="28"/>
        </w:rPr>
        <w:t>1.</w:t>
      </w:r>
      <w:r>
        <w:rPr>
          <w:rFonts w:ascii="仿宋" w:eastAsia="仿宋" w:hAnsi="仿宋" w:hint="eastAsia"/>
          <w:b w:val="0"/>
          <w:sz w:val="28"/>
          <w:szCs w:val="28"/>
        </w:rPr>
        <w:t>采购人信息</w:t>
      </w:r>
      <w:bookmarkEnd w:id="2"/>
      <w:bookmarkEnd w:id="3"/>
      <w:bookmarkEnd w:id="4"/>
      <w:bookmarkEnd w:id="5"/>
    </w:p>
    <w:p w14:paraId="28EB2E87" w14:textId="77777777" w:rsidR="00727B02" w:rsidRDefault="0098200D">
      <w:pPr>
        <w:spacing w:line="360" w:lineRule="auto"/>
        <w:ind w:leftChars="266" w:left="559" w:firstLineChars="75" w:firstLine="210"/>
        <w:jc w:val="lef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称：</w:t>
      </w:r>
      <w:r>
        <w:rPr>
          <w:rFonts w:ascii="仿宋" w:eastAsia="仿宋" w:hAnsi="仿宋" w:hint="eastAsia"/>
          <w:sz w:val="28"/>
          <w:szCs w:val="28"/>
          <w:u w:val="single"/>
        </w:rPr>
        <w:t>北京市重点站区管理委员会</w:t>
      </w:r>
    </w:p>
    <w:p w14:paraId="2FCCAEA2" w14:textId="77777777" w:rsidR="00727B02" w:rsidRDefault="0098200D">
      <w:pPr>
        <w:pStyle w:val="2"/>
        <w:spacing w:before="0" w:beforeAutospacing="0" w:after="0" w:afterAutospacing="0" w:line="360" w:lineRule="auto"/>
        <w:ind w:firstLineChars="300" w:firstLine="840"/>
        <w:rPr>
          <w:rFonts w:ascii="仿宋" w:eastAsia="仿宋" w:hAnsi="仿宋" w:hint="eastAsia"/>
          <w:b w:val="0"/>
          <w:sz w:val="28"/>
          <w:szCs w:val="28"/>
        </w:rPr>
      </w:pPr>
      <w:bookmarkStart w:id="6" w:name="_Toc28359101"/>
      <w:bookmarkStart w:id="7" w:name="_Toc35393642"/>
      <w:bookmarkStart w:id="8" w:name="_Toc28359024"/>
      <w:bookmarkStart w:id="9" w:name="_Toc35393811"/>
      <w:r>
        <w:rPr>
          <w:rFonts w:ascii="仿宋" w:eastAsia="仿宋" w:hAnsi="仿宋" w:hint="eastAsia"/>
          <w:b w:val="0"/>
          <w:sz w:val="28"/>
          <w:szCs w:val="28"/>
        </w:rPr>
        <w:t>地</w:t>
      </w:r>
      <w:r>
        <w:rPr>
          <w:rFonts w:ascii="仿宋" w:eastAsia="仿宋" w:hAnsi="仿宋" w:hint="eastAsia"/>
          <w:b w:val="0"/>
          <w:sz w:val="28"/>
          <w:szCs w:val="28"/>
        </w:rPr>
        <w:t xml:space="preserve">    </w:t>
      </w:r>
      <w:r>
        <w:rPr>
          <w:rFonts w:ascii="仿宋" w:eastAsia="仿宋" w:hAnsi="仿宋" w:hint="eastAsia"/>
          <w:b w:val="0"/>
          <w:sz w:val="28"/>
          <w:szCs w:val="28"/>
        </w:rPr>
        <w:t>址：</w:t>
      </w:r>
      <w:r>
        <w:rPr>
          <w:rFonts w:ascii="仿宋" w:eastAsia="仿宋" w:hAnsi="仿宋" w:hint="eastAsia"/>
          <w:b w:val="0"/>
          <w:sz w:val="28"/>
          <w:szCs w:val="28"/>
          <w:u w:val="single"/>
        </w:rPr>
        <w:t>北京市西城区莲花池东路</w:t>
      </w:r>
      <w:r>
        <w:rPr>
          <w:rFonts w:ascii="仿宋" w:eastAsia="仿宋" w:hAnsi="仿宋" w:hint="eastAsia"/>
          <w:b w:val="0"/>
          <w:sz w:val="28"/>
          <w:szCs w:val="28"/>
          <w:u w:val="single"/>
        </w:rPr>
        <w:t>102</w:t>
      </w:r>
      <w:r>
        <w:rPr>
          <w:rFonts w:ascii="仿宋" w:eastAsia="仿宋" w:hAnsi="仿宋" w:hint="eastAsia"/>
          <w:b w:val="0"/>
          <w:sz w:val="28"/>
          <w:szCs w:val="28"/>
          <w:u w:val="single"/>
        </w:rPr>
        <w:t>号天莲大厦</w:t>
      </w:r>
    </w:p>
    <w:p w14:paraId="3A3D64FC" w14:textId="77777777" w:rsidR="00727B02" w:rsidRDefault="0098200D">
      <w:pPr>
        <w:pStyle w:val="2"/>
        <w:spacing w:before="0" w:beforeAutospacing="0" w:after="0" w:afterAutospacing="0" w:line="360" w:lineRule="auto"/>
        <w:ind w:firstLineChars="300" w:firstLine="840"/>
        <w:rPr>
          <w:rFonts w:ascii="仿宋" w:eastAsia="仿宋" w:hAnsi="仿宋" w:hint="eastAsia"/>
          <w:b w:val="0"/>
          <w:sz w:val="28"/>
          <w:szCs w:val="28"/>
        </w:rPr>
      </w:pPr>
      <w:r>
        <w:rPr>
          <w:rFonts w:ascii="仿宋" w:eastAsia="仿宋" w:hAnsi="仿宋" w:hint="eastAsia"/>
          <w:b w:val="0"/>
          <w:sz w:val="28"/>
          <w:szCs w:val="28"/>
        </w:rPr>
        <w:t>联系方式：</w:t>
      </w:r>
      <w:r>
        <w:rPr>
          <w:rFonts w:ascii="仿宋" w:eastAsia="仿宋" w:hAnsi="仿宋" w:hint="eastAsia"/>
          <w:b w:val="0"/>
          <w:sz w:val="28"/>
          <w:szCs w:val="28"/>
          <w:u w:val="single"/>
        </w:rPr>
        <w:t>利老师，</w:t>
      </w:r>
      <w:r>
        <w:rPr>
          <w:rFonts w:ascii="仿宋" w:eastAsia="仿宋" w:hAnsi="仿宋" w:hint="eastAsia"/>
          <w:b w:val="0"/>
          <w:sz w:val="28"/>
          <w:szCs w:val="28"/>
          <w:u w:val="single"/>
        </w:rPr>
        <w:t>010-63356929</w:t>
      </w:r>
    </w:p>
    <w:p w14:paraId="7F3751F2" w14:textId="0E10B913" w:rsidR="00727B02" w:rsidRDefault="0098200D">
      <w:pPr>
        <w:pStyle w:val="2"/>
        <w:spacing w:before="0" w:beforeAutospacing="0" w:after="0" w:afterAutospacing="0" w:line="360" w:lineRule="auto"/>
        <w:ind w:firstLineChars="300" w:firstLine="840"/>
        <w:rPr>
          <w:rFonts w:ascii="仿宋" w:eastAsia="仿宋" w:hAnsi="仿宋" w:hint="eastAsia"/>
          <w:b w:val="0"/>
          <w:sz w:val="28"/>
          <w:szCs w:val="28"/>
        </w:rPr>
      </w:pPr>
      <w:r>
        <w:rPr>
          <w:rFonts w:ascii="仿宋" w:eastAsia="仿宋" w:hAnsi="仿宋"/>
          <w:b w:val="0"/>
          <w:sz w:val="28"/>
          <w:szCs w:val="28"/>
        </w:rPr>
        <w:t>2.</w:t>
      </w:r>
      <w:r>
        <w:rPr>
          <w:rFonts w:ascii="仿宋" w:eastAsia="仿宋" w:hAnsi="仿宋" w:hint="eastAsia"/>
          <w:b w:val="0"/>
          <w:sz w:val="28"/>
          <w:szCs w:val="28"/>
        </w:rPr>
        <w:t>采购代理机构信息</w:t>
      </w:r>
      <w:bookmarkEnd w:id="6"/>
      <w:bookmarkEnd w:id="7"/>
      <w:bookmarkEnd w:id="8"/>
      <w:bookmarkEnd w:id="9"/>
    </w:p>
    <w:p w14:paraId="2EF16D29" w14:textId="77777777" w:rsidR="00727B02" w:rsidRDefault="0098200D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称：</w:t>
      </w:r>
      <w:r>
        <w:rPr>
          <w:rFonts w:ascii="仿宋" w:eastAsia="仿宋" w:hAnsi="仿宋" w:hint="eastAsia"/>
          <w:sz w:val="28"/>
          <w:szCs w:val="28"/>
          <w:u w:val="single"/>
        </w:rPr>
        <w:t>北京中诚天安咨询有限公司</w:t>
      </w:r>
    </w:p>
    <w:p w14:paraId="55946AD3" w14:textId="77777777" w:rsidR="00727B02" w:rsidRDefault="0098200D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地　</w:t>
      </w:r>
      <w:r>
        <w:rPr>
          <w:rFonts w:ascii="仿宋" w:eastAsia="仿宋" w:hAnsi="仿宋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址：</w:t>
      </w:r>
      <w:r>
        <w:rPr>
          <w:rFonts w:ascii="仿宋" w:eastAsia="仿宋" w:hAnsi="仿宋" w:hint="eastAsia"/>
          <w:sz w:val="28"/>
          <w:szCs w:val="28"/>
          <w:u w:val="single"/>
        </w:rPr>
        <w:t>北京市朝阳区曙光西里甲</w:t>
      </w:r>
      <w:r>
        <w:rPr>
          <w:rFonts w:ascii="仿宋" w:eastAsia="仿宋" w:hAnsi="仿宋" w:hint="eastAsia"/>
          <w:sz w:val="28"/>
          <w:szCs w:val="28"/>
          <w:u w:val="single"/>
        </w:rPr>
        <w:t>1</w:t>
      </w:r>
      <w:r>
        <w:rPr>
          <w:rFonts w:ascii="仿宋" w:eastAsia="仿宋" w:hAnsi="仿宋" w:hint="eastAsia"/>
          <w:sz w:val="28"/>
          <w:szCs w:val="28"/>
          <w:u w:val="single"/>
        </w:rPr>
        <w:t>号第三置业东域大厦</w:t>
      </w:r>
      <w:r>
        <w:rPr>
          <w:rFonts w:ascii="仿宋" w:eastAsia="仿宋" w:hAnsi="仿宋" w:hint="eastAsia"/>
          <w:sz w:val="28"/>
          <w:szCs w:val="28"/>
          <w:u w:val="single"/>
        </w:rPr>
        <w:t>B</w:t>
      </w:r>
      <w:r>
        <w:rPr>
          <w:rFonts w:ascii="仿宋" w:eastAsia="仿宋" w:hAnsi="仿宋" w:hint="eastAsia"/>
          <w:sz w:val="28"/>
          <w:szCs w:val="28"/>
          <w:u w:val="single"/>
        </w:rPr>
        <w:t>座</w:t>
      </w:r>
      <w:r>
        <w:rPr>
          <w:rFonts w:ascii="仿宋" w:eastAsia="仿宋" w:hAnsi="仿宋" w:hint="eastAsia"/>
          <w:sz w:val="28"/>
          <w:szCs w:val="28"/>
          <w:u w:val="single"/>
        </w:rPr>
        <w:t>2603</w:t>
      </w:r>
    </w:p>
    <w:p w14:paraId="60F163D7" w14:textId="77777777" w:rsidR="00727B02" w:rsidRDefault="0098200D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18610597834</w:t>
      </w:r>
    </w:p>
    <w:p w14:paraId="7967CAF8" w14:textId="77777777" w:rsidR="00727B02" w:rsidRDefault="0098200D">
      <w:pPr>
        <w:pStyle w:val="2"/>
        <w:spacing w:before="0" w:beforeAutospacing="0" w:after="0" w:afterAutospacing="0" w:line="360" w:lineRule="auto"/>
        <w:ind w:firstLineChars="300" w:firstLine="840"/>
        <w:rPr>
          <w:rFonts w:ascii="仿宋" w:eastAsia="仿宋" w:hAnsi="仿宋" w:hint="eastAsia"/>
          <w:b w:val="0"/>
          <w:sz w:val="28"/>
          <w:szCs w:val="28"/>
        </w:rPr>
      </w:pPr>
      <w:bookmarkStart w:id="10" w:name="_Toc35393643"/>
      <w:bookmarkStart w:id="11" w:name="_Toc35393812"/>
      <w:bookmarkStart w:id="12" w:name="_Toc28359102"/>
      <w:bookmarkStart w:id="13" w:name="_Toc28359025"/>
      <w:r>
        <w:rPr>
          <w:rFonts w:ascii="仿宋" w:eastAsia="仿宋" w:hAnsi="仿宋"/>
          <w:b w:val="0"/>
          <w:sz w:val="28"/>
          <w:szCs w:val="28"/>
        </w:rPr>
        <w:t>3.</w:t>
      </w:r>
      <w:r>
        <w:rPr>
          <w:rFonts w:ascii="仿宋" w:eastAsia="仿宋" w:hAnsi="仿宋" w:hint="eastAsia"/>
          <w:b w:val="0"/>
          <w:sz w:val="28"/>
          <w:szCs w:val="28"/>
        </w:rPr>
        <w:t>项目联系方式</w:t>
      </w:r>
      <w:bookmarkEnd w:id="10"/>
      <w:bookmarkEnd w:id="11"/>
      <w:bookmarkEnd w:id="12"/>
      <w:bookmarkEnd w:id="13"/>
    </w:p>
    <w:p w14:paraId="7EDEE24E" w14:textId="77777777" w:rsidR="00727B02" w:rsidRDefault="0098200D">
      <w:pPr>
        <w:pStyle w:val="a6"/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朱美西</w:t>
      </w:r>
    </w:p>
    <w:p w14:paraId="5C519A61" w14:textId="77777777" w:rsidR="00727B02" w:rsidRDefault="0098200D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 xml:space="preserve">电　</w:t>
      </w:r>
      <w:r>
        <w:rPr>
          <w:rFonts w:ascii="仿宋" w:eastAsia="仿宋" w:hAnsi="仿宋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话：</w:t>
      </w:r>
      <w:r>
        <w:rPr>
          <w:rFonts w:ascii="仿宋" w:eastAsia="仿宋" w:hAnsi="仿宋" w:hint="eastAsia"/>
          <w:sz w:val="28"/>
          <w:szCs w:val="28"/>
          <w:u w:val="single"/>
        </w:rPr>
        <w:t>18610597834</w:t>
      </w:r>
    </w:p>
    <w:p w14:paraId="104ECD1F" w14:textId="77777777" w:rsidR="00727B02" w:rsidRDefault="00727B02">
      <w:pPr>
        <w:ind w:firstLineChars="200" w:firstLine="420"/>
        <w:rPr>
          <w:rFonts w:hint="eastAsia"/>
        </w:rPr>
      </w:pPr>
    </w:p>
    <w:sectPr w:rsidR="00727B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D1179"/>
    <w:rsid w:val="00051475"/>
    <w:rsid w:val="00276863"/>
    <w:rsid w:val="0041710E"/>
    <w:rsid w:val="004D1179"/>
    <w:rsid w:val="006608AB"/>
    <w:rsid w:val="00705D10"/>
    <w:rsid w:val="00721F31"/>
    <w:rsid w:val="00727B02"/>
    <w:rsid w:val="0077059A"/>
    <w:rsid w:val="007F65BC"/>
    <w:rsid w:val="0098200D"/>
    <w:rsid w:val="009E442F"/>
    <w:rsid w:val="00A42D63"/>
    <w:rsid w:val="00A83878"/>
    <w:rsid w:val="00AE5856"/>
    <w:rsid w:val="00B33BC6"/>
    <w:rsid w:val="00C61709"/>
    <w:rsid w:val="00DA630C"/>
    <w:rsid w:val="00EB460F"/>
    <w:rsid w:val="00FA634B"/>
    <w:rsid w:val="00FE498C"/>
    <w:rsid w:val="0D230FC8"/>
    <w:rsid w:val="1D872A45"/>
    <w:rsid w:val="20250E4F"/>
    <w:rsid w:val="2D247B6B"/>
    <w:rsid w:val="470072EE"/>
    <w:rsid w:val="57830B89"/>
    <w:rsid w:val="72F00BC0"/>
    <w:rsid w:val="741B0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B4D7E0"/>
  <w15:docId w15:val="{A49AA73A-F41A-40CF-B3FB-A65FB750A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Body Text Indent"/>
    <w:basedOn w:val="a"/>
    <w:qFormat/>
    <w:pPr>
      <w:spacing w:line="360" w:lineRule="auto"/>
      <w:ind w:firstLine="570"/>
    </w:pPr>
    <w:rPr>
      <w:sz w:val="24"/>
    </w:rPr>
  </w:style>
  <w:style w:type="paragraph" w:styleId="a6">
    <w:name w:val="Plain Text"/>
    <w:basedOn w:val="a"/>
    <w:link w:val="a7"/>
    <w:uiPriority w:val="99"/>
    <w:qFormat/>
    <w:rPr>
      <w:rFonts w:ascii="宋体" w:hAnsi="Courier New"/>
    </w:rPr>
  </w:style>
  <w:style w:type="paragraph" w:styleId="a8">
    <w:name w:val="Balloon Text"/>
    <w:basedOn w:val="a"/>
    <w:link w:val="a9"/>
    <w:uiPriority w:val="99"/>
    <w:semiHidden/>
    <w:qFormat/>
    <w:rPr>
      <w:sz w:val="18"/>
      <w:szCs w:val="18"/>
    </w:r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e">
    <w:name w:val="Normal (Web)"/>
    <w:basedOn w:val="a"/>
    <w:uiPriority w:val="99"/>
    <w:semiHidden/>
    <w:unhideWhenUsed/>
    <w:pPr>
      <w:spacing w:beforeAutospacing="1" w:afterAutospacing="1"/>
      <w:jc w:val="left"/>
    </w:pPr>
    <w:rPr>
      <w:kern w:val="0"/>
      <w:sz w:val="24"/>
    </w:rPr>
  </w:style>
  <w:style w:type="paragraph" w:styleId="21">
    <w:name w:val="Body Text First Indent 2"/>
    <w:basedOn w:val="a5"/>
    <w:next w:val="a"/>
    <w:qFormat/>
    <w:pPr>
      <w:spacing w:after="120" w:line="480" w:lineRule="exact"/>
      <w:ind w:leftChars="200" w:left="420" w:firstLineChars="200" w:firstLine="420"/>
    </w:pPr>
    <w:rPr>
      <w:szCs w:val="20"/>
    </w:rPr>
  </w:style>
  <w:style w:type="table" w:styleId="af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uiPriority w:val="99"/>
    <w:semiHidden/>
    <w:qFormat/>
    <w:rPr>
      <w:rFonts w:cs="Times New Roman"/>
      <w:sz w:val="21"/>
      <w:szCs w:val="21"/>
    </w:rPr>
  </w:style>
  <w:style w:type="character" w:customStyle="1" w:styleId="10">
    <w:name w:val="标题 1 字符"/>
    <w:link w:val="1"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7">
    <w:name w:val="纯文本 字符"/>
    <w:link w:val="a6"/>
    <w:uiPriority w:val="99"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uiPriority w:val="99"/>
    <w:semiHidden/>
    <w:qFormat/>
  </w:style>
  <w:style w:type="character" w:customStyle="1" w:styleId="a9">
    <w:name w:val="批注框文本 字符"/>
    <w:link w:val="a8"/>
    <w:uiPriority w:val="99"/>
    <w:semiHidden/>
    <w:qFormat/>
    <w:rPr>
      <w:sz w:val="0"/>
      <w:szCs w:val="0"/>
    </w:rPr>
  </w:style>
  <w:style w:type="character" w:customStyle="1" w:styleId="ad">
    <w:name w:val="页眉 字符"/>
    <w:link w:val="ac"/>
    <w:uiPriority w:val="99"/>
    <w:qFormat/>
    <w:rPr>
      <w:sz w:val="18"/>
      <w:szCs w:val="18"/>
    </w:rPr>
  </w:style>
  <w:style w:type="character" w:customStyle="1" w:styleId="ab">
    <w:name w:val="页脚 字符"/>
    <w:link w:val="aa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Lenovo</cp:lastModifiedBy>
  <cp:revision>7</cp:revision>
  <dcterms:created xsi:type="dcterms:W3CDTF">2020-04-26T03:35:00Z</dcterms:created>
  <dcterms:modified xsi:type="dcterms:W3CDTF">2026-05-20T09:31:00Z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eyJoZGlkIjoiOGM4ZTQ3YjRiMDgzNjA5Nzg4Yzk2YjY4YTA2MDE3OTYiLCJ1c2VySWQiOiIzMjcyNjcxNDYifQ==</vt:lpwstr>
  </property>
  <property fmtid="{D5CDD505-2E9C-101B-9397-08002B2CF9AE}" pid="4" name="ICV">
    <vt:lpwstr>FD71A9EB44614F72BD76C59929CC1384_12</vt:lpwstr>
  </property>
</Properties>
</file>