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94D6AB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default" w:ascii="华文中宋" w:hAnsi="华文中宋" w:eastAsia="华文中宋"/>
          <w:lang w:val="en-US" w:eastAsia="zh-CN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lang w:val="en-US" w:eastAsia="zh-CN"/>
        </w:rPr>
        <w:t>教师五星进阶项目</w:t>
      </w:r>
    </w:p>
    <w:p w14:paraId="02A0D894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  <w:lang w:val="en-US" w:eastAsia="zh-CN"/>
        </w:rPr>
        <w:t>中标</w:t>
      </w:r>
      <w:r>
        <w:rPr>
          <w:rFonts w:hint="eastAsia" w:ascii="华文中宋" w:hAnsi="华文中宋" w:eastAsia="华文中宋"/>
        </w:rPr>
        <w:t>公告</w:t>
      </w:r>
      <w:bookmarkEnd w:id="0"/>
      <w:bookmarkEnd w:id="1"/>
    </w:p>
    <w:p w14:paraId="67CD1530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>11011226210200021134-XM001；招标编号：ZYZB-2026-0551</w:t>
      </w:r>
    </w:p>
    <w:p w14:paraId="02E2D2F2">
      <w:pPr>
        <w:rPr>
          <w:rFonts w:hint="default" w:ascii="黑体" w:hAnsi="黑体" w:eastAsia="黑体"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>教师五星进阶项目</w:t>
      </w:r>
    </w:p>
    <w:p w14:paraId="797EC2B7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中标</w:t>
      </w:r>
      <w:r>
        <w:rPr>
          <w:rFonts w:hint="eastAsia" w:ascii="黑体" w:hAnsi="黑体" w:eastAsia="黑体"/>
          <w:sz w:val="28"/>
          <w:szCs w:val="28"/>
        </w:rPr>
        <w:t>信息</w:t>
      </w:r>
    </w:p>
    <w:p w14:paraId="20C99598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中标单位</w:t>
      </w: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>北京尚睿通教育科技股份有限公司</w:t>
      </w:r>
    </w:p>
    <w:p w14:paraId="7C4B434E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中标单位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 w:cs="宋体"/>
          <w:color w:val="000000"/>
          <w:kern w:val="0"/>
          <w:sz w:val="28"/>
          <w:szCs w:val="28"/>
          <w:lang w:val="en-US" w:eastAsia="zh-CN"/>
        </w:rPr>
        <w:t>北京市西城区黄寺大街甲23号院1号楼8层801-01室</w:t>
      </w:r>
    </w:p>
    <w:p w14:paraId="750FC136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140.66</w:t>
      </w:r>
      <w:r>
        <w:rPr>
          <w:rFonts w:hint="eastAsia" w:ascii="仿宋" w:hAnsi="仿宋" w:eastAsia="仿宋"/>
          <w:sz w:val="28"/>
          <w:szCs w:val="28"/>
        </w:rPr>
        <w:t>万元</w:t>
      </w:r>
    </w:p>
    <w:p w14:paraId="690CAC3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p w14:paraId="236A02DB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项目用途</w:t>
      </w:r>
      <w:r>
        <w:rPr>
          <w:rFonts w:hint="eastAsia" w:ascii="仿宋" w:hAnsi="仿宋" w:eastAsia="仿宋" w:cs="宋体"/>
          <w:kern w:val="0"/>
          <w:sz w:val="28"/>
          <w:szCs w:val="28"/>
        </w:rPr>
        <w:t>： 教师五星进阶项目</w:t>
      </w:r>
    </w:p>
    <w:p w14:paraId="43D9B701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简要技术要求</w:t>
      </w:r>
      <w:r>
        <w:rPr>
          <w:rFonts w:hint="eastAsia" w:ascii="仿宋" w:hAnsi="仿宋" w:eastAsia="仿宋" w:cs="宋体"/>
          <w:kern w:val="0"/>
          <w:sz w:val="28"/>
          <w:szCs w:val="28"/>
        </w:rPr>
        <w:t>：通过递进式实践性任务驱动的协同攻关，帮助五个阶段层次的中小学教师，提高思想政治与师德修养，丰富专业知识，提升专业能力，优化教师培训课程体系，完善区域教师团队教师专业发展机制，拓展教师队伍培养路径，优化区域教师培养体系，为进一步完善区域教师专业发展机制，拓展教师队伍培养路径，优化区域教师培养体系，造就一支结构合理、师德高尚、业务精湛、充满活力的高素质专业化教师梯队。采购要求：根据项目标的要求按时、按质、按量的安全完成各项指标。具体详见招标文件第五章采购需求</w:t>
      </w:r>
    </w:p>
    <w:p w14:paraId="6ED4858C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合同履行期限</w:t>
      </w:r>
      <w:r>
        <w:rPr>
          <w:rFonts w:hint="eastAsia" w:ascii="仿宋" w:hAnsi="仿宋" w:eastAsia="仿宋" w:cs="宋体"/>
          <w:kern w:val="0"/>
          <w:sz w:val="28"/>
          <w:szCs w:val="28"/>
        </w:rPr>
        <w:t>：自合同签订之日起至2026年11月30日。项目各阶段实施节点、培训场次、线上线下课程学时、研修活动安排须严格按照双方确认的《项目实施整体方案》执行，无甲方书面同意，乙方不得擅自调整时间、缩减服务内容。</w:t>
      </w:r>
    </w:p>
    <w:p w14:paraId="7AC0C69C">
      <w:pPr>
        <w:rPr>
          <w:rFonts w:hint="eastAsia" w:ascii="仿宋" w:hAnsi="仿宋" w:eastAsia="黑体"/>
          <w:kern w:val="0"/>
          <w:sz w:val="28"/>
          <w:szCs w:val="28"/>
          <w:highlight w:val="yellow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五、评审专家名单（单一来源采购人员）：</w:t>
      </w:r>
      <w:r>
        <w:rPr>
          <w:rFonts w:hint="eastAsia" w:ascii="仿宋" w:hAnsi="仿宋" w:eastAsia="仿宋" w:cs="宋体"/>
          <w:kern w:val="0"/>
          <w:sz w:val="28"/>
          <w:szCs w:val="28"/>
        </w:rPr>
        <w:t>李成伦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组长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）、周俊、李炜、李光、刁勇</w:t>
      </w:r>
    </w:p>
    <w:p w14:paraId="6F75A71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详见招标文件</w:t>
      </w:r>
      <w:r>
        <w:rPr>
          <w:rFonts w:hint="eastAsia" w:ascii="仿宋" w:hAnsi="仿宋" w:eastAsia="仿宋"/>
          <w:kern w:val="0"/>
          <w:sz w:val="28"/>
          <w:szCs w:val="28"/>
        </w:rPr>
        <w:t>。金额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：1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642752万</w:t>
      </w:r>
      <w:r>
        <w:rPr>
          <w:rFonts w:hint="eastAsia" w:ascii="仿宋" w:hAnsi="仿宋" w:eastAsia="仿宋"/>
          <w:kern w:val="0"/>
          <w:sz w:val="28"/>
          <w:szCs w:val="28"/>
        </w:rPr>
        <w:t>元</w:t>
      </w:r>
    </w:p>
    <w:p w14:paraId="3E0AAA6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77B3092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DBCCF12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61BD8288">
      <w:p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中标单位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名称：北京尚睿通教育科技股份有限公司</w:t>
      </w:r>
    </w:p>
    <w:p w14:paraId="2AFB90BE">
      <w:pPr>
        <w:ind w:firstLine="560" w:firstLineChars="200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综合得分：88.60</w:t>
      </w:r>
    </w:p>
    <w:p w14:paraId="162C5C22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1AF349E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28359100"/>
      <w:bookmarkStart w:id="4" w:name="_Toc35393810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9C31B31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名    称：北京市通州区教师研修中心</w:t>
      </w:r>
    </w:p>
    <w:p w14:paraId="2AB89F2E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    址：北京市通州区东关上园175号</w:t>
      </w:r>
    </w:p>
    <w:p w14:paraId="72D21D07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联系方式：李金龙010-52113013</w:t>
      </w:r>
    </w:p>
    <w:p w14:paraId="193121A2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u w:val="none"/>
        </w:rPr>
      </w:pPr>
      <w:bookmarkStart w:id="6" w:name="_Toc28359024"/>
      <w:bookmarkStart w:id="7" w:name="_Toc35393642"/>
      <w:bookmarkStart w:id="8" w:name="_Toc28359101"/>
      <w:bookmarkStart w:id="9" w:name="_Toc35393811"/>
      <w:r>
        <w:rPr>
          <w:rFonts w:hint="eastAsia" w:ascii="仿宋" w:hAnsi="仿宋" w:eastAsia="仿宋" w:cs="宋体"/>
          <w:b w:val="0"/>
          <w:sz w:val="28"/>
          <w:szCs w:val="28"/>
          <w:u w:val="none"/>
        </w:rPr>
        <w:t>2.采购代理机构信息</w:t>
      </w:r>
      <w:bookmarkEnd w:id="6"/>
      <w:bookmarkEnd w:id="7"/>
      <w:bookmarkEnd w:id="8"/>
      <w:bookmarkEnd w:id="9"/>
    </w:p>
    <w:p w14:paraId="1792D6B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名    称：中钰招标有限公司</w:t>
      </w:r>
    </w:p>
    <w:p w14:paraId="0169B3B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　  址：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北京市丰台区四合庄路2号院4号楼1至17层101内17层1701</w:t>
      </w:r>
    </w:p>
    <w:p w14:paraId="4B5AEA02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崔鹏、朱艳梅、刘晶晶、李倩、金俐成、郭玉婷、丁峥敏、卢雪、张书玲</w:t>
      </w:r>
      <w:r>
        <w:rPr>
          <w:rFonts w:hint="eastAsia" w:ascii="仿宋" w:hAnsi="仿宋" w:eastAsia="仿宋"/>
          <w:sz w:val="28"/>
          <w:szCs w:val="28"/>
          <w:u w:val="none"/>
        </w:rPr>
        <w:t>010-60624505转810/816</w:t>
      </w:r>
    </w:p>
    <w:p w14:paraId="4BAE69DC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u w:val="none"/>
        </w:rPr>
      </w:pPr>
      <w:bookmarkStart w:id="10" w:name="_Toc35393643"/>
      <w:bookmarkStart w:id="11" w:name="_Toc35393812"/>
      <w:bookmarkStart w:id="12" w:name="_Toc28359102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  <w:u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u w:val="none"/>
        </w:rPr>
        <w:t>联系方式</w:t>
      </w:r>
      <w:bookmarkEnd w:id="10"/>
      <w:bookmarkEnd w:id="11"/>
      <w:bookmarkEnd w:id="12"/>
      <w:bookmarkEnd w:id="13"/>
    </w:p>
    <w:p w14:paraId="44B152D0"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项目联系人：崔鹏、朱艳梅、刘晶晶、李倩、金俐成、郭玉婷、丁峥敏、卢雪、张书玲</w:t>
      </w:r>
    </w:p>
    <w:p w14:paraId="54E6408D">
      <w:pPr>
        <w:pStyle w:val="6"/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电　    话：</w:t>
      </w:r>
      <w:r>
        <w:rPr>
          <w:rFonts w:hint="eastAsia" w:ascii="仿宋" w:hAnsi="仿宋" w:eastAsia="仿宋" w:cs="Times New Roman"/>
          <w:sz w:val="28"/>
          <w:szCs w:val="28"/>
          <w:u w:val="none"/>
        </w:rPr>
        <w:t>010-60624505转810/816</w:t>
      </w:r>
    </w:p>
    <w:p w14:paraId="1001F819">
      <w:pPr>
        <w:pStyle w:val="6"/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</w:p>
    <w:p w14:paraId="37D96734"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                       中钰招标有限公司</w:t>
      </w:r>
    </w:p>
    <w:p w14:paraId="1CE0B3F6">
      <w:pPr>
        <w:pStyle w:val="6"/>
        <w:spacing w:line="360" w:lineRule="auto"/>
        <w:ind w:firstLine="840" w:firstLineChars="300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           </w:t>
      </w:r>
      <w:bookmarkStart w:id="14" w:name="_GoBack"/>
      <w:bookmarkEnd w:id="14"/>
      <w:r>
        <w:rPr>
          <w:rFonts w:hint="eastAsia" w:ascii="仿宋" w:hAnsi="仿宋" w:eastAsia="仿宋"/>
          <w:sz w:val="28"/>
          <w:szCs w:val="28"/>
        </w:rPr>
        <w:t xml:space="preserve">           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2026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07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13</w:t>
      </w:r>
      <w:r>
        <w:rPr>
          <w:rFonts w:hint="eastAsia" w:ascii="仿宋" w:hAnsi="仿宋" w:eastAsia="仿宋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EwNTM5NzYwMDRjMzkwZTVkZjY2ODkwMGIxNGU0OTUifQ=="/>
  </w:docVars>
  <w:rsids>
    <w:rsidRoot w:val="006B225F"/>
    <w:rsid w:val="00006B6F"/>
    <w:rsid w:val="000213B8"/>
    <w:rsid w:val="000616A7"/>
    <w:rsid w:val="00063AF8"/>
    <w:rsid w:val="000A07D4"/>
    <w:rsid w:val="000A231D"/>
    <w:rsid w:val="000C5D2A"/>
    <w:rsid w:val="000C76EC"/>
    <w:rsid w:val="000E495B"/>
    <w:rsid w:val="000F1548"/>
    <w:rsid w:val="001337D2"/>
    <w:rsid w:val="001552CE"/>
    <w:rsid w:val="00185661"/>
    <w:rsid w:val="001D2046"/>
    <w:rsid w:val="00201479"/>
    <w:rsid w:val="0023750B"/>
    <w:rsid w:val="0024342D"/>
    <w:rsid w:val="00247912"/>
    <w:rsid w:val="00264D5B"/>
    <w:rsid w:val="002703C7"/>
    <w:rsid w:val="00290BAB"/>
    <w:rsid w:val="002C2AE4"/>
    <w:rsid w:val="002E642F"/>
    <w:rsid w:val="002F1D3D"/>
    <w:rsid w:val="00304F3D"/>
    <w:rsid w:val="003166AC"/>
    <w:rsid w:val="00322D03"/>
    <w:rsid w:val="003318FE"/>
    <w:rsid w:val="003551F3"/>
    <w:rsid w:val="003846F8"/>
    <w:rsid w:val="003C1F2F"/>
    <w:rsid w:val="00413C59"/>
    <w:rsid w:val="00490317"/>
    <w:rsid w:val="004D4EDC"/>
    <w:rsid w:val="004E431F"/>
    <w:rsid w:val="004F7B09"/>
    <w:rsid w:val="00502DD6"/>
    <w:rsid w:val="0054249A"/>
    <w:rsid w:val="005B05FC"/>
    <w:rsid w:val="005D37E4"/>
    <w:rsid w:val="00652B65"/>
    <w:rsid w:val="006B225F"/>
    <w:rsid w:val="00750F01"/>
    <w:rsid w:val="00762D1A"/>
    <w:rsid w:val="007B35C3"/>
    <w:rsid w:val="007D5D47"/>
    <w:rsid w:val="008030DD"/>
    <w:rsid w:val="0080766B"/>
    <w:rsid w:val="00812C95"/>
    <w:rsid w:val="008626FB"/>
    <w:rsid w:val="00874915"/>
    <w:rsid w:val="008A792B"/>
    <w:rsid w:val="00905075"/>
    <w:rsid w:val="0094759A"/>
    <w:rsid w:val="0096079D"/>
    <w:rsid w:val="00981B2E"/>
    <w:rsid w:val="009965D3"/>
    <w:rsid w:val="009D188D"/>
    <w:rsid w:val="00A21F39"/>
    <w:rsid w:val="00A279C4"/>
    <w:rsid w:val="00A555ED"/>
    <w:rsid w:val="00A7322F"/>
    <w:rsid w:val="00AC2AA2"/>
    <w:rsid w:val="00AD0C5C"/>
    <w:rsid w:val="00AD16AD"/>
    <w:rsid w:val="00AF3E06"/>
    <w:rsid w:val="00B12C95"/>
    <w:rsid w:val="00B32ECE"/>
    <w:rsid w:val="00B6036F"/>
    <w:rsid w:val="00B65DA9"/>
    <w:rsid w:val="00B82925"/>
    <w:rsid w:val="00BA3922"/>
    <w:rsid w:val="00BC6FBC"/>
    <w:rsid w:val="00C65D4A"/>
    <w:rsid w:val="00C8569C"/>
    <w:rsid w:val="00C977A5"/>
    <w:rsid w:val="00CF77A8"/>
    <w:rsid w:val="00D23D20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A321A"/>
    <w:rsid w:val="00EB1917"/>
    <w:rsid w:val="00F71585"/>
    <w:rsid w:val="00F724F5"/>
    <w:rsid w:val="00FA03EE"/>
    <w:rsid w:val="00FD0469"/>
    <w:rsid w:val="00FD5FC0"/>
    <w:rsid w:val="00FD6F5A"/>
    <w:rsid w:val="00FF69C6"/>
    <w:rsid w:val="0CF4009D"/>
    <w:rsid w:val="0E1302DE"/>
    <w:rsid w:val="10255334"/>
    <w:rsid w:val="18862E7D"/>
    <w:rsid w:val="26BC26AD"/>
    <w:rsid w:val="2EEE04E8"/>
    <w:rsid w:val="32A21C30"/>
    <w:rsid w:val="3B853B19"/>
    <w:rsid w:val="428407D0"/>
    <w:rsid w:val="468962B0"/>
    <w:rsid w:val="5563028F"/>
    <w:rsid w:val="611B4D6D"/>
    <w:rsid w:val="67E76F3A"/>
    <w:rsid w:val="6F4D4C8B"/>
    <w:rsid w:val="7F4B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21"/>
    <w:semiHidden/>
    <w:unhideWhenUsed/>
    <w:qFormat/>
    <w:uiPriority w:val="99"/>
    <w:rPr>
      <w:rFonts w:ascii="宋体"/>
      <w:sz w:val="18"/>
      <w:szCs w:val="18"/>
    </w:rPr>
  </w:style>
  <w:style w:type="paragraph" w:styleId="5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6">
    <w:name w:val="Plain Text"/>
    <w:basedOn w:val="1"/>
    <w:link w:val="17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0"/>
    <w:pPr>
      <w:spacing w:line="240" w:lineRule="auto"/>
      <w:jc w:val="left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annotation reference"/>
    <w:basedOn w:val="12"/>
    <w:semiHidden/>
    <w:unhideWhenUsed/>
    <w:qFormat/>
    <w:uiPriority w:val="99"/>
    <w:rPr>
      <w:sz w:val="21"/>
      <w:szCs w:val="21"/>
    </w:rPr>
  </w:style>
  <w:style w:type="character" w:customStyle="1" w:styleId="14">
    <w:name w:val="标题 1 Char"/>
    <w:basedOn w:val="12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">
    <w:name w:val="标题 2 Char"/>
    <w:basedOn w:val="12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6">
    <w:name w:val="批注文字 Char"/>
    <w:basedOn w:val="12"/>
    <w:link w:val="5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17">
    <w:name w:val="纯文本 Char"/>
    <w:basedOn w:val="12"/>
    <w:link w:val="6"/>
    <w:qFormat/>
    <w:uiPriority w:val="0"/>
    <w:rPr>
      <w:rFonts w:ascii="宋体" w:hAnsi="Courier New"/>
    </w:rPr>
  </w:style>
  <w:style w:type="character" w:customStyle="1" w:styleId="18">
    <w:name w:val="批注框文本 Char"/>
    <w:basedOn w:val="12"/>
    <w:link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眉 Char"/>
    <w:basedOn w:val="12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页脚 Char"/>
    <w:basedOn w:val="12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文档结构图 Char"/>
    <w:basedOn w:val="12"/>
    <w:link w:val="4"/>
    <w:semiHidden/>
    <w:qFormat/>
    <w:uiPriority w:val="99"/>
    <w:rPr>
      <w:rFonts w:ascii="宋体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806</Words>
  <Characters>928</Characters>
  <Lines>4</Lines>
  <Paragraphs>1</Paragraphs>
  <TotalTime>0</TotalTime>
  <ScaleCrop>false</ScaleCrop>
  <LinksUpToDate>false</LinksUpToDate>
  <CharactersWithSpaces>1023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中钰招标</cp:lastModifiedBy>
  <dcterms:modified xsi:type="dcterms:W3CDTF">2026-07-13T07:00:04Z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45E3B496C263498EBAB48F7A43F51A59</vt:lpwstr>
  </property>
  <property fmtid="{D5CDD505-2E9C-101B-9397-08002B2CF9AE}" pid="4" name="KSOTemplateDocerSaveRecord">
    <vt:lpwstr>eyJoZGlkIjoiOTcxZmJjNWE0OThiZDNiZjg0OTkzNzMwM2FkZTUwMDEiLCJ1c2VySWQiOiI5NDY0NzY0MzEifQ==</vt:lpwstr>
  </property>
</Properties>
</file>