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8359022"/>
      <w:bookmarkStart w:id="1" w:name="_Toc35393809"/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>
      <w:pPr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</w:rPr>
        <w:t>BJJQ-2024-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443</w:t>
      </w:r>
    </w:p>
    <w:p>
      <w:pPr>
        <w:spacing w:line="360" w:lineRule="auto"/>
        <w:rPr>
          <w:rFonts w:hint="eastAsia" w:ascii="Times New Roman" w:hAnsi="Times New Roman" w:eastAsia="宋体"/>
          <w:sz w:val="24"/>
          <w:szCs w:val="24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bCs/>
          <w:sz w:val="24"/>
          <w:szCs w:val="24"/>
          <w:lang w:eastAsia="zh-CN"/>
        </w:rPr>
        <w:t>信息系统运维-北京市住房和城乡建设委综合办公平台运维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bCs/>
          <w:sz w:val="24"/>
          <w:szCs w:val="24"/>
          <w:highlight w:val="none"/>
          <w:lang w:eastAsia="zh-CN"/>
        </w:rPr>
      </w:pPr>
      <w:r>
        <w:rPr>
          <w:rFonts w:hint="eastAsia" w:ascii="Times New Roman" w:hAnsi="Times New Roman" w:eastAsia="宋体"/>
          <w:bCs/>
          <w:sz w:val="24"/>
          <w:szCs w:val="24"/>
          <w:highlight w:val="none"/>
        </w:rPr>
        <w:t>供应商</w:t>
      </w:r>
      <w:r>
        <w:rPr>
          <w:rFonts w:ascii="Times New Roman" w:hAnsi="Times New Roman" w:eastAsia="宋体"/>
          <w:bCs/>
          <w:sz w:val="24"/>
          <w:szCs w:val="24"/>
          <w:highlight w:val="none"/>
        </w:rPr>
        <w:t>名称：</w:t>
      </w:r>
      <w:r>
        <w:rPr>
          <w:rFonts w:hint="eastAsia" w:ascii="Times New Roman" w:hAnsi="Times New Roman" w:eastAsia="宋体"/>
          <w:bCs/>
          <w:sz w:val="24"/>
          <w:szCs w:val="24"/>
          <w:highlight w:val="none"/>
        </w:rPr>
        <w:t xml:space="preserve">北京中海住梦科技有限公司 </w:t>
      </w:r>
      <w:r>
        <w:rPr>
          <w:rFonts w:hint="eastAsia" w:ascii="Times New Roman" w:hAnsi="Times New Roman" w:eastAsia="宋体"/>
          <w:bCs/>
          <w:sz w:val="24"/>
          <w:szCs w:val="24"/>
          <w:highlight w:val="none"/>
          <w:lang w:eastAsia="zh-CN"/>
        </w:rPr>
        <w:t>（91110108589143134L）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供应商</w:t>
      </w:r>
      <w:r>
        <w:rPr>
          <w:rFonts w:ascii="Times New Roman" w:hAnsi="Times New Roman" w:eastAsia="宋体"/>
          <w:sz w:val="24"/>
          <w:szCs w:val="24"/>
          <w:highlight w:val="none"/>
        </w:rPr>
        <w:t>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北京市海淀区中关村南大街5号1区689号</w:t>
      </w:r>
      <w:bookmarkStart w:id="6" w:name="_GoBack"/>
      <w:bookmarkEnd w:id="6"/>
      <w:r>
        <w:rPr>
          <w:rFonts w:hint="eastAsia" w:ascii="Times New Roman" w:hAnsi="Times New Roman" w:eastAsia="宋体"/>
          <w:sz w:val="24"/>
          <w:szCs w:val="24"/>
          <w:highlight w:val="none"/>
        </w:rPr>
        <w:t>楼6层610室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中标金额：</w:t>
      </w:r>
    </w:p>
    <w:p>
      <w:pPr>
        <w:spacing w:line="360" w:lineRule="auto"/>
        <w:ind w:firstLine="960" w:firstLineChars="4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壹佰肆拾肆万肆仟捌佰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元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整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 xml:space="preserve">    人民币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小写</w:t>
      </w:r>
      <w:r>
        <w:rPr>
          <w:rFonts w:ascii="Times New Roman" w:hAnsi="Times New Roman" w:eastAsia="宋体"/>
          <w:sz w:val="24"/>
          <w:szCs w:val="24"/>
          <w:highlight w:val="none"/>
        </w:rPr>
        <w:t>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¥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 xml:space="preserve">1444800.00 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hint="eastAsia" w:ascii="Times New Roman" w:hAnsi="Times New Roman" w:eastAsia="宋体"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bCs/>
                <w:sz w:val="24"/>
                <w:szCs w:val="24"/>
                <w:lang w:eastAsia="zh-CN"/>
              </w:rPr>
              <w:t>信息系统运维-北京市住房和城乡建设委综合办公平台运维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服务范围、服务要求、服务时间、服务标准：详见招标文件</w:t>
            </w:r>
          </w:p>
        </w:tc>
      </w:tr>
    </w:tbl>
    <w:p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陈丽莉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陈玉林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何穗锦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郑佳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解芳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1.8558</w:t>
      </w:r>
      <w:r>
        <w:rPr>
          <w:rFonts w:ascii="Times New Roman" w:hAnsi="Times New Roman" w:eastAsia="宋体"/>
          <w:sz w:val="24"/>
          <w:szCs w:val="24"/>
        </w:rPr>
        <w:t>万元（收费标准详见招标文件）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本公告同时在中国政府采购网（</w:t>
      </w:r>
      <w:r>
        <w:rPr>
          <w:rFonts w:ascii="Times New Roman" w:hAnsi="Times New Roman" w:eastAsia="宋体"/>
          <w:kern w:val="0"/>
          <w:sz w:val="24"/>
          <w:szCs w:val="24"/>
        </w:rPr>
        <w:t>http://www.ccgp.gov.cn）、北京市政府采购网（http://www.ccgp-beijing.gov.cn/）、北京汇诚金桥国际招标咨询有限公司网站（http://www.hcjq.net/）发布。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</w:rPr>
        <w:t>BJJQ-2024-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443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8.3中标供应商的评审得分：81.20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bCs/>
          <w:sz w:val="24"/>
        </w:rPr>
      </w:pPr>
      <w:r>
        <w:rPr>
          <w:rFonts w:hint="default" w:ascii="Times New Roman" w:hAnsi="Times New Roman" w:eastAsia="宋体" w:cs="Times New Roman"/>
          <w:bCs/>
          <w:sz w:val="24"/>
        </w:rPr>
        <w:t>1.采购人信息</w:t>
      </w:r>
    </w:p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</w:rPr>
      </w:pPr>
      <w:bookmarkStart w:id="2" w:name="_Toc28359086"/>
      <w:bookmarkStart w:id="3" w:name="_Toc28359009"/>
      <w:r>
        <w:rPr>
          <w:rFonts w:hint="default" w:ascii="Times New Roman" w:hAnsi="Times New Roman" w:eastAsia="宋体" w:cs="Times New Roman"/>
          <w:sz w:val="24"/>
        </w:rPr>
        <w:t>名    称：北京市住房和城乡建设委员会综合事务中心</w:t>
      </w:r>
    </w:p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</w:rPr>
      </w:pPr>
      <w:r>
        <w:rPr>
          <w:rFonts w:hint="default" w:ascii="Times New Roman" w:hAnsi="Times New Roman" w:eastAsia="宋体" w:cs="Times New Roman"/>
          <w:sz w:val="24"/>
        </w:rPr>
        <w:t>地    址：北京市通州区达济街9号院</w:t>
      </w:r>
    </w:p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  <w:u w:val="single"/>
        </w:rPr>
      </w:pPr>
      <w:r>
        <w:rPr>
          <w:rFonts w:hint="default" w:ascii="Times New Roman" w:hAnsi="Times New Roman" w:eastAsia="宋体" w:cs="Times New Roman"/>
          <w:sz w:val="24"/>
        </w:rPr>
        <w:t>联系方式：解老师，010-55597713</w:t>
      </w:r>
    </w:p>
    <w:bookmarkEnd w:id="2"/>
    <w:bookmarkEnd w:id="3"/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bCs/>
          <w:sz w:val="24"/>
        </w:rPr>
      </w:pPr>
      <w:r>
        <w:rPr>
          <w:rFonts w:hint="default" w:ascii="Times New Roman" w:hAnsi="Times New Roman" w:eastAsia="宋体" w:cs="Times New Roman"/>
          <w:bCs/>
          <w:sz w:val="24"/>
        </w:rPr>
        <w:t>2.采购代理机构信息</w:t>
      </w:r>
    </w:p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</w:rPr>
      </w:pPr>
      <w:bookmarkStart w:id="4" w:name="_Toc28359010"/>
      <w:bookmarkStart w:id="5" w:name="_Toc28359087"/>
      <w:r>
        <w:rPr>
          <w:rFonts w:hint="default" w:ascii="Times New Roman" w:hAnsi="Times New Roman" w:eastAsia="宋体" w:cs="Times New Roman"/>
          <w:sz w:val="24"/>
        </w:rPr>
        <w:t>名称：北京汇诚金桥国际招标咨询有限公司</w:t>
      </w:r>
    </w:p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</w:rPr>
      </w:pPr>
      <w:r>
        <w:rPr>
          <w:rFonts w:hint="default" w:ascii="Times New Roman" w:hAnsi="Times New Roman" w:eastAsia="宋体" w:cs="Times New Roman"/>
          <w:sz w:val="24"/>
        </w:rPr>
        <w:t>地址：北京市东城区朝内大街南竹杆胡同6号北京INN3号楼9层</w:t>
      </w:r>
    </w:p>
    <w:bookmarkEnd w:id="4"/>
    <w:bookmarkEnd w:id="5"/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</w:rPr>
      </w:pPr>
      <w:r>
        <w:rPr>
          <w:rFonts w:hint="default" w:ascii="Times New Roman" w:hAnsi="Times New Roman" w:eastAsia="宋体" w:cs="Times New Roman"/>
          <w:sz w:val="24"/>
        </w:rPr>
        <w:t>联系方式：010-65244468、65170699</w:t>
      </w:r>
    </w:p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</w:rPr>
      </w:pPr>
      <w:r>
        <w:rPr>
          <w:rFonts w:hint="default" w:ascii="Times New Roman" w:hAnsi="Times New Roman" w:eastAsia="宋体" w:cs="Times New Roman"/>
          <w:sz w:val="24"/>
        </w:rPr>
        <w:t>3.项目联系方式</w:t>
      </w:r>
    </w:p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</w:rPr>
      </w:pPr>
      <w:r>
        <w:rPr>
          <w:rFonts w:hint="default" w:ascii="Times New Roman" w:hAnsi="Times New Roman" w:eastAsia="宋体" w:cs="Times New Roman"/>
          <w:sz w:val="24"/>
        </w:rPr>
        <w:t>项目联系人：李雅琪、常伊婷、刘亮</w:t>
      </w:r>
    </w:p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</w:rPr>
      </w:pPr>
      <w:r>
        <w:rPr>
          <w:rFonts w:hint="default" w:ascii="Times New Roman" w:hAnsi="Times New Roman" w:eastAsia="宋体" w:cs="Times New Roman"/>
          <w:sz w:val="24"/>
        </w:rPr>
        <w:t>电　话：010-65244468、65170699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yellow"/>
        </w:rPr>
        <w:t>2.中小企业声明函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NotTrackMove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jRiMWYyOTAxNDQwOWIyYzRjYjMyYTFiODUzMTJmMTMifQ=="/>
  </w:docVars>
  <w:rsids>
    <w:rsidRoot w:val="004D1179"/>
    <w:rsid w:val="00016F98"/>
    <w:rsid w:val="00023799"/>
    <w:rsid w:val="00033B9F"/>
    <w:rsid w:val="00041363"/>
    <w:rsid w:val="00051475"/>
    <w:rsid w:val="0006144F"/>
    <w:rsid w:val="000861D5"/>
    <w:rsid w:val="000A7750"/>
    <w:rsid w:val="000C22C2"/>
    <w:rsid w:val="001136E5"/>
    <w:rsid w:val="00114392"/>
    <w:rsid w:val="00136456"/>
    <w:rsid w:val="00145F95"/>
    <w:rsid w:val="00177283"/>
    <w:rsid w:val="00195E27"/>
    <w:rsid w:val="001E6812"/>
    <w:rsid w:val="00200845"/>
    <w:rsid w:val="00222088"/>
    <w:rsid w:val="002223BB"/>
    <w:rsid w:val="00276863"/>
    <w:rsid w:val="002C135D"/>
    <w:rsid w:val="002D620F"/>
    <w:rsid w:val="002E320C"/>
    <w:rsid w:val="00323F82"/>
    <w:rsid w:val="00345A0A"/>
    <w:rsid w:val="003D19E1"/>
    <w:rsid w:val="00403D39"/>
    <w:rsid w:val="0041710E"/>
    <w:rsid w:val="0048319B"/>
    <w:rsid w:val="004B7BE5"/>
    <w:rsid w:val="004D1179"/>
    <w:rsid w:val="004F3D59"/>
    <w:rsid w:val="00512BFC"/>
    <w:rsid w:val="005170F8"/>
    <w:rsid w:val="005A36BD"/>
    <w:rsid w:val="005A3917"/>
    <w:rsid w:val="00605E69"/>
    <w:rsid w:val="00646F2A"/>
    <w:rsid w:val="006608AB"/>
    <w:rsid w:val="006928F6"/>
    <w:rsid w:val="006A11AD"/>
    <w:rsid w:val="0070324D"/>
    <w:rsid w:val="00704EB3"/>
    <w:rsid w:val="00705D10"/>
    <w:rsid w:val="007126CB"/>
    <w:rsid w:val="00721F31"/>
    <w:rsid w:val="00736692"/>
    <w:rsid w:val="007407E3"/>
    <w:rsid w:val="00751A97"/>
    <w:rsid w:val="0077059A"/>
    <w:rsid w:val="007E5356"/>
    <w:rsid w:val="007F65BC"/>
    <w:rsid w:val="00815EDF"/>
    <w:rsid w:val="00930CCF"/>
    <w:rsid w:val="00951B8E"/>
    <w:rsid w:val="00980C03"/>
    <w:rsid w:val="009C6209"/>
    <w:rsid w:val="009E4255"/>
    <w:rsid w:val="009E442F"/>
    <w:rsid w:val="009F06E5"/>
    <w:rsid w:val="009F22EF"/>
    <w:rsid w:val="00A34EA7"/>
    <w:rsid w:val="00A36A5F"/>
    <w:rsid w:val="00A42D63"/>
    <w:rsid w:val="00A54A60"/>
    <w:rsid w:val="00A75344"/>
    <w:rsid w:val="00A83878"/>
    <w:rsid w:val="00AA524A"/>
    <w:rsid w:val="00AE08EF"/>
    <w:rsid w:val="00AE5856"/>
    <w:rsid w:val="00AE601D"/>
    <w:rsid w:val="00B13947"/>
    <w:rsid w:val="00B13FF5"/>
    <w:rsid w:val="00B33BC6"/>
    <w:rsid w:val="00B54565"/>
    <w:rsid w:val="00BA7848"/>
    <w:rsid w:val="00BF2CA2"/>
    <w:rsid w:val="00C12F32"/>
    <w:rsid w:val="00C42EAD"/>
    <w:rsid w:val="00C61709"/>
    <w:rsid w:val="00C771BA"/>
    <w:rsid w:val="00C852EA"/>
    <w:rsid w:val="00CA6C6A"/>
    <w:rsid w:val="00CB4D90"/>
    <w:rsid w:val="00CB59BC"/>
    <w:rsid w:val="00CC205A"/>
    <w:rsid w:val="00CD156D"/>
    <w:rsid w:val="00CD7940"/>
    <w:rsid w:val="00CF74D4"/>
    <w:rsid w:val="00D20014"/>
    <w:rsid w:val="00D230C0"/>
    <w:rsid w:val="00D516F2"/>
    <w:rsid w:val="00DA630C"/>
    <w:rsid w:val="00DB2561"/>
    <w:rsid w:val="00DD001C"/>
    <w:rsid w:val="00DE3240"/>
    <w:rsid w:val="00DF34CC"/>
    <w:rsid w:val="00DF35BE"/>
    <w:rsid w:val="00DF3C7F"/>
    <w:rsid w:val="00E53478"/>
    <w:rsid w:val="00ED27D0"/>
    <w:rsid w:val="00F02B19"/>
    <w:rsid w:val="00F1694B"/>
    <w:rsid w:val="00F351CB"/>
    <w:rsid w:val="00F37E29"/>
    <w:rsid w:val="00F5237F"/>
    <w:rsid w:val="00F579A8"/>
    <w:rsid w:val="00F65A74"/>
    <w:rsid w:val="00FA634B"/>
    <w:rsid w:val="00FE10A1"/>
    <w:rsid w:val="00FE498C"/>
    <w:rsid w:val="016B4055"/>
    <w:rsid w:val="02CF4A12"/>
    <w:rsid w:val="069244AA"/>
    <w:rsid w:val="09297778"/>
    <w:rsid w:val="0B3B6363"/>
    <w:rsid w:val="0C24078E"/>
    <w:rsid w:val="0D8822B5"/>
    <w:rsid w:val="0F7A2ADB"/>
    <w:rsid w:val="0FCA0775"/>
    <w:rsid w:val="14E629C1"/>
    <w:rsid w:val="185D0F99"/>
    <w:rsid w:val="1CD83485"/>
    <w:rsid w:val="1EF54315"/>
    <w:rsid w:val="20016F00"/>
    <w:rsid w:val="21DC6091"/>
    <w:rsid w:val="22EE7E5C"/>
    <w:rsid w:val="25CC69E3"/>
    <w:rsid w:val="2D0E6797"/>
    <w:rsid w:val="2E450300"/>
    <w:rsid w:val="2F0934A0"/>
    <w:rsid w:val="33296443"/>
    <w:rsid w:val="34CC3529"/>
    <w:rsid w:val="391B2785"/>
    <w:rsid w:val="3CAF35C0"/>
    <w:rsid w:val="3D240DAD"/>
    <w:rsid w:val="3E7A5B4F"/>
    <w:rsid w:val="3FAF7568"/>
    <w:rsid w:val="417A21AD"/>
    <w:rsid w:val="4850040D"/>
    <w:rsid w:val="49EC3FFA"/>
    <w:rsid w:val="4EAF1A9A"/>
    <w:rsid w:val="4FD74E04"/>
    <w:rsid w:val="50D80380"/>
    <w:rsid w:val="51222089"/>
    <w:rsid w:val="589044BB"/>
    <w:rsid w:val="688866DB"/>
    <w:rsid w:val="68D55E10"/>
    <w:rsid w:val="691029E7"/>
    <w:rsid w:val="6B2655DF"/>
    <w:rsid w:val="6E840F24"/>
    <w:rsid w:val="71BE50D0"/>
    <w:rsid w:val="73880040"/>
    <w:rsid w:val="74122D63"/>
    <w:rsid w:val="744B4999"/>
    <w:rsid w:val="75F15752"/>
    <w:rsid w:val="77446EFF"/>
    <w:rsid w:val="7932627F"/>
    <w:rsid w:val="799E0C5C"/>
    <w:rsid w:val="7A2B3E1B"/>
    <w:rsid w:val="7E957F19"/>
    <w:rsid w:val="7ECA4308"/>
    <w:rsid w:val="7FC9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17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1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Plain Text"/>
    <w:basedOn w:val="1"/>
    <w:link w:val="18"/>
    <w:autoRedefine/>
    <w:qFormat/>
    <w:uiPriority w:val="0"/>
    <w:rPr>
      <w:rFonts w:ascii="宋体" w:hAnsi="Courier New"/>
    </w:rPr>
  </w:style>
  <w:style w:type="paragraph" w:styleId="7">
    <w:name w:val="Balloon Text"/>
    <w:basedOn w:val="1"/>
    <w:link w:val="20"/>
    <w:autoRedefine/>
    <w:semiHidden/>
    <w:qFormat/>
    <w:uiPriority w:val="99"/>
    <w:rPr>
      <w:sz w:val="18"/>
      <w:szCs w:val="18"/>
    </w:rPr>
  </w:style>
  <w:style w:type="paragraph" w:styleId="8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autoRedefine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Hyperlink"/>
    <w:autoRedefine/>
    <w:semiHidden/>
    <w:unhideWhenUsed/>
    <w:qFormat/>
    <w:uiPriority w:val="99"/>
    <w:rPr>
      <w:color w:val="0000FF"/>
      <w:u w:val="single"/>
    </w:r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6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6"/>
    <w:autoRedefine/>
    <w:qFormat/>
    <w:locked/>
    <w:uiPriority w:val="0"/>
    <w:rPr>
      <w:rFonts w:ascii="宋体" w:hAnsi="Courier New" w:cs="Times New Roman"/>
    </w:rPr>
  </w:style>
  <w:style w:type="character" w:customStyle="1" w:styleId="19">
    <w:name w:val="批注文字 字符"/>
    <w:basedOn w:val="13"/>
    <w:link w:val="5"/>
    <w:autoRedefine/>
    <w:semiHidden/>
    <w:qFormat/>
    <w:uiPriority w:val="99"/>
  </w:style>
  <w:style w:type="character" w:customStyle="1" w:styleId="20">
    <w:name w:val="批注框文本 字符"/>
    <w:link w:val="7"/>
    <w:autoRedefine/>
    <w:semiHidden/>
    <w:qFormat/>
    <w:uiPriority w:val="99"/>
    <w:rPr>
      <w:sz w:val="0"/>
      <w:szCs w:val="0"/>
    </w:rPr>
  </w:style>
  <w:style w:type="character" w:customStyle="1" w:styleId="21">
    <w:name w:val="页眉 字符"/>
    <w:link w:val="9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8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546</Words>
  <Characters>724</Characters>
  <Lines>4</Lines>
  <Paragraphs>1</Paragraphs>
  <TotalTime>1</TotalTime>
  <ScaleCrop>false</ScaleCrop>
  <LinksUpToDate>false</LinksUpToDate>
  <CharactersWithSpaces>739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꯭꯭꯭꯭</cp:lastModifiedBy>
  <dcterms:modified xsi:type="dcterms:W3CDTF">2024-06-26T07:10:46Z</dcterms:modified>
  <cp:revision>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BB5E6C5EE3054E7FAB301FE34C2AAB2C</vt:lpwstr>
  </property>
</Properties>
</file>