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D57C3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187FDDB5">
      <w:pPr>
        <w:rPr>
          <w:rFonts w:hint="eastAsia" w:ascii="黑体" w:hAnsi="黑体" w:eastAsia="黑体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 w:cs="Times New Roman"/>
          <w:sz w:val="28"/>
          <w:szCs w:val="28"/>
          <w:lang w:eastAsia="zh-CN"/>
        </w:rPr>
        <w:t>11011524210200018580-XM001</w:t>
      </w:r>
    </w:p>
    <w:p w14:paraId="2455B5D6">
      <w:pPr>
        <w:pStyle w:val="11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240" w:lineRule="auto"/>
        <w:ind w:left="1960" w:hanging="1960" w:hangingChars="700"/>
        <w:textAlignment w:val="auto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 w:cs="Times New Roman"/>
          <w:kern w:val="2"/>
          <w:sz w:val="28"/>
          <w:szCs w:val="28"/>
          <w:lang w:val="en-US" w:eastAsia="zh-CN" w:bidi="ar-SA"/>
        </w:rPr>
        <w:t>2024-2027三年大兴区卫生健康委员会、大兴区疾病预防控制中心物业管理项目物业管理服务采购项目</w:t>
      </w:r>
    </w:p>
    <w:p w14:paraId="74FE6346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 w14:paraId="3968D5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北京豪轩科嘉物业管理有限公司</w:t>
      </w:r>
    </w:p>
    <w:p w14:paraId="349A56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北京市大兴区青云店镇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104国道南侧57好192幢平房 </w:t>
      </w:r>
    </w:p>
    <w:p w14:paraId="1E37FE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bookmarkStart w:id="14" w:name="_GoBack"/>
      <w:bookmarkEnd w:id="14"/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16022707.47</w:t>
      </w:r>
      <w:r>
        <w:rPr>
          <w:rFonts w:hint="eastAsia" w:ascii="仿宋" w:hAnsi="仿宋" w:eastAsia="仿宋"/>
          <w:sz w:val="28"/>
          <w:szCs w:val="28"/>
        </w:rPr>
        <w:t>元</w:t>
      </w:r>
    </w:p>
    <w:p w14:paraId="42BD49CE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 w14:paraId="4FC73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 w14:paraId="19B05D94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 w14:paraId="27565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 w14:paraId="2C63AF22"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</w:rPr>
              <w:t>食堂服务（含食堂采买）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 </w:t>
            </w:r>
          </w:p>
          <w:p w14:paraId="02B5E349"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1784640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</w:tr>
    </w:tbl>
    <w:p w14:paraId="3901458F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38D5FF6D"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曹琦，卢晓，丁爱民，王延成，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耿德祥，张岩，贾昆</w:t>
      </w:r>
    </w:p>
    <w:p w14:paraId="1C8E541F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6D9B310D"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6831ADCC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0D292522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38440C28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362EB391"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经评标小组评审，采购人确定，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北京豪轩科嘉物业管理有限公司</w:t>
      </w:r>
      <w:r>
        <w:rPr>
          <w:rFonts w:hint="eastAsia" w:ascii="仿宋" w:hAnsi="仿宋" w:eastAsia="仿宋" w:cs="仿宋"/>
          <w:kern w:val="0"/>
          <w:sz w:val="28"/>
          <w:szCs w:val="28"/>
        </w:rPr>
        <w:t>被确定为本项目的中标供应商，评审总得分：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99.43</w:t>
      </w:r>
      <w:r>
        <w:rPr>
          <w:rFonts w:hint="eastAsia" w:ascii="仿宋" w:hAnsi="仿宋" w:eastAsia="仿宋" w:cs="仿宋"/>
          <w:kern w:val="0"/>
          <w:sz w:val="28"/>
          <w:szCs w:val="28"/>
        </w:rPr>
        <w:t>分。</w:t>
      </w:r>
    </w:p>
    <w:p w14:paraId="31BFBE39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3EAE7942"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641"/>
      <w:bookmarkStart w:id="3" w:name="_Toc28359023"/>
      <w:bookmarkStart w:id="4" w:name="_Toc35393810"/>
      <w:bookmarkStart w:id="5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1010E4CB">
      <w:pPr>
        <w:spacing w:line="360" w:lineRule="auto"/>
        <w:ind w:left="2240" w:leftChars="400" w:hanging="1400" w:hangingChars="500"/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 xml:space="preserve">北京市大兴区卫生健康委员会 </w:t>
      </w:r>
    </w:p>
    <w:p w14:paraId="42C4E195">
      <w:pPr>
        <w:pageBreakBefore w:val="0"/>
        <w:widowControl w:val="0"/>
        <w:kinsoku/>
        <w:wordWrap/>
        <w:overflowPunct/>
        <w:topLinePunct w:val="0"/>
        <w:bidi w:val="0"/>
        <w:snapToGrid/>
        <w:spacing w:line="240" w:lineRule="auto"/>
        <w:ind w:firstLine="560" w:firstLineChars="2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ab/>
      </w:r>
      <w:r>
        <w:rPr>
          <w:rFonts w:hint="eastAsia" w:ascii="仿宋" w:hAnsi="仿宋" w:eastAsia="仿宋"/>
          <w:sz w:val="28"/>
          <w:szCs w:val="28"/>
          <w:u w:val="none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北京市大兴区黄村西大街33号</w:t>
      </w:r>
    </w:p>
    <w:p w14:paraId="64B069AC">
      <w:pPr>
        <w:spacing w:line="360" w:lineRule="auto"/>
        <w:ind w:left="2240" w:leftChars="400" w:hanging="1400" w:hangingChars="5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010-60283510</w:t>
      </w:r>
    </w:p>
    <w:p w14:paraId="12FA4EC5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811"/>
      <w:bookmarkStart w:id="7" w:name="_Toc28359101"/>
      <w:bookmarkStart w:id="8" w:name="_Toc35393642"/>
      <w:bookmarkStart w:id="9" w:name="_Toc28359024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098A9FE0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 w14:paraId="23B02F4B"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 w14:paraId="5B7417F0"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 w14:paraId="67D7F217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025"/>
      <w:bookmarkStart w:id="11" w:name="_Toc28359102"/>
      <w:bookmarkStart w:id="12" w:name="_Toc35393812"/>
      <w:bookmarkStart w:id="13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1FAFFE48"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王老师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 w14:paraId="2B913FC6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010-69231333转202</w:t>
      </w:r>
    </w:p>
    <w:p w14:paraId="15E8BA54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72F1C91B">
      <w:pPr>
        <w:pStyle w:val="4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 w14:paraId="3AAC82DC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 w14:paraId="2C6D20FA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 w14:paraId="546C122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wZDA1NzUwOTI2NDRiODJkZmYxOTk5YzliNTQxZDgifQ=="/>
  </w:docVars>
  <w:rsids>
    <w:rsidRoot w:val="39E505CC"/>
    <w:rsid w:val="00281A92"/>
    <w:rsid w:val="00AA1578"/>
    <w:rsid w:val="03621FD2"/>
    <w:rsid w:val="03A9796F"/>
    <w:rsid w:val="04370829"/>
    <w:rsid w:val="0843294C"/>
    <w:rsid w:val="0E354B56"/>
    <w:rsid w:val="113B450C"/>
    <w:rsid w:val="17972DB0"/>
    <w:rsid w:val="1896315D"/>
    <w:rsid w:val="1A607EF1"/>
    <w:rsid w:val="1A7D0821"/>
    <w:rsid w:val="1CAE7EB9"/>
    <w:rsid w:val="21F627B0"/>
    <w:rsid w:val="263373EC"/>
    <w:rsid w:val="274E6F2E"/>
    <w:rsid w:val="278813D3"/>
    <w:rsid w:val="286F2910"/>
    <w:rsid w:val="287978DE"/>
    <w:rsid w:val="29110341"/>
    <w:rsid w:val="31256BCA"/>
    <w:rsid w:val="3354791B"/>
    <w:rsid w:val="36C361A9"/>
    <w:rsid w:val="39A17071"/>
    <w:rsid w:val="39E505CC"/>
    <w:rsid w:val="3C740E54"/>
    <w:rsid w:val="3F572E57"/>
    <w:rsid w:val="44E64AA9"/>
    <w:rsid w:val="48E17D99"/>
    <w:rsid w:val="4C3F0642"/>
    <w:rsid w:val="4E524E91"/>
    <w:rsid w:val="536410A5"/>
    <w:rsid w:val="541C6041"/>
    <w:rsid w:val="541E1DC2"/>
    <w:rsid w:val="562C3E2F"/>
    <w:rsid w:val="58B95C97"/>
    <w:rsid w:val="59672A9F"/>
    <w:rsid w:val="5A4917BB"/>
    <w:rsid w:val="5ADA07B5"/>
    <w:rsid w:val="5B3F628B"/>
    <w:rsid w:val="5E1E0387"/>
    <w:rsid w:val="5EA552D0"/>
    <w:rsid w:val="5F3231D4"/>
    <w:rsid w:val="63B42FC6"/>
    <w:rsid w:val="65D97142"/>
    <w:rsid w:val="662225F3"/>
    <w:rsid w:val="6F10348F"/>
    <w:rsid w:val="71EE5130"/>
    <w:rsid w:val="72A877A3"/>
    <w:rsid w:val="74CE34D5"/>
    <w:rsid w:val="77074D4A"/>
    <w:rsid w:val="78300CA6"/>
    <w:rsid w:val="795A414B"/>
    <w:rsid w:val="7D50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widowControl/>
      <w:ind w:left="840" w:leftChars="400"/>
      <w:jc w:val="left"/>
    </w:pPr>
    <w:rPr>
      <w:rFonts w:ascii="Times New Roman" w:hAnsi="Times New Roman" w:eastAsia="宋体" w:cs="Times New Roman"/>
      <w:szCs w:val="24"/>
    </w:rPr>
  </w:style>
  <w:style w:type="paragraph" w:styleId="5">
    <w:name w:val="Body Text"/>
    <w:basedOn w:val="1"/>
    <w:next w:val="6"/>
    <w:unhideWhenUsed/>
    <w:qFormat/>
    <w:uiPriority w:val="99"/>
    <w:pPr>
      <w:spacing w:after="120"/>
    </w:pPr>
  </w:style>
  <w:style w:type="paragraph" w:customStyle="1" w:styleId="6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7">
    <w:name w:val="Plain Text"/>
    <w:basedOn w:val="1"/>
    <w:qFormat/>
    <w:uiPriority w:val="0"/>
    <w:rPr>
      <w:rFonts w:ascii="宋体" w:hAnsi="Courier New"/>
      <w:szCs w:val="22"/>
    </w:rPr>
  </w:style>
  <w:style w:type="table" w:styleId="9">
    <w:name w:val="Table Grid"/>
    <w:basedOn w:val="8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ormal_0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427</Words>
  <Characters>518</Characters>
  <Lines>0</Lines>
  <Paragraphs>0</Paragraphs>
  <TotalTime>41</TotalTime>
  <ScaleCrop>false</ScaleCrop>
  <LinksUpToDate>false</LinksUpToDate>
  <CharactersWithSpaces>544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洛上忘川</cp:lastModifiedBy>
  <dcterms:modified xsi:type="dcterms:W3CDTF">2024-08-07T03:13:21Z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CDE848A8FB35462FA34C92C21D1ED857_12</vt:lpwstr>
  </property>
</Properties>
</file>