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9CF7E48">
      <w:pPr>
        <w:spacing w:line="360" w:lineRule="auto"/>
        <w:ind w:firstLine="300" w:firstLineChars="50"/>
        <w:rPr>
          <w:rFonts w:hint="eastAsia" w:ascii="宋体" w:hAnsi="宋体" w:cs="宋体"/>
          <w:sz w:val="60"/>
          <w:szCs w:val="60"/>
        </w:rPr>
      </w:pPr>
      <w:r>
        <w:rPr>
          <w:rFonts w:hint="eastAsia" w:ascii="宋体" w:hAnsi="宋体" w:cs="宋体"/>
          <w:sz w:val="60"/>
          <w:szCs w:val="60"/>
        </w:rPr>
        <w:t xml:space="preserve"> </w:t>
      </w:r>
      <w:r>
        <w:rPr>
          <w:rFonts w:ascii="宋体" w:hAnsi="宋体" w:cs="宋体"/>
          <w:sz w:val="60"/>
          <w:szCs w:val="60"/>
        </w:rPr>
        <w:t xml:space="preserve">    </w:t>
      </w:r>
    </w:p>
    <w:p w14:paraId="1257934F">
      <w:pPr>
        <w:spacing w:line="360" w:lineRule="auto"/>
        <w:jc w:val="center"/>
        <w:rPr>
          <w:rFonts w:ascii="宋体" w:hAnsi="宋体" w:cs="宋体"/>
          <w:b/>
          <w:bCs/>
          <w:sz w:val="60"/>
          <w:szCs w:val="60"/>
        </w:rPr>
      </w:pPr>
      <w:r>
        <w:rPr>
          <w:rFonts w:hint="eastAsia" w:ascii="宋体" w:hAnsi="宋体" w:cs="宋体"/>
          <w:b/>
          <w:bCs/>
          <w:sz w:val="60"/>
          <w:szCs w:val="60"/>
        </w:rPr>
        <w:t>安全改造消防设备采购项目</w:t>
      </w:r>
    </w:p>
    <w:p w14:paraId="1D382756">
      <w:pPr>
        <w:spacing w:line="360" w:lineRule="auto"/>
        <w:jc w:val="center"/>
        <w:rPr>
          <w:rFonts w:hint="eastAsia" w:ascii="宋体" w:hAnsi="宋体" w:cs="宋体"/>
          <w:b/>
          <w:bCs/>
          <w:sz w:val="60"/>
          <w:szCs w:val="60"/>
        </w:rPr>
      </w:pPr>
      <w:r>
        <w:rPr>
          <w:rFonts w:hint="eastAsia" w:ascii="宋体" w:hAnsi="宋体" w:cs="宋体"/>
          <w:b/>
          <w:bCs/>
          <w:sz w:val="60"/>
          <w:szCs w:val="60"/>
        </w:rPr>
        <w:t>竞争性磋商文件</w:t>
      </w:r>
    </w:p>
    <w:p w14:paraId="2CFD76DB">
      <w:pPr>
        <w:tabs>
          <w:tab w:val="left" w:pos="5609"/>
        </w:tabs>
        <w:spacing w:line="360" w:lineRule="auto"/>
        <w:ind w:left="2832" w:leftChars="444" w:hanging="1900" w:hangingChars="528"/>
        <w:jc w:val="left"/>
        <w:rPr>
          <w:rFonts w:hint="eastAsia" w:ascii="宋体" w:hAnsi="宋体" w:cs="宋体"/>
          <w:bCs/>
          <w:sz w:val="36"/>
          <w:szCs w:val="36"/>
        </w:rPr>
      </w:pPr>
    </w:p>
    <w:p w14:paraId="7AE6F081">
      <w:pPr>
        <w:tabs>
          <w:tab w:val="left" w:pos="5609"/>
        </w:tabs>
        <w:spacing w:line="360" w:lineRule="auto"/>
        <w:ind w:left="2832" w:leftChars="444" w:hanging="1900" w:hangingChars="528"/>
        <w:jc w:val="left"/>
        <w:rPr>
          <w:rFonts w:hint="eastAsia" w:ascii="宋体" w:hAnsi="宋体" w:cs="宋体"/>
          <w:bCs/>
          <w:sz w:val="36"/>
          <w:szCs w:val="36"/>
        </w:rPr>
      </w:pPr>
    </w:p>
    <w:p w14:paraId="6A598A1E">
      <w:pPr>
        <w:spacing w:line="360" w:lineRule="auto"/>
        <w:ind w:left="2832" w:leftChars="444" w:hanging="1900" w:hangingChars="528"/>
        <w:jc w:val="center"/>
        <w:rPr>
          <w:rFonts w:hint="eastAsia" w:ascii="宋体" w:hAnsi="宋体" w:cs="宋体"/>
          <w:bCs/>
          <w:sz w:val="36"/>
          <w:szCs w:val="36"/>
        </w:rPr>
      </w:pPr>
    </w:p>
    <w:p w14:paraId="24F170E6">
      <w:pPr>
        <w:tabs>
          <w:tab w:val="left" w:pos="5609"/>
        </w:tabs>
        <w:spacing w:line="360" w:lineRule="auto"/>
        <w:ind w:left="1840" w:hanging="1839" w:hangingChars="511"/>
        <w:jc w:val="left"/>
        <w:rPr>
          <w:rFonts w:hint="eastAsia" w:ascii="宋体" w:hAnsi="宋体" w:cs="宋体"/>
          <w:bCs/>
          <w:sz w:val="36"/>
          <w:szCs w:val="36"/>
        </w:rPr>
      </w:pPr>
      <w:r>
        <w:rPr>
          <w:rFonts w:hint="eastAsia" w:ascii="宋体" w:hAnsi="宋体" w:cs="宋体"/>
          <w:bCs/>
          <w:sz w:val="36"/>
          <w:szCs w:val="36"/>
        </w:rPr>
        <w:t>项目名称：安全改造消防设备采购项目</w:t>
      </w:r>
    </w:p>
    <w:p w14:paraId="762C8B38">
      <w:pPr>
        <w:tabs>
          <w:tab w:val="left" w:pos="3240"/>
          <w:tab w:val="left" w:pos="3420"/>
        </w:tabs>
        <w:spacing w:line="360" w:lineRule="auto"/>
        <w:ind w:left="1840" w:hanging="1839" w:hangingChars="511"/>
        <w:jc w:val="left"/>
        <w:rPr>
          <w:rFonts w:ascii="宋体" w:hAnsi="宋体" w:cs="宋体"/>
          <w:bCs/>
          <w:sz w:val="36"/>
          <w:szCs w:val="36"/>
        </w:rPr>
      </w:pPr>
      <w:r>
        <w:rPr>
          <w:rFonts w:hint="eastAsia" w:ascii="宋体" w:hAnsi="宋体" w:cs="宋体"/>
          <w:bCs/>
          <w:sz w:val="36"/>
          <w:szCs w:val="36"/>
        </w:rPr>
        <w:t>采购编号：ZYLS-ZB-202408017</w:t>
      </w:r>
    </w:p>
    <w:p w14:paraId="6ACE1144">
      <w:pPr>
        <w:tabs>
          <w:tab w:val="left" w:pos="3240"/>
          <w:tab w:val="left" w:pos="3420"/>
        </w:tabs>
        <w:spacing w:line="360" w:lineRule="auto"/>
        <w:ind w:left="1840" w:hanging="1839" w:hangingChars="511"/>
        <w:jc w:val="left"/>
        <w:rPr>
          <w:rFonts w:hint="eastAsia" w:ascii="宋体" w:hAnsi="宋体" w:cs="宋体"/>
          <w:bCs/>
          <w:sz w:val="36"/>
          <w:szCs w:val="36"/>
          <w:u w:val="single"/>
        </w:rPr>
      </w:pPr>
      <w:r>
        <w:rPr>
          <w:rFonts w:hint="eastAsia" w:ascii="宋体" w:hAnsi="宋体" w:cs="宋体"/>
          <w:bCs/>
          <w:sz w:val="36"/>
          <w:szCs w:val="36"/>
        </w:rPr>
        <w:t>采 购 人：北京市朝阳区妇幼保健院</w:t>
      </w:r>
    </w:p>
    <w:p w14:paraId="38151495">
      <w:pPr>
        <w:tabs>
          <w:tab w:val="left" w:pos="3240"/>
          <w:tab w:val="left" w:pos="3420"/>
        </w:tabs>
        <w:spacing w:line="360" w:lineRule="auto"/>
        <w:ind w:left="1840" w:hanging="1839" w:hangingChars="511"/>
        <w:jc w:val="left"/>
        <w:rPr>
          <w:rFonts w:hint="eastAsia" w:ascii="宋体" w:hAnsi="宋体" w:cs="宋体"/>
          <w:bCs/>
          <w:sz w:val="36"/>
          <w:szCs w:val="36"/>
        </w:rPr>
      </w:pPr>
      <w:r>
        <w:rPr>
          <w:rFonts w:hint="eastAsia" w:ascii="宋体" w:hAnsi="宋体" w:cs="宋体"/>
          <w:bCs/>
          <w:sz w:val="36"/>
          <w:szCs w:val="36"/>
        </w:rPr>
        <w:t>采购代理机构：中源联盛咨询（北京）有限公司</w:t>
      </w:r>
    </w:p>
    <w:p w14:paraId="4FC89774">
      <w:pPr>
        <w:tabs>
          <w:tab w:val="left" w:pos="3240"/>
          <w:tab w:val="left" w:pos="3420"/>
        </w:tabs>
        <w:spacing w:line="360" w:lineRule="auto"/>
        <w:jc w:val="center"/>
        <w:rPr>
          <w:rFonts w:hint="eastAsia" w:ascii="宋体" w:hAnsi="宋体" w:cs="宋体"/>
          <w:bCs/>
          <w:sz w:val="36"/>
          <w:szCs w:val="36"/>
        </w:rPr>
      </w:pPr>
    </w:p>
    <w:p w14:paraId="1A43A775">
      <w:pPr>
        <w:tabs>
          <w:tab w:val="left" w:pos="3240"/>
          <w:tab w:val="left" w:pos="3420"/>
        </w:tabs>
        <w:spacing w:line="360" w:lineRule="auto"/>
        <w:jc w:val="center"/>
        <w:rPr>
          <w:rFonts w:hint="eastAsia" w:ascii="宋体" w:hAnsi="宋体" w:cs="宋体"/>
          <w:bCs/>
          <w:sz w:val="36"/>
          <w:szCs w:val="36"/>
        </w:rPr>
      </w:pPr>
    </w:p>
    <w:p w14:paraId="76923749">
      <w:pPr>
        <w:tabs>
          <w:tab w:val="left" w:pos="3240"/>
          <w:tab w:val="left" w:pos="3420"/>
        </w:tabs>
        <w:spacing w:line="360" w:lineRule="auto"/>
        <w:jc w:val="center"/>
        <w:rPr>
          <w:rFonts w:hint="eastAsia" w:ascii="宋体" w:hAnsi="宋体" w:cs="宋体"/>
          <w:bCs/>
          <w:sz w:val="36"/>
          <w:szCs w:val="36"/>
        </w:rPr>
        <w:sectPr>
          <w:type w:val="nextColumn"/>
          <w:pgSz w:w="11906" w:h="16838"/>
          <w:pgMar w:top="1911" w:right="991" w:bottom="1882" w:left="1587" w:header="851" w:footer="992" w:gutter="0"/>
          <w:cols w:space="720" w:num="1"/>
          <w:docGrid w:linePitch="312" w:charSpace="0"/>
        </w:sectPr>
      </w:pPr>
      <w:r>
        <w:rPr>
          <w:rFonts w:hint="eastAsia" w:ascii="宋体" w:hAnsi="宋体" w:cs="宋体"/>
          <w:bCs/>
          <w:sz w:val="36"/>
          <w:szCs w:val="36"/>
        </w:rPr>
        <w:t>202</w:t>
      </w:r>
      <w:r>
        <w:rPr>
          <w:rFonts w:ascii="宋体" w:hAnsi="宋体" w:cs="宋体"/>
          <w:bCs/>
          <w:sz w:val="36"/>
          <w:szCs w:val="36"/>
        </w:rPr>
        <w:t>4</w:t>
      </w:r>
      <w:r>
        <w:rPr>
          <w:rFonts w:hint="eastAsia" w:ascii="宋体" w:hAnsi="宋体" w:cs="宋体"/>
          <w:bCs/>
          <w:sz w:val="36"/>
          <w:szCs w:val="36"/>
        </w:rPr>
        <w:t>年</w:t>
      </w:r>
      <w:r>
        <w:rPr>
          <w:rFonts w:hint="eastAsia" w:ascii="宋体" w:hAnsi="宋体" w:cs="宋体"/>
          <w:bCs/>
          <w:sz w:val="36"/>
          <w:szCs w:val="36"/>
          <w:lang w:val="en-US" w:eastAsia="zh-CN"/>
        </w:rPr>
        <w:t>11</w:t>
      </w:r>
      <w:r>
        <w:rPr>
          <w:rFonts w:hint="eastAsia" w:ascii="宋体" w:hAnsi="宋体" w:cs="宋体"/>
          <w:bCs/>
          <w:sz w:val="36"/>
          <w:szCs w:val="36"/>
        </w:rPr>
        <w:t>月</w:t>
      </w:r>
    </w:p>
    <w:p w14:paraId="4FB67F05">
      <w:pPr>
        <w:widowControl/>
        <w:jc w:val="left"/>
        <w:rPr>
          <w:rFonts w:hint="eastAsia" w:ascii="宋体" w:hAnsi="宋体" w:cs="宋体"/>
          <w:color w:val="000000"/>
          <w:kern w:val="0"/>
          <w:sz w:val="24"/>
        </w:rPr>
      </w:pPr>
    </w:p>
    <w:p w14:paraId="6FA30BE1">
      <w:pPr>
        <w:pStyle w:val="240"/>
        <w:spacing w:line="360" w:lineRule="auto"/>
        <w:rPr>
          <w:rFonts w:hint="eastAsia" w:ascii="宋体" w:hAnsi="宋体" w:cs="宋体"/>
        </w:rPr>
      </w:pPr>
    </w:p>
    <w:p w14:paraId="6BBB32C3">
      <w:pPr>
        <w:spacing w:line="360" w:lineRule="auto"/>
        <w:jc w:val="center"/>
        <w:outlineLvl w:val="0"/>
        <w:rPr>
          <w:rFonts w:hint="eastAsia" w:ascii="宋体" w:hAnsi="宋体" w:cs="宋体"/>
          <w:b/>
          <w:sz w:val="36"/>
          <w:szCs w:val="36"/>
        </w:rPr>
      </w:pPr>
      <w:r>
        <w:rPr>
          <w:rFonts w:hint="eastAsia" w:ascii="宋体" w:hAnsi="宋体" w:cs="宋体"/>
          <w:b/>
          <w:sz w:val="36"/>
          <w:szCs w:val="36"/>
        </w:rPr>
        <w:t>目      录</w:t>
      </w:r>
    </w:p>
    <w:p w14:paraId="4E89ABEB">
      <w:pPr>
        <w:rPr>
          <w:rFonts w:hint="eastAsia" w:ascii="宋体" w:hAnsi="宋体" w:cs="宋体"/>
        </w:rPr>
      </w:pPr>
    </w:p>
    <w:p w14:paraId="005DA2AB">
      <w:pPr>
        <w:rPr>
          <w:rFonts w:hint="eastAsia" w:ascii="宋体" w:hAnsi="宋体" w:cs="宋体"/>
        </w:rPr>
      </w:pPr>
    </w:p>
    <w:p w14:paraId="3F3C31A1">
      <w:pPr>
        <w:rPr>
          <w:rFonts w:hint="eastAsia" w:ascii="宋体" w:hAnsi="宋体" w:cs="宋体"/>
        </w:rPr>
      </w:pPr>
    </w:p>
    <w:p w14:paraId="304CFE0A">
      <w:pPr>
        <w:rPr>
          <w:rFonts w:hint="eastAsia" w:ascii="宋体" w:hAnsi="宋体" w:cs="宋体"/>
        </w:rPr>
      </w:pPr>
    </w:p>
    <w:p w14:paraId="50F3513A">
      <w:pPr>
        <w:pStyle w:val="30"/>
        <w:spacing w:line="360" w:lineRule="auto"/>
        <w:rPr>
          <w:rFonts w:hint="eastAsia" w:cs="宋体"/>
          <w:b w:val="0"/>
          <w:sz w:val="21"/>
          <w:szCs w:val="22"/>
          <w:lang w:val="en-US" w:eastAsia="zh-CN"/>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"_Toc97371941" </w:instrText>
      </w:r>
      <w:r>
        <w:fldChar w:fldCharType="separate"/>
      </w:r>
      <w:r>
        <w:rPr>
          <w:rStyle w:val="51"/>
          <w:rFonts w:hint="eastAsia" w:cs="宋体"/>
          <w:lang w:val="en-US" w:eastAsia="zh-CN"/>
        </w:rPr>
        <w:t>第一章   采购邀请</w:t>
      </w:r>
      <w:r>
        <w:rPr>
          <w:rFonts w:hint="eastAsia" w:cs="宋体"/>
          <w:lang w:val="en-US" w:eastAsia="zh-CN"/>
        </w:rPr>
        <w:tab/>
      </w:r>
      <w:r>
        <w:rPr>
          <w:rFonts w:hint="eastAsia" w:cs="宋体"/>
          <w:lang w:val="en-US" w:eastAsia="zh-CN"/>
        </w:rPr>
        <w:fldChar w:fldCharType="begin"/>
      </w:r>
      <w:r>
        <w:rPr>
          <w:rFonts w:hint="eastAsia" w:cs="宋体"/>
          <w:lang w:val="en-US" w:eastAsia="zh-CN"/>
        </w:rPr>
        <w:instrText xml:space="preserve"> PAGEREF _Toc97371941 \h </w:instrText>
      </w:r>
      <w:r>
        <w:rPr>
          <w:rFonts w:hint="eastAsia" w:cs="宋体"/>
          <w:lang w:val="en-US" w:eastAsia="zh-CN"/>
        </w:rPr>
        <w:fldChar w:fldCharType="separate"/>
      </w:r>
      <w:r>
        <w:rPr>
          <w:rFonts w:cs="宋体"/>
          <w:lang w:val="en-US" w:eastAsia="zh-CN"/>
        </w:rPr>
        <w:t>1</w:t>
      </w:r>
      <w:r>
        <w:rPr>
          <w:rFonts w:hint="eastAsia" w:cs="宋体"/>
          <w:lang w:val="en-US" w:eastAsia="zh-CN"/>
        </w:rPr>
        <w:fldChar w:fldCharType="end"/>
      </w:r>
      <w:r>
        <w:rPr>
          <w:rFonts w:hint="eastAsia" w:cs="宋体"/>
          <w:lang w:val="en-US" w:eastAsia="zh-CN"/>
        </w:rPr>
        <w:fldChar w:fldCharType="end"/>
      </w:r>
    </w:p>
    <w:p w14:paraId="27BF7C17">
      <w:pPr>
        <w:pStyle w:val="30"/>
        <w:spacing w:line="360" w:lineRule="auto"/>
        <w:rPr>
          <w:rFonts w:hint="eastAsia" w:cs="宋体"/>
          <w:b w:val="0"/>
          <w:sz w:val="21"/>
          <w:szCs w:val="22"/>
          <w:lang w:val="en-US" w:eastAsia="zh-CN"/>
        </w:rPr>
      </w:pPr>
      <w:r>
        <w:fldChar w:fldCharType="begin"/>
      </w:r>
      <w:r>
        <w:instrText xml:space="preserve"> HYPERLINK \l "_Toc97371942" </w:instrText>
      </w:r>
      <w:r>
        <w:fldChar w:fldCharType="separate"/>
      </w:r>
      <w:r>
        <w:rPr>
          <w:rStyle w:val="51"/>
          <w:rFonts w:hint="eastAsia" w:cs="宋体"/>
          <w:lang w:val="en-US" w:eastAsia="zh-CN"/>
        </w:rPr>
        <w:t>第二章   供应商须知</w:t>
      </w:r>
      <w:r>
        <w:rPr>
          <w:rFonts w:hint="eastAsia" w:cs="宋体"/>
          <w:lang w:val="en-US" w:eastAsia="zh-CN"/>
        </w:rPr>
        <w:tab/>
      </w:r>
      <w:r>
        <w:rPr>
          <w:rFonts w:hint="eastAsia" w:cs="宋体"/>
          <w:lang w:val="en-US" w:eastAsia="zh-CN"/>
        </w:rPr>
        <w:fldChar w:fldCharType="begin"/>
      </w:r>
      <w:r>
        <w:rPr>
          <w:rFonts w:hint="eastAsia" w:cs="宋体"/>
          <w:lang w:val="en-US" w:eastAsia="zh-CN"/>
        </w:rPr>
        <w:instrText xml:space="preserve"> PAGEREF _Toc97371942 \h </w:instrText>
      </w:r>
      <w:r>
        <w:rPr>
          <w:rFonts w:hint="eastAsia" w:cs="宋体"/>
          <w:lang w:val="en-US" w:eastAsia="zh-CN"/>
        </w:rPr>
        <w:fldChar w:fldCharType="separate"/>
      </w:r>
      <w:r>
        <w:rPr>
          <w:rFonts w:cs="宋体"/>
          <w:lang w:val="en-US" w:eastAsia="zh-CN"/>
        </w:rPr>
        <w:t>4</w:t>
      </w:r>
      <w:r>
        <w:rPr>
          <w:rFonts w:hint="eastAsia" w:cs="宋体"/>
          <w:lang w:val="en-US" w:eastAsia="zh-CN"/>
        </w:rPr>
        <w:fldChar w:fldCharType="end"/>
      </w:r>
      <w:r>
        <w:rPr>
          <w:rFonts w:hint="eastAsia" w:cs="宋体"/>
          <w:lang w:val="en-US" w:eastAsia="zh-CN"/>
        </w:rPr>
        <w:fldChar w:fldCharType="end"/>
      </w:r>
    </w:p>
    <w:p w14:paraId="2606A75C">
      <w:pPr>
        <w:pStyle w:val="30"/>
        <w:spacing w:line="360" w:lineRule="auto"/>
        <w:rPr>
          <w:rFonts w:hint="eastAsia" w:cs="宋体"/>
          <w:b w:val="0"/>
          <w:sz w:val="21"/>
          <w:szCs w:val="22"/>
          <w:lang w:val="en-US" w:eastAsia="zh-CN"/>
        </w:rPr>
      </w:pPr>
      <w:r>
        <w:fldChar w:fldCharType="begin"/>
      </w:r>
      <w:r>
        <w:instrText xml:space="preserve"> HYPERLINK \l "_Toc97371943" </w:instrText>
      </w:r>
      <w:r>
        <w:fldChar w:fldCharType="separate"/>
      </w:r>
      <w:r>
        <w:rPr>
          <w:rStyle w:val="51"/>
          <w:rFonts w:hint="eastAsia" w:cs="宋体"/>
          <w:lang w:val="en-US" w:eastAsia="zh-CN"/>
        </w:rPr>
        <w:t>第三章   评审方法和评审标准</w:t>
      </w:r>
      <w:r>
        <w:rPr>
          <w:rFonts w:hint="eastAsia" w:cs="宋体"/>
          <w:lang w:val="en-US" w:eastAsia="zh-CN"/>
        </w:rPr>
        <w:tab/>
      </w:r>
      <w:r>
        <w:rPr>
          <w:rFonts w:hint="eastAsia" w:cs="宋体"/>
          <w:lang w:val="en-US" w:eastAsia="zh-CN"/>
        </w:rPr>
        <w:fldChar w:fldCharType="begin"/>
      </w:r>
      <w:r>
        <w:rPr>
          <w:rFonts w:hint="eastAsia" w:cs="宋体"/>
          <w:lang w:val="en-US" w:eastAsia="zh-CN"/>
        </w:rPr>
        <w:instrText xml:space="preserve"> PAGEREF _Toc97371943 \h </w:instrText>
      </w:r>
      <w:r>
        <w:rPr>
          <w:rFonts w:hint="eastAsia" w:cs="宋体"/>
          <w:lang w:val="en-US" w:eastAsia="zh-CN"/>
        </w:rPr>
        <w:fldChar w:fldCharType="separate"/>
      </w:r>
      <w:r>
        <w:rPr>
          <w:rFonts w:cs="宋体"/>
          <w:lang w:val="en-US" w:eastAsia="zh-CN"/>
        </w:rPr>
        <w:t>20</w:t>
      </w:r>
      <w:r>
        <w:rPr>
          <w:rFonts w:hint="eastAsia" w:cs="宋体"/>
          <w:lang w:val="en-US" w:eastAsia="zh-CN"/>
        </w:rPr>
        <w:fldChar w:fldCharType="end"/>
      </w:r>
      <w:r>
        <w:rPr>
          <w:rFonts w:hint="eastAsia" w:cs="宋体"/>
          <w:lang w:val="en-US" w:eastAsia="zh-CN"/>
        </w:rPr>
        <w:fldChar w:fldCharType="end"/>
      </w:r>
    </w:p>
    <w:p w14:paraId="09F4E84A">
      <w:pPr>
        <w:pStyle w:val="30"/>
        <w:spacing w:line="360" w:lineRule="auto"/>
        <w:rPr>
          <w:rFonts w:hint="eastAsia" w:cs="宋体"/>
          <w:b w:val="0"/>
          <w:sz w:val="21"/>
          <w:szCs w:val="22"/>
          <w:lang w:val="en-US" w:eastAsia="zh-CN"/>
        </w:rPr>
      </w:pPr>
      <w:r>
        <w:fldChar w:fldCharType="begin"/>
      </w:r>
      <w:r>
        <w:instrText xml:space="preserve"> HYPERLINK \l "_Toc97371945" </w:instrText>
      </w:r>
      <w:r>
        <w:fldChar w:fldCharType="separate"/>
      </w:r>
      <w:r>
        <w:rPr>
          <w:rStyle w:val="51"/>
          <w:rFonts w:hint="eastAsia" w:cs="宋体"/>
          <w:lang w:val="en-US" w:eastAsia="zh-CN"/>
        </w:rPr>
        <w:t>第四章   采购需</w:t>
      </w:r>
      <w:bookmarkStart w:id="0" w:name="_Hlt168065292"/>
      <w:bookmarkStart w:id="1" w:name="_Hlt168065293"/>
      <w:r>
        <w:rPr>
          <w:rStyle w:val="51"/>
          <w:rFonts w:hint="eastAsia" w:cs="宋体"/>
          <w:lang w:val="en-US" w:eastAsia="zh-CN"/>
        </w:rPr>
        <w:t>求</w:t>
      </w:r>
      <w:bookmarkEnd w:id="0"/>
      <w:bookmarkEnd w:id="1"/>
      <w:r>
        <w:rPr>
          <w:rFonts w:hint="eastAsia" w:cs="宋体"/>
          <w:lang w:val="en-US" w:eastAsia="zh-CN"/>
        </w:rPr>
        <w:tab/>
      </w:r>
      <w:r>
        <w:rPr>
          <w:rFonts w:hint="eastAsia" w:cs="宋体"/>
          <w:lang w:val="en-US" w:eastAsia="zh-CN"/>
        </w:rPr>
        <w:fldChar w:fldCharType="begin"/>
      </w:r>
      <w:r>
        <w:rPr>
          <w:rFonts w:hint="eastAsia" w:cs="宋体"/>
          <w:lang w:val="en-US" w:eastAsia="zh-CN"/>
        </w:rPr>
        <w:instrText xml:space="preserve"> PAGEREF _Toc97371945 \h </w:instrText>
      </w:r>
      <w:r>
        <w:rPr>
          <w:rFonts w:hint="eastAsia" w:cs="宋体"/>
          <w:lang w:val="en-US" w:eastAsia="zh-CN"/>
        </w:rPr>
        <w:fldChar w:fldCharType="separate"/>
      </w:r>
      <w:r>
        <w:rPr>
          <w:rFonts w:cs="宋体"/>
          <w:lang w:val="en-US" w:eastAsia="zh-CN"/>
        </w:rPr>
        <w:t>30</w:t>
      </w:r>
      <w:r>
        <w:rPr>
          <w:rFonts w:hint="eastAsia" w:cs="宋体"/>
          <w:lang w:val="en-US" w:eastAsia="zh-CN"/>
        </w:rPr>
        <w:fldChar w:fldCharType="end"/>
      </w:r>
      <w:r>
        <w:rPr>
          <w:rFonts w:hint="eastAsia" w:cs="宋体"/>
          <w:lang w:val="en-US" w:eastAsia="zh-CN"/>
        </w:rPr>
        <w:fldChar w:fldCharType="end"/>
      </w:r>
    </w:p>
    <w:p w14:paraId="74AA1FF9">
      <w:pPr>
        <w:pStyle w:val="30"/>
        <w:spacing w:line="360" w:lineRule="auto"/>
        <w:rPr>
          <w:rFonts w:hint="eastAsia" w:cs="宋体"/>
          <w:b w:val="0"/>
          <w:sz w:val="21"/>
          <w:szCs w:val="22"/>
          <w:lang w:val="en-US" w:eastAsia="zh-CN"/>
        </w:rPr>
      </w:pPr>
      <w:r>
        <w:fldChar w:fldCharType="begin"/>
      </w:r>
      <w:r>
        <w:instrText xml:space="preserve"> HYPERLINK \l "_Toc97371946" </w:instrText>
      </w:r>
      <w:r>
        <w:fldChar w:fldCharType="separate"/>
      </w:r>
      <w:r>
        <w:rPr>
          <w:rStyle w:val="51"/>
          <w:rFonts w:hint="eastAsia" w:cs="宋体"/>
          <w:lang w:val="en-US" w:eastAsia="zh-CN"/>
        </w:rPr>
        <w:t>第五章   合同草案条款</w:t>
      </w:r>
      <w:r>
        <w:rPr>
          <w:rFonts w:hint="eastAsia" w:cs="宋体"/>
          <w:lang w:val="en-US" w:eastAsia="zh-CN"/>
        </w:rPr>
        <w:tab/>
      </w:r>
      <w:r>
        <w:rPr>
          <w:rFonts w:hint="eastAsia" w:cs="宋体"/>
          <w:lang w:val="en-US" w:eastAsia="zh-CN"/>
        </w:rPr>
        <w:fldChar w:fldCharType="begin"/>
      </w:r>
      <w:r>
        <w:rPr>
          <w:rFonts w:hint="eastAsia" w:cs="宋体"/>
          <w:lang w:val="en-US" w:eastAsia="zh-CN"/>
        </w:rPr>
        <w:instrText xml:space="preserve"> PAGEREF _Toc97371946 \h </w:instrText>
      </w:r>
      <w:r>
        <w:rPr>
          <w:rFonts w:hint="eastAsia" w:cs="宋体"/>
          <w:lang w:val="en-US" w:eastAsia="zh-CN"/>
        </w:rPr>
        <w:fldChar w:fldCharType="separate"/>
      </w:r>
      <w:r>
        <w:rPr>
          <w:rFonts w:cs="宋体"/>
          <w:lang w:val="en-US" w:eastAsia="zh-CN"/>
        </w:rPr>
        <w:t>33</w:t>
      </w:r>
      <w:r>
        <w:rPr>
          <w:rFonts w:hint="eastAsia" w:cs="宋体"/>
          <w:lang w:val="en-US" w:eastAsia="zh-CN"/>
        </w:rPr>
        <w:fldChar w:fldCharType="end"/>
      </w:r>
      <w:r>
        <w:rPr>
          <w:rFonts w:hint="eastAsia" w:cs="宋体"/>
          <w:lang w:val="en-US" w:eastAsia="zh-CN"/>
        </w:rPr>
        <w:fldChar w:fldCharType="end"/>
      </w:r>
    </w:p>
    <w:p w14:paraId="5D7D8D42">
      <w:pPr>
        <w:pStyle w:val="30"/>
        <w:spacing w:line="360" w:lineRule="auto"/>
        <w:rPr>
          <w:rFonts w:hint="eastAsia" w:cs="宋体"/>
          <w:b w:val="0"/>
          <w:sz w:val="21"/>
          <w:szCs w:val="22"/>
          <w:lang w:val="en-US" w:eastAsia="zh-CN"/>
        </w:rPr>
      </w:pPr>
      <w:r>
        <w:fldChar w:fldCharType="begin"/>
      </w:r>
      <w:r>
        <w:instrText xml:space="preserve"> HYPERLINK \l "_Toc97371947" </w:instrText>
      </w:r>
      <w:r>
        <w:fldChar w:fldCharType="separate"/>
      </w:r>
      <w:r>
        <w:rPr>
          <w:rStyle w:val="51"/>
          <w:rFonts w:hint="eastAsia" w:cs="宋体"/>
          <w:lang w:val="en-US" w:eastAsia="zh-CN"/>
        </w:rPr>
        <w:t>第六章   响应文件格式</w:t>
      </w:r>
      <w:r>
        <w:rPr>
          <w:rFonts w:hint="eastAsia" w:cs="宋体"/>
          <w:lang w:val="en-US" w:eastAsia="zh-CN"/>
        </w:rPr>
        <w:tab/>
      </w:r>
      <w:r>
        <w:rPr>
          <w:rFonts w:hint="eastAsia" w:cs="宋体"/>
          <w:lang w:val="en-US" w:eastAsia="zh-CN"/>
        </w:rPr>
        <w:fldChar w:fldCharType="begin"/>
      </w:r>
      <w:r>
        <w:rPr>
          <w:rFonts w:hint="eastAsia" w:cs="宋体"/>
          <w:lang w:val="en-US" w:eastAsia="zh-CN"/>
        </w:rPr>
        <w:instrText xml:space="preserve"> PAGEREF _Toc97371947 \h </w:instrText>
      </w:r>
      <w:r>
        <w:rPr>
          <w:rFonts w:hint="eastAsia" w:cs="宋体"/>
          <w:lang w:val="en-US" w:eastAsia="zh-CN"/>
        </w:rPr>
        <w:fldChar w:fldCharType="separate"/>
      </w:r>
      <w:r>
        <w:rPr>
          <w:rFonts w:cs="宋体"/>
          <w:lang w:val="en-US" w:eastAsia="zh-CN"/>
        </w:rPr>
        <w:t>42</w:t>
      </w:r>
      <w:r>
        <w:rPr>
          <w:rFonts w:hint="eastAsia" w:cs="宋体"/>
          <w:lang w:val="en-US" w:eastAsia="zh-CN"/>
        </w:rPr>
        <w:fldChar w:fldCharType="end"/>
      </w:r>
      <w:r>
        <w:rPr>
          <w:rFonts w:hint="eastAsia" w:cs="宋体"/>
          <w:lang w:val="en-US" w:eastAsia="zh-CN"/>
        </w:rPr>
        <w:fldChar w:fldCharType="end"/>
      </w:r>
    </w:p>
    <w:p w14:paraId="71C266F8">
      <w:pPr>
        <w:pStyle w:val="30"/>
        <w:spacing w:line="360" w:lineRule="auto"/>
        <w:rPr>
          <w:rFonts w:hint="eastAsia" w:cs="宋体"/>
          <w:b w:val="0"/>
        </w:rPr>
      </w:pPr>
      <w:r>
        <w:rPr>
          <w:rFonts w:hint="eastAsia" w:cs="宋体"/>
          <w:b w:val="0"/>
        </w:rPr>
        <w:fldChar w:fldCharType="end"/>
      </w:r>
    </w:p>
    <w:p w14:paraId="5FC564FE">
      <w:pPr>
        <w:pStyle w:val="30"/>
        <w:spacing w:line="360" w:lineRule="auto"/>
        <w:rPr>
          <w:rFonts w:hint="eastAsia" w:cs="宋体"/>
          <w:b w:val="0"/>
          <w:sz w:val="36"/>
          <w:szCs w:val="36"/>
        </w:rPr>
      </w:pPr>
      <w:bookmarkStart w:id="2" w:name="_Toc97371941"/>
    </w:p>
    <w:p w14:paraId="7A15DB7C">
      <w:pPr>
        <w:spacing w:line="360" w:lineRule="auto"/>
        <w:jc w:val="center"/>
        <w:outlineLvl w:val="0"/>
        <w:rPr>
          <w:rFonts w:hint="eastAsia" w:ascii="宋体" w:hAnsi="宋体" w:cs="宋体"/>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5E13EC02">
      <w:pPr>
        <w:spacing w:line="360" w:lineRule="auto"/>
        <w:jc w:val="center"/>
        <w:outlineLvl w:val="0"/>
        <w:rPr>
          <w:rFonts w:hint="eastAsia" w:ascii="宋体" w:hAnsi="宋体" w:cs="宋体"/>
          <w:b/>
          <w:sz w:val="36"/>
          <w:szCs w:val="36"/>
        </w:rPr>
      </w:pPr>
      <w:r>
        <w:rPr>
          <w:rFonts w:hint="eastAsia" w:ascii="宋体" w:hAnsi="宋体" w:cs="宋体"/>
          <w:b/>
          <w:sz w:val="36"/>
          <w:szCs w:val="36"/>
        </w:rPr>
        <w:t>第一章   采购邀请</w:t>
      </w:r>
      <w:bookmarkEnd w:id="2"/>
      <w:bookmarkStart w:id="3" w:name="_Toc35393790"/>
      <w:bookmarkStart w:id="4" w:name="_Toc28359079"/>
      <w:bookmarkStart w:id="5" w:name="_Toc28359002"/>
      <w:bookmarkStart w:id="6" w:name="_Hlk24379207"/>
      <w:bookmarkStart w:id="7" w:name="_Toc35393621"/>
    </w:p>
    <w:bookmarkEnd w:id="3"/>
    <w:bookmarkEnd w:id="4"/>
    <w:bookmarkEnd w:id="5"/>
    <w:bookmarkEnd w:id="6"/>
    <w:bookmarkEnd w:id="7"/>
    <w:p w14:paraId="4A035834">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14:paraId="3C46809D">
      <w:pPr>
        <w:spacing w:line="360" w:lineRule="auto"/>
        <w:ind w:firstLine="480" w:firstLineChars="200"/>
        <w:rPr>
          <w:rFonts w:hint="eastAsia" w:ascii="宋体" w:hAnsi="宋体" w:cs="宋体"/>
          <w:sz w:val="24"/>
        </w:rPr>
      </w:pPr>
      <w:r>
        <w:rPr>
          <w:rFonts w:hint="eastAsia" w:ascii="宋体" w:hAnsi="宋体" w:cs="宋体"/>
          <w:sz w:val="24"/>
        </w:rPr>
        <w:t>1.采购编号：</w:t>
      </w:r>
      <w:r>
        <w:rPr>
          <w:rFonts w:hint="eastAsia" w:ascii="宋体" w:hAnsi="宋体" w:cs="宋体"/>
          <w:sz w:val="24"/>
        </w:rPr>
        <w:fldChar w:fldCharType="begin"/>
      </w:r>
      <w:r>
        <w:rPr>
          <w:rFonts w:hint="eastAsia" w:ascii="宋体" w:hAnsi="宋体" w:cs="宋体"/>
          <w:sz w:val="24"/>
        </w:rPr>
        <w:instrText xml:space="preserve"> HYPERLINK "http://219.232.204.193:8080/frontend/plan/project_detail.html?projectUuid=e358cdee-3605-42dd-89f6-dfeaee960a36" </w:instrText>
      </w:r>
      <w:r>
        <w:rPr>
          <w:rFonts w:hint="eastAsia" w:ascii="宋体" w:hAnsi="宋体" w:cs="宋体"/>
          <w:sz w:val="24"/>
        </w:rPr>
        <w:fldChar w:fldCharType="separate"/>
      </w:r>
      <w:r>
        <w:rPr>
          <w:rFonts w:hint="eastAsia" w:ascii="宋体" w:hAnsi="宋体" w:cs="宋体"/>
          <w:sz w:val="24"/>
        </w:rPr>
        <w:t>11010524210200017850-XM001</w:t>
      </w:r>
      <w:r>
        <w:rPr>
          <w:rFonts w:hint="eastAsia" w:ascii="宋体" w:hAnsi="宋体" w:cs="宋体"/>
          <w:sz w:val="24"/>
        </w:rPr>
        <w:fldChar w:fldCharType="end"/>
      </w:r>
    </w:p>
    <w:p w14:paraId="2FEE6E66">
      <w:pPr>
        <w:spacing w:line="360" w:lineRule="auto"/>
        <w:ind w:firstLine="480" w:firstLineChars="200"/>
        <w:rPr>
          <w:rFonts w:hint="eastAsia" w:ascii="宋体" w:hAnsi="宋体" w:cs="宋体"/>
          <w:sz w:val="24"/>
        </w:rPr>
      </w:pPr>
      <w:r>
        <w:rPr>
          <w:rFonts w:hint="eastAsia" w:ascii="宋体" w:hAnsi="宋体" w:cs="宋体"/>
          <w:sz w:val="24"/>
        </w:rPr>
        <w:t>2.项目名称：安全改造消防设备采购项目</w:t>
      </w:r>
    </w:p>
    <w:p w14:paraId="2A98CE04">
      <w:pPr>
        <w:spacing w:line="360" w:lineRule="auto"/>
        <w:ind w:firstLine="480" w:firstLineChars="200"/>
        <w:rPr>
          <w:rFonts w:hint="eastAsia" w:ascii="宋体" w:hAnsi="宋体" w:cs="宋体"/>
          <w:sz w:val="24"/>
        </w:rPr>
      </w:pPr>
      <w:r>
        <w:rPr>
          <w:rFonts w:hint="eastAsia" w:ascii="宋体" w:hAnsi="宋体" w:cs="宋体"/>
          <w:sz w:val="24"/>
        </w:rPr>
        <w:t>3.采购方式：竞争性磋商</w:t>
      </w:r>
    </w:p>
    <w:p w14:paraId="1165B635">
      <w:pPr>
        <w:spacing w:line="360" w:lineRule="auto"/>
        <w:ind w:firstLine="480" w:firstLineChars="200"/>
        <w:rPr>
          <w:rFonts w:hint="eastAsia" w:ascii="宋体" w:hAnsi="宋体" w:cs="宋体"/>
          <w:sz w:val="24"/>
        </w:rPr>
      </w:pPr>
      <w:r>
        <w:rPr>
          <w:rFonts w:hint="eastAsia" w:ascii="宋体" w:hAnsi="宋体" w:cs="宋体"/>
          <w:sz w:val="24"/>
        </w:rPr>
        <w:t>4.项目预算金额：297.65万元、项目最高限价：297.65万元</w:t>
      </w:r>
    </w:p>
    <w:p w14:paraId="51BDBA2C">
      <w:pPr>
        <w:spacing w:line="360" w:lineRule="auto"/>
        <w:ind w:firstLine="480" w:firstLineChars="200"/>
        <w:rPr>
          <w:rFonts w:hint="eastAsia" w:ascii="宋体" w:hAnsi="宋体" w:cs="宋体"/>
          <w:sz w:val="24"/>
        </w:rPr>
      </w:pPr>
      <w:r>
        <w:rPr>
          <w:rFonts w:hint="eastAsia" w:ascii="宋体" w:hAnsi="宋体" w:cs="宋体"/>
          <w:sz w:val="24"/>
        </w:rPr>
        <w:t>5.采购需求：</w:t>
      </w:r>
    </w:p>
    <w:tbl>
      <w:tblPr>
        <w:tblStyle w:val="43"/>
        <w:tblW w:w="92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275"/>
        <w:gridCol w:w="1818"/>
        <w:gridCol w:w="733"/>
        <w:gridCol w:w="4678"/>
      </w:tblGrid>
      <w:tr w14:paraId="214B8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5" w:type="dxa"/>
            <w:tcBorders>
              <w:top w:val="single" w:color="auto" w:sz="4" w:space="0"/>
              <w:left w:val="single" w:color="auto" w:sz="4" w:space="0"/>
              <w:bottom w:val="single" w:color="auto" w:sz="4" w:space="0"/>
              <w:right w:val="single" w:color="auto" w:sz="4" w:space="0"/>
            </w:tcBorders>
            <w:vAlign w:val="center"/>
          </w:tcPr>
          <w:p w14:paraId="2CBCF687">
            <w:pPr>
              <w:jc w:val="center"/>
              <w:rPr>
                <w:rFonts w:hint="eastAsia" w:ascii="宋体" w:hAnsi="宋体" w:cs="宋体"/>
                <w:bCs/>
                <w:color w:val="0000FF"/>
                <w:sz w:val="22"/>
                <w:szCs w:val="22"/>
              </w:rPr>
            </w:pPr>
            <w:r>
              <w:rPr>
                <w:rFonts w:hint="eastAsia" w:ascii="宋体" w:hAnsi="宋体" w:cs="宋体"/>
                <w:bCs/>
                <w:sz w:val="22"/>
                <w:szCs w:val="22"/>
              </w:rPr>
              <w:t>包号</w:t>
            </w:r>
          </w:p>
        </w:tc>
        <w:tc>
          <w:tcPr>
            <w:tcW w:w="1275" w:type="dxa"/>
            <w:tcBorders>
              <w:top w:val="single" w:color="auto" w:sz="4" w:space="0"/>
              <w:left w:val="single" w:color="auto" w:sz="4" w:space="0"/>
              <w:bottom w:val="single" w:color="auto" w:sz="4" w:space="0"/>
              <w:right w:val="single" w:color="auto" w:sz="4" w:space="0"/>
            </w:tcBorders>
            <w:vAlign w:val="center"/>
          </w:tcPr>
          <w:p w14:paraId="7BC7D311">
            <w:pPr>
              <w:jc w:val="center"/>
              <w:rPr>
                <w:rFonts w:hint="eastAsia" w:ascii="宋体" w:hAnsi="宋体" w:cs="宋体"/>
                <w:bCs/>
                <w:color w:val="0000FF"/>
                <w:sz w:val="22"/>
                <w:szCs w:val="22"/>
              </w:rPr>
            </w:pPr>
            <w:r>
              <w:rPr>
                <w:rFonts w:hint="eastAsia" w:ascii="宋体" w:hAnsi="宋体" w:cs="宋体"/>
                <w:bCs/>
                <w:sz w:val="22"/>
                <w:szCs w:val="22"/>
              </w:rPr>
              <w:t>标的名称</w:t>
            </w:r>
          </w:p>
        </w:tc>
        <w:tc>
          <w:tcPr>
            <w:tcW w:w="1818" w:type="dxa"/>
            <w:tcBorders>
              <w:top w:val="single" w:color="auto" w:sz="4" w:space="0"/>
              <w:left w:val="single" w:color="auto" w:sz="4" w:space="0"/>
              <w:bottom w:val="single" w:color="auto" w:sz="4" w:space="0"/>
              <w:right w:val="single" w:color="auto" w:sz="4" w:space="0"/>
            </w:tcBorders>
            <w:vAlign w:val="center"/>
          </w:tcPr>
          <w:p w14:paraId="049A849E">
            <w:pPr>
              <w:jc w:val="center"/>
              <w:rPr>
                <w:rFonts w:ascii="宋体" w:hAnsi="宋体" w:cs="宋体"/>
                <w:bCs/>
                <w:sz w:val="22"/>
                <w:szCs w:val="22"/>
              </w:rPr>
            </w:pPr>
            <w:r>
              <w:rPr>
                <w:rFonts w:hint="eastAsia" w:ascii="宋体" w:hAnsi="宋体" w:cs="宋体"/>
                <w:bCs/>
                <w:sz w:val="22"/>
                <w:szCs w:val="22"/>
              </w:rPr>
              <w:t>采购包预算金额</w:t>
            </w:r>
          </w:p>
          <w:p w14:paraId="68E5A383">
            <w:pPr>
              <w:jc w:val="center"/>
              <w:rPr>
                <w:rFonts w:hint="eastAsia" w:ascii="宋体" w:hAnsi="宋体" w:cs="宋体"/>
                <w:bCs/>
                <w:color w:val="0000FF"/>
                <w:sz w:val="22"/>
                <w:szCs w:val="22"/>
              </w:rPr>
            </w:pPr>
            <w:r>
              <w:rPr>
                <w:rFonts w:hint="eastAsia" w:ascii="宋体" w:hAnsi="宋体" w:cs="宋体"/>
                <w:bCs/>
                <w:sz w:val="22"/>
                <w:szCs w:val="22"/>
              </w:rPr>
              <w:t>（万元）</w:t>
            </w:r>
          </w:p>
        </w:tc>
        <w:tc>
          <w:tcPr>
            <w:tcW w:w="733" w:type="dxa"/>
            <w:tcBorders>
              <w:top w:val="single" w:color="auto" w:sz="4" w:space="0"/>
              <w:left w:val="single" w:color="auto" w:sz="4" w:space="0"/>
              <w:bottom w:val="single" w:color="auto" w:sz="4" w:space="0"/>
              <w:right w:val="single" w:color="auto" w:sz="4" w:space="0"/>
            </w:tcBorders>
            <w:vAlign w:val="center"/>
          </w:tcPr>
          <w:p w14:paraId="6CA3C711">
            <w:pPr>
              <w:jc w:val="center"/>
              <w:rPr>
                <w:rFonts w:hint="eastAsia" w:ascii="宋体" w:hAnsi="宋体" w:cs="宋体"/>
                <w:bCs/>
                <w:color w:val="0000FF"/>
                <w:sz w:val="22"/>
                <w:szCs w:val="22"/>
              </w:rPr>
            </w:pPr>
            <w:r>
              <w:rPr>
                <w:rFonts w:hint="eastAsia" w:ascii="宋体" w:hAnsi="宋体" w:cs="宋体"/>
                <w:bCs/>
                <w:sz w:val="22"/>
                <w:szCs w:val="22"/>
              </w:rPr>
              <w:t>数量</w:t>
            </w:r>
          </w:p>
        </w:tc>
        <w:tc>
          <w:tcPr>
            <w:tcW w:w="4678" w:type="dxa"/>
            <w:tcBorders>
              <w:top w:val="single" w:color="auto" w:sz="4" w:space="0"/>
              <w:left w:val="single" w:color="auto" w:sz="4" w:space="0"/>
              <w:bottom w:val="single" w:color="auto" w:sz="4" w:space="0"/>
              <w:right w:val="single" w:color="auto" w:sz="4" w:space="0"/>
            </w:tcBorders>
            <w:vAlign w:val="center"/>
          </w:tcPr>
          <w:p w14:paraId="3A10A388">
            <w:pPr>
              <w:jc w:val="center"/>
              <w:rPr>
                <w:rFonts w:hint="eastAsia" w:ascii="宋体" w:hAnsi="宋体" w:cs="宋体"/>
                <w:color w:val="0000FF"/>
                <w:sz w:val="22"/>
                <w:szCs w:val="22"/>
              </w:rPr>
            </w:pPr>
            <w:r>
              <w:rPr>
                <w:rFonts w:hint="eastAsia" w:ascii="宋体" w:hAnsi="宋体" w:cs="宋体"/>
                <w:sz w:val="22"/>
                <w:szCs w:val="22"/>
              </w:rPr>
              <w:t>简要技术需求或服务要求</w:t>
            </w:r>
          </w:p>
        </w:tc>
      </w:tr>
      <w:tr w14:paraId="5625D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5" w:type="dxa"/>
            <w:tcBorders>
              <w:top w:val="single" w:color="auto" w:sz="4" w:space="0"/>
              <w:left w:val="single" w:color="auto" w:sz="4" w:space="0"/>
              <w:bottom w:val="single" w:color="auto" w:sz="4" w:space="0"/>
              <w:right w:val="single" w:color="auto" w:sz="4" w:space="0"/>
            </w:tcBorders>
            <w:vAlign w:val="center"/>
          </w:tcPr>
          <w:p w14:paraId="65DFDE2C">
            <w:pPr>
              <w:jc w:val="center"/>
              <w:rPr>
                <w:rFonts w:hint="eastAsia" w:ascii="宋体" w:hAnsi="宋体" w:cs="宋体"/>
                <w:bCs/>
                <w:color w:val="0000FF"/>
                <w:sz w:val="22"/>
                <w:szCs w:val="22"/>
              </w:rPr>
            </w:pPr>
            <w:r>
              <w:rPr>
                <w:rFonts w:hint="eastAsia" w:ascii="宋体" w:hAnsi="宋体" w:cs="宋体"/>
                <w:bCs/>
                <w:color w:val="auto"/>
                <w:sz w:val="22"/>
                <w:szCs w:val="22"/>
              </w:rPr>
              <w:t>01</w:t>
            </w:r>
          </w:p>
        </w:tc>
        <w:tc>
          <w:tcPr>
            <w:tcW w:w="1275" w:type="dxa"/>
            <w:tcBorders>
              <w:top w:val="single" w:color="auto" w:sz="4" w:space="0"/>
              <w:left w:val="single" w:color="auto" w:sz="4" w:space="0"/>
              <w:bottom w:val="single" w:color="auto" w:sz="4" w:space="0"/>
              <w:right w:val="single" w:color="auto" w:sz="4" w:space="0"/>
            </w:tcBorders>
            <w:vAlign w:val="center"/>
          </w:tcPr>
          <w:p w14:paraId="397DC100">
            <w:pPr>
              <w:jc w:val="center"/>
              <w:rPr>
                <w:rFonts w:ascii="宋体" w:hAnsi="宋体" w:cs="宋体"/>
                <w:bCs/>
                <w:color w:val="0000FF"/>
                <w:sz w:val="22"/>
                <w:szCs w:val="22"/>
              </w:rPr>
            </w:pPr>
            <w:r>
              <w:rPr>
                <w:rFonts w:hint="eastAsia" w:ascii="宋体" w:hAnsi="宋体" w:cs="宋体"/>
                <w:bCs/>
                <w:color w:val="auto"/>
                <w:sz w:val="22"/>
                <w:szCs w:val="22"/>
              </w:rPr>
              <w:t>消防设备</w:t>
            </w:r>
          </w:p>
        </w:tc>
        <w:tc>
          <w:tcPr>
            <w:tcW w:w="1818" w:type="dxa"/>
            <w:tcBorders>
              <w:top w:val="single" w:color="auto" w:sz="4" w:space="0"/>
              <w:left w:val="single" w:color="auto" w:sz="4" w:space="0"/>
              <w:bottom w:val="single" w:color="auto" w:sz="4" w:space="0"/>
              <w:right w:val="single" w:color="auto" w:sz="4" w:space="0"/>
            </w:tcBorders>
            <w:vAlign w:val="center"/>
          </w:tcPr>
          <w:p w14:paraId="1EEE0706">
            <w:pPr>
              <w:jc w:val="center"/>
              <w:rPr>
                <w:rFonts w:ascii="宋体" w:hAnsi="宋体" w:cs="宋体"/>
                <w:bCs/>
                <w:color w:val="0000FF"/>
                <w:sz w:val="22"/>
                <w:szCs w:val="22"/>
              </w:rPr>
            </w:pPr>
            <w:r>
              <w:rPr>
                <w:rFonts w:hint="eastAsia" w:ascii="宋体" w:hAnsi="宋体" w:cs="宋体"/>
                <w:bCs/>
                <w:color w:val="auto"/>
                <w:sz w:val="22"/>
                <w:szCs w:val="22"/>
              </w:rPr>
              <w:t>297.65</w:t>
            </w:r>
          </w:p>
        </w:tc>
        <w:tc>
          <w:tcPr>
            <w:tcW w:w="733" w:type="dxa"/>
            <w:tcBorders>
              <w:top w:val="single" w:color="auto" w:sz="4" w:space="0"/>
              <w:left w:val="single" w:color="auto" w:sz="4" w:space="0"/>
              <w:bottom w:val="single" w:color="auto" w:sz="4" w:space="0"/>
              <w:right w:val="single" w:color="auto" w:sz="4" w:space="0"/>
            </w:tcBorders>
            <w:vAlign w:val="center"/>
          </w:tcPr>
          <w:p w14:paraId="765E73D6">
            <w:pPr>
              <w:jc w:val="center"/>
              <w:rPr>
                <w:rFonts w:ascii="宋体" w:hAnsi="宋体" w:cs="宋体"/>
                <w:bCs/>
                <w:color w:val="0000FF"/>
                <w:sz w:val="22"/>
                <w:szCs w:val="22"/>
              </w:rPr>
            </w:pPr>
            <w:r>
              <w:rPr>
                <w:rFonts w:hint="eastAsia" w:ascii="宋体" w:hAnsi="宋体" w:cs="宋体"/>
                <w:bCs/>
                <w:color w:val="auto"/>
                <w:sz w:val="22"/>
                <w:szCs w:val="22"/>
              </w:rPr>
              <w:t>1项</w:t>
            </w:r>
          </w:p>
        </w:tc>
        <w:tc>
          <w:tcPr>
            <w:tcW w:w="4678" w:type="dxa"/>
            <w:tcBorders>
              <w:top w:val="single" w:color="auto" w:sz="4" w:space="0"/>
              <w:left w:val="single" w:color="auto" w:sz="4" w:space="0"/>
              <w:bottom w:val="single" w:color="auto" w:sz="4" w:space="0"/>
              <w:right w:val="single" w:color="auto" w:sz="4" w:space="0"/>
            </w:tcBorders>
            <w:vAlign w:val="center"/>
          </w:tcPr>
          <w:p w14:paraId="27A7CD58">
            <w:pPr>
              <w:jc w:val="left"/>
              <w:rPr>
                <w:rFonts w:ascii="宋体" w:hAnsi="宋体" w:cs="宋体"/>
                <w:color w:val="0000FF"/>
                <w:kern w:val="0"/>
                <w:sz w:val="22"/>
                <w:szCs w:val="22"/>
              </w:rPr>
            </w:pPr>
            <w:r>
              <w:rPr>
                <w:rFonts w:hint="eastAsia" w:ascii="宋体" w:hAnsi="宋体" w:cs="宋体"/>
                <w:color w:val="auto"/>
                <w:kern w:val="0"/>
                <w:sz w:val="22"/>
                <w:szCs w:val="22"/>
                <w:lang w:val="en-US" w:eastAsia="zh-CN"/>
              </w:rPr>
              <w:t>消防补风风机5.5号/4KW等具体详见招标文件</w:t>
            </w:r>
            <w:r>
              <w:rPr>
                <w:rFonts w:ascii="宋体" w:hAnsi="宋体" w:cs="宋体"/>
                <w:color w:val="auto"/>
                <w:kern w:val="0"/>
                <w:sz w:val="22"/>
                <w:szCs w:val="22"/>
              </w:rPr>
              <w:t>……</w:t>
            </w:r>
          </w:p>
        </w:tc>
      </w:tr>
    </w:tbl>
    <w:p w14:paraId="349A0C1B">
      <w:pPr>
        <w:spacing w:line="360" w:lineRule="auto"/>
        <w:ind w:firstLine="480" w:firstLineChars="200"/>
        <w:rPr>
          <w:rFonts w:hint="eastAsia" w:ascii="宋体" w:hAnsi="宋体" w:cs="宋体"/>
          <w:color w:val="auto"/>
          <w:sz w:val="24"/>
          <w:u w:val="single"/>
        </w:rPr>
      </w:pPr>
      <w:r>
        <w:rPr>
          <w:rFonts w:hint="eastAsia" w:ascii="宋体" w:hAnsi="宋体" w:cs="宋体"/>
          <w:color w:val="auto"/>
          <w:sz w:val="24"/>
        </w:rPr>
        <w:t>6.合同履行期限：</w:t>
      </w:r>
      <w:r>
        <w:rPr>
          <w:rFonts w:hint="eastAsia" w:ascii="宋体" w:hAnsi="宋体" w:cs="宋体"/>
          <w:color w:val="auto"/>
          <w:sz w:val="24"/>
          <w:lang w:val="en-US" w:eastAsia="zh-CN"/>
        </w:rPr>
        <w:t>30个日历日内</w:t>
      </w:r>
      <w:r>
        <w:rPr>
          <w:rFonts w:hint="eastAsia" w:ascii="宋体" w:hAnsi="宋体" w:cs="宋体"/>
          <w:color w:val="auto"/>
          <w:sz w:val="24"/>
        </w:rPr>
        <w:t>完成全部工作。</w:t>
      </w:r>
    </w:p>
    <w:p w14:paraId="33329D79">
      <w:pPr>
        <w:spacing w:line="360" w:lineRule="auto"/>
        <w:ind w:firstLine="480" w:firstLineChars="200"/>
        <w:rPr>
          <w:rFonts w:hint="eastAsia" w:ascii="宋体" w:hAnsi="宋体" w:cs="宋体"/>
          <w:sz w:val="24"/>
        </w:rPr>
      </w:pPr>
      <w:r>
        <w:rPr>
          <w:rFonts w:hint="eastAsia" w:ascii="宋体" w:hAnsi="宋体" w:cs="宋体"/>
          <w:sz w:val="24"/>
        </w:rPr>
        <w:t>7.本项目是否接受联合体：</w:t>
      </w:r>
      <w:r>
        <w:rPr>
          <w:rFonts w:hint="eastAsia" w:ascii="宋体" w:hAnsi="宋体" w:cs="宋体"/>
        </w:rPr>
        <w:t>□</w:t>
      </w:r>
      <w:r>
        <w:rPr>
          <w:rFonts w:hint="eastAsia" w:ascii="宋体" w:hAnsi="宋体" w:cs="宋体"/>
          <w:sz w:val="24"/>
        </w:rPr>
        <w:t xml:space="preserve">是  </w:t>
      </w:r>
      <w:r>
        <w:rPr>
          <w:rFonts w:hint="eastAsia" w:ascii="宋体" w:hAnsi="宋体" w:cs="宋体"/>
        </w:rPr>
        <w:sym w:font="Wingdings 2" w:char="F052"/>
      </w:r>
      <w:r>
        <w:rPr>
          <w:rFonts w:hint="eastAsia" w:ascii="宋体" w:hAnsi="宋体" w:cs="宋体"/>
          <w:sz w:val="24"/>
        </w:rPr>
        <w:t>否。</w:t>
      </w:r>
    </w:p>
    <w:p w14:paraId="7583BA03">
      <w:pPr>
        <w:keepNext/>
        <w:keepLines/>
        <w:autoSpaceDE w:val="0"/>
        <w:autoSpaceDN w:val="0"/>
        <w:adjustRightInd w:val="0"/>
        <w:spacing w:line="360" w:lineRule="auto"/>
        <w:jc w:val="left"/>
        <w:outlineLvl w:val="1"/>
        <w:rPr>
          <w:rFonts w:hint="eastAsia" w:ascii="宋体" w:hAnsi="宋体" w:cs="宋体"/>
          <w:b/>
          <w:kern w:val="0"/>
          <w:sz w:val="24"/>
        </w:rPr>
      </w:pPr>
      <w:bookmarkStart w:id="8" w:name="_Toc28359003"/>
      <w:bookmarkStart w:id="9" w:name="_Toc35393622"/>
      <w:bookmarkStart w:id="10" w:name="_Toc28359080"/>
      <w:bookmarkStart w:id="11" w:name="_Toc35393791"/>
      <w:r>
        <w:rPr>
          <w:rFonts w:hint="eastAsia" w:ascii="宋体" w:hAnsi="宋体" w:cs="宋体"/>
          <w:b/>
          <w:kern w:val="0"/>
          <w:sz w:val="24"/>
        </w:rPr>
        <w:t>二、申请人的资格要求（须同时满足）</w:t>
      </w:r>
      <w:bookmarkEnd w:id="8"/>
      <w:bookmarkEnd w:id="9"/>
      <w:bookmarkEnd w:id="10"/>
      <w:bookmarkEnd w:id="11"/>
    </w:p>
    <w:p w14:paraId="46B0BF51">
      <w:pPr>
        <w:spacing w:line="360" w:lineRule="auto"/>
        <w:ind w:firstLine="480" w:firstLineChars="200"/>
        <w:rPr>
          <w:rFonts w:hint="eastAsia" w:ascii="宋体" w:hAnsi="宋体" w:cs="宋体"/>
          <w:sz w:val="24"/>
        </w:rPr>
      </w:pPr>
      <w:r>
        <w:rPr>
          <w:rFonts w:hint="eastAsia" w:ascii="宋体" w:hAnsi="宋体" w:cs="宋体"/>
          <w:sz w:val="24"/>
        </w:rPr>
        <w:t>1.满足《中华人民共和国政府采购法》第二十二条规定；</w:t>
      </w:r>
    </w:p>
    <w:p w14:paraId="1AA97053">
      <w:pPr>
        <w:spacing w:line="360" w:lineRule="auto"/>
        <w:ind w:firstLine="480" w:firstLineChars="200"/>
        <w:rPr>
          <w:rFonts w:hint="eastAsia" w:ascii="宋体" w:hAnsi="宋体" w:cs="宋体"/>
          <w:sz w:val="24"/>
        </w:rPr>
      </w:pPr>
      <w:bookmarkStart w:id="12" w:name="_Toc28359004"/>
      <w:bookmarkStart w:id="13" w:name="_Toc28359081"/>
      <w:r>
        <w:rPr>
          <w:rFonts w:hint="eastAsia" w:ascii="宋体" w:hAnsi="宋体" w:cs="宋体"/>
          <w:sz w:val="24"/>
        </w:rPr>
        <w:t>2.落实政府采购政策需满足的资格要求：</w:t>
      </w:r>
    </w:p>
    <w:p w14:paraId="55C8FFE5">
      <w:pPr>
        <w:spacing w:line="360" w:lineRule="auto"/>
        <w:ind w:firstLine="480" w:firstLineChars="200"/>
        <w:rPr>
          <w:rFonts w:hint="eastAsia" w:ascii="宋体" w:hAnsi="宋体" w:cs="宋体"/>
          <w:sz w:val="24"/>
        </w:rPr>
      </w:pPr>
      <w:r>
        <w:rPr>
          <w:rFonts w:hint="eastAsia" w:ascii="宋体" w:hAnsi="宋体" w:cs="宋体"/>
          <w:sz w:val="24"/>
        </w:rPr>
        <w:t>2.1 中小企业政策</w:t>
      </w:r>
    </w:p>
    <w:p w14:paraId="58EC4B39">
      <w:pPr>
        <w:spacing w:line="360" w:lineRule="auto"/>
        <w:ind w:firstLine="420" w:firstLineChars="200"/>
        <w:rPr>
          <w:rFonts w:hint="eastAsia" w:ascii="宋体" w:hAnsi="宋体" w:cs="宋体"/>
          <w:sz w:val="24"/>
        </w:rPr>
      </w:pPr>
      <w:r>
        <w:rPr>
          <w:rFonts w:hint="eastAsia" w:ascii="宋体" w:hAnsi="宋体" w:cs="宋体"/>
        </w:rPr>
        <w:t>□</w:t>
      </w:r>
      <w:r>
        <w:rPr>
          <w:rFonts w:hint="eastAsia" w:ascii="宋体" w:hAnsi="宋体" w:cs="宋体"/>
          <w:sz w:val="24"/>
        </w:rPr>
        <w:t>本项目不专门面向中小企业预留采购份额。</w:t>
      </w:r>
    </w:p>
    <w:p w14:paraId="1079BF39">
      <w:pPr>
        <w:spacing w:line="360" w:lineRule="auto"/>
        <w:ind w:firstLine="480" w:firstLineChars="200"/>
        <w:rPr>
          <w:rFonts w:hint="eastAsia" w:ascii="宋体" w:hAnsi="宋体" w:cs="宋体"/>
          <w:sz w:val="24"/>
        </w:rPr>
      </w:pPr>
      <w:r>
        <w:rPr>
          <w:rFonts w:hint="eastAsia" w:ascii="宋体" w:hAnsi="宋体" w:eastAsia="宋体" w:cs="宋体"/>
          <w:sz w:val="24"/>
        </w:rPr>
        <w:t>■</w:t>
      </w:r>
      <w:r>
        <w:rPr>
          <w:rFonts w:hint="eastAsia" w:ascii="宋体" w:hAnsi="宋体" w:cs="宋体"/>
          <w:sz w:val="24"/>
        </w:rPr>
        <w:t xml:space="preserve">本项目专门面向  </w:t>
      </w:r>
      <w:r>
        <w:rPr>
          <w:rFonts w:hint="eastAsia" w:ascii="宋体" w:hAnsi="宋体" w:cs="宋体"/>
        </w:rPr>
        <w:t>□</w:t>
      </w:r>
      <w:r>
        <w:rPr>
          <w:rFonts w:hint="eastAsia" w:ascii="宋体" w:hAnsi="宋体" w:cs="宋体"/>
          <w:sz w:val="24"/>
        </w:rPr>
        <w:t xml:space="preserve">中小 </w:t>
      </w:r>
      <w:r>
        <w:rPr>
          <w:rFonts w:hint="eastAsia" w:ascii="宋体" w:hAnsi="宋体" w:eastAsia="宋体" w:cs="宋体"/>
          <w:sz w:val="24"/>
        </w:rPr>
        <w:t>■</w:t>
      </w:r>
      <w:r>
        <w:rPr>
          <w:rFonts w:hint="eastAsia" w:ascii="宋体" w:hAnsi="宋体" w:cs="宋体"/>
          <w:sz w:val="24"/>
        </w:rPr>
        <w:t>小微企业  采购。即：</w:t>
      </w:r>
      <w:r>
        <w:rPr>
          <w:rFonts w:hint="eastAsia" w:ascii="宋体" w:hAnsi="宋体" w:cs="宋体"/>
          <w:sz w:val="24"/>
          <w:lang w:val="en-US" w:eastAsia="zh-CN"/>
        </w:rPr>
        <w:t>货物</w:t>
      </w:r>
      <w:r>
        <w:rPr>
          <w:rFonts w:hint="eastAsia" w:ascii="宋体" w:hAnsi="宋体" w:cs="宋体"/>
          <w:sz w:val="24"/>
        </w:rPr>
        <w:t>全部由符合政策要求的小微企业承接。</w:t>
      </w:r>
    </w:p>
    <w:p w14:paraId="3E532F91">
      <w:pPr>
        <w:spacing w:line="360" w:lineRule="auto"/>
        <w:ind w:firstLine="420" w:firstLineChars="200"/>
        <w:rPr>
          <w:rFonts w:hint="eastAsia" w:ascii="宋体" w:hAnsi="宋体" w:cs="宋体"/>
          <w:sz w:val="24"/>
        </w:rPr>
      </w:pPr>
      <w:r>
        <w:rPr>
          <w:rFonts w:hint="eastAsia" w:ascii="宋体" w:hAnsi="宋体" w:cs="宋体"/>
        </w:rPr>
        <w:t>□</w:t>
      </w: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本项目预留部分采购项目预算专门面向中小企业采购。对于预留份额，提供的货物由符合政策要求的中小企业制造、服务由符合政策要求的中小企业承接。预留份额通过以下措施进行：______/_____。</w:t>
      </w:r>
    </w:p>
    <w:p w14:paraId="1483EFD4">
      <w:pPr>
        <w:spacing w:line="360" w:lineRule="auto"/>
        <w:rPr>
          <w:rFonts w:hint="eastAsia" w:ascii="宋体" w:hAnsi="宋体" w:cs="宋体"/>
          <w:sz w:val="24"/>
          <w:u w:val="single"/>
        </w:rPr>
      </w:pPr>
      <w:r>
        <w:rPr>
          <w:rFonts w:hint="eastAsia" w:ascii="宋体" w:hAnsi="宋体" w:cs="宋体"/>
          <w:sz w:val="24"/>
        </w:rPr>
        <w:t>2.2 其它落实政府采购政策的资格要求（如有）：</w:t>
      </w:r>
      <w:r>
        <w:rPr>
          <w:rFonts w:hint="eastAsia" w:ascii="宋体" w:hAnsi="宋体" w:cs="宋体"/>
          <w:sz w:val="24"/>
          <w:u w:val="single"/>
        </w:rPr>
        <w:t xml:space="preserve"> / 。</w:t>
      </w:r>
    </w:p>
    <w:p w14:paraId="09737153">
      <w:pPr>
        <w:spacing w:line="360" w:lineRule="auto"/>
        <w:rPr>
          <w:rFonts w:hint="eastAsia" w:ascii="宋体" w:hAnsi="宋体" w:cs="宋体"/>
          <w:i/>
          <w:iCs/>
          <w:sz w:val="24"/>
          <w:u w:val="single"/>
        </w:rPr>
      </w:pPr>
      <w:r>
        <w:rPr>
          <w:rFonts w:hint="eastAsia" w:ascii="宋体" w:hAnsi="宋体" w:cs="宋体"/>
          <w:sz w:val="24"/>
        </w:rPr>
        <w:t>3.本项目的特定资格要求:</w:t>
      </w:r>
    </w:p>
    <w:p w14:paraId="39543AE0">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3.1本项目是否接受分支机构参与响应：</w:t>
      </w:r>
      <w:r>
        <w:rPr>
          <w:rFonts w:hint="eastAsia" w:ascii="宋体" w:hAnsi="宋体" w:cs="宋体"/>
        </w:rPr>
        <w:t>□</w:t>
      </w:r>
      <w:r>
        <w:rPr>
          <w:rFonts w:hint="eastAsia" w:ascii="宋体" w:hAnsi="宋体" w:cs="宋体"/>
          <w:sz w:val="24"/>
        </w:rPr>
        <w:t xml:space="preserve">是   </w:t>
      </w:r>
      <w:r>
        <w:rPr>
          <w:rFonts w:hint="eastAsia" w:ascii="宋体" w:hAnsi="宋体" w:eastAsia="宋体" w:cs="宋体"/>
          <w:sz w:val="24"/>
        </w:rPr>
        <w:t>■</w:t>
      </w:r>
      <w:r>
        <w:rPr>
          <w:rFonts w:hint="eastAsia" w:ascii="宋体" w:hAnsi="宋体" w:cs="宋体"/>
          <w:sz w:val="24"/>
        </w:rPr>
        <w:t>否；</w:t>
      </w:r>
    </w:p>
    <w:p w14:paraId="692BBB1D">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本项目是否属于政府购买服务：</w:t>
      </w:r>
    </w:p>
    <w:p w14:paraId="459440C0">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eastAsia="宋体" w:cs="宋体"/>
          <w:sz w:val="24"/>
        </w:rPr>
        <w:t>■</w:t>
      </w:r>
      <w:r>
        <w:rPr>
          <w:rFonts w:hint="eastAsia" w:ascii="宋体" w:hAnsi="宋体" w:cs="宋体"/>
          <w:sz w:val="24"/>
        </w:rPr>
        <w:t>否</w:t>
      </w:r>
    </w:p>
    <w:p w14:paraId="16709D1E">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rPr>
        <w:t>□</w:t>
      </w:r>
      <w:r>
        <w:rPr>
          <w:rFonts w:hint="eastAsia" w:ascii="宋体" w:hAnsi="宋体" w:cs="宋体"/>
          <w:sz w:val="24"/>
        </w:rPr>
        <w:t>是，公益一类事业单位、使用事业编制且由财政拨款保障的群团组织，不得作为承接主体；</w:t>
      </w:r>
    </w:p>
    <w:p w14:paraId="32C3D8D0">
      <w:pPr>
        <w:tabs>
          <w:tab w:val="left" w:pos="900"/>
          <w:tab w:val="left" w:pos="1134"/>
          <w:tab w:val="left" w:pos="1589"/>
          <w:tab w:val="left" w:pos="5521"/>
        </w:tabs>
        <w:snapToGrid w:val="0"/>
        <w:spacing w:line="360" w:lineRule="auto"/>
        <w:ind w:firstLine="720" w:firstLineChars="300"/>
        <w:rPr>
          <w:rFonts w:hint="eastAsia" w:ascii="宋体" w:hAnsi="宋体" w:cs="宋体"/>
          <w:sz w:val="24"/>
          <w:u w:val="single"/>
        </w:rPr>
      </w:pPr>
      <w:r>
        <w:rPr>
          <w:rFonts w:hint="eastAsia" w:ascii="宋体" w:hAnsi="宋体" w:cs="宋体"/>
          <w:sz w:val="24"/>
        </w:rPr>
        <w:t>3.3其他特定资格要求：供应商不得为“信用中国”网站（www.creditchina.gov.cn）中列入失信被执行人和重大税收违法失信主体的供应商，不得为中国政府采购网（www.ccgp.gov.cn）政府采购严重违法失信行为记录名单中被财政部门禁止参加政府采购活动的供应商（处罚决定规定的时间和地域范围内）。</w:t>
      </w:r>
    </w:p>
    <w:p w14:paraId="115DD512">
      <w:pPr>
        <w:spacing w:line="360" w:lineRule="auto"/>
        <w:ind w:firstLine="480" w:firstLineChars="200"/>
        <w:rPr>
          <w:rFonts w:hint="eastAsia" w:ascii="宋体" w:hAnsi="宋体" w:cs="宋体"/>
          <w:i/>
          <w:iCs/>
          <w:sz w:val="24"/>
          <w:u w:val="single"/>
        </w:rPr>
      </w:pPr>
    </w:p>
    <w:bookmarkEnd w:id="12"/>
    <w:bookmarkEnd w:id="13"/>
    <w:p w14:paraId="0FA86457">
      <w:pPr>
        <w:keepNext/>
        <w:keepLines/>
        <w:widowControl/>
        <w:autoSpaceDE w:val="0"/>
        <w:autoSpaceDN w:val="0"/>
        <w:adjustRightInd w:val="0"/>
        <w:spacing w:line="360" w:lineRule="auto"/>
        <w:jc w:val="left"/>
        <w:outlineLvl w:val="1"/>
        <w:rPr>
          <w:rFonts w:hint="eastAsia" w:ascii="宋体" w:hAnsi="宋体" w:cs="宋体"/>
          <w:b/>
          <w:kern w:val="0"/>
          <w:sz w:val="24"/>
        </w:rPr>
      </w:pPr>
      <w:bookmarkStart w:id="14" w:name="_Toc35393623"/>
      <w:bookmarkStart w:id="15" w:name="_Toc35393792"/>
      <w:r>
        <w:rPr>
          <w:rFonts w:hint="eastAsia" w:ascii="宋体" w:hAnsi="宋体" w:cs="宋体"/>
          <w:b/>
          <w:kern w:val="0"/>
          <w:sz w:val="24"/>
        </w:rPr>
        <w:t>三、获取采购文件</w:t>
      </w:r>
      <w:bookmarkEnd w:id="14"/>
      <w:bookmarkEnd w:id="15"/>
    </w:p>
    <w:p w14:paraId="23C52F1D">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1.时间：</w:t>
      </w:r>
      <w:bookmarkStart w:id="761" w:name="_GoBack"/>
      <w:r>
        <w:rPr>
          <w:rFonts w:hint="eastAsia" w:ascii="宋体" w:hAnsi="宋体" w:cs="宋体"/>
          <w:color w:val="auto"/>
          <w:sz w:val="24"/>
        </w:rPr>
        <w:t>20</w:t>
      </w:r>
      <w:bookmarkEnd w:id="761"/>
      <w:r>
        <w:rPr>
          <w:rFonts w:hint="eastAsia" w:ascii="宋体" w:hAnsi="宋体" w:cs="宋体"/>
          <w:color w:val="auto"/>
          <w:sz w:val="24"/>
        </w:rPr>
        <w:t>2</w:t>
      </w:r>
      <w:r>
        <w:rPr>
          <w:rFonts w:ascii="宋体" w:hAnsi="宋体" w:cs="宋体"/>
          <w:color w:val="auto"/>
          <w:sz w:val="24"/>
        </w:rPr>
        <w:t>4</w:t>
      </w:r>
      <w:r>
        <w:rPr>
          <w:rFonts w:hint="eastAsia" w:ascii="宋体" w:hAnsi="宋体" w:cs="宋体"/>
          <w:color w:val="auto"/>
          <w:sz w:val="24"/>
          <w:lang w:bidi="ar"/>
        </w:rPr>
        <w:t>年</w:t>
      </w:r>
      <w:r>
        <w:rPr>
          <w:rFonts w:hint="eastAsia" w:ascii="宋体" w:hAnsi="宋体" w:cs="宋体"/>
          <w:color w:val="auto"/>
          <w:sz w:val="24"/>
          <w:lang w:val="en-US" w:eastAsia="zh-CN"/>
        </w:rPr>
        <w:t>11</w:t>
      </w:r>
      <w:r>
        <w:rPr>
          <w:rFonts w:hint="eastAsia" w:ascii="宋体" w:hAnsi="宋体" w:cs="宋体"/>
          <w:color w:val="auto"/>
          <w:sz w:val="24"/>
          <w:lang w:bidi="ar"/>
        </w:rPr>
        <w:t>月</w:t>
      </w:r>
      <w:r>
        <w:rPr>
          <w:rFonts w:hint="eastAsia" w:ascii="宋体" w:hAnsi="宋体" w:cs="宋体"/>
          <w:color w:val="auto"/>
          <w:sz w:val="24"/>
          <w:lang w:val="en-US" w:eastAsia="zh-CN"/>
        </w:rPr>
        <w:t>29</w:t>
      </w:r>
      <w:r>
        <w:rPr>
          <w:rFonts w:hint="eastAsia" w:ascii="宋体" w:hAnsi="宋体" w:cs="宋体"/>
          <w:color w:val="auto"/>
          <w:sz w:val="24"/>
          <w:lang w:bidi="ar"/>
        </w:rPr>
        <w:t>日至</w:t>
      </w:r>
      <w:r>
        <w:rPr>
          <w:rFonts w:hint="eastAsia" w:ascii="宋体" w:hAnsi="宋体" w:cs="宋体"/>
          <w:color w:val="auto"/>
          <w:sz w:val="24"/>
        </w:rPr>
        <w:t>202</w:t>
      </w:r>
      <w:r>
        <w:rPr>
          <w:rFonts w:ascii="宋体" w:hAnsi="宋体" w:cs="宋体"/>
          <w:color w:val="auto"/>
          <w:sz w:val="24"/>
        </w:rPr>
        <w:t>4</w:t>
      </w:r>
      <w:r>
        <w:rPr>
          <w:rFonts w:hint="eastAsia" w:ascii="宋体" w:hAnsi="宋体" w:cs="宋体"/>
          <w:color w:val="auto"/>
          <w:sz w:val="24"/>
          <w:lang w:bidi="ar"/>
        </w:rPr>
        <w:t>年</w:t>
      </w:r>
      <w:r>
        <w:rPr>
          <w:rFonts w:hint="eastAsia" w:ascii="宋体" w:hAnsi="宋体" w:cs="宋体"/>
          <w:color w:val="auto"/>
          <w:sz w:val="24"/>
          <w:lang w:val="en-US" w:eastAsia="zh-CN"/>
        </w:rPr>
        <w:t>12</w:t>
      </w:r>
      <w:r>
        <w:rPr>
          <w:rFonts w:hint="eastAsia" w:ascii="宋体" w:hAnsi="宋体" w:cs="宋体"/>
          <w:color w:val="auto"/>
          <w:sz w:val="24"/>
          <w:lang w:bidi="ar"/>
        </w:rPr>
        <w:t>月</w:t>
      </w:r>
      <w:r>
        <w:rPr>
          <w:rFonts w:hint="eastAsia" w:ascii="宋体" w:hAnsi="宋体" w:cs="宋体"/>
          <w:color w:val="auto"/>
          <w:sz w:val="24"/>
          <w:lang w:val="en-US" w:eastAsia="zh-CN"/>
        </w:rPr>
        <w:t>05</w:t>
      </w:r>
      <w:r>
        <w:rPr>
          <w:rFonts w:hint="eastAsia" w:ascii="宋体" w:hAnsi="宋体" w:cs="宋体"/>
          <w:color w:val="auto"/>
          <w:sz w:val="24"/>
          <w:lang w:bidi="ar"/>
        </w:rPr>
        <w:t>日</w:t>
      </w:r>
      <w:r>
        <w:rPr>
          <w:rFonts w:hint="eastAsia" w:ascii="宋体" w:hAnsi="宋体" w:cs="宋体"/>
          <w:sz w:val="24"/>
          <w:lang w:bidi="ar"/>
        </w:rPr>
        <w:t>，每天上午</w:t>
      </w:r>
      <w:r>
        <w:rPr>
          <w:rFonts w:hint="eastAsia" w:ascii="宋体" w:hAnsi="宋体" w:cs="宋体"/>
          <w:sz w:val="24"/>
        </w:rPr>
        <w:t>09：00</w:t>
      </w:r>
      <w:r>
        <w:rPr>
          <w:rFonts w:hint="eastAsia" w:ascii="宋体" w:hAnsi="宋体" w:cs="宋体"/>
          <w:sz w:val="24"/>
          <w:lang w:bidi="ar"/>
        </w:rPr>
        <w:t>至</w:t>
      </w:r>
      <w:r>
        <w:rPr>
          <w:rFonts w:hint="eastAsia" w:ascii="宋体" w:hAnsi="宋体" w:cs="宋体"/>
          <w:sz w:val="24"/>
        </w:rPr>
        <w:t>12：00</w:t>
      </w:r>
      <w:r>
        <w:rPr>
          <w:rFonts w:hint="eastAsia" w:ascii="宋体" w:hAnsi="宋体" w:cs="宋体"/>
          <w:sz w:val="24"/>
          <w:lang w:bidi="ar"/>
        </w:rPr>
        <w:t>，下午</w:t>
      </w:r>
      <w:r>
        <w:rPr>
          <w:rFonts w:hint="eastAsia" w:ascii="宋体" w:hAnsi="宋体" w:cs="宋体"/>
          <w:sz w:val="24"/>
        </w:rPr>
        <w:t>12：00</w:t>
      </w:r>
      <w:r>
        <w:rPr>
          <w:rFonts w:hint="eastAsia" w:ascii="宋体" w:hAnsi="宋体" w:cs="宋体"/>
          <w:sz w:val="24"/>
          <w:lang w:bidi="ar"/>
        </w:rPr>
        <w:t>至</w:t>
      </w:r>
      <w:r>
        <w:rPr>
          <w:rFonts w:hint="eastAsia" w:ascii="宋体" w:hAnsi="宋体" w:cs="宋体"/>
          <w:sz w:val="24"/>
        </w:rPr>
        <w:t>17：00</w:t>
      </w:r>
      <w:r>
        <w:rPr>
          <w:rFonts w:hint="eastAsia" w:ascii="宋体" w:hAnsi="宋体" w:cs="宋体"/>
          <w:sz w:val="24"/>
          <w:lang w:bidi="ar"/>
        </w:rPr>
        <w:t>（北京时间，法定节假日除外）。</w:t>
      </w:r>
    </w:p>
    <w:p w14:paraId="2CB32B5A">
      <w:pPr>
        <w:adjustRightInd w:val="0"/>
        <w:snapToGrid w:val="0"/>
        <w:spacing w:line="360" w:lineRule="auto"/>
        <w:ind w:firstLine="480" w:firstLineChars="200"/>
        <w:rPr>
          <w:rFonts w:hint="eastAsia" w:ascii="宋体" w:hAnsi="宋体" w:cs="宋体"/>
          <w:sz w:val="24"/>
        </w:rPr>
      </w:pPr>
      <w:r>
        <w:rPr>
          <w:rFonts w:hint="eastAsia" w:ascii="宋体" w:hAnsi="宋体" w:cs="宋体"/>
          <w:sz w:val="24"/>
          <w:lang w:bidi="ar"/>
        </w:rPr>
        <w:t>2.地点：北京市政府采购电子交易平台</w:t>
      </w:r>
    </w:p>
    <w:p w14:paraId="392E2F50">
      <w:pPr>
        <w:spacing w:line="360" w:lineRule="auto"/>
        <w:ind w:right="141" w:rightChars="67" w:firstLine="360" w:firstLineChars="150"/>
        <w:rPr>
          <w:rFonts w:hint="eastAsia" w:ascii="宋体"/>
          <w:sz w:val="24"/>
        </w:rPr>
      </w:pPr>
      <w:r>
        <w:rPr>
          <w:rFonts w:hint="eastAsia" w:ascii="宋体" w:hAnsi="宋体" w:cs="宋体"/>
          <w:sz w:val="24"/>
          <w:lang w:bidi="ar"/>
        </w:rPr>
        <w:t>3.方式：</w:t>
      </w:r>
      <w:r>
        <w:rPr>
          <w:rFonts w:hint="eastAsia" w:ascii="宋体"/>
          <w:sz w:val="24"/>
        </w:rPr>
        <w:t>供应商使用CA数字证书或电子营业执照登录北京市政府采购电子交易平台(http://zbcg-bjzc.zhongcy.com/bjczj-portal-site/index.html#/home)获取电子版磋商文件。</w:t>
      </w:r>
    </w:p>
    <w:p w14:paraId="0B742127">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4.售价：0元。</w:t>
      </w:r>
    </w:p>
    <w:p w14:paraId="7A60CD26">
      <w:pPr>
        <w:tabs>
          <w:tab w:val="left" w:pos="900"/>
          <w:tab w:val="left" w:pos="1980"/>
        </w:tabs>
        <w:snapToGrid w:val="0"/>
        <w:spacing w:line="360" w:lineRule="auto"/>
        <w:ind w:left="840"/>
        <w:rPr>
          <w:rFonts w:hint="eastAsia" w:ascii="宋体" w:hAnsi="宋体" w:cs="宋体"/>
          <w:sz w:val="24"/>
        </w:rPr>
      </w:pPr>
    </w:p>
    <w:p w14:paraId="0BFCDFC6">
      <w:pPr>
        <w:keepNext/>
        <w:keepLines/>
        <w:widowControl/>
        <w:autoSpaceDE w:val="0"/>
        <w:autoSpaceDN w:val="0"/>
        <w:adjustRightInd w:val="0"/>
        <w:spacing w:line="360" w:lineRule="auto"/>
        <w:jc w:val="left"/>
        <w:outlineLvl w:val="1"/>
        <w:rPr>
          <w:rFonts w:hint="eastAsia" w:ascii="宋体" w:hAnsi="宋体" w:cs="宋体"/>
          <w:b/>
          <w:color w:val="auto"/>
          <w:kern w:val="0"/>
          <w:sz w:val="24"/>
        </w:rPr>
      </w:pPr>
      <w:bookmarkStart w:id="16" w:name="_Toc28359005"/>
      <w:bookmarkStart w:id="17" w:name="_Toc35393793"/>
      <w:bookmarkStart w:id="18" w:name="_Toc35393624"/>
      <w:bookmarkStart w:id="19" w:name="_Toc28359082"/>
      <w:r>
        <w:rPr>
          <w:rFonts w:hint="eastAsia" w:ascii="宋体" w:hAnsi="宋体" w:cs="宋体"/>
          <w:b/>
          <w:color w:val="auto"/>
          <w:kern w:val="0"/>
          <w:sz w:val="24"/>
        </w:rPr>
        <w:t>四、</w:t>
      </w:r>
      <w:bookmarkEnd w:id="16"/>
      <w:bookmarkEnd w:id="17"/>
      <w:bookmarkEnd w:id="18"/>
      <w:bookmarkEnd w:id="19"/>
      <w:r>
        <w:rPr>
          <w:rFonts w:hint="eastAsia" w:ascii="宋体" w:hAnsi="宋体" w:cs="宋体"/>
          <w:b/>
          <w:color w:val="auto"/>
          <w:kern w:val="0"/>
          <w:sz w:val="24"/>
        </w:rPr>
        <w:t>响应文件提交</w:t>
      </w:r>
    </w:p>
    <w:p w14:paraId="1AD654B3">
      <w:pPr>
        <w:spacing w:line="360" w:lineRule="auto"/>
        <w:ind w:firstLine="480" w:firstLineChars="200"/>
        <w:rPr>
          <w:rFonts w:hint="eastAsia" w:ascii="宋体" w:hAnsi="宋体" w:cs="宋体"/>
          <w:bCs/>
          <w:color w:val="auto"/>
          <w:sz w:val="24"/>
          <w:u w:val="single"/>
        </w:rPr>
      </w:pPr>
      <w:r>
        <w:rPr>
          <w:rFonts w:hint="eastAsia" w:ascii="宋体" w:hAnsi="宋体" w:cs="宋体"/>
          <w:color w:val="auto"/>
          <w:sz w:val="24"/>
          <w:lang w:bidi="ar"/>
        </w:rPr>
        <w:t>截止时间：</w:t>
      </w:r>
      <w:r>
        <w:rPr>
          <w:rFonts w:hint="eastAsia" w:ascii="宋体" w:hAnsi="宋体" w:cs="宋体"/>
          <w:color w:val="auto"/>
          <w:sz w:val="24"/>
        </w:rPr>
        <w:t>2024年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09</w:t>
      </w:r>
      <w:r>
        <w:rPr>
          <w:rFonts w:hint="eastAsia" w:ascii="宋体" w:hAnsi="宋体" w:cs="宋体"/>
          <w:color w:val="auto"/>
          <w:sz w:val="24"/>
        </w:rPr>
        <w:t>日</w:t>
      </w:r>
      <w:r>
        <w:rPr>
          <w:rFonts w:ascii="宋体" w:hAnsi="宋体" w:cs="宋体"/>
          <w:color w:val="auto"/>
          <w:sz w:val="24"/>
        </w:rPr>
        <w:t>09</w:t>
      </w:r>
      <w:r>
        <w:rPr>
          <w:rFonts w:hint="eastAsia" w:ascii="宋体" w:hAnsi="宋体" w:cs="宋体"/>
          <w:color w:val="auto"/>
          <w:sz w:val="24"/>
          <w:lang w:bidi="ar"/>
        </w:rPr>
        <w:t>点</w:t>
      </w:r>
      <w:r>
        <w:rPr>
          <w:rFonts w:ascii="宋体" w:hAnsi="宋体" w:cs="宋体"/>
          <w:color w:val="auto"/>
          <w:sz w:val="24"/>
        </w:rPr>
        <w:t>30</w:t>
      </w:r>
      <w:r>
        <w:rPr>
          <w:rFonts w:hint="eastAsia" w:ascii="宋体" w:hAnsi="宋体" w:cs="宋体"/>
          <w:color w:val="auto"/>
          <w:sz w:val="24"/>
          <w:lang w:bidi="ar"/>
        </w:rPr>
        <w:t>分</w:t>
      </w:r>
      <w:r>
        <w:rPr>
          <w:rFonts w:hint="eastAsia" w:ascii="宋体" w:hAnsi="宋体" w:cs="宋体"/>
          <w:bCs/>
          <w:color w:val="auto"/>
          <w:sz w:val="24"/>
          <w:lang w:bidi="ar"/>
        </w:rPr>
        <w:t>（北京时间）</w:t>
      </w:r>
      <w:r>
        <w:rPr>
          <w:rFonts w:hint="eastAsia" w:ascii="宋体" w:hAnsi="宋体" w:cs="宋体"/>
          <w:iCs/>
          <w:color w:val="auto"/>
          <w:sz w:val="24"/>
          <w:lang w:bidi="ar"/>
        </w:rPr>
        <w:t>。</w:t>
      </w:r>
    </w:p>
    <w:p w14:paraId="3424FCF2">
      <w:pPr>
        <w:spacing w:line="360" w:lineRule="auto"/>
        <w:ind w:firstLine="480" w:firstLineChars="200"/>
        <w:rPr>
          <w:rFonts w:hint="eastAsia" w:ascii="宋体" w:hAnsi="宋体" w:cs="宋体"/>
          <w:color w:val="auto"/>
          <w:sz w:val="24"/>
          <w:lang w:val="zh-TW" w:bidi="ar"/>
        </w:rPr>
      </w:pPr>
      <w:r>
        <w:rPr>
          <w:rFonts w:hint="eastAsia" w:ascii="宋体" w:hAnsi="宋体" w:cs="宋体"/>
          <w:color w:val="auto"/>
          <w:sz w:val="24"/>
          <w:lang w:bidi="ar"/>
        </w:rPr>
        <w:t>地点：北京市北京经济技术开发区万源街22号天宇大厦B座四层会议室</w:t>
      </w:r>
      <w:r>
        <w:rPr>
          <w:rFonts w:ascii="宋体" w:hAnsi="宋体" w:cs="宋体"/>
          <w:color w:val="auto"/>
          <w:sz w:val="24"/>
          <w:lang w:bidi="ar"/>
        </w:rPr>
        <w:t>2</w:t>
      </w:r>
      <w:r>
        <w:rPr>
          <w:rFonts w:hint="eastAsia" w:ascii="宋体" w:hAnsi="宋体" w:cs="宋体"/>
          <w:color w:val="auto"/>
          <w:sz w:val="24"/>
          <w:lang w:bidi="ar"/>
        </w:rPr>
        <w:t>。</w:t>
      </w:r>
    </w:p>
    <w:p w14:paraId="218A448A">
      <w:pPr>
        <w:spacing w:line="360" w:lineRule="auto"/>
        <w:ind w:firstLine="480" w:firstLineChars="200"/>
        <w:rPr>
          <w:rFonts w:hint="eastAsia" w:ascii="宋体" w:hAnsi="宋体" w:cs="宋体"/>
          <w:color w:val="auto"/>
          <w:sz w:val="24"/>
          <w:lang w:val="zh-TW" w:eastAsia="zh-TW" w:bidi="ar"/>
        </w:rPr>
      </w:pPr>
    </w:p>
    <w:p w14:paraId="761723B0">
      <w:pPr>
        <w:keepNext/>
        <w:keepLines/>
        <w:autoSpaceDE w:val="0"/>
        <w:autoSpaceDN w:val="0"/>
        <w:adjustRightInd w:val="0"/>
        <w:spacing w:line="360" w:lineRule="auto"/>
        <w:jc w:val="left"/>
        <w:outlineLvl w:val="1"/>
        <w:rPr>
          <w:rFonts w:hint="eastAsia" w:ascii="宋体" w:hAnsi="宋体" w:cs="宋体"/>
          <w:b/>
          <w:color w:val="auto"/>
          <w:kern w:val="0"/>
          <w:sz w:val="24"/>
        </w:rPr>
      </w:pPr>
      <w:r>
        <w:rPr>
          <w:rFonts w:hint="eastAsia" w:ascii="宋体" w:hAnsi="宋体" w:cs="宋体"/>
          <w:b/>
          <w:color w:val="auto"/>
          <w:kern w:val="0"/>
          <w:sz w:val="24"/>
        </w:rPr>
        <w:t>五、开启</w:t>
      </w:r>
    </w:p>
    <w:p w14:paraId="16106187">
      <w:pPr>
        <w:spacing w:line="360" w:lineRule="auto"/>
        <w:ind w:firstLine="480" w:firstLineChars="200"/>
        <w:rPr>
          <w:rFonts w:hint="eastAsia" w:ascii="宋体" w:hAnsi="宋体" w:cs="宋体"/>
          <w:bCs/>
          <w:color w:val="auto"/>
          <w:sz w:val="24"/>
          <w:u w:val="single"/>
        </w:rPr>
      </w:pPr>
      <w:r>
        <w:rPr>
          <w:rFonts w:hint="eastAsia" w:ascii="宋体" w:hAnsi="宋体" w:cs="宋体"/>
          <w:color w:val="auto"/>
          <w:sz w:val="24"/>
          <w:lang w:bidi="ar"/>
        </w:rPr>
        <w:t>时间：</w:t>
      </w:r>
      <w:r>
        <w:rPr>
          <w:rFonts w:hint="eastAsia" w:ascii="宋体" w:hAnsi="宋体" w:cs="宋体"/>
          <w:color w:val="auto"/>
          <w:sz w:val="24"/>
        </w:rPr>
        <w:t>2024年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09</w:t>
      </w:r>
      <w:r>
        <w:rPr>
          <w:rFonts w:hint="eastAsia" w:ascii="宋体" w:hAnsi="宋体" w:cs="宋体"/>
          <w:color w:val="auto"/>
          <w:sz w:val="24"/>
        </w:rPr>
        <w:t>日</w:t>
      </w:r>
      <w:r>
        <w:rPr>
          <w:rFonts w:ascii="宋体" w:hAnsi="宋体" w:cs="宋体"/>
          <w:color w:val="auto"/>
          <w:sz w:val="24"/>
        </w:rPr>
        <w:t>09</w:t>
      </w:r>
      <w:r>
        <w:rPr>
          <w:rFonts w:hint="eastAsia" w:ascii="宋体" w:hAnsi="宋体" w:cs="宋体"/>
          <w:color w:val="auto"/>
          <w:sz w:val="24"/>
          <w:lang w:bidi="ar"/>
        </w:rPr>
        <w:t>点</w:t>
      </w:r>
      <w:r>
        <w:rPr>
          <w:rFonts w:ascii="宋体" w:hAnsi="宋体" w:cs="宋体"/>
          <w:color w:val="auto"/>
          <w:sz w:val="24"/>
        </w:rPr>
        <w:t>30</w:t>
      </w:r>
      <w:r>
        <w:rPr>
          <w:rFonts w:hint="eastAsia" w:ascii="宋体" w:hAnsi="宋体" w:cs="宋体"/>
          <w:color w:val="auto"/>
          <w:sz w:val="24"/>
          <w:lang w:bidi="ar"/>
        </w:rPr>
        <w:t>分</w:t>
      </w:r>
      <w:r>
        <w:rPr>
          <w:rFonts w:hint="eastAsia" w:ascii="宋体" w:hAnsi="宋体" w:cs="宋体"/>
          <w:bCs/>
          <w:color w:val="auto"/>
          <w:sz w:val="24"/>
          <w:lang w:bidi="ar"/>
        </w:rPr>
        <w:t>（北京时间）</w:t>
      </w:r>
      <w:r>
        <w:rPr>
          <w:rFonts w:hint="eastAsia" w:ascii="宋体" w:hAnsi="宋体" w:cs="宋体"/>
          <w:iCs/>
          <w:color w:val="auto"/>
          <w:sz w:val="24"/>
          <w:lang w:bidi="ar"/>
        </w:rPr>
        <w:t>。</w:t>
      </w:r>
    </w:p>
    <w:p w14:paraId="34C6BD3C">
      <w:pPr>
        <w:spacing w:line="360" w:lineRule="auto"/>
        <w:ind w:firstLine="480" w:firstLineChars="200"/>
        <w:rPr>
          <w:rFonts w:hint="eastAsia" w:ascii="宋体" w:hAnsi="宋体" w:cs="宋体"/>
          <w:sz w:val="24"/>
          <w:lang w:val="zh-TW" w:eastAsia="zh-TW" w:bidi="ar"/>
        </w:rPr>
      </w:pPr>
      <w:r>
        <w:rPr>
          <w:rFonts w:hint="eastAsia" w:ascii="宋体" w:hAnsi="宋体" w:cs="宋体"/>
          <w:color w:val="auto"/>
          <w:sz w:val="24"/>
          <w:lang w:bidi="ar"/>
        </w:rPr>
        <w:t>地点：北京市北京经济技术开发区万源街22号天宇大厦B座四层会议室</w:t>
      </w:r>
      <w:r>
        <w:rPr>
          <w:rFonts w:ascii="宋体" w:hAnsi="宋体" w:cs="宋体"/>
          <w:color w:val="auto"/>
          <w:sz w:val="24"/>
          <w:lang w:bidi="ar"/>
        </w:rPr>
        <w:t>2</w:t>
      </w:r>
      <w:r>
        <w:rPr>
          <w:rFonts w:hint="eastAsia" w:ascii="宋体" w:hAnsi="宋体" w:cs="宋体"/>
          <w:color w:val="auto"/>
          <w:sz w:val="24"/>
          <w:lang w:bidi="ar"/>
        </w:rPr>
        <w:t>。</w:t>
      </w:r>
    </w:p>
    <w:p w14:paraId="317CF48F">
      <w:pPr>
        <w:spacing w:line="360" w:lineRule="auto"/>
        <w:ind w:firstLine="480" w:firstLineChars="200"/>
        <w:rPr>
          <w:rFonts w:hint="eastAsia" w:ascii="宋体" w:hAnsi="宋体" w:cs="宋体"/>
          <w:bCs/>
          <w:sz w:val="24"/>
          <w:u w:val="single"/>
        </w:rPr>
      </w:pPr>
    </w:p>
    <w:p w14:paraId="6380C197">
      <w:pPr>
        <w:keepNext/>
        <w:keepLines/>
        <w:autoSpaceDE w:val="0"/>
        <w:autoSpaceDN w:val="0"/>
        <w:adjustRightInd w:val="0"/>
        <w:spacing w:line="360" w:lineRule="auto"/>
        <w:jc w:val="left"/>
        <w:outlineLvl w:val="1"/>
        <w:rPr>
          <w:rFonts w:hint="eastAsia" w:ascii="宋体" w:hAnsi="宋体" w:cs="宋体"/>
          <w:b/>
          <w:kern w:val="0"/>
          <w:sz w:val="24"/>
        </w:rPr>
      </w:pPr>
      <w:bookmarkStart w:id="20" w:name="_Toc35393794"/>
      <w:bookmarkStart w:id="21" w:name="_Toc28359007"/>
      <w:bookmarkStart w:id="22" w:name="_Toc35393625"/>
      <w:bookmarkStart w:id="23" w:name="_Toc28359084"/>
      <w:r>
        <w:rPr>
          <w:rFonts w:hint="eastAsia" w:ascii="宋体" w:hAnsi="宋体" w:cs="宋体"/>
          <w:b/>
          <w:kern w:val="0"/>
          <w:sz w:val="24"/>
        </w:rPr>
        <w:t>六、公告期限</w:t>
      </w:r>
      <w:bookmarkEnd w:id="20"/>
      <w:bookmarkEnd w:id="21"/>
      <w:bookmarkEnd w:id="22"/>
      <w:bookmarkEnd w:id="23"/>
    </w:p>
    <w:p w14:paraId="33E298CC">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自本公告发布之日起3个工作日。</w:t>
      </w:r>
    </w:p>
    <w:p w14:paraId="4AC70453">
      <w:pPr>
        <w:spacing w:line="360" w:lineRule="auto"/>
        <w:ind w:firstLine="480" w:firstLineChars="200"/>
        <w:rPr>
          <w:rFonts w:hint="eastAsia" w:ascii="宋体" w:hAnsi="宋体" w:cs="宋体"/>
          <w:kern w:val="0"/>
          <w:sz w:val="24"/>
        </w:rPr>
      </w:pPr>
    </w:p>
    <w:p w14:paraId="408885D0">
      <w:pPr>
        <w:keepNext/>
        <w:keepLines/>
        <w:autoSpaceDE w:val="0"/>
        <w:autoSpaceDN w:val="0"/>
        <w:adjustRightInd w:val="0"/>
        <w:spacing w:line="360" w:lineRule="auto"/>
        <w:jc w:val="left"/>
        <w:outlineLvl w:val="1"/>
        <w:rPr>
          <w:rFonts w:hint="eastAsia" w:ascii="宋体" w:hAnsi="宋体" w:cs="宋体"/>
          <w:b/>
          <w:kern w:val="0"/>
          <w:sz w:val="24"/>
        </w:rPr>
      </w:pPr>
      <w:bookmarkStart w:id="24" w:name="_Toc35393795"/>
      <w:bookmarkStart w:id="25" w:name="_Toc35393626"/>
      <w:r>
        <w:rPr>
          <w:rFonts w:hint="eastAsia" w:ascii="宋体" w:hAnsi="宋体" w:cs="宋体"/>
          <w:b/>
          <w:kern w:val="0"/>
          <w:sz w:val="24"/>
        </w:rPr>
        <w:t>七、其他补充事宜</w:t>
      </w:r>
      <w:bookmarkEnd w:id="24"/>
      <w:bookmarkEnd w:id="25"/>
    </w:p>
    <w:p w14:paraId="1C56010F">
      <w:pPr>
        <w:spacing w:line="360" w:lineRule="auto"/>
        <w:ind w:firstLine="480" w:firstLineChars="200"/>
        <w:rPr>
          <w:rFonts w:hint="eastAsia" w:ascii="宋体" w:hAnsi="宋体" w:cs="宋体"/>
          <w:sz w:val="24"/>
        </w:rPr>
      </w:pPr>
      <w:r>
        <w:rPr>
          <w:rFonts w:hint="eastAsia" w:ascii="宋体" w:hAnsi="宋体" w:cs="宋体"/>
          <w:sz w:val="24"/>
        </w:rPr>
        <w:t>1.本项目需要落实的政府采购政策：</w:t>
      </w:r>
    </w:p>
    <w:p w14:paraId="518274C0">
      <w:pPr>
        <w:spacing w:line="360" w:lineRule="auto"/>
        <w:rPr>
          <w:rFonts w:hint="eastAsia" w:ascii="宋体" w:hAnsi="宋体" w:cs="宋体"/>
          <w:sz w:val="24"/>
        </w:rPr>
      </w:pPr>
      <w:r>
        <w:rPr>
          <w:rFonts w:hint="eastAsia" w:ascii="宋体" w:hAnsi="宋体" w:cs="宋体"/>
          <w:sz w:val="24"/>
          <w:lang w:bidi="ar"/>
        </w:rPr>
        <w:t>1)《政府采购促进中小企业发展管理办法》-财库﹝2020﹞46号；</w:t>
      </w:r>
    </w:p>
    <w:p w14:paraId="0B253BC9">
      <w:pPr>
        <w:spacing w:before="72" w:beforeLines="30" w:after="72" w:afterLines="30" w:line="312" w:lineRule="auto"/>
        <w:rPr>
          <w:rFonts w:hint="eastAsia" w:ascii="宋体" w:hAnsi="宋体" w:cs="宋体"/>
          <w:sz w:val="24"/>
        </w:rPr>
      </w:pPr>
      <w:r>
        <w:rPr>
          <w:rFonts w:hint="eastAsia" w:ascii="宋体" w:hAnsi="宋体" w:cs="宋体"/>
          <w:sz w:val="24"/>
          <w:lang w:bidi="ar"/>
        </w:rPr>
        <w:t>2)《北京市人民政府关于进一步支持小型微型企业发展的意见》-京政发〔2012〕40号；</w:t>
      </w:r>
    </w:p>
    <w:p w14:paraId="288ECDF7">
      <w:pPr>
        <w:spacing w:before="72" w:beforeLines="30" w:after="72" w:afterLines="30" w:line="312" w:lineRule="auto"/>
        <w:rPr>
          <w:rFonts w:hint="eastAsia" w:ascii="宋体" w:hAnsi="宋体" w:cs="宋体"/>
          <w:sz w:val="24"/>
        </w:rPr>
      </w:pPr>
      <w:r>
        <w:rPr>
          <w:rFonts w:hint="eastAsia" w:ascii="宋体" w:hAnsi="宋体" w:cs="宋体"/>
          <w:sz w:val="24"/>
          <w:lang w:bidi="ar"/>
        </w:rPr>
        <w:t>3)《财政部司法部关于政府采购支持监狱企业发展有关问题的通知》-财库〔2014〕68号；</w:t>
      </w:r>
    </w:p>
    <w:p w14:paraId="047EE86D">
      <w:pPr>
        <w:spacing w:before="72" w:beforeLines="30" w:after="72" w:afterLines="30" w:line="312" w:lineRule="auto"/>
        <w:rPr>
          <w:rFonts w:hint="eastAsia" w:ascii="宋体" w:hAnsi="宋体" w:cs="宋体"/>
          <w:sz w:val="24"/>
        </w:rPr>
      </w:pPr>
      <w:r>
        <w:rPr>
          <w:rFonts w:hint="eastAsia" w:ascii="宋体" w:hAnsi="宋体" w:cs="宋体"/>
          <w:sz w:val="24"/>
          <w:lang w:bidi="ar"/>
        </w:rPr>
        <w:t>4）《关于促进残疾人就业政府采购政策的通知》-财库〔2017〕141号；</w:t>
      </w:r>
    </w:p>
    <w:p w14:paraId="0303D253">
      <w:pPr>
        <w:spacing w:before="72" w:beforeLines="30" w:after="72" w:afterLines="30" w:line="312" w:lineRule="auto"/>
        <w:rPr>
          <w:rFonts w:hint="eastAsia" w:ascii="宋体" w:hAnsi="宋体" w:cs="宋体"/>
          <w:sz w:val="24"/>
        </w:rPr>
      </w:pPr>
      <w:r>
        <w:rPr>
          <w:rFonts w:hint="eastAsia" w:ascii="宋体" w:hAnsi="宋体" w:cs="宋体"/>
          <w:sz w:val="24"/>
          <w:lang w:bidi="ar"/>
        </w:rPr>
        <w:t>5）《国务院办公厅关于建立政府强制采购节能产品制度的通知》-国办发〔2007〕51号；</w:t>
      </w:r>
    </w:p>
    <w:p w14:paraId="372A9111">
      <w:pPr>
        <w:spacing w:before="72" w:beforeLines="30" w:after="72" w:afterLines="30" w:line="312" w:lineRule="auto"/>
        <w:rPr>
          <w:rFonts w:hint="eastAsia" w:ascii="宋体" w:hAnsi="宋体" w:cs="宋体"/>
          <w:sz w:val="24"/>
        </w:rPr>
      </w:pPr>
      <w:r>
        <w:rPr>
          <w:rFonts w:hint="eastAsia" w:ascii="宋体" w:hAnsi="宋体" w:cs="宋体"/>
          <w:sz w:val="24"/>
          <w:lang w:bidi="ar"/>
        </w:rPr>
        <w:t>6）《环境标志产品政府采购实施的意见》-财库[2006]90号；</w:t>
      </w:r>
    </w:p>
    <w:p w14:paraId="4EC24550">
      <w:pPr>
        <w:spacing w:line="360" w:lineRule="auto"/>
        <w:rPr>
          <w:rFonts w:hint="eastAsia" w:ascii="宋体" w:hAnsi="宋体" w:cs="宋体"/>
          <w:sz w:val="24"/>
        </w:rPr>
      </w:pPr>
      <w:r>
        <w:rPr>
          <w:rFonts w:hint="eastAsia" w:ascii="宋体" w:hAnsi="宋体" w:cs="宋体"/>
          <w:sz w:val="24"/>
          <w:lang w:bidi="ar"/>
        </w:rPr>
        <w:t>7）《关于调整优化节能产品、环境标志产品政府采购执行机制的通知》-财库〔2019〕9号；</w:t>
      </w:r>
    </w:p>
    <w:p w14:paraId="245D9E0E">
      <w:pPr>
        <w:spacing w:line="360" w:lineRule="auto"/>
        <w:rPr>
          <w:rFonts w:hint="eastAsia" w:ascii="宋体" w:hAnsi="宋体" w:cs="宋体"/>
          <w:sz w:val="24"/>
          <w:szCs w:val="21"/>
          <w:lang w:bidi="ar"/>
        </w:rPr>
      </w:pPr>
      <w:r>
        <w:rPr>
          <w:rFonts w:hint="eastAsia" w:ascii="宋体" w:hAnsi="宋体" w:cs="宋体"/>
          <w:sz w:val="24"/>
          <w:szCs w:val="21"/>
          <w:lang w:bidi="ar"/>
        </w:rPr>
        <w:t>8) 《北京市财政局关于持续深化政府采购营商环境改革的通知》（京财采购【2022】672号）等；</w:t>
      </w:r>
    </w:p>
    <w:p w14:paraId="61755937">
      <w:pPr>
        <w:spacing w:line="360" w:lineRule="auto"/>
        <w:rPr>
          <w:rFonts w:hint="eastAsia" w:ascii="宋体" w:hAnsi="宋体" w:cs="宋体"/>
          <w:sz w:val="24"/>
          <w:szCs w:val="21"/>
          <w:lang w:bidi="ar"/>
        </w:rPr>
      </w:pPr>
      <w:r>
        <w:rPr>
          <w:rFonts w:hint="eastAsia" w:ascii="宋体" w:hAnsi="宋体" w:cs="宋体"/>
          <w:sz w:val="24"/>
          <w:szCs w:val="21"/>
          <w:lang w:bidi="ar"/>
        </w:rPr>
        <w:t>9）《关于进一步加大政府采购支持中小企业力度的通知》（财库〔2022〕19号）。</w:t>
      </w:r>
    </w:p>
    <w:p w14:paraId="7A95B864">
      <w:pPr>
        <w:spacing w:line="360" w:lineRule="auto"/>
        <w:rPr>
          <w:rFonts w:ascii="宋体" w:hAnsi="宋体" w:cs="宋体"/>
          <w:sz w:val="24"/>
          <w:lang w:val="zh-TW" w:bidi="ar"/>
        </w:rPr>
      </w:pPr>
      <w:r>
        <w:rPr>
          <w:rFonts w:hint="eastAsia" w:ascii="宋体" w:hAnsi="宋体" w:cs="宋体"/>
          <w:sz w:val="24"/>
          <w:lang w:bidi="ar"/>
        </w:rPr>
        <w:t>2</w:t>
      </w:r>
      <w:r>
        <w:rPr>
          <w:rFonts w:hint="eastAsia" w:ascii="宋体" w:hAnsi="宋体" w:cs="宋体"/>
          <w:sz w:val="24"/>
          <w:lang w:val="zh-TW" w:eastAsia="zh-TW" w:bidi="ar"/>
        </w:rPr>
        <w:t>.</w:t>
      </w:r>
      <w:r>
        <w:rPr>
          <w:rFonts w:hint="eastAsia" w:ascii="宋体" w:hAnsi="宋体" w:cs="宋体"/>
          <w:sz w:val="24"/>
          <w:lang w:val="zh-TW" w:bidi="ar"/>
        </w:rPr>
        <w:t>公告发布媒介</w:t>
      </w:r>
      <w:r>
        <w:rPr>
          <w:rFonts w:hint="eastAsia" w:ascii="宋体" w:hAnsi="宋体" w:cs="宋体"/>
          <w:sz w:val="24"/>
          <w:lang w:val="zh-TW" w:eastAsia="zh-TW" w:bidi="ar"/>
        </w:rPr>
        <w:t xml:space="preserve">: </w:t>
      </w:r>
      <w:r>
        <w:rPr>
          <w:rFonts w:hint="eastAsia" w:ascii="宋体" w:hAnsi="宋体" w:cs="宋体"/>
          <w:sz w:val="24"/>
          <w:lang w:val="zh-TW" w:bidi="ar"/>
        </w:rPr>
        <w:t>中国政府采购网、北京市政府采购网。</w:t>
      </w:r>
    </w:p>
    <w:p w14:paraId="5CA360B4">
      <w:pPr>
        <w:pStyle w:val="26"/>
        <w:ind w:firstLine="0" w:firstLineChars="0"/>
        <w:rPr>
          <w:rFonts w:hint="eastAsia" w:ascii="宋体" w:hAnsi="宋体" w:eastAsia="PMingLiU" w:cs="宋体"/>
          <w:lang w:val="zh-TW" w:eastAsia="zh-TW" w:bidi="ar"/>
        </w:rPr>
      </w:pPr>
      <w:r>
        <w:rPr>
          <w:rFonts w:hint="eastAsia" w:ascii="宋体" w:hAnsi="宋体" w:eastAsia="宋体" w:cs="宋体"/>
          <w:lang w:val="zh-TW" w:eastAsia="zh-TW" w:bidi="ar"/>
        </w:rPr>
        <w:t>3</w:t>
      </w:r>
      <w:r>
        <w:rPr>
          <w:rFonts w:ascii="宋体" w:hAnsi="宋体" w:eastAsia="宋体" w:cs="宋体"/>
          <w:lang w:val="zh-TW" w:eastAsia="zh-TW" w:bidi="ar"/>
        </w:rPr>
        <w:t>.</w:t>
      </w:r>
      <w:r>
        <w:rPr>
          <w:rFonts w:hint="eastAsia" w:ascii="宋体" w:hAnsi="宋体" w:eastAsia="宋体" w:cs="宋体"/>
          <w:lang w:val="zh-TW" w:eastAsia="zh-TW" w:bidi="ar"/>
        </w:rPr>
        <w:t>本项目采购编号：ZYLS-ZB-202408017</w:t>
      </w:r>
    </w:p>
    <w:p w14:paraId="486023F8">
      <w:pPr>
        <w:pStyle w:val="26"/>
        <w:rPr>
          <w:rFonts w:hint="eastAsia"/>
          <w:lang w:val="zh-TW" w:eastAsia="zh-TW"/>
        </w:rPr>
      </w:pPr>
    </w:p>
    <w:p w14:paraId="2D30F254">
      <w:pPr>
        <w:keepNext/>
        <w:keepLines/>
        <w:autoSpaceDE w:val="0"/>
        <w:autoSpaceDN w:val="0"/>
        <w:adjustRightInd w:val="0"/>
        <w:spacing w:line="360" w:lineRule="auto"/>
        <w:jc w:val="left"/>
        <w:outlineLvl w:val="1"/>
        <w:rPr>
          <w:rFonts w:hint="eastAsia" w:ascii="宋体" w:hAnsi="宋体" w:cs="宋体"/>
          <w:b/>
          <w:kern w:val="0"/>
          <w:sz w:val="24"/>
        </w:rPr>
      </w:pPr>
      <w:bookmarkStart w:id="26" w:name="_Toc28359085"/>
      <w:bookmarkStart w:id="27" w:name="_Toc28359008"/>
      <w:bookmarkStart w:id="28" w:name="_Toc35393796"/>
      <w:bookmarkStart w:id="29" w:name="_Toc35393627"/>
      <w:r>
        <w:rPr>
          <w:rFonts w:hint="eastAsia" w:ascii="宋体" w:hAnsi="宋体" w:cs="宋体"/>
          <w:b/>
          <w:kern w:val="0"/>
          <w:sz w:val="24"/>
        </w:rPr>
        <w:t>八、对本项目提出询问，请按以下方式联系。</w:t>
      </w:r>
      <w:bookmarkEnd w:id="26"/>
      <w:bookmarkEnd w:id="27"/>
      <w:bookmarkEnd w:id="28"/>
      <w:bookmarkEnd w:id="29"/>
    </w:p>
    <w:p w14:paraId="1BAEB7D0">
      <w:pPr>
        <w:widowControl/>
        <w:spacing w:line="360" w:lineRule="auto"/>
        <w:jc w:val="left"/>
        <w:rPr>
          <w:rFonts w:ascii="宋体" w:hAnsi="宋体" w:cs="宋体"/>
          <w:b/>
          <w:sz w:val="24"/>
        </w:rPr>
      </w:pPr>
      <w:bookmarkStart w:id="30" w:name="_Toc265228423"/>
      <w:bookmarkStart w:id="31" w:name="_Toc264969275"/>
      <w:bookmarkStart w:id="32" w:name="_Toc127151777"/>
      <w:bookmarkStart w:id="33" w:name="_Toc353825548"/>
      <w:bookmarkStart w:id="34" w:name="_Toc512937850"/>
      <w:bookmarkStart w:id="35" w:name="_Toc226965856"/>
      <w:bookmarkStart w:id="36" w:name="_Toc127161488"/>
      <w:bookmarkStart w:id="37" w:name="_Toc305158928"/>
      <w:bookmarkStart w:id="38" w:name="_Toc353873938"/>
      <w:bookmarkStart w:id="39" w:name="_Toc305158854"/>
      <w:bookmarkStart w:id="40" w:name="_Toc150774783"/>
      <w:bookmarkStart w:id="41" w:name="_Toc195842950"/>
      <w:bookmarkStart w:id="42" w:name="_Toc97371942"/>
      <w:r>
        <w:rPr>
          <w:rFonts w:hint="eastAsia" w:ascii="宋体" w:hAnsi="宋体" w:cs="宋体"/>
          <w:b/>
          <w:sz w:val="24"/>
          <w:lang w:bidi="ar"/>
        </w:rPr>
        <w:t>1.采购人信息</w:t>
      </w:r>
    </w:p>
    <w:p w14:paraId="4101665D">
      <w:pPr>
        <w:spacing w:line="360" w:lineRule="auto"/>
        <w:jc w:val="left"/>
        <w:rPr>
          <w:rFonts w:ascii="宋体" w:hAnsi="宋体" w:cs="宋体"/>
          <w:sz w:val="24"/>
          <w:u w:val="none"/>
        </w:rPr>
      </w:pPr>
      <w:bookmarkStart w:id="43" w:name="_Toc28359009"/>
      <w:bookmarkStart w:id="44" w:name="_Toc28359086"/>
      <w:r>
        <w:rPr>
          <w:rFonts w:ascii="宋体" w:hAnsi="宋体" w:cs="宋体"/>
          <w:sz w:val="24"/>
          <w:u w:val="none"/>
        </w:rPr>
        <w:t>采购单位：</w:t>
      </w:r>
      <w:r>
        <w:rPr>
          <w:rFonts w:hint="eastAsia" w:ascii="宋体" w:hAnsi="宋体" w:cs="宋体"/>
          <w:sz w:val="24"/>
          <w:u w:val="none"/>
        </w:rPr>
        <w:t>北京市朝阳区妇幼保健院</w:t>
      </w:r>
    </w:p>
    <w:p w14:paraId="75112E10">
      <w:pPr>
        <w:spacing w:line="360" w:lineRule="auto"/>
        <w:jc w:val="left"/>
        <w:rPr>
          <w:rFonts w:ascii="宋体" w:hAnsi="宋体" w:cs="宋体"/>
          <w:sz w:val="24"/>
          <w:u w:val="none"/>
        </w:rPr>
      </w:pPr>
      <w:r>
        <w:rPr>
          <w:rFonts w:ascii="宋体" w:hAnsi="宋体" w:cs="宋体"/>
          <w:sz w:val="24"/>
          <w:u w:val="none"/>
        </w:rPr>
        <w:t>采购单位地址：</w:t>
      </w:r>
      <w:r>
        <w:rPr>
          <w:rFonts w:hint="eastAsia" w:ascii="宋体" w:hAnsi="宋体" w:cs="宋体"/>
          <w:sz w:val="24"/>
          <w:u w:val="none"/>
        </w:rPr>
        <w:t>北京市朝阳区潘家园华威里25号</w:t>
      </w:r>
    </w:p>
    <w:p w14:paraId="33779714">
      <w:pPr>
        <w:spacing w:line="360" w:lineRule="auto"/>
        <w:jc w:val="left"/>
        <w:rPr>
          <w:rFonts w:ascii="宋体" w:hAnsi="宋体" w:cs="宋体"/>
          <w:sz w:val="24"/>
          <w:u w:val="single"/>
        </w:rPr>
      </w:pPr>
      <w:r>
        <w:rPr>
          <w:rFonts w:ascii="宋体" w:hAnsi="宋体" w:cs="宋体"/>
          <w:sz w:val="24"/>
          <w:u w:val="none"/>
        </w:rPr>
        <w:t>采购单位联系方式：</w:t>
      </w:r>
      <w:r>
        <w:rPr>
          <w:rFonts w:hint="eastAsia" w:ascii="宋体" w:hAnsi="宋体" w:cs="宋体"/>
          <w:sz w:val="24"/>
          <w:u w:val="none"/>
        </w:rPr>
        <w:t>010-87789525-6666</w:t>
      </w:r>
    </w:p>
    <w:p w14:paraId="2BBA108E">
      <w:pPr>
        <w:spacing w:line="360" w:lineRule="auto"/>
        <w:jc w:val="left"/>
        <w:rPr>
          <w:rFonts w:ascii="宋体" w:hAnsi="宋体" w:cs="宋体"/>
          <w:b/>
          <w:sz w:val="24"/>
        </w:rPr>
      </w:pPr>
      <w:r>
        <w:rPr>
          <w:rFonts w:hint="eastAsia" w:ascii="宋体" w:hAnsi="宋体" w:cs="宋体"/>
          <w:b/>
          <w:sz w:val="24"/>
          <w:lang w:bidi="ar"/>
        </w:rPr>
        <w:t>2.采购代理机构信息</w:t>
      </w:r>
      <w:bookmarkEnd w:id="43"/>
      <w:bookmarkEnd w:id="44"/>
    </w:p>
    <w:p w14:paraId="44575AF8">
      <w:pPr>
        <w:spacing w:line="360" w:lineRule="auto"/>
        <w:rPr>
          <w:rFonts w:ascii="宋体" w:hAnsi="宋体" w:cs="宋体"/>
          <w:sz w:val="24"/>
        </w:rPr>
      </w:pPr>
      <w:bookmarkStart w:id="45" w:name="_Toc28359087"/>
      <w:bookmarkStart w:id="46" w:name="_Toc28359010"/>
      <w:r>
        <w:rPr>
          <w:rFonts w:ascii="宋体" w:hAnsi="宋体" w:cs="宋体"/>
          <w:sz w:val="24"/>
        </w:rPr>
        <w:t>代理机构：</w:t>
      </w:r>
      <w:r>
        <w:rPr>
          <w:rFonts w:hint="eastAsia" w:ascii="宋体" w:hAnsi="宋体" w:cs="宋体"/>
          <w:sz w:val="24"/>
        </w:rPr>
        <w:t>中源联盛咨询（北京）有限公司</w:t>
      </w:r>
    </w:p>
    <w:p w14:paraId="25E31F82">
      <w:pPr>
        <w:spacing w:line="360" w:lineRule="auto"/>
        <w:rPr>
          <w:rFonts w:hint="eastAsia" w:ascii="宋体" w:hAnsi="宋体" w:cs="宋体"/>
          <w:sz w:val="24"/>
          <w:lang w:eastAsia="zh-CN"/>
        </w:rPr>
      </w:pPr>
      <w:r>
        <w:rPr>
          <w:rFonts w:ascii="宋体" w:hAnsi="宋体" w:cs="宋体"/>
          <w:sz w:val="24"/>
        </w:rPr>
        <w:t>代理机构联系人：</w:t>
      </w:r>
      <w:r>
        <w:rPr>
          <w:rFonts w:hint="eastAsia" w:ascii="宋体" w:hAnsi="宋体" w:cs="宋体"/>
          <w:sz w:val="24"/>
        </w:rPr>
        <w:t>张行</w:t>
      </w:r>
      <w:r>
        <w:rPr>
          <w:rFonts w:ascii="宋体" w:hAnsi="宋体" w:cs="宋体"/>
          <w:sz w:val="24"/>
        </w:rPr>
        <w:t>010-67803241转802</w:t>
      </w:r>
      <w:r>
        <w:rPr>
          <w:rFonts w:hint="eastAsia" w:ascii="宋体" w:hAnsi="宋体" w:cs="宋体"/>
          <w:sz w:val="24"/>
          <w:lang w:val="en-US" w:eastAsia="zh-CN"/>
        </w:rPr>
        <w:t>4</w:t>
      </w:r>
    </w:p>
    <w:p w14:paraId="1261A48F">
      <w:pPr>
        <w:spacing w:line="360" w:lineRule="auto"/>
        <w:rPr>
          <w:rFonts w:ascii="宋体" w:hAnsi="宋体" w:cs="宋体"/>
          <w:sz w:val="24"/>
        </w:rPr>
      </w:pPr>
      <w:r>
        <w:rPr>
          <w:rFonts w:ascii="宋体" w:hAnsi="宋体" w:cs="宋体"/>
          <w:sz w:val="24"/>
        </w:rPr>
        <w:t>代理机构地址：</w:t>
      </w:r>
      <w:r>
        <w:rPr>
          <w:rFonts w:hint="eastAsia" w:ascii="宋体" w:hAnsi="宋体" w:cs="宋体"/>
          <w:sz w:val="24"/>
        </w:rPr>
        <w:t>北京市北京经济技术开发区万源街</w:t>
      </w:r>
      <w:r>
        <w:rPr>
          <w:rFonts w:ascii="宋体" w:hAnsi="宋体" w:cs="宋体"/>
          <w:sz w:val="24"/>
        </w:rPr>
        <w:t>22号</w:t>
      </w:r>
    </w:p>
    <w:p w14:paraId="71383886">
      <w:pPr>
        <w:spacing w:line="360" w:lineRule="auto"/>
        <w:rPr>
          <w:rFonts w:ascii="宋体" w:hAnsi="宋体" w:cs="宋体"/>
          <w:b/>
          <w:sz w:val="24"/>
          <w:u w:val="single"/>
        </w:rPr>
      </w:pPr>
      <w:r>
        <w:rPr>
          <w:rFonts w:hint="eastAsia" w:ascii="宋体" w:hAnsi="宋体" w:cs="宋体"/>
          <w:b/>
          <w:sz w:val="24"/>
          <w:lang w:bidi="ar"/>
        </w:rPr>
        <w:t>3.项目联系方式</w:t>
      </w:r>
      <w:bookmarkEnd w:id="45"/>
      <w:bookmarkEnd w:id="46"/>
    </w:p>
    <w:p w14:paraId="611679DA">
      <w:pPr>
        <w:spacing w:line="360" w:lineRule="auto"/>
        <w:rPr>
          <w:rFonts w:hint="eastAsia" w:ascii="宋体" w:hAnsi="宋体" w:eastAsia="宋体" w:cs="宋体"/>
          <w:sz w:val="24"/>
          <w:u w:val="single"/>
          <w:lang w:eastAsia="zh-CN"/>
        </w:rPr>
      </w:pPr>
      <w:r>
        <w:rPr>
          <w:rFonts w:hint="eastAsia" w:ascii="宋体" w:hAnsi="宋体" w:cs="宋体"/>
          <w:b/>
          <w:sz w:val="24"/>
          <w:lang w:bidi="ar"/>
        </w:rPr>
        <w:t>项目联系人</w:t>
      </w:r>
      <w:r>
        <w:rPr>
          <w:rFonts w:hint="eastAsia" w:ascii="宋体" w:hAnsi="宋体" w:cs="宋体"/>
          <w:sz w:val="24"/>
          <w:lang w:bidi="ar"/>
        </w:rPr>
        <w:t>:</w:t>
      </w:r>
      <w:r>
        <w:rPr>
          <w:rFonts w:hint="eastAsia" w:ascii="宋体" w:hAnsi="宋体"/>
          <w:sz w:val="24"/>
          <w:szCs w:val="22"/>
          <w:u w:val="single"/>
          <w:lang w:val="en-US" w:eastAsia="zh-CN" w:bidi="ar"/>
        </w:rPr>
        <w:t>张行</w:t>
      </w:r>
      <w:r>
        <w:rPr>
          <w:rFonts w:hint="eastAsia" w:ascii="宋体" w:hAnsi="宋体"/>
          <w:sz w:val="24"/>
          <w:szCs w:val="22"/>
          <w:u w:val="single"/>
          <w:lang w:bidi="ar"/>
        </w:rPr>
        <w:t>、</w:t>
      </w:r>
      <w:r>
        <w:rPr>
          <w:rFonts w:hint="eastAsia" w:ascii="宋体" w:hAnsi="宋体"/>
          <w:sz w:val="24"/>
          <w:szCs w:val="22"/>
          <w:u w:val="single"/>
          <w:lang w:val="en-US" w:eastAsia="zh-CN" w:bidi="ar"/>
        </w:rPr>
        <w:t>谷乐</w:t>
      </w:r>
      <w:r>
        <w:rPr>
          <w:rFonts w:hint="eastAsia" w:ascii="宋体" w:hAnsi="宋体"/>
          <w:sz w:val="24"/>
          <w:szCs w:val="22"/>
          <w:u w:val="single"/>
          <w:lang w:bidi="ar"/>
        </w:rPr>
        <w:t>、</w:t>
      </w:r>
      <w:r>
        <w:rPr>
          <w:rFonts w:hint="eastAsia" w:ascii="宋体" w:hAnsi="宋体"/>
          <w:sz w:val="24"/>
          <w:szCs w:val="22"/>
          <w:u w:val="single"/>
          <w:lang w:val="en-US" w:eastAsia="zh-CN" w:bidi="ar"/>
        </w:rPr>
        <w:t>苏金轩</w:t>
      </w:r>
    </w:p>
    <w:p w14:paraId="56F46907">
      <w:pPr>
        <w:spacing w:line="360" w:lineRule="auto"/>
        <w:rPr>
          <w:rFonts w:ascii="宋体" w:hAnsi="宋体" w:cs="宋体"/>
          <w:sz w:val="24"/>
          <w:u w:val="single"/>
          <w:lang w:bidi="ar"/>
        </w:rPr>
      </w:pPr>
      <w:bookmarkStart w:id="47" w:name="_Toc101550186"/>
      <w:r>
        <w:rPr>
          <w:rFonts w:hint="eastAsia" w:ascii="宋体" w:hAnsi="宋体" w:cs="宋体"/>
          <w:sz w:val="24"/>
          <w:u w:val="single"/>
          <w:lang w:bidi="ar"/>
        </w:rPr>
        <w:t>电　话:</w:t>
      </w:r>
      <w:bookmarkEnd w:id="47"/>
      <w:r>
        <w:rPr>
          <w:rFonts w:hint="eastAsia" w:ascii="宋体" w:hAnsi="宋体" w:cs="宋体"/>
          <w:sz w:val="24"/>
          <w:u w:val="single"/>
          <w:lang w:bidi="ar"/>
        </w:rPr>
        <w:t>010-67803241转802</w:t>
      </w:r>
      <w:r>
        <w:rPr>
          <w:rFonts w:hint="eastAsia" w:ascii="宋体" w:hAnsi="宋体" w:cs="宋体"/>
          <w:sz w:val="24"/>
          <w:u w:val="single"/>
          <w:lang w:val="en-US" w:eastAsia="zh-CN" w:bidi="ar"/>
        </w:rPr>
        <w:t>4</w:t>
      </w:r>
    </w:p>
    <w:p w14:paraId="3F4FA7D7">
      <w:pPr>
        <w:pStyle w:val="26"/>
        <w:rPr>
          <w:rFonts w:hint="eastAsia" w:cs="宋体"/>
          <w:sz w:val="36"/>
          <w:szCs w:val="36"/>
        </w:rPr>
      </w:pPr>
      <w:r>
        <w:rPr>
          <w:lang w:bidi="ar"/>
        </w:rPr>
        <w:br w:type="page"/>
      </w:r>
    </w:p>
    <w:p w14:paraId="2E07772A">
      <w:pPr>
        <w:spacing w:line="360" w:lineRule="auto"/>
        <w:jc w:val="center"/>
        <w:outlineLvl w:val="0"/>
        <w:rPr>
          <w:rFonts w:hint="eastAsia" w:ascii="宋体" w:hAnsi="宋体" w:cs="宋体"/>
          <w:b/>
          <w:sz w:val="32"/>
          <w:szCs w:val="32"/>
        </w:rPr>
      </w:pPr>
      <w:r>
        <w:rPr>
          <w:rFonts w:hint="eastAsia" w:ascii="宋体" w:hAnsi="宋体" w:cs="宋体"/>
          <w:b/>
          <w:sz w:val="36"/>
          <w:szCs w:val="36"/>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p>
    <w:p w14:paraId="0397BDEE">
      <w:pPr>
        <w:pStyle w:val="4"/>
        <w:tabs>
          <w:tab w:val="center" w:pos="4592"/>
          <w:tab w:val="left" w:pos="7860"/>
        </w:tabs>
        <w:spacing w:before="0" w:line="360" w:lineRule="auto"/>
        <w:rPr>
          <w:rFonts w:hint="eastAsia" w:ascii="宋体" w:hAnsi="宋体" w:eastAsia="宋体" w:cs="宋体"/>
          <w:b w:val="0"/>
          <w:sz w:val="28"/>
        </w:rPr>
      </w:pPr>
      <w:bookmarkStart w:id="48" w:name="_Toc151193833"/>
      <w:bookmarkStart w:id="49" w:name="_Toc195842884"/>
      <w:bookmarkStart w:id="50" w:name="_Toc150774619"/>
      <w:bookmarkStart w:id="51" w:name="_Toc520356144"/>
      <w:bookmarkStart w:id="52" w:name="_Toc226965709"/>
      <w:bookmarkStart w:id="53" w:name="_Toc151193761"/>
      <w:bookmarkStart w:id="54" w:name="_Toc142311021"/>
      <w:bookmarkStart w:id="55" w:name="_Toc151193907"/>
      <w:bookmarkStart w:id="56" w:name="_Toc164608788"/>
      <w:bookmarkStart w:id="57" w:name="_Toc151193689"/>
      <w:bookmarkStart w:id="58" w:name="_Toc226965792"/>
      <w:bookmarkStart w:id="59" w:name="_Toc151193617"/>
      <w:bookmarkStart w:id="60" w:name="_Toc150509270"/>
      <w:bookmarkStart w:id="61" w:name="_Toc127151720"/>
      <w:bookmarkStart w:id="62" w:name="_Toc164608633"/>
      <w:bookmarkStart w:id="63" w:name="_Toc127161433"/>
      <w:bookmarkStart w:id="64" w:name="_Toc149720812"/>
      <w:bookmarkStart w:id="65" w:name="_Toc127151519"/>
      <w:bookmarkStart w:id="66" w:name="_Toc164351613"/>
      <w:bookmarkStart w:id="67" w:name="_Toc151190146"/>
      <w:bookmarkStart w:id="68" w:name="_Toc164229360"/>
      <w:bookmarkStart w:id="69" w:name="_Toc226309763"/>
      <w:bookmarkStart w:id="70" w:name="_Toc164229214"/>
      <w:bookmarkStart w:id="71" w:name="_Toc150480757"/>
      <w:bookmarkStart w:id="72" w:name="_Toc150774724"/>
      <w:bookmarkStart w:id="73" w:name="_Toc226337215"/>
      <w:r>
        <w:rPr>
          <w:rFonts w:hint="eastAsia" w:ascii="宋体" w:hAnsi="宋体" w:eastAsia="宋体" w:cs="宋体"/>
          <w:sz w:val="28"/>
        </w:rPr>
        <w:t>供应商须知资料表</w:t>
      </w:r>
    </w:p>
    <w:p w14:paraId="2C7CEF11">
      <w:pPr>
        <w:jc w:val="center"/>
        <w:rPr>
          <w:rFonts w:hint="eastAsia" w:ascii="宋体" w:hAnsi="宋体" w:cs="宋体"/>
          <w:b/>
          <w:sz w:val="28"/>
          <w:szCs w:val="28"/>
        </w:rPr>
      </w:pPr>
    </w:p>
    <w:p w14:paraId="0A44F110">
      <w:pPr>
        <w:spacing w:line="360" w:lineRule="auto"/>
        <w:ind w:firstLine="480"/>
        <w:rPr>
          <w:rFonts w:hint="eastAsia" w:ascii="宋体" w:hAnsi="宋体" w:cs="宋体"/>
          <w:sz w:val="24"/>
        </w:rPr>
      </w:pPr>
      <w:r>
        <w:rPr>
          <w:rFonts w:hint="eastAsia" w:ascii="宋体" w:hAnsi="宋体" w:cs="宋体"/>
          <w:sz w:val="24"/>
        </w:rPr>
        <w:t>本表是对供应商须知的具体补充和修改，如有矛盾，均以本资料表为准。标记</w:t>
      </w:r>
      <w:r>
        <w:rPr>
          <w:rFonts w:hint="eastAsia" w:ascii="宋体" w:hAnsi="宋体" w:cs="宋体"/>
          <w:color w:val="000000"/>
          <w:sz w:val="24"/>
        </w:rPr>
        <w:t>“</w:t>
      </w:r>
      <w:r>
        <w:rPr>
          <w:rFonts w:hint="eastAsia" w:ascii="宋体" w:hAnsi="宋体" w:cs="宋体"/>
        </w:rPr>
        <w:sym w:font="Wingdings 2" w:char="0052"/>
      </w:r>
      <w:r>
        <w:rPr>
          <w:rFonts w:hint="eastAsia" w:ascii="宋体" w:hAnsi="宋体" w:cs="宋体"/>
          <w:color w:val="000000"/>
          <w:sz w:val="24"/>
        </w:rPr>
        <w:t>”</w:t>
      </w:r>
      <w:r>
        <w:rPr>
          <w:rFonts w:hint="eastAsia" w:ascii="宋体" w:hAnsi="宋体" w:cs="宋体"/>
          <w:sz w:val="24"/>
        </w:rPr>
        <w:t>的选项意为适用于本项目，标记“</w:t>
      </w:r>
      <w:r>
        <w:rPr>
          <w:rFonts w:hint="eastAsia" w:ascii="宋体" w:hAnsi="宋体" w:cs="宋体"/>
        </w:rPr>
        <w:t>□</w:t>
      </w:r>
      <w:r>
        <w:rPr>
          <w:rFonts w:hint="eastAsia" w:ascii="宋体" w:hAnsi="宋体" w:cs="宋体"/>
          <w:sz w:val="24"/>
        </w:rPr>
        <w:t>”的选项意为不适用于本项目。</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4318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2F50325">
            <w:pPr>
              <w:jc w:val="center"/>
              <w:rPr>
                <w:rFonts w:hint="eastAsia" w:ascii="宋体" w:hAnsi="宋体" w:cs="宋体"/>
                <w:b/>
                <w:bCs/>
                <w:sz w:val="24"/>
              </w:rPr>
            </w:pPr>
            <w:r>
              <w:rPr>
                <w:rFonts w:hint="eastAsia" w:ascii="宋体" w:hAnsi="宋体" w:cs="宋体"/>
                <w:b/>
                <w:sz w:val="24"/>
              </w:rPr>
              <w:t>条款号</w:t>
            </w:r>
          </w:p>
        </w:tc>
        <w:tc>
          <w:tcPr>
            <w:tcW w:w="1701" w:type="dxa"/>
            <w:vAlign w:val="center"/>
          </w:tcPr>
          <w:p w14:paraId="7831239B">
            <w:pPr>
              <w:jc w:val="center"/>
              <w:rPr>
                <w:rFonts w:hint="eastAsia" w:ascii="宋体" w:hAnsi="宋体" w:cs="宋体"/>
                <w:b/>
                <w:bCs/>
                <w:sz w:val="24"/>
              </w:rPr>
            </w:pPr>
            <w:r>
              <w:rPr>
                <w:rFonts w:hint="eastAsia" w:ascii="宋体" w:hAnsi="宋体" w:cs="宋体"/>
                <w:b/>
                <w:bCs/>
                <w:sz w:val="24"/>
              </w:rPr>
              <w:t>条目</w:t>
            </w:r>
          </w:p>
        </w:tc>
        <w:tc>
          <w:tcPr>
            <w:tcW w:w="7253" w:type="dxa"/>
            <w:vAlign w:val="center"/>
          </w:tcPr>
          <w:p w14:paraId="2D356FE9">
            <w:pPr>
              <w:jc w:val="center"/>
              <w:rPr>
                <w:rFonts w:hint="eastAsia" w:ascii="宋体" w:hAnsi="宋体" w:cs="宋体"/>
                <w:b/>
                <w:bCs/>
                <w:sz w:val="24"/>
              </w:rPr>
            </w:pPr>
            <w:r>
              <w:rPr>
                <w:rFonts w:hint="eastAsia" w:ascii="宋体" w:hAnsi="宋体" w:cs="宋体"/>
                <w:b/>
                <w:bCs/>
                <w:sz w:val="24"/>
              </w:rPr>
              <w:t>内容</w:t>
            </w:r>
          </w:p>
        </w:tc>
      </w:tr>
      <w:tr w14:paraId="23E9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3F7F595">
            <w:pPr>
              <w:pStyle w:val="23"/>
              <w:adjustRightInd w:val="0"/>
              <w:snapToGrid w:val="0"/>
              <w:jc w:val="center"/>
              <w:rPr>
                <w:rFonts w:hAnsi="宋体" w:cs="宋体"/>
                <w:sz w:val="24"/>
                <w:szCs w:val="24"/>
              </w:rPr>
            </w:pPr>
            <w:r>
              <w:rPr>
                <w:rFonts w:hAnsi="宋体" w:cs="宋体"/>
                <w:sz w:val="24"/>
                <w:szCs w:val="24"/>
              </w:rPr>
              <w:t>2.2</w:t>
            </w:r>
          </w:p>
        </w:tc>
        <w:tc>
          <w:tcPr>
            <w:tcW w:w="1701" w:type="dxa"/>
            <w:vAlign w:val="center"/>
          </w:tcPr>
          <w:p w14:paraId="7178FA5E">
            <w:pPr>
              <w:jc w:val="center"/>
              <w:rPr>
                <w:rFonts w:hint="eastAsia" w:ascii="宋体" w:hAnsi="宋体" w:cs="宋体"/>
                <w:sz w:val="24"/>
              </w:rPr>
            </w:pPr>
            <w:r>
              <w:rPr>
                <w:rFonts w:hint="eastAsia" w:ascii="宋体" w:hAnsi="宋体" w:cs="宋体"/>
                <w:sz w:val="24"/>
              </w:rPr>
              <w:t>项目属性</w:t>
            </w:r>
          </w:p>
        </w:tc>
        <w:tc>
          <w:tcPr>
            <w:tcW w:w="7253" w:type="dxa"/>
            <w:vAlign w:val="center"/>
          </w:tcPr>
          <w:p w14:paraId="0D03FECE">
            <w:pPr>
              <w:jc w:val="left"/>
              <w:rPr>
                <w:rFonts w:hint="eastAsia" w:ascii="宋体" w:hAnsi="宋体" w:cs="宋体"/>
                <w:sz w:val="24"/>
              </w:rPr>
            </w:pPr>
            <w:r>
              <w:rPr>
                <w:rFonts w:hint="eastAsia" w:ascii="宋体" w:hAnsi="宋体" w:cs="宋体"/>
                <w:sz w:val="24"/>
              </w:rPr>
              <w:t>项目属性：</w:t>
            </w:r>
          </w:p>
          <w:p w14:paraId="5479A93E">
            <w:pPr>
              <w:jc w:val="left"/>
              <w:rPr>
                <w:rFonts w:hint="eastAsia" w:ascii="宋体" w:hAnsi="宋体" w:cs="宋体"/>
                <w:sz w:val="24"/>
              </w:rPr>
            </w:pPr>
            <w:r>
              <w:rPr>
                <w:rFonts w:hint="eastAsia" w:ascii="宋体" w:hAnsi="宋体" w:cs="宋体"/>
              </w:rPr>
              <w:t>□</w:t>
            </w:r>
            <w:r>
              <w:rPr>
                <w:rFonts w:hint="eastAsia" w:ascii="宋体" w:hAnsi="宋体" w:cs="宋体"/>
                <w:sz w:val="24"/>
              </w:rPr>
              <w:t>服务</w:t>
            </w:r>
          </w:p>
          <w:p w14:paraId="52F32A84">
            <w:pPr>
              <w:jc w:val="left"/>
              <w:rPr>
                <w:rFonts w:hint="eastAsia" w:ascii="宋体" w:hAnsi="宋体" w:cs="宋体"/>
                <w:sz w:val="24"/>
              </w:rPr>
            </w:pPr>
            <w:r>
              <w:rPr>
                <w:rFonts w:hint="eastAsia" w:ascii="宋体" w:hAnsi="宋体" w:eastAsia="宋体" w:cs="宋体"/>
                <w:sz w:val="24"/>
              </w:rPr>
              <w:t>■</w:t>
            </w:r>
            <w:r>
              <w:rPr>
                <w:rFonts w:hint="eastAsia" w:ascii="宋体" w:hAnsi="宋体" w:cs="宋体"/>
                <w:sz w:val="24"/>
              </w:rPr>
              <w:t>货物</w:t>
            </w:r>
          </w:p>
          <w:p w14:paraId="58808B7F">
            <w:pPr>
              <w:jc w:val="left"/>
              <w:rPr>
                <w:rFonts w:hint="eastAsia" w:ascii="宋体" w:hAnsi="宋体" w:cs="宋体"/>
                <w:sz w:val="24"/>
                <w:u w:val="single"/>
              </w:rPr>
            </w:pPr>
            <w:r>
              <w:rPr>
                <w:rFonts w:hint="eastAsia" w:ascii="宋体" w:hAnsi="宋体" w:cs="宋体"/>
              </w:rPr>
              <w:t>□</w:t>
            </w:r>
            <w:r>
              <w:rPr>
                <w:rFonts w:hint="eastAsia" w:ascii="宋体" w:hAnsi="宋体" w:cs="宋体"/>
                <w:sz w:val="24"/>
              </w:rPr>
              <w:t>工程</w:t>
            </w:r>
          </w:p>
        </w:tc>
      </w:tr>
      <w:tr w14:paraId="267C3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BA91DA">
            <w:pPr>
              <w:pStyle w:val="23"/>
              <w:adjustRightInd w:val="0"/>
              <w:snapToGrid w:val="0"/>
              <w:jc w:val="center"/>
              <w:rPr>
                <w:rFonts w:hAnsi="宋体" w:cs="宋体"/>
                <w:sz w:val="24"/>
                <w:szCs w:val="24"/>
              </w:rPr>
            </w:pPr>
            <w:r>
              <w:rPr>
                <w:rFonts w:hAnsi="宋体" w:cs="宋体"/>
                <w:sz w:val="24"/>
                <w:szCs w:val="24"/>
              </w:rPr>
              <w:t>2.3</w:t>
            </w:r>
          </w:p>
        </w:tc>
        <w:tc>
          <w:tcPr>
            <w:tcW w:w="1701" w:type="dxa"/>
            <w:vAlign w:val="center"/>
          </w:tcPr>
          <w:p w14:paraId="441625E2">
            <w:pPr>
              <w:jc w:val="center"/>
              <w:rPr>
                <w:rFonts w:hint="eastAsia" w:ascii="宋体" w:hAnsi="宋体" w:cs="宋体"/>
                <w:sz w:val="24"/>
              </w:rPr>
            </w:pPr>
            <w:r>
              <w:rPr>
                <w:rFonts w:hint="eastAsia" w:ascii="宋体" w:hAnsi="宋体" w:cs="宋体"/>
                <w:sz w:val="24"/>
              </w:rPr>
              <w:t>科研仪器设备</w:t>
            </w:r>
          </w:p>
        </w:tc>
        <w:tc>
          <w:tcPr>
            <w:tcW w:w="7253" w:type="dxa"/>
            <w:vAlign w:val="center"/>
          </w:tcPr>
          <w:p w14:paraId="26C627C3">
            <w:pPr>
              <w:jc w:val="left"/>
              <w:rPr>
                <w:rFonts w:hint="eastAsia" w:ascii="宋体" w:hAnsi="宋体" w:cs="宋体"/>
                <w:sz w:val="24"/>
              </w:rPr>
            </w:pPr>
            <w:r>
              <w:rPr>
                <w:rFonts w:hint="eastAsia" w:ascii="宋体" w:hAnsi="宋体" w:cs="宋体"/>
                <w:sz w:val="24"/>
              </w:rPr>
              <w:t>是否属于科研仪器设备采购项目：</w:t>
            </w:r>
          </w:p>
          <w:p w14:paraId="112E4595">
            <w:pPr>
              <w:jc w:val="left"/>
              <w:rPr>
                <w:rFonts w:hint="eastAsia" w:ascii="宋体" w:hAnsi="宋体" w:cs="宋体"/>
                <w:sz w:val="24"/>
              </w:rPr>
            </w:pPr>
            <w:r>
              <w:rPr>
                <w:rFonts w:hint="eastAsia" w:ascii="宋体" w:hAnsi="宋体" w:cs="宋体"/>
              </w:rPr>
              <w:t>□</w:t>
            </w:r>
            <w:r>
              <w:rPr>
                <w:rFonts w:hint="eastAsia" w:ascii="宋体" w:hAnsi="宋体" w:cs="宋体"/>
                <w:sz w:val="24"/>
              </w:rPr>
              <w:t>是</w:t>
            </w:r>
          </w:p>
          <w:p w14:paraId="3BC974EC">
            <w:pPr>
              <w:jc w:val="left"/>
              <w:rPr>
                <w:rFonts w:hint="eastAsia" w:ascii="宋体" w:hAnsi="宋体" w:cs="宋体"/>
                <w:sz w:val="24"/>
              </w:rPr>
            </w:pPr>
            <w:r>
              <w:rPr>
                <w:rFonts w:hint="eastAsia" w:ascii="宋体" w:hAnsi="宋体" w:eastAsia="宋体" w:cs="宋体"/>
                <w:sz w:val="24"/>
              </w:rPr>
              <w:t>■</w:t>
            </w:r>
            <w:r>
              <w:rPr>
                <w:rFonts w:hint="eastAsia" w:ascii="宋体" w:hAnsi="宋体" w:cs="宋体"/>
                <w:sz w:val="24"/>
              </w:rPr>
              <w:t>否</w:t>
            </w:r>
          </w:p>
        </w:tc>
      </w:tr>
      <w:tr w14:paraId="0150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632774E">
            <w:pPr>
              <w:pStyle w:val="23"/>
              <w:adjustRightInd w:val="0"/>
              <w:snapToGrid w:val="0"/>
              <w:jc w:val="center"/>
              <w:rPr>
                <w:rFonts w:hAnsi="宋体" w:cs="宋体"/>
                <w:sz w:val="24"/>
                <w:szCs w:val="24"/>
              </w:rPr>
            </w:pPr>
            <w:r>
              <w:rPr>
                <w:rFonts w:hAnsi="宋体" w:cs="宋体"/>
                <w:sz w:val="24"/>
                <w:szCs w:val="24"/>
              </w:rPr>
              <w:t>3.1</w:t>
            </w:r>
          </w:p>
        </w:tc>
        <w:tc>
          <w:tcPr>
            <w:tcW w:w="1701" w:type="dxa"/>
            <w:vAlign w:val="center"/>
          </w:tcPr>
          <w:p w14:paraId="37581587">
            <w:pPr>
              <w:jc w:val="center"/>
              <w:rPr>
                <w:rFonts w:hint="eastAsia" w:ascii="宋体" w:hAnsi="宋体" w:cs="宋体"/>
                <w:sz w:val="24"/>
              </w:rPr>
            </w:pPr>
            <w:r>
              <w:rPr>
                <w:rFonts w:hint="eastAsia" w:ascii="宋体" w:hAnsi="宋体" w:cs="宋体"/>
                <w:sz w:val="24"/>
              </w:rPr>
              <w:t>现场考察</w:t>
            </w:r>
          </w:p>
        </w:tc>
        <w:tc>
          <w:tcPr>
            <w:tcW w:w="7253" w:type="dxa"/>
            <w:vAlign w:val="center"/>
          </w:tcPr>
          <w:p w14:paraId="0BEE81BA">
            <w:pPr>
              <w:jc w:val="left"/>
              <w:rPr>
                <w:rFonts w:hint="eastAsia" w:ascii="宋体" w:hAnsi="宋体" w:cs="宋体"/>
                <w:sz w:val="24"/>
              </w:rPr>
            </w:pPr>
            <w:r>
              <w:rPr>
                <w:rFonts w:hint="eastAsia" w:ascii="宋体" w:hAnsi="宋体" w:cs="宋体"/>
              </w:rPr>
              <w:sym w:font="Wingdings 2" w:char="0052"/>
            </w:r>
            <w:r>
              <w:rPr>
                <w:rFonts w:hint="eastAsia" w:ascii="宋体" w:hAnsi="宋体" w:cs="宋体"/>
                <w:sz w:val="24"/>
              </w:rPr>
              <w:t>不组织</w:t>
            </w:r>
          </w:p>
          <w:p w14:paraId="26FB051C">
            <w:pPr>
              <w:jc w:val="left"/>
              <w:rPr>
                <w:rFonts w:hint="eastAsia" w:ascii="宋体" w:hAnsi="宋体" w:cs="宋体"/>
                <w:bCs/>
                <w:sz w:val="24"/>
              </w:rPr>
            </w:pPr>
            <w:r>
              <w:rPr>
                <w:rFonts w:hint="eastAsia" w:ascii="宋体" w:hAnsi="宋体" w:cs="宋体"/>
              </w:rPr>
              <w:t>□</w:t>
            </w:r>
            <w:r>
              <w:rPr>
                <w:rFonts w:hint="eastAsia" w:ascii="宋体" w:hAnsi="宋体" w:cs="宋体"/>
                <w:sz w:val="24"/>
              </w:rPr>
              <w:t>组织，考察时间：___</w:t>
            </w:r>
            <w:r>
              <w:rPr>
                <w:rFonts w:hint="eastAsia" w:ascii="宋体" w:hAnsi="宋体" w:cs="宋体"/>
                <w:sz w:val="24"/>
                <w:lang w:bidi="ar"/>
              </w:rPr>
              <w:t>年</w:t>
            </w:r>
            <w:r>
              <w:rPr>
                <w:rFonts w:hint="eastAsia" w:ascii="宋体" w:hAnsi="宋体" w:cs="宋体"/>
                <w:sz w:val="24"/>
              </w:rPr>
              <w:t>___</w:t>
            </w:r>
            <w:r>
              <w:rPr>
                <w:rFonts w:hint="eastAsia" w:ascii="宋体" w:hAnsi="宋体" w:cs="宋体"/>
                <w:sz w:val="24"/>
                <w:lang w:bidi="ar"/>
              </w:rPr>
              <w:t>月</w:t>
            </w:r>
            <w:r>
              <w:rPr>
                <w:rFonts w:hint="eastAsia" w:ascii="宋体" w:hAnsi="宋体" w:cs="宋体"/>
                <w:sz w:val="24"/>
              </w:rPr>
              <w:t>___</w:t>
            </w:r>
            <w:r>
              <w:rPr>
                <w:rFonts w:hint="eastAsia" w:ascii="宋体" w:hAnsi="宋体" w:cs="宋体"/>
                <w:sz w:val="24"/>
                <w:lang w:bidi="ar"/>
              </w:rPr>
              <w:t>日</w:t>
            </w:r>
            <w:r>
              <w:rPr>
                <w:rFonts w:hint="eastAsia" w:ascii="宋体" w:hAnsi="宋体" w:cs="宋体"/>
                <w:sz w:val="24"/>
              </w:rPr>
              <w:t>___</w:t>
            </w:r>
            <w:r>
              <w:rPr>
                <w:rFonts w:hint="eastAsia" w:ascii="宋体" w:hAnsi="宋体" w:cs="宋体"/>
                <w:sz w:val="24"/>
                <w:lang w:bidi="ar"/>
              </w:rPr>
              <w:t>点</w:t>
            </w:r>
            <w:r>
              <w:rPr>
                <w:rFonts w:hint="eastAsia" w:ascii="宋体" w:hAnsi="宋体" w:cs="宋体"/>
                <w:sz w:val="24"/>
              </w:rPr>
              <w:t>___</w:t>
            </w:r>
            <w:r>
              <w:rPr>
                <w:rFonts w:hint="eastAsia" w:ascii="宋体" w:hAnsi="宋体" w:cs="宋体"/>
                <w:sz w:val="24"/>
                <w:lang w:bidi="ar"/>
              </w:rPr>
              <w:t>分</w:t>
            </w:r>
          </w:p>
          <w:p w14:paraId="4D0CF8B4">
            <w:pPr>
              <w:pStyle w:val="23"/>
              <w:adjustRightInd w:val="0"/>
              <w:snapToGrid w:val="0"/>
              <w:rPr>
                <w:rFonts w:hAnsi="宋体" w:cs="宋体"/>
                <w:sz w:val="24"/>
                <w:szCs w:val="24"/>
              </w:rPr>
            </w:pPr>
            <w:r>
              <w:rPr>
                <w:rFonts w:hAnsi="宋体" w:cs="宋体"/>
                <w:sz w:val="24"/>
              </w:rPr>
              <w:t>考察地点：__</w:t>
            </w:r>
            <w:r>
              <w:rPr>
                <w:rFonts w:hAnsi="宋体" w:cs="宋体"/>
                <w:sz w:val="24"/>
                <w:u w:val="single"/>
              </w:rPr>
              <w:t>_/__</w:t>
            </w:r>
            <w:r>
              <w:rPr>
                <w:rFonts w:hAnsi="宋体" w:cs="宋体"/>
                <w:sz w:val="24"/>
              </w:rPr>
              <w:t>_。</w:t>
            </w:r>
          </w:p>
        </w:tc>
      </w:tr>
      <w:tr w14:paraId="6467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94FF814">
            <w:pPr>
              <w:pStyle w:val="23"/>
              <w:adjustRightInd w:val="0"/>
              <w:snapToGrid w:val="0"/>
              <w:jc w:val="center"/>
              <w:rPr>
                <w:rFonts w:hAnsi="宋体" w:cs="宋体"/>
                <w:sz w:val="24"/>
                <w:szCs w:val="24"/>
              </w:rPr>
            </w:pPr>
          </w:p>
        </w:tc>
        <w:tc>
          <w:tcPr>
            <w:tcW w:w="1701" w:type="dxa"/>
            <w:vAlign w:val="center"/>
          </w:tcPr>
          <w:p w14:paraId="4F55239B">
            <w:pPr>
              <w:jc w:val="center"/>
              <w:rPr>
                <w:rFonts w:hint="eastAsia" w:ascii="宋体" w:hAnsi="宋体" w:cs="宋体"/>
                <w:sz w:val="24"/>
              </w:rPr>
            </w:pPr>
            <w:r>
              <w:rPr>
                <w:rFonts w:hint="eastAsia" w:ascii="宋体" w:hAnsi="宋体" w:cs="宋体"/>
                <w:sz w:val="24"/>
              </w:rPr>
              <w:t>磋商前答疑会</w:t>
            </w:r>
          </w:p>
        </w:tc>
        <w:tc>
          <w:tcPr>
            <w:tcW w:w="7253" w:type="dxa"/>
            <w:vAlign w:val="center"/>
          </w:tcPr>
          <w:p w14:paraId="64623C16">
            <w:pPr>
              <w:jc w:val="left"/>
              <w:rPr>
                <w:rFonts w:hint="eastAsia" w:ascii="宋体" w:hAnsi="宋体" w:cs="宋体"/>
                <w:sz w:val="24"/>
              </w:rPr>
            </w:pPr>
            <w:r>
              <w:rPr>
                <w:rFonts w:hint="eastAsia" w:ascii="宋体" w:hAnsi="宋体" w:cs="宋体"/>
              </w:rPr>
              <w:sym w:font="Wingdings 2" w:char="0052"/>
            </w:r>
            <w:r>
              <w:rPr>
                <w:rFonts w:hint="eastAsia" w:ascii="宋体" w:hAnsi="宋体" w:cs="宋体"/>
                <w:sz w:val="24"/>
              </w:rPr>
              <w:t>不召开</w:t>
            </w:r>
          </w:p>
          <w:p w14:paraId="6CE6E6A9">
            <w:pPr>
              <w:jc w:val="left"/>
              <w:rPr>
                <w:rFonts w:hint="eastAsia" w:ascii="宋体" w:hAnsi="宋体" w:cs="宋体"/>
                <w:sz w:val="24"/>
              </w:rPr>
            </w:pPr>
            <w:r>
              <w:rPr>
                <w:rFonts w:hint="eastAsia" w:ascii="宋体" w:hAnsi="宋体" w:cs="宋体"/>
              </w:rPr>
              <w:t>□</w:t>
            </w:r>
            <w:r>
              <w:rPr>
                <w:rFonts w:hint="eastAsia" w:ascii="宋体" w:hAnsi="宋体" w:cs="宋体"/>
                <w:sz w:val="24"/>
              </w:rPr>
              <w:t>召开，召开时间：___</w:t>
            </w:r>
            <w:r>
              <w:rPr>
                <w:rFonts w:hint="eastAsia" w:ascii="宋体" w:hAnsi="宋体" w:cs="宋体"/>
                <w:sz w:val="24"/>
                <w:lang w:bidi="ar"/>
              </w:rPr>
              <w:t>年</w:t>
            </w:r>
            <w:r>
              <w:rPr>
                <w:rFonts w:hint="eastAsia" w:ascii="宋体" w:hAnsi="宋体" w:cs="宋体"/>
                <w:sz w:val="24"/>
              </w:rPr>
              <w:t>___</w:t>
            </w:r>
            <w:r>
              <w:rPr>
                <w:rFonts w:hint="eastAsia" w:ascii="宋体" w:hAnsi="宋体" w:cs="宋体"/>
                <w:sz w:val="24"/>
                <w:lang w:bidi="ar"/>
              </w:rPr>
              <w:t>月</w:t>
            </w:r>
            <w:r>
              <w:rPr>
                <w:rFonts w:hint="eastAsia" w:ascii="宋体" w:hAnsi="宋体" w:cs="宋体"/>
                <w:sz w:val="24"/>
              </w:rPr>
              <w:t>___</w:t>
            </w:r>
            <w:r>
              <w:rPr>
                <w:rFonts w:hint="eastAsia" w:ascii="宋体" w:hAnsi="宋体" w:cs="宋体"/>
                <w:sz w:val="24"/>
                <w:lang w:bidi="ar"/>
              </w:rPr>
              <w:t>日</w:t>
            </w:r>
            <w:r>
              <w:rPr>
                <w:rFonts w:hint="eastAsia" w:ascii="宋体" w:hAnsi="宋体" w:cs="宋体"/>
                <w:sz w:val="24"/>
              </w:rPr>
              <w:t>___</w:t>
            </w:r>
            <w:r>
              <w:rPr>
                <w:rFonts w:hint="eastAsia" w:ascii="宋体" w:hAnsi="宋体" w:cs="宋体"/>
                <w:sz w:val="24"/>
                <w:lang w:bidi="ar"/>
              </w:rPr>
              <w:t>点</w:t>
            </w:r>
            <w:r>
              <w:rPr>
                <w:rFonts w:hint="eastAsia" w:ascii="宋体" w:hAnsi="宋体" w:cs="宋体"/>
                <w:sz w:val="24"/>
              </w:rPr>
              <w:t>___</w:t>
            </w:r>
            <w:r>
              <w:rPr>
                <w:rFonts w:hint="eastAsia" w:ascii="宋体" w:hAnsi="宋体" w:cs="宋体"/>
                <w:sz w:val="24"/>
                <w:lang w:bidi="ar"/>
              </w:rPr>
              <w:t>分</w:t>
            </w:r>
          </w:p>
          <w:p w14:paraId="4D54A3C3">
            <w:pPr>
              <w:jc w:val="left"/>
              <w:rPr>
                <w:rFonts w:hint="eastAsia" w:ascii="宋体" w:hAnsi="宋体" w:cs="宋体"/>
                <w:sz w:val="24"/>
              </w:rPr>
            </w:pPr>
            <w:r>
              <w:rPr>
                <w:rFonts w:hint="eastAsia" w:ascii="宋体" w:hAnsi="宋体" w:cs="宋体"/>
                <w:sz w:val="24"/>
              </w:rPr>
              <w:t>召开地点：___</w:t>
            </w:r>
            <w:r>
              <w:rPr>
                <w:rFonts w:hint="eastAsia" w:ascii="宋体" w:hAnsi="宋体" w:cs="宋体"/>
                <w:sz w:val="24"/>
                <w:u w:val="single"/>
              </w:rPr>
              <w:t>_/_</w:t>
            </w:r>
            <w:r>
              <w:rPr>
                <w:rFonts w:hint="eastAsia" w:ascii="宋体" w:hAnsi="宋体" w:cs="宋体"/>
                <w:sz w:val="24"/>
              </w:rPr>
              <w:t>_。</w:t>
            </w:r>
          </w:p>
        </w:tc>
      </w:tr>
      <w:tr w14:paraId="455A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C4B6709">
            <w:pPr>
              <w:pStyle w:val="23"/>
              <w:adjustRightInd w:val="0"/>
              <w:snapToGrid w:val="0"/>
              <w:jc w:val="center"/>
              <w:rPr>
                <w:rFonts w:hAnsi="宋体" w:cs="宋体"/>
                <w:sz w:val="24"/>
                <w:szCs w:val="24"/>
              </w:rPr>
            </w:pPr>
            <w:r>
              <w:rPr>
                <w:rFonts w:hAnsi="宋体" w:cs="宋体"/>
                <w:sz w:val="24"/>
                <w:szCs w:val="24"/>
              </w:rPr>
              <w:t>4.2.5</w:t>
            </w:r>
          </w:p>
        </w:tc>
        <w:tc>
          <w:tcPr>
            <w:tcW w:w="1701" w:type="dxa"/>
            <w:vAlign w:val="center"/>
          </w:tcPr>
          <w:p w14:paraId="4F921DEF">
            <w:pPr>
              <w:jc w:val="center"/>
              <w:rPr>
                <w:rFonts w:hint="eastAsia" w:ascii="宋体" w:hAnsi="宋体" w:cs="宋体"/>
                <w:sz w:val="24"/>
              </w:rPr>
            </w:pPr>
            <w:r>
              <w:rPr>
                <w:rFonts w:hint="eastAsia" w:ascii="宋体" w:hAnsi="宋体" w:cs="宋体"/>
                <w:sz w:val="24"/>
              </w:rPr>
              <w:t>标的所属行业</w:t>
            </w:r>
          </w:p>
        </w:tc>
        <w:tc>
          <w:tcPr>
            <w:tcW w:w="7253" w:type="dxa"/>
            <w:vAlign w:val="center"/>
          </w:tcPr>
          <w:p w14:paraId="151C09C9">
            <w:pPr>
              <w:jc w:val="left"/>
              <w:rPr>
                <w:rFonts w:hint="eastAsia" w:ascii="宋体" w:hAnsi="宋体" w:cs="宋体"/>
                <w:sz w:val="24"/>
              </w:rPr>
            </w:pPr>
            <w:r>
              <w:rPr>
                <w:rFonts w:hint="eastAsia" w:ascii="宋体" w:hAnsi="宋体" w:cs="宋体"/>
                <w:sz w:val="24"/>
              </w:rPr>
              <w:t>本项目采购标的对应的中小企业划分标准所属行业：</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33"/>
              <w:gridCol w:w="3394"/>
            </w:tblGrid>
            <w:tr w14:paraId="4C96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33" w:type="dxa"/>
                  <w:tcBorders>
                    <w:top w:val="single" w:color="auto" w:sz="4" w:space="0"/>
                    <w:left w:val="single" w:color="auto" w:sz="4" w:space="0"/>
                    <w:bottom w:val="single" w:color="auto" w:sz="4" w:space="0"/>
                    <w:right w:val="single" w:color="auto" w:sz="4" w:space="0"/>
                  </w:tcBorders>
                  <w:vAlign w:val="center"/>
                </w:tcPr>
                <w:p w14:paraId="00AE3595">
                  <w:pPr>
                    <w:jc w:val="center"/>
                    <w:rPr>
                      <w:rFonts w:hint="eastAsia" w:ascii="宋体" w:hAnsi="宋体" w:cs="宋体"/>
                      <w:bCs/>
                      <w:color w:val="auto"/>
                      <w:sz w:val="24"/>
                    </w:rPr>
                  </w:pPr>
                  <w:r>
                    <w:rPr>
                      <w:rFonts w:hint="eastAsia" w:ascii="宋体" w:hAnsi="宋体" w:cs="宋体"/>
                      <w:bCs/>
                      <w:color w:val="auto"/>
                      <w:sz w:val="24"/>
                    </w:rPr>
                    <w:t>标的名称</w:t>
                  </w:r>
                </w:p>
              </w:tc>
              <w:tc>
                <w:tcPr>
                  <w:tcW w:w="3394" w:type="dxa"/>
                  <w:tcBorders>
                    <w:top w:val="single" w:color="auto" w:sz="4" w:space="0"/>
                    <w:left w:val="single" w:color="auto" w:sz="4" w:space="0"/>
                    <w:bottom w:val="single" w:color="auto" w:sz="4" w:space="0"/>
                    <w:right w:val="single" w:color="auto" w:sz="4" w:space="0"/>
                  </w:tcBorders>
                  <w:vAlign w:val="center"/>
                </w:tcPr>
                <w:p w14:paraId="5A56A703">
                  <w:pPr>
                    <w:jc w:val="center"/>
                    <w:rPr>
                      <w:rFonts w:hint="eastAsia" w:ascii="宋体" w:hAnsi="宋体" w:cs="宋体"/>
                      <w:color w:val="auto"/>
                      <w:sz w:val="24"/>
                    </w:rPr>
                  </w:pPr>
                  <w:r>
                    <w:rPr>
                      <w:rFonts w:hint="eastAsia" w:ascii="宋体" w:hAnsi="宋体" w:cs="宋体"/>
                      <w:color w:val="auto"/>
                      <w:sz w:val="24"/>
                    </w:rPr>
                    <w:t>中小企业划分标准所属行业</w:t>
                  </w:r>
                </w:p>
              </w:tc>
            </w:tr>
            <w:tr w14:paraId="0268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33" w:type="dxa"/>
                  <w:tcBorders>
                    <w:top w:val="single" w:color="auto" w:sz="4" w:space="0"/>
                    <w:left w:val="single" w:color="auto" w:sz="4" w:space="0"/>
                    <w:bottom w:val="single" w:color="auto" w:sz="4" w:space="0"/>
                    <w:right w:val="single" w:color="auto" w:sz="4" w:space="0"/>
                  </w:tcBorders>
                  <w:vAlign w:val="center"/>
                </w:tcPr>
                <w:p w14:paraId="04C95541">
                  <w:pPr>
                    <w:jc w:val="center"/>
                    <w:rPr>
                      <w:rFonts w:hint="eastAsia" w:ascii="宋体" w:hAnsi="宋体" w:cs="宋体"/>
                      <w:bCs/>
                      <w:color w:val="auto"/>
                      <w:sz w:val="24"/>
                    </w:rPr>
                  </w:pPr>
                  <w:r>
                    <w:rPr>
                      <w:rFonts w:hint="eastAsia" w:ascii="宋体" w:hAnsi="宋体" w:cs="宋体"/>
                      <w:bCs/>
                      <w:color w:val="auto"/>
                      <w:sz w:val="22"/>
                      <w:szCs w:val="22"/>
                    </w:rPr>
                    <w:t>消防设备</w:t>
                  </w:r>
                </w:p>
              </w:tc>
              <w:tc>
                <w:tcPr>
                  <w:tcW w:w="3394" w:type="dxa"/>
                  <w:tcBorders>
                    <w:top w:val="single" w:color="auto" w:sz="4" w:space="0"/>
                    <w:left w:val="single" w:color="auto" w:sz="4" w:space="0"/>
                    <w:bottom w:val="single" w:color="auto" w:sz="4" w:space="0"/>
                    <w:right w:val="single" w:color="auto" w:sz="4" w:space="0"/>
                  </w:tcBorders>
                  <w:vAlign w:val="center"/>
                </w:tcPr>
                <w:p w14:paraId="530152AD">
                  <w:pPr>
                    <w:jc w:val="center"/>
                    <w:rPr>
                      <w:rFonts w:hint="eastAsia" w:ascii="宋体" w:hAnsi="宋体" w:cs="宋体"/>
                      <w:color w:val="auto"/>
                      <w:kern w:val="0"/>
                      <w:sz w:val="24"/>
                    </w:rPr>
                  </w:pPr>
                  <w:r>
                    <w:rPr>
                      <w:rFonts w:hint="eastAsia" w:ascii="宋体" w:hAnsi="宋体" w:cs="宋体"/>
                      <w:color w:val="auto"/>
                      <w:kern w:val="0"/>
                      <w:sz w:val="24"/>
                    </w:rPr>
                    <w:t>其他未列明行业</w:t>
                  </w:r>
                </w:p>
              </w:tc>
            </w:tr>
          </w:tbl>
          <w:p w14:paraId="6ED775D8">
            <w:pPr>
              <w:jc w:val="left"/>
              <w:rPr>
                <w:rFonts w:hint="eastAsia" w:ascii="宋体" w:hAnsi="宋体" w:cs="宋体"/>
                <w:sz w:val="24"/>
              </w:rPr>
            </w:pPr>
          </w:p>
        </w:tc>
      </w:tr>
      <w:tr w14:paraId="6AC4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4752CE3">
            <w:pPr>
              <w:pStyle w:val="23"/>
              <w:adjustRightInd w:val="0"/>
              <w:snapToGrid w:val="0"/>
              <w:jc w:val="center"/>
              <w:rPr>
                <w:rFonts w:hAnsi="宋体" w:cs="宋体"/>
                <w:sz w:val="24"/>
                <w:szCs w:val="24"/>
              </w:rPr>
            </w:pPr>
            <w:r>
              <w:rPr>
                <w:rFonts w:hAnsi="宋体" w:cs="宋体"/>
                <w:sz w:val="24"/>
                <w:szCs w:val="24"/>
              </w:rPr>
              <w:t>10.2</w:t>
            </w:r>
          </w:p>
        </w:tc>
        <w:tc>
          <w:tcPr>
            <w:tcW w:w="1701" w:type="dxa"/>
            <w:vAlign w:val="center"/>
          </w:tcPr>
          <w:p w14:paraId="4131D530">
            <w:pPr>
              <w:jc w:val="center"/>
              <w:rPr>
                <w:rFonts w:hint="eastAsia" w:ascii="宋体" w:hAnsi="宋体" w:cs="宋体"/>
                <w:sz w:val="24"/>
              </w:rPr>
            </w:pPr>
            <w:r>
              <w:rPr>
                <w:rFonts w:hint="eastAsia" w:ascii="宋体" w:hAnsi="宋体" w:cs="宋体"/>
                <w:sz w:val="24"/>
              </w:rPr>
              <w:t>报价</w:t>
            </w:r>
          </w:p>
        </w:tc>
        <w:tc>
          <w:tcPr>
            <w:tcW w:w="7253" w:type="dxa"/>
            <w:vAlign w:val="center"/>
          </w:tcPr>
          <w:p w14:paraId="34D9D708">
            <w:pPr>
              <w:jc w:val="left"/>
              <w:rPr>
                <w:rFonts w:hint="eastAsia" w:ascii="宋体" w:hAnsi="宋体" w:cs="宋体"/>
                <w:sz w:val="24"/>
              </w:rPr>
            </w:pPr>
            <w:r>
              <w:rPr>
                <w:rFonts w:hint="eastAsia" w:ascii="宋体" w:hAnsi="宋体" w:cs="宋体"/>
                <w:sz w:val="24"/>
              </w:rPr>
              <w:t>报价的特殊规定：</w:t>
            </w:r>
          </w:p>
          <w:p w14:paraId="31E31F27">
            <w:pPr>
              <w:jc w:val="left"/>
              <w:rPr>
                <w:rFonts w:hint="eastAsia" w:ascii="宋体" w:hAnsi="宋体" w:cs="宋体"/>
                <w:sz w:val="24"/>
              </w:rPr>
            </w:pPr>
            <w:r>
              <w:rPr>
                <w:rFonts w:hint="eastAsia" w:ascii="宋体" w:hAnsi="宋体" w:cs="宋体"/>
              </w:rPr>
              <w:sym w:font="Wingdings 2" w:char="0052"/>
            </w:r>
            <w:r>
              <w:rPr>
                <w:rFonts w:hint="eastAsia" w:ascii="宋体" w:hAnsi="宋体" w:cs="宋体"/>
                <w:sz w:val="24"/>
              </w:rPr>
              <w:t>无</w:t>
            </w:r>
          </w:p>
          <w:p w14:paraId="45EB48AA">
            <w:pPr>
              <w:jc w:val="left"/>
              <w:rPr>
                <w:rFonts w:hint="eastAsia" w:ascii="宋体" w:hAnsi="宋体" w:cs="宋体"/>
                <w:sz w:val="24"/>
              </w:rPr>
            </w:pPr>
            <w:r>
              <w:rPr>
                <w:rFonts w:hint="eastAsia" w:ascii="宋体" w:hAnsi="宋体" w:cs="宋体"/>
              </w:rPr>
              <w:t>□</w:t>
            </w:r>
            <w:r>
              <w:rPr>
                <w:rFonts w:hint="eastAsia" w:ascii="宋体" w:hAnsi="宋体" w:cs="宋体"/>
                <w:sz w:val="24"/>
              </w:rPr>
              <w:t>有，具体情形：___________。</w:t>
            </w:r>
          </w:p>
        </w:tc>
      </w:tr>
      <w:tr w14:paraId="2D45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5FABB0">
            <w:pPr>
              <w:pStyle w:val="23"/>
              <w:adjustRightInd w:val="0"/>
              <w:snapToGrid w:val="0"/>
              <w:jc w:val="center"/>
              <w:rPr>
                <w:rFonts w:hAnsi="宋体" w:cs="宋体"/>
                <w:sz w:val="24"/>
                <w:szCs w:val="24"/>
              </w:rPr>
            </w:pPr>
            <w:r>
              <w:rPr>
                <w:rFonts w:hAnsi="宋体" w:cs="宋体"/>
                <w:sz w:val="24"/>
                <w:szCs w:val="24"/>
              </w:rPr>
              <w:t>11.1</w:t>
            </w:r>
          </w:p>
        </w:tc>
        <w:tc>
          <w:tcPr>
            <w:tcW w:w="1701" w:type="dxa"/>
            <w:vMerge w:val="restart"/>
            <w:vAlign w:val="center"/>
          </w:tcPr>
          <w:p w14:paraId="408203CB">
            <w:pPr>
              <w:jc w:val="center"/>
              <w:rPr>
                <w:rFonts w:hint="eastAsia" w:ascii="宋体" w:hAnsi="宋体" w:cs="宋体"/>
                <w:sz w:val="24"/>
              </w:rPr>
            </w:pPr>
            <w:r>
              <w:rPr>
                <w:rFonts w:hint="eastAsia" w:ascii="宋体" w:hAnsi="宋体" w:cs="宋体"/>
                <w:sz w:val="24"/>
              </w:rPr>
              <w:t>磋商保证金</w:t>
            </w:r>
          </w:p>
        </w:tc>
        <w:tc>
          <w:tcPr>
            <w:tcW w:w="7253" w:type="dxa"/>
            <w:vAlign w:val="center"/>
          </w:tcPr>
          <w:p w14:paraId="2588383F">
            <w:pPr>
              <w:pStyle w:val="23"/>
              <w:adjustRightInd w:val="0"/>
              <w:snapToGrid w:val="0"/>
              <w:rPr>
                <w:rFonts w:hAnsi="宋体" w:cs="宋体"/>
                <w:sz w:val="24"/>
                <w:szCs w:val="24"/>
              </w:rPr>
            </w:pPr>
            <w:r>
              <w:rPr>
                <w:rFonts w:hAnsi="宋体" w:cs="宋体"/>
                <w:sz w:val="24"/>
                <w:szCs w:val="24"/>
              </w:rPr>
              <w:t>磋商保证金金额：</w:t>
            </w:r>
            <w:r>
              <w:rPr>
                <w:rFonts w:hint="eastAsia" w:hAnsi="宋体" w:cs="宋体"/>
                <w:sz w:val="24"/>
                <w:u w:val="single"/>
                <w:lang w:val="en-US" w:eastAsia="zh-CN"/>
              </w:rPr>
              <w:t>3</w:t>
            </w:r>
            <w:r>
              <w:rPr>
                <w:rFonts w:hint="default" w:hAnsi="宋体" w:cs="宋体"/>
                <w:sz w:val="24"/>
                <w:u w:val="single"/>
              </w:rPr>
              <w:t>0000</w:t>
            </w:r>
            <w:r>
              <w:rPr>
                <w:rFonts w:hAnsi="宋体" w:cs="宋体"/>
                <w:sz w:val="24"/>
                <w:u w:val="single"/>
              </w:rPr>
              <w:t>元</w:t>
            </w:r>
            <w:r>
              <w:rPr>
                <w:rFonts w:hAnsi="宋体" w:cs="宋体"/>
                <w:sz w:val="24"/>
                <w:szCs w:val="24"/>
              </w:rPr>
              <w:t>；</w:t>
            </w:r>
          </w:p>
          <w:p w14:paraId="4983571E">
            <w:pPr>
              <w:jc w:val="left"/>
              <w:rPr>
                <w:rFonts w:hint="eastAsia" w:ascii="宋体" w:hAnsi="宋体" w:cs="宋体"/>
                <w:sz w:val="24"/>
              </w:rPr>
            </w:pPr>
            <w:r>
              <w:rPr>
                <w:rFonts w:hint="eastAsia" w:ascii="宋体" w:hAnsi="宋体" w:cs="宋体"/>
                <w:sz w:val="24"/>
              </w:rPr>
              <w:t>磋商保证金收受人信息：</w:t>
            </w:r>
          </w:p>
          <w:p w14:paraId="347ABB81">
            <w:pPr>
              <w:jc w:val="left"/>
              <w:rPr>
                <w:rFonts w:ascii="宋体" w:hAnsi="宋体" w:cs="宋体"/>
                <w:b/>
              </w:rPr>
            </w:pPr>
            <w:r>
              <w:rPr>
                <w:rFonts w:hint="eastAsia" w:ascii="宋体" w:hAnsi="宋体" w:cs="宋体"/>
                <w:sz w:val="24"/>
              </w:rPr>
              <w:t>交纳磋商保证金可采用的形式：政府采购法律法规接受的支票、汇票、本票、网上银行支付或者金融机构、担保机构出具的保函等非现金形式。</w:t>
            </w:r>
            <w:r>
              <w:rPr>
                <w:rFonts w:hint="eastAsia" w:ascii="宋体" w:hAnsi="宋体" w:cs="宋体"/>
                <w:b/>
              </w:rPr>
              <w:t>供应商未按照磋商文件要求提交磋商保证金的，响应无效。</w:t>
            </w:r>
          </w:p>
          <w:p w14:paraId="7560B644">
            <w:pPr>
              <w:pStyle w:val="26"/>
              <w:ind w:firstLine="0" w:firstLineChars="0"/>
              <w:rPr>
                <w:rFonts w:ascii="宋体" w:hAnsi="宋体" w:eastAsia="宋体" w:cs="宋体"/>
              </w:rPr>
            </w:pPr>
            <w:r>
              <w:rPr>
                <w:rFonts w:hint="eastAsia" w:ascii="宋体" w:hAnsi="宋体" w:eastAsia="宋体" w:cs="宋体"/>
              </w:rPr>
              <w:t>收款人信息：</w:t>
            </w:r>
          </w:p>
          <w:p w14:paraId="7E6C19EC">
            <w:pPr>
              <w:spacing w:before="27" w:line="213" w:lineRule="auto"/>
              <w:ind w:left="117"/>
              <w:rPr>
                <w:rFonts w:ascii="宋体" w:hAnsi="宋体" w:eastAsia="宋体" w:cs="宋体"/>
                <w:snapToGrid/>
                <w:color w:val="auto"/>
                <w:sz w:val="24"/>
                <w:szCs w:val="24"/>
              </w:rPr>
            </w:pPr>
            <w:r>
              <w:rPr>
                <w:rFonts w:hint="eastAsia" w:ascii="宋体" w:hAnsi="宋体" w:eastAsia="宋体" w:cs="宋体"/>
                <w:color w:val="auto"/>
                <w:sz w:val="24"/>
                <w:szCs w:val="24"/>
              </w:rPr>
              <w:t>账户名称:中源联盛咨询(北京)有限公司</w:t>
            </w:r>
          </w:p>
          <w:p w14:paraId="63E679EB">
            <w:pPr>
              <w:spacing w:before="27" w:line="213" w:lineRule="auto"/>
              <w:ind w:left="117"/>
              <w:rPr>
                <w:rFonts w:ascii="宋体" w:hAnsi="宋体" w:eastAsia="宋体" w:cs="宋体"/>
                <w:color w:val="auto"/>
                <w:sz w:val="24"/>
                <w:szCs w:val="24"/>
              </w:rPr>
            </w:pPr>
            <w:r>
              <w:rPr>
                <w:rFonts w:hint="eastAsia" w:ascii="宋体" w:hAnsi="宋体" w:eastAsia="宋体" w:cs="宋体"/>
                <w:color w:val="auto"/>
                <w:sz w:val="24"/>
                <w:szCs w:val="24"/>
              </w:rPr>
              <w:t>开户银行:中国银行北京天华支行</w:t>
            </w:r>
          </w:p>
          <w:p w14:paraId="05F6F6E6">
            <w:pPr>
              <w:spacing w:before="27" w:line="214" w:lineRule="auto"/>
              <w:ind w:left="117"/>
              <w:rPr>
                <w:rFonts w:hint="eastAsia"/>
              </w:rPr>
            </w:pPr>
            <w:r>
              <w:rPr>
                <w:rFonts w:hint="eastAsia" w:ascii="宋体" w:hAnsi="宋体" w:eastAsia="宋体" w:cs="宋体"/>
                <w:color w:val="auto"/>
                <w:sz w:val="24"/>
                <w:szCs w:val="24"/>
              </w:rPr>
              <w:t>账    号:344171207755 (仅作为递交投标保证金使用)</w:t>
            </w:r>
          </w:p>
        </w:tc>
      </w:tr>
      <w:tr w14:paraId="7A584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529DF3">
            <w:pPr>
              <w:pStyle w:val="23"/>
              <w:adjustRightInd w:val="0"/>
              <w:snapToGrid w:val="0"/>
              <w:jc w:val="center"/>
              <w:rPr>
                <w:rFonts w:hAnsi="宋体" w:cs="宋体"/>
                <w:sz w:val="24"/>
                <w:szCs w:val="24"/>
              </w:rPr>
            </w:pPr>
            <w:r>
              <w:rPr>
                <w:rFonts w:hAnsi="宋体" w:cs="宋体"/>
                <w:sz w:val="24"/>
                <w:szCs w:val="24"/>
              </w:rPr>
              <w:t>11.7.5</w:t>
            </w:r>
          </w:p>
        </w:tc>
        <w:tc>
          <w:tcPr>
            <w:tcW w:w="1701" w:type="dxa"/>
            <w:vMerge w:val="continue"/>
            <w:vAlign w:val="center"/>
          </w:tcPr>
          <w:p w14:paraId="6874BD43">
            <w:pPr>
              <w:jc w:val="center"/>
              <w:rPr>
                <w:rFonts w:hint="eastAsia" w:ascii="宋体" w:hAnsi="宋体" w:cs="宋体"/>
                <w:sz w:val="24"/>
              </w:rPr>
            </w:pPr>
          </w:p>
        </w:tc>
        <w:tc>
          <w:tcPr>
            <w:tcW w:w="7253" w:type="dxa"/>
            <w:vAlign w:val="center"/>
          </w:tcPr>
          <w:p w14:paraId="3AEE264A">
            <w:pPr>
              <w:jc w:val="left"/>
              <w:rPr>
                <w:rFonts w:hint="eastAsia" w:ascii="宋体" w:hAnsi="宋体" w:cs="宋体"/>
                <w:sz w:val="24"/>
              </w:rPr>
            </w:pPr>
            <w:r>
              <w:rPr>
                <w:rFonts w:hint="eastAsia" w:ascii="宋体" w:hAnsi="宋体" w:cs="宋体"/>
                <w:sz w:val="24"/>
              </w:rPr>
              <w:t>磋商保证金不予退还的其他情形：</w:t>
            </w:r>
          </w:p>
          <w:p w14:paraId="7AA07C31">
            <w:pPr>
              <w:jc w:val="left"/>
              <w:rPr>
                <w:rFonts w:hint="eastAsia" w:ascii="宋体" w:hAnsi="宋体" w:cs="宋体"/>
                <w:sz w:val="24"/>
              </w:rPr>
            </w:pPr>
            <w:r>
              <w:rPr>
                <w:rFonts w:hint="eastAsia" w:ascii="宋体" w:hAnsi="宋体" w:cs="宋体"/>
              </w:rPr>
              <w:sym w:font="Wingdings 2" w:char="00A3"/>
            </w:r>
            <w:r>
              <w:rPr>
                <w:rFonts w:hint="eastAsia" w:ascii="宋体" w:hAnsi="宋体" w:cs="宋体"/>
                <w:sz w:val="24"/>
              </w:rPr>
              <w:t>无</w:t>
            </w:r>
          </w:p>
          <w:p w14:paraId="0912F5AA">
            <w:pPr>
              <w:pStyle w:val="23"/>
              <w:adjustRightInd w:val="0"/>
              <w:snapToGrid w:val="0"/>
              <w:rPr>
                <w:rFonts w:hAnsi="宋体" w:cs="宋体"/>
                <w:sz w:val="24"/>
              </w:rPr>
            </w:pPr>
            <w:r>
              <w:rPr>
                <w:rFonts w:hAnsi="宋体" w:cs="宋体"/>
              </w:rPr>
              <w:sym w:font="Wingdings 2" w:char="0052"/>
            </w:r>
            <w:r>
              <w:rPr>
                <w:rFonts w:hAnsi="宋体" w:cs="宋体"/>
                <w:sz w:val="24"/>
              </w:rPr>
              <w:t>有，具体情形：</w:t>
            </w:r>
          </w:p>
          <w:p w14:paraId="18C33A53">
            <w:pPr>
              <w:adjustRightInd w:val="0"/>
              <w:snapToGrid w:val="0"/>
              <w:rPr>
                <w:rFonts w:ascii="宋体" w:hAnsi="宋体" w:cs="Times New Roman"/>
                <w:sz w:val="24"/>
                <w:szCs w:val="20"/>
                <w:u w:val="single"/>
              </w:rPr>
            </w:pPr>
            <w:r>
              <w:rPr>
                <w:rFonts w:hint="eastAsia" w:ascii="宋体" w:hAnsi="宋体" w:cs="Times New Roman"/>
                <w:sz w:val="24"/>
                <w:szCs w:val="20"/>
                <w:u w:val="single"/>
              </w:rPr>
              <w:t>（1）成交供应商不按规定与采购人签订合同的；</w:t>
            </w:r>
          </w:p>
          <w:p w14:paraId="4B6108F0">
            <w:pPr>
              <w:adjustRightInd w:val="0"/>
              <w:snapToGrid w:val="0"/>
              <w:rPr>
                <w:rFonts w:ascii="宋体" w:hAnsi="宋体" w:cs="Times New Roman"/>
                <w:sz w:val="24"/>
                <w:szCs w:val="20"/>
                <w:u w:val="single"/>
              </w:rPr>
            </w:pPr>
            <w:r>
              <w:rPr>
                <w:rFonts w:hint="eastAsia" w:ascii="宋体" w:hAnsi="宋体" w:cs="Times New Roman"/>
                <w:sz w:val="24"/>
                <w:szCs w:val="20"/>
                <w:u w:val="single"/>
              </w:rPr>
              <w:t>（2）成交供应商不按磋商文件要求提交履约保证金的；</w:t>
            </w:r>
          </w:p>
          <w:p w14:paraId="3B6E586F">
            <w:pPr>
              <w:adjustRightInd w:val="0"/>
              <w:snapToGrid w:val="0"/>
              <w:rPr>
                <w:rFonts w:ascii="宋体" w:hAnsi="宋体" w:cs="Times New Roman"/>
                <w:sz w:val="24"/>
                <w:szCs w:val="20"/>
                <w:u w:val="single"/>
              </w:rPr>
            </w:pPr>
            <w:r>
              <w:rPr>
                <w:rFonts w:hint="eastAsia" w:ascii="宋体" w:hAnsi="宋体" w:cs="Times New Roman"/>
                <w:sz w:val="24"/>
                <w:szCs w:val="20"/>
                <w:u w:val="single"/>
              </w:rPr>
              <w:t>（3）存在的串通磋商情形的；</w:t>
            </w:r>
          </w:p>
          <w:p w14:paraId="72890681">
            <w:pPr>
              <w:pStyle w:val="23"/>
              <w:adjustRightInd w:val="0"/>
              <w:snapToGrid w:val="0"/>
              <w:rPr>
                <w:rFonts w:hAnsi="宋体" w:cs="宋体"/>
                <w:sz w:val="24"/>
              </w:rPr>
            </w:pPr>
            <w:r>
              <w:rPr>
                <w:rFonts w:hAnsi="宋体" w:cs="Times New Roman"/>
                <w:sz w:val="24"/>
                <w:u w:val="single"/>
              </w:rPr>
              <w:t>（4）存在向采购人、采购代理机构或评审专家行贿事实的。</w:t>
            </w:r>
          </w:p>
        </w:tc>
      </w:tr>
      <w:tr w14:paraId="2610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842687">
            <w:pPr>
              <w:pStyle w:val="23"/>
              <w:adjustRightInd w:val="0"/>
              <w:snapToGrid w:val="0"/>
              <w:jc w:val="center"/>
              <w:rPr>
                <w:rFonts w:hAnsi="宋体" w:cs="宋体"/>
                <w:sz w:val="24"/>
                <w:szCs w:val="24"/>
              </w:rPr>
            </w:pPr>
            <w:r>
              <w:rPr>
                <w:rFonts w:hAnsi="宋体" w:cs="宋体"/>
                <w:sz w:val="24"/>
                <w:szCs w:val="24"/>
              </w:rPr>
              <w:t>12.1</w:t>
            </w:r>
          </w:p>
        </w:tc>
        <w:tc>
          <w:tcPr>
            <w:tcW w:w="1701" w:type="dxa"/>
            <w:vAlign w:val="center"/>
          </w:tcPr>
          <w:p w14:paraId="07275E85">
            <w:pPr>
              <w:jc w:val="center"/>
              <w:rPr>
                <w:rFonts w:hint="eastAsia" w:ascii="宋体" w:hAnsi="宋体" w:cs="宋体"/>
                <w:sz w:val="24"/>
              </w:rPr>
            </w:pPr>
            <w:r>
              <w:rPr>
                <w:rFonts w:hint="eastAsia" w:ascii="宋体" w:hAnsi="宋体" w:cs="宋体"/>
                <w:sz w:val="24"/>
              </w:rPr>
              <w:t>响应有效期</w:t>
            </w:r>
          </w:p>
        </w:tc>
        <w:tc>
          <w:tcPr>
            <w:tcW w:w="7253" w:type="dxa"/>
            <w:vAlign w:val="center"/>
          </w:tcPr>
          <w:p w14:paraId="11C501BF">
            <w:pPr>
              <w:jc w:val="left"/>
              <w:rPr>
                <w:rFonts w:hint="eastAsia" w:ascii="宋体" w:hAnsi="宋体" w:cs="宋体"/>
                <w:sz w:val="24"/>
              </w:rPr>
            </w:pPr>
            <w:r>
              <w:rPr>
                <w:rFonts w:hint="eastAsia" w:ascii="宋体" w:hAnsi="宋体" w:cs="宋体"/>
                <w:sz w:val="24"/>
              </w:rPr>
              <w:t>自提交响应文件的截止之日起算__</w:t>
            </w:r>
            <w:r>
              <w:rPr>
                <w:rFonts w:hint="eastAsia" w:ascii="宋体" w:hAnsi="宋体" w:cs="宋体"/>
                <w:sz w:val="24"/>
                <w:u w:val="single"/>
              </w:rPr>
              <w:t xml:space="preserve">90 </w:t>
            </w:r>
            <w:r>
              <w:rPr>
                <w:rFonts w:hint="eastAsia" w:ascii="宋体" w:hAnsi="宋体" w:cs="宋体"/>
                <w:sz w:val="24"/>
              </w:rPr>
              <w:t>_日历天。</w:t>
            </w:r>
          </w:p>
        </w:tc>
      </w:tr>
      <w:tr w14:paraId="1EBDC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EA8317">
            <w:pPr>
              <w:pStyle w:val="23"/>
              <w:adjustRightInd w:val="0"/>
              <w:snapToGrid w:val="0"/>
              <w:jc w:val="center"/>
              <w:rPr>
                <w:rFonts w:hAnsi="宋体" w:cs="宋体"/>
                <w:sz w:val="24"/>
                <w:szCs w:val="24"/>
              </w:rPr>
            </w:pPr>
            <w:r>
              <w:rPr>
                <w:rFonts w:hAnsi="宋体" w:cs="宋体"/>
                <w:sz w:val="24"/>
                <w:szCs w:val="24"/>
              </w:rPr>
              <w:t>20.1</w:t>
            </w:r>
          </w:p>
        </w:tc>
        <w:tc>
          <w:tcPr>
            <w:tcW w:w="1701" w:type="dxa"/>
            <w:vAlign w:val="center"/>
          </w:tcPr>
          <w:p w14:paraId="576783B5">
            <w:pPr>
              <w:jc w:val="center"/>
              <w:rPr>
                <w:rFonts w:hint="eastAsia" w:ascii="宋体" w:hAnsi="宋体" w:cs="宋体"/>
                <w:sz w:val="24"/>
              </w:rPr>
            </w:pPr>
            <w:r>
              <w:rPr>
                <w:rFonts w:hint="eastAsia" w:ascii="宋体" w:hAnsi="宋体" w:cs="宋体"/>
                <w:sz w:val="24"/>
              </w:rPr>
              <w:t>成交供应商的确认</w:t>
            </w:r>
          </w:p>
        </w:tc>
        <w:tc>
          <w:tcPr>
            <w:tcW w:w="7253" w:type="dxa"/>
            <w:vAlign w:val="center"/>
          </w:tcPr>
          <w:p w14:paraId="01F1AA76">
            <w:pPr>
              <w:pStyle w:val="23"/>
              <w:adjustRightInd w:val="0"/>
              <w:snapToGrid w:val="0"/>
              <w:rPr>
                <w:rFonts w:hAnsi="宋体" w:cs="宋体"/>
                <w:sz w:val="24"/>
              </w:rPr>
            </w:pPr>
            <w:r>
              <w:rPr>
                <w:rFonts w:hAnsi="宋体" w:cs="宋体"/>
                <w:sz w:val="24"/>
              </w:rPr>
              <w:t>采购人是否</w:t>
            </w:r>
            <w:r>
              <w:rPr>
                <w:rFonts w:hAnsi="宋体" w:cs="宋体"/>
                <w:color w:val="000000"/>
                <w:sz w:val="24"/>
              </w:rPr>
              <w:t>授权磋商小组直接确定成交供应商</w:t>
            </w:r>
            <w:r>
              <w:rPr>
                <w:rFonts w:hAnsi="宋体" w:cs="宋体"/>
                <w:sz w:val="24"/>
              </w:rPr>
              <w:t>：</w:t>
            </w:r>
          </w:p>
          <w:p w14:paraId="78423A35">
            <w:pPr>
              <w:pStyle w:val="23"/>
              <w:adjustRightInd w:val="0"/>
              <w:snapToGrid w:val="0"/>
              <w:rPr>
                <w:rFonts w:hAnsi="宋体" w:cs="宋体"/>
                <w:sz w:val="24"/>
              </w:rPr>
            </w:pPr>
            <w:r>
              <w:rPr>
                <w:rFonts w:hAnsi="宋体" w:cs="宋体"/>
              </w:rPr>
              <w:sym w:font="Wingdings 2" w:char="0052"/>
            </w:r>
            <w:r>
              <w:rPr>
                <w:rFonts w:hAnsi="宋体" w:cs="宋体"/>
                <w:sz w:val="24"/>
              </w:rPr>
              <w:t>否</w:t>
            </w:r>
          </w:p>
          <w:p w14:paraId="0D6A0F9B">
            <w:pPr>
              <w:jc w:val="left"/>
              <w:rPr>
                <w:rFonts w:hint="eastAsia" w:ascii="宋体" w:hAnsi="宋体" w:cs="宋体"/>
                <w:sz w:val="24"/>
              </w:rPr>
            </w:pPr>
            <w:r>
              <w:rPr>
                <w:rFonts w:hint="eastAsia" w:ascii="宋体" w:hAnsi="宋体" w:cs="宋体"/>
              </w:rPr>
              <w:sym w:font="Wingdings 2" w:char="00A3"/>
            </w:r>
            <w:r>
              <w:rPr>
                <w:rFonts w:hint="eastAsia" w:ascii="宋体" w:hAnsi="宋体" w:cs="宋体"/>
                <w:sz w:val="24"/>
              </w:rPr>
              <w:t>是</w:t>
            </w:r>
          </w:p>
          <w:p w14:paraId="31914911">
            <w:pPr>
              <w:widowControl/>
              <w:jc w:val="left"/>
              <w:rPr>
                <w:rFonts w:hint="eastAsia" w:ascii="宋体" w:hAnsi="宋体" w:cs="宋体"/>
                <w:kern w:val="0"/>
                <w:sz w:val="24"/>
              </w:rPr>
            </w:pPr>
            <w:r>
              <w:rPr>
                <w:rFonts w:hint="eastAsia" w:ascii="宋体" w:hAnsi="宋体" w:cs="宋体"/>
                <w:sz w:val="24"/>
              </w:rPr>
              <w:t>成交候选人并列的，按照以下方式确定成交供应商：</w:t>
            </w:r>
            <w:r>
              <w:rPr>
                <w:rFonts w:hint="eastAsia" w:ascii="宋体" w:hAnsi="宋体" w:cs="宋体"/>
                <w:sz w:val="24"/>
                <w:u w:val="single"/>
              </w:rPr>
              <w:t>评审得分相同的，按照最后报价由低到高的顺序推荐。评审得分且最后报价相同的，按照技术指标优劣顺序推荐。</w:t>
            </w:r>
          </w:p>
        </w:tc>
      </w:tr>
      <w:tr w14:paraId="42D7A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FB220FC">
            <w:pPr>
              <w:pStyle w:val="23"/>
              <w:adjustRightInd w:val="0"/>
              <w:snapToGrid w:val="0"/>
              <w:jc w:val="center"/>
              <w:rPr>
                <w:rFonts w:hAnsi="宋体" w:cs="宋体"/>
                <w:sz w:val="24"/>
                <w:szCs w:val="24"/>
              </w:rPr>
            </w:pPr>
            <w:r>
              <w:rPr>
                <w:rFonts w:hAnsi="宋体" w:cs="宋体"/>
                <w:sz w:val="24"/>
                <w:szCs w:val="24"/>
              </w:rPr>
              <w:t>23.5</w:t>
            </w:r>
          </w:p>
        </w:tc>
        <w:tc>
          <w:tcPr>
            <w:tcW w:w="1701" w:type="dxa"/>
            <w:vAlign w:val="center"/>
          </w:tcPr>
          <w:p w14:paraId="65FE1C43">
            <w:pPr>
              <w:jc w:val="center"/>
              <w:rPr>
                <w:rFonts w:hint="eastAsia" w:ascii="宋体" w:hAnsi="宋体" w:cs="宋体"/>
                <w:sz w:val="24"/>
              </w:rPr>
            </w:pPr>
            <w:r>
              <w:rPr>
                <w:rFonts w:hint="eastAsia" w:ascii="宋体" w:hAnsi="宋体" w:cs="宋体"/>
                <w:sz w:val="24"/>
              </w:rPr>
              <w:t>分包</w:t>
            </w:r>
          </w:p>
        </w:tc>
        <w:tc>
          <w:tcPr>
            <w:tcW w:w="7253" w:type="dxa"/>
            <w:vAlign w:val="center"/>
          </w:tcPr>
          <w:p w14:paraId="7008B61D">
            <w:pPr>
              <w:jc w:val="left"/>
              <w:rPr>
                <w:rFonts w:hint="eastAsia" w:ascii="宋体" w:hAnsi="宋体" w:cs="宋体"/>
                <w:sz w:val="24"/>
              </w:rPr>
            </w:pPr>
            <w:r>
              <w:rPr>
                <w:rFonts w:hint="eastAsia" w:ascii="宋体" w:hAnsi="宋体" w:cs="宋体"/>
                <w:sz w:val="24"/>
              </w:rPr>
              <w:t>本项目是否允许分包：否</w:t>
            </w:r>
          </w:p>
          <w:p w14:paraId="2E0F354E">
            <w:pPr>
              <w:jc w:val="left"/>
              <w:rPr>
                <w:rFonts w:hint="eastAsia" w:ascii="宋体" w:hAnsi="宋体" w:cs="宋体"/>
                <w:sz w:val="24"/>
              </w:rPr>
            </w:pPr>
            <w:r>
              <w:rPr>
                <w:rFonts w:hint="eastAsia" w:ascii="宋体" w:hAnsi="宋体" w:cs="宋体"/>
              </w:rPr>
              <w:sym w:font="Wingdings 2" w:char="F052"/>
            </w:r>
            <w:r>
              <w:rPr>
                <w:rFonts w:hint="eastAsia" w:ascii="宋体" w:hAnsi="宋体" w:cs="宋体"/>
                <w:sz w:val="24"/>
              </w:rPr>
              <w:t>不允许</w:t>
            </w:r>
          </w:p>
          <w:p w14:paraId="2DF6A6B1">
            <w:pPr>
              <w:jc w:val="left"/>
              <w:rPr>
                <w:rFonts w:hint="eastAsia" w:ascii="宋体" w:hAnsi="宋体" w:cs="宋体"/>
                <w:sz w:val="24"/>
              </w:rPr>
            </w:pPr>
            <w:r>
              <w:rPr>
                <w:rFonts w:hint="eastAsia" w:ascii="宋体" w:hAnsi="宋体" w:cs="宋体"/>
              </w:rPr>
              <w:t>□</w:t>
            </w:r>
            <w:r>
              <w:rPr>
                <w:rFonts w:hint="eastAsia" w:ascii="宋体" w:hAnsi="宋体" w:cs="宋体"/>
                <w:sz w:val="24"/>
              </w:rPr>
              <w:t>允许，具体要求：_______。</w:t>
            </w:r>
          </w:p>
          <w:p w14:paraId="747B9110">
            <w:pPr>
              <w:jc w:val="left"/>
              <w:rPr>
                <w:rFonts w:hint="eastAsia" w:ascii="宋体" w:hAnsi="宋体" w:cs="宋体"/>
                <w:sz w:val="24"/>
              </w:rPr>
            </w:pPr>
            <w:r>
              <w:rPr>
                <w:rFonts w:hint="eastAsia" w:ascii="宋体" w:hAnsi="宋体" w:cs="宋体"/>
                <w:sz w:val="24"/>
              </w:rPr>
              <w:t>（1）可以分包履行的具体内容：_______；</w:t>
            </w:r>
          </w:p>
          <w:p w14:paraId="28F5F615">
            <w:pPr>
              <w:jc w:val="left"/>
              <w:rPr>
                <w:rFonts w:hint="eastAsia" w:ascii="宋体" w:hAnsi="宋体" w:cs="宋体"/>
                <w:sz w:val="24"/>
              </w:rPr>
            </w:pPr>
            <w:r>
              <w:rPr>
                <w:rFonts w:hint="eastAsia" w:ascii="宋体" w:hAnsi="宋体" w:cs="宋体"/>
                <w:sz w:val="24"/>
              </w:rPr>
              <w:t>（2）允许分包的金额或者比例：_______；</w:t>
            </w:r>
          </w:p>
          <w:p w14:paraId="2F76CD1D">
            <w:pPr>
              <w:jc w:val="left"/>
              <w:rPr>
                <w:rFonts w:hint="eastAsia" w:ascii="宋体" w:hAnsi="宋体" w:cs="宋体"/>
                <w:sz w:val="24"/>
                <w:u w:val="single"/>
              </w:rPr>
            </w:pPr>
            <w:r>
              <w:rPr>
                <w:rFonts w:hint="eastAsia" w:ascii="宋体" w:hAnsi="宋体" w:cs="宋体"/>
                <w:sz w:val="24"/>
              </w:rPr>
              <w:t>（3）其他要求：_______。</w:t>
            </w:r>
          </w:p>
        </w:tc>
      </w:tr>
      <w:tr w14:paraId="570C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F046F02">
            <w:pPr>
              <w:pStyle w:val="23"/>
              <w:adjustRightInd w:val="0"/>
              <w:snapToGrid w:val="0"/>
              <w:jc w:val="center"/>
              <w:rPr>
                <w:rFonts w:hAnsi="宋体" w:cs="宋体"/>
                <w:sz w:val="24"/>
                <w:szCs w:val="24"/>
              </w:rPr>
            </w:pPr>
            <w:r>
              <w:rPr>
                <w:rFonts w:hAnsi="宋体" w:cs="宋体"/>
                <w:sz w:val="24"/>
                <w:szCs w:val="24"/>
              </w:rPr>
              <w:t>24.1.1</w:t>
            </w:r>
          </w:p>
        </w:tc>
        <w:tc>
          <w:tcPr>
            <w:tcW w:w="1701" w:type="dxa"/>
            <w:vAlign w:val="center"/>
          </w:tcPr>
          <w:p w14:paraId="6B190C8C">
            <w:pPr>
              <w:jc w:val="center"/>
              <w:rPr>
                <w:rFonts w:hint="eastAsia" w:ascii="宋体" w:hAnsi="宋体" w:cs="宋体"/>
                <w:sz w:val="24"/>
              </w:rPr>
            </w:pPr>
            <w:r>
              <w:rPr>
                <w:rFonts w:hint="eastAsia" w:ascii="宋体" w:hAnsi="宋体" w:cs="宋体"/>
                <w:sz w:val="24"/>
              </w:rPr>
              <w:t>询问</w:t>
            </w:r>
          </w:p>
        </w:tc>
        <w:tc>
          <w:tcPr>
            <w:tcW w:w="7253" w:type="dxa"/>
            <w:vAlign w:val="center"/>
          </w:tcPr>
          <w:p w14:paraId="706BDBAA">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供应商如果对磋商文件的任何部分有疑问，应以书面的形式一次性提出，并加盖供应商单位公章后送达采购代理机构。采购人将以书面的形式酌情予以澄清（包括对询问的解释，但不说明询问的来源），并发给所有获得磋商文件的供应商</w:t>
            </w:r>
            <w:r>
              <w:rPr>
                <w:rFonts w:hint="eastAsia" w:ascii="宋体" w:hAnsi="宋体" w:cs="宋体"/>
                <w:sz w:val="24"/>
              </w:rPr>
              <w:t>。</w:t>
            </w:r>
          </w:p>
        </w:tc>
      </w:tr>
      <w:tr w14:paraId="4855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18E8A2">
            <w:pPr>
              <w:pStyle w:val="23"/>
              <w:adjustRightInd w:val="0"/>
              <w:snapToGrid w:val="0"/>
              <w:jc w:val="center"/>
              <w:rPr>
                <w:rFonts w:hAnsi="宋体" w:cs="宋体"/>
                <w:sz w:val="24"/>
                <w:szCs w:val="24"/>
              </w:rPr>
            </w:pPr>
            <w:r>
              <w:rPr>
                <w:rFonts w:hAnsi="宋体" w:cs="宋体"/>
                <w:sz w:val="24"/>
                <w:szCs w:val="24"/>
              </w:rPr>
              <w:t>24.3</w:t>
            </w:r>
          </w:p>
        </w:tc>
        <w:tc>
          <w:tcPr>
            <w:tcW w:w="1701" w:type="dxa"/>
            <w:vAlign w:val="center"/>
          </w:tcPr>
          <w:p w14:paraId="6DED72DF">
            <w:pPr>
              <w:jc w:val="center"/>
              <w:rPr>
                <w:rFonts w:hint="eastAsia" w:ascii="宋体" w:hAnsi="宋体" w:cs="宋体"/>
                <w:sz w:val="24"/>
              </w:rPr>
            </w:pPr>
            <w:r>
              <w:rPr>
                <w:rFonts w:hint="eastAsia" w:ascii="宋体" w:hAnsi="宋体" w:cs="宋体"/>
                <w:sz w:val="24"/>
              </w:rPr>
              <w:t>联系方式</w:t>
            </w:r>
          </w:p>
        </w:tc>
        <w:tc>
          <w:tcPr>
            <w:tcW w:w="7253" w:type="dxa"/>
            <w:vAlign w:val="center"/>
          </w:tcPr>
          <w:p w14:paraId="49EE881D">
            <w:pPr>
              <w:jc w:val="left"/>
              <w:rPr>
                <w:rFonts w:hint="eastAsia" w:ascii="宋体" w:hAnsi="宋体" w:cs="宋体"/>
                <w:sz w:val="24"/>
              </w:rPr>
            </w:pPr>
            <w:r>
              <w:rPr>
                <w:rFonts w:hint="eastAsia" w:ascii="宋体" w:hAnsi="宋体" w:cs="宋体"/>
                <w:sz w:val="24"/>
              </w:rPr>
              <w:t>接收询问和质疑的联系方式</w:t>
            </w:r>
          </w:p>
          <w:p w14:paraId="11E002A6">
            <w:pPr>
              <w:jc w:val="left"/>
              <w:rPr>
                <w:rFonts w:hint="eastAsia" w:ascii="宋体" w:hAnsi="宋体" w:cs="宋体"/>
                <w:sz w:val="24"/>
              </w:rPr>
            </w:pPr>
            <w:r>
              <w:rPr>
                <w:rFonts w:hint="eastAsia" w:ascii="宋体" w:hAnsi="宋体" w:cs="宋体"/>
                <w:sz w:val="24"/>
              </w:rPr>
              <w:t>联系部门: 中源联盛咨询(北京)有限公司；</w:t>
            </w:r>
          </w:p>
          <w:p w14:paraId="4AC5C749">
            <w:pPr>
              <w:jc w:val="left"/>
              <w:rPr>
                <w:rFonts w:hint="eastAsia" w:ascii="宋体" w:hAnsi="宋体" w:cs="宋体"/>
                <w:sz w:val="24"/>
              </w:rPr>
            </w:pPr>
            <w:r>
              <w:rPr>
                <w:rFonts w:hint="eastAsia" w:ascii="宋体" w:hAnsi="宋体" w:cs="宋体"/>
                <w:sz w:val="24"/>
              </w:rPr>
              <w:t>联系电话: 010-67803241转8024；</w:t>
            </w:r>
          </w:p>
          <w:p w14:paraId="1CCF7FD3">
            <w:pPr>
              <w:jc w:val="left"/>
              <w:rPr>
                <w:rFonts w:hint="eastAsia" w:ascii="宋体" w:hAnsi="宋体" w:cs="宋体"/>
                <w:sz w:val="24"/>
              </w:rPr>
            </w:pPr>
            <w:r>
              <w:rPr>
                <w:rFonts w:hint="eastAsia" w:ascii="宋体" w:hAnsi="宋体" w:cs="宋体"/>
                <w:sz w:val="24"/>
              </w:rPr>
              <w:t>通讯地址: 北京市北京经济技术开发区万源街22号院1号楼4层402。</w:t>
            </w:r>
          </w:p>
        </w:tc>
      </w:tr>
      <w:tr w14:paraId="63B17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8895B3">
            <w:pPr>
              <w:pStyle w:val="23"/>
              <w:adjustRightInd w:val="0"/>
              <w:snapToGrid w:val="0"/>
              <w:jc w:val="center"/>
              <w:rPr>
                <w:rFonts w:hAnsi="宋体" w:cs="宋体"/>
                <w:sz w:val="24"/>
                <w:szCs w:val="24"/>
              </w:rPr>
            </w:pPr>
            <w:r>
              <w:rPr>
                <w:rFonts w:hAnsi="宋体" w:cs="宋体"/>
                <w:sz w:val="24"/>
                <w:szCs w:val="24"/>
              </w:rPr>
              <w:t>25</w:t>
            </w:r>
          </w:p>
        </w:tc>
        <w:tc>
          <w:tcPr>
            <w:tcW w:w="1701" w:type="dxa"/>
            <w:vAlign w:val="center"/>
          </w:tcPr>
          <w:p w14:paraId="21BE9CBA">
            <w:pPr>
              <w:jc w:val="center"/>
              <w:rPr>
                <w:rFonts w:hint="eastAsia" w:ascii="宋体" w:hAnsi="宋体" w:cs="宋体"/>
                <w:sz w:val="24"/>
              </w:rPr>
            </w:pPr>
            <w:r>
              <w:rPr>
                <w:rFonts w:hint="eastAsia" w:ascii="宋体" w:hAnsi="宋体" w:cs="宋体"/>
                <w:sz w:val="24"/>
              </w:rPr>
              <w:t>代理费</w:t>
            </w:r>
          </w:p>
        </w:tc>
        <w:tc>
          <w:tcPr>
            <w:tcW w:w="7253" w:type="dxa"/>
            <w:vAlign w:val="center"/>
          </w:tcPr>
          <w:p w14:paraId="5C5C543E">
            <w:pPr>
              <w:spacing w:before="40" w:line="220" w:lineRule="auto"/>
              <w:ind w:left="122"/>
              <w:rPr>
                <w:rFonts w:ascii="宋体" w:hAnsi="宋体" w:eastAsia="宋体" w:cs="宋体"/>
                <w:spacing w:val="-4"/>
                <w:sz w:val="24"/>
                <w:szCs w:val="24"/>
              </w:rPr>
            </w:pPr>
            <w:r>
              <w:rPr>
                <w:rFonts w:ascii="宋体" w:hAnsi="宋体" w:eastAsia="宋体" w:cs="宋体"/>
                <w:spacing w:val="-4"/>
                <w:sz w:val="24"/>
                <w:szCs w:val="24"/>
              </w:rPr>
              <w:t>收费对象:</w:t>
            </w:r>
          </w:p>
          <w:p w14:paraId="0A2F9BE6">
            <w:pPr>
              <w:spacing w:before="26" w:line="219" w:lineRule="auto"/>
              <w:ind w:left="126"/>
              <w:rPr>
                <w:rFonts w:ascii="宋体" w:hAnsi="宋体" w:eastAsia="宋体" w:cs="宋体"/>
                <w:sz w:val="24"/>
                <w:szCs w:val="24"/>
              </w:rPr>
            </w:pPr>
            <w:r>
              <w:rPr>
                <w:rFonts w:ascii="宋体" w:hAnsi="宋体" w:eastAsia="宋体"/>
                <w:spacing w:val="17"/>
                <w:sz w:val="24"/>
                <w:szCs w:val="24"/>
              </w:rPr>
              <w:t>□</w:t>
            </w:r>
            <w:r>
              <w:rPr>
                <w:rFonts w:ascii="宋体" w:hAnsi="宋体" w:eastAsia="宋体" w:cs="宋体"/>
                <w:spacing w:val="14"/>
                <w:sz w:val="24"/>
                <w:szCs w:val="24"/>
              </w:rPr>
              <w:t>采购人</w:t>
            </w:r>
          </w:p>
          <w:p w14:paraId="49478D0D">
            <w:pPr>
              <w:spacing w:before="24" w:line="221" w:lineRule="auto"/>
              <w:ind w:left="126"/>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14"/>
                <w:sz w:val="24"/>
                <w:szCs w:val="24"/>
              </w:rPr>
              <w:t>中标人</w:t>
            </w:r>
          </w:p>
          <w:p w14:paraId="4F9AA853">
            <w:pPr>
              <w:spacing w:before="24"/>
              <w:ind w:left="122"/>
              <w:rPr>
                <w:rFonts w:ascii="宋体" w:hAnsi="宋体" w:eastAsia="宋体" w:cs="宋体"/>
                <w:spacing w:val="11"/>
                <w:sz w:val="24"/>
                <w:szCs w:val="24"/>
                <w:u w:val="single"/>
              </w:rPr>
            </w:pPr>
            <w:r>
              <w:rPr>
                <w:rFonts w:ascii="宋体" w:hAnsi="宋体" w:eastAsia="宋体" w:cs="宋体"/>
                <w:spacing w:val="-4"/>
                <w:sz w:val="24"/>
                <w:szCs w:val="24"/>
              </w:rPr>
              <w:t>收费标准</w:t>
            </w:r>
            <w:r>
              <w:rPr>
                <w:rFonts w:ascii="宋体" w:hAnsi="宋体" w:eastAsia="宋体" w:cs="宋体"/>
                <w:spacing w:val="-16"/>
                <w:sz w:val="24"/>
                <w:szCs w:val="24"/>
              </w:rPr>
              <w:t>:</w:t>
            </w:r>
            <w:r>
              <w:rPr>
                <w:rFonts w:hint="eastAsia" w:ascii="宋体" w:hAnsi="宋体" w:eastAsia="宋体" w:cs="宋体"/>
                <w:spacing w:val="11"/>
                <w:sz w:val="24"/>
                <w:szCs w:val="24"/>
                <w:u w:val="single"/>
              </w:rPr>
              <w:t>参考国家计委计价格[2002]1980号文中“差额定率累进”计费方式收取</w:t>
            </w:r>
            <w:r>
              <w:rPr>
                <w:rFonts w:ascii="宋体" w:hAnsi="宋体" w:eastAsia="宋体" w:cs="宋体"/>
                <w:spacing w:val="-14"/>
                <w:sz w:val="24"/>
                <w:szCs w:val="24"/>
              </w:rPr>
              <w:t>；</w:t>
            </w:r>
          </w:p>
          <w:p w14:paraId="4A1C8BFC">
            <w:pPr>
              <w:spacing w:line="215" w:lineRule="auto"/>
              <w:ind w:left="112"/>
              <w:rPr>
                <w:rFonts w:ascii="宋体" w:hAnsi="宋体" w:eastAsia="宋体" w:cs="宋体"/>
                <w:spacing w:val="-15"/>
                <w:sz w:val="24"/>
                <w:szCs w:val="24"/>
              </w:rPr>
            </w:pPr>
            <w:r>
              <w:rPr>
                <w:rFonts w:ascii="宋体" w:hAnsi="宋体" w:eastAsia="宋体" w:cs="宋体"/>
                <w:spacing w:val="-10"/>
                <w:sz w:val="24"/>
                <w:szCs w:val="24"/>
              </w:rPr>
              <w:t>缴纳时间</w:t>
            </w:r>
            <w:r>
              <w:rPr>
                <w:rFonts w:ascii="宋体" w:hAnsi="宋体" w:eastAsia="宋体" w:cs="宋体"/>
                <w:spacing w:val="-15"/>
                <w:sz w:val="24"/>
                <w:szCs w:val="24"/>
              </w:rPr>
              <w:t>:</w:t>
            </w:r>
            <w:r>
              <w:rPr>
                <w:rFonts w:hint="eastAsia" w:ascii="宋体" w:hAnsi="宋体" w:eastAsia="宋体" w:cs="宋体"/>
                <w:spacing w:val="11"/>
                <w:sz w:val="24"/>
                <w:szCs w:val="24"/>
                <w:u w:val="single"/>
              </w:rPr>
              <w:t>收到中标服务费缴纳通知后</w:t>
            </w:r>
            <w:r>
              <w:rPr>
                <w:rFonts w:ascii="宋体" w:hAnsi="宋体" w:eastAsia="宋体" w:cs="宋体"/>
                <w:spacing w:val="11"/>
                <w:sz w:val="24"/>
                <w:szCs w:val="24"/>
                <w:u w:val="single"/>
              </w:rPr>
              <w:t>5</w:t>
            </w:r>
            <w:r>
              <w:rPr>
                <w:rFonts w:hint="eastAsia" w:ascii="宋体" w:hAnsi="宋体" w:eastAsia="宋体" w:cs="宋体"/>
                <w:spacing w:val="11"/>
                <w:sz w:val="24"/>
                <w:szCs w:val="24"/>
                <w:u w:val="single"/>
              </w:rPr>
              <w:t>个工作日内</w:t>
            </w:r>
            <w:r>
              <w:rPr>
                <w:rFonts w:ascii="宋体" w:hAnsi="宋体" w:eastAsia="宋体" w:cs="宋体"/>
                <w:spacing w:val="-15"/>
                <w:sz w:val="24"/>
                <w:szCs w:val="24"/>
              </w:rPr>
              <w:t>。</w:t>
            </w:r>
          </w:p>
          <w:p w14:paraId="245FB269">
            <w:pPr>
              <w:spacing w:line="215" w:lineRule="auto"/>
              <w:ind w:left="112"/>
              <w:rPr>
                <w:rFonts w:ascii="宋体" w:hAnsi="宋体" w:eastAsia="宋体" w:cs="宋体"/>
                <w:b/>
                <w:sz w:val="24"/>
                <w:szCs w:val="24"/>
              </w:rPr>
            </w:pPr>
            <w:r>
              <w:rPr>
                <w:rFonts w:hint="eastAsia" w:ascii="宋体" w:hAnsi="宋体" w:eastAsia="宋体" w:cs="宋体"/>
                <w:b/>
                <w:sz w:val="24"/>
                <w:szCs w:val="24"/>
              </w:rPr>
              <w:t>以下账户仅作为缴纳中标服务费使用</w:t>
            </w:r>
          </w:p>
          <w:p w14:paraId="6529034B">
            <w:pPr>
              <w:spacing w:line="215" w:lineRule="auto"/>
              <w:ind w:left="112"/>
              <w:rPr>
                <w:rFonts w:ascii="宋体" w:hAnsi="宋体" w:eastAsia="宋体" w:cs="宋体"/>
                <w:b/>
                <w:sz w:val="24"/>
                <w:szCs w:val="24"/>
              </w:rPr>
            </w:pPr>
            <w:r>
              <w:rPr>
                <w:rFonts w:hint="eastAsia" w:ascii="宋体" w:hAnsi="宋体" w:eastAsia="宋体" w:cs="宋体"/>
                <w:b/>
                <w:sz w:val="24"/>
                <w:szCs w:val="24"/>
              </w:rPr>
              <w:t xml:space="preserve">公司名称：中源联盛咨询（北京）有限公司   </w:t>
            </w:r>
          </w:p>
          <w:p w14:paraId="2F0F8179">
            <w:pPr>
              <w:spacing w:line="215" w:lineRule="auto"/>
              <w:ind w:left="112"/>
              <w:rPr>
                <w:rFonts w:ascii="宋体" w:hAnsi="宋体" w:eastAsia="宋体" w:cs="宋体"/>
                <w:b/>
                <w:sz w:val="24"/>
                <w:szCs w:val="24"/>
              </w:rPr>
            </w:pPr>
            <w:r>
              <w:rPr>
                <w:rFonts w:hint="eastAsia" w:ascii="宋体" w:hAnsi="宋体" w:eastAsia="宋体" w:cs="宋体"/>
                <w:b/>
                <w:sz w:val="24"/>
                <w:szCs w:val="24"/>
              </w:rPr>
              <w:t>开户行：中国农业银行股份有限公司北京自贸试验区高端产业片区支行</w:t>
            </w:r>
          </w:p>
          <w:p w14:paraId="6E7262FD">
            <w:pPr>
              <w:spacing w:line="215" w:lineRule="auto"/>
              <w:ind w:left="112"/>
              <w:rPr>
                <w:rFonts w:ascii="宋体" w:hAnsi="宋体" w:eastAsia="宋体" w:cs="宋体"/>
                <w:b/>
                <w:sz w:val="24"/>
                <w:szCs w:val="24"/>
              </w:rPr>
            </w:pPr>
            <w:r>
              <w:rPr>
                <w:rFonts w:hint="eastAsia" w:ascii="宋体" w:hAnsi="宋体" w:eastAsia="宋体" w:cs="宋体"/>
                <w:b/>
                <w:sz w:val="24"/>
                <w:szCs w:val="24"/>
              </w:rPr>
              <w:t>服务费账号：11221201040004043</w:t>
            </w:r>
          </w:p>
          <w:p w14:paraId="2E98198E">
            <w:pPr>
              <w:spacing w:line="215" w:lineRule="auto"/>
              <w:ind w:left="112"/>
              <w:rPr>
                <w:rFonts w:ascii="宋体" w:hAnsi="宋体" w:eastAsia="宋体" w:cs="宋体"/>
                <w:b/>
                <w:sz w:val="24"/>
                <w:szCs w:val="24"/>
              </w:rPr>
            </w:pPr>
            <w:r>
              <w:rPr>
                <w:rFonts w:hint="eastAsia" w:ascii="宋体" w:hAnsi="宋体" w:eastAsia="宋体" w:cs="宋体"/>
                <w:b/>
                <w:sz w:val="24"/>
                <w:szCs w:val="24"/>
              </w:rPr>
              <w:t>行号：103100022124</w:t>
            </w:r>
          </w:p>
          <w:p w14:paraId="281D4602">
            <w:pPr>
              <w:jc w:val="left"/>
              <w:rPr>
                <w:rFonts w:hint="eastAsia" w:ascii="宋体" w:hAnsi="宋体" w:cs="宋体"/>
                <w:sz w:val="24"/>
              </w:rPr>
            </w:pPr>
            <w:r>
              <w:rPr>
                <w:rFonts w:hint="eastAsia" w:ascii="宋体" w:hAnsi="宋体" w:eastAsia="宋体" w:cs="宋体"/>
                <w:b/>
                <w:sz w:val="24"/>
                <w:szCs w:val="24"/>
              </w:rPr>
              <w:t>交换号：010317754</w:t>
            </w:r>
          </w:p>
        </w:tc>
      </w:tr>
    </w:tbl>
    <w:p w14:paraId="6F58047E">
      <w:pPr>
        <w:tabs>
          <w:tab w:val="left" w:pos="5580"/>
        </w:tabs>
        <w:adjustRightInd w:val="0"/>
        <w:spacing w:line="360" w:lineRule="auto"/>
        <w:jc w:val="distribute"/>
        <w:rPr>
          <w:rFonts w:hint="eastAsia" w:ascii="宋体" w:hAnsi="宋体" w:cs="宋体"/>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14:paraId="3F21A1B0">
      <w:pPr>
        <w:spacing w:before="240" w:beforeLines="100" w:after="240" w:afterLines="100"/>
        <w:jc w:val="center"/>
        <w:rPr>
          <w:rFonts w:hint="eastAsia" w:ascii="宋体" w:hAnsi="宋体" w:cs="宋体"/>
          <w:b/>
          <w:sz w:val="28"/>
          <w:szCs w:val="28"/>
        </w:rPr>
      </w:pPr>
      <w:r>
        <w:rPr>
          <w:rFonts w:hint="eastAsia" w:ascii="宋体" w:hAnsi="宋体" w:cs="宋体"/>
          <w:b/>
          <w:sz w:val="28"/>
          <w:szCs w:val="28"/>
        </w:rPr>
        <w:t>供应商须知</w:t>
      </w:r>
    </w:p>
    <w:p w14:paraId="54055BA5">
      <w:pPr>
        <w:pStyle w:val="4"/>
        <w:tabs>
          <w:tab w:val="center" w:pos="4592"/>
          <w:tab w:val="left" w:pos="7860"/>
        </w:tabs>
        <w:spacing w:before="0" w:line="360" w:lineRule="auto"/>
        <w:jc w:val="left"/>
        <w:rPr>
          <w:rFonts w:hint="eastAsia" w:ascii="宋体" w:hAnsi="宋体" w:eastAsia="宋体" w:cs="宋体"/>
          <w:sz w:val="28"/>
        </w:rPr>
      </w:pPr>
      <w:bookmarkStart w:id="74" w:name="_Toc520356143"/>
      <w:bookmarkStart w:id="75" w:name="_Toc127151518"/>
      <w:r>
        <w:rPr>
          <w:rFonts w:hint="eastAsia" w:ascii="宋体" w:hAnsi="宋体" w:eastAsia="宋体" w:cs="宋体"/>
          <w:sz w:val="28"/>
        </w:rPr>
        <w:tab/>
      </w:r>
      <w:bookmarkStart w:id="76" w:name="_Toc195842883"/>
      <w:bookmarkStart w:id="77" w:name="_Toc150774618"/>
      <w:bookmarkStart w:id="78" w:name="_Toc151193760"/>
      <w:bookmarkStart w:id="79" w:name="_Toc265228356"/>
      <w:bookmarkStart w:id="80" w:name="_Toc226965791"/>
      <w:bookmarkStart w:id="81" w:name="_Toc305158860"/>
      <w:bookmarkStart w:id="82" w:name="_Toc151193906"/>
      <w:bookmarkStart w:id="83" w:name="_Toc151193616"/>
      <w:bookmarkStart w:id="84" w:name="_Toc151190145"/>
      <w:bookmarkStart w:id="85" w:name="_Toc142311020"/>
      <w:bookmarkStart w:id="86" w:name="_Toc305158786"/>
      <w:bookmarkStart w:id="87" w:name="_Toc151193688"/>
      <w:bookmarkStart w:id="88" w:name="_Toc150774723"/>
      <w:bookmarkStart w:id="89" w:name="_Toc150480756"/>
      <w:bookmarkStart w:id="90" w:name="_Toc226965708"/>
      <w:bookmarkStart w:id="91" w:name="_Toc264969208"/>
      <w:bookmarkStart w:id="92" w:name="_Toc226337214"/>
      <w:bookmarkStart w:id="93" w:name="_Toc226309762"/>
      <w:bookmarkStart w:id="94" w:name="_Toc150509269"/>
      <w:bookmarkStart w:id="95" w:name="_Toc151193832"/>
      <w:r>
        <w:rPr>
          <w:rFonts w:hint="eastAsia" w:ascii="宋体" w:hAnsi="宋体" w:eastAsia="宋体" w:cs="宋体"/>
          <w:sz w:val="28"/>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hint="eastAsia" w:ascii="宋体" w:hAnsi="宋体" w:eastAsia="宋体" w:cs="宋体"/>
          <w:sz w:val="28"/>
        </w:rPr>
        <w:tab/>
      </w:r>
    </w:p>
    <w:p w14:paraId="2C7E965D">
      <w:pPr>
        <w:numPr>
          <w:ilvl w:val="0"/>
          <w:numId w:val="8"/>
        </w:numPr>
        <w:tabs>
          <w:tab w:val="left" w:pos="360"/>
          <w:tab w:val="clear" w:pos="900"/>
        </w:tabs>
        <w:snapToGrid w:val="0"/>
        <w:spacing w:line="360" w:lineRule="auto"/>
        <w:ind w:left="357" w:hanging="357"/>
        <w:outlineLvl w:val="1"/>
        <w:rPr>
          <w:rFonts w:hint="eastAsia" w:ascii="宋体" w:hAnsi="宋体" w:cs="宋体"/>
          <w:sz w:val="24"/>
        </w:rPr>
      </w:pPr>
      <w:bookmarkStart w:id="96" w:name="_Toc305158861"/>
      <w:bookmarkStart w:id="97" w:name="_Toc305158787"/>
      <w:bookmarkStart w:id="98" w:name="_Toc264969209"/>
      <w:bookmarkStart w:id="99" w:name="_Toc265228357"/>
      <w:r>
        <w:rPr>
          <w:rFonts w:hint="eastAsia" w:ascii="宋体" w:hAnsi="宋体" w:cs="宋体"/>
          <w:sz w:val="24"/>
        </w:rPr>
        <w:t>采购人、采购代理机构、供应商</w:t>
      </w:r>
      <w:bookmarkEnd w:id="96"/>
      <w:bookmarkEnd w:id="97"/>
      <w:bookmarkEnd w:id="98"/>
      <w:bookmarkEnd w:id="99"/>
      <w:r>
        <w:rPr>
          <w:rFonts w:hint="eastAsia" w:ascii="宋体" w:hAnsi="宋体" w:cs="宋体"/>
          <w:sz w:val="24"/>
        </w:rPr>
        <w:t>、联合体</w:t>
      </w:r>
    </w:p>
    <w:p w14:paraId="25B178B0">
      <w:pPr>
        <w:numPr>
          <w:ilvl w:val="1"/>
          <w:numId w:val="8"/>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采购人、采购代理机构：指依法进行政府采购的国家机关、事业单位、团体组织，及其委托的采购代理机构。本项目采购人、采购代理机构见第一章《采购邀请》。</w:t>
      </w:r>
    </w:p>
    <w:p w14:paraId="713593F7">
      <w:pPr>
        <w:numPr>
          <w:ilvl w:val="1"/>
          <w:numId w:val="8"/>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供应商（也称“申请人”）：指向采购人提供货物、工程或者服务的法人、其他组织或者自然人。</w:t>
      </w:r>
    </w:p>
    <w:p w14:paraId="21A04E66">
      <w:pPr>
        <w:numPr>
          <w:ilvl w:val="1"/>
          <w:numId w:val="8"/>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7068C52B">
      <w:pPr>
        <w:numPr>
          <w:ilvl w:val="0"/>
          <w:numId w:val="8"/>
        </w:numPr>
        <w:tabs>
          <w:tab w:val="left" w:pos="360"/>
          <w:tab w:val="clear" w:pos="900"/>
        </w:tabs>
        <w:snapToGrid w:val="0"/>
        <w:spacing w:line="360" w:lineRule="auto"/>
        <w:ind w:left="357" w:hanging="357"/>
        <w:outlineLvl w:val="1"/>
        <w:rPr>
          <w:rFonts w:hint="eastAsia" w:ascii="宋体" w:hAnsi="宋体" w:cs="宋体"/>
          <w:sz w:val="24"/>
        </w:rPr>
      </w:pPr>
      <w:bookmarkStart w:id="100" w:name="_Toc305158862"/>
      <w:bookmarkStart w:id="101" w:name="_Toc164351614"/>
      <w:bookmarkStart w:id="102" w:name="_Toc127151721"/>
      <w:bookmarkStart w:id="103" w:name="_Toc151193834"/>
      <w:bookmarkStart w:id="104" w:name="_Toc151193618"/>
      <w:bookmarkStart w:id="105" w:name="_Toc164229215"/>
      <w:bookmarkStart w:id="106" w:name="_Toc127161434"/>
      <w:bookmarkStart w:id="107" w:name="_Toc151193690"/>
      <w:bookmarkStart w:id="108" w:name="_Toc195842885"/>
      <w:bookmarkStart w:id="109" w:name="_Toc127151520"/>
      <w:bookmarkStart w:id="110" w:name="_Toc151190147"/>
      <w:bookmarkStart w:id="111" w:name="_Toc150774725"/>
      <w:bookmarkStart w:id="112" w:name="_Toc164229361"/>
      <w:bookmarkStart w:id="113" w:name="_Toc150480758"/>
      <w:bookmarkStart w:id="114" w:name="_Toc149720813"/>
      <w:bookmarkStart w:id="115" w:name="_Toc151193762"/>
      <w:bookmarkStart w:id="116" w:name="_Toc164608789"/>
      <w:bookmarkStart w:id="117" w:name="_Toc226337216"/>
      <w:bookmarkStart w:id="118" w:name="_Toc305158788"/>
      <w:bookmarkStart w:id="119" w:name="_Toc226965710"/>
      <w:bookmarkStart w:id="120" w:name="_Toc142311022"/>
      <w:bookmarkStart w:id="121" w:name="_Toc226309764"/>
      <w:bookmarkStart w:id="122" w:name="_Toc226965793"/>
      <w:bookmarkStart w:id="123" w:name="_Toc265228358"/>
      <w:bookmarkStart w:id="124" w:name="_Toc151193908"/>
      <w:bookmarkStart w:id="125" w:name="_Toc164608634"/>
      <w:bookmarkStart w:id="126" w:name="_Toc150774620"/>
      <w:bookmarkStart w:id="127" w:name="_Toc150509271"/>
      <w:bookmarkStart w:id="128" w:name="_Toc264969210"/>
      <w:r>
        <w:rPr>
          <w:rFonts w:hint="eastAsia" w:ascii="宋体" w:hAnsi="宋体" w:cs="宋体"/>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宋体" w:hAnsi="宋体" w:cs="宋体"/>
          <w:sz w:val="24"/>
        </w:rPr>
        <w:t>、项目属性、科研仪器设备采购</w:t>
      </w:r>
    </w:p>
    <w:p w14:paraId="5FBD33D0">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14:paraId="20F350B9">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项目属性见《供应商须知资料表》。</w:t>
      </w:r>
    </w:p>
    <w:p w14:paraId="48B4F04E">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是否属于科研仪器设备采购见《供应商须知资料表》。</w:t>
      </w:r>
    </w:p>
    <w:p w14:paraId="47D92388">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现场考察、磋商前答疑会</w:t>
      </w:r>
    </w:p>
    <w:p w14:paraId="3D908397">
      <w:pPr>
        <w:numPr>
          <w:ilvl w:val="1"/>
          <w:numId w:val="8"/>
        </w:numPr>
        <w:tabs>
          <w:tab w:val="left" w:pos="1080"/>
          <w:tab w:val="left" w:pos="2014"/>
        </w:tabs>
        <w:snapToGrid w:val="0"/>
        <w:spacing w:line="360" w:lineRule="auto"/>
        <w:ind w:left="1080" w:hanging="720"/>
        <w:rPr>
          <w:rFonts w:hint="eastAsia" w:ascii="宋体" w:hAnsi="宋体" w:cs="宋体"/>
          <w:sz w:val="28"/>
        </w:rPr>
      </w:pPr>
      <w:r>
        <w:rPr>
          <w:rFonts w:hint="eastAsia" w:ascii="宋体" w:hAnsi="宋体" w:cs="宋体"/>
          <w:sz w:val="24"/>
        </w:rPr>
        <w:t>若《供应商须知资料表》中规定了组织现场考察、召开磋商前答疑会，则供应商应按要求在规定的时间和地点参加。</w:t>
      </w:r>
      <w:bookmarkStart w:id="129" w:name="_Toc305158864"/>
      <w:bookmarkStart w:id="130" w:name="_Toc151193692"/>
      <w:bookmarkStart w:id="131" w:name="_Toc226337218"/>
      <w:bookmarkStart w:id="132" w:name="_Toc265228360"/>
      <w:bookmarkStart w:id="133" w:name="_Toc150509273"/>
      <w:bookmarkStart w:id="134" w:name="_Toc226965795"/>
      <w:bookmarkStart w:id="135" w:name="_Toc151193620"/>
      <w:bookmarkStart w:id="136" w:name="_Toc264969212"/>
      <w:bookmarkStart w:id="137" w:name="_Toc151193836"/>
      <w:bookmarkStart w:id="138" w:name="_Toc127151522"/>
      <w:bookmarkStart w:id="139" w:name="_Toc226965712"/>
      <w:bookmarkStart w:id="140" w:name="_Toc151193764"/>
      <w:bookmarkStart w:id="141" w:name="_Toc520356146"/>
      <w:bookmarkStart w:id="142" w:name="_Toc151190149"/>
      <w:bookmarkStart w:id="143" w:name="_Toc195842887"/>
      <w:bookmarkStart w:id="144" w:name="_Toc226309766"/>
      <w:bookmarkStart w:id="145" w:name="_Toc305158790"/>
      <w:bookmarkStart w:id="146" w:name="_Toc151193910"/>
      <w:bookmarkStart w:id="147" w:name="_Toc150480760"/>
      <w:bookmarkStart w:id="148" w:name="_Toc150774622"/>
      <w:bookmarkStart w:id="149" w:name="_Toc150774727"/>
      <w:bookmarkStart w:id="150" w:name="_Toc142311024"/>
    </w:p>
    <w:p w14:paraId="50857060">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由于未参加现场考察或磋商前答疑会而导致对项目实际情况不了解，影响响应文件编制、报价准确性、综合因素响应不全面等问题的，由供应商自行承担不利评审后果。</w:t>
      </w:r>
    </w:p>
    <w:p w14:paraId="4C73BA48">
      <w:pPr>
        <w:numPr>
          <w:ilvl w:val="0"/>
          <w:numId w:val="8"/>
        </w:numPr>
        <w:tabs>
          <w:tab w:val="left" w:pos="360"/>
          <w:tab w:val="clear" w:pos="900"/>
        </w:tabs>
        <w:snapToGrid w:val="0"/>
        <w:spacing w:line="360" w:lineRule="auto"/>
        <w:ind w:left="357" w:hanging="357"/>
        <w:outlineLvl w:val="1"/>
        <w:rPr>
          <w:rFonts w:hint="eastAsia" w:ascii="宋体" w:hAnsi="宋体" w:cs="宋体"/>
          <w:sz w:val="24"/>
        </w:rPr>
      </w:pPr>
      <w:r>
        <w:rPr>
          <w:rFonts w:hint="eastAsia" w:ascii="宋体" w:hAnsi="宋体" w:cs="宋体"/>
          <w:sz w:val="24"/>
        </w:rPr>
        <w:t>政府采购政策（包括但不限于下列具体政策要求）</w:t>
      </w:r>
    </w:p>
    <w:p w14:paraId="5FF7B91A">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进口产品</w:t>
      </w:r>
    </w:p>
    <w:p w14:paraId="313E72D9">
      <w:pPr>
        <w:numPr>
          <w:ilvl w:val="2"/>
          <w:numId w:val="8"/>
        </w:numPr>
        <w:tabs>
          <w:tab w:val="left" w:pos="2014"/>
        </w:tabs>
        <w:snapToGrid w:val="0"/>
        <w:spacing w:line="360" w:lineRule="auto"/>
        <w:rPr>
          <w:rFonts w:hint="eastAsia" w:ascii="宋体" w:hAnsi="宋体" w:cs="宋体"/>
          <w:sz w:val="24"/>
        </w:rPr>
      </w:pPr>
      <w:r>
        <w:rPr>
          <w:rFonts w:hint="eastAsia" w:ascii="宋体" w:hAnsi="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0EA04D3">
      <w:pPr>
        <w:numPr>
          <w:ilvl w:val="2"/>
          <w:numId w:val="8"/>
        </w:numPr>
        <w:tabs>
          <w:tab w:val="left" w:pos="2014"/>
        </w:tabs>
        <w:snapToGrid w:val="0"/>
        <w:spacing w:line="360" w:lineRule="auto"/>
        <w:rPr>
          <w:rFonts w:hint="eastAsia" w:ascii="宋体" w:hAnsi="宋体" w:cs="宋体"/>
          <w:sz w:val="24"/>
        </w:rPr>
      </w:pPr>
      <w:r>
        <w:rPr>
          <w:rFonts w:hint="eastAsia" w:ascii="宋体" w:hAnsi="宋体" w:cs="宋体"/>
          <w:sz w:val="24"/>
        </w:rPr>
        <w:t>本项目是否接受进口产品见第四章《采购需求》。</w:t>
      </w:r>
    </w:p>
    <w:p w14:paraId="0295F5F7">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中小企业、监狱企业及残疾人福利性单位</w:t>
      </w:r>
    </w:p>
    <w:p w14:paraId="70A6A7D6">
      <w:pPr>
        <w:numPr>
          <w:ilvl w:val="2"/>
          <w:numId w:val="8"/>
        </w:numPr>
        <w:snapToGrid w:val="0"/>
        <w:spacing w:line="360" w:lineRule="auto"/>
        <w:rPr>
          <w:rFonts w:hint="eastAsia" w:ascii="宋体" w:hAnsi="宋体" w:cs="宋体"/>
          <w:sz w:val="24"/>
        </w:rPr>
      </w:pPr>
      <w:r>
        <w:rPr>
          <w:rFonts w:hint="eastAsia" w:ascii="宋体" w:hAnsi="宋体" w:cs="宋体"/>
          <w:sz w:val="24"/>
        </w:rPr>
        <w:t>中小企业定义：</w:t>
      </w:r>
    </w:p>
    <w:p w14:paraId="516BB51B">
      <w:pPr>
        <w:pStyle w:val="101"/>
        <w:numPr>
          <w:ilvl w:val="0"/>
          <w:numId w:val="9"/>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14:paraId="61C60C02">
      <w:pPr>
        <w:pStyle w:val="101"/>
        <w:numPr>
          <w:ilvl w:val="0"/>
          <w:numId w:val="9"/>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14:paraId="23CB37C7">
      <w:pPr>
        <w:pStyle w:val="101"/>
        <w:numPr>
          <w:ilvl w:val="0"/>
          <w:numId w:val="9"/>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14:paraId="0F2811E7">
      <w:pPr>
        <w:pStyle w:val="101"/>
        <w:numPr>
          <w:ilvl w:val="0"/>
          <w:numId w:val="9"/>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14:paraId="214425DB">
      <w:pPr>
        <w:pStyle w:val="101"/>
        <w:numPr>
          <w:ilvl w:val="1"/>
          <w:numId w:val="9"/>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14:paraId="0BEE0C2A">
      <w:pPr>
        <w:pStyle w:val="101"/>
        <w:numPr>
          <w:ilvl w:val="1"/>
          <w:numId w:val="9"/>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14:paraId="65A1C76D">
      <w:pPr>
        <w:pStyle w:val="101"/>
        <w:numPr>
          <w:ilvl w:val="2"/>
          <w:numId w:val="9"/>
        </w:numPr>
        <w:tabs>
          <w:tab w:val="left" w:pos="2035"/>
          <w:tab w:val="left" w:pos="2977"/>
        </w:tabs>
        <w:snapToGrid w:val="0"/>
        <w:spacing w:line="360" w:lineRule="auto"/>
        <w:ind w:firstLineChars="0"/>
        <w:rPr>
          <w:rFonts w:hint="eastAsia" w:ascii="宋体" w:hAnsi="宋体" w:cs="宋体"/>
          <w:vanish/>
          <w:color w:val="000000"/>
          <w:sz w:val="24"/>
          <w:szCs w:val="24"/>
        </w:rPr>
      </w:pPr>
    </w:p>
    <w:p w14:paraId="2AD5DED1">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B24EC0C">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供应商提供的货物、工程或者服务符合下列情形的，享受中小企业扶持政策：</w:t>
      </w:r>
    </w:p>
    <w:p w14:paraId="542FD653">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14:paraId="2DFA148F">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14:paraId="5730DC96">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14:paraId="2BB3A6D3">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14:paraId="016C7585">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14:paraId="56B5A9AD">
      <w:pPr>
        <w:numPr>
          <w:ilvl w:val="2"/>
          <w:numId w:val="8"/>
        </w:numPr>
        <w:snapToGrid w:val="0"/>
        <w:spacing w:line="360" w:lineRule="auto"/>
        <w:rPr>
          <w:rFonts w:hint="eastAsia"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577C0B">
      <w:pPr>
        <w:numPr>
          <w:ilvl w:val="2"/>
          <w:numId w:val="8"/>
        </w:numPr>
        <w:snapToGrid w:val="0"/>
        <w:spacing w:line="360" w:lineRule="auto"/>
        <w:rPr>
          <w:rFonts w:hint="eastAsia" w:ascii="宋体" w:hAnsi="宋体" w:cs="宋体"/>
          <w:sz w:val="24"/>
        </w:rPr>
      </w:pPr>
      <w:r>
        <w:rPr>
          <w:rFonts w:hint="eastAsia" w:ascii="宋体" w:hAnsi="宋体" w:cs="宋体"/>
          <w:sz w:val="24"/>
        </w:rPr>
        <w:t>残疾人福利单位定义：享受政府采购支持政策的残疾人福利性单位应当同时满足以下条件：</w:t>
      </w:r>
    </w:p>
    <w:p w14:paraId="0A590FCF">
      <w:pPr>
        <w:pStyle w:val="101"/>
        <w:numPr>
          <w:ilvl w:val="2"/>
          <w:numId w:val="9"/>
        </w:numPr>
        <w:tabs>
          <w:tab w:val="left" w:pos="2035"/>
          <w:tab w:val="left" w:pos="2977"/>
        </w:tabs>
        <w:snapToGrid w:val="0"/>
        <w:spacing w:line="360" w:lineRule="auto"/>
        <w:ind w:firstLineChars="0"/>
        <w:rPr>
          <w:rFonts w:hint="eastAsia" w:ascii="宋体" w:hAnsi="宋体" w:cs="宋体"/>
          <w:vanish/>
          <w:color w:val="000000"/>
          <w:sz w:val="24"/>
          <w:szCs w:val="24"/>
        </w:rPr>
      </w:pPr>
    </w:p>
    <w:p w14:paraId="0A1D1713">
      <w:pPr>
        <w:pStyle w:val="101"/>
        <w:numPr>
          <w:ilvl w:val="2"/>
          <w:numId w:val="9"/>
        </w:numPr>
        <w:tabs>
          <w:tab w:val="left" w:pos="2035"/>
          <w:tab w:val="left" w:pos="2977"/>
        </w:tabs>
        <w:snapToGrid w:val="0"/>
        <w:spacing w:line="360" w:lineRule="auto"/>
        <w:ind w:firstLineChars="0"/>
        <w:rPr>
          <w:rFonts w:hint="eastAsia" w:ascii="宋体" w:hAnsi="宋体" w:cs="宋体"/>
          <w:vanish/>
          <w:color w:val="000000"/>
          <w:sz w:val="24"/>
          <w:szCs w:val="24"/>
        </w:rPr>
      </w:pPr>
    </w:p>
    <w:p w14:paraId="46A047D5">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14:paraId="0B1E6A5B">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依法与安置的每位残疾人签订了一年以上（含一年）的劳动合同或服务协议；</w:t>
      </w:r>
    </w:p>
    <w:p w14:paraId="7D7BD266">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14:paraId="0BCA5A3B">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14:paraId="7C18BB33">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14:paraId="5B0E5E78">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939A14">
      <w:pPr>
        <w:numPr>
          <w:ilvl w:val="2"/>
          <w:numId w:val="8"/>
        </w:numPr>
        <w:snapToGrid w:val="0"/>
        <w:spacing w:line="360" w:lineRule="auto"/>
        <w:rPr>
          <w:rFonts w:hint="eastAsia" w:ascii="宋体" w:hAnsi="宋体" w:cs="宋体"/>
          <w:sz w:val="24"/>
        </w:rPr>
      </w:pPr>
      <w:r>
        <w:rPr>
          <w:rFonts w:hint="eastAsia" w:ascii="宋体" w:hAnsi="宋体" w:cs="宋体"/>
          <w:sz w:val="24"/>
        </w:rPr>
        <w:t>本项目是否专门面向中小企业预留采购份额见第一章《采购邀请》。</w:t>
      </w:r>
    </w:p>
    <w:p w14:paraId="67D30AC2">
      <w:pPr>
        <w:numPr>
          <w:ilvl w:val="2"/>
          <w:numId w:val="8"/>
        </w:numPr>
        <w:snapToGrid w:val="0"/>
        <w:spacing w:line="360" w:lineRule="auto"/>
        <w:rPr>
          <w:rFonts w:hint="eastAsia" w:ascii="宋体" w:hAnsi="宋体" w:cs="宋体"/>
          <w:sz w:val="24"/>
        </w:rPr>
      </w:pPr>
      <w:r>
        <w:rPr>
          <w:rFonts w:hint="eastAsia" w:ascii="宋体" w:hAnsi="宋体" w:cs="宋体"/>
          <w:sz w:val="24"/>
        </w:rPr>
        <w:t>采购标的对应的中小企业划分标准所属行业见《供应商须知资料表》。</w:t>
      </w:r>
    </w:p>
    <w:p w14:paraId="5B6D8EA1">
      <w:pPr>
        <w:numPr>
          <w:ilvl w:val="2"/>
          <w:numId w:val="8"/>
        </w:numPr>
        <w:snapToGrid w:val="0"/>
        <w:spacing w:line="360" w:lineRule="auto"/>
        <w:rPr>
          <w:rFonts w:hint="eastAsia" w:ascii="宋体" w:hAnsi="宋体" w:cs="宋体"/>
          <w:sz w:val="24"/>
        </w:rPr>
      </w:pPr>
      <w:r>
        <w:rPr>
          <w:rFonts w:hint="eastAsia" w:ascii="宋体" w:hAnsi="宋体" w:cs="宋体"/>
          <w:sz w:val="24"/>
        </w:rPr>
        <w:t>小微企业价格评审优惠的政策调整：见第三章《评审方法和评审标准》。</w:t>
      </w:r>
    </w:p>
    <w:p w14:paraId="43FAD308">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政府采购节能产品、环境标志产品</w:t>
      </w:r>
    </w:p>
    <w:p w14:paraId="0F5930B9">
      <w:pPr>
        <w:numPr>
          <w:ilvl w:val="2"/>
          <w:numId w:val="8"/>
        </w:numPr>
        <w:snapToGrid w:val="0"/>
        <w:spacing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CDDB4EC">
      <w:pPr>
        <w:numPr>
          <w:ilvl w:val="2"/>
          <w:numId w:val="8"/>
        </w:numPr>
        <w:snapToGrid w:val="0"/>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C00CFDA">
      <w:pPr>
        <w:numPr>
          <w:ilvl w:val="2"/>
          <w:numId w:val="8"/>
        </w:numPr>
        <w:snapToGrid w:val="0"/>
        <w:spacing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w:t>
      </w:r>
    </w:p>
    <w:p w14:paraId="4CB8B2FE">
      <w:pPr>
        <w:numPr>
          <w:ilvl w:val="2"/>
          <w:numId w:val="8"/>
        </w:numPr>
        <w:snapToGrid w:val="0"/>
        <w:spacing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非政府强制采购的节能产品或环境标志产品，依据品目清单和认证证书实施政府优先采购。优先采购的具体规定见第三章《评审方法和评审标准》（如涉及）。</w:t>
      </w:r>
    </w:p>
    <w:p w14:paraId="76328BDE">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支持乡村产业振兴管理</w:t>
      </w:r>
    </w:p>
    <w:p w14:paraId="50ED9841">
      <w:pPr>
        <w:numPr>
          <w:ilvl w:val="2"/>
          <w:numId w:val="8"/>
        </w:numPr>
        <w:tabs>
          <w:tab w:val="left" w:pos="2014"/>
        </w:tabs>
        <w:snapToGrid w:val="0"/>
        <w:spacing w:line="360" w:lineRule="auto"/>
        <w:rPr>
          <w:rFonts w:hint="eastAsia" w:ascii="宋体" w:hAnsi="宋体" w:cs="宋体"/>
          <w:sz w:val="24"/>
        </w:rPr>
      </w:pPr>
      <w:r>
        <w:rPr>
          <w:rFonts w:hint="eastAsia" w:ascii="宋体" w:hAnsi="宋体" w:cs="宋体"/>
          <w:sz w:val="24"/>
        </w:rPr>
        <w:t>为落实《关于运用政府采购政策支持乡村产业振兴的通知》（财库〔2021〕19号）有关要求，做好支持脱贫攻坚工作，本项目采购活动中对于支持乡村振兴管理的相关要求见第四章《采购需求》（如涉及）。</w:t>
      </w:r>
    </w:p>
    <w:p w14:paraId="6F44AD35">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正版软件</w:t>
      </w:r>
    </w:p>
    <w:p w14:paraId="5A0522CD">
      <w:pPr>
        <w:numPr>
          <w:ilvl w:val="2"/>
          <w:numId w:val="8"/>
        </w:numPr>
        <w:snapToGrid w:val="0"/>
        <w:spacing w:line="360" w:lineRule="auto"/>
        <w:rPr>
          <w:rFonts w:hint="eastAsia" w:ascii="宋体" w:hAnsi="宋体" w:cs="宋体"/>
          <w:sz w:val="24"/>
        </w:rPr>
      </w:pPr>
      <w:r>
        <w:rPr>
          <w:rFonts w:hint="eastAsia" w:ascii="宋体" w:hAnsi="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9731A87">
      <w:pPr>
        <w:numPr>
          <w:ilvl w:val="2"/>
          <w:numId w:val="8"/>
        </w:numPr>
        <w:snapToGrid w:val="0"/>
        <w:spacing w:line="360" w:lineRule="auto"/>
        <w:rPr>
          <w:rFonts w:hint="eastAsia"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CB6FD4">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信息安全产品</w:t>
      </w:r>
    </w:p>
    <w:p w14:paraId="024E8EA2">
      <w:pPr>
        <w:numPr>
          <w:ilvl w:val="2"/>
          <w:numId w:val="8"/>
        </w:numPr>
        <w:tabs>
          <w:tab w:val="left" w:pos="2014"/>
        </w:tabs>
        <w:snapToGrid w:val="0"/>
        <w:spacing w:line="360" w:lineRule="auto"/>
        <w:rPr>
          <w:rFonts w:hint="eastAsia" w:ascii="宋体" w:hAnsi="宋体" w:cs="宋体"/>
          <w:sz w:val="24"/>
        </w:rPr>
      </w:pPr>
      <w:r>
        <w:rPr>
          <w:rFonts w:hint="eastAsia" w:ascii="宋体" w:hAnsi="宋体" w:cs="宋体"/>
          <w:sz w:val="24"/>
        </w:rPr>
        <w:t>所投产品属于《关于调整信息安全产品强制性认证实施要求的公告》（2009 年第33 号）范围的，采购经国家认证的信息安全产品，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。关于信息安全相关规定依据《关于信息安全产品实施政府采购的通知》（财库〔2010〕48 号）。</w:t>
      </w:r>
    </w:p>
    <w:p w14:paraId="315BE6D0">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推广使用低挥发性有机化合物（VOCs）</w:t>
      </w:r>
    </w:p>
    <w:p w14:paraId="1B0ECF15">
      <w:pPr>
        <w:numPr>
          <w:ilvl w:val="2"/>
          <w:numId w:val="8"/>
        </w:numPr>
        <w:snapToGrid w:val="0"/>
        <w:spacing w:line="360" w:lineRule="auto"/>
        <w:rPr>
          <w:rFonts w:hint="eastAsia"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；属于推荐性标准的，优先采购，具体见第三章《评审方法和评审标准》。</w:t>
      </w:r>
    </w:p>
    <w:p w14:paraId="7C5B30F1">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响应费用</w:t>
      </w:r>
    </w:p>
    <w:p w14:paraId="47DC38BC">
      <w:pPr>
        <w:numPr>
          <w:ilvl w:val="1"/>
          <w:numId w:val="8"/>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供应商应自行承担所有与准备和参加磋商有关的费用，无论磋商的结果如何，采购人或采购代理机构在任何情况下均无承担这些费用的义务和责任。</w:t>
      </w:r>
    </w:p>
    <w:p w14:paraId="58229DBA">
      <w:pPr>
        <w:pStyle w:val="26"/>
        <w:rPr>
          <w:rFonts w:hint="eastAsia"/>
        </w:rPr>
      </w:pPr>
      <w:r>
        <w:br w:type="page"/>
      </w:r>
    </w:p>
    <w:p w14:paraId="457FB98D">
      <w:pPr>
        <w:tabs>
          <w:tab w:val="left" w:pos="1080"/>
        </w:tabs>
        <w:snapToGrid w:val="0"/>
        <w:spacing w:line="360" w:lineRule="auto"/>
        <w:ind w:left="1080"/>
        <w:rPr>
          <w:rFonts w:hint="eastAsia" w:ascii="宋体" w:hAnsi="宋体" w:cs="宋体"/>
          <w:sz w:val="28"/>
        </w:rPr>
      </w:pPr>
      <w:bookmarkStart w:id="151" w:name="_1.8_计量单位"/>
      <w:bookmarkEnd w:id="151"/>
    </w:p>
    <w:p w14:paraId="2C8BEA4D">
      <w:pPr>
        <w:pStyle w:val="4"/>
        <w:spacing w:before="0" w:line="360" w:lineRule="auto"/>
        <w:rPr>
          <w:rFonts w:hint="eastAsia" w:ascii="宋体" w:hAnsi="宋体" w:eastAsia="宋体" w:cs="宋体"/>
          <w:sz w:val="28"/>
        </w:rPr>
      </w:pPr>
      <w:r>
        <w:rPr>
          <w:rFonts w:hint="eastAsia" w:ascii="宋体" w:hAnsi="宋体" w:eastAsia="宋体" w:cs="宋体"/>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3FCBADA5">
      <w:pPr>
        <w:numPr>
          <w:ilvl w:val="0"/>
          <w:numId w:val="8"/>
        </w:numPr>
        <w:tabs>
          <w:tab w:val="left" w:pos="360"/>
        </w:tabs>
        <w:snapToGrid w:val="0"/>
        <w:spacing w:line="360" w:lineRule="auto"/>
        <w:ind w:left="357" w:hanging="357"/>
        <w:outlineLvl w:val="1"/>
        <w:rPr>
          <w:rFonts w:hint="eastAsia" w:ascii="宋体" w:hAnsi="宋体" w:cs="宋体"/>
          <w:sz w:val="24"/>
        </w:rPr>
      </w:pPr>
      <w:bookmarkStart w:id="152" w:name="_Toc226965796"/>
      <w:bookmarkStart w:id="153" w:name="_Toc520356147"/>
      <w:bookmarkStart w:id="154" w:name="_Toc226965713"/>
      <w:bookmarkStart w:id="155" w:name="_Toc264969213"/>
      <w:bookmarkStart w:id="156" w:name="_Toc195842888"/>
      <w:bookmarkStart w:id="157" w:name="_Toc265228361"/>
      <w:bookmarkStart w:id="158" w:name="_Toc151193621"/>
      <w:bookmarkStart w:id="159" w:name="_Toc149720816"/>
      <w:bookmarkStart w:id="160" w:name="_Toc151193765"/>
      <w:bookmarkStart w:id="161" w:name="_Toc305158791"/>
      <w:bookmarkStart w:id="162" w:name="_Toc151193837"/>
      <w:bookmarkStart w:id="163" w:name="_Toc127151523"/>
      <w:bookmarkStart w:id="164" w:name="_Toc151190150"/>
      <w:bookmarkStart w:id="165" w:name="_Toc164229218"/>
      <w:bookmarkStart w:id="166" w:name="_Toc164608637"/>
      <w:bookmarkStart w:id="167" w:name="_Toc150480761"/>
      <w:bookmarkStart w:id="168" w:name="_Toc150509274"/>
      <w:bookmarkStart w:id="169" w:name="_Toc127151724"/>
      <w:bookmarkStart w:id="170" w:name="_Toc151193693"/>
      <w:bookmarkStart w:id="171" w:name="_Toc150774623"/>
      <w:bookmarkStart w:id="172" w:name="_Toc164608792"/>
      <w:bookmarkStart w:id="173" w:name="_Toc127161437"/>
      <w:bookmarkStart w:id="174" w:name="_Toc164229364"/>
      <w:bookmarkStart w:id="175" w:name="_Toc226337219"/>
      <w:bookmarkStart w:id="176" w:name="_Toc151193911"/>
      <w:bookmarkStart w:id="177" w:name="_Toc150774728"/>
      <w:bookmarkStart w:id="178" w:name="_Toc226309767"/>
      <w:bookmarkStart w:id="179" w:name="_Toc142311025"/>
      <w:bookmarkStart w:id="180" w:name="_Toc305158865"/>
      <w:bookmarkStart w:id="181" w:name="_Toc164351617"/>
      <w:r>
        <w:rPr>
          <w:rFonts w:hint="eastAsia" w:ascii="宋体" w:hAnsi="宋体" w:cs="宋体"/>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ascii="宋体" w:hAnsi="宋体" w:cs="宋体"/>
          <w:sz w:val="24"/>
        </w:rPr>
        <w:t>成</w:t>
      </w:r>
    </w:p>
    <w:p w14:paraId="1C467F9B">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竞争性磋商文件包括以下部分：</w:t>
      </w:r>
    </w:p>
    <w:p w14:paraId="2401D4A8">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采购邀请</w:t>
      </w:r>
    </w:p>
    <w:p w14:paraId="6C84A8A6">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供应商须知</w:t>
      </w:r>
    </w:p>
    <w:p w14:paraId="73748AA0">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评审方法和评审标准</w:t>
      </w:r>
    </w:p>
    <w:p w14:paraId="3734BDD4">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采购需求</w:t>
      </w:r>
    </w:p>
    <w:p w14:paraId="7DD21D41">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合同草案条款</w:t>
      </w:r>
    </w:p>
    <w:p w14:paraId="030FEC7B">
      <w:pPr>
        <w:numPr>
          <w:ilvl w:val="0"/>
          <w:numId w:val="10"/>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响应文件格式</w:t>
      </w:r>
    </w:p>
    <w:p w14:paraId="58CDE05B">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响应无效</w:t>
      </w:r>
      <w:r>
        <w:rPr>
          <w:rFonts w:hint="eastAsia" w:ascii="宋体" w:hAnsi="宋体" w:cs="宋体"/>
          <w:sz w:val="24"/>
        </w:rPr>
        <w:t>。</w:t>
      </w:r>
    </w:p>
    <w:p w14:paraId="67729D7A">
      <w:pPr>
        <w:numPr>
          <w:ilvl w:val="0"/>
          <w:numId w:val="8"/>
        </w:numPr>
        <w:tabs>
          <w:tab w:val="left" w:pos="1080"/>
          <w:tab w:val="left" w:pos="2014"/>
        </w:tabs>
        <w:snapToGrid w:val="0"/>
        <w:spacing w:line="360" w:lineRule="auto"/>
        <w:ind w:left="357" w:hanging="357"/>
        <w:outlineLvl w:val="1"/>
        <w:rPr>
          <w:rFonts w:hint="eastAsia" w:ascii="宋体" w:hAnsi="宋体" w:cs="宋体"/>
          <w:sz w:val="24"/>
        </w:rPr>
      </w:pPr>
      <w:r>
        <w:rPr>
          <w:rFonts w:hint="eastAsia" w:ascii="宋体" w:hAnsi="宋体" w:cs="宋体"/>
          <w:sz w:val="24"/>
        </w:rPr>
        <w:t>对竞争性磋商文件的澄清或修改</w:t>
      </w:r>
    </w:p>
    <w:p w14:paraId="6D368897">
      <w:pPr>
        <w:numPr>
          <w:ilvl w:val="1"/>
          <w:numId w:val="8"/>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3715C65F">
      <w:pPr>
        <w:numPr>
          <w:ilvl w:val="1"/>
          <w:numId w:val="8"/>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上述书面通知，按照获取竞争性磋商文件的潜在供应商提供的联系方式发出，因提供的信息有误导致通知延迟或无法通知的，采购人或采购代理机构不承担责任。</w:t>
      </w:r>
    </w:p>
    <w:p w14:paraId="34AF2D02">
      <w:pPr>
        <w:numPr>
          <w:ilvl w:val="1"/>
          <w:numId w:val="8"/>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3FB80C59">
      <w:pPr>
        <w:tabs>
          <w:tab w:val="left" w:pos="1080"/>
          <w:tab w:val="left" w:pos="1561"/>
        </w:tabs>
        <w:snapToGrid w:val="0"/>
        <w:spacing w:line="360" w:lineRule="auto"/>
        <w:ind w:left="1080"/>
        <w:rPr>
          <w:rFonts w:hint="eastAsia" w:ascii="宋体" w:hAnsi="宋体" w:cs="宋体"/>
          <w:sz w:val="28"/>
        </w:rPr>
      </w:pPr>
      <w:bookmarkStart w:id="182" w:name="_Toc516367020"/>
      <w:bookmarkStart w:id="183" w:name="_Toc226965716"/>
      <w:bookmarkStart w:id="184" w:name="_Toc151193840"/>
      <w:bookmarkStart w:id="185" w:name="_Toc226337222"/>
      <w:bookmarkStart w:id="186" w:name="_Toc150509277"/>
      <w:bookmarkStart w:id="187" w:name="_Toc226309770"/>
      <w:bookmarkStart w:id="188" w:name="_Toc127151526"/>
      <w:bookmarkStart w:id="189" w:name="_Toc520356150"/>
      <w:bookmarkStart w:id="190" w:name="_Toc150774626"/>
      <w:bookmarkStart w:id="191" w:name="_Toc265228364"/>
      <w:bookmarkStart w:id="192" w:name="_Toc150774731"/>
      <w:bookmarkStart w:id="193" w:name="_Toc305158794"/>
      <w:bookmarkStart w:id="194" w:name="_Toc151193914"/>
      <w:bookmarkStart w:id="195" w:name="_Toc142311028"/>
      <w:bookmarkStart w:id="196" w:name="_Toc151193768"/>
      <w:bookmarkStart w:id="197" w:name="_Toc226965799"/>
      <w:bookmarkStart w:id="198" w:name="_Toc195842891"/>
      <w:bookmarkStart w:id="199" w:name="_Toc151193696"/>
      <w:bookmarkStart w:id="200" w:name="_Toc264969216"/>
      <w:bookmarkStart w:id="201" w:name="_Toc151193624"/>
      <w:bookmarkStart w:id="202" w:name="_Toc150480764"/>
      <w:bookmarkStart w:id="203" w:name="_Toc151190153"/>
      <w:bookmarkStart w:id="204" w:name="_Toc305158868"/>
    </w:p>
    <w:p w14:paraId="1B9B2A4C">
      <w:pPr>
        <w:pStyle w:val="4"/>
        <w:spacing w:before="0" w:line="360" w:lineRule="auto"/>
        <w:rPr>
          <w:rFonts w:hint="eastAsia" w:ascii="宋体" w:hAnsi="宋体" w:eastAsia="宋体" w:cs="宋体"/>
          <w:sz w:val="28"/>
        </w:rPr>
      </w:pPr>
      <w:r>
        <w:rPr>
          <w:rFonts w:hint="eastAsia" w:ascii="宋体" w:hAnsi="宋体" w:eastAsia="宋体" w:cs="宋体"/>
          <w:sz w:val="28"/>
        </w:rPr>
        <w:t>三   响应文件</w:t>
      </w:r>
      <w:bookmarkEnd w:id="182"/>
      <w:r>
        <w:rPr>
          <w:rFonts w:hint="eastAsia" w:ascii="宋体" w:hAnsi="宋体" w:eastAsia="宋体" w:cs="宋体"/>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5426B938">
      <w:pPr>
        <w:numPr>
          <w:ilvl w:val="0"/>
          <w:numId w:val="8"/>
        </w:numPr>
        <w:tabs>
          <w:tab w:val="left" w:pos="360"/>
        </w:tabs>
        <w:snapToGrid w:val="0"/>
        <w:spacing w:line="360" w:lineRule="auto"/>
        <w:ind w:left="357" w:hanging="357"/>
        <w:outlineLvl w:val="1"/>
        <w:rPr>
          <w:rFonts w:hint="eastAsia" w:ascii="宋体" w:hAnsi="宋体" w:cs="宋体"/>
          <w:sz w:val="24"/>
        </w:rPr>
      </w:pPr>
      <w:bookmarkStart w:id="205" w:name="_Toc127151728"/>
      <w:bookmarkStart w:id="206" w:name="_Toc142311029"/>
      <w:bookmarkStart w:id="207" w:name="_Toc265228365"/>
      <w:bookmarkStart w:id="208" w:name="_Toc520356151"/>
      <w:bookmarkStart w:id="209" w:name="_Toc127151527"/>
      <w:bookmarkStart w:id="210" w:name="_Toc226337223"/>
      <w:bookmarkStart w:id="211" w:name="_Toc164608796"/>
      <w:bookmarkStart w:id="212" w:name="_Toc164351621"/>
      <w:bookmarkStart w:id="213" w:name="_Toc150774732"/>
      <w:bookmarkStart w:id="214" w:name="_Toc151193769"/>
      <w:bookmarkStart w:id="215" w:name="_Toc226309771"/>
      <w:bookmarkStart w:id="216" w:name="_Toc150509278"/>
      <w:bookmarkStart w:id="217" w:name="_Toc151193625"/>
      <w:bookmarkStart w:id="218" w:name="_Toc264969217"/>
      <w:bookmarkStart w:id="219" w:name="_Toc149720820"/>
      <w:bookmarkStart w:id="220" w:name="_Toc164229368"/>
      <w:bookmarkStart w:id="221" w:name="_Toc151193915"/>
      <w:bookmarkStart w:id="222" w:name="_Toc127161441"/>
      <w:bookmarkStart w:id="223" w:name="_Toc164608641"/>
      <w:bookmarkStart w:id="224" w:name="_Toc305158795"/>
      <w:bookmarkStart w:id="225" w:name="_Toc151193841"/>
      <w:bookmarkStart w:id="226" w:name="_Toc305158869"/>
      <w:bookmarkStart w:id="227" w:name="_Toc195842892"/>
      <w:bookmarkStart w:id="228" w:name="_Toc226965717"/>
      <w:bookmarkStart w:id="229" w:name="_Toc151193697"/>
      <w:bookmarkStart w:id="230" w:name="_Toc164229222"/>
      <w:bookmarkStart w:id="231" w:name="_Toc151190154"/>
      <w:bookmarkStart w:id="232" w:name="_Toc150774627"/>
      <w:bookmarkStart w:id="233" w:name="_Toc516367021"/>
      <w:bookmarkStart w:id="234" w:name="_Toc226965800"/>
      <w:bookmarkStart w:id="235" w:name="_Toc150480765"/>
      <w:r>
        <w:rPr>
          <w:rFonts w:hint="eastAsia" w:ascii="宋体" w:hAnsi="宋体" w:cs="宋体"/>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hint="eastAsia" w:ascii="宋体" w:hAnsi="宋体" w:cs="宋体"/>
          <w:sz w:val="24"/>
        </w:rPr>
        <w:t>及磋商语言</w:t>
      </w:r>
    </w:p>
    <w:p w14:paraId="2A960F3B">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响应无效</w:t>
      </w:r>
      <w:r>
        <w:rPr>
          <w:rFonts w:hint="eastAsia" w:ascii="宋体" w:hAnsi="宋体" w:cs="宋体"/>
          <w:sz w:val="24"/>
        </w:rPr>
        <w:t>。</w:t>
      </w:r>
    </w:p>
    <w:p w14:paraId="3B7D4167">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除竞争性磋商文件有特殊要求外，本项目磋商所使用的计量单位，应采用中华人民共和国法定计量单位。</w:t>
      </w:r>
    </w:p>
    <w:p w14:paraId="308EBB8C">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D68157F">
      <w:pPr>
        <w:numPr>
          <w:ilvl w:val="0"/>
          <w:numId w:val="8"/>
        </w:numPr>
        <w:tabs>
          <w:tab w:val="left" w:pos="360"/>
        </w:tabs>
        <w:snapToGrid w:val="0"/>
        <w:spacing w:line="360" w:lineRule="auto"/>
        <w:ind w:left="357" w:hanging="357"/>
        <w:outlineLvl w:val="1"/>
        <w:rPr>
          <w:rFonts w:hint="eastAsia" w:ascii="宋体" w:hAnsi="宋体" w:cs="宋体"/>
          <w:sz w:val="24"/>
        </w:rPr>
      </w:pPr>
      <w:bookmarkStart w:id="236" w:name="_Toc516367022"/>
      <w:bookmarkStart w:id="237" w:name="_Ref467306195"/>
      <w:bookmarkStart w:id="238" w:name="_Ref467306676"/>
      <w:bookmarkStart w:id="239" w:name="_Toc127161442"/>
      <w:bookmarkStart w:id="240" w:name="_Toc520356152"/>
      <w:bookmarkStart w:id="241" w:name="_Toc226965718"/>
      <w:bookmarkStart w:id="242" w:name="_Toc195842893"/>
      <w:bookmarkStart w:id="243" w:name="_Toc305158870"/>
      <w:bookmarkStart w:id="244" w:name="_Toc164229369"/>
      <w:bookmarkStart w:id="245" w:name="_Toc164608642"/>
      <w:bookmarkStart w:id="246" w:name="_Toc151193842"/>
      <w:bookmarkStart w:id="247" w:name="_Toc150774733"/>
      <w:bookmarkStart w:id="248" w:name="_Toc305158796"/>
      <w:bookmarkStart w:id="249" w:name="_Toc164608797"/>
      <w:bookmarkStart w:id="250" w:name="_Toc226337224"/>
      <w:bookmarkStart w:id="251" w:name="_Toc151193698"/>
      <w:bookmarkStart w:id="252" w:name="_Toc127151729"/>
      <w:bookmarkStart w:id="253" w:name="_Toc164229223"/>
      <w:bookmarkStart w:id="254" w:name="_Toc226965801"/>
      <w:bookmarkStart w:id="255" w:name="_Toc151190155"/>
      <w:bookmarkStart w:id="256" w:name="_Toc127151528"/>
      <w:bookmarkStart w:id="257" w:name="_Toc264969218"/>
      <w:bookmarkStart w:id="258" w:name="_Toc151193626"/>
      <w:bookmarkStart w:id="259" w:name="_Toc164351622"/>
      <w:bookmarkStart w:id="260" w:name="_Toc150774628"/>
      <w:bookmarkStart w:id="261" w:name="_Toc149720821"/>
      <w:bookmarkStart w:id="262" w:name="_Toc142311030"/>
      <w:bookmarkStart w:id="263" w:name="_Toc151193916"/>
      <w:bookmarkStart w:id="264" w:name="_Toc151193770"/>
      <w:bookmarkStart w:id="265" w:name="_Toc226309772"/>
      <w:bookmarkStart w:id="266" w:name="_Toc150509279"/>
      <w:bookmarkStart w:id="267" w:name="_Toc265228366"/>
      <w:bookmarkStart w:id="268" w:name="_Toc150480766"/>
      <w:r>
        <w:rPr>
          <w:rFonts w:hint="eastAsia" w:ascii="宋体" w:hAnsi="宋体" w:cs="宋体"/>
          <w:sz w:val="24"/>
        </w:rPr>
        <w:t>响应文件</w:t>
      </w:r>
      <w:bookmarkEnd w:id="236"/>
      <w:bookmarkEnd w:id="237"/>
      <w:bookmarkEnd w:id="238"/>
      <w:r>
        <w:rPr>
          <w:rFonts w:hint="eastAsia" w:ascii="宋体" w:hAnsi="宋体" w:cs="宋体"/>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5FDD20DE">
      <w:pPr>
        <w:numPr>
          <w:ilvl w:val="1"/>
          <w:numId w:val="8"/>
        </w:numPr>
        <w:tabs>
          <w:tab w:val="left" w:pos="1080"/>
          <w:tab w:val="left" w:pos="2014"/>
        </w:tabs>
        <w:snapToGrid w:val="0"/>
        <w:spacing w:line="360" w:lineRule="auto"/>
        <w:ind w:left="1077" w:hanging="720"/>
        <w:rPr>
          <w:rFonts w:hint="eastAsia" w:ascii="宋体" w:hAnsi="宋体" w:cs="宋体"/>
          <w:sz w:val="24"/>
        </w:rPr>
      </w:pPr>
      <w:bookmarkStart w:id="269" w:name="_Ref467052588"/>
      <w:r>
        <w:rPr>
          <w:rFonts w:hint="eastAsia" w:ascii="宋体" w:hAnsi="宋体" w:cs="宋体"/>
          <w:sz w:val="24"/>
        </w:rPr>
        <w:t>供应商应当按照竞争性磋商文件的要求编制响应文件，</w:t>
      </w:r>
      <w:r>
        <w:rPr>
          <w:rFonts w:hint="eastAsia" w:ascii="宋体" w:hAnsi="宋体" w:cs="宋体"/>
          <w:kern w:val="0"/>
          <w:sz w:val="24"/>
        </w:rPr>
        <w:t>并对其提交的响应文件的真实性、合法性承担法律责任</w:t>
      </w:r>
      <w:r>
        <w:rPr>
          <w:rFonts w:hint="eastAsia" w:ascii="宋体" w:hAnsi="宋体" w:cs="宋体"/>
          <w:sz w:val="24"/>
        </w:rPr>
        <w:t>。响应文件的部分格式要求，见第六章《响应文件格式》。</w:t>
      </w:r>
    </w:p>
    <w:p w14:paraId="096B37D9">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kern w:val="0"/>
          <w:sz w:val="24"/>
        </w:rPr>
        <w:t>对于竞争性磋商文件成交记了“实质性格式”文件的，</w:t>
      </w:r>
      <w:r>
        <w:rPr>
          <w:rFonts w:hint="eastAsia" w:ascii="宋体" w:hAnsi="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10B8997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第三章《评审方法和评审标准》中涉及的证明文件。</w:t>
      </w:r>
    </w:p>
    <w:p w14:paraId="301CAEAC">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62825A2">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供应商认为应附的其他材料。</w:t>
      </w:r>
      <w:bookmarkEnd w:id="269"/>
    </w:p>
    <w:p w14:paraId="54963ED3">
      <w:pPr>
        <w:numPr>
          <w:ilvl w:val="0"/>
          <w:numId w:val="8"/>
        </w:numPr>
        <w:tabs>
          <w:tab w:val="left" w:pos="360"/>
        </w:tabs>
        <w:snapToGrid w:val="0"/>
        <w:spacing w:line="360" w:lineRule="auto"/>
        <w:ind w:left="357" w:hanging="357"/>
        <w:outlineLvl w:val="1"/>
        <w:rPr>
          <w:rFonts w:hint="eastAsia" w:ascii="宋体" w:hAnsi="宋体" w:cs="宋体"/>
          <w:sz w:val="24"/>
        </w:rPr>
      </w:pPr>
      <w:bookmarkStart w:id="270" w:name="_Toc195842895"/>
      <w:bookmarkStart w:id="271" w:name="_Toc151193772"/>
      <w:bookmarkStart w:id="272" w:name="_Toc164229371"/>
      <w:bookmarkStart w:id="273" w:name="_Toc150480768"/>
      <w:bookmarkStart w:id="274" w:name="_Toc150774735"/>
      <w:bookmarkStart w:id="275" w:name="_Toc151193844"/>
      <w:bookmarkStart w:id="276" w:name="_Toc151193700"/>
      <w:bookmarkStart w:id="277" w:name="_Toc127151530"/>
      <w:bookmarkStart w:id="278" w:name="_Toc127151731"/>
      <w:bookmarkStart w:id="279" w:name="_Toc151193628"/>
      <w:bookmarkStart w:id="280" w:name="_Toc164229225"/>
      <w:bookmarkStart w:id="281" w:name="_Toc150774630"/>
      <w:bookmarkStart w:id="282" w:name="_Toc127161444"/>
      <w:bookmarkStart w:id="283" w:name="_Toc142311032"/>
      <w:bookmarkStart w:id="284" w:name="_Toc164608644"/>
      <w:bookmarkStart w:id="285" w:name="_Toc150509281"/>
      <w:bookmarkStart w:id="286" w:name="_Toc164608799"/>
      <w:bookmarkStart w:id="287" w:name="_Toc520356155"/>
      <w:bookmarkStart w:id="288" w:name="_Toc164351624"/>
      <w:bookmarkStart w:id="289" w:name="_Toc151193918"/>
      <w:bookmarkStart w:id="290" w:name="_Toc151190157"/>
      <w:bookmarkStart w:id="291" w:name="_Toc149720823"/>
      <w:r>
        <w:rPr>
          <w:rFonts w:hint="eastAsia" w:ascii="宋体" w:hAnsi="宋体" w:cs="宋体"/>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4989FE2A">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所有响应均以人民币报价。</w:t>
      </w:r>
    </w:p>
    <w:p w14:paraId="46B6C631">
      <w:pPr>
        <w:numPr>
          <w:ilvl w:val="1"/>
          <w:numId w:val="8"/>
        </w:numPr>
        <w:tabs>
          <w:tab w:val="left" w:pos="1080"/>
        </w:tabs>
        <w:snapToGrid w:val="0"/>
        <w:spacing w:line="360" w:lineRule="auto"/>
        <w:rPr>
          <w:rFonts w:hint="eastAsia" w:ascii="宋体" w:hAnsi="宋体" w:cs="宋体"/>
          <w:sz w:val="24"/>
        </w:rPr>
      </w:pPr>
      <w:r>
        <w:rPr>
          <w:rFonts w:hint="eastAsia" w:ascii="宋体" w:hAnsi="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575F3FAA">
      <w:pPr>
        <w:numPr>
          <w:ilvl w:val="2"/>
          <w:numId w:val="8"/>
        </w:numPr>
        <w:snapToGrid w:val="0"/>
        <w:spacing w:line="360" w:lineRule="auto"/>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823E432">
      <w:pPr>
        <w:numPr>
          <w:ilvl w:val="2"/>
          <w:numId w:val="8"/>
        </w:numPr>
        <w:snapToGrid w:val="0"/>
        <w:spacing w:line="360" w:lineRule="auto"/>
        <w:rPr>
          <w:rFonts w:hint="eastAsia" w:ascii="宋体" w:hAnsi="宋体" w:cs="宋体"/>
          <w:sz w:val="24"/>
        </w:rPr>
      </w:pPr>
      <w:r>
        <w:rPr>
          <w:rFonts w:hint="eastAsia" w:ascii="宋体" w:hAnsi="宋体" w:cs="宋体"/>
          <w:sz w:val="24"/>
        </w:rPr>
        <w:t>按照竞争性磋商文件要求完成本项目的全部相关工程或服务费用。</w:t>
      </w:r>
    </w:p>
    <w:p w14:paraId="1BE7025C">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14:paraId="413D0C40">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供应商不能提供任何有选择性或可调整的最后报价（</w:t>
      </w:r>
      <w:r>
        <w:rPr>
          <w:rFonts w:hint="eastAsia" w:ascii="宋体" w:hAnsi="宋体" w:cs="宋体"/>
          <w:color w:val="000000"/>
          <w:kern w:val="0"/>
          <w:sz w:val="24"/>
        </w:rPr>
        <w:t>竞争性磋商文件</w:t>
      </w:r>
      <w:r>
        <w:rPr>
          <w:rFonts w:hint="eastAsia" w:ascii="宋体" w:hAnsi="宋体" w:cs="宋体"/>
          <w:sz w:val="24"/>
        </w:rPr>
        <w:t>另有规定的除外），否则其</w:t>
      </w:r>
      <w:r>
        <w:rPr>
          <w:rFonts w:hint="eastAsia" w:ascii="宋体" w:hAnsi="宋体" w:cs="宋体"/>
          <w:b/>
          <w:sz w:val="24"/>
        </w:rPr>
        <w:t>响应无效</w:t>
      </w:r>
      <w:r>
        <w:rPr>
          <w:rFonts w:hint="eastAsia" w:ascii="宋体" w:hAnsi="宋体" w:cs="宋体"/>
          <w:sz w:val="24"/>
        </w:rPr>
        <w:t>。</w:t>
      </w:r>
    </w:p>
    <w:p w14:paraId="48E372B5">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磋商保证金</w:t>
      </w:r>
    </w:p>
    <w:p w14:paraId="7581DB6C">
      <w:pPr>
        <w:numPr>
          <w:ilvl w:val="1"/>
          <w:numId w:val="8"/>
        </w:numPr>
        <w:tabs>
          <w:tab w:val="left" w:pos="1080"/>
          <w:tab w:val="left" w:pos="2014"/>
        </w:tabs>
        <w:snapToGrid w:val="0"/>
        <w:spacing w:line="360" w:lineRule="auto"/>
        <w:ind w:left="1077" w:hanging="720"/>
        <w:rPr>
          <w:rFonts w:hint="eastAsia" w:ascii="宋体" w:hAnsi="宋体" w:cs="宋体"/>
          <w:sz w:val="24"/>
        </w:rPr>
      </w:pPr>
      <w:bookmarkStart w:id="292" w:name="_Ref467306302"/>
      <w:r>
        <w:rPr>
          <w:rFonts w:hint="eastAsia" w:ascii="宋体" w:hAnsi="宋体" w:cs="宋体"/>
          <w:sz w:val="24"/>
        </w:rPr>
        <w:t>供应商应按《供应商须知资料表》中规定的金额及要求交纳磋商保证金</w:t>
      </w:r>
      <w:bookmarkEnd w:id="292"/>
      <w:r>
        <w:rPr>
          <w:rFonts w:hint="eastAsia" w:ascii="宋体" w:hAnsi="宋体" w:cs="宋体"/>
          <w:sz w:val="24"/>
        </w:rPr>
        <w:t>，并作为其响应文件的一部分。</w:t>
      </w:r>
    </w:p>
    <w:p w14:paraId="1DDE3B8F">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交纳磋商保证金可采用的形式：政府采购法律法规接受的支票、汇票、本票、网上银行支付或者金融机构、担保机构出具的保函等非现金形式。</w:t>
      </w:r>
    </w:p>
    <w:p w14:paraId="00BCD088">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磋商保证金到账（保函提交）截止时间同首次响应文件提交截止时间。以网上银行支付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rPr>
        <w:t>响应无效</w:t>
      </w:r>
      <w:r>
        <w:rPr>
          <w:rFonts w:hint="eastAsia" w:ascii="宋体" w:hAnsi="宋体" w:cs="宋体"/>
          <w:sz w:val="24"/>
        </w:rPr>
        <w:t>。</w:t>
      </w:r>
    </w:p>
    <w:p w14:paraId="08E2DB8A">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磋商保证金（保函）有效期同响应有效期。</w:t>
      </w:r>
    </w:p>
    <w:p w14:paraId="537C924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供应商为联合体的，可以由联合体中的一方或者多方共同交纳磋商保证金，其交纳的保证金对联合体各方均具有约束力。</w:t>
      </w:r>
    </w:p>
    <w:p w14:paraId="30B6228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5553352">
      <w:pPr>
        <w:numPr>
          <w:ilvl w:val="2"/>
          <w:numId w:val="8"/>
        </w:numPr>
        <w:snapToGrid w:val="0"/>
        <w:spacing w:line="360" w:lineRule="auto"/>
        <w:rPr>
          <w:rFonts w:hint="eastAsia" w:ascii="宋体" w:hAnsi="宋体" w:cs="宋体"/>
          <w:sz w:val="24"/>
        </w:rPr>
      </w:pPr>
      <w:r>
        <w:rPr>
          <w:rFonts w:hint="eastAsia" w:ascii="宋体" w:hAnsi="宋体" w:cs="宋体"/>
          <w:snapToGrid w:val="0"/>
          <w:kern w:val="0"/>
          <w:sz w:val="24"/>
        </w:rPr>
        <w:t>已提交响应文件的供应商，在提交最后报价之前，可以根据磋商情况退出磋商。采购人、采购代理机构将退还退出磋商的供应商的磋商保证金；</w:t>
      </w:r>
    </w:p>
    <w:p w14:paraId="3DC99013">
      <w:pPr>
        <w:numPr>
          <w:ilvl w:val="2"/>
          <w:numId w:val="8"/>
        </w:numPr>
        <w:snapToGrid w:val="0"/>
        <w:spacing w:line="360" w:lineRule="auto"/>
        <w:rPr>
          <w:rFonts w:hint="eastAsia" w:ascii="宋体" w:hAnsi="宋体" w:cs="宋体"/>
          <w:sz w:val="24"/>
        </w:rPr>
      </w:pPr>
      <w:r>
        <w:rPr>
          <w:rFonts w:hint="eastAsia" w:ascii="宋体" w:hAnsi="宋体" w:cs="宋体"/>
          <w:sz w:val="24"/>
        </w:rPr>
        <w:t>成交供应商的磋商保证金，在采购合同签订后5个工作日内以银行转账方式退还成交供应商；</w:t>
      </w:r>
    </w:p>
    <w:p w14:paraId="58E2B282">
      <w:pPr>
        <w:numPr>
          <w:ilvl w:val="2"/>
          <w:numId w:val="8"/>
        </w:numPr>
        <w:snapToGrid w:val="0"/>
        <w:spacing w:line="360" w:lineRule="auto"/>
        <w:rPr>
          <w:rFonts w:hint="eastAsia" w:ascii="宋体" w:hAnsi="宋体" w:cs="宋体"/>
          <w:sz w:val="24"/>
        </w:rPr>
      </w:pPr>
      <w:r>
        <w:rPr>
          <w:rFonts w:hint="eastAsia" w:ascii="宋体" w:hAnsi="宋体" w:cs="宋体"/>
          <w:sz w:val="24"/>
        </w:rPr>
        <w:t>未成交供应商的磋商保证金，在成交通知书发出后5个工作日内以银行转账方式退还。</w:t>
      </w:r>
    </w:p>
    <w:p w14:paraId="4658DE8A">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有下列情形之一的，采购人或采购代理机构不予退还磋商保证金：</w:t>
      </w:r>
    </w:p>
    <w:p w14:paraId="0B377261">
      <w:pPr>
        <w:numPr>
          <w:ilvl w:val="2"/>
          <w:numId w:val="8"/>
        </w:numPr>
        <w:snapToGrid w:val="0"/>
        <w:spacing w:line="360" w:lineRule="auto"/>
        <w:rPr>
          <w:rFonts w:hint="eastAsia" w:ascii="宋体" w:hAnsi="宋体" w:cs="宋体"/>
          <w:sz w:val="24"/>
        </w:rPr>
      </w:pPr>
      <w:r>
        <w:rPr>
          <w:rFonts w:hint="eastAsia" w:ascii="宋体" w:hAnsi="宋体" w:cs="宋体"/>
          <w:sz w:val="24"/>
        </w:rPr>
        <w:t>供应商在提交响应文件截止时间后撤回响应文件的；</w:t>
      </w:r>
    </w:p>
    <w:p w14:paraId="4F3CA4D5">
      <w:pPr>
        <w:numPr>
          <w:ilvl w:val="2"/>
          <w:numId w:val="8"/>
        </w:numPr>
        <w:snapToGrid w:val="0"/>
        <w:spacing w:line="360" w:lineRule="auto"/>
        <w:rPr>
          <w:rFonts w:hint="eastAsia" w:ascii="宋体" w:hAnsi="宋体" w:cs="宋体"/>
          <w:sz w:val="24"/>
        </w:rPr>
      </w:pPr>
      <w:r>
        <w:rPr>
          <w:rFonts w:hint="eastAsia" w:ascii="宋体" w:hAnsi="宋体" w:cs="宋体"/>
          <w:sz w:val="24"/>
        </w:rPr>
        <w:t>供应商在响应文件中提供虚假材料的；</w:t>
      </w:r>
    </w:p>
    <w:p w14:paraId="52DEB598">
      <w:pPr>
        <w:numPr>
          <w:ilvl w:val="2"/>
          <w:numId w:val="8"/>
        </w:numPr>
        <w:snapToGrid w:val="0"/>
        <w:spacing w:line="360" w:lineRule="auto"/>
        <w:rPr>
          <w:rFonts w:hint="eastAsia" w:ascii="宋体" w:hAnsi="宋体" w:cs="宋体"/>
          <w:sz w:val="24"/>
        </w:rPr>
      </w:pPr>
      <w:r>
        <w:rPr>
          <w:rFonts w:hint="eastAsia" w:ascii="宋体" w:hAnsi="宋体" w:cs="宋体"/>
          <w:sz w:val="24"/>
        </w:rPr>
        <w:t>除因不可抗力或磋商文件认可的情形以外，成交供应商不与采购人签订合同的；</w:t>
      </w:r>
    </w:p>
    <w:p w14:paraId="4ED01DBD">
      <w:pPr>
        <w:numPr>
          <w:ilvl w:val="2"/>
          <w:numId w:val="8"/>
        </w:numPr>
        <w:snapToGrid w:val="0"/>
        <w:spacing w:line="360" w:lineRule="auto"/>
        <w:rPr>
          <w:rFonts w:hint="eastAsia" w:ascii="宋体" w:hAnsi="宋体" w:cs="宋体"/>
          <w:sz w:val="24"/>
        </w:rPr>
      </w:pPr>
      <w:r>
        <w:rPr>
          <w:rFonts w:hint="eastAsia" w:ascii="宋体" w:hAnsi="宋体" w:cs="宋体"/>
          <w:sz w:val="24"/>
        </w:rPr>
        <w:t>供应商与采购人、其他供应商或者采购代理机构恶意串通的；</w:t>
      </w:r>
    </w:p>
    <w:p w14:paraId="0A3CB7B3">
      <w:pPr>
        <w:numPr>
          <w:ilvl w:val="2"/>
          <w:numId w:val="8"/>
        </w:numPr>
        <w:snapToGrid w:val="0"/>
        <w:spacing w:line="360" w:lineRule="auto"/>
        <w:rPr>
          <w:rFonts w:hint="eastAsia" w:ascii="宋体" w:hAnsi="宋体" w:cs="宋体"/>
          <w:sz w:val="24"/>
        </w:rPr>
      </w:pPr>
      <w:r>
        <w:rPr>
          <w:rFonts w:hint="eastAsia" w:ascii="宋体" w:hAnsi="宋体" w:cs="宋体"/>
          <w:sz w:val="24"/>
        </w:rPr>
        <w:t>《供应商须知资料表》规定的其他情形。</w:t>
      </w:r>
    </w:p>
    <w:p w14:paraId="47FAA267">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响应有效期</w:t>
      </w:r>
    </w:p>
    <w:p w14:paraId="5B22D8F1">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响应文件应在本竞争性磋商文件《供应商须知资料表》中规定的响应有效期内保持有效，响应有效期少于竞争性磋商文件规定期限的，其</w:t>
      </w:r>
      <w:r>
        <w:rPr>
          <w:rFonts w:hint="eastAsia" w:ascii="宋体" w:hAnsi="宋体" w:cs="宋体"/>
          <w:b/>
          <w:sz w:val="24"/>
        </w:rPr>
        <w:t>响应无效</w:t>
      </w:r>
      <w:r>
        <w:rPr>
          <w:rFonts w:hint="eastAsia" w:ascii="宋体" w:hAnsi="宋体" w:cs="宋体"/>
          <w:sz w:val="24"/>
        </w:rPr>
        <w:t>。</w:t>
      </w:r>
    </w:p>
    <w:p w14:paraId="0D883913">
      <w:pPr>
        <w:numPr>
          <w:ilvl w:val="0"/>
          <w:numId w:val="8"/>
        </w:numPr>
        <w:tabs>
          <w:tab w:val="left" w:pos="360"/>
        </w:tabs>
        <w:snapToGrid w:val="0"/>
        <w:spacing w:line="360" w:lineRule="auto"/>
        <w:ind w:left="357" w:hanging="357"/>
        <w:outlineLvl w:val="1"/>
        <w:rPr>
          <w:rFonts w:hint="eastAsia" w:ascii="宋体" w:hAnsi="宋体" w:cs="宋体"/>
          <w:sz w:val="24"/>
        </w:rPr>
      </w:pPr>
      <w:bookmarkStart w:id="293" w:name="_Toc127151533"/>
      <w:bookmarkStart w:id="294" w:name="_Toc226309777"/>
      <w:bookmarkStart w:id="295" w:name="_Toc142311035"/>
      <w:bookmarkStart w:id="296" w:name="_Toc149720826"/>
      <w:bookmarkStart w:id="297" w:name="_Toc226965806"/>
      <w:bookmarkStart w:id="298" w:name="_Toc305158801"/>
      <w:bookmarkStart w:id="299" w:name="_Toc150480771"/>
      <w:bookmarkStart w:id="300" w:name="_Toc151193921"/>
      <w:bookmarkStart w:id="301" w:name="_Toc520356158"/>
      <w:bookmarkStart w:id="302" w:name="_Toc164608647"/>
      <w:bookmarkStart w:id="303" w:name="_Toc151193703"/>
      <w:bookmarkStart w:id="304" w:name="_Toc195842898"/>
      <w:bookmarkStart w:id="305" w:name="_Toc164229228"/>
      <w:bookmarkStart w:id="306" w:name="_Toc150774633"/>
      <w:bookmarkStart w:id="307" w:name="_Toc164229374"/>
      <w:bookmarkStart w:id="308" w:name="_Toc164608802"/>
      <w:bookmarkStart w:id="309" w:name="_Toc150774738"/>
      <w:bookmarkStart w:id="310" w:name="_Toc150509284"/>
      <w:bookmarkStart w:id="311" w:name="_Toc226965723"/>
      <w:bookmarkStart w:id="312" w:name="_Toc127151734"/>
      <w:bookmarkStart w:id="313" w:name="_Toc127161447"/>
      <w:bookmarkStart w:id="314" w:name="_Toc151193847"/>
      <w:bookmarkStart w:id="315" w:name="_Toc151193631"/>
      <w:bookmarkStart w:id="316" w:name="_Toc264969223"/>
      <w:bookmarkStart w:id="317" w:name="_Toc265228371"/>
      <w:bookmarkStart w:id="318" w:name="_Toc226337229"/>
      <w:bookmarkStart w:id="319" w:name="_Toc164351627"/>
      <w:bookmarkStart w:id="320" w:name="_Toc305158875"/>
      <w:bookmarkStart w:id="321" w:name="_Toc151193775"/>
      <w:bookmarkStart w:id="322" w:name="_Toc151190160"/>
      <w:r>
        <w:rPr>
          <w:rFonts w:hint="eastAsia" w:ascii="宋体" w:hAnsi="宋体" w:cs="宋体"/>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hint="eastAsia" w:ascii="宋体" w:hAnsi="宋体" w:cs="宋体"/>
          <w:sz w:val="24"/>
        </w:rPr>
        <w:t>、盖章</w:t>
      </w:r>
    </w:p>
    <w:p w14:paraId="44FD2069">
      <w:pPr>
        <w:numPr>
          <w:ilvl w:val="1"/>
          <w:numId w:val="8"/>
        </w:numPr>
        <w:tabs>
          <w:tab w:val="left" w:pos="1080"/>
          <w:tab w:val="left" w:pos="2014"/>
        </w:tabs>
        <w:snapToGrid w:val="0"/>
        <w:spacing w:line="360" w:lineRule="auto"/>
        <w:ind w:left="1077" w:hanging="720"/>
        <w:rPr>
          <w:rFonts w:hint="eastAsia" w:ascii="宋体" w:hAnsi="宋体" w:cs="宋体"/>
          <w:sz w:val="24"/>
        </w:rPr>
      </w:pPr>
      <w:bookmarkStart w:id="323" w:name="_Toc151193922"/>
      <w:bookmarkStart w:id="324" w:name="_Toc265228372"/>
      <w:bookmarkStart w:id="325" w:name="_Toc226337230"/>
      <w:bookmarkStart w:id="326" w:name="_Toc305158876"/>
      <w:bookmarkStart w:id="327" w:name="_Toc151193704"/>
      <w:bookmarkStart w:id="328" w:name="_Toc127151534"/>
      <w:bookmarkStart w:id="329" w:name="_Toc305158802"/>
      <w:bookmarkStart w:id="330" w:name="_Toc264969224"/>
      <w:bookmarkStart w:id="331" w:name="_Toc151190161"/>
      <w:bookmarkStart w:id="332" w:name="_Toc142311036"/>
      <w:bookmarkStart w:id="333" w:name="_Toc151193776"/>
      <w:bookmarkStart w:id="334" w:name="_Toc150774634"/>
      <w:bookmarkStart w:id="335" w:name="_Toc150509285"/>
      <w:bookmarkStart w:id="336" w:name="_Toc226309778"/>
      <w:bookmarkStart w:id="337" w:name="_Toc150774739"/>
      <w:bookmarkStart w:id="338" w:name="_Toc151193632"/>
      <w:bookmarkStart w:id="339" w:name="_Toc195842899"/>
      <w:bookmarkStart w:id="340" w:name="_Toc226965724"/>
      <w:bookmarkStart w:id="341" w:name="_Toc520356159"/>
      <w:bookmarkStart w:id="342" w:name="_Toc150480772"/>
      <w:bookmarkStart w:id="343" w:name="_Toc151193848"/>
      <w:bookmarkStart w:id="344" w:name="_Toc226965807"/>
      <w:r>
        <w:rPr>
          <w:rFonts w:hint="eastAsia" w:ascii="宋体" w:hAnsi="宋体" w:cs="宋体"/>
          <w:sz w:val="24"/>
        </w:rPr>
        <w:t>供应商应准备一份响应文件正本和供应商须知前附表中规定数目的副本，每套响应文件清楚地标明“正本”或“副本”。若副本与正本不符，以正本为准。</w:t>
      </w:r>
    </w:p>
    <w:p w14:paraId="1EEDB2EC">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的正本需打印或用不退色墨水书写；响应文件封面均应加盖供应商公章、法定代表人章（或加盖签字印鉴）、授权代表签字，授权代表须将以书面形式出具的“授权证书”附在响应文件中；响应文件的副本可采用正本的复印件。</w:t>
      </w:r>
    </w:p>
    <w:p w14:paraId="1D78F8F5">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供应商的澄清、说明或者补正应当采用书面形式，并加盖公章，或者由法定代表人或其授权的代表签字。供应商的澄清、说明或者补正不得超出响应文件的范围或者改变响应文件的实质性内容。</w:t>
      </w:r>
    </w:p>
    <w:p w14:paraId="0829BB7A">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响应文件因字迹潦草或表达不清所引起的后果由供应商负责。</w:t>
      </w:r>
    </w:p>
    <w:p w14:paraId="5DE4437B">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本竞争性磋商文件中所要求的公章是指行政公章，加盖合同专用章、报价专用章等非行政公章的，其响应无效。</w:t>
      </w:r>
    </w:p>
    <w:p w14:paraId="64FDC9B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响应文件装订的具体要求:响应文件装订成册，散页无效。</w:t>
      </w:r>
    </w:p>
    <w:p w14:paraId="73EF8A28">
      <w:pPr>
        <w:numPr>
          <w:ilvl w:val="1"/>
          <w:numId w:val="8"/>
        </w:numPr>
        <w:tabs>
          <w:tab w:val="left" w:pos="1080"/>
          <w:tab w:val="left" w:pos="2014"/>
        </w:tabs>
        <w:snapToGrid w:val="0"/>
        <w:spacing w:line="360" w:lineRule="auto"/>
        <w:ind w:left="1077" w:hanging="720"/>
        <w:rPr>
          <w:rFonts w:ascii="宋体" w:hAnsi="宋体" w:cs="宋体"/>
          <w:b/>
          <w:sz w:val="24"/>
        </w:rPr>
      </w:pPr>
      <w:r>
        <w:rPr>
          <w:rFonts w:hint="eastAsia" w:ascii="宋体" w:hAnsi="宋体" w:cs="宋体"/>
          <w:b/>
          <w:sz w:val="24"/>
        </w:rPr>
        <w:t>供应商的响应文件不按以上规定制作签字和加盖章的响应视为响应无效。</w:t>
      </w:r>
    </w:p>
    <w:p w14:paraId="6ABBD6E6">
      <w:pPr>
        <w:pStyle w:val="26"/>
        <w:rPr>
          <w:rFonts w:hint="eastAsia"/>
        </w:rPr>
      </w:pPr>
    </w:p>
    <w:p w14:paraId="4E4F3347">
      <w:pPr>
        <w:pStyle w:val="4"/>
        <w:spacing w:before="0" w:line="360" w:lineRule="auto"/>
        <w:rPr>
          <w:rFonts w:hint="eastAsia" w:ascii="宋体" w:hAnsi="宋体" w:eastAsia="宋体" w:cs="宋体"/>
          <w:sz w:val="28"/>
        </w:rPr>
      </w:pPr>
      <w:r>
        <w:rPr>
          <w:rFonts w:hint="eastAsia" w:ascii="宋体" w:hAnsi="宋体" w:eastAsia="宋体" w:cs="宋体"/>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6D6755C1">
      <w:pPr>
        <w:numPr>
          <w:ilvl w:val="0"/>
          <w:numId w:val="8"/>
        </w:numPr>
        <w:tabs>
          <w:tab w:val="left" w:pos="360"/>
        </w:tabs>
        <w:snapToGrid w:val="0"/>
        <w:spacing w:line="360" w:lineRule="auto"/>
        <w:ind w:left="357" w:hanging="357"/>
        <w:outlineLvl w:val="1"/>
        <w:rPr>
          <w:rFonts w:hint="eastAsia" w:ascii="宋体" w:hAnsi="宋体" w:cs="宋体"/>
          <w:sz w:val="24"/>
        </w:rPr>
      </w:pPr>
      <w:bookmarkStart w:id="345" w:name="_Toc305158803"/>
      <w:bookmarkStart w:id="346" w:name="_Toc164351629"/>
      <w:bookmarkStart w:id="347" w:name="_Toc151193923"/>
      <w:bookmarkStart w:id="348" w:name="_Toc164229230"/>
      <w:bookmarkStart w:id="349" w:name="_Toc226965725"/>
      <w:bookmarkStart w:id="350" w:name="_Toc226337231"/>
      <w:bookmarkStart w:id="351" w:name="_Toc226309779"/>
      <w:bookmarkStart w:id="352" w:name="_Toc305158877"/>
      <w:bookmarkStart w:id="353" w:name="_Toc150774635"/>
      <w:bookmarkStart w:id="354" w:name="_Toc151193705"/>
      <w:bookmarkStart w:id="355" w:name="_Toc195842900"/>
      <w:bookmarkStart w:id="356" w:name="_Toc164608649"/>
      <w:bookmarkStart w:id="357" w:name="_Toc150774740"/>
      <w:bookmarkStart w:id="358" w:name="_Toc150509286"/>
      <w:bookmarkStart w:id="359" w:name="_Toc520356160"/>
      <w:bookmarkStart w:id="360" w:name="_Toc265228373"/>
      <w:bookmarkStart w:id="361" w:name="_Toc264969225"/>
      <w:bookmarkStart w:id="362" w:name="_Toc164229376"/>
      <w:bookmarkStart w:id="363" w:name="_Toc226965808"/>
      <w:bookmarkStart w:id="364" w:name="_Toc164608804"/>
      <w:bookmarkStart w:id="365" w:name="_Toc149720828"/>
      <w:bookmarkStart w:id="366" w:name="_Toc142311037"/>
      <w:bookmarkStart w:id="367" w:name="_Toc151193849"/>
      <w:bookmarkStart w:id="368" w:name="_Toc151193777"/>
      <w:bookmarkStart w:id="369" w:name="_Toc151190162"/>
      <w:bookmarkStart w:id="370" w:name="_Toc127151535"/>
      <w:bookmarkStart w:id="371" w:name="_Toc150480773"/>
      <w:bookmarkStart w:id="372" w:name="_Toc127151736"/>
      <w:bookmarkStart w:id="373" w:name="_Toc127161449"/>
      <w:bookmarkStart w:id="374" w:name="_Toc151193633"/>
      <w:r>
        <w:rPr>
          <w:rFonts w:hint="eastAsia" w:ascii="宋体" w:hAnsi="宋体" w:cs="宋体"/>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hint="eastAsia" w:ascii="宋体" w:hAnsi="宋体" w:cs="宋体"/>
          <w:sz w:val="24"/>
        </w:rPr>
        <w:t>提交</w:t>
      </w:r>
    </w:p>
    <w:p w14:paraId="45EB0E4B">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供应商应将响应文件进行左侧胶装装订，正本和所有的副本密封装在一个或多个信封中。若分别密封的，应信封正面标明“正本”“副本”字样。电子版响应文件， 单独封装。1 份正本，2 份副本，1 份电子版（U盘形式递交，内含签字盖章后的终版PDF文件及word版文件，U盘不予退还），均需现场递交。</w:t>
      </w:r>
    </w:p>
    <w:p w14:paraId="0914495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供应商应单独密封一份“报价一览表”，并在信封上标明“报价一览表”字样，在磋商时单独递交。</w:t>
      </w:r>
    </w:p>
    <w:p w14:paraId="69A02076">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为方便核查保证金，供应商应将“保证金”单独密封，并在信封上标明“保证金”字样，在磋商时单独提交。</w:t>
      </w:r>
    </w:p>
    <w:p w14:paraId="3A8BA724">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所有信封上均应：</w:t>
      </w:r>
    </w:p>
    <w:p w14:paraId="7F7011AD">
      <w:pPr>
        <w:spacing w:line="360" w:lineRule="auto"/>
        <w:ind w:firstLine="960" w:firstLineChars="400"/>
        <w:rPr>
          <w:rFonts w:hint="eastAsia" w:ascii="宋体" w:hAnsi="宋体" w:cs="宋体"/>
          <w:sz w:val="24"/>
        </w:rPr>
      </w:pPr>
      <w:r>
        <w:rPr>
          <w:rFonts w:hint="eastAsia" w:ascii="宋体" w:hAnsi="宋体" w:cs="宋体"/>
          <w:sz w:val="24"/>
        </w:rPr>
        <w:t xml:space="preserve">1）清楚标明提交至磋商文件中所要求的地址。 </w:t>
      </w:r>
    </w:p>
    <w:p w14:paraId="65A5042C">
      <w:pPr>
        <w:spacing w:line="360" w:lineRule="auto"/>
        <w:ind w:left="1274" w:leftChars="457" w:hanging="314" w:hangingChars="131"/>
        <w:rPr>
          <w:rFonts w:hint="eastAsia" w:ascii="宋体" w:hAnsi="宋体" w:cs="宋体"/>
          <w:sz w:val="24"/>
        </w:rPr>
      </w:pPr>
      <w:r>
        <w:rPr>
          <w:rFonts w:hint="eastAsia" w:ascii="宋体" w:hAnsi="宋体" w:cs="宋体"/>
          <w:sz w:val="24"/>
        </w:rPr>
        <w:t>2）注明项目名称、采购编号和“在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sz w:val="24"/>
          <w:u w:val="single"/>
        </w:rPr>
        <w:t xml:space="preserve"> </w:t>
      </w:r>
      <w:r>
        <w:rPr>
          <w:rFonts w:hint="eastAsia" w:ascii="宋体" w:hAnsi="宋体" w:cs="宋体"/>
          <w:sz w:val="24"/>
        </w:rPr>
        <w:t xml:space="preserve">时之前不得启封”的字样（填入规定的响应文件提交截止时间及磋商时间）。 </w:t>
      </w:r>
    </w:p>
    <w:p w14:paraId="23F887AE">
      <w:pPr>
        <w:spacing w:line="360" w:lineRule="auto"/>
        <w:ind w:left="1274" w:leftChars="457" w:hanging="314" w:hangingChars="131"/>
        <w:rPr>
          <w:rFonts w:hint="eastAsia" w:ascii="宋体" w:hAnsi="宋体" w:cs="宋体"/>
          <w:sz w:val="24"/>
        </w:rPr>
      </w:pPr>
      <w:r>
        <w:rPr>
          <w:rFonts w:hint="eastAsia" w:ascii="宋体" w:hAnsi="宋体" w:cs="宋体"/>
          <w:sz w:val="24"/>
        </w:rPr>
        <w:t>3）在信封的封装处加盖供应商公章</w:t>
      </w:r>
    </w:p>
    <w:p w14:paraId="39C985A9">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所有信封上还应写明供应商名称和地址，以便若其响应文件被宣布为“迟到” 时，能原封退回。</w:t>
      </w:r>
    </w:p>
    <w:p w14:paraId="1F690C84">
      <w:pPr>
        <w:numPr>
          <w:ilvl w:val="1"/>
          <w:numId w:val="8"/>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如果供应商未按上述要求密封及加写标记，采购单位对响应文件的误投或过早启封概不负责。</w:t>
      </w:r>
    </w:p>
    <w:p w14:paraId="07C25DDC">
      <w:pPr>
        <w:numPr>
          <w:ilvl w:val="0"/>
          <w:numId w:val="8"/>
        </w:numPr>
        <w:tabs>
          <w:tab w:val="left" w:pos="360"/>
        </w:tabs>
        <w:snapToGrid w:val="0"/>
        <w:spacing w:line="360" w:lineRule="auto"/>
        <w:ind w:left="357" w:hanging="357"/>
        <w:outlineLvl w:val="1"/>
        <w:rPr>
          <w:rFonts w:hint="eastAsia" w:ascii="宋体" w:hAnsi="宋体" w:cs="宋体"/>
          <w:sz w:val="24"/>
        </w:rPr>
      </w:pPr>
      <w:bookmarkStart w:id="375" w:name="_Toc151190163"/>
      <w:bookmarkStart w:id="376" w:name="_Toc149720829"/>
      <w:bookmarkStart w:id="377" w:name="_Toc151193634"/>
      <w:bookmarkStart w:id="378" w:name="_Toc127161450"/>
      <w:bookmarkStart w:id="379" w:name="_Toc164351630"/>
      <w:bookmarkStart w:id="380" w:name="_Toc264969226"/>
      <w:bookmarkStart w:id="381" w:name="_Toc164608650"/>
      <w:bookmarkStart w:id="382" w:name="_Toc195842901"/>
      <w:bookmarkStart w:id="383" w:name="_Toc226965809"/>
      <w:bookmarkStart w:id="384" w:name="_Toc164229231"/>
      <w:bookmarkStart w:id="385" w:name="_Toc127151536"/>
      <w:bookmarkStart w:id="386" w:name="_Toc226309780"/>
      <w:bookmarkStart w:id="387" w:name="_Toc164229377"/>
      <w:bookmarkStart w:id="388" w:name="_Toc127151737"/>
      <w:bookmarkStart w:id="389" w:name="_Toc151193924"/>
      <w:bookmarkStart w:id="390" w:name="_Toc226337232"/>
      <w:bookmarkStart w:id="391" w:name="_Toc305158804"/>
      <w:bookmarkStart w:id="392" w:name="_Toc520356161"/>
      <w:bookmarkStart w:id="393" w:name="_Toc150774636"/>
      <w:bookmarkStart w:id="394" w:name="_Toc305158878"/>
      <w:bookmarkStart w:id="395" w:name="_Toc142311038"/>
      <w:bookmarkStart w:id="396" w:name="_Toc151193850"/>
      <w:bookmarkStart w:id="397" w:name="_Toc150509287"/>
      <w:bookmarkStart w:id="398" w:name="_Toc151193706"/>
      <w:bookmarkStart w:id="399" w:name="_Toc150774741"/>
      <w:bookmarkStart w:id="400" w:name="_Toc151193778"/>
      <w:bookmarkStart w:id="401" w:name="_Toc164608805"/>
      <w:bookmarkStart w:id="402" w:name="_Toc265228374"/>
      <w:bookmarkStart w:id="403" w:name="_Toc226965726"/>
      <w:bookmarkStart w:id="404" w:name="_Toc150480774"/>
      <w:r>
        <w:rPr>
          <w:rFonts w:hint="eastAsia" w:ascii="宋体" w:hAnsi="宋体" w:cs="宋体"/>
          <w:sz w:val="24"/>
        </w:rPr>
        <w:t>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hint="eastAsia" w:ascii="宋体" w:hAnsi="宋体" w:cs="宋体"/>
          <w:sz w:val="24"/>
        </w:rPr>
        <w:t>时间</w:t>
      </w:r>
    </w:p>
    <w:p w14:paraId="5B6F377F">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应在竞争性磋商文件要求提交响应文件截止时间前，将响应文件密封送达指定地点。供应商应在磋商公告/采购邀请中规定的截止日期和时间前，将响应文件密封递交，递交地点应是磋商公告/采购邀请中规定的地址。</w:t>
      </w:r>
    </w:p>
    <w:p w14:paraId="7FB131FE">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逾期送达或者未按竞争性磋商文件要求密封的响应文件，采购人、采购代理机构将拒收。采购人、采购代理机构将拒绝并原封退回在本竞争性磋商文件规定的提交截止期后收到的任何响应文件。</w:t>
      </w:r>
    </w:p>
    <w:p w14:paraId="7EE0AC65">
      <w:pPr>
        <w:numPr>
          <w:ilvl w:val="0"/>
          <w:numId w:val="8"/>
        </w:numPr>
        <w:tabs>
          <w:tab w:val="left" w:pos="360"/>
        </w:tabs>
        <w:snapToGrid w:val="0"/>
        <w:spacing w:line="360" w:lineRule="auto"/>
        <w:ind w:left="357" w:hanging="357"/>
        <w:outlineLvl w:val="1"/>
        <w:rPr>
          <w:rFonts w:hint="eastAsia" w:ascii="宋体" w:hAnsi="宋体" w:cs="宋体"/>
          <w:sz w:val="24"/>
        </w:rPr>
      </w:pPr>
      <w:bookmarkStart w:id="405" w:name="_Toc226965810"/>
      <w:bookmarkStart w:id="406" w:name="_Toc151190164"/>
      <w:bookmarkStart w:id="407" w:name="_Toc226965727"/>
      <w:bookmarkStart w:id="408" w:name="_Toc226309781"/>
      <w:bookmarkStart w:id="409" w:name="_Toc520356162"/>
      <w:bookmarkStart w:id="410" w:name="_Toc195842902"/>
      <w:bookmarkStart w:id="411" w:name="_Toc150509288"/>
      <w:bookmarkStart w:id="412" w:name="_Toc305158879"/>
      <w:bookmarkStart w:id="413" w:name="_Toc150480775"/>
      <w:bookmarkStart w:id="414" w:name="_Toc127151537"/>
      <w:bookmarkStart w:id="415" w:name="_Toc265228375"/>
      <w:bookmarkStart w:id="416" w:name="_Toc151193779"/>
      <w:bookmarkStart w:id="417" w:name="_Toc164608806"/>
      <w:bookmarkStart w:id="418" w:name="_Toc151193925"/>
      <w:bookmarkStart w:id="419" w:name="_Toc164351631"/>
      <w:bookmarkStart w:id="420" w:name="_Toc226337233"/>
      <w:bookmarkStart w:id="421" w:name="_Toc127151738"/>
      <w:bookmarkStart w:id="422" w:name="_Toc264969227"/>
      <w:bookmarkStart w:id="423" w:name="_Toc150774637"/>
      <w:bookmarkStart w:id="424" w:name="_Toc149720830"/>
      <w:bookmarkStart w:id="425" w:name="_Toc142311039"/>
      <w:bookmarkStart w:id="426" w:name="_Toc150774742"/>
      <w:bookmarkStart w:id="427" w:name="_Toc305158805"/>
      <w:bookmarkStart w:id="428" w:name="_Toc164229232"/>
      <w:bookmarkStart w:id="429" w:name="_Toc164608651"/>
      <w:bookmarkStart w:id="430" w:name="_Toc151193635"/>
      <w:bookmarkStart w:id="431" w:name="_Toc151193707"/>
      <w:bookmarkStart w:id="432" w:name="_Toc151193851"/>
      <w:bookmarkStart w:id="433" w:name="_Toc164229378"/>
      <w:bookmarkStart w:id="434" w:name="_Toc127161451"/>
      <w:r>
        <w:rPr>
          <w:rFonts w:hint="eastAsia" w:ascii="宋体" w:hAnsi="宋体" w:cs="宋体"/>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48F01C0E">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供应商对响应文件的补充、修改的内容应当按照竞争性磋商文件要求签署、盖章，作为响应文件的组成部分。供应商对响应文件的修改或撤回通知应按本须知规定编制、密封、标记和发送。</w:t>
      </w:r>
    </w:p>
    <w:p w14:paraId="2CA93FC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在提交截止时间前，可以对所递交的响应文件进行补充、修改或者撤回，并书面通知采购人或者采购代理机构。补充、修改的内容应当按照竞争性磋商文件要求签署、盖章、密封后，作为响应文件的组成部分。响应文件递交以后，如果供应商提出书面修改或撤标要求，在提交截止时间前送达采购人或采购代理机构的，采购人或采购代理机构将予以接受。</w:t>
      </w:r>
    </w:p>
    <w:p w14:paraId="14E28470">
      <w:pPr>
        <w:spacing w:line="360" w:lineRule="auto"/>
        <w:ind w:firstLine="566" w:firstLineChars="236"/>
        <w:rPr>
          <w:rFonts w:hint="eastAsia" w:ascii="宋体" w:hAnsi="宋体" w:cs="宋体"/>
          <w:sz w:val="24"/>
        </w:rPr>
      </w:pPr>
    </w:p>
    <w:p w14:paraId="2661DCD5">
      <w:pPr>
        <w:pStyle w:val="4"/>
        <w:spacing w:before="0" w:line="360" w:lineRule="auto"/>
        <w:rPr>
          <w:rFonts w:hint="eastAsia" w:ascii="宋体" w:hAnsi="宋体" w:eastAsia="宋体" w:cs="宋体"/>
          <w:sz w:val="28"/>
        </w:rPr>
      </w:pPr>
      <w:bookmarkStart w:id="435" w:name="_Toc195842903"/>
      <w:bookmarkStart w:id="436" w:name="_Toc150480776"/>
      <w:bookmarkStart w:id="437" w:name="_Toc150774638"/>
      <w:bookmarkStart w:id="438" w:name="_Toc150509289"/>
      <w:bookmarkStart w:id="439" w:name="_Toc127151538"/>
      <w:bookmarkStart w:id="440" w:name="_Toc265228376"/>
      <w:bookmarkStart w:id="441" w:name="_Toc226309782"/>
      <w:bookmarkStart w:id="442" w:name="_Toc151193780"/>
      <w:bookmarkStart w:id="443" w:name="_Toc264969228"/>
      <w:bookmarkStart w:id="444" w:name="_Toc305158806"/>
      <w:bookmarkStart w:id="445" w:name="_Toc226965728"/>
      <w:bookmarkStart w:id="446" w:name="_Toc305158880"/>
      <w:bookmarkStart w:id="447" w:name="_Toc226965811"/>
      <w:bookmarkStart w:id="448" w:name="_Toc151193636"/>
      <w:bookmarkStart w:id="449" w:name="_Toc142311040"/>
      <w:bookmarkStart w:id="450" w:name="_Toc151193708"/>
      <w:bookmarkStart w:id="451" w:name="_Toc150774743"/>
      <w:bookmarkStart w:id="452" w:name="_Toc520356163"/>
      <w:bookmarkStart w:id="453" w:name="_Toc151193926"/>
      <w:bookmarkStart w:id="454" w:name="_Toc151190165"/>
      <w:bookmarkStart w:id="455" w:name="_Toc151193852"/>
      <w:bookmarkStart w:id="456" w:name="_Toc226337234"/>
      <w:r>
        <w:rPr>
          <w:rFonts w:hint="eastAsia" w:ascii="宋体" w:hAnsi="宋体" w:eastAsia="宋体" w:cs="宋体"/>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hint="eastAsia" w:ascii="宋体" w:hAnsi="宋体" w:eastAsia="宋体" w:cs="宋体"/>
          <w:sz w:val="28"/>
        </w:rPr>
        <w:t>评审</w:t>
      </w:r>
    </w:p>
    <w:p w14:paraId="57F4D74F">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响应文件的开启</w:t>
      </w:r>
    </w:p>
    <w:p w14:paraId="40405521">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采购人或采购代理机构将按竞争性磋商文件的规定，在响应文件提交截止时间的同一时间和竞争性磋商文件预先确定的地点开启响应文件。</w:t>
      </w:r>
    </w:p>
    <w:p w14:paraId="03800AA5">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本项目为纸质标。供应商应在规定的时间内现场递交竞争性磋商响应文件，因自身原因未按时递交文件的供应商，视为</w:t>
      </w:r>
      <w:r>
        <w:rPr>
          <w:rFonts w:hint="eastAsia" w:ascii="宋体" w:hAnsi="宋体" w:cs="宋体"/>
          <w:b/>
          <w:sz w:val="24"/>
        </w:rPr>
        <w:t>响应无效</w:t>
      </w:r>
      <w:r>
        <w:rPr>
          <w:rFonts w:hint="eastAsia" w:ascii="宋体" w:hAnsi="宋体" w:cs="宋体"/>
          <w:sz w:val="24"/>
        </w:rPr>
        <w:t>。</w:t>
      </w:r>
    </w:p>
    <w:p w14:paraId="4E77E683">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AFCA09B">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供应商不足3家的，不予开启。</w:t>
      </w:r>
    </w:p>
    <w:p w14:paraId="481BE699">
      <w:pPr>
        <w:numPr>
          <w:ilvl w:val="1"/>
          <w:numId w:val="8"/>
        </w:numPr>
        <w:tabs>
          <w:tab w:val="left" w:pos="1080"/>
          <w:tab w:val="left" w:pos="2014"/>
        </w:tabs>
        <w:snapToGrid w:val="0"/>
        <w:spacing w:line="360" w:lineRule="auto"/>
        <w:ind w:left="1077" w:hanging="720"/>
        <w:rPr>
          <w:rFonts w:hint="eastAsia" w:ascii="宋体" w:hAnsi="宋体" w:cs="宋体"/>
          <w:sz w:val="24"/>
        </w:rPr>
      </w:pPr>
      <w:bookmarkStart w:id="457" w:name="_Toc520356165"/>
      <w:r>
        <w:rPr>
          <w:rFonts w:hint="eastAsia" w:ascii="宋体" w:hAnsi="宋体" w:cs="宋体"/>
          <w:sz w:val="24"/>
        </w:rPr>
        <w:t>本项目不公开报价。</w:t>
      </w:r>
    </w:p>
    <w:bookmarkEnd w:id="457"/>
    <w:p w14:paraId="5C0D352C">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磋商小组</w:t>
      </w:r>
    </w:p>
    <w:p w14:paraId="2114FA42">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磋商小组根据政府采购有关规定和本次采购项目的特点进行组建，并负责具体评审事务，独立履行职责。</w:t>
      </w:r>
      <w:bookmarkStart w:id="458" w:name="_Toc520356166"/>
    </w:p>
    <w:p w14:paraId="74359A52">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7BF30DFB">
      <w:pPr>
        <w:numPr>
          <w:ilvl w:val="0"/>
          <w:numId w:val="8"/>
        </w:numPr>
        <w:tabs>
          <w:tab w:val="left" w:pos="360"/>
        </w:tabs>
        <w:snapToGrid w:val="0"/>
        <w:spacing w:line="360" w:lineRule="auto"/>
        <w:outlineLvl w:val="1"/>
        <w:rPr>
          <w:rFonts w:hint="eastAsia" w:ascii="宋体" w:hAnsi="宋体" w:cs="宋体"/>
          <w:sz w:val="24"/>
        </w:rPr>
      </w:pPr>
      <w:r>
        <w:rPr>
          <w:rFonts w:hint="eastAsia" w:ascii="宋体" w:hAnsi="宋体" w:cs="宋体"/>
          <w:sz w:val="24"/>
        </w:rPr>
        <w:t>评审方法和评审标准</w:t>
      </w:r>
    </w:p>
    <w:p w14:paraId="315D271D">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见第三章《评审方法和评审标准》。</w:t>
      </w:r>
    </w:p>
    <w:p w14:paraId="43D24631">
      <w:pPr>
        <w:tabs>
          <w:tab w:val="left" w:pos="360"/>
          <w:tab w:val="left" w:pos="1080"/>
        </w:tabs>
        <w:snapToGrid w:val="0"/>
        <w:spacing w:line="360" w:lineRule="auto"/>
        <w:ind w:left="1080"/>
        <w:rPr>
          <w:rFonts w:hint="eastAsia" w:ascii="宋体" w:hAnsi="宋体" w:cs="宋体"/>
          <w:sz w:val="24"/>
        </w:rPr>
      </w:pPr>
    </w:p>
    <w:p w14:paraId="4F49B2F4">
      <w:pPr>
        <w:pStyle w:val="4"/>
        <w:spacing w:before="0" w:line="360" w:lineRule="auto"/>
        <w:rPr>
          <w:rFonts w:hint="eastAsia" w:ascii="宋体" w:hAnsi="宋体" w:eastAsia="宋体" w:cs="宋体"/>
          <w:sz w:val="28"/>
        </w:rPr>
      </w:pPr>
      <w:bookmarkStart w:id="460" w:name="_Toc127151545"/>
      <w:bookmarkStart w:id="461" w:name="_Toc150509296"/>
      <w:bookmarkStart w:id="462" w:name="_Toc150480783"/>
      <w:bookmarkStart w:id="463" w:name="_Toc151193787"/>
      <w:bookmarkStart w:id="464" w:name="_Toc151193859"/>
      <w:bookmarkStart w:id="465" w:name="_Toc305158887"/>
      <w:bookmarkStart w:id="466" w:name="_Toc151193643"/>
      <w:bookmarkStart w:id="467" w:name="_Toc226965735"/>
      <w:bookmarkStart w:id="468" w:name="_Toc226309789"/>
      <w:bookmarkStart w:id="469" w:name="_Toc264969235"/>
      <w:bookmarkStart w:id="470" w:name="_Toc150774750"/>
      <w:bookmarkStart w:id="471" w:name="_Toc265228383"/>
      <w:bookmarkStart w:id="472" w:name="_Toc151193933"/>
      <w:bookmarkStart w:id="473" w:name="_Toc226965818"/>
      <w:bookmarkStart w:id="474" w:name="_Toc151193715"/>
      <w:bookmarkStart w:id="475" w:name="_Toc226337241"/>
      <w:bookmarkStart w:id="476" w:name="_Toc305158813"/>
      <w:bookmarkStart w:id="477" w:name="_Toc150774645"/>
      <w:bookmarkStart w:id="478" w:name="_Toc142311047"/>
      <w:bookmarkStart w:id="479" w:name="_Toc151190172"/>
      <w:bookmarkStart w:id="480" w:name="_Toc195842910"/>
      <w:r>
        <w:rPr>
          <w:rFonts w:hint="eastAsia" w:ascii="宋体" w:hAnsi="宋体" w:eastAsia="宋体" w:cs="宋体"/>
          <w:sz w:val="28"/>
        </w:rPr>
        <w:t xml:space="preserve">六   </w:t>
      </w:r>
      <w:bookmarkEnd w:id="459"/>
      <w:r>
        <w:rPr>
          <w:rFonts w:hint="eastAsia" w:ascii="宋体" w:hAnsi="宋体" w:eastAsia="宋体" w:cs="宋体"/>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hint="eastAsia" w:ascii="宋体" w:hAnsi="宋体" w:eastAsia="宋体" w:cs="宋体"/>
          <w:sz w:val="28"/>
        </w:rPr>
        <w:t>成交</w:t>
      </w:r>
    </w:p>
    <w:p w14:paraId="53480DB9">
      <w:pPr>
        <w:numPr>
          <w:ilvl w:val="0"/>
          <w:numId w:val="8"/>
        </w:numPr>
        <w:tabs>
          <w:tab w:val="left" w:pos="360"/>
        </w:tabs>
        <w:snapToGrid w:val="0"/>
        <w:spacing w:line="360" w:lineRule="auto"/>
        <w:ind w:left="357" w:hanging="357"/>
        <w:outlineLvl w:val="1"/>
        <w:rPr>
          <w:rFonts w:hint="eastAsia" w:ascii="宋体" w:hAnsi="宋体" w:cs="宋体"/>
          <w:sz w:val="24"/>
        </w:rPr>
      </w:pPr>
      <w:bookmarkStart w:id="481" w:name="_Toc150774647"/>
      <w:bookmarkStart w:id="482" w:name="_Toc151193789"/>
      <w:bookmarkStart w:id="483" w:name="_Toc226965737"/>
      <w:bookmarkStart w:id="484" w:name="_Toc264969237"/>
      <w:bookmarkStart w:id="485" w:name="_Toc150774752"/>
      <w:bookmarkStart w:id="486" w:name="_Toc127151547"/>
      <w:bookmarkStart w:id="487" w:name="_Toc226309791"/>
      <w:bookmarkStart w:id="488" w:name="_Toc226337243"/>
      <w:bookmarkStart w:id="489" w:name="_Toc151193717"/>
      <w:bookmarkStart w:id="490" w:name="_Toc164608661"/>
      <w:bookmarkStart w:id="491" w:name="_Toc149720840"/>
      <w:bookmarkStart w:id="492" w:name="_Toc305158889"/>
      <w:bookmarkStart w:id="493" w:name="_Toc142311049"/>
      <w:bookmarkStart w:id="494" w:name="_Toc127161461"/>
      <w:bookmarkStart w:id="495" w:name="_Toc305158815"/>
      <w:bookmarkStart w:id="496" w:name="_Toc151193935"/>
      <w:bookmarkStart w:id="497" w:name="_Toc150480785"/>
      <w:bookmarkStart w:id="498" w:name="_Toc127151748"/>
      <w:bookmarkStart w:id="499" w:name="_Toc164229388"/>
      <w:bookmarkStart w:id="500" w:name="_Toc226965820"/>
      <w:bookmarkStart w:id="501" w:name="_Toc151190174"/>
      <w:bookmarkStart w:id="502" w:name="_Toc265228385"/>
      <w:bookmarkStart w:id="503" w:name="_Toc164608816"/>
      <w:bookmarkStart w:id="504" w:name="_Toc151193861"/>
      <w:bookmarkStart w:id="505" w:name="_Toc164351641"/>
      <w:bookmarkStart w:id="506" w:name="_Toc150509298"/>
      <w:bookmarkStart w:id="507" w:name="_Toc151193645"/>
      <w:bookmarkStart w:id="508" w:name="_Toc195842912"/>
      <w:bookmarkStart w:id="509" w:name="_Toc164229242"/>
      <w:r>
        <w:rPr>
          <w:rFonts w:hint="eastAsia" w:ascii="宋体" w:hAnsi="宋体" w:cs="宋体"/>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1CCB44B">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4F2768B">
      <w:pPr>
        <w:numPr>
          <w:ilvl w:val="0"/>
          <w:numId w:val="8"/>
        </w:numPr>
        <w:tabs>
          <w:tab w:val="left" w:pos="360"/>
        </w:tabs>
        <w:snapToGrid w:val="0"/>
        <w:spacing w:line="360" w:lineRule="auto"/>
        <w:ind w:left="357" w:hanging="357"/>
        <w:outlineLvl w:val="1"/>
        <w:rPr>
          <w:rFonts w:hint="eastAsia" w:ascii="宋体" w:hAnsi="宋体" w:cs="宋体"/>
          <w:sz w:val="24"/>
        </w:rPr>
      </w:pPr>
      <w:bookmarkStart w:id="510" w:name="_Toc305158891"/>
      <w:bookmarkStart w:id="511" w:name="_Toc305158817"/>
      <w:bookmarkStart w:id="512" w:name="_Toc264969239"/>
      <w:bookmarkStart w:id="513" w:name="_Toc195842914"/>
      <w:bookmarkStart w:id="514" w:name="_Toc127161463"/>
      <w:bookmarkStart w:id="515" w:name="_Toc164608818"/>
      <w:bookmarkStart w:id="516" w:name="_Toc151193937"/>
      <w:bookmarkStart w:id="517" w:name="_Toc164351643"/>
      <w:bookmarkStart w:id="518" w:name="_Toc226965739"/>
      <w:bookmarkStart w:id="519" w:name="_Toc226965822"/>
      <w:bookmarkStart w:id="520" w:name="_Toc164229244"/>
      <w:bookmarkStart w:id="521" w:name="_Toc151190176"/>
      <w:bookmarkStart w:id="522" w:name="_Toc151193647"/>
      <w:bookmarkStart w:id="523" w:name="_Toc226309793"/>
      <w:bookmarkStart w:id="524" w:name="_Toc150509300"/>
      <w:bookmarkStart w:id="525" w:name="_Toc164608663"/>
      <w:bookmarkStart w:id="526" w:name="_Toc127151549"/>
      <w:bookmarkStart w:id="527" w:name="_Toc151193863"/>
      <w:bookmarkStart w:id="528" w:name="_Toc142311051"/>
      <w:bookmarkStart w:id="529" w:name="_Toc164229390"/>
      <w:bookmarkStart w:id="530" w:name="_Toc151193791"/>
      <w:bookmarkStart w:id="531" w:name="_Toc127151750"/>
      <w:bookmarkStart w:id="532" w:name="_Toc265228387"/>
      <w:bookmarkStart w:id="533" w:name="_Toc226337245"/>
      <w:bookmarkStart w:id="534" w:name="_Toc151193719"/>
      <w:bookmarkStart w:id="535" w:name="_Toc150480787"/>
      <w:bookmarkStart w:id="536" w:name="_Toc150774754"/>
      <w:bookmarkStart w:id="537" w:name="_Toc149720842"/>
      <w:bookmarkStart w:id="538" w:name="_Toc150774649"/>
      <w:bookmarkStart w:id="539" w:name="_Ref467306425"/>
      <w:bookmarkStart w:id="540" w:name="_Toc520356176"/>
      <w:bookmarkStart w:id="541" w:name="_Ref467307090"/>
      <w:r>
        <w:rPr>
          <w:rFonts w:hint="eastAsia" w:ascii="宋体" w:hAnsi="宋体" w:cs="宋体"/>
          <w:sz w:val="24"/>
        </w:rPr>
        <w:t>成交公告与成交通知书</w:t>
      </w:r>
      <w:bookmarkEnd w:id="510"/>
      <w:bookmarkEnd w:id="511"/>
    </w:p>
    <w:p w14:paraId="5A372296">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采购人或采购代理机构将</w:t>
      </w:r>
      <w:r>
        <w:rPr>
          <w:rFonts w:hint="eastAsia" w:ascii="宋体" w:hAnsi="宋体" w:cs="宋体"/>
          <w:kern w:val="0"/>
          <w:sz w:val="24"/>
        </w:rPr>
        <w:t>在成交供应商确定后2个工作日内，在</w:t>
      </w:r>
      <w:r>
        <w:rPr>
          <w:rFonts w:hint="eastAsia" w:ascii="宋体" w:hAnsi="宋体" w:cs="宋体"/>
          <w:sz w:val="24"/>
          <w:lang w:val="zh-TW" w:bidi="ar"/>
        </w:rPr>
        <w:t>中国政府采购网</w:t>
      </w:r>
      <w:r>
        <w:rPr>
          <w:rFonts w:hint="eastAsia" w:ascii="宋体" w:hAnsi="宋体" w:cs="宋体"/>
          <w:kern w:val="0"/>
          <w:sz w:val="24"/>
        </w:rPr>
        <w:t>公告成交结果，同时向成交供应商发出成交通知书，</w:t>
      </w:r>
      <w:r>
        <w:rPr>
          <w:rFonts w:hint="eastAsia" w:ascii="宋体" w:hAnsi="宋体" w:cs="宋体"/>
          <w:sz w:val="24"/>
        </w:rPr>
        <w:t>成交公告期限为1个工作日。</w:t>
      </w:r>
    </w:p>
    <w:p w14:paraId="5B2EFFFA">
      <w:pPr>
        <w:numPr>
          <w:ilvl w:val="1"/>
          <w:numId w:val="8"/>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成交通知书是合同的组成部分，对采购人和成交供应商具有同等法律效力。成交通知书发出后，采购人改变成交结果的，或者成交供应商放弃成交项目的，将依法承担法律责任。</w:t>
      </w:r>
    </w:p>
    <w:p w14:paraId="19E68644">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终止</w:t>
      </w:r>
    </w:p>
    <w:p w14:paraId="671A41D3">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在采购中，出现下列情形之一的，采购人或采购代理机构将终止竞争性磋商采购活动，发布项目终止公告并说明原因，重新开展采购活动：</w:t>
      </w:r>
    </w:p>
    <w:p w14:paraId="433871CA">
      <w:pPr>
        <w:numPr>
          <w:ilvl w:val="2"/>
          <w:numId w:val="8"/>
        </w:numPr>
        <w:snapToGrid w:val="0"/>
        <w:spacing w:line="360" w:lineRule="auto"/>
        <w:rPr>
          <w:rFonts w:hint="eastAsia" w:ascii="宋体" w:hAnsi="宋体" w:cs="宋体"/>
          <w:sz w:val="24"/>
        </w:rPr>
      </w:pPr>
      <w:r>
        <w:rPr>
          <w:rFonts w:hint="eastAsia" w:ascii="宋体" w:hAnsi="宋体" w:cs="宋体"/>
          <w:sz w:val="24"/>
        </w:rPr>
        <w:t>因情况变化，不再符合规定的竞争性磋商采购方式适用情形的；</w:t>
      </w:r>
    </w:p>
    <w:p w14:paraId="0D71134F">
      <w:pPr>
        <w:numPr>
          <w:ilvl w:val="2"/>
          <w:numId w:val="8"/>
        </w:numPr>
        <w:snapToGrid w:val="0"/>
        <w:spacing w:line="360" w:lineRule="auto"/>
        <w:rPr>
          <w:rFonts w:hint="eastAsia" w:ascii="宋体" w:hAnsi="宋体" w:cs="宋体"/>
          <w:sz w:val="24"/>
        </w:rPr>
      </w:pPr>
      <w:r>
        <w:rPr>
          <w:rFonts w:hint="eastAsia" w:ascii="宋体" w:hAnsi="宋体" w:cs="宋体"/>
          <w:sz w:val="24"/>
        </w:rPr>
        <w:t>出现影响采购公正的违法、违规行为的；</w:t>
      </w:r>
    </w:p>
    <w:p w14:paraId="772F5B32">
      <w:pPr>
        <w:numPr>
          <w:ilvl w:val="2"/>
          <w:numId w:val="8"/>
        </w:numPr>
        <w:snapToGrid w:val="0"/>
        <w:spacing w:line="360" w:lineRule="auto"/>
        <w:rPr>
          <w:rFonts w:hint="eastAsia" w:ascii="宋体" w:hAnsi="宋体" w:cs="宋体"/>
          <w:sz w:val="24"/>
        </w:rPr>
      </w:pPr>
      <w:r>
        <w:rPr>
          <w:rFonts w:hint="eastAsia" w:ascii="宋体" w:hAnsi="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672BF8CF">
      <w:pPr>
        <w:numPr>
          <w:ilvl w:val="0"/>
          <w:numId w:val="8"/>
        </w:numPr>
        <w:tabs>
          <w:tab w:val="left" w:pos="360"/>
        </w:tabs>
        <w:snapToGrid w:val="0"/>
        <w:spacing w:line="360" w:lineRule="auto"/>
        <w:ind w:left="357" w:hanging="357"/>
        <w:outlineLvl w:val="1"/>
        <w:rPr>
          <w:rFonts w:hint="eastAsia" w:ascii="宋体" w:hAnsi="宋体" w:cs="宋体"/>
          <w:sz w:val="24"/>
        </w:rPr>
      </w:pPr>
      <w:bookmarkStart w:id="542" w:name="_Toc164351644"/>
      <w:bookmarkStart w:id="543" w:name="_Toc150509301"/>
      <w:bookmarkStart w:id="544" w:name="_Toc265228388"/>
      <w:bookmarkStart w:id="545" w:name="_Toc164229391"/>
      <w:bookmarkStart w:id="546" w:name="_Toc151193938"/>
      <w:bookmarkStart w:id="547" w:name="_Toc226309794"/>
      <w:bookmarkStart w:id="548" w:name="_Toc151193720"/>
      <w:bookmarkStart w:id="549" w:name="_Toc226965823"/>
      <w:bookmarkStart w:id="550" w:name="_Toc127161464"/>
      <w:bookmarkStart w:id="551" w:name="_Ref467306377"/>
      <w:bookmarkStart w:id="552" w:name="_Toc226337246"/>
      <w:bookmarkStart w:id="553" w:name="_Toc151190177"/>
      <w:bookmarkStart w:id="554" w:name="_Toc195842915"/>
      <w:bookmarkStart w:id="555" w:name="_Toc149720843"/>
      <w:bookmarkStart w:id="556" w:name="_Toc164229245"/>
      <w:bookmarkStart w:id="557" w:name="_Toc142311052"/>
      <w:bookmarkStart w:id="558" w:name="_Ref467307204"/>
      <w:bookmarkStart w:id="559" w:name="_Toc305158818"/>
      <w:bookmarkStart w:id="560" w:name="_Toc164608819"/>
      <w:bookmarkStart w:id="561" w:name="_Toc151193792"/>
      <w:bookmarkStart w:id="562" w:name="_Toc150774755"/>
      <w:bookmarkStart w:id="563" w:name="_Toc520356175"/>
      <w:bookmarkStart w:id="564" w:name="_Toc150480788"/>
      <w:bookmarkStart w:id="565" w:name="_Toc127151550"/>
      <w:bookmarkStart w:id="566" w:name="_Toc164608664"/>
      <w:bookmarkStart w:id="567" w:name="_Toc226965740"/>
      <w:bookmarkStart w:id="568" w:name="_Ref467306978"/>
      <w:bookmarkStart w:id="569" w:name="_Toc305158892"/>
      <w:bookmarkStart w:id="570" w:name="_Ref467307062"/>
      <w:bookmarkStart w:id="571" w:name="_Toc150774650"/>
      <w:bookmarkStart w:id="572" w:name="_Toc151193864"/>
      <w:bookmarkStart w:id="573" w:name="_Toc127151751"/>
      <w:bookmarkStart w:id="574" w:name="_Toc151193648"/>
      <w:bookmarkStart w:id="575" w:name="_Toc264969240"/>
      <w:r>
        <w:rPr>
          <w:rFonts w:hint="eastAsia" w:ascii="宋体" w:hAnsi="宋体" w:cs="宋体"/>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5001C781">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采购人与成交供应商将在成交通知书发出之日起30日内，按照磋商文件确定的合同文本以及采购标的、规格型号、采购金额、采购数量、技术和服务要求等事项签订政府采购合同。</w:t>
      </w:r>
    </w:p>
    <w:p w14:paraId="51854ED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B421BCA">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联合体获得成交资格的，联合体各方应当共同与采购人签订合同，就成交项目向采购人承担连带责任。</w:t>
      </w:r>
    </w:p>
    <w:p w14:paraId="45AE23B2">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政府采购合同不能转包。</w:t>
      </w:r>
    </w:p>
    <w:p w14:paraId="09579C85">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否则响应无效</w:t>
      </w:r>
      <w:r>
        <w:rPr>
          <w:rFonts w:hint="eastAsia" w:ascii="宋体" w:hAnsi="宋体" w:cs="宋体"/>
          <w:sz w:val="24"/>
        </w:rPr>
        <w:t>。成交供应商就采购项目和分包项目向采购人负责，分包供应商就分包项目承担责任。</w:t>
      </w:r>
    </w:p>
    <w:bookmarkEnd w:id="539"/>
    <w:bookmarkEnd w:id="540"/>
    <w:bookmarkEnd w:id="541"/>
    <w:p w14:paraId="76A35539">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询问与质疑</w:t>
      </w:r>
    </w:p>
    <w:p w14:paraId="60C0E0D0">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询问</w:t>
      </w:r>
    </w:p>
    <w:p w14:paraId="50CC254E">
      <w:pPr>
        <w:numPr>
          <w:ilvl w:val="2"/>
          <w:numId w:val="8"/>
        </w:numPr>
        <w:snapToGrid w:val="0"/>
        <w:spacing w:line="360" w:lineRule="auto"/>
        <w:rPr>
          <w:rFonts w:hint="eastAsia" w:ascii="宋体" w:hAnsi="宋体" w:cs="宋体"/>
          <w:sz w:val="24"/>
        </w:rPr>
      </w:pPr>
      <w:r>
        <w:rPr>
          <w:rFonts w:hint="eastAsia" w:ascii="宋体" w:hAnsi="宋体" w:cs="宋体"/>
          <w:sz w:val="24"/>
        </w:rPr>
        <w:t>供应商对政府采购活动事项有疑问的，可依法提出询问，并按《供应商须知资料表》载明的形式送达采购人或采购代理机构。</w:t>
      </w:r>
    </w:p>
    <w:p w14:paraId="104DA354">
      <w:pPr>
        <w:numPr>
          <w:ilvl w:val="2"/>
          <w:numId w:val="8"/>
        </w:numPr>
        <w:snapToGrid w:val="0"/>
        <w:spacing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14:paraId="7869082E">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质疑</w:t>
      </w:r>
    </w:p>
    <w:p w14:paraId="1529311D">
      <w:pPr>
        <w:numPr>
          <w:ilvl w:val="2"/>
          <w:numId w:val="8"/>
        </w:numPr>
        <w:snapToGrid w:val="0"/>
        <w:spacing w:line="360" w:lineRule="auto"/>
        <w:rPr>
          <w:rFonts w:hint="eastAsia" w:ascii="宋体" w:hAnsi="宋体" w:cs="宋体"/>
          <w:sz w:val="24"/>
        </w:rPr>
      </w:pPr>
      <w:r>
        <w:rPr>
          <w:rFonts w:hint="eastAsia" w:ascii="宋体" w:hAnsi="宋体" w:cs="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56F68D0">
      <w:pPr>
        <w:numPr>
          <w:ilvl w:val="2"/>
          <w:numId w:val="8"/>
        </w:numPr>
        <w:snapToGrid w:val="0"/>
        <w:spacing w:line="360" w:lineRule="auto"/>
        <w:rPr>
          <w:rFonts w:hint="eastAsia" w:ascii="宋体" w:hAnsi="宋体" w:cs="宋体"/>
          <w:sz w:val="24"/>
        </w:rPr>
      </w:pPr>
      <w:r>
        <w:rPr>
          <w:rFonts w:hint="eastAsia" w:ascii="宋体" w:hAnsi="宋体" w:cs="宋体"/>
          <w:sz w:val="24"/>
        </w:rPr>
        <w:t>质疑函须使用财政部制定的范本文件。</w:t>
      </w:r>
    </w:p>
    <w:p w14:paraId="540BDA7D">
      <w:pPr>
        <w:numPr>
          <w:ilvl w:val="2"/>
          <w:numId w:val="8"/>
        </w:numPr>
        <w:snapToGrid w:val="0"/>
        <w:spacing w:line="360" w:lineRule="auto"/>
        <w:rPr>
          <w:rFonts w:hint="eastAsia" w:ascii="宋体" w:hAnsi="宋体" w:cs="宋体"/>
          <w:sz w:val="24"/>
        </w:rPr>
      </w:pPr>
      <w:r>
        <w:rPr>
          <w:rFonts w:hint="eastAsia" w:ascii="宋体" w:hAnsi="宋体" w:cs="宋体"/>
          <w:sz w:val="24"/>
        </w:rPr>
        <w:t>供应商为自然人的，应当由本人签字；供应商为法人或者其他组织的，应当由法定代表人、主要负责人，或者其授权代表签字或者盖章，并加盖公章。</w:t>
      </w:r>
    </w:p>
    <w:p w14:paraId="369BAAC3">
      <w:pPr>
        <w:numPr>
          <w:ilvl w:val="2"/>
          <w:numId w:val="8"/>
        </w:numPr>
        <w:snapToGrid w:val="0"/>
        <w:spacing w:line="360" w:lineRule="auto"/>
        <w:rPr>
          <w:rFonts w:hint="eastAsia" w:ascii="宋体" w:hAnsi="宋体" w:cs="宋体"/>
          <w:sz w:val="24"/>
        </w:rPr>
      </w:pP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p>
    <w:p w14:paraId="5DDBEC17">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接收询问和质疑的联系部门、联系电话和通讯地址见《供应商须知资料表》。</w:t>
      </w:r>
    </w:p>
    <w:p w14:paraId="4A199775">
      <w:pPr>
        <w:numPr>
          <w:ilvl w:val="0"/>
          <w:numId w:val="8"/>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代理费</w:t>
      </w:r>
    </w:p>
    <w:p w14:paraId="0FC49EB2">
      <w:pPr>
        <w:numPr>
          <w:ilvl w:val="1"/>
          <w:numId w:val="8"/>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收费对象、收费标准及缴纳时间见《供应商须知资料表》。由成交供应商支付的，成交供应商须一次性向采购代理机构缴纳代理费，报价应包含代理费用。</w:t>
      </w:r>
    </w:p>
    <w:p w14:paraId="4199D7D0">
      <w:pPr>
        <w:tabs>
          <w:tab w:val="left" w:pos="360"/>
          <w:tab w:val="left" w:pos="1080"/>
        </w:tabs>
        <w:snapToGrid w:val="0"/>
        <w:spacing w:line="360" w:lineRule="auto"/>
        <w:ind w:left="360"/>
        <w:rPr>
          <w:rFonts w:hint="eastAsia" w:ascii="宋体" w:hAnsi="宋体" w:cs="宋体"/>
          <w:sz w:val="24"/>
        </w:rPr>
      </w:pPr>
    </w:p>
    <w:p w14:paraId="10A37EE0">
      <w:pPr>
        <w:spacing w:line="360" w:lineRule="auto"/>
        <w:jc w:val="center"/>
        <w:outlineLvl w:val="0"/>
        <w:rPr>
          <w:rFonts w:hint="eastAsia" w:ascii="宋体" w:hAnsi="宋体" w:cs="宋体"/>
          <w:b/>
          <w:sz w:val="36"/>
          <w:szCs w:val="36"/>
        </w:rPr>
      </w:pPr>
      <w:bookmarkStart w:id="576" w:name="_Toc305158822"/>
      <w:bookmarkStart w:id="577" w:name="_Toc353873934"/>
      <w:bookmarkStart w:id="578" w:name="_Toc353825544"/>
      <w:bookmarkStart w:id="579" w:name="_Toc150480792"/>
      <w:bookmarkStart w:id="580" w:name="_Toc264969244"/>
      <w:bookmarkStart w:id="581" w:name="_Toc226337250"/>
      <w:bookmarkStart w:id="582" w:name="_Toc150774759"/>
      <w:bookmarkStart w:id="583" w:name="_Toc226965827"/>
      <w:bookmarkStart w:id="584" w:name="_Toc305158896"/>
      <w:bookmarkStart w:id="585" w:name="_Toc353873664"/>
      <w:bookmarkStart w:id="586" w:name="_Toc142311056"/>
      <w:bookmarkStart w:id="587" w:name="_Toc265228392"/>
      <w:bookmarkStart w:id="588" w:name="_Toc127151554"/>
      <w:r>
        <w:rPr>
          <w:rFonts w:hint="eastAsia" w:ascii="宋体" w:hAnsi="宋体" w:cs="宋体"/>
          <w:sz w:val="24"/>
        </w:rPr>
        <w:br w:type="page"/>
      </w:r>
      <w:bookmarkStart w:id="589" w:name="_Toc97371943"/>
      <w:r>
        <w:rPr>
          <w:rFonts w:hint="eastAsia" w:ascii="宋体" w:hAnsi="宋体" w:cs="宋体"/>
          <w:b/>
          <w:sz w:val="36"/>
          <w:szCs w:val="36"/>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hint="eastAsia" w:ascii="宋体" w:hAnsi="宋体" w:cs="宋体"/>
          <w:b/>
          <w:sz w:val="36"/>
          <w:szCs w:val="36"/>
        </w:rPr>
        <w:t>评审方法和评审标准</w:t>
      </w:r>
      <w:bookmarkEnd w:id="589"/>
      <w:bookmarkStart w:id="590" w:name="_Toc487900382"/>
    </w:p>
    <w:p w14:paraId="7C493436">
      <w:pPr>
        <w:pStyle w:val="4"/>
        <w:spacing w:before="0" w:line="360" w:lineRule="auto"/>
        <w:rPr>
          <w:rFonts w:hint="eastAsia" w:ascii="宋体" w:hAnsi="宋体" w:eastAsia="宋体" w:cs="宋体"/>
          <w:sz w:val="24"/>
          <w:szCs w:val="24"/>
        </w:rPr>
      </w:pPr>
      <w:r>
        <w:rPr>
          <w:rFonts w:hint="eastAsia" w:ascii="宋体" w:hAnsi="宋体" w:eastAsia="宋体" w:cs="宋体"/>
          <w:sz w:val="24"/>
          <w:szCs w:val="24"/>
        </w:rPr>
        <w:t>一、资格审查程序</w:t>
      </w:r>
    </w:p>
    <w:p w14:paraId="6E4861DA">
      <w:pPr>
        <w:tabs>
          <w:tab w:val="left" w:pos="1080"/>
        </w:tabs>
        <w:snapToGrid w:val="0"/>
        <w:jc w:val="left"/>
        <w:rPr>
          <w:rFonts w:hint="eastAsia" w:ascii="宋体" w:hAnsi="宋体" w:cs="宋体"/>
          <w:b/>
          <w:sz w:val="24"/>
        </w:rPr>
      </w:pPr>
      <w:r>
        <w:rPr>
          <w:rFonts w:hint="eastAsia" w:ascii="宋体" w:hAnsi="宋体" w:cs="宋体"/>
          <w:b/>
          <w:sz w:val="24"/>
        </w:rPr>
        <w:tab/>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0"/>
    <w:p w14:paraId="67D80AD2">
      <w:pPr>
        <w:numPr>
          <w:ilvl w:val="0"/>
          <w:numId w:val="11"/>
        </w:numPr>
        <w:tabs>
          <w:tab w:val="left" w:pos="360"/>
        </w:tabs>
        <w:snapToGrid w:val="0"/>
        <w:spacing w:line="360" w:lineRule="auto"/>
        <w:outlineLvl w:val="1"/>
        <w:rPr>
          <w:rFonts w:hint="eastAsia" w:ascii="宋体" w:hAnsi="宋体" w:cs="宋体"/>
          <w:sz w:val="24"/>
        </w:rPr>
      </w:pPr>
      <w:bookmarkStart w:id="591" w:name="_Toc264969231"/>
      <w:bookmarkStart w:id="592" w:name="_Toc151193929"/>
      <w:bookmarkStart w:id="593" w:name="_Toc195842906"/>
      <w:bookmarkStart w:id="594" w:name="_Toc151193855"/>
      <w:bookmarkStart w:id="595" w:name="_Toc150774746"/>
      <w:bookmarkStart w:id="596" w:name="_Toc151190168"/>
      <w:bookmarkStart w:id="597" w:name="_Toc151193639"/>
      <w:bookmarkStart w:id="598" w:name="_Toc226337237"/>
      <w:bookmarkStart w:id="599" w:name="_Toc150509292"/>
      <w:bookmarkStart w:id="600" w:name="_Toc305158809"/>
      <w:bookmarkStart w:id="601" w:name="_Toc151193783"/>
      <w:bookmarkStart w:id="602" w:name="_Toc149720834"/>
      <w:bookmarkStart w:id="603" w:name="_Toc142311043"/>
      <w:bookmarkStart w:id="604" w:name="_Toc164229236"/>
      <w:bookmarkStart w:id="605" w:name="_Toc127151742"/>
      <w:bookmarkStart w:id="606" w:name="_Toc164351635"/>
      <w:bookmarkStart w:id="607" w:name="_Toc150774641"/>
      <w:bookmarkStart w:id="608" w:name="_Toc164229382"/>
      <w:bookmarkStart w:id="609" w:name="_Toc164608810"/>
      <w:bookmarkStart w:id="610" w:name="_Toc226965814"/>
      <w:bookmarkStart w:id="611" w:name="_Toc164608655"/>
      <w:bookmarkStart w:id="612" w:name="_Toc127151541"/>
      <w:bookmarkStart w:id="613" w:name="_Toc127161455"/>
      <w:bookmarkStart w:id="614" w:name="_Toc305158883"/>
      <w:bookmarkStart w:id="615" w:name="_Toc226965731"/>
      <w:bookmarkStart w:id="616" w:name="_Toc151193711"/>
      <w:bookmarkStart w:id="617" w:name="_Toc150480779"/>
      <w:bookmarkStart w:id="618" w:name="_Toc265228379"/>
      <w:bookmarkStart w:id="619" w:name="_Toc226309785"/>
      <w:bookmarkStart w:id="620" w:name="_Toc353825551"/>
      <w:bookmarkStart w:id="621" w:name="_Toc353873941"/>
      <w:bookmarkStart w:id="622" w:name="_Toc305158897"/>
      <w:bookmarkStart w:id="623" w:name="_Toc195842920"/>
      <w:bookmarkStart w:id="624" w:name="_Toc264969245"/>
      <w:bookmarkStart w:id="625" w:name="_Toc353873665"/>
      <w:bookmarkStart w:id="626" w:name="_Toc150480793"/>
      <w:bookmarkStart w:id="627" w:name="_Toc265228393"/>
      <w:bookmarkStart w:id="628" w:name="_Toc127151555"/>
      <w:bookmarkStart w:id="629" w:name="_Toc353825545"/>
      <w:bookmarkStart w:id="630" w:name="_Toc226965828"/>
      <w:bookmarkStart w:id="631" w:name="_Toc226337251"/>
      <w:bookmarkStart w:id="632" w:name="_Toc305158823"/>
      <w:bookmarkStart w:id="633" w:name="_Toc142311057"/>
      <w:bookmarkStart w:id="634" w:name="_Toc353873935"/>
      <w:bookmarkStart w:id="635" w:name="_Toc150774760"/>
      <w:r>
        <w:rPr>
          <w:rFonts w:hint="eastAsia" w:ascii="宋体" w:hAnsi="宋体" w:cs="宋体"/>
          <w:sz w:val="24"/>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hint="eastAsia" w:ascii="宋体" w:hAnsi="宋体" w:cs="宋体"/>
          <w:sz w:val="24"/>
        </w:rPr>
        <w:t>资格性检查和符合性审查</w:t>
      </w:r>
    </w:p>
    <w:p w14:paraId="67CE56D1">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无效响应</w:t>
      </w:r>
      <w:r>
        <w:rPr>
          <w:rFonts w:hint="eastAsia" w:ascii="宋体" w:hAnsi="宋体" w:cs="宋体"/>
          <w:sz w:val="24"/>
        </w:rPr>
        <w:t>处理，磋商小组应当告知提交响应文件的供应商。</w:t>
      </w:r>
    </w:p>
    <w:p w14:paraId="43E7195F">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《资格性检查要求》中对格式有要求的，除竞争性磋商文件另有规定外，均为“实质性格式”文件。</w:t>
      </w:r>
    </w:p>
    <w:p w14:paraId="5BA716B5">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《资格性检查要求》见下表：</w:t>
      </w:r>
    </w:p>
    <w:p w14:paraId="07C71E51">
      <w:pPr>
        <w:tabs>
          <w:tab w:val="left" w:pos="900"/>
          <w:tab w:val="left" w:pos="1080"/>
        </w:tabs>
        <w:snapToGrid w:val="0"/>
        <w:spacing w:line="360" w:lineRule="auto"/>
        <w:ind w:left="1077" w:firstLine="2650" w:firstLineChars="1100"/>
        <w:rPr>
          <w:rFonts w:hint="eastAsia" w:ascii="宋体" w:hAnsi="宋体" w:cs="宋体"/>
          <w:b/>
          <w:sz w:val="24"/>
        </w:rPr>
      </w:pPr>
      <w:r>
        <w:rPr>
          <w:rFonts w:hint="eastAsia" w:ascii="宋体" w:hAnsi="宋体" w:cs="宋体"/>
          <w:b/>
          <w:sz w:val="24"/>
        </w:rPr>
        <w:t>资格性检查要求</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742"/>
        <w:gridCol w:w="4791"/>
        <w:gridCol w:w="1910"/>
      </w:tblGrid>
      <w:tr w14:paraId="324FE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14:paraId="3FFEF582">
            <w:pPr>
              <w:tabs>
                <w:tab w:val="left" w:pos="1080"/>
              </w:tabs>
              <w:snapToGrid w:val="0"/>
              <w:jc w:val="center"/>
              <w:rPr>
                <w:rFonts w:hint="eastAsia" w:ascii="宋体" w:hAnsi="宋体" w:cs="宋体"/>
                <w:b/>
                <w:sz w:val="24"/>
              </w:rPr>
            </w:pPr>
            <w:bookmarkStart w:id="636" w:name="_Hlt487972895"/>
            <w:bookmarkEnd w:id="636"/>
            <w:r>
              <w:rPr>
                <w:rFonts w:hint="eastAsia" w:ascii="宋体" w:hAnsi="宋体" w:cs="宋体"/>
                <w:b/>
                <w:sz w:val="24"/>
              </w:rPr>
              <w:t>序号</w:t>
            </w:r>
          </w:p>
        </w:tc>
        <w:tc>
          <w:tcPr>
            <w:tcW w:w="1742" w:type="dxa"/>
            <w:vAlign w:val="center"/>
          </w:tcPr>
          <w:p w14:paraId="755AB97A">
            <w:pPr>
              <w:tabs>
                <w:tab w:val="left" w:pos="1080"/>
              </w:tabs>
              <w:snapToGrid w:val="0"/>
              <w:jc w:val="center"/>
              <w:rPr>
                <w:rFonts w:hint="eastAsia" w:ascii="宋体" w:hAnsi="宋体" w:cs="宋体"/>
                <w:b/>
                <w:sz w:val="24"/>
              </w:rPr>
            </w:pPr>
            <w:r>
              <w:rPr>
                <w:rFonts w:hint="eastAsia" w:ascii="宋体" w:hAnsi="宋体" w:cs="宋体"/>
                <w:b/>
                <w:sz w:val="24"/>
              </w:rPr>
              <w:t>检查因素</w:t>
            </w:r>
          </w:p>
        </w:tc>
        <w:tc>
          <w:tcPr>
            <w:tcW w:w="4791" w:type="dxa"/>
            <w:vAlign w:val="center"/>
          </w:tcPr>
          <w:p w14:paraId="3D45A98E">
            <w:pPr>
              <w:tabs>
                <w:tab w:val="left" w:pos="1080"/>
              </w:tabs>
              <w:snapToGrid w:val="0"/>
              <w:jc w:val="center"/>
              <w:rPr>
                <w:rFonts w:hint="eastAsia" w:ascii="宋体" w:hAnsi="宋体" w:cs="宋体"/>
                <w:b/>
                <w:sz w:val="24"/>
              </w:rPr>
            </w:pPr>
            <w:r>
              <w:rPr>
                <w:rFonts w:hint="eastAsia" w:ascii="宋体" w:hAnsi="宋体" w:cs="宋体"/>
                <w:b/>
                <w:sz w:val="24"/>
              </w:rPr>
              <w:t>检查内容</w:t>
            </w:r>
          </w:p>
        </w:tc>
        <w:tc>
          <w:tcPr>
            <w:tcW w:w="1910" w:type="dxa"/>
            <w:vAlign w:val="center"/>
          </w:tcPr>
          <w:p w14:paraId="4F3E18D0">
            <w:pPr>
              <w:tabs>
                <w:tab w:val="left" w:pos="1080"/>
              </w:tabs>
              <w:snapToGrid w:val="0"/>
              <w:jc w:val="center"/>
              <w:rPr>
                <w:rFonts w:hint="eastAsia" w:ascii="宋体" w:hAnsi="宋体" w:cs="宋体"/>
                <w:b/>
                <w:sz w:val="24"/>
              </w:rPr>
            </w:pPr>
            <w:r>
              <w:rPr>
                <w:rFonts w:hint="eastAsia" w:ascii="宋体" w:hAnsi="宋体" w:cs="宋体"/>
                <w:b/>
                <w:sz w:val="24"/>
              </w:rPr>
              <w:t>格式要求</w:t>
            </w:r>
          </w:p>
        </w:tc>
      </w:tr>
      <w:tr w14:paraId="2351B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4C127AC8">
            <w:pPr>
              <w:tabs>
                <w:tab w:val="left" w:pos="1080"/>
              </w:tabs>
              <w:snapToGrid w:val="0"/>
              <w:jc w:val="center"/>
              <w:rPr>
                <w:rFonts w:hint="eastAsia" w:ascii="宋体" w:hAnsi="宋体" w:cs="宋体"/>
                <w:sz w:val="24"/>
              </w:rPr>
            </w:pPr>
            <w:r>
              <w:rPr>
                <w:rFonts w:hint="eastAsia" w:ascii="宋体" w:hAnsi="宋体" w:cs="宋体"/>
                <w:sz w:val="24"/>
              </w:rPr>
              <w:t>1</w:t>
            </w:r>
          </w:p>
        </w:tc>
        <w:tc>
          <w:tcPr>
            <w:tcW w:w="1742" w:type="dxa"/>
            <w:vAlign w:val="center"/>
          </w:tcPr>
          <w:p w14:paraId="462AF4AB">
            <w:pPr>
              <w:tabs>
                <w:tab w:val="left" w:pos="1080"/>
              </w:tabs>
              <w:snapToGrid w:val="0"/>
              <w:jc w:val="left"/>
              <w:rPr>
                <w:rFonts w:hint="eastAsia" w:ascii="宋体" w:hAnsi="宋体" w:cs="宋体"/>
                <w:sz w:val="24"/>
              </w:rPr>
            </w:pPr>
            <w:r>
              <w:rPr>
                <w:rFonts w:hint="eastAsia" w:ascii="宋体" w:hAnsi="宋体" w:cs="宋体"/>
                <w:sz w:val="24"/>
              </w:rPr>
              <w:t>满足《中华人民共和国政府采购法》第二十二条规定及法律法规的其他规定</w:t>
            </w:r>
          </w:p>
        </w:tc>
        <w:tc>
          <w:tcPr>
            <w:tcW w:w="4791" w:type="dxa"/>
            <w:vAlign w:val="center"/>
          </w:tcPr>
          <w:p w14:paraId="3BD6C7DC">
            <w:pPr>
              <w:tabs>
                <w:tab w:val="left" w:pos="1080"/>
              </w:tabs>
              <w:snapToGrid w:val="0"/>
              <w:jc w:val="left"/>
              <w:rPr>
                <w:rFonts w:hint="eastAsia" w:ascii="宋体" w:hAnsi="宋体" w:cs="宋体"/>
                <w:sz w:val="24"/>
              </w:rPr>
            </w:pPr>
            <w:r>
              <w:rPr>
                <w:rFonts w:hint="eastAsia" w:ascii="宋体" w:hAnsi="宋体" w:cs="宋体"/>
                <w:sz w:val="24"/>
              </w:rPr>
              <w:t>具体规定见第一章《采购邀请》</w:t>
            </w:r>
          </w:p>
        </w:tc>
        <w:tc>
          <w:tcPr>
            <w:tcW w:w="1910" w:type="dxa"/>
            <w:vAlign w:val="center"/>
          </w:tcPr>
          <w:p w14:paraId="2C04CBF6">
            <w:pPr>
              <w:tabs>
                <w:tab w:val="left" w:pos="1080"/>
              </w:tabs>
              <w:snapToGrid w:val="0"/>
              <w:jc w:val="left"/>
              <w:rPr>
                <w:rFonts w:hint="eastAsia" w:ascii="宋体" w:hAnsi="宋体" w:cs="宋体"/>
                <w:sz w:val="24"/>
              </w:rPr>
            </w:pPr>
          </w:p>
        </w:tc>
      </w:tr>
      <w:tr w14:paraId="5FE0A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0E34F121">
            <w:pPr>
              <w:tabs>
                <w:tab w:val="left" w:pos="1080"/>
              </w:tabs>
              <w:snapToGrid w:val="0"/>
              <w:jc w:val="center"/>
              <w:rPr>
                <w:rFonts w:hint="eastAsia" w:ascii="宋体" w:hAnsi="宋体" w:cs="宋体"/>
                <w:sz w:val="24"/>
              </w:rPr>
            </w:pPr>
            <w:r>
              <w:rPr>
                <w:rFonts w:hint="eastAsia" w:ascii="宋体" w:hAnsi="宋体" w:cs="宋体"/>
                <w:sz w:val="24"/>
              </w:rPr>
              <w:t>1-1</w:t>
            </w:r>
          </w:p>
        </w:tc>
        <w:tc>
          <w:tcPr>
            <w:tcW w:w="1742" w:type="dxa"/>
            <w:vAlign w:val="center"/>
          </w:tcPr>
          <w:p w14:paraId="4A2F4D05">
            <w:pPr>
              <w:tabs>
                <w:tab w:val="left" w:pos="1080"/>
              </w:tabs>
              <w:snapToGrid w:val="0"/>
              <w:jc w:val="left"/>
              <w:rPr>
                <w:rFonts w:hint="eastAsia" w:ascii="宋体" w:hAnsi="宋体" w:cs="宋体"/>
                <w:sz w:val="24"/>
              </w:rPr>
            </w:pPr>
            <w:r>
              <w:rPr>
                <w:rFonts w:hint="eastAsia" w:ascii="宋体" w:hAnsi="宋体" w:cs="宋体"/>
                <w:sz w:val="24"/>
              </w:rPr>
              <w:t>营业执照等证明文件</w:t>
            </w:r>
          </w:p>
        </w:tc>
        <w:tc>
          <w:tcPr>
            <w:tcW w:w="4791" w:type="dxa"/>
            <w:vAlign w:val="center"/>
          </w:tcPr>
          <w:p w14:paraId="3CA6FE9F">
            <w:pPr>
              <w:tabs>
                <w:tab w:val="left" w:pos="1080"/>
              </w:tabs>
              <w:snapToGrid w:val="0"/>
              <w:jc w:val="left"/>
              <w:rPr>
                <w:rFonts w:hint="eastAsia" w:ascii="宋体" w:hAnsi="宋体" w:cs="宋体"/>
                <w:sz w:val="24"/>
              </w:rPr>
            </w:pPr>
            <w:r>
              <w:rPr>
                <w:rFonts w:hint="eastAsia" w:ascii="宋体" w:hAnsi="宋体" w:cs="宋体"/>
                <w:sz w:val="24"/>
              </w:rPr>
              <w:t>供应商为企业（包括合伙企业）的，应提供有效的“营业执照”；</w:t>
            </w:r>
          </w:p>
          <w:p w14:paraId="3D230B1F">
            <w:pPr>
              <w:tabs>
                <w:tab w:val="left" w:pos="1080"/>
              </w:tabs>
              <w:snapToGrid w:val="0"/>
              <w:jc w:val="left"/>
              <w:rPr>
                <w:rFonts w:hint="eastAsia" w:ascii="宋体" w:hAnsi="宋体" w:cs="宋体"/>
                <w:sz w:val="24"/>
              </w:rPr>
            </w:pPr>
            <w:r>
              <w:rPr>
                <w:rFonts w:hint="eastAsia" w:ascii="宋体" w:hAnsi="宋体" w:cs="宋体"/>
                <w:sz w:val="24"/>
              </w:rPr>
              <w:t>供应商为事业单位的，应提供有效的“事业单位法人证书”；</w:t>
            </w:r>
          </w:p>
          <w:p w14:paraId="072E3C8D">
            <w:pPr>
              <w:tabs>
                <w:tab w:val="left" w:pos="1080"/>
              </w:tabs>
              <w:snapToGrid w:val="0"/>
              <w:jc w:val="left"/>
              <w:rPr>
                <w:rFonts w:hint="eastAsia" w:ascii="宋体" w:hAnsi="宋体" w:cs="宋体"/>
                <w:sz w:val="24"/>
              </w:rPr>
            </w:pPr>
            <w:r>
              <w:rPr>
                <w:rFonts w:hint="eastAsia" w:ascii="宋体" w:hAnsi="宋体" w:cs="宋体"/>
                <w:sz w:val="24"/>
              </w:rPr>
              <w:t>供应商是非企业机构的，应提供有效的“执业许可证”、“登记证书”等证明文件；</w:t>
            </w:r>
          </w:p>
          <w:p w14:paraId="39082C66">
            <w:pPr>
              <w:tabs>
                <w:tab w:val="left" w:pos="1080"/>
              </w:tabs>
              <w:snapToGrid w:val="0"/>
              <w:jc w:val="left"/>
              <w:rPr>
                <w:rFonts w:hint="eastAsia" w:ascii="宋体" w:hAnsi="宋体" w:cs="宋体"/>
                <w:sz w:val="24"/>
              </w:rPr>
            </w:pPr>
            <w:r>
              <w:rPr>
                <w:rFonts w:hint="eastAsia" w:ascii="宋体" w:hAnsi="宋体" w:cs="宋体"/>
                <w:sz w:val="24"/>
              </w:rPr>
              <w:t>供应商是个体工商户的，应提供有效的“个体工商户营业执照”；</w:t>
            </w:r>
          </w:p>
          <w:p w14:paraId="36F1D2B1">
            <w:pPr>
              <w:tabs>
                <w:tab w:val="left" w:pos="1080"/>
              </w:tabs>
              <w:snapToGrid w:val="0"/>
              <w:jc w:val="left"/>
              <w:rPr>
                <w:rFonts w:hint="eastAsia" w:ascii="宋体" w:hAnsi="宋体" w:cs="宋体"/>
                <w:sz w:val="24"/>
              </w:rPr>
            </w:pPr>
            <w:r>
              <w:rPr>
                <w:rFonts w:hint="eastAsia" w:ascii="宋体" w:hAnsi="宋体" w:cs="宋体"/>
                <w:sz w:val="24"/>
              </w:rPr>
              <w:t>供应商是自然人的，应提供有效的自然人身份证明。</w:t>
            </w:r>
          </w:p>
          <w:p w14:paraId="7A60EFA5">
            <w:pPr>
              <w:tabs>
                <w:tab w:val="left" w:pos="1080"/>
              </w:tabs>
              <w:snapToGrid w:val="0"/>
              <w:jc w:val="left"/>
              <w:rPr>
                <w:rFonts w:hint="eastAsia" w:ascii="宋体" w:hAnsi="宋体" w:cs="宋体"/>
                <w:color w:val="000000"/>
                <w:sz w:val="24"/>
              </w:rPr>
            </w:pPr>
            <w:r>
              <w:rPr>
                <w:rFonts w:hint="eastAsia" w:ascii="宋体" w:hAnsi="宋体" w:cs="宋体"/>
                <w:color w:val="000000"/>
                <w:sz w:val="24"/>
              </w:rPr>
              <w:t>若本项目允许分支机构参加响应，则分支机构参加</w:t>
            </w:r>
            <w:r>
              <w:rPr>
                <w:rFonts w:hint="eastAsia" w:ascii="宋体" w:hAnsi="宋体" w:cs="宋体"/>
                <w:color w:val="000000"/>
                <w:kern w:val="0"/>
                <w:sz w:val="24"/>
              </w:rPr>
              <w:t>响应</w:t>
            </w:r>
            <w:r>
              <w:rPr>
                <w:rFonts w:hint="eastAsia" w:ascii="宋体" w:hAnsi="宋体" w:cs="宋体"/>
                <w:color w:val="000000"/>
                <w:sz w:val="24"/>
              </w:rPr>
              <w:t>的，此处可提供该分支机构或其所属法人或其他组织的相应证明文件。</w:t>
            </w:r>
          </w:p>
        </w:tc>
        <w:tc>
          <w:tcPr>
            <w:tcW w:w="1910" w:type="dxa"/>
            <w:vAlign w:val="center"/>
          </w:tcPr>
          <w:p w14:paraId="2A27608F">
            <w:pPr>
              <w:tabs>
                <w:tab w:val="left" w:pos="1080"/>
              </w:tabs>
              <w:snapToGrid w:val="0"/>
              <w:jc w:val="left"/>
              <w:rPr>
                <w:rFonts w:hint="eastAsia" w:ascii="宋体" w:hAnsi="宋体" w:cs="宋体"/>
                <w:sz w:val="24"/>
              </w:rPr>
            </w:pPr>
            <w:r>
              <w:rPr>
                <w:rFonts w:hint="eastAsia" w:ascii="宋体" w:hAnsi="宋体" w:cs="宋体"/>
                <w:sz w:val="24"/>
              </w:rPr>
              <w:t>提供证明文件（复印件加盖公章）</w:t>
            </w:r>
          </w:p>
        </w:tc>
      </w:tr>
      <w:tr w14:paraId="7C1A9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5A57C06">
            <w:pPr>
              <w:tabs>
                <w:tab w:val="left" w:pos="1080"/>
              </w:tabs>
              <w:snapToGrid w:val="0"/>
              <w:jc w:val="center"/>
              <w:rPr>
                <w:rFonts w:hint="eastAsia" w:ascii="宋体" w:hAnsi="宋体" w:cs="宋体"/>
                <w:sz w:val="24"/>
              </w:rPr>
            </w:pPr>
            <w:r>
              <w:rPr>
                <w:rFonts w:hint="eastAsia" w:ascii="宋体" w:hAnsi="宋体" w:cs="宋体"/>
                <w:sz w:val="24"/>
              </w:rPr>
              <w:t>1-2</w:t>
            </w:r>
          </w:p>
        </w:tc>
        <w:tc>
          <w:tcPr>
            <w:tcW w:w="1742" w:type="dxa"/>
            <w:vAlign w:val="center"/>
          </w:tcPr>
          <w:p w14:paraId="1A3C073D">
            <w:pPr>
              <w:tabs>
                <w:tab w:val="left" w:pos="1080"/>
              </w:tabs>
              <w:snapToGrid w:val="0"/>
              <w:jc w:val="left"/>
              <w:rPr>
                <w:rFonts w:hint="eastAsia" w:ascii="宋体" w:hAnsi="宋体" w:cs="宋体"/>
                <w:sz w:val="24"/>
              </w:rPr>
            </w:pPr>
            <w:r>
              <w:rPr>
                <w:rFonts w:hint="eastAsia" w:ascii="宋体" w:hAnsi="宋体" w:cs="宋体"/>
                <w:sz w:val="24"/>
              </w:rPr>
              <w:t>供应商资格声明书</w:t>
            </w:r>
          </w:p>
        </w:tc>
        <w:tc>
          <w:tcPr>
            <w:tcW w:w="4791" w:type="dxa"/>
            <w:vAlign w:val="center"/>
          </w:tcPr>
          <w:p w14:paraId="506370F9">
            <w:pPr>
              <w:tabs>
                <w:tab w:val="left" w:pos="1080"/>
              </w:tabs>
              <w:snapToGrid w:val="0"/>
              <w:jc w:val="left"/>
              <w:rPr>
                <w:rFonts w:hint="eastAsia" w:ascii="宋体" w:hAnsi="宋体" w:cs="宋体"/>
                <w:sz w:val="24"/>
              </w:rPr>
            </w:pPr>
            <w:r>
              <w:rPr>
                <w:rFonts w:hint="eastAsia" w:ascii="宋体" w:hAnsi="宋体" w:cs="宋体"/>
                <w:sz w:val="24"/>
              </w:rPr>
              <w:t>提供了符合竞争性磋商文件要求的《供应商资格声明书》。</w:t>
            </w:r>
          </w:p>
        </w:tc>
        <w:tc>
          <w:tcPr>
            <w:tcW w:w="1910" w:type="dxa"/>
            <w:vAlign w:val="center"/>
          </w:tcPr>
          <w:p w14:paraId="44A892C0">
            <w:pPr>
              <w:tabs>
                <w:tab w:val="left" w:pos="1080"/>
              </w:tabs>
              <w:snapToGrid w:val="0"/>
              <w:jc w:val="left"/>
              <w:rPr>
                <w:rFonts w:hint="eastAsia" w:ascii="宋体" w:hAnsi="宋体" w:cs="宋体"/>
                <w:sz w:val="24"/>
              </w:rPr>
            </w:pPr>
            <w:r>
              <w:rPr>
                <w:rFonts w:hint="eastAsia" w:ascii="宋体" w:hAnsi="宋体" w:cs="宋体"/>
                <w:sz w:val="24"/>
              </w:rPr>
              <w:t>格式见《响应文件格式》</w:t>
            </w:r>
          </w:p>
        </w:tc>
      </w:tr>
      <w:tr w14:paraId="57240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7C1E83F8">
            <w:pPr>
              <w:tabs>
                <w:tab w:val="left" w:pos="1080"/>
              </w:tabs>
              <w:snapToGrid w:val="0"/>
              <w:jc w:val="center"/>
              <w:rPr>
                <w:rFonts w:hint="eastAsia" w:ascii="宋体" w:hAnsi="宋体" w:cs="宋体"/>
                <w:sz w:val="24"/>
              </w:rPr>
            </w:pPr>
            <w:r>
              <w:rPr>
                <w:rFonts w:hint="eastAsia" w:ascii="宋体" w:hAnsi="宋体" w:cs="宋体"/>
                <w:sz w:val="24"/>
              </w:rPr>
              <w:t>1-3</w:t>
            </w:r>
          </w:p>
        </w:tc>
        <w:tc>
          <w:tcPr>
            <w:tcW w:w="1742" w:type="dxa"/>
            <w:vAlign w:val="center"/>
          </w:tcPr>
          <w:p w14:paraId="0691AE28">
            <w:pPr>
              <w:tabs>
                <w:tab w:val="left" w:pos="1080"/>
              </w:tabs>
              <w:snapToGrid w:val="0"/>
              <w:rPr>
                <w:rFonts w:hint="eastAsia" w:ascii="宋体" w:hAnsi="宋体" w:cs="宋体"/>
                <w:sz w:val="24"/>
              </w:rPr>
            </w:pPr>
            <w:r>
              <w:rPr>
                <w:rFonts w:hint="eastAsia" w:ascii="宋体" w:hAnsi="宋体" w:cs="宋体"/>
                <w:sz w:val="24"/>
              </w:rPr>
              <w:t>供应商信用记录</w:t>
            </w:r>
          </w:p>
        </w:tc>
        <w:tc>
          <w:tcPr>
            <w:tcW w:w="4791" w:type="dxa"/>
            <w:vAlign w:val="center"/>
          </w:tcPr>
          <w:p w14:paraId="46A876AA">
            <w:pPr>
              <w:tabs>
                <w:tab w:val="left" w:pos="1080"/>
              </w:tabs>
              <w:snapToGrid w:val="0"/>
              <w:rPr>
                <w:rFonts w:hint="eastAsia" w:ascii="宋体" w:hAnsi="宋体" w:cs="宋体"/>
                <w:sz w:val="24"/>
              </w:rPr>
            </w:pPr>
            <w:r>
              <w:rPr>
                <w:rFonts w:hint="eastAsia" w:ascii="宋体" w:hAnsi="宋体" w:cs="宋体"/>
                <w:sz w:val="24"/>
              </w:rPr>
              <w:t>查询渠道：信用中国网站和中国政府采购网（</w:t>
            </w:r>
            <w:r>
              <w:rPr>
                <w:rFonts w:hint="eastAsia" w:ascii="宋体" w:hAnsi="宋体" w:cs="宋体"/>
              </w:rPr>
              <w:t>www.creditchina.gov.cn</w:t>
            </w:r>
            <w:r>
              <w:rPr>
                <w:rFonts w:hint="eastAsia" w:ascii="宋体" w:hAnsi="宋体" w:cs="宋体"/>
                <w:sz w:val="24"/>
              </w:rPr>
              <w:t>、</w:t>
            </w:r>
            <w:r>
              <w:rPr>
                <w:rFonts w:hint="eastAsia" w:ascii="宋体" w:hAnsi="宋体" w:cs="宋体"/>
              </w:rPr>
              <w:t>www.ccgp.gov.cn</w:t>
            </w:r>
            <w:r>
              <w:rPr>
                <w:rFonts w:hint="eastAsia" w:ascii="宋体" w:hAnsi="宋体" w:cs="宋体"/>
                <w:sz w:val="24"/>
              </w:rPr>
              <w:t>）；</w:t>
            </w:r>
          </w:p>
          <w:p w14:paraId="4A37AF9E">
            <w:pPr>
              <w:tabs>
                <w:tab w:val="left" w:pos="900"/>
                <w:tab w:val="left" w:pos="1980"/>
              </w:tabs>
              <w:snapToGrid w:val="0"/>
              <w:rPr>
                <w:rFonts w:hint="eastAsia" w:ascii="宋体" w:hAnsi="宋体" w:cs="宋体"/>
                <w:sz w:val="24"/>
              </w:rPr>
            </w:pPr>
            <w:r>
              <w:rPr>
                <w:rFonts w:hint="eastAsia" w:ascii="宋体" w:hAnsi="宋体" w:cs="宋体"/>
                <w:sz w:val="24"/>
              </w:rPr>
              <w:t>截止时点：</w:t>
            </w:r>
            <w:r>
              <w:rPr>
                <w:rFonts w:hint="eastAsia" w:ascii="宋体" w:hAnsi="宋体" w:cs="宋体"/>
                <w:color w:val="000000"/>
                <w:kern w:val="0"/>
                <w:sz w:val="24"/>
                <w:szCs w:val="20"/>
              </w:rPr>
              <w:t>首次响应文件提交截止时间以后</w:t>
            </w:r>
            <w:r>
              <w:rPr>
                <w:rFonts w:hint="eastAsia" w:ascii="宋体" w:hAnsi="宋体" w:cs="宋体"/>
                <w:sz w:val="24"/>
              </w:rPr>
              <w:t>、资格性检查阶段采购人或采购代理机构的实际查询时间为准；</w:t>
            </w:r>
          </w:p>
          <w:p w14:paraId="00B5A36E">
            <w:pPr>
              <w:tabs>
                <w:tab w:val="left" w:pos="900"/>
                <w:tab w:val="left" w:pos="1980"/>
              </w:tabs>
              <w:snapToGrid w:val="0"/>
              <w:rPr>
                <w:rFonts w:hint="eastAsia" w:ascii="宋体" w:hAnsi="宋体" w:cs="宋体"/>
                <w:sz w:val="24"/>
              </w:rPr>
            </w:pPr>
            <w:r>
              <w:rPr>
                <w:rFonts w:hint="eastAsia" w:ascii="宋体" w:hAnsi="宋体" w:cs="宋体"/>
                <w:sz w:val="24"/>
              </w:rPr>
              <w:t>信用信息查询记录和证据留存具体方式：查询结果网页打印页作为查询记录和证据，与其他竞争性磋商文件一并保存；</w:t>
            </w:r>
          </w:p>
          <w:p w14:paraId="6C414C0E">
            <w:pPr>
              <w:tabs>
                <w:tab w:val="left" w:pos="1080"/>
              </w:tabs>
              <w:snapToGrid w:val="0"/>
              <w:rPr>
                <w:rFonts w:hint="eastAsia" w:ascii="宋体" w:hAnsi="宋体" w:cs="宋体"/>
                <w:sz w:val="24"/>
              </w:rPr>
            </w:pPr>
            <w:r>
              <w:rPr>
                <w:rFonts w:hint="eastAsia" w:ascii="宋体" w:hAnsi="宋体" w:cs="宋体"/>
                <w:sz w:val="24"/>
              </w:rPr>
              <w:t>信用信息的使用原则：经认定的被列入失信被执行人、重大税收违法失信主体、政府采购严重违法失信行为记录名单的供应商，其</w:t>
            </w:r>
            <w:r>
              <w:rPr>
                <w:rFonts w:hint="eastAsia" w:ascii="宋体" w:hAnsi="宋体" w:cs="宋体"/>
                <w:b/>
                <w:sz w:val="24"/>
              </w:rPr>
              <w:t>响应无效</w:t>
            </w:r>
            <w:r>
              <w:rPr>
                <w:rFonts w:hint="eastAsia" w:ascii="宋体" w:hAnsi="宋体" w:cs="宋体"/>
                <w:sz w:val="24"/>
              </w:rPr>
              <w:t>。联合体形式磋商的，联合体成员存在不良信用记录，视同联合体存在不良信用记录。</w:t>
            </w:r>
          </w:p>
        </w:tc>
        <w:tc>
          <w:tcPr>
            <w:tcW w:w="1910" w:type="dxa"/>
            <w:vAlign w:val="center"/>
          </w:tcPr>
          <w:p w14:paraId="778B012B">
            <w:pPr>
              <w:tabs>
                <w:tab w:val="left" w:pos="1080"/>
              </w:tabs>
              <w:snapToGrid w:val="0"/>
              <w:rPr>
                <w:rFonts w:hint="eastAsia" w:ascii="宋体" w:hAnsi="宋体" w:cs="宋体"/>
                <w:sz w:val="24"/>
              </w:rPr>
            </w:pPr>
            <w:r>
              <w:rPr>
                <w:rFonts w:hint="eastAsia" w:ascii="宋体" w:hAnsi="宋体" w:cs="宋体"/>
                <w:sz w:val="24"/>
              </w:rPr>
              <w:t>无须供应商提供，由采购人或采购代理机构查询。</w:t>
            </w:r>
          </w:p>
        </w:tc>
      </w:tr>
      <w:tr w14:paraId="301B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4826050">
            <w:pPr>
              <w:tabs>
                <w:tab w:val="left" w:pos="1080"/>
              </w:tabs>
              <w:snapToGrid w:val="0"/>
              <w:jc w:val="center"/>
              <w:rPr>
                <w:rFonts w:hint="eastAsia" w:ascii="宋体" w:hAnsi="宋体" w:cs="宋体"/>
                <w:sz w:val="24"/>
              </w:rPr>
            </w:pPr>
            <w:r>
              <w:rPr>
                <w:rFonts w:hint="eastAsia" w:ascii="宋体" w:hAnsi="宋体" w:cs="宋体"/>
                <w:sz w:val="24"/>
              </w:rPr>
              <w:t>2</w:t>
            </w:r>
          </w:p>
        </w:tc>
        <w:tc>
          <w:tcPr>
            <w:tcW w:w="1742" w:type="dxa"/>
            <w:vAlign w:val="center"/>
          </w:tcPr>
          <w:p w14:paraId="0E4B5101">
            <w:pPr>
              <w:tabs>
                <w:tab w:val="left" w:pos="1080"/>
              </w:tabs>
              <w:snapToGrid w:val="0"/>
              <w:jc w:val="left"/>
              <w:rPr>
                <w:rFonts w:hint="eastAsia" w:ascii="宋体" w:hAnsi="宋体" w:cs="宋体"/>
                <w:sz w:val="24"/>
              </w:rPr>
            </w:pPr>
            <w:r>
              <w:rPr>
                <w:rFonts w:hint="eastAsia" w:ascii="宋体" w:hAnsi="宋体" w:cs="宋体"/>
                <w:sz w:val="24"/>
              </w:rPr>
              <w:t>落实政府采购政策需满足的资格要求</w:t>
            </w:r>
          </w:p>
        </w:tc>
        <w:tc>
          <w:tcPr>
            <w:tcW w:w="4791" w:type="dxa"/>
            <w:vAlign w:val="center"/>
          </w:tcPr>
          <w:p w14:paraId="02F5C3E1">
            <w:pPr>
              <w:tabs>
                <w:tab w:val="left" w:pos="1080"/>
              </w:tabs>
              <w:snapToGrid w:val="0"/>
              <w:jc w:val="left"/>
              <w:rPr>
                <w:rFonts w:hint="eastAsia" w:ascii="宋体" w:hAnsi="宋体" w:cs="宋体"/>
                <w:sz w:val="24"/>
              </w:rPr>
            </w:pPr>
            <w:r>
              <w:rPr>
                <w:rFonts w:hint="eastAsia" w:ascii="宋体" w:hAnsi="宋体" w:cs="宋体"/>
                <w:sz w:val="24"/>
              </w:rPr>
              <w:t>具体要求见第一章《采购邀请》</w:t>
            </w:r>
          </w:p>
        </w:tc>
        <w:tc>
          <w:tcPr>
            <w:tcW w:w="1910" w:type="dxa"/>
            <w:vAlign w:val="center"/>
          </w:tcPr>
          <w:p w14:paraId="2E44AF43">
            <w:pPr>
              <w:tabs>
                <w:tab w:val="left" w:pos="1080"/>
              </w:tabs>
              <w:snapToGrid w:val="0"/>
              <w:jc w:val="left"/>
              <w:rPr>
                <w:rFonts w:hint="eastAsia" w:ascii="宋体" w:hAnsi="宋体" w:cs="宋体"/>
                <w:sz w:val="24"/>
              </w:rPr>
            </w:pPr>
          </w:p>
        </w:tc>
      </w:tr>
      <w:tr w14:paraId="13FE4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1E445F3">
            <w:pPr>
              <w:tabs>
                <w:tab w:val="left" w:pos="1080"/>
              </w:tabs>
              <w:snapToGrid w:val="0"/>
              <w:jc w:val="center"/>
              <w:rPr>
                <w:rFonts w:hint="eastAsia" w:ascii="宋体" w:hAnsi="宋体" w:cs="宋体"/>
                <w:sz w:val="24"/>
              </w:rPr>
            </w:pPr>
            <w:r>
              <w:rPr>
                <w:rFonts w:hint="eastAsia" w:ascii="宋体" w:hAnsi="宋体" w:cs="宋体"/>
                <w:sz w:val="24"/>
              </w:rPr>
              <w:t>2-1</w:t>
            </w:r>
          </w:p>
        </w:tc>
        <w:tc>
          <w:tcPr>
            <w:tcW w:w="1742" w:type="dxa"/>
            <w:vAlign w:val="center"/>
          </w:tcPr>
          <w:p w14:paraId="3561CECC">
            <w:pPr>
              <w:tabs>
                <w:tab w:val="left" w:pos="1080"/>
              </w:tabs>
              <w:snapToGrid w:val="0"/>
              <w:jc w:val="left"/>
              <w:rPr>
                <w:rFonts w:hint="eastAsia" w:ascii="宋体" w:hAnsi="宋体" w:cs="宋体"/>
                <w:sz w:val="24"/>
              </w:rPr>
            </w:pPr>
            <w:r>
              <w:rPr>
                <w:rFonts w:hint="eastAsia" w:ascii="宋体" w:hAnsi="宋体" w:cs="宋体"/>
                <w:sz w:val="24"/>
              </w:rPr>
              <w:t>中小企业声明函</w:t>
            </w:r>
          </w:p>
        </w:tc>
        <w:tc>
          <w:tcPr>
            <w:tcW w:w="4791" w:type="dxa"/>
            <w:vAlign w:val="center"/>
          </w:tcPr>
          <w:p w14:paraId="3F3A38A0">
            <w:pPr>
              <w:tabs>
                <w:tab w:val="left" w:pos="1080"/>
              </w:tabs>
              <w:snapToGrid w:val="0"/>
              <w:jc w:val="left"/>
              <w:rPr>
                <w:rFonts w:hint="eastAsia" w:ascii="宋体" w:hAnsi="宋体" w:cs="宋体"/>
                <w:sz w:val="24"/>
              </w:rPr>
            </w:pPr>
            <w:r>
              <w:rPr>
                <w:rFonts w:hint="eastAsia" w:ascii="宋体" w:hAnsi="宋体" w:cs="宋体"/>
                <w:sz w:val="24"/>
              </w:rPr>
              <w:t xml:space="preserve">当本项目（包）涉及预留份额专门面向中小企业采购，提供如下资料： </w:t>
            </w:r>
          </w:p>
          <w:p w14:paraId="0F74F388">
            <w:pPr>
              <w:tabs>
                <w:tab w:val="left" w:pos="1080"/>
              </w:tabs>
              <w:snapToGrid w:val="0"/>
              <w:jc w:val="left"/>
              <w:rPr>
                <w:rFonts w:hint="eastAsia" w:ascii="宋体" w:hAnsi="宋体" w:cs="宋体"/>
                <w:sz w:val="24"/>
              </w:rPr>
            </w:pPr>
            <w:r>
              <w:rPr>
                <w:rFonts w:hint="eastAsia" w:ascii="宋体" w:hAnsi="宋体" w:cs="宋体"/>
                <w:sz w:val="24"/>
              </w:rPr>
              <w:t>1、供应商单独响应的，应提供中小企业声明函；如为监狱企业或残疾人福利性单位，不必提供中小企业声明函，但须按注1或注2要求提供证明材料。</w:t>
            </w:r>
          </w:p>
          <w:p w14:paraId="1BF10161">
            <w:pPr>
              <w:tabs>
                <w:tab w:val="left" w:pos="1080"/>
              </w:tabs>
              <w:snapToGrid w:val="0"/>
              <w:jc w:val="left"/>
              <w:rPr>
                <w:rFonts w:hint="eastAsia" w:ascii="宋体" w:hAnsi="宋体" w:cs="宋体"/>
                <w:sz w:val="24"/>
              </w:rPr>
            </w:pPr>
            <w:r>
              <w:rPr>
                <w:rFonts w:hint="eastAsia" w:ascii="宋体" w:hAnsi="宋体" w:cs="宋体"/>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9090F29">
            <w:pPr>
              <w:tabs>
                <w:tab w:val="left" w:pos="1080"/>
              </w:tabs>
              <w:snapToGrid w:val="0"/>
              <w:jc w:val="left"/>
              <w:rPr>
                <w:rFonts w:hint="eastAsia" w:ascii="宋体" w:hAnsi="宋体" w:cs="宋体"/>
                <w:sz w:val="24"/>
              </w:rPr>
            </w:pPr>
          </w:p>
          <w:p w14:paraId="329180D7">
            <w:pPr>
              <w:tabs>
                <w:tab w:val="left" w:pos="1080"/>
              </w:tabs>
              <w:snapToGrid w:val="0"/>
              <w:jc w:val="left"/>
              <w:rPr>
                <w:rFonts w:hint="eastAsia" w:ascii="宋体" w:hAnsi="宋体" w:cs="宋体"/>
                <w:sz w:val="24"/>
              </w:rPr>
            </w:pPr>
            <w:r>
              <w:rPr>
                <w:rFonts w:hint="eastAsia" w:ascii="宋体" w:hAnsi="宋体" w:cs="宋体"/>
                <w:sz w:val="24"/>
              </w:rPr>
              <w:t>注1：监狱企业须提供由省级以上监狱管理局（北京市含教育矫治局）、戒毒管理局（含新疆生产建设兵团）出具的属于监狱企业的证明文件。</w:t>
            </w:r>
          </w:p>
          <w:p w14:paraId="093F5590">
            <w:pPr>
              <w:tabs>
                <w:tab w:val="left" w:pos="1080"/>
              </w:tabs>
              <w:snapToGrid w:val="0"/>
              <w:jc w:val="left"/>
              <w:rPr>
                <w:rFonts w:hint="eastAsia" w:ascii="宋体" w:hAnsi="宋体" w:cs="宋体"/>
                <w:sz w:val="24"/>
              </w:rPr>
            </w:pPr>
            <w:r>
              <w:rPr>
                <w:rFonts w:hint="eastAsia" w:ascii="宋体" w:hAnsi="宋体" w:cs="宋体"/>
                <w:sz w:val="24"/>
              </w:rPr>
              <w:t>注2：残疾人福利性单位须按磋商文件要求提供《残疾人福利性单位声明函》。</w:t>
            </w:r>
          </w:p>
        </w:tc>
        <w:tc>
          <w:tcPr>
            <w:tcW w:w="1910" w:type="dxa"/>
            <w:vAlign w:val="center"/>
          </w:tcPr>
          <w:p w14:paraId="7B97D142">
            <w:pPr>
              <w:tabs>
                <w:tab w:val="left" w:pos="1080"/>
              </w:tabs>
              <w:snapToGrid w:val="0"/>
              <w:jc w:val="left"/>
              <w:rPr>
                <w:rFonts w:hint="eastAsia" w:ascii="宋体" w:hAnsi="宋体" w:cs="宋体"/>
                <w:sz w:val="24"/>
              </w:rPr>
            </w:pPr>
            <w:r>
              <w:rPr>
                <w:rFonts w:hint="eastAsia" w:ascii="宋体" w:hAnsi="宋体" w:cs="宋体"/>
                <w:sz w:val="24"/>
              </w:rPr>
              <w:t>格式见《响应文件格式》</w:t>
            </w:r>
          </w:p>
        </w:tc>
      </w:tr>
      <w:tr w14:paraId="4373B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C44D7A3">
            <w:pPr>
              <w:tabs>
                <w:tab w:val="left" w:pos="1080"/>
              </w:tabs>
              <w:snapToGrid w:val="0"/>
              <w:jc w:val="center"/>
              <w:rPr>
                <w:rFonts w:hint="eastAsia" w:ascii="宋体" w:hAnsi="宋体" w:cs="宋体"/>
                <w:sz w:val="24"/>
              </w:rPr>
            </w:pPr>
            <w:r>
              <w:rPr>
                <w:rFonts w:hint="eastAsia" w:ascii="宋体" w:hAnsi="宋体" w:cs="宋体"/>
                <w:sz w:val="24"/>
              </w:rPr>
              <w:t>2-1-1</w:t>
            </w:r>
          </w:p>
        </w:tc>
        <w:tc>
          <w:tcPr>
            <w:tcW w:w="1742" w:type="dxa"/>
            <w:vAlign w:val="center"/>
          </w:tcPr>
          <w:p w14:paraId="43017514">
            <w:pPr>
              <w:tabs>
                <w:tab w:val="left" w:pos="1080"/>
              </w:tabs>
              <w:snapToGrid w:val="0"/>
              <w:jc w:val="left"/>
              <w:rPr>
                <w:rFonts w:hint="eastAsia" w:ascii="宋体" w:hAnsi="宋体" w:cs="宋体"/>
                <w:sz w:val="24"/>
              </w:rPr>
            </w:pPr>
            <w:r>
              <w:rPr>
                <w:rFonts w:hint="eastAsia" w:ascii="宋体" w:hAnsi="宋体" w:cs="宋体"/>
                <w:sz w:val="24"/>
              </w:rPr>
              <w:t>拟分包情况说明及分包意向协议（类型一）</w:t>
            </w:r>
          </w:p>
        </w:tc>
        <w:tc>
          <w:tcPr>
            <w:tcW w:w="4791" w:type="dxa"/>
            <w:vAlign w:val="center"/>
          </w:tcPr>
          <w:p w14:paraId="4A4AB413">
            <w:pPr>
              <w:tabs>
                <w:tab w:val="left" w:pos="1080"/>
              </w:tabs>
              <w:snapToGrid w:val="0"/>
              <w:jc w:val="left"/>
              <w:rPr>
                <w:rFonts w:hint="eastAsia" w:ascii="宋体" w:hAnsi="宋体" w:cs="宋体"/>
                <w:sz w:val="24"/>
              </w:rPr>
            </w:pPr>
            <w:r>
              <w:rPr>
                <w:rFonts w:hint="eastAsia" w:ascii="宋体" w:hAnsi="宋体" w:cs="宋体"/>
                <w:sz w:val="24"/>
              </w:rPr>
              <w:t>如本项目（包）要求通过分包措施预留部分采购份额面向中小企业采购、且供应商因落实政府采购政策拟进行分包的，必须提供；否则无须提供。</w:t>
            </w:r>
          </w:p>
          <w:p w14:paraId="2B0111E3">
            <w:pPr>
              <w:tabs>
                <w:tab w:val="left" w:pos="1080"/>
              </w:tabs>
              <w:snapToGrid w:val="0"/>
              <w:jc w:val="left"/>
              <w:rPr>
                <w:rFonts w:hint="eastAsia"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1910" w:type="dxa"/>
            <w:vAlign w:val="center"/>
          </w:tcPr>
          <w:p w14:paraId="4C389664">
            <w:pPr>
              <w:tabs>
                <w:tab w:val="left" w:pos="1080"/>
              </w:tabs>
              <w:snapToGrid w:val="0"/>
              <w:jc w:val="left"/>
              <w:rPr>
                <w:rFonts w:hint="eastAsia" w:ascii="宋体" w:hAnsi="宋体" w:cs="宋体"/>
                <w:sz w:val="24"/>
              </w:rPr>
            </w:pPr>
            <w:r>
              <w:rPr>
                <w:rFonts w:hint="eastAsia" w:ascii="宋体" w:hAnsi="宋体" w:cs="宋体"/>
                <w:sz w:val="24"/>
              </w:rPr>
              <w:t>格式见《响应文件格式》（本项目不适用）</w:t>
            </w:r>
          </w:p>
        </w:tc>
      </w:tr>
      <w:tr w14:paraId="67C02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7FA5EA8">
            <w:pPr>
              <w:tabs>
                <w:tab w:val="left" w:pos="1080"/>
              </w:tabs>
              <w:snapToGrid w:val="0"/>
              <w:jc w:val="center"/>
              <w:rPr>
                <w:rFonts w:hint="eastAsia" w:ascii="宋体" w:hAnsi="宋体" w:cs="宋体"/>
                <w:sz w:val="24"/>
              </w:rPr>
            </w:pPr>
            <w:r>
              <w:rPr>
                <w:rFonts w:hint="eastAsia" w:ascii="宋体" w:hAnsi="宋体" w:cs="宋体"/>
                <w:sz w:val="24"/>
              </w:rPr>
              <w:t>2-2</w:t>
            </w:r>
          </w:p>
        </w:tc>
        <w:tc>
          <w:tcPr>
            <w:tcW w:w="1742" w:type="dxa"/>
            <w:vAlign w:val="center"/>
          </w:tcPr>
          <w:p w14:paraId="78E71FD5">
            <w:pPr>
              <w:tabs>
                <w:tab w:val="left" w:pos="1080"/>
              </w:tabs>
              <w:snapToGrid w:val="0"/>
              <w:jc w:val="left"/>
              <w:rPr>
                <w:rFonts w:hint="eastAsia" w:ascii="宋体" w:hAnsi="宋体" w:cs="宋体"/>
                <w:sz w:val="24"/>
              </w:rPr>
            </w:pPr>
            <w:r>
              <w:rPr>
                <w:rFonts w:hint="eastAsia" w:ascii="宋体" w:hAnsi="宋体" w:cs="宋体"/>
                <w:sz w:val="24"/>
              </w:rPr>
              <w:t>其它落实政府采购政策的资格要求</w:t>
            </w:r>
          </w:p>
        </w:tc>
        <w:tc>
          <w:tcPr>
            <w:tcW w:w="4791" w:type="dxa"/>
            <w:vAlign w:val="center"/>
          </w:tcPr>
          <w:p w14:paraId="79418BE9">
            <w:pPr>
              <w:tabs>
                <w:tab w:val="left" w:pos="1080"/>
              </w:tabs>
              <w:snapToGrid w:val="0"/>
              <w:jc w:val="left"/>
              <w:rPr>
                <w:rFonts w:hint="eastAsia" w:ascii="宋体" w:hAnsi="宋体" w:cs="宋体"/>
                <w:sz w:val="24"/>
              </w:rPr>
            </w:pPr>
            <w:r>
              <w:rPr>
                <w:rFonts w:hint="eastAsia" w:ascii="宋体" w:hAnsi="宋体" w:cs="宋体"/>
                <w:sz w:val="24"/>
              </w:rPr>
              <w:t>如有，见第一章《采购邀请》</w:t>
            </w:r>
          </w:p>
        </w:tc>
        <w:tc>
          <w:tcPr>
            <w:tcW w:w="1910" w:type="dxa"/>
            <w:vAlign w:val="center"/>
          </w:tcPr>
          <w:p w14:paraId="6A16E794">
            <w:pPr>
              <w:tabs>
                <w:tab w:val="left" w:pos="1080"/>
              </w:tabs>
              <w:snapToGrid w:val="0"/>
              <w:jc w:val="left"/>
              <w:rPr>
                <w:rFonts w:hint="eastAsia" w:ascii="宋体" w:hAnsi="宋体" w:cs="宋体"/>
                <w:sz w:val="24"/>
              </w:rPr>
            </w:pPr>
            <w:r>
              <w:rPr>
                <w:rFonts w:hint="eastAsia" w:ascii="宋体" w:hAnsi="宋体" w:cs="宋体"/>
                <w:sz w:val="24"/>
              </w:rPr>
              <w:t>提供证明文件</w:t>
            </w:r>
          </w:p>
        </w:tc>
      </w:tr>
      <w:tr w14:paraId="13D68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9102808">
            <w:pPr>
              <w:tabs>
                <w:tab w:val="left" w:pos="1080"/>
              </w:tabs>
              <w:snapToGrid w:val="0"/>
              <w:jc w:val="center"/>
              <w:rPr>
                <w:rFonts w:hint="eastAsia" w:ascii="宋体" w:hAnsi="宋体" w:cs="宋体"/>
                <w:sz w:val="24"/>
              </w:rPr>
            </w:pPr>
            <w:r>
              <w:rPr>
                <w:rFonts w:hint="eastAsia" w:ascii="宋体" w:hAnsi="宋体" w:cs="宋体"/>
                <w:sz w:val="24"/>
              </w:rPr>
              <w:t>3</w:t>
            </w:r>
          </w:p>
        </w:tc>
        <w:tc>
          <w:tcPr>
            <w:tcW w:w="1742" w:type="dxa"/>
            <w:vAlign w:val="center"/>
          </w:tcPr>
          <w:p w14:paraId="09136798">
            <w:pPr>
              <w:tabs>
                <w:tab w:val="left" w:pos="1080"/>
              </w:tabs>
              <w:snapToGrid w:val="0"/>
              <w:jc w:val="left"/>
              <w:rPr>
                <w:rFonts w:hint="eastAsia" w:ascii="宋体" w:hAnsi="宋体" w:cs="宋体"/>
                <w:sz w:val="24"/>
              </w:rPr>
            </w:pPr>
            <w:r>
              <w:rPr>
                <w:rFonts w:hint="eastAsia" w:ascii="宋体" w:hAnsi="宋体" w:cs="宋体"/>
                <w:sz w:val="24"/>
              </w:rPr>
              <w:t>本项目的特定资格要求</w:t>
            </w:r>
          </w:p>
        </w:tc>
        <w:tc>
          <w:tcPr>
            <w:tcW w:w="4791" w:type="dxa"/>
            <w:vAlign w:val="center"/>
          </w:tcPr>
          <w:p w14:paraId="5360BA03">
            <w:pPr>
              <w:tabs>
                <w:tab w:val="left" w:pos="1080"/>
              </w:tabs>
              <w:snapToGrid w:val="0"/>
              <w:jc w:val="left"/>
              <w:rPr>
                <w:rFonts w:hint="eastAsia" w:ascii="宋体" w:hAnsi="宋体" w:cs="宋体"/>
                <w:sz w:val="24"/>
              </w:rPr>
            </w:pPr>
            <w:r>
              <w:rPr>
                <w:rFonts w:hint="eastAsia" w:ascii="宋体" w:hAnsi="宋体" w:cs="宋体"/>
                <w:sz w:val="24"/>
              </w:rPr>
              <w:t>如有，见第一章《采购邀请》</w:t>
            </w:r>
          </w:p>
        </w:tc>
        <w:tc>
          <w:tcPr>
            <w:tcW w:w="1910" w:type="dxa"/>
            <w:vAlign w:val="center"/>
          </w:tcPr>
          <w:p w14:paraId="3C81BE8B">
            <w:pPr>
              <w:tabs>
                <w:tab w:val="left" w:pos="1080"/>
              </w:tabs>
              <w:snapToGrid w:val="0"/>
              <w:jc w:val="left"/>
              <w:rPr>
                <w:rFonts w:hint="eastAsia" w:ascii="宋体" w:hAnsi="宋体" w:cs="宋体"/>
                <w:sz w:val="24"/>
              </w:rPr>
            </w:pPr>
          </w:p>
        </w:tc>
      </w:tr>
      <w:tr w14:paraId="0D37F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52E58C88">
            <w:pPr>
              <w:tabs>
                <w:tab w:val="left" w:pos="1080"/>
              </w:tabs>
              <w:snapToGrid w:val="0"/>
              <w:jc w:val="center"/>
              <w:rPr>
                <w:rFonts w:hint="eastAsia" w:ascii="宋体" w:hAnsi="宋体" w:cs="宋体"/>
                <w:sz w:val="24"/>
              </w:rPr>
            </w:pPr>
            <w:r>
              <w:rPr>
                <w:rFonts w:hint="eastAsia" w:ascii="宋体" w:hAnsi="宋体" w:cs="宋体"/>
                <w:sz w:val="24"/>
              </w:rPr>
              <w:t>3-1</w:t>
            </w:r>
          </w:p>
        </w:tc>
        <w:tc>
          <w:tcPr>
            <w:tcW w:w="1742" w:type="dxa"/>
            <w:vAlign w:val="center"/>
          </w:tcPr>
          <w:p w14:paraId="4D65DCFC">
            <w:pPr>
              <w:tabs>
                <w:tab w:val="left" w:pos="1080"/>
              </w:tabs>
              <w:snapToGrid w:val="0"/>
              <w:rPr>
                <w:rFonts w:hint="eastAsia" w:ascii="宋体" w:hAnsi="宋体" w:cs="宋体"/>
                <w:sz w:val="24"/>
              </w:rPr>
            </w:pPr>
            <w:r>
              <w:rPr>
                <w:rFonts w:hint="eastAsia" w:ascii="宋体" w:hAnsi="宋体" w:cs="宋体"/>
                <w:sz w:val="24"/>
              </w:rPr>
              <w:t>是否接受联合体</w:t>
            </w:r>
          </w:p>
        </w:tc>
        <w:tc>
          <w:tcPr>
            <w:tcW w:w="4791" w:type="dxa"/>
            <w:vAlign w:val="center"/>
          </w:tcPr>
          <w:p w14:paraId="29C0256D">
            <w:pPr>
              <w:tabs>
                <w:tab w:val="left" w:pos="1080"/>
              </w:tabs>
              <w:snapToGrid w:val="0"/>
              <w:rPr>
                <w:rFonts w:hint="eastAsia" w:ascii="宋体" w:hAnsi="宋体" w:cs="宋体"/>
                <w:sz w:val="24"/>
              </w:rPr>
            </w:pPr>
            <w:r>
              <w:rPr>
                <w:rFonts w:hint="eastAsia" w:ascii="宋体" w:hAnsi="宋体" w:cs="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47347238">
            <w:pPr>
              <w:tabs>
                <w:tab w:val="left" w:pos="1080"/>
              </w:tabs>
              <w:snapToGrid w:val="0"/>
              <w:rPr>
                <w:rFonts w:hint="eastAsia" w:ascii="宋体" w:hAnsi="宋体" w:cs="宋体"/>
                <w:sz w:val="24"/>
              </w:rPr>
            </w:pPr>
            <w:r>
              <w:rPr>
                <w:rFonts w:hint="eastAsia" w:ascii="宋体" w:hAnsi="宋体" w:cs="宋体"/>
                <w:sz w:val="24"/>
              </w:rPr>
              <w:t>2、联合体各成员单位均须提供本表中序号1-1、1-2的证明文件。</w:t>
            </w:r>
          </w:p>
          <w:p w14:paraId="2D03C276">
            <w:pPr>
              <w:tabs>
                <w:tab w:val="left" w:pos="1080"/>
              </w:tabs>
              <w:snapToGrid w:val="0"/>
              <w:rPr>
                <w:rFonts w:hint="eastAsia" w:ascii="宋体" w:hAnsi="宋体" w:cs="宋体"/>
                <w:sz w:val="24"/>
              </w:rPr>
            </w:pPr>
            <w:r>
              <w:rPr>
                <w:rFonts w:hint="eastAsia" w:ascii="宋体" w:hAnsi="宋体" w:cs="宋体"/>
                <w:sz w:val="24"/>
              </w:rPr>
              <w:t>3、本表序号3-2项规定的其他特定资格要求中的每一小项要求，联合体各方中至少应当有一方符合本表中其他资格要求并提供证明文件。</w:t>
            </w:r>
          </w:p>
          <w:p w14:paraId="68ABD83D">
            <w:pPr>
              <w:tabs>
                <w:tab w:val="left" w:pos="1080"/>
              </w:tabs>
              <w:snapToGrid w:val="0"/>
              <w:rPr>
                <w:rFonts w:hint="eastAsia"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14:paraId="4E4B44DA">
            <w:pPr>
              <w:tabs>
                <w:tab w:val="left" w:pos="1080"/>
              </w:tabs>
              <w:snapToGrid w:val="0"/>
              <w:rPr>
                <w:rFonts w:hint="eastAsia"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14:paraId="3E5EE409">
            <w:pPr>
              <w:tabs>
                <w:tab w:val="left" w:pos="1080"/>
              </w:tabs>
              <w:snapToGrid w:val="0"/>
              <w:rPr>
                <w:rFonts w:hint="eastAsia"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响应无效</w:t>
            </w:r>
            <w:r>
              <w:rPr>
                <w:rFonts w:hint="eastAsia" w:ascii="宋体" w:hAnsi="宋体" w:cs="宋体"/>
                <w:sz w:val="24"/>
              </w:rPr>
              <w:t>。</w:t>
            </w:r>
          </w:p>
          <w:p w14:paraId="6F3604FC">
            <w:pPr>
              <w:tabs>
                <w:tab w:val="left" w:pos="1080"/>
              </w:tabs>
              <w:snapToGrid w:val="0"/>
              <w:rPr>
                <w:rFonts w:hint="eastAsia" w:ascii="宋体" w:hAnsi="宋体" w:cs="宋体"/>
                <w:sz w:val="24"/>
              </w:rPr>
            </w:pPr>
            <w:r>
              <w:rPr>
                <w:rFonts w:hint="eastAsia" w:ascii="宋体" w:hAnsi="宋体" w:cs="宋体"/>
                <w:sz w:val="24"/>
              </w:rPr>
              <w:t xml:space="preserve">7、本项目不接受联合体响应时，供应商不得为联合体。 </w:t>
            </w:r>
          </w:p>
        </w:tc>
        <w:tc>
          <w:tcPr>
            <w:tcW w:w="1910" w:type="dxa"/>
            <w:vAlign w:val="center"/>
          </w:tcPr>
          <w:p w14:paraId="20B58174">
            <w:pPr>
              <w:tabs>
                <w:tab w:val="left" w:pos="1080"/>
              </w:tabs>
              <w:snapToGrid w:val="0"/>
              <w:rPr>
                <w:rFonts w:hint="eastAsia" w:ascii="宋体" w:hAnsi="宋体" w:cs="宋体"/>
                <w:sz w:val="24"/>
              </w:rPr>
            </w:pPr>
            <w:r>
              <w:rPr>
                <w:rFonts w:hint="eastAsia" w:ascii="宋体" w:hAnsi="宋体" w:cs="宋体"/>
                <w:sz w:val="24"/>
              </w:rPr>
              <w:t>格式见《响应文件格式》</w:t>
            </w:r>
          </w:p>
          <w:p w14:paraId="33BD44D8">
            <w:pPr>
              <w:tabs>
                <w:tab w:val="left" w:pos="1080"/>
              </w:tabs>
              <w:snapToGrid w:val="0"/>
              <w:rPr>
                <w:rFonts w:hint="eastAsia" w:ascii="宋体" w:hAnsi="宋体" w:cs="宋体"/>
                <w:sz w:val="24"/>
              </w:rPr>
            </w:pPr>
            <w:r>
              <w:rPr>
                <w:rFonts w:hint="eastAsia" w:ascii="宋体" w:hAnsi="宋体" w:cs="宋体"/>
                <w:sz w:val="24"/>
              </w:rPr>
              <w:t>（本项目不适用）</w:t>
            </w:r>
          </w:p>
        </w:tc>
      </w:tr>
      <w:tr w14:paraId="6798D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34657D93">
            <w:pPr>
              <w:tabs>
                <w:tab w:val="left" w:pos="1080"/>
              </w:tabs>
              <w:snapToGrid w:val="0"/>
              <w:jc w:val="center"/>
              <w:rPr>
                <w:rFonts w:hint="eastAsia" w:ascii="宋体" w:hAnsi="宋体" w:cs="宋体"/>
                <w:sz w:val="24"/>
              </w:rPr>
            </w:pPr>
            <w:r>
              <w:rPr>
                <w:rFonts w:hint="eastAsia" w:ascii="宋体" w:hAnsi="宋体" w:cs="宋体"/>
                <w:sz w:val="24"/>
              </w:rPr>
              <w:t>3-2</w:t>
            </w:r>
          </w:p>
        </w:tc>
        <w:tc>
          <w:tcPr>
            <w:tcW w:w="1742" w:type="dxa"/>
            <w:vAlign w:val="center"/>
          </w:tcPr>
          <w:p w14:paraId="6C4E3649">
            <w:pPr>
              <w:tabs>
                <w:tab w:val="left" w:pos="1080"/>
              </w:tabs>
              <w:snapToGrid w:val="0"/>
              <w:rPr>
                <w:rFonts w:hint="eastAsia" w:ascii="宋体" w:hAnsi="宋体" w:cs="宋体"/>
                <w:sz w:val="24"/>
              </w:rPr>
            </w:pPr>
            <w:r>
              <w:rPr>
                <w:rFonts w:hint="eastAsia" w:ascii="宋体" w:hAnsi="宋体" w:cs="宋体"/>
                <w:sz w:val="24"/>
              </w:rPr>
              <w:t>其他特定资格要求</w:t>
            </w:r>
          </w:p>
        </w:tc>
        <w:tc>
          <w:tcPr>
            <w:tcW w:w="4791" w:type="dxa"/>
            <w:vAlign w:val="center"/>
          </w:tcPr>
          <w:p w14:paraId="1F7D30F0">
            <w:pPr>
              <w:tabs>
                <w:tab w:val="left" w:pos="1080"/>
              </w:tabs>
              <w:snapToGrid w:val="0"/>
              <w:rPr>
                <w:rFonts w:hint="eastAsia" w:ascii="宋体" w:hAnsi="宋体" w:cs="宋体"/>
                <w:sz w:val="24"/>
              </w:rPr>
            </w:pPr>
            <w:r>
              <w:rPr>
                <w:rFonts w:hint="eastAsia" w:ascii="宋体" w:hAnsi="宋体" w:cs="宋体"/>
                <w:color w:val="000000"/>
                <w:sz w:val="24"/>
              </w:rPr>
              <w:t>如有，见</w:t>
            </w:r>
            <w:r>
              <w:rPr>
                <w:rFonts w:hint="eastAsia" w:ascii="宋体" w:hAnsi="宋体" w:cs="宋体"/>
                <w:sz w:val="24"/>
              </w:rPr>
              <w:t>第一章《采购邀请》</w:t>
            </w:r>
          </w:p>
        </w:tc>
        <w:tc>
          <w:tcPr>
            <w:tcW w:w="1910" w:type="dxa"/>
            <w:vAlign w:val="center"/>
          </w:tcPr>
          <w:p w14:paraId="7043FFCF">
            <w:pPr>
              <w:tabs>
                <w:tab w:val="left" w:pos="1080"/>
              </w:tabs>
              <w:snapToGrid w:val="0"/>
              <w:rPr>
                <w:rFonts w:hint="eastAsia" w:ascii="宋体" w:hAnsi="宋体" w:cs="宋体"/>
                <w:sz w:val="24"/>
              </w:rPr>
            </w:pPr>
            <w:r>
              <w:rPr>
                <w:rFonts w:hint="eastAsia" w:ascii="宋体" w:hAnsi="宋体" w:cs="宋体"/>
                <w:sz w:val="24"/>
              </w:rPr>
              <w:t>提供证明文件</w:t>
            </w:r>
          </w:p>
        </w:tc>
      </w:tr>
      <w:tr w14:paraId="6CF1A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14:paraId="652E027F">
            <w:pPr>
              <w:tabs>
                <w:tab w:val="left" w:pos="1080"/>
              </w:tabs>
              <w:snapToGrid w:val="0"/>
              <w:jc w:val="center"/>
              <w:rPr>
                <w:rFonts w:hint="eastAsia" w:ascii="宋体" w:hAnsi="宋体" w:cs="宋体"/>
                <w:sz w:val="24"/>
              </w:rPr>
            </w:pPr>
            <w:r>
              <w:rPr>
                <w:rFonts w:hint="eastAsia" w:ascii="宋体" w:hAnsi="宋体" w:cs="宋体"/>
                <w:sz w:val="24"/>
              </w:rPr>
              <w:t>4</w:t>
            </w:r>
          </w:p>
        </w:tc>
        <w:tc>
          <w:tcPr>
            <w:tcW w:w="1742" w:type="dxa"/>
            <w:vAlign w:val="center"/>
          </w:tcPr>
          <w:p w14:paraId="4B6F56AA">
            <w:pPr>
              <w:tabs>
                <w:tab w:val="left" w:pos="1080"/>
              </w:tabs>
              <w:snapToGrid w:val="0"/>
              <w:rPr>
                <w:rFonts w:hint="eastAsia" w:ascii="宋体" w:hAnsi="宋体" w:cs="宋体"/>
                <w:sz w:val="24"/>
              </w:rPr>
            </w:pPr>
            <w:r>
              <w:rPr>
                <w:rFonts w:hint="eastAsia" w:ascii="宋体" w:hAnsi="宋体" w:cs="宋体"/>
                <w:sz w:val="24"/>
              </w:rPr>
              <w:t>磋商保证金</w:t>
            </w:r>
          </w:p>
        </w:tc>
        <w:tc>
          <w:tcPr>
            <w:tcW w:w="4791" w:type="dxa"/>
            <w:vAlign w:val="center"/>
          </w:tcPr>
          <w:p w14:paraId="688EB7AB">
            <w:pPr>
              <w:tabs>
                <w:tab w:val="left" w:pos="1080"/>
              </w:tabs>
              <w:snapToGrid w:val="0"/>
              <w:rPr>
                <w:rFonts w:hint="eastAsia" w:ascii="宋体" w:hAnsi="宋体" w:cs="宋体"/>
                <w:color w:val="000000"/>
                <w:sz w:val="24"/>
              </w:rPr>
            </w:pPr>
            <w:r>
              <w:rPr>
                <w:rFonts w:hint="eastAsia" w:ascii="宋体" w:hAnsi="宋体" w:cs="宋体"/>
                <w:color w:val="000000"/>
                <w:sz w:val="24"/>
              </w:rPr>
              <w:t>按照磋商文件的规定提交磋商保证金。</w:t>
            </w:r>
          </w:p>
        </w:tc>
        <w:tc>
          <w:tcPr>
            <w:tcW w:w="1910" w:type="dxa"/>
            <w:vAlign w:val="center"/>
          </w:tcPr>
          <w:p w14:paraId="0BD1C50A">
            <w:pPr>
              <w:tabs>
                <w:tab w:val="left" w:pos="1080"/>
              </w:tabs>
              <w:snapToGrid w:val="0"/>
              <w:rPr>
                <w:rFonts w:hint="eastAsia" w:ascii="宋体" w:hAnsi="宋体" w:cs="宋体"/>
                <w:sz w:val="24"/>
              </w:rPr>
            </w:pPr>
            <w:r>
              <w:rPr>
                <w:rFonts w:hint="eastAsia" w:ascii="宋体" w:hAnsi="宋体" w:cs="宋体"/>
                <w:sz w:val="24"/>
              </w:rPr>
              <w:t>提供磋商保证金缴纳有效凭证或磋商担保函（复印件加盖公章）</w:t>
            </w:r>
          </w:p>
        </w:tc>
      </w:tr>
    </w:tbl>
    <w:p w14:paraId="2E3E70A0">
      <w:pPr>
        <w:widowControl/>
        <w:jc w:val="left"/>
        <w:rPr>
          <w:rFonts w:hint="eastAsia" w:ascii="宋体" w:hAnsi="宋体" w:cs="宋体"/>
          <w:sz w:val="24"/>
        </w:rPr>
      </w:pPr>
      <w:r>
        <w:rPr>
          <w:rFonts w:hint="eastAsia" w:ascii="宋体" w:hAnsi="宋体" w:cs="宋体"/>
          <w:sz w:val="24"/>
        </w:rPr>
        <w:br w:type="page"/>
      </w:r>
    </w:p>
    <w:p w14:paraId="29A66548">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《符合性审查要求》见下表：</w:t>
      </w:r>
    </w:p>
    <w:p w14:paraId="26331D0A">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符合性审查要求</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52"/>
        <w:gridCol w:w="4110"/>
        <w:gridCol w:w="1809"/>
      </w:tblGrid>
      <w:tr w14:paraId="69D8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13C72BDB">
            <w:pPr>
              <w:widowControl/>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2552" w:type="dxa"/>
            <w:shd w:val="clear" w:color="000000" w:fill="FFFFFF"/>
            <w:vAlign w:val="center"/>
          </w:tcPr>
          <w:p w14:paraId="733F6777">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因素</w:t>
            </w:r>
          </w:p>
        </w:tc>
        <w:tc>
          <w:tcPr>
            <w:tcW w:w="4110" w:type="dxa"/>
            <w:shd w:val="clear" w:color="000000" w:fill="FFFFFF"/>
            <w:vAlign w:val="center"/>
          </w:tcPr>
          <w:p w14:paraId="5A1DB908">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内容</w:t>
            </w:r>
          </w:p>
        </w:tc>
        <w:tc>
          <w:tcPr>
            <w:tcW w:w="1809" w:type="dxa"/>
            <w:shd w:val="clear" w:color="000000" w:fill="FFFFFF"/>
            <w:vAlign w:val="center"/>
          </w:tcPr>
          <w:p w14:paraId="1B481800">
            <w:pPr>
              <w:widowControl/>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14:paraId="51C0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5FD1403C">
            <w:pPr>
              <w:widowControl/>
              <w:jc w:val="center"/>
              <w:rPr>
                <w:rFonts w:hint="eastAsia" w:ascii="宋体" w:hAnsi="宋体" w:cs="宋体"/>
                <w:color w:val="000000"/>
                <w:kern w:val="0"/>
                <w:sz w:val="24"/>
              </w:rPr>
            </w:pPr>
            <w:r>
              <w:rPr>
                <w:rFonts w:hint="eastAsia" w:ascii="宋体" w:hAnsi="宋体" w:cs="宋体"/>
                <w:color w:val="000000"/>
                <w:kern w:val="0"/>
                <w:sz w:val="24"/>
              </w:rPr>
              <w:t>1</w:t>
            </w:r>
          </w:p>
        </w:tc>
        <w:tc>
          <w:tcPr>
            <w:tcW w:w="2552" w:type="dxa"/>
            <w:shd w:val="clear" w:color="000000" w:fill="FFFFFF"/>
            <w:vAlign w:val="center"/>
          </w:tcPr>
          <w:p w14:paraId="16C9DD82">
            <w:pPr>
              <w:widowControl/>
              <w:jc w:val="left"/>
              <w:rPr>
                <w:rFonts w:hint="eastAsia" w:ascii="宋体" w:hAnsi="宋体" w:cs="宋体"/>
                <w:color w:val="000000"/>
                <w:kern w:val="0"/>
                <w:sz w:val="24"/>
              </w:rPr>
            </w:pPr>
            <w:r>
              <w:rPr>
                <w:rFonts w:hint="eastAsia" w:ascii="宋体" w:hAnsi="宋体" w:cs="宋体"/>
                <w:color w:val="000000"/>
                <w:kern w:val="0"/>
                <w:sz w:val="24"/>
              </w:rPr>
              <w:t>法定代表人授权委托书及被授权人身份证</w:t>
            </w:r>
          </w:p>
        </w:tc>
        <w:tc>
          <w:tcPr>
            <w:tcW w:w="4110" w:type="dxa"/>
            <w:shd w:val="clear" w:color="000000" w:fill="FFFFFF"/>
            <w:vAlign w:val="center"/>
          </w:tcPr>
          <w:p w14:paraId="76CB4C5D">
            <w:pPr>
              <w:widowControl/>
              <w:jc w:val="left"/>
              <w:rPr>
                <w:rFonts w:hint="eastAsia" w:ascii="宋体" w:hAnsi="宋体" w:cs="宋体"/>
                <w:color w:val="000000"/>
                <w:kern w:val="0"/>
                <w:sz w:val="24"/>
              </w:rPr>
            </w:pPr>
            <w:r>
              <w:rPr>
                <w:rFonts w:hint="eastAsia" w:ascii="宋体" w:hAnsi="宋体" w:cs="宋体"/>
                <w:kern w:val="0"/>
                <w:sz w:val="24"/>
              </w:rPr>
              <w:t>磋商响应文件中附有且符合要求</w:t>
            </w:r>
          </w:p>
        </w:tc>
        <w:tc>
          <w:tcPr>
            <w:tcW w:w="1809" w:type="dxa"/>
            <w:shd w:val="clear" w:color="000000" w:fill="FFFFFF"/>
            <w:vAlign w:val="center"/>
          </w:tcPr>
          <w:p w14:paraId="3A97C936">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220D3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185FB932">
            <w:pPr>
              <w:widowControl/>
              <w:jc w:val="center"/>
              <w:rPr>
                <w:rFonts w:hint="eastAsia" w:ascii="宋体" w:hAnsi="宋体" w:cs="宋体"/>
                <w:color w:val="000000"/>
                <w:kern w:val="0"/>
                <w:sz w:val="24"/>
              </w:rPr>
            </w:pPr>
            <w:r>
              <w:rPr>
                <w:rFonts w:hint="eastAsia" w:ascii="宋体" w:hAnsi="宋体" w:cs="宋体"/>
                <w:color w:val="000000"/>
                <w:kern w:val="0"/>
                <w:sz w:val="24"/>
              </w:rPr>
              <w:t>2</w:t>
            </w:r>
          </w:p>
        </w:tc>
        <w:tc>
          <w:tcPr>
            <w:tcW w:w="2552" w:type="dxa"/>
            <w:shd w:val="clear" w:color="000000" w:fill="FFFFFF"/>
            <w:vAlign w:val="center"/>
          </w:tcPr>
          <w:p w14:paraId="25051CB0">
            <w:pPr>
              <w:widowControl/>
              <w:jc w:val="left"/>
              <w:rPr>
                <w:rFonts w:hint="eastAsia" w:ascii="宋体" w:hAnsi="宋体" w:cs="宋体"/>
                <w:color w:val="000000"/>
                <w:kern w:val="0"/>
                <w:sz w:val="24"/>
              </w:rPr>
            </w:pPr>
            <w:r>
              <w:rPr>
                <w:rFonts w:hint="eastAsia" w:ascii="宋体" w:hAnsi="宋体" w:cs="宋体"/>
                <w:color w:val="000000"/>
                <w:kern w:val="0"/>
                <w:sz w:val="24"/>
              </w:rPr>
              <w:t>实质性格式</w:t>
            </w:r>
          </w:p>
        </w:tc>
        <w:tc>
          <w:tcPr>
            <w:tcW w:w="4110" w:type="dxa"/>
            <w:shd w:val="clear" w:color="000000" w:fill="FFFFFF"/>
            <w:vAlign w:val="center"/>
          </w:tcPr>
          <w:p w14:paraId="677BB52C">
            <w:pPr>
              <w:widowControl/>
              <w:jc w:val="left"/>
              <w:rPr>
                <w:rFonts w:hint="eastAsia" w:ascii="宋体" w:hAnsi="宋体" w:cs="宋体"/>
                <w:color w:val="000000"/>
                <w:kern w:val="0"/>
                <w:sz w:val="24"/>
              </w:rPr>
            </w:pPr>
            <w:r>
              <w:rPr>
                <w:rFonts w:hint="eastAsia" w:ascii="宋体" w:hAnsi="宋体" w:cs="宋体"/>
                <w:color w:val="000000"/>
                <w:kern w:val="0"/>
                <w:sz w:val="24"/>
              </w:rPr>
              <w:t>标记为“实质性格式”的文件均按磋商文件要求提供；</w:t>
            </w:r>
          </w:p>
        </w:tc>
        <w:tc>
          <w:tcPr>
            <w:tcW w:w="1809" w:type="dxa"/>
            <w:shd w:val="clear" w:color="000000" w:fill="FFFFFF"/>
            <w:vAlign w:val="center"/>
          </w:tcPr>
          <w:p w14:paraId="16FD9896">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013A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44AC5A82">
            <w:pPr>
              <w:widowControl/>
              <w:jc w:val="center"/>
              <w:rPr>
                <w:rFonts w:hint="eastAsia" w:ascii="宋体" w:hAnsi="宋体" w:cs="宋体"/>
                <w:color w:val="000000"/>
                <w:kern w:val="0"/>
                <w:sz w:val="24"/>
              </w:rPr>
            </w:pPr>
            <w:r>
              <w:rPr>
                <w:rFonts w:hint="eastAsia" w:ascii="宋体" w:hAnsi="宋体" w:cs="宋体"/>
                <w:color w:val="000000"/>
                <w:kern w:val="0"/>
                <w:sz w:val="24"/>
              </w:rPr>
              <w:t>3</w:t>
            </w:r>
          </w:p>
        </w:tc>
        <w:tc>
          <w:tcPr>
            <w:tcW w:w="2552" w:type="dxa"/>
            <w:shd w:val="clear" w:color="000000" w:fill="FFFFFF"/>
            <w:vAlign w:val="center"/>
          </w:tcPr>
          <w:p w14:paraId="74D54860">
            <w:pPr>
              <w:widowControl/>
              <w:jc w:val="left"/>
              <w:rPr>
                <w:rFonts w:hint="eastAsia" w:ascii="宋体" w:hAnsi="宋体" w:cs="宋体"/>
                <w:color w:val="000000"/>
                <w:kern w:val="0"/>
                <w:sz w:val="24"/>
              </w:rPr>
            </w:pPr>
            <w:r>
              <w:rPr>
                <w:rFonts w:hint="eastAsia" w:ascii="宋体" w:hAnsi="宋体" w:cs="宋体"/>
                <w:color w:val="000000"/>
                <w:kern w:val="0"/>
                <w:sz w:val="24"/>
              </w:rPr>
              <w:t>磋商有效期</w:t>
            </w:r>
          </w:p>
        </w:tc>
        <w:tc>
          <w:tcPr>
            <w:tcW w:w="4110" w:type="dxa"/>
            <w:shd w:val="clear" w:color="000000" w:fill="FFFFFF"/>
            <w:vAlign w:val="center"/>
          </w:tcPr>
          <w:p w14:paraId="2FAA2A5B">
            <w:pPr>
              <w:widowControl/>
              <w:jc w:val="left"/>
              <w:rPr>
                <w:rFonts w:hint="eastAsia" w:ascii="宋体" w:hAnsi="宋体" w:cs="宋体"/>
                <w:color w:val="000000"/>
                <w:kern w:val="0"/>
                <w:sz w:val="24"/>
              </w:rPr>
            </w:pPr>
            <w:r>
              <w:rPr>
                <w:rFonts w:hint="eastAsia" w:ascii="宋体" w:hAnsi="宋体" w:cs="宋体"/>
                <w:color w:val="000000"/>
                <w:kern w:val="0"/>
                <w:sz w:val="24"/>
              </w:rPr>
              <w:t>符合磋商文件要求</w:t>
            </w:r>
          </w:p>
        </w:tc>
        <w:tc>
          <w:tcPr>
            <w:tcW w:w="1809" w:type="dxa"/>
            <w:shd w:val="clear" w:color="000000" w:fill="FFFFFF"/>
            <w:vAlign w:val="center"/>
          </w:tcPr>
          <w:p w14:paraId="5E7A05B1">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6813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6D0A82EA">
            <w:pPr>
              <w:widowControl/>
              <w:jc w:val="center"/>
              <w:rPr>
                <w:rFonts w:hint="eastAsia" w:ascii="宋体" w:hAnsi="宋体" w:cs="宋体"/>
                <w:color w:val="000000"/>
                <w:kern w:val="0"/>
                <w:sz w:val="24"/>
              </w:rPr>
            </w:pPr>
            <w:r>
              <w:rPr>
                <w:rFonts w:hint="eastAsia" w:ascii="宋体" w:hAnsi="宋体" w:cs="宋体"/>
                <w:color w:val="000000"/>
                <w:kern w:val="0"/>
                <w:sz w:val="24"/>
              </w:rPr>
              <w:t>4</w:t>
            </w:r>
          </w:p>
        </w:tc>
        <w:tc>
          <w:tcPr>
            <w:tcW w:w="2552" w:type="dxa"/>
            <w:shd w:val="clear" w:color="000000" w:fill="FFFFFF"/>
            <w:vAlign w:val="center"/>
          </w:tcPr>
          <w:p w14:paraId="479A20DC">
            <w:pPr>
              <w:widowControl/>
              <w:jc w:val="left"/>
              <w:rPr>
                <w:rFonts w:hint="eastAsia" w:ascii="宋体" w:hAnsi="宋体" w:cs="宋体"/>
                <w:color w:val="000000"/>
                <w:kern w:val="0"/>
                <w:sz w:val="24"/>
              </w:rPr>
            </w:pPr>
            <w:r>
              <w:rPr>
                <w:rFonts w:hint="eastAsia" w:ascii="宋体" w:hAnsi="宋体" w:cs="宋体"/>
                <w:color w:val="000000"/>
                <w:kern w:val="0"/>
                <w:sz w:val="24"/>
              </w:rPr>
              <w:t>响应文件签字、盖章</w:t>
            </w:r>
          </w:p>
        </w:tc>
        <w:tc>
          <w:tcPr>
            <w:tcW w:w="4110" w:type="dxa"/>
            <w:shd w:val="clear" w:color="000000" w:fill="FFFFFF"/>
            <w:vAlign w:val="center"/>
          </w:tcPr>
          <w:p w14:paraId="1C2FDA45">
            <w:pPr>
              <w:widowControl/>
              <w:jc w:val="left"/>
              <w:rPr>
                <w:rFonts w:hint="eastAsia" w:ascii="宋体" w:hAnsi="宋体" w:cs="宋体"/>
                <w:color w:val="000000"/>
                <w:kern w:val="0"/>
                <w:sz w:val="24"/>
              </w:rPr>
            </w:pPr>
            <w:r>
              <w:rPr>
                <w:rFonts w:hint="eastAsia" w:ascii="宋体" w:hAnsi="宋体" w:cs="宋体"/>
                <w:color w:val="000000"/>
                <w:kern w:val="0"/>
                <w:sz w:val="24"/>
              </w:rPr>
              <w:t>符合磋商文件要求</w:t>
            </w:r>
          </w:p>
        </w:tc>
        <w:tc>
          <w:tcPr>
            <w:tcW w:w="1809" w:type="dxa"/>
            <w:shd w:val="clear" w:color="000000" w:fill="FFFFFF"/>
            <w:vAlign w:val="center"/>
          </w:tcPr>
          <w:p w14:paraId="65A9EDC1">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12AF3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0792667A">
            <w:pPr>
              <w:widowControl/>
              <w:jc w:val="center"/>
              <w:rPr>
                <w:rFonts w:hint="eastAsia" w:ascii="宋体" w:hAnsi="宋体" w:cs="宋体"/>
                <w:color w:val="000000"/>
                <w:kern w:val="0"/>
                <w:sz w:val="24"/>
              </w:rPr>
            </w:pPr>
            <w:r>
              <w:rPr>
                <w:rFonts w:hint="eastAsia" w:ascii="宋体" w:hAnsi="宋体" w:cs="宋体"/>
                <w:color w:val="000000"/>
                <w:kern w:val="0"/>
                <w:sz w:val="24"/>
              </w:rPr>
              <w:t>5</w:t>
            </w:r>
          </w:p>
        </w:tc>
        <w:tc>
          <w:tcPr>
            <w:tcW w:w="2552" w:type="dxa"/>
            <w:shd w:val="clear" w:color="000000" w:fill="FFFFFF"/>
            <w:vAlign w:val="center"/>
          </w:tcPr>
          <w:p w14:paraId="6D43ED64">
            <w:pPr>
              <w:widowControl/>
              <w:jc w:val="left"/>
              <w:rPr>
                <w:rFonts w:hint="eastAsia" w:ascii="宋体" w:hAnsi="宋体" w:cs="宋体"/>
                <w:color w:val="000000"/>
                <w:kern w:val="0"/>
                <w:sz w:val="24"/>
              </w:rPr>
            </w:pPr>
            <w:r>
              <w:rPr>
                <w:rFonts w:hint="eastAsia" w:ascii="宋体" w:hAnsi="宋体" w:cs="宋体"/>
                <w:color w:val="000000"/>
                <w:kern w:val="0"/>
                <w:sz w:val="24"/>
              </w:rPr>
              <w:t>响应报价</w:t>
            </w:r>
          </w:p>
        </w:tc>
        <w:tc>
          <w:tcPr>
            <w:tcW w:w="4110" w:type="dxa"/>
            <w:shd w:val="clear" w:color="000000" w:fill="FFFFFF"/>
            <w:vAlign w:val="center"/>
          </w:tcPr>
          <w:p w14:paraId="4D4C3407">
            <w:pPr>
              <w:widowControl/>
              <w:jc w:val="left"/>
              <w:rPr>
                <w:rFonts w:hint="eastAsia" w:ascii="宋体" w:hAnsi="宋体" w:cs="宋体"/>
                <w:color w:val="000000"/>
                <w:kern w:val="0"/>
                <w:sz w:val="24"/>
              </w:rPr>
            </w:pPr>
            <w:r>
              <w:rPr>
                <w:rFonts w:hint="eastAsia" w:ascii="宋体" w:hAnsi="宋体" w:cs="宋体"/>
                <w:color w:val="000000"/>
                <w:kern w:val="0"/>
                <w:sz w:val="24"/>
              </w:rPr>
              <w:t>响应报价是固定价且未超过预算金额</w:t>
            </w:r>
          </w:p>
        </w:tc>
        <w:tc>
          <w:tcPr>
            <w:tcW w:w="1809" w:type="dxa"/>
            <w:shd w:val="clear" w:color="000000" w:fill="FFFFFF"/>
            <w:vAlign w:val="center"/>
          </w:tcPr>
          <w:p w14:paraId="273D5C40">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10618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583460BC">
            <w:pPr>
              <w:widowControl/>
              <w:jc w:val="center"/>
              <w:rPr>
                <w:rFonts w:hint="eastAsia" w:ascii="宋体" w:hAnsi="宋体" w:cs="宋体"/>
                <w:color w:val="000000"/>
                <w:kern w:val="0"/>
                <w:sz w:val="24"/>
              </w:rPr>
            </w:pPr>
            <w:r>
              <w:rPr>
                <w:rFonts w:hint="eastAsia" w:ascii="宋体" w:hAnsi="宋体" w:cs="宋体"/>
                <w:color w:val="000000"/>
                <w:kern w:val="0"/>
                <w:sz w:val="24"/>
              </w:rPr>
              <w:t>6</w:t>
            </w:r>
          </w:p>
        </w:tc>
        <w:tc>
          <w:tcPr>
            <w:tcW w:w="2552" w:type="dxa"/>
            <w:shd w:val="clear" w:color="000000" w:fill="FFFFFF"/>
            <w:vAlign w:val="center"/>
          </w:tcPr>
          <w:p w14:paraId="649226DD">
            <w:pPr>
              <w:widowControl/>
              <w:jc w:val="left"/>
              <w:rPr>
                <w:rFonts w:hint="eastAsia" w:ascii="宋体" w:hAnsi="宋体" w:cs="宋体"/>
                <w:color w:val="000000"/>
                <w:kern w:val="0"/>
                <w:sz w:val="24"/>
              </w:rPr>
            </w:pPr>
            <w:r>
              <w:rPr>
                <w:rFonts w:hint="eastAsia" w:ascii="宋体" w:hAnsi="宋体" w:cs="宋体"/>
                <w:color w:val="000000"/>
                <w:kern w:val="0"/>
                <w:sz w:val="24"/>
              </w:rPr>
              <w:t>附加条件</w:t>
            </w:r>
          </w:p>
        </w:tc>
        <w:tc>
          <w:tcPr>
            <w:tcW w:w="4110" w:type="dxa"/>
            <w:shd w:val="clear" w:color="000000" w:fill="FFFFFF"/>
            <w:vAlign w:val="center"/>
          </w:tcPr>
          <w:p w14:paraId="49D9E9DD">
            <w:pPr>
              <w:widowControl/>
              <w:jc w:val="left"/>
              <w:rPr>
                <w:rFonts w:hint="eastAsia" w:ascii="宋体" w:hAnsi="宋体" w:cs="宋体"/>
                <w:color w:val="000000"/>
                <w:kern w:val="0"/>
                <w:sz w:val="24"/>
              </w:rPr>
            </w:pPr>
            <w:r>
              <w:rPr>
                <w:rFonts w:hint="eastAsia" w:ascii="宋体" w:hAnsi="宋体" w:cs="宋体"/>
                <w:color w:val="000000"/>
                <w:kern w:val="0"/>
                <w:sz w:val="24"/>
              </w:rPr>
              <w:t>响应文件不含有采购人不能接受的附加条件</w:t>
            </w:r>
          </w:p>
        </w:tc>
        <w:tc>
          <w:tcPr>
            <w:tcW w:w="1809" w:type="dxa"/>
            <w:shd w:val="clear" w:color="000000" w:fill="FFFFFF"/>
            <w:vAlign w:val="center"/>
          </w:tcPr>
          <w:p w14:paraId="402B8965">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06BB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3E62C2B7">
            <w:pPr>
              <w:widowControl/>
              <w:jc w:val="center"/>
              <w:rPr>
                <w:rFonts w:hint="eastAsia" w:ascii="宋体" w:hAnsi="宋体" w:cs="宋体"/>
                <w:color w:val="000000"/>
                <w:kern w:val="0"/>
                <w:sz w:val="24"/>
              </w:rPr>
            </w:pPr>
            <w:r>
              <w:rPr>
                <w:rFonts w:hint="eastAsia" w:ascii="宋体" w:hAnsi="宋体" w:cs="宋体"/>
                <w:color w:val="000000"/>
                <w:kern w:val="0"/>
                <w:sz w:val="24"/>
              </w:rPr>
              <w:t>7</w:t>
            </w:r>
          </w:p>
        </w:tc>
        <w:tc>
          <w:tcPr>
            <w:tcW w:w="2552" w:type="dxa"/>
            <w:shd w:val="clear" w:color="000000" w:fill="FFFFFF"/>
            <w:vAlign w:val="center"/>
          </w:tcPr>
          <w:p w14:paraId="111F2023">
            <w:pPr>
              <w:widowControl/>
              <w:jc w:val="left"/>
              <w:rPr>
                <w:rFonts w:hint="eastAsia" w:ascii="宋体" w:hAnsi="宋体" w:cs="宋体"/>
                <w:color w:val="000000"/>
                <w:kern w:val="0"/>
                <w:sz w:val="24"/>
              </w:rPr>
            </w:pPr>
            <w:r>
              <w:rPr>
                <w:rFonts w:hint="eastAsia" w:ascii="宋体" w:hAnsi="宋体" w:cs="宋体"/>
                <w:color w:val="000000"/>
                <w:kern w:val="0"/>
                <w:sz w:val="24"/>
              </w:rPr>
              <w:t>技术响应</w:t>
            </w:r>
          </w:p>
        </w:tc>
        <w:tc>
          <w:tcPr>
            <w:tcW w:w="4110" w:type="dxa"/>
            <w:shd w:val="clear" w:color="000000" w:fill="FFFFFF"/>
            <w:vAlign w:val="center"/>
          </w:tcPr>
          <w:p w14:paraId="1E078C72">
            <w:pPr>
              <w:widowControl/>
              <w:jc w:val="left"/>
              <w:rPr>
                <w:rFonts w:hint="eastAsia" w:ascii="宋体" w:hAnsi="宋体" w:cs="宋体"/>
                <w:color w:val="000000"/>
                <w:kern w:val="0"/>
                <w:sz w:val="24"/>
              </w:rPr>
            </w:pPr>
            <w:r>
              <w:rPr>
                <w:rFonts w:hint="eastAsia" w:ascii="宋体" w:hAnsi="宋体" w:cs="宋体"/>
                <w:color w:val="000000"/>
                <w:kern w:val="0"/>
                <w:sz w:val="24"/>
              </w:rPr>
              <w:t xml:space="preserve">符合“服务需求及技术规范”的要求，无重大偏差 </w:t>
            </w:r>
          </w:p>
          <w:p w14:paraId="4B906919">
            <w:pPr>
              <w:widowControl/>
              <w:jc w:val="left"/>
              <w:rPr>
                <w:rFonts w:hint="eastAsia" w:ascii="宋体" w:hAnsi="宋体" w:cs="宋体"/>
                <w:color w:val="000000"/>
                <w:kern w:val="0"/>
                <w:sz w:val="24"/>
              </w:rPr>
            </w:pPr>
            <w:r>
              <w:rPr>
                <w:rFonts w:hint="eastAsia" w:ascii="宋体" w:hAnsi="宋体" w:cs="宋体"/>
                <w:color w:val="000000"/>
                <w:kern w:val="0"/>
                <w:sz w:val="24"/>
              </w:rPr>
              <w:t>（如涉及技术部分打分项评审此项不适用）。</w:t>
            </w:r>
          </w:p>
        </w:tc>
        <w:tc>
          <w:tcPr>
            <w:tcW w:w="1809" w:type="dxa"/>
            <w:shd w:val="clear" w:color="000000" w:fill="FFFFFF"/>
            <w:vAlign w:val="center"/>
          </w:tcPr>
          <w:p w14:paraId="741371C8">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3547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61796441">
            <w:pPr>
              <w:widowControl/>
              <w:jc w:val="center"/>
              <w:rPr>
                <w:rFonts w:hint="eastAsia" w:ascii="宋体" w:hAnsi="宋体" w:cs="宋体"/>
                <w:color w:val="000000"/>
                <w:kern w:val="0"/>
                <w:sz w:val="24"/>
              </w:rPr>
            </w:pPr>
            <w:r>
              <w:rPr>
                <w:rFonts w:hint="eastAsia" w:ascii="宋体" w:hAnsi="宋体" w:cs="宋体"/>
                <w:color w:val="000000"/>
                <w:kern w:val="0"/>
                <w:sz w:val="24"/>
              </w:rPr>
              <w:t>8</w:t>
            </w:r>
          </w:p>
        </w:tc>
        <w:tc>
          <w:tcPr>
            <w:tcW w:w="2552" w:type="dxa"/>
            <w:shd w:val="clear" w:color="000000" w:fill="FFFFFF"/>
            <w:vAlign w:val="center"/>
          </w:tcPr>
          <w:p w14:paraId="11B47B2D">
            <w:pPr>
              <w:widowControl/>
              <w:jc w:val="left"/>
              <w:rPr>
                <w:rFonts w:hint="eastAsia" w:ascii="宋体" w:hAnsi="宋体" w:cs="宋体"/>
                <w:color w:val="000000"/>
                <w:kern w:val="0"/>
                <w:sz w:val="24"/>
              </w:rPr>
            </w:pPr>
            <w:r>
              <w:rPr>
                <w:rFonts w:hint="eastAsia" w:ascii="宋体" w:hAnsi="宋体" w:cs="宋体"/>
                <w:color w:val="000000"/>
                <w:kern w:val="0"/>
                <w:sz w:val="24"/>
              </w:rPr>
              <w:t>成交服务费承诺书</w:t>
            </w:r>
          </w:p>
        </w:tc>
        <w:tc>
          <w:tcPr>
            <w:tcW w:w="4110" w:type="dxa"/>
            <w:shd w:val="clear" w:color="000000" w:fill="FFFFFF"/>
            <w:vAlign w:val="center"/>
          </w:tcPr>
          <w:p w14:paraId="1517479C">
            <w:pPr>
              <w:widowControl/>
              <w:jc w:val="left"/>
              <w:rPr>
                <w:rFonts w:hint="eastAsia" w:ascii="宋体" w:hAnsi="宋体" w:cs="宋体"/>
                <w:color w:val="000000"/>
                <w:kern w:val="0"/>
                <w:sz w:val="24"/>
              </w:rPr>
            </w:pPr>
            <w:r>
              <w:rPr>
                <w:rFonts w:hint="eastAsia" w:ascii="宋体" w:hAnsi="宋体" w:cs="宋体"/>
                <w:color w:val="000000"/>
                <w:kern w:val="0"/>
                <w:sz w:val="24"/>
              </w:rPr>
              <w:t>按照磋商文件的要求提交成交服务费承诺书，格式自拟。</w:t>
            </w:r>
          </w:p>
        </w:tc>
        <w:tc>
          <w:tcPr>
            <w:tcW w:w="1809" w:type="dxa"/>
            <w:shd w:val="clear" w:color="000000" w:fill="FFFFFF"/>
            <w:vAlign w:val="center"/>
          </w:tcPr>
          <w:p w14:paraId="75EA2268">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r w14:paraId="348C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shd w:val="clear" w:color="000000" w:fill="FFFFFF"/>
            <w:vAlign w:val="center"/>
          </w:tcPr>
          <w:p w14:paraId="4804D3AA">
            <w:pPr>
              <w:widowControl/>
              <w:jc w:val="center"/>
              <w:rPr>
                <w:rFonts w:hint="eastAsia" w:ascii="宋体" w:hAnsi="宋体" w:cs="宋体"/>
                <w:color w:val="000000"/>
                <w:kern w:val="0"/>
                <w:sz w:val="24"/>
              </w:rPr>
            </w:pPr>
            <w:r>
              <w:rPr>
                <w:rFonts w:hint="eastAsia" w:ascii="宋体" w:hAnsi="宋体" w:cs="宋体"/>
                <w:color w:val="000000"/>
                <w:kern w:val="0"/>
                <w:sz w:val="24"/>
              </w:rPr>
              <w:t>9</w:t>
            </w:r>
          </w:p>
        </w:tc>
        <w:tc>
          <w:tcPr>
            <w:tcW w:w="2552" w:type="dxa"/>
            <w:shd w:val="clear" w:color="000000" w:fill="FFFFFF"/>
            <w:vAlign w:val="center"/>
          </w:tcPr>
          <w:p w14:paraId="61BA76D5">
            <w:pPr>
              <w:widowControl/>
              <w:jc w:val="left"/>
              <w:rPr>
                <w:rFonts w:hint="eastAsia" w:ascii="宋体" w:hAnsi="宋体" w:cs="宋体"/>
                <w:color w:val="000000"/>
                <w:kern w:val="0"/>
                <w:sz w:val="24"/>
              </w:rPr>
            </w:pPr>
            <w:r>
              <w:rPr>
                <w:rFonts w:hint="eastAsia" w:ascii="宋体" w:hAnsi="宋体" w:cs="宋体"/>
                <w:color w:val="000000"/>
                <w:kern w:val="0"/>
                <w:sz w:val="24"/>
              </w:rPr>
              <w:t>其它实质性偏离</w:t>
            </w:r>
          </w:p>
        </w:tc>
        <w:tc>
          <w:tcPr>
            <w:tcW w:w="4110" w:type="dxa"/>
            <w:shd w:val="clear" w:color="000000" w:fill="FFFFFF"/>
            <w:vAlign w:val="center"/>
          </w:tcPr>
          <w:p w14:paraId="0F2C96E1">
            <w:pPr>
              <w:widowControl/>
              <w:jc w:val="left"/>
              <w:rPr>
                <w:rFonts w:hint="eastAsia" w:ascii="宋体" w:hAnsi="宋体" w:cs="宋体"/>
                <w:color w:val="000000"/>
                <w:kern w:val="0"/>
                <w:sz w:val="24"/>
              </w:rPr>
            </w:pPr>
            <w:r>
              <w:rPr>
                <w:rFonts w:hint="eastAsia" w:ascii="宋体" w:hAnsi="宋体" w:cs="宋体"/>
                <w:color w:val="000000"/>
                <w:kern w:val="0"/>
                <w:sz w:val="24"/>
              </w:rPr>
              <w:t>按磋商文件要求</w:t>
            </w:r>
          </w:p>
        </w:tc>
        <w:tc>
          <w:tcPr>
            <w:tcW w:w="1809" w:type="dxa"/>
            <w:shd w:val="clear" w:color="000000" w:fill="FFFFFF"/>
            <w:vAlign w:val="center"/>
          </w:tcPr>
          <w:p w14:paraId="602A680C">
            <w:pPr>
              <w:widowControl/>
              <w:jc w:val="center"/>
              <w:rPr>
                <w:rFonts w:hint="eastAsia" w:ascii="宋体" w:hAnsi="宋体" w:cs="宋体"/>
                <w:color w:val="000000"/>
                <w:kern w:val="0"/>
                <w:sz w:val="24"/>
              </w:rPr>
            </w:pPr>
            <w:r>
              <w:rPr>
                <w:rFonts w:hint="eastAsia" w:ascii="宋体" w:hAnsi="宋体" w:cs="宋体"/>
                <w:color w:val="000000"/>
                <w:kern w:val="0"/>
                <w:sz w:val="24"/>
              </w:rPr>
              <w:t>否</w:t>
            </w:r>
          </w:p>
        </w:tc>
      </w:tr>
    </w:tbl>
    <w:p w14:paraId="715BD0E5">
      <w:pPr>
        <w:tabs>
          <w:tab w:val="left" w:pos="900"/>
          <w:tab w:val="left" w:pos="1080"/>
          <w:tab w:val="left" w:pos="1589"/>
        </w:tabs>
        <w:snapToGrid w:val="0"/>
        <w:spacing w:line="360" w:lineRule="auto"/>
        <w:rPr>
          <w:rFonts w:hint="eastAsia" w:ascii="宋体" w:hAnsi="宋体" w:cs="宋体"/>
          <w:sz w:val="24"/>
        </w:rPr>
      </w:pPr>
    </w:p>
    <w:p w14:paraId="7735568F">
      <w:pPr>
        <w:tabs>
          <w:tab w:val="left" w:pos="900"/>
          <w:tab w:val="left" w:pos="1080"/>
          <w:tab w:val="left" w:pos="1589"/>
        </w:tabs>
        <w:snapToGrid w:val="0"/>
        <w:spacing w:line="360" w:lineRule="auto"/>
        <w:rPr>
          <w:rFonts w:hint="eastAsia" w:ascii="宋体" w:hAnsi="宋体" w:cs="宋体"/>
          <w:sz w:val="24"/>
        </w:rPr>
      </w:pPr>
    </w:p>
    <w:p w14:paraId="41867DA8">
      <w:pPr>
        <w:numPr>
          <w:ilvl w:val="0"/>
          <w:numId w:val="11"/>
        </w:numPr>
        <w:tabs>
          <w:tab w:val="left" w:pos="360"/>
        </w:tabs>
        <w:snapToGrid w:val="0"/>
        <w:spacing w:line="360" w:lineRule="auto"/>
        <w:outlineLvl w:val="1"/>
        <w:rPr>
          <w:rFonts w:hint="eastAsia" w:ascii="宋体" w:hAnsi="宋体" w:cs="宋体"/>
          <w:sz w:val="24"/>
        </w:rPr>
      </w:pPr>
      <w:r>
        <w:rPr>
          <w:rFonts w:hint="eastAsia" w:ascii="宋体" w:hAnsi="宋体" w:cs="宋体"/>
          <w:sz w:val="24"/>
        </w:rPr>
        <w:t>磋商、响应文件有关事项的澄清、说明或者更正和最后报价</w:t>
      </w:r>
    </w:p>
    <w:p w14:paraId="1BB9274B">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磋商小组所有成员应当集中与单一供应商分别进行磋商，并给予所有参加磋商的供应商平等的磋商机会。</w:t>
      </w:r>
    </w:p>
    <w:p w14:paraId="5690C8CB">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8F25532">
      <w:pPr>
        <w:numPr>
          <w:ilvl w:val="1"/>
          <w:numId w:val="11"/>
        </w:numPr>
        <w:tabs>
          <w:tab w:val="left" w:pos="1080"/>
          <w:tab w:val="left" w:pos="1872"/>
        </w:tabs>
        <w:snapToGrid w:val="0"/>
        <w:spacing w:line="360" w:lineRule="auto"/>
        <w:ind w:left="1077" w:hanging="720"/>
        <w:rPr>
          <w:rFonts w:hint="eastAsia" w:ascii="宋体" w:hAnsi="宋体" w:cs="宋体"/>
          <w:kern w:val="0"/>
          <w:sz w:val="24"/>
        </w:rPr>
      </w:pPr>
      <w:r>
        <w:rPr>
          <w:rFonts w:hint="eastAsia" w:ascii="宋体" w:hAnsi="宋体" w:cs="宋体"/>
          <w:kern w:val="0"/>
          <w:sz w:val="24"/>
        </w:rPr>
        <w:t>对磋商文件作出的实质性变动是磋商文件的有效组成部分，磋商小组应当及时以书面形式同时通知所有参加磋商的供应商。</w:t>
      </w:r>
    </w:p>
    <w:p w14:paraId="3AF805CE">
      <w:pPr>
        <w:numPr>
          <w:ilvl w:val="1"/>
          <w:numId w:val="11"/>
        </w:numPr>
        <w:tabs>
          <w:tab w:val="left" w:pos="1080"/>
          <w:tab w:val="left" w:pos="1872"/>
        </w:tabs>
        <w:snapToGrid w:val="0"/>
        <w:spacing w:line="360" w:lineRule="auto"/>
        <w:ind w:left="1077" w:hanging="720"/>
        <w:rPr>
          <w:rFonts w:hint="eastAsia" w:ascii="宋体" w:hAnsi="宋体" w:cs="宋体"/>
          <w:kern w:val="0"/>
          <w:sz w:val="24"/>
        </w:rPr>
      </w:pPr>
      <w:r>
        <w:rPr>
          <w:rFonts w:hint="eastAsia" w:ascii="宋体" w:hAnsi="宋体" w:cs="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BB8D763">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响应文件的澄清、说明或者更正：</w:t>
      </w:r>
    </w:p>
    <w:p w14:paraId="28C989AC">
      <w:pPr>
        <w:numPr>
          <w:ilvl w:val="2"/>
          <w:numId w:val="11"/>
        </w:numPr>
        <w:snapToGrid w:val="0"/>
        <w:spacing w:line="360" w:lineRule="auto"/>
        <w:rPr>
          <w:rFonts w:hint="eastAsia" w:ascii="宋体" w:hAnsi="宋体" w:cs="宋体"/>
          <w:sz w:val="24"/>
        </w:rPr>
      </w:pPr>
      <w:r>
        <w:rPr>
          <w:rFonts w:hint="eastAsia" w:ascii="宋体" w:hAnsi="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288E30D">
      <w:pPr>
        <w:numPr>
          <w:ilvl w:val="2"/>
          <w:numId w:val="11"/>
        </w:numPr>
        <w:snapToGrid w:val="0"/>
        <w:spacing w:line="360" w:lineRule="auto"/>
        <w:rPr>
          <w:rFonts w:hint="eastAsia" w:ascii="宋体" w:hAnsi="宋体" w:cs="宋体"/>
          <w:sz w:val="24"/>
        </w:rPr>
      </w:pPr>
      <w:r>
        <w:rPr>
          <w:rFonts w:hint="eastAsia" w:ascii="宋体" w:hAnsi="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rPr>
        <w:t>无效处理</w:t>
      </w:r>
      <w:r>
        <w:rPr>
          <w:rFonts w:hint="eastAsia" w:ascii="宋体" w:hAnsi="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rPr>
        <w:t>无效处理</w:t>
      </w:r>
      <w:r>
        <w:rPr>
          <w:rFonts w:hint="eastAsia" w:ascii="宋体" w:hAnsi="宋体" w:cs="宋体"/>
          <w:sz w:val="24"/>
        </w:rPr>
        <w:t>。</w:t>
      </w:r>
    </w:p>
    <w:p w14:paraId="6144BDE7">
      <w:pPr>
        <w:numPr>
          <w:ilvl w:val="2"/>
          <w:numId w:val="11"/>
        </w:numPr>
        <w:snapToGrid w:val="0"/>
        <w:spacing w:line="360" w:lineRule="auto"/>
        <w:rPr>
          <w:rFonts w:hint="eastAsia" w:ascii="宋体" w:hAnsi="宋体" w:cs="宋体"/>
          <w:sz w:val="24"/>
        </w:rPr>
      </w:pPr>
      <w:r>
        <w:rPr>
          <w:rFonts w:hint="eastAsia" w:ascii="宋体" w:hAnsi="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2682CC2F">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磋商结束后，磋商小组将要求所有实质性响应的供应商在规定时间内提交最后报价。最后报价时间为磋商小组指定的时间，具体时间根据磋商进度另行通知。</w:t>
      </w:r>
    </w:p>
    <w:p w14:paraId="5CF5E4D8">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48197EB">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最后报价是供应商响应文件的有效组成部分。</w:t>
      </w:r>
    </w:p>
    <w:p w14:paraId="4E11D63C">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已提交响应文件的供应商，在提交最后报价之前，可以根据磋商情况退出磋商。</w:t>
      </w:r>
    </w:p>
    <w:p w14:paraId="49214A8D">
      <w:pPr>
        <w:numPr>
          <w:ilvl w:val="0"/>
          <w:numId w:val="11"/>
        </w:numPr>
        <w:tabs>
          <w:tab w:val="left" w:pos="360"/>
        </w:tabs>
        <w:snapToGrid w:val="0"/>
        <w:spacing w:line="360" w:lineRule="auto"/>
        <w:outlineLvl w:val="1"/>
        <w:rPr>
          <w:rFonts w:hint="eastAsia" w:ascii="宋体" w:hAnsi="宋体" w:cs="宋体"/>
          <w:sz w:val="24"/>
        </w:rPr>
      </w:pPr>
      <w:r>
        <w:rPr>
          <w:rFonts w:hint="eastAsia" w:ascii="宋体" w:hAnsi="宋体" w:cs="宋体"/>
          <w:sz w:val="24"/>
        </w:rPr>
        <w:t>最后报价的算术修正及政策调整</w:t>
      </w:r>
    </w:p>
    <w:p w14:paraId="2F7BA6E3">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rPr>
        <w:t>响应无效</w:t>
      </w:r>
      <w:r>
        <w:rPr>
          <w:rFonts w:hint="eastAsia" w:ascii="宋体" w:hAnsi="宋体" w:cs="宋体"/>
          <w:sz w:val="24"/>
        </w:rPr>
        <w:t>。</w:t>
      </w:r>
    </w:p>
    <w:p w14:paraId="29E0A985">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最后报价出现前后不一致的，按照下列规定修正：</w:t>
      </w:r>
    </w:p>
    <w:p w14:paraId="1D590BC7">
      <w:pPr>
        <w:numPr>
          <w:ilvl w:val="2"/>
          <w:numId w:val="11"/>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竞争性磋商文件对于报价修正是否另有规定：</w:t>
      </w:r>
    </w:p>
    <w:p w14:paraId="7D9AA1B4">
      <w:pPr>
        <w:tabs>
          <w:tab w:val="left" w:pos="1080"/>
          <w:tab w:val="left" w:pos="1589"/>
          <w:tab w:val="left" w:pos="2035"/>
          <w:tab w:val="left" w:pos="2114"/>
        </w:tabs>
        <w:snapToGrid w:val="0"/>
        <w:spacing w:line="360" w:lineRule="auto"/>
        <w:ind w:left="2035"/>
        <w:rPr>
          <w:rFonts w:hint="eastAsia" w:ascii="宋体" w:hAnsi="宋体" w:cs="宋体"/>
          <w:sz w:val="24"/>
          <w:u w:val="single"/>
        </w:rPr>
      </w:pPr>
      <w:r>
        <w:rPr>
          <w:rFonts w:hint="eastAsia" w:ascii="宋体" w:hAnsi="宋体" w:cs="宋体"/>
          <w:sz w:val="24"/>
        </w:rPr>
        <w:t>□有，具体规定为：___________</w:t>
      </w:r>
    </w:p>
    <w:p w14:paraId="6E3E7E5D">
      <w:p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sym w:font="Wingdings 2" w:char="0052"/>
      </w:r>
      <w:r>
        <w:rPr>
          <w:rFonts w:hint="eastAsia" w:ascii="宋体" w:hAnsi="宋体" w:cs="宋体"/>
          <w:sz w:val="24"/>
        </w:rPr>
        <w:t>无，按下述3.2.2-3.2.5项规定修正。</w:t>
      </w:r>
    </w:p>
    <w:p w14:paraId="241846B6">
      <w:pPr>
        <w:numPr>
          <w:ilvl w:val="2"/>
          <w:numId w:val="11"/>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14:paraId="2E2EC061">
      <w:pPr>
        <w:numPr>
          <w:ilvl w:val="2"/>
          <w:numId w:val="11"/>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单价金额小数点或者百分比有明显错位的，以最后报价一览表的总价为准，并修改单价；</w:t>
      </w:r>
    </w:p>
    <w:p w14:paraId="7657CF55">
      <w:pPr>
        <w:numPr>
          <w:ilvl w:val="2"/>
          <w:numId w:val="11"/>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14:paraId="64325B33">
      <w:pPr>
        <w:numPr>
          <w:ilvl w:val="2"/>
          <w:numId w:val="11"/>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14:paraId="03A6A6A0">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落实政府采购政策的价格调整：只有符合第二章《供应商须知》4.2</w:t>
      </w:r>
      <w:r>
        <w:rPr>
          <w:rFonts w:ascii="宋体" w:hAnsi="宋体" w:cs="宋体"/>
          <w:sz w:val="24"/>
        </w:rPr>
        <w:t>.5</w:t>
      </w:r>
      <w:r>
        <w:rPr>
          <w:rFonts w:hint="eastAsia" w:ascii="宋体" w:hAnsi="宋体" w:cs="宋体"/>
          <w:sz w:val="24"/>
        </w:rPr>
        <w:t>条规定情形的，可以享受中小企业扶持政策，用扣除后的价格参加评审；否则，评审时价格不予扣除。</w:t>
      </w:r>
    </w:p>
    <w:p w14:paraId="38786B8E">
      <w:pPr>
        <w:numPr>
          <w:ilvl w:val="2"/>
          <w:numId w:val="11"/>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对于未预留份额专门面向中小企业采购的采购项目，以及预留份额项目中的非预留部分采购包，对小微企业报价给予_</w:t>
      </w:r>
      <w:r>
        <w:rPr>
          <w:rFonts w:ascii="宋体" w:hAnsi="宋体" w:cs="宋体"/>
          <w:sz w:val="24"/>
          <w:u w:val="single"/>
        </w:rPr>
        <w:t>10</w:t>
      </w:r>
      <w:r>
        <w:rPr>
          <w:rFonts w:hint="eastAsia" w:ascii="宋体" w:hAnsi="宋体" w:cs="宋体"/>
          <w:sz w:val="24"/>
          <w:u w:val="single"/>
        </w:rPr>
        <w:t>_</w:t>
      </w:r>
      <w:r>
        <w:rPr>
          <w:rFonts w:hint="eastAsia" w:ascii="宋体" w:hAnsi="宋体" w:cs="宋体"/>
          <w:sz w:val="24"/>
        </w:rPr>
        <w:t>%的扣除，用扣除后的价格参加评审。</w:t>
      </w:r>
    </w:p>
    <w:p w14:paraId="55352E92">
      <w:pPr>
        <w:numPr>
          <w:ilvl w:val="2"/>
          <w:numId w:val="11"/>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ascii="宋体" w:hAnsi="宋体" w:cs="宋体"/>
          <w:sz w:val="24"/>
          <w:u w:val="single"/>
        </w:rPr>
        <w:t>_/_</w:t>
      </w:r>
      <w:r>
        <w:rPr>
          <w:rFonts w:hint="eastAsia" w:ascii="宋体" w:hAnsi="宋体" w:cs="宋体"/>
          <w:sz w:val="24"/>
        </w:rPr>
        <w:t>%的扣除，用扣除后的价格参加评审。</w:t>
      </w:r>
    </w:p>
    <w:p w14:paraId="0809B5F0">
      <w:pPr>
        <w:numPr>
          <w:ilvl w:val="2"/>
          <w:numId w:val="11"/>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10DC8CC6">
      <w:pPr>
        <w:numPr>
          <w:ilvl w:val="2"/>
          <w:numId w:val="11"/>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14:paraId="4FBB51DF">
      <w:pPr>
        <w:numPr>
          <w:ilvl w:val="2"/>
          <w:numId w:val="11"/>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color w:val="000000"/>
          <w:sz w:val="24"/>
        </w:rPr>
        <w:t>中小企业参加政府采购活动，应当按照竞争性磋商文件给定的格式出具《中小企业声明函》，否则不得享受相关中小企业扶持政策。</w:t>
      </w:r>
    </w:p>
    <w:p w14:paraId="50B0E67B">
      <w:pPr>
        <w:numPr>
          <w:ilvl w:val="2"/>
          <w:numId w:val="11"/>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14:paraId="791D7E1F">
      <w:pPr>
        <w:numPr>
          <w:ilvl w:val="2"/>
          <w:numId w:val="11"/>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残疾人福利性单位按竞争性磋商文件要求提供了《残疾人福利性单位声明函》（见附件）的，视同小微企业。</w:t>
      </w:r>
    </w:p>
    <w:p w14:paraId="2E767279">
      <w:pPr>
        <w:numPr>
          <w:ilvl w:val="2"/>
          <w:numId w:val="11"/>
        </w:numPr>
        <w:tabs>
          <w:tab w:val="left" w:pos="1080"/>
          <w:tab w:val="left" w:pos="1589"/>
          <w:tab w:val="left" w:pos="2014"/>
        </w:tabs>
        <w:snapToGrid w:val="0"/>
        <w:spacing w:line="360" w:lineRule="auto"/>
        <w:ind w:left="2035"/>
        <w:rPr>
          <w:rFonts w:hint="eastAsia" w:ascii="宋体" w:hAnsi="宋体" w:cs="宋体"/>
          <w:sz w:val="24"/>
        </w:rPr>
      </w:pPr>
      <w:r>
        <w:rPr>
          <w:rFonts w:hint="eastAsia" w:ascii="宋体" w:hAnsi="宋体" w:cs="宋体"/>
          <w:sz w:val="24"/>
        </w:rPr>
        <w:t>若供应商同时属于小型或微型企业、监狱企业、残疾人福利性单位中的两种及以上，将不重复享受小微企业价格扣减的优惠政策。</w:t>
      </w:r>
    </w:p>
    <w:p w14:paraId="76B74F3E">
      <w:pPr>
        <w:numPr>
          <w:ilvl w:val="2"/>
          <w:numId w:val="11"/>
        </w:numPr>
        <w:tabs>
          <w:tab w:val="left" w:pos="1080"/>
          <w:tab w:val="left" w:pos="1589"/>
          <w:tab w:val="left" w:pos="2014"/>
        </w:tabs>
        <w:snapToGrid w:val="0"/>
        <w:spacing w:line="360" w:lineRule="auto"/>
        <w:ind w:left="2035"/>
        <w:rPr>
          <w:rFonts w:hint="eastAsia" w:ascii="宋体" w:hAnsi="宋体" w:cs="宋体"/>
          <w:sz w:val="24"/>
        </w:rPr>
      </w:pPr>
      <w:r>
        <w:rPr>
          <w:rFonts w:hint="eastAsia" w:ascii="宋体" w:hAnsi="宋体" w:cs="宋体"/>
          <w:sz w:val="24"/>
        </w:rPr>
        <w:t>其他为落实政府采购政策实施的优先采购：__/____。</w:t>
      </w:r>
    </w:p>
    <w:p w14:paraId="26AD2D2E">
      <w:pPr>
        <w:numPr>
          <w:ilvl w:val="0"/>
          <w:numId w:val="11"/>
        </w:numPr>
        <w:tabs>
          <w:tab w:val="left" w:pos="360"/>
        </w:tabs>
        <w:snapToGrid w:val="0"/>
        <w:spacing w:line="360" w:lineRule="auto"/>
        <w:outlineLvl w:val="1"/>
        <w:rPr>
          <w:rFonts w:hint="eastAsia" w:ascii="宋体" w:hAnsi="宋体" w:cs="宋体"/>
          <w:sz w:val="24"/>
        </w:rPr>
      </w:pPr>
      <w:r>
        <w:rPr>
          <w:rFonts w:hint="eastAsia" w:ascii="宋体" w:hAnsi="宋体" w:cs="宋体"/>
          <w:sz w:val="24"/>
        </w:rPr>
        <w:t>磋商环节及提交最后报价后如出现以下情况的，供应商的</w:t>
      </w:r>
      <w:r>
        <w:rPr>
          <w:rFonts w:hint="eastAsia" w:ascii="宋体" w:hAnsi="宋体" w:cs="宋体"/>
          <w:b/>
          <w:sz w:val="24"/>
        </w:rPr>
        <w:t>响应文件无效</w:t>
      </w:r>
      <w:r>
        <w:rPr>
          <w:rFonts w:hint="eastAsia" w:ascii="宋体" w:hAnsi="宋体" w:cs="宋体"/>
          <w:sz w:val="24"/>
        </w:rPr>
        <w:t>：</w:t>
      </w:r>
    </w:p>
    <w:p w14:paraId="093345D8">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供应商对实质性变动不予确认的；</w:t>
      </w:r>
    </w:p>
    <w:p w14:paraId="0A5129F3">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不满足磋商文件★号条款或磋商文件技术指标超出磋商文件《采购需求》中主要技术参数允许偏差的最大范围的（如有）；</w:t>
      </w:r>
    </w:p>
    <w:p w14:paraId="28676D59">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未按照磋商小组规定的时间、逾期提交最后报价的；</w:t>
      </w:r>
    </w:p>
    <w:p w14:paraId="726448E8">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如供应商的最后报价超过竞争性磋商文件中规定的项目/采购包预算金额或者项目/采购包最高限价的；</w:t>
      </w:r>
    </w:p>
    <w:p w14:paraId="00255936">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响应文件中出现可选择性或可调整的报价的（竞争性磋商文件另有规定的除外）；</w:t>
      </w:r>
    </w:p>
    <w:p w14:paraId="6437A0C2">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最后报价出现前后不一致，供应商对修正后的报价不予确认的；</w:t>
      </w:r>
    </w:p>
    <w:p w14:paraId="7079F82B">
      <w:pPr>
        <w:numPr>
          <w:ilvl w:val="1"/>
          <w:numId w:val="11"/>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其他：____/__。</w:t>
      </w:r>
    </w:p>
    <w:bookmarkEnd w:id="620"/>
    <w:bookmarkEnd w:id="621"/>
    <w:p w14:paraId="619F9573">
      <w:pPr>
        <w:numPr>
          <w:ilvl w:val="0"/>
          <w:numId w:val="11"/>
        </w:numPr>
        <w:tabs>
          <w:tab w:val="left" w:pos="360"/>
        </w:tabs>
        <w:snapToGrid w:val="0"/>
        <w:spacing w:line="360" w:lineRule="auto"/>
        <w:outlineLvl w:val="1"/>
        <w:rPr>
          <w:rFonts w:hint="eastAsia" w:ascii="宋体" w:hAnsi="宋体" w:cs="宋体"/>
          <w:sz w:val="24"/>
        </w:rPr>
      </w:pPr>
      <w:r>
        <w:rPr>
          <w:rFonts w:hint="eastAsia" w:ascii="宋体" w:hAnsi="宋体" w:cs="宋体"/>
          <w:sz w:val="24"/>
        </w:rPr>
        <w:t>评审方法和评审标准</w:t>
      </w:r>
    </w:p>
    <w:p w14:paraId="2A5F8EF6">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EC932CE">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竞争性磋商文件中没有规定的评审标准不得作为评审依据。</w:t>
      </w:r>
    </w:p>
    <w:p w14:paraId="5EBF439B">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非政府强制采购的节能产品或环境标志产品，依据品目清单和认证证书实施政府优先采购。优先采购的具体规定（如涉及）___/___。</w:t>
      </w:r>
    </w:p>
    <w:p w14:paraId="1BA87138">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关于无线局域网认证产品政府采购清单中的产品，优先采购的具体规定（如涉及）___/___。</w:t>
      </w:r>
    </w:p>
    <w:p w14:paraId="24120A17">
      <w:pPr>
        <w:numPr>
          <w:ilvl w:val="0"/>
          <w:numId w:val="11"/>
        </w:numPr>
        <w:tabs>
          <w:tab w:val="left" w:pos="360"/>
        </w:tabs>
        <w:snapToGrid w:val="0"/>
        <w:spacing w:line="360" w:lineRule="auto"/>
        <w:outlineLvl w:val="1"/>
        <w:rPr>
          <w:rFonts w:hint="eastAsia" w:ascii="宋体" w:hAnsi="宋体" w:cs="宋体"/>
          <w:sz w:val="24"/>
        </w:rPr>
      </w:pPr>
      <w:r>
        <w:rPr>
          <w:rFonts w:hint="eastAsia" w:ascii="宋体" w:hAnsi="宋体" w:cs="宋体"/>
          <w:sz w:val="24"/>
        </w:rPr>
        <w:t>确定</w:t>
      </w:r>
      <w:bookmarkStart w:id="637" w:name="_Toc127161460"/>
      <w:bookmarkStart w:id="638" w:name="_Toc520356170"/>
      <w:bookmarkStart w:id="639" w:name="_Toc150509297"/>
      <w:bookmarkStart w:id="640" w:name="_Toc151193860"/>
      <w:bookmarkStart w:id="641" w:name="_Toc305158888"/>
      <w:bookmarkStart w:id="642" w:name="_Toc150774646"/>
      <w:bookmarkStart w:id="643" w:name="_Toc127151546"/>
      <w:bookmarkStart w:id="644" w:name="_Toc226309790"/>
      <w:bookmarkStart w:id="645" w:name="_Toc164229387"/>
      <w:bookmarkStart w:id="646" w:name="_Toc151193644"/>
      <w:bookmarkStart w:id="647" w:name="_Toc149720839"/>
      <w:bookmarkStart w:id="648" w:name="_Ref467307010"/>
      <w:bookmarkStart w:id="649" w:name="_Toc226965736"/>
      <w:bookmarkStart w:id="650" w:name="_Toc305158814"/>
      <w:bookmarkStart w:id="651" w:name="_Toc195842911"/>
      <w:bookmarkStart w:id="652" w:name="_Toc226965819"/>
      <w:bookmarkStart w:id="653" w:name="_Toc226337242"/>
      <w:bookmarkStart w:id="654" w:name="_Toc150480784"/>
      <w:bookmarkStart w:id="655" w:name="_Toc164608815"/>
      <w:bookmarkStart w:id="656" w:name="_Toc151193934"/>
      <w:bookmarkStart w:id="657" w:name="_Toc164351640"/>
      <w:bookmarkStart w:id="658" w:name="_Toc142311048"/>
      <w:bookmarkStart w:id="659" w:name="_Toc151190173"/>
      <w:bookmarkStart w:id="660" w:name="_Toc265228384"/>
      <w:bookmarkStart w:id="661" w:name="_Toc151193716"/>
      <w:bookmarkStart w:id="662" w:name="_Toc151193788"/>
      <w:bookmarkStart w:id="663" w:name="_Toc127151747"/>
      <w:bookmarkStart w:id="664" w:name="_Toc164229241"/>
      <w:bookmarkStart w:id="665" w:name="_Toc150774751"/>
      <w:bookmarkStart w:id="666" w:name="_Toc264969236"/>
      <w:bookmarkStart w:id="667" w:name="_Toc164608660"/>
      <w:r>
        <w:rPr>
          <w:rFonts w:hint="eastAsia" w:ascii="宋体" w:hAnsi="宋体" w:cs="宋体"/>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7CA14E59">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DE03BF3">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kern w:val="0"/>
          <w:sz w:val="24"/>
          <w:szCs w:val="20"/>
        </w:rPr>
        <w:t>磋商小组根据上述供应商排序，依次推荐排序前</w:t>
      </w:r>
      <w:r>
        <w:rPr>
          <w:rFonts w:hint="eastAsia" w:ascii="宋体" w:hAnsi="宋体" w:cs="宋体"/>
          <w:sz w:val="24"/>
        </w:rPr>
        <w:t>__</w:t>
      </w:r>
      <w:r>
        <w:rPr>
          <w:rFonts w:hint="eastAsia" w:ascii="宋体" w:hAnsi="宋体" w:cs="宋体"/>
          <w:sz w:val="24"/>
          <w:u w:val="single"/>
        </w:rPr>
        <w:t>3_</w:t>
      </w:r>
      <w:r>
        <w:rPr>
          <w:rFonts w:hint="eastAsia" w:ascii="宋体" w:hAnsi="宋体" w:cs="宋体"/>
          <w:sz w:val="24"/>
        </w:rPr>
        <w:t>_名</w:t>
      </w:r>
      <w:r>
        <w:rPr>
          <w:rFonts w:hint="eastAsia" w:ascii="宋体" w:hAnsi="宋体" w:cs="宋体"/>
          <w:kern w:val="0"/>
          <w:sz w:val="24"/>
          <w:szCs w:val="20"/>
        </w:rPr>
        <w:t>的供应商为</w:t>
      </w:r>
      <w:r>
        <w:rPr>
          <w:rFonts w:hint="eastAsia" w:ascii="宋体" w:hAnsi="宋体" w:cs="宋体"/>
          <w:snapToGrid w:val="0"/>
          <w:kern w:val="0"/>
          <w:sz w:val="24"/>
          <w:szCs w:val="21"/>
        </w:rPr>
        <w:t>成交候选供应商</w:t>
      </w:r>
      <w:r>
        <w:rPr>
          <w:rFonts w:hint="eastAsia" w:ascii="宋体" w:hAnsi="宋体" w:cs="宋体"/>
          <w:kern w:val="0"/>
          <w:sz w:val="24"/>
          <w:szCs w:val="20"/>
        </w:rPr>
        <w:t>（若在磋商文件允许的情形下提交最后报价的供应商为二家，则依次推荐二名供应商为成交候选供应商），并编写评审报告。</w:t>
      </w:r>
    </w:p>
    <w:p w14:paraId="176F7CE2">
      <w:pPr>
        <w:numPr>
          <w:ilvl w:val="1"/>
          <w:numId w:val="11"/>
        </w:numPr>
        <w:tabs>
          <w:tab w:val="left" w:pos="1080"/>
          <w:tab w:val="left" w:pos="1872"/>
        </w:tabs>
        <w:snapToGrid w:val="0"/>
        <w:spacing w:line="360" w:lineRule="auto"/>
        <w:ind w:left="1077" w:hanging="720"/>
        <w:rPr>
          <w:rFonts w:hint="eastAsia" w:ascii="宋体" w:hAnsi="宋体" w:cs="宋体"/>
          <w:sz w:val="24"/>
        </w:rPr>
      </w:pPr>
      <w:r>
        <w:rPr>
          <w:rFonts w:hint="eastAsia" w:ascii="宋体" w:hAnsi="宋体" w:cs="宋体"/>
          <w:sz w:val="24"/>
        </w:rPr>
        <w:t>磋商小组要对评分汇总情况进行复核，特别是对排名第一的、报价最低的、响应文件被认定为无效的情形进行重点复核。</w:t>
      </w:r>
    </w:p>
    <w:p w14:paraId="403CBE62">
      <w:pPr>
        <w:numPr>
          <w:ilvl w:val="0"/>
          <w:numId w:val="11"/>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报告违法行为</w:t>
      </w:r>
    </w:p>
    <w:p w14:paraId="73024CE7">
      <w:pPr>
        <w:widowControl/>
        <w:numPr>
          <w:ilvl w:val="1"/>
          <w:numId w:val="11"/>
        </w:numPr>
        <w:tabs>
          <w:tab w:val="left" w:pos="1080"/>
          <w:tab w:val="left" w:pos="1872"/>
        </w:tabs>
        <w:snapToGrid w:val="0"/>
        <w:spacing w:line="360" w:lineRule="auto"/>
        <w:ind w:left="1077" w:hanging="720"/>
        <w:jc w:val="left"/>
        <w:rPr>
          <w:rFonts w:hint="eastAsia" w:ascii="宋体" w:hAnsi="宋体" w:cs="宋体"/>
          <w:b/>
          <w:sz w:val="24"/>
        </w:rPr>
      </w:pPr>
      <w:r>
        <w:rPr>
          <w:rFonts w:hint="eastAsia" w:ascii="宋体" w:hAnsi="宋体" w:cs="宋体"/>
          <w:sz w:val="24"/>
        </w:rPr>
        <w:t>磋商小组在评审过程中发现供应商有行贿、提供虚假材料或者串通等违法行为时，有向采购人、采购代理机构或者有关部门报告的职责。</w:t>
      </w:r>
      <w:r>
        <w:rPr>
          <w:rFonts w:hint="eastAsia" w:ascii="宋体" w:hAnsi="宋体" w:cs="宋体"/>
          <w:b/>
          <w:sz w:val="24"/>
        </w:rPr>
        <w:br w:type="page"/>
      </w:r>
    </w:p>
    <w:p w14:paraId="38AD08B0">
      <w:pPr>
        <w:pStyle w:val="4"/>
        <w:spacing w:before="0" w:line="360" w:lineRule="auto"/>
        <w:rPr>
          <w:rFonts w:hint="eastAsia" w:ascii="宋体" w:hAnsi="宋体" w:eastAsia="宋体" w:cs="宋体"/>
          <w:sz w:val="24"/>
          <w:szCs w:val="24"/>
        </w:rPr>
      </w:pPr>
      <w:r>
        <w:rPr>
          <w:rFonts w:hint="eastAsia" w:ascii="宋体" w:hAnsi="宋体" w:eastAsia="宋体" w:cs="宋体"/>
          <w:sz w:val="24"/>
          <w:szCs w:val="24"/>
        </w:rPr>
        <w:t>二、评审标准</w:t>
      </w:r>
    </w:p>
    <w:tbl>
      <w:tblPr>
        <w:tblStyle w:val="43"/>
        <w:tblW w:w="9780" w:type="dxa"/>
        <w:tblInd w:w="-31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2"/>
        <w:gridCol w:w="1091"/>
        <w:gridCol w:w="1276"/>
        <w:gridCol w:w="6661"/>
      </w:tblGrid>
      <w:tr w14:paraId="1D802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752" w:type="dxa"/>
            <w:tcBorders>
              <w:top w:val="single" w:color="auto" w:sz="6" w:space="0"/>
              <w:left w:val="single" w:color="auto" w:sz="6" w:space="0"/>
              <w:bottom w:val="single" w:color="auto" w:sz="6" w:space="0"/>
              <w:right w:val="single" w:color="auto" w:sz="6" w:space="0"/>
            </w:tcBorders>
            <w:vAlign w:val="center"/>
          </w:tcPr>
          <w:p w14:paraId="0E7D560E">
            <w:pPr>
              <w:jc w:val="center"/>
              <w:rPr>
                <w:rFonts w:ascii="宋体" w:hAnsi="宋体"/>
                <w:b/>
                <w:color w:val="auto"/>
                <w:sz w:val="24"/>
              </w:rPr>
            </w:pPr>
            <w:r>
              <w:rPr>
                <w:rFonts w:hint="eastAsia" w:ascii="宋体" w:hAnsi="宋体"/>
                <w:b/>
                <w:color w:val="auto"/>
                <w:sz w:val="24"/>
              </w:rPr>
              <w:t>序号</w:t>
            </w:r>
          </w:p>
        </w:tc>
        <w:tc>
          <w:tcPr>
            <w:tcW w:w="1091" w:type="dxa"/>
            <w:tcBorders>
              <w:top w:val="single" w:color="auto" w:sz="6" w:space="0"/>
              <w:left w:val="single" w:color="auto" w:sz="6" w:space="0"/>
              <w:bottom w:val="single" w:color="auto" w:sz="6" w:space="0"/>
              <w:right w:val="single" w:color="auto" w:sz="6" w:space="0"/>
            </w:tcBorders>
            <w:vAlign w:val="center"/>
          </w:tcPr>
          <w:p w14:paraId="6285E409">
            <w:pPr>
              <w:jc w:val="center"/>
              <w:rPr>
                <w:rFonts w:ascii="宋体" w:hAnsi="宋体"/>
                <w:b/>
                <w:color w:val="auto"/>
                <w:sz w:val="24"/>
              </w:rPr>
            </w:pPr>
            <w:r>
              <w:rPr>
                <w:rFonts w:hint="eastAsia" w:ascii="宋体" w:hAnsi="宋体"/>
                <w:b/>
                <w:color w:val="auto"/>
                <w:sz w:val="24"/>
              </w:rPr>
              <w:t>评审</w:t>
            </w:r>
          </w:p>
          <w:p w14:paraId="6DFCAA35">
            <w:pPr>
              <w:jc w:val="center"/>
              <w:rPr>
                <w:rFonts w:ascii="宋体" w:hAnsi="宋体"/>
                <w:b/>
                <w:color w:val="auto"/>
                <w:sz w:val="24"/>
              </w:rPr>
            </w:pPr>
            <w:r>
              <w:rPr>
                <w:rFonts w:hint="eastAsia" w:ascii="宋体" w:hAnsi="宋体"/>
                <w:b/>
                <w:color w:val="auto"/>
                <w:sz w:val="24"/>
              </w:rPr>
              <w:t>条款</w:t>
            </w:r>
          </w:p>
        </w:tc>
        <w:tc>
          <w:tcPr>
            <w:tcW w:w="1276" w:type="dxa"/>
            <w:tcBorders>
              <w:top w:val="single" w:color="auto" w:sz="6" w:space="0"/>
              <w:left w:val="single" w:color="auto" w:sz="6" w:space="0"/>
              <w:bottom w:val="single" w:color="auto" w:sz="6" w:space="0"/>
              <w:right w:val="single" w:color="auto" w:sz="6" w:space="0"/>
            </w:tcBorders>
            <w:vAlign w:val="center"/>
          </w:tcPr>
          <w:p w14:paraId="48496D84">
            <w:pPr>
              <w:jc w:val="center"/>
              <w:rPr>
                <w:rFonts w:ascii="宋体" w:hAnsi="宋体"/>
                <w:b/>
                <w:color w:val="auto"/>
                <w:sz w:val="24"/>
              </w:rPr>
            </w:pPr>
            <w:r>
              <w:rPr>
                <w:rFonts w:hint="eastAsia" w:ascii="宋体" w:hAnsi="宋体"/>
                <w:b/>
                <w:color w:val="auto"/>
                <w:sz w:val="24"/>
              </w:rPr>
              <w:t>评审项</w:t>
            </w:r>
          </w:p>
        </w:tc>
        <w:tc>
          <w:tcPr>
            <w:tcW w:w="6661" w:type="dxa"/>
            <w:tcBorders>
              <w:top w:val="single" w:color="auto" w:sz="6" w:space="0"/>
              <w:left w:val="single" w:color="auto" w:sz="6" w:space="0"/>
              <w:bottom w:val="single" w:color="auto" w:sz="6" w:space="0"/>
              <w:right w:val="single" w:color="auto" w:sz="6" w:space="0"/>
            </w:tcBorders>
            <w:vAlign w:val="center"/>
          </w:tcPr>
          <w:p w14:paraId="268125AD">
            <w:pPr>
              <w:jc w:val="center"/>
              <w:rPr>
                <w:rFonts w:ascii="宋体" w:hAnsi="宋体"/>
                <w:b/>
                <w:color w:val="auto"/>
                <w:sz w:val="24"/>
              </w:rPr>
            </w:pPr>
            <w:r>
              <w:rPr>
                <w:rFonts w:hint="eastAsia" w:ascii="宋体" w:hAnsi="宋体"/>
                <w:b/>
                <w:color w:val="auto"/>
                <w:sz w:val="24"/>
              </w:rPr>
              <w:t>评审细则</w:t>
            </w:r>
          </w:p>
        </w:tc>
      </w:tr>
      <w:tr w14:paraId="4F8A2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752" w:type="dxa"/>
            <w:tcBorders>
              <w:top w:val="single" w:color="auto" w:sz="6" w:space="0"/>
              <w:left w:val="single" w:color="auto" w:sz="6" w:space="0"/>
              <w:bottom w:val="single" w:color="auto" w:sz="6" w:space="0"/>
              <w:right w:val="single" w:color="auto" w:sz="6" w:space="0"/>
            </w:tcBorders>
            <w:vAlign w:val="center"/>
          </w:tcPr>
          <w:p w14:paraId="0F1053AC">
            <w:pPr>
              <w:jc w:val="center"/>
              <w:rPr>
                <w:rFonts w:ascii="宋体" w:hAnsi="宋体"/>
                <w:b/>
                <w:color w:val="auto"/>
                <w:sz w:val="24"/>
              </w:rPr>
            </w:pPr>
            <w:r>
              <w:rPr>
                <w:rFonts w:hint="eastAsia" w:ascii="宋体" w:hAnsi="宋体"/>
                <w:b/>
                <w:color w:val="auto"/>
                <w:sz w:val="24"/>
              </w:rPr>
              <w:t>1</w:t>
            </w:r>
          </w:p>
        </w:tc>
        <w:tc>
          <w:tcPr>
            <w:tcW w:w="1091" w:type="dxa"/>
            <w:tcBorders>
              <w:top w:val="single" w:color="auto" w:sz="6" w:space="0"/>
              <w:left w:val="single" w:color="auto" w:sz="6" w:space="0"/>
              <w:bottom w:val="single" w:color="auto" w:sz="6" w:space="0"/>
              <w:right w:val="single" w:color="auto" w:sz="6" w:space="0"/>
            </w:tcBorders>
            <w:vAlign w:val="center"/>
          </w:tcPr>
          <w:p w14:paraId="4E04A15E">
            <w:pPr>
              <w:jc w:val="center"/>
              <w:rPr>
                <w:rFonts w:ascii="宋体" w:hAnsi="宋体"/>
                <w:color w:val="auto"/>
                <w:sz w:val="24"/>
              </w:rPr>
            </w:pPr>
            <w:r>
              <w:rPr>
                <w:rFonts w:hint="eastAsia" w:ascii="宋体" w:hAnsi="宋体"/>
                <w:color w:val="auto"/>
                <w:sz w:val="24"/>
              </w:rPr>
              <w:t>价格</w:t>
            </w:r>
          </w:p>
          <w:p w14:paraId="71D9698E">
            <w:pPr>
              <w:jc w:val="center"/>
              <w:rPr>
                <w:rFonts w:hint="eastAsia" w:ascii="宋体" w:hAnsi="宋体"/>
                <w:color w:val="auto"/>
                <w:sz w:val="24"/>
              </w:rPr>
            </w:pPr>
            <w:r>
              <w:rPr>
                <w:rFonts w:hint="eastAsia" w:ascii="宋体" w:hAnsi="宋体"/>
                <w:color w:val="auto"/>
                <w:sz w:val="24"/>
              </w:rPr>
              <w:t>部分</w:t>
            </w:r>
          </w:p>
          <w:p w14:paraId="3DED4AFC">
            <w:pPr>
              <w:jc w:val="center"/>
              <w:rPr>
                <w:rFonts w:ascii="宋体" w:hAnsi="宋体"/>
                <w:color w:val="auto"/>
                <w:sz w:val="24"/>
              </w:rPr>
            </w:pPr>
            <w:r>
              <w:rPr>
                <w:rFonts w:hint="eastAsia" w:ascii="宋体" w:hAnsi="宋体"/>
                <w:color w:val="auto"/>
                <w:sz w:val="24"/>
              </w:rPr>
              <w:t>(</w:t>
            </w:r>
            <w:r>
              <w:rPr>
                <w:rFonts w:hint="eastAsia" w:ascii="宋体" w:hAnsi="宋体"/>
                <w:color w:val="auto"/>
                <w:sz w:val="24"/>
                <w:lang w:val="en-US" w:eastAsia="zh-CN"/>
              </w:rPr>
              <w:t>3</w:t>
            </w:r>
            <w:r>
              <w:rPr>
                <w:rFonts w:hint="eastAsia" w:ascii="宋体" w:hAnsi="宋体"/>
                <w:color w:val="auto"/>
                <w:sz w:val="24"/>
              </w:rPr>
              <w:t>0分)</w:t>
            </w:r>
          </w:p>
        </w:tc>
        <w:tc>
          <w:tcPr>
            <w:tcW w:w="1276" w:type="dxa"/>
            <w:tcBorders>
              <w:top w:val="single" w:color="auto" w:sz="6" w:space="0"/>
              <w:left w:val="single" w:color="auto" w:sz="6" w:space="0"/>
              <w:bottom w:val="single" w:color="auto" w:sz="6" w:space="0"/>
              <w:right w:val="single" w:color="auto" w:sz="6" w:space="0"/>
            </w:tcBorders>
            <w:vAlign w:val="center"/>
          </w:tcPr>
          <w:p w14:paraId="72BB1F9D">
            <w:pPr>
              <w:jc w:val="center"/>
              <w:rPr>
                <w:rFonts w:ascii="宋体" w:hAnsi="宋体"/>
                <w:color w:val="auto"/>
                <w:sz w:val="24"/>
              </w:rPr>
            </w:pPr>
            <w:r>
              <w:rPr>
                <w:rFonts w:ascii="宋体" w:hAnsi="宋体"/>
                <w:color w:val="auto"/>
                <w:sz w:val="24"/>
              </w:rPr>
              <w:t>价格</w:t>
            </w:r>
          </w:p>
          <w:p w14:paraId="028A3620">
            <w:pPr>
              <w:pStyle w:val="26"/>
              <w:ind w:firstLine="0" w:firstLineChars="0"/>
              <w:rPr>
                <w:rFonts w:hint="eastAsia" w:ascii="宋体" w:hAnsi="宋体" w:eastAsia="宋体"/>
                <w:color w:val="auto"/>
              </w:rPr>
            </w:pPr>
            <w:r>
              <w:rPr>
                <w:rFonts w:hint="eastAsia" w:ascii="宋体" w:hAnsi="宋体" w:eastAsia="宋体"/>
                <w:color w:val="auto"/>
              </w:rPr>
              <w:t>（</w:t>
            </w:r>
            <w:r>
              <w:rPr>
                <w:rFonts w:hint="eastAsia" w:ascii="宋体" w:hAnsi="宋体" w:eastAsia="宋体"/>
                <w:color w:val="auto"/>
                <w:lang w:val="en-US" w:eastAsia="zh-CN"/>
              </w:rPr>
              <w:t>3</w:t>
            </w:r>
            <w:r>
              <w:rPr>
                <w:rFonts w:ascii="宋体" w:hAnsi="宋体" w:eastAsia="宋体"/>
                <w:color w:val="auto"/>
              </w:rPr>
              <w:t>0</w:t>
            </w:r>
            <w:r>
              <w:rPr>
                <w:rFonts w:hint="eastAsia" w:ascii="宋体" w:hAnsi="宋体" w:eastAsia="宋体"/>
                <w:color w:val="auto"/>
              </w:rPr>
              <w:t>分）</w:t>
            </w:r>
          </w:p>
        </w:tc>
        <w:tc>
          <w:tcPr>
            <w:tcW w:w="6661" w:type="dxa"/>
            <w:tcBorders>
              <w:top w:val="single" w:color="auto" w:sz="6" w:space="0"/>
              <w:left w:val="single" w:color="auto" w:sz="6" w:space="0"/>
              <w:bottom w:val="single" w:color="auto" w:sz="6" w:space="0"/>
              <w:right w:val="single" w:color="auto" w:sz="6" w:space="0"/>
            </w:tcBorders>
            <w:vAlign w:val="center"/>
          </w:tcPr>
          <w:p w14:paraId="51B27DA8">
            <w:pPr>
              <w:widowControl/>
              <w:jc w:val="left"/>
              <w:rPr>
                <w:rFonts w:ascii="宋体" w:hAnsi="宋体" w:cs="宋体"/>
                <w:color w:val="auto"/>
                <w:kern w:val="0"/>
                <w:sz w:val="24"/>
                <w:szCs w:val="22"/>
              </w:rPr>
            </w:pPr>
            <w:r>
              <w:rPr>
                <w:rFonts w:hint="eastAsia" w:ascii="宋体" w:hAnsi="宋体" w:cs="宋体"/>
                <w:color w:val="auto"/>
                <w:kern w:val="0"/>
                <w:sz w:val="24"/>
                <w:szCs w:val="22"/>
              </w:rPr>
              <w:t>各供应商的价格得分:(评标基准价/评标价)×价格权重(</w:t>
            </w:r>
            <w:r>
              <w:rPr>
                <w:rFonts w:hint="eastAsia" w:ascii="宋体" w:hAnsi="宋体" w:cs="宋体"/>
                <w:color w:val="auto"/>
                <w:kern w:val="0"/>
                <w:sz w:val="24"/>
                <w:szCs w:val="22"/>
                <w:lang w:val="en-US" w:eastAsia="zh-CN"/>
              </w:rPr>
              <w:t>3</w:t>
            </w:r>
            <w:r>
              <w:rPr>
                <w:rFonts w:hint="eastAsia" w:ascii="宋体" w:hAnsi="宋体" w:cs="宋体"/>
                <w:color w:val="auto"/>
                <w:kern w:val="0"/>
                <w:sz w:val="24"/>
                <w:szCs w:val="22"/>
              </w:rPr>
              <w:t>0%)×100</w:t>
            </w:r>
          </w:p>
          <w:p w14:paraId="1F0E5BC9">
            <w:pPr>
              <w:widowControl/>
              <w:jc w:val="left"/>
              <w:rPr>
                <w:rFonts w:hint="eastAsia" w:ascii="宋体" w:hAnsi="宋体" w:cs="宋体"/>
                <w:color w:val="auto"/>
                <w:kern w:val="0"/>
                <w:sz w:val="24"/>
                <w:szCs w:val="22"/>
              </w:rPr>
            </w:pPr>
            <w:r>
              <w:rPr>
                <w:rFonts w:hint="eastAsia" w:ascii="宋体" w:hAnsi="宋体" w:cs="宋体"/>
                <w:color w:val="auto"/>
                <w:kern w:val="0"/>
                <w:sz w:val="24"/>
                <w:szCs w:val="22"/>
              </w:rPr>
              <w:t>(注:实质性响应磋商文件要求且最低评标价为评标基准价)</w:t>
            </w:r>
          </w:p>
          <w:p w14:paraId="63C6BE93">
            <w:pPr>
              <w:widowControl/>
              <w:jc w:val="left"/>
              <w:rPr>
                <w:rFonts w:ascii="宋体" w:hAnsi="宋体" w:cs="宋体"/>
                <w:color w:val="auto"/>
                <w:kern w:val="0"/>
                <w:sz w:val="24"/>
              </w:rPr>
            </w:pPr>
            <w:r>
              <w:rPr>
                <w:rFonts w:hint="eastAsia" w:ascii="宋体" w:hAnsi="宋体" w:cs="宋体"/>
                <w:color w:val="auto"/>
                <w:kern w:val="0"/>
                <w:sz w:val="24"/>
                <w:szCs w:val="22"/>
              </w:rPr>
              <w:t>报价明显低于其他通过符合性审查供应商的报价，有可能影响产品质量或者不能诚信履约的，不能在磋商小组要求时间提交相关证明材料证明其报价合理性的视为无效响应。</w:t>
            </w:r>
          </w:p>
        </w:tc>
      </w:tr>
      <w:tr w14:paraId="6E136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752" w:type="dxa"/>
            <w:vMerge w:val="restart"/>
            <w:tcBorders>
              <w:top w:val="single" w:color="auto" w:sz="6" w:space="0"/>
              <w:left w:val="single" w:color="auto" w:sz="6" w:space="0"/>
              <w:bottom w:val="single" w:color="auto" w:sz="6" w:space="0"/>
              <w:right w:val="single" w:color="auto" w:sz="6" w:space="0"/>
            </w:tcBorders>
            <w:vAlign w:val="center"/>
          </w:tcPr>
          <w:p w14:paraId="7A349BE8">
            <w:pPr>
              <w:jc w:val="center"/>
              <w:rPr>
                <w:rFonts w:ascii="宋体" w:hAnsi="宋体"/>
                <w:b/>
                <w:color w:val="auto"/>
                <w:sz w:val="24"/>
              </w:rPr>
            </w:pPr>
            <w:r>
              <w:rPr>
                <w:rFonts w:hint="eastAsia" w:ascii="宋体" w:hAnsi="宋体"/>
                <w:b/>
                <w:color w:val="auto"/>
                <w:sz w:val="24"/>
              </w:rPr>
              <w:t>2</w:t>
            </w:r>
          </w:p>
        </w:tc>
        <w:tc>
          <w:tcPr>
            <w:tcW w:w="1091" w:type="dxa"/>
            <w:vMerge w:val="restart"/>
            <w:tcBorders>
              <w:top w:val="single" w:color="auto" w:sz="6" w:space="0"/>
              <w:left w:val="single" w:color="auto" w:sz="6" w:space="0"/>
              <w:bottom w:val="single" w:color="auto" w:sz="6" w:space="0"/>
              <w:right w:val="single" w:color="auto" w:sz="6" w:space="0"/>
            </w:tcBorders>
            <w:vAlign w:val="center"/>
          </w:tcPr>
          <w:p w14:paraId="75D7D868">
            <w:pPr>
              <w:jc w:val="center"/>
              <w:rPr>
                <w:rFonts w:hint="eastAsia" w:ascii="宋体" w:hAnsi="宋体"/>
                <w:color w:val="auto"/>
                <w:sz w:val="24"/>
                <w:lang w:val="en-US" w:eastAsia="zh-CN"/>
              </w:rPr>
            </w:pPr>
            <w:r>
              <w:rPr>
                <w:rFonts w:hint="eastAsia" w:ascii="宋体" w:hAnsi="宋体"/>
                <w:color w:val="auto"/>
                <w:sz w:val="24"/>
                <w:lang w:val="en-US" w:eastAsia="zh-CN"/>
              </w:rPr>
              <w:t>技术</w:t>
            </w:r>
          </w:p>
          <w:p w14:paraId="4CC998B2">
            <w:pPr>
              <w:jc w:val="center"/>
              <w:rPr>
                <w:rFonts w:hint="eastAsia" w:ascii="宋体" w:hAnsi="宋体"/>
                <w:color w:val="auto"/>
                <w:sz w:val="24"/>
                <w:lang w:val="en-US" w:eastAsia="zh-CN"/>
              </w:rPr>
            </w:pPr>
            <w:r>
              <w:rPr>
                <w:rFonts w:hint="eastAsia" w:ascii="宋体" w:hAnsi="宋体"/>
                <w:color w:val="auto"/>
                <w:sz w:val="24"/>
                <w:lang w:val="en-US" w:eastAsia="zh-CN"/>
              </w:rPr>
              <w:t>部分</w:t>
            </w:r>
          </w:p>
          <w:p w14:paraId="373BBBD9">
            <w:pPr>
              <w:jc w:val="center"/>
              <w:rPr>
                <w:rFonts w:ascii="宋体" w:hAnsi="宋体"/>
                <w:color w:val="auto"/>
                <w:sz w:val="24"/>
              </w:rPr>
            </w:pPr>
            <w:r>
              <w:rPr>
                <w:rFonts w:hint="eastAsia" w:ascii="宋体" w:hAnsi="宋体"/>
                <w:color w:val="auto"/>
                <w:sz w:val="24"/>
              </w:rPr>
              <w:t>(</w:t>
            </w:r>
            <w:r>
              <w:rPr>
                <w:rFonts w:hint="eastAsia" w:ascii="宋体" w:hAnsi="宋体"/>
                <w:color w:val="auto"/>
                <w:sz w:val="24"/>
                <w:lang w:val="en-US" w:eastAsia="zh-CN"/>
              </w:rPr>
              <w:t>58</w:t>
            </w:r>
            <w:r>
              <w:rPr>
                <w:rFonts w:hint="eastAsia" w:ascii="宋体" w:hAnsi="宋体"/>
                <w:color w:val="auto"/>
                <w:sz w:val="24"/>
              </w:rPr>
              <w:t>分)</w:t>
            </w:r>
          </w:p>
        </w:tc>
        <w:tc>
          <w:tcPr>
            <w:tcW w:w="1276" w:type="dxa"/>
            <w:tcBorders>
              <w:top w:val="single" w:color="auto" w:sz="6" w:space="0"/>
              <w:left w:val="single" w:color="auto" w:sz="6" w:space="0"/>
              <w:bottom w:val="single" w:color="auto" w:sz="6" w:space="0"/>
              <w:right w:val="single" w:color="auto" w:sz="6" w:space="0"/>
            </w:tcBorders>
            <w:vAlign w:val="center"/>
          </w:tcPr>
          <w:p w14:paraId="00C2B198">
            <w:pPr>
              <w:jc w:val="center"/>
              <w:rPr>
                <w:rFonts w:ascii="宋体" w:hAnsi="宋体"/>
                <w:color w:val="auto"/>
                <w:sz w:val="24"/>
              </w:rPr>
            </w:pPr>
            <w:r>
              <w:rPr>
                <w:rFonts w:hint="eastAsia" w:ascii="宋体" w:hAnsi="宋体"/>
                <w:color w:val="auto"/>
                <w:sz w:val="24"/>
                <w:lang w:val="en-US" w:eastAsia="zh-CN"/>
              </w:rPr>
              <w:t>人员配备</w:t>
            </w:r>
            <w:r>
              <w:rPr>
                <w:rFonts w:hint="eastAsia" w:ascii="宋体" w:hAnsi="宋体"/>
                <w:color w:val="auto"/>
                <w:sz w:val="24"/>
              </w:rPr>
              <w:t>（</w:t>
            </w:r>
            <w:r>
              <w:rPr>
                <w:rFonts w:hint="eastAsia" w:ascii="宋体" w:hAnsi="宋体"/>
                <w:color w:val="auto"/>
                <w:sz w:val="24"/>
                <w:lang w:val="en-US" w:eastAsia="zh-CN"/>
              </w:rPr>
              <w:t>10</w:t>
            </w:r>
            <w:r>
              <w:rPr>
                <w:rFonts w:hint="eastAsia" w:ascii="宋体" w:hAnsi="宋体"/>
                <w:color w:val="auto"/>
                <w:sz w:val="24"/>
              </w:rPr>
              <w:t>分）</w:t>
            </w:r>
          </w:p>
        </w:tc>
        <w:tc>
          <w:tcPr>
            <w:tcW w:w="6661" w:type="dxa"/>
            <w:tcBorders>
              <w:top w:val="single" w:color="auto" w:sz="6" w:space="0"/>
              <w:left w:val="single" w:color="auto" w:sz="6" w:space="0"/>
              <w:bottom w:val="single" w:color="auto" w:sz="6" w:space="0"/>
              <w:right w:val="single" w:color="auto" w:sz="6" w:space="0"/>
            </w:tcBorders>
            <w:vAlign w:val="center"/>
          </w:tcPr>
          <w:p w14:paraId="21138CCA">
            <w:pPr>
              <w:jc w:val="left"/>
              <w:rPr>
                <w:rFonts w:ascii="宋体" w:hAnsi="宋体"/>
                <w:color w:val="auto"/>
                <w:sz w:val="24"/>
              </w:rPr>
            </w:pPr>
            <w:r>
              <w:rPr>
                <w:rFonts w:hint="eastAsia" w:ascii="宋体" w:hAnsi="宋体"/>
                <w:color w:val="auto"/>
                <w:sz w:val="24"/>
                <w:lang w:val="en-US" w:eastAsia="zh-CN"/>
              </w:rPr>
              <w:t xml:space="preserve">依据本项目特点，人员配置合理完善且专业性强，全面、 </w:t>
            </w:r>
          </w:p>
          <w:p w14:paraId="5764C50B">
            <w:pPr>
              <w:jc w:val="left"/>
              <w:rPr>
                <w:rFonts w:hint="eastAsia" w:ascii="宋体" w:hAnsi="宋体"/>
                <w:color w:val="auto"/>
                <w:sz w:val="24"/>
                <w:lang w:val="en-US" w:eastAsia="zh-CN"/>
              </w:rPr>
            </w:pPr>
            <w:r>
              <w:rPr>
                <w:rFonts w:hint="eastAsia" w:ascii="宋体" w:hAnsi="宋体"/>
                <w:color w:val="auto"/>
                <w:sz w:val="24"/>
                <w:lang w:val="en-US" w:eastAsia="zh-CN"/>
              </w:rPr>
              <w:t>合理、经验丰富、管理组织架构清晰，得 10 分；</w:t>
            </w:r>
          </w:p>
          <w:p w14:paraId="7EBD9635">
            <w:pPr>
              <w:jc w:val="left"/>
              <w:rPr>
                <w:rFonts w:hint="eastAsia" w:ascii="宋体" w:hAnsi="宋体"/>
                <w:color w:val="auto"/>
                <w:sz w:val="24"/>
                <w:lang w:val="en-US" w:eastAsia="zh-CN"/>
              </w:rPr>
            </w:pPr>
            <w:r>
              <w:rPr>
                <w:rFonts w:hint="eastAsia" w:ascii="宋体" w:hAnsi="宋体"/>
                <w:color w:val="auto"/>
                <w:sz w:val="24"/>
                <w:lang w:val="en-US" w:eastAsia="zh-CN"/>
              </w:rPr>
              <w:t xml:space="preserve">配置较完善，人员配置专业性一般，得7分； </w:t>
            </w:r>
          </w:p>
          <w:p w14:paraId="78F5A2A4">
            <w:pPr>
              <w:jc w:val="left"/>
              <w:rPr>
                <w:rFonts w:hint="eastAsia" w:ascii="宋体" w:hAnsi="宋体"/>
                <w:color w:val="auto"/>
                <w:sz w:val="24"/>
                <w:lang w:val="en-US" w:eastAsia="zh-CN"/>
              </w:rPr>
            </w:pPr>
            <w:r>
              <w:rPr>
                <w:rFonts w:hint="eastAsia" w:ascii="宋体" w:hAnsi="宋体"/>
                <w:color w:val="auto"/>
                <w:sz w:val="24"/>
                <w:lang w:val="en-US" w:eastAsia="zh-CN"/>
              </w:rPr>
              <w:t>配置一般，人员配置专业性较差，全面合理性一般、经验不够丰富，得 4分；</w:t>
            </w:r>
          </w:p>
          <w:p w14:paraId="3DFE6BD8">
            <w:pPr>
              <w:jc w:val="left"/>
              <w:rPr>
                <w:rFonts w:ascii="宋体" w:hAnsi="宋体"/>
                <w:color w:val="auto"/>
                <w:sz w:val="24"/>
              </w:rPr>
            </w:pPr>
            <w:r>
              <w:rPr>
                <w:rFonts w:hint="eastAsia" w:ascii="宋体" w:hAnsi="宋体"/>
                <w:color w:val="auto"/>
                <w:sz w:val="24"/>
                <w:lang w:val="en-US" w:eastAsia="zh-CN"/>
              </w:rPr>
              <w:t>不提供不得分。</w:t>
            </w:r>
          </w:p>
        </w:tc>
      </w:tr>
      <w:tr w14:paraId="39A2B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752" w:type="dxa"/>
            <w:vMerge w:val="continue"/>
            <w:tcBorders>
              <w:top w:val="single" w:color="auto" w:sz="6" w:space="0"/>
              <w:left w:val="single" w:color="auto" w:sz="6" w:space="0"/>
              <w:bottom w:val="single" w:color="auto" w:sz="6" w:space="0"/>
              <w:right w:val="single" w:color="auto" w:sz="6" w:space="0"/>
            </w:tcBorders>
            <w:vAlign w:val="center"/>
          </w:tcPr>
          <w:p w14:paraId="6DBCB80E">
            <w:pPr>
              <w:widowControl/>
              <w:jc w:val="left"/>
              <w:rPr>
                <w:rFonts w:ascii="宋体" w:hAnsi="宋体"/>
                <w:b/>
                <w:color w:val="auto"/>
                <w:sz w:val="24"/>
              </w:rPr>
            </w:pPr>
          </w:p>
        </w:tc>
        <w:tc>
          <w:tcPr>
            <w:tcW w:w="1091" w:type="dxa"/>
            <w:vMerge w:val="continue"/>
            <w:tcBorders>
              <w:top w:val="single" w:color="auto" w:sz="6" w:space="0"/>
              <w:left w:val="single" w:color="auto" w:sz="6" w:space="0"/>
              <w:bottom w:val="single" w:color="auto" w:sz="6" w:space="0"/>
              <w:right w:val="single" w:color="auto" w:sz="6" w:space="0"/>
            </w:tcBorders>
            <w:vAlign w:val="center"/>
          </w:tcPr>
          <w:p w14:paraId="10A72E09">
            <w:pPr>
              <w:widowControl/>
              <w:jc w:val="left"/>
              <w:rPr>
                <w:rFonts w:ascii="宋体" w:hAnsi="宋体"/>
                <w:color w:val="auto"/>
                <w:sz w:val="24"/>
              </w:rPr>
            </w:pPr>
          </w:p>
        </w:tc>
        <w:tc>
          <w:tcPr>
            <w:tcW w:w="1276" w:type="dxa"/>
            <w:tcBorders>
              <w:top w:val="single" w:color="auto" w:sz="6" w:space="0"/>
              <w:left w:val="single" w:color="auto" w:sz="6" w:space="0"/>
              <w:bottom w:val="single" w:color="auto" w:sz="6" w:space="0"/>
              <w:right w:val="single" w:color="auto" w:sz="6" w:space="0"/>
            </w:tcBorders>
            <w:vAlign w:val="center"/>
          </w:tcPr>
          <w:p w14:paraId="7BB8E026">
            <w:pPr>
              <w:jc w:val="center"/>
              <w:rPr>
                <w:rFonts w:hint="eastAsia" w:ascii="宋体" w:hAnsi="宋体" w:eastAsia="宋体"/>
                <w:color w:val="auto"/>
                <w:sz w:val="24"/>
                <w:lang w:eastAsia="zh-CN"/>
              </w:rPr>
            </w:pPr>
            <w:r>
              <w:rPr>
                <w:rFonts w:hint="eastAsia" w:ascii="宋体" w:hAnsi="宋体"/>
                <w:color w:val="auto"/>
                <w:sz w:val="24"/>
                <w:lang w:val="en-US" w:eastAsia="zh-CN"/>
              </w:rPr>
              <w:t>进度计划</w:t>
            </w:r>
          </w:p>
          <w:p w14:paraId="1A506703">
            <w:pPr>
              <w:jc w:val="center"/>
              <w:rPr>
                <w:rFonts w:ascii="宋体" w:hAnsi="宋体"/>
                <w:color w:val="auto"/>
                <w:sz w:val="24"/>
              </w:rPr>
            </w:pPr>
            <w:r>
              <w:rPr>
                <w:rFonts w:hint="eastAsia" w:ascii="宋体" w:hAnsi="宋体"/>
                <w:color w:val="auto"/>
                <w:sz w:val="24"/>
              </w:rPr>
              <w:t>(</w:t>
            </w:r>
            <w:r>
              <w:rPr>
                <w:rFonts w:hint="eastAsia" w:ascii="宋体" w:hAnsi="宋体"/>
                <w:color w:val="auto"/>
                <w:sz w:val="24"/>
                <w:lang w:val="en-US" w:eastAsia="zh-CN"/>
              </w:rPr>
              <w:t>8</w:t>
            </w:r>
            <w:r>
              <w:rPr>
                <w:rFonts w:hint="eastAsia" w:ascii="宋体" w:hAnsi="宋体"/>
                <w:color w:val="auto"/>
                <w:sz w:val="24"/>
              </w:rPr>
              <w:t>分)</w:t>
            </w:r>
          </w:p>
        </w:tc>
        <w:tc>
          <w:tcPr>
            <w:tcW w:w="6661" w:type="dxa"/>
            <w:tcBorders>
              <w:top w:val="single" w:color="auto" w:sz="6" w:space="0"/>
              <w:left w:val="single" w:color="auto" w:sz="6" w:space="0"/>
              <w:bottom w:val="single" w:color="auto" w:sz="6" w:space="0"/>
              <w:right w:val="single" w:color="auto" w:sz="6" w:space="0"/>
            </w:tcBorders>
            <w:vAlign w:val="center"/>
          </w:tcPr>
          <w:p w14:paraId="43C4D733">
            <w:pPr>
              <w:jc w:val="left"/>
              <w:rPr>
                <w:rFonts w:hint="eastAsia" w:ascii="宋体" w:hAnsi="宋体"/>
                <w:color w:val="auto"/>
                <w:sz w:val="24"/>
                <w:lang w:val="en-US" w:eastAsia="zh-CN"/>
              </w:rPr>
            </w:pPr>
            <w:r>
              <w:rPr>
                <w:rFonts w:hint="eastAsia" w:ascii="宋体" w:hAnsi="宋体"/>
                <w:color w:val="auto"/>
                <w:sz w:val="24"/>
                <w:lang w:val="en-US" w:eastAsia="zh-CN"/>
              </w:rPr>
              <w:t xml:space="preserve">进度计划合理，能按照招标文件规定要求完成工作，保证措施 </w:t>
            </w:r>
          </w:p>
          <w:p w14:paraId="57AF749B">
            <w:pPr>
              <w:jc w:val="left"/>
              <w:rPr>
                <w:rFonts w:hint="eastAsia" w:ascii="宋体" w:hAnsi="宋体"/>
                <w:color w:val="auto"/>
                <w:sz w:val="24"/>
                <w:lang w:val="en-US" w:eastAsia="zh-CN"/>
              </w:rPr>
            </w:pPr>
            <w:r>
              <w:rPr>
                <w:rFonts w:hint="eastAsia" w:ascii="宋体" w:hAnsi="宋体"/>
                <w:color w:val="auto"/>
                <w:sz w:val="24"/>
                <w:lang w:val="en-US" w:eastAsia="zh-CN"/>
              </w:rPr>
              <w:t>完善，具有针对性，得 8 分；</w:t>
            </w:r>
          </w:p>
          <w:p w14:paraId="67D11CFD">
            <w:pPr>
              <w:jc w:val="left"/>
              <w:rPr>
                <w:rFonts w:hint="eastAsia" w:ascii="宋体" w:hAnsi="宋体"/>
                <w:color w:val="auto"/>
                <w:sz w:val="24"/>
                <w:lang w:val="en-US" w:eastAsia="zh-CN"/>
              </w:rPr>
            </w:pPr>
            <w:r>
              <w:rPr>
                <w:rFonts w:hint="eastAsia" w:ascii="宋体" w:hAnsi="宋体"/>
                <w:color w:val="auto"/>
                <w:sz w:val="24"/>
                <w:lang w:val="en-US" w:eastAsia="zh-CN"/>
              </w:rPr>
              <w:t>能按照要求完成工作，保证措施缺乏针对性，得 5分；</w:t>
            </w:r>
          </w:p>
          <w:p w14:paraId="4A982221">
            <w:pPr>
              <w:jc w:val="left"/>
              <w:rPr>
                <w:rFonts w:hint="eastAsia" w:ascii="宋体" w:hAnsi="宋体"/>
                <w:color w:val="auto"/>
                <w:sz w:val="24"/>
                <w:lang w:val="en-US" w:eastAsia="zh-CN"/>
              </w:rPr>
            </w:pPr>
            <w:r>
              <w:rPr>
                <w:rFonts w:hint="eastAsia" w:ascii="宋体" w:hAnsi="宋体"/>
                <w:color w:val="auto"/>
                <w:sz w:val="24"/>
                <w:lang w:val="en-US" w:eastAsia="zh-CN"/>
              </w:rPr>
              <w:t>施工进度计划及保证措施差，得 2分；</w:t>
            </w:r>
          </w:p>
          <w:p w14:paraId="1BB737EA">
            <w:pPr>
              <w:pStyle w:val="2"/>
              <w:ind w:left="0" w:leftChars="0" w:firstLine="0" w:firstLineChars="0"/>
              <w:rPr>
                <w:color w:val="auto"/>
              </w:rPr>
            </w:pPr>
            <w:r>
              <w:rPr>
                <w:rFonts w:hint="eastAsia" w:ascii="宋体" w:hAnsi="宋体"/>
                <w:color w:val="auto"/>
                <w:sz w:val="24"/>
                <w:lang w:val="en-US" w:eastAsia="zh-CN"/>
              </w:rPr>
              <w:t>不提供不得分。</w:t>
            </w:r>
          </w:p>
        </w:tc>
      </w:tr>
      <w:tr w14:paraId="73C74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752" w:type="dxa"/>
            <w:vMerge w:val="continue"/>
            <w:tcBorders>
              <w:top w:val="single" w:color="auto" w:sz="6" w:space="0"/>
              <w:left w:val="single" w:color="auto" w:sz="6" w:space="0"/>
              <w:bottom w:val="single" w:color="auto" w:sz="6" w:space="0"/>
              <w:right w:val="single" w:color="auto" w:sz="6" w:space="0"/>
            </w:tcBorders>
            <w:vAlign w:val="center"/>
          </w:tcPr>
          <w:p w14:paraId="625EC521">
            <w:pPr>
              <w:widowControl/>
              <w:jc w:val="left"/>
              <w:rPr>
                <w:rFonts w:ascii="宋体" w:hAnsi="宋体"/>
                <w:b/>
                <w:color w:val="auto"/>
                <w:sz w:val="24"/>
              </w:rPr>
            </w:pPr>
          </w:p>
        </w:tc>
        <w:tc>
          <w:tcPr>
            <w:tcW w:w="1091" w:type="dxa"/>
            <w:vMerge w:val="continue"/>
            <w:tcBorders>
              <w:top w:val="single" w:color="auto" w:sz="6" w:space="0"/>
              <w:left w:val="single" w:color="auto" w:sz="6" w:space="0"/>
              <w:bottom w:val="single" w:color="auto" w:sz="6" w:space="0"/>
              <w:right w:val="single" w:color="auto" w:sz="6" w:space="0"/>
            </w:tcBorders>
            <w:vAlign w:val="center"/>
          </w:tcPr>
          <w:p w14:paraId="652714C6">
            <w:pPr>
              <w:widowControl/>
              <w:jc w:val="left"/>
              <w:rPr>
                <w:rFonts w:ascii="宋体" w:hAnsi="宋体"/>
                <w:color w:val="auto"/>
                <w:sz w:val="24"/>
              </w:rPr>
            </w:pPr>
          </w:p>
        </w:tc>
        <w:tc>
          <w:tcPr>
            <w:tcW w:w="1276" w:type="dxa"/>
            <w:tcBorders>
              <w:top w:val="single" w:color="auto" w:sz="6" w:space="0"/>
              <w:left w:val="single" w:color="auto" w:sz="6" w:space="0"/>
              <w:bottom w:val="single" w:color="auto" w:sz="6" w:space="0"/>
              <w:right w:val="single" w:color="auto" w:sz="6" w:space="0"/>
            </w:tcBorders>
            <w:vAlign w:val="center"/>
          </w:tcPr>
          <w:p w14:paraId="3AA8AE68">
            <w:pPr>
              <w:jc w:val="center"/>
              <w:rPr>
                <w:rFonts w:ascii="宋体" w:hAnsi="宋体"/>
                <w:color w:val="auto"/>
                <w:sz w:val="24"/>
              </w:rPr>
            </w:pPr>
            <w:r>
              <w:rPr>
                <w:rFonts w:hint="eastAsia" w:ascii="宋体" w:hAnsi="宋体"/>
                <w:color w:val="auto"/>
                <w:sz w:val="24"/>
                <w:lang w:val="en-US" w:eastAsia="zh-CN"/>
              </w:rPr>
              <w:t>质量保证措施</w:t>
            </w:r>
          </w:p>
          <w:p w14:paraId="573F88EC">
            <w:pPr>
              <w:jc w:val="center"/>
              <w:rPr>
                <w:rFonts w:ascii="宋体" w:hAnsi="宋体"/>
                <w:color w:val="auto"/>
                <w:sz w:val="24"/>
              </w:rPr>
            </w:pPr>
            <w:r>
              <w:rPr>
                <w:rFonts w:hint="eastAsia" w:ascii="宋体" w:hAnsi="宋体"/>
                <w:color w:val="auto"/>
                <w:sz w:val="24"/>
              </w:rPr>
              <w:t>（</w:t>
            </w:r>
            <w:r>
              <w:rPr>
                <w:rFonts w:hint="eastAsia" w:ascii="宋体" w:hAnsi="宋体"/>
                <w:color w:val="auto"/>
                <w:sz w:val="24"/>
                <w:lang w:val="en-US" w:eastAsia="zh-CN"/>
              </w:rPr>
              <w:t>10</w:t>
            </w:r>
            <w:r>
              <w:rPr>
                <w:rFonts w:hint="eastAsia" w:ascii="宋体" w:hAnsi="宋体"/>
                <w:color w:val="auto"/>
                <w:sz w:val="24"/>
              </w:rPr>
              <w:t>分）</w:t>
            </w:r>
          </w:p>
        </w:tc>
        <w:tc>
          <w:tcPr>
            <w:tcW w:w="6661" w:type="dxa"/>
            <w:tcBorders>
              <w:top w:val="single" w:color="auto" w:sz="6" w:space="0"/>
              <w:left w:val="single" w:color="auto" w:sz="6" w:space="0"/>
              <w:bottom w:val="single" w:color="auto" w:sz="6" w:space="0"/>
              <w:right w:val="single" w:color="auto" w:sz="6" w:space="0"/>
            </w:tcBorders>
            <w:vAlign w:val="center"/>
          </w:tcPr>
          <w:p w14:paraId="7A5F10ED">
            <w:pPr>
              <w:jc w:val="left"/>
              <w:rPr>
                <w:rFonts w:ascii="宋体" w:hAnsi="宋体"/>
                <w:color w:val="auto"/>
                <w:sz w:val="24"/>
              </w:rPr>
            </w:pPr>
            <w:r>
              <w:rPr>
                <w:rFonts w:hint="eastAsia" w:ascii="宋体" w:hAnsi="宋体"/>
                <w:color w:val="auto"/>
                <w:sz w:val="24"/>
                <w:lang w:val="en-US" w:eastAsia="zh-CN"/>
              </w:rPr>
              <w:t>质量保证措施全面、细致合理、有针对性，应急措施完善，得 10分；应急措施缺乏针对性，得 5分；质量保证措施差或未体现，得 0 分。</w:t>
            </w:r>
          </w:p>
        </w:tc>
      </w:tr>
      <w:tr w14:paraId="3C6C6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752" w:type="dxa"/>
            <w:vMerge w:val="continue"/>
            <w:tcBorders>
              <w:top w:val="single" w:color="auto" w:sz="6" w:space="0"/>
              <w:left w:val="single" w:color="auto" w:sz="6" w:space="0"/>
              <w:bottom w:val="single" w:color="auto" w:sz="6" w:space="0"/>
              <w:right w:val="single" w:color="auto" w:sz="6" w:space="0"/>
            </w:tcBorders>
            <w:vAlign w:val="center"/>
          </w:tcPr>
          <w:p w14:paraId="210B9CBB">
            <w:pPr>
              <w:widowControl/>
              <w:jc w:val="left"/>
              <w:rPr>
                <w:rFonts w:ascii="宋体" w:hAnsi="宋体"/>
                <w:b/>
                <w:color w:val="auto"/>
                <w:sz w:val="24"/>
              </w:rPr>
            </w:pPr>
          </w:p>
        </w:tc>
        <w:tc>
          <w:tcPr>
            <w:tcW w:w="1091" w:type="dxa"/>
            <w:vMerge w:val="continue"/>
            <w:tcBorders>
              <w:top w:val="single" w:color="auto" w:sz="6" w:space="0"/>
              <w:left w:val="single" w:color="auto" w:sz="6" w:space="0"/>
              <w:bottom w:val="single" w:color="auto" w:sz="6" w:space="0"/>
              <w:right w:val="single" w:color="auto" w:sz="6" w:space="0"/>
            </w:tcBorders>
            <w:vAlign w:val="center"/>
          </w:tcPr>
          <w:p w14:paraId="127F9C8B">
            <w:pPr>
              <w:widowControl/>
              <w:jc w:val="left"/>
              <w:rPr>
                <w:rFonts w:ascii="宋体" w:hAnsi="宋体"/>
                <w:color w:val="auto"/>
                <w:sz w:val="24"/>
              </w:rPr>
            </w:pPr>
          </w:p>
        </w:tc>
        <w:tc>
          <w:tcPr>
            <w:tcW w:w="1276" w:type="dxa"/>
            <w:tcBorders>
              <w:top w:val="single" w:color="auto" w:sz="6" w:space="0"/>
              <w:left w:val="single" w:color="auto" w:sz="6" w:space="0"/>
              <w:bottom w:val="single" w:color="auto" w:sz="6" w:space="0"/>
              <w:right w:val="single" w:color="auto" w:sz="6" w:space="0"/>
            </w:tcBorders>
            <w:vAlign w:val="center"/>
          </w:tcPr>
          <w:p w14:paraId="49D1660C">
            <w:pPr>
              <w:jc w:val="center"/>
              <w:rPr>
                <w:rFonts w:hint="eastAsia" w:ascii="宋体" w:hAnsi="宋体"/>
                <w:color w:val="auto"/>
                <w:sz w:val="24"/>
              </w:rPr>
            </w:pPr>
            <w:r>
              <w:rPr>
                <w:rFonts w:hint="eastAsia" w:ascii="宋体" w:hAnsi="宋体"/>
                <w:color w:val="auto"/>
                <w:sz w:val="24"/>
                <w:lang w:val="en-US" w:eastAsia="zh-CN"/>
              </w:rPr>
              <w:t>对采购需求的响应程度</w:t>
            </w:r>
            <w:r>
              <w:rPr>
                <w:rFonts w:hint="eastAsia" w:ascii="宋体" w:hAnsi="宋体"/>
                <w:color w:val="auto"/>
                <w:sz w:val="24"/>
              </w:rPr>
              <w:t>（</w:t>
            </w:r>
            <w:r>
              <w:rPr>
                <w:rFonts w:hint="eastAsia" w:ascii="宋体" w:hAnsi="宋体"/>
                <w:color w:val="auto"/>
                <w:sz w:val="24"/>
                <w:lang w:val="en-US" w:eastAsia="zh-CN"/>
              </w:rPr>
              <w:t>30</w:t>
            </w:r>
            <w:r>
              <w:rPr>
                <w:rFonts w:hint="eastAsia" w:ascii="宋体" w:hAnsi="宋体"/>
                <w:color w:val="auto"/>
                <w:sz w:val="24"/>
              </w:rPr>
              <w:t>分）</w:t>
            </w:r>
          </w:p>
        </w:tc>
        <w:tc>
          <w:tcPr>
            <w:tcW w:w="6661" w:type="dxa"/>
            <w:tcBorders>
              <w:top w:val="single" w:color="auto" w:sz="6" w:space="0"/>
              <w:left w:val="single" w:color="auto" w:sz="6" w:space="0"/>
              <w:bottom w:val="single" w:color="auto" w:sz="6" w:space="0"/>
              <w:right w:val="single" w:color="auto" w:sz="6" w:space="0"/>
            </w:tcBorders>
            <w:vAlign w:val="center"/>
          </w:tcPr>
          <w:p w14:paraId="0E2E9DD5">
            <w:pPr>
              <w:jc w:val="left"/>
              <w:rPr>
                <w:rFonts w:hint="eastAsia" w:ascii="宋体" w:hAnsi="宋体"/>
                <w:color w:val="0000FF"/>
                <w:sz w:val="24"/>
              </w:rPr>
            </w:pPr>
            <w:r>
              <w:rPr>
                <w:rFonts w:hint="eastAsia" w:ascii="宋体" w:hAnsi="宋体" w:cs="Times New Roman"/>
                <w:color w:val="auto"/>
                <w:sz w:val="24"/>
                <w:lang w:val="en-US" w:eastAsia="zh-CN"/>
              </w:rPr>
              <w:t>供应生针对磋商文件采购需求进行逐条响应，技术指标全部满足采购需求的得30分，有1项条款不满足的扣5分；最低得分0分。</w:t>
            </w:r>
          </w:p>
        </w:tc>
      </w:tr>
      <w:tr w14:paraId="38A12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752" w:type="dxa"/>
            <w:tcBorders>
              <w:top w:val="single" w:color="auto" w:sz="6" w:space="0"/>
              <w:left w:val="single" w:color="auto" w:sz="6" w:space="0"/>
              <w:bottom w:val="single" w:color="auto" w:sz="6" w:space="0"/>
              <w:right w:val="single" w:color="auto" w:sz="6" w:space="0"/>
            </w:tcBorders>
            <w:vAlign w:val="center"/>
          </w:tcPr>
          <w:p w14:paraId="1BEDFACE">
            <w:pPr>
              <w:widowControl/>
              <w:jc w:val="center"/>
              <w:rPr>
                <w:rFonts w:hint="eastAsia" w:ascii="宋体" w:hAnsi="宋体" w:eastAsia="宋体"/>
                <w:b/>
                <w:color w:val="auto"/>
                <w:sz w:val="24"/>
                <w:lang w:val="en-US" w:eastAsia="zh-CN"/>
              </w:rPr>
            </w:pPr>
            <w:r>
              <w:rPr>
                <w:rFonts w:hint="eastAsia" w:ascii="宋体" w:hAnsi="宋体"/>
                <w:b/>
                <w:color w:val="auto"/>
                <w:sz w:val="24"/>
                <w:lang w:val="en-US" w:eastAsia="zh-CN"/>
              </w:rPr>
              <w:t>3</w:t>
            </w:r>
          </w:p>
        </w:tc>
        <w:tc>
          <w:tcPr>
            <w:tcW w:w="1091" w:type="dxa"/>
            <w:tcBorders>
              <w:top w:val="single" w:color="auto" w:sz="6" w:space="0"/>
              <w:left w:val="single" w:color="auto" w:sz="6" w:space="0"/>
              <w:bottom w:val="single" w:color="auto" w:sz="6" w:space="0"/>
              <w:right w:val="single" w:color="auto" w:sz="6" w:space="0"/>
            </w:tcBorders>
            <w:vAlign w:val="center"/>
          </w:tcPr>
          <w:p w14:paraId="2B89EF1F">
            <w:pPr>
              <w:jc w:val="center"/>
              <w:rPr>
                <w:rFonts w:hint="eastAsia" w:ascii="宋体" w:hAnsi="宋体"/>
                <w:color w:val="auto"/>
                <w:sz w:val="24"/>
                <w:lang w:val="en-US" w:eastAsia="zh-CN"/>
              </w:rPr>
            </w:pPr>
            <w:r>
              <w:rPr>
                <w:rFonts w:hint="eastAsia" w:ascii="宋体" w:hAnsi="宋体"/>
                <w:color w:val="auto"/>
                <w:sz w:val="24"/>
                <w:lang w:val="en-US" w:eastAsia="zh-CN"/>
              </w:rPr>
              <w:t xml:space="preserve">政府采 </w:t>
            </w:r>
          </w:p>
          <w:p w14:paraId="47C51E33">
            <w:pPr>
              <w:jc w:val="center"/>
              <w:rPr>
                <w:rFonts w:ascii="宋体" w:hAnsi="宋体"/>
                <w:color w:val="auto"/>
                <w:sz w:val="24"/>
              </w:rPr>
            </w:pPr>
            <w:r>
              <w:rPr>
                <w:rFonts w:hint="eastAsia" w:ascii="宋体" w:hAnsi="宋体"/>
                <w:color w:val="auto"/>
                <w:sz w:val="24"/>
                <w:lang w:val="en-US" w:eastAsia="zh-CN"/>
              </w:rPr>
              <w:t>购政策（2分）</w:t>
            </w:r>
          </w:p>
        </w:tc>
        <w:tc>
          <w:tcPr>
            <w:tcW w:w="1276" w:type="dxa"/>
            <w:tcBorders>
              <w:top w:val="single" w:color="auto" w:sz="6" w:space="0"/>
              <w:left w:val="single" w:color="auto" w:sz="6" w:space="0"/>
              <w:bottom w:val="single" w:color="auto" w:sz="6" w:space="0"/>
              <w:right w:val="single" w:color="auto" w:sz="6" w:space="0"/>
            </w:tcBorders>
            <w:vAlign w:val="center"/>
          </w:tcPr>
          <w:p w14:paraId="468F69B8">
            <w:pPr>
              <w:jc w:val="center"/>
              <w:rPr>
                <w:rFonts w:hint="eastAsia" w:ascii="宋体" w:hAnsi="宋体"/>
                <w:color w:val="auto"/>
                <w:sz w:val="24"/>
              </w:rPr>
            </w:pPr>
            <w:r>
              <w:rPr>
                <w:rFonts w:hint="eastAsia" w:ascii="宋体" w:hAnsi="宋体"/>
                <w:color w:val="auto"/>
                <w:sz w:val="24"/>
                <w:lang w:val="en-US" w:eastAsia="zh-CN"/>
              </w:rPr>
              <w:t xml:space="preserve">节能产品、环 </w:t>
            </w:r>
          </w:p>
          <w:p w14:paraId="00F721C2">
            <w:pPr>
              <w:jc w:val="center"/>
              <w:rPr>
                <w:rFonts w:hint="eastAsia" w:ascii="宋体" w:hAnsi="宋体"/>
                <w:color w:val="auto"/>
                <w:sz w:val="24"/>
              </w:rPr>
            </w:pPr>
            <w:r>
              <w:rPr>
                <w:rFonts w:hint="eastAsia" w:ascii="宋体" w:hAnsi="宋体"/>
                <w:color w:val="auto"/>
                <w:sz w:val="24"/>
                <w:lang w:val="en-US" w:eastAsia="zh-CN"/>
              </w:rPr>
              <w:t>境标志产品（2分）</w:t>
            </w:r>
          </w:p>
        </w:tc>
        <w:tc>
          <w:tcPr>
            <w:tcW w:w="6661" w:type="dxa"/>
            <w:tcBorders>
              <w:top w:val="single" w:color="auto" w:sz="6" w:space="0"/>
              <w:left w:val="single" w:color="auto" w:sz="6" w:space="0"/>
              <w:bottom w:val="single" w:color="auto" w:sz="6" w:space="0"/>
              <w:right w:val="single" w:color="auto" w:sz="6" w:space="0"/>
            </w:tcBorders>
            <w:vAlign w:val="center"/>
          </w:tcPr>
          <w:p w14:paraId="20C96BC2">
            <w:pPr>
              <w:jc w:val="left"/>
              <w:rPr>
                <w:rFonts w:hint="eastAsia" w:ascii="宋体" w:hAnsi="宋体"/>
                <w:color w:val="auto"/>
                <w:sz w:val="24"/>
              </w:rPr>
            </w:pPr>
            <w:r>
              <w:rPr>
                <w:rFonts w:hint="eastAsia" w:ascii="宋体" w:hAnsi="宋体"/>
                <w:color w:val="auto"/>
                <w:sz w:val="24"/>
                <w:lang w:val="en-US" w:eastAsia="zh-CN"/>
              </w:rPr>
              <w:t xml:space="preserve">提供产品所在页的节能产品品目清单及有效的“中国节能 </w:t>
            </w:r>
          </w:p>
          <w:p w14:paraId="129B6DF3">
            <w:pPr>
              <w:jc w:val="left"/>
              <w:rPr>
                <w:rFonts w:hint="eastAsia" w:ascii="宋体" w:hAnsi="宋体"/>
                <w:color w:val="auto"/>
                <w:sz w:val="24"/>
              </w:rPr>
            </w:pPr>
            <w:r>
              <w:rPr>
                <w:rFonts w:hint="eastAsia" w:ascii="宋体" w:hAnsi="宋体"/>
                <w:color w:val="auto"/>
                <w:sz w:val="24"/>
                <w:lang w:val="en-US" w:eastAsia="zh-CN"/>
              </w:rPr>
              <w:t xml:space="preserve">产品认证证书”，每项产品加 0.5 分，最高 1 分（强 </w:t>
            </w:r>
          </w:p>
          <w:p w14:paraId="3C62DE5C">
            <w:pPr>
              <w:jc w:val="left"/>
              <w:rPr>
                <w:rFonts w:hint="eastAsia" w:ascii="宋体" w:hAnsi="宋体"/>
                <w:color w:val="auto"/>
                <w:sz w:val="24"/>
                <w:lang w:val="en-US" w:eastAsia="zh-CN"/>
              </w:rPr>
            </w:pPr>
            <w:r>
              <w:rPr>
                <w:rFonts w:hint="eastAsia" w:ascii="宋体" w:hAnsi="宋体"/>
                <w:color w:val="auto"/>
                <w:sz w:val="24"/>
                <w:lang w:val="en-US" w:eastAsia="zh-CN"/>
              </w:rPr>
              <w:t>制性采购产品除外）</w:t>
            </w:r>
          </w:p>
          <w:p w14:paraId="2D1B6707">
            <w:pPr>
              <w:pStyle w:val="2"/>
              <w:ind w:left="0" w:leftChars="0" w:firstLine="0" w:firstLineChars="0"/>
              <w:rPr>
                <w:rFonts w:hint="eastAsia" w:ascii="宋体" w:hAnsi="宋体"/>
                <w:color w:val="auto"/>
                <w:sz w:val="24"/>
              </w:rPr>
            </w:pPr>
            <w:r>
              <w:rPr>
                <w:rFonts w:hint="eastAsia"/>
                <w:color w:val="auto"/>
                <w:lang w:val="en-US" w:eastAsia="zh-CN"/>
              </w:rPr>
              <w:t>提供产品所在页的环境标志产品品目清单及有效的“中国环境标志产品认证证书”，每项产品加 0.5 分，最高 1 分</w:t>
            </w:r>
          </w:p>
        </w:tc>
      </w:tr>
      <w:tr w14:paraId="2BFF7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752" w:type="dxa"/>
            <w:tcBorders>
              <w:top w:val="single" w:color="auto" w:sz="6" w:space="0"/>
              <w:left w:val="single" w:color="auto" w:sz="6" w:space="0"/>
              <w:right w:val="single" w:color="auto" w:sz="6" w:space="0"/>
            </w:tcBorders>
            <w:vAlign w:val="center"/>
          </w:tcPr>
          <w:p w14:paraId="7E588935">
            <w:pPr>
              <w:jc w:val="center"/>
              <w:rPr>
                <w:rFonts w:hint="eastAsia" w:ascii="宋体" w:hAnsi="宋体" w:eastAsia="宋体"/>
                <w:b/>
                <w:color w:val="auto"/>
                <w:sz w:val="24"/>
                <w:lang w:eastAsia="zh-CN"/>
              </w:rPr>
            </w:pPr>
            <w:r>
              <w:rPr>
                <w:rFonts w:hint="eastAsia" w:ascii="宋体" w:hAnsi="宋体"/>
                <w:b/>
                <w:color w:val="auto"/>
                <w:sz w:val="24"/>
                <w:lang w:val="en-US" w:eastAsia="zh-CN"/>
              </w:rPr>
              <w:t>4</w:t>
            </w:r>
          </w:p>
        </w:tc>
        <w:tc>
          <w:tcPr>
            <w:tcW w:w="1091" w:type="dxa"/>
            <w:tcBorders>
              <w:top w:val="single" w:color="auto" w:sz="6" w:space="0"/>
              <w:left w:val="single" w:color="auto" w:sz="6" w:space="0"/>
              <w:right w:val="single" w:color="auto" w:sz="6" w:space="0"/>
            </w:tcBorders>
            <w:vAlign w:val="center"/>
          </w:tcPr>
          <w:p w14:paraId="66ECA117">
            <w:pPr>
              <w:jc w:val="center"/>
              <w:rPr>
                <w:rFonts w:ascii="宋体" w:hAnsi="宋体"/>
                <w:color w:val="auto"/>
                <w:sz w:val="24"/>
              </w:rPr>
            </w:pPr>
            <w:r>
              <w:rPr>
                <w:rFonts w:hint="eastAsia" w:ascii="宋体" w:hAnsi="宋体"/>
                <w:color w:val="auto"/>
                <w:sz w:val="24"/>
              </w:rPr>
              <w:t>商务</w:t>
            </w:r>
          </w:p>
          <w:p w14:paraId="536E928A">
            <w:pPr>
              <w:jc w:val="center"/>
              <w:rPr>
                <w:rFonts w:hint="eastAsia" w:ascii="宋体" w:hAnsi="宋体"/>
                <w:color w:val="auto"/>
                <w:sz w:val="24"/>
              </w:rPr>
            </w:pPr>
            <w:r>
              <w:rPr>
                <w:rFonts w:hint="eastAsia" w:ascii="宋体" w:hAnsi="宋体"/>
                <w:color w:val="auto"/>
                <w:sz w:val="24"/>
              </w:rPr>
              <w:t>部分</w:t>
            </w:r>
          </w:p>
          <w:p w14:paraId="029A6A82">
            <w:pPr>
              <w:jc w:val="center"/>
              <w:rPr>
                <w:rFonts w:ascii="宋体" w:hAnsi="宋体"/>
                <w:color w:val="auto"/>
                <w:sz w:val="24"/>
              </w:rPr>
            </w:pPr>
            <w:r>
              <w:rPr>
                <w:rFonts w:hint="eastAsia" w:ascii="宋体" w:hAnsi="宋体"/>
                <w:color w:val="auto"/>
                <w:sz w:val="24"/>
              </w:rPr>
              <w:t>(</w:t>
            </w:r>
            <w:r>
              <w:rPr>
                <w:rFonts w:hint="eastAsia" w:ascii="宋体" w:hAnsi="宋体"/>
                <w:color w:val="auto"/>
                <w:sz w:val="24"/>
                <w:lang w:val="en-US" w:eastAsia="zh-CN"/>
              </w:rPr>
              <w:t>10</w:t>
            </w:r>
            <w:r>
              <w:rPr>
                <w:rFonts w:hint="eastAsia" w:ascii="宋体" w:hAnsi="宋体"/>
                <w:color w:val="auto"/>
                <w:sz w:val="24"/>
              </w:rPr>
              <w:t>分)</w:t>
            </w:r>
          </w:p>
        </w:tc>
        <w:tc>
          <w:tcPr>
            <w:tcW w:w="1276" w:type="dxa"/>
            <w:tcBorders>
              <w:top w:val="single" w:color="auto" w:sz="6" w:space="0"/>
              <w:left w:val="single" w:color="auto" w:sz="6" w:space="0"/>
              <w:bottom w:val="single" w:color="auto" w:sz="6" w:space="0"/>
              <w:right w:val="single" w:color="auto" w:sz="6" w:space="0"/>
            </w:tcBorders>
            <w:vAlign w:val="center"/>
          </w:tcPr>
          <w:p w14:paraId="4F47EBE6">
            <w:pPr>
              <w:jc w:val="center"/>
              <w:rPr>
                <w:rFonts w:ascii="宋体" w:hAnsi="宋体"/>
                <w:color w:val="auto"/>
                <w:sz w:val="24"/>
              </w:rPr>
            </w:pPr>
            <w:r>
              <w:rPr>
                <w:rFonts w:hint="eastAsia" w:ascii="宋体" w:hAnsi="宋体"/>
                <w:color w:val="auto"/>
                <w:sz w:val="24"/>
                <w:lang w:val="en-US" w:eastAsia="zh-CN"/>
              </w:rPr>
              <w:t>类似</w:t>
            </w:r>
            <w:r>
              <w:rPr>
                <w:rFonts w:hint="eastAsia" w:ascii="宋体" w:hAnsi="宋体"/>
                <w:color w:val="auto"/>
                <w:sz w:val="24"/>
              </w:rPr>
              <w:t>项目实施业绩  (</w:t>
            </w:r>
            <w:r>
              <w:rPr>
                <w:rFonts w:hint="eastAsia" w:ascii="宋体" w:hAnsi="宋体"/>
                <w:color w:val="auto"/>
                <w:sz w:val="24"/>
                <w:lang w:val="en-US" w:eastAsia="zh-CN"/>
              </w:rPr>
              <w:t>10</w:t>
            </w:r>
            <w:r>
              <w:rPr>
                <w:rFonts w:hint="eastAsia" w:ascii="宋体" w:hAnsi="宋体"/>
                <w:color w:val="auto"/>
                <w:sz w:val="24"/>
              </w:rPr>
              <w:t>分)</w:t>
            </w:r>
          </w:p>
        </w:tc>
        <w:tc>
          <w:tcPr>
            <w:tcW w:w="6661" w:type="dxa"/>
            <w:tcBorders>
              <w:top w:val="single" w:color="auto" w:sz="6" w:space="0"/>
              <w:left w:val="single" w:color="auto" w:sz="6" w:space="0"/>
              <w:bottom w:val="single" w:color="auto" w:sz="6" w:space="0"/>
              <w:right w:val="single" w:color="auto" w:sz="6" w:space="0"/>
            </w:tcBorders>
            <w:vAlign w:val="center"/>
          </w:tcPr>
          <w:p w14:paraId="64C4749A">
            <w:pPr>
              <w:ind w:right="-28"/>
              <w:jc w:val="left"/>
              <w:rPr>
                <w:rFonts w:ascii="宋体" w:hAnsi="宋体"/>
                <w:color w:val="auto"/>
                <w:sz w:val="24"/>
              </w:rPr>
            </w:pPr>
            <w:r>
              <w:rPr>
                <w:rFonts w:hint="eastAsia" w:ascii="宋体" w:hAnsi="宋体"/>
                <w:color w:val="auto"/>
                <w:sz w:val="24"/>
              </w:rPr>
              <w:t>近三年（202</w:t>
            </w:r>
            <w:r>
              <w:rPr>
                <w:rFonts w:ascii="宋体" w:hAnsi="宋体"/>
                <w:color w:val="auto"/>
                <w:sz w:val="24"/>
              </w:rPr>
              <w:t>1</w:t>
            </w:r>
            <w:r>
              <w:rPr>
                <w:rFonts w:hint="eastAsia" w:ascii="宋体" w:hAnsi="宋体"/>
                <w:color w:val="auto"/>
                <w:sz w:val="24"/>
              </w:rPr>
              <w:t>年</w:t>
            </w:r>
            <w:r>
              <w:rPr>
                <w:rFonts w:hint="eastAsia" w:ascii="宋体" w:hAnsi="宋体"/>
                <w:color w:val="auto"/>
                <w:sz w:val="24"/>
                <w:lang w:val="en-US" w:eastAsia="zh-CN"/>
              </w:rPr>
              <w:t>11</w:t>
            </w:r>
            <w:r>
              <w:rPr>
                <w:rFonts w:hint="eastAsia" w:ascii="宋体" w:hAnsi="宋体"/>
                <w:color w:val="auto"/>
                <w:sz w:val="24"/>
              </w:rPr>
              <w:t>月至今）完成类似</w:t>
            </w:r>
            <w:r>
              <w:rPr>
                <w:rFonts w:hint="eastAsia" w:ascii="宋体" w:hAnsi="宋体"/>
                <w:color w:val="auto"/>
                <w:sz w:val="24"/>
                <w:lang w:val="en-US" w:eastAsia="zh-CN"/>
              </w:rPr>
              <w:t>项目</w:t>
            </w:r>
            <w:r>
              <w:rPr>
                <w:rFonts w:hint="eastAsia" w:ascii="宋体" w:hAnsi="宋体"/>
                <w:color w:val="auto"/>
                <w:sz w:val="24"/>
              </w:rPr>
              <w:t>案例，每有一项得</w:t>
            </w:r>
            <w:r>
              <w:rPr>
                <w:rFonts w:hint="eastAsia" w:ascii="宋体" w:hAnsi="宋体"/>
                <w:color w:val="auto"/>
                <w:sz w:val="24"/>
                <w:lang w:val="en-US" w:eastAsia="zh-CN"/>
              </w:rPr>
              <w:t>2</w:t>
            </w:r>
            <w:r>
              <w:rPr>
                <w:rFonts w:hint="eastAsia" w:ascii="宋体" w:hAnsi="宋体"/>
                <w:color w:val="auto"/>
                <w:sz w:val="24"/>
              </w:rPr>
              <w:t>分，最高得</w:t>
            </w:r>
            <w:r>
              <w:rPr>
                <w:rFonts w:hint="eastAsia" w:ascii="宋体" w:hAnsi="宋体"/>
                <w:color w:val="auto"/>
                <w:sz w:val="24"/>
                <w:lang w:val="en-US" w:eastAsia="zh-CN"/>
              </w:rPr>
              <w:t>10</w:t>
            </w:r>
            <w:r>
              <w:rPr>
                <w:rFonts w:hint="eastAsia" w:ascii="宋体" w:hAnsi="宋体"/>
                <w:color w:val="auto"/>
                <w:sz w:val="24"/>
              </w:rPr>
              <w:t>分。</w:t>
            </w:r>
          </w:p>
          <w:p w14:paraId="3BB21686">
            <w:pPr>
              <w:ind w:right="-28"/>
              <w:jc w:val="left"/>
              <w:rPr>
                <w:rFonts w:ascii="宋体" w:hAnsi="宋体"/>
                <w:color w:val="auto"/>
                <w:sz w:val="24"/>
              </w:rPr>
            </w:pPr>
            <w:r>
              <w:rPr>
                <w:rFonts w:hint="eastAsia" w:ascii="宋体" w:hAnsi="宋体"/>
                <w:color w:val="auto"/>
                <w:sz w:val="24"/>
              </w:rPr>
              <w:t>注：必须提供合同首页、金额页、签字盖章页复印件作为证明（复印件需加盖公章），不提供或提供不符合要求的不得分。</w:t>
            </w:r>
          </w:p>
        </w:tc>
      </w:tr>
    </w:tbl>
    <w:p w14:paraId="2C8F48D7">
      <w:pPr>
        <w:widowControl/>
        <w:jc w:val="left"/>
        <w:rPr>
          <w:rFonts w:hint="eastAsia" w:ascii="宋体" w:hAnsi="宋体" w:cs="宋体"/>
          <w:b/>
          <w:sz w:val="36"/>
          <w:szCs w:val="36"/>
        </w:rPr>
      </w:pPr>
    </w:p>
    <w:p w14:paraId="667D238D">
      <w:pPr>
        <w:spacing w:line="360" w:lineRule="auto"/>
        <w:jc w:val="center"/>
        <w:outlineLvl w:val="0"/>
        <w:rPr>
          <w:rFonts w:ascii="宋体" w:hAnsi="宋体" w:cs="宋体"/>
          <w:b/>
          <w:sz w:val="36"/>
          <w:szCs w:val="36"/>
        </w:rPr>
      </w:pPr>
      <w:r>
        <w:rPr>
          <w:rFonts w:hint="eastAsia" w:ascii="宋体" w:hAnsi="宋体" w:cs="宋体"/>
          <w:b/>
          <w:sz w:val="36"/>
          <w:szCs w:val="36"/>
        </w:rPr>
        <w:br w:type="page"/>
      </w:r>
      <w:bookmarkStart w:id="668" w:name="_Toc97371945"/>
      <w:r>
        <w:rPr>
          <w:rFonts w:hint="eastAsia" w:ascii="宋体" w:hAnsi="宋体" w:cs="宋体"/>
          <w:b/>
          <w:sz w:val="36"/>
          <w:szCs w:val="36"/>
        </w:rPr>
        <w:t>第四章   采购需求</w:t>
      </w:r>
      <w:bookmarkEnd w:id="668"/>
    </w:p>
    <w:p w14:paraId="687E20E1">
      <w:pPr>
        <w:widowControl w:val="0"/>
        <w:spacing w:line="360" w:lineRule="auto"/>
        <w:ind w:firstLine="560" w:firstLineChars="200"/>
        <w:jc w:val="both"/>
        <w:rPr>
          <w:rFonts w:ascii="宋体" w:hAnsi="宋体"/>
          <w:kern w:val="2"/>
          <w:sz w:val="28"/>
          <w:szCs w:val="28"/>
        </w:rPr>
      </w:pPr>
      <w:r>
        <w:rPr>
          <w:rFonts w:hint="eastAsia" w:ascii="宋体" w:hAnsi="宋体"/>
          <w:kern w:val="2"/>
          <w:sz w:val="28"/>
          <w:szCs w:val="28"/>
        </w:rPr>
        <w:t>一、采购项目名称：</w:t>
      </w:r>
    </w:p>
    <w:p w14:paraId="53EA6796">
      <w:pPr>
        <w:widowControl w:val="0"/>
        <w:spacing w:line="360" w:lineRule="auto"/>
        <w:ind w:firstLine="560" w:firstLineChars="200"/>
        <w:jc w:val="both"/>
        <w:rPr>
          <w:rFonts w:ascii="宋体" w:hAnsi="宋体"/>
          <w:kern w:val="2"/>
          <w:sz w:val="28"/>
          <w:szCs w:val="28"/>
        </w:rPr>
      </w:pPr>
      <w:r>
        <w:rPr>
          <w:rFonts w:hint="eastAsia" w:ascii="宋体" w:hAnsi="宋体"/>
          <w:kern w:val="2"/>
          <w:sz w:val="28"/>
          <w:szCs w:val="28"/>
        </w:rPr>
        <w:t>北京市朝阳区防保中心消防设备设施采购、安装</w:t>
      </w:r>
    </w:p>
    <w:p w14:paraId="2279DBDA">
      <w:pPr>
        <w:widowControl w:val="0"/>
        <w:spacing w:line="360" w:lineRule="auto"/>
        <w:ind w:firstLine="560" w:firstLineChars="200"/>
        <w:jc w:val="both"/>
        <w:rPr>
          <w:rFonts w:ascii="宋体" w:hAnsi="宋体"/>
          <w:kern w:val="2"/>
          <w:sz w:val="28"/>
          <w:szCs w:val="28"/>
        </w:rPr>
      </w:pPr>
      <w:r>
        <w:rPr>
          <w:rFonts w:hint="eastAsia" w:ascii="宋体" w:hAnsi="宋体"/>
          <w:kern w:val="2"/>
          <w:sz w:val="28"/>
          <w:szCs w:val="28"/>
        </w:rPr>
        <w:t>二、项目概况</w:t>
      </w:r>
    </w:p>
    <w:p w14:paraId="4F2E399D">
      <w:pPr>
        <w:widowControl w:val="0"/>
        <w:spacing w:line="360" w:lineRule="auto"/>
        <w:ind w:firstLine="560" w:firstLineChars="200"/>
        <w:jc w:val="both"/>
        <w:rPr>
          <w:rFonts w:ascii="宋体" w:hAnsi="宋体"/>
          <w:kern w:val="2"/>
          <w:sz w:val="28"/>
          <w:szCs w:val="28"/>
        </w:rPr>
      </w:pPr>
      <w:r>
        <w:rPr>
          <w:rFonts w:hint="eastAsia" w:ascii="宋体" w:hAnsi="宋体"/>
          <w:kern w:val="2"/>
          <w:sz w:val="28"/>
          <w:szCs w:val="28"/>
        </w:rPr>
        <w:t>北京市朝阳区防保中心，分为：朝阳区妇幼保健院南院区和疾控中心两部分，朝阳区防保中心占地面积14000㎡，建筑面积23278.51㎡，其中地上9层，地下两层。</w:t>
      </w:r>
    </w:p>
    <w:p w14:paraId="09E5A9AD">
      <w:pPr>
        <w:pStyle w:val="2"/>
        <w:rPr>
          <w:rFonts w:ascii="宋体" w:hAnsi="宋体"/>
          <w:kern w:val="2"/>
          <w:sz w:val="28"/>
          <w:szCs w:val="28"/>
        </w:rPr>
      </w:pPr>
      <w:r>
        <w:rPr>
          <w:rFonts w:hint="eastAsia" w:ascii="宋体" w:hAnsi="宋体"/>
          <w:kern w:val="2"/>
          <w:sz w:val="28"/>
          <w:szCs w:val="28"/>
        </w:rPr>
        <w:t>三、项目现状：</w:t>
      </w:r>
    </w:p>
    <w:p w14:paraId="017D245D">
      <w:pPr>
        <w:pStyle w:val="2"/>
        <w:rPr>
          <w:rFonts w:ascii="宋体" w:hAnsi="宋体"/>
          <w:kern w:val="2"/>
          <w:sz w:val="28"/>
          <w:szCs w:val="28"/>
        </w:rPr>
      </w:pPr>
      <w:r>
        <w:rPr>
          <w:rFonts w:hint="eastAsia" w:ascii="宋体" w:hAnsi="宋体"/>
          <w:kern w:val="2"/>
          <w:sz w:val="28"/>
          <w:szCs w:val="28"/>
        </w:rPr>
        <w:t>北京市朝阳区防保中心消防系统设备由于使用年限较长导致设备老化，经常性出现误报警、故障等严重情况，部分消防设备设施处于瘫痪状态，无法保证中心消防安全。</w:t>
      </w:r>
    </w:p>
    <w:p w14:paraId="3FCA5AD6">
      <w:pPr>
        <w:pStyle w:val="2"/>
        <w:rPr>
          <w:rFonts w:ascii="宋体" w:hAnsi="宋体"/>
          <w:kern w:val="2"/>
          <w:sz w:val="28"/>
          <w:szCs w:val="28"/>
        </w:rPr>
      </w:pPr>
      <w:r>
        <w:rPr>
          <w:rFonts w:hint="eastAsia" w:ascii="宋体" w:hAnsi="宋体"/>
          <w:kern w:val="2"/>
          <w:sz w:val="28"/>
          <w:szCs w:val="28"/>
        </w:rPr>
        <w:t>四、采购范围</w:t>
      </w:r>
    </w:p>
    <w:p w14:paraId="1A0C131B">
      <w:pPr>
        <w:pStyle w:val="2"/>
        <w:rPr>
          <w:rFonts w:ascii="宋体" w:hAnsi="宋体"/>
          <w:kern w:val="2"/>
          <w:sz w:val="28"/>
          <w:szCs w:val="28"/>
        </w:rPr>
      </w:pPr>
      <w:r>
        <w:rPr>
          <w:rFonts w:hint="eastAsia" w:ascii="宋体" w:hAnsi="宋体"/>
          <w:kern w:val="2"/>
          <w:sz w:val="28"/>
          <w:szCs w:val="28"/>
        </w:rPr>
        <w:t>北京市朝阳区防保中心消防设备更新项目包括：</w:t>
      </w:r>
      <w:r>
        <w:rPr>
          <w:rFonts w:hint="eastAsia" w:ascii="宋体" w:hAnsi="宋体" w:cs="宋体"/>
          <w:color w:val="000000"/>
          <w:sz w:val="28"/>
          <w:szCs w:val="28"/>
        </w:rPr>
        <w:t>包含</w:t>
      </w:r>
      <w:r>
        <w:rPr>
          <w:rFonts w:hint="eastAsia" w:ascii="宋体" w:hAnsi="宋体" w:cs="宋体"/>
          <w:sz w:val="28"/>
          <w:szCs w:val="28"/>
        </w:rPr>
        <w:t>屋顶及地下排烟风机、补风机、控制箱、防火阀拆除更换；消火栓栓头更换；卷帘门、防火门更换；</w:t>
      </w:r>
      <w:r>
        <w:rPr>
          <w:rFonts w:hint="eastAsia" w:ascii="宋体" w:hAnsi="宋体"/>
          <w:kern w:val="2"/>
          <w:sz w:val="28"/>
          <w:szCs w:val="28"/>
        </w:rPr>
        <w:t>防火窗更换；消防泵房设备更换；喷淋头更换；火灾报警主机及末端报警设备更换、</w:t>
      </w:r>
      <w:r>
        <w:rPr>
          <w:rFonts w:ascii="宋体" w:hAnsi="宋体"/>
          <w:kern w:val="2"/>
          <w:sz w:val="28"/>
          <w:szCs w:val="28"/>
        </w:rPr>
        <w:t>CRT</w:t>
      </w:r>
      <w:r>
        <w:rPr>
          <w:rFonts w:hint="eastAsia" w:ascii="宋体" w:hAnsi="宋体"/>
          <w:kern w:val="2"/>
          <w:sz w:val="28"/>
          <w:szCs w:val="28"/>
        </w:rPr>
        <w:t>；消防广播设备更换；消防电话设备更换；应急照明及安全疏散设备更换；安、消联网设备。</w:t>
      </w:r>
    </w:p>
    <w:p w14:paraId="1FB68B06">
      <w:pPr>
        <w:pStyle w:val="2"/>
        <w:rPr>
          <w:rFonts w:ascii="宋体" w:hAnsi="宋体"/>
          <w:kern w:val="2"/>
          <w:sz w:val="28"/>
          <w:szCs w:val="28"/>
        </w:rPr>
      </w:pPr>
      <w:r>
        <w:rPr>
          <w:rFonts w:hint="eastAsia" w:ascii="宋体" w:hAnsi="宋体"/>
          <w:kern w:val="2"/>
          <w:sz w:val="28"/>
          <w:szCs w:val="28"/>
        </w:rPr>
        <w:t>五、项目采购清单</w:t>
      </w:r>
    </w:p>
    <w:p w14:paraId="4A43BFD1">
      <w:pPr>
        <w:pStyle w:val="2"/>
        <w:rPr>
          <w:rFonts w:ascii="宋体" w:hAnsi="宋体"/>
          <w:kern w:val="2"/>
          <w:sz w:val="28"/>
          <w:szCs w:val="28"/>
        </w:rPr>
      </w:pPr>
      <w:r>
        <w:rPr>
          <w:rFonts w:hint="eastAsia" w:ascii="宋体" w:hAnsi="宋体"/>
          <w:kern w:val="2"/>
          <w:sz w:val="28"/>
          <w:szCs w:val="28"/>
        </w:rPr>
        <w:t>六、项目内容</w:t>
      </w:r>
    </w:p>
    <w:p w14:paraId="4CA95E2F">
      <w:pPr>
        <w:pStyle w:val="2"/>
        <w:rPr>
          <w:rFonts w:ascii="宋体" w:hAnsi="宋体"/>
          <w:kern w:val="2"/>
          <w:sz w:val="28"/>
          <w:szCs w:val="28"/>
        </w:rPr>
      </w:pPr>
      <w:r>
        <w:rPr>
          <w:rFonts w:hint="eastAsia" w:ascii="宋体" w:hAnsi="宋体"/>
          <w:kern w:val="2"/>
          <w:sz w:val="28"/>
          <w:szCs w:val="28"/>
        </w:rPr>
        <w:t>消防设备设施采购、安装。</w:t>
      </w:r>
    </w:p>
    <w:p w14:paraId="50D1F826">
      <w:pPr>
        <w:pStyle w:val="2"/>
        <w:rPr>
          <w:sz w:val="28"/>
          <w:szCs w:val="28"/>
        </w:rPr>
      </w:pPr>
      <w:r>
        <w:rPr>
          <w:rFonts w:hint="eastAsia"/>
          <w:sz w:val="28"/>
          <w:szCs w:val="28"/>
        </w:rPr>
        <w:t>七、施工周期</w:t>
      </w:r>
    </w:p>
    <w:p w14:paraId="0A556898">
      <w:pPr>
        <w:pStyle w:val="2"/>
        <w:rPr>
          <w:rFonts w:ascii="宋体" w:hAnsi="宋体"/>
          <w:sz w:val="28"/>
          <w:szCs w:val="28"/>
        </w:rPr>
      </w:pPr>
      <w:r>
        <w:rPr>
          <w:rFonts w:hint="eastAsia" w:ascii="宋体" w:hAnsi="宋体"/>
          <w:sz w:val="28"/>
          <w:szCs w:val="28"/>
        </w:rPr>
        <w:t>工期</w:t>
      </w:r>
      <w:r>
        <w:rPr>
          <w:rFonts w:hint="eastAsia" w:hAnsi="宋体"/>
          <w:sz w:val="28"/>
          <w:szCs w:val="28"/>
          <w:lang w:val="en-US" w:eastAsia="zh-CN"/>
        </w:rPr>
        <w:t>30</w:t>
      </w:r>
      <w:r>
        <w:rPr>
          <w:rFonts w:hint="eastAsia" w:ascii="宋体" w:hAnsi="宋体"/>
          <w:sz w:val="28"/>
          <w:szCs w:val="28"/>
        </w:rPr>
        <w:t>天。</w:t>
      </w:r>
    </w:p>
    <w:p w14:paraId="5FB94DD3">
      <w:pPr>
        <w:pStyle w:val="2"/>
        <w:rPr>
          <w:sz w:val="28"/>
          <w:szCs w:val="28"/>
        </w:rPr>
      </w:pPr>
      <w:r>
        <w:rPr>
          <w:rFonts w:hint="eastAsia"/>
          <w:sz w:val="28"/>
          <w:szCs w:val="28"/>
        </w:rPr>
        <w:t>八、施工地点</w:t>
      </w:r>
    </w:p>
    <w:p w14:paraId="7CDE981D">
      <w:pPr>
        <w:pStyle w:val="2"/>
        <w:rPr>
          <w:rFonts w:ascii="宋体" w:hAnsi="宋体"/>
          <w:kern w:val="2"/>
          <w:sz w:val="28"/>
          <w:szCs w:val="28"/>
        </w:rPr>
      </w:pPr>
      <w:r>
        <w:rPr>
          <w:rFonts w:hint="eastAsia" w:ascii="宋体" w:hAnsi="宋体"/>
          <w:kern w:val="2"/>
          <w:sz w:val="28"/>
          <w:szCs w:val="28"/>
        </w:rPr>
        <w:t>北京市朝阳区防保中心园区</w:t>
      </w:r>
    </w:p>
    <w:p w14:paraId="1C8A9AC9">
      <w:pPr>
        <w:pStyle w:val="2"/>
        <w:rPr>
          <w:rFonts w:ascii="宋体" w:hAnsi="宋体"/>
          <w:kern w:val="2"/>
          <w:sz w:val="28"/>
          <w:szCs w:val="28"/>
        </w:rPr>
      </w:pPr>
      <w:r>
        <w:rPr>
          <w:rFonts w:hint="eastAsia" w:ascii="宋体" w:hAnsi="宋体"/>
          <w:kern w:val="2"/>
          <w:sz w:val="28"/>
          <w:szCs w:val="28"/>
        </w:rPr>
        <w:t>九、工程质量要求</w:t>
      </w:r>
    </w:p>
    <w:p w14:paraId="28B102AB">
      <w:pPr>
        <w:pStyle w:val="2"/>
        <w:ind w:firstLine="560" w:firstLineChars="200"/>
        <w:rPr>
          <w:sz w:val="28"/>
          <w:szCs w:val="28"/>
        </w:rPr>
      </w:pPr>
      <w:r>
        <w:rPr>
          <w:rFonts w:hint="eastAsia"/>
          <w:sz w:val="28"/>
          <w:szCs w:val="28"/>
        </w:rPr>
        <w:t>1</w:t>
      </w:r>
      <w:r>
        <w:rPr>
          <w:sz w:val="28"/>
          <w:szCs w:val="28"/>
        </w:rPr>
        <w:t>.</w:t>
      </w:r>
      <w:r>
        <w:rPr>
          <w:rFonts w:hint="eastAsia"/>
          <w:sz w:val="28"/>
          <w:szCs w:val="28"/>
        </w:rPr>
        <w:t>本工程所用材料、设备全部由成交供应商负责采购，工程用材料必须符合设计要求、国家现行材料技术规范和标准以及采购人对有关材料的要求，且应有产品合格证、出厂证明书、合法质监部门检验合格证及检测报告，并经采购人现场代表确认合格后，方可用于本工程。</w:t>
      </w:r>
    </w:p>
    <w:p w14:paraId="0DCE038A">
      <w:pPr>
        <w:pStyle w:val="2"/>
        <w:ind w:firstLine="560" w:firstLineChars="200"/>
        <w:rPr>
          <w:rFonts w:hint="eastAsia"/>
          <w:sz w:val="28"/>
          <w:szCs w:val="28"/>
        </w:rPr>
      </w:pPr>
      <w:r>
        <w:rPr>
          <w:rFonts w:hint="eastAsia"/>
          <w:sz w:val="28"/>
          <w:szCs w:val="28"/>
        </w:rPr>
        <w:t>2</w:t>
      </w:r>
      <w:r>
        <w:rPr>
          <w:sz w:val="28"/>
          <w:szCs w:val="28"/>
        </w:rPr>
        <w:t>.</w:t>
      </w:r>
      <w:r>
        <w:rPr>
          <w:rFonts w:hint="eastAsia"/>
          <w:sz w:val="28"/>
          <w:szCs w:val="28"/>
        </w:rPr>
        <w:t>工程完成后，确保更换设备运行正常，保证中心消防设备设施完整性及良好性。</w:t>
      </w:r>
    </w:p>
    <w:p w14:paraId="3F97FA9E">
      <w:pPr>
        <w:pStyle w:val="2"/>
        <w:ind w:firstLine="560" w:firstLineChars="200"/>
        <w:rPr>
          <w:rFonts w:hint="eastAsia"/>
          <w:sz w:val="28"/>
          <w:szCs w:val="28"/>
        </w:rPr>
      </w:pPr>
    </w:p>
    <w:p w14:paraId="7B3B4511">
      <w:pPr>
        <w:pStyle w:val="2"/>
        <w:ind w:firstLine="560" w:firstLineChars="200"/>
        <w:rPr>
          <w:rFonts w:hint="eastAsia"/>
          <w:sz w:val="28"/>
          <w:szCs w:val="28"/>
        </w:rPr>
      </w:pPr>
    </w:p>
    <w:p w14:paraId="0BF4C6D6">
      <w:pPr>
        <w:pStyle w:val="2"/>
        <w:ind w:firstLine="560" w:firstLineChars="200"/>
        <w:rPr>
          <w:rFonts w:hint="eastAsia"/>
          <w:sz w:val="28"/>
          <w:szCs w:val="28"/>
        </w:rPr>
      </w:pPr>
    </w:p>
    <w:p w14:paraId="582DC9BD">
      <w:pPr>
        <w:widowControl w:val="0"/>
        <w:spacing w:line="360" w:lineRule="auto"/>
        <w:ind w:firstLine="280" w:firstLineChars="100"/>
        <w:jc w:val="both"/>
        <w:rPr>
          <w:rFonts w:ascii="宋体" w:hAnsi="宋体"/>
          <w:kern w:val="2"/>
          <w:sz w:val="28"/>
          <w:szCs w:val="28"/>
        </w:rPr>
      </w:pPr>
      <w:r>
        <w:rPr>
          <w:rFonts w:hint="eastAsia" w:ascii="宋体" w:hAnsi="宋体"/>
          <w:kern w:val="2"/>
          <w:sz w:val="28"/>
          <w:szCs w:val="28"/>
        </w:rPr>
        <w:t>十、本项目需要设备、软件、安装明细如下:</w:t>
      </w:r>
    </w:p>
    <w:tbl>
      <w:tblPr>
        <w:tblStyle w:val="43"/>
        <w:tblW w:w="9084" w:type="dxa"/>
        <w:jc w:val="center"/>
        <w:tblLayout w:type="autofit"/>
        <w:tblCellMar>
          <w:top w:w="0" w:type="dxa"/>
          <w:left w:w="108" w:type="dxa"/>
          <w:bottom w:w="0" w:type="dxa"/>
          <w:right w:w="108" w:type="dxa"/>
        </w:tblCellMar>
      </w:tblPr>
      <w:tblGrid>
        <w:gridCol w:w="955"/>
        <w:gridCol w:w="2126"/>
        <w:gridCol w:w="2474"/>
        <w:gridCol w:w="1113"/>
        <w:gridCol w:w="1116"/>
        <w:gridCol w:w="1300"/>
      </w:tblGrid>
      <w:tr w14:paraId="7F2A14DC">
        <w:tblPrEx>
          <w:tblCellMar>
            <w:top w:w="0" w:type="dxa"/>
            <w:left w:w="108" w:type="dxa"/>
            <w:bottom w:w="0" w:type="dxa"/>
            <w:right w:w="108" w:type="dxa"/>
          </w:tblCellMar>
        </w:tblPrEx>
        <w:trPr>
          <w:trHeight w:val="750" w:hRule="atLeast"/>
          <w:jc w:val="center"/>
        </w:trPr>
        <w:tc>
          <w:tcPr>
            <w:tcW w:w="95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0A6F8C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126" w:type="dxa"/>
            <w:tcBorders>
              <w:top w:val="single" w:color="auto" w:sz="4" w:space="0"/>
              <w:left w:val="nil"/>
              <w:bottom w:val="single" w:color="auto" w:sz="4" w:space="0"/>
              <w:right w:val="single" w:color="auto" w:sz="4" w:space="0"/>
            </w:tcBorders>
            <w:shd w:val="clear" w:color="000000" w:fill="FFFFFF"/>
            <w:noWrap w:val="0"/>
            <w:vAlign w:val="center"/>
          </w:tcPr>
          <w:p w14:paraId="476AF55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名称</w:t>
            </w:r>
          </w:p>
        </w:tc>
        <w:tc>
          <w:tcPr>
            <w:tcW w:w="2474" w:type="dxa"/>
            <w:tcBorders>
              <w:top w:val="single" w:color="auto" w:sz="4" w:space="0"/>
              <w:left w:val="nil"/>
              <w:bottom w:val="single" w:color="auto" w:sz="4" w:space="0"/>
              <w:right w:val="single" w:color="auto" w:sz="4" w:space="0"/>
            </w:tcBorders>
            <w:shd w:val="clear" w:color="000000" w:fill="FFFFFF"/>
            <w:noWrap w:val="0"/>
            <w:vAlign w:val="center"/>
          </w:tcPr>
          <w:p w14:paraId="39958B8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规格</w:t>
            </w:r>
          </w:p>
        </w:tc>
        <w:tc>
          <w:tcPr>
            <w:tcW w:w="1113" w:type="dxa"/>
            <w:tcBorders>
              <w:top w:val="single" w:color="auto" w:sz="4" w:space="0"/>
              <w:left w:val="nil"/>
              <w:bottom w:val="single" w:color="auto" w:sz="4" w:space="0"/>
              <w:right w:val="single" w:color="auto" w:sz="4" w:space="0"/>
            </w:tcBorders>
            <w:shd w:val="clear" w:color="000000" w:fill="FFFFFF"/>
            <w:noWrap w:val="0"/>
            <w:vAlign w:val="center"/>
          </w:tcPr>
          <w:p w14:paraId="77184FA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计量单位</w:t>
            </w:r>
          </w:p>
        </w:tc>
        <w:tc>
          <w:tcPr>
            <w:tcW w:w="1116" w:type="dxa"/>
            <w:tcBorders>
              <w:top w:val="single" w:color="auto" w:sz="4" w:space="0"/>
              <w:left w:val="nil"/>
              <w:bottom w:val="single" w:color="auto" w:sz="4" w:space="0"/>
              <w:right w:val="single" w:color="auto" w:sz="4" w:space="0"/>
            </w:tcBorders>
            <w:shd w:val="clear" w:color="000000" w:fill="FFFFFF"/>
            <w:noWrap w:val="0"/>
            <w:vAlign w:val="center"/>
          </w:tcPr>
          <w:p w14:paraId="2D14D79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工程量</w:t>
            </w:r>
          </w:p>
        </w:tc>
        <w:tc>
          <w:tcPr>
            <w:tcW w:w="1300" w:type="dxa"/>
            <w:tcBorders>
              <w:top w:val="single" w:color="auto" w:sz="4" w:space="0"/>
              <w:left w:val="nil"/>
              <w:bottom w:val="single" w:color="auto" w:sz="4" w:space="0"/>
              <w:right w:val="single" w:color="auto" w:sz="4" w:space="0"/>
            </w:tcBorders>
            <w:shd w:val="clear" w:color="auto" w:fill="auto"/>
            <w:noWrap w:val="0"/>
            <w:vAlign w:val="center"/>
          </w:tcPr>
          <w:p w14:paraId="03A427F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单价</w:t>
            </w:r>
          </w:p>
        </w:tc>
      </w:tr>
      <w:tr w14:paraId="028B2ACF">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9324180">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4AD6E93">
            <w:pPr>
              <w:rPr>
                <w:rFonts w:hint="eastAsia" w:ascii="宋体" w:hAnsi="宋体" w:eastAsia="宋体" w:cs="宋体"/>
                <w:color w:val="000000"/>
                <w:sz w:val="24"/>
                <w:szCs w:val="24"/>
              </w:rPr>
            </w:pPr>
            <w:r>
              <w:rPr>
                <w:rFonts w:hint="eastAsia" w:ascii="宋体" w:hAnsi="宋体" w:eastAsia="宋体" w:cs="宋体"/>
                <w:color w:val="000000"/>
                <w:sz w:val="24"/>
                <w:szCs w:val="24"/>
              </w:rPr>
              <w:t>消防泵房及水箱间配电系统</w:t>
            </w:r>
          </w:p>
        </w:tc>
        <w:tc>
          <w:tcPr>
            <w:tcW w:w="2474" w:type="dxa"/>
            <w:tcBorders>
              <w:top w:val="nil"/>
              <w:left w:val="nil"/>
              <w:bottom w:val="single" w:color="auto" w:sz="4" w:space="0"/>
              <w:right w:val="single" w:color="auto" w:sz="4" w:space="0"/>
            </w:tcBorders>
            <w:shd w:val="clear" w:color="000000" w:fill="FFFFFF"/>
            <w:noWrap w:val="0"/>
            <w:vAlign w:val="center"/>
          </w:tcPr>
          <w:p w14:paraId="3C7D154F">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2D6B9588">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62971D43">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auto" w:fill="auto"/>
            <w:noWrap w:val="0"/>
            <w:vAlign w:val="center"/>
          </w:tcPr>
          <w:p w14:paraId="5C0E258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6F7D41D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E7C17C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126" w:type="dxa"/>
            <w:tcBorders>
              <w:top w:val="nil"/>
              <w:left w:val="nil"/>
              <w:bottom w:val="single" w:color="auto" w:sz="4" w:space="0"/>
              <w:right w:val="single" w:color="auto" w:sz="4" w:space="0"/>
            </w:tcBorders>
            <w:shd w:val="clear" w:color="000000" w:fill="FFFFFF"/>
            <w:noWrap w:val="0"/>
            <w:vAlign w:val="center"/>
          </w:tcPr>
          <w:p w14:paraId="0D5E598E">
            <w:pPr>
              <w:rPr>
                <w:rFonts w:hint="eastAsia" w:ascii="宋体" w:hAnsi="宋体" w:eastAsia="宋体" w:cs="宋体"/>
                <w:color w:val="000000"/>
                <w:sz w:val="24"/>
                <w:szCs w:val="24"/>
              </w:rPr>
            </w:pPr>
            <w:r>
              <w:rPr>
                <w:rFonts w:hint="eastAsia" w:ascii="宋体" w:hAnsi="宋体" w:eastAsia="宋体" w:cs="宋体"/>
                <w:color w:val="000000"/>
                <w:sz w:val="24"/>
                <w:szCs w:val="24"/>
              </w:rPr>
              <w:t>稳压泵控制柜</w:t>
            </w:r>
          </w:p>
        </w:tc>
        <w:tc>
          <w:tcPr>
            <w:tcW w:w="2474" w:type="dxa"/>
            <w:tcBorders>
              <w:top w:val="nil"/>
              <w:left w:val="nil"/>
              <w:bottom w:val="single" w:color="auto" w:sz="4" w:space="0"/>
              <w:right w:val="single" w:color="auto" w:sz="4" w:space="0"/>
            </w:tcBorders>
            <w:shd w:val="clear" w:color="000000" w:fill="FFFFFF"/>
            <w:noWrap w:val="0"/>
            <w:vAlign w:val="center"/>
          </w:tcPr>
          <w:p w14:paraId="539EA8ED">
            <w:pPr>
              <w:rPr>
                <w:rFonts w:hint="eastAsia" w:ascii="宋体" w:hAnsi="宋体" w:eastAsia="宋体" w:cs="宋体"/>
                <w:color w:val="000000"/>
                <w:sz w:val="24"/>
                <w:szCs w:val="24"/>
              </w:rPr>
            </w:pPr>
            <w:r>
              <w:rPr>
                <w:rFonts w:hint="eastAsia" w:ascii="宋体" w:hAnsi="宋体" w:eastAsia="宋体" w:cs="宋体"/>
                <w:color w:val="000000"/>
                <w:sz w:val="24"/>
                <w:szCs w:val="24"/>
              </w:rPr>
              <w:t>KCK-P-2.2/2（直接启动 天正元器件）</w:t>
            </w:r>
          </w:p>
        </w:tc>
        <w:tc>
          <w:tcPr>
            <w:tcW w:w="1113" w:type="dxa"/>
            <w:tcBorders>
              <w:top w:val="nil"/>
              <w:left w:val="nil"/>
              <w:bottom w:val="single" w:color="auto" w:sz="4" w:space="0"/>
              <w:right w:val="single" w:color="auto" w:sz="4" w:space="0"/>
            </w:tcBorders>
            <w:shd w:val="clear" w:color="000000" w:fill="FFFFFF"/>
            <w:noWrap w:val="0"/>
            <w:vAlign w:val="center"/>
          </w:tcPr>
          <w:p w14:paraId="3681099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44365EB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6D665FD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8363.00 </w:t>
            </w:r>
          </w:p>
        </w:tc>
      </w:tr>
      <w:tr w14:paraId="7CAA8DF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0F5B52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126" w:type="dxa"/>
            <w:tcBorders>
              <w:top w:val="nil"/>
              <w:left w:val="nil"/>
              <w:bottom w:val="single" w:color="auto" w:sz="4" w:space="0"/>
              <w:right w:val="single" w:color="auto" w:sz="4" w:space="0"/>
            </w:tcBorders>
            <w:shd w:val="clear" w:color="000000" w:fill="FFFFFF"/>
            <w:noWrap w:val="0"/>
            <w:vAlign w:val="center"/>
          </w:tcPr>
          <w:p w14:paraId="7AE4B6F4">
            <w:pPr>
              <w:rPr>
                <w:rFonts w:hint="eastAsia" w:ascii="宋体" w:hAnsi="宋体" w:eastAsia="宋体" w:cs="宋体"/>
                <w:color w:val="000000"/>
                <w:sz w:val="24"/>
                <w:szCs w:val="24"/>
              </w:rPr>
            </w:pPr>
            <w:r>
              <w:rPr>
                <w:rFonts w:hint="eastAsia" w:ascii="宋体" w:hAnsi="宋体" w:eastAsia="宋体" w:cs="宋体"/>
                <w:color w:val="000000"/>
                <w:sz w:val="24"/>
                <w:szCs w:val="24"/>
              </w:rPr>
              <w:t>消防泵控制柜</w:t>
            </w:r>
          </w:p>
        </w:tc>
        <w:tc>
          <w:tcPr>
            <w:tcW w:w="2474" w:type="dxa"/>
            <w:tcBorders>
              <w:top w:val="nil"/>
              <w:left w:val="nil"/>
              <w:bottom w:val="single" w:color="auto" w:sz="4" w:space="0"/>
              <w:right w:val="single" w:color="auto" w:sz="4" w:space="0"/>
            </w:tcBorders>
            <w:shd w:val="clear" w:color="000000" w:fill="FFFFFF"/>
            <w:noWrap w:val="0"/>
            <w:vAlign w:val="center"/>
          </w:tcPr>
          <w:p w14:paraId="4BC31C41">
            <w:pPr>
              <w:rPr>
                <w:rFonts w:hint="eastAsia" w:ascii="宋体" w:hAnsi="宋体" w:eastAsia="宋体" w:cs="宋体"/>
                <w:color w:val="000000"/>
                <w:sz w:val="24"/>
                <w:szCs w:val="24"/>
              </w:rPr>
            </w:pPr>
            <w:r>
              <w:rPr>
                <w:rFonts w:hint="eastAsia" w:ascii="宋体" w:hAnsi="宋体" w:eastAsia="宋体" w:cs="宋体"/>
                <w:color w:val="000000"/>
                <w:sz w:val="24"/>
                <w:szCs w:val="24"/>
              </w:rPr>
              <w:t>KC-XFKZ-37（星三角启动，天正元器件，机械应急 IP55）</w:t>
            </w:r>
          </w:p>
        </w:tc>
        <w:tc>
          <w:tcPr>
            <w:tcW w:w="1113" w:type="dxa"/>
            <w:tcBorders>
              <w:top w:val="nil"/>
              <w:left w:val="nil"/>
              <w:bottom w:val="single" w:color="auto" w:sz="4" w:space="0"/>
              <w:right w:val="single" w:color="auto" w:sz="4" w:space="0"/>
            </w:tcBorders>
            <w:shd w:val="clear" w:color="000000" w:fill="FFFFFF"/>
            <w:noWrap w:val="0"/>
            <w:vAlign w:val="center"/>
          </w:tcPr>
          <w:p w14:paraId="643C0B2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445387D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5AAD0B2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18466.00 </w:t>
            </w:r>
          </w:p>
        </w:tc>
      </w:tr>
      <w:tr w14:paraId="4564F9DB">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3EB1EC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2126" w:type="dxa"/>
            <w:tcBorders>
              <w:top w:val="nil"/>
              <w:left w:val="nil"/>
              <w:bottom w:val="single" w:color="auto" w:sz="4" w:space="0"/>
              <w:right w:val="single" w:color="auto" w:sz="4" w:space="0"/>
            </w:tcBorders>
            <w:shd w:val="clear" w:color="000000" w:fill="FFFFFF"/>
            <w:noWrap w:val="0"/>
            <w:vAlign w:val="center"/>
          </w:tcPr>
          <w:p w14:paraId="7A91AEEF">
            <w:pPr>
              <w:rPr>
                <w:rFonts w:hint="eastAsia" w:ascii="宋体" w:hAnsi="宋体" w:eastAsia="宋体" w:cs="宋体"/>
                <w:color w:val="000000"/>
                <w:sz w:val="24"/>
                <w:szCs w:val="24"/>
              </w:rPr>
            </w:pPr>
            <w:r>
              <w:rPr>
                <w:rFonts w:hint="eastAsia" w:ascii="宋体" w:hAnsi="宋体" w:eastAsia="宋体" w:cs="宋体"/>
                <w:color w:val="000000"/>
                <w:sz w:val="24"/>
                <w:szCs w:val="24"/>
              </w:rPr>
              <w:t>双电源控制柜</w:t>
            </w:r>
          </w:p>
        </w:tc>
        <w:tc>
          <w:tcPr>
            <w:tcW w:w="2474" w:type="dxa"/>
            <w:tcBorders>
              <w:top w:val="nil"/>
              <w:left w:val="nil"/>
              <w:bottom w:val="single" w:color="auto" w:sz="4" w:space="0"/>
              <w:right w:val="single" w:color="auto" w:sz="4" w:space="0"/>
            </w:tcBorders>
            <w:shd w:val="clear" w:color="000000" w:fill="FFFFFF"/>
            <w:noWrap w:val="0"/>
            <w:vAlign w:val="center"/>
          </w:tcPr>
          <w:p w14:paraId="14D16209">
            <w:pPr>
              <w:rPr>
                <w:rFonts w:hint="eastAsia" w:ascii="宋体" w:hAnsi="宋体" w:eastAsia="宋体" w:cs="宋体"/>
                <w:color w:val="000000"/>
                <w:sz w:val="24"/>
                <w:szCs w:val="24"/>
              </w:rPr>
            </w:pPr>
            <w:r>
              <w:rPr>
                <w:rFonts w:hint="eastAsia" w:ascii="宋体" w:hAnsi="宋体" w:eastAsia="宋体" w:cs="宋体"/>
                <w:color w:val="000000"/>
                <w:sz w:val="24"/>
                <w:szCs w:val="24"/>
              </w:rPr>
              <w:t>KC-ATS-250（国产双电源，天正元器件IP55）</w:t>
            </w:r>
          </w:p>
        </w:tc>
        <w:tc>
          <w:tcPr>
            <w:tcW w:w="1113" w:type="dxa"/>
            <w:tcBorders>
              <w:top w:val="nil"/>
              <w:left w:val="nil"/>
              <w:bottom w:val="single" w:color="auto" w:sz="4" w:space="0"/>
              <w:right w:val="single" w:color="auto" w:sz="4" w:space="0"/>
            </w:tcBorders>
            <w:shd w:val="clear" w:color="000000" w:fill="FFFFFF"/>
            <w:noWrap w:val="0"/>
            <w:vAlign w:val="center"/>
          </w:tcPr>
          <w:p w14:paraId="7FFB1E2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4EB16ED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6BD1B61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13431.00 </w:t>
            </w:r>
          </w:p>
        </w:tc>
      </w:tr>
      <w:tr w14:paraId="7BE1DCF9">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9A777C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2126" w:type="dxa"/>
            <w:tcBorders>
              <w:top w:val="nil"/>
              <w:left w:val="nil"/>
              <w:bottom w:val="single" w:color="auto" w:sz="4" w:space="0"/>
              <w:right w:val="single" w:color="auto" w:sz="4" w:space="0"/>
            </w:tcBorders>
            <w:shd w:val="clear" w:color="000000" w:fill="FFFFFF"/>
            <w:noWrap w:val="0"/>
            <w:vAlign w:val="center"/>
          </w:tcPr>
          <w:p w14:paraId="25EF97D3">
            <w:pPr>
              <w:rPr>
                <w:rFonts w:hint="eastAsia" w:ascii="宋体" w:hAnsi="宋体" w:eastAsia="宋体" w:cs="宋体"/>
                <w:color w:val="000000"/>
                <w:sz w:val="24"/>
                <w:szCs w:val="24"/>
              </w:rPr>
            </w:pPr>
            <w:r>
              <w:rPr>
                <w:rFonts w:hint="eastAsia" w:ascii="宋体" w:hAnsi="宋体" w:eastAsia="宋体" w:cs="宋体"/>
                <w:color w:val="000000"/>
                <w:sz w:val="24"/>
                <w:szCs w:val="24"/>
              </w:rPr>
              <w:t>原有设备拆除、新设备安装、系统调试费用</w:t>
            </w:r>
          </w:p>
        </w:tc>
        <w:tc>
          <w:tcPr>
            <w:tcW w:w="2474" w:type="dxa"/>
            <w:tcBorders>
              <w:top w:val="nil"/>
              <w:left w:val="nil"/>
              <w:bottom w:val="single" w:color="auto" w:sz="4" w:space="0"/>
              <w:right w:val="single" w:color="auto" w:sz="4" w:space="0"/>
            </w:tcBorders>
            <w:shd w:val="clear" w:color="000000" w:fill="FFFFFF"/>
            <w:noWrap w:val="0"/>
            <w:vAlign w:val="center"/>
          </w:tcPr>
          <w:p w14:paraId="23A74452">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45380F1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740B4C8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300" w:type="dxa"/>
            <w:tcBorders>
              <w:top w:val="nil"/>
              <w:left w:val="nil"/>
              <w:bottom w:val="single" w:color="auto" w:sz="4" w:space="0"/>
              <w:right w:val="single" w:color="auto" w:sz="4" w:space="0"/>
            </w:tcBorders>
            <w:shd w:val="clear" w:color="000000" w:fill="FFFFFF"/>
            <w:noWrap w:val="0"/>
            <w:vAlign w:val="center"/>
          </w:tcPr>
          <w:p w14:paraId="6C33A59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4921.89 </w:t>
            </w:r>
          </w:p>
        </w:tc>
      </w:tr>
      <w:tr w14:paraId="02FCCE3B">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DFBBC3D">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24B5AAF8">
            <w:pPr>
              <w:rPr>
                <w:rFonts w:hint="eastAsia" w:ascii="宋体" w:hAnsi="宋体" w:eastAsia="宋体" w:cs="宋体"/>
                <w:color w:val="000000"/>
                <w:sz w:val="24"/>
                <w:szCs w:val="24"/>
              </w:rPr>
            </w:pPr>
            <w:r>
              <w:rPr>
                <w:rFonts w:hint="eastAsia" w:ascii="宋体" w:hAnsi="宋体" w:eastAsia="宋体" w:cs="宋体"/>
                <w:color w:val="000000"/>
                <w:sz w:val="24"/>
                <w:szCs w:val="24"/>
              </w:rPr>
              <w:t>消防报警系统</w:t>
            </w:r>
          </w:p>
        </w:tc>
        <w:tc>
          <w:tcPr>
            <w:tcW w:w="2474" w:type="dxa"/>
            <w:tcBorders>
              <w:top w:val="nil"/>
              <w:left w:val="nil"/>
              <w:bottom w:val="single" w:color="auto" w:sz="4" w:space="0"/>
              <w:right w:val="single" w:color="auto" w:sz="4" w:space="0"/>
            </w:tcBorders>
            <w:shd w:val="clear" w:color="000000" w:fill="FFFFFF"/>
            <w:noWrap w:val="0"/>
            <w:vAlign w:val="center"/>
          </w:tcPr>
          <w:p w14:paraId="6B602085">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04A67F9A">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1A1E5B08">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757C47D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356EE60F">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AF8C07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2126" w:type="dxa"/>
            <w:tcBorders>
              <w:top w:val="nil"/>
              <w:left w:val="nil"/>
              <w:bottom w:val="single" w:color="auto" w:sz="4" w:space="0"/>
              <w:right w:val="single" w:color="auto" w:sz="4" w:space="0"/>
            </w:tcBorders>
            <w:shd w:val="clear" w:color="000000" w:fill="FFFFFF"/>
            <w:noWrap w:val="0"/>
            <w:vAlign w:val="center"/>
          </w:tcPr>
          <w:p w14:paraId="73F061BE">
            <w:pPr>
              <w:rPr>
                <w:rFonts w:hint="eastAsia" w:ascii="宋体" w:hAnsi="宋体" w:eastAsia="宋体" w:cs="宋体"/>
                <w:color w:val="000000"/>
                <w:sz w:val="24"/>
                <w:szCs w:val="24"/>
              </w:rPr>
            </w:pPr>
            <w:r>
              <w:rPr>
                <w:rFonts w:hint="eastAsia" w:ascii="宋体" w:hAnsi="宋体" w:eastAsia="宋体" w:cs="宋体"/>
                <w:color w:val="000000"/>
                <w:sz w:val="24"/>
                <w:szCs w:val="24"/>
              </w:rPr>
              <w:t>报警主机</w:t>
            </w:r>
          </w:p>
        </w:tc>
        <w:tc>
          <w:tcPr>
            <w:tcW w:w="2474" w:type="dxa"/>
            <w:tcBorders>
              <w:top w:val="nil"/>
              <w:left w:val="nil"/>
              <w:bottom w:val="single" w:color="auto" w:sz="4" w:space="0"/>
              <w:right w:val="single" w:color="auto" w:sz="4" w:space="0"/>
            </w:tcBorders>
            <w:shd w:val="clear" w:color="000000" w:fill="FFFFFF"/>
            <w:noWrap w:val="0"/>
            <w:vAlign w:val="center"/>
          </w:tcPr>
          <w:p w14:paraId="237E2C48">
            <w:pPr>
              <w:rPr>
                <w:rFonts w:hint="eastAsia" w:ascii="宋体" w:hAnsi="宋体" w:eastAsia="宋体" w:cs="宋体"/>
                <w:color w:val="000000"/>
                <w:sz w:val="24"/>
                <w:szCs w:val="24"/>
              </w:rPr>
            </w:pPr>
            <w:r>
              <w:rPr>
                <w:rFonts w:hint="eastAsia" w:ascii="宋体" w:hAnsi="宋体" w:eastAsia="宋体" w:cs="宋体"/>
                <w:color w:val="000000"/>
                <w:sz w:val="24"/>
                <w:szCs w:val="24"/>
              </w:rPr>
              <w:t>JB-QT-GST5000H</w:t>
            </w:r>
          </w:p>
        </w:tc>
        <w:tc>
          <w:tcPr>
            <w:tcW w:w="1113" w:type="dxa"/>
            <w:tcBorders>
              <w:top w:val="nil"/>
              <w:left w:val="nil"/>
              <w:bottom w:val="single" w:color="auto" w:sz="4" w:space="0"/>
              <w:right w:val="single" w:color="auto" w:sz="4" w:space="0"/>
            </w:tcBorders>
            <w:shd w:val="clear" w:color="000000" w:fill="FFFFFF"/>
            <w:noWrap w:val="0"/>
            <w:vAlign w:val="center"/>
          </w:tcPr>
          <w:p w14:paraId="7B57542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7A50F3A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1693932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35821.64 </w:t>
            </w:r>
          </w:p>
        </w:tc>
      </w:tr>
      <w:tr w14:paraId="43DE710F">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D1630F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2126" w:type="dxa"/>
            <w:tcBorders>
              <w:top w:val="nil"/>
              <w:left w:val="nil"/>
              <w:bottom w:val="single" w:color="auto" w:sz="4" w:space="0"/>
              <w:right w:val="single" w:color="auto" w:sz="4" w:space="0"/>
            </w:tcBorders>
            <w:shd w:val="clear" w:color="000000" w:fill="FFFFFF"/>
            <w:noWrap w:val="0"/>
            <w:vAlign w:val="center"/>
          </w:tcPr>
          <w:p w14:paraId="69D99BDF">
            <w:pPr>
              <w:rPr>
                <w:rFonts w:hint="eastAsia" w:ascii="宋体" w:hAnsi="宋体" w:eastAsia="宋体" w:cs="宋体"/>
                <w:color w:val="000000"/>
                <w:sz w:val="24"/>
                <w:szCs w:val="24"/>
              </w:rPr>
            </w:pPr>
            <w:r>
              <w:rPr>
                <w:rFonts w:hint="eastAsia" w:ascii="宋体" w:hAnsi="宋体" w:eastAsia="宋体" w:cs="宋体"/>
                <w:color w:val="000000"/>
                <w:sz w:val="24"/>
                <w:szCs w:val="24"/>
              </w:rPr>
              <w:t>消防广播主机</w:t>
            </w:r>
          </w:p>
        </w:tc>
        <w:tc>
          <w:tcPr>
            <w:tcW w:w="2474" w:type="dxa"/>
            <w:tcBorders>
              <w:top w:val="nil"/>
              <w:left w:val="nil"/>
              <w:bottom w:val="single" w:color="auto" w:sz="4" w:space="0"/>
              <w:right w:val="single" w:color="auto" w:sz="4" w:space="0"/>
            </w:tcBorders>
            <w:shd w:val="clear" w:color="000000" w:fill="FFFFFF"/>
            <w:noWrap w:val="0"/>
            <w:vAlign w:val="center"/>
          </w:tcPr>
          <w:p w14:paraId="0CE5F2BD">
            <w:pPr>
              <w:rPr>
                <w:rFonts w:hint="eastAsia" w:ascii="宋体" w:hAnsi="宋体" w:eastAsia="宋体" w:cs="宋体"/>
                <w:color w:val="000000"/>
                <w:sz w:val="24"/>
                <w:szCs w:val="24"/>
              </w:rPr>
            </w:pPr>
            <w:r>
              <w:rPr>
                <w:rFonts w:hint="eastAsia" w:ascii="宋体" w:hAnsi="宋体" w:eastAsia="宋体" w:cs="宋体"/>
                <w:color w:val="000000"/>
                <w:sz w:val="24"/>
                <w:szCs w:val="24"/>
              </w:rPr>
              <w:t>GST-XG9000S/G</w:t>
            </w:r>
          </w:p>
        </w:tc>
        <w:tc>
          <w:tcPr>
            <w:tcW w:w="1113" w:type="dxa"/>
            <w:tcBorders>
              <w:top w:val="nil"/>
              <w:left w:val="nil"/>
              <w:bottom w:val="single" w:color="auto" w:sz="4" w:space="0"/>
              <w:right w:val="single" w:color="auto" w:sz="4" w:space="0"/>
            </w:tcBorders>
            <w:shd w:val="clear" w:color="000000" w:fill="FFFFFF"/>
            <w:noWrap w:val="0"/>
            <w:vAlign w:val="center"/>
          </w:tcPr>
          <w:p w14:paraId="1B35612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4EEBB7E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7E45E8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5880.60 </w:t>
            </w:r>
          </w:p>
        </w:tc>
      </w:tr>
      <w:tr w14:paraId="2D9AF802">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132B24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2126" w:type="dxa"/>
            <w:tcBorders>
              <w:top w:val="nil"/>
              <w:left w:val="nil"/>
              <w:bottom w:val="single" w:color="auto" w:sz="4" w:space="0"/>
              <w:right w:val="single" w:color="auto" w:sz="4" w:space="0"/>
            </w:tcBorders>
            <w:shd w:val="clear" w:color="000000" w:fill="FFFFFF"/>
            <w:noWrap w:val="0"/>
            <w:vAlign w:val="center"/>
          </w:tcPr>
          <w:p w14:paraId="386449CD">
            <w:pPr>
              <w:rPr>
                <w:rFonts w:hint="eastAsia" w:ascii="宋体" w:hAnsi="宋体" w:eastAsia="宋体" w:cs="宋体"/>
                <w:color w:val="000000"/>
                <w:sz w:val="24"/>
                <w:szCs w:val="24"/>
              </w:rPr>
            </w:pPr>
            <w:r>
              <w:rPr>
                <w:rFonts w:hint="eastAsia" w:ascii="宋体" w:hAnsi="宋体" w:eastAsia="宋体" w:cs="宋体"/>
                <w:color w:val="000000"/>
                <w:sz w:val="24"/>
                <w:szCs w:val="24"/>
              </w:rPr>
              <w:t>消防电话主机</w:t>
            </w:r>
          </w:p>
        </w:tc>
        <w:tc>
          <w:tcPr>
            <w:tcW w:w="2474" w:type="dxa"/>
            <w:tcBorders>
              <w:top w:val="nil"/>
              <w:left w:val="nil"/>
              <w:bottom w:val="single" w:color="auto" w:sz="4" w:space="0"/>
              <w:right w:val="single" w:color="auto" w:sz="4" w:space="0"/>
            </w:tcBorders>
            <w:shd w:val="clear" w:color="000000" w:fill="FFFFFF"/>
            <w:noWrap w:val="0"/>
            <w:vAlign w:val="center"/>
          </w:tcPr>
          <w:p w14:paraId="48192350">
            <w:pPr>
              <w:rPr>
                <w:rFonts w:hint="eastAsia" w:ascii="宋体" w:hAnsi="宋体" w:eastAsia="宋体" w:cs="宋体"/>
                <w:color w:val="000000"/>
                <w:sz w:val="24"/>
                <w:szCs w:val="24"/>
              </w:rPr>
            </w:pPr>
            <w:r>
              <w:rPr>
                <w:rFonts w:hint="eastAsia" w:ascii="宋体" w:hAnsi="宋体" w:eastAsia="宋体" w:cs="宋体"/>
                <w:color w:val="000000"/>
                <w:sz w:val="24"/>
                <w:szCs w:val="24"/>
              </w:rPr>
              <w:t>TS-GSTN60</w:t>
            </w:r>
          </w:p>
        </w:tc>
        <w:tc>
          <w:tcPr>
            <w:tcW w:w="1113" w:type="dxa"/>
            <w:tcBorders>
              <w:top w:val="nil"/>
              <w:left w:val="nil"/>
              <w:bottom w:val="single" w:color="auto" w:sz="4" w:space="0"/>
              <w:right w:val="single" w:color="auto" w:sz="4" w:space="0"/>
            </w:tcBorders>
            <w:shd w:val="clear" w:color="000000" w:fill="FFFFFF"/>
            <w:noWrap w:val="0"/>
            <w:vAlign w:val="center"/>
          </w:tcPr>
          <w:p w14:paraId="6CFD2FA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590AA84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60A7FD0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5292.54 </w:t>
            </w:r>
          </w:p>
        </w:tc>
      </w:tr>
      <w:tr w14:paraId="4755AF50">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36AD4F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2126" w:type="dxa"/>
            <w:tcBorders>
              <w:top w:val="nil"/>
              <w:left w:val="nil"/>
              <w:bottom w:val="single" w:color="auto" w:sz="4" w:space="0"/>
              <w:right w:val="single" w:color="auto" w:sz="4" w:space="0"/>
            </w:tcBorders>
            <w:shd w:val="clear" w:color="000000" w:fill="FFFFFF"/>
            <w:noWrap w:val="0"/>
            <w:vAlign w:val="center"/>
          </w:tcPr>
          <w:p w14:paraId="76F3E123">
            <w:pPr>
              <w:rPr>
                <w:rFonts w:hint="eastAsia" w:ascii="宋体" w:hAnsi="宋体" w:eastAsia="宋体" w:cs="宋体"/>
                <w:color w:val="000000"/>
                <w:sz w:val="24"/>
                <w:szCs w:val="24"/>
              </w:rPr>
            </w:pPr>
            <w:r>
              <w:rPr>
                <w:rFonts w:hint="eastAsia" w:ascii="宋体" w:hAnsi="宋体" w:eastAsia="宋体" w:cs="宋体"/>
                <w:color w:val="000000"/>
                <w:sz w:val="24"/>
                <w:szCs w:val="24"/>
              </w:rPr>
              <w:t>电话分机</w:t>
            </w:r>
          </w:p>
        </w:tc>
        <w:tc>
          <w:tcPr>
            <w:tcW w:w="2474" w:type="dxa"/>
            <w:tcBorders>
              <w:top w:val="nil"/>
              <w:left w:val="nil"/>
              <w:bottom w:val="single" w:color="auto" w:sz="4" w:space="0"/>
              <w:right w:val="single" w:color="auto" w:sz="4" w:space="0"/>
            </w:tcBorders>
            <w:shd w:val="clear" w:color="000000" w:fill="FFFFFF"/>
            <w:noWrap w:val="0"/>
            <w:vAlign w:val="center"/>
          </w:tcPr>
          <w:p w14:paraId="54D63338">
            <w:pPr>
              <w:rPr>
                <w:rFonts w:hint="eastAsia" w:ascii="宋体" w:hAnsi="宋体" w:eastAsia="宋体" w:cs="宋体"/>
                <w:color w:val="000000"/>
                <w:sz w:val="24"/>
                <w:szCs w:val="24"/>
              </w:rPr>
            </w:pPr>
            <w:r>
              <w:rPr>
                <w:rFonts w:hint="eastAsia" w:ascii="宋体" w:hAnsi="宋体" w:eastAsia="宋体" w:cs="宋体"/>
                <w:color w:val="000000"/>
                <w:sz w:val="24"/>
                <w:szCs w:val="24"/>
              </w:rPr>
              <w:t>TS-GSTN601</w:t>
            </w:r>
          </w:p>
        </w:tc>
        <w:tc>
          <w:tcPr>
            <w:tcW w:w="1113" w:type="dxa"/>
            <w:tcBorders>
              <w:top w:val="nil"/>
              <w:left w:val="nil"/>
              <w:bottom w:val="single" w:color="auto" w:sz="4" w:space="0"/>
              <w:right w:val="single" w:color="auto" w:sz="4" w:space="0"/>
            </w:tcBorders>
            <w:shd w:val="clear" w:color="000000" w:fill="FFFFFF"/>
            <w:noWrap w:val="0"/>
            <w:vAlign w:val="center"/>
          </w:tcPr>
          <w:p w14:paraId="0B8D6C8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部</w:t>
            </w:r>
          </w:p>
        </w:tc>
        <w:tc>
          <w:tcPr>
            <w:tcW w:w="1116" w:type="dxa"/>
            <w:tcBorders>
              <w:top w:val="nil"/>
              <w:left w:val="nil"/>
              <w:bottom w:val="single" w:color="auto" w:sz="4" w:space="0"/>
              <w:right w:val="single" w:color="auto" w:sz="4" w:space="0"/>
            </w:tcBorders>
            <w:shd w:val="clear" w:color="000000" w:fill="FFFFFF"/>
            <w:noWrap w:val="0"/>
            <w:vAlign w:val="center"/>
          </w:tcPr>
          <w:p w14:paraId="770314F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2D951FE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352.84 </w:t>
            </w:r>
          </w:p>
        </w:tc>
      </w:tr>
      <w:tr w14:paraId="63C5F23D">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B4BC8D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2126" w:type="dxa"/>
            <w:tcBorders>
              <w:top w:val="nil"/>
              <w:left w:val="nil"/>
              <w:bottom w:val="single" w:color="auto" w:sz="4" w:space="0"/>
              <w:right w:val="single" w:color="auto" w:sz="4" w:space="0"/>
            </w:tcBorders>
            <w:shd w:val="clear" w:color="000000" w:fill="FFFFFF"/>
            <w:noWrap w:val="0"/>
            <w:vAlign w:val="center"/>
          </w:tcPr>
          <w:p w14:paraId="2F0623F1">
            <w:pPr>
              <w:rPr>
                <w:rFonts w:hint="eastAsia" w:ascii="宋体" w:hAnsi="宋体" w:eastAsia="宋体" w:cs="宋体"/>
                <w:color w:val="000000"/>
                <w:sz w:val="24"/>
                <w:szCs w:val="24"/>
              </w:rPr>
            </w:pPr>
            <w:r>
              <w:rPr>
                <w:rFonts w:hint="eastAsia" w:ascii="宋体" w:hAnsi="宋体" w:eastAsia="宋体" w:cs="宋体"/>
                <w:color w:val="000000"/>
                <w:sz w:val="24"/>
                <w:szCs w:val="24"/>
              </w:rPr>
              <w:t>感烟探测器(含底座)</w:t>
            </w:r>
          </w:p>
        </w:tc>
        <w:tc>
          <w:tcPr>
            <w:tcW w:w="2474" w:type="dxa"/>
            <w:tcBorders>
              <w:top w:val="nil"/>
              <w:left w:val="nil"/>
              <w:bottom w:val="single" w:color="auto" w:sz="4" w:space="0"/>
              <w:right w:val="single" w:color="auto" w:sz="4" w:space="0"/>
            </w:tcBorders>
            <w:shd w:val="clear" w:color="000000" w:fill="FFFFFF"/>
            <w:noWrap w:val="0"/>
            <w:vAlign w:val="center"/>
          </w:tcPr>
          <w:p w14:paraId="36F2640A">
            <w:pPr>
              <w:rPr>
                <w:rFonts w:hint="eastAsia" w:ascii="宋体" w:hAnsi="宋体" w:eastAsia="宋体" w:cs="宋体"/>
                <w:color w:val="000000"/>
                <w:sz w:val="24"/>
                <w:szCs w:val="24"/>
              </w:rPr>
            </w:pPr>
            <w:r>
              <w:rPr>
                <w:rFonts w:hint="eastAsia" w:ascii="宋体" w:hAnsi="宋体" w:eastAsia="宋体" w:cs="宋体"/>
                <w:color w:val="000000"/>
                <w:sz w:val="24"/>
                <w:szCs w:val="24"/>
              </w:rPr>
              <w:t>JTY-GD-G5T</w:t>
            </w:r>
          </w:p>
        </w:tc>
        <w:tc>
          <w:tcPr>
            <w:tcW w:w="1113" w:type="dxa"/>
            <w:tcBorders>
              <w:top w:val="nil"/>
              <w:left w:val="nil"/>
              <w:bottom w:val="single" w:color="auto" w:sz="4" w:space="0"/>
              <w:right w:val="single" w:color="auto" w:sz="4" w:space="0"/>
            </w:tcBorders>
            <w:shd w:val="clear" w:color="000000" w:fill="FFFFFF"/>
            <w:noWrap w:val="0"/>
            <w:vAlign w:val="center"/>
          </w:tcPr>
          <w:p w14:paraId="0F55891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只</w:t>
            </w:r>
          </w:p>
        </w:tc>
        <w:tc>
          <w:tcPr>
            <w:tcW w:w="1116" w:type="dxa"/>
            <w:tcBorders>
              <w:top w:val="nil"/>
              <w:left w:val="nil"/>
              <w:bottom w:val="single" w:color="auto" w:sz="4" w:space="0"/>
              <w:right w:val="single" w:color="auto" w:sz="4" w:space="0"/>
            </w:tcBorders>
            <w:shd w:val="clear" w:color="000000" w:fill="FFFFFF"/>
            <w:noWrap w:val="0"/>
            <w:vAlign w:val="center"/>
          </w:tcPr>
          <w:p w14:paraId="42FF424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480</w:t>
            </w:r>
          </w:p>
        </w:tc>
        <w:tc>
          <w:tcPr>
            <w:tcW w:w="1300" w:type="dxa"/>
            <w:tcBorders>
              <w:top w:val="nil"/>
              <w:left w:val="nil"/>
              <w:bottom w:val="single" w:color="auto" w:sz="4" w:space="0"/>
              <w:right w:val="single" w:color="auto" w:sz="4" w:space="0"/>
            </w:tcBorders>
            <w:shd w:val="clear" w:color="000000" w:fill="FFFFFF"/>
            <w:noWrap w:val="0"/>
            <w:vAlign w:val="center"/>
          </w:tcPr>
          <w:p w14:paraId="75BECBD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124.67 </w:t>
            </w:r>
          </w:p>
        </w:tc>
      </w:tr>
      <w:tr w14:paraId="3B92DB44">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CC83D1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2126" w:type="dxa"/>
            <w:tcBorders>
              <w:top w:val="nil"/>
              <w:left w:val="nil"/>
              <w:bottom w:val="single" w:color="auto" w:sz="4" w:space="0"/>
              <w:right w:val="single" w:color="auto" w:sz="4" w:space="0"/>
            </w:tcBorders>
            <w:shd w:val="clear" w:color="000000" w:fill="FFFFFF"/>
            <w:noWrap w:val="0"/>
            <w:vAlign w:val="center"/>
          </w:tcPr>
          <w:p w14:paraId="626BE321">
            <w:pPr>
              <w:rPr>
                <w:rFonts w:hint="eastAsia" w:ascii="宋体" w:hAnsi="宋体" w:eastAsia="宋体" w:cs="宋体"/>
                <w:color w:val="000000"/>
                <w:sz w:val="24"/>
                <w:szCs w:val="24"/>
              </w:rPr>
            </w:pPr>
            <w:r>
              <w:rPr>
                <w:rFonts w:hint="eastAsia" w:ascii="宋体" w:hAnsi="宋体" w:eastAsia="宋体" w:cs="宋体"/>
                <w:color w:val="000000"/>
                <w:sz w:val="24"/>
                <w:szCs w:val="24"/>
              </w:rPr>
              <w:t>感温探测器(含底座)</w:t>
            </w:r>
          </w:p>
        </w:tc>
        <w:tc>
          <w:tcPr>
            <w:tcW w:w="2474" w:type="dxa"/>
            <w:tcBorders>
              <w:top w:val="nil"/>
              <w:left w:val="nil"/>
              <w:bottom w:val="single" w:color="auto" w:sz="4" w:space="0"/>
              <w:right w:val="single" w:color="auto" w:sz="4" w:space="0"/>
            </w:tcBorders>
            <w:shd w:val="clear" w:color="000000" w:fill="FFFFFF"/>
            <w:noWrap w:val="0"/>
            <w:vAlign w:val="center"/>
          </w:tcPr>
          <w:p w14:paraId="0F769D34">
            <w:pPr>
              <w:rPr>
                <w:rFonts w:hint="eastAsia" w:ascii="宋体" w:hAnsi="宋体" w:eastAsia="宋体" w:cs="宋体"/>
                <w:color w:val="000000"/>
                <w:sz w:val="24"/>
                <w:szCs w:val="24"/>
              </w:rPr>
            </w:pPr>
            <w:r>
              <w:rPr>
                <w:rFonts w:hint="eastAsia" w:ascii="宋体" w:hAnsi="宋体" w:eastAsia="宋体" w:cs="宋体"/>
                <w:color w:val="000000"/>
                <w:sz w:val="24"/>
                <w:szCs w:val="24"/>
              </w:rPr>
              <w:t>JTW-ZCD-G5H</w:t>
            </w:r>
          </w:p>
        </w:tc>
        <w:tc>
          <w:tcPr>
            <w:tcW w:w="1113" w:type="dxa"/>
            <w:tcBorders>
              <w:top w:val="nil"/>
              <w:left w:val="nil"/>
              <w:bottom w:val="single" w:color="auto" w:sz="4" w:space="0"/>
              <w:right w:val="single" w:color="auto" w:sz="4" w:space="0"/>
            </w:tcBorders>
            <w:shd w:val="clear" w:color="000000" w:fill="FFFFFF"/>
            <w:noWrap w:val="0"/>
            <w:vAlign w:val="center"/>
          </w:tcPr>
          <w:p w14:paraId="403E1CA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只</w:t>
            </w:r>
          </w:p>
        </w:tc>
        <w:tc>
          <w:tcPr>
            <w:tcW w:w="1116" w:type="dxa"/>
            <w:tcBorders>
              <w:top w:val="nil"/>
              <w:left w:val="nil"/>
              <w:bottom w:val="single" w:color="auto" w:sz="4" w:space="0"/>
              <w:right w:val="single" w:color="auto" w:sz="4" w:space="0"/>
            </w:tcBorders>
            <w:shd w:val="clear" w:color="000000" w:fill="FFFFFF"/>
            <w:noWrap w:val="0"/>
            <w:vAlign w:val="center"/>
          </w:tcPr>
          <w:p w14:paraId="08BE4A0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90</w:t>
            </w:r>
          </w:p>
        </w:tc>
        <w:tc>
          <w:tcPr>
            <w:tcW w:w="1300" w:type="dxa"/>
            <w:tcBorders>
              <w:top w:val="nil"/>
              <w:left w:val="nil"/>
              <w:bottom w:val="single" w:color="auto" w:sz="4" w:space="0"/>
              <w:right w:val="single" w:color="auto" w:sz="4" w:space="0"/>
            </w:tcBorders>
            <w:shd w:val="clear" w:color="000000" w:fill="FFFFFF"/>
            <w:noWrap w:val="0"/>
            <w:vAlign w:val="center"/>
          </w:tcPr>
          <w:p w14:paraId="3DCFE6B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118.78 </w:t>
            </w:r>
          </w:p>
        </w:tc>
      </w:tr>
      <w:tr w14:paraId="60727AE4">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78B2CC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2126" w:type="dxa"/>
            <w:tcBorders>
              <w:top w:val="nil"/>
              <w:left w:val="nil"/>
              <w:bottom w:val="single" w:color="auto" w:sz="4" w:space="0"/>
              <w:right w:val="single" w:color="auto" w:sz="4" w:space="0"/>
            </w:tcBorders>
            <w:shd w:val="clear" w:color="000000" w:fill="FFFFFF"/>
            <w:noWrap w:val="0"/>
            <w:vAlign w:val="center"/>
          </w:tcPr>
          <w:p w14:paraId="1D8F7C9E">
            <w:pPr>
              <w:rPr>
                <w:rFonts w:hint="eastAsia" w:ascii="宋体" w:hAnsi="宋体" w:eastAsia="宋体" w:cs="宋体"/>
                <w:color w:val="000000"/>
                <w:sz w:val="24"/>
                <w:szCs w:val="24"/>
              </w:rPr>
            </w:pPr>
            <w:r>
              <w:rPr>
                <w:rFonts w:hint="eastAsia" w:ascii="宋体" w:hAnsi="宋体" w:eastAsia="宋体" w:cs="宋体"/>
                <w:color w:val="000000"/>
                <w:sz w:val="24"/>
                <w:szCs w:val="24"/>
              </w:rPr>
              <w:t>手动报警按钮(含底座)</w:t>
            </w:r>
          </w:p>
        </w:tc>
        <w:tc>
          <w:tcPr>
            <w:tcW w:w="2474" w:type="dxa"/>
            <w:tcBorders>
              <w:top w:val="nil"/>
              <w:left w:val="nil"/>
              <w:bottom w:val="single" w:color="auto" w:sz="4" w:space="0"/>
              <w:right w:val="single" w:color="auto" w:sz="4" w:space="0"/>
            </w:tcBorders>
            <w:shd w:val="clear" w:color="000000" w:fill="FFFFFF"/>
            <w:noWrap w:val="0"/>
            <w:vAlign w:val="center"/>
          </w:tcPr>
          <w:p w14:paraId="30964C9D">
            <w:pPr>
              <w:rPr>
                <w:rFonts w:hint="eastAsia" w:ascii="宋体" w:hAnsi="宋体" w:eastAsia="宋体" w:cs="宋体"/>
                <w:color w:val="000000"/>
                <w:sz w:val="24"/>
                <w:szCs w:val="24"/>
              </w:rPr>
            </w:pPr>
            <w:r>
              <w:rPr>
                <w:rFonts w:hint="eastAsia" w:ascii="宋体" w:hAnsi="宋体" w:eastAsia="宋体" w:cs="宋体"/>
                <w:color w:val="000000"/>
                <w:sz w:val="24"/>
                <w:szCs w:val="24"/>
              </w:rPr>
              <w:t>J-SAM-GST9122B</w:t>
            </w:r>
          </w:p>
        </w:tc>
        <w:tc>
          <w:tcPr>
            <w:tcW w:w="1113" w:type="dxa"/>
            <w:tcBorders>
              <w:top w:val="nil"/>
              <w:left w:val="nil"/>
              <w:bottom w:val="single" w:color="auto" w:sz="4" w:space="0"/>
              <w:right w:val="single" w:color="auto" w:sz="4" w:space="0"/>
            </w:tcBorders>
            <w:shd w:val="clear" w:color="000000" w:fill="FFFFFF"/>
            <w:noWrap w:val="0"/>
            <w:vAlign w:val="center"/>
          </w:tcPr>
          <w:p w14:paraId="69375EB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只</w:t>
            </w:r>
          </w:p>
        </w:tc>
        <w:tc>
          <w:tcPr>
            <w:tcW w:w="1116" w:type="dxa"/>
            <w:tcBorders>
              <w:top w:val="nil"/>
              <w:left w:val="nil"/>
              <w:bottom w:val="single" w:color="auto" w:sz="4" w:space="0"/>
              <w:right w:val="single" w:color="auto" w:sz="4" w:space="0"/>
            </w:tcBorders>
            <w:shd w:val="clear" w:color="000000" w:fill="FFFFFF"/>
            <w:noWrap w:val="0"/>
            <w:vAlign w:val="center"/>
          </w:tcPr>
          <w:p w14:paraId="1E63AA1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46</w:t>
            </w:r>
          </w:p>
        </w:tc>
        <w:tc>
          <w:tcPr>
            <w:tcW w:w="1300" w:type="dxa"/>
            <w:tcBorders>
              <w:top w:val="nil"/>
              <w:left w:val="nil"/>
              <w:bottom w:val="single" w:color="auto" w:sz="4" w:space="0"/>
              <w:right w:val="single" w:color="auto" w:sz="4" w:space="0"/>
            </w:tcBorders>
            <w:shd w:val="clear" w:color="000000" w:fill="FFFFFF"/>
            <w:noWrap w:val="0"/>
            <w:vAlign w:val="center"/>
          </w:tcPr>
          <w:p w14:paraId="28B4986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144.64 </w:t>
            </w:r>
          </w:p>
        </w:tc>
      </w:tr>
      <w:tr w14:paraId="24F017F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048E5B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2126" w:type="dxa"/>
            <w:tcBorders>
              <w:top w:val="nil"/>
              <w:left w:val="nil"/>
              <w:bottom w:val="single" w:color="auto" w:sz="4" w:space="0"/>
              <w:right w:val="single" w:color="auto" w:sz="4" w:space="0"/>
            </w:tcBorders>
            <w:shd w:val="clear" w:color="000000" w:fill="FFFFFF"/>
            <w:noWrap w:val="0"/>
            <w:vAlign w:val="center"/>
          </w:tcPr>
          <w:p w14:paraId="309E1CD2">
            <w:pPr>
              <w:rPr>
                <w:rFonts w:hint="eastAsia" w:ascii="宋体" w:hAnsi="宋体" w:eastAsia="宋体" w:cs="宋体"/>
                <w:color w:val="000000"/>
                <w:sz w:val="24"/>
                <w:szCs w:val="24"/>
              </w:rPr>
            </w:pPr>
            <w:r>
              <w:rPr>
                <w:rFonts w:hint="eastAsia" w:ascii="宋体" w:hAnsi="宋体" w:eastAsia="宋体" w:cs="宋体"/>
                <w:color w:val="000000"/>
                <w:sz w:val="24"/>
                <w:szCs w:val="24"/>
              </w:rPr>
              <w:t>消火栓按钮(含底座)</w:t>
            </w:r>
          </w:p>
        </w:tc>
        <w:tc>
          <w:tcPr>
            <w:tcW w:w="2474" w:type="dxa"/>
            <w:tcBorders>
              <w:top w:val="nil"/>
              <w:left w:val="nil"/>
              <w:bottom w:val="single" w:color="auto" w:sz="4" w:space="0"/>
              <w:right w:val="single" w:color="auto" w:sz="4" w:space="0"/>
            </w:tcBorders>
            <w:shd w:val="clear" w:color="000000" w:fill="FFFFFF"/>
            <w:noWrap w:val="0"/>
            <w:vAlign w:val="center"/>
          </w:tcPr>
          <w:p w14:paraId="209FACA4">
            <w:pP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113" w:type="dxa"/>
            <w:tcBorders>
              <w:top w:val="nil"/>
              <w:left w:val="nil"/>
              <w:bottom w:val="single" w:color="auto" w:sz="4" w:space="0"/>
              <w:right w:val="single" w:color="auto" w:sz="4" w:space="0"/>
            </w:tcBorders>
            <w:shd w:val="clear" w:color="000000" w:fill="FFFFFF"/>
            <w:noWrap w:val="0"/>
            <w:vAlign w:val="center"/>
          </w:tcPr>
          <w:p w14:paraId="16BEF6A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只</w:t>
            </w:r>
          </w:p>
        </w:tc>
        <w:tc>
          <w:tcPr>
            <w:tcW w:w="1116" w:type="dxa"/>
            <w:tcBorders>
              <w:top w:val="nil"/>
              <w:left w:val="nil"/>
              <w:bottom w:val="single" w:color="auto" w:sz="4" w:space="0"/>
              <w:right w:val="single" w:color="auto" w:sz="4" w:space="0"/>
            </w:tcBorders>
            <w:shd w:val="clear" w:color="000000" w:fill="FFFFFF"/>
            <w:noWrap w:val="0"/>
            <w:vAlign w:val="center"/>
          </w:tcPr>
          <w:p w14:paraId="0F686CB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51</w:t>
            </w:r>
          </w:p>
        </w:tc>
        <w:tc>
          <w:tcPr>
            <w:tcW w:w="1300" w:type="dxa"/>
            <w:tcBorders>
              <w:top w:val="nil"/>
              <w:left w:val="nil"/>
              <w:bottom w:val="single" w:color="auto" w:sz="4" w:space="0"/>
              <w:right w:val="single" w:color="auto" w:sz="4" w:space="0"/>
            </w:tcBorders>
            <w:shd w:val="clear" w:color="000000" w:fill="FFFFFF"/>
            <w:noWrap w:val="0"/>
            <w:vAlign w:val="center"/>
          </w:tcPr>
          <w:p w14:paraId="1D3CA47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144.64 </w:t>
            </w:r>
          </w:p>
        </w:tc>
      </w:tr>
      <w:tr w14:paraId="117DA0F1">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9D7E4E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2126" w:type="dxa"/>
            <w:tcBorders>
              <w:top w:val="nil"/>
              <w:left w:val="nil"/>
              <w:bottom w:val="single" w:color="auto" w:sz="4" w:space="0"/>
              <w:right w:val="single" w:color="auto" w:sz="4" w:space="0"/>
            </w:tcBorders>
            <w:shd w:val="clear" w:color="000000" w:fill="FFFFFF"/>
            <w:noWrap w:val="0"/>
            <w:vAlign w:val="center"/>
          </w:tcPr>
          <w:p w14:paraId="5A0D2005">
            <w:pPr>
              <w:rPr>
                <w:rFonts w:hint="eastAsia" w:ascii="宋体" w:hAnsi="宋体" w:eastAsia="宋体" w:cs="宋体"/>
                <w:color w:val="000000"/>
                <w:sz w:val="24"/>
                <w:szCs w:val="24"/>
              </w:rPr>
            </w:pPr>
            <w:r>
              <w:rPr>
                <w:rFonts w:hint="eastAsia" w:ascii="宋体" w:hAnsi="宋体" w:eastAsia="宋体" w:cs="宋体"/>
                <w:color w:val="000000"/>
                <w:sz w:val="24"/>
                <w:szCs w:val="24"/>
              </w:rPr>
              <w:t>控制模块(含底座)</w:t>
            </w:r>
          </w:p>
        </w:tc>
        <w:tc>
          <w:tcPr>
            <w:tcW w:w="2474" w:type="dxa"/>
            <w:tcBorders>
              <w:top w:val="nil"/>
              <w:left w:val="nil"/>
              <w:bottom w:val="single" w:color="auto" w:sz="4" w:space="0"/>
              <w:right w:val="single" w:color="auto" w:sz="4" w:space="0"/>
            </w:tcBorders>
            <w:shd w:val="clear" w:color="000000" w:fill="FFFFFF"/>
            <w:noWrap w:val="0"/>
            <w:vAlign w:val="center"/>
          </w:tcPr>
          <w:p w14:paraId="6C1B4676">
            <w:pPr>
              <w:rPr>
                <w:rFonts w:hint="eastAsia" w:ascii="宋体" w:hAnsi="宋体" w:eastAsia="宋体" w:cs="宋体"/>
                <w:color w:val="000000"/>
                <w:sz w:val="24"/>
                <w:szCs w:val="24"/>
              </w:rPr>
            </w:pPr>
            <w:r>
              <w:rPr>
                <w:rFonts w:hint="eastAsia" w:ascii="宋体" w:hAnsi="宋体" w:eastAsia="宋体" w:cs="宋体"/>
                <w:color w:val="000000"/>
                <w:sz w:val="24"/>
                <w:szCs w:val="24"/>
              </w:rPr>
              <w:t>GST-LD-8301A</w:t>
            </w:r>
          </w:p>
        </w:tc>
        <w:tc>
          <w:tcPr>
            <w:tcW w:w="1113" w:type="dxa"/>
            <w:tcBorders>
              <w:top w:val="nil"/>
              <w:left w:val="nil"/>
              <w:bottom w:val="single" w:color="auto" w:sz="4" w:space="0"/>
              <w:right w:val="single" w:color="auto" w:sz="4" w:space="0"/>
            </w:tcBorders>
            <w:shd w:val="clear" w:color="000000" w:fill="FFFFFF"/>
            <w:noWrap w:val="0"/>
            <w:vAlign w:val="center"/>
          </w:tcPr>
          <w:p w14:paraId="22A9ADE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71D3280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53</w:t>
            </w:r>
          </w:p>
        </w:tc>
        <w:tc>
          <w:tcPr>
            <w:tcW w:w="1300" w:type="dxa"/>
            <w:tcBorders>
              <w:top w:val="nil"/>
              <w:left w:val="nil"/>
              <w:bottom w:val="single" w:color="auto" w:sz="4" w:space="0"/>
              <w:right w:val="single" w:color="auto" w:sz="4" w:space="0"/>
            </w:tcBorders>
            <w:shd w:val="clear" w:color="000000" w:fill="FFFFFF"/>
            <w:noWrap w:val="0"/>
            <w:vAlign w:val="center"/>
          </w:tcPr>
          <w:p w14:paraId="313CAB4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165.84 </w:t>
            </w:r>
          </w:p>
        </w:tc>
      </w:tr>
      <w:tr w14:paraId="4D206523">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DC626F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2126" w:type="dxa"/>
            <w:tcBorders>
              <w:top w:val="nil"/>
              <w:left w:val="nil"/>
              <w:bottom w:val="single" w:color="auto" w:sz="4" w:space="0"/>
              <w:right w:val="single" w:color="auto" w:sz="4" w:space="0"/>
            </w:tcBorders>
            <w:shd w:val="clear" w:color="000000" w:fill="FFFFFF"/>
            <w:noWrap w:val="0"/>
            <w:vAlign w:val="center"/>
          </w:tcPr>
          <w:p w14:paraId="60BB6511">
            <w:pPr>
              <w:rPr>
                <w:rFonts w:hint="eastAsia" w:ascii="宋体" w:hAnsi="宋体" w:eastAsia="宋体" w:cs="宋体"/>
                <w:color w:val="000000"/>
                <w:sz w:val="24"/>
                <w:szCs w:val="24"/>
              </w:rPr>
            </w:pPr>
            <w:r>
              <w:rPr>
                <w:rFonts w:hint="eastAsia" w:ascii="宋体" w:hAnsi="宋体" w:eastAsia="宋体" w:cs="宋体"/>
                <w:color w:val="000000"/>
                <w:sz w:val="24"/>
                <w:szCs w:val="24"/>
              </w:rPr>
              <w:t>监视模块(含底座)</w:t>
            </w:r>
          </w:p>
        </w:tc>
        <w:tc>
          <w:tcPr>
            <w:tcW w:w="2474" w:type="dxa"/>
            <w:tcBorders>
              <w:top w:val="nil"/>
              <w:left w:val="nil"/>
              <w:bottom w:val="single" w:color="auto" w:sz="4" w:space="0"/>
              <w:right w:val="single" w:color="auto" w:sz="4" w:space="0"/>
            </w:tcBorders>
            <w:shd w:val="clear" w:color="000000" w:fill="FFFFFF"/>
            <w:noWrap w:val="0"/>
            <w:vAlign w:val="center"/>
          </w:tcPr>
          <w:p w14:paraId="5F52FC5B">
            <w:pP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113" w:type="dxa"/>
            <w:tcBorders>
              <w:top w:val="nil"/>
              <w:left w:val="nil"/>
              <w:bottom w:val="single" w:color="auto" w:sz="4" w:space="0"/>
              <w:right w:val="single" w:color="auto" w:sz="4" w:space="0"/>
            </w:tcBorders>
            <w:shd w:val="clear" w:color="000000" w:fill="FFFFFF"/>
            <w:noWrap w:val="0"/>
            <w:vAlign w:val="center"/>
          </w:tcPr>
          <w:p w14:paraId="19BE177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4390FEF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300" w:type="dxa"/>
            <w:tcBorders>
              <w:top w:val="nil"/>
              <w:left w:val="nil"/>
              <w:bottom w:val="single" w:color="auto" w:sz="4" w:space="0"/>
              <w:right w:val="single" w:color="auto" w:sz="4" w:space="0"/>
            </w:tcBorders>
            <w:shd w:val="clear" w:color="000000" w:fill="FFFFFF"/>
            <w:noWrap w:val="0"/>
            <w:vAlign w:val="center"/>
          </w:tcPr>
          <w:p w14:paraId="702255F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140.00 </w:t>
            </w:r>
          </w:p>
        </w:tc>
      </w:tr>
      <w:tr w14:paraId="631FFDDC">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796DBA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c>
          <w:tcPr>
            <w:tcW w:w="2126" w:type="dxa"/>
            <w:tcBorders>
              <w:top w:val="nil"/>
              <w:left w:val="nil"/>
              <w:bottom w:val="single" w:color="auto" w:sz="4" w:space="0"/>
              <w:right w:val="single" w:color="auto" w:sz="4" w:space="0"/>
            </w:tcBorders>
            <w:shd w:val="clear" w:color="000000" w:fill="FFFFFF"/>
            <w:noWrap w:val="0"/>
            <w:vAlign w:val="center"/>
          </w:tcPr>
          <w:p w14:paraId="0475AA7B">
            <w:pPr>
              <w:rPr>
                <w:rFonts w:hint="eastAsia" w:ascii="宋体" w:hAnsi="宋体" w:eastAsia="宋体" w:cs="宋体"/>
                <w:color w:val="000000"/>
                <w:sz w:val="24"/>
                <w:szCs w:val="24"/>
              </w:rPr>
            </w:pPr>
            <w:r>
              <w:rPr>
                <w:rFonts w:hint="eastAsia" w:ascii="宋体" w:hAnsi="宋体" w:eastAsia="宋体" w:cs="宋体"/>
                <w:color w:val="000000"/>
                <w:sz w:val="24"/>
                <w:szCs w:val="24"/>
              </w:rPr>
              <w:t>消防广播</w:t>
            </w:r>
          </w:p>
        </w:tc>
        <w:tc>
          <w:tcPr>
            <w:tcW w:w="2474" w:type="dxa"/>
            <w:tcBorders>
              <w:top w:val="nil"/>
              <w:left w:val="nil"/>
              <w:bottom w:val="single" w:color="auto" w:sz="4" w:space="0"/>
              <w:right w:val="single" w:color="auto" w:sz="4" w:space="0"/>
            </w:tcBorders>
            <w:shd w:val="clear" w:color="000000" w:fill="FFFFFF"/>
            <w:noWrap w:val="0"/>
            <w:vAlign w:val="center"/>
          </w:tcPr>
          <w:p w14:paraId="4A4AD8A5">
            <w:pPr>
              <w:rPr>
                <w:rFonts w:hint="eastAsia" w:ascii="宋体" w:hAnsi="宋体" w:eastAsia="宋体" w:cs="宋体"/>
                <w:color w:val="000000"/>
                <w:sz w:val="24"/>
                <w:szCs w:val="24"/>
              </w:rPr>
            </w:pPr>
            <w:r>
              <w:rPr>
                <w:rFonts w:hint="eastAsia" w:ascii="宋体" w:hAnsi="宋体" w:eastAsia="宋体" w:cs="宋体"/>
                <w:color w:val="000000"/>
                <w:sz w:val="24"/>
                <w:szCs w:val="24"/>
              </w:rPr>
              <w:t>3w，吸顶</w:t>
            </w:r>
          </w:p>
        </w:tc>
        <w:tc>
          <w:tcPr>
            <w:tcW w:w="1113" w:type="dxa"/>
            <w:tcBorders>
              <w:top w:val="nil"/>
              <w:left w:val="nil"/>
              <w:bottom w:val="single" w:color="auto" w:sz="4" w:space="0"/>
              <w:right w:val="single" w:color="auto" w:sz="4" w:space="0"/>
            </w:tcBorders>
            <w:shd w:val="clear" w:color="000000" w:fill="FFFFFF"/>
            <w:noWrap w:val="0"/>
            <w:vAlign w:val="center"/>
          </w:tcPr>
          <w:p w14:paraId="2026CB7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0B92D25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80</w:t>
            </w:r>
          </w:p>
        </w:tc>
        <w:tc>
          <w:tcPr>
            <w:tcW w:w="1300" w:type="dxa"/>
            <w:tcBorders>
              <w:top w:val="nil"/>
              <w:left w:val="nil"/>
              <w:bottom w:val="single" w:color="auto" w:sz="4" w:space="0"/>
              <w:right w:val="single" w:color="auto" w:sz="4" w:space="0"/>
            </w:tcBorders>
            <w:shd w:val="clear" w:color="000000" w:fill="FFFFFF"/>
            <w:noWrap w:val="0"/>
            <w:vAlign w:val="center"/>
          </w:tcPr>
          <w:p w14:paraId="72A5AD6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111.73 </w:t>
            </w:r>
          </w:p>
        </w:tc>
      </w:tr>
      <w:tr w14:paraId="3287C503">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2D518D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2126" w:type="dxa"/>
            <w:tcBorders>
              <w:top w:val="nil"/>
              <w:left w:val="nil"/>
              <w:bottom w:val="single" w:color="auto" w:sz="4" w:space="0"/>
              <w:right w:val="single" w:color="auto" w:sz="4" w:space="0"/>
            </w:tcBorders>
            <w:shd w:val="clear" w:color="000000" w:fill="FFFFFF"/>
            <w:noWrap w:val="0"/>
            <w:vAlign w:val="center"/>
          </w:tcPr>
          <w:p w14:paraId="786178D8">
            <w:pPr>
              <w:rPr>
                <w:rFonts w:hint="eastAsia" w:ascii="宋体" w:hAnsi="宋体" w:eastAsia="宋体" w:cs="宋体"/>
                <w:color w:val="000000"/>
                <w:sz w:val="24"/>
                <w:szCs w:val="24"/>
              </w:rPr>
            </w:pPr>
            <w:r>
              <w:rPr>
                <w:rFonts w:hint="eastAsia" w:ascii="宋体" w:hAnsi="宋体" w:eastAsia="宋体" w:cs="宋体"/>
                <w:color w:val="000000"/>
                <w:sz w:val="24"/>
                <w:szCs w:val="24"/>
              </w:rPr>
              <w:t>原有消防报警设备拆除、设备安装、消防报警系统调试费用</w:t>
            </w:r>
          </w:p>
        </w:tc>
        <w:tc>
          <w:tcPr>
            <w:tcW w:w="2474" w:type="dxa"/>
            <w:tcBorders>
              <w:top w:val="nil"/>
              <w:left w:val="nil"/>
              <w:bottom w:val="single" w:color="auto" w:sz="4" w:space="0"/>
              <w:right w:val="single" w:color="auto" w:sz="4" w:space="0"/>
            </w:tcBorders>
            <w:shd w:val="clear" w:color="000000" w:fill="FFFFFF"/>
            <w:noWrap w:val="0"/>
            <w:vAlign w:val="center"/>
          </w:tcPr>
          <w:p w14:paraId="589EF982">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4AA572A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7D72547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389AB13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119642.70 </w:t>
            </w:r>
          </w:p>
        </w:tc>
      </w:tr>
      <w:tr w14:paraId="24F64FC2">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300E25C">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14BF5CA">
            <w:pPr>
              <w:rPr>
                <w:rFonts w:hint="eastAsia" w:ascii="宋体" w:hAnsi="宋体" w:eastAsia="宋体" w:cs="宋体"/>
                <w:color w:val="000000"/>
                <w:sz w:val="24"/>
                <w:szCs w:val="24"/>
              </w:rPr>
            </w:pPr>
            <w:r>
              <w:rPr>
                <w:rFonts w:hint="eastAsia" w:ascii="宋体" w:hAnsi="宋体" w:eastAsia="宋体" w:cs="宋体"/>
                <w:color w:val="000000"/>
                <w:sz w:val="24"/>
                <w:szCs w:val="24"/>
              </w:rPr>
              <w:t>集中电源应急及疏散系统</w:t>
            </w:r>
          </w:p>
        </w:tc>
        <w:tc>
          <w:tcPr>
            <w:tcW w:w="2474" w:type="dxa"/>
            <w:tcBorders>
              <w:top w:val="nil"/>
              <w:left w:val="nil"/>
              <w:bottom w:val="single" w:color="auto" w:sz="4" w:space="0"/>
              <w:right w:val="single" w:color="auto" w:sz="4" w:space="0"/>
            </w:tcBorders>
            <w:shd w:val="clear" w:color="000000" w:fill="FFFFFF"/>
            <w:noWrap w:val="0"/>
            <w:vAlign w:val="center"/>
          </w:tcPr>
          <w:p w14:paraId="45B16089">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3746EEDE">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4DD29D95">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4421CBC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572137B7">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59F10E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17</w:t>
            </w:r>
          </w:p>
        </w:tc>
        <w:tc>
          <w:tcPr>
            <w:tcW w:w="2126" w:type="dxa"/>
            <w:tcBorders>
              <w:top w:val="nil"/>
              <w:left w:val="nil"/>
              <w:bottom w:val="single" w:color="auto" w:sz="4" w:space="0"/>
              <w:right w:val="single" w:color="auto" w:sz="4" w:space="0"/>
            </w:tcBorders>
            <w:shd w:val="clear" w:color="000000" w:fill="FFFFFF"/>
            <w:noWrap w:val="0"/>
            <w:vAlign w:val="center"/>
          </w:tcPr>
          <w:p w14:paraId="360255BF">
            <w:pPr>
              <w:rPr>
                <w:rFonts w:hint="eastAsia" w:ascii="宋体" w:hAnsi="宋体" w:eastAsia="宋体" w:cs="宋体"/>
                <w:color w:val="000000"/>
                <w:sz w:val="24"/>
                <w:szCs w:val="24"/>
              </w:rPr>
            </w:pPr>
            <w:r>
              <w:rPr>
                <w:rFonts w:hint="eastAsia" w:ascii="宋体" w:hAnsi="宋体" w:eastAsia="宋体" w:cs="宋体"/>
                <w:color w:val="000000"/>
                <w:sz w:val="24"/>
                <w:szCs w:val="24"/>
              </w:rPr>
              <w:t>A型应急照明集中电源</w:t>
            </w:r>
          </w:p>
        </w:tc>
        <w:tc>
          <w:tcPr>
            <w:tcW w:w="2474" w:type="dxa"/>
            <w:tcBorders>
              <w:top w:val="nil"/>
              <w:left w:val="nil"/>
              <w:bottom w:val="single" w:color="auto" w:sz="4" w:space="0"/>
              <w:right w:val="single" w:color="auto" w:sz="4" w:space="0"/>
            </w:tcBorders>
            <w:shd w:val="clear" w:color="000000" w:fill="FFFFFF"/>
            <w:noWrap w:val="0"/>
            <w:vAlign w:val="center"/>
          </w:tcPr>
          <w:p w14:paraId="06ACDAEE">
            <w:pPr>
              <w:rPr>
                <w:rFonts w:hint="eastAsia" w:ascii="宋体" w:hAnsi="宋体" w:eastAsia="宋体" w:cs="宋体"/>
                <w:color w:val="000000"/>
                <w:sz w:val="24"/>
                <w:szCs w:val="24"/>
              </w:rPr>
            </w:pPr>
            <w:r>
              <w:rPr>
                <w:rFonts w:hint="eastAsia" w:ascii="宋体" w:hAnsi="宋体" w:eastAsia="宋体" w:cs="宋体"/>
                <w:color w:val="000000"/>
                <w:sz w:val="24"/>
                <w:szCs w:val="24"/>
              </w:rPr>
              <w:t>1kW</w:t>
            </w:r>
          </w:p>
        </w:tc>
        <w:tc>
          <w:tcPr>
            <w:tcW w:w="1113" w:type="dxa"/>
            <w:tcBorders>
              <w:top w:val="nil"/>
              <w:left w:val="nil"/>
              <w:bottom w:val="single" w:color="auto" w:sz="4" w:space="0"/>
              <w:right w:val="single" w:color="auto" w:sz="4" w:space="0"/>
            </w:tcBorders>
            <w:shd w:val="clear" w:color="000000" w:fill="FFFFFF"/>
            <w:noWrap w:val="0"/>
            <w:vAlign w:val="center"/>
          </w:tcPr>
          <w:p w14:paraId="6BADC26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132B4BD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18</w:t>
            </w:r>
          </w:p>
        </w:tc>
        <w:tc>
          <w:tcPr>
            <w:tcW w:w="1300" w:type="dxa"/>
            <w:tcBorders>
              <w:top w:val="nil"/>
              <w:left w:val="nil"/>
              <w:bottom w:val="single" w:color="auto" w:sz="4" w:space="0"/>
              <w:right w:val="single" w:color="auto" w:sz="4" w:space="0"/>
            </w:tcBorders>
            <w:shd w:val="clear" w:color="000000" w:fill="FFFFFF"/>
            <w:noWrap w:val="0"/>
            <w:vAlign w:val="center"/>
          </w:tcPr>
          <w:p w14:paraId="6F9CB50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7843.54 </w:t>
            </w:r>
          </w:p>
        </w:tc>
      </w:tr>
      <w:tr w14:paraId="7812509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242254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18</w:t>
            </w:r>
          </w:p>
        </w:tc>
        <w:tc>
          <w:tcPr>
            <w:tcW w:w="2126" w:type="dxa"/>
            <w:tcBorders>
              <w:top w:val="nil"/>
              <w:left w:val="nil"/>
              <w:bottom w:val="single" w:color="auto" w:sz="4" w:space="0"/>
              <w:right w:val="single" w:color="auto" w:sz="4" w:space="0"/>
            </w:tcBorders>
            <w:shd w:val="clear" w:color="000000" w:fill="FFFFFF"/>
            <w:noWrap w:val="0"/>
            <w:vAlign w:val="center"/>
          </w:tcPr>
          <w:p w14:paraId="0DB8568D">
            <w:pPr>
              <w:rPr>
                <w:rFonts w:hint="eastAsia" w:ascii="宋体" w:hAnsi="宋体" w:eastAsia="宋体" w:cs="宋体"/>
                <w:color w:val="000000"/>
                <w:sz w:val="24"/>
                <w:szCs w:val="24"/>
              </w:rPr>
            </w:pPr>
            <w:r>
              <w:rPr>
                <w:rFonts w:hint="eastAsia" w:ascii="宋体" w:hAnsi="宋体" w:eastAsia="宋体" w:cs="宋体"/>
                <w:color w:val="000000"/>
                <w:sz w:val="24"/>
                <w:szCs w:val="24"/>
              </w:rPr>
              <w:t>A型集中电源疏散照明灯（嵌顶）</w:t>
            </w:r>
          </w:p>
        </w:tc>
        <w:tc>
          <w:tcPr>
            <w:tcW w:w="2474" w:type="dxa"/>
            <w:tcBorders>
              <w:top w:val="nil"/>
              <w:left w:val="nil"/>
              <w:bottom w:val="single" w:color="auto" w:sz="4" w:space="0"/>
              <w:right w:val="single" w:color="auto" w:sz="4" w:space="0"/>
            </w:tcBorders>
            <w:shd w:val="clear" w:color="000000" w:fill="FFFFFF"/>
            <w:noWrap w:val="0"/>
            <w:vAlign w:val="center"/>
          </w:tcPr>
          <w:p w14:paraId="7AE4E370">
            <w:pPr>
              <w:rPr>
                <w:rFonts w:hint="eastAsia" w:ascii="宋体" w:hAnsi="宋体" w:eastAsia="宋体" w:cs="宋体"/>
                <w:color w:val="000000"/>
                <w:sz w:val="24"/>
                <w:szCs w:val="24"/>
              </w:rPr>
            </w:pPr>
            <w:r>
              <w:rPr>
                <w:rFonts w:hint="eastAsia" w:ascii="宋体" w:hAnsi="宋体" w:eastAsia="宋体" w:cs="宋体"/>
                <w:color w:val="000000"/>
                <w:sz w:val="24"/>
                <w:szCs w:val="24"/>
              </w:rPr>
              <w:t>DC36V 3W</w:t>
            </w:r>
          </w:p>
        </w:tc>
        <w:tc>
          <w:tcPr>
            <w:tcW w:w="1113" w:type="dxa"/>
            <w:tcBorders>
              <w:top w:val="nil"/>
              <w:left w:val="nil"/>
              <w:bottom w:val="single" w:color="auto" w:sz="4" w:space="0"/>
              <w:right w:val="single" w:color="auto" w:sz="4" w:space="0"/>
            </w:tcBorders>
            <w:shd w:val="clear" w:color="000000" w:fill="FFFFFF"/>
            <w:noWrap w:val="0"/>
            <w:vAlign w:val="center"/>
          </w:tcPr>
          <w:p w14:paraId="62ACCC5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1116" w:type="dxa"/>
            <w:tcBorders>
              <w:top w:val="nil"/>
              <w:left w:val="nil"/>
              <w:bottom w:val="single" w:color="auto" w:sz="4" w:space="0"/>
              <w:right w:val="single" w:color="auto" w:sz="4" w:space="0"/>
            </w:tcBorders>
            <w:shd w:val="clear" w:color="000000" w:fill="FFFFFF"/>
            <w:noWrap w:val="0"/>
            <w:vAlign w:val="center"/>
          </w:tcPr>
          <w:p w14:paraId="59E1533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395</w:t>
            </w:r>
          </w:p>
        </w:tc>
        <w:tc>
          <w:tcPr>
            <w:tcW w:w="1300" w:type="dxa"/>
            <w:tcBorders>
              <w:top w:val="nil"/>
              <w:left w:val="nil"/>
              <w:bottom w:val="single" w:color="auto" w:sz="4" w:space="0"/>
              <w:right w:val="single" w:color="auto" w:sz="4" w:space="0"/>
            </w:tcBorders>
            <w:shd w:val="clear" w:color="000000" w:fill="FFFFFF"/>
            <w:noWrap w:val="0"/>
            <w:vAlign w:val="center"/>
          </w:tcPr>
          <w:p w14:paraId="0C068D1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90.47 </w:t>
            </w:r>
          </w:p>
        </w:tc>
      </w:tr>
      <w:tr w14:paraId="7F6E75B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D713AF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w:t>
            </w:r>
          </w:p>
        </w:tc>
        <w:tc>
          <w:tcPr>
            <w:tcW w:w="2126" w:type="dxa"/>
            <w:tcBorders>
              <w:top w:val="nil"/>
              <w:left w:val="nil"/>
              <w:bottom w:val="single" w:color="auto" w:sz="4" w:space="0"/>
              <w:right w:val="single" w:color="auto" w:sz="4" w:space="0"/>
            </w:tcBorders>
            <w:shd w:val="clear" w:color="000000" w:fill="FFFFFF"/>
            <w:noWrap w:val="0"/>
            <w:vAlign w:val="center"/>
          </w:tcPr>
          <w:p w14:paraId="0F925DD1">
            <w:pPr>
              <w:rPr>
                <w:rFonts w:hint="eastAsia" w:ascii="宋体" w:hAnsi="宋体" w:eastAsia="宋体" w:cs="宋体"/>
                <w:color w:val="000000"/>
                <w:sz w:val="24"/>
                <w:szCs w:val="24"/>
              </w:rPr>
            </w:pPr>
            <w:r>
              <w:rPr>
                <w:rFonts w:hint="eastAsia" w:ascii="宋体" w:hAnsi="宋体" w:eastAsia="宋体" w:cs="宋体"/>
                <w:color w:val="000000"/>
                <w:sz w:val="24"/>
                <w:szCs w:val="24"/>
              </w:rPr>
              <w:t>A型壁装型集中电源疏散照明灯（壁装）</w:t>
            </w:r>
          </w:p>
        </w:tc>
        <w:tc>
          <w:tcPr>
            <w:tcW w:w="2474" w:type="dxa"/>
            <w:tcBorders>
              <w:top w:val="nil"/>
              <w:left w:val="nil"/>
              <w:bottom w:val="single" w:color="auto" w:sz="4" w:space="0"/>
              <w:right w:val="single" w:color="auto" w:sz="4" w:space="0"/>
            </w:tcBorders>
            <w:shd w:val="clear" w:color="000000" w:fill="FFFFFF"/>
            <w:noWrap w:val="0"/>
            <w:vAlign w:val="center"/>
          </w:tcPr>
          <w:p w14:paraId="3123FE71">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DC36V 3W </w:t>
            </w:r>
          </w:p>
        </w:tc>
        <w:tc>
          <w:tcPr>
            <w:tcW w:w="1113" w:type="dxa"/>
            <w:tcBorders>
              <w:top w:val="nil"/>
              <w:left w:val="nil"/>
              <w:bottom w:val="single" w:color="auto" w:sz="4" w:space="0"/>
              <w:right w:val="single" w:color="auto" w:sz="4" w:space="0"/>
            </w:tcBorders>
            <w:shd w:val="clear" w:color="000000" w:fill="FFFFFF"/>
            <w:noWrap w:val="0"/>
            <w:vAlign w:val="center"/>
          </w:tcPr>
          <w:p w14:paraId="7B1FE7E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1116" w:type="dxa"/>
            <w:tcBorders>
              <w:top w:val="nil"/>
              <w:left w:val="nil"/>
              <w:bottom w:val="single" w:color="auto" w:sz="4" w:space="0"/>
              <w:right w:val="single" w:color="auto" w:sz="4" w:space="0"/>
            </w:tcBorders>
            <w:shd w:val="clear" w:color="000000" w:fill="FFFFFF"/>
            <w:noWrap w:val="0"/>
            <w:vAlign w:val="center"/>
          </w:tcPr>
          <w:p w14:paraId="222ED63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54</w:t>
            </w:r>
          </w:p>
        </w:tc>
        <w:tc>
          <w:tcPr>
            <w:tcW w:w="1300" w:type="dxa"/>
            <w:tcBorders>
              <w:top w:val="nil"/>
              <w:left w:val="nil"/>
              <w:bottom w:val="single" w:color="auto" w:sz="4" w:space="0"/>
              <w:right w:val="single" w:color="auto" w:sz="4" w:space="0"/>
            </w:tcBorders>
            <w:shd w:val="clear" w:color="000000" w:fill="FFFFFF"/>
            <w:noWrap w:val="0"/>
            <w:vAlign w:val="center"/>
          </w:tcPr>
          <w:p w14:paraId="7D99FA3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90.47 </w:t>
            </w:r>
          </w:p>
        </w:tc>
      </w:tr>
      <w:tr w14:paraId="3C033DF0">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45A92F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2126" w:type="dxa"/>
            <w:tcBorders>
              <w:top w:val="nil"/>
              <w:left w:val="nil"/>
              <w:bottom w:val="single" w:color="auto" w:sz="4" w:space="0"/>
              <w:right w:val="single" w:color="auto" w:sz="4" w:space="0"/>
            </w:tcBorders>
            <w:shd w:val="clear" w:color="000000" w:fill="FFFFFF"/>
            <w:noWrap w:val="0"/>
            <w:vAlign w:val="center"/>
          </w:tcPr>
          <w:p w14:paraId="73127B53">
            <w:pPr>
              <w:rPr>
                <w:rFonts w:hint="eastAsia" w:ascii="宋体" w:hAnsi="宋体" w:eastAsia="宋体" w:cs="宋体"/>
                <w:color w:val="000000"/>
                <w:sz w:val="24"/>
                <w:szCs w:val="24"/>
              </w:rPr>
            </w:pPr>
            <w:r>
              <w:rPr>
                <w:rFonts w:hint="eastAsia" w:ascii="宋体" w:hAnsi="宋体" w:eastAsia="宋体" w:cs="宋体"/>
                <w:color w:val="000000"/>
                <w:sz w:val="24"/>
                <w:szCs w:val="24"/>
              </w:rPr>
              <w:t>A型安全出口灯壁装</w:t>
            </w:r>
          </w:p>
        </w:tc>
        <w:tc>
          <w:tcPr>
            <w:tcW w:w="2474" w:type="dxa"/>
            <w:tcBorders>
              <w:top w:val="nil"/>
              <w:left w:val="nil"/>
              <w:bottom w:val="single" w:color="auto" w:sz="4" w:space="0"/>
              <w:right w:val="single" w:color="auto" w:sz="4" w:space="0"/>
            </w:tcBorders>
            <w:shd w:val="clear" w:color="000000" w:fill="FFFFFF"/>
            <w:noWrap w:val="0"/>
            <w:vAlign w:val="center"/>
          </w:tcPr>
          <w:p w14:paraId="44303A6D">
            <w:pPr>
              <w:rPr>
                <w:rFonts w:hint="eastAsia" w:ascii="宋体" w:hAnsi="宋体" w:eastAsia="宋体" w:cs="宋体"/>
                <w:color w:val="000000"/>
                <w:sz w:val="24"/>
                <w:szCs w:val="24"/>
              </w:rPr>
            </w:pPr>
            <w:r>
              <w:rPr>
                <w:rFonts w:hint="eastAsia" w:ascii="宋体" w:hAnsi="宋体" w:eastAsia="宋体" w:cs="宋体"/>
                <w:color w:val="000000"/>
                <w:sz w:val="24"/>
                <w:szCs w:val="24"/>
              </w:rPr>
              <w:t>DC36V 1W</w:t>
            </w:r>
          </w:p>
        </w:tc>
        <w:tc>
          <w:tcPr>
            <w:tcW w:w="1113" w:type="dxa"/>
            <w:tcBorders>
              <w:top w:val="nil"/>
              <w:left w:val="nil"/>
              <w:bottom w:val="single" w:color="auto" w:sz="4" w:space="0"/>
              <w:right w:val="single" w:color="auto" w:sz="4" w:space="0"/>
            </w:tcBorders>
            <w:shd w:val="clear" w:color="000000" w:fill="FFFFFF"/>
            <w:noWrap w:val="0"/>
            <w:vAlign w:val="center"/>
          </w:tcPr>
          <w:p w14:paraId="42EBCF4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1116" w:type="dxa"/>
            <w:tcBorders>
              <w:top w:val="nil"/>
              <w:left w:val="nil"/>
              <w:bottom w:val="single" w:color="auto" w:sz="4" w:space="0"/>
              <w:right w:val="single" w:color="auto" w:sz="4" w:space="0"/>
            </w:tcBorders>
            <w:shd w:val="clear" w:color="000000" w:fill="FFFFFF"/>
            <w:noWrap w:val="0"/>
            <w:vAlign w:val="center"/>
          </w:tcPr>
          <w:p w14:paraId="43503A0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54</w:t>
            </w:r>
          </w:p>
        </w:tc>
        <w:tc>
          <w:tcPr>
            <w:tcW w:w="1300" w:type="dxa"/>
            <w:tcBorders>
              <w:top w:val="nil"/>
              <w:left w:val="nil"/>
              <w:bottom w:val="single" w:color="auto" w:sz="4" w:space="0"/>
              <w:right w:val="single" w:color="auto" w:sz="4" w:space="0"/>
            </w:tcBorders>
            <w:shd w:val="clear" w:color="000000" w:fill="FFFFFF"/>
            <w:noWrap w:val="0"/>
            <w:vAlign w:val="center"/>
          </w:tcPr>
          <w:p w14:paraId="237A7C8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95.50 </w:t>
            </w:r>
          </w:p>
        </w:tc>
      </w:tr>
      <w:tr w14:paraId="1540028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8EEC60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21</w:t>
            </w:r>
          </w:p>
        </w:tc>
        <w:tc>
          <w:tcPr>
            <w:tcW w:w="2126" w:type="dxa"/>
            <w:tcBorders>
              <w:top w:val="nil"/>
              <w:left w:val="nil"/>
              <w:bottom w:val="single" w:color="auto" w:sz="4" w:space="0"/>
              <w:right w:val="single" w:color="auto" w:sz="4" w:space="0"/>
            </w:tcBorders>
            <w:shd w:val="clear" w:color="000000" w:fill="FFFFFF"/>
            <w:noWrap w:val="0"/>
            <w:vAlign w:val="center"/>
          </w:tcPr>
          <w:p w14:paraId="376F4163">
            <w:pPr>
              <w:rPr>
                <w:rFonts w:hint="eastAsia" w:ascii="宋体" w:hAnsi="宋体" w:eastAsia="宋体" w:cs="宋体"/>
                <w:color w:val="000000"/>
                <w:sz w:val="24"/>
                <w:szCs w:val="24"/>
              </w:rPr>
            </w:pPr>
            <w:r>
              <w:rPr>
                <w:rFonts w:hint="eastAsia" w:ascii="宋体" w:hAnsi="宋体" w:eastAsia="宋体" w:cs="宋体"/>
                <w:color w:val="000000"/>
                <w:sz w:val="24"/>
                <w:szCs w:val="24"/>
              </w:rPr>
              <w:t>A型方向标志灯（向左/向右/双向）壁装</w:t>
            </w:r>
          </w:p>
        </w:tc>
        <w:tc>
          <w:tcPr>
            <w:tcW w:w="2474" w:type="dxa"/>
            <w:tcBorders>
              <w:top w:val="nil"/>
              <w:left w:val="nil"/>
              <w:bottom w:val="single" w:color="auto" w:sz="4" w:space="0"/>
              <w:right w:val="single" w:color="auto" w:sz="4" w:space="0"/>
            </w:tcBorders>
            <w:shd w:val="clear" w:color="000000" w:fill="FFFFFF"/>
            <w:noWrap w:val="0"/>
            <w:vAlign w:val="center"/>
          </w:tcPr>
          <w:p w14:paraId="631E9598">
            <w:pPr>
              <w:rPr>
                <w:rFonts w:hint="eastAsia" w:ascii="宋体" w:hAnsi="宋体" w:eastAsia="宋体" w:cs="宋体"/>
                <w:color w:val="000000"/>
                <w:sz w:val="24"/>
                <w:szCs w:val="24"/>
              </w:rPr>
            </w:pPr>
            <w:r>
              <w:rPr>
                <w:rFonts w:hint="eastAsia" w:ascii="宋体" w:hAnsi="宋体" w:eastAsia="宋体" w:cs="宋体"/>
                <w:color w:val="000000"/>
                <w:sz w:val="24"/>
                <w:szCs w:val="24"/>
              </w:rPr>
              <w:t>DC36V 1W</w:t>
            </w:r>
          </w:p>
        </w:tc>
        <w:tc>
          <w:tcPr>
            <w:tcW w:w="1113" w:type="dxa"/>
            <w:tcBorders>
              <w:top w:val="nil"/>
              <w:left w:val="nil"/>
              <w:bottom w:val="single" w:color="auto" w:sz="4" w:space="0"/>
              <w:right w:val="single" w:color="auto" w:sz="4" w:space="0"/>
            </w:tcBorders>
            <w:shd w:val="clear" w:color="000000" w:fill="FFFFFF"/>
            <w:noWrap w:val="0"/>
            <w:vAlign w:val="center"/>
          </w:tcPr>
          <w:p w14:paraId="1FC777C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1116" w:type="dxa"/>
            <w:tcBorders>
              <w:top w:val="nil"/>
              <w:left w:val="nil"/>
              <w:bottom w:val="single" w:color="auto" w:sz="4" w:space="0"/>
              <w:right w:val="single" w:color="auto" w:sz="4" w:space="0"/>
            </w:tcBorders>
            <w:shd w:val="clear" w:color="000000" w:fill="FFFFFF"/>
            <w:noWrap w:val="0"/>
            <w:vAlign w:val="center"/>
          </w:tcPr>
          <w:p w14:paraId="123C825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525</w:t>
            </w:r>
          </w:p>
        </w:tc>
        <w:tc>
          <w:tcPr>
            <w:tcW w:w="1300" w:type="dxa"/>
            <w:tcBorders>
              <w:top w:val="nil"/>
              <w:left w:val="nil"/>
              <w:bottom w:val="single" w:color="auto" w:sz="4" w:space="0"/>
              <w:right w:val="single" w:color="auto" w:sz="4" w:space="0"/>
            </w:tcBorders>
            <w:shd w:val="clear" w:color="000000" w:fill="FFFFFF"/>
            <w:noWrap w:val="0"/>
            <w:vAlign w:val="center"/>
          </w:tcPr>
          <w:p w14:paraId="33CB58C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95.50 </w:t>
            </w:r>
          </w:p>
        </w:tc>
      </w:tr>
      <w:tr w14:paraId="21E8886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3C49E8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w:t>
            </w:r>
          </w:p>
        </w:tc>
        <w:tc>
          <w:tcPr>
            <w:tcW w:w="2126" w:type="dxa"/>
            <w:tcBorders>
              <w:top w:val="nil"/>
              <w:left w:val="nil"/>
              <w:bottom w:val="single" w:color="auto" w:sz="4" w:space="0"/>
              <w:right w:val="single" w:color="auto" w:sz="4" w:space="0"/>
            </w:tcBorders>
            <w:shd w:val="clear" w:color="000000" w:fill="FFFFFF"/>
            <w:noWrap w:val="0"/>
            <w:vAlign w:val="center"/>
          </w:tcPr>
          <w:p w14:paraId="66747AD5">
            <w:pPr>
              <w:rPr>
                <w:rFonts w:hint="eastAsia" w:ascii="宋体" w:hAnsi="宋体" w:eastAsia="宋体" w:cs="宋体"/>
                <w:color w:val="000000"/>
                <w:sz w:val="24"/>
                <w:szCs w:val="24"/>
              </w:rPr>
            </w:pPr>
            <w:r>
              <w:rPr>
                <w:rFonts w:hint="eastAsia" w:ascii="宋体" w:hAnsi="宋体" w:eastAsia="宋体" w:cs="宋体"/>
                <w:color w:val="000000"/>
                <w:sz w:val="24"/>
                <w:szCs w:val="24"/>
              </w:rPr>
              <w:t>集中电源应急及疏散系统设备安装及系统调试</w:t>
            </w:r>
          </w:p>
        </w:tc>
        <w:tc>
          <w:tcPr>
            <w:tcW w:w="2474" w:type="dxa"/>
            <w:tcBorders>
              <w:top w:val="nil"/>
              <w:left w:val="nil"/>
              <w:bottom w:val="single" w:color="auto" w:sz="4" w:space="0"/>
              <w:right w:val="single" w:color="auto" w:sz="4" w:space="0"/>
            </w:tcBorders>
            <w:shd w:val="clear" w:color="000000" w:fill="FFFFFF"/>
            <w:noWrap w:val="0"/>
            <w:vAlign w:val="center"/>
          </w:tcPr>
          <w:p w14:paraId="0A9E04A7">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5693CB3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790D2C6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14B3E4D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298949.84 </w:t>
            </w:r>
          </w:p>
        </w:tc>
      </w:tr>
      <w:tr w14:paraId="013BA20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81FB6F4">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67FC8E3">
            <w:pPr>
              <w:rPr>
                <w:rFonts w:hint="eastAsia" w:ascii="宋体" w:hAnsi="宋体" w:eastAsia="宋体" w:cs="宋体"/>
                <w:color w:val="000000"/>
                <w:sz w:val="24"/>
                <w:szCs w:val="24"/>
              </w:rPr>
            </w:pPr>
            <w:r>
              <w:rPr>
                <w:rFonts w:hint="eastAsia" w:ascii="宋体" w:hAnsi="宋体" w:eastAsia="宋体" w:cs="宋体"/>
                <w:color w:val="000000"/>
                <w:sz w:val="24"/>
                <w:szCs w:val="24"/>
              </w:rPr>
              <w:t>消防水系统</w:t>
            </w:r>
          </w:p>
        </w:tc>
        <w:tc>
          <w:tcPr>
            <w:tcW w:w="2474" w:type="dxa"/>
            <w:tcBorders>
              <w:top w:val="nil"/>
              <w:left w:val="nil"/>
              <w:bottom w:val="single" w:color="auto" w:sz="4" w:space="0"/>
              <w:right w:val="single" w:color="auto" w:sz="4" w:space="0"/>
            </w:tcBorders>
            <w:shd w:val="clear" w:color="000000" w:fill="FFFFFF"/>
            <w:noWrap w:val="0"/>
            <w:vAlign w:val="center"/>
          </w:tcPr>
          <w:p w14:paraId="47E6638A">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0483012B">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049BAC2C">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222A513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4E903062">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87B4D4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23</w:t>
            </w:r>
          </w:p>
        </w:tc>
        <w:tc>
          <w:tcPr>
            <w:tcW w:w="2126" w:type="dxa"/>
            <w:tcBorders>
              <w:top w:val="nil"/>
              <w:left w:val="nil"/>
              <w:bottom w:val="single" w:color="auto" w:sz="4" w:space="0"/>
              <w:right w:val="single" w:color="auto" w:sz="4" w:space="0"/>
            </w:tcBorders>
            <w:shd w:val="clear" w:color="000000" w:fill="FFFFFF"/>
            <w:noWrap w:val="0"/>
            <w:vAlign w:val="center"/>
          </w:tcPr>
          <w:p w14:paraId="17398599">
            <w:pPr>
              <w:rPr>
                <w:rFonts w:hint="eastAsia" w:ascii="宋体" w:hAnsi="宋体" w:eastAsia="宋体" w:cs="宋体"/>
                <w:color w:val="000000"/>
                <w:sz w:val="24"/>
                <w:szCs w:val="24"/>
              </w:rPr>
            </w:pPr>
            <w:r>
              <w:rPr>
                <w:rFonts w:hint="eastAsia" w:ascii="宋体" w:hAnsi="宋体" w:eastAsia="宋体" w:cs="宋体"/>
                <w:color w:val="000000"/>
                <w:sz w:val="24"/>
                <w:szCs w:val="24"/>
              </w:rPr>
              <w:t>消火栓加压泵</w:t>
            </w:r>
          </w:p>
        </w:tc>
        <w:tc>
          <w:tcPr>
            <w:tcW w:w="2474" w:type="dxa"/>
            <w:tcBorders>
              <w:top w:val="nil"/>
              <w:left w:val="nil"/>
              <w:bottom w:val="single" w:color="auto" w:sz="4" w:space="0"/>
              <w:right w:val="single" w:color="auto" w:sz="4" w:space="0"/>
            </w:tcBorders>
            <w:shd w:val="clear" w:color="000000" w:fill="FFFFFF"/>
            <w:noWrap w:val="0"/>
            <w:vAlign w:val="center"/>
          </w:tcPr>
          <w:p w14:paraId="67143C37">
            <w:pPr>
              <w:rPr>
                <w:rFonts w:hint="eastAsia" w:ascii="宋体" w:hAnsi="宋体" w:eastAsia="宋体" w:cs="宋体"/>
                <w:color w:val="000000"/>
                <w:sz w:val="24"/>
                <w:szCs w:val="24"/>
              </w:rPr>
            </w:pPr>
            <w:r>
              <w:rPr>
                <w:rFonts w:hint="eastAsia" w:ascii="宋体" w:hAnsi="宋体" w:eastAsia="宋体" w:cs="宋体"/>
                <w:color w:val="000000"/>
                <w:sz w:val="24"/>
                <w:szCs w:val="24"/>
              </w:rPr>
              <w:t>XBD7.0/30G-KCL</w:t>
            </w:r>
          </w:p>
        </w:tc>
        <w:tc>
          <w:tcPr>
            <w:tcW w:w="1113" w:type="dxa"/>
            <w:tcBorders>
              <w:top w:val="nil"/>
              <w:left w:val="nil"/>
              <w:bottom w:val="single" w:color="auto" w:sz="4" w:space="0"/>
              <w:right w:val="single" w:color="auto" w:sz="4" w:space="0"/>
            </w:tcBorders>
            <w:shd w:val="clear" w:color="000000" w:fill="FFFFFF"/>
            <w:noWrap w:val="0"/>
            <w:vAlign w:val="center"/>
          </w:tcPr>
          <w:p w14:paraId="63A6B16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7A2A7C0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6759A82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18452.15 </w:t>
            </w:r>
          </w:p>
        </w:tc>
      </w:tr>
      <w:tr w14:paraId="11D8723D">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7460DD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24</w:t>
            </w:r>
          </w:p>
        </w:tc>
        <w:tc>
          <w:tcPr>
            <w:tcW w:w="2126" w:type="dxa"/>
            <w:tcBorders>
              <w:top w:val="nil"/>
              <w:left w:val="nil"/>
              <w:bottom w:val="single" w:color="auto" w:sz="4" w:space="0"/>
              <w:right w:val="single" w:color="auto" w:sz="4" w:space="0"/>
            </w:tcBorders>
            <w:shd w:val="clear" w:color="000000" w:fill="FFFFFF"/>
            <w:noWrap w:val="0"/>
            <w:vAlign w:val="center"/>
          </w:tcPr>
          <w:p w14:paraId="6AE7DD1F">
            <w:pPr>
              <w:rPr>
                <w:rFonts w:hint="eastAsia" w:ascii="宋体" w:hAnsi="宋体" w:eastAsia="宋体" w:cs="宋体"/>
                <w:color w:val="000000"/>
                <w:sz w:val="24"/>
                <w:szCs w:val="24"/>
              </w:rPr>
            </w:pPr>
            <w:r>
              <w:rPr>
                <w:rFonts w:hint="eastAsia" w:ascii="宋体" w:hAnsi="宋体" w:eastAsia="宋体" w:cs="宋体"/>
                <w:color w:val="000000"/>
                <w:sz w:val="24"/>
                <w:szCs w:val="24"/>
              </w:rPr>
              <w:t>喷淋加压泵</w:t>
            </w:r>
          </w:p>
        </w:tc>
        <w:tc>
          <w:tcPr>
            <w:tcW w:w="2474" w:type="dxa"/>
            <w:tcBorders>
              <w:top w:val="nil"/>
              <w:left w:val="nil"/>
              <w:bottom w:val="single" w:color="auto" w:sz="4" w:space="0"/>
              <w:right w:val="single" w:color="auto" w:sz="4" w:space="0"/>
            </w:tcBorders>
            <w:shd w:val="clear" w:color="000000" w:fill="FFFFFF"/>
            <w:noWrap w:val="0"/>
            <w:vAlign w:val="center"/>
          </w:tcPr>
          <w:p w14:paraId="7085C196">
            <w:pPr>
              <w:rPr>
                <w:rFonts w:hint="eastAsia" w:ascii="宋体" w:hAnsi="宋体" w:eastAsia="宋体" w:cs="宋体"/>
                <w:color w:val="000000"/>
                <w:sz w:val="24"/>
                <w:szCs w:val="24"/>
              </w:rPr>
            </w:pPr>
            <w:r>
              <w:rPr>
                <w:rFonts w:hint="eastAsia" w:ascii="宋体" w:hAnsi="宋体" w:eastAsia="宋体" w:cs="宋体"/>
                <w:color w:val="000000"/>
                <w:sz w:val="24"/>
                <w:szCs w:val="24"/>
              </w:rPr>
              <w:t>XBD6.0/30G-KCL</w:t>
            </w:r>
          </w:p>
        </w:tc>
        <w:tc>
          <w:tcPr>
            <w:tcW w:w="1113" w:type="dxa"/>
            <w:tcBorders>
              <w:top w:val="nil"/>
              <w:left w:val="nil"/>
              <w:bottom w:val="single" w:color="auto" w:sz="4" w:space="0"/>
              <w:right w:val="single" w:color="auto" w:sz="4" w:space="0"/>
            </w:tcBorders>
            <w:shd w:val="clear" w:color="000000" w:fill="FFFFFF"/>
            <w:noWrap w:val="0"/>
            <w:vAlign w:val="center"/>
          </w:tcPr>
          <w:p w14:paraId="71B44AF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4B0C6D8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6F6F513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13854.70 </w:t>
            </w:r>
          </w:p>
        </w:tc>
      </w:tr>
      <w:tr w14:paraId="2D32BC4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90531B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25</w:t>
            </w:r>
          </w:p>
        </w:tc>
        <w:tc>
          <w:tcPr>
            <w:tcW w:w="2126" w:type="dxa"/>
            <w:tcBorders>
              <w:top w:val="nil"/>
              <w:left w:val="nil"/>
              <w:bottom w:val="single" w:color="auto" w:sz="4" w:space="0"/>
              <w:right w:val="single" w:color="auto" w:sz="4" w:space="0"/>
            </w:tcBorders>
            <w:shd w:val="clear" w:color="000000" w:fill="FFFFFF"/>
            <w:noWrap w:val="0"/>
            <w:vAlign w:val="center"/>
          </w:tcPr>
          <w:p w14:paraId="67D76F8D">
            <w:pPr>
              <w:rPr>
                <w:rFonts w:hint="eastAsia" w:ascii="宋体" w:hAnsi="宋体" w:eastAsia="宋体" w:cs="宋体"/>
                <w:color w:val="000000"/>
                <w:sz w:val="24"/>
                <w:szCs w:val="24"/>
              </w:rPr>
            </w:pPr>
            <w:r>
              <w:rPr>
                <w:rFonts w:hint="eastAsia" w:ascii="宋体" w:hAnsi="宋体" w:eastAsia="宋体" w:cs="宋体"/>
                <w:color w:val="000000"/>
                <w:sz w:val="24"/>
                <w:szCs w:val="24"/>
              </w:rPr>
              <w:t>喷淋稳压泵</w:t>
            </w:r>
          </w:p>
        </w:tc>
        <w:tc>
          <w:tcPr>
            <w:tcW w:w="2474" w:type="dxa"/>
            <w:tcBorders>
              <w:top w:val="nil"/>
              <w:left w:val="nil"/>
              <w:bottom w:val="single" w:color="auto" w:sz="4" w:space="0"/>
              <w:right w:val="single" w:color="auto" w:sz="4" w:space="0"/>
            </w:tcBorders>
            <w:shd w:val="clear" w:color="000000" w:fill="FFFFFF"/>
            <w:noWrap w:val="0"/>
            <w:vAlign w:val="center"/>
          </w:tcPr>
          <w:p w14:paraId="3C90FF7B">
            <w:pPr>
              <w:rPr>
                <w:rFonts w:hint="eastAsia" w:ascii="宋体" w:hAnsi="宋体" w:eastAsia="宋体" w:cs="宋体"/>
                <w:color w:val="000000"/>
                <w:sz w:val="24"/>
                <w:szCs w:val="24"/>
              </w:rPr>
            </w:pPr>
            <w:r>
              <w:rPr>
                <w:rFonts w:hint="eastAsia" w:ascii="宋体" w:hAnsi="宋体" w:eastAsia="宋体" w:cs="宋体"/>
                <w:color w:val="000000"/>
                <w:sz w:val="24"/>
                <w:szCs w:val="24"/>
              </w:rPr>
              <w:t>XBD6.0/1W-GDL</w:t>
            </w:r>
          </w:p>
        </w:tc>
        <w:tc>
          <w:tcPr>
            <w:tcW w:w="1113" w:type="dxa"/>
            <w:tcBorders>
              <w:top w:val="nil"/>
              <w:left w:val="nil"/>
              <w:bottom w:val="single" w:color="auto" w:sz="4" w:space="0"/>
              <w:right w:val="single" w:color="auto" w:sz="4" w:space="0"/>
            </w:tcBorders>
            <w:shd w:val="clear" w:color="000000" w:fill="FFFFFF"/>
            <w:noWrap w:val="0"/>
            <w:vAlign w:val="center"/>
          </w:tcPr>
          <w:p w14:paraId="5BF565F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2D3C6EC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49ABE14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11173.14 </w:t>
            </w:r>
          </w:p>
        </w:tc>
      </w:tr>
      <w:tr w14:paraId="7E790BD9">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8A8C99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26</w:t>
            </w:r>
          </w:p>
        </w:tc>
        <w:tc>
          <w:tcPr>
            <w:tcW w:w="2126" w:type="dxa"/>
            <w:tcBorders>
              <w:top w:val="nil"/>
              <w:left w:val="nil"/>
              <w:bottom w:val="single" w:color="auto" w:sz="4" w:space="0"/>
              <w:right w:val="single" w:color="auto" w:sz="4" w:space="0"/>
            </w:tcBorders>
            <w:shd w:val="clear" w:color="000000" w:fill="FFFFFF"/>
            <w:noWrap w:val="0"/>
            <w:vAlign w:val="center"/>
          </w:tcPr>
          <w:p w14:paraId="1665FE7A">
            <w:pPr>
              <w:rPr>
                <w:rFonts w:hint="eastAsia" w:ascii="宋体" w:hAnsi="宋体" w:eastAsia="宋体" w:cs="宋体"/>
                <w:color w:val="000000"/>
                <w:sz w:val="24"/>
                <w:szCs w:val="24"/>
              </w:rPr>
            </w:pPr>
            <w:r>
              <w:rPr>
                <w:rFonts w:hint="eastAsia" w:ascii="宋体" w:hAnsi="宋体" w:eastAsia="宋体" w:cs="宋体"/>
                <w:color w:val="000000"/>
                <w:sz w:val="24"/>
                <w:szCs w:val="24"/>
              </w:rPr>
              <w:t>消火栓稳压泵</w:t>
            </w:r>
          </w:p>
        </w:tc>
        <w:tc>
          <w:tcPr>
            <w:tcW w:w="2474" w:type="dxa"/>
            <w:tcBorders>
              <w:top w:val="nil"/>
              <w:left w:val="nil"/>
              <w:bottom w:val="single" w:color="auto" w:sz="4" w:space="0"/>
              <w:right w:val="single" w:color="auto" w:sz="4" w:space="0"/>
            </w:tcBorders>
            <w:shd w:val="clear" w:color="000000" w:fill="FFFFFF"/>
            <w:noWrap w:val="0"/>
            <w:vAlign w:val="center"/>
          </w:tcPr>
          <w:p w14:paraId="5FA7FEC8">
            <w:pPr>
              <w:rPr>
                <w:rFonts w:hint="eastAsia" w:ascii="宋体" w:hAnsi="宋体" w:eastAsia="宋体" w:cs="宋体"/>
                <w:color w:val="000000"/>
                <w:sz w:val="24"/>
                <w:szCs w:val="24"/>
              </w:rPr>
            </w:pPr>
            <w:r>
              <w:rPr>
                <w:rFonts w:hint="eastAsia" w:ascii="宋体" w:hAnsi="宋体" w:eastAsia="宋体" w:cs="宋体"/>
                <w:color w:val="000000"/>
                <w:sz w:val="24"/>
                <w:szCs w:val="24"/>
              </w:rPr>
              <w:t>XBD6.0/1W-GDL</w:t>
            </w:r>
          </w:p>
        </w:tc>
        <w:tc>
          <w:tcPr>
            <w:tcW w:w="1113" w:type="dxa"/>
            <w:tcBorders>
              <w:top w:val="nil"/>
              <w:left w:val="nil"/>
              <w:bottom w:val="single" w:color="auto" w:sz="4" w:space="0"/>
              <w:right w:val="single" w:color="auto" w:sz="4" w:space="0"/>
            </w:tcBorders>
            <w:shd w:val="clear" w:color="000000" w:fill="FFFFFF"/>
            <w:noWrap w:val="0"/>
            <w:vAlign w:val="center"/>
          </w:tcPr>
          <w:p w14:paraId="2F9EF04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46028B9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4BEC3E7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13937.00 </w:t>
            </w:r>
          </w:p>
        </w:tc>
      </w:tr>
      <w:tr w14:paraId="611A6AA7">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11359F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27</w:t>
            </w:r>
          </w:p>
        </w:tc>
        <w:tc>
          <w:tcPr>
            <w:tcW w:w="2126" w:type="dxa"/>
            <w:tcBorders>
              <w:top w:val="nil"/>
              <w:left w:val="nil"/>
              <w:bottom w:val="single" w:color="auto" w:sz="4" w:space="0"/>
              <w:right w:val="single" w:color="auto" w:sz="4" w:space="0"/>
            </w:tcBorders>
            <w:shd w:val="clear" w:color="000000" w:fill="FFFFFF"/>
            <w:noWrap w:val="0"/>
            <w:vAlign w:val="center"/>
          </w:tcPr>
          <w:p w14:paraId="30F4D6E4">
            <w:pPr>
              <w:rPr>
                <w:rFonts w:hint="eastAsia" w:ascii="宋体" w:hAnsi="宋体" w:eastAsia="宋体" w:cs="宋体"/>
                <w:color w:val="000000"/>
                <w:sz w:val="24"/>
                <w:szCs w:val="24"/>
              </w:rPr>
            </w:pPr>
            <w:r>
              <w:rPr>
                <w:rFonts w:hint="eastAsia" w:ascii="宋体" w:hAnsi="宋体" w:eastAsia="宋体" w:cs="宋体"/>
                <w:color w:val="000000"/>
                <w:sz w:val="24"/>
                <w:szCs w:val="24"/>
              </w:rPr>
              <w:t>气压罐</w:t>
            </w:r>
          </w:p>
        </w:tc>
        <w:tc>
          <w:tcPr>
            <w:tcW w:w="2474" w:type="dxa"/>
            <w:tcBorders>
              <w:top w:val="nil"/>
              <w:left w:val="nil"/>
              <w:bottom w:val="single" w:color="auto" w:sz="4" w:space="0"/>
              <w:right w:val="single" w:color="auto" w:sz="4" w:space="0"/>
            </w:tcBorders>
            <w:shd w:val="clear" w:color="000000" w:fill="FFFFFF"/>
            <w:noWrap w:val="0"/>
            <w:vAlign w:val="center"/>
          </w:tcPr>
          <w:p w14:paraId="43235595">
            <w:pPr>
              <w:rPr>
                <w:rFonts w:hint="eastAsia" w:ascii="宋体" w:hAnsi="宋体" w:eastAsia="宋体" w:cs="宋体"/>
                <w:color w:val="000000"/>
                <w:sz w:val="24"/>
                <w:szCs w:val="24"/>
              </w:rPr>
            </w:pPr>
            <w:r>
              <w:rPr>
                <w:rFonts w:hint="eastAsia" w:ascii="宋体" w:hAnsi="宋体" w:eastAsia="宋体" w:cs="宋体"/>
                <w:color w:val="000000"/>
                <w:sz w:val="24"/>
                <w:szCs w:val="24"/>
              </w:rPr>
              <w:t>直径800</w:t>
            </w:r>
          </w:p>
        </w:tc>
        <w:tc>
          <w:tcPr>
            <w:tcW w:w="1113" w:type="dxa"/>
            <w:tcBorders>
              <w:top w:val="nil"/>
              <w:left w:val="nil"/>
              <w:bottom w:val="single" w:color="auto" w:sz="4" w:space="0"/>
              <w:right w:val="single" w:color="auto" w:sz="4" w:space="0"/>
            </w:tcBorders>
            <w:shd w:val="clear" w:color="000000" w:fill="FFFFFF"/>
            <w:noWrap w:val="0"/>
            <w:vAlign w:val="center"/>
          </w:tcPr>
          <w:p w14:paraId="3B2C08C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5CEE0D1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73CC579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8820.90 </w:t>
            </w:r>
          </w:p>
        </w:tc>
      </w:tr>
      <w:tr w14:paraId="6BDCE76E">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E1DA66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28</w:t>
            </w:r>
          </w:p>
        </w:tc>
        <w:tc>
          <w:tcPr>
            <w:tcW w:w="2126" w:type="dxa"/>
            <w:tcBorders>
              <w:top w:val="nil"/>
              <w:left w:val="nil"/>
              <w:bottom w:val="single" w:color="auto" w:sz="4" w:space="0"/>
              <w:right w:val="single" w:color="auto" w:sz="4" w:space="0"/>
            </w:tcBorders>
            <w:shd w:val="clear" w:color="000000" w:fill="FFFFFF"/>
            <w:noWrap w:val="0"/>
            <w:vAlign w:val="center"/>
          </w:tcPr>
          <w:p w14:paraId="4F95FF13">
            <w:pPr>
              <w:rPr>
                <w:rFonts w:hint="eastAsia" w:ascii="宋体" w:hAnsi="宋体" w:eastAsia="宋体" w:cs="宋体"/>
                <w:color w:val="000000"/>
                <w:sz w:val="24"/>
                <w:szCs w:val="24"/>
              </w:rPr>
            </w:pPr>
            <w:r>
              <w:rPr>
                <w:rFonts w:hint="eastAsia" w:ascii="宋体" w:hAnsi="宋体" w:eastAsia="宋体" w:cs="宋体"/>
                <w:color w:val="000000"/>
                <w:sz w:val="24"/>
                <w:szCs w:val="24"/>
              </w:rPr>
              <w:t>明杆闸阀</w:t>
            </w:r>
          </w:p>
        </w:tc>
        <w:tc>
          <w:tcPr>
            <w:tcW w:w="2474" w:type="dxa"/>
            <w:tcBorders>
              <w:top w:val="nil"/>
              <w:left w:val="nil"/>
              <w:bottom w:val="single" w:color="auto" w:sz="4" w:space="0"/>
              <w:right w:val="single" w:color="auto" w:sz="4" w:space="0"/>
            </w:tcBorders>
            <w:shd w:val="clear" w:color="000000" w:fill="FFFFFF"/>
            <w:noWrap w:val="0"/>
            <w:vAlign w:val="center"/>
          </w:tcPr>
          <w:p w14:paraId="6461E230">
            <w:pPr>
              <w:rPr>
                <w:rFonts w:hint="eastAsia" w:ascii="宋体" w:hAnsi="宋体" w:eastAsia="宋体" w:cs="宋体"/>
                <w:color w:val="000000"/>
                <w:sz w:val="24"/>
                <w:szCs w:val="24"/>
              </w:rPr>
            </w:pPr>
            <w:r>
              <w:rPr>
                <w:rFonts w:hint="eastAsia" w:ascii="宋体" w:hAnsi="宋体" w:eastAsia="宋体" w:cs="宋体"/>
                <w:color w:val="000000"/>
                <w:sz w:val="24"/>
                <w:szCs w:val="24"/>
              </w:rPr>
              <w:t>DN100</w:t>
            </w:r>
          </w:p>
        </w:tc>
        <w:tc>
          <w:tcPr>
            <w:tcW w:w="1113" w:type="dxa"/>
            <w:tcBorders>
              <w:top w:val="nil"/>
              <w:left w:val="nil"/>
              <w:bottom w:val="single" w:color="auto" w:sz="4" w:space="0"/>
              <w:right w:val="single" w:color="auto" w:sz="4" w:space="0"/>
            </w:tcBorders>
            <w:shd w:val="clear" w:color="000000" w:fill="FFFFFF"/>
            <w:noWrap w:val="0"/>
            <w:vAlign w:val="center"/>
          </w:tcPr>
          <w:p w14:paraId="1B6BDC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3E338AE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1300" w:type="dxa"/>
            <w:tcBorders>
              <w:top w:val="nil"/>
              <w:left w:val="nil"/>
              <w:bottom w:val="single" w:color="auto" w:sz="4" w:space="0"/>
              <w:right w:val="single" w:color="auto" w:sz="4" w:space="0"/>
            </w:tcBorders>
            <w:shd w:val="clear" w:color="000000" w:fill="FFFFFF"/>
            <w:noWrap w:val="0"/>
            <w:vAlign w:val="center"/>
          </w:tcPr>
          <w:p w14:paraId="1D3AE76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1280.16 </w:t>
            </w:r>
          </w:p>
        </w:tc>
      </w:tr>
      <w:tr w14:paraId="55684C10">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C81300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29</w:t>
            </w:r>
          </w:p>
        </w:tc>
        <w:tc>
          <w:tcPr>
            <w:tcW w:w="2126" w:type="dxa"/>
            <w:tcBorders>
              <w:top w:val="nil"/>
              <w:left w:val="nil"/>
              <w:bottom w:val="single" w:color="auto" w:sz="4" w:space="0"/>
              <w:right w:val="single" w:color="auto" w:sz="4" w:space="0"/>
            </w:tcBorders>
            <w:shd w:val="clear" w:color="000000" w:fill="FFFFFF"/>
            <w:noWrap w:val="0"/>
            <w:vAlign w:val="center"/>
          </w:tcPr>
          <w:p w14:paraId="0DB64448">
            <w:pPr>
              <w:rPr>
                <w:rFonts w:hint="eastAsia" w:ascii="宋体" w:hAnsi="宋体" w:eastAsia="宋体" w:cs="宋体"/>
                <w:color w:val="000000"/>
                <w:sz w:val="24"/>
                <w:szCs w:val="24"/>
              </w:rPr>
            </w:pPr>
            <w:r>
              <w:rPr>
                <w:rFonts w:hint="eastAsia" w:ascii="宋体" w:hAnsi="宋体" w:eastAsia="宋体" w:cs="宋体"/>
                <w:color w:val="000000"/>
                <w:sz w:val="24"/>
                <w:szCs w:val="24"/>
              </w:rPr>
              <w:t>过滤器</w:t>
            </w:r>
          </w:p>
        </w:tc>
        <w:tc>
          <w:tcPr>
            <w:tcW w:w="2474" w:type="dxa"/>
            <w:tcBorders>
              <w:top w:val="nil"/>
              <w:left w:val="nil"/>
              <w:bottom w:val="single" w:color="auto" w:sz="4" w:space="0"/>
              <w:right w:val="single" w:color="auto" w:sz="4" w:space="0"/>
            </w:tcBorders>
            <w:shd w:val="clear" w:color="000000" w:fill="FFFFFF"/>
            <w:noWrap w:val="0"/>
            <w:vAlign w:val="center"/>
          </w:tcPr>
          <w:p w14:paraId="02D3EA44">
            <w:pPr>
              <w:rPr>
                <w:rFonts w:hint="eastAsia" w:ascii="宋体" w:hAnsi="宋体" w:eastAsia="宋体" w:cs="宋体"/>
                <w:color w:val="000000"/>
                <w:sz w:val="24"/>
                <w:szCs w:val="24"/>
              </w:rPr>
            </w:pPr>
            <w:r>
              <w:rPr>
                <w:rFonts w:hint="eastAsia" w:ascii="宋体" w:hAnsi="宋体" w:eastAsia="宋体" w:cs="宋体"/>
                <w:color w:val="000000"/>
                <w:sz w:val="24"/>
                <w:szCs w:val="24"/>
              </w:rPr>
              <w:t>DN100</w:t>
            </w:r>
          </w:p>
        </w:tc>
        <w:tc>
          <w:tcPr>
            <w:tcW w:w="1113" w:type="dxa"/>
            <w:tcBorders>
              <w:top w:val="nil"/>
              <w:left w:val="nil"/>
              <w:bottom w:val="single" w:color="auto" w:sz="4" w:space="0"/>
              <w:right w:val="single" w:color="auto" w:sz="4" w:space="0"/>
            </w:tcBorders>
            <w:shd w:val="clear" w:color="000000" w:fill="FFFFFF"/>
            <w:noWrap w:val="0"/>
            <w:vAlign w:val="center"/>
          </w:tcPr>
          <w:p w14:paraId="7DA79D2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5849D73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300" w:type="dxa"/>
            <w:tcBorders>
              <w:top w:val="nil"/>
              <w:left w:val="nil"/>
              <w:bottom w:val="single" w:color="auto" w:sz="4" w:space="0"/>
              <w:right w:val="single" w:color="auto" w:sz="4" w:space="0"/>
            </w:tcBorders>
            <w:shd w:val="clear" w:color="000000" w:fill="FFFFFF"/>
            <w:noWrap w:val="0"/>
            <w:vAlign w:val="center"/>
          </w:tcPr>
          <w:p w14:paraId="703F118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776.64 </w:t>
            </w:r>
          </w:p>
        </w:tc>
      </w:tr>
      <w:tr w14:paraId="2C242984">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B1A049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30</w:t>
            </w:r>
          </w:p>
        </w:tc>
        <w:tc>
          <w:tcPr>
            <w:tcW w:w="2126" w:type="dxa"/>
            <w:tcBorders>
              <w:top w:val="nil"/>
              <w:left w:val="nil"/>
              <w:bottom w:val="single" w:color="auto" w:sz="4" w:space="0"/>
              <w:right w:val="single" w:color="auto" w:sz="4" w:space="0"/>
            </w:tcBorders>
            <w:shd w:val="clear" w:color="000000" w:fill="FFFFFF"/>
            <w:noWrap w:val="0"/>
            <w:vAlign w:val="center"/>
          </w:tcPr>
          <w:p w14:paraId="0D6DF5C6">
            <w:pPr>
              <w:rPr>
                <w:rFonts w:hint="eastAsia" w:ascii="宋体" w:hAnsi="宋体" w:eastAsia="宋体" w:cs="宋体"/>
                <w:color w:val="000000"/>
                <w:sz w:val="24"/>
                <w:szCs w:val="24"/>
              </w:rPr>
            </w:pPr>
            <w:r>
              <w:rPr>
                <w:rFonts w:hint="eastAsia" w:ascii="宋体" w:hAnsi="宋体" w:eastAsia="宋体" w:cs="宋体"/>
                <w:color w:val="000000"/>
                <w:sz w:val="24"/>
                <w:szCs w:val="24"/>
              </w:rPr>
              <w:t>橡胶软接头</w:t>
            </w:r>
          </w:p>
        </w:tc>
        <w:tc>
          <w:tcPr>
            <w:tcW w:w="2474" w:type="dxa"/>
            <w:tcBorders>
              <w:top w:val="nil"/>
              <w:left w:val="nil"/>
              <w:bottom w:val="single" w:color="auto" w:sz="4" w:space="0"/>
              <w:right w:val="single" w:color="auto" w:sz="4" w:space="0"/>
            </w:tcBorders>
            <w:shd w:val="clear" w:color="000000" w:fill="FFFFFF"/>
            <w:noWrap w:val="0"/>
            <w:vAlign w:val="center"/>
          </w:tcPr>
          <w:p w14:paraId="09EF348F">
            <w:pPr>
              <w:rPr>
                <w:rFonts w:hint="eastAsia" w:ascii="宋体" w:hAnsi="宋体" w:eastAsia="宋体" w:cs="宋体"/>
                <w:color w:val="000000"/>
                <w:sz w:val="24"/>
                <w:szCs w:val="24"/>
              </w:rPr>
            </w:pPr>
            <w:r>
              <w:rPr>
                <w:rFonts w:hint="eastAsia" w:ascii="宋体" w:hAnsi="宋体" w:eastAsia="宋体" w:cs="宋体"/>
                <w:color w:val="000000"/>
                <w:sz w:val="24"/>
                <w:szCs w:val="24"/>
              </w:rPr>
              <w:t>DN100</w:t>
            </w:r>
          </w:p>
        </w:tc>
        <w:tc>
          <w:tcPr>
            <w:tcW w:w="1113" w:type="dxa"/>
            <w:tcBorders>
              <w:top w:val="nil"/>
              <w:left w:val="nil"/>
              <w:bottom w:val="single" w:color="auto" w:sz="4" w:space="0"/>
              <w:right w:val="single" w:color="auto" w:sz="4" w:space="0"/>
            </w:tcBorders>
            <w:shd w:val="clear" w:color="000000" w:fill="FFFFFF"/>
            <w:noWrap w:val="0"/>
            <w:vAlign w:val="center"/>
          </w:tcPr>
          <w:p w14:paraId="0DC87D6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076A735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1300" w:type="dxa"/>
            <w:tcBorders>
              <w:top w:val="nil"/>
              <w:left w:val="nil"/>
              <w:bottom w:val="single" w:color="auto" w:sz="4" w:space="0"/>
              <w:right w:val="single" w:color="auto" w:sz="4" w:space="0"/>
            </w:tcBorders>
            <w:shd w:val="clear" w:color="000000" w:fill="FFFFFF"/>
            <w:noWrap w:val="0"/>
            <w:vAlign w:val="center"/>
          </w:tcPr>
          <w:p w14:paraId="1B9AFC0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311.95 </w:t>
            </w:r>
          </w:p>
        </w:tc>
      </w:tr>
      <w:tr w14:paraId="1B837ABC">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FF1F65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31</w:t>
            </w:r>
          </w:p>
        </w:tc>
        <w:tc>
          <w:tcPr>
            <w:tcW w:w="2126" w:type="dxa"/>
            <w:tcBorders>
              <w:top w:val="nil"/>
              <w:left w:val="nil"/>
              <w:bottom w:val="single" w:color="auto" w:sz="4" w:space="0"/>
              <w:right w:val="single" w:color="auto" w:sz="4" w:space="0"/>
            </w:tcBorders>
            <w:shd w:val="clear" w:color="000000" w:fill="FFFFFF"/>
            <w:noWrap w:val="0"/>
            <w:vAlign w:val="center"/>
          </w:tcPr>
          <w:p w14:paraId="70C3FB6B">
            <w:pPr>
              <w:rPr>
                <w:rFonts w:hint="eastAsia" w:ascii="宋体" w:hAnsi="宋体" w:eastAsia="宋体" w:cs="宋体"/>
                <w:color w:val="000000"/>
                <w:sz w:val="24"/>
                <w:szCs w:val="24"/>
              </w:rPr>
            </w:pPr>
            <w:r>
              <w:rPr>
                <w:rFonts w:hint="eastAsia" w:ascii="宋体" w:hAnsi="宋体" w:eastAsia="宋体" w:cs="宋体"/>
                <w:color w:val="000000"/>
                <w:sz w:val="24"/>
                <w:szCs w:val="24"/>
              </w:rPr>
              <w:t>消声止回阀</w:t>
            </w:r>
          </w:p>
        </w:tc>
        <w:tc>
          <w:tcPr>
            <w:tcW w:w="2474" w:type="dxa"/>
            <w:tcBorders>
              <w:top w:val="nil"/>
              <w:left w:val="nil"/>
              <w:bottom w:val="single" w:color="auto" w:sz="4" w:space="0"/>
              <w:right w:val="single" w:color="auto" w:sz="4" w:space="0"/>
            </w:tcBorders>
            <w:shd w:val="clear" w:color="000000" w:fill="FFFFFF"/>
            <w:noWrap w:val="0"/>
            <w:vAlign w:val="center"/>
          </w:tcPr>
          <w:p w14:paraId="1EFC5EED">
            <w:pPr>
              <w:rPr>
                <w:rFonts w:hint="eastAsia" w:ascii="宋体" w:hAnsi="宋体" w:eastAsia="宋体" w:cs="宋体"/>
                <w:color w:val="000000"/>
                <w:sz w:val="24"/>
                <w:szCs w:val="24"/>
              </w:rPr>
            </w:pPr>
            <w:r>
              <w:rPr>
                <w:rFonts w:hint="eastAsia" w:ascii="宋体" w:hAnsi="宋体" w:eastAsia="宋体" w:cs="宋体"/>
                <w:color w:val="000000"/>
                <w:sz w:val="24"/>
                <w:szCs w:val="24"/>
              </w:rPr>
              <w:t>DN100</w:t>
            </w:r>
          </w:p>
        </w:tc>
        <w:tc>
          <w:tcPr>
            <w:tcW w:w="1113" w:type="dxa"/>
            <w:tcBorders>
              <w:top w:val="nil"/>
              <w:left w:val="nil"/>
              <w:bottom w:val="single" w:color="auto" w:sz="4" w:space="0"/>
              <w:right w:val="single" w:color="auto" w:sz="4" w:space="0"/>
            </w:tcBorders>
            <w:shd w:val="clear" w:color="000000" w:fill="FFFFFF"/>
            <w:noWrap w:val="0"/>
            <w:vAlign w:val="center"/>
          </w:tcPr>
          <w:p w14:paraId="52A42B2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039C34C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300" w:type="dxa"/>
            <w:tcBorders>
              <w:top w:val="nil"/>
              <w:left w:val="nil"/>
              <w:bottom w:val="single" w:color="auto" w:sz="4" w:space="0"/>
              <w:right w:val="single" w:color="auto" w:sz="4" w:space="0"/>
            </w:tcBorders>
            <w:shd w:val="clear" w:color="000000" w:fill="FFFFFF"/>
            <w:noWrap w:val="0"/>
            <w:vAlign w:val="center"/>
          </w:tcPr>
          <w:p w14:paraId="731CDE2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938.44 </w:t>
            </w:r>
          </w:p>
        </w:tc>
      </w:tr>
      <w:tr w14:paraId="2496979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1DD972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32</w:t>
            </w:r>
          </w:p>
        </w:tc>
        <w:tc>
          <w:tcPr>
            <w:tcW w:w="2126" w:type="dxa"/>
            <w:tcBorders>
              <w:top w:val="nil"/>
              <w:left w:val="nil"/>
              <w:bottom w:val="single" w:color="auto" w:sz="4" w:space="0"/>
              <w:right w:val="single" w:color="auto" w:sz="4" w:space="0"/>
            </w:tcBorders>
            <w:shd w:val="clear" w:color="000000" w:fill="FFFFFF"/>
            <w:noWrap w:val="0"/>
            <w:vAlign w:val="center"/>
          </w:tcPr>
          <w:p w14:paraId="3F0FB911">
            <w:pPr>
              <w:rPr>
                <w:rFonts w:hint="eastAsia" w:ascii="宋体" w:hAnsi="宋体" w:eastAsia="宋体" w:cs="宋体"/>
                <w:color w:val="000000"/>
                <w:sz w:val="24"/>
                <w:szCs w:val="24"/>
              </w:rPr>
            </w:pPr>
            <w:r>
              <w:rPr>
                <w:rFonts w:hint="eastAsia" w:ascii="宋体" w:hAnsi="宋体" w:eastAsia="宋体" w:cs="宋体"/>
                <w:color w:val="000000"/>
                <w:sz w:val="24"/>
                <w:szCs w:val="24"/>
              </w:rPr>
              <w:t>锻铜闸阀</w:t>
            </w:r>
          </w:p>
        </w:tc>
        <w:tc>
          <w:tcPr>
            <w:tcW w:w="2474" w:type="dxa"/>
            <w:tcBorders>
              <w:top w:val="nil"/>
              <w:left w:val="nil"/>
              <w:bottom w:val="single" w:color="auto" w:sz="4" w:space="0"/>
              <w:right w:val="single" w:color="auto" w:sz="4" w:space="0"/>
            </w:tcBorders>
            <w:shd w:val="clear" w:color="000000" w:fill="FFFFFF"/>
            <w:noWrap w:val="0"/>
            <w:vAlign w:val="center"/>
          </w:tcPr>
          <w:p w14:paraId="516F20AC">
            <w:pPr>
              <w:rPr>
                <w:rFonts w:hint="eastAsia" w:ascii="宋体" w:hAnsi="宋体" w:eastAsia="宋体" w:cs="宋体"/>
                <w:color w:val="000000"/>
                <w:sz w:val="24"/>
                <w:szCs w:val="24"/>
              </w:rPr>
            </w:pPr>
            <w:r>
              <w:rPr>
                <w:rFonts w:hint="eastAsia" w:ascii="宋体" w:hAnsi="宋体" w:eastAsia="宋体" w:cs="宋体"/>
                <w:color w:val="000000"/>
                <w:sz w:val="24"/>
                <w:szCs w:val="24"/>
              </w:rPr>
              <w:t>DN50</w:t>
            </w:r>
          </w:p>
        </w:tc>
        <w:tc>
          <w:tcPr>
            <w:tcW w:w="1113" w:type="dxa"/>
            <w:tcBorders>
              <w:top w:val="nil"/>
              <w:left w:val="nil"/>
              <w:bottom w:val="single" w:color="auto" w:sz="4" w:space="0"/>
              <w:right w:val="single" w:color="auto" w:sz="4" w:space="0"/>
            </w:tcBorders>
            <w:shd w:val="clear" w:color="000000" w:fill="FFFFFF"/>
            <w:noWrap w:val="0"/>
            <w:vAlign w:val="center"/>
          </w:tcPr>
          <w:p w14:paraId="5F1FF88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561D08A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1300" w:type="dxa"/>
            <w:tcBorders>
              <w:top w:val="nil"/>
              <w:left w:val="nil"/>
              <w:bottom w:val="single" w:color="auto" w:sz="4" w:space="0"/>
              <w:right w:val="single" w:color="auto" w:sz="4" w:space="0"/>
            </w:tcBorders>
            <w:shd w:val="clear" w:color="000000" w:fill="FFFFFF"/>
            <w:noWrap w:val="0"/>
            <w:vAlign w:val="center"/>
          </w:tcPr>
          <w:p w14:paraId="3C18021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326.19 </w:t>
            </w:r>
          </w:p>
        </w:tc>
      </w:tr>
      <w:tr w14:paraId="093A93B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F1C6F6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33</w:t>
            </w:r>
          </w:p>
        </w:tc>
        <w:tc>
          <w:tcPr>
            <w:tcW w:w="2126" w:type="dxa"/>
            <w:tcBorders>
              <w:top w:val="nil"/>
              <w:left w:val="nil"/>
              <w:bottom w:val="single" w:color="auto" w:sz="4" w:space="0"/>
              <w:right w:val="single" w:color="auto" w:sz="4" w:space="0"/>
            </w:tcBorders>
            <w:shd w:val="clear" w:color="000000" w:fill="FFFFFF"/>
            <w:noWrap w:val="0"/>
            <w:vAlign w:val="center"/>
          </w:tcPr>
          <w:p w14:paraId="2C0FE68D">
            <w:pPr>
              <w:rPr>
                <w:rFonts w:hint="eastAsia" w:ascii="宋体" w:hAnsi="宋体" w:eastAsia="宋体" w:cs="宋体"/>
                <w:color w:val="000000"/>
                <w:sz w:val="24"/>
                <w:szCs w:val="24"/>
              </w:rPr>
            </w:pPr>
            <w:r>
              <w:rPr>
                <w:rFonts w:hint="eastAsia" w:ascii="宋体" w:hAnsi="宋体" w:eastAsia="宋体" w:cs="宋体"/>
                <w:color w:val="000000"/>
                <w:sz w:val="24"/>
                <w:szCs w:val="24"/>
              </w:rPr>
              <w:t>过滤器</w:t>
            </w:r>
          </w:p>
        </w:tc>
        <w:tc>
          <w:tcPr>
            <w:tcW w:w="2474" w:type="dxa"/>
            <w:tcBorders>
              <w:top w:val="nil"/>
              <w:left w:val="nil"/>
              <w:bottom w:val="single" w:color="auto" w:sz="4" w:space="0"/>
              <w:right w:val="single" w:color="auto" w:sz="4" w:space="0"/>
            </w:tcBorders>
            <w:shd w:val="clear" w:color="000000" w:fill="FFFFFF"/>
            <w:noWrap w:val="0"/>
            <w:vAlign w:val="center"/>
          </w:tcPr>
          <w:p w14:paraId="0F690AD4">
            <w:pPr>
              <w:rPr>
                <w:rFonts w:hint="eastAsia" w:ascii="宋体" w:hAnsi="宋体" w:eastAsia="宋体" w:cs="宋体"/>
                <w:color w:val="000000"/>
                <w:sz w:val="24"/>
                <w:szCs w:val="24"/>
              </w:rPr>
            </w:pPr>
            <w:r>
              <w:rPr>
                <w:rFonts w:hint="eastAsia" w:ascii="宋体" w:hAnsi="宋体" w:eastAsia="宋体" w:cs="宋体"/>
                <w:color w:val="000000"/>
                <w:sz w:val="24"/>
                <w:szCs w:val="24"/>
              </w:rPr>
              <w:t>DN50</w:t>
            </w:r>
          </w:p>
        </w:tc>
        <w:tc>
          <w:tcPr>
            <w:tcW w:w="1113" w:type="dxa"/>
            <w:tcBorders>
              <w:top w:val="nil"/>
              <w:left w:val="nil"/>
              <w:bottom w:val="single" w:color="auto" w:sz="4" w:space="0"/>
              <w:right w:val="single" w:color="auto" w:sz="4" w:space="0"/>
            </w:tcBorders>
            <w:shd w:val="clear" w:color="000000" w:fill="FFFFFF"/>
            <w:noWrap w:val="0"/>
            <w:vAlign w:val="center"/>
          </w:tcPr>
          <w:p w14:paraId="60D47DB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01FEA6A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300" w:type="dxa"/>
            <w:tcBorders>
              <w:top w:val="nil"/>
              <w:left w:val="nil"/>
              <w:bottom w:val="single" w:color="auto" w:sz="4" w:space="0"/>
              <w:right w:val="single" w:color="auto" w:sz="4" w:space="0"/>
            </w:tcBorders>
            <w:shd w:val="clear" w:color="000000" w:fill="FFFFFF"/>
            <w:noWrap w:val="0"/>
            <w:vAlign w:val="center"/>
          </w:tcPr>
          <w:p w14:paraId="653FC43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388.32 </w:t>
            </w:r>
          </w:p>
        </w:tc>
      </w:tr>
      <w:tr w14:paraId="7415BCB3">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771877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34</w:t>
            </w:r>
          </w:p>
        </w:tc>
        <w:tc>
          <w:tcPr>
            <w:tcW w:w="2126" w:type="dxa"/>
            <w:tcBorders>
              <w:top w:val="nil"/>
              <w:left w:val="nil"/>
              <w:bottom w:val="single" w:color="auto" w:sz="4" w:space="0"/>
              <w:right w:val="single" w:color="auto" w:sz="4" w:space="0"/>
            </w:tcBorders>
            <w:shd w:val="clear" w:color="000000" w:fill="FFFFFF"/>
            <w:noWrap w:val="0"/>
            <w:vAlign w:val="center"/>
          </w:tcPr>
          <w:p w14:paraId="75E59039">
            <w:pPr>
              <w:rPr>
                <w:rFonts w:hint="eastAsia" w:ascii="宋体" w:hAnsi="宋体" w:eastAsia="宋体" w:cs="宋体"/>
                <w:color w:val="000000"/>
                <w:sz w:val="24"/>
                <w:szCs w:val="24"/>
              </w:rPr>
            </w:pPr>
            <w:r>
              <w:rPr>
                <w:rFonts w:hint="eastAsia" w:ascii="宋体" w:hAnsi="宋体" w:eastAsia="宋体" w:cs="宋体"/>
                <w:color w:val="000000"/>
                <w:sz w:val="24"/>
                <w:szCs w:val="24"/>
              </w:rPr>
              <w:t>橡胶软接头</w:t>
            </w:r>
          </w:p>
        </w:tc>
        <w:tc>
          <w:tcPr>
            <w:tcW w:w="2474" w:type="dxa"/>
            <w:tcBorders>
              <w:top w:val="nil"/>
              <w:left w:val="nil"/>
              <w:bottom w:val="single" w:color="auto" w:sz="4" w:space="0"/>
              <w:right w:val="single" w:color="auto" w:sz="4" w:space="0"/>
            </w:tcBorders>
            <w:shd w:val="clear" w:color="000000" w:fill="FFFFFF"/>
            <w:noWrap w:val="0"/>
            <w:vAlign w:val="center"/>
          </w:tcPr>
          <w:p w14:paraId="7AFC6BC7">
            <w:pPr>
              <w:rPr>
                <w:rFonts w:hint="eastAsia" w:ascii="宋体" w:hAnsi="宋体" w:eastAsia="宋体" w:cs="宋体"/>
                <w:color w:val="000000"/>
                <w:sz w:val="24"/>
                <w:szCs w:val="24"/>
              </w:rPr>
            </w:pPr>
            <w:r>
              <w:rPr>
                <w:rFonts w:hint="eastAsia" w:ascii="宋体" w:hAnsi="宋体" w:eastAsia="宋体" w:cs="宋体"/>
                <w:color w:val="000000"/>
                <w:sz w:val="24"/>
                <w:szCs w:val="24"/>
              </w:rPr>
              <w:t>DN50</w:t>
            </w:r>
          </w:p>
        </w:tc>
        <w:tc>
          <w:tcPr>
            <w:tcW w:w="1113" w:type="dxa"/>
            <w:tcBorders>
              <w:top w:val="nil"/>
              <w:left w:val="nil"/>
              <w:bottom w:val="single" w:color="auto" w:sz="4" w:space="0"/>
              <w:right w:val="single" w:color="auto" w:sz="4" w:space="0"/>
            </w:tcBorders>
            <w:shd w:val="clear" w:color="000000" w:fill="FFFFFF"/>
            <w:noWrap w:val="0"/>
            <w:vAlign w:val="center"/>
          </w:tcPr>
          <w:p w14:paraId="31797F9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38E552B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1300" w:type="dxa"/>
            <w:tcBorders>
              <w:top w:val="nil"/>
              <w:left w:val="nil"/>
              <w:bottom w:val="single" w:color="auto" w:sz="4" w:space="0"/>
              <w:right w:val="single" w:color="auto" w:sz="4" w:space="0"/>
            </w:tcBorders>
            <w:shd w:val="clear" w:color="000000" w:fill="FFFFFF"/>
            <w:noWrap w:val="0"/>
            <w:vAlign w:val="center"/>
          </w:tcPr>
          <w:p w14:paraId="5BA6042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196.75 </w:t>
            </w:r>
          </w:p>
        </w:tc>
      </w:tr>
      <w:tr w14:paraId="1E0EE54D">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9C2058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35</w:t>
            </w:r>
          </w:p>
        </w:tc>
        <w:tc>
          <w:tcPr>
            <w:tcW w:w="2126" w:type="dxa"/>
            <w:tcBorders>
              <w:top w:val="nil"/>
              <w:left w:val="nil"/>
              <w:bottom w:val="single" w:color="auto" w:sz="4" w:space="0"/>
              <w:right w:val="single" w:color="auto" w:sz="4" w:space="0"/>
            </w:tcBorders>
            <w:shd w:val="clear" w:color="000000" w:fill="FFFFFF"/>
            <w:noWrap w:val="0"/>
            <w:vAlign w:val="center"/>
          </w:tcPr>
          <w:p w14:paraId="27BAA15D">
            <w:pPr>
              <w:rPr>
                <w:rFonts w:hint="eastAsia" w:ascii="宋体" w:hAnsi="宋体" w:eastAsia="宋体" w:cs="宋体"/>
                <w:color w:val="000000"/>
                <w:sz w:val="24"/>
                <w:szCs w:val="24"/>
              </w:rPr>
            </w:pPr>
            <w:r>
              <w:rPr>
                <w:rFonts w:hint="eastAsia" w:ascii="宋体" w:hAnsi="宋体" w:eastAsia="宋体" w:cs="宋体"/>
                <w:color w:val="000000"/>
                <w:sz w:val="24"/>
                <w:szCs w:val="24"/>
              </w:rPr>
              <w:t>消声止回阀</w:t>
            </w:r>
          </w:p>
        </w:tc>
        <w:tc>
          <w:tcPr>
            <w:tcW w:w="2474" w:type="dxa"/>
            <w:tcBorders>
              <w:top w:val="nil"/>
              <w:left w:val="nil"/>
              <w:bottom w:val="single" w:color="auto" w:sz="4" w:space="0"/>
              <w:right w:val="single" w:color="auto" w:sz="4" w:space="0"/>
            </w:tcBorders>
            <w:shd w:val="clear" w:color="000000" w:fill="FFFFFF"/>
            <w:noWrap w:val="0"/>
            <w:vAlign w:val="center"/>
          </w:tcPr>
          <w:p w14:paraId="6C3B7714">
            <w:pPr>
              <w:rPr>
                <w:rFonts w:hint="eastAsia" w:ascii="宋体" w:hAnsi="宋体" w:eastAsia="宋体" w:cs="宋体"/>
                <w:color w:val="000000"/>
                <w:sz w:val="24"/>
                <w:szCs w:val="24"/>
              </w:rPr>
            </w:pPr>
            <w:r>
              <w:rPr>
                <w:rFonts w:hint="eastAsia" w:ascii="宋体" w:hAnsi="宋体" w:eastAsia="宋体" w:cs="宋体"/>
                <w:color w:val="000000"/>
                <w:sz w:val="24"/>
                <w:szCs w:val="24"/>
              </w:rPr>
              <w:t>DN50</w:t>
            </w:r>
          </w:p>
        </w:tc>
        <w:tc>
          <w:tcPr>
            <w:tcW w:w="1113" w:type="dxa"/>
            <w:tcBorders>
              <w:top w:val="nil"/>
              <w:left w:val="nil"/>
              <w:bottom w:val="single" w:color="auto" w:sz="4" w:space="0"/>
              <w:right w:val="single" w:color="auto" w:sz="4" w:space="0"/>
            </w:tcBorders>
            <w:shd w:val="clear" w:color="000000" w:fill="FFFFFF"/>
            <w:noWrap w:val="0"/>
            <w:vAlign w:val="center"/>
          </w:tcPr>
          <w:p w14:paraId="40CC0B2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120E07E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300" w:type="dxa"/>
            <w:tcBorders>
              <w:top w:val="nil"/>
              <w:left w:val="nil"/>
              <w:bottom w:val="single" w:color="auto" w:sz="4" w:space="0"/>
              <w:right w:val="single" w:color="auto" w:sz="4" w:space="0"/>
            </w:tcBorders>
            <w:shd w:val="clear" w:color="000000" w:fill="FFFFFF"/>
            <w:noWrap w:val="0"/>
            <w:vAlign w:val="center"/>
          </w:tcPr>
          <w:p w14:paraId="40A5BD3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326.19 </w:t>
            </w:r>
          </w:p>
        </w:tc>
      </w:tr>
      <w:tr w14:paraId="0B2392D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01FDD3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36</w:t>
            </w:r>
          </w:p>
        </w:tc>
        <w:tc>
          <w:tcPr>
            <w:tcW w:w="2126" w:type="dxa"/>
            <w:tcBorders>
              <w:top w:val="nil"/>
              <w:left w:val="nil"/>
              <w:bottom w:val="single" w:color="auto" w:sz="4" w:space="0"/>
              <w:right w:val="single" w:color="auto" w:sz="4" w:space="0"/>
            </w:tcBorders>
            <w:shd w:val="clear" w:color="000000" w:fill="FFFFFF"/>
            <w:noWrap w:val="0"/>
            <w:vAlign w:val="center"/>
          </w:tcPr>
          <w:p w14:paraId="04AD9451">
            <w:pPr>
              <w:rPr>
                <w:rFonts w:hint="eastAsia" w:ascii="宋体" w:hAnsi="宋体" w:eastAsia="宋体" w:cs="宋体"/>
                <w:color w:val="000000"/>
                <w:sz w:val="24"/>
                <w:szCs w:val="24"/>
              </w:rPr>
            </w:pPr>
            <w:r>
              <w:rPr>
                <w:rFonts w:hint="eastAsia" w:ascii="宋体" w:hAnsi="宋体" w:eastAsia="宋体" w:cs="宋体"/>
                <w:color w:val="000000"/>
                <w:sz w:val="24"/>
                <w:szCs w:val="24"/>
              </w:rPr>
              <w:t>喷头</w:t>
            </w:r>
          </w:p>
        </w:tc>
        <w:tc>
          <w:tcPr>
            <w:tcW w:w="2474" w:type="dxa"/>
            <w:tcBorders>
              <w:top w:val="nil"/>
              <w:left w:val="nil"/>
              <w:bottom w:val="single" w:color="auto" w:sz="4" w:space="0"/>
              <w:right w:val="single" w:color="auto" w:sz="4" w:space="0"/>
            </w:tcBorders>
            <w:shd w:val="clear" w:color="000000" w:fill="FFFFFF"/>
            <w:noWrap w:val="0"/>
            <w:vAlign w:val="center"/>
          </w:tcPr>
          <w:p w14:paraId="2B134C6B">
            <w:pPr>
              <w:rPr>
                <w:rFonts w:hint="eastAsia" w:ascii="宋体" w:hAnsi="宋体" w:eastAsia="宋体" w:cs="宋体"/>
                <w:color w:val="000000"/>
                <w:sz w:val="24"/>
                <w:szCs w:val="24"/>
              </w:rPr>
            </w:pPr>
            <w:r>
              <w:rPr>
                <w:rFonts w:hint="eastAsia" w:ascii="宋体" w:hAnsi="宋体" w:eastAsia="宋体" w:cs="宋体"/>
                <w:color w:val="000000"/>
                <w:sz w:val="24"/>
                <w:szCs w:val="24"/>
              </w:rPr>
              <w:t>DN15，68℃</w:t>
            </w:r>
          </w:p>
        </w:tc>
        <w:tc>
          <w:tcPr>
            <w:tcW w:w="1113" w:type="dxa"/>
            <w:tcBorders>
              <w:top w:val="nil"/>
              <w:left w:val="nil"/>
              <w:bottom w:val="single" w:color="auto" w:sz="4" w:space="0"/>
              <w:right w:val="single" w:color="auto" w:sz="4" w:space="0"/>
            </w:tcBorders>
            <w:shd w:val="clear" w:color="000000" w:fill="FFFFFF"/>
            <w:noWrap w:val="0"/>
            <w:vAlign w:val="center"/>
          </w:tcPr>
          <w:p w14:paraId="3218E1A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514C5C7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1925</w:t>
            </w:r>
          </w:p>
        </w:tc>
        <w:tc>
          <w:tcPr>
            <w:tcW w:w="1300" w:type="dxa"/>
            <w:tcBorders>
              <w:top w:val="nil"/>
              <w:left w:val="nil"/>
              <w:bottom w:val="single" w:color="auto" w:sz="4" w:space="0"/>
              <w:right w:val="single" w:color="auto" w:sz="4" w:space="0"/>
            </w:tcBorders>
            <w:shd w:val="clear" w:color="000000" w:fill="FFFFFF"/>
            <w:noWrap w:val="0"/>
            <w:vAlign w:val="center"/>
          </w:tcPr>
          <w:p w14:paraId="29F77F0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19.81 </w:t>
            </w:r>
          </w:p>
        </w:tc>
      </w:tr>
      <w:tr w14:paraId="0ED7B4FC">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CA4A8B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37</w:t>
            </w:r>
          </w:p>
        </w:tc>
        <w:tc>
          <w:tcPr>
            <w:tcW w:w="2126" w:type="dxa"/>
            <w:tcBorders>
              <w:top w:val="nil"/>
              <w:left w:val="nil"/>
              <w:bottom w:val="single" w:color="auto" w:sz="4" w:space="0"/>
              <w:right w:val="single" w:color="auto" w:sz="4" w:space="0"/>
            </w:tcBorders>
            <w:shd w:val="clear" w:color="000000" w:fill="FFFFFF"/>
            <w:noWrap w:val="0"/>
            <w:vAlign w:val="center"/>
          </w:tcPr>
          <w:p w14:paraId="2A8F6E3B">
            <w:pPr>
              <w:rPr>
                <w:rFonts w:hint="eastAsia" w:ascii="宋体" w:hAnsi="宋体" w:eastAsia="宋体" w:cs="宋体"/>
                <w:color w:val="000000"/>
                <w:sz w:val="24"/>
                <w:szCs w:val="24"/>
              </w:rPr>
            </w:pPr>
            <w:r>
              <w:rPr>
                <w:rFonts w:hint="eastAsia" w:ascii="宋体" w:hAnsi="宋体" w:eastAsia="宋体" w:cs="宋体"/>
                <w:color w:val="000000"/>
                <w:sz w:val="24"/>
                <w:szCs w:val="24"/>
              </w:rPr>
              <w:t>消火栓栓头、水带、水枪头</w:t>
            </w:r>
          </w:p>
        </w:tc>
        <w:tc>
          <w:tcPr>
            <w:tcW w:w="2474" w:type="dxa"/>
            <w:tcBorders>
              <w:top w:val="nil"/>
              <w:left w:val="nil"/>
              <w:bottom w:val="single" w:color="auto" w:sz="4" w:space="0"/>
              <w:right w:val="single" w:color="auto" w:sz="4" w:space="0"/>
            </w:tcBorders>
            <w:shd w:val="clear" w:color="000000" w:fill="FFFFFF"/>
            <w:noWrap w:val="0"/>
            <w:vAlign w:val="center"/>
          </w:tcPr>
          <w:p w14:paraId="0051A0CF">
            <w:pPr>
              <w:rPr>
                <w:rFonts w:hint="eastAsia" w:ascii="宋体" w:hAnsi="宋体" w:eastAsia="宋体" w:cs="宋体"/>
                <w:color w:val="000000"/>
                <w:sz w:val="24"/>
                <w:szCs w:val="24"/>
              </w:rPr>
            </w:pPr>
            <w:r>
              <w:rPr>
                <w:rFonts w:hint="eastAsia" w:ascii="宋体" w:hAnsi="宋体" w:eastAsia="宋体" w:cs="宋体"/>
                <w:color w:val="000000"/>
                <w:sz w:val="24"/>
                <w:szCs w:val="24"/>
              </w:rPr>
              <w:t>SN65</w:t>
            </w:r>
          </w:p>
        </w:tc>
        <w:tc>
          <w:tcPr>
            <w:tcW w:w="1113" w:type="dxa"/>
            <w:tcBorders>
              <w:top w:val="nil"/>
              <w:left w:val="nil"/>
              <w:bottom w:val="single" w:color="auto" w:sz="4" w:space="0"/>
              <w:right w:val="single" w:color="auto" w:sz="4" w:space="0"/>
            </w:tcBorders>
            <w:shd w:val="clear" w:color="000000" w:fill="FFFFFF"/>
            <w:noWrap w:val="0"/>
            <w:vAlign w:val="center"/>
          </w:tcPr>
          <w:p w14:paraId="3334F51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1116" w:type="dxa"/>
            <w:tcBorders>
              <w:top w:val="nil"/>
              <w:left w:val="nil"/>
              <w:bottom w:val="single" w:color="auto" w:sz="4" w:space="0"/>
              <w:right w:val="single" w:color="auto" w:sz="4" w:space="0"/>
            </w:tcBorders>
            <w:shd w:val="clear" w:color="000000" w:fill="FFFFFF"/>
            <w:noWrap w:val="0"/>
            <w:vAlign w:val="center"/>
          </w:tcPr>
          <w:p w14:paraId="3EF0F05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141</w:t>
            </w:r>
          </w:p>
        </w:tc>
        <w:tc>
          <w:tcPr>
            <w:tcW w:w="1300" w:type="dxa"/>
            <w:tcBorders>
              <w:top w:val="nil"/>
              <w:left w:val="nil"/>
              <w:bottom w:val="single" w:color="auto" w:sz="4" w:space="0"/>
              <w:right w:val="single" w:color="auto" w:sz="4" w:space="0"/>
            </w:tcBorders>
            <w:shd w:val="clear" w:color="000000" w:fill="FFFFFF"/>
            <w:noWrap w:val="0"/>
            <w:vAlign w:val="center"/>
          </w:tcPr>
          <w:p w14:paraId="7166265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572.66 </w:t>
            </w:r>
          </w:p>
        </w:tc>
      </w:tr>
      <w:tr w14:paraId="702DEA2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EF37EA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38</w:t>
            </w:r>
          </w:p>
        </w:tc>
        <w:tc>
          <w:tcPr>
            <w:tcW w:w="2126" w:type="dxa"/>
            <w:tcBorders>
              <w:top w:val="nil"/>
              <w:left w:val="nil"/>
              <w:bottom w:val="single" w:color="auto" w:sz="4" w:space="0"/>
              <w:right w:val="single" w:color="auto" w:sz="4" w:space="0"/>
            </w:tcBorders>
            <w:shd w:val="clear" w:color="000000" w:fill="FFFFFF"/>
            <w:noWrap w:val="0"/>
            <w:vAlign w:val="center"/>
          </w:tcPr>
          <w:p w14:paraId="1BDC7E87">
            <w:pPr>
              <w:rPr>
                <w:rFonts w:hint="eastAsia" w:ascii="宋体" w:hAnsi="宋体" w:eastAsia="宋体" w:cs="宋体"/>
                <w:color w:val="000000"/>
                <w:sz w:val="24"/>
                <w:szCs w:val="24"/>
              </w:rPr>
            </w:pPr>
            <w:r>
              <w:rPr>
                <w:rFonts w:hint="eastAsia" w:ascii="宋体" w:hAnsi="宋体" w:eastAsia="宋体" w:cs="宋体"/>
                <w:color w:val="000000"/>
                <w:sz w:val="24"/>
                <w:szCs w:val="24"/>
              </w:rPr>
              <w:t>厨房灶台灭火系统</w:t>
            </w:r>
          </w:p>
        </w:tc>
        <w:tc>
          <w:tcPr>
            <w:tcW w:w="2474" w:type="dxa"/>
            <w:tcBorders>
              <w:top w:val="nil"/>
              <w:left w:val="nil"/>
              <w:bottom w:val="single" w:color="auto" w:sz="4" w:space="0"/>
              <w:right w:val="single" w:color="auto" w:sz="4" w:space="0"/>
            </w:tcBorders>
            <w:shd w:val="clear" w:color="000000" w:fill="FFFFFF"/>
            <w:noWrap w:val="0"/>
            <w:vAlign w:val="center"/>
          </w:tcPr>
          <w:p w14:paraId="3982677A">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4AE03CD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1B135AC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646B6BF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14421.92 </w:t>
            </w:r>
          </w:p>
        </w:tc>
      </w:tr>
      <w:tr w14:paraId="7DC8E6ED">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D987B2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39</w:t>
            </w:r>
          </w:p>
        </w:tc>
        <w:tc>
          <w:tcPr>
            <w:tcW w:w="2126" w:type="dxa"/>
            <w:tcBorders>
              <w:top w:val="nil"/>
              <w:left w:val="nil"/>
              <w:bottom w:val="single" w:color="auto" w:sz="4" w:space="0"/>
              <w:right w:val="single" w:color="auto" w:sz="4" w:space="0"/>
            </w:tcBorders>
            <w:shd w:val="clear" w:color="000000" w:fill="FFFFFF"/>
            <w:noWrap w:val="0"/>
            <w:vAlign w:val="center"/>
          </w:tcPr>
          <w:p w14:paraId="6874FF55">
            <w:pPr>
              <w:rPr>
                <w:rFonts w:hint="eastAsia" w:ascii="宋体" w:hAnsi="宋体" w:eastAsia="宋体" w:cs="宋体"/>
                <w:color w:val="000000"/>
                <w:sz w:val="24"/>
                <w:szCs w:val="24"/>
              </w:rPr>
            </w:pPr>
            <w:r>
              <w:rPr>
                <w:rFonts w:hint="eastAsia" w:ascii="宋体" w:hAnsi="宋体" w:eastAsia="宋体" w:cs="宋体"/>
                <w:color w:val="000000"/>
                <w:sz w:val="24"/>
                <w:szCs w:val="24"/>
              </w:rPr>
              <w:t>原有设备拆除、新设备安装、系统调试费用</w:t>
            </w:r>
          </w:p>
        </w:tc>
        <w:tc>
          <w:tcPr>
            <w:tcW w:w="2474" w:type="dxa"/>
            <w:tcBorders>
              <w:top w:val="nil"/>
              <w:left w:val="nil"/>
              <w:bottom w:val="single" w:color="auto" w:sz="4" w:space="0"/>
              <w:right w:val="single" w:color="auto" w:sz="4" w:space="0"/>
            </w:tcBorders>
            <w:shd w:val="clear" w:color="000000" w:fill="FFFFFF"/>
            <w:noWrap w:val="0"/>
            <w:vAlign w:val="center"/>
          </w:tcPr>
          <w:p w14:paraId="3C7CAA6C">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09229EA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3775536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4660C3B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304333.60 </w:t>
            </w:r>
          </w:p>
        </w:tc>
      </w:tr>
      <w:tr w14:paraId="066B353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5B339B1">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D9045DB">
            <w:pPr>
              <w:rPr>
                <w:rFonts w:hint="eastAsia" w:ascii="宋体" w:hAnsi="宋体" w:eastAsia="宋体" w:cs="宋体"/>
                <w:color w:val="000000"/>
                <w:sz w:val="24"/>
                <w:szCs w:val="24"/>
              </w:rPr>
            </w:pPr>
            <w:r>
              <w:rPr>
                <w:rFonts w:hint="eastAsia" w:ascii="宋体" w:hAnsi="宋体" w:eastAsia="宋体" w:cs="宋体"/>
                <w:color w:val="000000"/>
                <w:sz w:val="24"/>
                <w:szCs w:val="24"/>
              </w:rPr>
              <w:t>卷帘门系统</w:t>
            </w:r>
          </w:p>
        </w:tc>
        <w:tc>
          <w:tcPr>
            <w:tcW w:w="2474" w:type="dxa"/>
            <w:tcBorders>
              <w:top w:val="nil"/>
              <w:left w:val="nil"/>
              <w:bottom w:val="single" w:color="auto" w:sz="4" w:space="0"/>
              <w:right w:val="single" w:color="auto" w:sz="4" w:space="0"/>
            </w:tcBorders>
            <w:shd w:val="clear" w:color="000000" w:fill="FFFFFF"/>
            <w:noWrap w:val="0"/>
            <w:vAlign w:val="center"/>
          </w:tcPr>
          <w:p w14:paraId="01012345">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18D14ACB">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6C5C6ADB">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5BE788E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3012D8A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09A321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40</w:t>
            </w:r>
          </w:p>
        </w:tc>
        <w:tc>
          <w:tcPr>
            <w:tcW w:w="2126" w:type="dxa"/>
            <w:tcBorders>
              <w:top w:val="nil"/>
              <w:left w:val="nil"/>
              <w:bottom w:val="single" w:color="auto" w:sz="4" w:space="0"/>
              <w:right w:val="single" w:color="auto" w:sz="4" w:space="0"/>
            </w:tcBorders>
            <w:shd w:val="clear" w:color="000000" w:fill="FFFFFF"/>
            <w:noWrap w:val="0"/>
            <w:vAlign w:val="center"/>
          </w:tcPr>
          <w:p w14:paraId="6DBC5B42">
            <w:pPr>
              <w:rPr>
                <w:rFonts w:hint="eastAsia" w:ascii="宋体" w:hAnsi="宋体" w:eastAsia="宋体" w:cs="宋体"/>
                <w:color w:val="000000"/>
                <w:sz w:val="24"/>
                <w:szCs w:val="24"/>
              </w:rPr>
            </w:pPr>
            <w:r>
              <w:rPr>
                <w:rFonts w:hint="eastAsia" w:ascii="宋体" w:hAnsi="宋体" w:eastAsia="宋体" w:cs="宋体"/>
                <w:color w:val="000000"/>
                <w:sz w:val="24"/>
                <w:szCs w:val="24"/>
              </w:rPr>
              <w:t>防火卷帘门</w:t>
            </w:r>
          </w:p>
        </w:tc>
        <w:tc>
          <w:tcPr>
            <w:tcW w:w="2474" w:type="dxa"/>
            <w:tcBorders>
              <w:top w:val="nil"/>
              <w:left w:val="nil"/>
              <w:bottom w:val="single" w:color="auto" w:sz="4" w:space="0"/>
              <w:right w:val="single" w:color="auto" w:sz="4" w:space="0"/>
            </w:tcBorders>
            <w:shd w:val="clear" w:color="000000" w:fill="FFFFFF"/>
            <w:noWrap w:val="0"/>
            <w:vAlign w:val="center"/>
          </w:tcPr>
          <w:p w14:paraId="2251E8CE">
            <w:pPr>
              <w:rPr>
                <w:rFonts w:hint="eastAsia" w:ascii="宋体" w:hAnsi="宋体" w:eastAsia="宋体" w:cs="宋体"/>
                <w:color w:val="000000"/>
                <w:sz w:val="24"/>
                <w:szCs w:val="24"/>
              </w:rPr>
            </w:pPr>
            <w:r>
              <w:rPr>
                <w:rFonts w:hint="eastAsia" w:ascii="宋体" w:hAnsi="宋体" w:eastAsia="宋体" w:cs="宋体"/>
                <w:color w:val="000000"/>
                <w:sz w:val="24"/>
                <w:szCs w:val="24"/>
              </w:rPr>
              <w:t>6.8m*3.7m</w:t>
            </w:r>
          </w:p>
        </w:tc>
        <w:tc>
          <w:tcPr>
            <w:tcW w:w="1113" w:type="dxa"/>
            <w:tcBorders>
              <w:top w:val="nil"/>
              <w:left w:val="nil"/>
              <w:bottom w:val="single" w:color="auto" w:sz="4" w:space="0"/>
              <w:right w:val="single" w:color="auto" w:sz="4" w:space="0"/>
            </w:tcBorders>
            <w:shd w:val="clear" w:color="000000" w:fill="FFFFFF"/>
            <w:noWrap w:val="0"/>
            <w:vAlign w:val="center"/>
          </w:tcPr>
          <w:p w14:paraId="083C1FF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2723D17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130BED9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13605.00 </w:t>
            </w:r>
          </w:p>
        </w:tc>
      </w:tr>
      <w:tr w14:paraId="13559CF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B5D3B5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41</w:t>
            </w:r>
          </w:p>
        </w:tc>
        <w:tc>
          <w:tcPr>
            <w:tcW w:w="2126" w:type="dxa"/>
            <w:tcBorders>
              <w:top w:val="nil"/>
              <w:left w:val="nil"/>
              <w:bottom w:val="single" w:color="auto" w:sz="4" w:space="0"/>
              <w:right w:val="single" w:color="auto" w:sz="4" w:space="0"/>
            </w:tcBorders>
            <w:shd w:val="clear" w:color="000000" w:fill="FFFFFF"/>
            <w:noWrap w:val="0"/>
            <w:vAlign w:val="center"/>
          </w:tcPr>
          <w:p w14:paraId="07CB2031">
            <w:pPr>
              <w:rPr>
                <w:rFonts w:hint="eastAsia" w:ascii="宋体" w:hAnsi="宋体" w:eastAsia="宋体" w:cs="宋体"/>
                <w:color w:val="000000"/>
                <w:sz w:val="24"/>
                <w:szCs w:val="24"/>
              </w:rPr>
            </w:pPr>
            <w:r>
              <w:rPr>
                <w:rFonts w:hint="eastAsia" w:ascii="宋体" w:hAnsi="宋体" w:eastAsia="宋体" w:cs="宋体"/>
                <w:color w:val="000000"/>
                <w:sz w:val="24"/>
                <w:szCs w:val="24"/>
              </w:rPr>
              <w:t>防火卷帘门</w:t>
            </w:r>
          </w:p>
        </w:tc>
        <w:tc>
          <w:tcPr>
            <w:tcW w:w="2474" w:type="dxa"/>
            <w:tcBorders>
              <w:top w:val="nil"/>
              <w:left w:val="nil"/>
              <w:bottom w:val="single" w:color="auto" w:sz="4" w:space="0"/>
              <w:right w:val="single" w:color="auto" w:sz="4" w:space="0"/>
            </w:tcBorders>
            <w:shd w:val="clear" w:color="000000" w:fill="FFFFFF"/>
            <w:noWrap w:val="0"/>
            <w:vAlign w:val="center"/>
          </w:tcPr>
          <w:p w14:paraId="22D40B07">
            <w:pPr>
              <w:rPr>
                <w:rFonts w:hint="eastAsia" w:ascii="宋体" w:hAnsi="宋体" w:eastAsia="宋体" w:cs="宋体"/>
                <w:color w:val="000000"/>
                <w:sz w:val="24"/>
                <w:szCs w:val="24"/>
              </w:rPr>
            </w:pPr>
            <w:r>
              <w:rPr>
                <w:rFonts w:hint="eastAsia" w:ascii="宋体" w:hAnsi="宋体" w:eastAsia="宋体" w:cs="宋体"/>
                <w:color w:val="000000"/>
                <w:sz w:val="24"/>
                <w:szCs w:val="24"/>
              </w:rPr>
              <w:t>6.62m*3.7m</w:t>
            </w:r>
          </w:p>
        </w:tc>
        <w:tc>
          <w:tcPr>
            <w:tcW w:w="1113" w:type="dxa"/>
            <w:tcBorders>
              <w:top w:val="nil"/>
              <w:left w:val="nil"/>
              <w:bottom w:val="single" w:color="auto" w:sz="4" w:space="0"/>
              <w:right w:val="single" w:color="auto" w:sz="4" w:space="0"/>
            </w:tcBorders>
            <w:shd w:val="clear" w:color="000000" w:fill="FFFFFF"/>
            <w:noWrap w:val="0"/>
            <w:vAlign w:val="center"/>
          </w:tcPr>
          <w:p w14:paraId="50467F4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46FA3AF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7E4E0D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13272.00 </w:t>
            </w:r>
          </w:p>
        </w:tc>
      </w:tr>
      <w:tr w14:paraId="72C5699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E36A4A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42</w:t>
            </w:r>
          </w:p>
        </w:tc>
        <w:tc>
          <w:tcPr>
            <w:tcW w:w="2126" w:type="dxa"/>
            <w:tcBorders>
              <w:top w:val="nil"/>
              <w:left w:val="nil"/>
              <w:bottom w:val="single" w:color="auto" w:sz="4" w:space="0"/>
              <w:right w:val="single" w:color="auto" w:sz="4" w:space="0"/>
            </w:tcBorders>
            <w:shd w:val="clear" w:color="000000" w:fill="FFFFFF"/>
            <w:noWrap w:val="0"/>
            <w:vAlign w:val="center"/>
          </w:tcPr>
          <w:p w14:paraId="323FD2EB">
            <w:pPr>
              <w:rPr>
                <w:rFonts w:hint="eastAsia" w:ascii="宋体" w:hAnsi="宋体" w:eastAsia="宋体" w:cs="宋体"/>
                <w:color w:val="000000"/>
                <w:sz w:val="24"/>
                <w:szCs w:val="24"/>
              </w:rPr>
            </w:pPr>
            <w:r>
              <w:rPr>
                <w:rFonts w:hint="eastAsia" w:ascii="宋体" w:hAnsi="宋体" w:eastAsia="宋体" w:cs="宋体"/>
                <w:color w:val="000000"/>
                <w:sz w:val="24"/>
                <w:szCs w:val="24"/>
              </w:rPr>
              <w:t>防火卷帘门</w:t>
            </w:r>
          </w:p>
        </w:tc>
        <w:tc>
          <w:tcPr>
            <w:tcW w:w="2474" w:type="dxa"/>
            <w:tcBorders>
              <w:top w:val="nil"/>
              <w:left w:val="nil"/>
              <w:bottom w:val="single" w:color="auto" w:sz="4" w:space="0"/>
              <w:right w:val="single" w:color="auto" w:sz="4" w:space="0"/>
            </w:tcBorders>
            <w:shd w:val="clear" w:color="000000" w:fill="FFFFFF"/>
            <w:noWrap w:val="0"/>
            <w:vAlign w:val="center"/>
          </w:tcPr>
          <w:p w14:paraId="18B3B2C5">
            <w:pPr>
              <w:rPr>
                <w:rFonts w:hint="eastAsia" w:ascii="宋体" w:hAnsi="宋体" w:eastAsia="宋体" w:cs="宋体"/>
                <w:color w:val="000000"/>
                <w:sz w:val="24"/>
                <w:szCs w:val="24"/>
              </w:rPr>
            </w:pPr>
            <w:r>
              <w:rPr>
                <w:rFonts w:hint="eastAsia" w:ascii="宋体" w:hAnsi="宋体" w:eastAsia="宋体" w:cs="宋体"/>
                <w:color w:val="000000"/>
                <w:sz w:val="24"/>
                <w:szCs w:val="24"/>
              </w:rPr>
              <w:t>5.2m*3.7m</w:t>
            </w:r>
          </w:p>
        </w:tc>
        <w:tc>
          <w:tcPr>
            <w:tcW w:w="1113" w:type="dxa"/>
            <w:tcBorders>
              <w:top w:val="nil"/>
              <w:left w:val="nil"/>
              <w:bottom w:val="single" w:color="auto" w:sz="4" w:space="0"/>
              <w:right w:val="single" w:color="auto" w:sz="4" w:space="0"/>
            </w:tcBorders>
            <w:shd w:val="clear" w:color="000000" w:fill="FFFFFF"/>
            <w:noWrap w:val="0"/>
            <w:vAlign w:val="center"/>
          </w:tcPr>
          <w:p w14:paraId="189E854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3FEA990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7A7A07C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10645.00 </w:t>
            </w:r>
          </w:p>
        </w:tc>
      </w:tr>
      <w:tr w14:paraId="1F07339F">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8F203F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43</w:t>
            </w:r>
          </w:p>
        </w:tc>
        <w:tc>
          <w:tcPr>
            <w:tcW w:w="2126" w:type="dxa"/>
            <w:tcBorders>
              <w:top w:val="nil"/>
              <w:left w:val="nil"/>
              <w:bottom w:val="single" w:color="auto" w:sz="4" w:space="0"/>
              <w:right w:val="single" w:color="auto" w:sz="4" w:space="0"/>
            </w:tcBorders>
            <w:shd w:val="clear" w:color="000000" w:fill="FFFFFF"/>
            <w:noWrap w:val="0"/>
            <w:vAlign w:val="center"/>
          </w:tcPr>
          <w:p w14:paraId="0F74EC4D">
            <w:pPr>
              <w:rPr>
                <w:rFonts w:hint="eastAsia" w:ascii="宋体" w:hAnsi="宋体" w:eastAsia="宋体" w:cs="宋体"/>
                <w:color w:val="000000"/>
                <w:sz w:val="24"/>
                <w:szCs w:val="24"/>
              </w:rPr>
            </w:pPr>
            <w:r>
              <w:rPr>
                <w:rFonts w:hint="eastAsia" w:ascii="宋体" w:hAnsi="宋体" w:eastAsia="宋体" w:cs="宋体"/>
                <w:color w:val="000000"/>
                <w:sz w:val="24"/>
                <w:szCs w:val="24"/>
              </w:rPr>
              <w:t>防火卷帘门</w:t>
            </w:r>
          </w:p>
        </w:tc>
        <w:tc>
          <w:tcPr>
            <w:tcW w:w="2474" w:type="dxa"/>
            <w:tcBorders>
              <w:top w:val="nil"/>
              <w:left w:val="nil"/>
              <w:bottom w:val="single" w:color="auto" w:sz="4" w:space="0"/>
              <w:right w:val="single" w:color="auto" w:sz="4" w:space="0"/>
            </w:tcBorders>
            <w:shd w:val="clear" w:color="000000" w:fill="FFFFFF"/>
            <w:noWrap w:val="0"/>
            <w:vAlign w:val="center"/>
          </w:tcPr>
          <w:p w14:paraId="01AD9381">
            <w:pPr>
              <w:rPr>
                <w:rFonts w:hint="eastAsia" w:ascii="宋体" w:hAnsi="宋体" w:eastAsia="宋体" w:cs="宋体"/>
                <w:color w:val="000000"/>
                <w:sz w:val="24"/>
                <w:szCs w:val="24"/>
              </w:rPr>
            </w:pPr>
            <w:r>
              <w:rPr>
                <w:rFonts w:hint="eastAsia" w:ascii="宋体" w:hAnsi="宋体" w:eastAsia="宋体" w:cs="宋体"/>
                <w:color w:val="000000"/>
                <w:sz w:val="24"/>
                <w:szCs w:val="24"/>
              </w:rPr>
              <w:t>5.5m*3.7m</w:t>
            </w:r>
          </w:p>
        </w:tc>
        <w:tc>
          <w:tcPr>
            <w:tcW w:w="1113" w:type="dxa"/>
            <w:tcBorders>
              <w:top w:val="nil"/>
              <w:left w:val="nil"/>
              <w:bottom w:val="single" w:color="auto" w:sz="4" w:space="0"/>
              <w:right w:val="single" w:color="auto" w:sz="4" w:space="0"/>
            </w:tcBorders>
            <w:shd w:val="clear" w:color="000000" w:fill="FFFFFF"/>
            <w:noWrap w:val="0"/>
            <w:vAlign w:val="center"/>
          </w:tcPr>
          <w:p w14:paraId="6A51A3F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1554841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7814831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11200.00 </w:t>
            </w:r>
          </w:p>
        </w:tc>
      </w:tr>
      <w:tr w14:paraId="33ED04B2">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9FC87E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44</w:t>
            </w:r>
          </w:p>
        </w:tc>
        <w:tc>
          <w:tcPr>
            <w:tcW w:w="2126" w:type="dxa"/>
            <w:tcBorders>
              <w:top w:val="nil"/>
              <w:left w:val="nil"/>
              <w:bottom w:val="single" w:color="auto" w:sz="4" w:space="0"/>
              <w:right w:val="single" w:color="auto" w:sz="4" w:space="0"/>
            </w:tcBorders>
            <w:shd w:val="clear" w:color="000000" w:fill="FFFFFF"/>
            <w:noWrap w:val="0"/>
            <w:vAlign w:val="center"/>
          </w:tcPr>
          <w:p w14:paraId="56633F1D">
            <w:pPr>
              <w:rPr>
                <w:rFonts w:hint="eastAsia" w:ascii="宋体" w:hAnsi="宋体" w:eastAsia="宋体" w:cs="宋体"/>
                <w:color w:val="000000"/>
                <w:sz w:val="24"/>
                <w:szCs w:val="24"/>
              </w:rPr>
            </w:pPr>
            <w:r>
              <w:rPr>
                <w:rFonts w:hint="eastAsia" w:ascii="宋体" w:hAnsi="宋体" w:eastAsia="宋体" w:cs="宋体"/>
                <w:color w:val="000000"/>
                <w:sz w:val="24"/>
                <w:szCs w:val="24"/>
              </w:rPr>
              <w:t>防火卷帘门</w:t>
            </w:r>
          </w:p>
        </w:tc>
        <w:tc>
          <w:tcPr>
            <w:tcW w:w="2474" w:type="dxa"/>
            <w:tcBorders>
              <w:top w:val="nil"/>
              <w:left w:val="nil"/>
              <w:bottom w:val="single" w:color="auto" w:sz="4" w:space="0"/>
              <w:right w:val="single" w:color="auto" w:sz="4" w:space="0"/>
            </w:tcBorders>
            <w:shd w:val="clear" w:color="000000" w:fill="FFFFFF"/>
            <w:noWrap w:val="0"/>
            <w:vAlign w:val="center"/>
          </w:tcPr>
          <w:p w14:paraId="7DF04649">
            <w:pPr>
              <w:rPr>
                <w:rFonts w:hint="eastAsia" w:ascii="宋体" w:hAnsi="宋体" w:eastAsia="宋体" w:cs="宋体"/>
                <w:color w:val="000000"/>
                <w:sz w:val="24"/>
                <w:szCs w:val="24"/>
              </w:rPr>
            </w:pPr>
            <w:r>
              <w:rPr>
                <w:rFonts w:hint="eastAsia" w:ascii="宋体" w:hAnsi="宋体" w:eastAsia="宋体" w:cs="宋体"/>
                <w:color w:val="000000"/>
                <w:sz w:val="24"/>
                <w:szCs w:val="24"/>
              </w:rPr>
              <w:t>5.83m*3.7m</w:t>
            </w:r>
          </w:p>
        </w:tc>
        <w:tc>
          <w:tcPr>
            <w:tcW w:w="1113" w:type="dxa"/>
            <w:tcBorders>
              <w:top w:val="nil"/>
              <w:left w:val="nil"/>
              <w:bottom w:val="single" w:color="auto" w:sz="4" w:space="0"/>
              <w:right w:val="single" w:color="auto" w:sz="4" w:space="0"/>
            </w:tcBorders>
            <w:shd w:val="clear" w:color="000000" w:fill="FFFFFF"/>
            <w:noWrap w:val="0"/>
            <w:vAlign w:val="center"/>
          </w:tcPr>
          <w:p w14:paraId="0AE9713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3DB5EDB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2C30D15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11810.50 </w:t>
            </w:r>
          </w:p>
        </w:tc>
      </w:tr>
      <w:tr w14:paraId="39722B5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60A3D7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45</w:t>
            </w:r>
          </w:p>
        </w:tc>
        <w:tc>
          <w:tcPr>
            <w:tcW w:w="2126" w:type="dxa"/>
            <w:tcBorders>
              <w:top w:val="nil"/>
              <w:left w:val="nil"/>
              <w:bottom w:val="single" w:color="auto" w:sz="4" w:space="0"/>
              <w:right w:val="single" w:color="auto" w:sz="4" w:space="0"/>
            </w:tcBorders>
            <w:shd w:val="clear" w:color="000000" w:fill="FFFFFF"/>
            <w:noWrap w:val="0"/>
            <w:vAlign w:val="center"/>
          </w:tcPr>
          <w:p w14:paraId="62027124">
            <w:pPr>
              <w:rPr>
                <w:rFonts w:hint="eastAsia" w:ascii="宋体" w:hAnsi="宋体" w:eastAsia="宋体" w:cs="宋体"/>
                <w:color w:val="000000"/>
                <w:sz w:val="24"/>
                <w:szCs w:val="24"/>
              </w:rPr>
            </w:pPr>
            <w:r>
              <w:rPr>
                <w:rFonts w:hint="eastAsia" w:ascii="宋体" w:hAnsi="宋体" w:eastAsia="宋体" w:cs="宋体"/>
                <w:color w:val="000000"/>
                <w:sz w:val="24"/>
                <w:szCs w:val="24"/>
              </w:rPr>
              <w:t>卷帘门拆除、更换安装</w:t>
            </w:r>
          </w:p>
        </w:tc>
        <w:tc>
          <w:tcPr>
            <w:tcW w:w="2474" w:type="dxa"/>
            <w:tcBorders>
              <w:top w:val="nil"/>
              <w:left w:val="nil"/>
              <w:bottom w:val="single" w:color="auto" w:sz="4" w:space="0"/>
              <w:right w:val="single" w:color="auto" w:sz="4" w:space="0"/>
            </w:tcBorders>
            <w:shd w:val="clear" w:color="000000" w:fill="FFFFFF"/>
            <w:noWrap w:val="0"/>
            <w:vAlign w:val="center"/>
          </w:tcPr>
          <w:p w14:paraId="0820DD2E">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0C8AA34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350699B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300" w:type="dxa"/>
            <w:tcBorders>
              <w:top w:val="nil"/>
              <w:left w:val="nil"/>
              <w:bottom w:val="single" w:color="auto" w:sz="4" w:space="0"/>
              <w:right w:val="single" w:color="auto" w:sz="4" w:space="0"/>
            </w:tcBorders>
            <w:shd w:val="clear" w:color="000000" w:fill="FFFFFF"/>
            <w:noWrap w:val="0"/>
            <w:vAlign w:val="center"/>
          </w:tcPr>
          <w:p w14:paraId="14332BD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6028.83 </w:t>
            </w:r>
          </w:p>
        </w:tc>
      </w:tr>
      <w:tr w14:paraId="14B2AA07">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046E6E6">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6D00557">
            <w:pPr>
              <w:rPr>
                <w:rFonts w:hint="eastAsia" w:ascii="宋体" w:hAnsi="宋体" w:eastAsia="宋体" w:cs="宋体"/>
                <w:color w:val="000000"/>
                <w:sz w:val="24"/>
                <w:szCs w:val="24"/>
              </w:rPr>
            </w:pPr>
            <w:r>
              <w:rPr>
                <w:rFonts w:hint="eastAsia" w:ascii="宋体" w:hAnsi="宋体" w:eastAsia="宋体" w:cs="宋体"/>
                <w:color w:val="000000"/>
                <w:sz w:val="24"/>
                <w:szCs w:val="24"/>
              </w:rPr>
              <w:t>防火门系统</w:t>
            </w:r>
          </w:p>
        </w:tc>
        <w:tc>
          <w:tcPr>
            <w:tcW w:w="2474" w:type="dxa"/>
            <w:tcBorders>
              <w:top w:val="nil"/>
              <w:left w:val="nil"/>
              <w:bottom w:val="single" w:color="auto" w:sz="4" w:space="0"/>
              <w:right w:val="single" w:color="auto" w:sz="4" w:space="0"/>
            </w:tcBorders>
            <w:shd w:val="clear" w:color="000000" w:fill="FFFFFF"/>
            <w:noWrap w:val="0"/>
            <w:vAlign w:val="center"/>
          </w:tcPr>
          <w:p w14:paraId="364AFBB4">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2D3B9C51">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1B0AF8B3">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698DA9B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055D1920">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857961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46</w:t>
            </w:r>
          </w:p>
        </w:tc>
        <w:tc>
          <w:tcPr>
            <w:tcW w:w="2126" w:type="dxa"/>
            <w:tcBorders>
              <w:top w:val="nil"/>
              <w:left w:val="nil"/>
              <w:bottom w:val="single" w:color="auto" w:sz="4" w:space="0"/>
              <w:right w:val="single" w:color="auto" w:sz="4" w:space="0"/>
            </w:tcBorders>
            <w:shd w:val="clear" w:color="000000" w:fill="FFFFFF"/>
            <w:noWrap w:val="0"/>
            <w:vAlign w:val="center"/>
          </w:tcPr>
          <w:p w14:paraId="4B3A919C">
            <w:pPr>
              <w:rPr>
                <w:rFonts w:hint="eastAsia" w:ascii="宋体" w:hAnsi="宋体" w:eastAsia="宋体" w:cs="宋体"/>
                <w:color w:val="000000"/>
                <w:sz w:val="24"/>
                <w:szCs w:val="24"/>
              </w:rPr>
            </w:pPr>
            <w:r>
              <w:rPr>
                <w:rFonts w:hint="eastAsia" w:ascii="宋体" w:hAnsi="宋体" w:eastAsia="宋体" w:cs="宋体"/>
                <w:color w:val="000000"/>
                <w:sz w:val="24"/>
                <w:szCs w:val="24"/>
              </w:rPr>
              <w:t>防火门</w:t>
            </w:r>
          </w:p>
        </w:tc>
        <w:tc>
          <w:tcPr>
            <w:tcW w:w="2474" w:type="dxa"/>
            <w:tcBorders>
              <w:top w:val="nil"/>
              <w:left w:val="nil"/>
              <w:bottom w:val="single" w:color="auto" w:sz="4" w:space="0"/>
              <w:right w:val="single" w:color="auto" w:sz="4" w:space="0"/>
            </w:tcBorders>
            <w:shd w:val="clear" w:color="000000" w:fill="FFFFFF"/>
            <w:noWrap w:val="0"/>
            <w:vAlign w:val="center"/>
          </w:tcPr>
          <w:p w14:paraId="352DCB10">
            <w:pPr>
              <w:rPr>
                <w:rFonts w:hint="eastAsia" w:ascii="宋体" w:hAnsi="宋体" w:eastAsia="宋体" w:cs="宋体"/>
                <w:color w:val="000000"/>
                <w:sz w:val="24"/>
                <w:szCs w:val="24"/>
              </w:rPr>
            </w:pPr>
            <w:r>
              <w:rPr>
                <w:rFonts w:hint="eastAsia" w:ascii="宋体" w:hAnsi="宋体" w:eastAsia="宋体" w:cs="宋体"/>
                <w:color w:val="000000"/>
                <w:sz w:val="24"/>
                <w:szCs w:val="24"/>
              </w:rPr>
              <w:t>含门板，闭门器，窗等</w:t>
            </w:r>
          </w:p>
        </w:tc>
        <w:tc>
          <w:tcPr>
            <w:tcW w:w="1113" w:type="dxa"/>
            <w:tcBorders>
              <w:top w:val="nil"/>
              <w:left w:val="nil"/>
              <w:bottom w:val="single" w:color="auto" w:sz="4" w:space="0"/>
              <w:right w:val="single" w:color="auto" w:sz="4" w:space="0"/>
            </w:tcBorders>
            <w:shd w:val="clear" w:color="000000" w:fill="FFFFFF"/>
            <w:noWrap w:val="0"/>
            <w:vAlign w:val="center"/>
          </w:tcPr>
          <w:p w14:paraId="5F1EEBF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m2</w:t>
            </w:r>
          </w:p>
        </w:tc>
        <w:tc>
          <w:tcPr>
            <w:tcW w:w="1116" w:type="dxa"/>
            <w:tcBorders>
              <w:top w:val="nil"/>
              <w:left w:val="nil"/>
              <w:bottom w:val="single" w:color="auto" w:sz="4" w:space="0"/>
              <w:right w:val="single" w:color="auto" w:sz="4" w:space="0"/>
            </w:tcBorders>
            <w:shd w:val="clear" w:color="000000" w:fill="FFFFFF"/>
            <w:noWrap w:val="0"/>
            <w:vAlign w:val="center"/>
          </w:tcPr>
          <w:p w14:paraId="0B43E8D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380</w:t>
            </w:r>
          </w:p>
        </w:tc>
        <w:tc>
          <w:tcPr>
            <w:tcW w:w="1300" w:type="dxa"/>
            <w:tcBorders>
              <w:top w:val="nil"/>
              <w:left w:val="nil"/>
              <w:bottom w:val="single" w:color="auto" w:sz="4" w:space="0"/>
              <w:right w:val="single" w:color="auto" w:sz="4" w:space="0"/>
            </w:tcBorders>
            <w:shd w:val="clear" w:color="000000" w:fill="FFFFFF"/>
            <w:noWrap w:val="0"/>
            <w:vAlign w:val="center"/>
          </w:tcPr>
          <w:p w14:paraId="6B267AF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1200.00 </w:t>
            </w:r>
          </w:p>
        </w:tc>
      </w:tr>
      <w:tr w14:paraId="32E17319">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F31399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47</w:t>
            </w:r>
          </w:p>
        </w:tc>
        <w:tc>
          <w:tcPr>
            <w:tcW w:w="2126" w:type="dxa"/>
            <w:tcBorders>
              <w:top w:val="nil"/>
              <w:left w:val="nil"/>
              <w:bottom w:val="single" w:color="auto" w:sz="4" w:space="0"/>
              <w:right w:val="single" w:color="auto" w:sz="4" w:space="0"/>
            </w:tcBorders>
            <w:shd w:val="clear" w:color="000000" w:fill="FFFFFF"/>
            <w:noWrap w:val="0"/>
            <w:vAlign w:val="center"/>
          </w:tcPr>
          <w:p w14:paraId="183BA10B">
            <w:pPr>
              <w:rPr>
                <w:rFonts w:hint="eastAsia" w:ascii="宋体" w:hAnsi="宋体" w:eastAsia="宋体" w:cs="宋体"/>
                <w:color w:val="000000"/>
                <w:sz w:val="24"/>
                <w:szCs w:val="24"/>
              </w:rPr>
            </w:pPr>
            <w:r>
              <w:rPr>
                <w:rFonts w:hint="eastAsia" w:ascii="宋体" w:hAnsi="宋体" w:eastAsia="宋体" w:cs="宋体"/>
                <w:color w:val="000000"/>
                <w:sz w:val="24"/>
                <w:szCs w:val="24"/>
              </w:rPr>
              <w:t>防火门拆除、更换安装</w:t>
            </w:r>
          </w:p>
        </w:tc>
        <w:tc>
          <w:tcPr>
            <w:tcW w:w="2474" w:type="dxa"/>
            <w:tcBorders>
              <w:top w:val="nil"/>
              <w:left w:val="nil"/>
              <w:bottom w:val="single" w:color="auto" w:sz="4" w:space="0"/>
              <w:right w:val="single" w:color="auto" w:sz="4" w:space="0"/>
            </w:tcBorders>
            <w:shd w:val="clear" w:color="000000" w:fill="FFFFFF"/>
            <w:noWrap w:val="0"/>
            <w:vAlign w:val="center"/>
          </w:tcPr>
          <w:p w14:paraId="3C37B388">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1AB1E4A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625500E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130</w:t>
            </w:r>
          </w:p>
        </w:tc>
        <w:tc>
          <w:tcPr>
            <w:tcW w:w="1300" w:type="dxa"/>
            <w:tcBorders>
              <w:top w:val="nil"/>
              <w:left w:val="nil"/>
              <w:bottom w:val="single" w:color="auto" w:sz="4" w:space="0"/>
              <w:right w:val="single" w:color="auto" w:sz="4" w:space="0"/>
            </w:tcBorders>
            <w:shd w:val="clear" w:color="000000" w:fill="FFFFFF"/>
            <w:noWrap w:val="0"/>
            <w:vAlign w:val="center"/>
          </w:tcPr>
          <w:p w14:paraId="04A6217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300.00 </w:t>
            </w:r>
          </w:p>
        </w:tc>
      </w:tr>
      <w:tr w14:paraId="46E0666C">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F035F93">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0D88870">
            <w:pPr>
              <w:rPr>
                <w:rFonts w:hint="eastAsia" w:ascii="宋体" w:hAnsi="宋体" w:eastAsia="宋体" w:cs="宋体"/>
                <w:color w:val="000000"/>
                <w:sz w:val="24"/>
                <w:szCs w:val="24"/>
              </w:rPr>
            </w:pPr>
            <w:r>
              <w:rPr>
                <w:rFonts w:hint="eastAsia" w:ascii="宋体" w:hAnsi="宋体" w:eastAsia="宋体" w:cs="宋体"/>
                <w:color w:val="000000"/>
                <w:sz w:val="24"/>
                <w:szCs w:val="24"/>
              </w:rPr>
              <w:t>防火窗系统</w:t>
            </w:r>
          </w:p>
        </w:tc>
        <w:tc>
          <w:tcPr>
            <w:tcW w:w="2474" w:type="dxa"/>
            <w:tcBorders>
              <w:top w:val="nil"/>
              <w:left w:val="nil"/>
              <w:bottom w:val="single" w:color="auto" w:sz="4" w:space="0"/>
              <w:right w:val="single" w:color="auto" w:sz="4" w:space="0"/>
            </w:tcBorders>
            <w:shd w:val="clear" w:color="000000" w:fill="FFFFFF"/>
            <w:noWrap w:val="0"/>
            <w:vAlign w:val="center"/>
          </w:tcPr>
          <w:p w14:paraId="2D040210">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3192DCF6">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423815A1">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441EF3C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347FE9A0">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77F92A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48</w:t>
            </w:r>
          </w:p>
        </w:tc>
        <w:tc>
          <w:tcPr>
            <w:tcW w:w="2126" w:type="dxa"/>
            <w:tcBorders>
              <w:top w:val="nil"/>
              <w:left w:val="nil"/>
              <w:bottom w:val="single" w:color="auto" w:sz="4" w:space="0"/>
              <w:right w:val="single" w:color="auto" w:sz="4" w:space="0"/>
            </w:tcBorders>
            <w:shd w:val="clear" w:color="000000" w:fill="FFFFFF"/>
            <w:noWrap w:val="0"/>
            <w:vAlign w:val="center"/>
          </w:tcPr>
          <w:p w14:paraId="5B544F18">
            <w:pPr>
              <w:rPr>
                <w:rFonts w:hint="eastAsia" w:ascii="宋体" w:hAnsi="宋体" w:eastAsia="宋体" w:cs="宋体"/>
                <w:color w:val="000000"/>
                <w:sz w:val="24"/>
                <w:szCs w:val="24"/>
              </w:rPr>
            </w:pPr>
            <w:r>
              <w:rPr>
                <w:rFonts w:hint="eastAsia" w:ascii="宋体" w:hAnsi="宋体" w:eastAsia="宋体" w:cs="宋体"/>
                <w:color w:val="000000"/>
                <w:sz w:val="24"/>
                <w:szCs w:val="24"/>
              </w:rPr>
              <w:t>防火窗</w:t>
            </w:r>
          </w:p>
        </w:tc>
        <w:tc>
          <w:tcPr>
            <w:tcW w:w="2474" w:type="dxa"/>
            <w:tcBorders>
              <w:top w:val="nil"/>
              <w:left w:val="nil"/>
              <w:bottom w:val="single" w:color="auto" w:sz="4" w:space="0"/>
              <w:right w:val="single" w:color="auto" w:sz="4" w:space="0"/>
            </w:tcBorders>
            <w:shd w:val="clear" w:color="000000" w:fill="FFFFFF"/>
            <w:noWrap w:val="0"/>
            <w:vAlign w:val="center"/>
          </w:tcPr>
          <w:p w14:paraId="3E6EE226">
            <w:pPr>
              <w:rPr>
                <w:rFonts w:hint="eastAsia" w:ascii="宋体" w:hAnsi="宋体" w:eastAsia="宋体" w:cs="宋体"/>
                <w:color w:val="000000"/>
                <w:sz w:val="24"/>
                <w:szCs w:val="24"/>
              </w:rPr>
            </w:pPr>
            <w:r>
              <w:rPr>
                <w:rFonts w:hint="eastAsia" w:ascii="宋体" w:hAnsi="宋体" w:eastAsia="宋体" w:cs="宋体"/>
                <w:color w:val="000000"/>
                <w:sz w:val="24"/>
                <w:szCs w:val="24"/>
              </w:rPr>
              <w:t>1.48*2.05</w:t>
            </w:r>
          </w:p>
        </w:tc>
        <w:tc>
          <w:tcPr>
            <w:tcW w:w="1113" w:type="dxa"/>
            <w:tcBorders>
              <w:top w:val="nil"/>
              <w:left w:val="nil"/>
              <w:bottom w:val="single" w:color="auto" w:sz="4" w:space="0"/>
              <w:right w:val="single" w:color="auto" w:sz="4" w:space="0"/>
            </w:tcBorders>
            <w:shd w:val="clear" w:color="000000" w:fill="FFFFFF"/>
            <w:noWrap w:val="0"/>
            <w:vAlign w:val="center"/>
          </w:tcPr>
          <w:p w14:paraId="44CFC9D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7B05703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300" w:type="dxa"/>
            <w:tcBorders>
              <w:top w:val="nil"/>
              <w:left w:val="nil"/>
              <w:bottom w:val="single" w:color="auto" w:sz="4" w:space="0"/>
              <w:right w:val="single" w:color="auto" w:sz="4" w:space="0"/>
            </w:tcBorders>
            <w:shd w:val="clear" w:color="000000" w:fill="FFFFFF"/>
            <w:noWrap w:val="0"/>
            <w:vAlign w:val="center"/>
          </w:tcPr>
          <w:p w14:paraId="431B3AA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3000.00 </w:t>
            </w:r>
          </w:p>
        </w:tc>
      </w:tr>
      <w:tr w14:paraId="4C42043F">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B35948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49</w:t>
            </w:r>
          </w:p>
        </w:tc>
        <w:tc>
          <w:tcPr>
            <w:tcW w:w="2126" w:type="dxa"/>
            <w:tcBorders>
              <w:top w:val="nil"/>
              <w:left w:val="nil"/>
              <w:bottom w:val="single" w:color="auto" w:sz="4" w:space="0"/>
              <w:right w:val="single" w:color="auto" w:sz="4" w:space="0"/>
            </w:tcBorders>
            <w:shd w:val="clear" w:color="000000" w:fill="FFFFFF"/>
            <w:noWrap w:val="0"/>
            <w:vAlign w:val="center"/>
          </w:tcPr>
          <w:p w14:paraId="492C3AAF">
            <w:pPr>
              <w:rPr>
                <w:rFonts w:hint="eastAsia" w:ascii="宋体" w:hAnsi="宋体" w:eastAsia="宋体" w:cs="宋体"/>
                <w:color w:val="000000"/>
                <w:sz w:val="24"/>
                <w:szCs w:val="24"/>
              </w:rPr>
            </w:pPr>
            <w:r>
              <w:rPr>
                <w:rFonts w:hint="eastAsia" w:ascii="宋体" w:hAnsi="宋体" w:eastAsia="宋体" w:cs="宋体"/>
                <w:color w:val="000000"/>
                <w:sz w:val="24"/>
                <w:szCs w:val="24"/>
              </w:rPr>
              <w:t>普通金属框玻璃窗拆除，防火窗安装</w:t>
            </w:r>
          </w:p>
        </w:tc>
        <w:tc>
          <w:tcPr>
            <w:tcW w:w="2474" w:type="dxa"/>
            <w:tcBorders>
              <w:top w:val="nil"/>
              <w:left w:val="nil"/>
              <w:bottom w:val="single" w:color="auto" w:sz="4" w:space="0"/>
              <w:right w:val="single" w:color="auto" w:sz="4" w:space="0"/>
            </w:tcBorders>
            <w:shd w:val="clear" w:color="000000" w:fill="FFFFFF"/>
            <w:noWrap w:val="0"/>
            <w:vAlign w:val="center"/>
          </w:tcPr>
          <w:p w14:paraId="17CA1443">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01AB136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樘</w:t>
            </w:r>
          </w:p>
        </w:tc>
        <w:tc>
          <w:tcPr>
            <w:tcW w:w="1116" w:type="dxa"/>
            <w:tcBorders>
              <w:top w:val="nil"/>
              <w:left w:val="nil"/>
              <w:bottom w:val="single" w:color="auto" w:sz="4" w:space="0"/>
              <w:right w:val="single" w:color="auto" w:sz="4" w:space="0"/>
            </w:tcBorders>
            <w:shd w:val="clear" w:color="000000" w:fill="FFFFFF"/>
            <w:noWrap w:val="0"/>
            <w:vAlign w:val="center"/>
          </w:tcPr>
          <w:p w14:paraId="0AF6EBB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300" w:type="dxa"/>
            <w:tcBorders>
              <w:top w:val="nil"/>
              <w:left w:val="nil"/>
              <w:bottom w:val="single" w:color="auto" w:sz="4" w:space="0"/>
              <w:right w:val="single" w:color="auto" w:sz="4" w:space="0"/>
            </w:tcBorders>
            <w:shd w:val="clear" w:color="000000" w:fill="FFFFFF"/>
            <w:noWrap w:val="0"/>
            <w:vAlign w:val="center"/>
          </w:tcPr>
          <w:p w14:paraId="16281B4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300.00 </w:t>
            </w:r>
          </w:p>
        </w:tc>
      </w:tr>
      <w:tr w14:paraId="0FFA6F0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7FA3B1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1870FE36">
            <w:pPr>
              <w:rPr>
                <w:rFonts w:hint="eastAsia" w:ascii="宋体" w:hAnsi="宋体" w:eastAsia="宋体" w:cs="宋体"/>
                <w:color w:val="000000"/>
                <w:sz w:val="24"/>
                <w:szCs w:val="24"/>
              </w:rPr>
            </w:pPr>
            <w:r>
              <w:rPr>
                <w:rFonts w:hint="eastAsia" w:ascii="宋体" w:hAnsi="宋体" w:eastAsia="宋体" w:cs="宋体"/>
                <w:color w:val="000000"/>
                <w:sz w:val="24"/>
                <w:szCs w:val="24"/>
              </w:rPr>
              <w:t>安消联网系统</w:t>
            </w:r>
          </w:p>
        </w:tc>
        <w:tc>
          <w:tcPr>
            <w:tcW w:w="2474" w:type="dxa"/>
            <w:tcBorders>
              <w:top w:val="nil"/>
              <w:left w:val="nil"/>
              <w:bottom w:val="single" w:color="auto" w:sz="4" w:space="0"/>
              <w:right w:val="single" w:color="auto" w:sz="4" w:space="0"/>
            </w:tcBorders>
            <w:shd w:val="clear" w:color="000000" w:fill="FFFFFF"/>
            <w:noWrap w:val="0"/>
            <w:vAlign w:val="center"/>
          </w:tcPr>
          <w:p w14:paraId="327B2401">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7987601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6DF65AE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5083AB8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24B4CB3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529968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50</w:t>
            </w:r>
          </w:p>
        </w:tc>
        <w:tc>
          <w:tcPr>
            <w:tcW w:w="2126" w:type="dxa"/>
            <w:tcBorders>
              <w:top w:val="nil"/>
              <w:left w:val="nil"/>
              <w:bottom w:val="single" w:color="auto" w:sz="4" w:space="0"/>
              <w:right w:val="single" w:color="auto" w:sz="4" w:space="0"/>
            </w:tcBorders>
            <w:shd w:val="clear" w:color="000000" w:fill="FFFFFF"/>
            <w:noWrap w:val="0"/>
            <w:vAlign w:val="center"/>
          </w:tcPr>
          <w:p w14:paraId="79FE87FB">
            <w:pPr>
              <w:rPr>
                <w:rFonts w:hint="eastAsia" w:ascii="宋体" w:hAnsi="宋体" w:eastAsia="宋体" w:cs="宋体"/>
                <w:color w:val="000000"/>
                <w:sz w:val="24"/>
                <w:szCs w:val="24"/>
              </w:rPr>
            </w:pPr>
            <w:r>
              <w:rPr>
                <w:rFonts w:hint="eastAsia" w:ascii="宋体" w:hAnsi="宋体" w:eastAsia="宋体" w:cs="宋体"/>
                <w:color w:val="000000"/>
                <w:sz w:val="24"/>
                <w:szCs w:val="24"/>
              </w:rPr>
              <w:t>联网单位四快软件(含服务器）</w:t>
            </w:r>
          </w:p>
        </w:tc>
        <w:tc>
          <w:tcPr>
            <w:tcW w:w="2474" w:type="dxa"/>
            <w:tcBorders>
              <w:top w:val="nil"/>
              <w:left w:val="nil"/>
              <w:bottom w:val="single" w:color="auto" w:sz="4" w:space="0"/>
              <w:right w:val="single" w:color="auto" w:sz="4" w:space="0"/>
            </w:tcBorders>
            <w:shd w:val="clear" w:color="000000" w:fill="FFFFFF"/>
            <w:noWrap w:val="0"/>
            <w:vAlign w:val="center"/>
          </w:tcPr>
          <w:p w14:paraId="5BEE0E82">
            <w:pPr>
              <w:rPr>
                <w:rFonts w:hint="eastAsia" w:ascii="宋体" w:hAnsi="宋体" w:eastAsia="宋体" w:cs="宋体"/>
                <w:color w:val="000000"/>
                <w:sz w:val="24"/>
                <w:szCs w:val="24"/>
              </w:rPr>
            </w:pPr>
            <w:r>
              <w:rPr>
                <w:rFonts w:hint="eastAsia" w:ascii="宋体" w:hAnsi="宋体" w:eastAsia="宋体" w:cs="宋体"/>
                <w:color w:val="000000"/>
                <w:sz w:val="24"/>
                <w:szCs w:val="24"/>
              </w:rPr>
              <w:t>青鸟JBFC-Private</w:t>
            </w:r>
          </w:p>
        </w:tc>
        <w:tc>
          <w:tcPr>
            <w:tcW w:w="1113" w:type="dxa"/>
            <w:tcBorders>
              <w:top w:val="nil"/>
              <w:left w:val="nil"/>
              <w:bottom w:val="single" w:color="auto" w:sz="4" w:space="0"/>
              <w:right w:val="single" w:color="auto" w:sz="4" w:space="0"/>
            </w:tcBorders>
            <w:shd w:val="clear" w:color="000000" w:fill="FFFFFF"/>
            <w:noWrap w:val="0"/>
            <w:vAlign w:val="center"/>
          </w:tcPr>
          <w:p w14:paraId="210D29D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3423AC6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4EE85E2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112989.75 </w:t>
            </w:r>
          </w:p>
        </w:tc>
      </w:tr>
      <w:tr w14:paraId="49586A2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04E515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51</w:t>
            </w:r>
          </w:p>
        </w:tc>
        <w:tc>
          <w:tcPr>
            <w:tcW w:w="2126" w:type="dxa"/>
            <w:tcBorders>
              <w:top w:val="nil"/>
              <w:left w:val="nil"/>
              <w:bottom w:val="single" w:color="auto" w:sz="4" w:space="0"/>
              <w:right w:val="single" w:color="auto" w:sz="4" w:space="0"/>
            </w:tcBorders>
            <w:shd w:val="clear" w:color="000000" w:fill="FFFFFF"/>
            <w:noWrap w:val="0"/>
            <w:vAlign w:val="center"/>
          </w:tcPr>
          <w:p w14:paraId="38A5A9C7">
            <w:pPr>
              <w:rPr>
                <w:rFonts w:hint="eastAsia" w:ascii="宋体" w:hAnsi="宋体" w:eastAsia="宋体" w:cs="宋体"/>
                <w:color w:val="000000"/>
                <w:sz w:val="24"/>
                <w:szCs w:val="24"/>
              </w:rPr>
            </w:pPr>
            <w:r>
              <w:rPr>
                <w:rFonts w:hint="eastAsia" w:ascii="宋体" w:hAnsi="宋体" w:eastAsia="宋体" w:cs="宋体"/>
                <w:color w:val="000000"/>
                <w:sz w:val="24"/>
                <w:szCs w:val="24"/>
              </w:rPr>
              <w:t>报警主机接口调试费</w:t>
            </w:r>
          </w:p>
        </w:tc>
        <w:tc>
          <w:tcPr>
            <w:tcW w:w="2474" w:type="dxa"/>
            <w:tcBorders>
              <w:top w:val="nil"/>
              <w:left w:val="nil"/>
              <w:bottom w:val="single" w:color="auto" w:sz="4" w:space="0"/>
              <w:right w:val="single" w:color="auto" w:sz="4" w:space="0"/>
            </w:tcBorders>
            <w:shd w:val="clear" w:color="000000" w:fill="FFFFFF"/>
            <w:noWrap w:val="0"/>
            <w:vAlign w:val="center"/>
          </w:tcPr>
          <w:p w14:paraId="56B36E70">
            <w:pPr>
              <w:rPr>
                <w:rFonts w:hint="eastAsia" w:ascii="宋体" w:hAnsi="宋体" w:eastAsia="宋体" w:cs="宋体"/>
                <w:color w:val="000000"/>
                <w:sz w:val="24"/>
                <w:szCs w:val="24"/>
              </w:rPr>
            </w:pPr>
            <w:r>
              <w:rPr>
                <w:rFonts w:hint="eastAsia" w:ascii="宋体" w:hAnsi="宋体" w:eastAsia="宋体" w:cs="宋体"/>
                <w:color w:val="000000"/>
                <w:sz w:val="24"/>
                <w:szCs w:val="24"/>
              </w:rPr>
              <w:t>N6000</w:t>
            </w:r>
          </w:p>
        </w:tc>
        <w:tc>
          <w:tcPr>
            <w:tcW w:w="1113" w:type="dxa"/>
            <w:tcBorders>
              <w:top w:val="nil"/>
              <w:left w:val="nil"/>
              <w:bottom w:val="single" w:color="auto" w:sz="4" w:space="0"/>
              <w:right w:val="single" w:color="auto" w:sz="4" w:space="0"/>
            </w:tcBorders>
            <w:shd w:val="clear" w:color="000000" w:fill="FFFFFF"/>
            <w:noWrap w:val="0"/>
            <w:vAlign w:val="center"/>
          </w:tcPr>
          <w:p w14:paraId="64C35FD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54E25AA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1C0C2A9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13972.68 </w:t>
            </w:r>
          </w:p>
        </w:tc>
      </w:tr>
      <w:tr w14:paraId="1252C3EC">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1BA80D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52</w:t>
            </w:r>
          </w:p>
        </w:tc>
        <w:tc>
          <w:tcPr>
            <w:tcW w:w="2126" w:type="dxa"/>
            <w:tcBorders>
              <w:top w:val="nil"/>
              <w:left w:val="nil"/>
              <w:bottom w:val="single" w:color="auto" w:sz="4" w:space="0"/>
              <w:right w:val="single" w:color="auto" w:sz="4" w:space="0"/>
            </w:tcBorders>
            <w:shd w:val="clear" w:color="000000" w:fill="FFFFFF"/>
            <w:noWrap w:val="0"/>
            <w:vAlign w:val="center"/>
          </w:tcPr>
          <w:p w14:paraId="62C1F4F5">
            <w:pPr>
              <w:rPr>
                <w:rFonts w:hint="eastAsia" w:ascii="宋体" w:hAnsi="宋体" w:eastAsia="宋体" w:cs="宋体"/>
                <w:color w:val="000000"/>
                <w:sz w:val="24"/>
                <w:szCs w:val="24"/>
              </w:rPr>
            </w:pPr>
            <w:r>
              <w:rPr>
                <w:rFonts w:hint="eastAsia" w:ascii="宋体" w:hAnsi="宋体" w:eastAsia="宋体" w:cs="宋体"/>
                <w:color w:val="000000"/>
                <w:sz w:val="24"/>
                <w:szCs w:val="24"/>
              </w:rPr>
              <w:t>监控摄像头与传输装置编程</w:t>
            </w:r>
          </w:p>
        </w:tc>
        <w:tc>
          <w:tcPr>
            <w:tcW w:w="2474" w:type="dxa"/>
            <w:tcBorders>
              <w:top w:val="nil"/>
              <w:left w:val="nil"/>
              <w:bottom w:val="single" w:color="auto" w:sz="4" w:space="0"/>
              <w:right w:val="single" w:color="auto" w:sz="4" w:space="0"/>
            </w:tcBorders>
            <w:shd w:val="clear" w:color="000000" w:fill="FFFFFF"/>
            <w:noWrap w:val="0"/>
            <w:vAlign w:val="center"/>
          </w:tcPr>
          <w:p w14:paraId="531609C1">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024D811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34BBCFD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7FEB491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44530.00 </w:t>
            </w:r>
          </w:p>
        </w:tc>
      </w:tr>
      <w:tr w14:paraId="73D7FEE9">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6EA53D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53</w:t>
            </w:r>
          </w:p>
        </w:tc>
        <w:tc>
          <w:tcPr>
            <w:tcW w:w="2126" w:type="dxa"/>
            <w:tcBorders>
              <w:top w:val="nil"/>
              <w:left w:val="nil"/>
              <w:bottom w:val="single" w:color="auto" w:sz="4" w:space="0"/>
              <w:right w:val="single" w:color="auto" w:sz="4" w:space="0"/>
            </w:tcBorders>
            <w:shd w:val="clear" w:color="000000" w:fill="FFFFFF"/>
            <w:noWrap w:val="0"/>
            <w:vAlign w:val="center"/>
          </w:tcPr>
          <w:p w14:paraId="0B33D9F7">
            <w:pPr>
              <w:rPr>
                <w:rFonts w:hint="eastAsia" w:ascii="宋体" w:hAnsi="宋体" w:eastAsia="宋体" w:cs="宋体"/>
                <w:color w:val="000000"/>
                <w:sz w:val="24"/>
                <w:szCs w:val="24"/>
              </w:rPr>
            </w:pPr>
            <w:r>
              <w:rPr>
                <w:rFonts w:hint="eastAsia" w:ascii="宋体" w:hAnsi="宋体" w:eastAsia="宋体" w:cs="宋体"/>
                <w:color w:val="000000"/>
                <w:sz w:val="24"/>
                <w:szCs w:val="24"/>
              </w:rPr>
              <w:t>监控软件开发包</w:t>
            </w:r>
          </w:p>
        </w:tc>
        <w:tc>
          <w:tcPr>
            <w:tcW w:w="2474" w:type="dxa"/>
            <w:tcBorders>
              <w:top w:val="nil"/>
              <w:left w:val="nil"/>
              <w:bottom w:val="single" w:color="auto" w:sz="4" w:space="0"/>
              <w:right w:val="single" w:color="auto" w:sz="4" w:space="0"/>
            </w:tcBorders>
            <w:shd w:val="clear" w:color="000000" w:fill="FFFFFF"/>
            <w:noWrap w:val="0"/>
            <w:vAlign w:val="center"/>
          </w:tcPr>
          <w:p w14:paraId="3D0B044E">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1BAEEC8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1116" w:type="dxa"/>
            <w:tcBorders>
              <w:top w:val="nil"/>
              <w:left w:val="nil"/>
              <w:bottom w:val="single" w:color="auto" w:sz="4" w:space="0"/>
              <w:right w:val="single" w:color="auto" w:sz="4" w:space="0"/>
            </w:tcBorders>
            <w:shd w:val="clear" w:color="000000" w:fill="FFFFFF"/>
            <w:noWrap w:val="0"/>
            <w:vAlign w:val="center"/>
          </w:tcPr>
          <w:p w14:paraId="00895E8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6F73A22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45710.83 </w:t>
            </w:r>
          </w:p>
        </w:tc>
      </w:tr>
      <w:tr w14:paraId="74662A6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22A12B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54</w:t>
            </w:r>
          </w:p>
        </w:tc>
        <w:tc>
          <w:tcPr>
            <w:tcW w:w="2126" w:type="dxa"/>
            <w:tcBorders>
              <w:top w:val="nil"/>
              <w:left w:val="nil"/>
              <w:bottom w:val="single" w:color="auto" w:sz="4" w:space="0"/>
              <w:right w:val="single" w:color="auto" w:sz="4" w:space="0"/>
            </w:tcBorders>
            <w:shd w:val="clear" w:color="000000" w:fill="FFFFFF"/>
            <w:noWrap w:val="0"/>
            <w:vAlign w:val="center"/>
          </w:tcPr>
          <w:p w14:paraId="5662D47B">
            <w:pPr>
              <w:rPr>
                <w:rFonts w:hint="eastAsia" w:ascii="宋体" w:hAnsi="宋体" w:eastAsia="宋体" w:cs="宋体"/>
                <w:color w:val="000000"/>
                <w:sz w:val="24"/>
                <w:szCs w:val="24"/>
              </w:rPr>
            </w:pPr>
            <w:r>
              <w:rPr>
                <w:rFonts w:hint="eastAsia" w:ascii="宋体" w:hAnsi="宋体" w:eastAsia="宋体" w:cs="宋体"/>
                <w:color w:val="000000"/>
                <w:sz w:val="24"/>
                <w:szCs w:val="24"/>
              </w:rPr>
              <w:t>用户信息传输装置</w:t>
            </w:r>
          </w:p>
        </w:tc>
        <w:tc>
          <w:tcPr>
            <w:tcW w:w="2474" w:type="dxa"/>
            <w:tcBorders>
              <w:top w:val="nil"/>
              <w:left w:val="nil"/>
              <w:bottom w:val="single" w:color="auto" w:sz="4" w:space="0"/>
              <w:right w:val="single" w:color="auto" w:sz="4" w:space="0"/>
            </w:tcBorders>
            <w:shd w:val="clear" w:color="000000" w:fill="FFFFFF"/>
            <w:noWrap w:val="0"/>
            <w:vAlign w:val="center"/>
          </w:tcPr>
          <w:p w14:paraId="6AB205C4">
            <w:pPr>
              <w:rPr>
                <w:rFonts w:hint="eastAsia" w:ascii="宋体" w:hAnsi="宋体" w:eastAsia="宋体" w:cs="宋体"/>
                <w:color w:val="000000"/>
                <w:sz w:val="24"/>
                <w:szCs w:val="24"/>
              </w:rPr>
            </w:pPr>
            <w:r>
              <w:rPr>
                <w:rFonts w:hint="eastAsia" w:ascii="宋体" w:hAnsi="宋体" w:eastAsia="宋体" w:cs="宋体"/>
                <w:color w:val="000000"/>
                <w:sz w:val="24"/>
                <w:szCs w:val="24"/>
              </w:rPr>
              <w:t>青鸟JBF-TD803</w:t>
            </w:r>
          </w:p>
        </w:tc>
        <w:tc>
          <w:tcPr>
            <w:tcW w:w="1113" w:type="dxa"/>
            <w:tcBorders>
              <w:top w:val="nil"/>
              <w:left w:val="nil"/>
              <w:bottom w:val="single" w:color="auto" w:sz="4" w:space="0"/>
              <w:right w:val="single" w:color="auto" w:sz="4" w:space="0"/>
            </w:tcBorders>
            <w:shd w:val="clear" w:color="000000" w:fill="FFFFFF"/>
            <w:noWrap w:val="0"/>
            <w:vAlign w:val="center"/>
          </w:tcPr>
          <w:p w14:paraId="4E24DE0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12C348E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0FFC88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18955.18 </w:t>
            </w:r>
          </w:p>
        </w:tc>
      </w:tr>
      <w:tr w14:paraId="48FDFF3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DFE08F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55</w:t>
            </w:r>
          </w:p>
        </w:tc>
        <w:tc>
          <w:tcPr>
            <w:tcW w:w="2126" w:type="dxa"/>
            <w:tcBorders>
              <w:top w:val="nil"/>
              <w:left w:val="nil"/>
              <w:bottom w:val="single" w:color="auto" w:sz="4" w:space="0"/>
              <w:right w:val="single" w:color="auto" w:sz="4" w:space="0"/>
            </w:tcBorders>
            <w:shd w:val="clear" w:color="000000" w:fill="FFFFFF"/>
            <w:noWrap w:val="0"/>
            <w:vAlign w:val="center"/>
          </w:tcPr>
          <w:p w14:paraId="2BDA01F8">
            <w:pPr>
              <w:rPr>
                <w:rFonts w:hint="eastAsia" w:ascii="宋体" w:hAnsi="宋体" w:eastAsia="宋体" w:cs="宋体"/>
                <w:color w:val="000000"/>
                <w:sz w:val="24"/>
                <w:szCs w:val="24"/>
              </w:rPr>
            </w:pPr>
            <w:r>
              <w:rPr>
                <w:rFonts w:hint="eastAsia" w:ascii="宋体" w:hAnsi="宋体" w:eastAsia="宋体" w:cs="宋体"/>
                <w:color w:val="000000"/>
                <w:sz w:val="24"/>
                <w:szCs w:val="24"/>
              </w:rPr>
              <w:t>雷击浪涌保护器</w:t>
            </w:r>
          </w:p>
        </w:tc>
        <w:tc>
          <w:tcPr>
            <w:tcW w:w="2474" w:type="dxa"/>
            <w:tcBorders>
              <w:top w:val="nil"/>
              <w:left w:val="nil"/>
              <w:bottom w:val="single" w:color="auto" w:sz="4" w:space="0"/>
              <w:right w:val="single" w:color="auto" w:sz="4" w:space="0"/>
            </w:tcBorders>
            <w:shd w:val="clear" w:color="000000" w:fill="FFFFFF"/>
            <w:noWrap w:val="0"/>
            <w:vAlign w:val="center"/>
          </w:tcPr>
          <w:p w14:paraId="7A2BAA44">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433A573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19C31A0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1DA45B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3771.36 </w:t>
            </w:r>
          </w:p>
        </w:tc>
      </w:tr>
      <w:tr w14:paraId="181DB87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3DDBAC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56</w:t>
            </w:r>
          </w:p>
        </w:tc>
        <w:tc>
          <w:tcPr>
            <w:tcW w:w="2126" w:type="dxa"/>
            <w:tcBorders>
              <w:top w:val="nil"/>
              <w:left w:val="nil"/>
              <w:bottom w:val="single" w:color="auto" w:sz="4" w:space="0"/>
              <w:right w:val="single" w:color="auto" w:sz="4" w:space="0"/>
            </w:tcBorders>
            <w:shd w:val="clear" w:color="000000" w:fill="FFFFFF"/>
            <w:noWrap w:val="0"/>
            <w:vAlign w:val="center"/>
          </w:tcPr>
          <w:p w14:paraId="4391909D">
            <w:pPr>
              <w:rPr>
                <w:rFonts w:hint="eastAsia" w:ascii="宋体" w:hAnsi="宋体" w:eastAsia="宋体" w:cs="宋体"/>
                <w:color w:val="000000"/>
                <w:sz w:val="24"/>
                <w:szCs w:val="24"/>
              </w:rPr>
            </w:pPr>
            <w:r>
              <w:rPr>
                <w:rFonts w:hint="eastAsia" w:ascii="宋体" w:hAnsi="宋体" w:eastAsia="宋体" w:cs="宋体"/>
                <w:color w:val="000000"/>
                <w:sz w:val="24"/>
                <w:szCs w:val="24"/>
              </w:rPr>
              <w:t>智能协议转换器</w:t>
            </w:r>
          </w:p>
        </w:tc>
        <w:tc>
          <w:tcPr>
            <w:tcW w:w="2474" w:type="dxa"/>
            <w:tcBorders>
              <w:top w:val="nil"/>
              <w:left w:val="nil"/>
              <w:bottom w:val="single" w:color="auto" w:sz="4" w:space="0"/>
              <w:right w:val="single" w:color="auto" w:sz="4" w:space="0"/>
            </w:tcBorders>
            <w:shd w:val="clear" w:color="000000" w:fill="FFFFFF"/>
            <w:noWrap w:val="0"/>
            <w:vAlign w:val="center"/>
          </w:tcPr>
          <w:p w14:paraId="0506B561">
            <w:pPr>
              <w:rPr>
                <w:rFonts w:hint="eastAsia" w:ascii="宋体" w:hAnsi="宋体" w:eastAsia="宋体" w:cs="宋体"/>
                <w:color w:val="000000"/>
                <w:sz w:val="24"/>
                <w:szCs w:val="24"/>
              </w:rPr>
            </w:pPr>
            <w:r>
              <w:rPr>
                <w:rFonts w:hint="eastAsia" w:ascii="宋体" w:hAnsi="宋体" w:eastAsia="宋体" w:cs="宋体"/>
                <w:color w:val="000000"/>
                <w:sz w:val="24"/>
                <w:szCs w:val="24"/>
              </w:rPr>
              <w:t>青鸟JBF-SPWG01</w:t>
            </w:r>
          </w:p>
        </w:tc>
        <w:tc>
          <w:tcPr>
            <w:tcW w:w="1113" w:type="dxa"/>
            <w:tcBorders>
              <w:top w:val="nil"/>
              <w:left w:val="nil"/>
              <w:bottom w:val="single" w:color="auto" w:sz="4" w:space="0"/>
              <w:right w:val="single" w:color="auto" w:sz="4" w:space="0"/>
            </w:tcBorders>
            <w:shd w:val="clear" w:color="000000" w:fill="FFFFFF"/>
            <w:noWrap w:val="0"/>
            <w:vAlign w:val="center"/>
          </w:tcPr>
          <w:p w14:paraId="2584009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5D5DAF0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464ED8E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18308.52 </w:t>
            </w:r>
          </w:p>
        </w:tc>
      </w:tr>
      <w:tr w14:paraId="240E7781">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A45890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57</w:t>
            </w:r>
          </w:p>
        </w:tc>
        <w:tc>
          <w:tcPr>
            <w:tcW w:w="2126" w:type="dxa"/>
            <w:tcBorders>
              <w:top w:val="nil"/>
              <w:left w:val="nil"/>
              <w:bottom w:val="single" w:color="auto" w:sz="4" w:space="0"/>
              <w:right w:val="single" w:color="auto" w:sz="4" w:space="0"/>
            </w:tcBorders>
            <w:shd w:val="clear" w:color="000000" w:fill="FFFFFF"/>
            <w:noWrap w:val="0"/>
            <w:vAlign w:val="center"/>
          </w:tcPr>
          <w:p w14:paraId="7A61DAFE">
            <w:pPr>
              <w:rPr>
                <w:rFonts w:hint="eastAsia" w:ascii="宋体" w:hAnsi="宋体" w:eastAsia="宋体" w:cs="宋体"/>
                <w:color w:val="000000"/>
                <w:sz w:val="24"/>
                <w:szCs w:val="24"/>
              </w:rPr>
            </w:pPr>
            <w:r>
              <w:rPr>
                <w:rFonts w:hint="eastAsia" w:ascii="宋体" w:hAnsi="宋体" w:eastAsia="宋体" w:cs="宋体"/>
                <w:color w:val="000000"/>
                <w:sz w:val="24"/>
                <w:szCs w:val="24"/>
              </w:rPr>
              <w:t>火灾报警主机编程</w:t>
            </w:r>
          </w:p>
        </w:tc>
        <w:tc>
          <w:tcPr>
            <w:tcW w:w="2474" w:type="dxa"/>
            <w:tcBorders>
              <w:top w:val="nil"/>
              <w:left w:val="nil"/>
              <w:bottom w:val="single" w:color="auto" w:sz="4" w:space="0"/>
              <w:right w:val="single" w:color="auto" w:sz="4" w:space="0"/>
            </w:tcBorders>
            <w:shd w:val="clear" w:color="000000" w:fill="FFFFFF"/>
            <w:noWrap w:val="0"/>
            <w:vAlign w:val="center"/>
          </w:tcPr>
          <w:p w14:paraId="5864DD22">
            <w:pPr>
              <w:rPr>
                <w:rFonts w:hint="eastAsia" w:ascii="宋体" w:hAnsi="宋体" w:eastAsia="宋体" w:cs="宋体"/>
                <w:color w:val="000000"/>
                <w:sz w:val="24"/>
                <w:szCs w:val="24"/>
              </w:rPr>
            </w:pPr>
            <w:r>
              <w:rPr>
                <w:rFonts w:hint="eastAsia" w:ascii="宋体" w:hAnsi="宋体" w:eastAsia="宋体" w:cs="宋体"/>
                <w:color w:val="000000"/>
                <w:sz w:val="24"/>
                <w:szCs w:val="24"/>
              </w:rPr>
              <w:t>N6000</w:t>
            </w:r>
          </w:p>
        </w:tc>
        <w:tc>
          <w:tcPr>
            <w:tcW w:w="1113" w:type="dxa"/>
            <w:tcBorders>
              <w:top w:val="nil"/>
              <w:left w:val="nil"/>
              <w:bottom w:val="single" w:color="auto" w:sz="4" w:space="0"/>
              <w:right w:val="single" w:color="auto" w:sz="4" w:space="0"/>
            </w:tcBorders>
            <w:shd w:val="clear" w:color="000000" w:fill="FFFFFF"/>
            <w:noWrap w:val="0"/>
            <w:vAlign w:val="center"/>
          </w:tcPr>
          <w:p w14:paraId="7226529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系统</w:t>
            </w:r>
          </w:p>
        </w:tc>
        <w:tc>
          <w:tcPr>
            <w:tcW w:w="1116" w:type="dxa"/>
            <w:tcBorders>
              <w:top w:val="nil"/>
              <w:left w:val="nil"/>
              <w:bottom w:val="single" w:color="auto" w:sz="4" w:space="0"/>
              <w:right w:val="single" w:color="auto" w:sz="4" w:space="0"/>
            </w:tcBorders>
            <w:shd w:val="clear" w:color="000000" w:fill="FFFFFF"/>
            <w:noWrap w:val="0"/>
            <w:vAlign w:val="center"/>
          </w:tcPr>
          <w:p w14:paraId="516A26F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64F03E5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22204.17 </w:t>
            </w:r>
          </w:p>
        </w:tc>
      </w:tr>
      <w:tr w14:paraId="2CBCD113">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6E9591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58</w:t>
            </w:r>
          </w:p>
        </w:tc>
        <w:tc>
          <w:tcPr>
            <w:tcW w:w="2126" w:type="dxa"/>
            <w:tcBorders>
              <w:top w:val="nil"/>
              <w:left w:val="nil"/>
              <w:bottom w:val="single" w:color="auto" w:sz="4" w:space="0"/>
              <w:right w:val="single" w:color="auto" w:sz="4" w:space="0"/>
            </w:tcBorders>
            <w:shd w:val="clear" w:color="000000" w:fill="FFFFFF"/>
            <w:noWrap w:val="0"/>
            <w:vAlign w:val="center"/>
          </w:tcPr>
          <w:p w14:paraId="7E456D64">
            <w:pPr>
              <w:rPr>
                <w:rFonts w:hint="eastAsia" w:ascii="宋体" w:hAnsi="宋体" w:eastAsia="宋体" w:cs="宋体"/>
                <w:color w:val="000000"/>
                <w:sz w:val="24"/>
                <w:szCs w:val="24"/>
              </w:rPr>
            </w:pPr>
            <w:r>
              <w:rPr>
                <w:rFonts w:hint="eastAsia" w:ascii="宋体" w:hAnsi="宋体" w:eastAsia="宋体" w:cs="宋体"/>
                <w:color w:val="000000"/>
                <w:sz w:val="24"/>
                <w:szCs w:val="24"/>
              </w:rPr>
              <w:t>火灾报警探测器点位分区、传输装置编程</w:t>
            </w:r>
          </w:p>
        </w:tc>
        <w:tc>
          <w:tcPr>
            <w:tcW w:w="2474" w:type="dxa"/>
            <w:tcBorders>
              <w:top w:val="nil"/>
              <w:left w:val="nil"/>
              <w:bottom w:val="single" w:color="auto" w:sz="4" w:space="0"/>
              <w:right w:val="single" w:color="auto" w:sz="4" w:space="0"/>
            </w:tcBorders>
            <w:shd w:val="clear" w:color="000000" w:fill="FFFFFF"/>
            <w:noWrap w:val="0"/>
            <w:vAlign w:val="center"/>
          </w:tcPr>
          <w:p w14:paraId="5D8245A8">
            <w:pPr>
              <w:rPr>
                <w:rFonts w:hint="eastAsia" w:ascii="宋体" w:hAnsi="宋体" w:eastAsia="宋体" w:cs="宋体"/>
                <w:color w:val="000000"/>
                <w:sz w:val="24"/>
                <w:szCs w:val="24"/>
              </w:rPr>
            </w:pPr>
            <w:r>
              <w:rPr>
                <w:rFonts w:hint="eastAsia" w:ascii="宋体" w:hAnsi="宋体" w:eastAsia="宋体" w:cs="宋体"/>
                <w:color w:val="000000"/>
                <w:sz w:val="24"/>
                <w:szCs w:val="24"/>
              </w:rPr>
              <w:t>含图纸制作，程序编写等</w:t>
            </w:r>
          </w:p>
        </w:tc>
        <w:tc>
          <w:tcPr>
            <w:tcW w:w="1113" w:type="dxa"/>
            <w:tcBorders>
              <w:top w:val="nil"/>
              <w:left w:val="nil"/>
              <w:bottom w:val="single" w:color="auto" w:sz="4" w:space="0"/>
              <w:right w:val="single" w:color="auto" w:sz="4" w:space="0"/>
            </w:tcBorders>
            <w:shd w:val="clear" w:color="000000" w:fill="FFFFFF"/>
            <w:noWrap w:val="0"/>
            <w:vAlign w:val="center"/>
          </w:tcPr>
          <w:p w14:paraId="7E3C64A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79F166E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D780F8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49410.00 </w:t>
            </w:r>
          </w:p>
        </w:tc>
      </w:tr>
      <w:tr w14:paraId="67115F41">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0BA94D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59</w:t>
            </w:r>
          </w:p>
        </w:tc>
        <w:tc>
          <w:tcPr>
            <w:tcW w:w="2126" w:type="dxa"/>
            <w:tcBorders>
              <w:top w:val="nil"/>
              <w:left w:val="nil"/>
              <w:bottom w:val="single" w:color="auto" w:sz="4" w:space="0"/>
              <w:right w:val="single" w:color="auto" w:sz="4" w:space="0"/>
            </w:tcBorders>
            <w:shd w:val="clear" w:color="000000" w:fill="FFFFFF"/>
            <w:noWrap w:val="0"/>
            <w:vAlign w:val="center"/>
          </w:tcPr>
          <w:p w14:paraId="0147040B">
            <w:pPr>
              <w:rPr>
                <w:rFonts w:hint="eastAsia" w:ascii="宋体" w:hAnsi="宋体" w:eastAsia="宋体" w:cs="宋体"/>
                <w:color w:val="000000"/>
                <w:sz w:val="24"/>
                <w:szCs w:val="24"/>
              </w:rPr>
            </w:pPr>
            <w:r>
              <w:rPr>
                <w:rFonts w:hint="eastAsia" w:ascii="宋体" w:hAnsi="宋体" w:eastAsia="宋体" w:cs="宋体"/>
                <w:color w:val="000000"/>
                <w:sz w:val="24"/>
                <w:szCs w:val="24"/>
              </w:rPr>
              <w:t>CRT</w:t>
            </w:r>
          </w:p>
        </w:tc>
        <w:tc>
          <w:tcPr>
            <w:tcW w:w="2474" w:type="dxa"/>
            <w:tcBorders>
              <w:top w:val="nil"/>
              <w:left w:val="nil"/>
              <w:bottom w:val="single" w:color="auto" w:sz="4" w:space="0"/>
              <w:right w:val="single" w:color="auto" w:sz="4" w:space="0"/>
            </w:tcBorders>
            <w:shd w:val="clear" w:color="000000" w:fill="FFFFFF"/>
            <w:noWrap w:val="0"/>
            <w:vAlign w:val="center"/>
          </w:tcPr>
          <w:p w14:paraId="7DC7A007">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41BAA80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1116" w:type="dxa"/>
            <w:tcBorders>
              <w:top w:val="nil"/>
              <w:left w:val="nil"/>
              <w:bottom w:val="single" w:color="auto" w:sz="4" w:space="0"/>
              <w:right w:val="single" w:color="auto" w:sz="4" w:space="0"/>
            </w:tcBorders>
            <w:shd w:val="clear" w:color="000000" w:fill="FFFFFF"/>
            <w:noWrap w:val="0"/>
            <w:vAlign w:val="center"/>
          </w:tcPr>
          <w:p w14:paraId="07B8EFD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64B228C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24500.00 </w:t>
            </w:r>
          </w:p>
        </w:tc>
      </w:tr>
      <w:tr w14:paraId="3B76A581">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19786C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60</w:t>
            </w:r>
          </w:p>
        </w:tc>
        <w:tc>
          <w:tcPr>
            <w:tcW w:w="2126" w:type="dxa"/>
            <w:tcBorders>
              <w:top w:val="nil"/>
              <w:left w:val="nil"/>
              <w:bottom w:val="single" w:color="auto" w:sz="4" w:space="0"/>
              <w:right w:val="single" w:color="auto" w:sz="4" w:space="0"/>
            </w:tcBorders>
            <w:shd w:val="clear" w:color="000000" w:fill="FFFFFF"/>
            <w:noWrap w:val="0"/>
            <w:vAlign w:val="center"/>
          </w:tcPr>
          <w:p w14:paraId="050038F2">
            <w:pPr>
              <w:rPr>
                <w:rFonts w:hint="eastAsia" w:ascii="宋体" w:hAnsi="宋体" w:eastAsia="宋体" w:cs="宋体"/>
                <w:color w:val="000000"/>
                <w:sz w:val="24"/>
                <w:szCs w:val="24"/>
              </w:rPr>
            </w:pPr>
            <w:r>
              <w:rPr>
                <w:rFonts w:hint="eastAsia" w:ascii="宋体" w:hAnsi="宋体" w:eastAsia="宋体" w:cs="宋体"/>
                <w:color w:val="000000"/>
                <w:sz w:val="24"/>
                <w:szCs w:val="24"/>
              </w:rPr>
              <w:t>安消联网系统系统测试</w:t>
            </w:r>
          </w:p>
        </w:tc>
        <w:tc>
          <w:tcPr>
            <w:tcW w:w="2474" w:type="dxa"/>
            <w:tcBorders>
              <w:top w:val="nil"/>
              <w:left w:val="nil"/>
              <w:bottom w:val="single" w:color="auto" w:sz="4" w:space="0"/>
              <w:right w:val="single" w:color="auto" w:sz="4" w:space="0"/>
            </w:tcBorders>
            <w:shd w:val="clear" w:color="000000" w:fill="FFFFFF"/>
            <w:noWrap w:val="0"/>
            <w:vAlign w:val="center"/>
          </w:tcPr>
          <w:p w14:paraId="63034466">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6A1B779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7A85655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80F92D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38000.00 </w:t>
            </w:r>
          </w:p>
        </w:tc>
      </w:tr>
      <w:tr w14:paraId="1DF047AC">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1FE312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4C906B9">
            <w:pPr>
              <w:rPr>
                <w:rFonts w:hint="eastAsia" w:ascii="宋体" w:hAnsi="宋体" w:eastAsia="宋体" w:cs="宋体"/>
                <w:color w:val="000000"/>
                <w:sz w:val="24"/>
                <w:szCs w:val="24"/>
              </w:rPr>
            </w:pPr>
            <w:r>
              <w:rPr>
                <w:rFonts w:hint="eastAsia" w:ascii="宋体" w:hAnsi="宋体" w:eastAsia="宋体" w:cs="宋体"/>
                <w:color w:val="000000"/>
                <w:sz w:val="24"/>
                <w:szCs w:val="24"/>
              </w:rPr>
              <w:t>防排烟系统</w:t>
            </w:r>
          </w:p>
        </w:tc>
        <w:tc>
          <w:tcPr>
            <w:tcW w:w="2474" w:type="dxa"/>
            <w:tcBorders>
              <w:top w:val="nil"/>
              <w:left w:val="nil"/>
              <w:bottom w:val="single" w:color="auto" w:sz="4" w:space="0"/>
              <w:right w:val="single" w:color="auto" w:sz="4" w:space="0"/>
            </w:tcBorders>
            <w:shd w:val="clear" w:color="000000" w:fill="FFFFFF"/>
            <w:noWrap w:val="0"/>
            <w:vAlign w:val="center"/>
          </w:tcPr>
          <w:p w14:paraId="29E4DCE4">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69F7DD5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55F44B4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45EA795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13DB4A52">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C61748C">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42F8F712">
            <w:pPr>
              <w:rPr>
                <w:rFonts w:hint="eastAsia" w:ascii="宋体" w:hAnsi="宋体" w:eastAsia="宋体" w:cs="宋体"/>
                <w:color w:val="000000"/>
                <w:sz w:val="24"/>
                <w:szCs w:val="24"/>
              </w:rPr>
            </w:pPr>
            <w:r>
              <w:rPr>
                <w:rFonts w:hint="eastAsia" w:ascii="宋体" w:hAnsi="宋体" w:eastAsia="宋体" w:cs="宋体"/>
                <w:color w:val="000000"/>
                <w:sz w:val="24"/>
                <w:szCs w:val="24"/>
              </w:rPr>
              <w:t>5层屋顶防排烟系统</w:t>
            </w:r>
          </w:p>
        </w:tc>
        <w:tc>
          <w:tcPr>
            <w:tcW w:w="2474" w:type="dxa"/>
            <w:tcBorders>
              <w:top w:val="nil"/>
              <w:left w:val="nil"/>
              <w:bottom w:val="single" w:color="auto" w:sz="4" w:space="0"/>
              <w:right w:val="single" w:color="auto" w:sz="4" w:space="0"/>
            </w:tcBorders>
            <w:shd w:val="clear" w:color="000000" w:fill="FFFFFF"/>
            <w:noWrap w:val="0"/>
            <w:vAlign w:val="center"/>
          </w:tcPr>
          <w:p w14:paraId="3894F13B">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2A336630">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5E32F828">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0F18D32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7FBDFB4E">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002E7B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61</w:t>
            </w:r>
          </w:p>
        </w:tc>
        <w:tc>
          <w:tcPr>
            <w:tcW w:w="2126" w:type="dxa"/>
            <w:tcBorders>
              <w:top w:val="nil"/>
              <w:left w:val="nil"/>
              <w:bottom w:val="single" w:color="auto" w:sz="4" w:space="0"/>
              <w:right w:val="single" w:color="auto" w:sz="4" w:space="0"/>
            </w:tcBorders>
            <w:shd w:val="clear" w:color="000000" w:fill="FFFFFF"/>
            <w:noWrap w:val="0"/>
            <w:vAlign w:val="center"/>
          </w:tcPr>
          <w:p w14:paraId="35A265ED">
            <w:pPr>
              <w:rPr>
                <w:rFonts w:hint="eastAsia" w:ascii="宋体" w:hAnsi="宋体" w:eastAsia="宋体" w:cs="宋体"/>
                <w:color w:val="000000"/>
                <w:sz w:val="24"/>
                <w:szCs w:val="24"/>
              </w:rPr>
            </w:pPr>
            <w:r>
              <w:rPr>
                <w:rFonts w:hint="eastAsia" w:ascii="宋体" w:hAnsi="宋体" w:eastAsia="宋体" w:cs="宋体"/>
                <w:color w:val="000000"/>
                <w:sz w:val="24"/>
                <w:szCs w:val="24"/>
              </w:rPr>
              <w:t>消防排烟风机</w:t>
            </w:r>
          </w:p>
        </w:tc>
        <w:tc>
          <w:tcPr>
            <w:tcW w:w="2474" w:type="dxa"/>
            <w:tcBorders>
              <w:top w:val="nil"/>
              <w:left w:val="nil"/>
              <w:bottom w:val="single" w:color="auto" w:sz="4" w:space="0"/>
              <w:right w:val="single" w:color="auto" w:sz="4" w:space="0"/>
            </w:tcBorders>
            <w:shd w:val="clear" w:color="000000" w:fill="FFFFFF"/>
            <w:noWrap w:val="0"/>
            <w:vAlign w:val="center"/>
          </w:tcPr>
          <w:p w14:paraId="38796FAF">
            <w:pPr>
              <w:rPr>
                <w:rFonts w:hint="eastAsia" w:ascii="宋体" w:hAnsi="宋体" w:eastAsia="宋体" w:cs="宋体"/>
                <w:color w:val="000000"/>
                <w:sz w:val="24"/>
                <w:szCs w:val="24"/>
              </w:rPr>
            </w:pPr>
            <w:r>
              <w:rPr>
                <w:rFonts w:hint="eastAsia" w:ascii="宋体" w:hAnsi="宋体" w:eastAsia="宋体" w:cs="宋体"/>
                <w:color w:val="000000"/>
                <w:sz w:val="24"/>
                <w:szCs w:val="24"/>
              </w:rPr>
              <w:t>7号/7.5KW</w:t>
            </w:r>
          </w:p>
        </w:tc>
        <w:tc>
          <w:tcPr>
            <w:tcW w:w="1113" w:type="dxa"/>
            <w:tcBorders>
              <w:top w:val="nil"/>
              <w:left w:val="nil"/>
              <w:bottom w:val="single" w:color="auto" w:sz="4" w:space="0"/>
              <w:right w:val="single" w:color="auto" w:sz="4" w:space="0"/>
            </w:tcBorders>
            <w:shd w:val="clear" w:color="000000" w:fill="FFFFFF"/>
            <w:noWrap w:val="0"/>
            <w:vAlign w:val="center"/>
          </w:tcPr>
          <w:p w14:paraId="01B8D42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29DF267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7DB4FD5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13292.51 </w:t>
            </w:r>
          </w:p>
        </w:tc>
      </w:tr>
      <w:tr w14:paraId="70D28864">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15E040D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62</w:t>
            </w:r>
          </w:p>
        </w:tc>
        <w:tc>
          <w:tcPr>
            <w:tcW w:w="2126" w:type="dxa"/>
            <w:tcBorders>
              <w:top w:val="nil"/>
              <w:left w:val="nil"/>
              <w:bottom w:val="single" w:color="auto" w:sz="4" w:space="0"/>
              <w:right w:val="single" w:color="auto" w:sz="4" w:space="0"/>
            </w:tcBorders>
            <w:shd w:val="clear" w:color="000000" w:fill="FFFFFF"/>
            <w:noWrap w:val="0"/>
            <w:vAlign w:val="center"/>
          </w:tcPr>
          <w:p w14:paraId="3E05441F">
            <w:pPr>
              <w:rPr>
                <w:rFonts w:hint="eastAsia" w:ascii="宋体" w:hAnsi="宋体" w:eastAsia="宋体" w:cs="宋体"/>
                <w:color w:val="000000"/>
                <w:sz w:val="24"/>
                <w:szCs w:val="24"/>
              </w:rPr>
            </w:pPr>
            <w:r>
              <w:rPr>
                <w:rFonts w:hint="eastAsia" w:ascii="宋体" w:hAnsi="宋体" w:eastAsia="宋体" w:cs="宋体"/>
                <w:color w:val="000000"/>
                <w:sz w:val="24"/>
                <w:szCs w:val="24"/>
              </w:rPr>
              <w:t>消防排烟风管</w:t>
            </w:r>
          </w:p>
        </w:tc>
        <w:tc>
          <w:tcPr>
            <w:tcW w:w="2474" w:type="dxa"/>
            <w:tcBorders>
              <w:top w:val="nil"/>
              <w:left w:val="nil"/>
              <w:bottom w:val="single" w:color="auto" w:sz="4" w:space="0"/>
              <w:right w:val="single" w:color="auto" w:sz="4" w:space="0"/>
            </w:tcBorders>
            <w:shd w:val="clear" w:color="000000" w:fill="FFFFFF"/>
            <w:noWrap w:val="0"/>
            <w:vAlign w:val="center"/>
          </w:tcPr>
          <w:p w14:paraId="766F7C4F">
            <w:pPr>
              <w:rPr>
                <w:rFonts w:hint="eastAsia" w:ascii="宋体" w:hAnsi="宋体" w:eastAsia="宋体" w:cs="宋体"/>
                <w:color w:val="000000"/>
                <w:sz w:val="24"/>
                <w:szCs w:val="24"/>
              </w:rPr>
            </w:pPr>
            <w:r>
              <w:rPr>
                <w:rFonts w:hint="eastAsia" w:ascii="宋体" w:hAnsi="宋体" w:eastAsia="宋体" w:cs="宋体"/>
                <w:color w:val="000000"/>
                <w:sz w:val="24"/>
                <w:szCs w:val="24"/>
              </w:rPr>
              <w:t>矩形大边长1000以内</w:t>
            </w:r>
          </w:p>
        </w:tc>
        <w:tc>
          <w:tcPr>
            <w:tcW w:w="1113" w:type="dxa"/>
            <w:tcBorders>
              <w:top w:val="nil"/>
              <w:left w:val="nil"/>
              <w:bottom w:val="single" w:color="auto" w:sz="4" w:space="0"/>
              <w:right w:val="single" w:color="auto" w:sz="4" w:space="0"/>
            </w:tcBorders>
            <w:shd w:val="clear" w:color="000000" w:fill="FFFFFF"/>
            <w:noWrap w:val="0"/>
            <w:vAlign w:val="center"/>
          </w:tcPr>
          <w:p w14:paraId="7676190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m2</w:t>
            </w:r>
          </w:p>
        </w:tc>
        <w:tc>
          <w:tcPr>
            <w:tcW w:w="1116" w:type="dxa"/>
            <w:tcBorders>
              <w:top w:val="nil"/>
              <w:left w:val="nil"/>
              <w:bottom w:val="single" w:color="auto" w:sz="4" w:space="0"/>
              <w:right w:val="single" w:color="auto" w:sz="4" w:space="0"/>
            </w:tcBorders>
            <w:shd w:val="clear" w:color="000000" w:fill="FFFFFF"/>
            <w:noWrap w:val="0"/>
            <w:vAlign w:val="center"/>
          </w:tcPr>
          <w:p w14:paraId="5E4CA5C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34</w:t>
            </w:r>
          </w:p>
        </w:tc>
        <w:tc>
          <w:tcPr>
            <w:tcW w:w="1300" w:type="dxa"/>
            <w:tcBorders>
              <w:top w:val="nil"/>
              <w:left w:val="nil"/>
              <w:bottom w:val="single" w:color="auto" w:sz="4" w:space="0"/>
              <w:right w:val="single" w:color="auto" w:sz="4" w:space="0"/>
            </w:tcBorders>
            <w:shd w:val="clear" w:color="000000" w:fill="FFFFFF"/>
            <w:noWrap w:val="0"/>
            <w:vAlign w:val="center"/>
          </w:tcPr>
          <w:p w14:paraId="6AF3B55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 </w:t>
            </w:r>
          </w:p>
        </w:tc>
      </w:tr>
      <w:tr w14:paraId="0A4DF24A">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7AFBFC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63</w:t>
            </w:r>
          </w:p>
        </w:tc>
        <w:tc>
          <w:tcPr>
            <w:tcW w:w="2126" w:type="dxa"/>
            <w:tcBorders>
              <w:top w:val="nil"/>
              <w:left w:val="nil"/>
              <w:bottom w:val="single" w:color="auto" w:sz="4" w:space="0"/>
              <w:right w:val="single" w:color="auto" w:sz="4" w:space="0"/>
            </w:tcBorders>
            <w:shd w:val="clear" w:color="000000" w:fill="FFFFFF"/>
            <w:noWrap w:val="0"/>
            <w:vAlign w:val="center"/>
          </w:tcPr>
          <w:p w14:paraId="1F9D6124">
            <w:pPr>
              <w:rPr>
                <w:rFonts w:hint="eastAsia" w:ascii="宋体" w:hAnsi="宋体" w:eastAsia="宋体" w:cs="宋体"/>
                <w:color w:val="000000"/>
                <w:sz w:val="24"/>
                <w:szCs w:val="24"/>
              </w:rPr>
            </w:pPr>
            <w:r>
              <w:rPr>
                <w:rFonts w:hint="eastAsia" w:ascii="宋体" w:hAnsi="宋体" w:eastAsia="宋体" w:cs="宋体"/>
                <w:color w:val="000000"/>
                <w:sz w:val="24"/>
                <w:szCs w:val="24"/>
              </w:rPr>
              <w:t>280℃排烟防火阀</w:t>
            </w:r>
          </w:p>
        </w:tc>
        <w:tc>
          <w:tcPr>
            <w:tcW w:w="2474" w:type="dxa"/>
            <w:tcBorders>
              <w:top w:val="nil"/>
              <w:left w:val="nil"/>
              <w:bottom w:val="single" w:color="auto" w:sz="4" w:space="0"/>
              <w:right w:val="single" w:color="auto" w:sz="4" w:space="0"/>
            </w:tcBorders>
            <w:shd w:val="clear" w:color="000000" w:fill="FFFFFF"/>
            <w:noWrap w:val="0"/>
            <w:vAlign w:val="center"/>
          </w:tcPr>
          <w:p w14:paraId="1224A714">
            <w:pPr>
              <w:rPr>
                <w:rFonts w:hint="eastAsia" w:ascii="宋体" w:hAnsi="宋体" w:eastAsia="宋体" w:cs="宋体"/>
                <w:color w:val="000000"/>
                <w:sz w:val="24"/>
                <w:szCs w:val="24"/>
              </w:rPr>
            </w:pPr>
            <w:r>
              <w:rPr>
                <w:rFonts w:hint="eastAsia" w:ascii="宋体" w:hAnsi="宋体" w:eastAsia="宋体" w:cs="宋体"/>
                <w:color w:val="000000"/>
                <w:sz w:val="24"/>
                <w:szCs w:val="24"/>
              </w:rPr>
              <w:t>650*650</w:t>
            </w:r>
          </w:p>
        </w:tc>
        <w:tc>
          <w:tcPr>
            <w:tcW w:w="1113" w:type="dxa"/>
            <w:tcBorders>
              <w:top w:val="nil"/>
              <w:left w:val="nil"/>
              <w:bottom w:val="single" w:color="auto" w:sz="4" w:space="0"/>
              <w:right w:val="single" w:color="auto" w:sz="4" w:space="0"/>
            </w:tcBorders>
            <w:shd w:val="clear" w:color="000000" w:fill="FFFFFF"/>
            <w:noWrap w:val="0"/>
            <w:vAlign w:val="center"/>
          </w:tcPr>
          <w:p w14:paraId="3CEA824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372D676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6AB8F8D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945.00 </w:t>
            </w:r>
          </w:p>
        </w:tc>
      </w:tr>
      <w:tr w14:paraId="5B09173D">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5A426A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64</w:t>
            </w:r>
          </w:p>
        </w:tc>
        <w:tc>
          <w:tcPr>
            <w:tcW w:w="2126" w:type="dxa"/>
            <w:tcBorders>
              <w:top w:val="nil"/>
              <w:left w:val="nil"/>
              <w:bottom w:val="single" w:color="auto" w:sz="4" w:space="0"/>
              <w:right w:val="single" w:color="auto" w:sz="4" w:space="0"/>
            </w:tcBorders>
            <w:shd w:val="clear" w:color="000000" w:fill="FFFFFF"/>
            <w:noWrap w:val="0"/>
            <w:vAlign w:val="center"/>
          </w:tcPr>
          <w:p w14:paraId="17F1BB76">
            <w:pPr>
              <w:rPr>
                <w:rFonts w:hint="eastAsia" w:ascii="宋体" w:hAnsi="宋体" w:eastAsia="宋体" w:cs="宋体"/>
                <w:color w:val="000000"/>
                <w:sz w:val="24"/>
                <w:szCs w:val="24"/>
              </w:rPr>
            </w:pPr>
            <w:r>
              <w:rPr>
                <w:rFonts w:hint="eastAsia" w:ascii="宋体" w:hAnsi="宋体" w:eastAsia="宋体" w:cs="宋体"/>
                <w:color w:val="000000"/>
                <w:sz w:val="24"/>
                <w:szCs w:val="24"/>
              </w:rPr>
              <w:t>风机控制箱</w:t>
            </w:r>
          </w:p>
        </w:tc>
        <w:tc>
          <w:tcPr>
            <w:tcW w:w="2474" w:type="dxa"/>
            <w:tcBorders>
              <w:top w:val="nil"/>
              <w:left w:val="nil"/>
              <w:bottom w:val="single" w:color="auto" w:sz="4" w:space="0"/>
              <w:right w:val="single" w:color="auto" w:sz="4" w:space="0"/>
            </w:tcBorders>
            <w:shd w:val="clear" w:color="000000" w:fill="FFFFFF"/>
            <w:noWrap w:val="0"/>
            <w:vAlign w:val="center"/>
          </w:tcPr>
          <w:p w14:paraId="56A55680">
            <w:pPr>
              <w:rPr>
                <w:rFonts w:hint="eastAsia" w:ascii="宋体" w:hAnsi="宋体" w:eastAsia="宋体" w:cs="宋体"/>
                <w:color w:val="000000"/>
                <w:sz w:val="24"/>
                <w:szCs w:val="24"/>
              </w:rPr>
            </w:pPr>
            <w:r>
              <w:rPr>
                <w:rFonts w:hint="eastAsia" w:ascii="宋体" w:hAnsi="宋体" w:eastAsia="宋体" w:cs="宋体"/>
                <w:color w:val="000000"/>
                <w:sz w:val="24"/>
                <w:szCs w:val="24"/>
              </w:rPr>
              <w:t>7.5KW</w:t>
            </w:r>
          </w:p>
        </w:tc>
        <w:tc>
          <w:tcPr>
            <w:tcW w:w="1113" w:type="dxa"/>
            <w:tcBorders>
              <w:top w:val="nil"/>
              <w:left w:val="nil"/>
              <w:bottom w:val="single" w:color="auto" w:sz="4" w:space="0"/>
              <w:right w:val="single" w:color="auto" w:sz="4" w:space="0"/>
            </w:tcBorders>
            <w:shd w:val="clear" w:color="000000" w:fill="FFFFFF"/>
            <w:noWrap w:val="0"/>
            <w:vAlign w:val="center"/>
          </w:tcPr>
          <w:p w14:paraId="6855447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693029D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1C6F683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11201.37 </w:t>
            </w:r>
          </w:p>
        </w:tc>
      </w:tr>
      <w:tr w14:paraId="7DE96320">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8FEABA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65</w:t>
            </w:r>
          </w:p>
        </w:tc>
        <w:tc>
          <w:tcPr>
            <w:tcW w:w="2126" w:type="dxa"/>
            <w:tcBorders>
              <w:top w:val="nil"/>
              <w:left w:val="nil"/>
              <w:bottom w:val="single" w:color="auto" w:sz="4" w:space="0"/>
              <w:right w:val="single" w:color="auto" w:sz="4" w:space="0"/>
            </w:tcBorders>
            <w:shd w:val="clear" w:color="000000" w:fill="FFFFFF"/>
            <w:noWrap w:val="0"/>
            <w:vAlign w:val="center"/>
          </w:tcPr>
          <w:p w14:paraId="74C297DD">
            <w:pPr>
              <w:rPr>
                <w:rFonts w:hint="eastAsia" w:ascii="宋体" w:hAnsi="宋体" w:eastAsia="宋体" w:cs="宋体"/>
                <w:color w:val="000000"/>
                <w:sz w:val="24"/>
                <w:szCs w:val="24"/>
              </w:rPr>
            </w:pPr>
            <w:r>
              <w:rPr>
                <w:rFonts w:hint="eastAsia" w:ascii="宋体" w:hAnsi="宋体" w:eastAsia="宋体" w:cs="宋体"/>
                <w:color w:val="000000"/>
                <w:sz w:val="24"/>
                <w:szCs w:val="24"/>
              </w:rPr>
              <w:t>原有风机、风管、风阀拆除；新设备安装</w:t>
            </w:r>
          </w:p>
        </w:tc>
        <w:tc>
          <w:tcPr>
            <w:tcW w:w="2474" w:type="dxa"/>
            <w:tcBorders>
              <w:top w:val="nil"/>
              <w:left w:val="nil"/>
              <w:bottom w:val="single" w:color="auto" w:sz="4" w:space="0"/>
              <w:right w:val="single" w:color="auto" w:sz="4" w:space="0"/>
            </w:tcBorders>
            <w:shd w:val="clear" w:color="000000" w:fill="FFFFFF"/>
            <w:noWrap w:val="0"/>
            <w:vAlign w:val="center"/>
          </w:tcPr>
          <w:p w14:paraId="76696B50">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43A00F0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73B9F6D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05AB142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9000.00 </w:t>
            </w:r>
          </w:p>
        </w:tc>
      </w:tr>
      <w:tr w14:paraId="1395EF8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E3BA45D">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0BADB981">
            <w:pPr>
              <w:rPr>
                <w:rFonts w:hint="eastAsia" w:ascii="宋体" w:hAnsi="宋体" w:eastAsia="宋体" w:cs="宋体"/>
                <w:color w:val="000000"/>
                <w:sz w:val="24"/>
                <w:szCs w:val="24"/>
              </w:rPr>
            </w:pPr>
            <w:r>
              <w:rPr>
                <w:rFonts w:hint="eastAsia" w:ascii="宋体" w:hAnsi="宋体" w:eastAsia="宋体" w:cs="宋体"/>
                <w:color w:val="000000"/>
                <w:sz w:val="24"/>
                <w:szCs w:val="24"/>
              </w:rPr>
              <w:t>7层屋顶防排烟系统</w:t>
            </w:r>
          </w:p>
        </w:tc>
        <w:tc>
          <w:tcPr>
            <w:tcW w:w="2474" w:type="dxa"/>
            <w:tcBorders>
              <w:top w:val="nil"/>
              <w:left w:val="nil"/>
              <w:bottom w:val="single" w:color="auto" w:sz="4" w:space="0"/>
              <w:right w:val="single" w:color="auto" w:sz="4" w:space="0"/>
            </w:tcBorders>
            <w:shd w:val="clear" w:color="000000" w:fill="FFFFFF"/>
            <w:noWrap w:val="0"/>
            <w:vAlign w:val="center"/>
          </w:tcPr>
          <w:p w14:paraId="141E1E06">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73751A72">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15F8067B">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6F164DA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0DE5D89D">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9F7FDA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66</w:t>
            </w:r>
          </w:p>
        </w:tc>
        <w:tc>
          <w:tcPr>
            <w:tcW w:w="2126" w:type="dxa"/>
            <w:tcBorders>
              <w:top w:val="nil"/>
              <w:left w:val="nil"/>
              <w:bottom w:val="single" w:color="auto" w:sz="4" w:space="0"/>
              <w:right w:val="single" w:color="auto" w:sz="4" w:space="0"/>
            </w:tcBorders>
            <w:shd w:val="clear" w:color="000000" w:fill="FFFFFF"/>
            <w:noWrap w:val="0"/>
            <w:vAlign w:val="center"/>
          </w:tcPr>
          <w:p w14:paraId="78079494">
            <w:pPr>
              <w:rPr>
                <w:rFonts w:hint="eastAsia" w:ascii="宋体" w:hAnsi="宋体" w:eastAsia="宋体" w:cs="宋体"/>
                <w:color w:val="000000"/>
                <w:sz w:val="24"/>
                <w:szCs w:val="24"/>
              </w:rPr>
            </w:pPr>
            <w:r>
              <w:rPr>
                <w:rFonts w:hint="eastAsia" w:ascii="宋体" w:hAnsi="宋体" w:eastAsia="宋体" w:cs="宋体"/>
                <w:color w:val="000000"/>
                <w:sz w:val="24"/>
                <w:szCs w:val="24"/>
              </w:rPr>
              <w:t>消防排烟风机</w:t>
            </w:r>
          </w:p>
        </w:tc>
        <w:tc>
          <w:tcPr>
            <w:tcW w:w="2474" w:type="dxa"/>
            <w:tcBorders>
              <w:top w:val="nil"/>
              <w:left w:val="nil"/>
              <w:bottom w:val="single" w:color="auto" w:sz="4" w:space="0"/>
              <w:right w:val="single" w:color="auto" w:sz="4" w:space="0"/>
            </w:tcBorders>
            <w:shd w:val="clear" w:color="000000" w:fill="FFFFFF"/>
            <w:noWrap w:val="0"/>
            <w:vAlign w:val="center"/>
          </w:tcPr>
          <w:p w14:paraId="4525DA1D">
            <w:pPr>
              <w:rPr>
                <w:rFonts w:hint="eastAsia" w:ascii="宋体" w:hAnsi="宋体" w:eastAsia="宋体" w:cs="宋体"/>
                <w:color w:val="000000"/>
                <w:sz w:val="24"/>
                <w:szCs w:val="24"/>
              </w:rPr>
            </w:pPr>
            <w:r>
              <w:rPr>
                <w:rFonts w:hint="eastAsia" w:ascii="宋体" w:hAnsi="宋体" w:eastAsia="宋体" w:cs="宋体"/>
                <w:color w:val="000000"/>
                <w:sz w:val="24"/>
                <w:szCs w:val="24"/>
              </w:rPr>
              <w:t>9号/11KW</w:t>
            </w:r>
          </w:p>
        </w:tc>
        <w:tc>
          <w:tcPr>
            <w:tcW w:w="1113" w:type="dxa"/>
            <w:tcBorders>
              <w:top w:val="nil"/>
              <w:left w:val="nil"/>
              <w:bottom w:val="single" w:color="auto" w:sz="4" w:space="0"/>
              <w:right w:val="single" w:color="auto" w:sz="4" w:space="0"/>
            </w:tcBorders>
            <w:shd w:val="clear" w:color="000000" w:fill="FFFFFF"/>
            <w:noWrap w:val="0"/>
            <w:vAlign w:val="center"/>
          </w:tcPr>
          <w:p w14:paraId="53DB0CA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5727D6B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0FA40C1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18135.77 </w:t>
            </w:r>
          </w:p>
        </w:tc>
      </w:tr>
      <w:tr w14:paraId="4110F77C">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01DDA3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67</w:t>
            </w:r>
          </w:p>
        </w:tc>
        <w:tc>
          <w:tcPr>
            <w:tcW w:w="2126" w:type="dxa"/>
            <w:tcBorders>
              <w:top w:val="nil"/>
              <w:left w:val="nil"/>
              <w:bottom w:val="single" w:color="auto" w:sz="4" w:space="0"/>
              <w:right w:val="single" w:color="auto" w:sz="4" w:space="0"/>
            </w:tcBorders>
            <w:shd w:val="clear" w:color="000000" w:fill="FFFFFF"/>
            <w:noWrap w:val="0"/>
            <w:vAlign w:val="center"/>
          </w:tcPr>
          <w:p w14:paraId="411BACB2">
            <w:pPr>
              <w:rPr>
                <w:rFonts w:hint="eastAsia" w:ascii="宋体" w:hAnsi="宋体" w:eastAsia="宋体" w:cs="宋体"/>
                <w:color w:val="000000"/>
                <w:sz w:val="24"/>
                <w:szCs w:val="24"/>
              </w:rPr>
            </w:pPr>
            <w:r>
              <w:rPr>
                <w:rFonts w:hint="eastAsia" w:ascii="宋体" w:hAnsi="宋体" w:eastAsia="宋体" w:cs="宋体"/>
                <w:color w:val="000000"/>
                <w:sz w:val="24"/>
                <w:szCs w:val="24"/>
              </w:rPr>
              <w:t>消防排烟风管</w:t>
            </w:r>
          </w:p>
        </w:tc>
        <w:tc>
          <w:tcPr>
            <w:tcW w:w="2474" w:type="dxa"/>
            <w:tcBorders>
              <w:top w:val="nil"/>
              <w:left w:val="nil"/>
              <w:bottom w:val="single" w:color="auto" w:sz="4" w:space="0"/>
              <w:right w:val="single" w:color="auto" w:sz="4" w:space="0"/>
            </w:tcBorders>
            <w:shd w:val="clear" w:color="000000" w:fill="FFFFFF"/>
            <w:noWrap w:val="0"/>
            <w:vAlign w:val="center"/>
          </w:tcPr>
          <w:p w14:paraId="78A58740">
            <w:pPr>
              <w:rPr>
                <w:rFonts w:hint="eastAsia" w:ascii="宋体" w:hAnsi="宋体" w:eastAsia="宋体" w:cs="宋体"/>
                <w:color w:val="000000"/>
                <w:sz w:val="24"/>
                <w:szCs w:val="24"/>
              </w:rPr>
            </w:pPr>
            <w:r>
              <w:rPr>
                <w:rFonts w:hint="eastAsia" w:ascii="宋体" w:hAnsi="宋体" w:eastAsia="宋体" w:cs="宋体"/>
                <w:color w:val="000000"/>
                <w:sz w:val="24"/>
                <w:szCs w:val="24"/>
              </w:rPr>
              <w:t>Φ910</w:t>
            </w:r>
          </w:p>
        </w:tc>
        <w:tc>
          <w:tcPr>
            <w:tcW w:w="1113" w:type="dxa"/>
            <w:tcBorders>
              <w:top w:val="nil"/>
              <w:left w:val="nil"/>
              <w:bottom w:val="single" w:color="auto" w:sz="4" w:space="0"/>
              <w:right w:val="single" w:color="auto" w:sz="4" w:space="0"/>
            </w:tcBorders>
            <w:shd w:val="clear" w:color="000000" w:fill="FFFFFF"/>
            <w:noWrap w:val="0"/>
            <w:vAlign w:val="center"/>
          </w:tcPr>
          <w:p w14:paraId="6320042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m2</w:t>
            </w:r>
          </w:p>
        </w:tc>
        <w:tc>
          <w:tcPr>
            <w:tcW w:w="1116" w:type="dxa"/>
            <w:tcBorders>
              <w:top w:val="nil"/>
              <w:left w:val="nil"/>
              <w:bottom w:val="single" w:color="auto" w:sz="4" w:space="0"/>
              <w:right w:val="single" w:color="auto" w:sz="4" w:space="0"/>
            </w:tcBorders>
            <w:shd w:val="clear" w:color="000000" w:fill="FFFFFF"/>
            <w:noWrap w:val="0"/>
            <w:vAlign w:val="center"/>
          </w:tcPr>
          <w:p w14:paraId="6B0C904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1300" w:type="dxa"/>
            <w:tcBorders>
              <w:top w:val="nil"/>
              <w:left w:val="nil"/>
              <w:bottom w:val="single" w:color="auto" w:sz="4" w:space="0"/>
              <w:right w:val="single" w:color="auto" w:sz="4" w:space="0"/>
            </w:tcBorders>
            <w:shd w:val="clear" w:color="000000" w:fill="FFFFFF"/>
            <w:noWrap w:val="0"/>
            <w:vAlign w:val="center"/>
          </w:tcPr>
          <w:p w14:paraId="077432F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 </w:t>
            </w:r>
          </w:p>
        </w:tc>
      </w:tr>
      <w:tr w14:paraId="7FE67A31">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37E196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68</w:t>
            </w:r>
          </w:p>
        </w:tc>
        <w:tc>
          <w:tcPr>
            <w:tcW w:w="2126" w:type="dxa"/>
            <w:tcBorders>
              <w:top w:val="nil"/>
              <w:left w:val="nil"/>
              <w:bottom w:val="single" w:color="auto" w:sz="4" w:space="0"/>
              <w:right w:val="single" w:color="auto" w:sz="4" w:space="0"/>
            </w:tcBorders>
            <w:shd w:val="clear" w:color="000000" w:fill="FFFFFF"/>
            <w:noWrap w:val="0"/>
            <w:vAlign w:val="center"/>
          </w:tcPr>
          <w:p w14:paraId="2EC35A86">
            <w:pPr>
              <w:rPr>
                <w:rFonts w:hint="eastAsia" w:ascii="宋体" w:hAnsi="宋体" w:eastAsia="宋体" w:cs="宋体"/>
                <w:color w:val="000000"/>
                <w:sz w:val="24"/>
                <w:szCs w:val="24"/>
              </w:rPr>
            </w:pPr>
            <w:r>
              <w:rPr>
                <w:rFonts w:hint="eastAsia" w:ascii="宋体" w:hAnsi="宋体" w:eastAsia="宋体" w:cs="宋体"/>
                <w:color w:val="000000"/>
                <w:sz w:val="24"/>
                <w:szCs w:val="24"/>
              </w:rPr>
              <w:t>280℃排烟防火阀</w:t>
            </w:r>
          </w:p>
        </w:tc>
        <w:tc>
          <w:tcPr>
            <w:tcW w:w="2474" w:type="dxa"/>
            <w:tcBorders>
              <w:top w:val="nil"/>
              <w:left w:val="nil"/>
              <w:bottom w:val="single" w:color="auto" w:sz="4" w:space="0"/>
              <w:right w:val="single" w:color="auto" w:sz="4" w:space="0"/>
            </w:tcBorders>
            <w:shd w:val="clear" w:color="000000" w:fill="FFFFFF"/>
            <w:noWrap w:val="0"/>
            <w:vAlign w:val="center"/>
          </w:tcPr>
          <w:p w14:paraId="27AC3E33">
            <w:pPr>
              <w:rPr>
                <w:rFonts w:hint="eastAsia" w:ascii="宋体" w:hAnsi="宋体" w:eastAsia="宋体" w:cs="宋体"/>
                <w:color w:val="000000"/>
                <w:sz w:val="24"/>
                <w:szCs w:val="24"/>
              </w:rPr>
            </w:pPr>
            <w:r>
              <w:rPr>
                <w:rFonts w:hint="eastAsia" w:ascii="宋体" w:hAnsi="宋体" w:eastAsia="宋体" w:cs="宋体"/>
                <w:color w:val="000000"/>
                <w:sz w:val="24"/>
                <w:szCs w:val="24"/>
              </w:rPr>
              <w:t>Φ910</w:t>
            </w:r>
          </w:p>
        </w:tc>
        <w:tc>
          <w:tcPr>
            <w:tcW w:w="1113" w:type="dxa"/>
            <w:tcBorders>
              <w:top w:val="nil"/>
              <w:left w:val="nil"/>
              <w:bottom w:val="single" w:color="auto" w:sz="4" w:space="0"/>
              <w:right w:val="single" w:color="auto" w:sz="4" w:space="0"/>
            </w:tcBorders>
            <w:shd w:val="clear" w:color="000000" w:fill="FFFFFF"/>
            <w:noWrap w:val="0"/>
            <w:vAlign w:val="center"/>
          </w:tcPr>
          <w:p w14:paraId="4487C82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5E18D9D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30A4CEE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1413.91 </w:t>
            </w:r>
          </w:p>
        </w:tc>
      </w:tr>
      <w:tr w14:paraId="249A1E11">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D7BC19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69</w:t>
            </w:r>
          </w:p>
        </w:tc>
        <w:tc>
          <w:tcPr>
            <w:tcW w:w="2126" w:type="dxa"/>
            <w:tcBorders>
              <w:top w:val="nil"/>
              <w:left w:val="nil"/>
              <w:bottom w:val="single" w:color="auto" w:sz="4" w:space="0"/>
              <w:right w:val="single" w:color="auto" w:sz="4" w:space="0"/>
            </w:tcBorders>
            <w:shd w:val="clear" w:color="000000" w:fill="FFFFFF"/>
            <w:noWrap w:val="0"/>
            <w:vAlign w:val="center"/>
          </w:tcPr>
          <w:p w14:paraId="71423789">
            <w:pPr>
              <w:rPr>
                <w:rFonts w:hint="eastAsia" w:ascii="宋体" w:hAnsi="宋体" w:eastAsia="宋体" w:cs="宋体"/>
                <w:color w:val="000000"/>
                <w:sz w:val="24"/>
                <w:szCs w:val="24"/>
              </w:rPr>
            </w:pPr>
            <w:r>
              <w:rPr>
                <w:rFonts w:hint="eastAsia" w:ascii="宋体" w:hAnsi="宋体" w:eastAsia="宋体" w:cs="宋体"/>
                <w:color w:val="000000"/>
                <w:sz w:val="24"/>
                <w:szCs w:val="24"/>
              </w:rPr>
              <w:t>风机控制箱</w:t>
            </w:r>
          </w:p>
        </w:tc>
        <w:tc>
          <w:tcPr>
            <w:tcW w:w="2474" w:type="dxa"/>
            <w:tcBorders>
              <w:top w:val="nil"/>
              <w:left w:val="nil"/>
              <w:bottom w:val="single" w:color="auto" w:sz="4" w:space="0"/>
              <w:right w:val="single" w:color="auto" w:sz="4" w:space="0"/>
            </w:tcBorders>
            <w:shd w:val="clear" w:color="000000" w:fill="FFFFFF"/>
            <w:noWrap w:val="0"/>
            <w:vAlign w:val="center"/>
          </w:tcPr>
          <w:p w14:paraId="15FA56FC">
            <w:pPr>
              <w:rPr>
                <w:rFonts w:hint="eastAsia" w:ascii="宋体" w:hAnsi="宋体" w:eastAsia="宋体" w:cs="宋体"/>
                <w:color w:val="000000"/>
                <w:sz w:val="24"/>
                <w:szCs w:val="24"/>
              </w:rPr>
            </w:pPr>
            <w:r>
              <w:rPr>
                <w:rFonts w:hint="eastAsia" w:ascii="宋体" w:hAnsi="宋体" w:eastAsia="宋体" w:cs="宋体"/>
                <w:color w:val="000000"/>
                <w:sz w:val="24"/>
                <w:szCs w:val="24"/>
              </w:rPr>
              <w:t>11KW</w:t>
            </w:r>
          </w:p>
        </w:tc>
        <w:tc>
          <w:tcPr>
            <w:tcW w:w="1113" w:type="dxa"/>
            <w:tcBorders>
              <w:top w:val="nil"/>
              <w:left w:val="nil"/>
              <w:bottom w:val="single" w:color="auto" w:sz="4" w:space="0"/>
              <w:right w:val="single" w:color="auto" w:sz="4" w:space="0"/>
            </w:tcBorders>
            <w:shd w:val="clear" w:color="000000" w:fill="FFFFFF"/>
            <w:noWrap w:val="0"/>
            <w:vAlign w:val="center"/>
          </w:tcPr>
          <w:p w14:paraId="6DA20F7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3B8383F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00" w:type="dxa"/>
            <w:tcBorders>
              <w:top w:val="nil"/>
              <w:left w:val="nil"/>
              <w:bottom w:val="single" w:color="auto" w:sz="4" w:space="0"/>
              <w:right w:val="single" w:color="auto" w:sz="4" w:space="0"/>
            </w:tcBorders>
            <w:shd w:val="clear" w:color="000000" w:fill="FFFFFF"/>
            <w:noWrap w:val="0"/>
            <w:vAlign w:val="center"/>
          </w:tcPr>
          <w:p w14:paraId="58A025A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11745.91 </w:t>
            </w:r>
          </w:p>
        </w:tc>
      </w:tr>
      <w:tr w14:paraId="5BC9A8E3">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76557A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70</w:t>
            </w:r>
          </w:p>
        </w:tc>
        <w:tc>
          <w:tcPr>
            <w:tcW w:w="2126" w:type="dxa"/>
            <w:tcBorders>
              <w:top w:val="nil"/>
              <w:left w:val="nil"/>
              <w:bottom w:val="single" w:color="auto" w:sz="4" w:space="0"/>
              <w:right w:val="single" w:color="auto" w:sz="4" w:space="0"/>
            </w:tcBorders>
            <w:shd w:val="clear" w:color="000000" w:fill="FFFFFF"/>
            <w:noWrap w:val="0"/>
            <w:vAlign w:val="center"/>
          </w:tcPr>
          <w:p w14:paraId="0BEDB4B9">
            <w:pPr>
              <w:rPr>
                <w:rFonts w:hint="eastAsia" w:ascii="宋体" w:hAnsi="宋体" w:eastAsia="宋体" w:cs="宋体"/>
                <w:color w:val="000000"/>
                <w:sz w:val="24"/>
                <w:szCs w:val="24"/>
              </w:rPr>
            </w:pPr>
            <w:r>
              <w:rPr>
                <w:rFonts w:hint="eastAsia" w:ascii="宋体" w:hAnsi="宋体" w:eastAsia="宋体" w:cs="宋体"/>
                <w:color w:val="000000"/>
                <w:sz w:val="24"/>
                <w:szCs w:val="24"/>
              </w:rPr>
              <w:t>原有风机、风管、风阀拆除；新设备安装</w:t>
            </w:r>
          </w:p>
        </w:tc>
        <w:tc>
          <w:tcPr>
            <w:tcW w:w="2474" w:type="dxa"/>
            <w:tcBorders>
              <w:top w:val="nil"/>
              <w:left w:val="nil"/>
              <w:bottom w:val="single" w:color="auto" w:sz="4" w:space="0"/>
              <w:right w:val="single" w:color="auto" w:sz="4" w:space="0"/>
            </w:tcBorders>
            <w:shd w:val="clear" w:color="000000" w:fill="FFFFFF"/>
            <w:noWrap w:val="0"/>
            <w:vAlign w:val="center"/>
          </w:tcPr>
          <w:p w14:paraId="1DFD3B59">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6165AC3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23439A6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44EBBA4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7200.00 </w:t>
            </w:r>
          </w:p>
        </w:tc>
      </w:tr>
      <w:tr w14:paraId="32C521F2">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5782ADC0">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2126" w:type="dxa"/>
            <w:tcBorders>
              <w:top w:val="nil"/>
              <w:left w:val="nil"/>
              <w:bottom w:val="single" w:color="auto" w:sz="4" w:space="0"/>
              <w:right w:val="single" w:color="auto" w:sz="4" w:space="0"/>
            </w:tcBorders>
            <w:shd w:val="clear" w:color="000000" w:fill="FFFFFF"/>
            <w:noWrap w:val="0"/>
            <w:vAlign w:val="center"/>
          </w:tcPr>
          <w:p w14:paraId="6E9E97A5">
            <w:pPr>
              <w:rPr>
                <w:rFonts w:hint="eastAsia" w:ascii="宋体" w:hAnsi="宋体" w:eastAsia="宋体" w:cs="宋体"/>
                <w:color w:val="000000"/>
                <w:sz w:val="24"/>
                <w:szCs w:val="24"/>
              </w:rPr>
            </w:pPr>
            <w:r>
              <w:rPr>
                <w:rFonts w:hint="eastAsia" w:ascii="宋体" w:hAnsi="宋体" w:eastAsia="宋体" w:cs="宋体"/>
                <w:color w:val="000000"/>
                <w:sz w:val="24"/>
                <w:szCs w:val="24"/>
              </w:rPr>
              <w:t>地下一层防排烟系统</w:t>
            </w:r>
          </w:p>
        </w:tc>
        <w:tc>
          <w:tcPr>
            <w:tcW w:w="2474" w:type="dxa"/>
            <w:tcBorders>
              <w:top w:val="nil"/>
              <w:left w:val="nil"/>
              <w:bottom w:val="single" w:color="auto" w:sz="4" w:space="0"/>
              <w:right w:val="single" w:color="auto" w:sz="4" w:space="0"/>
            </w:tcBorders>
            <w:shd w:val="clear" w:color="000000" w:fill="FFFFFF"/>
            <w:noWrap w:val="0"/>
            <w:vAlign w:val="center"/>
          </w:tcPr>
          <w:p w14:paraId="6507C982">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39949969">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6" w:type="dxa"/>
            <w:tcBorders>
              <w:top w:val="nil"/>
              <w:left w:val="nil"/>
              <w:bottom w:val="single" w:color="auto" w:sz="4" w:space="0"/>
              <w:right w:val="single" w:color="auto" w:sz="4" w:space="0"/>
            </w:tcBorders>
            <w:shd w:val="clear" w:color="000000" w:fill="FFFFFF"/>
            <w:noWrap w:val="0"/>
            <w:vAlign w:val="center"/>
          </w:tcPr>
          <w:p w14:paraId="4B736347">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00" w:type="dxa"/>
            <w:tcBorders>
              <w:top w:val="nil"/>
              <w:left w:val="nil"/>
              <w:bottom w:val="single" w:color="auto" w:sz="4" w:space="0"/>
              <w:right w:val="single" w:color="auto" w:sz="4" w:space="0"/>
            </w:tcBorders>
            <w:shd w:val="clear" w:color="000000" w:fill="FFFFFF"/>
            <w:noWrap w:val="0"/>
            <w:vAlign w:val="center"/>
          </w:tcPr>
          <w:p w14:paraId="0A7FB90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082199B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34A826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71</w:t>
            </w:r>
          </w:p>
        </w:tc>
        <w:tc>
          <w:tcPr>
            <w:tcW w:w="2126" w:type="dxa"/>
            <w:tcBorders>
              <w:top w:val="nil"/>
              <w:left w:val="nil"/>
              <w:bottom w:val="single" w:color="auto" w:sz="4" w:space="0"/>
              <w:right w:val="single" w:color="auto" w:sz="4" w:space="0"/>
            </w:tcBorders>
            <w:shd w:val="clear" w:color="000000" w:fill="FFFFFF"/>
            <w:noWrap w:val="0"/>
            <w:vAlign w:val="center"/>
          </w:tcPr>
          <w:p w14:paraId="52650997">
            <w:pPr>
              <w:rPr>
                <w:rFonts w:hint="eastAsia" w:ascii="宋体" w:hAnsi="宋体" w:eastAsia="宋体" w:cs="宋体"/>
                <w:color w:val="000000"/>
                <w:sz w:val="24"/>
                <w:szCs w:val="24"/>
              </w:rPr>
            </w:pPr>
            <w:r>
              <w:rPr>
                <w:rFonts w:hint="eastAsia" w:ascii="宋体" w:hAnsi="宋体" w:eastAsia="宋体" w:cs="宋体"/>
                <w:color w:val="000000"/>
                <w:sz w:val="24"/>
                <w:szCs w:val="24"/>
              </w:rPr>
              <w:t>消防排烟风机（双速）</w:t>
            </w:r>
          </w:p>
        </w:tc>
        <w:tc>
          <w:tcPr>
            <w:tcW w:w="2474" w:type="dxa"/>
            <w:tcBorders>
              <w:top w:val="nil"/>
              <w:left w:val="nil"/>
              <w:bottom w:val="single" w:color="auto" w:sz="4" w:space="0"/>
              <w:right w:val="single" w:color="auto" w:sz="4" w:space="0"/>
            </w:tcBorders>
            <w:shd w:val="clear" w:color="000000" w:fill="FFFFFF"/>
            <w:noWrap w:val="0"/>
            <w:vAlign w:val="center"/>
          </w:tcPr>
          <w:p w14:paraId="65C04637">
            <w:pPr>
              <w:rPr>
                <w:rFonts w:hint="eastAsia" w:ascii="宋体" w:hAnsi="宋体" w:eastAsia="宋体" w:cs="宋体"/>
                <w:color w:val="000000"/>
                <w:sz w:val="24"/>
                <w:szCs w:val="24"/>
              </w:rPr>
            </w:pPr>
            <w:r>
              <w:rPr>
                <w:rFonts w:hint="eastAsia" w:ascii="宋体" w:hAnsi="宋体" w:eastAsia="宋体" w:cs="宋体"/>
                <w:color w:val="000000"/>
                <w:sz w:val="24"/>
                <w:szCs w:val="24"/>
              </w:rPr>
              <w:t>6号/5.9KW/1.4KW</w:t>
            </w:r>
          </w:p>
        </w:tc>
        <w:tc>
          <w:tcPr>
            <w:tcW w:w="1113" w:type="dxa"/>
            <w:tcBorders>
              <w:top w:val="nil"/>
              <w:left w:val="nil"/>
              <w:bottom w:val="single" w:color="auto" w:sz="4" w:space="0"/>
              <w:right w:val="single" w:color="auto" w:sz="4" w:space="0"/>
            </w:tcBorders>
            <w:shd w:val="clear" w:color="000000" w:fill="FFFFFF"/>
            <w:noWrap w:val="0"/>
            <w:vAlign w:val="center"/>
          </w:tcPr>
          <w:p w14:paraId="2E5B862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30AD41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621B0FE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14525.09 </w:t>
            </w:r>
          </w:p>
        </w:tc>
      </w:tr>
      <w:tr w14:paraId="59C93755">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306634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72</w:t>
            </w:r>
          </w:p>
        </w:tc>
        <w:tc>
          <w:tcPr>
            <w:tcW w:w="2126" w:type="dxa"/>
            <w:tcBorders>
              <w:top w:val="nil"/>
              <w:left w:val="nil"/>
              <w:bottom w:val="single" w:color="auto" w:sz="4" w:space="0"/>
              <w:right w:val="single" w:color="auto" w:sz="4" w:space="0"/>
            </w:tcBorders>
            <w:shd w:val="clear" w:color="000000" w:fill="FFFFFF"/>
            <w:noWrap w:val="0"/>
            <w:vAlign w:val="center"/>
          </w:tcPr>
          <w:p w14:paraId="3C3FA371">
            <w:pPr>
              <w:rPr>
                <w:rFonts w:hint="eastAsia" w:ascii="宋体" w:hAnsi="宋体" w:eastAsia="宋体" w:cs="宋体"/>
                <w:color w:val="000000"/>
                <w:sz w:val="24"/>
                <w:szCs w:val="24"/>
              </w:rPr>
            </w:pPr>
            <w:r>
              <w:rPr>
                <w:rFonts w:hint="eastAsia" w:ascii="宋体" w:hAnsi="宋体" w:eastAsia="宋体" w:cs="宋体"/>
                <w:color w:val="000000"/>
                <w:sz w:val="24"/>
                <w:szCs w:val="24"/>
              </w:rPr>
              <w:t>消防补风风机</w:t>
            </w:r>
          </w:p>
        </w:tc>
        <w:tc>
          <w:tcPr>
            <w:tcW w:w="2474" w:type="dxa"/>
            <w:tcBorders>
              <w:top w:val="nil"/>
              <w:left w:val="nil"/>
              <w:bottom w:val="single" w:color="auto" w:sz="4" w:space="0"/>
              <w:right w:val="single" w:color="auto" w:sz="4" w:space="0"/>
            </w:tcBorders>
            <w:shd w:val="clear" w:color="000000" w:fill="FFFFFF"/>
            <w:noWrap w:val="0"/>
            <w:vAlign w:val="center"/>
          </w:tcPr>
          <w:p w14:paraId="2EB03E4E">
            <w:pPr>
              <w:rPr>
                <w:rFonts w:hint="eastAsia" w:ascii="宋体" w:hAnsi="宋体" w:eastAsia="宋体" w:cs="宋体"/>
                <w:color w:val="000000"/>
                <w:sz w:val="24"/>
                <w:szCs w:val="24"/>
              </w:rPr>
            </w:pPr>
            <w:r>
              <w:rPr>
                <w:rFonts w:hint="eastAsia" w:ascii="宋体" w:hAnsi="宋体" w:eastAsia="宋体" w:cs="宋体"/>
                <w:color w:val="000000"/>
                <w:sz w:val="24"/>
                <w:szCs w:val="24"/>
              </w:rPr>
              <w:t>5.5号/4KW</w:t>
            </w:r>
          </w:p>
        </w:tc>
        <w:tc>
          <w:tcPr>
            <w:tcW w:w="1113" w:type="dxa"/>
            <w:tcBorders>
              <w:top w:val="nil"/>
              <w:left w:val="nil"/>
              <w:bottom w:val="single" w:color="auto" w:sz="4" w:space="0"/>
              <w:right w:val="single" w:color="auto" w:sz="4" w:space="0"/>
            </w:tcBorders>
            <w:shd w:val="clear" w:color="000000" w:fill="FFFFFF"/>
            <w:noWrap w:val="0"/>
            <w:vAlign w:val="center"/>
          </w:tcPr>
          <w:p w14:paraId="17577C7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4ACD33D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3B793BD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14642.69 </w:t>
            </w:r>
          </w:p>
        </w:tc>
      </w:tr>
      <w:tr w14:paraId="367AEC7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3061E5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73</w:t>
            </w:r>
          </w:p>
        </w:tc>
        <w:tc>
          <w:tcPr>
            <w:tcW w:w="2126" w:type="dxa"/>
            <w:tcBorders>
              <w:top w:val="nil"/>
              <w:left w:val="nil"/>
              <w:bottom w:val="single" w:color="auto" w:sz="4" w:space="0"/>
              <w:right w:val="single" w:color="auto" w:sz="4" w:space="0"/>
            </w:tcBorders>
            <w:shd w:val="clear" w:color="000000" w:fill="FFFFFF"/>
            <w:noWrap w:val="0"/>
            <w:vAlign w:val="center"/>
          </w:tcPr>
          <w:p w14:paraId="36A44169">
            <w:pPr>
              <w:rPr>
                <w:rFonts w:hint="eastAsia" w:ascii="宋体" w:hAnsi="宋体" w:eastAsia="宋体" w:cs="宋体"/>
                <w:color w:val="000000"/>
                <w:sz w:val="24"/>
                <w:szCs w:val="24"/>
              </w:rPr>
            </w:pPr>
            <w:r>
              <w:rPr>
                <w:rFonts w:hint="eastAsia" w:ascii="宋体" w:hAnsi="宋体" w:eastAsia="宋体" w:cs="宋体"/>
                <w:color w:val="000000"/>
                <w:sz w:val="24"/>
                <w:szCs w:val="24"/>
              </w:rPr>
              <w:t>消防补风风机</w:t>
            </w:r>
          </w:p>
        </w:tc>
        <w:tc>
          <w:tcPr>
            <w:tcW w:w="2474" w:type="dxa"/>
            <w:tcBorders>
              <w:top w:val="nil"/>
              <w:left w:val="nil"/>
              <w:bottom w:val="single" w:color="auto" w:sz="4" w:space="0"/>
              <w:right w:val="single" w:color="auto" w:sz="4" w:space="0"/>
            </w:tcBorders>
            <w:shd w:val="clear" w:color="000000" w:fill="FFFFFF"/>
            <w:noWrap w:val="0"/>
            <w:vAlign w:val="center"/>
          </w:tcPr>
          <w:p w14:paraId="28059EEB">
            <w:pPr>
              <w:rPr>
                <w:rFonts w:hint="eastAsia" w:ascii="宋体" w:hAnsi="宋体" w:eastAsia="宋体" w:cs="宋体"/>
                <w:color w:val="000000"/>
                <w:sz w:val="24"/>
                <w:szCs w:val="24"/>
              </w:rPr>
            </w:pPr>
            <w:r>
              <w:rPr>
                <w:rFonts w:hint="eastAsia" w:ascii="宋体" w:hAnsi="宋体" w:eastAsia="宋体" w:cs="宋体"/>
                <w:color w:val="000000"/>
                <w:sz w:val="24"/>
                <w:szCs w:val="24"/>
              </w:rPr>
              <w:t>7号/11KW</w:t>
            </w:r>
          </w:p>
        </w:tc>
        <w:tc>
          <w:tcPr>
            <w:tcW w:w="1113" w:type="dxa"/>
            <w:tcBorders>
              <w:top w:val="nil"/>
              <w:left w:val="nil"/>
              <w:bottom w:val="single" w:color="auto" w:sz="4" w:space="0"/>
              <w:right w:val="single" w:color="auto" w:sz="4" w:space="0"/>
            </w:tcBorders>
            <w:shd w:val="clear" w:color="000000" w:fill="FFFFFF"/>
            <w:noWrap w:val="0"/>
            <w:vAlign w:val="center"/>
          </w:tcPr>
          <w:p w14:paraId="0678E21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7944ADB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1A51597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18758.22 </w:t>
            </w:r>
          </w:p>
        </w:tc>
      </w:tr>
      <w:tr w14:paraId="244B9457">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04879BC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74</w:t>
            </w:r>
          </w:p>
        </w:tc>
        <w:tc>
          <w:tcPr>
            <w:tcW w:w="2126" w:type="dxa"/>
            <w:tcBorders>
              <w:top w:val="nil"/>
              <w:left w:val="nil"/>
              <w:bottom w:val="single" w:color="auto" w:sz="4" w:space="0"/>
              <w:right w:val="single" w:color="auto" w:sz="4" w:space="0"/>
            </w:tcBorders>
            <w:shd w:val="clear" w:color="000000" w:fill="FFFFFF"/>
            <w:noWrap w:val="0"/>
            <w:vAlign w:val="center"/>
          </w:tcPr>
          <w:p w14:paraId="75940BC8">
            <w:pPr>
              <w:rPr>
                <w:rFonts w:hint="eastAsia" w:ascii="宋体" w:hAnsi="宋体" w:eastAsia="宋体" w:cs="宋体"/>
                <w:color w:val="000000"/>
                <w:sz w:val="24"/>
                <w:szCs w:val="24"/>
              </w:rPr>
            </w:pPr>
            <w:r>
              <w:rPr>
                <w:rFonts w:hint="eastAsia" w:ascii="宋体" w:hAnsi="宋体" w:eastAsia="宋体" w:cs="宋体"/>
                <w:color w:val="000000"/>
                <w:sz w:val="24"/>
                <w:szCs w:val="24"/>
              </w:rPr>
              <w:t>消防排烟风管</w:t>
            </w:r>
          </w:p>
        </w:tc>
        <w:tc>
          <w:tcPr>
            <w:tcW w:w="2474" w:type="dxa"/>
            <w:tcBorders>
              <w:top w:val="nil"/>
              <w:left w:val="nil"/>
              <w:bottom w:val="single" w:color="auto" w:sz="4" w:space="0"/>
              <w:right w:val="single" w:color="auto" w:sz="4" w:space="0"/>
            </w:tcBorders>
            <w:shd w:val="clear" w:color="000000" w:fill="FFFFFF"/>
            <w:noWrap w:val="0"/>
            <w:vAlign w:val="center"/>
          </w:tcPr>
          <w:p w14:paraId="318D5DAB">
            <w:pPr>
              <w:rPr>
                <w:rFonts w:hint="eastAsia" w:ascii="宋体" w:hAnsi="宋体" w:eastAsia="宋体" w:cs="宋体"/>
                <w:color w:val="000000"/>
                <w:sz w:val="24"/>
                <w:szCs w:val="24"/>
              </w:rPr>
            </w:pPr>
            <w:r>
              <w:rPr>
                <w:rFonts w:hint="eastAsia" w:ascii="宋体" w:hAnsi="宋体" w:eastAsia="宋体" w:cs="宋体"/>
                <w:color w:val="000000"/>
                <w:sz w:val="24"/>
                <w:szCs w:val="24"/>
              </w:rPr>
              <w:t>矩形大边长1250以内</w:t>
            </w:r>
          </w:p>
        </w:tc>
        <w:tc>
          <w:tcPr>
            <w:tcW w:w="1113" w:type="dxa"/>
            <w:tcBorders>
              <w:top w:val="nil"/>
              <w:left w:val="nil"/>
              <w:bottom w:val="single" w:color="auto" w:sz="4" w:space="0"/>
              <w:right w:val="single" w:color="auto" w:sz="4" w:space="0"/>
            </w:tcBorders>
            <w:shd w:val="clear" w:color="000000" w:fill="FFFFFF"/>
            <w:noWrap w:val="0"/>
            <w:vAlign w:val="center"/>
          </w:tcPr>
          <w:p w14:paraId="469B893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m2</w:t>
            </w:r>
          </w:p>
        </w:tc>
        <w:tc>
          <w:tcPr>
            <w:tcW w:w="1116" w:type="dxa"/>
            <w:tcBorders>
              <w:top w:val="nil"/>
              <w:left w:val="nil"/>
              <w:bottom w:val="single" w:color="auto" w:sz="4" w:space="0"/>
              <w:right w:val="single" w:color="auto" w:sz="4" w:space="0"/>
            </w:tcBorders>
            <w:shd w:val="clear" w:color="000000" w:fill="FFFFFF"/>
            <w:noWrap w:val="0"/>
            <w:vAlign w:val="center"/>
          </w:tcPr>
          <w:p w14:paraId="777C9FD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61A2E3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55.00 </w:t>
            </w:r>
          </w:p>
        </w:tc>
      </w:tr>
      <w:tr w14:paraId="53647EB8">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6E815D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75</w:t>
            </w:r>
          </w:p>
        </w:tc>
        <w:tc>
          <w:tcPr>
            <w:tcW w:w="2126" w:type="dxa"/>
            <w:tcBorders>
              <w:top w:val="nil"/>
              <w:left w:val="nil"/>
              <w:bottom w:val="single" w:color="auto" w:sz="4" w:space="0"/>
              <w:right w:val="single" w:color="auto" w:sz="4" w:space="0"/>
            </w:tcBorders>
            <w:shd w:val="clear" w:color="000000" w:fill="FFFFFF"/>
            <w:noWrap w:val="0"/>
            <w:vAlign w:val="center"/>
          </w:tcPr>
          <w:p w14:paraId="58873C4F">
            <w:pPr>
              <w:rPr>
                <w:rFonts w:hint="eastAsia" w:ascii="宋体" w:hAnsi="宋体" w:eastAsia="宋体" w:cs="宋体"/>
                <w:color w:val="000000"/>
                <w:sz w:val="24"/>
                <w:szCs w:val="24"/>
              </w:rPr>
            </w:pPr>
            <w:r>
              <w:rPr>
                <w:rFonts w:hint="eastAsia" w:ascii="宋体" w:hAnsi="宋体" w:eastAsia="宋体" w:cs="宋体"/>
                <w:color w:val="000000"/>
                <w:sz w:val="24"/>
                <w:szCs w:val="24"/>
              </w:rPr>
              <w:t>280℃排烟防火阀</w:t>
            </w:r>
          </w:p>
        </w:tc>
        <w:tc>
          <w:tcPr>
            <w:tcW w:w="2474" w:type="dxa"/>
            <w:tcBorders>
              <w:top w:val="nil"/>
              <w:left w:val="nil"/>
              <w:bottom w:val="single" w:color="auto" w:sz="4" w:space="0"/>
              <w:right w:val="single" w:color="auto" w:sz="4" w:space="0"/>
            </w:tcBorders>
            <w:shd w:val="clear" w:color="000000" w:fill="FFFFFF"/>
            <w:noWrap w:val="0"/>
            <w:vAlign w:val="center"/>
          </w:tcPr>
          <w:p w14:paraId="2FC6FF4D">
            <w:pPr>
              <w:rPr>
                <w:rFonts w:hint="eastAsia" w:ascii="宋体" w:hAnsi="宋体" w:eastAsia="宋体" w:cs="宋体"/>
                <w:color w:val="000000"/>
                <w:sz w:val="24"/>
                <w:szCs w:val="24"/>
              </w:rPr>
            </w:pPr>
            <w:r>
              <w:rPr>
                <w:rFonts w:hint="eastAsia" w:ascii="宋体" w:hAnsi="宋体" w:eastAsia="宋体" w:cs="宋体"/>
                <w:color w:val="000000"/>
                <w:sz w:val="24"/>
                <w:szCs w:val="24"/>
              </w:rPr>
              <w:t>630*510</w:t>
            </w:r>
          </w:p>
        </w:tc>
        <w:tc>
          <w:tcPr>
            <w:tcW w:w="1113" w:type="dxa"/>
            <w:tcBorders>
              <w:top w:val="nil"/>
              <w:left w:val="nil"/>
              <w:bottom w:val="single" w:color="auto" w:sz="4" w:space="0"/>
              <w:right w:val="single" w:color="auto" w:sz="4" w:space="0"/>
            </w:tcBorders>
            <w:shd w:val="clear" w:color="000000" w:fill="FFFFFF"/>
            <w:noWrap w:val="0"/>
            <w:vAlign w:val="center"/>
          </w:tcPr>
          <w:p w14:paraId="45D14BB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501E649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1D8813B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847.13 </w:t>
            </w:r>
          </w:p>
        </w:tc>
      </w:tr>
      <w:tr w14:paraId="382AF960">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37AC771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76</w:t>
            </w:r>
          </w:p>
        </w:tc>
        <w:tc>
          <w:tcPr>
            <w:tcW w:w="2126" w:type="dxa"/>
            <w:tcBorders>
              <w:top w:val="nil"/>
              <w:left w:val="nil"/>
              <w:bottom w:val="single" w:color="auto" w:sz="4" w:space="0"/>
              <w:right w:val="single" w:color="auto" w:sz="4" w:space="0"/>
            </w:tcBorders>
            <w:shd w:val="clear" w:color="000000" w:fill="FFFFFF"/>
            <w:noWrap w:val="0"/>
            <w:vAlign w:val="center"/>
          </w:tcPr>
          <w:p w14:paraId="5A4BE78F">
            <w:pPr>
              <w:rPr>
                <w:rFonts w:hint="eastAsia" w:ascii="宋体" w:hAnsi="宋体" w:eastAsia="宋体" w:cs="宋体"/>
                <w:color w:val="000000"/>
                <w:sz w:val="24"/>
                <w:szCs w:val="24"/>
              </w:rPr>
            </w:pPr>
            <w:r>
              <w:rPr>
                <w:rFonts w:hint="eastAsia" w:ascii="宋体" w:hAnsi="宋体" w:eastAsia="宋体" w:cs="宋体"/>
                <w:color w:val="000000"/>
                <w:sz w:val="24"/>
                <w:szCs w:val="24"/>
              </w:rPr>
              <w:t>70℃排烟防火阀</w:t>
            </w:r>
          </w:p>
        </w:tc>
        <w:tc>
          <w:tcPr>
            <w:tcW w:w="2474" w:type="dxa"/>
            <w:tcBorders>
              <w:top w:val="nil"/>
              <w:left w:val="nil"/>
              <w:bottom w:val="single" w:color="auto" w:sz="4" w:space="0"/>
              <w:right w:val="single" w:color="auto" w:sz="4" w:space="0"/>
            </w:tcBorders>
            <w:shd w:val="clear" w:color="000000" w:fill="FFFFFF"/>
            <w:noWrap w:val="0"/>
            <w:vAlign w:val="center"/>
          </w:tcPr>
          <w:p w14:paraId="509DFB1C">
            <w:pPr>
              <w:rPr>
                <w:rFonts w:hint="eastAsia" w:ascii="宋体" w:hAnsi="宋体" w:eastAsia="宋体" w:cs="宋体"/>
                <w:color w:val="000000"/>
                <w:sz w:val="24"/>
                <w:szCs w:val="24"/>
              </w:rPr>
            </w:pPr>
            <w:r>
              <w:rPr>
                <w:rFonts w:hint="eastAsia" w:ascii="宋体" w:hAnsi="宋体" w:eastAsia="宋体" w:cs="宋体"/>
                <w:color w:val="000000"/>
                <w:sz w:val="24"/>
                <w:szCs w:val="24"/>
              </w:rPr>
              <w:t>1200*600</w:t>
            </w:r>
          </w:p>
        </w:tc>
        <w:tc>
          <w:tcPr>
            <w:tcW w:w="1113" w:type="dxa"/>
            <w:tcBorders>
              <w:top w:val="nil"/>
              <w:left w:val="nil"/>
              <w:bottom w:val="single" w:color="auto" w:sz="4" w:space="0"/>
              <w:right w:val="single" w:color="auto" w:sz="4" w:space="0"/>
            </w:tcBorders>
            <w:shd w:val="clear" w:color="000000" w:fill="FFFFFF"/>
            <w:noWrap w:val="0"/>
            <w:vAlign w:val="center"/>
          </w:tcPr>
          <w:p w14:paraId="36957E5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211004F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3BEDB1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1249.36 </w:t>
            </w:r>
          </w:p>
        </w:tc>
      </w:tr>
      <w:tr w14:paraId="707F950B">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B8AC00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77</w:t>
            </w:r>
          </w:p>
        </w:tc>
        <w:tc>
          <w:tcPr>
            <w:tcW w:w="2126" w:type="dxa"/>
            <w:tcBorders>
              <w:top w:val="nil"/>
              <w:left w:val="nil"/>
              <w:bottom w:val="single" w:color="auto" w:sz="4" w:space="0"/>
              <w:right w:val="single" w:color="auto" w:sz="4" w:space="0"/>
            </w:tcBorders>
            <w:shd w:val="clear" w:color="000000" w:fill="FFFFFF"/>
            <w:noWrap w:val="0"/>
            <w:vAlign w:val="center"/>
          </w:tcPr>
          <w:p w14:paraId="5FD1F013">
            <w:pPr>
              <w:rPr>
                <w:rFonts w:hint="eastAsia" w:ascii="宋体" w:hAnsi="宋体" w:eastAsia="宋体" w:cs="宋体"/>
                <w:color w:val="000000"/>
                <w:sz w:val="24"/>
                <w:szCs w:val="24"/>
              </w:rPr>
            </w:pPr>
            <w:r>
              <w:rPr>
                <w:rFonts w:hint="eastAsia" w:ascii="宋体" w:hAnsi="宋体" w:eastAsia="宋体" w:cs="宋体"/>
                <w:color w:val="000000"/>
                <w:sz w:val="24"/>
                <w:szCs w:val="24"/>
              </w:rPr>
              <w:t>70℃排烟防火阀</w:t>
            </w:r>
          </w:p>
        </w:tc>
        <w:tc>
          <w:tcPr>
            <w:tcW w:w="2474" w:type="dxa"/>
            <w:tcBorders>
              <w:top w:val="nil"/>
              <w:left w:val="nil"/>
              <w:bottom w:val="single" w:color="auto" w:sz="4" w:space="0"/>
              <w:right w:val="single" w:color="auto" w:sz="4" w:space="0"/>
            </w:tcBorders>
            <w:shd w:val="clear" w:color="000000" w:fill="FFFFFF"/>
            <w:noWrap w:val="0"/>
            <w:vAlign w:val="center"/>
          </w:tcPr>
          <w:p w14:paraId="259B6D69">
            <w:pPr>
              <w:rPr>
                <w:rFonts w:hint="eastAsia" w:ascii="宋体" w:hAnsi="宋体" w:eastAsia="宋体" w:cs="宋体"/>
                <w:color w:val="000000"/>
                <w:sz w:val="24"/>
                <w:szCs w:val="24"/>
              </w:rPr>
            </w:pPr>
            <w:r>
              <w:rPr>
                <w:rFonts w:hint="eastAsia" w:ascii="宋体" w:hAnsi="宋体" w:eastAsia="宋体" w:cs="宋体"/>
                <w:color w:val="000000"/>
                <w:sz w:val="24"/>
                <w:szCs w:val="24"/>
              </w:rPr>
              <w:t>1000*500</w:t>
            </w:r>
          </w:p>
        </w:tc>
        <w:tc>
          <w:tcPr>
            <w:tcW w:w="1113" w:type="dxa"/>
            <w:tcBorders>
              <w:top w:val="nil"/>
              <w:left w:val="nil"/>
              <w:bottom w:val="single" w:color="auto" w:sz="4" w:space="0"/>
              <w:right w:val="single" w:color="auto" w:sz="4" w:space="0"/>
            </w:tcBorders>
            <w:shd w:val="clear" w:color="000000" w:fill="FFFFFF"/>
            <w:noWrap w:val="0"/>
            <w:vAlign w:val="center"/>
          </w:tcPr>
          <w:p w14:paraId="277A552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1116" w:type="dxa"/>
            <w:tcBorders>
              <w:top w:val="nil"/>
              <w:left w:val="nil"/>
              <w:bottom w:val="single" w:color="auto" w:sz="4" w:space="0"/>
              <w:right w:val="single" w:color="auto" w:sz="4" w:space="0"/>
            </w:tcBorders>
            <w:shd w:val="clear" w:color="000000" w:fill="FFFFFF"/>
            <w:noWrap w:val="0"/>
            <w:vAlign w:val="center"/>
          </w:tcPr>
          <w:p w14:paraId="4DD7A1E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7131C26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1066.52 </w:t>
            </w:r>
          </w:p>
        </w:tc>
      </w:tr>
      <w:tr w14:paraId="341594D2">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4B7BB8B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78</w:t>
            </w:r>
          </w:p>
        </w:tc>
        <w:tc>
          <w:tcPr>
            <w:tcW w:w="2126" w:type="dxa"/>
            <w:tcBorders>
              <w:top w:val="nil"/>
              <w:left w:val="nil"/>
              <w:bottom w:val="single" w:color="auto" w:sz="4" w:space="0"/>
              <w:right w:val="single" w:color="auto" w:sz="4" w:space="0"/>
            </w:tcBorders>
            <w:shd w:val="clear" w:color="000000" w:fill="FFFFFF"/>
            <w:noWrap w:val="0"/>
            <w:vAlign w:val="center"/>
          </w:tcPr>
          <w:p w14:paraId="6A1EA201">
            <w:pPr>
              <w:rPr>
                <w:rFonts w:hint="eastAsia" w:ascii="宋体" w:hAnsi="宋体" w:eastAsia="宋体" w:cs="宋体"/>
                <w:color w:val="000000"/>
                <w:sz w:val="24"/>
                <w:szCs w:val="24"/>
              </w:rPr>
            </w:pPr>
            <w:r>
              <w:rPr>
                <w:rFonts w:hint="eastAsia" w:ascii="宋体" w:hAnsi="宋体" w:eastAsia="宋体" w:cs="宋体"/>
                <w:color w:val="000000"/>
                <w:sz w:val="24"/>
                <w:szCs w:val="24"/>
              </w:rPr>
              <w:t>风机控制箱</w:t>
            </w:r>
          </w:p>
        </w:tc>
        <w:tc>
          <w:tcPr>
            <w:tcW w:w="2474" w:type="dxa"/>
            <w:tcBorders>
              <w:top w:val="nil"/>
              <w:left w:val="nil"/>
              <w:bottom w:val="single" w:color="auto" w:sz="4" w:space="0"/>
              <w:right w:val="single" w:color="auto" w:sz="4" w:space="0"/>
            </w:tcBorders>
            <w:shd w:val="clear" w:color="000000" w:fill="FFFFFF"/>
            <w:noWrap w:val="0"/>
            <w:vAlign w:val="center"/>
          </w:tcPr>
          <w:p w14:paraId="3F160D93">
            <w:pPr>
              <w:rPr>
                <w:rFonts w:hint="eastAsia" w:ascii="宋体" w:hAnsi="宋体" w:eastAsia="宋体" w:cs="宋体"/>
                <w:color w:val="000000"/>
                <w:sz w:val="24"/>
                <w:szCs w:val="24"/>
              </w:rPr>
            </w:pPr>
            <w:r>
              <w:rPr>
                <w:rFonts w:hint="eastAsia" w:ascii="宋体" w:hAnsi="宋体" w:eastAsia="宋体" w:cs="宋体"/>
                <w:color w:val="000000"/>
                <w:sz w:val="24"/>
                <w:szCs w:val="24"/>
              </w:rPr>
              <w:t>6号/5.9KW/1.4KW</w:t>
            </w:r>
          </w:p>
        </w:tc>
        <w:tc>
          <w:tcPr>
            <w:tcW w:w="1113" w:type="dxa"/>
            <w:tcBorders>
              <w:top w:val="nil"/>
              <w:left w:val="nil"/>
              <w:bottom w:val="single" w:color="auto" w:sz="4" w:space="0"/>
              <w:right w:val="single" w:color="auto" w:sz="4" w:space="0"/>
            </w:tcBorders>
            <w:shd w:val="clear" w:color="000000" w:fill="FFFFFF"/>
            <w:noWrap w:val="0"/>
            <w:vAlign w:val="center"/>
          </w:tcPr>
          <w:p w14:paraId="1457551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694E02E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219DEA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9978.54 </w:t>
            </w:r>
          </w:p>
        </w:tc>
      </w:tr>
      <w:tr w14:paraId="6879E0C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74B633A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79</w:t>
            </w:r>
          </w:p>
        </w:tc>
        <w:tc>
          <w:tcPr>
            <w:tcW w:w="2126" w:type="dxa"/>
            <w:tcBorders>
              <w:top w:val="nil"/>
              <w:left w:val="nil"/>
              <w:bottom w:val="single" w:color="auto" w:sz="4" w:space="0"/>
              <w:right w:val="single" w:color="auto" w:sz="4" w:space="0"/>
            </w:tcBorders>
            <w:shd w:val="clear" w:color="000000" w:fill="FFFFFF"/>
            <w:noWrap w:val="0"/>
            <w:vAlign w:val="center"/>
          </w:tcPr>
          <w:p w14:paraId="51127292">
            <w:pPr>
              <w:rPr>
                <w:rFonts w:hint="eastAsia" w:ascii="宋体" w:hAnsi="宋体" w:eastAsia="宋体" w:cs="宋体"/>
                <w:color w:val="000000"/>
                <w:sz w:val="24"/>
                <w:szCs w:val="24"/>
              </w:rPr>
            </w:pPr>
            <w:r>
              <w:rPr>
                <w:rFonts w:hint="eastAsia" w:ascii="宋体" w:hAnsi="宋体" w:eastAsia="宋体" w:cs="宋体"/>
                <w:color w:val="000000"/>
                <w:sz w:val="24"/>
                <w:szCs w:val="24"/>
              </w:rPr>
              <w:t>风机控制箱</w:t>
            </w:r>
          </w:p>
        </w:tc>
        <w:tc>
          <w:tcPr>
            <w:tcW w:w="2474" w:type="dxa"/>
            <w:tcBorders>
              <w:top w:val="nil"/>
              <w:left w:val="nil"/>
              <w:bottom w:val="single" w:color="auto" w:sz="4" w:space="0"/>
              <w:right w:val="single" w:color="auto" w:sz="4" w:space="0"/>
            </w:tcBorders>
            <w:shd w:val="clear" w:color="000000" w:fill="FFFFFF"/>
            <w:noWrap w:val="0"/>
            <w:vAlign w:val="center"/>
          </w:tcPr>
          <w:p w14:paraId="2895B8CD">
            <w:pPr>
              <w:rPr>
                <w:rFonts w:hint="eastAsia" w:ascii="宋体" w:hAnsi="宋体" w:eastAsia="宋体" w:cs="宋体"/>
                <w:color w:val="000000"/>
                <w:sz w:val="24"/>
                <w:szCs w:val="24"/>
              </w:rPr>
            </w:pPr>
            <w:r>
              <w:rPr>
                <w:rFonts w:hint="eastAsia" w:ascii="宋体" w:hAnsi="宋体" w:eastAsia="宋体" w:cs="宋体"/>
                <w:color w:val="000000"/>
                <w:sz w:val="24"/>
                <w:szCs w:val="24"/>
              </w:rPr>
              <w:t>5.5号/4KW</w:t>
            </w:r>
          </w:p>
        </w:tc>
        <w:tc>
          <w:tcPr>
            <w:tcW w:w="1113" w:type="dxa"/>
            <w:tcBorders>
              <w:top w:val="nil"/>
              <w:left w:val="nil"/>
              <w:bottom w:val="single" w:color="auto" w:sz="4" w:space="0"/>
              <w:right w:val="single" w:color="auto" w:sz="4" w:space="0"/>
            </w:tcBorders>
            <w:shd w:val="clear" w:color="000000" w:fill="FFFFFF"/>
            <w:noWrap w:val="0"/>
            <w:vAlign w:val="center"/>
          </w:tcPr>
          <w:p w14:paraId="2CECDF7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2FA2EEC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7D0321E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8820.90 </w:t>
            </w:r>
          </w:p>
        </w:tc>
      </w:tr>
      <w:tr w14:paraId="3DC22DAB">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2BB4188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80</w:t>
            </w:r>
          </w:p>
        </w:tc>
        <w:tc>
          <w:tcPr>
            <w:tcW w:w="2126" w:type="dxa"/>
            <w:tcBorders>
              <w:top w:val="nil"/>
              <w:left w:val="nil"/>
              <w:bottom w:val="single" w:color="auto" w:sz="4" w:space="0"/>
              <w:right w:val="single" w:color="auto" w:sz="4" w:space="0"/>
            </w:tcBorders>
            <w:shd w:val="clear" w:color="000000" w:fill="FFFFFF"/>
            <w:noWrap w:val="0"/>
            <w:vAlign w:val="center"/>
          </w:tcPr>
          <w:p w14:paraId="70F54311">
            <w:pPr>
              <w:rPr>
                <w:rFonts w:hint="eastAsia" w:ascii="宋体" w:hAnsi="宋体" w:eastAsia="宋体" w:cs="宋体"/>
                <w:color w:val="000000"/>
                <w:sz w:val="24"/>
                <w:szCs w:val="24"/>
              </w:rPr>
            </w:pPr>
            <w:r>
              <w:rPr>
                <w:rFonts w:hint="eastAsia" w:ascii="宋体" w:hAnsi="宋体" w:eastAsia="宋体" w:cs="宋体"/>
                <w:color w:val="000000"/>
                <w:sz w:val="24"/>
                <w:szCs w:val="24"/>
              </w:rPr>
              <w:t>风机控制箱</w:t>
            </w:r>
          </w:p>
        </w:tc>
        <w:tc>
          <w:tcPr>
            <w:tcW w:w="2474" w:type="dxa"/>
            <w:tcBorders>
              <w:top w:val="nil"/>
              <w:left w:val="nil"/>
              <w:bottom w:val="single" w:color="auto" w:sz="4" w:space="0"/>
              <w:right w:val="single" w:color="auto" w:sz="4" w:space="0"/>
            </w:tcBorders>
            <w:shd w:val="clear" w:color="000000" w:fill="FFFFFF"/>
            <w:noWrap w:val="0"/>
            <w:vAlign w:val="center"/>
          </w:tcPr>
          <w:p w14:paraId="5FEC9BB1">
            <w:pPr>
              <w:rPr>
                <w:rFonts w:hint="eastAsia" w:ascii="宋体" w:hAnsi="宋体" w:eastAsia="宋体" w:cs="宋体"/>
                <w:color w:val="000000"/>
                <w:sz w:val="24"/>
                <w:szCs w:val="24"/>
              </w:rPr>
            </w:pPr>
            <w:r>
              <w:rPr>
                <w:rFonts w:hint="eastAsia" w:ascii="宋体" w:hAnsi="宋体" w:eastAsia="宋体" w:cs="宋体"/>
                <w:color w:val="000000"/>
                <w:sz w:val="24"/>
                <w:szCs w:val="24"/>
              </w:rPr>
              <w:t>7号/11KW</w:t>
            </w:r>
          </w:p>
        </w:tc>
        <w:tc>
          <w:tcPr>
            <w:tcW w:w="1113" w:type="dxa"/>
            <w:tcBorders>
              <w:top w:val="nil"/>
              <w:left w:val="nil"/>
              <w:bottom w:val="single" w:color="auto" w:sz="4" w:space="0"/>
              <w:right w:val="single" w:color="auto" w:sz="4" w:space="0"/>
            </w:tcBorders>
            <w:shd w:val="clear" w:color="000000" w:fill="FFFFFF"/>
            <w:noWrap w:val="0"/>
            <w:vAlign w:val="center"/>
          </w:tcPr>
          <w:p w14:paraId="5B8DD4C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1116" w:type="dxa"/>
            <w:tcBorders>
              <w:top w:val="nil"/>
              <w:left w:val="nil"/>
              <w:bottom w:val="single" w:color="auto" w:sz="4" w:space="0"/>
              <w:right w:val="single" w:color="auto" w:sz="4" w:space="0"/>
            </w:tcBorders>
            <w:shd w:val="clear" w:color="000000" w:fill="FFFFFF"/>
            <w:noWrap w:val="0"/>
            <w:vAlign w:val="center"/>
          </w:tcPr>
          <w:p w14:paraId="52C8AAA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4FD3355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12365.10 </w:t>
            </w:r>
          </w:p>
        </w:tc>
      </w:tr>
      <w:tr w14:paraId="44BC95A6">
        <w:tblPrEx>
          <w:tblCellMar>
            <w:top w:w="0" w:type="dxa"/>
            <w:left w:w="108" w:type="dxa"/>
            <w:bottom w:w="0" w:type="dxa"/>
            <w:right w:w="108" w:type="dxa"/>
          </w:tblCellMar>
        </w:tblPrEx>
        <w:trPr>
          <w:trHeight w:val="570" w:hRule="atLeast"/>
          <w:jc w:val="center"/>
        </w:trPr>
        <w:tc>
          <w:tcPr>
            <w:tcW w:w="955" w:type="dxa"/>
            <w:tcBorders>
              <w:top w:val="nil"/>
              <w:left w:val="single" w:color="auto" w:sz="4" w:space="0"/>
              <w:bottom w:val="single" w:color="auto" w:sz="4" w:space="0"/>
              <w:right w:val="single" w:color="auto" w:sz="4" w:space="0"/>
            </w:tcBorders>
            <w:shd w:val="clear" w:color="000000" w:fill="FFFFFF"/>
            <w:noWrap w:val="0"/>
            <w:vAlign w:val="center"/>
          </w:tcPr>
          <w:p w14:paraId="66CFD2D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81</w:t>
            </w:r>
          </w:p>
        </w:tc>
        <w:tc>
          <w:tcPr>
            <w:tcW w:w="2126" w:type="dxa"/>
            <w:tcBorders>
              <w:top w:val="nil"/>
              <w:left w:val="nil"/>
              <w:bottom w:val="single" w:color="auto" w:sz="4" w:space="0"/>
              <w:right w:val="single" w:color="auto" w:sz="4" w:space="0"/>
            </w:tcBorders>
            <w:shd w:val="clear" w:color="000000" w:fill="FFFFFF"/>
            <w:noWrap w:val="0"/>
            <w:vAlign w:val="center"/>
          </w:tcPr>
          <w:p w14:paraId="321F8ACA">
            <w:pPr>
              <w:rPr>
                <w:rFonts w:hint="eastAsia" w:ascii="宋体" w:hAnsi="宋体" w:eastAsia="宋体" w:cs="宋体"/>
                <w:color w:val="000000"/>
                <w:sz w:val="24"/>
                <w:szCs w:val="24"/>
              </w:rPr>
            </w:pPr>
            <w:r>
              <w:rPr>
                <w:rFonts w:hint="eastAsia" w:ascii="宋体" w:hAnsi="宋体" w:eastAsia="宋体" w:cs="宋体"/>
                <w:color w:val="000000"/>
                <w:sz w:val="24"/>
                <w:szCs w:val="24"/>
              </w:rPr>
              <w:t>原有风机、风管、风阀拆除；新设备安装</w:t>
            </w:r>
          </w:p>
        </w:tc>
        <w:tc>
          <w:tcPr>
            <w:tcW w:w="2474" w:type="dxa"/>
            <w:tcBorders>
              <w:top w:val="nil"/>
              <w:left w:val="nil"/>
              <w:bottom w:val="single" w:color="auto" w:sz="4" w:space="0"/>
              <w:right w:val="single" w:color="auto" w:sz="4" w:space="0"/>
            </w:tcBorders>
            <w:shd w:val="clear" w:color="000000" w:fill="FFFFFF"/>
            <w:noWrap w:val="0"/>
            <w:vAlign w:val="center"/>
          </w:tcPr>
          <w:p w14:paraId="597A46C4">
            <w:pP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113" w:type="dxa"/>
            <w:tcBorders>
              <w:top w:val="nil"/>
              <w:left w:val="nil"/>
              <w:bottom w:val="single" w:color="auto" w:sz="4" w:space="0"/>
              <w:right w:val="single" w:color="auto" w:sz="4" w:space="0"/>
            </w:tcBorders>
            <w:shd w:val="clear" w:color="000000" w:fill="FFFFFF"/>
            <w:noWrap w:val="0"/>
            <w:vAlign w:val="center"/>
          </w:tcPr>
          <w:p w14:paraId="7042A65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w:t>
            </w:r>
          </w:p>
        </w:tc>
        <w:tc>
          <w:tcPr>
            <w:tcW w:w="1116" w:type="dxa"/>
            <w:tcBorders>
              <w:top w:val="nil"/>
              <w:left w:val="nil"/>
              <w:bottom w:val="single" w:color="auto" w:sz="4" w:space="0"/>
              <w:right w:val="single" w:color="auto" w:sz="4" w:space="0"/>
            </w:tcBorders>
            <w:shd w:val="clear" w:color="000000" w:fill="FFFFFF"/>
            <w:noWrap w:val="0"/>
            <w:vAlign w:val="center"/>
          </w:tcPr>
          <w:p w14:paraId="3358172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00" w:type="dxa"/>
            <w:tcBorders>
              <w:top w:val="nil"/>
              <w:left w:val="nil"/>
              <w:bottom w:val="single" w:color="auto" w:sz="4" w:space="0"/>
              <w:right w:val="single" w:color="auto" w:sz="4" w:space="0"/>
            </w:tcBorders>
            <w:shd w:val="clear" w:color="000000" w:fill="FFFFFF"/>
            <w:noWrap w:val="0"/>
            <w:vAlign w:val="center"/>
          </w:tcPr>
          <w:p w14:paraId="5158CF8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9000.00 </w:t>
            </w:r>
          </w:p>
        </w:tc>
      </w:tr>
    </w:tbl>
    <w:p w14:paraId="1D33659D">
      <w:pPr>
        <w:keepNext/>
        <w:keepLines/>
        <w:widowControl w:val="0"/>
        <w:spacing w:before="340" w:after="330" w:line="578" w:lineRule="auto"/>
        <w:jc w:val="both"/>
        <w:outlineLvl w:val="0"/>
        <w:rPr>
          <w:rFonts w:ascii="宋体" w:hAnsi="宋体"/>
          <w:bCs/>
          <w:kern w:val="44"/>
          <w:sz w:val="28"/>
          <w:szCs w:val="28"/>
        </w:rPr>
      </w:pPr>
      <w:r>
        <w:rPr>
          <w:rFonts w:hint="eastAsia" w:ascii="宋体" w:hAnsi="宋体"/>
          <w:bCs/>
          <w:kern w:val="44"/>
          <w:sz w:val="28"/>
          <w:szCs w:val="28"/>
        </w:rPr>
        <w:t>十一、项目内容</w:t>
      </w:r>
    </w:p>
    <w:tbl>
      <w:tblPr>
        <w:tblStyle w:val="4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2709"/>
        <w:gridCol w:w="4917"/>
      </w:tblGrid>
      <w:tr w14:paraId="60A3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1696" w:type="dxa"/>
            <w:shd w:val="clear" w:color="auto" w:fill="auto"/>
            <w:noWrap w:val="0"/>
            <w:vAlign w:val="bottom"/>
          </w:tcPr>
          <w:p w14:paraId="3CE87099">
            <w:pPr>
              <w:spacing w:line="360" w:lineRule="auto"/>
              <w:jc w:val="center"/>
              <w:rPr>
                <w:rFonts w:ascii="宋体" w:hAnsi="宋体" w:cs="宋体"/>
                <w:iCs/>
                <w:sz w:val="24"/>
                <w:szCs w:val="24"/>
              </w:rPr>
            </w:pPr>
            <w:r>
              <w:rPr>
                <w:rFonts w:hint="eastAsia" w:ascii="宋体" w:hAnsi="宋体" w:cs="宋体"/>
                <w:iCs/>
                <w:sz w:val="24"/>
                <w:szCs w:val="24"/>
              </w:rPr>
              <w:t>序号</w:t>
            </w:r>
          </w:p>
        </w:tc>
        <w:tc>
          <w:tcPr>
            <w:tcW w:w="2709" w:type="dxa"/>
            <w:shd w:val="clear" w:color="auto" w:fill="auto"/>
            <w:noWrap w:val="0"/>
            <w:vAlign w:val="bottom"/>
          </w:tcPr>
          <w:p w14:paraId="6EA777DE">
            <w:pPr>
              <w:spacing w:line="360" w:lineRule="auto"/>
              <w:jc w:val="center"/>
              <w:rPr>
                <w:rFonts w:ascii="宋体" w:hAnsi="宋体" w:cs="宋体"/>
                <w:iCs/>
                <w:sz w:val="24"/>
                <w:szCs w:val="24"/>
              </w:rPr>
            </w:pPr>
            <w:r>
              <w:rPr>
                <w:rFonts w:hint="eastAsia" w:ascii="宋体" w:hAnsi="宋体" w:cs="宋体"/>
                <w:iCs/>
                <w:sz w:val="24"/>
                <w:szCs w:val="24"/>
              </w:rPr>
              <w:t>运维项目</w:t>
            </w:r>
          </w:p>
        </w:tc>
        <w:tc>
          <w:tcPr>
            <w:tcW w:w="4917" w:type="dxa"/>
            <w:shd w:val="clear" w:color="auto" w:fill="auto"/>
            <w:noWrap w:val="0"/>
            <w:vAlign w:val="center"/>
          </w:tcPr>
          <w:p w14:paraId="61678DFB">
            <w:pPr>
              <w:spacing w:line="360" w:lineRule="auto"/>
              <w:jc w:val="center"/>
              <w:rPr>
                <w:rFonts w:ascii="宋体" w:hAnsi="宋体" w:cs="宋体"/>
                <w:iCs/>
                <w:sz w:val="24"/>
                <w:szCs w:val="24"/>
              </w:rPr>
            </w:pPr>
            <w:r>
              <w:rPr>
                <w:rFonts w:hint="eastAsia" w:ascii="宋体" w:hAnsi="宋体" w:cs="宋体"/>
                <w:iCs/>
                <w:sz w:val="24"/>
                <w:szCs w:val="24"/>
              </w:rPr>
              <w:t>运维内容</w:t>
            </w:r>
          </w:p>
        </w:tc>
      </w:tr>
      <w:tr w14:paraId="40FC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noWrap w:val="0"/>
            <w:vAlign w:val="center"/>
          </w:tcPr>
          <w:p w14:paraId="62B7A1E5">
            <w:pPr>
              <w:widowControl w:val="0"/>
              <w:spacing w:line="360" w:lineRule="auto"/>
              <w:jc w:val="center"/>
              <w:rPr>
                <w:rFonts w:ascii="宋体" w:hAnsi="宋体"/>
                <w:kern w:val="2"/>
                <w:sz w:val="24"/>
                <w:szCs w:val="24"/>
              </w:rPr>
            </w:pPr>
            <w:r>
              <w:rPr>
                <w:rFonts w:hint="eastAsia" w:ascii="宋体" w:hAnsi="宋体"/>
                <w:kern w:val="2"/>
                <w:sz w:val="24"/>
                <w:szCs w:val="24"/>
              </w:rPr>
              <w:t>1</w:t>
            </w:r>
          </w:p>
        </w:tc>
        <w:tc>
          <w:tcPr>
            <w:tcW w:w="2709" w:type="dxa"/>
            <w:shd w:val="clear" w:color="auto" w:fill="auto"/>
            <w:noWrap w:val="0"/>
            <w:vAlign w:val="center"/>
          </w:tcPr>
          <w:p w14:paraId="59ED85E9">
            <w:pPr>
              <w:widowControl w:val="0"/>
              <w:spacing w:line="360" w:lineRule="auto"/>
              <w:jc w:val="center"/>
              <w:rPr>
                <w:rFonts w:ascii="宋体" w:hAnsi="宋体"/>
                <w:kern w:val="2"/>
                <w:sz w:val="24"/>
                <w:szCs w:val="24"/>
              </w:rPr>
            </w:pPr>
            <w:r>
              <w:rPr>
                <w:rFonts w:hint="eastAsia" w:ascii="宋体" w:hAnsi="宋体"/>
                <w:kern w:val="2"/>
                <w:sz w:val="24"/>
                <w:szCs w:val="24"/>
              </w:rPr>
              <w:t>设备、软件维保</w:t>
            </w:r>
          </w:p>
        </w:tc>
        <w:tc>
          <w:tcPr>
            <w:tcW w:w="4917" w:type="dxa"/>
            <w:shd w:val="clear" w:color="auto" w:fill="auto"/>
            <w:noWrap w:val="0"/>
            <w:vAlign w:val="center"/>
          </w:tcPr>
          <w:p w14:paraId="5AD6D7DC">
            <w:pPr>
              <w:widowControl w:val="0"/>
              <w:spacing w:line="360" w:lineRule="auto"/>
              <w:jc w:val="center"/>
              <w:rPr>
                <w:rFonts w:ascii="宋体" w:hAnsi="宋体"/>
                <w:kern w:val="2"/>
                <w:sz w:val="24"/>
                <w:szCs w:val="24"/>
              </w:rPr>
            </w:pPr>
            <w:r>
              <w:rPr>
                <w:rFonts w:hint="eastAsia" w:ascii="宋体" w:hAnsi="宋体"/>
                <w:kern w:val="2"/>
                <w:sz w:val="24"/>
                <w:szCs w:val="24"/>
              </w:rPr>
              <w:t>提供软件、硬件的1年质量维保，根据采购方需求提供设备、软件调试</w:t>
            </w:r>
          </w:p>
        </w:tc>
      </w:tr>
      <w:tr w14:paraId="58D0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shd w:val="clear" w:color="auto" w:fill="auto"/>
            <w:noWrap w:val="0"/>
            <w:vAlign w:val="center"/>
          </w:tcPr>
          <w:p w14:paraId="24D8610B">
            <w:pPr>
              <w:widowControl w:val="0"/>
              <w:spacing w:line="360" w:lineRule="auto"/>
              <w:jc w:val="center"/>
              <w:rPr>
                <w:rFonts w:ascii="宋体" w:hAnsi="宋体"/>
                <w:kern w:val="2"/>
                <w:sz w:val="24"/>
                <w:szCs w:val="24"/>
              </w:rPr>
            </w:pPr>
            <w:r>
              <w:rPr>
                <w:rFonts w:hint="eastAsia" w:ascii="宋体" w:hAnsi="宋体"/>
                <w:kern w:val="2"/>
                <w:sz w:val="24"/>
                <w:szCs w:val="24"/>
              </w:rPr>
              <w:t>2</w:t>
            </w:r>
          </w:p>
        </w:tc>
        <w:tc>
          <w:tcPr>
            <w:tcW w:w="2709" w:type="dxa"/>
            <w:shd w:val="clear" w:color="auto" w:fill="auto"/>
            <w:noWrap w:val="0"/>
            <w:vAlign w:val="center"/>
          </w:tcPr>
          <w:p w14:paraId="4D512A71">
            <w:pPr>
              <w:widowControl w:val="0"/>
              <w:spacing w:line="360" w:lineRule="auto"/>
              <w:jc w:val="center"/>
              <w:rPr>
                <w:rFonts w:ascii="宋体" w:hAnsi="宋体"/>
                <w:kern w:val="2"/>
                <w:sz w:val="24"/>
                <w:szCs w:val="24"/>
              </w:rPr>
            </w:pPr>
            <w:r>
              <w:rPr>
                <w:rFonts w:hint="eastAsia" w:ascii="宋体" w:hAnsi="宋体"/>
                <w:kern w:val="2"/>
                <w:sz w:val="24"/>
                <w:szCs w:val="24"/>
              </w:rPr>
              <w:t>入围人员服务</w:t>
            </w:r>
          </w:p>
        </w:tc>
        <w:tc>
          <w:tcPr>
            <w:tcW w:w="4917" w:type="dxa"/>
            <w:shd w:val="clear" w:color="auto" w:fill="auto"/>
            <w:noWrap w:val="0"/>
            <w:vAlign w:val="center"/>
          </w:tcPr>
          <w:p w14:paraId="51BDA158">
            <w:pPr>
              <w:widowControl w:val="0"/>
              <w:spacing w:line="360" w:lineRule="auto"/>
              <w:jc w:val="center"/>
              <w:rPr>
                <w:rFonts w:ascii="宋体" w:hAnsi="宋体"/>
                <w:kern w:val="2"/>
                <w:sz w:val="24"/>
                <w:szCs w:val="24"/>
              </w:rPr>
            </w:pPr>
            <w:r>
              <w:rPr>
                <w:rFonts w:hint="eastAsia" w:ascii="宋体" w:hAnsi="宋体"/>
                <w:kern w:val="2"/>
                <w:sz w:val="24"/>
                <w:szCs w:val="24"/>
              </w:rPr>
              <w:t>命题活动期间提供1名以上专业人员在现场提供服务，并在命题活动前进行相关调试。</w:t>
            </w:r>
          </w:p>
        </w:tc>
      </w:tr>
    </w:tbl>
    <w:p w14:paraId="7BA1B358">
      <w:pPr>
        <w:rPr>
          <w:rFonts w:ascii="宋体" w:hAnsi="宋体"/>
          <w:sz w:val="28"/>
          <w:szCs w:val="28"/>
        </w:rPr>
      </w:pPr>
      <w:r>
        <w:rPr>
          <w:rFonts w:hint="eastAsia" w:ascii="宋体" w:hAnsi="宋体"/>
          <w:sz w:val="28"/>
          <w:szCs w:val="28"/>
        </w:rPr>
        <w:t>十二．运维要求</w:t>
      </w:r>
    </w:p>
    <w:p w14:paraId="78679B73">
      <w:pPr>
        <w:rPr>
          <w:rFonts w:ascii="宋体" w:hAnsi="宋体"/>
          <w:sz w:val="28"/>
          <w:szCs w:val="28"/>
        </w:rPr>
      </w:pPr>
      <w:r>
        <w:rPr>
          <w:rFonts w:hint="eastAsia" w:ascii="宋体" w:hAnsi="宋体"/>
          <w:sz w:val="28"/>
          <w:szCs w:val="28"/>
        </w:rPr>
        <w:t>设备、软件维保要求</w:t>
      </w:r>
    </w:p>
    <w:p w14:paraId="06E3C9D6">
      <w:pPr>
        <w:rPr>
          <w:rFonts w:ascii="宋体" w:hAnsi="宋体"/>
          <w:sz w:val="28"/>
          <w:szCs w:val="28"/>
        </w:rPr>
      </w:pPr>
      <w:r>
        <w:rPr>
          <w:rFonts w:ascii="宋体" w:hAnsi="宋体"/>
          <w:sz w:val="28"/>
          <w:szCs w:val="28"/>
        </w:rPr>
        <w:t>1.1</w:t>
      </w:r>
      <w:r>
        <w:rPr>
          <w:rFonts w:hint="eastAsia" w:ascii="宋体" w:hAnsi="宋体"/>
          <w:sz w:val="28"/>
          <w:szCs w:val="28"/>
        </w:rPr>
        <w:t>对设备、软件提供1年质量保障，对出现问题的设备和软件进行维修调试、更换处理，保障设备能够正常使用。</w:t>
      </w:r>
    </w:p>
    <w:p w14:paraId="37F780DA">
      <w:pPr>
        <w:rPr>
          <w:rFonts w:ascii="宋体" w:hAnsi="宋体"/>
          <w:sz w:val="28"/>
          <w:szCs w:val="28"/>
        </w:rPr>
      </w:pPr>
      <w:r>
        <w:rPr>
          <w:rFonts w:ascii="宋体" w:hAnsi="宋体"/>
          <w:sz w:val="28"/>
          <w:szCs w:val="28"/>
        </w:rPr>
        <w:t>1.2对</w:t>
      </w:r>
      <w:r>
        <w:rPr>
          <w:rFonts w:hint="eastAsia" w:ascii="宋体" w:hAnsi="宋体"/>
          <w:sz w:val="28"/>
          <w:szCs w:val="28"/>
        </w:rPr>
        <w:t>设备、</w:t>
      </w:r>
      <w:r>
        <w:rPr>
          <w:rFonts w:ascii="宋体" w:hAnsi="宋体"/>
          <w:sz w:val="28"/>
          <w:szCs w:val="28"/>
        </w:rPr>
        <w:t>服务器进行管理，运行状况配置等需求信息进行管理。</w:t>
      </w:r>
    </w:p>
    <w:p w14:paraId="701BE7C0">
      <w:pPr>
        <w:rPr>
          <w:rFonts w:ascii="宋体" w:hAnsi="宋体"/>
          <w:sz w:val="28"/>
          <w:szCs w:val="28"/>
        </w:rPr>
      </w:pPr>
      <w:r>
        <w:rPr>
          <w:rFonts w:ascii="宋体" w:hAnsi="宋体"/>
          <w:sz w:val="28"/>
          <w:szCs w:val="28"/>
        </w:rPr>
        <w:t>1.3</w:t>
      </w:r>
      <w:r>
        <w:rPr>
          <w:rFonts w:hint="eastAsia" w:ascii="宋体" w:hAnsi="宋体"/>
          <w:sz w:val="28"/>
          <w:szCs w:val="28"/>
        </w:rPr>
        <w:t>配合甲方进行硬件、软件的设置调整，满足命题活动期间的使用。</w:t>
      </w:r>
    </w:p>
    <w:p w14:paraId="43DDFEBF">
      <w:pPr>
        <w:keepNext/>
        <w:keepLines/>
        <w:widowControl w:val="0"/>
        <w:numPr>
          <w:ilvl w:val="0"/>
          <w:numId w:val="12"/>
        </w:numPr>
        <w:spacing w:before="260" w:after="260" w:line="416" w:lineRule="auto"/>
        <w:jc w:val="both"/>
        <w:outlineLvl w:val="2"/>
        <w:rPr>
          <w:rFonts w:ascii="宋体" w:hAnsi="宋体"/>
          <w:b/>
          <w:bCs/>
          <w:kern w:val="2"/>
          <w:sz w:val="28"/>
          <w:szCs w:val="28"/>
        </w:rPr>
      </w:pPr>
      <w:r>
        <w:rPr>
          <w:rFonts w:hint="eastAsia" w:ascii="宋体" w:hAnsi="宋体"/>
          <w:b/>
          <w:bCs/>
          <w:kern w:val="2"/>
          <w:sz w:val="28"/>
          <w:szCs w:val="28"/>
        </w:rPr>
        <w:t>入围人员服务要求</w:t>
      </w:r>
    </w:p>
    <w:p w14:paraId="1859A727">
      <w:pPr>
        <w:widowControl w:val="0"/>
        <w:spacing w:line="360" w:lineRule="auto"/>
        <w:ind w:firstLine="420"/>
        <w:jc w:val="both"/>
        <w:rPr>
          <w:rFonts w:ascii="宋体" w:hAnsi="宋体"/>
          <w:kern w:val="2"/>
          <w:sz w:val="28"/>
          <w:szCs w:val="28"/>
        </w:rPr>
      </w:pPr>
      <w:r>
        <w:rPr>
          <w:rFonts w:ascii="宋体" w:hAnsi="宋体"/>
          <w:kern w:val="2"/>
          <w:sz w:val="28"/>
          <w:szCs w:val="28"/>
        </w:rPr>
        <w:t>2.1</w:t>
      </w:r>
      <w:r>
        <w:rPr>
          <w:rFonts w:hint="eastAsia" w:ascii="宋体" w:hAnsi="宋体"/>
          <w:kern w:val="2"/>
          <w:sz w:val="28"/>
          <w:szCs w:val="28"/>
        </w:rPr>
        <w:t>施工期间入围提供1名以上专业人员提供服务，要求人员能够解决相关问题，保障施工工作的正常运行。</w:t>
      </w:r>
    </w:p>
    <w:p w14:paraId="1ACF9F96">
      <w:pPr>
        <w:widowControl w:val="0"/>
        <w:spacing w:line="360" w:lineRule="auto"/>
        <w:ind w:firstLine="420"/>
        <w:jc w:val="both"/>
        <w:rPr>
          <w:rFonts w:ascii="宋体" w:hAnsi="宋体"/>
          <w:kern w:val="2"/>
          <w:sz w:val="28"/>
          <w:szCs w:val="28"/>
        </w:rPr>
      </w:pPr>
      <w:r>
        <w:rPr>
          <w:rFonts w:ascii="宋体" w:hAnsi="宋体"/>
          <w:kern w:val="2"/>
          <w:sz w:val="28"/>
          <w:szCs w:val="28"/>
        </w:rPr>
        <w:t>2.2</w:t>
      </w:r>
      <w:r>
        <w:rPr>
          <w:rFonts w:hint="eastAsia" w:ascii="宋体" w:hAnsi="宋体"/>
          <w:kern w:val="2"/>
          <w:sz w:val="28"/>
          <w:szCs w:val="28"/>
        </w:rPr>
        <w:t>对施工活动业务有保守秘密的义务，要求签署保密协议。运维服务人员保证遵守国家有关的政策、法律、法规和制度；保证按照工作规范进行工作，凡接收到的重大服务请求，在未经采购方同意的情况下不得擅自行动。运维服务人员保证不向外泄漏任何业务和相关数据；保证不向外泄漏任何保密的资料</w:t>
      </w:r>
    </w:p>
    <w:p w14:paraId="20ED8EC9">
      <w:pPr>
        <w:keepNext/>
        <w:keepLines/>
        <w:widowControl w:val="0"/>
        <w:numPr>
          <w:ilvl w:val="0"/>
          <w:numId w:val="12"/>
        </w:numPr>
        <w:spacing w:before="260" w:after="260" w:line="416" w:lineRule="auto"/>
        <w:jc w:val="both"/>
        <w:outlineLvl w:val="2"/>
        <w:rPr>
          <w:rFonts w:ascii="宋体" w:hAnsi="宋体"/>
          <w:b/>
          <w:bCs/>
          <w:kern w:val="2"/>
          <w:sz w:val="28"/>
          <w:szCs w:val="28"/>
        </w:rPr>
      </w:pPr>
      <w:r>
        <w:rPr>
          <w:rFonts w:hint="eastAsia" w:ascii="宋体" w:hAnsi="宋体"/>
          <w:b/>
          <w:bCs/>
          <w:kern w:val="2"/>
          <w:sz w:val="28"/>
          <w:szCs w:val="28"/>
        </w:rPr>
        <w:t>服务周期</w:t>
      </w:r>
    </w:p>
    <w:p w14:paraId="6FD52C6A">
      <w:pPr>
        <w:spacing w:line="360" w:lineRule="auto"/>
        <w:ind w:right="-590" w:rightChars="-281"/>
        <w:rPr>
          <w:rFonts w:ascii="宋体" w:hAnsi="宋体"/>
          <w:sz w:val="28"/>
          <w:szCs w:val="28"/>
        </w:rPr>
      </w:pPr>
      <w:r>
        <w:rPr>
          <w:rFonts w:hint="eastAsia" w:ascii="宋体" w:hAnsi="宋体"/>
          <w:kern w:val="2"/>
          <w:sz w:val="28"/>
          <w:szCs w:val="28"/>
        </w:rPr>
        <w:t>本项目服务期为一年，具体起止日期在合同签订时予以明确。</w:t>
      </w:r>
    </w:p>
    <w:p w14:paraId="1EAEFBD7">
      <w:pPr>
        <w:pStyle w:val="26"/>
        <w:rPr>
          <w:rFonts w:hint="eastAsia" w:ascii="宋体" w:hAnsi="宋体" w:cs="宋体"/>
          <w:b/>
          <w:color w:val="FF0000"/>
          <w:sz w:val="36"/>
          <w:szCs w:val="36"/>
        </w:rPr>
      </w:pPr>
    </w:p>
    <w:p w14:paraId="7CF2ECF1">
      <w:pPr>
        <w:pStyle w:val="26"/>
        <w:rPr>
          <w:rFonts w:hint="eastAsia" w:ascii="宋体" w:hAnsi="宋体" w:cs="宋体"/>
          <w:b/>
          <w:color w:val="FF0000"/>
          <w:sz w:val="36"/>
          <w:szCs w:val="36"/>
        </w:rPr>
      </w:pPr>
    </w:p>
    <w:p w14:paraId="6FCE77B6">
      <w:pPr>
        <w:pStyle w:val="26"/>
        <w:rPr>
          <w:rFonts w:hint="eastAsia" w:ascii="宋体" w:hAnsi="宋体" w:cs="宋体"/>
          <w:b/>
          <w:color w:val="FF0000"/>
          <w:sz w:val="36"/>
          <w:szCs w:val="36"/>
        </w:rPr>
      </w:pPr>
    </w:p>
    <w:p w14:paraId="67B9682C">
      <w:pPr>
        <w:pStyle w:val="26"/>
        <w:rPr>
          <w:rFonts w:hint="eastAsia" w:ascii="宋体" w:hAnsi="宋体" w:cs="宋体"/>
          <w:b/>
          <w:color w:val="FF0000"/>
          <w:sz w:val="36"/>
          <w:szCs w:val="36"/>
        </w:rPr>
      </w:pPr>
    </w:p>
    <w:p w14:paraId="005F418C">
      <w:pPr>
        <w:pStyle w:val="26"/>
        <w:rPr>
          <w:rFonts w:hint="eastAsia" w:ascii="宋体" w:hAnsi="宋体" w:cs="宋体"/>
          <w:b/>
          <w:color w:val="FF0000"/>
          <w:sz w:val="36"/>
          <w:szCs w:val="36"/>
        </w:rPr>
      </w:pPr>
    </w:p>
    <w:p w14:paraId="27680951">
      <w:pPr>
        <w:pStyle w:val="26"/>
        <w:rPr>
          <w:rFonts w:hint="eastAsia" w:ascii="宋体" w:hAnsi="宋体" w:cs="宋体"/>
          <w:b/>
          <w:color w:val="FF0000"/>
          <w:sz w:val="36"/>
          <w:szCs w:val="36"/>
        </w:rPr>
      </w:pPr>
    </w:p>
    <w:p w14:paraId="130ED2B2">
      <w:pPr>
        <w:pStyle w:val="26"/>
        <w:rPr>
          <w:rFonts w:hint="eastAsia" w:ascii="宋体" w:hAnsi="宋体" w:cs="宋体"/>
          <w:b/>
          <w:color w:val="FF0000"/>
          <w:sz w:val="36"/>
          <w:szCs w:val="36"/>
        </w:rPr>
      </w:pPr>
    </w:p>
    <w:p w14:paraId="472FEFFD">
      <w:pPr>
        <w:pStyle w:val="26"/>
        <w:rPr>
          <w:rFonts w:hint="eastAsia" w:ascii="宋体" w:hAnsi="宋体" w:cs="宋体"/>
          <w:b/>
          <w:color w:val="FF0000"/>
          <w:sz w:val="36"/>
          <w:szCs w:val="36"/>
        </w:rPr>
      </w:pPr>
    </w:p>
    <w:p w14:paraId="387E4704">
      <w:pPr>
        <w:pStyle w:val="26"/>
        <w:rPr>
          <w:rFonts w:hint="eastAsia" w:ascii="宋体" w:hAnsi="宋体" w:cs="宋体"/>
          <w:b/>
          <w:color w:val="FF0000"/>
          <w:sz w:val="36"/>
          <w:szCs w:val="36"/>
        </w:rPr>
      </w:pPr>
    </w:p>
    <w:p w14:paraId="21FDD4B7">
      <w:pPr>
        <w:pStyle w:val="26"/>
        <w:rPr>
          <w:rFonts w:hint="eastAsia" w:ascii="宋体" w:hAnsi="宋体" w:cs="宋体"/>
          <w:b/>
          <w:color w:val="FF0000"/>
          <w:sz w:val="36"/>
          <w:szCs w:val="36"/>
        </w:rPr>
      </w:pPr>
    </w:p>
    <w:p w14:paraId="49A11227">
      <w:pPr>
        <w:pStyle w:val="26"/>
        <w:rPr>
          <w:rFonts w:hint="eastAsia" w:ascii="宋体" w:hAnsi="宋体" w:cs="宋体"/>
          <w:b/>
          <w:color w:val="FF0000"/>
          <w:sz w:val="36"/>
          <w:szCs w:val="36"/>
        </w:rPr>
      </w:pPr>
    </w:p>
    <w:p w14:paraId="3FBA8BF7">
      <w:pPr>
        <w:pStyle w:val="26"/>
        <w:rPr>
          <w:rFonts w:hint="eastAsia" w:ascii="宋体" w:hAnsi="宋体" w:cs="宋体"/>
          <w:b/>
          <w:color w:val="FF0000"/>
          <w:sz w:val="36"/>
          <w:szCs w:val="36"/>
        </w:rPr>
      </w:pPr>
    </w:p>
    <w:p w14:paraId="6186FA1B">
      <w:pPr>
        <w:pStyle w:val="26"/>
        <w:rPr>
          <w:rFonts w:hint="eastAsia" w:ascii="宋体" w:hAnsi="宋体" w:cs="宋体"/>
          <w:b/>
          <w:color w:val="FF0000"/>
          <w:sz w:val="36"/>
          <w:szCs w:val="36"/>
        </w:rPr>
      </w:pPr>
    </w:p>
    <w:p w14:paraId="365EC71B">
      <w:pPr>
        <w:pStyle w:val="26"/>
        <w:rPr>
          <w:rFonts w:hint="eastAsia" w:ascii="宋体" w:hAnsi="宋体" w:cs="宋体"/>
          <w:b/>
          <w:color w:val="FF0000"/>
          <w:sz w:val="36"/>
          <w:szCs w:val="36"/>
        </w:rPr>
      </w:pPr>
    </w:p>
    <w:p w14:paraId="65FBCE43">
      <w:pPr>
        <w:pStyle w:val="26"/>
        <w:rPr>
          <w:rFonts w:hint="eastAsia" w:ascii="宋体" w:hAnsi="宋体" w:cs="宋体"/>
          <w:b/>
          <w:color w:val="FF0000"/>
          <w:sz w:val="36"/>
          <w:szCs w:val="36"/>
        </w:rPr>
      </w:pPr>
    </w:p>
    <w:p w14:paraId="6DDDD3A2">
      <w:pPr>
        <w:pStyle w:val="26"/>
        <w:rPr>
          <w:rFonts w:hint="eastAsia" w:ascii="宋体" w:hAnsi="宋体" w:cs="宋体"/>
          <w:b/>
          <w:color w:val="FF0000"/>
          <w:sz w:val="36"/>
          <w:szCs w:val="36"/>
        </w:rPr>
      </w:pPr>
    </w:p>
    <w:p w14:paraId="0DAB52B5">
      <w:pPr>
        <w:pStyle w:val="26"/>
        <w:rPr>
          <w:rFonts w:hint="eastAsia" w:ascii="宋体" w:hAnsi="宋体" w:cs="宋体"/>
          <w:b/>
          <w:color w:val="FF0000"/>
          <w:sz w:val="36"/>
          <w:szCs w:val="36"/>
        </w:rPr>
      </w:pPr>
    </w:p>
    <w:p w14:paraId="745AA6C0">
      <w:pPr>
        <w:pStyle w:val="26"/>
        <w:rPr>
          <w:rFonts w:hint="eastAsia" w:ascii="宋体" w:hAnsi="宋体" w:cs="宋体"/>
          <w:b/>
          <w:color w:val="FF0000"/>
          <w:sz w:val="36"/>
          <w:szCs w:val="36"/>
        </w:rPr>
      </w:pPr>
    </w:p>
    <w:p w14:paraId="374E26FD">
      <w:pPr>
        <w:pStyle w:val="26"/>
        <w:rPr>
          <w:rFonts w:hint="eastAsia" w:ascii="宋体" w:hAnsi="宋体" w:cs="宋体"/>
          <w:b/>
          <w:color w:val="FF0000"/>
          <w:sz w:val="36"/>
          <w:szCs w:val="36"/>
        </w:rPr>
      </w:pPr>
    </w:p>
    <w:p w14:paraId="365AFB7F">
      <w:pPr>
        <w:spacing w:line="360" w:lineRule="auto"/>
        <w:jc w:val="center"/>
        <w:outlineLvl w:val="0"/>
        <w:rPr>
          <w:rFonts w:hint="eastAsia" w:ascii="宋体" w:hAnsi="宋体" w:cs="宋体"/>
          <w:b/>
          <w:color w:val="auto"/>
          <w:sz w:val="36"/>
          <w:szCs w:val="36"/>
        </w:rPr>
      </w:pPr>
      <w:bookmarkStart w:id="669" w:name="_Toc97371946"/>
      <w:r>
        <w:rPr>
          <w:rFonts w:hint="eastAsia" w:ascii="宋体" w:hAnsi="宋体" w:cs="宋体"/>
          <w:b/>
          <w:color w:val="auto"/>
          <w:sz w:val="36"/>
          <w:szCs w:val="36"/>
        </w:rPr>
        <w:t>第五章   合同草案条款</w:t>
      </w:r>
      <w:bookmarkEnd w:id="669"/>
    </w:p>
    <w:p w14:paraId="0006C8ED">
      <w:pPr>
        <w:pStyle w:val="26"/>
        <w:rPr>
          <w:color w:val="0000FF"/>
        </w:rPr>
      </w:pPr>
    </w:p>
    <w:p w14:paraId="1D14DE34">
      <w:pPr>
        <w:spacing w:line="360" w:lineRule="auto"/>
        <w:rPr>
          <w:rFonts w:ascii="仿宋" w:hAnsi="仿宋" w:eastAsia="仿宋"/>
          <w:sz w:val="24"/>
        </w:rPr>
      </w:pPr>
      <w:r>
        <w:rPr>
          <w:rFonts w:hint="eastAsia" w:ascii="仿宋" w:hAnsi="仿宋" w:eastAsia="仿宋"/>
          <w:sz w:val="24"/>
        </w:rPr>
        <w:t>合同编号：</w:t>
      </w:r>
      <w:r>
        <w:rPr>
          <w:rFonts w:hint="eastAsia" w:ascii="仿宋" w:hAnsi="仿宋" w:eastAsia="仿宋"/>
          <w:b/>
          <w:sz w:val="24"/>
          <w:u w:val="single"/>
        </w:rPr>
        <w:t xml:space="preserve">                </w:t>
      </w:r>
    </w:p>
    <w:p w14:paraId="5C7C008C">
      <w:pPr>
        <w:spacing w:before="120" w:line="360" w:lineRule="auto"/>
        <w:rPr>
          <w:rFonts w:ascii="仿宋" w:hAnsi="仿宋" w:eastAsia="仿宋"/>
          <w:sz w:val="24"/>
        </w:rPr>
      </w:pPr>
    </w:p>
    <w:p w14:paraId="155115DE">
      <w:pPr>
        <w:spacing w:before="120" w:line="360" w:lineRule="auto"/>
        <w:rPr>
          <w:rFonts w:ascii="仿宋" w:hAnsi="仿宋" w:eastAsia="仿宋"/>
          <w:sz w:val="24"/>
        </w:rPr>
      </w:pPr>
    </w:p>
    <w:p w14:paraId="1D1B7DC2">
      <w:pPr>
        <w:spacing w:line="360" w:lineRule="auto"/>
        <w:jc w:val="center"/>
        <w:rPr>
          <w:rFonts w:ascii="仿宋" w:hAnsi="仿宋" w:eastAsia="仿宋"/>
          <w:b/>
          <w:sz w:val="24"/>
        </w:rPr>
      </w:pPr>
      <w:r>
        <w:rPr>
          <w:rFonts w:hint="eastAsia" w:ascii="仿宋" w:hAnsi="仿宋" w:eastAsia="仿宋"/>
          <w:b/>
          <w:sz w:val="24"/>
        </w:rPr>
        <w:t>政府采购合同（货物类）</w:t>
      </w:r>
    </w:p>
    <w:p w14:paraId="6B5BA5C8">
      <w:pPr>
        <w:spacing w:before="120" w:line="360" w:lineRule="auto"/>
        <w:rPr>
          <w:rFonts w:ascii="仿宋" w:hAnsi="仿宋" w:eastAsia="仿宋"/>
          <w:sz w:val="24"/>
        </w:rPr>
      </w:pPr>
    </w:p>
    <w:p w14:paraId="6BDACFEF">
      <w:pPr>
        <w:spacing w:before="120" w:line="360" w:lineRule="auto"/>
        <w:rPr>
          <w:rFonts w:ascii="仿宋" w:hAnsi="仿宋" w:eastAsia="仿宋"/>
          <w:sz w:val="24"/>
        </w:rPr>
      </w:pPr>
    </w:p>
    <w:p w14:paraId="0BE392E8">
      <w:pPr>
        <w:spacing w:before="120" w:line="360" w:lineRule="auto"/>
        <w:ind w:firstLine="960" w:firstLineChars="400"/>
        <w:rPr>
          <w:rFonts w:ascii="仿宋" w:hAnsi="仿宋" w:eastAsia="仿宋"/>
          <w:sz w:val="24"/>
        </w:rPr>
      </w:pPr>
      <w:r>
        <w:rPr>
          <w:rFonts w:hint="eastAsia" w:ascii="仿宋" w:hAnsi="仿宋" w:eastAsia="仿宋"/>
          <w:sz w:val="24"/>
        </w:rPr>
        <w:t>项目名称：</w:t>
      </w:r>
      <w:r>
        <w:rPr>
          <w:rFonts w:hint="eastAsia" w:ascii="仿宋" w:hAnsi="仿宋" w:eastAsia="仿宋" w:cs="宋体"/>
          <w:b/>
          <w:kern w:val="0"/>
          <w:sz w:val="24"/>
          <w:u w:val="single"/>
        </w:rPr>
        <w:t xml:space="preserve">                            </w:t>
      </w:r>
    </w:p>
    <w:p w14:paraId="1A2F924C">
      <w:pPr>
        <w:spacing w:before="120" w:line="360" w:lineRule="auto"/>
        <w:rPr>
          <w:rFonts w:ascii="仿宋" w:hAnsi="仿宋" w:eastAsia="仿宋"/>
          <w:sz w:val="24"/>
        </w:rPr>
      </w:pPr>
    </w:p>
    <w:p w14:paraId="69D7E5B8">
      <w:pPr>
        <w:spacing w:before="120" w:line="360" w:lineRule="auto"/>
        <w:ind w:firstLine="840" w:firstLineChars="350"/>
        <w:rPr>
          <w:rFonts w:ascii="仿宋" w:hAnsi="仿宋" w:eastAsia="仿宋"/>
          <w:sz w:val="24"/>
          <w:u w:val="single"/>
        </w:rPr>
      </w:pPr>
      <w:r>
        <w:rPr>
          <w:rFonts w:hint="eastAsia" w:ascii="仿宋" w:hAnsi="仿宋" w:eastAsia="仿宋"/>
          <w:sz w:val="24"/>
        </w:rPr>
        <w:t>货物名称：</w:t>
      </w:r>
      <w:r>
        <w:rPr>
          <w:rFonts w:hint="eastAsia" w:ascii="仿宋" w:hAnsi="仿宋" w:eastAsia="仿宋"/>
          <w:b/>
          <w:bCs/>
          <w:sz w:val="24"/>
          <w:u w:val="single"/>
        </w:rPr>
        <w:t xml:space="preserve">                             </w:t>
      </w:r>
    </w:p>
    <w:p w14:paraId="364AC9C4">
      <w:pPr>
        <w:spacing w:before="120" w:line="360" w:lineRule="auto"/>
        <w:rPr>
          <w:rFonts w:ascii="仿宋" w:hAnsi="仿宋" w:eastAsia="仿宋"/>
          <w:sz w:val="24"/>
        </w:rPr>
      </w:pPr>
    </w:p>
    <w:p w14:paraId="6EEF2C48">
      <w:pPr>
        <w:spacing w:before="120" w:line="360" w:lineRule="auto"/>
        <w:rPr>
          <w:rFonts w:ascii="仿宋" w:hAnsi="仿宋" w:eastAsia="仿宋"/>
          <w:sz w:val="24"/>
        </w:rPr>
      </w:pPr>
    </w:p>
    <w:p w14:paraId="77EA1E81">
      <w:pPr>
        <w:spacing w:before="120" w:line="360" w:lineRule="auto"/>
        <w:ind w:firstLine="840" w:firstLineChars="350"/>
        <w:rPr>
          <w:rFonts w:ascii="仿宋" w:hAnsi="仿宋" w:eastAsia="仿宋"/>
          <w:sz w:val="24"/>
        </w:rPr>
      </w:pPr>
      <w:r>
        <w:rPr>
          <w:rFonts w:hint="eastAsia" w:ascii="仿宋" w:hAnsi="仿宋" w:eastAsia="仿宋"/>
          <w:sz w:val="24"/>
        </w:rPr>
        <w:t>买　　方：</w:t>
      </w:r>
      <w:r>
        <w:rPr>
          <w:rFonts w:hint="eastAsia" w:ascii="仿宋" w:hAnsi="仿宋" w:eastAsia="仿宋"/>
          <w:b/>
          <w:sz w:val="24"/>
          <w:u w:val="single"/>
        </w:rPr>
        <w:t xml:space="preserve">                             </w:t>
      </w:r>
      <w:r>
        <w:rPr>
          <w:rFonts w:hint="eastAsia" w:ascii="仿宋" w:hAnsi="仿宋" w:eastAsia="仿宋"/>
          <w:sz w:val="24"/>
        </w:rPr>
        <w:t xml:space="preserve"> </w:t>
      </w:r>
    </w:p>
    <w:p w14:paraId="4AF2CDB2">
      <w:pPr>
        <w:spacing w:before="120" w:line="360" w:lineRule="auto"/>
        <w:rPr>
          <w:rFonts w:ascii="仿宋" w:hAnsi="仿宋" w:eastAsia="仿宋"/>
          <w:sz w:val="24"/>
        </w:rPr>
      </w:pPr>
    </w:p>
    <w:p w14:paraId="5C9DC996">
      <w:pPr>
        <w:spacing w:before="120" w:line="360" w:lineRule="auto"/>
        <w:ind w:firstLine="840" w:firstLineChars="350"/>
        <w:rPr>
          <w:rFonts w:ascii="仿宋" w:hAnsi="仿宋" w:eastAsia="仿宋"/>
          <w:sz w:val="24"/>
          <w:u w:val="single"/>
        </w:rPr>
      </w:pPr>
      <w:r>
        <w:rPr>
          <w:rFonts w:hint="eastAsia" w:ascii="仿宋" w:hAnsi="仿宋" w:eastAsia="仿宋"/>
          <w:sz w:val="24"/>
        </w:rPr>
        <w:t>卖　　方：</w:t>
      </w:r>
      <w:r>
        <w:rPr>
          <w:rFonts w:hint="eastAsia" w:ascii="仿宋" w:hAnsi="仿宋" w:eastAsia="仿宋"/>
          <w:b/>
          <w:sz w:val="24"/>
          <w:u w:val="single"/>
        </w:rPr>
        <w:t xml:space="preserve">                             </w:t>
      </w:r>
    </w:p>
    <w:p w14:paraId="6337EDD9">
      <w:pPr>
        <w:spacing w:before="120" w:line="360" w:lineRule="auto"/>
        <w:rPr>
          <w:rFonts w:ascii="仿宋" w:hAnsi="仿宋" w:eastAsia="仿宋"/>
          <w:sz w:val="24"/>
        </w:rPr>
      </w:pPr>
    </w:p>
    <w:p w14:paraId="788B974B">
      <w:pPr>
        <w:spacing w:before="120" w:line="360" w:lineRule="auto"/>
        <w:rPr>
          <w:rFonts w:ascii="仿宋" w:hAnsi="仿宋" w:eastAsia="仿宋"/>
          <w:sz w:val="24"/>
        </w:rPr>
      </w:pPr>
    </w:p>
    <w:p w14:paraId="00D936BD">
      <w:pPr>
        <w:spacing w:before="120" w:line="360" w:lineRule="auto"/>
        <w:ind w:firstLine="840" w:firstLineChars="350"/>
        <w:rPr>
          <w:rFonts w:ascii="仿宋" w:hAnsi="仿宋" w:eastAsia="仿宋"/>
          <w:sz w:val="24"/>
          <w:u w:val="single"/>
        </w:rPr>
      </w:pPr>
      <w:r>
        <w:rPr>
          <w:rFonts w:hint="eastAsia" w:ascii="仿宋" w:hAnsi="仿宋" w:eastAsia="仿宋"/>
          <w:sz w:val="24"/>
        </w:rPr>
        <w:t>签署日期：</w:t>
      </w:r>
      <w:r>
        <w:rPr>
          <w:rFonts w:hint="eastAsia" w:ascii="仿宋" w:hAnsi="仿宋" w:eastAsia="仿宋"/>
          <w:b/>
          <w:bCs/>
          <w:sz w:val="24"/>
          <w:u w:val="single"/>
        </w:rPr>
        <w:t xml:space="preserve"> </w:t>
      </w:r>
      <w:r>
        <w:rPr>
          <w:rFonts w:hint="eastAsia" w:ascii="仿宋" w:hAnsi="仿宋" w:eastAsia="仿宋"/>
          <w:sz w:val="24"/>
          <w:u w:val="single"/>
        </w:rPr>
        <w:t xml:space="preserve">                            </w:t>
      </w:r>
    </w:p>
    <w:p w14:paraId="31CCEA10">
      <w:pPr>
        <w:spacing w:before="120" w:line="360" w:lineRule="auto"/>
        <w:rPr>
          <w:rFonts w:ascii="仿宋" w:hAnsi="仿宋" w:eastAsia="仿宋"/>
          <w:sz w:val="24"/>
          <w:u w:val="single"/>
        </w:rPr>
      </w:pPr>
    </w:p>
    <w:p w14:paraId="06AC8ED7">
      <w:pPr>
        <w:spacing w:before="120" w:line="360" w:lineRule="auto"/>
        <w:jc w:val="center"/>
        <w:rPr>
          <w:rFonts w:ascii="仿宋" w:hAnsi="仿宋" w:eastAsia="仿宋"/>
          <w:b/>
          <w:sz w:val="24"/>
        </w:rPr>
      </w:pPr>
      <w:r>
        <w:rPr>
          <w:rFonts w:hint="eastAsia" w:ascii="仿宋" w:hAnsi="仿宋" w:eastAsia="仿宋"/>
          <w:sz w:val="24"/>
        </w:rPr>
        <w:br w:type="page"/>
      </w:r>
      <w:r>
        <w:rPr>
          <w:rFonts w:hint="eastAsia" w:ascii="仿宋" w:hAnsi="仿宋" w:eastAsia="仿宋"/>
          <w:b/>
          <w:sz w:val="24"/>
        </w:rPr>
        <w:t>合同书</w:t>
      </w:r>
    </w:p>
    <w:p w14:paraId="50F63DF9">
      <w:pPr>
        <w:spacing w:before="120" w:line="360" w:lineRule="auto"/>
        <w:ind w:firstLine="720"/>
        <w:rPr>
          <w:rFonts w:ascii="仿宋" w:hAnsi="仿宋" w:eastAsia="仿宋"/>
          <w:sz w:val="24"/>
        </w:rPr>
      </w:pPr>
      <w:r>
        <w:rPr>
          <w:rFonts w:hint="eastAsia" w:ascii="仿宋" w:hAnsi="仿宋" w:eastAsia="仿宋"/>
          <w:b/>
          <w:sz w:val="24"/>
          <w:u w:val="single"/>
        </w:rPr>
        <w:t>北京市朝阳区妇幼保健院</w:t>
      </w:r>
      <w:r>
        <w:rPr>
          <w:rFonts w:hint="eastAsia" w:ascii="仿宋" w:hAnsi="仿宋" w:eastAsia="仿宋"/>
          <w:sz w:val="24"/>
        </w:rPr>
        <w:t>（买方）</w:t>
      </w:r>
      <w:r>
        <w:rPr>
          <w:rFonts w:hint="eastAsia" w:ascii="仿宋" w:hAnsi="仿宋" w:eastAsia="仿宋" w:cs="宋体"/>
          <w:b/>
          <w:kern w:val="0"/>
          <w:sz w:val="24"/>
          <w:u w:val="single"/>
        </w:rPr>
        <w:t xml:space="preserve">                      </w:t>
      </w:r>
      <w:r>
        <w:rPr>
          <w:rFonts w:hint="eastAsia" w:ascii="仿宋" w:hAnsi="仿宋" w:eastAsia="仿宋"/>
          <w:sz w:val="24"/>
        </w:rPr>
        <w:t xml:space="preserve"> （项目名称）中所需</w:t>
      </w:r>
      <w:r>
        <w:rPr>
          <w:rFonts w:hint="eastAsia" w:ascii="仿宋" w:hAnsi="仿宋" w:eastAsia="仿宋"/>
          <w:b/>
          <w:bCs/>
          <w:sz w:val="24"/>
          <w:u w:val="single"/>
        </w:rPr>
        <w:t xml:space="preserve">                    </w:t>
      </w:r>
      <w:r>
        <w:rPr>
          <w:rFonts w:hint="eastAsia" w:ascii="仿宋" w:hAnsi="仿宋" w:eastAsia="仿宋"/>
          <w:sz w:val="24"/>
        </w:rPr>
        <w:t>（货物名称）经</w:t>
      </w:r>
      <w:r>
        <w:rPr>
          <w:rFonts w:hint="eastAsia" w:ascii="仿宋" w:hAnsi="仿宋" w:eastAsia="仿宋"/>
          <w:b/>
          <w:sz w:val="24"/>
          <w:u w:val="single"/>
        </w:rPr>
        <w:t xml:space="preserve">                   </w:t>
      </w:r>
      <w:r>
        <w:rPr>
          <w:rFonts w:hint="eastAsia" w:ascii="仿宋" w:hAnsi="仿宋" w:eastAsia="仿宋"/>
          <w:sz w:val="24"/>
        </w:rPr>
        <w:t>（招标代理机构）以</w:t>
      </w:r>
      <w:r>
        <w:rPr>
          <w:rFonts w:hint="eastAsia" w:ascii="仿宋" w:hAnsi="仿宋" w:eastAsia="仿宋"/>
          <w:b/>
          <w:sz w:val="24"/>
          <w:u w:val="single"/>
        </w:rPr>
        <w:t xml:space="preserve">                   </w:t>
      </w:r>
      <w:r>
        <w:rPr>
          <w:rFonts w:hint="eastAsia" w:ascii="仿宋" w:hAnsi="仿宋" w:eastAsia="仿宋"/>
          <w:sz w:val="24"/>
        </w:rPr>
        <w:t>号招标文件在国内</w:t>
      </w:r>
      <w:r>
        <w:rPr>
          <w:rFonts w:hint="eastAsia" w:ascii="仿宋" w:hAnsi="仿宋" w:eastAsia="仿宋"/>
          <w:sz w:val="24"/>
          <w:u w:val="single"/>
        </w:rPr>
        <w:t xml:space="preserve">                　</w:t>
      </w:r>
      <w:r>
        <w:rPr>
          <w:rFonts w:hint="eastAsia" w:ascii="仿宋" w:hAnsi="仿宋" w:eastAsia="仿宋"/>
          <w:sz w:val="24"/>
        </w:rPr>
        <w:t>招标。经评标委员会评定</w:t>
      </w:r>
      <w:r>
        <w:rPr>
          <w:rFonts w:hint="eastAsia" w:ascii="仿宋" w:hAnsi="仿宋" w:eastAsia="仿宋"/>
          <w:b/>
          <w:sz w:val="24"/>
          <w:u w:val="single"/>
        </w:rPr>
        <w:t xml:space="preserve">                    </w:t>
      </w:r>
      <w:r>
        <w:rPr>
          <w:rFonts w:hint="eastAsia" w:ascii="仿宋" w:hAnsi="仿宋" w:eastAsia="仿宋"/>
          <w:sz w:val="24"/>
        </w:rPr>
        <w:t>（卖方）为中标人。买、卖双方同意按照下面的条款和条件，签署本合同。</w:t>
      </w:r>
    </w:p>
    <w:p w14:paraId="3EFF8E13">
      <w:pPr>
        <w:spacing w:before="240" w:line="360" w:lineRule="auto"/>
        <w:rPr>
          <w:rFonts w:ascii="仿宋" w:hAnsi="仿宋" w:eastAsia="仿宋"/>
          <w:b/>
          <w:sz w:val="24"/>
        </w:rPr>
      </w:pPr>
      <w:r>
        <w:rPr>
          <w:rFonts w:hint="eastAsia" w:ascii="仿宋" w:hAnsi="仿宋" w:eastAsia="仿宋"/>
          <w:b/>
          <w:sz w:val="24"/>
        </w:rPr>
        <w:t>1、合同文件</w:t>
      </w:r>
    </w:p>
    <w:p w14:paraId="57A59052">
      <w:pPr>
        <w:spacing w:before="120" w:line="360" w:lineRule="auto"/>
        <w:ind w:firstLine="720"/>
        <w:rPr>
          <w:rFonts w:ascii="仿宋" w:hAnsi="仿宋" w:eastAsia="仿宋"/>
          <w:sz w:val="24"/>
        </w:rPr>
      </w:pPr>
      <w:r>
        <w:rPr>
          <w:rFonts w:hint="eastAsia" w:ascii="仿宋" w:hAnsi="仿宋" w:eastAsia="仿宋"/>
          <w:sz w:val="24"/>
        </w:rPr>
        <w:t>下列文件构成本合同的组成部分，应该认为是一个整体，彼此相互解释，相互补充。为便于解释，组成合同的多个文件的优先支配地位的次序如下：</w:t>
      </w:r>
    </w:p>
    <w:p w14:paraId="3B4AC363">
      <w:pPr>
        <w:spacing w:line="400" w:lineRule="exact"/>
        <w:ind w:firstLine="539"/>
        <w:rPr>
          <w:rFonts w:ascii="仿宋" w:hAnsi="仿宋" w:eastAsia="仿宋"/>
          <w:sz w:val="24"/>
        </w:rPr>
      </w:pPr>
      <w:r>
        <w:rPr>
          <w:rFonts w:hint="eastAsia" w:ascii="仿宋" w:hAnsi="仿宋" w:eastAsia="仿宋"/>
          <w:sz w:val="24"/>
        </w:rPr>
        <w:t>a.</w:t>
      </w:r>
      <w:r>
        <w:rPr>
          <w:rFonts w:hint="eastAsia" w:ascii="仿宋" w:hAnsi="仿宋" w:eastAsia="仿宋"/>
          <w:sz w:val="24"/>
        </w:rPr>
        <w:tab/>
      </w:r>
      <w:r>
        <w:rPr>
          <w:rFonts w:hint="eastAsia" w:ascii="仿宋" w:hAnsi="仿宋" w:eastAsia="仿宋"/>
          <w:sz w:val="24"/>
        </w:rPr>
        <w:t>本合同书　</w:t>
      </w:r>
    </w:p>
    <w:p w14:paraId="2CB9B836">
      <w:pPr>
        <w:spacing w:line="400" w:lineRule="exact"/>
        <w:ind w:firstLine="539"/>
        <w:rPr>
          <w:rFonts w:ascii="仿宋" w:hAnsi="仿宋" w:eastAsia="仿宋"/>
          <w:sz w:val="24"/>
        </w:rPr>
      </w:pPr>
      <w:r>
        <w:rPr>
          <w:rFonts w:hint="eastAsia" w:ascii="仿宋" w:hAnsi="仿宋" w:eastAsia="仿宋"/>
          <w:sz w:val="24"/>
        </w:rPr>
        <w:t>b.</w:t>
      </w:r>
      <w:r>
        <w:rPr>
          <w:rFonts w:hint="eastAsia" w:ascii="仿宋" w:hAnsi="仿宋" w:eastAsia="仿宋"/>
          <w:sz w:val="24"/>
        </w:rPr>
        <w:tab/>
      </w:r>
      <w:r>
        <w:rPr>
          <w:rFonts w:hint="eastAsia" w:ascii="仿宋" w:hAnsi="仿宋" w:eastAsia="仿宋"/>
          <w:sz w:val="24"/>
        </w:rPr>
        <w:t>中标通知书</w:t>
      </w:r>
    </w:p>
    <w:p w14:paraId="33878C0D">
      <w:pPr>
        <w:spacing w:line="400" w:lineRule="exact"/>
        <w:ind w:firstLine="539"/>
        <w:rPr>
          <w:rFonts w:ascii="仿宋" w:hAnsi="仿宋" w:eastAsia="仿宋"/>
          <w:sz w:val="24"/>
        </w:rPr>
      </w:pPr>
      <w:r>
        <w:rPr>
          <w:rFonts w:hint="eastAsia" w:ascii="仿宋" w:hAnsi="仿宋" w:eastAsia="仿宋"/>
          <w:sz w:val="24"/>
        </w:rPr>
        <w:t>c.</w:t>
      </w:r>
      <w:r>
        <w:rPr>
          <w:rFonts w:hint="eastAsia" w:ascii="仿宋" w:hAnsi="仿宋" w:eastAsia="仿宋"/>
          <w:sz w:val="24"/>
        </w:rPr>
        <w:tab/>
      </w:r>
      <w:r>
        <w:rPr>
          <w:rFonts w:hint="eastAsia" w:ascii="仿宋" w:hAnsi="仿宋" w:eastAsia="仿宋"/>
          <w:sz w:val="24"/>
        </w:rPr>
        <w:t>协议</w:t>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p>
    <w:p w14:paraId="7D377ED7">
      <w:pPr>
        <w:spacing w:line="400" w:lineRule="exact"/>
        <w:ind w:firstLine="539"/>
        <w:rPr>
          <w:rFonts w:ascii="仿宋" w:hAnsi="仿宋" w:eastAsia="仿宋"/>
          <w:sz w:val="24"/>
        </w:rPr>
      </w:pPr>
      <w:r>
        <w:rPr>
          <w:rFonts w:hint="eastAsia" w:ascii="仿宋" w:hAnsi="仿宋" w:eastAsia="仿宋"/>
          <w:sz w:val="24"/>
        </w:rPr>
        <w:t>d.</w:t>
      </w:r>
      <w:r>
        <w:rPr>
          <w:rFonts w:hint="eastAsia" w:ascii="仿宋" w:hAnsi="仿宋" w:eastAsia="仿宋"/>
          <w:sz w:val="24"/>
        </w:rPr>
        <w:tab/>
      </w:r>
      <w:r>
        <w:rPr>
          <w:rFonts w:hint="eastAsia" w:ascii="仿宋" w:hAnsi="仿宋" w:eastAsia="仿宋"/>
          <w:sz w:val="24"/>
        </w:rPr>
        <w:t>投标文件</w:t>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（含澄清文件）</w:t>
      </w:r>
    </w:p>
    <w:p w14:paraId="3E827BE0">
      <w:pPr>
        <w:spacing w:line="400" w:lineRule="exact"/>
        <w:ind w:firstLine="539"/>
        <w:rPr>
          <w:rFonts w:ascii="仿宋" w:hAnsi="仿宋" w:eastAsia="仿宋"/>
          <w:sz w:val="24"/>
        </w:rPr>
      </w:pPr>
      <w:r>
        <w:rPr>
          <w:rFonts w:hint="eastAsia" w:ascii="仿宋" w:hAnsi="仿宋" w:eastAsia="仿宋"/>
          <w:sz w:val="24"/>
        </w:rPr>
        <w:t>e.</w:t>
      </w:r>
      <w:r>
        <w:rPr>
          <w:rFonts w:hint="eastAsia" w:ascii="仿宋" w:hAnsi="仿宋" w:eastAsia="仿宋"/>
          <w:sz w:val="24"/>
        </w:rPr>
        <w:tab/>
      </w:r>
      <w:r>
        <w:rPr>
          <w:rFonts w:hint="eastAsia" w:ascii="仿宋" w:hAnsi="仿宋" w:eastAsia="仿宋"/>
          <w:sz w:val="24"/>
        </w:rPr>
        <w:t>招标文件</w:t>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（含招标文件补充通知）</w:t>
      </w:r>
    </w:p>
    <w:p w14:paraId="46403052">
      <w:pPr>
        <w:spacing w:before="240" w:line="360" w:lineRule="auto"/>
        <w:rPr>
          <w:rFonts w:ascii="仿宋" w:hAnsi="仿宋" w:eastAsia="仿宋"/>
          <w:b/>
          <w:sz w:val="24"/>
        </w:rPr>
      </w:pPr>
      <w:r>
        <w:rPr>
          <w:rFonts w:hint="eastAsia" w:ascii="仿宋" w:hAnsi="仿宋" w:eastAsia="仿宋"/>
          <w:b/>
          <w:sz w:val="24"/>
        </w:rPr>
        <w:t>2、货物和数量</w:t>
      </w:r>
    </w:p>
    <w:p w14:paraId="3ABDDDAE">
      <w:pPr>
        <w:spacing w:before="120" w:line="360" w:lineRule="auto"/>
        <w:rPr>
          <w:rFonts w:ascii="仿宋" w:hAnsi="仿宋" w:eastAsia="仿宋"/>
          <w:sz w:val="24"/>
        </w:rPr>
      </w:pPr>
      <w:r>
        <w:rPr>
          <w:rFonts w:hint="eastAsia" w:ascii="仿宋" w:hAnsi="仿宋" w:eastAsia="仿宋"/>
          <w:sz w:val="24"/>
        </w:rPr>
        <w:t>2.1本合同货物：</w:t>
      </w:r>
      <w:r>
        <w:rPr>
          <w:rFonts w:hint="eastAsia" w:ascii="仿宋" w:hAnsi="仿宋" w:eastAsia="仿宋"/>
          <w:b/>
          <w:bCs/>
          <w:sz w:val="24"/>
          <w:u w:val="single"/>
        </w:rPr>
        <w:t xml:space="preserve">                       </w:t>
      </w:r>
      <w:r>
        <w:rPr>
          <w:rFonts w:hint="eastAsia" w:ascii="仿宋" w:hAnsi="仿宋" w:eastAsia="仿宋"/>
          <w:sz w:val="24"/>
        </w:rPr>
        <w:t xml:space="preserve"> </w:t>
      </w:r>
    </w:p>
    <w:p w14:paraId="7484F8EA">
      <w:pPr>
        <w:spacing w:before="120" w:line="360" w:lineRule="auto"/>
        <w:rPr>
          <w:rFonts w:ascii="仿宋" w:hAnsi="仿宋" w:eastAsia="仿宋"/>
          <w:sz w:val="24"/>
        </w:rPr>
      </w:pPr>
      <w:r>
        <w:rPr>
          <w:rFonts w:hint="eastAsia" w:ascii="仿宋" w:hAnsi="仿宋" w:eastAsia="仿宋"/>
          <w:sz w:val="24"/>
        </w:rPr>
        <w:t>2.2数量：</w:t>
      </w:r>
      <w:r>
        <w:rPr>
          <w:rFonts w:hint="eastAsia" w:ascii="仿宋" w:hAnsi="仿宋" w:eastAsia="仿宋"/>
          <w:b/>
          <w:sz w:val="24"/>
          <w:u w:val="single"/>
        </w:rPr>
        <w:t xml:space="preserve">                 </w:t>
      </w:r>
      <w:r>
        <w:rPr>
          <w:rFonts w:hint="eastAsia" w:ascii="仿宋" w:hAnsi="仿宋" w:eastAsia="仿宋"/>
          <w:sz w:val="24"/>
        </w:rPr>
        <w:t xml:space="preserve"> </w:t>
      </w:r>
    </w:p>
    <w:p w14:paraId="0A3776B3">
      <w:pPr>
        <w:spacing w:before="120" w:line="360" w:lineRule="auto"/>
        <w:rPr>
          <w:rFonts w:ascii="仿宋" w:hAnsi="仿宋" w:eastAsia="仿宋"/>
          <w:sz w:val="24"/>
        </w:rPr>
      </w:pPr>
      <w:r>
        <w:rPr>
          <w:rFonts w:hint="eastAsia" w:ascii="仿宋" w:hAnsi="仿宋" w:eastAsia="仿宋"/>
          <w:sz w:val="24"/>
        </w:rPr>
        <w:t>2.3质量：以买方招标文件及卖方投标文件（含澄清文件）为准</w:t>
      </w:r>
    </w:p>
    <w:p w14:paraId="7DC0C8DC">
      <w:pPr>
        <w:rPr>
          <w:rFonts w:ascii="仿宋" w:hAnsi="仿宋" w:eastAsia="仿宋"/>
          <w:sz w:val="24"/>
        </w:rPr>
      </w:pPr>
      <w:r>
        <w:rPr>
          <w:rFonts w:hint="eastAsia" w:ascii="仿宋" w:hAnsi="仿宋" w:eastAsia="仿宋"/>
          <w:sz w:val="24"/>
        </w:rPr>
        <w:br w:type="page"/>
      </w:r>
    </w:p>
    <w:p w14:paraId="298415DA">
      <w:pPr>
        <w:spacing w:before="240" w:line="360" w:lineRule="auto"/>
        <w:rPr>
          <w:rFonts w:ascii="仿宋" w:hAnsi="仿宋" w:eastAsia="仿宋"/>
          <w:b/>
          <w:sz w:val="24"/>
        </w:rPr>
      </w:pPr>
      <w:r>
        <w:rPr>
          <w:rFonts w:hint="eastAsia" w:ascii="仿宋" w:hAnsi="仿宋" w:eastAsia="仿宋"/>
          <w:b/>
          <w:sz w:val="24"/>
        </w:rPr>
        <w:t>3、合同总价</w:t>
      </w:r>
    </w:p>
    <w:p w14:paraId="23B0657B">
      <w:pPr>
        <w:spacing w:before="120" w:line="360" w:lineRule="auto"/>
        <w:ind w:firstLine="454"/>
        <w:rPr>
          <w:rFonts w:ascii="仿宋" w:hAnsi="仿宋" w:eastAsia="仿宋"/>
          <w:sz w:val="24"/>
        </w:rPr>
      </w:pPr>
      <w:r>
        <w:rPr>
          <w:rFonts w:hint="eastAsia" w:ascii="仿宋" w:hAnsi="仿宋" w:eastAsia="仿宋"/>
          <w:sz w:val="24"/>
        </w:rPr>
        <w:t>本合同总价为</w:t>
      </w:r>
      <w:r>
        <w:rPr>
          <w:rFonts w:hint="eastAsia" w:ascii="仿宋" w:hAnsi="仿宋" w:eastAsia="仿宋"/>
          <w:b/>
          <w:sz w:val="24"/>
          <w:u w:val="single"/>
        </w:rPr>
        <w:t>人民币：           （￥：             元）</w:t>
      </w:r>
      <w:r>
        <w:rPr>
          <w:rFonts w:hint="eastAsia" w:ascii="仿宋" w:hAnsi="仿宋" w:eastAsia="仿宋"/>
          <w:sz w:val="24"/>
        </w:rPr>
        <w:t>。</w:t>
      </w:r>
    </w:p>
    <w:p w14:paraId="49B94C4B">
      <w:pPr>
        <w:spacing w:before="120" w:line="360" w:lineRule="auto"/>
        <w:ind w:firstLine="454"/>
        <w:rPr>
          <w:rFonts w:ascii="仿宋" w:hAnsi="仿宋" w:eastAsia="仿宋"/>
          <w:sz w:val="24"/>
        </w:rPr>
      </w:pPr>
      <w:r>
        <w:rPr>
          <w:rFonts w:hint="eastAsia" w:ascii="仿宋" w:hAnsi="仿宋" w:eastAsia="仿宋"/>
          <w:sz w:val="24"/>
        </w:rPr>
        <w:t>分项价格：</w:t>
      </w:r>
    </w:p>
    <w:tbl>
      <w:tblPr>
        <w:tblStyle w:val="43"/>
        <w:tblW w:w="99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
        <w:gridCol w:w="1499"/>
        <w:gridCol w:w="1472"/>
        <w:gridCol w:w="992"/>
        <w:gridCol w:w="1318"/>
        <w:gridCol w:w="1934"/>
        <w:gridCol w:w="1963"/>
      </w:tblGrid>
      <w:tr w14:paraId="225EC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31" w:hRule="atLeast"/>
          <w:jc w:val="center"/>
        </w:trPr>
        <w:tc>
          <w:tcPr>
            <w:tcW w:w="736" w:type="dxa"/>
            <w:tcBorders>
              <w:top w:val="double" w:color="auto" w:sz="4" w:space="0"/>
              <w:left w:val="double" w:color="auto" w:sz="4" w:space="0"/>
              <w:bottom w:val="single" w:color="auto" w:sz="6" w:space="0"/>
              <w:right w:val="single" w:color="auto" w:sz="6" w:space="0"/>
            </w:tcBorders>
            <w:vAlign w:val="center"/>
          </w:tcPr>
          <w:p w14:paraId="74D25C55">
            <w:pPr>
              <w:spacing w:before="120" w:after="120"/>
              <w:jc w:val="center"/>
              <w:rPr>
                <w:rFonts w:ascii="仿宋" w:hAnsi="仿宋" w:eastAsia="仿宋"/>
                <w:sz w:val="24"/>
              </w:rPr>
            </w:pPr>
            <w:r>
              <w:rPr>
                <w:rFonts w:hint="eastAsia" w:ascii="仿宋" w:hAnsi="仿宋" w:eastAsia="仿宋"/>
                <w:sz w:val="24"/>
              </w:rPr>
              <w:t>序号</w:t>
            </w:r>
          </w:p>
        </w:tc>
        <w:tc>
          <w:tcPr>
            <w:tcW w:w="1499" w:type="dxa"/>
            <w:tcBorders>
              <w:top w:val="double" w:color="auto" w:sz="4" w:space="0"/>
              <w:left w:val="single" w:color="auto" w:sz="6" w:space="0"/>
              <w:bottom w:val="single" w:color="auto" w:sz="6" w:space="0"/>
              <w:right w:val="single" w:color="auto" w:sz="6" w:space="0"/>
            </w:tcBorders>
            <w:vAlign w:val="center"/>
          </w:tcPr>
          <w:p w14:paraId="6EBCCCE0">
            <w:pPr>
              <w:spacing w:before="120" w:after="120"/>
              <w:jc w:val="center"/>
              <w:rPr>
                <w:rFonts w:ascii="仿宋" w:hAnsi="仿宋" w:eastAsia="仿宋"/>
                <w:sz w:val="24"/>
              </w:rPr>
            </w:pPr>
            <w:r>
              <w:rPr>
                <w:rFonts w:hint="eastAsia" w:ascii="仿宋" w:hAnsi="仿宋" w:eastAsia="仿宋"/>
                <w:sz w:val="24"/>
              </w:rPr>
              <w:t>名      称</w:t>
            </w:r>
          </w:p>
        </w:tc>
        <w:tc>
          <w:tcPr>
            <w:tcW w:w="1472" w:type="dxa"/>
            <w:tcBorders>
              <w:top w:val="double" w:color="auto" w:sz="4" w:space="0"/>
              <w:left w:val="single" w:color="auto" w:sz="6" w:space="0"/>
              <w:bottom w:val="single" w:color="auto" w:sz="6" w:space="0"/>
              <w:right w:val="single" w:color="auto" w:sz="6" w:space="0"/>
            </w:tcBorders>
            <w:vAlign w:val="center"/>
          </w:tcPr>
          <w:p w14:paraId="7E3D60CA">
            <w:pPr>
              <w:spacing w:before="120" w:after="120"/>
              <w:jc w:val="center"/>
              <w:rPr>
                <w:rFonts w:ascii="仿宋" w:hAnsi="仿宋" w:eastAsia="仿宋"/>
                <w:sz w:val="24"/>
              </w:rPr>
            </w:pPr>
            <w:r>
              <w:rPr>
                <w:rFonts w:hint="eastAsia" w:ascii="仿宋" w:hAnsi="仿宋" w:eastAsia="仿宋"/>
                <w:sz w:val="24"/>
              </w:rPr>
              <w:t>品牌、型号和规格</w:t>
            </w:r>
          </w:p>
        </w:tc>
        <w:tc>
          <w:tcPr>
            <w:tcW w:w="992" w:type="dxa"/>
            <w:tcBorders>
              <w:top w:val="double" w:color="auto" w:sz="4" w:space="0"/>
              <w:left w:val="single" w:color="auto" w:sz="6" w:space="0"/>
              <w:bottom w:val="single" w:color="auto" w:sz="6" w:space="0"/>
              <w:right w:val="single" w:color="auto" w:sz="6" w:space="0"/>
            </w:tcBorders>
            <w:vAlign w:val="center"/>
          </w:tcPr>
          <w:p w14:paraId="5C30EBB9">
            <w:pPr>
              <w:spacing w:before="120" w:after="120"/>
              <w:jc w:val="center"/>
              <w:rPr>
                <w:rFonts w:ascii="仿宋" w:hAnsi="仿宋" w:eastAsia="仿宋"/>
                <w:sz w:val="24"/>
              </w:rPr>
            </w:pPr>
            <w:r>
              <w:rPr>
                <w:rFonts w:hint="eastAsia" w:ascii="仿宋" w:hAnsi="仿宋" w:eastAsia="仿宋"/>
                <w:sz w:val="24"/>
              </w:rPr>
              <w:t>数  量</w:t>
            </w:r>
          </w:p>
        </w:tc>
        <w:tc>
          <w:tcPr>
            <w:tcW w:w="1318" w:type="dxa"/>
            <w:tcBorders>
              <w:top w:val="double" w:color="auto" w:sz="4" w:space="0"/>
              <w:left w:val="single" w:color="auto" w:sz="6" w:space="0"/>
              <w:bottom w:val="single" w:color="auto" w:sz="6" w:space="0"/>
              <w:right w:val="single" w:color="auto" w:sz="6" w:space="0"/>
            </w:tcBorders>
            <w:vAlign w:val="center"/>
          </w:tcPr>
          <w:p w14:paraId="51E8699E">
            <w:pPr>
              <w:spacing w:after="120"/>
              <w:jc w:val="center"/>
              <w:rPr>
                <w:rFonts w:ascii="仿宋" w:hAnsi="仿宋" w:eastAsia="仿宋"/>
                <w:sz w:val="24"/>
              </w:rPr>
            </w:pPr>
            <w:r>
              <w:rPr>
                <w:rFonts w:hint="eastAsia" w:ascii="仿宋" w:hAnsi="仿宋" w:eastAsia="仿宋"/>
                <w:sz w:val="24"/>
              </w:rPr>
              <w:t>制造商名称/原产地</w:t>
            </w:r>
          </w:p>
        </w:tc>
        <w:tc>
          <w:tcPr>
            <w:tcW w:w="1934" w:type="dxa"/>
            <w:tcBorders>
              <w:top w:val="double" w:color="auto" w:sz="4" w:space="0"/>
              <w:left w:val="single" w:color="auto" w:sz="6" w:space="0"/>
              <w:bottom w:val="single" w:color="auto" w:sz="6" w:space="0"/>
              <w:right w:val="single" w:color="auto" w:sz="6" w:space="0"/>
            </w:tcBorders>
            <w:vAlign w:val="center"/>
          </w:tcPr>
          <w:p w14:paraId="38EB1393">
            <w:pPr>
              <w:jc w:val="center"/>
              <w:rPr>
                <w:rFonts w:ascii="仿宋" w:hAnsi="仿宋" w:eastAsia="仿宋"/>
                <w:sz w:val="24"/>
              </w:rPr>
            </w:pPr>
            <w:r>
              <w:rPr>
                <w:rFonts w:hint="eastAsia" w:ascii="仿宋" w:hAnsi="仿宋" w:eastAsia="仿宋"/>
                <w:sz w:val="24"/>
              </w:rPr>
              <w:t>单    价</w:t>
            </w:r>
          </w:p>
        </w:tc>
        <w:tc>
          <w:tcPr>
            <w:tcW w:w="1963" w:type="dxa"/>
            <w:tcBorders>
              <w:top w:val="double" w:color="auto" w:sz="4" w:space="0"/>
              <w:left w:val="single" w:color="auto" w:sz="6" w:space="0"/>
              <w:bottom w:val="single" w:color="auto" w:sz="6" w:space="0"/>
              <w:right w:val="double" w:color="auto" w:sz="4" w:space="0"/>
            </w:tcBorders>
            <w:vAlign w:val="center"/>
          </w:tcPr>
          <w:p w14:paraId="6A2EBAE9">
            <w:pPr>
              <w:jc w:val="center"/>
              <w:rPr>
                <w:rFonts w:ascii="仿宋" w:hAnsi="仿宋" w:eastAsia="仿宋"/>
                <w:sz w:val="24"/>
              </w:rPr>
            </w:pPr>
            <w:r>
              <w:rPr>
                <w:rFonts w:hint="eastAsia" w:ascii="仿宋" w:hAnsi="仿宋" w:eastAsia="仿宋"/>
                <w:sz w:val="24"/>
              </w:rPr>
              <w:t>总   价</w:t>
            </w:r>
          </w:p>
        </w:tc>
      </w:tr>
      <w:tr w14:paraId="6B122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59" w:hRule="atLeast"/>
          <w:jc w:val="center"/>
        </w:trPr>
        <w:tc>
          <w:tcPr>
            <w:tcW w:w="736" w:type="dxa"/>
            <w:tcBorders>
              <w:top w:val="single" w:color="auto" w:sz="6" w:space="0"/>
              <w:left w:val="double" w:color="auto" w:sz="4" w:space="0"/>
              <w:bottom w:val="single" w:color="auto" w:sz="6" w:space="0"/>
              <w:right w:val="single" w:color="auto" w:sz="6" w:space="0"/>
            </w:tcBorders>
            <w:vAlign w:val="center"/>
          </w:tcPr>
          <w:p w14:paraId="25FB8BC9">
            <w:pPr>
              <w:spacing w:before="60" w:after="60"/>
              <w:jc w:val="center"/>
              <w:rPr>
                <w:rFonts w:ascii="仿宋" w:hAnsi="仿宋" w:eastAsia="仿宋"/>
                <w:b/>
                <w:sz w:val="24"/>
              </w:rPr>
            </w:pPr>
            <w:r>
              <w:rPr>
                <w:rFonts w:hint="eastAsia" w:ascii="仿宋" w:hAnsi="仿宋" w:eastAsia="仿宋"/>
                <w:b/>
                <w:sz w:val="24"/>
              </w:rPr>
              <w:t>1</w:t>
            </w:r>
          </w:p>
        </w:tc>
        <w:tc>
          <w:tcPr>
            <w:tcW w:w="1499" w:type="dxa"/>
            <w:tcBorders>
              <w:top w:val="single" w:color="auto" w:sz="6" w:space="0"/>
              <w:left w:val="single" w:color="auto" w:sz="6" w:space="0"/>
              <w:bottom w:val="single" w:color="auto" w:sz="6" w:space="0"/>
              <w:right w:val="single" w:color="auto" w:sz="6" w:space="0"/>
            </w:tcBorders>
            <w:vAlign w:val="center"/>
          </w:tcPr>
          <w:p w14:paraId="6DAC2691">
            <w:pPr>
              <w:spacing w:before="60" w:after="60"/>
              <w:jc w:val="center"/>
              <w:rPr>
                <w:rFonts w:ascii="仿宋" w:hAnsi="仿宋" w:eastAsia="仿宋"/>
                <w:b/>
                <w:sz w:val="24"/>
              </w:rPr>
            </w:pPr>
          </w:p>
        </w:tc>
        <w:tc>
          <w:tcPr>
            <w:tcW w:w="1472" w:type="dxa"/>
            <w:tcBorders>
              <w:top w:val="single" w:color="auto" w:sz="6" w:space="0"/>
              <w:left w:val="single" w:color="auto" w:sz="6" w:space="0"/>
              <w:bottom w:val="single" w:color="auto" w:sz="6" w:space="0"/>
              <w:right w:val="single" w:color="auto" w:sz="6" w:space="0"/>
            </w:tcBorders>
            <w:vAlign w:val="center"/>
          </w:tcPr>
          <w:p w14:paraId="308CBAA8">
            <w:pPr>
              <w:spacing w:before="60" w:after="60"/>
              <w:jc w:val="center"/>
              <w:rPr>
                <w:rFonts w:ascii="仿宋" w:hAnsi="仿宋" w:eastAsia="仿宋"/>
                <w:b/>
                <w:sz w:val="24"/>
              </w:rPr>
            </w:pPr>
          </w:p>
        </w:tc>
        <w:tc>
          <w:tcPr>
            <w:tcW w:w="992" w:type="dxa"/>
            <w:tcBorders>
              <w:top w:val="single" w:color="auto" w:sz="6" w:space="0"/>
              <w:left w:val="single" w:color="auto" w:sz="6" w:space="0"/>
              <w:bottom w:val="single" w:color="auto" w:sz="6" w:space="0"/>
              <w:right w:val="single" w:color="auto" w:sz="6" w:space="0"/>
            </w:tcBorders>
            <w:vAlign w:val="center"/>
          </w:tcPr>
          <w:p w14:paraId="7D2B0401">
            <w:pPr>
              <w:spacing w:before="60" w:after="60"/>
              <w:jc w:val="center"/>
              <w:rPr>
                <w:rFonts w:ascii="仿宋" w:hAnsi="仿宋" w:eastAsia="仿宋"/>
                <w:b/>
                <w:sz w:val="24"/>
              </w:rPr>
            </w:pPr>
          </w:p>
        </w:tc>
        <w:tc>
          <w:tcPr>
            <w:tcW w:w="1318" w:type="dxa"/>
            <w:tcBorders>
              <w:top w:val="single" w:color="auto" w:sz="6" w:space="0"/>
              <w:left w:val="single" w:color="auto" w:sz="6" w:space="0"/>
              <w:bottom w:val="single" w:color="auto" w:sz="6" w:space="0"/>
              <w:right w:val="single" w:color="auto" w:sz="6" w:space="0"/>
            </w:tcBorders>
            <w:vAlign w:val="center"/>
          </w:tcPr>
          <w:p w14:paraId="7B78E60D">
            <w:pPr>
              <w:spacing w:before="60" w:after="60"/>
              <w:jc w:val="center"/>
              <w:rPr>
                <w:rFonts w:ascii="仿宋" w:hAnsi="仿宋" w:eastAsia="仿宋"/>
                <w:b/>
                <w:sz w:val="24"/>
              </w:rPr>
            </w:pPr>
          </w:p>
        </w:tc>
        <w:tc>
          <w:tcPr>
            <w:tcW w:w="1934" w:type="dxa"/>
            <w:tcBorders>
              <w:top w:val="single" w:color="auto" w:sz="6" w:space="0"/>
              <w:left w:val="single" w:color="auto" w:sz="6" w:space="0"/>
              <w:bottom w:val="single" w:color="auto" w:sz="6" w:space="0"/>
              <w:right w:val="single" w:color="auto" w:sz="6" w:space="0"/>
            </w:tcBorders>
            <w:vAlign w:val="center"/>
          </w:tcPr>
          <w:p w14:paraId="3F928192">
            <w:pPr>
              <w:spacing w:before="60" w:after="60"/>
              <w:jc w:val="center"/>
              <w:rPr>
                <w:rFonts w:ascii="仿宋" w:hAnsi="仿宋" w:eastAsia="仿宋"/>
                <w:b/>
                <w:sz w:val="24"/>
              </w:rPr>
            </w:pPr>
          </w:p>
        </w:tc>
        <w:tc>
          <w:tcPr>
            <w:tcW w:w="1963" w:type="dxa"/>
            <w:tcBorders>
              <w:top w:val="single" w:color="auto" w:sz="6" w:space="0"/>
              <w:left w:val="single" w:color="auto" w:sz="6" w:space="0"/>
              <w:bottom w:val="single" w:color="auto" w:sz="6" w:space="0"/>
              <w:right w:val="double" w:color="auto" w:sz="4" w:space="0"/>
            </w:tcBorders>
            <w:vAlign w:val="center"/>
          </w:tcPr>
          <w:p w14:paraId="11946AB5">
            <w:pPr>
              <w:jc w:val="center"/>
              <w:rPr>
                <w:rFonts w:ascii="仿宋" w:hAnsi="仿宋" w:eastAsia="仿宋"/>
                <w:b/>
                <w:sz w:val="24"/>
              </w:rPr>
            </w:pPr>
          </w:p>
        </w:tc>
      </w:tr>
      <w:tr w14:paraId="4CB5A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59" w:hRule="atLeast"/>
          <w:jc w:val="center"/>
        </w:trPr>
        <w:tc>
          <w:tcPr>
            <w:tcW w:w="736" w:type="dxa"/>
            <w:tcBorders>
              <w:top w:val="single" w:color="auto" w:sz="6" w:space="0"/>
              <w:left w:val="double" w:color="auto" w:sz="4" w:space="0"/>
              <w:bottom w:val="single" w:color="auto" w:sz="6" w:space="0"/>
              <w:right w:val="single" w:color="auto" w:sz="6" w:space="0"/>
            </w:tcBorders>
            <w:vAlign w:val="center"/>
          </w:tcPr>
          <w:p w14:paraId="0C008FF5">
            <w:pPr>
              <w:spacing w:before="60" w:after="60"/>
              <w:jc w:val="center"/>
              <w:rPr>
                <w:rFonts w:ascii="仿宋" w:hAnsi="仿宋" w:eastAsia="仿宋"/>
                <w:b/>
                <w:sz w:val="24"/>
              </w:rPr>
            </w:pPr>
          </w:p>
        </w:tc>
        <w:tc>
          <w:tcPr>
            <w:tcW w:w="1499" w:type="dxa"/>
            <w:tcBorders>
              <w:top w:val="single" w:color="auto" w:sz="6" w:space="0"/>
              <w:left w:val="single" w:color="auto" w:sz="6" w:space="0"/>
              <w:bottom w:val="single" w:color="auto" w:sz="6" w:space="0"/>
              <w:right w:val="single" w:color="auto" w:sz="6" w:space="0"/>
            </w:tcBorders>
            <w:vAlign w:val="center"/>
          </w:tcPr>
          <w:p w14:paraId="350F17DD">
            <w:pPr>
              <w:spacing w:before="60" w:after="60"/>
              <w:jc w:val="center"/>
              <w:rPr>
                <w:rFonts w:ascii="仿宋" w:hAnsi="仿宋" w:eastAsia="仿宋"/>
                <w:b/>
                <w:sz w:val="24"/>
              </w:rPr>
            </w:pPr>
          </w:p>
        </w:tc>
        <w:tc>
          <w:tcPr>
            <w:tcW w:w="1472" w:type="dxa"/>
            <w:tcBorders>
              <w:top w:val="single" w:color="auto" w:sz="6" w:space="0"/>
              <w:left w:val="single" w:color="auto" w:sz="6" w:space="0"/>
              <w:bottom w:val="single" w:color="auto" w:sz="6" w:space="0"/>
              <w:right w:val="single" w:color="auto" w:sz="6" w:space="0"/>
            </w:tcBorders>
            <w:vAlign w:val="center"/>
          </w:tcPr>
          <w:p w14:paraId="1BD7BADA">
            <w:pPr>
              <w:spacing w:before="60" w:after="60"/>
              <w:jc w:val="center"/>
              <w:rPr>
                <w:rFonts w:ascii="仿宋" w:hAnsi="仿宋" w:eastAsia="仿宋"/>
                <w:b/>
                <w:sz w:val="24"/>
              </w:rPr>
            </w:pPr>
          </w:p>
        </w:tc>
        <w:tc>
          <w:tcPr>
            <w:tcW w:w="992" w:type="dxa"/>
            <w:tcBorders>
              <w:top w:val="single" w:color="auto" w:sz="6" w:space="0"/>
              <w:left w:val="single" w:color="auto" w:sz="6" w:space="0"/>
              <w:bottom w:val="single" w:color="auto" w:sz="6" w:space="0"/>
              <w:right w:val="single" w:color="auto" w:sz="6" w:space="0"/>
            </w:tcBorders>
            <w:vAlign w:val="center"/>
          </w:tcPr>
          <w:p w14:paraId="40B58477">
            <w:pPr>
              <w:spacing w:before="60" w:after="60"/>
              <w:jc w:val="center"/>
              <w:rPr>
                <w:rFonts w:ascii="仿宋" w:hAnsi="仿宋" w:eastAsia="仿宋"/>
                <w:b/>
                <w:sz w:val="24"/>
              </w:rPr>
            </w:pPr>
          </w:p>
        </w:tc>
        <w:tc>
          <w:tcPr>
            <w:tcW w:w="1318" w:type="dxa"/>
            <w:tcBorders>
              <w:top w:val="single" w:color="auto" w:sz="6" w:space="0"/>
              <w:left w:val="single" w:color="auto" w:sz="6" w:space="0"/>
              <w:bottom w:val="single" w:color="auto" w:sz="6" w:space="0"/>
              <w:right w:val="single" w:color="auto" w:sz="6" w:space="0"/>
            </w:tcBorders>
            <w:vAlign w:val="center"/>
          </w:tcPr>
          <w:p w14:paraId="5201214C">
            <w:pPr>
              <w:spacing w:before="60" w:after="60"/>
              <w:jc w:val="center"/>
              <w:rPr>
                <w:rFonts w:ascii="仿宋" w:hAnsi="仿宋" w:eastAsia="仿宋"/>
                <w:b/>
                <w:sz w:val="24"/>
              </w:rPr>
            </w:pPr>
          </w:p>
        </w:tc>
        <w:tc>
          <w:tcPr>
            <w:tcW w:w="1934" w:type="dxa"/>
            <w:tcBorders>
              <w:top w:val="single" w:color="auto" w:sz="6" w:space="0"/>
              <w:left w:val="single" w:color="auto" w:sz="6" w:space="0"/>
              <w:bottom w:val="single" w:color="auto" w:sz="6" w:space="0"/>
              <w:right w:val="single" w:color="auto" w:sz="6" w:space="0"/>
            </w:tcBorders>
            <w:vAlign w:val="center"/>
          </w:tcPr>
          <w:p w14:paraId="036618EB">
            <w:pPr>
              <w:spacing w:before="60" w:after="60"/>
              <w:jc w:val="center"/>
              <w:rPr>
                <w:rFonts w:ascii="仿宋" w:hAnsi="仿宋" w:eastAsia="仿宋"/>
                <w:b/>
                <w:sz w:val="24"/>
              </w:rPr>
            </w:pPr>
          </w:p>
        </w:tc>
        <w:tc>
          <w:tcPr>
            <w:tcW w:w="1963" w:type="dxa"/>
            <w:tcBorders>
              <w:top w:val="single" w:color="auto" w:sz="6" w:space="0"/>
              <w:left w:val="single" w:color="auto" w:sz="6" w:space="0"/>
              <w:bottom w:val="single" w:color="auto" w:sz="6" w:space="0"/>
              <w:right w:val="double" w:color="auto" w:sz="4" w:space="0"/>
            </w:tcBorders>
            <w:vAlign w:val="center"/>
          </w:tcPr>
          <w:p w14:paraId="5A3B6EE8">
            <w:pPr>
              <w:jc w:val="center"/>
              <w:rPr>
                <w:rFonts w:ascii="仿宋" w:hAnsi="仿宋" w:eastAsia="仿宋"/>
                <w:b/>
                <w:sz w:val="24"/>
              </w:rPr>
            </w:pPr>
          </w:p>
        </w:tc>
      </w:tr>
      <w:tr w14:paraId="00245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59" w:hRule="atLeast"/>
          <w:jc w:val="center"/>
        </w:trPr>
        <w:tc>
          <w:tcPr>
            <w:tcW w:w="736" w:type="dxa"/>
            <w:tcBorders>
              <w:top w:val="single" w:color="auto" w:sz="6" w:space="0"/>
              <w:left w:val="double" w:color="auto" w:sz="4" w:space="0"/>
              <w:bottom w:val="single" w:color="auto" w:sz="6" w:space="0"/>
              <w:right w:val="single" w:color="auto" w:sz="6" w:space="0"/>
            </w:tcBorders>
            <w:vAlign w:val="center"/>
          </w:tcPr>
          <w:p w14:paraId="0026F095">
            <w:pPr>
              <w:spacing w:before="60" w:after="60"/>
              <w:jc w:val="center"/>
              <w:rPr>
                <w:rFonts w:ascii="仿宋" w:hAnsi="仿宋" w:eastAsia="仿宋"/>
                <w:b/>
                <w:sz w:val="24"/>
              </w:rPr>
            </w:pPr>
          </w:p>
        </w:tc>
        <w:tc>
          <w:tcPr>
            <w:tcW w:w="1499" w:type="dxa"/>
            <w:tcBorders>
              <w:top w:val="single" w:color="auto" w:sz="6" w:space="0"/>
              <w:left w:val="single" w:color="auto" w:sz="6" w:space="0"/>
              <w:bottom w:val="single" w:color="auto" w:sz="6" w:space="0"/>
              <w:right w:val="single" w:color="auto" w:sz="6" w:space="0"/>
            </w:tcBorders>
            <w:vAlign w:val="center"/>
          </w:tcPr>
          <w:p w14:paraId="520D9C4F">
            <w:pPr>
              <w:spacing w:before="60" w:after="60"/>
              <w:jc w:val="center"/>
              <w:rPr>
                <w:rFonts w:ascii="仿宋" w:hAnsi="仿宋" w:eastAsia="仿宋"/>
                <w:b/>
                <w:sz w:val="24"/>
              </w:rPr>
            </w:pPr>
          </w:p>
        </w:tc>
        <w:tc>
          <w:tcPr>
            <w:tcW w:w="1472" w:type="dxa"/>
            <w:tcBorders>
              <w:top w:val="single" w:color="auto" w:sz="6" w:space="0"/>
              <w:left w:val="single" w:color="auto" w:sz="6" w:space="0"/>
              <w:bottom w:val="single" w:color="auto" w:sz="6" w:space="0"/>
              <w:right w:val="single" w:color="auto" w:sz="6" w:space="0"/>
            </w:tcBorders>
            <w:vAlign w:val="center"/>
          </w:tcPr>
          <w:p w14:paraId="4761320A">
            <w:pPr>
              <w:spacing w:before="60" w:after="60"/>
              <w:jc w:val="center"/>
              <w:rPr>
                <w:rFonts w:ascii="仿宋" w:hAnsi="仿宋" w:eastAsia="仿宋"/>
                <w:b/>
                <w:sz w:val="24"/>
              </w:rPr>
            </w:pPr>
          </w:p>
        </w:tc>
        <w:tc>
          <w:tcPr>
            <w:tcW w:w="992" w:type="dxa"/>
            <w:tcBorders>
              <w:top w:val="single" w:color="auto" w:sz="6" w:space="0"/>
              <w:left w:val="single" w:color="auto" w:sz="6" w:space="0"/>
              <w:bottom w:val="single" w:color="auto" w:sz="6" w:space="0"/>
              <w:right w:val="single" w:color="auto" w:sz="6" w:space="0"/>
            </w:tcBorders>
            <w:vAlign w:val="center"/>
          </w:tcPr>
          <w:p w14:paraId="64FEB4F5">
            <w:pPr>
              <w:spacing w:before="60" w:after="60"/>
              <w:jc w:val="center"/>
              <w:rPr>
                <w:rFonts w:ascii="仿宋" w:hAnsi="仿宋" w:eastAsia="仿宋"/>
                <w:b/>
                <w:sz w:val="24"/>
              </w:rPr>
            </w:pPr>
          </w:p>
        </w:tc>
        <w:tc>
          <w:tcPr>
            <w:tcW w:w="1318" w:type="dxa"/>
            <w:tcBorders>
              <w:top w:val="single" w:color="auto" w:sz="6" w:space="0"/>
              <w:left w:val="single" w:color="auto" w:sz="6" w:space="0"/>
              <w:bottom w:val="single" w:color="auto" w:sz="6" w:space="0"/>
              <w:right w:val="single" w:color="auto" w:sz="6" w:space="0"/>
            </w:tcBorders>
            <w:vAlign w:val="center"/>
          </w:tcPr>
          <w:p w14:paraId="6BEF3065">
            <w:pPr>
              <w:spacing w:before="60" w:after="60"/>
              <w:jc w:val="center"/>
              <w:rPr>
                <w:rFonts w:ascii="仿宋" w:hAnsi="仿宋" w:eastAsia="仿宋"/>
                <w:b/>
                <w:sz w:val="24"/>
              </w:rPr>
            </w:pPr>
          </w:p>
        </w:tc>
        <w:tc>
          <w:tcPr>
            <w:tcW w:w="1934" w:type="dxa"/>
            <w:tcBorders>
              <w:top w:val="single" w:color="auto" w:sz="6" w:space="0"/>
              <w:left w:val="single" w:color="auto" w:sz="6" w:space="0"/>
              <w:bottom w:val="single" w:color="auto" w:sz="6" w:space="0"/>
              <w:right w:val="single" w:color="auto" w:sz="6" w:space="0"/>
            </w:tcBorders>
            <w:vAlign w:val="center"/>
          </w:tcPr>
          <w:p w14:paraId="29407BB7">
            <w:pPr>
              <w:spacing w:before="60" w:after="60"/>
              <w:jc w:val="center"/>
              <w:rPr>
                <w:rFonts w:ascii="仿宋" w:hAnsi="仿宋" w:eastAsia="仿宋"/>
                <w:b/>
                <w:sz w:val="24"/>
              </w:rPr>
            </w:pPr>
          </w:p>
        </w:tc>
        <w:tc>
          <w:tcPr>
            <w:tcW w:w="1963" w:type="dxa"/>
            <w:tcBorders>
              <w:top w:val="single" w:color="auto" w:sz="6" w:space="0"/>
              <w:left w:val="single" w:color="auto" w:sz="6" w:space="0"/>
              <w:bottom w:val="single" w:color="auto" w:sz="6" w:space="0"/>
              <w:right w:val="double" w:color="auto" w:sz="4" w:space="0"/>
            </w:tcBorders>
            <w:vAlign w:val="center"/>
          </w:tcPr>
          <w:p w14:paraId="5148DACF">
            <w:pPr>
              <w:jc w:val="center"/>
              <w:rPr>
                <w:rFonts w:ascii="仿宋" w:hAnsi="仿宋" w:eastAsia="仿宋"/>
                <w:b/>
                <w:sz w:val="24"/>
              </w:rPr>
            </w:pPr>
          </w:p>
        </w:tc>
      </w:tr>
      <w:tr w14:paraId="36E0D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4" w:hRule="atLeast"/>
          <w:jc w:val="center"/>
        </w:trPr>
        <w:tc>
          <w:tcPr>
            <w:tcW w:w="736" w:type="dxa"/>
            <w:tcBorders>
              <w:top w:val="single" w:color="auto" w:sz="6" w:space="0"/>
              <w:left w:val="double" w:color="auto" w:sz="4" w:space="0"/>
              <w:bottom w:val="double" w:color="auto" w:sz="4" w:space="0"/>
              <w:right w:val="single" w:color="auto" w:sz="6" w:space="0"/>
            </w:tcBorders>
            <w:vAlign w:val="center"/>
          </w:tcPr>
          <w:p w14:paraId="35DC4932">
            <w:pPr>
              <w:spacing w:before="60" w:after="60"/>
              <w:jc w:val="center"/>
              <w:rPr>
                <w:rFonts w:ascii="仿宋" w:hAnsi="仿宋" w:eastAsia="仿宋"/>
                <w:b/>
                <w:sz w:val="24"/>
              </w:rPr>
            </w:pPr>
          </w:p>
        </w:tc>
        <w:tc>
          <w:tcPr>
            <w:tcW w:w="1499" w:type="dxa"/>
            <w:tcBorders>
              <w:top w:val="single" w:color="auto" w:sz="6" w:space="0"/>
              <w:left w:val="single" w:color="auto" w:sz="6" w:space="0"/>
              <w:bottom w:val="double" w:color="auto" w:sz="4" w:space="0"/>
              <w:right w:val="single" w:color="auto" w:sz="6" w:space="0"/>
            </w:tcBorders>
            <w:vAlign w:val="center"/>
          </w:tcPr>
          <w:p w14:paraId="1FB61796">
            <w:pPr>
              <w:spacing w:before="60" w:after="60"/>
              <w:jc w:val="center"/>
              <w:rPr>
                <w:rFonts w:ascii="仿宋" w:hAnsi="仿宋" w:eastAsia="仿宋"/>
                <w:b/>
                <w:sz w:val="24"/>
              </w:rPr>
            </w:pPr>
            <w:r>
              <w:rPr>
                <w:rFonts w:hint="eastAsia" w:ascii="仿宋" w:hAnsi="仿宋" w:eastAsia="仿宋"/>
                <w:b/>
                <w:sz w:val="24"/>
              </w:rPr>
              <w:t>合计（货到买方指定地点完税人民币价）</w:t>
            </w:r>
          </w:p>
        </w:tc>
        <w:tc>
          <w:tcPr>
            <w:tcW w:w="7679" w:type="dxa"/>
            <w:gridSpan w:val="5"/>
            <w:tcBorders>
              <w:top w:val="single" w:color="auto" w:sz="6" w:space="0"/>
              <w:left w:val="single" w:color="auto" w:sz="6" w:space="0"/>
              <w:bottom w:val="double" w:color="auto" w:sz="4" w:space="0"/>
              <w:right w:val="double" w:color="auto" w:sz="4" w:space="0"/>
            </w:tcBorders>
            <w:vAlign w:val="center"/>
          </w:tcPr>
          <w:p w14:paraId="260379A5">
            <w:pPr>
              <w:rPr>
                <w:rFonts w:ascii="仿宋" w:hAnsi="仿宋" w:eastAsia="仿宋"/>
                <w:b/>
                <w:sz w:val="24"/>
              </w:rPr>
            </w:pPr>
            <w:r>
              <w:rPr>
                <w:rFonts w:hint="eastAsia" w:ascii="仿宋" w:hAnsi="仿宋" w:eastAsia="仿宋"/>
                <w:b/>
                <w:sz w:val="24"/>
              </w:rPr>
              <w:t>人民币</w:t>
            </w:r>
            <w:r>
              <w:rPr>
                <w:rFonts w:hint="eastAsia" w:ascii="仿宋" w:hAnsi="仿宋" w:eastAsia="仿宋"/>
                <w:b/>
                <w:sz w:val="24"/>
                <w:u w:val="single"/>
              </w:rPr>
              <w:t xml:space="preserve">                （￥：            元）</w:t>
            </w:r>
          </w:p>
        </w:tc>
      </w:tr>
    </w:tbl>
    <w:p w14:paraId="4C36E2BF">
      <w:pPr>
        <w:spacing w:before="240" w:line="360" w:lineRule="auto"/>
        <w:rPr>
          <w:rFonts w:ascii="仿宋" w:hAnsi="仿宋" w:eastAsia="仿宋"/>
          <w:b/>
          <w:sz w:val="24"/>
        </w:rPr>
      </w:pPr>
      <w:r>
        <w:rPr>
          <w:rFonts w:hint="eastAsia" w:ascii="仿宋" w:hAnsi="仿宋" w:eastAsia="仿宋"/>
          <w:b/>
          <w:sz w:val="24"/>
        </w:rPr>
        <w:t>4、付款方式</w:t>
      </w:r>
    </w:p>
    <w:p w14:paraId="36A920DA">
      <w:pPr>
        <w:spacing w:before="120" w:line="360" w:lineRule="auto"/>
        <w:rPr>
          <w:rFonts w:ascii="仿宋" w:hAnsi="仿宋" w:eastAsia="仿宋"/>
          <w:sz w:val="24"/>
        </w:rPr>
      </w:pPr>
      <w:r>
        <w:rPr>
          <w:rFonts w:hint="eastAsia" w:ascii="仿宋" w:hAnsi="仿宋" w:eastAsia="仿宋"/>
          <w:sz w:val="24"/>
        </w:rPr>
        <w:t>4.1本合同的付款方式为：</w:t>
      </w:r>
    </w:p>
    <w:p w14:paraId="270FDEBE">
      <w:pPr>
        <w:spacing w:before="120" w:line="360" w:lineRule="auto"/>
        <w:ind w:firstLine="480" w:firstLineChars="200"/>
        <w:rPr>
          <w:rFonts w:ascii="仿宋" w:hAnsi="仿宋" w:eastAsia="仿宋"/>
          <w:sz w:val="24"/>
        </w:rPr>
      </w:pPr>
      <w:r>
        <w:rPr>
          <w:rFonts w:hint="eastAsia" w:ascii="仿宋" w:hAnsi="仿宋" w:eastAsia="仿宋"/>
          <w:sz w:val="24"/>
        </w:rPr>
        <w:t>1、合同签订，自买方收到卖方合法普通/增值税全额发票且收到财政资金拨付后5个工作日内，买方支付卖方合同总价款</w:t>
      </w:r>
      <w:r>
        <w:rPr>
          <w:rFonts w:ascii="仿宋" w:hAnsi="仿宋" w:eastAsia="仿宋"/>
          <w:sz w:val="24"/>
        </w:rPr>
        <w:t>9</w:t>
      </w:r>
      <w:r>
        <w:rPr>
          <w:rFonts w:hint="eastAsia" w:ascii="仿宋" w:hAnsi="仿宋" w:eastAsia="仿宋"/>
          <w:sz w:val="24"/>
          <w:lang w:val="en-US" w:eastAsia="zh-CN"/>
        </w:rPr>
        <w:t>0</w:t>
      </w:r>
      <w:r>
        <w:rPr>
          <w:rFonts w:hint="eastAsia" w:ascii="仿宋" w:hAnsi="仿宋" w:eastAsia="仿宋"/>
          <w:sz w:val="24"/>
        </w:rPr>
        <w:t>%的货款，计人民币：</w:t>
      </w:r>
      <w:r>
        <w:rPr>
          <w:rFonts w:hint="eastAsia" w:ascii="仿宋" w:hAnsi="仿宋" w:eastAsia="仿宋"/>
          <w:sz w:val="24"/>
          <w:u w:val="single"/>
        </w:rPr>
        <w:t xml:space="preserve">          </w:t>
      </w:r>
      <w:r>
        <w:rPr>
          <w:rFonts w:hint="eastAsia" w:ascii="仿宋" w:hAnsi="仿宋" w:eastAsia="仿宋"/>
          <w:sz w:val="24"/>
        </w:rPr>
        <w:t>元，大写</w:t>
      </w:r>
      <w:r>
        <w:rPr>
          <w:rFonts w:hint="eastAsia" w:ascii="仿宋" w:hAnsi="仿宋" w:eastAsia="仿宋"/>
          <w:sz w:val="24"/>
          <w:u w:val="single"/>
        </w:rPr>
        <w:t xml:space="preserve">            </w:t>
      </w:r>
      <w:r>
        <w:rPr>
          <w:rFonts w:hint="eastAsia" w:ascii="仿宋" w:hAnsi="仿宋" w:eastAsia="仿宋"/>
          <w:sz w:val="24"/>
        </w:rPr>
        <w:t>元整。</w:t>
      </w:r>
    </w:p>
    <w:p w14:paraId="1CE3C8E8">
      <w:pPr>
        <w:spacing w:before="120" w:line="360" w:lineRule="auto"/>
        <w:ind w:firstLine="480" w:firstLineChars="200"/>
        <w:rPr>
          <w:rFonts w:ascii="仿宋" w:hAnsi="仿宋" w:eastAsia="仿宋"/>
          <w:sz w:val="24"/>
        </w:rPr>
      </w:pPr>
      <w:r>
        <w:rPr>
          <w:rFonts w:hint="eastAsia" w:ascii="仿宋" w:hAnsi="仿宋" w:eastAsia="仿宋"/>
          <w:sz w:val="24"/>
        </w:rPr>
        <w:t>2、自结算审计后，按审计金额付尾款，计人民币：</w:t>
      </w:r>
      <w:r>
        <w:rPr>
          <w:rFonts w:hint="eastAsia" w:ascii="仿宋" w:hAnsi="仿宋" w:eastAsia="仿宋"/>
          <w:sz w:val="24"/>
          <w:u w:val="single"/>
        </w:rPr>
        <w:t xml:space="preserve">            </w:t>
      </w:r>
      <w:r>
        <w:rPr>
          <w:rFonts w:hint="eastAsia" w:ascii="仿宋" w:hAnsi="仿宋" w:eastAsia="仿宋"/>
          <w:sz w:val="24"/>
        </w:rPr>
        <w:t>元，大写</w:t>
      </w:r>
      <w:r>
        <w:rPr>
          <w:rFonts w:hint="eastAsia" w:ascii="仿宋" w:hAnsi="仿宋" w:eastAsia="仿宋"/>
          <w:sz w:val="24"/>
          <w:u w:val="single"/>
        </w:rPr>
        <w:t xml:space="preserve">            </w:t>
      </w:r>
      <w:r>
        <w:rPr>
          <w:rFonts w:hint="eastAsia" w:ascii="仿宋" w:hAnsi="仿宋" w:eastAsia="仿宋"/>
          <w:sz w:val="24"/>
        </w:rPr>
        <w:t>元整。</w:t>
      </w:r>
    </w:p>
    <w:p w14:paraId="7EFBC7E7">
      <w:pPr>
        <w:spacing w:before="120" w:line="360" w:lineRule="auto"/>
        <w:ind w:firstLine="480" w:firstLineChars="200"/>
        <w:rPr>
          <w:rFonts w:ascii="仿宋" w:hAnsi="仿宋" w:eastAsia="仿宋"/>
          <w:sz w:val="24"/>
        </w:rPr>
      </w:pPr>
      <w:r>
        <w:rPr>
          <w:rFonts w:hint="eastAsia" w:ascii="仿宋" w:hAnsi="仿宋" w:eastAsia="仿宋"/>
          <w:sz w:val="24"/>
        </w:rPr>
        <w:t>3、合同签订20个工作日内，卖方开具货款10%的银行履约保函且履约保函的有效期至少12个月，保函性质应当为见索即付的独立保函。设备验收合格且使用满一年后返还履约保函原件。</w:t>
      </w:r>
    </w:p>
    <w:p w14:paraId="0C188663">
      <w:pPr>
        <w:spacing w:before="120" w:line="360" w:lineRule="auto"/>
        <w:rPr>
          <w:rFonts w:ascii="仿宋" w:hAnsi="仿宋" w:eastAsia="仿宋"/>
          <w:sz w:val="24"/>
        </w:rPr>
      </w:pPr>
    </w:p>
    <w:p w14:paraId="39314519">
      <w:pPr>
        <w:spacing w:line="360" w:lineRule="auto"/>
        <w:rPr>
          <w:rFonts w:ascii="仿宋" w:hAnsi="仿宋" w:eastAsia="仿宋"/>
          <w:bCs/>
          <w:sz w:val="24"/>
        </w:rPr>
      </w:pPr>
      <w:r>
        <w:rPr>
          <w:rFonts w:hint="eastAsia" w:ascii="仿宋" w:hAnsi="仿宋" w:eastAsia="仿宋"/>
          <w:bCs/>
          <w:sz w:val="24"/>
        </w:rPr>
        <w:t>4.2特别约定：卖方收款前必须提供合法发票。如果卖方在合同履行过程中，出现任何违约或者可能违约的其他情形，经买方催告，卖方未作任何改正或提供证明、担保等足以证明其能够正常履约的情况下，买方有权单方中止付款。</w:t>
      </w:r>
    </w:p>
    <w:p w14:paraId="49E9A6FD">
      <w:pPr>
        <w:spacing w:before="240" w:line="360" w:lineRule="auto"/>
        <w:rPr>
          <w:rFonts w:ascii="仿宋" w:hAnsi="仿宋" w:eastAsia="仿宋"/>
          <w:b/>
          <w:sz w:val="24"/>
        </w:rPr>
      </w:pPr>
      <w:r>
        <w:rPr>
          <w:rFonts w:hint="eastAsia" w:ascii="仿宋" w:hAnsi="仿宋" w:eastAsia="仿宋"/>
          <w:b/>
          <w:sz w:val="24"/>
        </w:rPr>
        <w:t>5、本合同货物的交货</w:t>
      </w:r>
    </w:p>
    <w:p w14:paraId="1251BC0D">
      <w:pPr>
        <w:spacing w:before="120" w:line="360" w:lineRule="auto"/>
        <w:rPr>
          <w:rFonts w:ascii="仿宋" w:hAnsi="仿宋" w:eastAsia="仿宋"/>
          <w:sz w:val="24"/>
        </w:rPr>
      </w:pPr>
      <w:r>
        <w:rPr>
          <w:rFonts w:hint="eastAsia" w:ascii="仿宋" w:hAnsi="仿宋" w:eastAsia="仿宋"/>
          <w:sz w:val="24"/>
        </w:rPr>
        <w:t>5.1交货时间：</w:t>
      </w:r>
      <w:r>
        <w:rPr>
          <w:rFonts w:hint="eastAsia" w:ascii="仿宋" w:hAnsi="仿宋" w:eastAsia="仿宋"/>
          <w:b/>
          <w:bCs/>
          <w:sz w:val="24"/>
          <w:u w:val="single"/>
        </w:rPr>
        <w:t>合同签订并生效后</w:t>
      </w:r>
      <w:r>
        <w:rPr>
          <w:rFonts w:hint="eastAsia" w:ascii="仿宋" w:hAnsi="仿宋" w:eastAsia="仿宋"/>
          <w:b/>
          <w:bCs/>
          <w:sz w:val="24"/>
          <w:u w:val="single"/>
          <w:lang w:val="en-US" w:eastAsia="zh-CN"/>
        </w:rPr>
        <w:t>30天</w:t>
      </w:r>
      <w:r>
        <w:rPr>
          <w:rFonts w:hint="eastAsia" w:ascii="仿宋" w:hAnsi="仿宋" w:eastAsia="仿宋"/>
          <w:b/>
          <w:bCs/>
          <w:sz w:val="24"/>
          <w:u w:val="single"/>
        </w:rPr>
        <w:t>内完成</w:t>
      </w:r>
      <w:r>
        <w:rPr>
          <w:rFonts w:hint="eastAsia" w:ascii="仿宋" w:hAnsi="仿宋" w:eastAsia="仿宋"/>
          <w:b/>
          <w:bCs/>
          <w:sz w:val="24"/>
          <w:u w:val="single"/>
          <w:lang w:val="en-US" w:eastAsia="zh-CN"/>
        </w:rPr>
        <w:t>所有工作</w:t>
      </w:r>
      <w:r>
        <w:rPr>
          <w:rFonts w:hint="eastAsia" w:ascii="仿宋" w:hAnsi="仿宋" w:eastAsia="仿宋"/>
          <w:b/>
          <w:bCs/>
          <w:sz w:val="24"/>
          <w:u w:val="single"/>
        </w:rPr>
        <w:t>。</w:t>
      </w:r>
    </w:p>
    <w:p w14:paraId="060C2239">
      <w:pPr>
        <w:spacing w:before="120" w:line="360" w:lineRule="auto"/>
        <w:rPr>
          <w:rFonts w:ascii="仿宋" w:hAnsi="仿宋" w:eastAsia="仿宋"/>
          <w:bCs/>
          <w:sz w:val="24"/>
          <w:u w:val="single"/>
        </w:rPr>
      </w:pPr>
      <w:r>
        <w:rPr>
          <w:rFonts w:hint="eastAsia" w:ascii="仿宋" w:hAnsi="仿宋" w:eastAsia="仿宋"/>
          <w:sz w:val="24"/>
        </w:rPr>
        <w:t>5.2交货地点：</w:t>
      </w:r>
      <w:r>
        <w:rPr>
          <w:rFonts w:hint="eastAsia" w:ascii="仿宋" w:hAnsi="仿宋" w:eastAsia="仿宋"/>
          <w:b/>
          <w:sz w:val="24"/>
          <w:u w:val="single"/>
        </w:rPr>
        <w:t>北京市朝阳区妇幼保健院指定地点。</w:t>
      </w:r>
    </w:p>
    <w:p w14:paraId="3D00C414">
      <w:pPr>
        <w:spacing w:before="120" w:line="360" w:lineRule="auto"/>
        <w:rPr>
          <w:rFonts w:ascii="仿宋" w:hAnsi="仿宋" w:eastAsia="仿宋"/>
          <w:sz w:val="24"/>
        </w:rPr>
      </w:pPr>
      <w:r>
        <w:rPr>
          <w:rFonts w:hint="eastAsia" w:ascii="仿宋" w:hAnsi="仿宋" w:eastAsia="仿宋"/>
          <w:sz w:val="24"/>
        </w:rPr>
        <w:t>5.3交货时需同时提供技术资料，技术资料包括但不限于货物的中文技术资料，如目录索引、图纸、操作手册、使用指南、维修指南或服务手册、示意图、检验合格证明或检测报告等相关资料。</w:t>
      </w:r>
    </w:p>
    <w:p w14:paraId="284E276D">
      <w:pPr>
        <w:spacing w:before="120" w:line="360" w:lineRule="auto"/>
        <w:rPr>
          <w:rFonts w:ascii="仿宋" w:hAnsi="仿宋" w:eastAsia="仿宋"/>
          <w:sz w:val="24"/>
        </w:rPr>
      </w:pPr>
      <w:r>
        <w:rPr>
          <w:rFonts w:hint="eastAsia" w:ascii="仿宋" w:hAnsi="仿宋" w:eastAsia="仿宋"/>
          <w:sz w:val="24"/>
        </w:rPr>
        <w:t>5.4交付货物时卖方须保证货物是全新、未使用过的，交付货物如出现包装破损、外观有瑕疵或使用过痕迹，或数量、规格等直观可判断与合同约定不符的情况时，买方或买方指定的收货方有权拒绝收货。卖方必须另行交付合格货物并自行承担货物回收及另行交付的全部费用并承担延迟交货的违约责任。如卖方单方将货物留置在交货地点，则由卖方自行承担全部货物风险。</w:t>
      </w:r>
    </w:p>
    <w:p w14:paraId="7FC99B20">
      <w:pPr>
        <w:spacing w:before="120" w:line="360" w:lineRule="auto"/>
        <w:rPr>
          <w:rFonts w:ascii="仿宋" w:hAnsi="仿宋" w:eastAsia="仿宋"/>
          <w:sz w:val="24"/>
        </w:rPr>
      </w:pPr>
      <w:r>
        <w:rPr>
          <w:rFonts w:hint="eastAsia" w:ascii="仿宋" w:hAnsi="仿宋" w:eastAsia="仿宋"/>
          <w:sz w:val="24"/>
        </w:rPr>
        <w:t>5.5货物在途风险由卖方承担，货物风险自买方或买方指定收货人签署收货凭证后，由买方或买方指定收货人承担。买方或买方指定收货方签署的收货凭证是卖方履行交付货物的唯一凭证，但该收货凭证仅作为收取货物凭证，不作为质量验收凭证。</w:t>
      </w:r>
    </w:p>
    <w:p w14:paraId="3598AF50">
      <w:pPr>
        <w:spacing w:before="120" w:line="360" w:lineRule="auto"/>
        <w:rPr>
          <w:rFonts w:ascii="仿宋" w:hAnsi="仿宋" w:eastAsia="仿宋"/>
          <w:sz w:val="24"/>
        </w:rPr>
      </w:pPr>
      <w:r>
        <w:rPr>
          <w:rFonts w:hint="eastAsia" w:ascii="仿宋" w:hAnsi="仿宋" w:eastAsia="仿宋"/>
          <w:sz w:val="24"/>
        </w:rPr>
        <w:t>5.6除本合同约定的不可抗力因素外，卖方不得以任何理由延迟履行交付、安装、调试等合同约定的义务。</w:t>
      </w:r>
    </w:p>
    <w:p w14:paraId="411E333C">
      <w:pPr>
        <w:spacing w:before="240" w:line="360" w:lineRule="auto"/>
        <w:rPr>
          <w:rFonts w:ascii="仿宋" w:hAnsi="仿宋" w:eastAsia="仿宋"/>
          <w:b/>
          <w:sz w:val="24"/>
        </w:rPr>
      </w:pPr>
      <w:r>
        <w:rPr>
          <w:rFonts w:hint="eastAsia" w:ascii="仿宋" w:hAnsi="仿宋" w:eastAsia="仿宋"/>
          <w:b/>
          <w:sz w:val="24"/>
        </w:rPr>
        <w:t>6、本合同货物的验收</w:t>
      </w:r>
    </w:p>
    <w:p w14:paraId="2DA2A51C">
      <w:pPr>
        <w:spacing w:before="120" w:line="360" w:lineRule="auto"/>
        <w:rPr>
          <w:rFonts w:ascii="仿宋" w:hAnsi="仿宋" w:eastAsia="仿宋"/>
          <w:sz w:val="24"/>
        </w:rPr>
      </w:pPr>
      <w:r>
        <w:rPr>
          <w:rFonts w:hint="eastAsia" w:ascii="仿宋" w:hAnsi="仿宋" w:eastAsia="仿宋"/>
          <w:sz w:val="24"/>
        </w:rPr>
        <w:t>6.1验收时间：货物交付（或安装调试完成）后</w:t>
      </w:r>
      <w:r>
        <w:rPr>
          <w:rFonts w:hint="eastAsia" w:ascii="仿宋" w:hAnsi="仿宋" w:eastAsia="仿宋"/>
          <w:sz w:val="24"/>
          <w:u w:val="single"/>
        </w:rPr>
        <w:t xml:space="preserve">  7  </w:t>
      </w:r>
      <w:r>
        <w:rPr>
          <w:rFonts w:hint="eastAsia" w:ascii="仿宋" w:hAnsi="仿宋" w:eastAsia="仿宋"/>
          <w:sz w:val="24"/>
        </w:rPr>
        <w:t xml:space="preserve">日内完成，逾期未完成验收，视为验收不合格。 </w:t>
      </w:r>
    </w:p>
    <w:p w14:paraId="3DAFB20B">
      <w:pPr>
        <w:spacing w:before="120" w:line="360" w:lineRule="auto"/>
        <w:rPr>
          <w:rFonts w:ascii="仿宋" w:hAnsi="仿宋" w:eastAsia="仿宋"/>
          <w:sz w:val="24"/>
        </w:rPr>
      </w:pPr>
      <w:r>
        <w:rPr>
          <w:rFonts w:hint="eastAsia" w:ascii="仿宋" w:hAnsi="仿宋" w:eastAsia="仿宋"/>
          <w:sz w:val="24"/>
        </w:rPr>
        <w:t>6.2验收标准：以买方招标文件及卖方中标文件（含澄清文件）约定的质量标准为验收标准。</w:t>
      </w:r>
    </w:p>
    <w:p w14:paraId="02E1698D">
      <w:pPr>
        <w:spacing w:before="120" w:line="360" w:lineRule="auto"/>
        <w:rPr>
          <w:rFonts w:ascii="仿宋" w:hAnsi="仿宋" w:eastAsia="仿宋"/>
          <w:sz w:val="24"/>
        </w:rPr>
      </w:pPr>
      <w:r>
        <w:rPr>
          <w:rFonts w:hint="eastAsia" w:ascii="仿宋" w:hAnsi="仿宋" w:eastAsia="仿宋"/>
          <w:sz w:val="24"/>
        </w:rPr>
        <w:t>6.3本合同约定质保期为</w:t>
      </w:r>
      <w:r>
        <w:rPr>
          <w:rFonts w:hint="eastAsia" w:ascii="仿宋" w:hAnsi="仿宋" w:eastAsia="仿宋"/>
          <w:sz w:val="24"/>
          <w:u w:val="single"/>
        </w:rPr>
        <w:t xml:space="preserve"> 5 </w:t>
      </w:r>
      <w:r>
        <w:rPr>
          <w:rFonts w:hint="eastAsia" w:ascii="仿宋" w:hAnsi="仿宋" w:eastAsia="仿宋"/>
          <w:sz w:val="24"/>
        </w:rPr>
        <w:t>年。验收时及质量保证期内，买方有权自行委托有资质的第三方对货物进行鉴定或检测，该委托机构出具的鉴定或检测报告对双方具有约束力。</w:t>
      </w:r>
    </w:p>
    <w:p w14:paraId="094270B9">
      <w:pPr>
        <w:numPr>
          <w:ilvl w:val="0"/>
          <w:numId w:val="13"/>
        </w:numPr>
        <w:spacing w:before="120" w:line="360" w:lineRule="auto"/>
        <w:rPr>
          <w:rFonts w:ascii="仿宋" w:hAnsi="仿宋" w:eastAsia="仿宋"/>
          <w:b/>
          <w:sz w:val="24"/>
        </w:rPr>
      </w:pPr>
      <w:r>
        <w:rPr>
          <w:rFonts w:hint="eastAsia" w:ascii="仿宋" w:hAnsi="仿宋" w:eastAsia="仿宋"/>
          <w:b/>
          <w:sz w:val="24"/>
        </w:rPr>
        <w:t>违约责任</w:t>
      </w:r>
    </w:p>
    <w:p w14:paraId="5DA105AD">
      <w:pPr>
        <w:spacing w:before="120" w:line="360" w:lineRule="auto"/>
        <w:rPr>
          <w:rFonts w:ascii="仿宋" w:hAnsi="仿宋" w:eastAsia="仿宋"/>
          <w:sz w:val="24"/>
        </w:rPr>
      </w:pPr>
      <w:r>
        <w:rPr>
          <w:rFonts w:hint="eastAsia" w:ascii="仿宋" w:hAnsi="仿宋" w:eastAsia="仿宋"/>
          <w:sz w:val="24"/>
        </w:rPr>
        <w:t>7.1卖方延迟交付货物，每逾期一日，按合同总金额的0.5%支付违约金；逾期超过15日，买方有权单方解除合同。</w:t>
      </w:r>
    </w:p>
    <w:p w14:paraId="2A9D3F9B">
      <w:pPr>
        <w:spacing w:before="120" w:line="360" w:lineRule="auto"/>
        <w:rPr>
          <w:rFonts w:ascii="仿宋" w:hAnsi="仿宋" w:eastAsia="仿宋"/>
          <w:sz w:val="24"/>
        </w:rPr>
      </w:pPr>
      <w:r>
        <w:rPr>
          <w:rFonts w:hint="eastAsia" w:ascii="仿宋" w:hAnsi="仿宋" w:eastAsia="仿宋"/>
          <w:sz w:val="24"/>
        </w:rPr>
        <w:t>7.2卖方交付货物质量不合格或未按合同约定的方式、地点交付货物，买方有权选择要求卖方重新交付合格货物并按7.1条标准支付重新交付货物期间的违约金。买方也有权选择解除合同。</w:t>
      </w:r>
    </w:p>
    <w:p w14:paraId="5A7B1E20">
      <w:pPr>
        <w:spacing w:before="120" w:line="360" w:lineRule="auto"/>
        <w:rPr>
          <w:rFonts w:ascii="仿宋" w:hAnsi="仿宋" w:eastAsia="仿宋"/>
          <w:sz w:val="24"/>
        </w:rPr>
      </w:pPr>
      <w:r>
        <w:rPr>
          <w:rFonts w:hint="eastAsia" w:ascii="仿宋" w:hAnsi="仿宋" w:eastAsia="仿宋"/>
          <w:sz w:val="24"/>
        </w:rPr>
        <w:t>7.3买方无合同约定理由，延迟支付货款，应赔偿卖方的经济损失。</w:t>
      </w:r>
    </w:p>
    <w:p w14:paraId="5F583ED8">
      <w:pPr>
        <w:spacing w:before="120" w:line="360" w:lineRule="auto"/>
        <w:rPr>
          <w:rFonts w:ascii="仿宋" w:hAnsi="仿宋" w:eastAsia="仿宋"/>
          <w:sz w:val="24"/>
        </w:rPr>
      </w:pPr>
      <w:r>
        <w:rPr>
          <w:rFonts w:hint="eastAsia" w:ascii="仿宋" w:hAnsi="仿宋" w:eastAsia="仿宋"/>
          <w:sz w:val="24"/>
        </w:rPr>
        <w:t>7.4因卖方交付货物涉及第三方权益（包括但不限于知识产权、所有权等争议），导致买方或实际使用的最终用户受到第三方权利追索的，卖方需赔偿买方全部的经济损失（经济损失包括但不限于买方或实际使用的最终用户因第三方权利追索而需赔付的全部款项、律师费、诉讼费、鉴定费、保险等全部费用）。同时，发生此情形时，即视为卖方根本违约，买方有权解除本合同。</w:t>
      </w:r>
    </w:p>
    <w:p w14:paraId="05375307">
      <w:pPr>
        <w:spacing w:before="120" w:line="360" w:lineRule="auto"/>
        <w:rPr>
          <w:rFonts w:ascii="仿宋" w:hAnsi="仿宋" w:eastAsia="仿宋"/>
          <w:sz w:val="24"/>
        </w:rPr>
      </w:pPr>
      <w:r>
        <w:rPr>
          <w:rFonts w:hint="eastAsia" w:ascii="仿宋" w:hAnsi="仿宋" w:eastAsia="仿宋"/>
          <w:sz w:val="24"/>
        </w:rPr>
        <w:t>7.5因一方违约，守约方选择解除合同，或者一方没有合同约定或法定事由单方提出解除合同的，违约方还需按合同总金额20%的标准支付解约违约金。</w:t>
      </w:r>
    </w:p>
    <w:p w14:paraId="6CED818D">
      <w:pPr>
        <w:spacing w:before="120" w:line="360" w:lineRule="auto"/>
        <w:rPr>
          <w:rFonts w:ascii="仿宋" w:hAnsi="仿宋" w:eastAsia="仿宋"/>
          <w:sz w:val="24"/>
        </w:rPr>
      </w:pPr>
      <w:r>
        <w:rPr>
          <w:rFonts w:hint="eastAsia" w:ascii="仿宋" w:hAnsi="仿宋" w:eastAsia="仿宋"/>
          <w:sz w:val="24"/>
        </w:rPr>
        <w:t>7.6因一方违约，违约金不足以赔偿守约方经济损失的，违约方还需赔偿经济损失。</w:t>
      </w:r>
    </w:p>
    <w:p w14:paraId="2EB58085">
      <w:pPr>
        <w:numPr>
          <w:ilvl w:val="0"/>
          <w:numId w:val="13"/>
        </w:numPr>
        <w:spacing w:before="120" w:line="360" w:lineRule="auto"/>
        <w:rPr>
          <w:rFonts w:ascii="仿宋" w:hAnsi="仿宋" w:eastAsia="仿宋"/>
          <w:b/>
          <w:sz w:val="24"/>
        </w:rPr>
      </w:pPr>
      <w:r>
        <w:rPr>
          <w:rFonts w:hint="eastAsia" w:ascii="仿宋" w:hAnsi="仿宋" w:eastAsia="仿宋"/>
          <w:b/>
          <w:sz w:val="24"/>
        </w:rPr>
        <w:t xml:space="preserve">不可抗力  </w:t>
      </w:r>
    </w:p>
    <w:p w14:paraId="4DF7F21A">
      <w:pPr>
        <w:spacing w:before="120" w:line="360" w:lineRule="auto"/>
        <w:rPr>
          <w:rFonts w:ascii="仿宋" w:hAnsi="仿宋" w:eastAsia="仿宋"/>
          <w:bCs/>
          <w:sz w:val="24"/>
        </w:rPr>
      </w:pPr>
      <w:r>
        <w:rPr>
          <w:rFonts w:hint="eastAsia" w:ascii="仿宋" w:hAnsi="仿宋" w:eastAsia="仿宋"/>
          <w:bCs/>
          <w:sz w:val="24"/>
        </w:rPr>
        <w:t>8.1本合同确定不可抗力因素包括</w:t>
      </w:r>
      <w:r>
        <w:rPr>
          <w:rFonts w:hint="eastAsia" w:ascii="仿宋" w:hAnsi="仿宋" w:eastAsia="仿宋" w:cs="Arial"/>
          <w:color w:val="333333"/>
          <w:sz w:val="24"/>
          <w:shd w:val="clear" w:color="auto" w:fill="FFFFFF"/>
        </w:rPr>
        <w:t>台风、洪水、地震、罢工、骚乱或政府征收、征用及相关政府采购、财政政策调整</w:t>
      </w:r>
      <w:r>
        <w:rPr>
          <w:rFonts w:hint="eastAsia" w:ascii="仿宋" w:hAnsi="仿宋" w:eastAsia="仿宋"/>
          <w:bCs/>
          <w:sz w:val="24"/>
        </w:rPr>
        <w:t>，致使合同履行受阻时，履行合同的期限应予延长，延长的期限应相当于不可抗力所影响的时间。</w:t>
      </w:r>
    </w:p>
    <w:p w14:paraId="1026346B">
      <w:pPr>
        <w:spacing w:before="120" w:line="360" w:lineRule="auto"/>
        <w:rPr>
          <w:rFonts w:ascii="仿宋" w:hAnsi="仿宋" w:eastAsia="仿宋"/>
          <w:bCs/>
          <w:sz w:val="24"/>
        </w:rPr>
      </w:pPr>
      <w:r>
        <w:rPr>
          <w:rFonts w:hint="eastAsia" w:ascii="仿宋" w:hAnsi="仿宋" w:eastAsia="仿宋"/>
          <w:bCs/>
          <w:sz w:val="24"/>
        </w:rPr>
        <w:t>8.2受不可抗力因素影响的一方应在不可抗力的情形发生后尽快书面形式通知另一方，并提供有关部门出具的证明文件送达给另一方。</w:t>
      </w:r>
    </w:p>
    <w:p w14:paraId="1731C1EB">
      <w:pPr>
        <w:spacing w:before="120" w:line="360" w:lineRule="auto"/>
        <w:rPr>
          <w:rFonts w:ascii="仿宋" w:hAnsi="仿宋" w:eastAsia="仿宋"/>
          <w:bCs/>
          <w:sz w:val="24"/>
        </w:rPr>
      </w:pPr>
      <w:r>
        <w:rPr>
          <w:rFonts w:hint="eastAsia" w:ascii="仿宋" w:hAnsi="仿宋" w:eastAsia="仿宋"/>
          <w:bCs/>
          <w:sz w:val="24"/>
        </w:rPr>
        <w:t>8.3不可抗力使合同的某些内容有变更必要的， 双方应通过书面形式协商，如10个工作日内达成变更履行合同的协议，则合同终止。</w:t>
      </w:r>
    </w:p>
    <w:p w14:paraId="0477B9C3">
      <w:pPr>
        <w:spacing w:before="120" w:line="360" w:lineRule="auto"/>
        <w:rPr>
          <w:rFonts w:ascii="仿宋" w:hAnsi="仿宋" w:eastAsia="仿宋"/>
          <w:bCs/>
          <w:sz w:val="24"/>
        </w:rPr>
      </w:pPr>
      <w:r>
        <w:rPr>
          <w:rFonts w:hint="eastAsia" w:ascii="仿宋" w:hAnsi="仿宋" w:eastAsia="仿宋"/>
          <w:bCs/>
          <w:sz w:val="24"/>
        </w:rPr>
        <w:t>8.4因不可抗力致使合同不能履行的，合同终止或解除，双方互不承担违约责任。</w:t>
      </w:r>
    </w:p>
    <w:p w14:paraId="1586E305">
      <w:pPr>
        <w:spacing w:before="120" w:line="360" w:lineRule="auto"/>
        <w:rPr>
          <w:rFonts w:ascii="仿宋" w:hAnsi="仿宋" w:eastAsia="仿宋"/>
          <w:b/>
          <w:sz w:val="24"/>
        </w:rPr>
      </w:pPr>
      <w:r>
        <w:rPr>
          <w:rFonts w:hint="eastAsia" w:ascii="仿宋" w:hAnsi="仿宋" w:eastAsia="仿宋"/>
          <w:b/>
          <w:sz w:val="24"/>
        </w:rPr>
        <w:t>9、合同争议的解决</w:t>
      </w:r>
    </w:p>
    <w:p w14:paraId="23476FCA">
      <w:pPr>
        <w:spacing w:before="120" w:line="360" w:lineRule="auto"/>
        <w:rPr>
          <w:rFonts w:ascii="仿宋" w:hAnsi="仿宋" w:eastAsia="仿宋"/>
          <w:bCs/>
          <w:sz w:val="24"/>
        </w:rPr>
      </w:pPr>
      <w:r>
        <w:rPr>
          <w:rFonts w:hint="eastAsia" w:ascii="仿宋" w:hAnsi="仿宋" w:eastAsia="仿宋"/>
          <w:bCs/>
          <w:sz w:val="24"/>
        </w:rPr>
        <w:t xml:space="preserve">    因合同履行中发生的争议，合同当事人双方可通过协商解决。协商不成的，可向合同履行地人民法院起诉。</w:t>
      </w:r>
    </w:p>
    <w:p w14:paraId="5A63F501">
      <w:pPr>
        <w:spacing w:before="120" w:line="360" w:lineRule="auto"/>
        <w:rPr>
          <w:rFonts w:ascii="仿宋" w:hAnsi="仿宋" w:eastAsia="仿宋"/>
          <w:b/>
          <w:sz w:val="24"/>
        </w:rPr>
      </w:pPr>
      <w:r>
        <w:rPr>
          <w:rFonts w:hint="eastAsia" w:ascii="仿宋" w:hAnsi="仿宋" w:eastAsia="仿宋"/>
          <w:b/>
          <w:sz w:val="24"/>
        </w:rPr>
        <w:t>10、通知</w:t>
      </w:r>
    </w:p>
    <w:p w14:paraId="47A8C958">
      <w:pPr>
        <w:spacing w:before="120" w:line="360" w:lineRule="auto"/>
        <w:ind w:firstLine="420"/>
        <w:rPr>
          <w:rFonts w:ascii="仿宋" w:hAnsi="仿宋" w:eastAsia="仿宋"/>
          <w:bCs/>
          <w:sz w:val="24"/>
        </w:rPr>
      </w:pPr>
      <w:r>
        <w:rPr>
          <w:rFonts w:hint="eastAsia" w:ascii="仿宋" w:hAnsi="仿宋" w:eastAsia="仿宋"/>
          <w:bCs/>
          <w:sz w:val="24"/>
        </w:rPr>
        <w:t>双方因履行本合同而相互发出或者提供的所有通知、文件、资料等等，均以本合同所列明的地址、传真或者联系人的传真、电邮等联系方式为有效送达方式，一方如果迁址、变更传真或电子邮箱等，应当书面通知对方，否则一方采用上述方式发出后视为成功送达，变更方应对由此造成的后果自行承担责任。</w:t>
      </w:r>
    </w:p>
    <w:p w14:paraId="282EC73F">
      <w:pPr>
        <w:spacing w:before="120" w:line="360" w:lineRule="auto"/>
        <w:ind w:firstLine="420"/>
        <w:rPr>
          <w:rFonts w:ascii="仿宋" w:hAnsi="仿宋" w:eastAsia="仿宋"/>
          <w:bCs/>
          <w:sz w:val="24"/>
        </w:rPr>
      </w:pPr>
      <w:r>
        <w:rPr>
          <w:rFonts w:hint="eastAsia" w:ascii="仿宋" w:hAnsi="仿宋" w:eastAsia="仿宋"/>
          <w:bCs/>
          <w:sz w:val="24"/>
        </w:rPr>
        <w:t>双方通过邮寄方式发出或者提供的所有通知、文件、资料等等，以挂号寄出或者投递邮件当时视为送达；通过传真或电子邮件方式发出或者提供的所有通知、文件、资料等等，在发出传真或电子邮件时视为送达。</w:t>
      </w:r>
    </w:p>
    <w:p w14:paraId="10699DE9">
      <w:pPr>
        <w:numPr>
          <w:ilvl w:val="0"/>
          <w:numId w:val="14"/>
        </w:numPr>
        <w:spacing w:before="120" w:line="360" w:lineRule="auto"/>
        <w:rPr>
          <w:rFonts w:ascii="仿宋" w:hAnsi="仿宋" w:eastAsia="仿宋"/>
          <w:b/>
          <w:sz w:val="24"/>
        </w:rPr>
      </w:pPr>
      <w:r>
        <w:rPr>
          <w:rFonts w:hint="eastAsia" w:ascii="仿宋" w:hAnsi="仿宋" w:eastAsia="仿宋"/>
          <w:b/>
          <w:sz w:val="24"/>
        </w:rPr>
        <w:t>生效</w:t>
      </w:r>
    </w:p>
    <w:p w14:paraId="053940D1">
      <w:pPr>
        <w:spacing w:before="120" w:line="360" w:lineRule="auto"/>
        <w:ind w:firstLine="420"/>
        <w:rPr>
          <w:rFonts w:ascii="仿宋" w:hAnsi="仿宋" w:eastAsia="仿宋"/>
          <w:bCs/>
          <w:sz w:val="24"/>
        </w:rPr>
      </w:pPr>
      <w:r>
        <w:rPr>
          <w:rFonts w:hint="eastAsia" w:ascii="仿宋" w:hAnsi="仿宋" w:eastAsia="仿宋"/>
          <w:bCs/>
          <w:sz w:val="24"/>
        </w:rPr>
        <w:t>本合同书自双方授权代表签字并加盖公章后生效。一式</w:t>
      </w:r>
      <w:r>
        <w:rPr>
          <w:rFonts w:hint="eastAsia" w:ascii="仿宋" w:hAnsi="仿宋" w:eastAsia="仿宋"/>
          <w:bCs/>
          <w:sz w:val="24"/>
          <w:u w:val="single"/>
        </w:rPr>
        <w:t xml:space="preserve"> 五 </w:t>
      </w:r>
      <w:r>
        <w:rPr>
          <w:rFonts w:hint="eastAsia" w:ascii="仿宋" w:hAnsi="仿宋" w:eastAsia="仿宋"/>
          <w:bCs/>
          <w:sz w:val="24"/>
        </w:rPr>
        <w:t>份，买方</w:t>
      </w:r>
      <w:r>
        <w:rPr>
          <w:rFonts w:hint="eastAsia" w:ascii="仿宋" w:hAnsi="仿宋" w:eastAsia="仿宋"/>
          <w:bCs/>
          <w:sz w:val="24"/>
          <w:u w:val="single"/>
        </w:rPr>
        <w:t xml:space="preserve"> 四 </w:t>
      </w:r>
      <w:r>
        <w:rPr>
          <w:rFonts w:hint="eastAsia" w:ascii="仿宋" w:hAnsi="仿宋" w:eastAsia="仿宋"/>
          <w:bCs/>
          <w:sz w:val="24"/>
        </w:rPr>
        <w:t>份，卖方</w:t>
      </w:r>
      <w:r>
        <w:rPr>
          <w:rFonts w:hint="eastAsia" w:ascii="仿宋" w:hAnsi="仿宋" w:eastAsia="仿宋"/>
          <w:bCs/>
          <w:sz w:val="24"/>
          <w:u w:val="single"/>
        </w:rPr>
        <w:t xml:space="preserve"> 一 </w:t>
      </w:r>
      <w:r>
        <w:rPr>
          <w:rFonts w:hint="eastAsia" w:ascii="仿宋" w:hAnsi="仿宋" w:eastAsia="仿宋"/>
          <w:bCs/>
          <w:sz w:val="24"/>
        </w:rPr>
        <w:t>份。</w:t>
      </w:r>
    </w:p>
    <w:p w14:paraId="3FAA2BEF">
      <w:pPr>
        <w:spacing w:before="120" w:line="360" w:lineRule="auto"/>
        <w:rPr>
          <w:rFonts w:ascii="仿宋" w:hAnsi="仿宋" w:eastAsia="仿宋"/>
          <w:bCs/>
          <w:sz w:val="24"/>
        </w:rPr>
      </w:pPr>
    </w:p>
    <w:p w14:paraId="292DCC7C">
      <w:pPr>
        <w:rPr>
          <w:rFonts w:ascii="仿宋" w:hAnsi="仿宋" w:eastAsia="仿宋"/>
          <w:sz w:val="24"/>
          <w:u w:val="single"/>
        </w:rPr>
      </w:pPr>
    </w:p>
    <w:p w14:paraId="40AA546F">
      <w:pPr>
        <w:ind w:firstLine="308" w:firstLineChars="147"/>
        <w:rPr>
          <w:rFonts w:ascii="仿宋" w:hAnsi="仿宋" w:eastAsia="仿宋"/>
          <w:sz w:val="24"/>
          <w:u w:val="single"/>
        </w:rPr>
      </w:pPr>
      <w:r>
        <mc:AlternateContent>
          <mc:Choice Requires="wps">
            <w:drawing>
              <wp:anchor distT="0" distB="0" distL="114300" distR="114300" simplePos="0" relativeHeight="251659264" behindDoc="0" locked="0" layoutInCell="1" allowOverlap="1">
                <wp:simplePos x="0" y="0"/>
                <wp:positionH relativeFrom="column">
                  <wp:posOffset>2697480</wp:posOffset>
                </wp:positionH>
                <wp:positionV relativeFrom="page">
                  <wp:posOffset>5055235</wp:posOffset>
                </wp:positionV>
                <wp:extent cx="2743835" cy="4789805"/>
                <wp:effectExtent l="0" t="0" r="18415" b="10795"/>
                <wp:wrapNone/>
                <wp:docPr id="8" name="文本框 8"/>
                <wp:cNvGraphicFramePr/>
                <a:graphic xmlns:a="http://schemas.openxmlformats.org/drawingml/2006/main">
                  <a:graphicData uri="http://schemas.microsoft.com/office/word/2010/wordprocessingShape">
                    <wps:wsp>
                      <wps:cNvSpPr txBox="1"/>
                      <wps:spPr>
                        <a:xfrm>
                          <a:off x="0" y="0"/>
                          <a:ext cx="2743835" cy="4789805"/>
                        </a:xfrm>
                        <a:prstGeom prst="rect">
                          <a:avLst/>
                        </a:prstGeom>
                        <a:solidFill>
                          <a:srgbClr val="FFFFFF"/>
                        </a:solidFill>
                        <a:ln w="6350">
                          <a:noFill/>
                        </a:ln>
                      </wps:spPr>
                      <wps:txbx>
                        <w:txbxContent>
                          <w:p w14:paraId="48A3753F">
                            <w:pPr>
                              <w:rPr>
                                <w:rFonts w:ascii="仿宋" w:hAnsi="仿宋" w:eastAsia="仿宋"/>
                                <w:sz w:val="24"/>
                                <w:u w:val="single"/>
                              </w:rPr>
                            </w:pPr>
                            <w:r>
                              <w:rPr>
                                <w:rFonts w:hint="eastAsia" w:ascii="仿宋" w:hAnsi="仿宋" w:eastAsia="仿宋"/>
                                <w:sz w:val="24"/>
                              </w:rPr>
                              <w:t>卖　方：</w:t>
                            </w:r>
                            <w:r>
                              <w:rPr>
                                <w:rFonts w:hint="eastAsia" w:ascii="仿宋" w:hAnsi="仿宋" w:eastAsia="仿宋"/>
                                <w:sz w:val="24"/>
                                <w:u w:val="single"/>
                              </w:rPr>
                              <w:t xml:space="preserve">                   </w:t>
                            </w:r>
                          </w:p>
                          <w:p w14:paraId="6E480744">
                            <w:pPr>
                              <w:rPr>
                                <w:rFonts w:ascii="仿宋" w:hAnsi="仿宋" w:eastAsia="仿宋"/>
                                <w:sz w:val="24"/>
                                <w:u w:val="single"/>
                              </w:rPr>
                            </w:pPr>
                          </w:p>
                          <w:p w14:paraId="317914DF">
                            <w:pPr>
                              <w:rPr>
                                <w:rFonts w:ascii="仿宋" w:hAnsi="仿宋" w:eastAsia="仿宋"/>
                                <w:sz w:val="24"/>
                              </w:rPr>
                            </w:pPr>
                            <w:r>
                              <w:rPr>
                                <w:rFonts w:hint="eastAsia" w:ascii="仿宋" w:hAnsi="仿宋" w:eastAsia="仿宋"/>
                                <w:sz w:val="24"/>
                              </w:rPr>
                              <w:t>名　称：（印章）</w:t>
                            </w:r>
                          </w:p>
                          <w:p w14:paraId="54F355F6">
                            <w:pPr>
                              <w:rPr>
                                <w:rFonts w:ascii="仿宋" w:hAnsi="仿宋" w:eastAsia="仿宋"/>
                                <w:sz w:val="24"/>
                              </w:rPr>
                            </w:pPr>
                          </w:p>
                          <w:p w14:paraId="23C9BC56">
                            <w:pPr>
                              <w:jc w:val="center"/>
                              <w:rPr>
                                <w:rFonts w:ascii="仿宋" w:hAnsi="仿宋" w:eastAsia="仿宋"/>
                                <w:sz w:val="24"/>
                              </w:rPr>
                            </w:pPr>
                            <w:r>
                              <w:rPr>
                                <w:rFonts w:hint="eastAsia" w:ascii="仿宋" w:hAnsi="仿宋" w:eastAsia="仿宋"/>
                                <w:sz w:val="24"/>
                              </w:rPr>
                              <w:t xml:space="preserve">   年   月   日</w:t>
                            </w:r>
                          </w:p>
                          <w:p w14:paraId="1109CB85">
                            <w:pPr>
                              <w:jc w:val="center"/>
                              <w:rPr>
                                <w:rFonts w:ascii="仿宋" w:hAnsi="仿宋" w:eastAsia="仿宋"/>
                                <w:sz w:val="24"/>
                              </w:rPr>
                            </w:pPr>
                          </w:p>
                          <w:p w14:paraId="72DE2A01">
                            <w:pPr>
                              <w:rPr>
                                <w:rFonts w:ascii="仿宋" w:hAnsi="仿宋" w:eastAsia="仿宋"/>
                                <w:sz w:val="24"/>
                                <w:u w:val="single"/>
                              </w:rPr>
                            </w:pPr>
                            <w:r>
                              <w:rPr>
                                <w:rFonts w:hint="eastAsia" w:ascii="仿宋" w:hAnsi="仿宋" w:eastAsia="仿宋"/>
                                <w:sz w:val="24"/>
                              </w:rPr>
                              <w:t>授权代表（签字）：</w:t>
                            </w:r>
                            <w:r>
                              <w:rPr>
                                <w:rFonts w:hint="eastAsia" w:ascii="仿宋" w:hAnsi="仿宋" w:eastAsia="仿宋"/>
                                <w:sz w:val="24"/>
                                <w:u w:val="single"/>
                              </w:rPr>
                              <w:t xml:space="preserve">        </w:t>
                            </w:r>
                            <w:r>
                              <w:rPr>
                                <w:rFonts w:hint="eastAsia" w:ascii="仿宋" w:hAnsi="仿宋" w:eastAsia="仿宋"/>
                                <w:sz w:val="24"/>
                                <w:u w:val="single"/>
                              </w:rPr>
                              <w:tab/>
                            </w:r>
                            <w:r>
                              <w:rPr>
                                <w:rFonts w:hint="eastAsia" w:ascii="仿宋" w:hAnsi="仿宋" w:eastAsia="仿宋"/>
                                <w:sz w:val="24"/>
                                <w:u w:val="single"/>
                              </w:rPr>
                              <w:tab/>
                            </w:r>
                          </w:p>
                          <w:p w14:paraId="413F88D3">
                            <w:pPr>
                              <w:rPr>
                                <w:rFonts w:ascii="仿宋" w:hAnsi="仿宋" w:eastAsia="仿宋"/>
                                <w:sz w:val="24"/>
                                <w:u w:val="single"/>
                              </w:rPr>
                            </w:pPr>
                          </w:p>
                          <w:p w14:paraId="047E8EC5">
                            <w:pPr>
                              <w:rPr>
                                <w:rFonts w:ascii="仿宋" w:hAnsi="仿宋" w:eastAsia="仿宋"/>
                                <w:sz w:val="24"/>
                                <w:u w:val="single"/>
                              </w:rPr>
                            </w:pPr>
                            <w:r>
                              <w:rPr>
                                <w:rFonts w:hint="eastAsia" w:ascii="仿宋" w:hAnsi="仿宋" w:eastAsia="仿宋"/>
                                <w:sz w:val="24"/>
                              </w:rPr>
                              <w:t>地　　址：</w:t>
                            </w:r>
                            <w:r>
                              <w:rPr>
                                <w:rFonts w:hint="eastAsia" w:ascii="仿宋" w:hAnsi="仿宋" w:eastAsia="仿宋"/>
                                <w:sz w:val="24"/>
                                <w:u w:val="single"/>
                              </w:rPr>
                              <w:t xml:space="preserve">                     </w:t>
                            </w:r>
                          </w:p>
                          <w:p w14:paraId="191740FC">
                            <w:pPr>
                              <w:rPr>
                                <w:rFonts w:ascii="仿宋" w:hAnsi="仿宋" w:eastAsia="仿宋"/>
                                <w:sz w:val="24"/>
                                <w:u w:val="single"/>
                              </w:rPr>
                            </w:pPr>
                          </w:p>
                          <w:p w14:paraId="488A8A43">
                            <w:pPr>
                              <w:rPr>
                                <w:rFonts w:ascii="仿宋" w:hAnsi="仿宋" w:eastAsia="仿宋"/>
                                <w:sz w:val="24"/>
                              </w:rPr>
                            </w:pPr>
                          </w:p>
                          <w:p w14:paraId="2BAA9176">
                            <w:pPr>
                              <w:rPr>
                                <w:rFonts w:ascii="仿宋" w:hAnsi="仿宋" w:eastAsia="仿宋"/>
                                <w:sz w:val="24"/>
                                <w:u w:val="single"/>
                              </w:rPr>
                            </w:pPr>
                            <w:r>
                              <w:rPr>
                                <w:rFonts w:hint="eastAsia" w:ascii="仿宋" w:hAnsi="仿宋" w:eastAsia="仿宋"/>
                                <w:sz w:val="24"/>
                              </w:rPr>
                              <w:t>邮政编码：</w:t>
                            </w:r>
                            <w:r>
                              <w:rPr>
                                <w:rFonts w:hint="eastAsia" w:ascii="仿宋" w:hAnsi="仿宋" w:eastAsia="仿宋"/>
                                <w:sz w:val="24"/>
                                <w:u w:val="single"/>
                              </w:rPr>
                              <w:t xml:space="preserve">                     </w:t>
                            </w:r>
                          </w:p>
                          <w:p w14:paraId="53DE8421">
                            <w:pPr>
                              <w:rPr>
                                <w:rFonts w:ascii="仿宋" w:hAnsi="仿宋" w:eastAsia="仿宋"/>
                                <w:sz w:val="24"/>
                                <w:u w:val="single"/>
                              </w:rPr>
                            </w:pPr>
                          </w:p>
                          <w:p w14:paraId="39F4CDB1">
                            <w:pPr>
                              <w:rPr>
                                <w:rFonts w:ascii="仿宋" w:hAnsi="仿宋" w:eastAsia="仿宋"/>
                                <w:sz w:val="24"/>
                                <w:u w:val="single"/>
                              </w:rPr>
                            </w:pPr>
                            <w:r>
                              <w:rPr>
                                <w:rFonts w:hint="eastAsia" w:ascii="仿宋" w:hAnsi="仿宋" w:eastAsia="仿宋"/>
                                <w:sz w:val="24"/>
                              </w:rPr>
                              <w:t>电　　话：</w:t>
                            </w:r>
                            <w:r>
                              <w:rPr>
                                <w:rFonts w:hint="eastAsia" w:ascii="仿宋" w:hAnsi="仿宋" w:eastAsia="仿宋"/>
                                <w:sz w:val="24"/>
                                <w:u w:val="single"/>
                              </w:rPr>
                              <w:tab/>
                            </w:r>
                            <w:r>
                              <w:rPr>
                                <w:rFonts w:hint="eastAsia" w:ascii="仿宋" w:hAnsi="仿宋" w:eastAsia="仿宋"/>
                                <w:sz w:val="24"/>
                                <w:u w:val="single"/>
                              </w:rPr>
                              <w:t xml:space="preserve">                   </w:t>
                            </w:r>
                            <w:r>
                              <w:rPr>
                                <w:rFonts w:hint="eastAsia" w:ascii="仿宋" w:hAnsi="仿宋" w:eastAsia="仿宋"/>
                                <w:sz w:val="24"/>
                                <w:u w:val="single"/>
                              </w:rPr>
                              <w:tab/>
                            </w:r>
                          </w:p>
                          <w:p w14:paraId="046FADEE">
                            <w:pPr>
                              <w:rPr>
                                <w:rFonts w:ascii="仿宋" w:hAnsi="仿宋" w:eastAsia="仿宋"/>
                                <w:sz w:val="24"/>
                                <w:u w:val="single"/>
                              </w:rPr>
                            </w:pPr>
                          </w:p>
                          <w:p w14:paraId="4E2FC009">
                            <w:pPr>
                              <w:rPr>
                                <w:rFonts w:ascii="仿宋" w:hAnsi="仿宋" w:eastAsia="仿宋"/>
                                <w:sz w:val="24"/>
                              </w:rPr>
                            </w:pPr>
                            <w:r>
                              <w:rPr>
                                <w:rFonts w:hint="eastAsia" w:ascii="仿宋" w:hAnsi="仿宋" w:eastAsia="仿宋"/>
                                <w:sz w:val="24"/>
                              </w:rPr>
                              <w:t>开户银行：</w:t>
                            </w:r>
                            <w:r>
                              <w:rPr>
                                <w:rFonts w:hint="eastAsia" w:ascii="仿宋" w:hAnsi="仿宋" w:eastAsia="仿宋"/>
                                <w:sz w:val="24"/>
                                <w:u w:val="single"/>
                              </w:rPr>
                              <w:t xml:space="preserve">                     </w:t>
                            </w:r>
                          </w:p>
                          <w:p w14:paraId="65515553">
                            <w:pPr>
                              <w:rPr>
                                <w:rFonts w:ascii="仿宋" w:hAnsi="仿宋" w:eastAsia="仿宋"/>
                                <w:sz w:val="24"/>
                              </w:rPr>
                            </w:pPr>
                          </w:p>
                          <w:p w14:paraId="4AD0099A">
                            <w:pPr>
                              <w:rPr>
                                <w:rFonts w:ascii="仿宋" w:hAnsi="仿宋" w:eastAsia="仿宋"/>
                                <w:bCs/>
                                <w:sz w:val="24"/>
                              </w:rPr>
                            </w:pPr>
                          </w:p>
                          <w:p w14:paraId="7A37B37B">
                            <w:pPr>
                              <w:rPr>
                                <w:rFonts w:ascii="仿宋" w:hAnsi="仿宋" w:eastAsia="仿宋"/>
                                <w:sz w:val="24"/>
                              </w:rPr>
                            </w:pPr>
                            <w:r>
                              <w:rPr>
                                <w:rFonts w:hint="eastAsia" w:ascii="仿宋" w:hAnsi="仿宋" w:eastAsia="仿宋"/>
                                <w:bCs/>
                                <w:sz w:val="24"/>
                              </w:rPr>
                              <w:t xml:space="preserve">帐　　号： </w:t>
                            </w:r>
                            <w:r>
                              <w:rPr>
                                <w:rFonts w:hint="eastAsia" w:ascii="仿宋" w:hAnsi="仿宋" w:eastAsia="仿宋"/>
                                <w:bCs/>
                                <w:sz w:val="24"/>
                                <w:u w:val="single"/>
                              </w:rPr>
                              <w:t xml:space="preserve">                    </w:t>
                            </w:r>
                          </w:p>
                        </w:txbxContent>
                      </wps:txbx>
                      <wps:bodyPr upright="1"/>
                    </wps:wsp>
                  </a:graphicData>
                </a:graphic>
              </wp:anchor>
            </w:drawing>
          </mc:Choice>
          <mc:Fallback>
            <w:pict>
              <v:shape id="_x0000_s1026" o:spid="_x0000_s1026" o:spt="202" type="#_x0000_t202" style="position:absolute;left:0pt;margin-left:212.4pt;margin-top:398.05pt;height:377.15pt;width:216.05pt;mso-position-vertical-relative:page;z-index:251659264;mso-width-relative:page;mso-height-relative:page;" fillcolor="#FFFFFF" filled="t" stroked="f" coordsize="21600,21600" o:gfxdata="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6WKmZ2AAAAAwBAAAPAAAAAAAAAAEAIAAAACIAAABkcnMv&#10;ZG93bnJldi54bWxQSwECFAAUAAAACACHTuJAplMz4coBAACBAwAADgAAAAAAAAABACAAAAAnAQAA&#10;ZHJzL2Uyb0RvYy54bWxQSwUGAAAAAAYABgBZAQAAYwUAAAAA&#10;">
                <v:fill on="t" focussize="0,0"/>
                <v:stroke on="f" weight="0.5pt"/>
                <v:imagedata o:title=""/>
                <o:lock v:ext="edit" aspectratio="f"/>
                <v:textbox>
                  <w:txbxContent>
                    <w:p w14:paraId="48A3753F">
                      <w:pPr>
                        <w:rPr>
                          <w:rFonts w:ascii="仿宋" w:hAnsi="仿宋" w:eastAsia="仿宋"/>
                          <w:sz w:val="24"/>
                          <w:u w:val="single"/>
                        </w:rPr>
                      </w:pPr>
                      <w:r>
                        <w:rPr>
                          <w:rFonts w:hint="eastAsia" w:ascii="仿宋" w:hAnsi="仿宋" w:eastAsia="仿宋"/>
                          <w:sz w:val="24"/>
                        </w:rPr>
                        <w:t>卖　方：</w:t>
                      </w:r>
                      <w:r>
                        <w:rPr>
                          <w:rFonts w:hint="eastAsia" w:ascii="仿宋" w:hAnsi="仿宋" w:eastAsia="仿宋"/>
                          <w:sz w:val="24"/>
                          <w:u w:val="single"/>
                        </w:rPr>
                        <w:t xml:space="preserve">                   </w:t>
                      </w:r>
                    </w:p>
                    <w:p w14:paraId="6E480744">
                      <w:pPr>
                        <w:rPr>
                          <w:rFonts w:ascii="仿宋" w:hAnsi="仿宋" w:eastAsia="仿宋"/>
                          <w:sz w:val="24"/>
                          <w:u w:val="single"/>
                        </w:rPr>
                      </w:pPr>
                    </w:p>
                    <w:p w14:paraId="317914DF">
                      <w:pPr>
                        <w:rPr>
                          <w:rFonts w:ascii="仿宋" w:hAnsi="仿宋" w:eastAsia="仿宋"/>
                          <w:sz w:val="24"/>
                        </w:rPr>
                      </w:pPr>
                      <w:r>
                        <w:rPr>
                          <w:rFonts w:hint="eastAsia" w:ascii="仿宋" w:hAnsi="仿宋" w:eastAsia="仿宋"/>
                          <w:sz w:val="24"/>
                        </w:rPr>
                        <w:t>名　称：（印章）</w:t>
                      </w:r>
                    </w:p>
                    <w:p w14:paraId="54F355F6">
                      <w:pPr>
                        <w:rPr>
                          <w:rFonts w:ascii="仿宋" w:hAnsi="仿宋" w:eastAsia="仿宋"/>
                          <w:sz w:val="24"/>
                        </w:rPr>
                      </w:pPr>
                    </w:p>
                    <w:p w14:paraId="23C9BC56">
                      <w:pPr>
                        <w:jc w:val="center"/>
                        <w:rPr>
                          <w:rFonts w:ascii="仿宋" w:hAnsi="仿宋" w:eastAsia="仿宋"/>
                          <w:sz w:val="24"/>
                        </w:rPr>
                      </w:pPr>
                      <w:r>
                        <w:rPr>
                          <w:rFonts w:hint="eastAsia" w:ascii="仿宋" w:hAnsi="仿宋" w:eastAsia="仿宋"/>
                          <w:sz w:val="24"/>
                        </w:rPr>
                        <w:t xml:space="preserve">   年   月   日</w:t>
                      </w:r>
                    </w:p>
                    <w:p w14:paraId="1109CB85">
                      <w:pPr>
                        <w:jc w:val="center"/>
                        <w:rPr>
                          <w:rFonts w:ascii="仿宋" w:hAnsi="仿宋" w:eastAsia="仿宋"/>
                          <w:sz w:val="24"/>
                        </w:rPr>
                      </w:pPr>
                    </w:p>
                    <w:p w14:paraId="72DE2A01">
                      <w:pPr>
                        <w:rPr>
                          <w:rFonts w:ascii="仿宋" w:hAnsi="仿宋" w:eastAsia="仿宋"/>
                          <w:sz w:val="24"/>
                          <w:u w:val="single"/>
                        </w:rPr>
                      </w:pPr>
                      <w:r>
                        <w:rPr>
                          <w:rFonts w:hint="eastAsia" w:ascii="仿宋" w:hAnsi="仿宋" w:eastAsia="仿宋"/>
                          <w:sz w:val="24"/>
                        </w:rPr>
                        <w:t>授权代表（签字）：</w:t>
                      </w:r>
                      <w:r>
                        <w:rPr>
                          <w:rFonts w:hint="eastAsia" w:ascii="仿宋" w:hAnsi="仿宋" w:eastAsia="仿宋"/>
                          <w:sz w:val="24"/>
                          <w:u w:val="single"/>
                        </w:rPr>
                        <w:t xml:space="preserve">        </w:t>
                      </w:r>
                      <w:r>
                        <w:rPr>
                          <w:rFonts w:hint="eastAsia" w:ascii="仿宋" w:hAnsi="仿宋" w:eastAsia="仿宋"/>
                          <w:sz w:val="24"/>
                          <w:u w:val="single"/>
                        </w:rPr>
                        <w:tab/>
                      </w:r>
                      <w:r>
                        <w:rPr>
                          <w:rFonts w:hint="eastAsia" w:ascii="仿宋" w:hAnsi="仿宋" w:eastAsia="仿宋"/>
                          <w:sz w:val="24"/>
                          <w:u w:val="single"/>
                        </w:rPr>
                        <w:tab/>
                      </w:r>
                    </w:p>
                    <w:p w14:paraId="413F88D3">
                      <w:pPr>
                        <w:rPr>
                          <w:rFonts w:ascii="仿宋" w:hAnsi="仿宋" w:eastAsia="仿宋"/>
                          <w:sz w:val="24"/>
                          <w:u w:val="single"/>
                        </w:rPr>
                      </w:pPr>
                    </w:p>
                    <w:p w14:paraId="047E8EC5">
                      <w:pPr>
                        <w:rPr>
                          <w:rFonts w:ascii="仿宋" w:hAnsi="仿宋" w:eastAsia="仿宋"/>
                          <w:sz w:val="24"/>
                          <w:u w:val="single"/>
                        </w:rPr>
                      </w:pPr>
                      <w:r>
                        <w:rPr>
                          <w:rFonts w:hint="eastAsia" w:ascii="仿宋" w:hAnsi="仿宋" w:eastAsia="仿宋"/>
                          <w:sz w:val="24"/>
                        </w:rPr>
                        <w:t>地　　址：</w:t>
                      </w:r>
                      <w:r>
                        <w:rPr>
                          <w:rFonts w:hint="eastAsia" w:ascii="仿宋" w:hAnsi="仿宋" w:eastAsia="仿宋"/>
                          <w:sz w:val="24"/>
                          <w:u w:val="single"/>
                        </w:rPr>
                        <w:t xml:space="preserve">                     </w:t>
                      </w:r>
                    </w:p>
                    <w:p w14:paraId="191740FC">
                      <w:pPr>
                        <w:rPr>
                          <w:rFonts w:ascii="仿宋" w:hAnsi="仿宋" w:eastAsia="仿宋"/>
                          <w:sz w:val="24"/>
                          <w:u w:val="single"/>
                        </w:rPr>
                      </w:pPr>
                    </w:p>
                    <w:p w14:paraId="488A8A43">
                      <w:pPr>
                        <w:rPr>
                          <w:rFonts w:ascii="仿宋" w:hAnsi="仿宋" w:eastAsia="仿宋"/>
                          <w:sz w:val="24"/>
                        </w:rPr>
                      </w:pPr>
                    </w:p>
                    <w:p w14:paraId="2BAA9176">
                      <w:pPr>
                        <w:rPr>
                          <w:rFonts w:ascii="仿宋" w:hAnsi="仿宋" w:eastAsia="仿宋"/>
                          <w:sz w:val="24"/>
                          <w:u w:val="single"/>
                        </w:rPr>
                      </w:pPr>
                      <w:r>
                        <w:rPr>
                          <w:rFonts w:hint="eastAsia" w:ascii="仿宋" w:hAnsi="仿宋" w:eastAsia="仿宋"/>
                          <w:sz w:val="24"/>
                        </w:rPr>
                        <w:t>邮政编码：</w:t>
                      </w:r>
                      <w:r>
                        <w:rPr>
                          <w:rFonts w:hint="eastAsia" w:ascii="仿宋" w:hAnsi="仿宋" w:eastAsia="仿宋"/>
                          <w:sz w:val="24"/>
                          <w:u w:val="single"/>
                        </w:rPr>
                        <w:t xml:space="preserve">                     </w:t>
                      </w:r>
                    </w:p>
                    <w:p w14:paraId="53DE8421">
                      <w:pPr>
                        <w:rPr>
                          <w:rFonts w:ascii="仿宋" w:hAnsi="仿宋" w:eastAsia="仿宋"/>
                          <w:sz w:val="24"/>
                          <w:u w:val="single"/>
                        </w:rPr>
                      </w:pPr>
                    </w:p>
                    <w:p w14:paraId="39F4CDB1">
                      <w:pPr>
                        <w:rPr>
                          <w:rFonts w:ascii="仿宋" w:hAnsi="仿宋" w:eastAsia="仿宋"/>
                          <w:sz w:val="24"/>
                          <w:u w:val="single"/>
                        </w:rPr>
                      </w:pPr>
                      <w:r>
                        <w:rPr>
                          <w:rFonts w:hint="eastAsia" w:ascii="仿宋" w:hAnsi="仿宋" w:eastAsia="仿宋"/>
                          <w:sz w:val="24"/>
                        </w:rPr>
                        <w:t>电　　话：</w:t>
                      </w:r>
                      <w:r>
                        <w:rPr>
                          <w:rFonts w:hint="eastAsia" w:ascii="仿宋" w:hAnsi="仿宋" w:eastAsia="仿宋"/>
                          <w:sz w:val="24"/>
                          <w:u w:val="single"/>
                        </w:rPr>
                        <w:tab/>
                      </w:r>
                      <w:r>
                        <w:rPr>
                          <w:rFonts w:hint="eastAsia" w:ascii="仿宋" w:hAnsi="仿宋" w:eastAsia="仿宋"/>
                          <w:sz w:val="24"/>
                          <w:u w:val="single"/>
                        </w:rPr>
                        <w:t xml:space="preserve">                   </w:t>
                      </w:r>
                      <w:r>
                        <w:rPr>
                          <w:rFonts w:hint="eastAsia" w:ascii="仿宋" w:hAnsi="仿宋" w:eastAsia="仿宋"/>
                          <w:sz w:val="24"/>
                          <w:u w:val="single"/>
                        </w:rPr>
                        <w:tab/>
                      </w:r>
                    </w:p>
                    <w:p w14:paraId="046FADEE">
                      <w:pPr>
                        <w:rPr>
                          <w:rFonts w:ascii="仿宋" w:hAnsi="仿宋" w:eastAsia="仿宋"/>
                          <w:sz w:val="24"/>
                          <w:u w:val="single"/>
                        </w:rPr>
                      </w:pPr>
                    </w:p>
                    <w:p w14:paraId="4E2FC009">
                      <w:pPr>
                        <w:rPr>
                          <w:rFonts w:ascii="仿宋" w:hAnsi="仿宋" w:eastAsia="仿宋"/>
                          <w:sz w:val="24"/>
                        </w:rPr>
                      </w:pPr>
                      <w:r>
                        <w:rPr>
                          <w:rFonts w:hint="eastAsia" w:ascii="仿宋" w:hAnsi="仿宋" w:eastAsia="仿宋"/>
                          <w:sz w:val="24"/>
                        </w:rPr>
                        <w:t>开户银行：</w:t>
                      </w:r>
                      <w:r>
                        <w:rPr>
                          <w:rFonts w:hint="eastAsia" w:ascii="仿宋" w:hAnsi="仿宋" w:eastAsia="仿宋"/>
                          <w:sz w:val="24"/>
                          <w:u w:val="single"/>
                        </w:rPr>
                        <w:t xml:space="preserve">                     </w:t>
                      </w:r>
                    </w:p>
                    <w:p w14:paraId="65515553">
                      <w:pPr>
                        <w:rPr>
                          <w:rFonts w:ascii="仿宋" w:hAnsi="仿宋" w:eastAsia="仿宋"/>
                          <w:sz w:val="24"/>
                        </w:rPr>
                      </w:pPr>
                    </w:p>
                    <w:p w14:paraId="4AD0099A">
                      <w:pPr>
                        <w:rPr>
                          <w:rFonts w:ascii="仿宋" w:hAnsi="仿宋" w:eastAsia="仿宋"/>
                          <w:bCs/>
                          <w:sz w:val="24"/>
                        </w:rPr>
                      </w:pPr>
                    </w:p>
                    <w:p w14:paraId="7A37B37B">
                      <w:pPr>
                        <w:rPr>
                          <w:rFonts w:ascii="仿宋" w:hAnsi="仿宋" w:eastAsia="仿宋"/>
                          <w:sz w:val="24"/>
                        </w:rPr>
                      </w:pPr>
                      <w:r>
                        <w:rPr>
                          <w:rFonts w:hint="eastAsia" w:ascii="仿宋" w:hAnsi="仿宋" w:eastAsia="仿宋"/>
                          <w:bCs/>
                          <w:sz w:val="24"/>
                        </w:rPr>
                        <w:t xml:space="preserve">帐　　号： </w:t>
                      </w:r>
                      <w:r>
                        <w:rPr>
                          <w:rFonts w:hint="eastAsia" w:ascii="仿宋" w:hAnsi="仿宋" w:eastAsia="仿宋"/>
                          <w:bCs/>
                          <w:sz w:val="24"/>
                          <w:u w:val="single"/>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-163830</wp:posOffset>
                </wp:positionH>
                <wp:positionV relativeFrom="page">
                  <wp:posOffset>5072380</wp:posOffset>
                </wp:positionV>
                <wp:extent cx="2670175" cy="5062220"/>
                <wp:effectExtent l="0" t="0" r="15875" b="5080"/>
                <wp:wrapNone/>
                <wp:docPr id="9" name="文本框 9"/>
                <wp:cNvGraphicFramePr/>
                <a:graphic xmlns:a="http://schemas.openxmlformats.org/drawingml/2006/main">
                  <a:graphicData uri="http://schemas.microsoft.com/office/word/2010/wordprocessingShape">
                    <wps:wsp>
                      <wps:cNvSpPr txBox="1"/>
                      <wps:spPr>
                        <a:xfrm>
                          <a:off x="0" y="0"/>
                          <a:ext cx="2670175" cy="5062220"/>
                        </a:xfrm>
                        <a:prstGeom prst="rect">
                          <a:avLst/>
                        </a:prstGeom>
                        <a:solidFill>
                          <a:srgbClr val="FFFFFF"/>
                        </a:solidFill>
                        <a:ln w="6350">
                          <a:noFill/>
                        </a:ln>
                      </wps:spPr>
                      <wps:txbx>
                        <w:txbxContent>
                          <w:p w14:paraId="66CA4533">
                            <w:pPr>
                              <w:rPr>
                                <w:rFonts w:ascii="仿宋" w:hAnsi="仿宋" w:eastAsia="仿宋"/>
                                <w:sz w:val="24"/>
                                <w:u w:val="single"/>
                              </w:rPr>
                            </w:pPr>
                            <w:r>
                              <w:rPr>
                                <w:rFonts w:hint="eastAsia" w:ascii="仿宋" w:hAnsi="仿宋" w:eastAsia="仿宋"/>
                                <w:sz w:val="24"/>
                              </w:rPr>
                              <w:t>买　方：</w:t>
                            </w:r>
                            <w:r>
                              <w:rPr>
                                <w:rFonts w:hint="eastAsia" w:ascii="仿宋" w:hAnsi="仿宋" w:eastAsia="仿宋"/>
                                <w:sz w:val="24"/>
                                <w:u w:val="single"/>
                              </w:rPr>
                              <w:t>北京市朝阳区妇幼保健院</w:t>
                            </w:r>
                          </w:p>
                          <w:p w14:paraId="340BD389">
                            <w:pPr>
                              <w:rPr>
                                <w:rFonts w:ascii="仿宋" w:hAnsi="仿宋" w:eastAsia="仿宋"/>
                                <w:sz w:val="24"/>
                                <w:u w:val="single"/>
                              </w:rPr>
                            </w:pPr>
                          </w:p>
                          <w:p w14:paraId="54F6997D">
                            <w:pPr>
                              <w:rPr>
                                <w:rFonts w:ascii="仿宋" w:hAnsi="仿宋" w:eastAsia="仿宋"/>
                                <w:sz w:val="24"/>
                              </w:rPr>
                            </w:pPr>
                            <w:r>
                              <w:rPr>
                                <w:rFonts w:hint="eastAsia" w:ascii="仿宋" w:hAnsi="仿宋" w:eastAsia="仿宋"/>
                                <w:sz w:val="24"/>
                              </w:rPr>
                              <w:t>名　称：（印章）</w:t>
                            </w:r>
                          </w:p>
                          <w:p w14:paraId="150D3F2D">
                            <w:pPr>
                              <w:rPr>
                                <w:rFonts w:ascii="仿宋" w:hAnsi="仿宋" w:eastAsia="仿宋"/>
                                <w:sz w:val="24"/>
                              </w:rPr>
                            </w:pPr>
                          </w:p>
                          <w:p w14:paraId="4011042F">
                            <w:pPr>
                              <w:jc w:val="center"/>
                              <w:rPr>
                                <w:rFonts w:ascii="仿宋" w:hAnsi="仿宋" w:eastAsia="仿宋"/>
                                <w:sz w:val="24"/>
                              </w:rPr>
                            </w:pPr>
                            <w:r>
                              <w:rPr>
                                <w:rFonts w:hint="eastAsia" w:ascii="仿宋" w:hAnsi="仿宋" w:eastAsia="仿宋"/>
                                <w:sz w:val="24"/>
                              </w:rPr>
                              <w:t xml:space="preserve">  年   月   日</w:t>
                            </w:r>
                          </w:p>
                          <w:p w14:paraId="4992B307">
                            <w:pPr>
                              <w:rPr>
                                <w:rFonts w:ascii="仿宋" w:hAnsi="仿宋" w:eastAsia="仿宋"/>
                                <w:sz w:val="24"/>
                                <w:u w:val="single"/>
                              </w:rPr>
                            </w:pPr>
                          </w:p>
                          <w:p w14:paraId="702A83C1">
                            <w:pPr>
                              <w:rPr>
                                <w:rFonts w:ascii="仿宋" w:hAnsi="仿宋" w:eastAsia="仿宋"/>
                                <w:sz w:val="24"/>
                                <w:u w:val="single"/>
                              </w:rPr>
                            </w:pPr>
                            <w:r>
                              <w:rPr>
                                <w:rFonts w:hint="eastAsia" w:ascii="仿宋" w:hAnsi="仿宋" w:eastAsia="仿宋"/>
                                <w:sz w:val="24"/>
                              </w:rPr>
                              <w:t>授权代表（签字）：</w:t>
                            </w:r>
                            <w:r>
                              <w:rPr>
                                <w:rFonts w:hint="eastAsia" w:ascii="仿宋" w:hAnsi="仿宋" w:eastAsia="仿宋"/>
                                <w:sz w:val="24"/>
                                <w:u w:val="single"/>
                              </w:rPr>
                              <w:t xml:space="preserve">        </w:t>
                            </w:r>
                            <w:r>
                              <w:rPr>
                                <w:rFonts w:hint="eastAsia" w:ascii="仿宋" w:hAnsi="仿宋" w:eastAsia="仿宋"/>
                                <w:sz w:val="24"/>
                                <w:u w:val="single"/>
                              </w:rPr>
                              <w:tab/>
                            </w:r>
                            <w:r>
                              <w:rPr>
                                <w:rFonts w:hint="eastAsia" w:ascii="仿宋" w:hAnsi="仿宋" w:eastAsia="仿宋"/>
                                <w:sz w:val="24"/>
                                <w:u w:val="single"/>
                              </w:rPr>
                              <w:t xml:space="preserve">   </w:t>
                            </w:r>
                          </w:p>
                          <w:p w14:paraId="7686BC36">
                            <w:pPr>
                              <w:pStyle w:val="2"/>
                              <w:rPr>
                                <w:rFonts w:ascii="Times New Roman" w:hAnsi="Times New Roman" w:eastAsia="宋体"/>
                                <w:sz w:val="21"/>
                              </w:rPr>
                            </w:pPr>
                          </w:p>
                          <w:p w14:paraId="55D3C05D">
                            <w:pPr>
                              <w:ind w:left="1260" w:hanging="1260" w:hangingChars="525"/>
                              <w:rPr>
                                <w:rFonts w:ascii="仿宋" w:hAnsi="仿宋" w:eastAsia="仿宋"/>
                                <w:sz w:val="24"/>
                                <w:u w:val="single"/>
                              </w:rPr>
                            </w:pPr>
                            <w:r>
                              <w:rPr>
                                <w:rFonts w:hint="eastAsia" w:ascii="仿宋" w:hAnsi="仿宋" w:eastAsia="仿宋"/>
                                <w:sz w:val="24"/>
                              </w:rPr>
                              <w:t>地　　址：</w:t>
                            </w:r>
                            <w:r>
                              <w:rPr>
                                <w:rFonts w:hint="eastAsia" w:ascii="仿宋" w:hAnsi="仿宋" w:eastAsia="仿宋"/>
                                <w:sz w:val="24"/>
                                <w:u w:val="single"/>
                              </w:rPr>
                              <w:t xml:space="preserve">北京市朝阳区潘家园华威里甲25号 </w:t>
                            </w:r>
                          </w:p>
                          <w:p w14:paraId="7F382314">
                            <w:pPr>
                              <w:rPr>
                                <w:rFonts w:ascii="仿宋" w:hAnsi="仿宋" w:eastAsia="仿宋"/>
                                <w:sz w:val="24"/>
                              </w:rPr>
                            </w:pPr>
                          </w:p>
                          <w:p w14:paraId="6403F3FB">
                            <w:pPr>
                              <w:rPr>
                                <w:rFonts w:ascii="仿宋" w:hAnsi="仿宋" w:eastAsia="仿宋"/>
                                <w:sz w:val="24"/>
                                <w:u w:val="single"/>
                              </w:rPr>
                            </w:pPr>
                            <w:r>
                              <w:rPr>
                                <w:rFonts w:hint="eastAsia" w:ascii="仿宋" w:hAnsi="仿宋" w:eastAsia="仿宋"/>
                                <w:sz w:val="24"/>
                              </w:rPr>
                              <w:t>邮政编码：</w:t>
                            </w:r>
                            <w:r>
                              <w:rPr>
                                <w:rFonts w:hint="eastAsia" w:ascii="仿宋" w:hAnsi="仿宋" w:eastAsia="仿宋"/>
                                <w:sz w:val="24"/>
                                <w:u w:val="single"/>
                              </w:rPr>
                              <w:t xml:space="preserve">    </w:t>
                            </w:r>
                            <w:r>
                              <w:rPr>
                                <w:rFonts w:hint="eastAsia" w:ascii="仿宋" w:hAnsi="仿宋" w:eastAsia="仿宋"/>
                                <w:sz w:val="24"/>
                                <w:u w:val="single"/>
                              </w:rPr>
                              <w:tab/>
                            </w:r>
                            <w:r>
                              <w:rPr>
                                <w:rFonts w:hint="eastAsia" w:ascii="仿宋" w:hAnsi="仿宋" w:eastAsia="仿宋"/>
                                <w:sz w:val="24"/>
                                <w:u w:val="single"/>
                              </w:rPr>
                              <w:t xml:space="preserve">100021       </w:t>
                            </w:r>
                          </w:p>
                          <w:p w14:paraId="6D406C37">
                            <w:pPr>
                              <w:rPr>
                                <w:rFonts w:ascii="仿宋" w:hAnsi="仿宋" w:eastAsia="仿宋"/>
                                <w:sz w:val="24"/>
                                <w:u w:val="single"/>
                              </w:rPr>
                            </w:pPr>
                          </w:p>
                          <w:p w14:paraId="5895E5FF">
                            <w:pPr>
                              <w:rPr>
                                <w:rFonts w:ascii="仿宋" w:hAnsi="仿宋" w:eastAsia="仿宋"/>
                                <w:sz w:val="24"/>
                                <w:u w:val="single"/>
                              </w:rPr>
                            </w:pPr>
                            <w:r>
                              <w:rPr>
                                <w:rFonts w:hint="eastAsia" w:ascii="仿宋" w:hAnsi="仿宋" w:eastAsia="仿宋"/>
                                <w:sz w:val="24"/>
                              </w:rPr>
                              <w:t>电　　话：</w:t>
                            </w:r>
                            <w:r>
                              <w:rPr>
                                <w:rFonts w:hint="eastAsia" w:ascii="仿宋" w:hAnsi="仿宋" w:eastAsia="仿宋"/>
                                <w:sz w:val="24"/>
                                <w:u w:val="single"/>
                              </w:rPr>
                              <w:tab/>
                            </w:r>
                            <w:r>
                              <w:rPr>
                                <w:rFonts w:hint="eastAsia" w:ascii="仿宋" w:hAnsi="仿宋" w:eastAsia="仿宋"/>
                                <w:sz w:val="24"/>
                                <w:u w:val="single"/>
                              </w:rPr>
                              <w:t xml:space="preserve">    </w:t>
                            </w:r>
                            <w:r>
                              <w:rPr>
                                <w:rFonts w:hint="eastAsia" w:ascii="仿宋" w:hAnsi="仿宋" w:eastAsia="仿宋" w:cs="仿宋"/>
                                <w:sz w:val="24"/>
                                <w:szCs w:val="22"/>
                                <w:u w:val="single"/>
                              </w:rPr>
                              <w:t xml:space="preserve">          </w:t>
                            </w:r>
                            <w:r>
                              <w:rPr>
                                <w:rFonts w:hint="eastAsia" w:ascii="仿宋" w:hAnsi="仿宋" w:eastAsia="仿宋"/>
                                <w:sz w:val="24"/>
                                <w:u w:val="single"/>
                              </w:rPr>
                              <w:t xml:space="preserve">      </w:t>
                            </w:r>
                          </w:p>
                          <w:p w14:paraId="3748404D">
                            <w:pPr>
                              <w:rPr>
                                <w:rFonts w:ascii="仿宋" w:hAnsi="仿宋" w:eastAsia="仿宋"/>
                                <w:sz w:val="24"/>
                                <w:u w:val="single"/>
                              </w:rPr>
                            </w:pPr>
                          </w:p>
                          <w:p w14:paraId="6A83A141">
                            <w:pPr>
                              <w:ind w:left="1200" w:hanging="1200" w:hangingChars="500"/>
                              <w:rPr>
                                <w:rFonts w:ascii="仿宋" w:hAnsi="仿宋" w:eastAsia="仿宋"/>
                                <w:sz w:val="24"/>
                              </w:rPr>
                            </w:pPr>
                            <w:r>
                              <w:rPr>
                                <w:rFonts w:hint="eastAsia" w:ascii="仿宋" w:hAnsi="仿宋" w:eastAsia="仿宋"/>
                                <w:sz w:val="24"/>
                              </w:rPr>
                              <w:t>开户银行：</w:t>
                            </w:r>
                            <w:r>
                              <w:rPr>
                                <w:rFonts w:hint="eastAsia" w:ascii="仿宋" w:hAnsi="仿宋" w:eastAsia="仿宋"/>
                                <w:sz w:val="24"/>
                                <w:u w:val="single"/>
                              </w:rPr>
                              <w:t xml:space="preserve"> </w:t>
                            </w:r>
                            <w:r>
                              <w:rPr>
                                <w:rFonts w:hint="eastAsia" w:ascii="仿宋" w:hAnsi="仿宋" w:eastAsia="仿宋" w:cs="仿宋"/>
                                <w:sz w:val="24"/>
                                <w:szCs w:val="22"/>
                                <w:u w:val="single"/>
                              </w:rPr>
                              <w:t>中国农业银行股份有限公司北京朝阳路北支行</w:t>
                            </w:r>
                            <w:r>
                              <w:rPr>
                                <w:rFonts w:hint="eastAsia" w:ascii="仿宋" w:hAnsi="仿宋" w:eastAsia="仿宋"/>
                                <w:sz w:val="24"/>
                                <w:u w:val="single"/>
                              </w:rPr>
                              <w:t xml:space="preserve">           </w:t>
                            </w:r>
                          </w:p>
                          <w:p w14:paraId="7187AC61">
                            <w:pPr>
                              <w:rPr>
                                <w:rFonts w:ascii="仿宋" w:hAnsi="仿宋" w:eastAsia="仿宋"/>
                                <w:bCs/>
                                <w:sz w:val="24"/>
                              </w:rPr>
                            </w:pPr>
                          </w:p>
                          <w:p w14:paraId="0A57BE5A">
                            <w:pPr>
                              <w:rPr>
                                <w:rFonts w:ascii="仿宋" w:hAnsi="仿宋" w:eastAsia="仿宋"/>
                                <w:sz w:val="24"/>
                              </w:rPr>
                            </w:pPr>
                            <w:r>
                              <w:rPr>
                                <w:rFonts w:hint="eastAsia" w:ascii="仿宋" w:hAnsi="仿宋" w:eastAsia="仿宋"/>
                                <w:bCs/>
                                <w:sz w:val="24"/>
                              </w:rPr>
                              <w:t>帐　　号：</w:t>
                            </w:r>
                            <w:r>
                              <w:rPr>
                                <w:rFonts w:hint="eastAsia" w:ascii="仿宋" w:hAnsi="仿宋" w:eastAsia="仿宋"/>
                                <w:sz w:val="24"/>
                                <w:u w:val="single"/>
                              </w:rPr>
                              <w:t xml:space="preserve">  </w:t>
                            </w:r>
                            <w:r>
                              <w:rPr>
                                <w:rFonts w:hint="eastAsia" w:ascii="仿宋" w:hAnsi="仿宋" w:eastAsia="仿宋" w:cs="仿宋"/>
                                <w:bCs/>
                                <w:sz w:val="24"/>
                                <w:szCs w:val="22"/>
                                <w:u w:val="single"/>
                              </w:rPr>
                              <w:t>11040101040000836</w:t>
                            </w:r>
                            <w:r>
                              <w:rPr>
                                <w:rFonts w:hint="eastAsia" w:ascii="仿宋" w:hAnsi="仿宋" w:eastAsia="仿宋"/>
                                <w:sz w:val="24"/>
                                <w:u w:val="single"/>
                              </w:rPr>
                              <w:t xml:space="preserve">      </w:t>
                            </w:r>
                            <w:r>
                              <w:rPr>
                                <w:rFonts w:hint="eastAsia" w:ascii="仿宋" w:hAnsi="仿宋" w:eastAsia="仿宋"/>
                                <w:bCs/>
                                <w:sz w:val="24"/>
                              </w:rPr>
                              <w:t xml:space="preserve"> </w:t>
                            </w:r>
                          </w:p>
                        </w:txbxContent>
                      </wps:txbx>
                      <wps:bodyPr upright="1"/>
                    </wps:wsp>
                  </a:graphicData>
                </a:graphic>
              </wp:anchor>
            </w:drawing>
          </mc:Choice>
          <mc:Fallback>
            <w:pict>
              <v:shape id="_x0000_s1026" o:spid="_x0000_s1026" o:spt="202" type="#_x0000_t202" style="position:absolute;left:0pt;margin-left:-12.9pt;margin-top:399.4pt;height:398.6pt;width:210.25pt;mso-position-vertical-relative:page;z-index:251660288;mso-width-relative:page;mso-height-relative:page;" fillcolor="#FFFFFF" filled="t" stroked="f" coordsize="21600,21600" o:gfxdata="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Oj1J0NcAAAAMAQAADwAAAAAAAAABACAAAAAiAAAAZHJz&#10;L2Rvd25yZXYueG1sUEsBAhQAFAAAAAgAh07iQISd/7PMAQAAgQMAAA4AAAAAAAAAAQAgAAAAJgEA&#10;AGRycy9lMm9Eb2MueG1sUEsFBgAAAAAGAAYAWQEAAGQFAAAAAA==&#10;">
                <v:fill on="t" focussize="0,0"/>
                <v:stroke on="f" weight="0.5pt"/>
                <v:imagedata o:title=""/>
                <o:lock v:ext="edit" aspectratio="f"/>
                <v:textbox>
                  <w:txbxContent>
                    <w:p w14:paraId="66CA4533">
                      <w:pPr>
                        <w:rPr>
                          <w:rFonts w:ascii="仿宋" w:hAnsi="仿宋" w:eastAsia="仿宋"/>
                          <w:sz w:val="24"/>
                          <w:u w:val="single"/>
                        </w:rPr>
                      </w:pPr>
                      <w:r>
                        <w:rPr>
                          <w:rFonts w:hint="eastAsia" w:ascii="仿宋" w:hAnsi="仿宋" w:eastAsia="仿宋"/>
                          <w:sz w:val="24"/>
                        </w:rPr>
                        <w:t>买　方：</w:t>
                      </w:r>
                      <w:r>
                        <w:rPr>
                          <w:rFonts w:hint="eastAsia" w:ascii="仿宋" w:hAnsi="仿宋" w:eastAsia="仿宋"/>
                          <w:sz w:val="24"/>
                          <w:u w:val="single"/>
                        </w:rPr>
                        <w:t>北京市朝阳区妇幼保健院</w:t>
                      </w:r>
                    </w:p>
                    <w:p w14:paraId="340BD389">
                      <w:pPr>
                        <w:rPr>
                          <w:rFonts w:ascii="仿宋" w:hAnsi="仿宋" w:eastAsia="仿宋"/>
                          <w:sz w:val="24"/>
                          <w:u w:val="single"/>
                        </w:rPr>
                      </w:pPr>
                    </w:p>
                    <w:p w14:paraId="54F6997D">
                      <w:pPr>
                        <w:rPr>
                          <w:rFonts w:ascii="仿宋" w:hAnsi="仿宋" w:eastAsia="仿宋"/>
                          <w:sz w:val="24"/>
                        </w:rPr>
                      </w:pPr>
                      <w:r>
                        <w:rPr>
                          <w:rFonts w:hint="eastAsia" w:ascii="仿宋" w:hAnsi="仿宋" w:eastAsia="仿宋"/>
                          <w:sz w:val="24"/>
                        </w:rPr>
                        <w:t>名　称：（印章）</w:t>
                      </w:r>
                    </w:p>
                    <w:p w14:paraId="150D3F2D">
                      <w:pPr>
                        <w:rPr>
                          <w:rFonts w:ascii="仿宋" w:hAnsi="仿宋" w:eastAsia="仿宋"/>
                          <w:sz w:val="24"/>
                        </w:rPr>
                      </w:pPr>
                    </w:p>
                    <w:p w14:paraId="4011042F">
                      <w:pPr>
                        <w:jc w:val="center"/>
                        <w:rPr>
                          <w:rFonts w:ascii="仿宋" w:hAnsi="仿宋" w:eastAsia="仿宋"/>
                          <w:sz w:val="24"/>
                        </w:rPr>
                      </w:pPr>
                      <w:r>
                        <w:rPr>
                          <w:rFonts w:hint="eastAsia" w:ascii="仿宋" w:hAnsi="仿宋" w:eastAsia="仿宋"/>
                          <w:sz w:val="24"/>
                        </w:rPr>
                        <w:t xml:space="preserve">  年   月   日</w:t>
                      </w:r>
                    </w:p>
                    <w:p w14:paraId="4992B307">
                      <w:pPr>
                        <w:rPr>
                          <w:rFonts w:ascii="仿宋" w:hAnsi="仿宋" w:eastAsia="仿宋"/>
                          <w:sz w:val="24"/>
                          <w:u w:val="single"/>
                        </w:rPr>
                      </w:pPr>
                    </w:p>
                    <w:p w14:paraId="702A83C1">
                      <w:pPr>
                        <w:rPr>
                          <w:rFonts w:ascii="仿宋" w:hAnsi="仿宋" w:eastAsia="仿宋"/>
                          <w:sz w:val="24"/>
                          <w:u w:val="single"/>
                        </w:rPr>
                      </w:pPr>
                      <w:r>
                        <w:rPr>
                          <w:rFonts w:hint="eastAsia" w:ascii="仿宋" w:hAnsi="仿宋" w:eastAsia="仿宋"/>
                          <w:sz w:val="24"/>
                        </w:rPr>
                        <w:t>授权代表（签字）：</w:t>
                      </w:r>
                      <w:r>
                        <w:rPr>
                          <w:rFonts w:hint="eastAsia" w:ascii="仿宋" w:hAnsi="仿宋" w:eastAsia="仿宋"/>
                          <w:sz w:val="24"/>
                          <w:u w:val="single"/>
                        </w:rPr>
                        <w:t xml:space="preserve">        </w:t>
                      </w:r>
                      <w:r>
                        <w:rPr>
                          <w:rFonts w:hint="eastAsia" w:ascii="仿宋" w:hAnsi="仿宋" w:eastAsia="仿宋"/>
                          <w:sz w:val="24"/>
                          <w:u w:val="single"/>
                        </w:rPr>
                        <w:tab/>
                      </w:r>
                      <w:r>
                        <w:rPr>
                          <w:rFonts w:hint="eastAsia" w:ascii="仿宋" w:hAnsi="仿宋" w:eastAsia="仿宋"/>
                          <w:sz w:val="24"/>
                          <w:u w:val="single"/>
                        </w:rPr>
                        <w:t xml:space="preserve">   </w:t>
                      </w:r>
                    </w:p>
                    <w:p w14:paraId="7686BC36">
                      <w:pPr>
                        <w:pStyle w:val="2"/>
                        <w:rPr>
                          <w:rFonts w:ascii="Times New Roman" w:hAnsi="Times New Roman" w:eastAsia="宋体"/>
                          <w:sz w:val="21"/>
                        </w:rPr>
                      </w:pPr>
                    </w:p>
                    <w:p w14:paraId="55D3C05D">
                      <w:pPr>
                        <w:ind w:left="1260" w:hanging="1260" w:hangingChars="525"/>
                        <w:rPr>
                          <w:rFonts w:ascii="仿宋" w:hAnsi="仿宋" w:eastAsia="仿宋"/>
                          <w:sz w:val="24"/>
                          <w:u w:val="single"/>
                        </w:rPr>
                      </w:pPr>
                      <w:r>
                        <w:rPr>
                          <w:rFonts w:hint="eastAsia" w:ascii="仿宋" w:hAnsi="仿宋" w:eastAsia="仿宋"/>
                          <w:sz w:val="24"/>
                        </w:rPr>
                        <w:t>地　　址：</w:t>
                      </w:r>
                      <w:r>
                        <w:rPr>
                          <w:rFonts w:hint="eastAsia" w:ascii="仿宋" w:hAnsi="仿宋" w:eastAsia="仿宋"/>
                          <w:sz w:val="24"/>
                          <w:u w:val="single"/>
                        </w:rPr>
                        <w:t xml:space="preserve">北京市朝阳区潘家园华威里甲25号 </w:t>
                      </w:r>
                    </w:p>
                    <w:p w14:paraId="7F382314">
                      <w:pPr>
                        <w:rPr>
                          <w:rFonts w:ascii="仿宋" w:hAnsi="仿宋" w:eastAsia="仿宋"/>
                          <w:sz w:val="24"/>
                        </w:rPr>
                      </w:pPr>
                    </w:p>
                    <w:p w14:paraId="6403F3FB">
                      <w:pPr>
                        <w:rPr>
                          <w:rFonts w:ascii="仿宋" w:hAnsi="仿宋" w:eastAsia="仿宋"/>
                          <w:sz w:val="24"/>
                          <w:u w:val="single"/>
                        </w:rPr>
                      </w:pPr>
                      <w:r>
                        <w:rPr>
                          <w:rFonts w:hint="eastAsia" w:ascii="仿宋" w:hAnsi="仿宋" w:eastAsia="仿宋"/>
                          <w:sz w:val="24"/>
                        </w:rPr>
                        <w:t>邮政编码：</w:t>
                      </w:r>
                      <w:r>
                        <w:rPr>
                          <w:rFonts w:hint="eastAsia" w:ascii="仿宋" w:hAnsi="仿宋" w:eastAsia="仿宋"/>
                          <w:sz w:val="24"/>
                          <w:u w:val="single"/>
                        </w:rPr>
                        <w:t xml:space="preserve">    </w:t>
                      </w:r>
                      <w:r>
                        <w:rPr>
                          <w:rFonts w:hint="eastAsia" w:ascii="仿宋" w:hAnsi="仿宋" w:eastAsia="仿宋"/>
                          <w:sz w:val="24"/>
                          <w:u w:val="single"/>
                        </w:rPr>
                        <w:tab/>
                      </w:r>
                      <w:r>
                        <w:rPr>
                          <w:rFonts w:hint="eastAsia" w:ascii="仿宋" w:hAnsi="仿宋" w:eastAsia="仿宋"/>
                          <w:sz w:val="24"/>
                          <w:u w:val="single"/>
                        </w:rPr>
                        <w:t xml:space="preserve">100021       </w:t>
                      </w:r>
                    </w:p>
                    <w:p w14:paraId="6D406C37">
                      <w:pPr>
                        <w:rPr>
                          <w:rFonts w:ascii="仿宋" w:hAnsi="仿宋" w:eastAsia="仿宋"/>
                          <w:sz w:val="24"/>
                          <w:u w:val="single"/>
                        </w:rPr>
                      </w:pPr>
                    </w:p>
                    <w:p w14:paraId="5895E5FF">
                      <w:pPr>
                        <w:rPr>
                          <w:rFonts w:ascii="仿宋" w:hAnsi="仿宋" w:eastAsia="仿宋"/>
                          <w:sz w:val="24"/>
                          <w:u w:val="single"/>
                        </w:rPr>
                      </w:pPr>
                      <w:r>
                        <w:rPr>
                          <w:rFonts w:hint="eastAsia" w:ascii="仿宋" w:hAnsi="仿宋" w:eastAsia="仿宋"/>
                          <w:sz w:val="24"/>
                        </w:rPr>
                        <w:t>电　　话：</w:t>
                      </w:r>
                      <w:r>
                        <w:rPr>
                          <w:rFonts w:hint="eastAsia" w:ascii="仿宋" w:hAnsi="仿宋" w:eastAsia="仿宋"/>
                          <w:sz w:val="24"/>
                          <w:u w:val="single"/>
                        </w:rPr>
                        <w:tab/>
                      </w:r>
                      <w:r>
                        <w:rPr>
                          <w:rFonts w:hint="eastAsia" w:ascii="仿宋" w:hAnsi="仿宋" w:eastAsia="仿宋"/>
                          <w:sz w:val="24"/>
                          <w:u w:val="single"/>
                        </w:rPr>
                        <w:t xml:space="preserve">    </w:t>
                      </w:r>
                      <w:r>
                        <w:rPr>
                          <w:rFonts w:hint="eastAsia" w:ascii="仿宋" w:hAnsi="仿宋" w:eastAsia="仿宋" w:cs="仿宋"/>
                          <w:sz w:val="24"/>
                          <w:szCs w:val="22"/>
                          <w:u w:val="single"/>
                        </w:rPr>
                        <w:t xml:space="preserve">          </w:t>
                      </w:r>
                      <w:r>
                        <w:rPr>
                          <w:rFonts w:hint="eastAsia" w:ascii="仿宋" w:hAnsi="仿宋" w:eastAsia="仿宋"/>
                          <w:sz w:val="24"/>
                          <w:u w:val="single"/>
                        </w:rPr>
                        <w:t xml:space="preserve">      </w:t>
                      </w:r>
                    </w:p>
                    <w:p w14:paraId="3748404D">
                      <w:pPr>
                        <w:rPr>
                          <w:rFonts w:ascii="仿宋" w:hAnsi="仿宋" w:eastAsia="仿宋"/>
                          <w:sz w:val="24"/>
                          <w:u w:val="single"/>
                        </w:rPr>
                      </w:pPr>
                    </w:p>
                    <w:p w14:paraId="6A83A141">
                      <w:pPr>
                        <w:ind w:left="1200" w:hanging="1200" w:hangingChars="500"/>
                        <w:rPr>
                          <w:rFonts w:ascii="仿宋" w:hAnsi="仿宋" w:eastAsia="仿宋"/>
                          <w:sz w:val="24"/>
                        </w:rPr>
                      </w:pPr>
                      <w:r>
                        <w:rPr>
                          <w:rFonts w:hint="eastAsia" w:ascii="仿宋" w:hAnsi="仿宋" w:eastAsia="仿宋"/>
                          <w:sz w:val="24"/>
                        </w:rPr>
                        <w:t>开户银行：</w:t>
                      </w:r>
                      <w:r>
                        <w:rPr>
                          <w:rFonts w:hint="eastAsia" w:ascii="仿宋" w:hAnsi="仿宋" w:eastAsia="仿宋"/>
                          <w:sz w:val="24"/>
                          <w:u w:val="single"/>
                        </w:rPr>
                        <w:t xml:space="preserve"> </w:t>
                      </w:r>
                      <w:r>
                        <w:rPr>
                          <w:rFonts w:hint="eastAsia" w:ascii="仿宋" w:hAnsi="仿宋" w:eastAsia="仿宋" w:cs="仿宋"/>
                          <w:sz w:val="24"/>
                          <w:szCs w:val="22"/>
                          <w:u w:val="single"/>
                        </w:rPr>
                        <w:t>中国农业银行股份有限公司北京朝阳路北支行</w:t>
                      </w:r>
                      <w:r>
                        <w:rPr>
                          <w:rFonts w:hint="eastAsia" w:ascii="仿宋" w:hAnsi="仿宋" w:eastAsia="仿宋"/>
                          <w:sz w:val="24"/>
                          <w:u w:val="single"/>
                        </w:rPr>
                        <w:t xml:space="preserve">           </w:t>
                      </w:r>
                    </w:p>
                    <w:p w14:paraId="7187AC61">
                      <w:pPr>
                        <w:rPr>
                          <w:rFonts w:ascii="仿宋" w:hAnsi="仿宋" w:eastAsia="仿宋"/>
                          <w:bCs/>
                          <w:sz w:val="24"/>
                        </w:rPr>
                      </w:pPr>
                    </w:p>
                    <w:p w14:paraId="0A57BE5A">
                      <w:pPr>
                        <w:rPr>
                          <w:rFonts w:ascii="仿宋" w:hAnsi="仿宋" w:eastAsia="仿宋"/>
                          <w:sz w:val="24"/>
                        </w:rPr>
                      </w:pPr>
                      <w:r>
                        <w:rPr>
                          <w:rFonts w:hint="eastAsia" w:ascii="仿宋" w:hAnsi="仿宋" w:eastAsia="仿宋"/>
                          <w:bCs/>
                          <w:sz w:val="24"/>
                        </w:rPr>
                        <w:t>帐　　号：</w:t>
                      </w:r>
                      <w:r>
                        <w:rPr>
                          <w:rFonts w:hint="eastAsia" w:ascii="仿宋" w:hAnsi="仿宋" w:eastAsia="仿宋"/>
                          <w:sz w:val="24"/>
                          <w:u w:val="single"/>
                        </w:rPr>
                        <w:t xml:space="preserve">  </w:t>
                      </w:r>
                      <w:r>
                        <w:rPr>
                          <w:rFonts w:hint="eastAsia" w:ascii="仿宋" w:hAnsi="仿宋" w:eastAsia="仿宋" w:cs="仿宋"/>
                          <w:bCs/>
                          <w:sz w:val="24"/>
                          <w:szCs w:val="22"/>
                          <w:u w:val="single"/>
                        </w:rPr>
                        <w:t>11040101040000836</w:t>
                      </w:r>
                      <w:r>
                        <w:rPr>
                          <w:rFonts w:hint="eastAsia" w:ascii="仿宋" w:hAnsi="仿宋" w:eastAsia="仿宋"/>
                          <w:sz w:val="24"/>
                          <w:u w:val="single"/>
                        </w:rPr>
                        <w:t xml:space="preserve">      </w:t>
                      </w:r>
                      <w:r>
                        <w:rPr>
                          <w:rFonts w:hint="eastAsia" w:ascii="仿宋" w:hAnsi="仿宋" w:eastAsia="仿宋"/>
                          <w:bCs/>
                          <w:sz w:val="24"/>
                        </w:rPr>
                        <w:t xml:space="preserve"> </w:t>
                      </w:r>
                    </w:p>
                  </w:txbxContent>
                </v:textbox>
              </v:shape>
            </w:pict>
          </mc:Fallback>
        </mc:AlternateContent>
      </w:r>
    </w:p>
    <w:p w14:paraId="52205A08">
      <w:pPr>
        <w:ind w:firstLine="352" w:firstLineChars="147"/>
        <w:rPr>
          <w:rFonts w:ascii="仿宋" w:hAnsi="仿宋" w:eastAsia="仿宋"/>
          <w:sz w:val="24"/>
          <w:u w:val="single"/>
        </w:rPr>
      </w:pPr>
    </w:p>
    <w:p w14:paraId="082622BD">
      <w:pPr>
        <w:ind w:firstLine="352" w:firstLineChars="147"/>
        <w:rPr>
          <w:rFonts w:ascii="仿宋" w:hAnsi="仿宋" w:eastAsia="仿宋"/>
          <w:sz w:val="24"/>
          <w:u w:val="single"/>
        </w:rPr>
      </w:pPr>
    </w:p>
    <w:p w14:paraId="47821562">
      <w:pPr>
        <w:ind w:firstLine="352" w:firstLineChars="147"/>
        <w:rPr>
          <w:rFonts w:ascii="仿宋" w:hAnsi="仿宋" w:eastAsia="仿宋"/>
          <w:sz w:val="24"/>
          <w:u w:val="single"/>
        </w:rPr>
      </w:pPr>
    </w:p>
    <w:p w14:paraId="2A3A3332">
      <w:pPr>
        <w:ind w:firstLine="352" w:firstLineChars="147"/>
        <w:rPr>
          <w:rFonts w:ascii="仿宋" w:hAnsi="仿宋" w:eastAsia="仿宋"/>
          <w:sz w:val="24"/>
          <w:u w:val="single"/>
        </w:rPr>
      </w:pPr>
    </w:p>
    <w:p w14:paraId="390F84AF">
      <w:pPr>
        <w:ind w:firstLine="352" w:firstLineChars="147"/>
        <w:rPr>
          <w:rFonts w:ascii="仿宋" w:hAnsi="仿宋" w:eastAsia="仿宋"/>
          <w:sz w:val="24"/>
          <w:u w:val="single"/>
        </w:rPr>
      </w:pPr>
    </w:p>
    <w:p w14:paraId="0CE428A3">
      <w:pPr>
        <w:ind w:firstLine="352" w:firstLineChars="147"/>
        <w:rPr>
          <w:rFonts w:ascii="仿宋" w:hAnsi="仿宋" w:eastAsia="仿宋"/>
          <w:sz w:val="24"/>
          <w:u w:val="single"/>
        </w:rPr>
      </w:pPr>
    </w:p>
    <w:p w14:paraId="553DCDBE">
      <w:pPr>
        <w:ind w:firstLine="352" w:firstLineChars="147"/>
        <w:rPr>
          <w:rFonts w:ascii="仿宋" w:hAnsi="仿宋" w:eastAsia="仿宋"/>
          <w:sz w:val="24"/>
          <w:u w:val="single"/>
        </w:rPr>
      </w:pPr>
    </w:p>
    <w:p w14:paraId="42C355F9">
      <w:pPr>
        <w:ind w:firstLine="352" w:firstLineChars="147"/>
        <w:rPr>
          <w:rFonts w:ascii="仿宋" w:hAnsi="仿宋" w:eastAsia="仿宋"/>
          <w:sz w:val="24"/>
          <w:u w:val="single"/>
        </w:rPr>
      </w:pPr>
    </w:p>
    <w:p w14:paraId="1A345795">
      <w:pPr>
        <w:ind w:firstLine="352" w:firstLineChars="147"/>
        <w:rPr>
          <w:rFonts w:ascii="仿宋" w:hAnsi="仿宋" w:eastAsia="仿宋"/>
          <w:sz w:val="24"/>
          <w:u w:val="single"/>
        </w:rPr>
      </w:pPr>
    </w:p>
    <w:p w14:paraId="5B8681F1">
      <w:pPr>
        <w:ind w:firstLine="352" w:firstLineChars="147"/>
        <w:rPr>
          <w:rFonts w:ascii="仿宋" w:hAnsi="仿宋" w:eastAsia="仿宋"/>
          <w:sz w:val="24"/>
          <w:u w:val="single"/>
        </w:rPr>
      </w:pPr>
    </w:p>
    <w:p w14:paraId="5C6AAE7B">
      <w:pPr>
        <w:rPr>
          <w:rFonts w:ascii="仿宋" w:hAnsi="仿宋" w:eastAsia="仿宋"/>
          <w:sz w:val="24"/>
          <w:u w:val="single"/>
        </w:rPr>
      </w:pPr>
    </w:p>
    <w:p w14:paraId="314E4849">
      <w:pPr>
        <w:rPr>
          <w:rFonts w:ascii="仿宋" w:hAnsi="仿宋" w:eastAsia="仿宋"/>
          <w:sz w:val="24"/>
          <w:u w:val="single"/>
        </w:rPr>
      </w:pPr>
    </w:p>
    <w:p w14:paraId="17847B38">
      <w:pPr>
        <w:rPr>
          <w:rFonts w:ascii="仿宋" w:hAnsi="仿宋" w:eastAsia="仿宋"/>
          <w:sz w:val="24"/>
          <w:u w:val="single"/>
        </w:rPr>
      </w:pPr>
    </w:p>
    <w:p w14:paraId="26B599DA">
      <w:pPr>
        <w:rPr>
          <w:rFonts w:ascii="仿宋" w:hAnsi="仿宋" w:eastAsia="仿宋"/>
          <w:sz w:val="24"/>
          <w:u w:val="single"/>
        </w:rPr>
      </w:pPr>
    </w:p>
    <w:p w14:paraId="2A97AFA2">
      <w:pPr>
        <w:rPr>
          <w:rFonts w:ascii="仿宋" w:hAnsi="仿宋" w:eastAsia="仿宋"/>
          <w:sz w:val="24"/>
          <w:u w:val="single"/>
        </w:rPr>
      </w:pPr>
    </w:p>
    <w:p w14:paraId="16BC8C12">
      <w:pPr>
        <w:rPr>
          <w:rFonts w:ascii="仿宋" w:hAnsi="仿宋" w:eastAsia="仿宋"/>
          <w:sz w:val="24"/>
          <w:u w:val="single"/>
        </w:rPr>
      </w:pPr>
    </w:p>
    <w:p w14:paraId="174D5516">
      <w:pPr>
        <w:rPr>
          <w:rFonts w:ascii="仿宋" w:hAnsi="仿宋" w:eastAsia="仿宋"/>
          <w:sz w:val="24"/>
          <w:u w:val="single"/>
        </w:rPr>
      </w:pPr>
    </w:p>
    <w:p w14:paraId="25CD6046">
      <w:pPr>
        <w:rPr>
          <w:rFonts w:ascii="仿宋" w:hAnsi="仿宋" w:eastAsia="仿宋"/>
          <w:sz w:val="24"/>
          <w:u w:val="single"/>
        </w:rPr>
      </w:pPr>
    </w:p>
    <w:p w14:paraId="0CD814E1">
      <w:pPr>
        <w:rPr>
          <w:rFonts w:ascii="仿宋" w:hAnsi="仿宋" w:eastAsia="仿宋"/>
          <w:sz w:val="24"/>
          <w:u w:val="single"/>
        </w:rPr>
      </w:pPr>
    </w:p>
    <w:p w14:paraId="6576E759">
      <w:pPr>
        <w:rPr>
          <w:rFonts w:ascii="仿宋" w:hAnsi="仿宋" w:eastAsia="仿宋"/>
          <w:sz w:val="24"/>
          <w:u w:val="single"/>
        </w:rPr>
      </w:pPr>
    </w:p>
    <w:p w14:paraId="368F0565">
      <w:pPr>
        <w:spacing w:line="360" w:lineRule="auto"/>
        <w:outlineLvl w:val="0"/>
        <w:rPr>
          <w:rFonts w:hint="eastAsia" w:ascii="宋体" w:hAnsi="宋体" w:cs="宋体"/>
          <w:b/>
          <w:sz w:val="36"/>
          <w:szCs w:val="36"/>
        </w:rPr>
      </w:pPr>
      <w:r>
        <w:br w:type="page"/>
      </w:r>
      <w:bookmarkStart w:id="670" w:name="_Toc97371947"/>
    </w:p>
    <w:p w14:paraId="3DA19D99">
      <w:pPr>
        <w:spacing w:line="360" w:lineRule="auto"/>
        <w:jc w:val="center"/>
        <w:outlineLvl w:val="0"/>
        <w:rPr>
          <w:rFonts w:hint="eastAsia" w:ascii="宋体" w:hAnsi="宋体" w:cs="宋体"/>
          <w:b/>
          <w:sz w:val="36"/>
          <w:szCs w:val="36"/>
        </w:rPr>
      </w:pPr>
      <w:r>
        <w:rPr>
          <w:rFonts w:hint="eastAsia" w:ascii="宋体" w:hAnsi="宋体" w:cs="宋体"/>
          <w:b/>
          <w:sz w:val="36"/>
          <w:szCs w:val="36"/>
        </w:rPr>
        <w:t>第六章   响应文件格式</w:t>
      </w:r>
      <w:bookmarkEnd w:id="670"/>
    </w:p>
    <w:p w14:paraId="0D14E92E">
      <w:pPr>
        <w:widowControl/>
        <w:spacing w:line="360" w:lineRule="auto"/>
        <w:jc w:val="left"/>
        <w:rPr>
          <w:rFonts w:hint="eastAsia" w:ascii="宋体" w:hAnsi="宋体" w:cs="宋体"/>
          <w:b/>
          <w:sz w:val="24"/>
        </w:rPr>
      </w:pPr>
    </w:p>
    <w:p w14:paraId="362DDD38">
      <w:pPr>
        <w:widowControl/>
        <w:spacing w:line="360" w:lineRule="auto"/>
        <w:jc w:val="left"/>
        <w:rPr>
          <w:rFonts w:hint="eastAsia" w:ascii="宋体" w:hAnsi="宋体" w:cs="宋体"/>
          <w:b/>
          <w:sz w:val="24"/>
        </w:rPr>
      </w:pPr>
    </w:p>
    <w:p w14:paraId="4D02CD77">
      <w:pPr>
        <w:tabs>
          <w:tab w:val="left" w:pos="900"/>
          <w:tab w:val="left" w:pos="1980"/>
        </w:tabs>
        <w:snapToGrid w:val="0"/>
        <w:spacing w:line="360" w:lineRule="auto"/>
        <w:ind w:left="142"/>
        <w:rPr>
          <w:rFonts w:hint="eastAsia" w:ascii="宋体" w:hAnsi="宋体" w:cs="宋体"/>
          <w:b/>
          <w:kern w:val="0"/>
          <w:sz w:val="24"/>
        </w:rPr>
      </w:pPr>
      <w:r>
        <w:rPr>
          <w:rFonts w:hint="eastAsia" w:ascii="宋体" w:hAnsi="宋体" w:cs="宋体"/>
          <w:b/>
          <w:kern w:val="0"/>
          <w:sz w:val="24"/>
        </w:rPr>
        <w:t>供应商编制文件须知</w:t>
      </w:r>
    </w:p>
    <w:p w14:paraId="413F0435">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1、供应商按照本部分的顺序编制响应文件，编制中涉及格式资料的，应按照本部分提供的内容和格式（所有表格的格式可扩展）填写提交。</w:t>
      </w:r>
    </w:p>
    <w:p w14:paraId="3520F006">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对于竞争性磋商文件成交记了“实质性格式”文件的，供应商</w:t>
      </w:r>
      <w:r>
        <w:rPr>
          <w:rFonts w:hint="eastAsia" w:ascii="宋体" w:hAnsi="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2BEB8B20">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3、全部声明和问题的回答及所附材料必须是真实的、准确的和完整的。</w:t>
      </w:r>
    </w:p>
    <w:p w14:paraId="1B042D3F">
      <w:pPr>
        <w:tabs>
          <w:tab w:val="left" w:pos="900"/>
          <w:tab w:val="left" w:pos="1980"/>
        </w:tabs>
        <w:snapToGrid w:val="0"/>
        <w:spacing w:line="360" w:lineRule="auto"/>
        <w:ind w:left="142"/>
        <w:rPr>
          <w:rFonts w:hint="eastAsia" w:ascii="宋体" w:hAnsi="宋体" w:cs="宋体"/>
          <w:sz w:val="24"/>
        </w:rPr>
      </w:pPr>
    </w:p>
    <w:p w14:paraId="3FEE7D2B">
      <w:pPr>
        <w:widowControl/>
        <w:jc w:val="left"/>
        <w:rPr>
          <w:rFonts w:hint="eastAsia" w:ascii="宋体" w:hAnsi="宋体" w:cs="宋体"/>
          <w:sz w:val="24"/>
        </w:rPr>
      </w:pPr>
      <w:r>
        <w:rPr>
          <w:rFonts w:hint="eastAsia" w:ascii="宋体" w:hAnsi="宋体" w:cs="宋体"/>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571E86C6">
      <w:pPr>
        <w:rPr>
          <w:rFonts w:hint="eastAsia" w:ascii="宋体" w:hAnsi="宋体" w:cs="宋体"/>
          <w:b/>
          <w:spacing w:val="20"/>
          <w:szCs w:val="21"/>
        </w:rPr>
      </w:pPr>
    </w:p>
    <w:p w14:paraId="49CCA105">
      <w:pPr>
        <w:rPr>
          <w:rFonts w:hint="eastAsia" w:ascii="宋体" w:hAnsi="宋体" w:cs="宋体"/>
          <w:b/>
          <w:sz w:val="24"/>
        </w:rPr>
      </w:pPr>
      <w:r>
        <w:rPr>
          <w:rFonts w:hint="eastAsia" w:ascii="宋体" w:hAnsi="宋体" w:cs="宋体"/>
          <w:b/>
          <w:spacing w:val="20"/>
          <w:sz w:val="24"/>
        </w:rPr>
        <w:t>响应文件</w:t>
      </w:r>
      <w:r>
        <w:rPr>
          <w:rFonts w:hint="eastAsia" w:ascii="宋体" w:hAnsi="宋体" w:cs="宋体"/>
          <w:b/>
          <w:sz w:val="24"/>
        </w:rPr>
        <w:t>封面（非实质性格式）</w:t>
      </w:r>
    </w:p>
    <w:p w14:paraId="3E9DA52B">
      <w:pPr>
        <w:jc w:val="center"/>
        <w:rPr>
          <w:rFonts w:hint="eastAsia" w:ascii="宋体" w:hAnsi="宋体" w:cs="宋体"/>
          <w:szCs w:val="21"/>
        </w:rPr>
      </w:pPr>
    </w:p>
    <w:p w14:paraId="5C84A780">
      <w:pPr>
        <w:jc w:val="center"/>
        <w:rPr>
          <w:rFonts w:hint="eastAsia" w:ascii="宋体" w:hAnsi="宋体" w:cs="宋体"/>
          <w:b/>
          <w:spacing w:val="60"/>
          <w:sz w:val="84"/>
          <w:szCs w:val="84"/>
        </w:rPr>
      </w:pPr>
      <w:r>
        <w:rPr>
          <w:rFonts w:hint="eastAsia" w:ascii="宋体" w:hAnsi="宋体" w:cs="宋体"/>
          <w:b/>
          <w:spacing w:val="60"/>
          <w:sz w:val="84"/>
          <w:szCs w:val="84"/>
        </w:rPr>
        <w:t>响 应 文 件</w:t>
      </w:r>
    </w:p>
    <w:p w14:paraId="5556F994">
      <w:pPr>
        <w:jc w:val="center"/>
        <w:rPr>
          <w:rFonts w:hint="eastAsia" w:ascii="宋体" w:hAnsi="宋体" w:cs="宋体"/>
          <w:b/>
          <w:spacing w:val="60"/>
          <w:sz w:val="52"/>
          <w:szCs w:val="52"/>
        </w:rPr>
      </w:pPr>
    </w:p>
    <w:p w14:paraId="5924F87A">
      <w:pPr>
        <w:ind w:firstLine="542" w:firstLineChars="150"/>
        <w:rPr>
          <w:rFonts w:hint="eastAsia" w:ascii="宋体" w:hAnsi="宋体" w:cs="宋体"/>
          <w:b/>
          <w:spacing w:val="20"/>
          <w:sz w:val="32"/>
          <w:szCs w:val="32"/>
        </w:rPr>
      </w:pPr>
    </w:p>
    <w:p w14:paraId="15B53894">
      <w:pPr>
        <w:ind w:firstLine="542" w:firstLineChars="150"/>
        <w:rPr>
          <w:rFonts w:hint="eastAsia" w:ascii="宋体" w:hAnsi="宋体" w:cs="宋体"/>
          <w:b/>
          <w:spacing w:val="20"/>
          <w:sz w:val="32"/>
          <w:szCs w:val="32"/>
        </w:rPr>
      </w:pPr>
    </w:p>
    <w:p w14:paraId="0DFD3FD1">
      <w:pPr>
        <w:ind w:firstLine="542" w:firstLineChars="150"/>
        <w:rPr>
          <w:rFonts w:hint="eastAsia" w:ascii="宋体" w:hAnsi="宋体" w:cs="宋体"/>
          <w:b/>
          <w:spacing w:val="20"/>
          <w:sz w:val="32"/>
          <w:szCs w:val="32"/>
        </w:rPr>
      </w:pPr>
      <w:r>
        <w:rPr>
          <w:rFonts w:hint="eastAsia" w:ascii="宋体" w:hAnsi="宋体" w:cs="宋体"/>
          <w:b/>
          <w:spacing w:val="20"/>
          <w:sz w:val="32"/>
          <w:szCs w:val="32"/>
        </w:rPr>
        <w:t>项目名称:</w:t>
      </w:r>
    </w:p>
    <w:p w14:paraId="245A9E1F">
      <w:pPr>
        <w:ind w:firstLine="542" w:firstLineChars="150"/>
        <w:rPr>
          <w:rFonts w:hint="eastAsia" w:ascii="宋体" w:hAnsi="宋体" w:cs="宋体"/>
          <w:b/>
          <w:spacing w:val="20"/>
          <w:sz w:val="32"/>
          <w:szCs w:val="32"/>
        </w:rPr>
      </w:pPr>
      <w:r>
        <w:rPr>
          <w:rFonts w:hint="eastAsia" w:ascii="宋体" w:hAnsi="宋体" w:cs="宋体"/>
          <w:b/>
          <w:spacing w:val="20"/>
          <w:sz w:val="32"/>
          <w:szCs w:val="32"/>
        </w:rPr>
        <w:t>采购编号/包号：</w:t>
      </w:r>
    </w:p>
    <w:p w14:paraId="0F65256C">
      <w:pPr>
        <w:ind w:firstLine="542" w:firstLineChars="150"/>
        <w:rPr>
          <w:rFonts w:hint="eastAsia" w:ascii="宋体" w:hAnsi="宋体" w:cs="宋体"/>
          <w:b/>
          <w:spacing w:val="20"/>
          <w:sz w:val="32"/>
          <w:szCs w:val="32"/>
        </w:rPr>
      </w:pPr>
    </w:p>
    <w:p w14:paraId="18098816">
      <w:pPr>
        <w:ind w:firstLine="542" w:firstLineChars="150"/>
        <w:rPr>
          <w:rFonts w:hint="eastAsia" w:ascii="宋体" w:hAnsi="宋体" w:cs="宋体"/>
          <w:b/>
          <w:spacing w:val="20"/>
          <w:sz w:val="32"/>
          <w:szCs w:val="32"/>
        </w:rPr>
      </w:pPr>
    </w:p>
    <w:p w14:paraId="57796E9E">
      <w:pPr>
        <w:jc w:val="center"/>
        <w:rPr>
          <w:rFonts w:hint="eastAsia" w:ascii="宋体" w:hAnsi="宋体" w:cs="宋体"/>
          <w:b/>
          <w:sz w:val="32"/>
          <w:szCs w:val="32"/>
        </w:rPr>
      </w:pPr>
    </w:p>
    <w:p w14:paraId="090162DA">
      <w:pPr>
        <w:jc w:val="center"/>
        <w:rPr>
          <w:rFonts w:hint="eastAsia" w:ascii="宋体" w:hAnsi="宋体" w:cs="宋体"/>
          <w:b/>
          <w:sz w:val="32"/>
          <w:szCs w:val="32"/>
        </w:rPr>
      </w:pPr>
    </w:p>
    <w:p w14:paraId="05CAC237">
      <w:pPr>
        <w:jc w:val="center"/>
        <w:rPr>
          <w:rFonts w:hint="eastAsia" w:ascii="宋体" w:hAnsi="宋体" w:cs="宋体"/>
          <w:b/>
          <w:sz w:val="32"/>
          <w:szCs w:val="32"/>
        </w:rPr>
      </w:pPr>
    </w:p>
    <w:p w14:paraId="51EE637A">
      <w:pPr>
        <w:jc w:val="center"/>
        <w:rPr>
          <w:rFonts w:hint="eastAsia" w:ascii="宋体" w:hAnsi="宋体" w:cs="宋体"/>
          <w:b/>
          <w:spacing w:val="20"/>
          <w:sz w:val="32"/>
          <w:szCs w:val="32"/>
        </w:rPr>
      </w:pPr>
    </w:p>
    <w:p w14:paraId="1E8B927B">
      <w:pPr>
        <w:jc w:val="center"/>
        <w:rPr>
          <w:rFonts w:hint="eastAsia" w:ascii="宋体" w:hAnsi="宋体" w:cs="宋体"/>
          <w:b/>
          <w:spacing w:val="20"/>
          <w:sz w:val="32"/>
          <w:szCs w:val="32"/>
        </w:rPr>
      </w:pPr>
    </w:p>
    <w:p w14:paraId="146C0CCA">
      <w:pPr>
        <w:jc w:val="center"/>
        <w:rPr>
          <w:rFonts w:hint="eastAsia" w:ascii="宋体" w:hAnsi="宋体" w:cs="宋体"/>
          <w:b/>
          <w:spacing w:val="20"/>
          <w:sz w:val="32"/>
          <w:szCs w:val="32"/>
        </w:rPr>
      </w:pPr>
    </w:p>
    <w:p w14:paraId="27F97216">
      <w:pPr>
        <w:spacing w:line="360" w:lineRule="auto"/>
        <w:ind w:firstLine="639" w:firstLineChars="177"/>
        <w:jc w:val="left"/>
        <w:rPr>
          <w:rFonts w:hint="eastAsia" w:ascii="宋体" w:hAnsi="宋体" w:cs="宋体"/>
          <w:b/>
          <w:spacing w:val="20"/>
          <w:sz w:val="32"/>
          <w:szCs w:val="32"/>
          <w:u w:val="single"/>
        </w:rPr>
      </w:pPr>
      <w:r>
        <w:rPr>
          <w:rFonts w:hint="eastAsia" w:ascii="宋体" w:hAnsi="宋体" w:cs="宋体"/>
          <w:b/>
          <w:spacing w:val="20"/>
          <w:sz w:val="32"/>
          <w:szCs w:val="32"/>
        </w:rPr>
        <w:t>供应商名称：</w:t>
      </w:r>
      <w:r>
        <w:rPr>
          <w:rFonts w:hint="eastAsia" w:ascii="宋体" w:hAnsi="宋体" w:cs="宋体"/>
          <w:b/>
          <w:spacing w:val="20"/>
          <w:sz w:val="32"/>
          <w:szCs w:val="32"/>
          <w:u w:val="single"/>
        </w:rPr>
        <w:t xml:space="preserve">                </w:t>
      </w:r>
    </w:p>
    <w:p w14:paraId="12D3436B">
      <w:pPr>
        <w:jc w:val="center"/>
        <w:rPr>
          <w:rFonts w:hint="eastAsia" w:ascii="宋体" w:hAnsi="宋体" w:cs="宋体"/>
          <w:b/>
          <w:sz w:val="32"/>
          <w:szCs w:val="32"/>
        </w:rPr>
      </w:pPr>
    </w:p>
    <w:p w14:paraId="303BFC25">
      <w:pPr>
        <w:ind w:firstLine="639" w:firstLineChars="177"/>
        <w:rPr>
          <w:rFonts w:hint="eastAsia" w:ascii="宋体" w:hAnsi="宋体" w:cs="宋体"/>
          <w:b/>
        </w:rPr>
      </w:pPr>
      <w:r>
        <w:rPr>
          <w:rFonts w:hint="eastAsia" w:ascii="宋体" w:hAnsi="宋体" w:cs="宋体"/>
          <w:b/>
          <w:spacing w:val="20"/>
          <w:sz w:val="32"/>
          <w:szCs w:val="32"/>
        </w:rPr>
        <w:t>日期：</w:t>
      </w:r>
      <w:r>
        <w:rPr>
          <w:rFonts w:hint="eastAsia" w:ascii="宋体" w:hAnsi="宋体" w:cs="宋体"/>
          <w:b/>
          <w:spacing w:val="20"/>
          <w:sz w:val="32"/>
          <w:szCs w:val="32"/>
          <w:u w:val="single"/>
        </w:rPr>
        <w:t xml:space="preserve">                     </w:t>
      </w:r>
      <w:r>
        <w:rPr>
          <w:rFonts w:hint="eastAsia" w:ascii="宋体" w:hAnsi="宋体" w:cs="宋体"/>
          <w:b/>
          <w:spacing w:val="20"/>
          <w:sz w:val="32"/>
          <w:szCs w:val="32"/>
        </w:rPr>
        <w:br w:type="page"/>
      </w:r>
    </w:p>
    <w:p w14:paraId="2D44F2DE">
      <w:pPr>
        <w:tabs>
          <w:tab w:val="left" w:pos="360"/>
        </w:tabs>
        <w:snapToGrid w:val="0"/>
        <w:spacing w:line="360" w:lineRule="auto"/>
        <w:outlineLvl w:val="1"/>
        <w:rPr>
          <w:rFonts w:hint="eastAsia" w:ascii="宋体" w:hAnsi="宋体" w:cs="宋体"/>
          <w:sz w:val="24"/>
        </w:rPr>
      </w:pPr>
      <w:r>
        <w:rPr>
          <w:rFonts w:hint="eastAsia" w:ascii="宋体" w:hAnsi="宋体" w:cs="宋体"/>
          <w:sz w:val="24"/>
        </w:rPr>
        <w:t>1 满足《中华人民共和国政府采购法》第二十二条规定及法律法规的其他规定</w:t>
      </w:r>
    </w:p>
    <w:p w14:paraId="45BA3189">
      <w:pPr>
        <w:spacing w:line="360" w:lineRule="auto"/>
        <w:outlineLvl w:val="2"/>
        <w:rPr>
          <w:rFonts w:hint="eastAsia" w:ascii="宋体" w:hAnsi="宋体" w:cs="宋体"/>
          <w:color w:val="000000"/>
          <w:sz w:val="24"/>
        </w:rPr>
      </w:pPr>
      <w:r>
        <w:rPr>
          <w:rFonts w:hint="eastAsia" w:ascii="宋体" w:hAnsi="宋体" w:cs="宋体"/>
          <w:color w:val="000000"/>
          <w:sz w:val="24"/>
        </w:rPr>
        <w:t>1-1营业执照等证明文件</w:t>
      </w:r>
    </w:p>
    <w:p w14:paraId="02044617">
      <w:pPr>
        <w:tabs>
          <w:tab w:val="left" w:pos="1080"/>
        </w:tabs>
        <w:snapToGrid w:val="0"/>
        <w:rPr>
          <w:rFonts w:hint="eastAsia" w:ascii="宋体" w:hAnsi="宋体" w:cs="宋体"/>
          <w:sz w:val="24"/>
        </w:rPr>
      </w:pPr>
    </w:p>
    <w:p w14:paraId="089667B7">
      <w:pPr>
        <w:widowControl/>
        <w:jc w:val="left"/>
        <w:rPr>
          <w:rFonts w:hint="eastAsia" w:ascii="宋体" w:hAnsi="宋体" w:cs="宋体"/>
          <w:bCs/>
          <w:color w:val="000000"/>
          <w:sz w:val="24"/>
        </w:rPr>
      </w:pPr>
      <w:r>
        <w:rPr>
          <w:rFonts w:hint="eastAsia" w:ascii="宋体" w:hAnsi="宋体" w:cs="宋体"/>
          <w:color w:val="000000"/>
          <w:sz w:val="24"/>
        </w:rPr>
        <w:br w:type="page"/>
      </w:r>
      <w:r>
        <w:rPr>
          <w:rFonts w:hint="eastAsia" w:ascii="宋体" w:hAnsi="宋体" w:cs="宋体"/>
          <w:bCs/>
          <w:color w:val="000000"/>
          <w:sz w:val="24"/>
        </w:rPr>
        <w:t>1-2 供应商资格声明书（实质性格式）</w:t>
      </w:r>
    </w:p>
    <w:p w14:paraId="04B67C29">
      <w:pPr>
        <w:widowControl/>
        <w:jc w:val="left"/>
        <w:rPr>
          <w:rFonts w:hint="eastAsia" w:ascii="宋体" w:hAnsi="宋体" w:cs="宋体"/>
          <w:bCs/>
          <w:color w:val="000000"/>
          <w:sz w:val="24"/>
        </w:rPr>
      </w:pPr>
    </w:p>
    <w:p w14:paraId="3AEFA82C">
      <w:pPr>
        <w:jc w:val="center"/>
        <w:rPr>
          <w:rFonts w:hint="eastAsia" w:ascii="宋体" w:hAnsi="宋体" w:cs="宋体"/>
          <w:sz w:val="24"/>
        </w:rPr>
      </w:pPr>
      <w:r>
        <w:rPr>
          <w:rFonts w:hint="eastAsia" w:ascii="宋体" w:hAnsi="宋体" w:cs="宋体"/>
          <w:b/>
          <w:color w:val="000000"/>
          <w:sz w:val="36"/>
          <w:szCs w:val="36"/>
        </w:rPr>
        <w:t>供应商资格声明书</w:t>
      </w:r>
    </w:p>
    <w:p w14:paraId="7B54B416">
      <w:pPr>
        <w:tabs>
          <w:tab w:val="left" w:pos="5580"/>
        </w:tabs>
        <w:spacing w:line="360" w:lineRule="auto"/>
        <w:rPr>
          <w:rFonts w:hint="eastAsia"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209650EE">
      <w:pPr>
        <w:spacing w:line="360" w:lineRule="auto"/>
        <w:ind w:firstLine="480" w:firstLineChars="200"/>
        <w:rPr>
          <w:rFonts w:hint="eastAsia" w:ascii="宋体" w:hAnsi="宋体" w:cs="宋体"/>
          <w:sz w:val="24"/>
        </w:rPr>
      </w:pPr>
      <w:r>
        <w:rPr>
          <w:rFonts w:hint="eastAsia" w:ascii="宋体" w:hAnsi="宋体" w:cs="宋体"/>
          <w:sz w:val="24"/>
        </w:rPr>
        <w:t>在参与本次项目磋商中，我单位承诺：</w:t>
      </w:r>
    </w:p>
    <w:p w14:paraId="2E73C52F">
      <w:pPr>
        <w:numPr>
          <w:ilvl w:val="0"/>
          <w:numId w:val="15"/>
        </w:numPr>
        <w:spacing w:line="360" w:lineRule="auto"/>
        <w:ind w:left="1134"/>
        <w:rPr>
          <w:rFonts w:hint="eastAsia" w:ascii="宋体" w:hAnsi="宋体" w:cs="宋体"/>
          <w:sz w:val="24"/>
          <w:szCs w:val="22"/>
        </w:rPr>
      </w:pPr>
      <w:r>
        <w:rPr>
          <w:rFonts w:hint="eastAsia" w:ascii="宋体" w:hAnsi="宋体" w:cs="宋体"/>
          <w:sz w:val="24"/>
          <w:szCs w:val="22"/>
        </w:rPr>
        <w:t>具有良好的商业信誉和健全的财务会计制度；</w:t>
      </w:r>
    </w:p>
    <w:p w14:paraId="2A0D6292">
      <w:pPr>
        <w:numPr>
          <w:ilvl w:val="0"/>
          <w:numId w:val="15"/>
        </w:numPr>
        <w:spacing w:line="360" w:lineRule="auto"/>
        <w:ind w:left="1134"/>
        <w:rPr>
          <w:rFonts w:hint="eastAsia" w:ascii="宋体" w:hAnsi="宋体" w:cs="宋体"/>
          <w:sz w:val="24"/>
          <w:szCs w:val="22"/>
        </w:rPr>
      </w:pPr>
      <w:r>
        <w:rPr>
          <w:rFonts w:hint="eastAsia" w:ascii="宋体" w:hAnsi="宋体" w:cs="宋体"/>
          <w:sz w:val="24"/>
          <w:szCs w:val="22"/>
        </w:rPr>
        <w:t>具有履行合同所必需的设备和专业技术能力；</w:t>
      </w:r>
    </w:p>
    <w:p w14:paraId="1B0A9816">
      <w:pPr>
        <w:numPr>
          <w:ilvl w:val="0"/>
          <w:numId w:val="15"/>
        </w:numPr>
        <w:spacing w:line="360" w:lineRule="auto"/>
        <w:ind w:left="1134"/>
        <w:rPr>
          <w:rFonts w:hint="eastAsia" w:ascii="宋体" w:hAnsi="宋体" w:cs="宋体"/>
          <w:sz w:val="24"/>
          <w:szCs w:val="22"/>
        </w:rPr>
      </w:pPr>
      <w:r>
        <w:rPr>
          <w:rFonts w:hint="eastAsia" w:ascii="宋体" w:hAnsi="宋体" w:cs="宋体"/>
          <w:sz w:val="24"/>
          <w:szCs w:val="22"/>
        </w:rPr>
        <w:t>有依法缴纳税收和社会保障资金的良好记录；</w:t>
      </w:r>
    </w:p>
    <w:p w14:paraId="170797D9">
      <w:pPr>
        <w:numPr>
          <w:ilvl w:val="0"/>
          <w:numId w:val="15"/>
        </w:numPr>
        <w:spacing w:line="360" w:lineRule="auto"/>
        <w:ind w:left="1134"/>
        <w:rPr>
          <w:rFonts w:hint="eastAsia"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AC34ED6">
      <w:pPr>
        <w:numPr>
          <w:ilvl w:val="0"/>
          <w:numId w:val="15"/>
        </w:numPr>
        <w:spacing w:line="360" w:lineRule="auto"/>
        <w:ind w:left="1134"/>
        <w:rPr>
          <w:rFonts w:hint="eastAsia"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6C9BBAC8">
      <w:pPr>
        <w:numPr>
          <w:ilvl w:val="0"/>
          <w:numId w:val="15"/>
        </w:numPr>
        <w:spacing w:line="360" w:lineRule="auto"/>
        <w:ind w:left="1134"/>
        <w:rPr>
          <w:rFonts w:hint="eastAsia"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33A26123">
      <w:pPr>
        <w:numPr>
          <w:ilvl w:val="0"/>
          <w:numId w:val="15"/>
        </w:numPr>
        <w:spacing w:line="360" w:lineRule="auto"/>
        <w:ind w:left="1134"/>
        <w:rPr>
          <w:rFonts w:hint="eastAsia"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777ED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6B62ECF">
            <w:pPr>
              <w:jc w:val="center"/>
              <w:rPr>
                <w:rFonts w:hint="eastAsia" w:ascii="宋体" w:hAnsi="宋体" w:cs="宋体"/>
                <w:sz w:val="24"/>
              </w:rPr>
            </w:pPr>
            <w:r>
              <w:rPr>
                <w:rFonts w:hint="eastAsia" w:ascii="宋体" w:hAnsi="宋体" w:cs="宋体"/>
                <w:sz w:val="24"/>
              </w:rPr>
              <w:t>序号</w:t>
            </w:r>
          </w:p>
        </w:tc>
        <w:tc>
          <w:tcPr>
            <w:tcW w:w="4574" w:type="dxa"/>
            <w:vAlign w:val="center"/>
          </w:tcPr>
          <w:p w14:paraId="4767CB78">
            <w:pPr>
              <w:jc w:val="center"/>
              <w:rPr>
                <w:rFonts w:hint="eastAsia" w:ascii="宋体" w:hAnsi="宋体" w:cs="宋体"/>
                <w:sz w:val="24"/>
              </w:rPr>
            </w:pPr>
            <w:r>
              <w:rPr>
                <w:rFonts w:hint="eastAsia" w:ascii="宋体" w:hAnsi="宋体" w:cs="宋体"/>
                <w:sz w:val="24"/>
              </w:rPr>
              <w:t>单位名称</w:t>
            </w:r>
          </w:p>
        </w:tc>
        <w:tc>
          <w:tcPr>
            <w:tcW w:w="2976" w:type="dxa"/>
            <w:vAlign w:val="center"/>
          </w:tcPr>
          <w:p w14:paraId="423BC213">
            <w:pPr>
              <w:jc w:val="center"/>
              <w:rPr>
                <w:rFonts w:hint="eastAsia" w:ascii="宋体" w:hAnsi="宋体" w:cs="宋体"/>
                <w:sz w:val="24"/>
              </w:rPr>
            </w:pPr>
            <w:r>
              <w:rPr>
                <w:rFonts w:hint="eastAsia" w:ascii="宋体" w:hAnsi="宋体" w:cs="宋体"/>
                <w:sz w:val="24"/>
              </w:rPr>
              <w:t>相互关系</w:t>
            </w:r>
          </w:p>
        </w:tc>
      </w:tr>
      <w:tr w14:paraId="78BCD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ACD67BD">
            <w:pPr>
              <w:jc w:val="center"/>
              <w:rPr>
                <w:rFonts w:hint="eastAsia" w:ascii="宋体" w:hAnsi="宋体" w:cs="宋体"/>
                <w:sz w:val="24"/>
              </w:rPr>
            </w:pPr>
            <w:r>
              <w:rPr>
                <w:rFonts w:hint="eastAsia" w:ascii="宋体" w:hAnsi="宋体" w:cs="宋体"/>
                <w:sz w:val="24"/>
              </w:rPr>
              <w:t>1</w:t>
            </w:r>
          </w:p>
        </w:tc>
        <w:tc>
          <w:tcPr>
            <w:tcW w:w="4574" w:type="dxa"/>
            <w:vAlign w:val="center"/>
          </w:tcPr>
          <w:p w14:paraId="0C5D0958">
            <w:pPr>
              <w:jc w:val="center"/>
              <w:rPr>
                <w:rFonts w:hint="eastAsia" w:ascii="宋体" w:hAnsi="宋体" w:cs="宋体"/>
                <w:sz w:val="24"/>
              </w:rPr>
            </w:pPr>
          </w:p>
        </w:tc>
        <w:tc>
          <w:tcPr>
            <w:tcW w:w="2976" w:type="dxa"/>
            <w:vAlign w:val="center"/>
          </w:tcPr>
          <w:p w14:paraId="163C3DE9">
            <w:pPr>
              <w:jc w:val="center"/>
              <w:rPr>
                <w:rFonts w:hint="eastAsia" w:ascii="宋体" w:hAnsi="宋体" w:cs="宋体"/>
                <w:sz w:val="24"/>
              </w:rPr>
            </w:pPr>
          </w:p>
        </w:tc>
      </w:tr>
      <w:tr w14:paraId="392F4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1A2F97">
            <w:pPr>
              <w:jc w:val="center"/>
              <w:rPr>
                <w:rFonts w:hint="eastAsia" w:ascii="宋体" w:hAnsi="宋体" w:cs="宋体"/>
                <w:sz w:val="24"/>
              </w:rPr>
            </w:pPr>
            <w:r>
              <w:rPr>
                <w:rFonts w:hint="eastAsia" w:ascii="宋体" w:hAnsi="宋体" w:cs="宋体"/>
                <w:sz w:val="24"/>
              </w:rPr>
              <w:t>2</w:t>
            </w:r>
          </w:p>
        </w:tc>
        <w:tc>
          <w:tcPr>
            <w:tcW w:w="4574" w:type="dxa"/>
            <w:vAlign w:val="center"/>
          </w:tcPr>
          <w:p w14:paraId="218F00AB">
            <w:pPr>
              <w:jc w:val="center"/>
              <w:rPr>
                <w:rFonts w:hint="eastAsia" w:ascii="宋体" w:hAnsi="宋体" w:cs="宋体"/>
                <w:sz w:val="24"/>
              </w:rPr>
            </w:pPr>
          </w:p>
        </w:tc>
        <w:tc>
          <w:tcPr>
            <w:tcW w:w="2976" w:type="dxa"/>
            <w:vAlign w:val="center"/>
          </w:tcPr>
          <w:p w14:paraId="5D519CB8">
            <w:pPr>
              <w:jc w:val="center"/>
              <w:rPr>
                <w:rFonts w:hint="eastAsia" w:ascii="宋体" w:hAnsi="宋体" w:cs="宋体"/>
                <w:sz w:val="24"/>
              </w:rPr>
            </w:pPr>
          </w:p>
        </w:tc>
      </w:tr>
      <w:tr w14:paraId="33A45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D41AC6C">
            <w:pPr>
              <w:jc w:val="center"/>
              <w:rPr>
                <w:rFonts w:hint="eastAsia" w:ascii="宋体" w:hAnsi="宋体" w:cs="宋体"/>
                <w:sz w:val="24"/>
              </w:rPr>
            </w:pPr>
            <w:r>
              <w:rPr>
                <w:rFonts w:hint="eastAsia" w:ascii="宋体" w:hAnsi="宋体" w:cs="宋体"/>
                <w:sz w:val="24"/>
              </w:rPr>
              <w:t>…</w:t>
            </w:r>
          </w:p>
        </w:tc>
        <w:tc>
          <w:tcPr>
            <w:tcW w:w="4574" w:type="dxa"/>
            <w:vAlign w:val="center"/>
          </w:tcPr>
          <w:p w14:paraId="0A6063ED">
            <w:pPr>
              <w:jc w:val="center"/>
              <w:rPr>
                <w:rFonts w:hint="eastAsia" w:ascii="宋体" w:hAnsi="宋体" w:cs="宋体"/>
                <w:sz w:val="24"/>
              </w:rPr>
            </w:pPr>
          </w:p>
        </w:tc>
        <w:tc>
          <w:tcPr>
            <w:tcW w:w="2976" w:type="dxa"/>
            <w:vAlign w:val="center"/>
          </w:tcPr>
          <w:p w14:paraId="47363A44">
            <w:pPr>
              <w:jc w:val="center"/>
              <w:rPr>
                <w:rFonts w:hint="eastAsia" w:ascii="宋体" w:hAnsi="宋体" w:cs="宋体"/>
                <w:sz w:val="24"/>
              </w:rPr>
            </w:pPr>
          </w:p>
        </w:tc>
      </w:tr>
    </w:tbl>
    <w:p w14:paraId="1E373E69">
      <w:pPr>
        <w:rPr>
          <w:rFonts w:hint="eastAsia" w:ascii="宋体" w:hAnsi="宋体" w:cs="宋体"/>
        </w:rPr>
      </w:pPr>
    </w:p>
    <w:p w14:paraId="472E459C">
      <w:pPr>
        <w:ind w:firstLine="480" w:firstLineChars="200"/>
        <w:rPr>
          <w:rFonts w:hint="eastAsia" w:ascii="宋体" w:hAnsi="宋体" w:cs="宋体"/>
          <w:sz w:val="24"/>
          <w:szCs w:val="22"/>
        </w:rPr>
      </w:pPr>
      <w:r>
        <w:rPr>
          <w:rFonts w:hint="eastAsia" w:ascii="宋体" w:hAnsi="宋体" w:cs="宋体"/>
          <w:sz w:val="24"/>
        </w:rPr>
        <w:t>上述声明真实有效，否则我方负全部责任。</w:t>
      </w:r>
    </w:p>
    <w:p w14:paraId="685FB0D8">
      <w:pPr>
        <w:spacing w:line="360" w:lineRule="auto"/>
        <w:rPr>
          <w:rFonts w:hint="eastAsia" w:ascii="宋体" w:hAnsi="宋体" w:cs="宋体"/>
          <w:sz w:val="24"/>
        </w:rPr>
      </w:pPr>
    </w:p>
    <w:p w14:paraId="50FD6224">
      <w:pPr>
        <w:autoSpaceDE w:val="0"/>
        <w:autoSpaceDN w:val="0"/>
        <w:adjustRightInd w:val="0"/>
        <w:snapToGrid w:val="0"/>
        <w:spacing w:before="25" w:after="25" w:line="360" w:lineRule="auto"/>
        <w:ind w:right="360"/>
        <w:jc w:val="right"/>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605C4D9D">
      <w:pPr>
        <w:spacing w:line="360" w:lineRule="auto"/>
        <w:ind w:right="360" w:firstLine="480"/>
        <w:jc w:val="right"/>
        <w:rPr>
          <w:rFonts w:hint="eastAsia" w:ascii="宋体" w:hAnsi="宋体" w:cs="宋体"/>
          <w:sz w:val="24"/>
        </w:rPr>
      </w:pPr>
      <w:r>
        <w:rPr>
          <w:rFonts w:hint="eastAsia" w:ascii="宋体" w:hAnsi="宋体" w:cs="宋体"/>
          <w:color w:val="000000"/>
          <w:sz w:val="24"/>
          <w:szCs w:val="20"/>
        </w:rPr>
        <w:t xml:space="preserve">日期：____年____月____日   </w:t>
      </w:r>
    </w:p>
    <w:p w14:paraId="6CC4D7EF">
      <w:pPr>
        <w:spacing w:line="360" w:lineRule="auto"/>
        <w:rPr>
          <w:rFonts w:hint="eastAsia" w:ascii="宋体" w:hAnsi="宋体" w:cs="宋体"/>
          <w:sz w:val="24"/>
        </w:rPr>
      </w:pPr>
      <w:r>
        <w:rPr>
          <w:rFonts w:hint="eastAsia" w:ascii="宋体" w:hAnsi="宋体" w:cs="宋体"/>
          <w:sz w:val="24"/>
        </w:rPr>
        <w:t>说明：供应商承诺不实的，依据《政府采购法》第七十七条“提供虚假材料谋取成交、成交的”有关规定予以处理。</w:t>
      </w:r>
    </w:p>
    <w:p w14:paraId="3F96C8A2">
      <w:pPr>
        <w:tabs>
          <w:tab w:val="left" w:pos="5580"/>
        </w:tabs>
        <w:spacing w:line="360" w:lineRule="auto"/>
        <w:rPr>
          <w:rFonts w:hint="eastAsia" w:ascii="宋体" w:hAnsi="宋体" w:cs="宋体"/>
          <w:sz w:val="24"/>
        </w:rPr>
        <w:sectPr>
          <w:pgSz w:w="11907" w:h="16840"/>
          <w:pgMar w:top="1418" w:right="1134" w:bottom="1418" w:left="1701" w:header="851" w:footer="851" w:gutter="0"/>
          <w:cols w:space="720" w:num="1"/>
          <w:docGrid w:linePitch="462" w:charSpace="0"/>
        </w:sectPr>
      </w:pPr>
    </w:p>
    <w:p w14:paraId="73A7620C">
      <w:pPr>
        <w:tabs>
          <w:tab w:val="left" w:pos="360"/>
        </w:tabs>
        <w:snapToGrid w:val="0"/>
        <w:spacing w:line="360" w:lineRule="auto"/>
        <w:outlineLvl w:val="1"/>
        <w:rPr>
          <w:rFonts w:hint="eastAsia" w:ascii="宋体" w:hAnsi="宋体" w:cs="宋体"/>
          <w:sz w:val="24"/>
        </w:rPr>
      </w:pPr>
      <w:r>
        <w:rPr>
          <w:rFonts w:hint="eastAsia" w:ascii="宋体" w:hAnsi="宋体" w:cs="宋体"/>
          <w:sz w:val="24"/>
        </w:rPr>
        <w:t>2 落实政府采购政策需满足的资格要求（如有）</w:t>
      </w:r>
    </w:p>
    <w:p w14:paraId="1AF75A9D">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2-1中小企业声明函</w:t>
      </w:r>
    </w:p>
    <w:p w14:paraId="5A2F89DB">
      <w:pPr>
        <w:tabs>
          <w:tab w:val="left" w:pos="5580"/>
        </w:tabs>
        <w:spacing w:line="360" w:lineRule="auto"/>
        <w:rPr>
          <w:rFonts w:hint="eastAsia" w:ascii="宋体" w:hAnsi="宋体" w:cs="宋体"/>
          <w:sz w:val="24"/>
        </w:rPr>
      </w:pPr>
    </w:p>
    <w:p w14:paraId="7BF32B01">
      <w:pPr>
        <w:tabs>
          <w:tab w:val="left" w:pos="5580"/>
        </w:tabs>
        <w:spacing w:line="360" w:lineRule="auto"/>
        <w:rPr>
          <w:rFonts w:hint="eastAsia" w:ascii="宋体" w:hAnsi="宋体" w:cs="宋体"/>
          <w:sz w:val="24"/>
        </w:rPr>
      </w:pPr>
      <w:r>
        <w:rPr>
          <w:rFonts w:hint="eastAsia" w:ascii="宋体" w:hAnsi="宋体" w:cs="宋体"/>
          <w:sz w:val="24"/>
        </w:rPr>
        <w:t>说明：</w:t>
      </w:r>
    </w:p>
    <w:p w14:paraId="120E06A4">
      <w:pPr>
        <w:tabs>
          <w:tab w:val="left" w:pos="5580"/>
        </w:tabs>
        <w:spacing w:line="360" w:lineRule="auto"/>
        <w:rPr>
          <w:rFonts w:hint="eastAsia" w:ascii="宋体" w:hAnsi="宋体" w:cs="宋体"/>
          <w:sz w:val="24"/>
        </w:rPr>
      </w:pPr>
      <w:r>
        <w:rPr>
          <w:rFonts w:hint="eastAsia" w:ascii="宋体" w:hAnsi="宋体" w:cs="宋体"/>
          <w:sz w:val="24"/>
        </w:rPr>
        <w:t>（1）如本项目（包）不专门面向中小企业预留采购份额，供应商非必须提供；当小微企业拟享受中小企业扶持政策时，仍应提供《中小企业声明函》，</w:t>
      </w:r>
      <w:r>
        <w:rPr>
          <w:rFonts w:hint="eastAsia" w:ascii="宋体" w:hAnsi="宋体" w:cs="宋体"/>
          <w:color w:val="000000"/>
          <w:sz w:val="24"/>
        </w:rPr>
        <w:t>否则不得享受相关中小企业扶持政策</w:t>
      </w:r>
      <w:r>
        <w:rPr>
          <w:rFonts w:hint="eastAsia" w:ascii="宋体" w:hAnsi="宋体" w:cs="宋体"/>
          <w:sz w:val="24"/>
        </w:rPr>
        <w:t>。</w:t>
      </w:r>
    </w:p>
    <w:p w14:paraId="2D095021">
      <w:pPr>
        <w:tabs>
          <w:tab w:val="left" w:pos="5580"/>
        </w:tabs>
        <w:spacing w:line="360" w:lineRule="auto"/>
        <w:rPr>
          <w:rFonts w:hint="eastAsia" w:ascii="宋体" w:hAnsi="宋体" w:cs="宋体"/>
          <w:sz w:val="24"/>
        </w:rPr>
      </w:pPr>
      <w:r>
        <w:rPr>
          <w:rFonts w:hint="eastAsia" w:ascii="宋体" w:hAnsi="宋体" w:cs="宋体"/>
          <w:sz w:val="24"/>
        </w:rPr>
        <w:t>（2）如本项目（包）专门面向中小/小微企业采购，须提供《中小企业声明函》（实质性格式）。</w:t>
      </w:r>
    </w:p>
    <w:p w14:paraId="2F12070F">
      <w:pPr>
        <w:tabs>
          <w:tab w:val="left" w:pos="5580"/>
        </w:tabs>
        <w:spacing w:line="360" w:lineRule="auto"/>
        <w:rPr>
          <w:rFonts w:hint="eastAsia" w:ascii="宋体" w:hAnsi="宋体" w:cs="宋体"/>
          <w:sz w:val="24"/>
        </w:rPr>
      </w:pPr>
      <w:r>
        <w:rPr>
          <w:rFonts w:hint="eastAsia" w:ascii="宋体" w:hAnsi="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9219B4F">
      <w:pPr>
        <w:tabs>
          <w:tab w:val="left" w:pos="5580"/>
        </w:tabs>
        <w:spacing w:line="360" w:lineRule="auto"/>
        <w:rPr>
          <w:rFonts w:hint="eastAsia" w:ascii="宋体" w:hAnsi="宋体" w:cs="宋体"/>
          <w:sz w:val="24"/>
        </w:rPr>
      </w:pPr>
      <w:r>
        <w:rPr>
          <w:rFonts w:hint="eastAsia" w:ascii="宋体" w:hAnsi="宋体" w:cs="宋体"/>
          <w:sz w:val="24"/>
        </w:rPr>
        <w:t>（4）其他</w:t>
      </w:r>
    </w:p>
    <w:p w14:paraId="611B5F77">
      <w:pPr>
        <w:tabs>
          <w:tab w:val="left" w:pos="5580"/>
        </w:tabs>
        <w:spacing w:line="360" w:lineRule="auto"/>
        <w:rPr>
          <w:rFonts w:hint="eastAsia" w:ascii="宋体" w:hAnsi="宋体" w:cs="宋体"/>
          <w:sz w:val="24"/>
        </w:rPr>
      </w:pPr>
      <w:r>
        <w:rPr>
          <w:rFonts w:hint="eastAsia" w:ascii="宋体" w:hAnsi="宋体" w:cs="宋体"/>
          <w:sz w:val="24"/>
        </w:rPr>
        <w:t>1）中小企业参加政府采购活动，应当出具此格式文件。《中小企业声明函》由参加政府采购活动的供应商出具。联合体响应的，《中小企业声明函》由牵头人出具。</w:t>
      </w:r>
    </w:p>
    <w:p w14:paraId="23461505">
      <w:pPr>
        <w:tabs>
          <w:tab w:val="left" w:pos="5580"/>
        </w:tabs>
        <w:spacing w:line="360" w:lineRule="auto"/>
        <w:rPr>
          <w:rFonts w:hint="eastAsia"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F4BB27F">
      <w:pPr>
        <w:tabs>
          <w:tab w:val="left" w:pos="5580"/>
        </w:tabs>
        <w:spacing w:line="360" w:lineRule="auto"/>
        <w:rPr>
          <w:rFonts w:hint="eastAsia"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14:paraId="664D991F">
      <w:pPr>
        <w:tabs>
          <w:tab w:val="left" w:pos="5580"/>
        </w:tabs>
        <w:spacing w:line="360" w:lineRule="auto"/>
        <w:rPr>
          <w:rFonts w:hint="eastAsia" w:ascii="宋体" w:hAnsi="宋体" w:cs="宋体"/>
          <w:sz w:val="24"/>
        </w:rPr>
      </w:pPr>
      <w:r>
        <w:rPr>
          <w:rFonts w:hint="eastAsia" w:ascii="宋体" w:hAnsi="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23E953C9">
      <w:pPr>
        <w:tabs>
          <w:tab w:val="left" w:pos="5580"/>
        </w:tabs>
        <w:spacing w:line="360" w:lineRule="auto"/>
        <w:rPr>
          <w:rFonts w:hint="eastAsia" w:ascii="宋体" w:hAnsi="宋体" w:cs="宋体"/>
          <w:sz w:val="24"/>
        </w:rPr>
      </w:pPr>
    </w:p>
    <w:p w14:paraId="31E8252A">
      <w:pPr>
        <w:widowControl/>
        <w:jc w:val="center"/>
        <w:rPr>
          <w:rFonts w:hint="eastAsia" w:ascii="宋体" w:hAnsi="宋体" w:cs="宋体"/>
          <w:b/>
          <w:bCs/>
          <w:color w:val="000000"/>
          <w:sz w:val="36"/>
          <w:szCs w:val="36"/>
        </w:rPr>
      </w:pPr>
      <w:r>
        <w:rPr>
          <w:rFonts w:hint="eastAsia" w:ascii="宋体" w:hAnsi="宋体" w:cs="宋体"/>
          <w:color w:val="000000"/>
          <w:sz w:val="24"/>
        </w:rPr>
        <w:br w:type="page"/>
      </w:r>
      <w:r>
        <w:rPr>
          <w:rFonts w:hint="eastAsia" w:ascii="宋体" w:hAnsi="宋体" w:cs="宋体"/>
          <w:b/>
          <w:bCs/>
          <w:color w:val="000000"/>
          <w:sz w:val="36"/>
          <w:szCs w:val="36"/>
        </w:rPr>
        <w:t>中小企业声明函（</w:t>
      </w:r>
      <w:r>
        <w:rPr>
          <w:rFonts w:hint="eastAsia" w:ascii="宋体" w:hAnsi="宋体" w:cs="宋体"/>
          <w:b/>
          <w:bCs/>
          <w:color w:val="000000"/>
          <w:sz w:val="36"/>
          <w:szCs w:val="36"/>
          <w:lang w:val="en-US" w:eastAsia="zh-CN"/>
        </w:rPr>
        <w:t>货物</w:t>
      </w:r>
      <w:r>
        <w:rPr>
          <w:rFonts w:hint="eastAsia" w:ascii="宋体" w:hAnsi="宋体" w:cs="宋体"/>
          <w:b/>
          <w:bCs/>
          <w:color w:val="000000"/>
          <w:sz w:val="36"/>
          <w:szCs w:val="36"/>
        </w:rPr>
        <w:t>）</w:t>
      </w:r>
    </w:p>
    <w:p w14:paraId="0E015E91">
      <w:pPr>
        <w:widowControl/>
        <w:jc w:val="center"/>
        <w:rPr>
          <w:rFonts w:hint="eastAsia" w:ascii="宋体" w:hAnsi="宋体" w:cs="宋体"/>
          <w:sz w:val="24"/>
        </w:rPr>
      </w:pPr>
    </w:p>
    <w:p w14:paraId="4535D23A">
      <w:pPr>
        <w:spacing w:line="360" w:lineRule="auto"/>
        <w:ind w:firstLine="504"/>
        <w:rPr>
          <w:rFonts w:hint="eastAsia"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w:t>
      </w:r>
      <w:r>
        <w:rPr>
          <w:rFonts w:hint="eastAsia" w:ascii="宋体" w:hAnsi="宋体" w:cs="宋体"/>
          <w:spacing w:val="6"/>
          <w:sz w:val="24"/>
          <w:u w:val="single"/>
        </w:rPr>
        <w:t xml:space="preserve">     </w:t>
      </w:r>
      <w:r>
        <w:rPr>
          <w:rFonts w:hint="eastAsia" w:ascii="宋体" w:hAnsi="宋体" w:cs="宋体"/>
          <w:spacing w:val="6"/>
          <w:sz w:val="24"/>
        </w:rPr>
        <w:t>参加</w:t>
      </w:r>
      <w:r>
        <w:rPr>
          <w:rFonts w:hint="eastAsia" w:ascii="宋体" w:hAnsi="宋体" w:cs="宋体"/>
          <w:spacing w:val="6"/>
          <w:sz w:val="24"/>
          <w:u w:val="single"/>
        </w:rPr>
        <w:t xml:space="preserve">    </w:t>
      </w:r>
      <w:r>
        <w:rPr>
          <w:rFonts w:hint="eastAsia" w:ascii="宋体" w:hAnsi="宋体" w:cs="宋体"/>
          <w:spacing w:val="6"/>
          <w:sz w:val="24"/>
        </w:rPr>
        <w:t>（单位名称）的</w:t>
      </w:r>
      <w:r>
        <w:rPr>
          <w:rFonts w:hint="eastAsia" w:ascii="宋体" w:hAnsi="宋体" w:cs="宋体"/>
          <w:spacing w:val="6"/>
          <w:sz w:val="24"/>
          <w:u w:val="single"/>
        </w:rPr>
        <w:t xml:space="preserve">   </w:t>
      </w:r>
      <w:r>
        <w:rPr>
          <w:rFonts w:hint="eastAsia" w:ascii="宋体" w:hAnsi="宋体" w:cs="宋体"/>
          <w:spacing w:val="6"/>
          <w:sz w:val="24"/>
        </w:rPr>
        <w:t>（项目名称）采购活动，</w:t>
      </w:r>
      <w:r>
        <w:rPr>
          <w:rFonts w:ascii="宋体" w:hAnsi="宋体" w:eastAsia="宋体" w:cs="宋体"/>
          <w:spacing w:val="15"/>
          <w:sz w:val="24"/>
          <w:szCs w:val="24"/>
        </w:rPr>
        <w:t>提供的货物</w:t>
      </w:r>
      <w:r>
        <w:rPr>
          <w:rFonts w:hint="eastAsia" w:ascii="宋体" w:hAnsi="宋体" w:cs="宋体"/>
          <w:spacing w:val="6"/>
          <w:sz w:val="24"/>
        </w:rPr>
        <w:t>全部由符合政策要求的中小企业承接。相关企业（含联合体中的中小企业、签订分包意向协议的中小企业）的具体情况如下：</w:t>
      </w:r>
    </w:p>
    <w:p w14:paraId="08EC7B11">
      <w:pPr>
        <w:spacing w:line="360" w:lineRule="auto"/>
        <w:ind w:firstLine="504"/>
        <w:rPr>
          <w:rFonts w:hint="eastAsia"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 xml:space="preserve"> （标的名称）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w:t>
      </w:r>
      <w:r>
        <w:rPr>
          <w:rFonts w:hint="eastAsia" w:ascii="宋体" w:hAnsi="宋体" w:cs="宋体"/>
          <w:spacing w:val="6"/>
          <w:sz w:val="24"/>
          <w:vertAlign w:val="superscript"/>
        </w:rPr>
        <w:t>1</w:t>
      </w:r>
      <w:r>
        <w:rPr>
          <w:rFonts w:hint="eastAsia" w:ascii="宋体" w:hAnsi="宋体" w:cs="宋体"/>
          <w:spacing w:val="6"/>
          <w:sz w:val="24"/>
        </w:rPr>
        <w:t>，属于</w:t>
      </w:r>
      <w:r>
        <w:rPr>
          <w:rFonts w:hint="eastAsia" w:ascii="宋体" w:hAnsi="宋体" w:cs="宋体"/>
          <w:spacing w:val="6"/>
          <w:sz w:val="24"/>
          <w:u w:val="single"/>
        </w:rPr>
        <w:t xml:space="preserve">      </w:t>
      </w:r>
      <w:r>
        <w:rPr>
          <w:rFonts w:hint="eastAsia" w:ascii="宋体" w:hAnsi="宋体" w:cs="宋体"/>
          <w:spacing w:val="6"/>
          <w:sz w:val="24"/>
        </w:rPr>
        <w:t>（中型企业、小型企业、微型企业）；</w:t>
      </w:r>
    </w:p>
    <w:p w14:paraId="385D0538">
      <w:pPr>
        <w:spacing w:line="360" w:lineRule="auto"/>
        <w:ind w:firstLine="504"/>
        <w:rPr>
          <w:rFonts w:hint="eastAsia" w:ascii="宋体" w:hAnsi="宋体" w:cs="宋体"/>
          <w:spacing w:val="6"/>
          <w:sz w:val="24"/>
        </w:rPr>
      </w:pPr>
      <w:r>
        <w:rPr>
          <w:rFonts w:hint="eastAsia" w:ascii="宋体" w:hAnsi="宋体" w:cs="宋体"/>
          <w:spacing w:val="6"/>
          <w:sz w:val="24"/>
        </w:rPr>
        <w:t xml:space="preserve">2. </w:t>
      </w:r>
      <w:r>
        <w:rPr>
          <w:rFonts w:hint="eastAsia" w:ascii="宋体" w:hAnsi="宋体" w:cs="宋体"/>
          <w:spacing w:val="6"/>
          <w:sz w:val="24"/>
          <w:u w:val="single"/>
        </w:rPr>
        <w:t xml:space="preserve">（标的名称）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万元，属于</w:t>
      </w:r>
      <w:r>
        <w:rPr>
          <w:rFonts w:hint="eastAsia" w:ascii="宋体" w:hAnsi="宋体" w:cs="宋体"/>
          <w:spacing w:val="6"/>
          <w:sz w:val="24"/>
          <w:u w:val="single"/>
        </w:rPr>
        <w:t xml:space="preserve">      </w:t>
      </w:r>
      <w:r>
        <w:rPr>
          <w:rFonts w:hint="eastAsia" w:ascii="宋体" w:hAnsi="宋体" w:cs="宋体"/>
          <w:spacing w:val="6"/>
          <w:sz w:val="24"/>
        </w:rPr>
        <w:t>（</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6E573089">
      <w:pPr>
        <w:spacing w:line="360" w:lineRule="auto"/>
        <w:ind w:firstLine="504"/>
        <w:rPr>
          <w:rFonts w:hint="eastAsia" w:ascii="宋体" w:hAnsi="宋体" w:cs="宋体"/>
          <w:spacing w:val="6"/>
          <w:sz w:val="24"/>
        </w:rPr>
      </w:pPr>
    </w:p>
    <w:p w14:paraId="0AD54177">
      <w:pPr>
        <w:spacing w:line="360" w:lineRule="auto"/>
        <w:ind w:firstLine="504"/>
        <w:rPr>
          <w:rFonts w:hint="eastAsia" w:ascii="宋体" w:hAnsi="宋体" w:cs="宋体"/>
          <w:spacing w:val="6"/>
          <w:sz w:val="24"/>
        </w:rPr>
      </w:pPr>
      <w:r>
        <w:rPr>
          <w:rFonts w:hint="eastAsia" w:ascii="宋体" w:hAnsi="宋体" w:cs="宋体"/>
          <w:spacing w:val="6"/>
          <w:sz w:val="24"/>
        </w:rPr>
        <w:t>……</w:t>
      </w:r>
    </w:p>
    <w:p w14:paraId="54DA19CE">
      <w:pPr>
        <w:spacing w:line="360" w:lineRule="auto"/>
        <w:ind w:firstLine="504"/>
        <w:rPr>
          <w:rFonts w:hint="eastAsia"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4BFFD54F">
      <w:pPr>
        <w:spacing w:line="360" w:lineRule="auto"/>
        <w:ind w:firstLine="504"/>
        <w:rPr>
          <w:rFonts w:hint="eastAsia"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56FA6ACF">
      <w:pPr>
        <w:spacing w:line="360" w:lineRule="auto"/>
        <w:ind w:right="360" w:firstLine="480"/>
        <w:jc w:val="right"/>
        <w:rPr>
          <w:rFonts w:hint="eastAsia" w:ascii="宋体" w:hAnsi="宋体" w:cs="宋体"/>
          <w:color w:val="000000"/>
          <w:sz w:val="24"/>
        </w:rPr>
      </w:pPr>
    </w:p>
    <w:p w14:paraId="18D59F2F">
      <w:pPr>
        <w:spacing w:line="360" w:lineRule="auto"/>
        <w:ind w:right="360" w:firstLine="480"/>
        <w:jc w:val="right"/>
        <w:rPr>
          <w:rFonts w:hint="eastAsia" w:ascii="宋体" w:hAnsi="宋体" w:cs="宋体"/>
          <w:color w:val="000000"/>
          <w:sz w:val="24"/>
        </w:rPr>
      </w:pPr>
      <w:r>
        <w:rPr>
          <w:rFonts w:hint="eastAsia" w:ascii="宋体" w:hAnsi="宋体" w:cs="宋体"/>
          <w:color w:val="000000"/>
          <w:sz w:val="24"/>
        </w:rPr>
        <w:t>企业名称（盖章）：</w:t>
      </w:r>
      <w:r>
        <w:rPr>
          <w:rFonts w:hint="eastAsia" w:ascii="宋体" w:hAnsi="宋体" w:cs="宋体"/>
          <w:sz w:val="24"/>
        </w:rPr>
        <w:t>______</w:t>
      </w:r>
    </w:p>
    <w:p w14:paraId="2713FC64">
      <w:pPr>
        <w:spacing w:line="360" w:lineRule="auto"/>
        <w:ind w:right="360" w:firstLine="480"/>
        <w:jc w:val="right"/>
        <w:rPr>
          <w:rFonts w:hint="eastAsia" w:ascii="宋体" w:hAnsi="宋体" w:cs="宋体"/>
          <w:color w:val="000000"/>
          <w:sz w:val="24"/>
        </w:rPr>
      </w:pPr>
      <w:r>
        <w:rPr>
          <w:rFonts w:hint="eastAsia" w:ascii="宋体" w:hAnsi="宋体" w:cs="宋体"/>
          <w:color w:val="000000"/>
          <w:sz w:val="24"/>
        </w:rPr>
        <w:t>日 期：</w:t>
      </w:r>
      <w:r>
        <w:rPr>
          <w:rFonts w:hint="eastAsia" w:ascii="宋体" w:hAnsi="宋体" w:cs="宋体"/>
          <w:sz w:val="24"/>
        </w:rPr>
        <w:t>______</w:t>
      </w:r>
    </w:p>
    <w:p w14:paraId="21B2EB7D">
      <w:pPr>
        <w:adjustRightInd w:val="0"/>
        <w:snapToGrid w:val="0"/>
        <w:jc w:val="left"/>
        <w:rPr>
          <w:rFonts w:hint="eastAsia" w:ascii="宋体" w:hAnsi="宋体" w:cs="宋体"/>
          <w:color w:val="000000"/>
          <w:sz w:val="24"/>
          <w:szCs w:val="21"/>
        </w:rPr>
      </w:pPr>
    </w:p>
    <w:p w14:paraId="66C82526">
      <w:pPr>
        <w:adjustRightInd w:val="0"/>
        <w:snapToGrid w:val="0"/>
        <w:jc w:val="left"/>
        <w:rPr>
          <w:rFonts w:hint="eastAsia" w:ascii="宋体" w:hAnsi="宋体" w:cs="宋体"/>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ED9113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643FEB3">
            <w:pPr>
              <w:adjustRightInd w:val="0"/>
              <w:snapToGrid w:val="0"/>
              <w:jc w:val="left"/>
              <w:rPr>
                <w:rFonts w:hint="eastAsia"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30E6D5B6">
      <w:pPr>
        <w:adjustRightInd w:val="0"/>
        <w:snapToGrid w:val="0"/>
        <w:jc w:val="left"/>
        <w:rPr>
          <w:rFonts w:hint="eastAsia" w:ascii="宋体" w:hAnsi="宋体" w:cs="宋体"/>
          <w:color w:val="000000"/>
          <w:szCs w:val="21"/>
          <w:vertAlign w:val="superscript"/>
        </w:rPr>
      </w:pPr>
    </w:p>
    <w:p w14:paraId="0BC3DFA3">
      <w:pPr>
        <w:spacing w:line="360" w:lineRule="auto"/>
        <w:ind w:right="360" w:firstLine="480"/>
        <w:jc w:val="right"/>
        <w:rPr>
          <w:rFonts w:hint="eastAsia" w:ascii="宋体" w:hAnsi="宋体" w:cs="宋体"/>
          <w:color w:val="000000"/>
          <w:sz w:val="24"/>
        </w:rPr>
      </w:pPr>
    </w:p>
    <w:p w14:paraId="02A8E83C">
      <w:pPr>
        <w:spacing w:line="360" w:lineRule="auto"/>
        <w:ind w:firstLine="480" w:firstLineChars="200"/>
        <w:rPr>
          <w:rFonts w:hint="eastAsia" w:ascii="宋体" w:hAnsi="宋体" w:cs="宋体"/>
          <w:sz w:val="24"/>
        </w:rPr>
      </w:pPr>
      <w:r>
        <w:rPr>
          <w:rFonts w:hint="eastAsia" w:ascii="宋体" w:hAnsi="宋体" w:cs="宋体"/>
          <w:color w:val="000000"/>
          <w:sz w:val="24"/>
        </w:rPr>
        <w:br w:type="page"/>
      </w:r>
    </w:p>
    <w:p w14:paraId="3D522573">
      <w:pPr>
        <w:widowControl/>
        <w:shd w:val="clear" w:color="auto" w:fill="FFFFFF"/>
        <w:spacing w:line="360" w:lineRule="auto"/>
        <w:ind w:right="-197" w:rightChars="-94"/>
        <w:jc w:val="center"/>
        <w:rPr>
          <w:rFonts w:hint="eastAsia" w:ascii="宋体" w:hAnsi="宋体" w:cs="宋体"/>
          <w:b/>
          <w:kern w:val="0"/>
          <w:sz w:val="28"/>
          <w:szCs w:val="28"/>
        </w:rPr>
      </w:pPr>
      <w:r>
        <w:rPr>
          <w:rFonts w:hint="eastAsia" w:ascii="宋体" w:hAnsi="宋体" w:cs="宋体"/>
          <w:b/>
          <w:kern w:val="0"/>
          <w:sz w:val="28"/>
          <w:szCs w:val="28"/>
        </w:rPr>
        <w:t>工信部联企业〔2011〕300号</w:t>
      </w:r>
    </w:p>
    <w:p w14:paraId="06FD98D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中小企业划型标准规定</w:t>
      </w:r>
    </w:p>
    <w:p w14:paraId="5992B32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一、根据《中华人民共和国中小企业促进法》和《国务院关于进一步促进中小企业发展的若干意见》(国发〔2009〕36号)，制定本规定。</w:t>
      </w:r>
    </w:p>
    <w:p w14:paraId="5D6FA88F">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二、中小企业划分为中型、小型、微型三种类型，具体标准根据企业从业人员、营业收入、资产总额等指标，结合行业特点制定。</w:t>
      </w:r>
    </w:p>
    <w:p w14:paraId="3E9F3FF5">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三、本规定适用的行业包括:</w:t>
      </w:r>
    </w:p>
    <w:p w14:paraId="41F18DC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1.农、林、牧、渔业，</w:t>
      </w:r>
    </w:p>
    <w:p w14:paraId="14644F93">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2.工业（包括采矿业，制造业，电力、热力、燃气及水生产和供应业），</w:t>
      </w:r>
    </w:p>
    <w:p w14:paraId="3A96893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3.建筑业，</w:t>
      </w:r>
    </w:p>
    <w:p w14:paraId="0111CF2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4.批发业，</w:t>
      </w:r>
    </w:p>
    <w:p w14:paraId="3315CC8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5.零售业，</w:t>
      </w:r>
    </w:p>
    <w:p w14:paraId="6C8FF8D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6.交通运输业（不含铁路运输业），</w:t>
      </w:r>
    </w:p>
    <w:p w14:paraId="55AB1E1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7.仓储业，</w:t>
      </w:r>
    </w:p>
    <w:p w14:paraId="14D9708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8.邮政业，</w:t>
      </w:r>
    </w:p>
    <w:p w14:paraId="16EE1F4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9.住宿业，</w:t>
      </w:r>
    </w:p>
    <w:p w14:paraId="2BDBB9B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10.餐饮业，</w:t>
      </w:r>
    </w:p>
    <w:p w14:paraId="7696B0ED">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11.信息传输业（包括电信、互联网和相关服务），</w:t>
      </w:r>
    </w:p>
    <w:p w14:paraId="420E1375">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12.软件和信息技术服务业，</w:t>
      </w:r>
    </w:p>
    <w:p w14:paraId="0A383DEC">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13.房地产开发经营，</w:t>
      </w:r>
    </w:p>
    <w:p w14:paraId="1AC3A97F">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14.物业管理，</w:t>
      </w:r>
    </w:p>
    <w:p w14:paraId="428DDAED">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15.租赁和商务服务业，</w:t>
      </w:r>
    </w:p>
    <w:p w14:paraId="6360E1D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16.其他未列明行业（包括科学研究和技术服务业，水利、环境和公共设施管理业，居民服务、修理和其他服务业，社会工作，文化、体育和娱乐业等）。</w:t>
      </w:r>
    </w:p>
    <w:p w14:paraId="155CE2C2">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四、各行业划型标准为:</w:t>
      </w:r>
    </w:p>
    <w:p w14:paraId="3A550C42">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（一）农、林、牧、渔业。营业收入20000万元以下的为中小微型企业。其中，营业收入500万元及以上的为中型企业，营业收入50万元及以上的为小型企业，营业收入50万元以下的为微型企业。</w:t>
      </w:r>
    </w:p>
    <w:p w14:paraId="793D148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D72A6D8">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719F38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230B99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1D0FE4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8EB375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6EA45B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8A19D0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72476E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D85B5C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25512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EA112C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8CF69D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0261BB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82AEC4E">
      <w:pPr>
        <w:spacing w:line="360" w:lineRule="auto"/>
        <w:rPr>
          <w:rFonts w:hint="eastAsia" w:ascii="宋体" w:hAnsi="宋体" w:cs="宋体"/>
          <w:kern w:val="0"/>
          <w:sz w:val="24"/>
        </w:rPr>
      </w:pPr>
      <w:r>
        <w:rPr>
          <w:rFonts w:hint="eastAsia" w:ascii="宋体" w:hAnsi="宋体" w:cs="宋体"/>
          <w:kern w:val="0"/>
          <w:sz w:val="24"/>
        </w:rPr>
        <w:t>（十六）其他未列明行业。从业人员300人以下的为中小微型企业。其中，从业人员100人及以上的为中型企业；从业人员10人及以上的为小型企业；从业人员10人以下的为微型企业。</w:t>
      </w:r>
    </w:p>
    <w:p w14:paraId="2C8FC946">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br w:type="page"/>
      </w:r>
    </w:p>
    <w:p w14:paraId="336204F5">
      <w:pPr>
        <w:spacing w:before="240" w:beforeLines="100" w:after="240" w:afterLines="100" w:line="360" w:lineRule="auto"/>
        <w:jc w:val="center"/>
        <w:rPr>
          <w:rFonts w:hint="eastAsia" w:ascii="宋体" w:hAnsi="宋体" w:cs="宋体"/>
          <w:b/>
          <w:color w:val="000000"/>
          <w:sz w:val="36"/>
          <w:szCs w:val="36"/>
        </w:rPr>
      </w:pPr>
      <w:r>
        <w:rPr>
          <w:rFonts w:hint="eastAsia" w:ascii="宋体" w:hAnsi="宋体" w:cs="宋体"/>
          <w:b/>
          <w:bCs/>
          <w:color w:val="000000"/>
          <w:sz w:val="36"/>
          <w:szCs w:val="36"/>
        </w:rPr>
        <w:t>残疾人福利性单位声明函格式</w:t>
      </w:r>
      <w:r>
        <w:rPr>
          <w:rFonts w:hint="eastAsia" w:ascii="宋体" w:hAnsi="宋体" w:cs="宋体"/>
          <w:b/>
          <w:color w:val="000000"/>
          <w:sz w:val="36"/>
          <w:szCs w:val="36"/>
        </w:rPr>
        <w:t xml:space="preserve">       </w:t>
      </w:r>
    </w:p>
    <w:p w14:paraId="30138BC2">
      <w:pPr>
        <w:spacing w:line="588" w:lineRule="exact"/>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14:paraId="6FE12BB2">
      <w:pPr>
        <w:spacing w:line="588" w:lineRule="exact"/>
        <w:ind w:firstLine="482"/>
        <w:rPr>
          <w:rFonts w:hint="eastAsia"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14:paraId="03FAFF94">
      <w:pPr>
        <w:spacing w:line="588" w:lineRule="exact"/>
        <w:ind w:firstLine="482"/>
        <w:rPr>
          <w:rFonts w:hint="eastAsia"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z w:val="24"/>
        </w:rPr>
        <w:t>______</w:t>
      </w:r>
      <w:r>
        <w:rPr>
          <w:rFonts w:hint="eastAsia" w:ascii="宋体" w:hAnsi="宋体" w:cs="宋体"/>
          <w:spacing w:val="6"/>
          <w:sz w:val="24"/>
        </w:rPr>
        <w:t>单位的</w:t>
      </w:r>
      <w:r>
        <w:rPr>
          <w:rFonts w:hint="eastAsia" w:ascii="宋体" w:hAnsi="宋体" w:cs="宋体"/>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7A792C2C">
      <w:pPr>
        <w:spacing w:line="588" w:lineRule="exact"/>
        <w:ind w:firstLine="506" w:firstLineChars="200"/>
        <w:rPr>
          <w:rFonts w:hint="eastAsia" w:ascii="宋体" w:hAnsi="宋体" w:cs="宋体"/>
          <w:spacing w:val="6"/>
          <w:sz w:val="24"/>
        </w:rPr>
      </w:pPr>
      <w:r>
        <w:rPr>
          <w:rFonts w:hint="eastAsia" w:ascii="宋体" w:hAnsi="宋体" w:cs="宋体"/>
          <w:b/>
          <w:spacing w:val="6"/>
          <w:sz w:val="24"/>
        </w:rPr>
        <w:t>本单位对上述声明的真实性负责。如有虚假，将依法承担相应责任。</w:t>
      </w:r>
    </w:p>
    <w:p w14:paraId="74C3B4FD">
      <w:pPr>
        <w:spacing w:line="588" w:lineRule="exact"/>
        <w:ind w:firstLine="504" w:firstLineChars="200"/>
        <w:rPr>
          <w:rFonts w:hint="eastAsia" w:ascii="宋体" w:hAnsi="宋体" w:cs="宋体"/>
          <w:spacing w:val="6"/>
          <w:sz w:val="24"/>
        </w:rPr>
      </w:pPr>
    </w:p>
    <w:p w14:paraId="765EBAC2">
      <w:pPr>
        <w:spacing w:line="588" w:lineRule="exact"/>
        <w:ind w:firstLine="504" w:firstLineChars="200"/>
        <w:rPr>
          <w:rFonts w:hint="eastAsia" w:ascii="宋体" w:hAnsi="宋体" w:cs="宋体"/>
          <w:spacing w:val="6"/>
          <w:sz w:val="24"/>
        </w:rPr>
      </w:pPr>
    </w:p>
    <w:p w14:paraId="5E7584A7">
      <w:pPr>
        <w:tabs>
          <w:tab w:val="left" w:pos="4860"/>
        </w:tabs>
        <w:spacing w:line="588" w:lineRule="exact"/>
        <w:ind w:right="1560" w:firstLine="504" w:firstLineChars="200"/>
        <w:jc w:val="right"/>
        <w:rPr>
          <w:rFonts w:hint="eastAsia" w:ascii="宋体" w:hAnsi="宋体" w:cs="宋体"/>
          <w:spacing w:val="6"/>
          <w:sz w:val="24"/>
        </w:rPr>
      </w:pPr>
      <w:r>
        <w:rPr>
          <w:rFonts w:hint="eastAsia" w:ascii="宋体" w:hAnsi="宋体" w:cs="宋体"/>
          <w:spacing w:val="6"/>
          <w:sz w:val="24"/>
        </w:rPr>
        <w:t xml:space="preserve">          单位名称（盖章）：</w:t>
      </w:r>
      <w:r>
        <w:rPr>
          <w:rFonts w:hint="eastAsia" w:ascii="宋体" w:hAnsi="宋体" w:cs="宋体"/>
          <w:sz w:val="24"/>
        </w:rPr>
        <w:t>______</w:t>
      </w:r>
    </w:p>
    <w:p w14:paraId="5B9C37FC">
      <w:pPr>
        <w:tabs>
          <w:tab w:val="left" w:pos="4860"/>
        </w:tabs>
        <w:spacing w:line="588" w:lineRule="exact"/>
        <w:ind w:right="1560" w:firstLine="504" w:firstLineChars="200"/>
        <w:jc w:val="right"/>
        <w:rPr>
          <w:rFonts w:hint="eastAsia" w:ascii="宋体" w:hAnsi="宋体" w:cs="宋体"/>
          <w:spacing w:val="6"/>
          <w:sz w:val="24"/>
        </w:rPr>
      </w:pPr>
      <w:r>
        <w:rPr>
          <w:rFonts w:hint="eastAsia" w:ascii="宋体" w:hAnsi="宋体" w:cs="宋体"/>
          <w:spacing w:val="6"/>
          <w:sz w:val="24"/>
        </w:rPr>
        <w:t xml:space="preserve">       日  期：</w:t>
      </w:r>
      <w:r>
        <w:rPr>
          <w:rFonts w:hint="eastAsia" w:ascii="宋体" w:hAnsi="宋体" w:cs="宋体"/>
          <w:sz w:val="24"/>
        </w:rPr>
        <w:t>______</w:t>
      </w:r>
    </w:p>
    <w:p w14:paraId="57728D37">
      <w:pPr>
        <w:widowControl/>
        <w:jc w:val="left"/>
        <w:rPr>
          <w:rFonts w:hint="eastAsia" w:ascii="宋体" w:hAnsi="宋体" w:cs="宋体"/>
          <w:color w:val="000000"/>
          <w:sz w:val="24"/>
          <w:szCs w:val="20"/>
        </w:rPr>
      </w:pPr>
      <w:r>
        <w:rPr>
          <w:rFonts w:hint="eastAsia" w:ascii="宋体" w:hAnsi="宋体" w:cs="宋体"/>
          <w:color w:val="000000"/>
          <w:sz w:val="24"/>
          <w:szCs w:val="20"/>
        </w:rPr>
        <w:br w:type="page"/>
      </w:r>
    </w:p>
    <w:p w14:paraId="5F965D64">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2-1-1拟分包情况说明及分包意向协议（类型一）（实质性格式）(本项目不适用)</w:t>
      </w:r>
    </w:p>
    <w:p w14:paraId="7F98B851">
      <w:pPr>
        <w:autoSpaceDE w:val="0"/>
        <w:autoSpaceDN w:val="0"/>
        <w:adjustRightInd w:val="0"/>
        <w:jc w:val="center"/>
        <w:rPr>
          <w:rFonts w:hint="eastAsia" w:ascii="宋体" w:hAnsi="宋体" w:cs="宋体"/>
          <w:color w:val="000000"/>
          <w:sz w:val="30"/>
          <w:szCs w:val="30"/>
        </w:rPr>
      </w:pPr>
    </w:p>
    <w:p w14:paraId="7874E11E">
      <w:pPr>
        <w:autoSpaceDE w:val="0"/>
        <w:autoSpaceDN w:val="0"/>
        <w:adjustRightInd w:val="0"/>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拟分包情况说明</w:t>
      </w:r>
    </w:p>
    <w:p w14:paraId="5364C171">
      <w:pPr>
        <w:tabs>
          <w:tab w:val="left" w:pos="5580"/>
        </w:tabs>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40EFD69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我单位参加贵单位组织采购的采购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7F915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53B33218">
            <w:pPr>
              <w:pStyle w:val="201"/>
              <w:jc w:val="center"/>
              <w:rPr>
                <w:rFonts w:hint="eastAsia"/>
                <w:sz w:val="24"/>
              </w:rPr>
            </w:pPr>
            <w:r>
              <w:rPr>
                <w:rFonts w:hint="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3864ACA8">
            <w:pPr>
              <w:pStyle w:val="201"/>
              <w:jc w:val="center"/>
              <w:rPr>
                <w:rFonts w:hint="eastAsia"/>
                <w:sz w:val="24"/>
              </w:rPr>
            </w:pPr>
            <w:r>
              <w:rPr>
                <w:rFonts w:hint="eastAsia"/>
                <w:sz w:val="24"/>
              </w:rPr>
              <w:t>分包承担</w:t>
            </w:r>
          </w:p>
          <w:p w14:paraId="3A8580F2">
            <w:pPr>
              <w:pStyle w:val="201"/>
              <w:jc w:val="center"/>
              <w:rPr>
                <w:rFonts w:hint="eastAsia"/>
                <w:sz w:val="24"/>
              </w:rPr>
            </w:pPr>
            <w:r>
              <w:rPr>
                <w:rFonts w:hint="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4D778767">
            <w:pPr>
              <w:pStyle w:val="201"/>
              <w:jc w:val="center"/>
              <w:rPr>
                <w:rFonts w:hint="eastAsia"/>
                <w:sz w:val="24"/>
                <w:lang w:eastAsia="zh-CN"/>
              </w:rPr>
            </w:pPr>
            <w:r>
              <w:rPr>
                <w:rFonts w:hint="eastAsia"/>
                <w:sz w:val="24"/>
                <w:lang w:eastAsia="zh-CN"/>
              </w:rPr>
              <w:t>分包承担</w:t>
            </w:r>
          </w:p>
          <w:p w14:paraId="2C8B2017">
            <w:pPr>
              <w:pStyle w:val="201"/>
              <w:jc w:val="center"/>
              <w:rPr>
                <w:rFonts w:hint="eastAsia"/>
                <w:sz w:val="24"/>
                <w:lang w:eastAsia="zh-CN"/>
              </w:rPr>
            </w:pPr>
            <w:r>
              <w:rPr>
                <w:rFonts w:hint="eastAsia"/>
                <w:sz w:val="24"/>
                <w:lang w:eastAsia="zh-CN"/>
              </w:rPr>
              <w:t>主体类型</w:t>
            </w:r>
          </w:p>
          <w:p w14:paraId="22C03607">
            <w:pPr>
              <w:pStyle w:val="201"/>
              <w:jc w:val="center"/>
              <w:rPr>
                <w:rFonts w:hint="eastAsia"/>
                <w:sz w:val="24"/>
                <w:lang w:eastAsia="zh-CN"/>
              </w:rPr>
            </w:pPr>
            <w:r>
              <w:rPr>
                <w:rFonts w:hint="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5F72C94E">
            <w:pPr>
              <w:pStyle w:val="201"/>
              <w:jc w:val="center"/>
              <w:rPr>
                <w:rFonts w:hint="eastAsia"/>
                <w:sz w:val="24"/>
              </w:rPr>
            </w:pPr>
            <w:r>
              <w:rPr>
                <w:rFonts w:hint="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23A17393">
            <w:pPr>
              <w:pStyle w:val="201"/>
              <w:jc w:val="center"/>
              <w:rPr>
                <w:rFonts w:hint="eastAsia"/>
                <w:sz w:val="24"/>
              </w:rPr>
            </w:pPr>
            <w:r>
              <w:rPr>
                <w:rFonts w:hint="eastAsia"/>
                <w:sz w:val="24"/>
              </w:rPr>
              <w:t>拟分包</w:t>
            </w:r>
          </w:p>
          <w:p w14:paraId="1DC5B339">
            <w:pPr>
              <w:pStyle w:val="201"/>
              <w:jc w:val="center"/>
              <w:rPr>
                <w:rFonts w:hint="eastAsia"/>
                <w:sz w:val="24"/>
              </w:rPr>
            </w:pPr>
            <w:r>
              <w:rPr>
                <w:rFonts w:hint="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6849627D">
            <w:pPr>
              <w:pStyle w:val="201"/>
              <w:jc w:val="center"/>
              <w:rPr>
                <w:rFonts w:hint="eastAsia"/>
                <w:sz w:val="24"/>
                <w:lang w:eastAsia="zh-CN"/>
              </w:rPr>
            </w:pPr>
            <w:r>
              <w:rPr>
                <w:rFonts w:hint="eastAsia"/>
                <w:sz w:val="24"/>
                <w:lang w:eastAsia="zh-CN"/>
              </w:rPr>
              <w:t>拟分包</w:t>
            </w:r>
          </w:p>
          <w:p w14:paraId="1425D847">
            <w:pPr>
              <w:pStyle w:val="201"/>
              <w:jc w:val="center"/>
              <w:rPr>
                <w:rFonts w:hint="eastAsia"/>
                <w:sz w:val="24"/>
                <w:lang w:eastAsia="zh-CN"/>
              </w:rPr>
            </w:pPr>
            <w:r>
              <w:rPr>
                <w:rFonts w:hint="eastAsia"/>
                <w:sz w:val="24"/>
                <w:lang w:eastAsia="zh-CN"/>
              </w:rPr>
              <w:t>合同金额</w:t>
            </w:r>
          </w:p>
          <w:p w14:paraId="74930FDA">
            <w:pPr>
              <w:pStyle w:val="201"/>
              <w:jc w:val="center"/>
              <w:rPr>
                <w:rFonts w:hint="eastAsia"/>
                <w:sz w:val="24"/>
                <w:lang w:eastAsia="zh-CN"/>
              </w:rPr>
            </w:pPr>
            <w:r>
              <w:rPr>
                <w:rFonts w:hint="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0831C43E">
            <w:pPr>
              <w:pStyle w:val="201"/>
              <w:jc w:val="center"/>
              <w:rPr>
                <w:rFonts w:hint="eastAsia"/>
                <w:sz w:val="24"/>
                <w:lang w:eastAsia="zh-CN"/>
              </w:rPr>
            </w:pPr>
            <w:r>
              <w:rPr>
                <w:rFonts w:hint="eastAsia"/>
                <w:sz w:val="24"/>
                <w:lang w:eastAsia="zh-CN"/>
              </w:rPr>
              <w:t>占该采购包</w:t>
            </w:r>
          </w:p>
          <w:p w14:paraId="2A73BDF2">
            <w:pPr>
              <w:pStyle w:val="201"/>
              <w:jc w:val="center"/>
              <w:rPr>
                <w:rFonts w:hint="eastAsia"/>
                <w:b/>
                <w:sz w:val="24"/>
                <w:lang w:eastAsia="zh-CN"/>
              </w:rPr>
            </w:pPr>
            <w:r>
              <w:rPr>
                <w:rFonts w:hint="eastAsia"/>
                <w:b/>
                <w:sz w:val="24"/>
                <w:lang w:eastAsia="zh-CN"/>
              </w:rPr>
              <w:t>预算金额的</w:t>
            </w:r>
          </w:p>
          <w:p w14:paraId="77156C9D">
            <w:pPr>
              <w:pStyle w:val="201"/>
              <w:jc w:val="center"/>
              <w:rPr>
                <w:rFonts w:hint="eastAsia"/>
                <w:sz w:val="24"/>
                <w:lang w:eastAsia="zh-CN"/>
              </w:rPr>
            </w:pPr>
            <w:r>
              <w:rPr>
                <w:rFonts w:hint="eastAsia"/>
                <w:sz w:val="24"/>
                <w:lang w:eastAsia="zh-CN"/>
              </w:rPr>
              <w:t>比例（%）</w:t>
            </w:r>
          </w:p>
        </w:tc>
      </w:tr>
      <w:tr w14:paraId="7AB33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2E0420C">
            <w:pPr>
              <w:pStyle w:val="201"/>
              <w:jc w:val="center"/>
              <w:rPr>
                <w:rFonts w:hint="eastAsia"/>
                <w:sz w:val="24"/>
              </w:rPr>
            </w:pPr>
            <w:r>
              <w:rPr>
                <w:rFonts w:hint="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5B5CB4E7">
            <w:pPr>
              <w:pStyle w:val="201"/>
              <w:jc w:val="center"/>
              <w:rPr>
                <w:rFonts w:hint="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06F7850B">
            <w:pPr>
              <w:pStyle w:val="201"/>
              <w:tabs>
                <w:tab w:val="left" w:pos="235"/>
              </w:tabs>
              <w:ind w:left="1" w:leftChars="-43" w:hanging="91" w:hangingChars="38"/>
              <w:jc w:val="center"/>
              <w:rPr>
                <w:rFonts w:hint="eastAsia"/>
                <w:sz w:val="24"/>
                <w:lang w:eastAsia="zh-CN"/>
              </w:rPr>
            </w:pPr>
            <w:r>
              <w:rPr>
                <w:rFonts w:hint="eastAsia"/>
                <w:sz w:val="24"/>
                <w:lang w:eastAsia="zh-CN"/>
              </w:rPr>
              <w:t>□中型企业</w:t>
            </w:r>
          </w:p>
          <w:p w14:paraId="2A7C4594">
            <w:pPr>
              <w:pStyle w:val="201"/>
              <w:tabs>
                <w:tab w:val="left" w:pos="235"/>
              </w:tabs>
              <w:ind w:left="1" w:leftChars="-43" w:hanging="91" w:hangingChars="38"/>
              <w:jc w:val="center"/>
              <w:rPr>
                <w:rFonts w:hint="eastAsia"/>
                <w:sz w:val="24"/>
                <w:lang w:eastAsia="zh-CN"/>
              </w:rPr>
            </w:pPr>
            <w:r>
              <w:rPr>
                <w:rFonts w:hint="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61F0F962">
            <w:pPr>
              <w:pStyle w:val="201"/>
              <w:jc w:val="center"/>
              <w:rPr>
                <w:rFonts w:hint="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FB4594B">
            <w:pPr>
              <w:pStyle w:val="201"/>
              <w:jc w:val="center"/>
              <w:rPr>
                <w:rFonts w:hint="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485F3724">
            <w:pPr>
              <w:pStyle w:val="201"/>
              <w:jc w:val="center"/>
              <w:rPr>
                <w:rFonts w:hint="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617D9453">
            <w:pPr>
              <w:pStyle w:val="201"/>
              <w:jc w:val="center"/>
              <w:rPr>
                <w:rFonts w:hint="eastAsia"/>
                <w:sz w:val="30"/>
                <w:lang w:eastAsia="zh-CN"/>
              </w:rPr>
            </w:pPr>
          </w:p>
        </w:tc>
      </w:tr>
      <w:tr w14:paraId="3F243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319C6339">
            <w:pPr>
              <w:pStyle w:val="201"/>
              <w:jc w:val="center"/>
              <w:rPr>
                <w:rFonts w:hint="eastAsia"/>
                <w:sz w:val="24"/>
                <w:lang w:eastAsia="zh-CN"/>
              </w:rPr>
            </w:pPr>
            <w:r>
              <w:rPr>
                <w:rFonts w:hint="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495B0A48">
            <w:pPr>
              <w:pStyle w:val="201"/>
              <w:jc w:val="center"/>
              <w:rPr>
                <w:rFonts w:hint="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16CFC094">
            <w:pPr>
              <w:pStyle w:val="201"/>
              <w:tabs>
                <w:tab w:val="left" w:pos="235"/>
              </w:tabs>
              <w:ind w:left="1" w:leftChars="-43" w:hanging="91" w:hangingChars="38"/>
              <w:jc w:val="center"/>
              <w:rPr>
                <w:rFonts w:hint="eastAsia"/>
                <w:sz w:val="24"/>
                <w:lang w:eastAsia="zh-CN"/>
              </w:rPr>
            </w:pPr>
            <w:r>
              <w:rPr>
                <w:rFonts w:hint="eastAsia"/>
                <w:sz w:val="24"/>
                <w:lang w:eastAsia="zh-CN"/>
              </w:rPr>
              <w:t>□中型企业</w:t>
            </w:r>
          </w:p>
          <w:p w14:paraId="72207AEA">
            <w:pPr>
              <w:pStyle w:val="201"/>
              <w:tabs>
                <w:tab w:val="left" w:pos="235"/>
              </w:tabs>
              <w:ind w:left="1" w:leftChars="-43" w:hanging="91" w:hangingChars="38"/>
              <w:jc w:val="center"/>
              <w:rPr>
                <w:rFonts w:hint="eastAsia"/>
                <w:sz w:val="24"/>
                <w:lang w:eastAsia="zh-CN"/>
              </w:rPr>
            </w:pPr>
            <w:r>
              <w:rPr>
                <w:rFonts w:hint="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07D93695">
            <w:pPr>
              <w:pStyle w:val="201"/>
              <w:jc w:val="center"/>
              <w:rPr>
                <w:rFonts w:hint="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533F75F">
            <w:pPr>
              <w:pStyle w:val="201"/>
              <w:jc w:val="center"/>
              <w:rPr>
                <w:rFonts w:hint="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3F05A9B3">
            <w:pPr>
              <w:pStyle w:val="201"/>
              <w:jc w:val="center"/>
              <w:rPr>
                <w:rFonts w:hint="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656CC30E">
            <w:pPr>
              <w:pStyle w:val="201"/>
              <w:jc w:val="center"/>
              <w:rPr>
                <w:rFonts w:hint="eastAsia"/>
                <w:sz w:val="30"/>
                <w:lang w:eastAsia="zh-CN"/>
              </w:rPr>
            </w:pPr>
          </w:p>
        </w:tc>
      </w:tr>
      <w:tr w14:paraId="1C149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4374F772">
            <w:pPr>
              <w:pStyle w:val="201"/>
              <w:jc w:val="center"/>
              <w:rPr>
                <w:rFonts w:hint="eastAsia"/>
                <w:sz w:val="24"/>
                <w:lang w:eastAsia="zh-CN"/>
              </w:rPr>
            </w:pPr>
            <w:r>
              <w:rPr>
                <w:rFonts w:hint="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35C6DB96">
            <w:pPr>
              <w:pStyle w:val="201"/>
              <w:jc w:val="center"/>
              <w:rPr>
                <w:rFonts w:hint="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399C4A51">
            <w:pPr>
              <w:pStyle w:val="201"/>
              <w:tabs>
                <w:tab w:val="left" w:pos="235"/>
              </w:tabs>
              <w:jc w:val="center"/>
              <w:rPr>
                <w:rFonts w:hint="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793EC749">
            <w:pPr>
              <w:pStyle w:val="201"/>
              <w:jc w:val="center"/>
              <w:rPr>
                <w:rFonts w:hint="eastAsia"/>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37A66369">
            <w:pPr>
              <w:pStyle w:val="201"/>
              <w:jc w:val="center"/>
              <w:rPr>
                <w:rFonts w:hint="eastAsia"/>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19E56ED5">
            <w:pPr>
              <w:pStyle w:val="201"/>
              <w:jc w:val="center"/>
              <w:rPr>
                <w:rFonts w:hint="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24A1841A">
            <w:pPr>
              <w:pStyle w:val="201"/>
              <w:jc w:val="center"/>
              <w:rPr>
                <w:rFonts w:hint="eastAsia"/>
                <w:sz w:val="30"/>
              </w:rPr>
            </w:pPr>
          </w:p>
        </w:tc>
      </w:tr>
      <w:tr w14:paraId="09F26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7D70E7C1">
            <w:pPr>
              <w:pStyle w:val="201"/>
              <w:ind w:right="57" w:rightChars="27"/>
              <w:jc w:val="right"/>
              <w:rPr>
                <w:rFonts w:hint="eastAsia"/>
                <w:sz w:val="24"/>
                <w:lang w:eastAsia="zh-CN"/>
              </w:rPr>
            </w:pPr>
            <w:r>
              <w:rPr>
                <w:rFonts w:hint="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4042EEF1">
            <w:pPr>
              <w:pStyle w:val="201"/>
              <w:jc w:val="center"/>
              <w:rPr>
                <w:rFonts w:hint="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6750B54A">
            <w:pPr>
              <w:pStyle w:val="201"/>
              <w:jc w:val="center"/>
              <w:rPr>
                <w:rFonts w:hint="eastAsia"/>
                <w:sz w:val="30"/>
              </w:rPr>
            </w:pPr>
          </w:p>
        </w:tc>
      </w:tr>
    </w:tbl>
    <w:p w14:paraId="632636E3">
      <w:pPr>
        <w:adjustRightInd w:val="0"/>
        <w:snapToGrid w:val="0"/>
        <w:spacing w:line="360" w:lineRule="auto"/>
        <w:jc w:val="left"/>
        <w:rPr>
          <w:rFonts w:hint="eastAsia" w:ascii="宋体" w:hAnsi="宋体" w:cs="宋体"/>
          <w:sz w:val="24"/>
        </w:rPr>
      </w:pPr>
    </w:p>
    <w:p w14:paraId="1B6E4250">
      <w:pPr>
        <w:autoSpaceDE w:val="0"/>
        <w:autoSpaceDN w:val="0"/>
        <w:adjustRightInd w:val="0"/>
        <w:snapToGrid w:val="0"/>
        <w:spacing w:before="25" w:after="25" w:line="360" w:lineRule="auto"/>
        <w:jc w:val="right"/>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46844C25">
      <w:pPr>
        <w:spacing w:line="360" w:lineRule="auto"/>
        <w:ind w:right="-57" w:firstLine="480"/>
        <w:jc w:val="right"/>
        <w:rPr>
          <w:rFonts w:hint="eastAsia"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w:t>
      </w:r>
      <w:r>
        <w:rPr>
          <w:rFonts w:hint="eastAsia" w:ascii="宋体" w:hAnsi="宋体" w:cs="宋体"/>
          <w:color w:val="000000"/>
          <w:sz w:val="24"/>
          <w:szCs w:val="20"/>
        </w:rPr>
        <w:t>年</w:t>
      </w:r>
      <w:r>
        <w:rPr>
          <w:rFonts w:hint="eastAsia" w:ascii="宋体" w:hAnsi="宋体" w:cs="宋体"/>
          <w:sz w:val="24"/>
        </w:rPr>
        <w:t>___</w:t>
      </w:r>
      <w:r>
        <w:rPr>
          <w:rFonts w:hint="eastAsia" w:ascii="宋体" w:hAnsi="宋体" w:cs="宋体"/>
          <w:color w:val="000000"/>
          <w:sz w:val="24"/>
          <w:szCs w:val="20"/>
        </w:rPr>
        <w:t>月</w:t>
      </w:r>
      <w:r>
        <w:rPr>
          <w:rFonts w:hint="eastAsia" w:ascii="宋体" w:hAnsi="宋体" w:cs="宋体"/>
          <w:sz w:val="24"/>
        </w:rPr>
        <w:t>___</w:t>
      </w:r>
      <w:r>
        <w:rPr>
          <w:rFonts w:hint="eastAsia" w:ascii="宋体" w:hAnsi="宋体" w:cs="宋体"/>
          <w:color w:val="000000"/>
          <w:sz w:val="24"/>
          <w:szCs w:val="20"/>
        </w:rPr>
        <w:t>日</w:t>
      </w:r>
    </w:p>
    <w:p w14:paraId="315C1BB7">
      <w:pPr>
        <w:adjustRightInd w:val="0"/>
        <w:snapToGrid w:val="0"/>
        <w:spacing w:line="360" w:lineRule="auto"/>
        <w:jc w:val="left"/>
        <w:rPr>
          <w:rFonts w:hint="eastAsia" w:ascii="宋体" w:hAnsi="宋体" w:cs="宋体"/>
          <w:sz w:val="24"/>
        </w:rPr>
      </w:pPr>
    </w:p>
    <w:p w14:paraId="5A0990B3">
      <w:pPr>
        <w:adjustRightInd w:val="0"/>
        <w:snapToGrid w:val="0"/>
        <w:spacing w:line="360" w:lineRule="auto"/>
        <w:jc w:val="left"/>
        <w:rPr>
          <w:rFonts w:hint="eastAsia" w:ascii="宋体" w:hAnsi="宋体" w:cs="宋体"/>
          <w:sz w:val="24"/>
        </w:rPr>
      </w:pPr>
      <w:r>
        <w:rPr>
          <w:rFonts w:hint="eastAsia" w:ascii="宋体" w:hAnsi="宋体" w:cs="宋体"/>
          <w:sz w:val="24"/>
        </w:rPr>
        <w:t>说明：</w:t>
      </w:r>
    </w:p>
    <w:p w14:paraId="3244B730">
      <w:pPr>
        <w:adjustRightInd w:val="0"/>
        <w:snapToGrid w:val="0"/>
        <w:spacing w:line="360" w:lineRule="auto"/>
        <w:jc w:val="left"/>
        <w:rPr>
          <w:rFonts w:hint="eastAsia" w:ascii="宋体" w:hAnsi="宋体" w:cs="宋体"/>
          <w:sz w:val="24"/>
        </w:rPr>
      </w:pPr>
      <w:r>
        <w:rPr>
          <w:rFonts w:hint="eastAsia" w:ascii="宋体" w:hAnsi="宋体" w:cs="宋体"/>
          <w:sz w:val="24"/>
        </w:rPr>
        <w:t>（1）本表仅在供应商“为落实政府采购政策”而向中小企业分包时填写，非因“为落实政府采购政策”而进行的分包请按照《</w:t>
      </w:r>
      <w:r>
        <w:rPr>
          <w:rFonts w:hint="eastAsia" w:ascii="宋体" w:hAnsi="宋体" w:cs="宋体"/>
          <w:color w:val="000000"/>
          <w:sz w:val="24"/>
          <w:szCs w:val="20"/>
        </w:rPr>
        <w:t>拟分包情况说明（类型二）</w:t>
      </w:r>
      <w:r>
        <w:rPr>
          <w:rFonts w:hint="eastAsia" w:ascii="宋体" w:hAnsi="宋体" w:cs="宋体"/>
          <w:sz w:val="24"/>
        </w:rPr>
        <w:t>》要求填写。</w:t>
      </w:r>
    </w:p>
    <w:p w14:paraId="7F35632E">
      <w:pPr>
        <w:adjustRightInd w:val="0"/>
        <w:snapToGrid w:val="0"/>
        <w:spacing w:line="360" w:lineRule="auto"/>
        <w:jc w:val="left"/>
        <w:rPr>
          <w:rFonts w:hint="eastAsia" w:ascii="宋体" w:hAnsi="宋体" w:cs="宋体"/>
          <w:sz w:val="24"/>
        </w:rPr>
      </w:pPr>
      <w:r>
        <w:rPr>
          <w:rFonts w:hint="eastAsia" w:ascii="宋体" w:hAnsi="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cs="宋体"/>
          <w:b/>
          <w:sz w:val="24"/>
        </w:rPr>
        <w:t>响应无效</w:t>
      </w:r>
      <w:r>
        <w:rPr>
          <w:rFonts w:hint="eastAsia" w:ascii="宋体" w:hAnsi="宋体" w:cs="宋体"/>
          <w:sz w:val="24"/>
        </w:rPr>
        <w:t>。</w:t>
      </w:r>
    </w:p>
    <w:p w14:paraId="7DF82C38">
      <w:pPr>
        <w:adjustRightInd w:val="0"/>
        <w:snapToGrid w:val="0"/>
        <w:spacing w:line="360" w:lineRule="auto"/>
        <w:jc w:val="left"/>
        <w:rPr>
          <w:rFonts w:hint="eastAsia" w:ascii="宋体" w:hAnsi="宋体" w:cs="宋体"/>
          <w:color w:val="000000"/>
          <w:sz w:val="30"/>
          <w:szCs w:val="30"/>
        </w:rPr>
      </w:pPr>
      <w:r>
        <w:rPr>
          <w:rFonts w:hint="eastAsia" w:ascii="宋体" w:hAnsi="宋体" w:cs="宋体"/>
          <w:sz w:val="24"/>
        </w:rPr>
        <w:t>（3）供应商与上述拟分包承担主体签署的《分包意向协议》后附。</w:t>
      </w:r>
    </w:p>
    <w:p w14:paraId="52805750">
      <w:pPr>
        <w:autoSpaceDE w:val="0"/>
        <w:autoSpaceDN w:val="0"/>
        <w:adjustRightInd w:val="0"/>
        <w:spacing w:line="360" w:lineRule="auto"/>
        <w:jc w:val="left"/>
        <w:rPr>
          <w:rFonts w:hint="eastAsia" w:ascii="宋体" w:hAnsi="宋体" w:cs="宋体"/>
          <w:b/>
          <w:color w:val="000000"/>
          <w:sz w:val="36"/>
          <w:szCs w:val="36"/>
        </w:rPr>
      </w:pPr>
      <w:r>
        <w:rPr>
          <w:rFonts w:hint="eastAsia" w:ascii="宋体" w:hAnsi="宋体" w:cs="宋体"/>
          <w:color w:val="000000"/>
          <w:sz w:val="30"/>
          <w:szCs w:val="30"/>
        </w:rPr>
        <w:br w:type="page"/>
      </w:r>
      <w:r>
        <w:rPr>
          <w:rFonts w:hint="eastAsia" w:ascii="宋体" w:hAnsi="宋体" w:cs="宋体"/>
          <w:b/>
          <w:color w:val="000000"/>
          <w:sz w:val="36"/>
          <w:szCs w:val="36"/>
        </w:rPr>
        <w:t>附：分包意向协议（实质性格式）</w:t>
      </w:r>
    </w:p>
    <w:p w14:paraId="40C81FE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甲方（供应商）：______</w:t>
      </w:r>
    </w:p>
    <w:p w14:paraId="3E7A8CA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乙方（拟分包单位）：______</w:t>
      </w:r>
    </w:p>
    <w:p w14:paraId="6B57268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甲方承诺，一旦在______（采购项目名称）（采购编号/包号为：______）采购项目中获得采购合同，将按照下述约定将合同项下部分内容分包给乙方：</w:t>
      </w:r>
    </w:p>
    <w:p w14:paraId="40AB4F4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1.分包内容：______。</w:t>
      </w:r>
    </w:p>
    <w:p w14:paraId="6460FA9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2.分包金额：______，该金额占该采购包预算总金额的比例为______%。</w:t>
      </w:r>
    </w:p>
    <w:p w14:paraId="2D9EFCBD">
      <w:pPr>
        <w:adjustRightInd w:val="0"/>
        <w:snapToGrid w:val="0"/>
        <w:spacing w:line="360" w:lineRule="auto"/>
        <w:ind w:firstLine="480" w:firstLineChars="200"/>
        <w:jc w:val="left"/>
        <w:rPr>
          <w:rFonts w:hint="eastAsia" w:ascii="宋体" w:hAnsi="宋体" w:cs="宋体"/>
          <w:bCs/>
          <w:color w:val="000000"/>
          <w:sz w:val="24"/>
        </w:rPr>
      </w:pPr>
      <w:r>
        <w:rPr>
          <w:rFonts w:hint="eastAsia" w:ascii="宋体" w:hAnsi="宋体" w:cs="宋体"/>
          <w:sz w:val="24"/>
        </w:rPr>
        <w:t>乙方承诺将在上述情况下与甲方签订分包合同。</w:t>
      </w:r>
    </w:p>
    <w:p w14:paraId="20B2464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本协议自各方盖章之日起生效，如甲方未在该项目（采购包）成交，本协议自动终止。</w:t>
      </w:r>
    </w:p>
    <w:p w14:paraId="705EDB05">
      <w:pPr>
        <w:spacing w:line="360" w:lineRule="auto"/>
        <w:ind w:firstLine="471"/>
        <w:rPr>
          <w:rFonts w:hint="eastAsia" w:ascii="宋体" w:hAnsi="宋体" w:cs="宋体"/>
          <w:b/>
          <w:color w:val="000000"/>
          <w:sz w:val="24"/>
        </w:rPr>
      </w:pPr>
    </w:p>
    <w:p w14:paraId="2F611DA5">
      <w:pPr>
        <w:spacing w:line="360" w:lineRule="auto"/>
        <w:ind w:firstLine="471"/>
        <w:rPr>
          <w:rFonts w:hint="eastAsia" w:ascii="宋体" w:hAnsi="宋体" w:cs="宋体"/>
          <w:b/>
          <w:color w:val="000000"/>
          <w:sz w:val="24"/>
        </w:rPr>
      </w:pPr>
      <w:r>
        <w:rPr>
          <w:rFonts w:hint="eastAsia" w:ascii="宋体" w:hAnsi="宋体" w:cs="宋体"/>
          <w:color w:val="000000"/>
          <w:sz w:val="24"/>
        </w:rPr>
        <w:t>甲方（盖章）：</w:t>
      </w:r>
      <w:r>
        <w:rPr>
          <w:rFonts w:hint="eastAsia" w:ascii="宋体" w:hAnsi="宋体" w:cs="宋体"/>
          <w:sz w:val="24"/>
        </w:rPr>
        <w:t>______</w:t>
      </w:r>
      <w:r>
        <w:rPr>
          <w:rFonts w:hint="eastAsia" w:ascii="宋体" w:hAnsi="宋体" w:cs="宋体"/>
          <w:color w:val="000000"/>
          <w:sz w:val="24"/>
        </w:rPr>
        <w:t xml:space="preserve">                     乙方（盖章）：</w:t>
      </w:r>
      <w:r>
        <w:rPr>
          <w:rFonts w:hint="eastAsia" w:ascii="宋体" w:hAnsi="宋体" w:cs="宋体"/>
          <w:sz w:val="24"/>
        </w:rPr>
        <w:t>______</w:t>
      </w:r>
    </w:p>
    <w:p w14:paraId="637C76C4">
      <w:pPr>
        <w:spacing w:line="360" w:lineRule="auto"/>
        <w:ind w:left="480"/>
        <w:jc w:val="right"/>
        <w:rPr>
          <w:rFonts w:hint="eastAsia" w:ascii="宋体" w:hAnsi="宋体" w:cs="宋体"/>
          <w:color w:val="000000"/>
          <w:sz w:val="24"/>
        </w:rPr>
      </w:pPr>
    </w:p>
    <w:p w14:paraId="06E70A56">
      <w:pPr>
        <w:wordWrap w:val="0"/>
        <w:spacing w:line="360" w:lineRule="auto"/>
        <w:ind w:left="480"/>
        <w:jc w:val="right"/>
        <w:rPr>
          <w:rFonts w:hint="eastAsia" w:ascii="宋体" w:hAnsi="宋体" w:cs="宋体"/>
          <w:b/>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 xml:space="preserve">日   </w:t>
      </w:r>
    </w:p>
    <w:p w14:paraId="63DC73DC">
      <w:pPr>
        <w:tabs>
          <w:tab w:val="left" w:pos="8280"/>
        </w:tabs>
        <w:spacing w:line="360" w:lineRule="auto"/>
        <w:ind w:firstLine="480"/>
        <w:rPr>
          <w:rFonts w:hint="eastAsia" w:ascii="宋体" w:hAnsi="宋体" w:cs="宋体"/>
          <w:color w:val="000000"/>
          <w:sz w:val="24"/>
        </w:rPr>
      </w:pPr>
    </w:p>
    <w:p w14:paraId="082D4155">
      <w:pPr>
        <w:tabs>
          <w:tab w:val="left" w:pos="8280"/>
        </w:tabs>
        <w:spacing w:line="360" w:lineRule="auto"/>
        <w:rPr>
          <w:rFonts w:hint="eastAsia" w:ascii="宋体" w:hAnsi="宋体" w:cs="宋体"/>
          <w:color w:val="000000"/>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r>
        <w:rPr>
          <w:rFonts w:hint="eastAsia" w:ascii="宋体" w:hAnsi="宋体" w:cs="宋体"/>
          <w:color w:val="000000"/>
          <w:sz w:val="24"/>
        </w:rPr>
        <w:t>说明：供应商须与所有拟分包单位分别签订《分包意向协议》，每单位签订一份，并在响应文件中提交全部协议原件的电子件，否则</w:t>
      </w:r>
      <w:r>
        <w:rPr>
          <w:rFonts w:hint="eastAsia" w:ascii="宋体" w:hAnsi="宋体" w:cs="宋体"/>
          <w:b/>
          <w:color w:val="000000"/>
          <w:sz w:val="24"/>
        </w:rPr>
        <w:t>响应无效</w:t>
      </w:r>
      <w:r>
        <w:rPr>
          <w:rFonts w:hint="eastAsia" w:ascii="宋体" w:hAnsi="宋体" w:cs="宋体"/>
          <w:color w:val="000000"/>
          <w:sz w:val="24"/>
        </w:rPr>
        <w:t>。</w:t>
      </w:r>
    </w:p>
    <w:p w14:paraId="5C34C1F6">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 xml:space="preserve">2-2 </w:t>
      </w:r>
      <w:r>
        <w:rPr>
          <w:rFonts w:hint="eastAsia" w:ascii="宋体" w:hAnsi="宋体" w:cs="宋体"/>
          <w:sz w:val="24"/>
        </w:rPr>
        <w:t>其它落实政府采购政策的资格要求</w:t>
      </w:r>
      <w:r>
        <w:rPr>
          <w:rFonts w:hint="eastAsia" w:ascii="宋体" w:hAnsi="宋体" w:cs="宋体"/>
          <w:color w:val="000000"/>
          <w:sz w:val="24"/>
          <w:szCs w:val="20"/>
        </w:rPr>
        <w:t>（如有）</w:t>
      </w:r>
    </w:p>
    <w:p w14:paraId="6A01CFCC">
      <w:pPr>
        <w:widowControl/>
        <w:jc w:val="left"/>
        <w:rPr>
          <w:rFonts w:hint="eastAsia" w:ascii="宋体" w:hAnsi="宋体" w:cs="宋体"/>
          <w:sz w:val="24"/>
        </w:rPr>
      </w:pPr>
    </w:p>
    <w:p w14:paraId="2C9FF7C4">
      <w:pPr>
        <w:widowControl/>
        <w:jc w:val="left"/>
        <w:rPr>
          <w:rFonts w:hint="eastAsia" w:ascii="宋体" w:hAnsi="宋体" w:cs="宋体"/>
          <w:sz w:val="24"/>
        </w:rPr>
      </w:pPr>
      <w:r>
        <w:rPr>
          <w:rFonts w:hint="eastAsia" w:ascii="宋体" w:hAnsi="宋体" w:cs="宋体"/>
          <w:sz w:val="24"/>
        </w:rPr>
        <w:br w:type="page"/>
      </w:r>
    </w:p>
    <w:p w14:paraId="401D5F48">
      <w:pPr>
        <w:tabs>
          <w:tab w:val="left" w:pos="360"/>
        </w:tabs>
        <w:snapToGrid w:val="0"/>
        <w:spacing w:line="360" w:lineRule="auto"/>
        <w:outlineLvl w:val="1"/>
        <w:rPr>
          <w:rFonts w:hint="eastAsia" w:ascii="宋体" w:hAnsi="宋体" w:cs="宋体"/>
          <w:sz w:val="24"/>
        </w:rPr>
      </w:pPr>
      <w:r>
        <w:rPr>
          <w:rFonts w:hint="eastAsia" w:ascii="宋体" w:hAnsi="宋体" w:cs="宋体"/>
          <w:sz w:val="24"/>
        </w:rPr>
        <w:t>3 本项目的特定资格要求（如有）</w:t>
      </w:r>
    </w:p>
    <w:p w14:paraId="1412D230">
      <w:pPr>
        <w:spacing w:line="360" w:lineRule="auto"/>
        <w:outlineLvl w:val="2"/>
        <w:rPr>
          <w:rFonts w:hint="eastAsia" w:ascii="宋体" w:hAnsi="宋体" w:cs="宋体"/>
          <w:color w:val="000000"/>
          <w:sz w:val="24"/>
          <w:szCs w:val="20"/>
        </w:rPr>
      </w:pPr>
      <w:r>
        <w:rPr>
          <w:rFonts w:hint="eastAsia" w:ascii="宋体" w:hAnsi="宋体" w:cs="宋体"/>
          <w:color w:val="000000"/>
          <w:sz w:val="24"/>
          <w:szCs w:val="20"/>
        </w:rPr>
        <w:t>3-1联合协议（如有）（实质性格式）（本项目不适用）</w:t>
      </w:r>
    </w:p>
    <w:p w14:paraId="3E27B4B3">
      <w:pPr>
        <w:autoSpaceDE w:val="0"/>
        <w:autoSpaceDN w:val="0"/>
        <w:adjustRightInd w:val="0"/>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联合协议</w:t>
      </w:r>
    </w:p>
    <w:p w14:paraId="0A4142FA">
      <w:pPr>
        <w:spacing w:line="360" w:lineRule="auto"/>
        <w:ind w:firstLine="828" w:firstLineChars="345"/>
        <w:rPr>
          <w:rFonts w:hint="eastAsia" w:ascii="宋体" w:hAnsi="宋体" w:cs="宋体"/>
          <w:bCs/>
          <w:color w:val="000000"/>
        </w:rPr>
      </w:pPr>
      <w:r>
        <w:rPr>
          <w:rFonts w:hint="eastAsia" w:ascii="宋体" w:hAnsi="宋体" w:cs="宋体"/>
          <w:sz w:val="24"/>
        </w:rPr>
        <w:t>______</w:t>
      </w:r>
      <w:r>
        <w:rPr>
          <w:rFonts w:hint="eastAsia" w:ascii="宋体" w:hAnsi="宋体" w:cs="宋体"/>
          <w:bCs/>
          <w:color w:val="000000"/>
          <w:sz w:val="24"/>
        </w:rPr>
        <w:t xml:space="preserve"> 、</w:t>
      </w:r>
      <w:r>
        <w:rPr>
          <w:rFonts w:hint="eastAsia" w:ascii="宋体" w:hAnsi="宋体" w:cs="宋体"/>
          <w:sz w:val="24"/>
        </w:rPr>
        <w:t>______</w:t>
      </w:r>
      <w:r>
        <w:rPr>
          <w:rFonts w:hint="eastAsia" w:ascii="宋体" w:hAnsi="宋体" w:cs="宋体"/>
          <w:bCs/>
          <w:color w:val="000000"/>
          <w:sz w:val="24"/>
        </w:rPr>
        <w:t>及</w:t>
      </w:r>
      <w:r>
        <w:rPr>
          <w:rFonts w:hint="eastAsia" w:ascii="宋体" w:hAnsi="宋体" w:cs="宋体"/>
          <w:sz w:val="24"/>
        </w:rPr>
        <w:t>______</w:t>
      </w:r>
      <w:r>
        <w:rPr>
          <w:rFonts w:hint="eastAsia" w:ascii="宋体" w:hAnsi="宋体" w:cs="宋体"/>
          <w:bCs/>
          <w:color w:val="000000"/>
          <w:sz w:val="24"/>
        </w:rPr>
        <w:t>就“</w:t>
      </w:r>
      <w:r>
        <w:rPr>
          <w:rFonts w:hint="eastAsia" w:ascii="宋体" w:hAnsi="宋体" w:cs="宋体"/>
          <w:sz w:val="24"/>
        </w:rPr>
        <w:t>______</w:t>
      </w:r>
      <w:r>
        <w:rPr>
          <w:rFonts w:hint="eastAsia" w:ascii="宋体" w:hAnsi="宋体" w:cs="宋体"/>
          <w:bCs/>
          <w:color w:val="000000"/>
          <w:sz w:val="24"/>
        </w:rPr>
        <w:t>（项目名称）</w:t>
      </w:r>
      <w:r>
        <w:rPr>
          <w:rFonts w:hint="eastAsia" w:ascii="宋体" w:hAnsi="宋体" w:cs="宋体"/>
          <w:color w:val="000000"/>
          <w:sz w:val="24"/>
        </w:rPr>
        <w:t>”</w:t>
      </w:r>
      <w:r>
        <w:rPr>
          <w:rFonts w:hint="eastAsia" w:ascii="宋体" w:hAnsi="宋体" w:cs="宋体"/>
          <w:sz w:val="24"/>
        </w:rPr>
        <w:t xml:space="preserve"> ______</w:t>
      </w:r>
      <w:r>
        <w:rPr>
          <w:rFonts w:hint="eastAsia" w:ascii="宋体" w:hAnsi="宋体" w:cs="宋体"/>
          <w:color w:val="000000"/>
          <w:sz w:val="24"/>
        </w:rPr>
        <w:t>包</w:t>
      </w:r>
      <w:r>
        <w:rPr>
          <w:rFonts w:hint="eastAsia" w:ascii="宋体" w:hAnsi="宋体" w:cs="宋体"/>
          <w:bCs/>
          <w:color w:val="000000"/>
          <w:sz w:val="24"/>
        </w:rPr>
        <w:t>采购项目的磋商事宜，经各方充分协商一致，达成如下协议：</w:t>
      </w:r>
    </w:p>
    <w:p w14:paraId="5F310D07">
      <w:pPr>
        <w:numPr>
          <w:ilvl w:val="0"/>
          <w:numId w:val="16"/>
        </w:numPr>
        <w:spacing w:line="360" w:lineRule="auto"/>
        <w:rPr>
          <w:rFonts w:hint="eastAsia" w:ascii="宋体" w:hAnsi="宋体" w:cs="宋体"/>
          <w:bCs/>
          <w:color w:val="000000"/>
          <w:sz w:val="24"/>
        </w:rPr>
      </w:pPr>
      <w:r>
        <w:rPr>
          <w:rFonts w:hint="eastAsia" w:ascii="宋体" w:hAnsi="宋体" w:cs="宋体"/>
          <w:bCs/>
          <w:color w:val="000000"/>
          <w:sz w:val="24"/>
        </w:rPr>
        <w:t>由</w:t>
      </w:r>
      <w:r>
        <w:rPr>
          <w:rFonts w:hint="eastAsia" w:ascii="宋体" w:hAnsi="宋体" w:cs="宋体"/>
          <w:sz w:val="24"/>
        </w:rPr>
        <w:t>____</w:t>
      </w:r>
      <w:r>
        <w:rPr>
          <w:rFonts w:hint="eastAsia" w:ascii="宋体" w:hAnsi="宋体" w:cs="宋体"/>
          <w:bCs/>
          <w:color w:val="000000"/>
          <w:sz w:val="24"/>
        </w:rPr>
        <w:t>__</w:t>
      </w:r>
      <w:r>
        <w:rPr>
          <w:rFonts w:hint="eastAsia" w:ascii="宋体" w:hAnsi="宋体" w:cs="宋体"/>
          <w:sz w:val="24"/>
        </w:rPr>
        <w:t>__</w:t>
      </w:r>
      <w:r>
        <w:rPr>
          <w:rFonts w:hint="eastAsia" w:ascii="宋体" w:hAnsi="宋体" w:cs="宋体"/>
          <w:bCs/>
          <w:color w:val="000000"/>
          <w:sz w:val="24"/>
        </w:rPr>
        <w:t>牵头，</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参加，组成联合体共同进行采购项目的磋商工作。</w:t>
      </w:r>
    </w:p>
    <w:p w14:paraId="42453573">
      <w:pPr>
        <w:numPr>
          <w:ilvl w:val="0"/>
          <w:numId w:val="16"/>
        </w:numPr>
        <w:spacing w:line="360" w:lineRule="auto"/>
        <w:rPr>
          <w:rFonts w:hint="eastAsia"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为本次磋商的牵头人，联合体以牵头人的名义参加磋商，联合体成交后，联合体各方共同与采购人签订合同，就</w:t>
      </w:r>
      <w:r>
        <w:rPr>
          <w:rFonts w:hint="eastAsia" w:ascii="宋体" w:hAnsi="宋体" w:cs="宋体"/>
          <w:color w:val="000000"/>
          <w:sz w:val="24"/>
          <w:szCs w:val="20"/>
        </w:rPr>
        <w:t>采购合同约定的事项</w:t>
      </w:r>
      <w:r>
        <w:rPr>
          <w:rFonts w:hint="eastAsia" w:ascii="宋体" w:hAnsi="宋体" w:cs="宋体"/>
          <w:bCs/>
          <w:color w:val="000000"/>
          <w:sz w:val="24"/>
        </w:rPr>
        <w:t>对采购人承担连带责任。</w:t>
      </w:r>
    </w:p>
    <w:p w14:paraId="6949A45A">
      <w:pPr>
        <w:numPr>
          <w:ilvl w:val="0"/>
          <w:numId w:val="16"/>
        </w:numPr>
        <w:spacing w:line="360" w:lineRule="auto"/>
        <w:rPr>
          <w:rFonts w:hint="eastAsia" w:ascii="宋体" w:hAnsi="宋体" w:cs="宋体"/>
          <w:bCs/>
          <w:color w:val="000000"/>
          <w:sz w:val="24"/>
        </w:rPr>
      </w:pPr>
      <w:r>
        <w:rPr>
          <w:rFonts w:hint="eastAsia" w:ascii="宋体" w:hAnsi="宋体" w:cs="宋体"/>
          <w:bCs/>
          <w:color w:val="000000"/>
          <w:sz w:val="24"/>
        </w:rPr>
        <w:t>联合体各方均同意由牵头人代表其他联合体成员单位按竞争性磋商文件要求出具《授权委托书》。</w:t>
      </w:r>
    </w:p>
    <w:p w14:paraId="241DE1C4">
      <w:pPr>
        <w:numPr>
          <w:ilvl w:val="0"/>
          <w:numId w:val="16"/>
        </w:numPr>
        <w:spacing w:line="360" w:lineRule="auto"/>
        <w:rPr>
          <w:rFonts w:hint="eastAsia" w:ascii="宋体" w:hAnsi="宋体" w:cs="宋体"/>
          <w:bCs/>
          <w:color w:val="000000"/>
          <w:sz w:val="24"/>
        </w:rPr>
      </w:pPr>
      <w:r>
        <w:rPr>
          <w:rFonts w:hint="eastAsia" w:ascii="宋体" w:hAnsi="宋体" w:cs="宋体"/>
          <w:bCs/>
          <w:color w:val="000000"/>
          <w:sz w:val="24"/>
        </w:rPr>
        <w:t>牵头人为项目的总负责单位；组织各参加方进行项目实施工作。</w:t>
      </w:r>
    </w:p>
    <w:p w14:paraId="5553848C">
      <w:pPr>
        <w:numPr>
          <w:ilvl w:val="0"/>
          <w:numId w:val="16"/>
        </w:numPr>
        <w:spacing w:line="360" w:lineRule="auto"/>
        <w:rPr>
          <w:rFonts w:hint="eastAsia"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6FF0875C">
      <w:pPr>
        <w:numPr>
          <w:ilvl w:val="0"/>
          <w:numId w:val="16"/>
        </w:numPr>
        <w:spacing w:line="360" w:lineRule="auto"/>
        <w:rPr>
          <w:rFonts w:hint="eastAsia"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178AD6B6">
      <w:pPr>
        <w:numPr>
          <w:ilvl w:val="0"/>
          <w:numId w:val="16"/>
        </w:numPr>
        <w:spacing w:line="360" w:lineRule="auto"/>
        <w:rPr>
          <w:rFonts w:hint="eastAsia"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（如有），具体工作范围、内容以响应文件及合同为准。</w:t>
      </w:r>
    </w:p>
    <w:p w14:paraId="44CBCBAD">
      <w:pPr>
        <w:numPr>
          <w:ilvl w:val="0"/>
          <w:numId w:val="16"/>
        </w:numPr>
        <w:spacing w:line="360" w:lineRule="auto"/>
        <w:rPr>
          <w:rFonts w:hint="eastAsia" w:ascii="宋体" w:hAnsi="宋体" w:cs="宋体"/>
          <w:sz w:val="24"/>
        </w:rPr>
      </w:pPr>
      <w:r>
        <w:rPr>
          <w:rFonts w:hint="eastAsia" w:ascii="宋体" w:hAnsi="宋体" w:cs="宋体"/>
          <w:sz w:val="24"/>
        </w:rPr>
        <w:t>本项目联合协议合同总额为______元，联合体各成员按照如下比例分摊（按联合体成员分别列明）：</w:t>
      </w:r>
    </w:p>
    <w:p w14:paraId="7841B84E">
      <w:pPr>
        <w:tabs>
          <w:tab w:val="left" w:pos="720"/>
          <w:tab w:val="left" w:pos="900"/>
        </w:tabs>
        <w:spacing w:line="360" w:lineRule="auto"/>
        <w:ind w:left="851"/>
        <w:rPr>
          <w:rFonts w:hint="eastAsia" w:ascii="宋体" w:hAnsi="宋体" w:cs="宋体"/>
          <w:color w:val="000000"/>
          <w:sz w:val="24"/>
          <w:szCs w:val="20"/>
        </w:rPr>
      </w:pPr>
      <w:r>
        <w:rPr>
          <w:rFonts w:hint="eastAsia" w:ascii="宋体" w:hAnsi="宋体" w:cs="宋体"/>
          <w:color w:val="000000"/>
          <w:sz w:val="24"/>
          <w:szCs w:val="20"/>
        </w:rPr>
        <w:t>（1）</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753CDC8F">
      <w:pPr>
        <w:tabs>
          <w:tab w:val="left" w:pos="720"/>
          <w:tab w:val="left" w:pos="900"/>
        </w:tabs>
        <w:spacing w:line="360" w:lineRule="auto"/>
        <w:ind w:left="851"/>
        <w:rPr>
          <w:rFonts w:hint="eastAsia" w:ascii="宋体" w:hAnsi="宋体" w:cs="宋体"/>
          <w:color w:val="000000"/>
          <w:sz w:val="24"/>
          <w:szCs w:val="20"/>
        </w:rPr>
      </w:pPr>
      <w:r>
        <w:rPr>
          <w:rFonts w:hint="eastAsia" w:ascii="宋体" w:hAnsi="宋体" w:cs="宋体"/>
          <w:color w:val="000000"/>
          <w:sz w:val="24"/>
          <w:szCs w:val="20"/>
        </w:rPr>
        <w:t>（2）</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36BE246D">
      <w:pPr>
        <w:tabs>
          <w:tab w:val="left" w:pos="720"/>
          <w:tab w:val="left" w:pos="900"/>
        </w:tabs>
        <w:spacing w:line="360" w:lineRule="auto"/>
        <w:ind w:left="851"/>
        <w:rPr>
          <w:rFonts w:hint="eastAsia" w:ascii="宋体" w:hAnsi="宋体" w:cs="宋体"/>
          <w:color w:val="000000"/>
          <w:sz w:val="24"/>
          <w:szCs w:val="20"/>
        </w:rPr>
      </w:pPr>
      <w:r>
        <w:rPr>
          <w:rFonts w:hint="eastAsia" w:ascii="宋体" w:hAnsi="宋体" w:cs="宋体"/>
          <w:color w:val="000000"/>
          <w:sz w:val="24"/>
          <w:szCs w:val="20"/>
        </w:rPr>
        <w:t>（…）</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0D73AA46">
      <w:pPr>
        <w:numPr>
          <w:ilvl w:val="0"/>
          <w:numId w:val="16"/>
        </w:numPr>
        <w:tabs>
          <w:tab w:val="left" w:pos="993"/>
        </w:tabs>
        <w:spacing w:line="360" w:lineRule="auto"/>
        <w:rPr>
          <w:rFonts w:hint="eastAsia" w:ascii="宋体" w:hAnsi="宋体" w:cs="宋体"/>
          <w:bCs/>
          <w:color w:val="000000"/>
          <w:sz w:val="24"/>
        </w:rPr>
      </w:pPr>
      <w:r>
        <w:rPr>
          <w:rFonts w:hint="eastAsia" w:ascii="宋体" w:hAnsi="宋体" w:cs="宋体"/>
          <w:color w:val="000000"/>
          <w:sz w:val="24"/>
          <w:szCs w:val="20"/>
        </w:rPr>
        <w:t>以联合体形式参加政府采购活动的，联合体各方不得再单独参加或者与其他供应商另外组成联合体参加同一合同项下的政府采购活动。</w:t>
      </w:r>
    </w:p>
    <w:p w14:paraId="367A6C9E">
      <w:pPr>
        <w:numPr>
          <w:ilvl w:val="0"/>
          <w:numId w:val="16"/>
        </w:numPr>
        <w:spacing w:line="360" w:lineRule="auto"/>
        <w:rPr>
          <w:rFonts w:hint="eastAsia" w:ascii="宋体" w:hAnsi="宋体" w:cs="宋体"/>
          <w:bCs/>
          <w:color w:val="000000"/>
          <w:sz w:val="24"/>
        </w:rPr>
      </w:pPr>
      <w:r>
        <w:rPr>
          <w:rFonts w:hint="eastAsia" w:ascii="宋体" w:hAnsi="宋体" w:cs="宋体"/>
          <w:bCs/>
          <w:color w:val="000000"/>
          <w:sz w:val="24"/>
        </w:rPr>
        <w:t>其他约定（如有）：</w:t>
      </w:r>
      <w:r>
        <w:rPr>
          <w:rFonts w:hint="eastAsia" w:ascii="宋体" w:hAnsi="宋体" w:cs="宋体"/>
          <w:sz w:val="24"/>
        </w:rPr>
        <w:t>______。</w:t>
      </w:r>
    </w:p>
    <w:p w14:paraId="2EA4DD27">
      <w:pPr>
        <w:tabs>
          <w:tab w:val="left" w:pos="780"/>
        </w:tabs>
        <w:spacing w:line="360" w:lineRule="auto"/>
        <w:ind w:left="180" w:firstLine="480" w:firstLineChars="200"/>
        <w:rPr>
          <w:rFonts w:hint="eastAsia" w:ascii="宋体" w:hAnsi="宋体" w:cs="宋体"/>
          <w:b/>
          <w:color w:val="000000"/>
          <w:sz w:val="24"/>
        </w:rPr>
      </w:pPr>
      <w:r>
        <w:rPr>
          <w:rFonts w:hint="eastAsia" w:ascii="宋体" w:hAnsi="宋体" w:cs="宋体"/>
          <w:bCs/>
          <w:color w:val="000000"/>
          <w:sz w:val="24"/>
        </w:rPr>
        <w:t>本协议自各方盖章后生效，采购合同履行完毕后自动失效。如未成交，本协议自动终止。</w:t>
      </w:r>
      <w:r>
        <w:rPr>
          <w:rFonts w:hint="eastAsia" w:ascii="宋体" w:hAnsi="宋体" w:cs="宋体"/>
          <w:color w:val="000000"/>
          <w:sz w:val="24"/>
        </w:rPr>
        <w:br w:type="page"/>
      </w:r>
    </w:p>
    <w:p w14:paraId="19A6F17D">
      <w:pPr>
        <w:spacing w:line="360" w:lineRule="auto"/>
        <w:ind w:firstLine="471"/>
        <w:rPr>
          <w:rFonts w:hint="eastAsia" w:ascii="宋体" w:hAnsi="宋体" w:cs="宋体"/>
          <w:color w:val="000000"/>
          <w:sz w:val="24"/>
        </w:rPr>
      </w:pPr>
      <w:r>
        <w:rPr>
          <w:rFonts w:hint="eastAsia" w:ascii="宋体" w:hAnsi="宋体" w:cs="宋体"/>
          <w:color w:val="000000"/>
          <w:sz w:val="24"/>
        </w:rPr>
        <w:t>联合体牵头人名称：</w:t>
      </w:r>
      <w:r>
        <w:rPr>
          <w:rFonts w:hint="eastAsia" w:ascii="宋体" w:hAnsi="宋体" w:cs="宋体"/>
          <w:color w:val="000000"/>
          <w:sz w:val="24"/>
          <w:szCs w:val="20"/>
        </w:rPr>
        <w:t>______</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联合体成员名称：</w:t>
      </w:r>
      <w:r>
        <w:rPr>
          <w:rFonts w:hint="eastAsia" w:ascii="宋体" w:hAnsi="宋体" w:cs="宋体"/>
          <w:color w:val="000000"/>
          <w:sz w:val="24"/>
          <w:szCs w:val="20"/>
        </w:rPr>
        <w:t>______</w:t>
      </w:r>
    </w:p>
    <w:p w14:paraId="0FCFB7A1">
      <w:pPr>
        <w:spacing w:line="360" w:lineRule="auto"/>
        <w:ind w:firstLine="471"/>
        <w:rPr>
          <w:rFonts w:hint="eastAsia"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盖章：</w:t>
      </w:r>
      <w:r>
        <w:rPr>
          <w:rFonts w:hint="eastAsia" w:ascii="宋体" w:hAnsi="宋体" w:cs="宋体"/>
          <w:color w:val="000000"/>
          <w:sz w:val="24"/>
          <w:szCs w:val="20"/>
        </w:rPr>
        <w:t>______</w:t>
      </w:r>
    </w:p>
    <w:p w14:paraId="1DB5DF98">
      <w:pPr>
        <w:spacing w:line="360" w:lineRule="auto"/>
        <w:ind w:firstLine="471"/>
        <w:rPr>
          <w:rFonts w:hint="eastAsia" w:ascii="宋体" w:hAnsi="宋体" w:cs="宋体"/>
          <w:color w:val="000000"/>
          <w:sz w:val="24"/>
        </w:rPr>
      </w:pPr>
    </w:p>
    <w:p w14:paraId="508AB253">
      <w:pPr>
        <w:spacing w:line="360" w:lineRule="auto"/>
        <w:ind w:firstLine="471"/>
        <w:rPr>
          <w:rFonts w:hint="eastAsia" w:ascii="宋体" w:hAnsi="宋体" w:cs="宋体"/>
          <w:color w:val="000000"/>
          <w:sz w:val="24"/>
        </w:rPr>
      </w:pPr>
    </w:p>
    <w:p w14:paraId="02C57863">
      <w:pPr>
        <w:spacing w:line="360" w:lineRule="auto"/>
        <w:ind w:firstLine="471"/>
        <w:rPr>
          <w:rFonts w:hint="eastAsia" w:ascii="宋体" w:hAnsi="宋体" w:cs="宋体"/>
          <w:color w:val="000000"/>
          <w:sz w:val="24"/>
        </w:rPr>
      </w:pPr>
      <w:r>
        <w:rPr>
          <w:rFonts w:hint="eastAsia" w:ascii="宋体" w:hAnsi="宋体" w:cs="宋体"/>
          <w:color w:val="000000"/>
          <w:sz w:val="24"/>
        </w:rPr>
        <w:t>联合体成员名称：</w:t>
      </w:r>
      <w:r>
        <w:rPr>
          <w:rFonts w:hint="eastAsia" w:ascii="宋体" w:hAnsi="宋体" w:cs="宋体"/>
          <w:color w:val="000000"/>
          <w:sz w:val="24"/>
          <w:szCs w:val="20"/>
        </w:rPr>
        <w:t>______</w:t>
      </w:r>
    </w:p>
    <w:p w14:paraId="6CC3F98F">
      <w:pPr>
        <w:widowControl/>
        <w:ind w:firstLine="480" w:firstLineChars="200"/>
        <w:jc w:val="left"/>
        <w:rPr>
          <w:rFonts w:hint="eastAsia"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w:t>
      </w:r>
    </w:p>
    <w:p w14:paraId="50177868">
      <w:pPr>
        <w:spacing w:line="360" w:lineRule="auto"/>
        <w:ind w:left="480"/>
        <w:jc w:val="right"/>
        <w:rPr>
          <w:rFonts w:hint="eastAsia" w:ascii="宋体" w:hAnsi="宋体" w:cs="宋体"/>
          <w:color w:val="000000"/>
          <w:sz w:val="24"/>
        </w:rPr>
      </w:pPr>
    </w:p>
    <w:p w14:paraId="16680140">
      <w:pPr>
        <w:spacing w:line="360" w:lineRule="auto"/>
        <w:ind w:left="480"/>
        <w:jc w:val="right"/>
        <w:rPr>
          <w:rFonts w:hint="eastAsia"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日</w:t>
      </w:r>
    </w:p>
    <w:p w14:paraId="3DE1BA59">
      <w:pPr>
        <w:spacing w:line="360" w:lineRule="auto"/>
        <w:ind w:left="480"/>
        <w:jc w:val="right"/>
        <w:rPr>
          <w:rFonts w:hint="eastAsia" w:ascii="宋体" w:hAnsi="宋体" w:cs="宋体"/>
          <w:b/>
          <w:color w:val="000000"/>
          <w:sz w:val="24"/>
        </w:rPr>
      </w:pPr>
    </w:p>
    <w:p w14:paraId="6E905847">
      <w:pPr>
        <w:tabs>
          <w:tab w:val="left" w:pos="8280"/>
        </w:tabs>
        <w:spacing w:line="360" w:lineRule="auto"/>
        <w:ind w:firstLine="480"/>
        <w:rPr>
          <w:rFonts w:hint="eastAsia" w:ascii="宋体" w:hAnsi="宋体" w:cs="宋体"/>
          <w:color w:val="000000"/>
          <w:sz w:val="24"/>
        </w:rPr>
      </w:pPr>
    </w:p>
    <w:p w14:paraId="793B84B7">
      <w:pPr>
        <w:tabs>
          <w:tab w:val="left" w:pos="8280"/>
        </w:tabs>
        <w:spacing w:line="360" w:lineRule="auto"/>
        <w:ind w:firstLine="480"/>
        <w:rPr>
          <w:rFonts w:hint="eastAsia" w:ascii="宋体" w:hAnsi="宋体" w:cs="宋体"/>
          <w:color w:val="000000"/>
          <w:sz w:val="24"/>
        </w:rPr>
      </w:pPr>
    </w:p>
    <w:p w14:paraId="5CD4D862">
      <w:pPr>
        <w:spacing w:line="360" w:lineRule="auto"/>
        <w:ind w:left="719" w:leftChars="228" w:hanging="240" w:hangingChars="100"/>
        <w:rPr>
          <w:rFonts w:hint="eastAsia" w:ascii="宋体" w:hAnsi="宋体" w:cs="宋体"/>
          <w:color w:val="000000"/>
          <w:sz w:val="24"/>
        </w:rPr>
      </w:pPr>
      <w:r>
        <w:rPr>
          <w:rFonts w:hint="eastAsia" w:ascii="宋体" w:hAnsi="宋体" w:cs="宋体"/>
          <w:color w:val="000000"/>
          <w:sz w:val="24"/>
        </w:rPr>
        <w:t>注：联合体各方成员应在本协议上共同盖章，不得分别签署协议书。</w:t>
      </w:r>
    </w:p>
    <w:p w14:paraId="7D11E5A5">
      <w:pPr>
        <w:widowControl/>
        <w:jc w:val="left"/>
        <w:rPr>
          <w:rFonts w:hint="eastAsia" w:ascii="宋体" w:hAnsi="宋体" w:cs="宋体"/>
          <w:sz w:val="24"/>
        </w:rPr>
      </w:pPr>
      <w:r>
        <w:rPr>
          <w:rFonts w:hint="eastAsia" w:ascii="宋体" w:hAnsi="宋体" w:cs="宋体"/>
          <w:sz w:val="24"/>
        </w:rPr>
        <w:br w:type="page"/>
      </w:r>
    </w:p>
    <w:p w14:paraId="70163E1F">
      <w:pPr>
        <w:spacing w:line="360" w:lineRule="auto"/>
        <w:outlineLvl w:val="2"/>
        <w:rPr>
          <w:rFonts w:hint="eastAsia" w:ascii="宋体" w:hAnsi="宋体" w:cs="宋体"/>
          <w:sz w:val="24"/>
          <w:szCs w:val="20"/>
        </w:rPr>
      </w:pPr>
      <w:r>
        <w:rPr>
          <w:rFonts w:hint="eastAsia" w:ascii="宋体" w:hAnsi="宋体" w:cs="宋体"/>
          <w:color w:val="000000"/>
          <w:sz w:val="24"/>
          <w:szCs w:val="20"/>
        </w:rPr>
        <w:t>3-2其他</w:t>
      </w:r>
      <w:r>
        <w:rPr>
          <w:rFonts w:hint="eastAsia" w:ascii="宋体" w:hAnsi="宋体" w:cs="宋体"/>
          <w:sz w:val="24"/>
          <w:szCs w:val="20"/>
        </w:rPr>
        <w:t>特定资格要求</w:t>
      </w:r>
    </w:p>
    <w:p w14:paraId="499DE194">
      <w:pPr>
        <w:tabs>
          <w:tab w:val="left" w:pos="5580"/>
        </w:tabs>
        <w:spacing w:line="360" w:lineRule="auto"/>
        <w:rPr>
          <w:rFonts w:hint="eastAsia" w:ascii="宋体" w:hAnsi="宋体" w:cs="宋体"/>
          <w:sz w:val="24"/>
        </w:rPr>
      </w:pPr>
    </w:p>
    <w:p w14:paraId="5C913662">
      <w:pPr>
        <w:widowControl/>
        <w:jc w:val="left"/>
        <w:rPr>
          <w:rFonts w:hint="eastAsia" w:ascii="宋体" w:hAnsi="宋体" w:cs="宋体"/>
          <w:sz w:val="24"/>
          <w:szCs w:val="20"/>
        </w:rPr>
      </w:pPr>
      <w:r>
        <w:rPr>
          <w:rFonts w:hint="eastAsia" w:ascii="宋体" w:hAnsi="宋体" w:cs="宋体"/>
          <w:sz w:val="24"/>
          <w:szCs w:val="20"/>
        </w:rPr>
        <w:br w:type="page"/>
      </w:r>
    </w:p>
    <w:p w14:paraId="4C1E4BA4">
      <w:pPr>
        <w:tabs>
          <w:tab w:val="left" w:pos="360"/>
        </w:tabs>
        <w:snapToGrid w:val="0"/>
        <w:spacing w:line="360" w:lineRule="auto"/>
        <w:outlineLvl w:val="1"/>
        <w:rPr>
          <w:rFonts w:hint="eastAsia" w:ascii="宋体" w:hAnsi="宋体" w:cs="宋体"/>
          <w:sz w:val="24"/>
        </w:rPr>
      </w:pPr>
      <w:r>
        <w:rPr>
          <w:rFonts w:hint="eastAsia" w:ascii="宋体" w:hAnsi="宋体" w:cs="宋体"/>
          <w:sz w:val="24"/>
        </w:rPr>
        <w:t>4 磋商保证金缴纳有效凭证或磋商担保函</w:t>
      </w:r>
    </w:p>
    <w:p w14:paraId="6CB6D902">
      <w:pPr>
        <w:widowControl/>
        <w:jc w:val="left"/>
        <w:rPr>
          <w:rFonts w:hint="eastAsia" w:ascii="宋体" w:hAnsi="宋体" w:cs="宋体"/>
          <w:kern w:val="0"/>
          <w:sz w:val="24"/>
          <w:szCs w:val="20"/>
        </w:rPr>
      </w:pPr>
      <w:r>
        <w:rPr>
          <w:rFonts w:hint="eastAsia" w:ascii="宋体" w:hAnsi="宋体" w:cs="宋体"/>
          <w:b/>
          <w:sz w:val="24"/>
        </w:rPr>
        <w:br w:type="page"/>
      </w:r>
    </w:p>
    <w:p w14:paraId="7D324F6E">
      <w:pPr>
        <w:tabs>
          <w:tab w:val="left" w:pos="360"/>
        </w:tabs>
        <w:snapToGrid w:val="0"/>
        <w:spacing w:line="360" w:lineRule="auto"/>
        <w:outlineLvl w:val="1"/>
        <w:rPr>
          <w:rFonts w:hint="eastAsia" w:ascii="宋体" w:hAnsi="宋体" w:cs="宋体"/>
          <w:sz w:val="24"/>
        </w:rPr>
      </w:pPr>
      <w:bookmarkStart w:id="671" w:name="_Hlt520274121"/>
      <w:bookmarkEnd w:id="671"/>
      <w:bookmarkStart w:id="672" w:name="_Hlt520274393"/>
      <w:bookmarkEnd w:id="672"/>
      <w:bookmarkStart w:id="673" w:name="_Hlt520271212"/>
      <w:bookmarkEnd w:id="673"/>
      <w:bookmarkStart w:id="674" w:name="_Hlt520274065"/>
      <w:bookmarkEnd w:id="674"/>
      <w:bookmarkStart w:id="675" w:name="_Hlt520355504"/>
      <w:bookmarkEnd w:id="675"/>
      <w:bookmarkStart w:id="676" w:name="_Hlt520274407"/>
      <w:bookmarkEnd w:id="676"/>
      <w:bookmarkStart w:id="677" w:name="_Hlt520343392"/>
      <w:bookmarkEnd w:id="677"/>
      <w:bookmarkStart w:id="678" w:name="_Hlt520273711"/>
      <w:bookmarkEnd w:id="678"/>
      <w:bookmarkStart w:id="679" w:name="_Hlt520350918"/>
      <w:bookmarkEnd w:id="679"/>
      <w:bookmarkStart w:id="680" w:name="_Hlt520343000"/>
      <w:bookmarkEnd w:id="680"/>
      <w:bookmarkStart w:id="681" w:name="_Toc480942349"/>
      <w:bookmarkStart w:id="682" w:name="_Ref467988698"/>
      <w:bookmarkStart w:id="683" w:name="_Toc226337252"/>
      <w:bookmarkStart w:id="684" w:name="_Toc142311058"/>
      <w:bookmarkStart w:id="685" w:name="_Toc226965746"/>
      <w:bookmarkStart w:id="686" w:name="_Toc127151556"/>
      <w:bookmarkStart w:id="687" w:name="_Toc226965829"/>
      <w:bookmarkStart w:id="688" w:name="_Toc195842921"/>
      <w:bookmarkStart w:id="689" w:name="_Toc226309800"/>
      <w:bookmarkStart w:id="690" w:name="_Toc150480794"/>
      <w:bookmarkStart w:id="691" w:name="_Toc520356217"/>
      <w:bookmarkStart w:id="692" w:name="_Toc150774761"/>
      <w:r>
        <w:rPr>
          <w:rFonts w:hint="eastAsia" w:ascii="宋体" w:hAnsi="宋体" w:cs="宋体"/>
          <w:sz w:val="24"/>
        </w:rPr>
        <w:t xml:space="preserve">5  </w:t>
      </w:r>
      <w:bookmarkEnd w:id="681"/>
      <w:bookmarkEnd w:id="682"/>
      <w:r>
        <w:rPr>
          <w:rFonts w:hint="eastAsia" w:ascii="宋体" w:hAnsi="宋体" w:cs="宋体"/>
          <w:sz w:val="24"/>
        </w:rPr>
        <w:t>响应书</w:t>
      </w:r>
      <w:bookmarkEnd w:id="683"/>
      <w:bookmarkEnd w:id="684"/>
      <w:bookmarkEnd w:id="685"/>
      <w:bookmarkEnd w:id="686"/>
      <w:bookmarkEnd w:id="687"/>
      <w:bookmarkEnd w:id="688"/>
      <w:bookmarkEnd w:id="689"/>
      <w:bookmarkEnd w:id="690"/>
      <w:bookmarkEnd w:id="691"/>
      <w:bookmarkEnd w:id="692"/>
    </w:p>
    <w:p w14:paraId="12B0D331">
      <w:pPr>
        <w:tabs>
          <w:tab w:val="left" w:pos="5580"/>
        </w:tabs>
        <w:spacing w:line="360" w:lineRule="auto"/>
        <w:rPr>
          <w:rFonts w:hint="eastAsia" w:ascii="宋体" w:hAnsi="宋体" w:cs="宋体"/>
          <w:color w:val="000000"/>
          <w:sz w:val="24"/>
        </w:rPr>
      </w:pPr>
    </w:p>
    <w:p w14:paraId="734BA301">
      <w:pPr>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响应书</w:t>
      </w:r>
    </w:p>
    <w:p w14:paraId="09B1C708">
      <w:pPr>
        <w:tabs>
          <w:tab w:val="left" w:pos="5580"/>
        </w:tabs>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2297E7D3">
      <w:pPr>
        <w:tabs>
          <w:tab w:val="left" w:pos="5580"/>
        </w:tabs>
        <w:spacing w:line="360" w:lineRule="auto"/>
        <w:rPr>
          <w:rFonts w:hint="eastAsia" w:ascii="宋体" w:hAnsi="宋体" w:cs="宋体"/>
          <w:color w:val="000000"/>
          <w:sz w:val="24"/>
          <w:szCs w:val="20"/>
        </w:rPr>
      </w:pPr>
    </w:p>
    <w:p w14:paraId="5A438139">
      <w:pPr>
        <w:tabs>
          <w:tab w:val="left" w:pos="5580"/>
        </w:tabs>
        <w:spacing w:line="360" w:lineRule="auto"/>
        <w:ind w:firstLine="408"/>
        <w:rPr>
          <w:rFonts w:hint="eastAsia" w:ascii="宋体" w:hAnsi="宋体" w:cs="宋体"/>
          <w:color w:val="000000"/>
          <w:sz w:val="24"/>
          <w:szCs w:val="20"/>
        </w:rPr>
      </w:pPr>
      <w:r>
        <w:rPr>
          <w:rFonts w:hint="eastAsia" w:ascii="宋体" w:hAnsi="宋体" w:cs="宋体"/>
          <w:color w:val="000000"/>
          <w:sz w:val="24"/>
          <w:szCs w:val="20"/>
        </w:rPr>
        <w:t>我方参加你方就</w:t>
      </w:r>
      <w:r>
        <w:rPr>
          <w:rFonts w:hint="eastAsia" w:ascii="宋体" w:hAnsi="宋体" w:cs="宋体"/>
          <w:sz w:val="24"/>
        </w:rPr>
        <w:t>______</w:t>
      </w:r>
      <w:r>
        <w:rPr>
          <w:rFonts w:hint="eastAsia" w:ascii="宋体" w:hAnsi="宋体" w:cs="宋体"/>
          <w:color w:val="000000"/>
          <w:sz w:val="24"/>
          <w:szCs w:val="20"/>
        </w:rPr>
        <w:t>（项目名称，采购编号/包号）组织的采购活动，并对此项目进行磋商。</w:t>
      </w:r>
    </w:p>
    <w:p w14:paraId="2F710519">
      <w:pPr>
        <w:tabs>
          <w:tab w:val="left" w:pos="5580"/>
        </w:tabs>
        <w:spacing w:line="360" w:lineRule="auto"/>
        <w:ind w:firstLine="408"/>
        <w:rPr>
          <w:rFonts w:hint="eastAsia"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已详细审查全部竞争性磋商文件</w:t>
      </w:r>
      <w:r>
        <w:rPr>
          <w:rFonts w:hint="eastAsia" w:ascii="宋体" w:hAnsi="宋体" w:cs="宋体"/>
          <w:color w:val="000000"/>
          <w:sz w:val="24"/>
          <w:szCs w:val="20"/>
        </w:rPr>
        <w:t>，自愿参与磋商并承诺如下：</w:t>
      </w:r>
    </w:p>
    <w:p w14:paraId="7B7B7021">
      <w:pPr>
        <w:tabs>
          <w:tab w:val="left" w:pos="720"/>
          <w:tab w:val="left" w:pos="900"/>
        </w:tabs>
        <w:spacing w:line="360" w:lineRule="auto"/>
        <w:ind w:left="360" w:firstLine="72" w:firstLineChars="30"/>
        <w:rPr>
          <w:rFonts w:hint="eastAsia" w:ascii="宋体" w:hAnsi="宋体" w:cs="宋体"/>
          <w:color w:val="000000"/>
          <w:sz w:val="24"/>
          <w:szCs w:val="20"/>
        </w:rPr>
      </w:pPr>
      <w:r>
        <w:rPr>
          <w:rFonts w:hint="eastAsia" w:ascii="宋体" w:hAnsi="宋体" w:cs="宋体"/>
          <w:color w:val="000000"/>
          <w:sz w:val="24"/>
          <w:szCs w:val="20"/>
        </w:rPr>
        <w:t>（1）本响应有效期为自提交响应文件的截止之日起</w:t>
      </w:r>
      <w:r>
        <w:rPr>
          <w:rFonts w:hint="eastAsia" w:ascii="宋体" w:hAnsi="宋体" w:cs="宋体"/>
          <w:sz w:val="24"/>
        </w:rPr>
        <w:t>______</w:t>
      </w:r>
      <w:r>
        <w:rPr>
          <w:rFonts w:hint="eastAsia" w:ascii="宋体" w:hAnsi="宋体" w:cs="宋体"/>
          <w:color w:val="000000"/>
          <w:sz w:val="24"/>
          <w:szCs w:val="20"/>
        </w:rPr>
        <w:t>个日历日。</w:t>
      </w:r>
    </w:p>
    <w:p w14:paraId="5106CB88">
      <w:pPr>
        <w:tabs>
          <w:tab w:val="left" w:pos="720"/>
          <w:tab w:val="left" w:pos="900"/>
        </w:tabs>
        <w:spacing w:line="360" w:lineRule="auto"/>
        <w:ind w:left="360" w:firstLine="72" w:firstLineChars="30"/>
        <w:rPr>
          <w:rFonts w:hint="eastAsia" w:ascii="宋体" w:hAnsi="宋体" w:cs="宋体"/>
          <w:color w:val="000000"/>
          <w:sz w:val="24"/>
          <w:szCs w:val="20"/>
        </w:rPr>
      </w:pPr>
      <w:r>
        <w:rPr>
          <w:rFonts w:hint="eastAsia" w:ascii="宋体" w:hAnsi="宋体" w:cs="宋体"/>
          <w:color w:val="000000"/>
          <w:sz w:val="24"/>
          <w:szCs w:val="20"/>
        </w:rPr>
        <w:t>（2）除合同条款及采购需求偏离表列出的偏离外，我方响应竞争性磋商文件的全部要求。</w:t>
      </w:r>
    </w:p>
    <w:p w14:paraId="69522D37">
      <w:pPr>
        <w:tabs>
          <w:tab w:val="left" w:pos="5580"/>
        </w:tabs>
        <w:spacing w:line="360" w:lineRule="auto"/>
        <w:ind w:firstLine="420" w:firstLineChars="175"/>
        <w:rPr>
          <w:rFonts w:hint="eastAsia"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267335D4">
      <w:pPr>
        <w:tabs>
          <w:tab w:val="left" w:pos="5580"/>
        </w:tabs>
        <w:spacing w:line="360" w:lineRule="auto"/>
        <w:ind w:firstLine="420" w:firstLineChars="175"/>
        <w:rPr>
          <w:rFonts w:hint="eastAsia" w:ascii="宋体" w:hAnsi="宋体" w:cs="宋体"/>
          <w:color w:val="000000"/>
          <w:sz w:val="24"/>
        </w:rPr>
      </w:pPr>
      <w:r>
        <w:rPr>
          <w:rFonts w:hint="eastAsia" w:ascii="宋体" w:hAnsi="宋体" w:cs="宋体"/>
          <w:color w:val="000000"/>
          <w:sz w:val="24"/>
          <w:szCs w:val="20"/>
        </w:rPr>
        <w:t>（4）如我方成交，我方将在法律规定的期限内与你方签订合同，按照竞争性磋商文件要求提交履约保证金，并在合同约定的期限内完成合同规定的全部义务。</w:t>
      </w:r>
    </w:p>
    <w:p w14:paraId="3894BC1C">
      <w:pPr>
        <w:spacing w:line="360" w:lineRule="auto"/>
        <w:ind w:left="420"/>
        <w:rPr>
          <w:rFonts w:hint="eastAsia" w:ascii="宋体" w:hAnsi="宋体" w:cs="宋体"/>
          <w:color w:val="000000"/>
          <w:sz w:val="24"/>
        </w:rPr>
      </w:pPr>
      <w:r>
        <w:rPr>
          <w:rFonts w:hint="eastAsia" w:ascii="宋体" w:hAnsi="宋体" w:cs="宋体"/>
          <w:color w:val="000000"/>
          <w:sz w:val="24"/>
        </w:rPr>
        <w:t>2. 其他补充条款（如有）：</w:t>
      </w:r>
      <w:r>
        <w:rPr>
          <w:rFonts w:hint="eastAsia" w:ascii="宋体" w:hAnsi="宋体" w:cs="宋体"/>
          <w:sz w:val="24"/>
        </w:rPr>
        <w:t>______</w:t>
      </w:r>
      <w:r>
        <w:rPr>
          <w:rFonts w:hint="eastAsia" w:ascii="宋体" w:hAnsi="宋体" w:cs="宋体"/>
          <w:color w:val="000000"/>
          <w:sz w:val="24"/>
        </w:rPr>
        <w:t>。</w:t>
      </w:r>
    </w:p>
    <w:p w14:paraId="48CCC99B">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与本磋商有关的一切正式往来信函请寄：</w:t>
      </w:r>
    </w:p>
    <w:p w14:paraId="209F07BE">
      <w:pPr>
        <w:tabs>
          <w:tab w:val="left" w:pos="5580"/>
        </w:tabs>
        <w:spacing w:line="360" w:lineRule="auto"/>
        <w:ind w:left="420"/>
        <w:rPr>
          <w:rFonts w:hint="eastAsia" w:ascii="宋体" w:hAnsi="宋体" w:cs="宋体"/>
          <w:color w:val="000000"/>
          <w:sz w:val="24"/>
          <w:szCs w:val="20"/>
        </w:rPr>
      </w:pPr>
    </w:p>
    <w:p w14:paraId="7E2EA6B9">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地址</w:t>
      </w:r>
      <w:r>
        <w:rPr>
          <w:rFonts w:hint="eastAsia" w:ascii="宋体" w:hAnsi="宋体" w:cs="宋体"/>
          <w:bCs/>
          <w:color w:val="000000"/>
          <w:sz w:val="24"/>
        </w:rPr>
        <w:t>_________________________</w:t>
      </w:r>
      <w:r>
        <w:rPr>
          <w:rFonts w:hint="eastAsia" w:ascii="宋体" w:hAnsi="宋体" w:cs="宋体"/>
          <w:color w:val="000000"/>
          <w:sz w:val="24"/>
          <w:szCs w:val="20"/>
        </w:rPr>
        <w:t xml:space="preserve">      传   真</w:t>
      </w:r>
      <w:r>
        <w:rPr>
          <w:rFonts w:hint="eastAsia" w:ascii="宋体" w:hAnsi="宋体" w:cs="宋体"/>
          <w:bCs/>
          <w:color w:val="000000"/>
          <w:sz w:val="24"/>
        </w:rPr>
        <w:t>_________________________</w:t>
      </w:r>
    </w:p>
    <w:p w14:paraId="096E280B">
      <w:pPr>
        <w:tabs>
          <w:tab w:val="left" w:pos="5580"/>
        </w:tabs>
        <w:spacing w:line="360" w:lineRule="auto"/>
        <w:ind w:left="420"/>
        <w:rPr>
          <w:rFonts w:hint="eastAsia" w:ascii="宋体" w:hAnsi="宋体" w:cs="宋体"/>
          <w:color w:val="000000"/>
          <w:sz w:val="24"/>
          <w:szCs w:val="20"/>
        </w:rPr>
      </w:pPr>
      <w:r>
        <w:rPr>
          <w:rFonts w:hint="eastAsia" w:ascii="宋体" w:hAnsi="宋体" w:cs="宋体"/>
          <w:color w:val="000000"/>
          <w:sz w:val="24"/>
          <w:szCs w:val="20"/>
        </w:rPr>
        <w:t>电话</w:t>
      </w:r>
      <w:r>
        <w:rPr>
          <w:rFonts w:hint="eastAsia" w:ascii="宋体" w:hAnsi="宋体" w:cs="宋体"/>
          <w:bCs/>
          <w:color w:val="000000"/>
          <w:sz w:val="24"/>
        </w:rPr>
        <w:t>_________________________</w:t>
      </w:r>
      <w:r>
        <w:rPr>
          <w:rFonts w:hint="eastAsia" w:ascii="宋体" w:hAnsi="宋体" w:cs="宋体"/>
          <w:color w:val="000000"/>
          <w:sz w:val="24"/>
          <w:szCs w:val="20"/>
        </w:rPr>
        <w:t xml:space="preserve">      电子函件</w:t>
      </w:r>
      <w:r>
        <w:rPr>
          <w:rFonts w:hint="eastAsia" w:ascii="宋体" w:hAnsi="宋体" w:cs="宋体"/>
          <w:bCs/>
          <w:color w:val="000000"/>
          <w:sz w:val="24"/>
        </w:rPr>
        <w:t>_________________________</w:t>
      </w:r>
    </w:p>
    <w:p w14:paraId="6CF12A9A">
      <w:pPr>
        <w:tabs>
          <w:tab w:val="left" w:pos="5580"/>
        </w:tabs>
        <w:spacing w:line="360" w:lineRule="auto"/>
        <w:ind w:left="420"/>
        <w:rPr>
          <w:rFonts w:hint="eastAsia" w:ascii="宋体" w:hAnsi="宋体" w:cs="宋体"/>
          <w:color w:val="000000"/>
          <w:sz w:val="24"/>
          <w:szCs w:val="20"/>
        </w:rPr>
      </w:pPr>
    </w:p>
    <w:p w14:paraId="532B40AA">
      <w:pPr>
        <w:tabs>
          <w:tab w:val="left" w:pos="5580"/>
        </w:tabs>
        <w:spacing w:line="360" w:lineRule="auto"/>
        <w:ind w:left="420"/>
        <w:rPr>
          <w:rFonts w:hint="eastAsia" w:ascii="宋体" w:hAnsi="宋体" w:cs="宋体"/>
          <w:color w:val="000000"/>
          <w:sz w:val="24"/>
          <w:szCs w:val="20"/>
        </w:rPr>
      </w:pPr>
    </w:p>
    <w:p w14:paraId="0B035D48">
      <w:pPr>
        <w:tabs>
          <w:tab w:val="left" w:pos="5580"/>
        </w:tabs>
        <w:spacing w:line="360" w:lineRule="auto"/>
        <w:ind w:left="420"/>
        <w:rPr>
          <w:rFonts w:hint="eastAsia" w:ascii="宋体" w:hAnsi="宋体" w:cs="宋体"/>
          <w:color w:val="000000"/>
          <w:sz w:val="24"/>
          <w:szCs w:val="20"/>
        </w:rPr>
      </w:pPr>
    </w:p>
    <w:p w14:paraId="33FA1B17">
      <w:pPr>
        <w:autoSpaceDE w:val="0"/>
        <w:autoSpaceDN w:val="0"/>
        <w:adjustRightInd w:val="0"/>
        <w:snapToGrid w:val="0"/>
        <w:spacing w:before="25" w:after="25" w:line="360" w:lineRule="auto"/>
        <w:ind w:right="360" w:firstLine="360" w:firstLineChars="150"/>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5CB0E09A">
      <w:pPr>
        <w:tabs>
          <w:tab w:val="left" w:pos="5580"/>
        </w:tabs>
        <w:spacing w:line="360" w:lineRule="auto"/>
        <w:ind w:firstLine="360" w:firstLineChars="150"/>
        <w:rPr>
          <w:rFonts w:hint="eastAsia" w:ascii="宋体" w:hAnsi="宋体" w:cs="宋体"/>
          <w:color w:val="000000"/>
          <w:sz w:val="24"/>
          <w:szCs w:val="20"/>
        </w:rPr>
      </w:pPr>
      <w:r>
        <w:rPr>
          <w:rFonts w:hint="eastAsia" w:ascii="宋体" w:hAnsi="宋体" w:cs="宋体"/>
          <w:color w:val="000000"/>
          <w:sz w:val="24"/>
          <w:szCs w:val="20"/>
        </w:rPr>
        <w:t xml:space="preserve">日期：____年____月____日  </w:t>
      </w:r>
    </w:p>
    <w:p w14:paraId="0A06C003">
      <w:pPr>
        <w:tabs>
          <w:tab w:val="left" w:pos="5580"/>
        </w:tabs>
        <w:spacing w:line="360" w:lineRule="auto"/>
        <w:ind w:left="420"/>
        <w:jc w:val="left"/>
        <w:rPr>
          <w:rFonts w:hint="eastAsia" w:ascii="宋体" w:hAnsi="宋体" w:cs="宋体"/>
          <w:color w:val="000000"/>
          <w:sz w:val="24"/>
          <w:szCs w:val="20"/>
        </w:rPr>
      </w:pPr>
    </w:p>
    <w:p w14:paraId="1CA20513">
      <w:pPr>
        <w:widowControl/>
        <w:jc w:val="left"/>
        <w:rPr>
          <w:rFonts w:hint="eastAsia" w:ascii="宋体" w:hAnsi="宋体" w:cs="宋体"/>
          <w:color w:val="000000"/>
          <w:sz w:val="24"/>
        </w:rPr>
      </w:pPr>
      <w:r>
        <w:rPr>
          <w:rFonts w:hint="eastAsia" w:ascii="宋体" w:hAnsi="宋体" w:cs="宋体"/>
          <w:b/>
          <w:color w:val="000000"/>
          <w:sz w:val="24"/>
          <w:szCs w:val="20"/>
        </w:rPr>
        <w:br w:type="page"/>
      </w:r>
      <w:bookmarkStart w:id="693" w:name="_Hlt520355938"/>
      <w:bookmarkEnd w:id="693"/>
      <w:bookmarkStart w:id="694" w:name="_Hlt520356243"/>
      <w:bookmarkEnd w:id="694"/>
      <w:bookmarkStart w:id="695" w:name="_Toc226965830"/>
      <w:bookmarkStart w:id="696" w:name="_Toc305158825"/>
      <w:bookmarkStart w:id="697" w:name="_Ref467988705"/>
      <w:bookmarkStart w:id="698" w:name="_Toc142311059"/>
      <w:bookmarkStart w:id="699" w:name="_Toc150774762"/>
      <w:bookmarkStart w:id="700" w:name="_Toc226965747"/>
      <w:bookmarkStart w:id="701" w:name="_Toc264969247"/>
      <w:bookmarkStart w:id="702" w:name="_Toc127151557"/>
      <w:bookmarkStart w:id="703" w:name="_Toc195842922"/>
      <w:bookmarkStart w:id="704" w:name="_Toc150480795"/>
      <w:bookmarkStart w:id="705" w:name="_Toc520356218"/>
      <w:bookmarkStart w:id="706" w:name="_Toc226337253"/>
      <w:bookmarkStart w:id="707" w:name="_Toc265228395"/>
      <w:bookmarkStart w:id="708" w:name="_Toc305158899"/>
      <w:bookmarkStart w:id="709" w:name="_Toc480942350"/>
      <w:bookmarkStart w:id="710" w:name="_Toc226309801"/>
    </w:p>
    <w:p w14:paraId="4A257725">
      <w:pPr>
        <w:tabs>
          <w:tab w:val="left" w:pos="360"/>
        </w:tabs>
        <w:snapToGrid w:val="0"/>
        <w:spacing w:line="360" w:lineRule="auto"/>
        <w:outlineLvl w:val="1"/>
        <w:rPr>
          <w:rFonts w:hint="eastAsia" w:ascii="宋体" w:hAnsi="宋体" w:cs="宋体"/>
          <w:sz w:val="24"/>
        </w:rPr>
      </w:pPr>
      <w:r>
        <w:rPr>
          <w:rFonts w:hint="eastAsia" w:ascii="宋体" w:hAnsi="宋体" w:cs="宋体"/>
          <w:sz w:val="24"/>
        </w:rPr>
        <w:t>6  授权委托书</w:t>
      </w:r>
    </w:p>
    <w:p w14:paraId="1F75B6D0">
      <w:pPr>
        <w:autoSpaceDE w:val="0"/>
        <w:autoSpaceDN w:val="0"/>
        <w:adjustRightInd w:val="0"/>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授权委托书</w:t>
      </w:r>
    </w:p>
    <w:p w14:paraId="51A5006F">
      <w:pPr>
        <w:spacing w:line="360" w:lineRule="auto"/>
        <w:ind w:firstLine="420"/>
        <w:rPr>
          <w:rFonts w:hint="eastAsia" w:ascii="宋体" w:hAnsi="宋体" w:cs="宋体"/>
          <w:color w:val="000000"/>
          <w:sz w:val="24"/>
          <w:szCs w:val="20"/>
        </w:rPr>
      </w:pPr>
      <w:r>
        <w:rPr>
          <w:rFonts w:hint="eastAsia" w:ascii="宋体" w:hAnsi="宋体" w:cs="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69B891F4">
      <w:pPr>
        <w:spacing w:line="360" w:lineRule="auto"/>
        <w:ind w:firstLine="420"/>
        <w:rPr>
          <w:rFonts w:hint="eastAsia" w:ascii="宋体" w:hAnsi="宋体" w:cs="宋体"/>
          <w:color w:val="000000"/>
          <w:sz w:val="24"/>
          <w:szCs w:val="20"/>
        </w:rPr>
      </w:pPr>
      <w:r>
        <w:rPr>
          <w:rFonts w:hint="eastAsia" w:ascii="宋体" w:hAnsi="宋体" w:cs="宋体"/>
          <w:color w:val="000000"/>
          <w:sz w:val="24"/>
          <w:szCs w:val="20"/>
        </w:rPr>
        <w:t>委托期限：自本授权委托书签署之日起至响应有效期届满之日止。</w:t>
      </w:r>
    </w:p>
    <w:p w14:paraId="02D1720C">
      <w:pPr>
        <w:spacing w:line="360" w:lineRule="auto"/>
        <w:ind w:firstLine="420"/>
        <w:rPr>
          <w:rFonts w:hint="eastAsia" w:ascii="宋体" w:hAnsi="宋体" w:cs="宋体"/>
          <w:color w:val="000000"/>
          <w:sz w:val="24"/>
          <w:szCs w:val="20"/>
        </w:rPr>
      </w:pPr>
      <w:r>
        <w:rPr>
          <w:rFonts w:hint="eastAsia" w:ascii="宋体" w:hAnsi="宋体" w:cs="宋体"/>
          <w:color w:val="000000"/>
          <w:sz w:val="24"/>
          <w:szCs w:val="20"/>
        </w:rPr>
        <w:t>代理人无转委托权。</w:t>
      </w:r>
      <w:r>
        <w:rPr>
          <w:rFonts w:hint="eastAsia" w:ascii="宋体" w:hAnsi="宋体" w:cs="宋体"/>
          <w:color w:val="000000"/>
          <w:sz w:val="24"/>
          <w:szCs w:val="20"/>
        </w:rPr>
        <w:cr/>
      </w:r>
    </w:p>
    <w:p w14:paraId="7D3CF34E">
      <w:pPr>
        <w:spacing w:line="360" w:lineRule="auto"/>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szCs w:val="20"/>
        </w:rPr>
        <w:t>______________</w:t>
      </w:r>
    </w:p>
    <w:p w14:paraId="50BB125B">
      <w:pPr>
        <w:spacing w:line="360" w:lineRule="auto"/>
        <w:rPr>
          <w:rFonts w:hint="eastAsia" w:ascii="宋体" w:hAnsi="宋体" w:cs="宋体"/>
          <w:color w:val="000000"/>
          <w:sz w:val="24"/>
          <w:szCs w:val="20"/>
        </w:rPr>
      </w:pPr>
      <w:r>
        <w:rPr>
          <w:rFonts w:hint="eastAsia" w:ascii="宋体" w:hAnsi="宋体" w:cs="宋体"/>
          <w:color w:val="000000"/>
          <w:sz w:val="24"/>
          <w:szCs w:val="20"/>
        </w:rPr>
        <w:t>法定代表人（单位负责人）（签字或签章）：______________</w:t>
      </w:r>
    </w:p>
    <w:p w14:paraId="7C719734">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rPr>
        <w:t>委托代理人（签字</w:t>
      </w:r>
      <w:r>
        <w:rPr>
          <w:rFonts w:hint="eastAsia" w:ascii="宋体" w:hAnsi="宋体" w:cs="宋体"/>
          <w:color w:val="000000"/>
          <w:sz w:val="24"/>
          <w:szCs w:val="20"/>
        </w:rPr>
        <w:t>或签章</w:t>
      </w:r>
      <w:r>
        <w:rPr>
          <w:rFonts w:hint="eastAsia" w:ascii="宋体" w:hAnsi="宋体" w:cs="宋体"/>
          <w:color w:val="000000"/>
          <w:sz w:val="24"/>
        </w:rPr>
        <w:t>）：</w:t>
      </w:r>
      <w:r>
        <w:rPr>
          <w:rFonts w:hint="eastAsia" w:ascii="宋体" w:hAnsi="宋体" w:cs="宋体"/>
          <w:color w:val="000000"/>
          <w:sz w:val="24"/>
          <w:szCs w:val="20"/>
        </w:rPr>
        <w:t>______________</w:t>
      </w:r>
      <w:r>
        <w:rPr>
          <w:rFonts w:hint="eastAsia" w:ascii="宋体" w:hAnsi="宋体" w:cs="宋体"/>
          <w:color w:val="000000"/>
          <w:sz w:val="24"/>
          <w:lang w:val="zh-CN"/>
        </w:rPr>
        <w:t xml:space="preserve">        </w:t>
      </w:r>
    </w:p>
    <w:p w14:paraId="69827E0F">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w:t>
      </w:r>
      <w:r>
        <w:rPr>
          <w:rFonts w:hint="eastAsia" w:ascii="宋体" w:hAnsi="宋体" w:cs="宋体"/>
          <w:color w:val="000000"/>
          <w:sz w:val="24"/>
        </w:rPr>
        <w:t>年</w:t>
      </w:r>
      <w:r>
        <w:rPr>
          <w:rFonts w:hint="eastAsia" w:ascii="宋体" w:hAnsi="宋体" w:cs="宋体"/>
          <w:color w:val="000000"/>
          <w:sz w:val="24"/>
          <w:szCs w:val="20"/>
        </w:rPr>
        <w:t>____</w:t>
      </w:r>
      <w:r>
        <w:rPr>
          <w:rFonts w:hint="eastAsia" w:ascii="宋体" w:hAnsi="宋体" w:cs="宋体"/>
          <w:color w:val="000000"/>
          <w:sz w:val="24"/>
        </w:rPr>
        <w:t>月</w:t>
      </w:r>
      <w:r>
        <w:rPr>
          <w:rFonts w:hint="eastAsia" w:ascii="宋体" w:hAnsi="宋体" w:cs="宋体"/>
          <w:color w:val="000000"/>
          <w:sz w:val="24"/>
          <w:szCs w:val="20"/>
        </w:rPr>
        <w:t>____</w:t>
      </w:r>
      <w:r>
        <w:rPr>
          <w:rFonts w:hint="eastAsia" w:ascii="宋体" w:hAnsi="宋体" w:cs="宋体"/>
          <w:color w:val="000000"/>
          <w:sz w:val="24"/>
        </w:rPr>
        <w:t>日</w:t>
      </w:r>
    </w:p>
    <w:p w14:paraId="22AA3481">
      <w:pPr>
        <w:tabs>
          <w:tab w:val="left" w:pos="5580"/>
        </w:tabs>
        <w:spacing w:line="360" w:lineRule="auto"/>
        <w:ind w:firstLine="480" w:firstLineChars="200"/>
        <w:rPr>
          <w:rFonts w:hint="eastAsia" w:ascii="宋体" w:hAnsi="宋体" w:cs="宋体"/>
          <w:color w:val="000000"/>
          <w:sz w:val="24"/>
          <w:szCs w:val="20"/>
        </w:rPr>
      </w:pPr>
    </w:p>
    <w:p w14:paraId="30D99CC7">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法定代表人（单位负责人）有效期内的身份证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4113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52A57D0">
            <w:pPr>
              <w:tabs>
                <w:tab w:val="left" w:pos="5580"/>
              </w:tabs>
              <w:spacing w:line="360" w:lineRule="auto"/>
              <w:jc w:val="left"/>
              <w:rPr>
                <w:rFonts w:hint="eastAsia" w:ascii="宋体" w:hAnsi="宋体" w:cs="宋体"/>
                <w:color w:val="000000"/>
                <w:sz w:val="24"/>
                <w:szCs w:val="20"/>
              </w:rPr>
            </w:pPr>
          </w:p>
          <w:p w14:paraId="72F14147">
            <w:pPr>
              <w:tabs>
                <w:tab w:val="left" w:pos="5580"/>
              </w:tabs>
              <w:spacing w:line="360" w:lineRule="auto"/>
              <w:jc w:val="left"/>
              <w:rPr>
                <w:rFonts w:hint="eastAsia" w:ascii="宋体" w:hAnsi="宋体" w:cs="宋体"/>
                <w:color w:val="000000"/>
                <w:sz w:val="24"/>
                <w:szCs w:val="20"/>
              </w:rPr>
            </w:pPr>
          </w:p>
          <w:p w14:paraId="73E52BCF">
            <w:pPr>
              <w:tabs>
                <w:tab w:val="left" w:pos="5580"/>
              </w:tabs>
              <w:spacing w:line="360" w:lineRule="auto"/>
              <w:jc w:val="left"/>
              <w:rPr>
                <w:rFonts w:hint="eastAsia" w:ascii="宋体" w:hAnsi="宋体" w:cs="宋体"/>
                <w:color w:val="000000"/>
                <w:sz w:val="24"/>
                <w:szCs w:val="20"/>
              </w:rPr>
            </w:pPr>
          </w:p>
        </w:tc>
        <w:tc>
          <w:tcPr>
            <w:tcW w:w="4536" w:type="dxa"/>
          </w:tcPr>
          <w:p w14:paraId="6246CD3C">
            <w:pPr>
              <w:tabs>
                <w:tab w:val="left" w:pos="5580"/>
              </w:tabs>
              <w:spacing w:line="360" w:lineRule="auto"/>
              <w:jc w:val="left"/>
              <w:rPr>
                <w:rFonts w:hint="eastAsia" w:ascii="宋体" w:hAnsi="宋体" w:cs="宋体"/>
                <w:color w:val="000000"/>
                <w:sz w:val="24"/>
                <w:szCs w:val="20"/>
              </w:rPr>
            </w:pPr>
          </w:p>
          <w:p w14:paraId="30035788">
            <w:pPr>
              <w:tabs>
                <w:tab w:val="left" w:pos="5580"/>
              </w:tabs>
              <w:spacing w:line="360" w:lineRule="auto"/>
              <w:jc w:val="left"/>
              <w:rPr>
                <w:rFonts w:hint="eastAsia" w:ascii="宋体" w:hAnsi="宋体" w:cs="宋体"/>
                <w:color w:val="000000"/>
                <w:sz w:val="24"/>
                <w:szCs w:val="20"/>
              </w:rPr>
            </w:pPr>
          </w:p>
          <w:p w14:paraId="65460A4F">
            <w:pPr>
              <w:tabs>
                <w:tab w:val="left" w:pos="5580"/>
              </w:tabs>
              <w:spacing w:line="360" w:lineRule="auto"/>
              <w:jc w:val="left"/>
              <w:rPr>
                <w:rFonts w:hint="eastAsia" w:ascii="宋体" w:hAnsi="宋体" w:cs="宋体"/>
                <w:color w:val="000000"/>
                <w:sz w:val="24"/>
                <w:szCs w:val="20"/>
              </w:rPr>
            </w:pPr>
          </w:p>
        </w:tc>
      </w:tr>
    </w:tbl>
    <w:p w14:paraId="44FDAA42">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委托代理人有效期内的身份证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126F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D22C07A">
            <w:pPr>
              <w:tabs>
                <w:tab w:val="left" w:pos="5580"/>
              </w:tabs>
              <w:spacing w:line="360" w:lineRule="auto"/>
              <w:jc w:val="left"/>
              <w:rPr>
                <w:rFonts w:hint="eastAsia" w:ascii="宋体" w:hAnsi="宋体" w:cs="宋体"/>
                <w:color w:val="000000"/>
                <w:sz w:val="24"/>
                <w:szCs w:val="20"/>
              </w:rPr>
            </w:pPr>
          </w:p>
          <w:p w14:paraId="1507FF65">
            <w:pPr>
              <w:tabs>
                <w:tab w:val="left" w:pos="5580"/>
              </w:tabs>
              <w:spacing w:line="360" w:lineRule="auto"/>
              <w:jc w:val="left"/>
              <w:rPr>
                <w:rFonts w:hint="eastAsia" w:ascii="宋体" w:hAnsi="宋体" w:cs="宋体"/>
                <w:color w:val="000000"/>
                <w:sz w:val="24"/>
                <w:szCs w:val="20"/>
              </w:rPr>
            </w:pPr>
          </w:p>
          <w:p w14:paraId="605B98BB">
            <w:pPr>
              <w:tabs>
                <w:tab w:val="left" w:pos="5580"/>
              </w:tabs>
              <w:spacing w:line="360" w:lineRule="auto"/>
              <w:jc w:val="left"/>
              <w:rPr>
                <w:rFonts w:hint="eastAsia" w:ascii="宋体" w:hAnsi="宋体" w:cs="宋体"/>
                <w:color w:val="000000"/>
                <w:sz w:val="24"/>
                <w:szCs w:val="20"/>
              </w:rPr>
            </w:pPr>
          </w:p>
        </w:tc>
        <w:tc>
          <w:tcPr>
            <w:tcW w:w="4536" w:type="dxa"/>
          </w:tcPr>
          <w:p w14:paraId="02A461F0">
            <w:pPr>
              <w:tabs>
                <w:tab w:val="left" w:pos="5580"/>
              </w:tabs>
              <w:spacing w:line="360" w:lineRule="auto"/>
              <w:jc w:val="left"/>
              <w:rPr>
                <w:rFonts w:hint="eastAsia" w:ascii="宋体" w:hAnsi="宋体" w:cs="宋体"/>
                <w:color w:val="000000"/>
                <w:sz w:val="24"/>
                <w:szCs w:val="20"/>
              </w:rPr>
            </w:pPr>
          </w:p>
          <w:p w14:paraId="69DF6847">
            <w:pPr>
              <w:tabs>
                <w:tab w:val="left" w:pos="5580"/>
              </w:tabs>
              <w:spacing w:line="360" w:lineRule="auto"/>
              <w:jc w:val="left"/>
              <w:rPr>
                <w:rFonts w:hint="eastAsia" w:ascii="宋体" w:hAnsi="宋体" w:cs="宋体"/>
                <w:color w:val="000000"/>
                <w:sz w:val="24"/>
                <w:szCs w:val="20"/>
              </w:rPr>
            </w:pPr>
          </w:p>
          <w:p w14:paraId="2BB8F8D7">
            <w:pPr>
              <w:tabs>
                <w:tab w:val="left" w:pos="5580"/>
              </w:tabs>
              <w:spacing w:line="360" w:lineRule="auto"/>
              <w:jc w:val="left"/>
              <w:rPr>
                <w:rFonts w:hint="eastAsia" w:ascii="宋体" w:hAnsi="宋体" w:cs="宋体"/>
                <w:color w:val="000000"/>
                <w:sz w:val="24"/>
                <w:szCs w:val="20"/>
              </w:rPr>
            </w:pPr>
          </w:p>
        </w:tc>
      </w:tr>
    </w:tbl>
    <w:p w14:paraId="097ED419">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说明：</w:t>
      </w:r>
    </w:p>
    <w:p w14:paraId="56F9F2DE">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1.若供应商为事业单位或其他组织或分支机构（仅当磋商文件注明允许分支机构响应的），则法定代表人（单位负责人）处的签署人可为单位负责人。</w:t>
      </w:r>
    </w:p>
    <w:p w14:paraId="25C6AF74">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2.若响应文件中签字之处均为法定代表人（单位负责人）本人签署，则可不提供本《授权委托书》，但须提供《法定代表人（单位负责人）身份证明》（实质性格式）。</w:t>
      </w:r>
    </w:p>
    <w:p w14:paraId="3DA14138">
      <w:pPr>
        <w:tabs>
          <w:tab w:val="left" w:pos="5580"/>
        </w:tabs>
        <w:spacing w:line="360" w:lineRule="auto"/>
        <w:jc w:val="left"/>
        <w:rPr>
          <w:rFonts w:hint="eastAsia" w:ascii="宋体" w:hAnsi="宋体" w:cs="宋体"/>
          <w:color w:val="000000"/>
          <w:sz w:val="24"/>
          <w:szCs w:val="20"/>
        </w:rPr>
      </w:pPr>
      <w:r>
        <w:rPr>
          <w:rFonts w:hint="eastAsia" w:ascii="宋体" w:hAnsi="宋体" w:cs="宋体"/>
          <w:color w:val="000000"/>
          <w:sz w:val="24"/>
          <w:szCs w:val="20"/>
        </w:rPr>
        <w:t>3.供应商为自然人的情形，可不提供本《授权委托书》。</w:t>
      </w:r>
    </w:p>
    <w:p w14:paraId="0873A749">
      <w:pPr>
        <w:widowControl/>
        <w:jc w:val="left"/>
        <w:rPr>
          <w:rFonts w:hint="eastAsia" w:ascii="宋体" w:hAnsi="宋体" w:cs="宋体"/>
          <w:color w:val="000000"/>
          <w:sz w:val="30"/>
          <w:szCs w:val="30"/>
        </w:rPr>
      </w:pPr>
      <w:r>
        <w:rPr>
          <w:rFonts w:hint="eastAsia" w:ascii="宋体" w:hAnsi="宋体" w:cs="宋体"/>
          <w:color w:val="000000"/>
          <w:sz w:val="30"/>
          <w:szCs w:val="30"/>
        </w:rPr>
        <w:br w:type="page"/>
      </w:r>
    </w:p>
    <w:p w14:paraId="651246EF">
      <w:pPr>
        <w:autoSpaceDE w:val="0"/>
        <w:autoSpaceDN w:val="0"/>
        <w:adjustRightInd w:val="0"/>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附：法定代表人（单位负责人）身份证明</w:t>
      </w:r>
    </w:p>
    <w:p w14:paraId="0346C4B2">
      <w:pPr>
        <w:kinsoku w:val="0"/>
        <w:overflowPunct w:val="0"/>
        <w:spacing w:line="200" w:lineRule="exact"/>
        <w:rPr>
          <w:rFonts w:hint="eastAsia" w:ascii="宋体" w:hAnsi="宋体" w:cs="宋体"/>
          <w:sz w:val="20"/>
          <w:szCs w:val="20"/>
        </w:rPr>
      </w:pPr>
    </w:p>
    <w:p w14:paraId="28B7804B">
      <w:pPr>
        <w:tabs>
          <w:tab w:val="left" w:pos="5580"/>
        </w:tabs>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szCs w:val="20"/>
        </w:rPr>
        <w:t>____</w:t>
      </w:r>
      <w:r>
        <w:rPr>
          <w:rFonts w:hint="eastAsia" w:ascii="宋体" w:hAnsi="宋体" w:cs="宋体"/>
          <w:color w:val="000000"/>
          <w:sz w:val="24"/>
        </w:rPr>
        <w:t>（采购人或采购代理机构）</w:t>
      </w:r>
    </w:p>
    <w:p w14:paraId="50A2F26E">
      <w:pPr>
        <w:pStyle w:val="17"/>
        <w:tabs>
          <w:tab w:val="left" w:pos="2412"/>
          <w:tab w:val="left" w:pos="3883"/>
          <w:tab w:val="left" w:pos="5352"/>
          <w:tab w:val="left" w:pos="6821"/>
        </w:tabs>
        <w:kinsoku w:val="0"/>
        <w:overflowPunct w:val="0"/>
        <w:spacing w:line="335" w:lineRule="exact"/>
        <w:ind w:firstLine="480" w:firstLineChars="200"/>
        <w:rPr>
          <w:rFonts w:hint="eastAsia" w:cs="宋体"/>
        </w:rPr>
      </w:pPr>
      <w:r>
        <w:rPr>
          <w:rFonts w:hint="eastAsia" w:cs="宋体"/>
        </w:rPr>
        <w:t>兹证明，</w:t>
      </w:r>
    </w:p>
    <w:p w14:paraId="1BDF251A">
      <w:pPr>
        <w:pStyle w:val="17"/>
        <w:tabs>
          <w:tab w:val="left" w:pos="1690"/>
          <w:tab w:val="left" w:pos="3400"/>
          <w:tab w:val="left" w:pos="5110"/>
          <w:tab w:val="left" w:pos="6821"/>
        </w:tabs>
        <w:kinsoku w:val="0"/>
        <w:overflowPunct w:val="0"/>
        <w:spacing w:line="335" w:lineRule="exact"/>
        <w:rPr>
          <w:rFonts w:hint="eastAsia" w:cs="宋体"/>
        </w:rPr>
      </w:pPr>
      <w:r>
        <w:rPr>
          <w:rFonts w:hint="eastAsia" w:cs="宋体"/>
        </w:rPr>
        <w:t>姓名：</w:t>
      </w:r>
      <w:r>
        <w:rPr>
          <w:rFonts w:hint="eastAsia" w:cs="宋体"/>
          <w:color w:val="000000"/>
          <w:szCs w:val="20"/>
        </w:rPr>
        <w:t>____</w:t>
      </w:r>
      <w:r>
        <w:rPr>
          <w:rFonts w:hint="eastAsia" w:cs="宋体"/>
        </w:rPr>
        <w:t>性别：</w:t>
      </w:r>
      <w:r>
        <w:rPr>
          <w:rFonts w:hint="eastAsia" w:cs="宋体"/>
          <w:color w:val="000000"/>
          <w:szCs w:val="20"/>
        </w:rPr>
        <w:t>____</w:t>
      </w:r>
      <w:r>
        <w:rPr>
          <w:rFonts w:hint="eastAsia" w:cs="宋体"/>
        </w:rPr>
        <w:t>年龄：</w:t>
      </w:r>
      <w:r>
        <w:rPr>
          <w:rFonts w:hint="eastAsia" w:cs="宋体"/>
          <w:color w:val="000000"/>
          <w:szCs w:val="20"/>
        </w:rPr>
        <w:t>____</w:t>
      </w:r>
      <w:r>
        <w:rPr>
          <w:rFonts w:hint="eastAsia" w:cs="宋体"/>
        </w:rPr>
        <w:t>职务：</w:t>
      </w:r>
      <w:r>
        <w:rPr>
          <w:rFonts w:hint="eastAsia" w:cs="宋体"/>
          <w:color w:val="000000"/>
          <w:szCs w:val="20"/>
        </w:rPr>
        <w:t>____</w:t>
      </w:r>
    </w:p>
    <w:p w14:paraId="323F9E8E">
      <w:pPr>
        <w:pStyle w:val="17"/>
        <w:tabs>
          <w:tab w:val="left" w:pos="2412"/>
          <w:tab w:val="left" w:pos="3883"/>
          <w:tab w:val="left" w:pos="5352"/>
          <w:tab w:val="left" w:pos="6821"/>
        </w:tabs>
        <w:kinsoku w:val="0"/>
        <w:overflowPunct w:val="0"/>
        <w:spacing w:line="335" w:lineRule="exact"/>
        <w:rPr>
          <w:rFonts w:hint="eastAsia" w:cs="宋体"/>
        </w:rPr>
      </w:pPr>
    </w:p>
    <w:p w14:paraId="7500CAE5">
      <w:pPr>
        <w:pStyle w:val="17"/>
        <w:tabs>
          <w:tab w:val="left" w:pos="2250"/>
          <w:tab w:val="left" w:pos="2412"/>
          <w:tab w:val="left" w:pos="3883"/>
          <w:tab w:val="left" w:pos="5352"/>
          <w:tab w:val="left" w:pos="6821"/>
          <w:tab w:val="clear" w:pos="567"/>
        </w:tabs>
        <w:kinsoku w:val="0"/>
        <w:overflowPunct w:val="0"/>
        <w:spacing w:line="335" w:lineRule="exact"/>
        <w:rPr>
          <w:rFonts w:hint="eastAsia" w:cs="宋体"/>
        </w:rPr>
      </w:pPr>
      <w:r>
        <w:rPr>
          <w:rFonts w:hint="eastAsia" w:cs="宋体"/>
        </w:rPr>
        <w:t>系</w:t>
      </w:r>
      <w:r>
        <w:rPr>
          <w:rFonts w:hint="eastAsia" w:cs="宋体"/>
          <w:color w:val="000000"/>
          <w:szCs w:val="20"/>
        </w:rPr>
        <w:t>__________</w:t>
      </w:r>
      <w:r>
        <w:rPr>
          <w:rFonts w:hint="eastAsia" w:cs="宋体"/>
        </w:rPr>
        <w:t>（供应商名称）的法定代表人（单位负责人）。</w:t>
      </w:r>
    </w:p>
    <w:p w14:paraId="35574BF8">
      <w:pPr>
        <w:pStyle w:val="17"/>
        <w:tabs>
          <w:tab w:val="left" w:pos="2412"/>
          <w:tab w:val="left" w:pos="3883"/>
          <w:tab w:val="left" w:pos="5352"/>
          <w:tab w:val="left" w:pos="6821"/>
        </w:tabs>
        <w:kinsoku w:val="0"/>
        <w:overflowPunct w:val="0"/>
        <w:spacing w:line="335" w:lineRule="exact"/>
        <w:rPr>
          <w:rFonts w:hint="eastAsia" w:cs="宋体"/>
        </w:rPr>
      </w:pPr>
    </w:p>
    <w:p w14:paraId="4E144220">
      <w:pPr>
        <w:pStyle w:val="17"/>
        <w:tabs>
          <w:tab w:val="left" w:pos="2412"/>
          <w:tab w:val="left" w:pos="3883"/>
          <w:tab w:val="left" w:pos="5352"/>
          <w:tab w:val="left" w:pos="6821"/>
        </w:tabs>
        <w:kinsoku w:val="0"/>
        <w:overflowPunct w:val="0"/>
        <w:spacing w:line="335" w:lineRule="exact"/>
        <w:rPr>
          <w:rFonts w:hint="eastAsia" w:cs="宋体"/>
        </w:rPr>
      </w:pPr>
    </w:p>
    <w:p w14:paraId="061A72FA">
      <w:pPr>
        <w:pStyle w:val="17"/>
        <w:tabs>
          <w:tab w:val="left" w:pos="2412"/>
          <w:tab w:val="left" w:pos="3883"/>
          <w:tab w:val="left" w:pos="5352"/>
          <w:tab w:val="left" w:pos="6821"/>
        </w:tabs>
        <w:kinsoku w:val="0"/>
        <w:overflowPunct w:val="0"/>
        <w:spacing w:line="335" w:lineRule="exact"/>
        <w:rPr>
          <w:rFonts w:hint="eastAsia" w:cs="宋体"/>
        </w:rPr>
      </w:pPr>
    </w:p>
    <w:p w14:paraId="4282D27B">
      <w:pPr>
        <w:pStyle w:val="17"/>
        <w:kinsoku w:val="0"/>
        <w:overflowPunct w:val="0"/>
        <w:spacing w:line="583" w:lineRule="auto"/>
        <w:ind w:right="-46"/>
        <w:rPr>
          <w:rFonts w:hint="eastAsia"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44"/>
        <w:gridCol w:w="4876"/>
      </w:tblGrid>
      <w:tr w14:paraId="2A9C1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trPr>
        <w:tc>
          <w:tcPr>
            <w:tcW w:w="4844" w:type="dxa"/>
          </w:tcPr>
          <w:p w14:paraId="263260E9">
            <w:pPr>
              <w:tabs>
                <w:tab w:val="left" w:pos="5580"/>
              </w:tabs>
              <w:spacing w:line="360" w:lineRule="auto"/>
              <w:jc w:val="left"/>
              <w:rPr>
                <w:rFonts w:hint="eastAsia" w:ascii="宋体" w:hAnsi="宋体" w:cs="宋体"/>
                <w:color w:val="000000"/>
                <w:sz w:val="24"/>
                <w:szCs w:val="20"/>
              </w:rPr>
            </w:pPr>
          </w:p>
          <w:p w14:paraId="4BB4FCE4">
            <w:pPr>
              <w:tabs>
                <w:tab w:val="left" w:pos="5580"/>
              </w:tabs>
              <w:spacing w:line="360" w:lineRule="auto"/>
              <w:jc w:val="left"/>
              <w:rPr>
                <w:rFonts w:hint="eastAsia" w:ascii="宋体" w:hAnsi="宋体" w:cs="宋体"/>
                <w:color w:val="000000"/>
                <w:sz w:val="24"/>
                <w:szCs w:val="20"/>
              </w:rPr>
            </w:pPr>
          </w:p>
          <w:p w14:paraId="51DAF6A6">
            <w:pPr>
              <w:tabs>
                <w:tab w:val="left" w:pos="5580"/>
              </w:tabs>
              <w:spacing w:line="360" w:lineRule="auto"/>
              <w:jc w:val="left"/>
              <w:rPr>
                <w:rFonts w:hint="eastAsia" w:ascii="宋体" w:hAnsi="宋体" w:cs="宋体"/>
                <w:color w:val="000000"/>
                <w:sz w:val="24"/>
                <w:szCs w:val="20"/>
              </w:rPr>
            </w:pPr>
          </w:p>
        </w:tc>
        <w:tc>
          <w:tcPr>
            <w:tcW w:w="4876" w:type="dxa"/>
          </w:tcPr>
          <w:p w14:paraId="0FD39E26">
            <w:pPr>
              <w:tabs>
                <w:tab w:val="left" w:pos="5580"/>
              </w:tabs>
              <w:spacing w:line="360" w:lineRule="auto"/>
              <w:jc w:val="left"/>
              <w:rPr>
                <w:rFonts w:hint="eastAsia" w:ascii="宋体" w:hAnsi="宋体" w:cs="宋体"/>
                <w:color w:val="000000"/>
                <w:sz w:val="24"/>
                <w:szCs w:val="20"/>
              </w:rPr>
            </w:pPr>
          </w:p>
          <w:p w14:paraId="3DD467EA">
            <w:pPr>
              <w:tabs>
                <w:tab w:val="left" w:pos="5580"/>
              </w:tabs>
              <w:spacing w:line="360" w:lineRule="auto"/>
              <w:jc w:val="left"/>
              <w:rPr>
                <w:rFonts w:hint="eastAsia" w:ascii="宋体" w:hAnsi="宋体" w:cs="宋体"/>
                <w:color w:val="000000"/>
                <w:sz w:val="24"/>
                <w:szCs w:val="20"/>
              </w:rPr>
            </w:pPr>
          </w:p>
          <w:p w14:paraId="32F499EF">
            <w:pPr>
              <w:tabs>
                <w:tab w:val="left" w:pos="5580"/>
              </w:tabs>
              <w:spacing w:line="360" w:lineRule="auto"/>
              <w:jc w:val="left"/>
              <w:rPr>
                <w:rFonts w:hint="eastAsia" w:ascii="宋体" w:hAnsi="宋体" w:cs="宋体"/>
                <w:color w:val="000000"/>
                <w:sz w:val="24"/>
                <w:szCs w:val="20"/>
              </w:rPr>
            </w:pPr>
          </w:p>
        </w:tc>
      </w:tr>
    </w:tbl>
    <w:p w14:paraId="7C01BEF7">
      <w:pPr>
        <w:pStyle w:val="17"/>
        <w:kinsoku w:val="0"/>
        <w:overflowPunct w:val="0"/>
        <w:spacing w:line="583" w:lineRule="auto"/>
        <w:ind w:right="4305"/>
        <w:rPr>
          <w:rFonts w:hint="eastAsia" w:cs="宋体"/>
          <w:spacing w:val="-3"/>
        </w:rPr>
      </w:pPr>
    </w:p>
    <w:p w14:paraId="455500C3">
      <w:pPr>
        <w:pStyle w:val="17"/>
        <w:kinsoku w:val="0"/>
        <w:overflowPunct w:val="0"/>
        <w:spacing w:line="583" w:lineRule="auto"/>
        <w:ind w:right="4305"/>
        <w:rPr>
          <w:rFonts w:hint="eastAsia" w:cs="宋体"/>
          <w:spacing w:val="-3"/>
        </w:rPr>
      </w:pPr>
    </w:p>
    <w:p w14:paraId="2D2D14A2">
      <w:pPr>
        <w:pStyle w:val="17"/>
        <w:kinsoku w:val="0"/>
        <w:overflowPunct w:val="0"/>
        <w:spacing w:line="583" w:lineRule="auto"/>
        <w:ind w:right="4305"/>
        <w:rPr>
          <w:rFonts w:hint="eastAsia" w:cs="宋体"/>
          <w:spacing w:val="-3"/>
        </w:rPr>
      </w:pPr>
    </w:p>
    <w:p w14:paraId="1B37BB30">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39162CB4">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spacing w:val="-3"/>
          <w:sz w:val="24"/>
        </w:rPr>
        <w:t>法定代表人（</w:t>
      </w:r>
      <w:r>
        <w:rPr>
          <w:rFonts w:hint="eastAsia" w:ascii="宋体" w:hAnsi="宋体" w:cs="宋体"/>
          <w:sz w:val="24"/>
        </w:rPr>
        <w:t>单位负责人</w:t>
      </w:r>
      <w:r>
        <w:rPr>
          <w:rFonts w:hint="eastAsia" w:ascii="宋体" w:hAnsi="宋体" w:cs="宋体"/>
          <w:spacing w:val="-3"/>
          <w:sz w:val="24"/>
        </w:rPr>
        <w:t>）（签字或</w:t>
      </w:r>
      <w:r>
        <w:rPr>
          <w:rFonts w:hint="eastAsia" w:ascii="宋体" w:hAnsi="宋体" w:cs="宋体"/>
          <w:color w:val="000000"/>
          <w:sz w:val="24"/>
          <w:szCs w:val="20"/>
        </w:rPr>
        <w:t>签章</w:t>
      </w:r>
      <w:r>
        <w:rPr>
          <w:rFonts w:hint="eastAsia" w:ascii="宋体" w:hAnsi="宋体" w:cs="宋体"/>
          <w:spacing w:val="-3"/>
          <w:sz w:val="24"/>
        </w:rPr>
        <w:t>）：</w:t>
      </w:r>
      <w:r>
        <w:rPr>
          <w:rFonts w:hint="eastAsia" w:ascii="宋体" w:hAnsi="宋体" w:cs="宋体"/>
          <w:sz w:val="24"/>
        </w:rPr>
        <w:t>______</w:t>
      </w:r>
    </w:p>
    <w:p w14:paraId="5AE48262">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3989E009">
      <w:pPr>
        <w:widowControl/>
        <w:jc w:val="left"/>
        <w:rPr>
          <w:rFonts w:hint="eastAsia" w:ascii="宋体" w:hAnsi="宋体" w:cs="宋体"/>
          <w:i/>
          <w:color w:val="000000"/>
          <w:sz w:val="24"/>
          <w:szCs w:val="20"/>
          <w:u w:val="single"/>
        </w:rPr>
      </w:pPr>
    </w:p>
    <w:p w14:paraId="4456F048">
      <w:pPr>
        <w:widowControl/>
        <w:jc w:val="left"/>
        <w:rPr>
          <w:rFonts w:hint="eastAsia" w:ascii="宋体" w:hAnsi="宋体" w:cs="宋体"/>
          <w:color w:val="000000"/>
          <w:sz w:val="24"/>
          <w:szCs w:val="20"/>
        </w:rPr>
      </w:pPr>
      <w:r>
        <w:rPr>
          <w:rFonts w:hint="eastAsia" w:ascii="宋体" w:hAnsi="宋体" w:cs="宋体"/>
          <w:color w:val="000000"/>
          <w:sz w:val="24"/>
          <w:szCs w:val="20"/>
        </w:rPr>
        <w:br w:type="page"/>
      </w:r>
    </w:p>
    <w:p w14:paraId="0E2770AB">
      <w:pPr>
        <w:tabs>
          <w:tab w:val="left" w:pos="360"/>
        </w:tabs>
        <w:snapToGrid w:val="0"/>
        <w:spacing w:line="360" w:lineRule="auto"/>
        <w:outlineLvl w:val="1"/>
        <w:rPr>
          <w:rFonts w:hint="eastAsia" w:ascii="宋体" w:hAnsi="宋体" w:cs="宋体"/>
          <w:sz w:val="24"/>
        </w:rPr>
      </w:pPr>
      <w:r>
        <w:rPr>
          <w:rFonts w:hint="eastAsia" w:ascii="宋体" w:hAnsi="宋体" w:cs="宋体"/>
          <w:sz w:val="24"/>
        </w:rPr>
        <w:t>7  报价一览表</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47F10D56">
      <w:pPr>
        <w:spacing w:line="360" w:lineRule="exact"/>
        <w:jc w:val="center"/>
        <w:rPr>
          <w:rFonts w:hint="eastAsia" w:ascii="宋体" w:hAnsi="宋体" w:cs="宋体"/>
          <w:b/>
          <w:color w:val="000000"/>
          <w:sz w:val="36"/>
          <w:szCs w:val="36"/>
        </w:rPr>
      </w:pPr>
      <w:bookmarkStart w:id="711" w:name="_Toc264969248"/>
      <w:bookmarkStart w:id="712" w:name="_Toc226309802"/>
      <w:bookmarkStart w:id="713" w:name="_Toc305158900"/>
      <w:bookmarkStart w:id="714" w:name="_Toc164608672"/>
      <w:bookmarkStart w:id="715" w:name="_Toc226337254"/>
      <w:bookmarkStart w:id="716" w:name="_Toc226965831"/>
      <w:bookmarkStart w:id="717" w:name="_Toc265228396"/>
      <w:bookmarkStart w:id="718" w:name="_Toc164608827"/>
      <w:bookmarkStart w:id="719" w:name="_Toc195842923"/>
      <w:bookmarkStart w:id="720" w:name="_Toc226965748"/>
      <w:bookmarkStart w:id="721" w:name="_Toc305158826"/>
      <w:r>
        <w:rPr>
          <w:rFonts w:hint="eastAsia" w:ascii="宋体" w:hAnsi="宋体" w:cs="宋体"/>
          <w:b/>
          <w:color w:val="000000"/>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14:paraId="31A8AD38">
      <w:pPr>
        <w:tabs>
          <w:tab w:val="left" w:pos="1800"/>
          <w:tab w:val="left" w:pos="5580"/>
        </w:tabs>
        <w:spacing w:line="360" w:lineRule="auto"/>
        <w:ind w:firstLine="240" w:firstLineChars="100"/>
        <w:jc w:val="left"/>
        <w:rPr>
          <w:rFonts w:hint="eastAsia" w:ascii="宋体" w:hAnsi="宋体" w:cs="宋体"/>
          <w:color w:val="000000"/>
          <w:sz w:val="24"/>
        </w:rPr>
      </w:pPr>
    </w:p>
    <w:p w14:paraId="70529C7E">
      <w:pPr>
        <w:tabs>
          <w:tab w:val="left" w:pos="1800"/>
          <w:tab w:val="left" w:pos="5580"/>
        </w:tabs>
        <w:spacing w:line="360" w:lineRule="auto"/>
        <w:ind w:firstLine="240" w:firstLineChars="100"/>
        <w:jc w:val="left"/>
        <w:rPr>
          <w:rFonts w:hint="eastAsia" w:ascii="宋体" w:hAnsi="宋体" w:cs="宋体"/>
          <w:color w:val="000000"/>
          <w:sz w:val="24"/>
          <w:u w:val="single"/>
        </w:rPr>
      </w:pPr>
      <w:r>
        <w:rPr>
          <w:rFonts w:hint="eastAsia" w:ascii="宋体" w:hAnsi="宋体" w:cs="宋体"/>
          <w:color w:val="000000"/>
          <w:sz w:val="24"/>
        </w:rPr>
        <w:t>采购编号/包号：</w:t>
      </w:r>
      <w:r>
        <w:rPr>
          <w:rFonts w:hint="eastAsia" w:ascii="宋体" w:hAnsi="宋体" w:cs="宋体"/>
          <w:sz w:val="24"/>
        </w:rPr>
        <w:t>___________</w:t>
      </w:r>
      <w:r>
        <w:rPr>
          <w:rFonts w:hint="eastAsia" w:ascii="宋体" w:hAnsi="宋体" w:cs="宋体"/>
          <w:color w:val="000000"/>
          <w:sz w:val="24"/>
        </w:rPr>
        <w:t xml:space="preserve">     项目名称：</w:t>
      </w:r>
      <w:r>
        <w:rPr>
          <w:rFonts w:hint="eastAsia" w:ascii="宋体" w:hAnsi="宋体" w:cs="宋体"/>
          <w:sz w:val="24"/>
        </w:rPr>
        <w:t>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2"/>
        <w:gridCol w:w="3204"/>
        <w:gridCol w:w="2025"/>
        <w:gridCol w:w="2131"/>
      </w:tblGrid>
      <w:tr w14:paraId="078B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2" w:type="dxa"/>
            <w:vMerge w:val="restart"/>
            <w:tcBorders>
              <w:top w:val="single" w:color="auto" w:sz="4" w:space="0"/>
              <w:left w:val="single" w:color="auto" w:sz="4" w:space="0"/>
              <w:bottom w:val="single" w:color="auto" w:sz="4" w:space="0"/>
              <w:right w:val="single" w:color="auto" w:sz="4" w:space="0"/>
            </w:tcBorders>
            <w:vAlign w:val="center"/>
          </w:tcPr>
          <w:p w14:paraId="3EF59DD5">
            <w:pPr>
              <w:tabs>
                <w:tab w:val="left" w:pos="5580"/>
              </w:tabs>
              <w:jc w:val="center"/>
              <w:rPr>
                <w:rFonts w:hint="eastAsia" w:ascii="宋体" w:hAnsi="宋体" w:cs="宋体"/>
                <w:b/>
                <w:sz w:val="24"/>
              </w:rPr>
            </w:pPr>
            <w:r>
              <w:rPr>
                <w:rFonts w:hint="eastAsia" w:ascii="宋体" w:hAnsi="宋体" w:cs="宋体"/>
                <w:b/>
                <w:sz w:val="24"/>
              </w:rPr>
              <w:t>序号</w:t>
            </w:r>
          </w:p>
        </w:tc>
        <w:tc>
          <w:tcPr>
            <w:tcW w:w="3204" w:type="dxa"/>
            <w:vMerge w:val="restart"/>
            <w:tcBorders>
              <w:top w:val="single" w:color="auto" w:sz="4" w:space="0"/>
              <w:left w:val="single" w:color="auto" w:sz="4" w:space="0"/>
              <w:bottom w:val="single" w:color="auto" w:sz="4" w:space="0"/>
              <w:right w:val="single" w:color="auto" w:sz="4" w:space="0"/>
            </w:tcBorders>
            <w:vAlign w:val="center"/>
          </w:tcPr>
          <w:p w14:paraId="189726E3">
            <w:pPr>
              <w:tabs>
                <w:tab w:val="left" w:pos="5580"/>
              </w:tabs>
              <w:jc w:val="center"/>
              <w:rPr>
                <w:rFonts w:hint="eastAsia" w:ascii="宋体" w:hAnsi="宋体" w:cs="宋体"/>
                <w:b/>
                <w:sz w:val="24"/>
              </w:rPr>
            </w:pPr>
            <w:r>
              <w:rPr>
                <w:rFonts w:hint="eastAsia" w:ascii="宋体" w:hAnsi="宋体" w:cs="宋体"/>
                <w:b/>
                <w:sz w:val="24"/>
              </w:rPr>
              <w:t>供应商名称</w:t>
            </w:r>
          </w:p>
        </w:tc>
        <w:tc>
          <w:tcPr>
            <w:tcW w:w="4156" w:type="dxa"/>
            <w:gridSpan w:val="2"/>
            <w:tcBorders>
              <w:top w:val="single" w:color="auto" w:sz="4" w:space="0"/>
              <w:left w:val="single" w:color="auto" w:sz="4" w:space="0"/>
              <w:bottom w:val="single" w:color="auto" w:sz="4" w:space="0"/>
              <w:right w:val="single" w:color="auto" w:sz="4" w:space="0"/>
            </w:tcBorders>
            <w:vAlign w:val="center"/>
          </w:tcPr>
          <w:p w14:paraId="37095FAE">
            <w:pPr>
              <w:tabs>
                <w:tab w:val="left" w:pos="5580"/>
              </w:tabs>
              <w:jc w:val="center"/>
              <w:rPr>
                <w:rFonts w:hint="eastAsia" w:ascii="宋体" w:hAnsi="宋体" w:cs="宋体"/>
                <w:b/>
                <w:sz w:val="24"/>
              </w:rPr>
            </w:pPr>
            <w:r>
              <w:rPr>
                <w:rFonts w:hint="eastAsia" w:ascii="宋体" w:hAnsi="宋体" w:cs="宋体"/>
                <w:b/>
                <w:sz w:val="24"/>
              </w:rPr>
              <w:t>报价</w:t>
            </w:r>
          </w:p>
        </w:tc>
      </w:tr>
      <w:tr w14:paraId="5665E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5D56B0A2">
            <w:pPr>
              <w:widowControl/>
              <w:jc w:val="left"/>
              <w:rPr>
                <w:rFonts w:hint="eastAsia" w:ascii="宋体" w:hAnsi="宋体" w:cs="宋体"/>
                <w:b/>
                <w:sz w:val="24"/>
              </w:rPr>
            </w:pPr>
          </w:p>
        </w:tc>
        <w:tc>
          <w:tcPr>
            <w:tcW w:w="3204" w:type="dxa"/>
            <w:vMerge w:val="continue"/>
            <w:tcBorders>
              <w:top w:val="single" w:color="auto" w:sz="4" w:space="0"/>
              <w:left w:val="single" w:color="auto" w:sz="4" w:space="0"/>
              <w:bottom w:val="single" w:color="auto" w:sz="4" w:space="0"/>
              <w:right w:val="single" w:color="auto" w:sz="4" w:space="0"/>
            </w:tcBorders>
            <w:vAlign w:val="center"/>
          </w:tcPr>
          <w:p w14:paraId="4D093C66">
            <w:pPr>
              <w:widowControl/>
              <w:jc w:val="left"/>
              <w:rPr>
                <w:rFonts w:hint="eastAsia" w:ascii="宋体" w:hAnsi="宋体" w:cs="宋体"/>
                <w:b/>
                <w:sz w:val="24"/>
              </w:rPr>
            </w:pPr>
          </w:p>
        </w:tc>
        <w:tc>
          <w:tcPr>
            <w:tcW w:w="2025" w:type="dxa"/>
            <w:tcBorders>
              <w:top w:val="single" w:color="auto" w:sz="4" w:space="0"/>
              <w:left w:val="single" w:color="auto" w:sz="4" w:space="0"/>
              <w:bottom w:val="single" w:color="auto" w:sz="4" w:space="0"/>
              <w:right w:val="single" w:color="auto" w:sz="4" w:space="0"/>
            </w:tcBorders>
            <w:vAlign w:val="center"/>
          </w:tcPr>
          <w:p w14:paraId="69D2E127">
            <w:pPr>
              <w:tabs>
                <w:tab w:val="left" w:pos="5580"/>
              </w:tabs>
              <w:jc w:val="center"/>
              <w:rPr>
                <w:rFonts w:hint="eastAsia" w:ascii="宋体" w:hAnsi="宋体" w:cs="宋体"/>
                <w:b/>
                <w:sz w:val="24"/>
              </w:rPr>
            </w:pPr>
            <w:r>
              <w:rPr>
                <w:rFonts w:hint="eastAsia" w:ascii="宋体" w:hAnsi="宋体" w:cs="宋体"/>
                <w:b/>
                <w:sz w:val="24"/>
              </w:rPr>
              <w:t>大写</w:t>
            </w:r>
          </w:p>
        </w:tc>
        <w:tc>
          <w:tcPr>
            <w:tcW w:w="2131" w:type="dxa"/>
            <w:tcBorders>
              <w:top w:val="single" w:color="auto" w:sz="4" w:space="0"/>
              <w:left w:val="single" w:color="auto" w:sz="4" w:space="0"/>
              <w:bottom w:val="single" w:color="auto" w:sz="4" w:space="0"/>
              <w:right w:val="single" w:color="auto" w:sz="4" w:space="0"/>
            </w:tcBorders>
            <w:vAlign w:val="center"/>
          </w:tcPr>
          <w:p w14:paraId="08F5C04B">
            <w:pPr>
              <w:tabs>
                <w:tab w:val="left" w:pos="5580"/>
              </w:tabs>
              <w:jc w:val="center"/>
              <w:rPr>
                <w:rFonts w:hint="eastAsia" w:ascii="宋体" w:hAnsi="宋体" w:cs="宋体"/>
                <w:b/>
                <w:sz w:val="24"/>
              </w:rPr>
            </w:pPr>
            <w:r>
              <w:rPr>
                <w:rFonts w:hint="eastAsia" w:ascii="宋体" w:hAnsi="宋体" w:cs="宋体"/>
                <w:b/>
                <w:sz w:val="24"/>
              </w:rPr>
              <w:t>小写</w:t>
            </w:r>
          </w:p>
        </w:tc>
      </w:tr>
      <w:tr w14:paraId="023D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2691EEA7">
            <w:pPr>
              <w:tabs>
                <w:tab w:val="left" w:pos="5580"/>
              </w:tabs>
              <w:jc w:val="center"/>
              <w:rPr>
                <w:rFonts w:hint="eastAsia" w:ascii="宋体" w:hAnsi="宋体" w:cs="宋体"/>
                <w:sz w:val="24"/>
              </w:rPr>
            </w:pPr>
          </w:p>
        </w:tc>
        <w:tc>
          <w:tcPr>
            <w:tcW w:w="3204" w:type="dxa"/>
            <w:tcBorders>
              <w:top w:val="single" w:color="auto" w:sz="4" w:space="0"/>
              <w:left w:val="single" w:color="auto" w:sz="4" w:space="0"/>
              <w:bottom w:val="single" w:color="auto" w:sz="4" w:space="0"/>
              <w:right w:val="single" w:color="auto" w:sz="4" w:space="0"/>
            </w:tcBorders>
            <w:vAlign w:val="center"/>
          </w:tcPr>
          <w:p w14:paraId="5239C296">
            <w:pPr>
              <w:tabs>
                <w:tab w:val="left" w:pos="5580"/>
              </w:tabs>
              <w:jc w:val="center"/>
              <w:rPr>
                <w:rFonts w:hint="eastAsia" w:ascii="宋体" w:hAnsi="宋体" w:cs="宋体"/>
                <w:sz w:val="24"/>
              </w:rPr>
            </w:pPr>
          </w:p>
        </w:tc>
        <w:tc>
          <w:tcPr>
            <w:tcW w:w="2025" w:type="dxa"/>
            <w:tcBorders>
              <w:top w:val="single" w:color="auto" w:sz="4" w:space="0"/>
              <w:left w:val="single" w:color="auto" w:sz="4" w:space="0"/>
              <w:bottom w:val="single" w:color="auto" w:sz="4" w:space="0"/>
              <w:right w:val="single" w:color="auto" w:sz="4" w:space="0"/>
            </w:tcBorders>
            <w:vAlign w:val="center"/>
          </w:tcPr>
          <w:p w14:paraId="02328776">
            <w:pPr>
              <w:tabs>
                <w:tab w:val="left" w:pos="5580"/>
              </w:tabs>
              <w:jc w:val="center"/>
              <w:rPr>
                <w:rFonts w:hint="eastAsia" w:ascii="宋体" w:hAnsi="宋体" w:cs="宋体"/>
                <w:sz w:val="24"/>
              </w:rPr>
            </w:pPr>
          </w:p>
        </w:tc>
        <w:tc>
          <w:tcPr>
            <w:tcW w:w="2131" w:type="dxa"/>
            <w:tcBorders>
              <w:top w:val="single" w:color="auto" w:sz="4" w:space="0"/>
              <w:left w:val="single" w:color="auto" w:sz="4" w:space="0"/>
              <w:bottom w:val="single" w:color="auto" w:sz="4" w:space="0"/>
              <w:right w:val="single" w:color="auto" w:sz="4" w:space="0"/>
            </w:tcBorders>
            <w:vAlign w:val="center"/>
          </w:tcPr>
          <w:p w14:paraId="716648B3">
            <w:pPr>
              <w:tabs>
                <w:tab w:val="left" w:pos="5580"/>
              </w:tabs>
              <w:jc w:val="center"/>
              <w:rPr>
                <w:rFonts w:hint="eastAsia" w:ascii="宋体" w:hAnsi="宋体" w:cs="宋体"/>
                <w:sz w:val="24"/>
              </w:rPr>
            </w:pPr>
          </w:p>
        </w:tc>
      </w:tr>
    </w:tbl>
    <w:p w14:paraId="6E34520B">
      <w:pPr>
        <w:autoSpaceDE w:val="0"/>
        <w:autoSpaceDN w:val="0"/>
        <w:adjustRightInd w:val="0"/>
        <w:jc w:val="left"/>
        <w:rPr>
          <w:rFonts w:hint="eastAsia" w:ascii="宋体" w:hAnsi="宋体" w:cs="宋体"/>
          <w:color w:val="000000"/>
          <w:kern w:val="0"/>
          <w:sz w:val="24"/>
        </w:rPr>
      </w:pPr>
    </w:p>
    <w:p w14:paraId="14D238A0">
      <w:pPr>
        <w:autoSpaceDE w:val="0"/>
        <w:autoSpaceDN w:val="0"/>
        <w:adjustRightInd w:val="0"/>
        <w:jc w:val="left"/>
        <w:rPr>
          <w:rFonts w:hint="eastAsia"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.此表中，报价应和《分项报价表》中的总价相一致。</w:t>
      </w:r>
    </w:p>
    <w:p w14:paraId="2A3AF760">
      <w:pPr>
        <w:autoSpaceDE w:val="0"/>
        <w:autoSpaceDN w:val="0"/>
        <w:adjustRightInd w:val="0"/>
        <w:jc w:val="left"/>
        <w:rPr>
          <w:rFonts w:hint="default" w:ascii="宋体" w:hAnsi="宋体" w:eastAsia="宋体" w:cs="宋体"/>
          <w:color w:val="000000"/>
          <w:sz w:val="24"/>
          <w:szCs w:val="20"/>
          <w:lang w:val="en-US" w:eastAsia="zh-CN"/>
        </w:rPr>
      </w:pPr>
      <w:r>
        <w:rPr>
          <w:rFonts w:hint="eastAsia" w:ascii="宋体" w:hAnsi="宋体" w:cs="宋体"/>
          <w:color w:val="000000"/>
          <w:sz w:val="24"/>
          <w:szCs w:val="20"/>
          <w:lang w:val="en-US" w:eastAsia="zh-CN"/>
        </w:rPr>
        <w:t xml:space="preserve">    2.备注：上述报价包括人工费、材料费与设备费、施工机械费、临时设施费、施工用水用电费、搭设脚手架与各项施工措施费、赶工费、运输费(包括二次运输费)、垃圾清运及渣土处置费、资料编制费、保险费、规费、管理费与利润、税金等所有费用。</w:t>
      </w:r>
    </w:p>
    <w:p w14:paraId="4DC17484">
      <w:pPr>
        <w:tabs>
          <w:tab w:val="left" w:pos="5580"/>
        </w:tabs>
        <w:ind w:firstLine="480" w:firstLineChars="200"/>
        <w:rPr>
          <w:rFonts w:hint="eastAsia" w:ascii="宋体" w:hAnsi="宋体" w:cs="宋体"/>
          <w:color w:val="000000"/>
          <w:sz w:val="24"/>
          <w:szCs w:val="20"/>
        </w:rPr>
      </w:pPr>
    </w:p>
    <w:p w14:paraId="059DB465">
      <w:pPr>
        <w:tabs>
          <w:tab w:val="left" w:pos="5580"/>
        </w:tabs>
        <w:ind w:firstLine="480" w:firstLineChars="200"/>
        <w:rPr>
          <w:rFonts w:hint="eastAsia" w:ascii="宋体" w:hAnsi="宋体" w:cs="宋体"/>
          <w:color w:val="000000"/>
          <w:sz w:val="24"/>
          <w:szCs w:val="20"/>
        </w:rPr>
      </w:pPr>
    </w:p>
    <w:p w14:paraId="3293EC2D">
      <w:pPr>
        <w:tabs>
          <w:tab w:val="left" w:pos="5580"/>
        </w:tabs>
        <w:ind w:firstLine="480" w:firstLineChars="200"/>
        <w:rPr>
          <w:rFonts w:hint="eastAsia" w:ascii="宋体" w:hAnsi="宋体" w:cs="宋体"/>
          <w:color w:val="000000"/>
          <w:sz w:val="24"/>
          <w:szCs w:val="20"/>
        </w:rPr>
      </w:pPr>
    </w:p>
    <w:p w14:paraId="142FC4FA">
      <w:pPr>
        <w:autoSpaceDE w:val="0"/>
        <w:autoSpaceDN w:val="0"/>
        <w:adjustRightInd w:val="0"/>
        <w:snapToGrid w:val="0"/>
        <w:spacing w:before="25" w:after="25" w:line="360" w:lineRule="auto"/>
        <w:rPr>
          <w:rFonts w:hint="eastAsia" w:ascii="宋体" w:hAnsi="宋体" w:cs="宋体"/>
          <w:color w:val="000000"/>
          <w:sz w:val="24"/>
          <w:lang w:val="zh-CN"/>
        </w:rPr>
      </w:pPr>
    </w:p>
    <w:p w14:paraId="29243DD8">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2BD1E350">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___________</w:t>
      </w:r>
    </w:p>
    <w:p w14:paraId="49E0F088">
      <w:pPr>
        <w:autoSpaceDE w:val="0"/>
        <w:autoSpaceDN w:val="0"/>
        <w:adjustRightInd w:val="0"/>
        <w:snapToGrid w:val="0"/>
        <w:spacing w:line="360" w:lineRule="auto"/>
        <w:rPr>
          <w:rFonts w:hint="eastAsia"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61B7B8F6">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  </w:t>
      </w:r>
    </w:p>
    <w:p w14:paraId="3B4B3FE2">
      <w:pPr>
        <w:widowControl/>
        <w:jc w:val="left"/>
        <w:rPr>
          <w:rFonts w:hint="eastAsia" w:ascii="宋体" w:hAnsi="宋体" w:cs="宋体"/>
          <w:color w:val="000000"/>
          <w:sz w:val="24"/>
          <w:szCs w:val="20"/>
        </w:rPr>
      </w:pPr>
      <w:bookmarkStart w:id="722" w:name="_Toc142311060"/>
      <w:bookmarkStart w:id="723" w:name="_Toc127151558"/>
      <w:bookmarkStart w:id="724" w:name="_Toc265228397"/>
      <w:bookmarkStart w:id="725" w:name="_Toc195842924"/>
      <w:bookmarkStart w:id="726" w:name="_Toc226337255"/>
      <w:bookmarkStart w:id="727" w:name="_Toc150480796"/>
      <w:bookmarkStart w:id="728" w:name="_Toc264969249"/>
      <w:bookmarkStart w:id="729" w:name="_Toc305158901"/>
      <w:bookmarkStart w:id="730" w:name="_Toc150774763"/>
      <w:bookmarkStart w:id="731" w:name="_Toc226965749"/>
      <w:bookmarkStart w:id="732" w:name="_Toc226309803"/>
      <w:bookmarkStart w:id="733" w:name="_Toc226965832"/>
      <w:bookmarkStart w:id="734" w:name="_Toc305158827"/>
      <w:r>
        <w:rPr>
          <w:rFonts w:hint="eastAsia" w:ascii="宋体" w:hAnsi="宋体" w:cs="宋体"/>
          <w:color w:val="000000"/>
          <w:sz w:val="24"/>
          <w:szCs w:val="20"/>
        </w:rPr>
        <w:br w:type="page"/>
      </w:r>
    </w:p>
    <w:p w14:paraId="2C48EB18">
      <w:pPr>
        <w:tabs>
          <w:tab w:val="left" w:pos="360"/>
        </w:tabs>
        <w:snapToGrid w:val="0"/>
        <w:spacing w:line="360" w:lineRule="auto"/>
        <w:outlineLvl w:val="1"/>
        <w:rPr>
          <w:rFonts w:hint="eastAsia" w:ascii="宋体" w:hAnsi="宋体" w:cs="宋体"/>
          <w:sz w:val="24"/>
        </w:rPr>
      </w:pPr>
      <w:r>
        <w:rPr>
          <w:rFonts w:hint="eastAsia" w:ascii="宋体" w:hAnsi="宋体" w:cs="宋体"/>
          <w:sz w:val="24"/>
        </w:rPr>
        <w:t>8  分项报价表</w:t>
      </w:r>
      <w:bookmarkEnd w:id="722"/>
      <w:bookmarkEnd w:id="723"/>
      <w:bookmarkEnd w:id="724"/>
      <w:bookmarkEnd w:id="725"/>
      <w:bookmarkEnd w:id="726"/>
      <w:bookmarkEnd w:id="727"/>
      <w:bookmarkEnd w:id="728"/>
      <w:bookmarkEnd w:id="729"/>
      <w:bookmarkEnd w:id="730"/>
      <w:bookmarkEnd w:id="731"/>
      <w:bookmarkEnd w:id="732"/>
      <w:bookmarkEnd w:id="733"/>
      <w:bookmarkEnd w:id="734"/>
    </w:p>
    <w:p w14:paraId="0F727D15">
      <w:pPr>
        <w:spacing w:line="360" w:lineRule="exact"/>
        <w:jc w:val="center"/>
        <w:rPr>
          <w:rFonts w:hint="eastAsia" w:ascii="宋体" w:hAnsi="宋体" w:cs="宋体"/>
          <w:b/>
          <w:color w:val="000000"/>
          <w:sz w:val="36"/>
          <w:szCs w:val="36"/>
        </w:rPr>
      </w:pPr>
      <w:r>
        <w:rPr>
          <w:rFonts w:hint="eastAsia" w:ascii="宋体" w:hAnsi="宋体" w:cs="宋体"/>
          <w:b/>
          <w:color w:val="000000"/>
          <w:sz w:val="36"/>
          <w:szCs w:val="36"/>
        </w:rPr>
        <w:t>分项报价表</w:t>
      </w:r>
    </w:p>
    <w:p w14:paraId="14FC17BB">
      <w:pPr>
        <w:spacing w:line="260" w:lineRule="exact"/>
        <w:jc w:val="center"/>
        <w:rPr>
          <w:rFonts w:hint="eastAsia" w:ascii="宋体" w:hAnsi="宋体" w:cs="宋体"/>
          <w:color w:val="000000"/>
          <w:sz w:val="36"/>
          <w:szCs w:val="36"/>
        </w:rPr>
      </w:pPr>
    </w:p>
    <w:p w14:paraId="2080DF1C">
      <w:pPr>
        <w:tabs>
          <w:tab w:val="left" w:pos="1800"/>
          <w:tab w:val="left" w:pos="5580"/>
        </w:tabs>
        <w:rPr>
          <w:rFonts w:hint="eastAsia" w:ascii="宋体" w:hAnsi="宋体" w:cs="宋体"/>
          <w:b/>
          <w:i/>
          <w:color w:val="FF0000"/>
          <w:sz w:val="24"/>
        </w:rPr>
      </w:pPr>
    </w:p>
    <w:p w14:paraId="5D116C96">
      <w:pPr>
        <w:tabs>
          <w:tab w:val="left" w:pos="1800"/>
          <w:tab w:val="left" w:pos="5580"/>
        </w:tabs>
        <w:rPr>
          <w:rFonts w:hint="eastAsia" w:ascii="宋体" w:hAnsi="宋体" w:cs="宋体"/>
          <w:color w:val="000000"/>
          <w:sz w:val="24"/>
        </w:rPr>
      </w:pPr>
      <w:r>
        <w:rPr>
          <w:rFonts w:hint="eastAsia" w:ascii="宋体" w:hAnsi="宋体" w:cs="宋体"/>
          <w:color w:val="000000"/>
          <w:sz w:val="24"/>
        </w:rPr>
        <w:t>采购编号/包号：_________ 项目名称：_________报价单位：人民币元</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14:paraId="291D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14:paraId="3714BD41">
            <w:pPr>
              <w:adjustRightInd w:val="0"/>
              <w:snapToGrid w:val="0"/>
              <w:jc w:val="left"/>
              <w:rPr>
                <w:rFonts w:hint="eastAsia" w:ascii="宋体" w:hAnsi="宋体" w:cs="宋体"/>
                <w:b/>
                <w:color w:val="000000"/>
                <w:sz w:val="24"/>
              </w:rPr>
            </w:pPr>
            <w:r>
              <w:rPr>
                <w:rFonts w:hint="eastAsia" w:ascii="宋体" w:hAnsi="宋体" w:cs="宋体"/>
                <w:b/>
                <w:color w:val="000000"/>
                <w:sz w:val="24"/>
              </w:rPr>
              <w:t>序号</w:t>
            </w:r>
          </w:p>
        </w:tc>
        <w:tc>
          <w:tcPr>
            <w:tcW w:w="3401" w:type="dxa"/>
            <w:vAlign w:val="center"/>
          </w:tcPr>
          <w:p w14:paraId="09BFF201">
            <w:pPr>
              <w:adjustRightInd w:val="0"/>
              <w:snapToGrid w:val="0"/>
              <w:jc w:val="left"/>
              <w:rPr>
                <w:rFonts w:hint="eastAsia" w:ascii="宋体" w:hAnsi="宋体" w:cs="宋体"/>
                <w:b/>
                <w:color w:val="000000"/>
                <w:sz w:val="24"/>
              </w:rPr>
            </w:pPr>
            <w:r>
              <w:rPr>
                <w:rFonts w:hint="eastAsia" w:ascii="宋体" w:hAnsi="宋体" w:cs="宋体"/>
                <w:b/>
                <w:color w:val="000000"/>
                <w:sz w:val="24"/>
              </w:rPr>
              <w:t>分项名称</w:t>
            </w:r>
          </w:p>
        </w:tc>
        <w:tc>
          <w:tcPr>
            <w:tcW w:w="1562" w:type="dxa"/>
            <w:vAlign w:val="center"/>
          </w:tcPr>
          <w:p w14:paraId="5DE797A0">
            <w:pPr>
              <w:adjustRightInd w:val="0"/>
              <w:snapToGrid w:val="0"/>
              <w:jc w:val="left"/>
              <w:rPr>
                <w:rFonts w:hint="eastAsia" w:ascii="宋体" w:hAnsi="宋体" w:cs="宋体"/>
                <w:b/>
                <w:color w:val="000000"/>
                <w:sz w:val="24"/>
              </w:rPr>
            </w:pPr>
            <w:r>
              <w:rPr>
                <w:rFonts w:hint="eastAsia" w:ascii="宋体" w:hAnsi="宋体" w:cs="宋体"/>
                <w:b/>
                <w:color w:val="000000"/>
                <w:sz w:val="24"/>
              </w:rPr>
              <w:t>单价（元）</w:t>
            </w:r>
          </w:p>
        </w:tc>
        <w:tc>
          <w:tcPr>
            <w:tcW w:w="1560" w:type="dxa"/>
            <w:vAlign w:val="center"/>
          </w:tcPr>
          <w:p w14:paraId="6ABDC9C1">
            <w:pPr>
              <w:adjustRightInd w:val="0"/>
              <w:snapToGrid w:val="0"/>
              <w:jc w:val="left"/>
              <w:rPr>
                <w:rFonts w:hint="eastAsia" w:ascii="宋体" w:hAnsi="宋体" w:cs="宋体"/>
                <w:b/>
                <w:color w:val="000000"/>
                <w:sz w:val="24"/>
              </w:rPr>
            </w:pPr>
            <w:r>
              <w:rPr>
                <w:rFonts w:hint="eastAsia" w:ascii="宋体" w:hAnsi="宋体" w:cs="宋体"/>
                <w:b/>
                <w:color w:val="000000"/>
                <w:sz w:val="24"/>
              </w:rPr>
              <w:t>合价（元）</w:t>
            </w:r>
          </w:p>
        </w:tc>
        <w:tc>
          <w:tcPr>
            <w:tcW w:w="1982" w:type="dxa"/>
            <w:vAlign w:val="center"/>
          </w:tcPr>
          <w:p w14:paraId="4CB7F14E">
            <w:pPr>
              <w:adjustRightInd w:val="0"/>
              <w:snapToGrid w:val="0"/>
              <w:jc w:val="left"/>
              <w:rPr>
                <w:rFonts w:hint="eastAsia" w:ascii="宋体" w:hAnsi="宋体" w:cs="宋体"/>
                <w:b/>
                <w:color w:val="000000"/>
                <w:sz w:val="24"/>
              </w:rPr>
            </w:pPr>
            <w:r>
              <w:rPr>
                <w:rFonts w:hint="eastAsia" w:ascii="宋体" w:hAnsi="宋体" w:cs="宋体"/>
                <w:b/>
                <w:color w:val="000000"/>
                <w:sz w:val="24"/>
              </w:rPr>
              <w:t>备注/说明</w:t>
            </w:r>
          </w:p>
        </w:tc>
      </w:tr>
      <w:tr w14:paraId="10C65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14:paraId="0AE7F33C">
            <w:pPr>
              <w:adjustRightInd w:val="0"/>
              <w:snapToGrid w:val="0"/>
              <w:jc w:val="center"/>
              <w:rPr>
                <w:rFonts w:hint="eastAsia" w:ascii="宋体" w:hAnsi="宋体" w:cs="宋体"/>
                <w:color w:val="000000"/>
                <w:sz w:val="24"/>
              </w:rPr>
            </w:pPr>
            <w:r>
              <w:rPr>
                <w:rFonts w:hint="eastAsia" w:ascii="宋体" w:hAnsi="宋体" w:cs="宋体"/>
                <w:color w:val="000000"/>
                <w:sz w:val="24"/>
              </w:rPr>
              <w:t>1</w:t>
            </w:r>
          </w:p>
        </w:tc>
        <w:tc>
          <w:tcPr>
            <w:tcW w:w="3401" w:type="dxa"/>
            <w:vAlign w:val="center"/>
          </w:tcPr>
          <w:p w14:paraId="0B5B5FAF">
            <w:pPr>
              <w:adjustRightInd w:val="0"/>
              <w:snapToGrid w:val="0"/>
              <w:jc w:val="left"/>
              <w:rPr>
                <w:rFonts w:hint="eastAsia" w:ascii="宋体" w:hAnsi="宋体" w:cs="宋体"/>
                <w:color w:val="000000"/>
                <w:sz w:val="24"/>
              </w:rPr>
            </w:pPr>
          </w:p>
        </w:tc>
        <w:tc>
          <w:tcPr>
            <w:tcW w:w="1562" w:type="dxa"/>
            <w:vAlign w:val="center"/>
          </w:tcPr>
          <w:p w14:paraId="69F4113A">
            <w:pPr>
              <w:adjustRightInd w:val="0"/>
              <w:snapToGrid w:val="0"/>
              <w:jc w:val="left"/>
              <w:rPr>
                <w:rFonts w:hint="eastAsia" w:ascii="宋体" w:hAnsi="宋体" w:cs="宋体"/>
                <w:color w:val="000000"/>
                <w:sz w:val="24"/>
              </w:rPr>
            </w:pPr>
          </w:p>
        </w:tc>
        <w:tc>
          <w:tcPr>
            <w:tcW w:w="1560" w:type="dxa"/>
            <w:vAlign w:val="center"/>
          </w:tcPr>
          <w:p w14:paraId="424D0034">
            <w:pPr>
              <w:adjustRightInd w:val="0"/>
              <w:snapToGrid w:val="0"/>
              <w:jc w:val="left"/>
              <w:rPr>
                <w:rFonts w:hint="eastAsia" w:ascii="宋体" w:hAnsi="宋体" w:cs="宋体"/>
                <w:color w:val="000000"/>
                <w:sz w:val="24"/>
              </w:rPr>
            </w:pPr>
          </w:p>
        </w:tc>
        <w:tc>
          <w:tcPr>
            <w:tcW w:w="1982" w:type="dxa"/>
            <w:vAlign w:val="center"/>
          </w:tcPr>
          <w:p w14:paraId="6E1811C7">
            <w:pPr>
              <w:adjustRightInd w:val="0"/>
              <w:snapToGrid w:val="0"/>
              <w:jc w:val="left"/>
              <w:rPr>
                <w:rFonts w:hint="eastAsia" w:ascii="宋体" w:hAnsi="宋体" w:cs="宋体"/>
                <w:color w:val="000000"/>
                <w:sz w:val="24"/>
              </w:rPr>
            </w:pPr>
          </w:p>
        </w:tc>
      </w:tr>
      <w:tr w14:paraId="029A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14:paraId="446B35E3">
            <w:pPr>
              <w:adjustRightInd w:val="0"/>
              <w:snapToGrid w:val="0"/>
              <w:jc w:val="center"/>
              <w:rPr>
                <w:rFonts w:hint="eastAsia" w:ascii="宋体" w:hAnsi="宋体" w:cs="宋体"/>
                <w:color w:val="000000"/>
                <w:sz w:val="24"/>
              </w:rPr>
            </w:pPr>
            <w:r>
              <w:rPr>
                <w:rFonts w:hint="eastAsia" w:ascii="宋体" w:hAnsi="宋体" w:cs="宋体"/>
                <w:color w:val="000000"/>
                <w:sz w:val="24"/>
              </w:rPr>
              <w:t>2</w:t>
            </w:r>
          </w:p>
        </w:tc>
        <w:tc>
          <w:tcPr>
            <w:tcW w:w="3401" w:type="dxa"/>
            <w:vAlign w:val="center"/>
          </w:tcPr>
          <w:p w14:paraId="71D7869D">
            <w:pPr>
              <w:adjustRightInd w:val="0"/>
              <w:snapToGrid w:val="0"/>
              <w:jc w:val="left"/>
              <w:rPr>
                <w:rFonts w:hint="eastAsia" w:ascii="宋体" w:hAnsi="宋体" w:cs="宋体"/>
                <w:color w:val="000000"/>
                <w:sz w:val="24"/>
              </w:rPr>
            </w:pPr>
          </w:p>
        </w:tc>
        <w:tc>
          <w:tcPr>
            <w:tcW w:w="1562" w:type="dxa"/>
            <w:vAlign w:val="center"/>
          </w:tcPr>
          <w:p w14:paraId="4378646D">
            <w:pPr>
              <w:adjustRightInd w:val="0"/>
              <w:snapToGrid w:val="0"/>
              <w:jc w:val="left"/>
              <w:rPr>
                <w:rFonts w:hint="eastAsia" w:ascii="宋体" w:hAnsi="宋体" w:cs="宋体"/>
                <w:color w:val="000000"/>
                <w:sz w:val="24"/>
              </w:rPr>
            </w:pPr>
          </w:p>
        </w:tc>
        <w:tc>
          <w:tcPr>
            <w:tcW w:w="1560" w:type="dxa"/>
            <w:vAlign w:val="center"/>
          </w:tcPr>
          <w:p w14:paraId="2938119C">
            <w:pPr>
              <w:adjustRightInd w:val="0"/>
              <w:snapToGrid w:val="0"/>
              <w:jc w:val="left"/>
              <w:rPr>
                <w:rFonts w:hint="eastAsia" w:ascii="宋体" w:hAnsi="宋体" w:cs="宋体"/>
                <w:color w:val="000000"/>
                <w:sz w:val="24"/>
              </w:rPr>
            </w:pPr>
          </w:p>
        </w:tc>
        <w:tc>
          <w:tcPr>
            <w:tcW w:w="1982" w:type="dxa"/>
            <w:vAlign w:val="center"/>
          </w:tcPr>
          <w:p w14:paraId="2E334D1D">
            <w:pPr>
              <w:adjustRightInd w:val="0"/>
              <w:snapToGrid w:val="0"/>
              <w:jc w:val="left"/>
              <w:rPr>
                <w:rFonts w:hint="eastAsia" w:ascii="宋体" w:hAnsi="宋体" w:cs="宋体"/>
                <w:color w:val="000000"/>
                <w:sz w:val="24"/>
              </w:rPr>
            </w:pPr>
          </w:p>
        </w:tc>
      </w:tr>
      <w:tr w14:paraId="0EA4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14:paraId="7DD07B66">
            <w:pPr>
              <w:adjustRightInd w:val="0"/>
              <w:snapToGrid w:val="0"/>
              <w:jc w:val="center"/>
              <w:rPr>
                <w:rFonts w:hint="eastAsia" w:ascii="宋体" w:hAnsi="宋体" w:cs="宋体"/>
                <w:color w:val="000000"/>
                <w:sz w:val="24"/>
              </w:rPr>
            </w:pPr>
            <w:r>
              <w:rPr>
                <w:rFonts w:hint="eastAsia" w:ascii="宋体" w:hAnsi="宋体" w:cs="宋体"/>
                <w:color w:val="000000"/>
                <w:sz w:val="24"/>
              </w:rPr>
              <w:t>3</w:t>
            </w:r>
          </w:p>
        </w:tc>
        <w:tc>
          <w:tcPr>
            <w:tcW w:w="3401" w:type="dxa"/>
            <w:vAlign w:val="center"/>
          </w:tcPr>
          <w:p w14:paraId="60CACD44">
            <w:pPr>
              <w:adjustRightInd w:val="0"/>
              <w:snapToGrid w:val="0"/>
              <w:jc w:val="left"/>
              <w:rPr>
                <w:rFonts w:hint="eastAsia" w:ascii="宋体" w:hAnsi="宋体" w:cs="宋体"/>
                <w:color w:val="000000"/>
                <w:sz w:val="24"/>
              </w:rPr>
            </w:pPr>
          </w:p>
        </w:tc>
        <w:tc>
          <w:tcPr>
            <w:tcW w:w="1562" w:type="dxa"/>
            <w:vAlign w:val="center"/>
          </w:tcPr>
          <w:p w14:paraId="348EBCC1">
            <w:pPr>
              <w:adjustRightInd w:val="0"/>
              <w:snapToGrid w:val="0"/>
              <w:jc w:val="left"/>
              <w:rPr>
                <w:rFonts w:hint="eastAsia" w:ascii="宋体" w:hAnsi="宋体" w:cs="宋体"/>
                <w:color w:val="000000"/>
                <w:sz w:val="24"/>
              </w:rPr>
            </w:pPr>
          </w:p>
        </w:tc>
        <w:tc>
          <w:tcPr>
            <w:tcW w:w="1560" w:type="dxa"/>
            <w:vAlign w:val="center"/>
          </w:tcPr>
          <w:p w14:paraId="0C67A07F">
            <w:pPr>
              <w:adjustRightInd w:val="0"/>
              <w:snapToGrid w:val="0"/>
              <w:jc w:val="left"/>
              <w:rPr>
                <w:rFonts w:hint="eastAsia" w:ascii="宋体" w:hAnsi="宋体" w:cs="宋体"/>
                <w:color w:val="000000"/>
                <w:sz w:val="24"/>
              </w:rPr>
            </w:pPr>
          </w:p>
        </w:tc>
        <w:tc>
          <w:tcPr>
            <w:tcW w:w="1982" w:type="dxa"/>
            <w:vAlign w:val="center"/>
          </w:tcPr>
          <w:p w14:paraId="67765185">
            <w:pPr>
              <w:adjustRightInd w:val="0"/>
              <w:snapToGrid w:val="0"/>
              <w:jc w:val="left"/>
              <w:rPr>
                <w:rFonts w:hint="eastAsia" w:ascii="宋体" w:hAnsi="宋体" w:cs="宋体"/>
                <w:color w:val="000000"/>
                <w:sz w:val="24"/>
              </w:rPr>
            </w:pPr>
          </w:p>
        </w:tc>
      </w:tr>
      <w:tr w14:paraId="64236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3"/>
            <w:vAlign w:val="center"/>
          </w:tcPr>
          <w:p w14:paraId="792A08BC">
            <w:pPr>
              <w:adjustRightInd w:val="0"/>
              <w:snapToGrid w:val="0"/>
              <w:jc w:val="left"/>
              <w:rPr>
                <w:rFonts w:hint="eastAsia" w:ascii="宋体" w:hAnsi="宋体" w:cs="宋体"/>
                <w:color w:val="000000"/>
                <w:sz w:val="24"/>
              </w:rPr>
            </w:pPr>
            <w:r>
              <w:rPr>
                <w:rFonts w:hint="eastAsia" w:ascii="宋体" w:hAnsi="宋体" w:cs="宋体"/>
                <w:color w:val="000000"/>
                <w:sz w:val="24"/>
              </w:rPr>
              <w:t>总价（元）</w:t>
            </w:r>
          </w:p>
        </w:tc>
        <w:tc>
          <w:tcPr>
            <w:tcW w:w="1560" w:type="dxa"/>
            <w:vAlign w:val="center"/>
          </w:tcPr>
          <w:p w14:paraId="09AFE285">
            <w:pPr>
              <w:adjustRightInd w:val="0"/>
              <w:snapToGrid w:val="0"/>
              <w:jc w:val="left"/>
              <w:rPr>
                <w:rFonts w:hint="eastAsia" w:ascii="宋体" w:hAnsi="宋体" w:cs="宋体"/>
                <w:color w:val="000000"/>
                <w:sz w:val="24"/>
              </w:rPr>
            </w:pPr>
          </w:p>
        </w:tc>
        <w:tc>
          <w:tcPr>
            <w:tcW w:w="1982" w:type="dxa"/>
            <w:vAlign w:val="center"/>
          </w:tcPr>
          <w:p w14:paraId="2143E4B2">
            <w:pPr>
              <w:adjustRightInd w:val="0"/>
              <w:snapToGrid w:val="0"/>
              <w:jc w:val="left"/>
              <w:rPr>
                <w:rFonts w:hint="eastAsia" w:ascii="宋体" w:hAnsi="宋体" w:cs="宋体"/>
                <w:color w:val="000000"/>
                <w:sz w:val="24"/>
              </w:rPr>
            </w:pPr>
          </w:p>
        </w:tc>
      </w:tr>
    </w:tbl>
    <w:p w14:paraId="755D369B">
      <w:pPr>
        <w:tabs>
          <w:tab w:val="left" w:pos="1800"/>
          <w:tab w:val="left" w:pos="5580"/>
        </w:tabs>
        <w:jc w:val="left"/>
        <w:rPr>
          <w:rFonts w:hint="eastAsia" w:ascii="宋体" w:hAnsi="宋体" w:cs="宋体"/>
          <w:color w:val="000000"/>
          <w:sz w:val="24"/>
        </w:rPr>
      </w:pPr>
    </w:p>
    <w:p w14:paraId="30BDF585">
      <w:pPr>
        <w:tabs>
          <w:tab w:val="left" w:pos="1800"/>
          <w:tab w:val="left" w:pos="5580"/>
        </w:tabs>
        <w:jc w:val="left"/>
        <w:rPr>
          <w:rFonts w:hint="eastAsia" w:ascii="宋体" w:hAnsi="宋体" w:cs="宋体"/>
          <w:color w:val="000000"/>
          <w:sz w:val="24"/>
        </w:rPr>
      </w:pPr>
    </w:p>
    <w:p w14:paraId="22EE1DD7">
      <w:pPr>
        <w:tabs>
          <w:tab w:val="left" w:pos="1800"/>
          <w:tab w:val="left" w:pos="5580"/>
        </w:tabs>
        <w:jc w:val="left"/>
        <w:rPr>
          <w:rFonts w:hint="eastAsia" w:ascii="宋体" w:hAnsi="宋体" w:cs="宋体"/>
          <w:b/>
          <w:i/>
          <w:color w:val="FF0000"/>
          <w:sz w:val="24"/>
        </w:rPr>
      </w:pPr>
    </w:p>
    <w:p w14:paraId="6806A4A3">
      <w:pPr>
        <w:tabs>
          <w:tab w:val="left" w:pos="1800"/>
          <w:tab w:val="left" w:pos="5580"/>
        </w:tabs>
        <w:jc w:val="left"/>
        <w:rPr>
          <w:rFonts w:hint="eastAsia" w:ascii="宋体" w:hAnsi="宋体" w:cs="宋体"/>
          <w:b/>
          <w:i/>
          <w:color w:val="FF0000"/>
          <w:sz w:val="24"/>
        </w:rPr>
      </w:pPr>
    </w:p>
    <w:p w14:paraId="5B259800">
      <w:pPr>
        <w:tabs>
          <w:tab w:val="left" w:pos="1800"/>
          <w:tab w:val="left" w:pos="5580"/>
        </w:tabs>
        <w:jc w:val="left"/>
        <w:rPr>
          <w:rFonts w:hint="eastAsia" w:ascii="宋体" w:hAnsi="宋体" w:cs="宋体"/>
          <w:color w:val="000000"/>
          <w:sz w:val="24"/>
        </w:rPr>
      </w:pPr>
    </w:p>
    <w:p w14:paraId="64C58408">
      <w:pPr>
        <w:tabs>
          <w:tab w:val="left" w:pos="1800"/>
          <w:tab w:val="left" w:pos="5580"/>
        </w:tabs>
        <w:jc w:val="left"/>
        <w:rPr>
          <w:rFonts w:hint="eastAsia" w:ascii="宋体" w:hAnsi="宋体" w:cs="宋体"/>
          <w:color w:val="000000"/>
          <w:sz w:val="24"/>
        </w:rPr>
      </w:pPr>
    </w:p>
    <w:p w14:paraId="10B2F059">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注：1.本表应按</w:t>
      </w:r>
      <w:r>
        <w:rPr>
          <w:rFonts w:hint="eastAsia" w:ascii="宋体" w:hAnsi="宋体" w:cs="宋体"/>
          <w:color w:val="000000"/>
          <w:sz w:val="24"/>
          <w:lang w:val="en-US" w:eastAsia="zh-CN"/>
        </w:rPr>
        <w:t>采购需求逐项</w:t>
      </w:r>
      <w:r>
        <w:rPr>
          <w:rFonts w:hint="eastAsia" w:ascii="宋体" w:hAnsi="宋体" w:cs="宋体"/>
          <w:color w:val="000000"/>
          <w:sz w:val="24"/>
        </w:rPr>
        <w:t>填写。</w:t>
      </w:r>
    </w:p>
    <w:p w14:paraId="4F4EC865">
      <w:pPr>
        <w:tabs>
          <w:tab w:val="left" w:pos="1800"/>
          <w:tab w:val="left" w:pos="5580"/>
        </w:tabs>
        <w:ind w:firstLine="480" w:firstLineChars="200"/>
        <w:jc w:val="left"/>
        <w:rPr>
          <w:rFonts w:hint="eastAsia" w:ascii="宋体" w:hAnsi="宋体" w:cs="宋体"/>
          <w:color w:val="000000"/>
          <w:sz w:val="24"/>
        </w:rPr>
      </w:pPr>
      <w:r>
        <w:rPr>
          <w:rFonts w:hint="eastAsia" w:ascii="宋体" w:hAnsi="宋体" w:cs="宋体"/>
          <w:color w:val="000000"/>
          <w:sz w:val="24"/>
        </w:rPr>
        <w:t>2.如果不提供分项报价将视为没有实质性响应竞争性磋商文件。</w:t>
      </w:r>
    </w:p>
    <w:p w14:paraId="6CD023B6">
      <w:pPr>
        <w:tabs>
          <w:tab w:val="left" w:pos="1800"/>
          <w:tab w:val="left" w:pos="5580"/>
        </w:tabs>
        <w:ind w:firstLine="480" w:firstLineChars="200"/>
        <w:jc w:val="left"/>
        <w:rPr>
          <w:rFonts w:hint="eastAsia" w:ascii="宋体" w:hAnsi="宋体" w:cs="宋体"/>
          <w:color w:val="000000"/>
          <w:sz w:val="24"/>
        </w:rPr>
      </w:pPr>
      <w:r>
        <w:rPr>
          <w:rFonts w:hint="eastAsia" w:ascii="宋体" w:hAnsi="宋体" w:cs="宋体"/>
          <w:color w:val="000000"/>
          <w:sz w:val="24"/>
        </w:rPr>
        <w:t>3.上述各项的详细规格（如有），可另页描述。</w:t>
      </w:r>
    </w:p>
    <w:p w14:paraId="26970654">
      <w:pPr>
        <w:tabs>
          <w:tab w:val="left" w:pos="1800"/>
          <w:tab w:val="left" w:pos="5580"/>
        </w:tabs>
        <w:ind w:firstLine="480" w:firstLineChars="200"/>
        <w:jc w:val="left"/>
        <w:rPr>
          <w:rFonts w:hint="default" w:ascii="宋体" w:hAnsi="宋体" w:cs="宋体"/>
          <w:color w:val="000000"/>
          <w:sz w:val="24"/>
          <w:lang w:val="en-US"/>
        </w:rPr>
      </w:pPr>
      <w:r>
        <w:rPr>
          <w:rFonts w:hint="eastAsia" w:ascii="宋体" w:hAnsi="宋体" w:cs="宋体"/>
          <w:color w:val="000000"/>
          <w:sz w:val="24"/>
          <w:szCs w:val="20"/>
          <w:lang w:val="en-US" w:eastAsia="zh-CN"/>
        </w:rPr>
        <w:t>4.备注：上述报价包括人工费、材料费与设备费、施工机械费、临时设施费、施工用水用电费、搭设脚手架与各项施工措施费、赶工费、运输费(包括二次运输费)、垃圾清运及渣土处置费、资料编制费、保险费、规费、管理费与利润、税金等所有费用。</w:t>
      </w:r>
    </w:p>
    <w:p w14:paraId="75C35681">
      <w:pPr>
        <w:autoSpaceDE w:val="0"/>
        <w:autoSpaceDN w:val="0"/>
        <w:adjustRightInd w:val="0"/>
        <w:snapToGrid w:val="0"/>
        <w:spacing w:before="25" w:after="25" w:line="360" w:lineRule="auto"/>
        <w:rPr>
          <w:rFonts w:hint="eastAsia" w:ascii="宋体" w:hAnsi="宋体" w:cs="宋体"/>
          <w:color w:val="000000"/>
          <w:sz w:val="24"/>
        </w:rPr>
      </w:pPr>
    </w:p>
    <w:p w14:paraId="659E1731">
      <w:pPr>
        <w:autoSpaceDE w:val="0"/>
        <w:autoSpaceDN w:val="0"/>
        <w:adjustRightInd w:val="0"/>
        <w:snapToGrid w:val="0"/>
        <w:spacing w:before="25" w:after="25" w:line="360" w:lineRule="auto"/>
        <w:rPr>
          <w:rFonts w:hint="eastAsia" w:ascii="宋体" w:hAnsi="宋体" w:cs="宋体"/>
          <w:color w:val="000000"/>
          <w:sz w:val="24"/>
        </w:rPr>
      </w:pPr>
    </w:p>
    <w:p w14:paraId="3FCDDB62">
      <w:pPr>
        <w:autoSpaceDE w:val="0"/>
        <w:autoSpaceDN w:val="0"/>
        <w:adjustRightInd w:val="0"/>
        <w:snapToGrid w:val="0"/>
        <w:spacing w:before="25" w:after="25" w:line="360" w:lineRule="auto"/>
        <w:ind w:right="360"/>
        <w:jc w:val="left"/>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5CF13135">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日期：____年____月____日  </w:t>
      </w:r>
    </w:p>
    <w:p w14:paraId="1DABDAF1">
      <w:pPr>
        <w:tabs>
          <w:tab w:val="left" w:pos="360"/>
        </w:tabs>
        <w:snapToGrid w:val="0"/>
        <w:spacing w:line="360" w:lineRule="auto"/>
        <w:outlineLvl w:val="1"/>
        <w:rPr>
          <w:rFonts w:hint="eastAsia" w:ascii="宋体" w:hAnsi="宋体" w:cs="宋体"/>
          <w:color w:val="000000"/>
          <w:sz w:val="24"/>
          <w:szCs w:val="20"/>
        </w:rPr>
      </w:pPr>
      <w:bookmarkStart w:id="735" w:name="_Toc150480798"/>
      <w:bookmarkStart w:id="736" w:name="_Toc305158830"/>
      <w:bookmarkStart w:id="737" w:name="_Toc226965835"/>
      <w:bookmarkStart w:id="738" w:name="_Toc226965752"/>
      <w:bookmarkStart w:id="739" w:name="_Toc142311062"/>
      <w:bookmarkStart w:id="740" w:name="_Toc195842927"/>
      <w:bookmarkStart w:id="741" w:name="_Toc226309806"/>
      <w:bookmarkStart w:id="742" w:name="_Toc226337258"/>
      <w:bookmarkStart w:id="743" w:name="_Toc150774765"/>
      <w:bookmarkStart w:id="744" w:name="_Toc264969252"/>
      <w:bookmarkStart w:id="745" w:name="_Toc127151562"/>
      <w:bookmarkStart w:id="746" w:name="_Toc305158904"/>
      <w:bookmarkStart w:id="747" w:name="_Toc265228400"/>
      <w:bookmarkStart w:id="748" w:name="_Toc127151561"/>
      <w:bookmarkStart w:id="749" w:name="_Toc264969251"/>
      <w:bookmarkStart w:id="750" w:name="_Toc150774764"/>
      <w:bookmarkStart w:id="751" w:name="_Toc265228399"/>
      <w:bookmarkStart w:id="752" w:name="_Toc150480797"/>
      <w:bookmarkStart w:id="753" w:name="_Toc305158903"/>
      <w:bookmarkStart w:id="754" w:name="_Toc226337257"/>
      <w:bookmarkStart w:id="755" w:name="_Toc226309805"/>
      <w:bookmarkStart w:id="756" w:name="_Toc305158829"/>
      <w:bookmarkStart w:id="757" w:name="_Toc226965834"/>
      <w:bookmarkStart w:id="758" w:name="_Toc226965751"/>
      <w:bookmarkStart w:id="759" w:name="_Toc142311061"/>
      <w:bookmarkStart w:id="760" w:name="_Toc195842926"/>
      <w:r>
        <w:rPr>
          <w:rFonts w:hint="eastAsia" w:ascii="宋体" w:hAnsi="宋体" w:cs="宋体"/>
          <w:color w:val="000000"/>
          <w:sz w:val="24"/>
          <w:szCs w:val="20"/>
        </w:rPr>
        <w:br w:type="page"/>
      </w:r>
      <w:r>
        <w:rPr>
          <w:rFonts w:hint="eastAsia" w:ascii="宋体" w:hAnsi="宋体" w:cs="宋体"/>
          <w:sz w:val="24"/>
        </w:rPr>
        <w:t>9  合同条款偏离表</w:t>
      </w:r>
      <w:bookmarkEnd w:id="735"/>
      <w:bookmarkEnd w:id="736"/>
      <w:bookmarkEnd w:id="737"/>
      <w:bookmarkEnd w:id="738"/>
      <w:bookmarkEnd w:id="739"/>
      <w:bookmarkEnd w:id="740"/>
      <w:bookmarkEnd w:id="741"/>
      <w:bookmarkEnd w:id="742"/>
      <w:bookmarkEnd w:id="743"/>
      <w:bookmarkEnd w:id="744"/>
      <w:bookmarkEnd w:id="745"/>
      <w:bookmarkEnd w:id="746"/>
      <w:bookmarkEnd w:id="747"/>
    </w:p>
    <w:p w14:paraId="14CFE219">
      <w:pPr>
        <w:spacing w:line="360" w:lineRule="auto"/>
        <w:rPr>
          <w:rFonts w:hint="eastAsia" w:ascii="宋体" w:hAnsi="宋体" w:cs="宋体"/>
          <w:color w:val="000000"/>
          <w:sz w:val="24"/>
          <w:szCs w:val="20"/>
        </w:rPr>
      </w:pPr>
    </w:p>
    <w:p w14:paraId="59EE9CC7">
      <w:pPr>
        <w:tabs>
          <w:tab w:val="left" w:pos="2775"/>
          <w:tab w:val="center" w:pos="4153"/>
        </w:tabs>
        <w:autoSpaceDE w:val="0"/>
        <w:autoSpaceDN w:val="0"/>
        <w:adjustRightInd w:val="0"/>
        <w:spacing w:line="360" w:lineRule="auto"/>
        <w:jc w:val="left"/>
        <w:rPr>
          <w:rFonts w:hint="eastAsia" w:ascii="宋体" w:hAnsi="宋体" w:cs="宋体"/>
          <w:b/>
          <w:color w:val="000000"/>
          <w:sz w:val="36"/>
          <w:szCs w:val="36"/>
        </w:rPr>
      </w:pPr>
      <w:r>
        <w:rPr>
          <w:rFonts w:hint="eastAsia" w:ascii="宋体" w:hAnsi="宋体" w:cs="宋体"/>
          <w:color w:val="000000"/>
          <w:sz w:val="36"/>
          <w:szCs w:val="36"/>
        </w:rPr>
        <w:tab/>
      </w:r>
      <w:r>
        <w:rPr>
          <w:rFonts w:hint="eastAsia" w:ascii="宋体" w:hAnsi="宋体" w:cs="宋体"/>
          <w:b/>
          <w:color w:val="000000"/>
          <w:sz w:val="36"/>
          <w:szCs w:val="36"/>
        </w:rPr>
        <w:tab/>
      </w:r>
      <w:r>
        <w:rPr>
          <w:rFonts w:hint="eastAsia" w:ascii="宋体" w:hAnsi="宋体" w:cs="宋体"/>
          <w:b/>
          <w:color w:val="000000"/>
          <w:sz w:val="36"/>
          <w:szCs w:val="36"/>
        </w:rPr>
        <w:t>合同条款偏离表</w:t>
      </w:r>
    </w:p>
    <w:p w14:paraId="059F4153">
      <w:pPr>
        <w:spacing w:line="360" w:lineRule="auto"/>
        <w:rPr>
          <w:rFonts w:hint="eastAsia" w:ascii="宋体" w:hAnsi="宋体" w:cs="宋体"/>
          <w:color w:val="000000"/>
          <w:sz w:val="24"/>
          <w:szCs w:val="20"/>
        </w:rPr>
      </w:pPr>
    </w:p>
    <w:p w14:paraId="06B26D71">
      <w:pPr>
        <w:tabs>
          <w:tab w:val="left" w:pos="1800"/>
          <w:tab w:val="left" w:pos="5580"/>
        </w:tabs>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采购编号/包号：_______________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28BA2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3BB6735">
            <w:pPr>
              <w:adjustRightInd w:val="0"/>
              <w:snapToGrid w:val="0"/>
              <w:jc w:val="left"/>
              <w:rPr>
                <w:rFonts w:hint="eastAsia" w:ascii="宋体" w:hAnsi="宋体" w:cs="宋体"/>
                <w:b/>
                <w:color w:val="000000"/>
                <w:sz w:val="24"/>
              </w:rPr>
            </w:pPr>
            <w:r>
              <w:rPr>
                <w:rFonts w:hint="eastAsia" w:ascii="宋体" w:hAnsi="宋体" w:cs="宋体"/>
                <w:b/>
                <w:color w:val="000000"/>
                <w:sz w:val="24"/>
              </w:rPr>
              <w:t>对本项目合同条款的偏离情况（请进行勾选）：</w:t>
            </w:r>
          </w:p>
          <w:p w14:paraId="64A62C35">
            <w:pPr>
              <w:adjustRightInd w:val="0"/>
              <w:snapToGrid w:val="0"/>
              <w:jc w:val="left"/>
              <w:rPr>
                <w:rFonts w:hint="eastAsia"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4BB2B402">
            <w:pPr>
              <w:adjustRightInd w:val="0"/>
              <w:snapToGrid w:val="0"/>
              <w:jc w:val="left"/>
              <w:rPr>
                <w:rFonts w:hint="eastAsia"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如有负偏离，</w:t>
            </w:r>
            <w:r>
              <w:rPr>
                <w:rFonts w:hint="eastAsia" w:ascii="宋体" w:hAnsi="宋体" w:cs="宋体"/>
                <w:color w:val="000000"/>
                <w:sz w:val="24"/>
              </w:rPr>
              <w:t>则须在本表中对负偏离项逐一列明）</w:t>
            </w:r>
          </w:p>
        </w:tc>
      </w:tr>
      <w:tr w14:paraId="66B7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77E1A6E">
            <w:pPr>
              <w:adjustRightInd w:val="0"/>
              <w:snapToGrid w:val="0"/>
              <w:jc w:val="center"/>
              <w:rPr>
                <w:rFonts w:hint="eastAsia" w:ascii="宋体" w:hAnsi="宋体" w:cs="宋体"/>
                <w:color w:val="000000"/>
                <w:sz w:val="24"/>
              </w:rPr>
            </w:pPr>
            <w:r>
              <w:rPr>
                <w:rFonts w:hint="eastAsia" w:ascii="宋体" w:hAnsi="宋体" w:cs="宋体"/>
                <w:color w:val="000000"/>
                <w:sz w:val="24"/>
              </w:rPr>
              <w:t>序号</w:t>
            </w:r>
          </w:p>
        </w:tc>
        <w:tc>
          <w:tcPr>
            <w:tcW w:w="1290" w:type="dxa"/>
            <w:vAlign w:val="center"/>
          </w:tcPr>
          <w:p w14:paraId="4388F295">
            <w:pPr>
              <w:adjustRightInd w:val="0"/>
              <w:snapToGrid w:val="0"/>
              <w:jc w:val="center"/>
              <w:rPr>
                <w:rFonts w:hint="eastAsia"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条目号</w:t>
            </w:r>
          </w:p>
        </w:tc>
        <w:tc>
          <w:tcPr>
            <w:tcW w:w="1980" w:type="dxa"/>
            <w:vAlign w:val="center"/>
          </w:tcPr>
          <w:p w14:paraId="3E66744B">
            <w:pPr>
              <w:adjustRightInd w:val="0"/>
              <w:snapToGrid w:val="0"/>
              <w:jc w:val="center"/>
              <w:rPr>
                <w:rFonts w:hint="eastAsia"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要求</w:t>
            </w:r>
          </w:p>
        </w:tc>
        <w:tc>
          <w:tcPr>
            <w:tcW w:w="1981" w:type="dxa"/>
            <w:vAlign w:val="center"/>
          </w:tcPr>
          <w:p w14:paraId="0209E0E9">
            <w:pPr>
              <w:adjustRightInd w:val="0"/>
              <w:snapToGrid w:val="0"/>
              <w:jc w:val="center"/>
              <w:rPr>
                <w:rFonts w:hint="eastAsia" w:ascii="宋体" w:hAnsi="宋体" w:cs="宋体"/>
                <w:color w:val="000000"/>
                <w:sz w:val="24"/>
              </w:rPr>
            </w:pPr>
            <w:r>
              <w:rPr>
                <w:rFonts w:hint="eastAsia" w:ascii="宋体" w:hAnsi="宋体" w:cs="宋体"/>
                <w:color w:val="000000"/>
                <w:sz w:val="24"/>
              </w:rPr>
              <w:t>响应文件内容</w:t>
            </w:r>
          </w:p>
        </w:tc>
        <w:tc>
          <w:tcPr>
            <w:tcW w:w="2427" w:type="dxa"/>
            <w:vAlign w:val="center"/>
          </w:tcPr>
          <w:p w14:paraId="57637133">
            <w:pPr>
              <w:adjustRightInd w:val="0"/>
              <w:snapToGrid w:val="0"/>
              <w:jc w:val="center"/>
              <w:rPr>
                <w:rFonts w:hint="eastAsia" w:ascii="宋体" w:hAnsi="宋体" w:cs="宋体"/>
                <w:color w:val="000000"/>
                <w:sz w:val="24"/>
              </w:rPr>
            </w:pPr>
            <w:r>
              <w:rPr>
                <w:rFonts w:hint="eastAsia" w:ascii="宋体" w:hAnsi="宋体" w:cs="宋体"/>
                <w:color w:val="000000"/>
                <w:sz w:val="24"/>
              </w:rPr>
              <w:t>偏离情况</w:t>
            </w:r>
          </w:p>
          <w:p w14:paraId="19CFAD75">
            <w:pPr>
              <w:adjustRightInd w:val="0"/>
              <w:snapToGrid w:val="0"/>
              <w:jc w:val="center"/>
              <w:rPr>
                <w:rFonts w:hint="eastAsia" w:ascii="宋体" w:hAnsi="宋体" w:cs="宋体"/>
                <w:color w:val="000000"/>
                <w:sz w:val="24"/>
              </w:rPr>
            </w:pPr>
            <w:r>
              <w:rPr>
                <w:rFonts w:hint="eastAsia" w:ascii="宋体" w:hAnsi="宋体" w:cs="宋体"/>
                <w:color w:val="000000"/>
                <w:sz w:val="24"/>
              </w:rPr>
              <w:t>（据实填写）</w:t>
            </w:r>
          </w:p>
        </w:tc>
        <w:tc>
          <w:tcPr>
            <w:tcW w:w="782" w:type="dxa"/>
            <w:vAlign w:val="center"/>
          </w:tcPr>
          <w:p w14:paraId="5C0EF504">
            <w:pPr>
              <w:adjustRightInd w:val="0"/>
              <w:snapToGrid w:val="0"/>
              <w:jc w:val="center"/>
              <w:rPr>
                <w:rFonts w:hint="eastAsia" w:ascii="宋体" w:hAnsi="宋体" w:cs="宋体"/>
                <w:color w:val="000000"/>
                <w:sz w:val="24"/>
              </w:rPr>
            </w:pPr>
            <w:r>
              <w:rPr>
                <w:rFonts w:hint="eastAsia" w:ascii="宋体" w:hAnsi="宋体" w:cs="宋体"/>
                <w:color w:val="000000"/>
                <w:sz w:val="24"/>
              </w:rPr>
              <w:t>说明</w:t>
            </w:r>
          </w:p>
        </w:tc>
      </w:tr>
      <w:tr w14:paraId="44911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205EAFD">
            <w:pPr>
              <w:adjustRightInd w:val="0"/>
              <w:snapToGrid w:val="0"/>
              <w:jc w:val="center"/>
              <w:rPr>
                <w:rFonts w:hint="eastAsia" w:ascii="宋体" w:hAnsi="宋体" w:cs="宋体"/>
                <w:color w:val="000000"/>
                <w:sz w:val="24"/>
              </w:rPr>
            </w:pPr>
          </w:p>
        </w:tc>
        <w:tc>
          <w:tcPr>
            <w:tcW w:w="1290" w:type="dxa"/>
            <w:vAlign w:val="center"/>
          </w:tcPr>
          <w:p w14:paraId="0F16551A">
            <w:pPr>
              <w:adjustRightInd w:val="0"/>
              <w:snapToGrid w:val="0"/>
              <w:jc w:val="center"/>
              <w:rPr>
                <w:rFonts w:hint="eastAsia" w:ascii="宋体" w:hAnsi="宋体" w:cs="宋体"/>
                <w:color w:val="000000"/>
                <w:sz w:val="24"/>
              </w:rPr>
            </w:pPr>
          </w:p>
        </w:tc>
        <w:tc>
          <w:tcPr>
            <w:tcW w:w="1980" w:type="dxa"/>
            <w:vAlign w:val="center"/>
          </w:tcPr>
          <w:p w14:paraId="37E6AD1D">
            <w:pPr>
              <w:adjustRightInd w:val="0"/>
              <w:snapToGrid w:val="0"/>
              <w:jc w:val="center"/>
              <w:rPr>
                <w:rFonts w:hint="eastAsia" w:ascii="宋体" w:hAnsi="宋体" w:cs="宋体"/>
                <w:color w:val="000000"/>
                <w:sz w:val="24"/>
              </w:rPr>
            </w:pPr>
          </w:p>
        </w:tc>
        <w:tc>
          <w:tcPr>
            <w:tcW w:w="1981" w:type="dxa"/>
            <w:vAlign w:val="center"/>
          </w:tcPr>
          <w:p w14:paraId="17EA2A11">
            <w:pPr>
              <w:adjustRightInd w:val="0"/>
              <w:snapToGrid w:val="0"/>
              <w:jc w:val="center"/>
              <w:rPr>
                <w:rFonts w:hint="eastAsia" w:ascii="宋体" w:hAnsi="宋体" w:cs="宋体"/>
                <w:color w:val="000000"/>
                <w:sz w:val="24"/>
              </w:rPr>
            </w:pPr>
          </w:p>
        </w:tc>
        <w:tc>
          <w:tcPr>
            <w:tcW w:w="2427" w:type="dxa"/>
            <w:vAlign w:val="center"/>
          </w:tcPr>
          <w:p w14:paraId="15FAE130">
            <w:pPr>
              <w:adjustRightInd w:val="0"/>
              <w:snapToGrid w:val="0"/>
              <w:jc w:val="center"/>
              <w:rPr>
                <w:rFonts w:hint="eastAsia" w:ascii="宋体" w:hAnsi="宋体" w:cs="宋体"/>
                <w:color w:val="000000"/>
                <w:sz w:val="24"/>
              </w:rPr>
            </w:pPr>
          </w:p>
        </w:tc>
        <w:tc>
          <w:tcPr>
            <w:tcW w:w="782" w:type="dxa"/>
            <w:vAlign w:val="center"/>
          </w:tcPr>
          <w:p w14:paraId="0B52E4F0">
            <w:pPr>
              <w:adjustRightInd w:val="0"/>
              <w:snapToGrid w:val="0"/>
              <w:jc w:val="center"/>
              <w:rPr>
                <w:rFonts w:hint="eastAsia" w:ascii="宋体" w:hAnsi="宋体" w:cs="宋体"/>
                <w:color w:val="000000"/>
                <w:sz w:val="24"/>
              </w:rPr>
            </w:pPr>
          </w:p>
        </w:tc>
      </w:tr>
      <w:tr w14:paraId="2D9C9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8AF8688">
            <w:pPr>
              <w:adjustRightInd w:val="0"/>
              <w:snapToGrid w:val="0"/>
              <w:jc w:val="center"/>
              <w:rPr>
                <w:rFonts w:hint="eastAsia" w:ascii="宋体" w:hAnsi="宋体" w:cs="宋体"/>
                <w:color w:val="000000"/>
                <w:sz w:val="24"/>
              </w:rPr>
            </w:pPr>
          </w:p>
        </w:tc>
        <w:tc>
          <w:tcPr>
            <w:tcW w:w="1290" w:type="dxa"/>
            <w:vAlign w:val="center"/>
          </w:tcPr>
          <w:p w14:paraId="289A22F3">
            <w:pPr>
              <w:adjustRightInd w:val="0"/>
              <w:snapToGrid w:val="0"/>
              <w:jc w:val="center"/>
              <w:rPr>
                <w:rFonts w:hint="eastAsia" w:ascii="宋体" w:hAnsi="宋体" w:cs="宋体"/>
                <w:color w:val="000000"/>
                <w:sz w:val="24"/>
              </w:rPr>
            </w:pPr>
          </w:p>
        </w:tc>
        <w:tc>
          <w:tcPr>
            <w:tcW w:w="1980" w:type="dxa"/>
            <w:vAlign w:val="center"/>
          </w:tcPr>
          <w:p w14:paraId="6A3CE267">
            <w:pPr>
              <w:adjustRightInd w:val="0"/>
              <w:snapToGrid w:val="0"/>
              <w:jc w:val="center"/>
              <w:rPr>
                <w:rFonts w:hint="eastAsia" w:ascii="宋体" w:hAnsi="宋体" w:cs="宋体"/>
                <w:color w:val="000000"/>
                <w:sz w:val="24"/>
              </w:rPr>
            </w:pPr>
          </w:p>
        </w:tc>
        <w:tc>
          <w:tcPr>
            <w:tcW w:w="1981" w:type="dxa"/>
            <w:vAlign w:val="center"/>
          </w:tcPr>
          <w:p w14:paraId="2A7C103B">
            <w:pPr>
              <w:adjustRightInd w:val="0"/>
              <w:snapToGrid w:val="0"/>
              <w:jc w:val="center"/>
              <w:rPr>
                <w:rFonts w:hint="eastAsia" w:ascii="宋体" w:hAnsi="宋体" w:cs="宋体"/>
                <w:color w:val="000000"/>
                <w:sz w:val="24"/>
              </w:rPr>
            </w:pPr>
          </w:p>
        </w:tc>
        <w:tc>
          <w:tcPr>
            <w:tcW w:w="2427" w:type="dxa"/>
            <w:vAlign w:val="center"/>
          </w:tcPr>
          <w:p w14:paraId="39F02F3D">
            <w:pPr>
              <w:adjustRightInd w:val="0"/>
              <w:snapToGrid w:val="0"/>
              <w:jc w:val="center"/>
              <w:rPr>
                <w:rFonts w:hint="eastAsia" w:ascii="宋体" w:hAnsi="宋体" w:cs="宋体"/>
                <w:color w:val="000000"/>
                <w:sz w:val="24"/>
              </w:rPr>
            </w:pPr>
          </w:p>
        </w:tc>
        <w:tc>
          <w:tcPr>
            <w:tcW w:w="782" w:type="dxa"/>
            <w:vAlign w:val="center"/>
          </w:tcPr>
          <w:p w14:paraId="17540154">
            <w:pPr>
              <w:adjustRightInd w:val="0"/>
              <w:snapToGrid w:val="0"/>
              <w:jc w:val="center"/>
              <w:rPr>
                <w:rFonts w:hint="eastAsia" w:ascii="宋体" w:hAnsi="宋体" w:cs="宋体"/>
                <w:color w:val="000000"/>
                <w:sz w:val="24"/>
              </w:rPr>
            </w:pPr>
          </w:p>
        </w:tc>
      </w:tr>
      <w:tr w14:paraId="5D4E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2EF3AC9">
            <w:pPr>
              <w:adjustRightInd w:val="0"/>
              <w:snapToGrid w:val="0"/>
              <w:jc w:val="center"/>
              <w:rPr>
                <w:rFonts w:hint="eastAsia" w:ascii="宋体" w:hAnsi="宋体" w:cs="宋体"/>
                <w:color w:val="000000"/>
                <w:sz w:val="24"/>
              </w:rPr>
            </w:pPr>
          </w:p>
        </w:tc>
        <w:tc>
          <w:tcPr>
            <w:tcW w:w="1290" w:type="dxa"/>
            <w:vAlign w:val="center"/>
          </w:tcPr>
          <w:p w14:paraId="44A48110">
            <w:pPr>
              <w:adjustRightInd w:val="0"/>
              <w:snapToGrid w:val="0"/>
              <w:jc w:val="center"/>
              <w:rPr>
                <w:rFonts w:hint="eastAsia" w:ascii="宋体" w:hAnsi="宋体" w:cs="宋体"/>
                <w:color w:val="000000"/>
                <w:sz w:val="24"/>
              </w:rPr>
            </w:pPr>
          </w:p>
        </w:tc>
        <w:tc>
          <w:tcPr>
            <w:tcW w:w="1980" w:type="dxa"/>
            <w:vAlign w:val="center"/>
          </w:tcPr>
          <w:p w14:paraId="4C3051DB">
            <w:pPr>
              <w:adjustRightInd w:val="0"/>
              <w:snapToGrid w:val="0"/>
              <w:jc w:val="center"/>
              <w:rPr>
                <w:rFonts w:hint="eastAsia" w:ascii="宋体" w:hAnsi="宋体" w:cs="宋体"/>
                <w:color w:val="000000"/>
                <w:sz w:val="24"/>
              </w:rPr>
            </w:pPr>
          </w:p>
        </w:tc>
        <w:tc>
          <w:tcPr>
            <w:tcW w:w="1981" w:type="dxa"/>
            <w:vAlign w:val="center"/>
          </w:tcPr>
          <w:p w14:paraId="684D2D9F">
            <w:pPr>
              <w:adjustRightInd w:val="0"/>
              <w:snapToGrid w:val="0"/>
              <w:jc w:val="center"/>
              <w:rPr>
                <w:rFonts w:hint="eastAsia" w:ascii="宋体" w:hAnsi="宋体" w:cs="宋体"/>
                <w:color w:val="000000"/>
                <w:sz w:val="24"/>
              </w:rPr>
            </w:pPr>
          </w:p>
        </w:tc>
        <w:tc>
          <w:tcPr>
            <w:tcW w:w="2427" w:type="dxa"/>
            <w:vAlign w:val="center"/>
          </w:tcPr>
          <w:p w14:paraId="30686AC6">
            <w:pPr>
              <w:adjustRightInd w:val="0"/>
              <w:snapToGrid w:val="0"/>
              <w:jc w:val="center"/>
              <w:rPr>
                <w:rFonts w:hint="eastAsia" w:ascii="宋体" w:hAnsi="宋体" w:cs="宋体"/>
                <w:color w:val="000000"/>
                <w:sz w:val="24"/>
              </w:rPr>
            </w:pPr>
          </w:p>
        </w:tc>
        <w:tc>
          <w:tcPr>
            <w:tcW w:w="782" w:type="dxa"/>
            <w:vAlign w:val="center"/>
          </w:tcPr>
          <w:p w14:paraId="0DB5A3F5">
            <w:pPr>
              <w:adjustRightInd w:val="0"/>
              <w:snapToGrid w:val="0"/>
              <w:jc w:val="center"/>
              <w:rPr>
                <w:rFonts w:hint="eastAsia" w:ascii="宋体" w:hAnsi="宋体" w:cs="宋体"/>
                <w:color w:val="000000"/>
                <w:sz w:val="24"/>
              </w:rPr>
            </w:pPr>
          </w:p>
        </w:tc>
      </w:tr>
      <w:tr w14:paraId="4EFD2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3AEEF72">
            <w:pPr>
              <w:adjustRightInd w:val="0"/>
              <w:snapToGrid w:val="0"/>
              <w:jc w:val="center"/>
              <w:rPr>
                <w:rFonts w:hint="eastAsia" w:ascii="宋体" w:hAnsi="宋体" w:cs="宋体"/>
                <w:color w:val="000000"/>
                <w:sz w:val="24"/>
              </w:rPr>
            </w:pPr>
          </w:p>
        </w:tc>
        <w:tc>
          <w:tcPr>
            <w:tcW w:w="1290" w:type="dxa"/>
            <w:vAlign w:val="center"/>
          </w:tcPr>
          <w:p w14:paraId="5781C315">
            <w:pPr>
              <w:adjustRightInd w:val="0"/>
              <w:snapToGrid w:val="0"/>
              <w:jc w:val="center"/>
              <w:rPr>
                <w:rFonts w:hint="eastAsia" w:ascii="宋体" w:hAnsi="宋体" w:cs="宋体"/>
                <w:color w:val="000000"/>
                <w:sz w:val="24"/>
              </w:rPr>
            </w:pPr>
          </w:p>
        </w:tc>
        <w:tc>
          <w:tcPr>
            <w:tcW w:w="1980" w:type="dxa"/>
            <w:vAlign w:val="center"/>
          </w:tcPr>
          <w:p w14:paraId="59C7D390">
            <w:pPr>
              <w:adjustRightInd w:val="0"/>
              <w:snapToGrid w:val="0"/>
              <w:jc w:val="center"/>
              <w:rPr>
                <w:rFonts w:hint="eastAsia" w:ascii="宋体" w:hAnsi="宋体" w:cs="宋体"/>
                <w:color w:val="000000"/>
                <w:sz w:val="24"/>
              </w:rPr>
            </w:pPr>
          </w:p>
        </w:tc>
        <w:tc>
          <w:tcPr>
            <w:tcW w:w="1981" w:type="dxa"/>
            <w:vAlign w:val="center"/>
          </w:tcPr>
          <w:p w14:paraId="075F069D">
            <w:pPr>
              <w:adjustRightInd w:val="0"/>
              <w:snapToGrid w:val="0"/>
              <w:jc w:val="center"/>
              <w:rPr>
                <w:rFonts w:hint="eastAsia" w:ascii="宋体" w:hAnsi="宋体" w:cs="宋体"/>
                <w:color w:val="000000"/>
                <w:sz w:val="24"/>
              </w:rPr>
            </w:pPr>
          </w:p>
        </w:tc>
        <w:tc>
          <w:tcPr>
            <w:tcW w:w="2427" w:type="dxa"/>
            <w:vAlign w:val="center"/>
          </w:tcPr>
          <w:p w14:paraId="48DFA690">
            <w:pPr>
              <w:adjustRightInd w:val="0"/>
              <w:snapToGrid w:val="0"/>
              <w:jc w:val="center"/>
              <w:rPr>
                <w:rFonts w:hint="eastAsia" w:ascii="宋体" w:hAnsi="宋体" w:cs="宋体"/>
                <w:color w:val="000000"/>
                <w:sz w:val="24"/>
              </w:rPr>
            </w:pPr>
          </w:p>
        </w:tc>
        <w:tc>
          <w:tcPr>
            <w:tcW w:w="782" w:type="dxa"/>
            <w:vAlign w:val="center"/>
          </w:tcPr>
          <w:p w14:paraId="400E1A88">
            <w:pPr>
              <w:adjustRightInd w:val="0"/>
              <w:snapToGrid w:val="0"/>
              <w:jc w:val="center"/>
              <w:rPr>
                <w:rFonts w:hint="eastAsia" w:ascii="宋体" w:hAnsi="宋体" w:cs="宋体"/>
                <w:color w:val="000000"/>
                <w:sz w:val="24"/>
              </w:rPr>
            </w:pPr>
          </w:p>
        </w:tc>
      </w:tr>
    </w:tbl>
    <w:p w14:paraId="5AC3ECE6">
      <w:pPr>
        <w:tabs>
          <w:tab w:val="left" w:pos="1800"/>
          <w:tab w:val="left" w:pos="5580"/>
        </w:tabs>
        <w:jc w:val="left"/>
        <w:rPr>
          <w:rFonts w:hint="eastAsia" w:ascii="宋体" w:hAnsi="宋体" w:cs="宋体"/>
          <w:color w:val="000000"/>
          <w:sz w:val="24"/>
        </w:rPr>
      </w:pPr>
    </w:p>
    <w:p w14:paraId="0EF8C5CA">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w:t>
      </w:r>
    </w:p>
    <w:p w14:paraId="58C521EF">
      <w:pPr>
        <w:tabs>
          <w:tab w:val="left" w:pos="1800"/>
          <w:tab w:val="left" w:pos="5580"/>
        </w:tabs>
        <w:jc w:val="left"/>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对合同条款中的所有要求，除本表所列明的所有偏离外，均视作供应商已对之理解和响应。</w:t>
      </w:r>
    </w:p>
    <w:p w14:paraId="39F403F9">
      <w:pPr>
        <w:tabs>
          <w:tab w:val="left" w:pos="1800"/>
          <w:tab w:val="left" w:pos="5580"/>
        </w:tabs>
        <w:jc w:val="left"/>
        <w:rPr>
          <w:rFonts w:hint="eastAsia" w:ascii="宋体" w:hAnsi="宋体" w:cs="宋体"/>
          <w:color w:val="000000"/>
          <w:sz w:val="24"/>
        </w:rPr>
      </w:pPr>
      <w:r>
        <w:rPr>
          <w:rFonts w:hint="eastAsia" w:ascii="宋体" w:hAnsi="宋体" w:cs="宋体"/>
          <w:sz w:val="24"/>
        </w:rPr>
        <w:t>2. “偏离情况”列应</w:t>
      </w:r>
      <w:r>
        <w:rPr>
          <w:rFonts w:hint="eastAsia" w:ascii="宋体" w:hAnsi="宋体" w:cs="宋体"/>
          <w:color w:val="000000"/>
          <w:sz w:val="24"/>
        </w:rPr>
        <w:t>据实</w:t>
      </w:r>
      <w:r>
        <w:rPr>
          <w:rFonts w:hint="eastAsia" w:ascii="宋体" w:hAnsi="宋体" w:cs="宋体"/>
          <w:sz w:val="24"/>
        </w:rPr>
        <w:t>填写“正偏离”或“负偏离”。</w:t>
      </w:r>
    </w:p>
    <w:p w14:paraId="442B298A">
      <w:pPr>
        <w:spacing w:line="360" w:lineRule="auto"/>
        <w:rPr>
          <w:rFonts w:hint="eastAsia" w:ascii="宋体" w:hAnsi="宋体" w:cs="宋体"/>
          <w:color w:val="000000"/>
          <w:sz w:val="24"/>
          <w:szCs w:val="20"/>
        </w:rPr>
      </w:pPr>
    </w:p>
    <w:p w14:paraId="77BC93E6">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rPr>
        <w:t>_______________</w:t>
      </w:r>
    </w:p>
    <w:p w14:paraId="4BC16196">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日期：____年____月____日    </w:t>
      </w:r>
    </w:p>
    <w:p w14:paraId="73718BD2">
      <w:pPr>
        <w:tabs>
          <w:tab w:val="left" w:pos="360"/>
        </w:tabs>
        <w:snapToGrid w:val="0"/>
        <w:spacing w:line="360" w:lineRule="auto"/>
        <w:outlineLvl w:val="1"/>
        <w:rPr>
          <w:rFonts w:hint="eastAsia" w:ascii="宋体" w:hAnsi="宋体" w:cs="宋体"/>
          <w:color w:val="000000"/>
          <w:sz w:val="24"/>
          <w:szCs w:val="20"/>
        </w:rPr>
      </w:pPr>
      <w:r>
        <w:rPr>
          <w:rFonts w:hint="eastAsia" w:ascii="宋体" w:hAnsi="宋体" w:cs="宋体"/>
          <w:color w:val="000000"/>
          <w:sz w:val="24"/>
          <w:szCs w:val="20"/>
        </w:rPr>
        <w:br w:type="page"/>
      </w:r>
    </w:p>
    <w:p w14:paraId="57FD9A40">
      <w:pPr>
        <w:tabs>
          <w:tab w:val="left" w:pos="360"/>
        </w:tabs>
        <w:snapToGrid w:val="0"/>
        <w:spacing w:line="360" w:lineRule="auto"/>
        <w:outlineLvl w:val="1"/>
        <w:rPr>
          <w:rFonts w:hint="eastAsia" w:ascii="宋体" w:hAnsi="宋体" w:cs="宋体"/>
          <w:color w:val="000000"/>
          <w:sz w:val="24"/>
          <w:szCs w:val="20"/>
        </w:rPr>
      </w:pPr>
      <w:r>
        <w:rPr>
          <w:rFonts w:hint="eastAsia" w:ascii="宋体" w:hAnsi="宋体" w:cs="宋体"/>
          <w:sz w:val="24"/>
        </w:rPr>
        <w:t xml:space="preserve">10  </w:t>
      </w:r>
      <w:bookmarkEnd w:id="748"/>
      <w:bookmarkEnd w:id="749"/>
      <w:bookmarkEnd w:id="750"/>
      <w:bookmarkEnd w:id="751"/>
      <w:bookmarkEnd w:id="752"/>
      <w:bookmarkEnd w:id="753"/>
      <w:bookmarkEnd w:id="754"/>
      <w:bookmarkEnd w:id="755"/>
      <w:bookmarkEnd w:id="756"/>
      <w:bookmarkEnd w:id="757"/>
      <w:bookmarkEnd w:id="758"/>
      <w:bookmarkEnd w:id="759"/>
      <w:bookmarkEnd w:id="760"/>
      <w:r>
        <w:rPr>
          <w:rFonts w:hint="eastAsia" w:ascii="宋体" w:hAnsi="宋体" w:cs="宋体"/>
          <w:sz w:val="24"/>
        </w:rPr>
        <w:t>采购需求偏离表</w:t>
      </w:r>
    </w:p>
    <w:p w14:paraId="59BF09E6">
      <w:pPr>
        <w:autoSpaceDE w:val="0"/>
        <w:autoSpaceDN w:val="0"/>
        <w:adjustRightInd w:val="0"/>
        <w:spacing w:line="360" w:lineRule="auto"/>
        <w:jc w:val="center"/>
        <w:rPr>
          <w:rFonts w:hint="eastAsia" w:ascii="宋体" w:hAnsi="宋体" w:cs="宋体"/>
          <w:b/>
          <w:color w:val="000000"/>
          <w:sz w:val="36"/>
          <w:szCs w:val="36"/>
        </w:rPr>
      </w:pPr>
      <w:r>
        <w:rPr>
          <w:rFonts w:hint="eastAsia" w:ascii="宋体" w:hAnsi="宋体" w:cs="宋体"/>
          <w:b/>
          <w:color w:val="000000"/>
          <w:sz w:val="36"/>
          <w:szCs w:val="36"/>
        </w:rPr>
        <w:t>采购需求偏离表</w:t>
      </w:r>
    </w:p>
    <w:p w14:paraId="065F18E5">
      <w:pPr>
        <w:tabs>
          <w:tab w:val="left" w:pos="1800"/>
          <w:tab w:val="left" w:pos="5580"/>
        </w:tabs>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采购编号/包号：_______________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EA7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7AFE955">
            <w:pPr>
              <w:adjustRightInd w:val="0"/>
              <w:snapToGrid w:val="0"/>
              <w:jc w:val="center"/>
              <w:rPr>
                <w:rFonts w:hint="eastAsia" w:ascii="宋体" w:hAnsi="宋体" w:cs="宋体"/>
                <w:color w:val="000000"/>
                <w:sz w:val="24"/>
              </w:rPr>
            </w:pPr>
            <w:r>
              <w:rPr>
                <w:rFonts w:hint="eastAsia" w:ascii="宋体" w:hAnsi="宋体" w:cs="宋体"/>
                <w:color w:val="000000"/>
                <w:sz w:val="24"/>
              </w:rPr>
              <w:t>序号</w:t>
            </w:r>
          </w:p>
        </w:tc>
        <w:tc>
          <w:tcPr>
            <w:tcW w:w="1482" w:type="dxa"/>
            <w:vAlign w:val="center"/>
          </w:tcPr>
          <w:p w14:paraId="20AF1F50">
            <w:pPr>
              <w:adjustRightInd w:val="0"/>
              <w:snapToGrid w:val="0"/>
              <w:jc w:val="center"/>
              <w:rPr>
                <w:rFonts w:hint="eastAsia" w:ascii="宋体" w:hAnsi="宋体" w:cs="宋体"/>
                <w:color w:val="000000"/>
                <w:sz w:val="24"/>
              </w:rPr>
            </w:pPr>
            <w:r>
              <w:rPr>
                <w:rFonts w:hint="eastAsia" w:ascii="宋体" w:hAnsi="宋体" w:cs="宋体"/>
                <w:color w:val="000000"/>
                <w:sz w:val="24"/>
              </w:rPr>
              <w:t>竞争性磋商文件条目号</w:t>
            </w:r>
          </w:p>
        </w:tc>
        <w:tc>
          <w:tcPr>
            <w:tcW w:w="2384" w:type="dxa"/>
            <w:vAlign w:val="center"/>
          </w:tcPr>
          <w:p w14:paraId="141DE5F0">
            <w:pPr>
              <w:adjustRightInd w:val="0"/>
              <w:snapToGrid w:val="0"/>
              <w:jc w:val="center"/>
              <w:rPr>
                <w:rFonts w:hint="eastAsia" w:ascii="宋体" w:hAnsi="宋体" w:cs="宋体"/>
                <w:color w:val="000000"/>
                <w:sz w:val="24"/>
              </w:rPr>
            </w:pPr>
            <w:r>
              <w:rPr>
                <w:rFonts w:hint="eastAsia" w:ascii="宋体" w:hAnsi="宋体" w:cs="宋体"/>
                <w:color w:val="000000"/>
                <w:sz w:val="24"/>
              </w:rPr>
              <w:t>竞争性磋商文件要求</w:t>
            </w:r>
          </w:p>
        </w:tc>
        <w:tc>
          <w:tcPr>
            <w:tcW w:w="2126" w:type="dxa"/>
            <w:vAlign w:val="center"/>
          </w:tcPr>
          <w:p w14:paraId="3B240B00">
            <w:pPr>
              <w:adjustRightInd w:val="0"/>
              <w:snapToGrid w:val="0"/>
              <w:jc w:val="center"/>
              <w:rPr>
                <w:rFonts w:hint="eastAsia" w:ascii="宋体" w:hAnsi="宋体" w:cs="宋体"/>
                <w:color w:val="000000"/>
                <w:sz w:val="24"/>
              </w:rPr>
            </w:pPr>
            <w:r>
              <w:rPr>
                <w:rFonts w:hint="eastAsia" w:ascii="宋体" w:hAnsi="宋体" w:cs="宋体"/>
                <w:color w:val="000000"/>
                <w:sz w:val="24"/>
              </w:rPr>
              <w:t>响应内容</w:t>
            </w:r>
          </w:p>
        </w:tc>
        <w:tc>
          <w:tcPr>
            <w:tcW w:w="1875" w:type="dxa"/>
            <w:vAlign w:val="center"/>
          </w:tcPr>
          <w:p w14:paraId="12DA3C91">
            <w:pPr>
              <w:adjustRightInd w:val="0"/>
              <w:snapToGrid w:val="0"/>
              <w:jc w:val="center"/>
              <w:rPr>
                <w:rFonts w:hint="eastAsia" w:ascii="宋体" w:hAnsi="宋体" w:cs="宋体"/>
                <w:color w:val="000000"/>
                <w:sz w:val="24"/>
              </w:rPr>
            </w:pPr>
            <w:r>
              <w:rPr>
                <w:rFonts w:hint="eastAsia" w:ascii="宋体" w:hAnsi="宋体" w:cs="宋体"/>
                <w:color w:val="000000"/>
                <w:sz w:val="24"/>
              </w:rPr>
              <w:t>偏离情况</w:t>
            </w:r>
          </w:p>
          <w:p w14:paraId="5791F052">
            <w:pPr>
              <w:adjustRightInd w:val="0"/>
              <w:snapToGrid w:val="0"/>
              <w:jc w:val="center"/>
              <w:rPr>
                <w:rFonts w:hint="eastAsia" w:ascii="宋体" w:hAnsi="宋体" w:cs="宋体"/>
                <w:color w:val="000000"/>
                <w:sz w:val="24"/>
              </w:rPr>
            </w:pPr>
            <w:r>
              <w:rPr>
                <w:rFonts w:hint="eastAsia" w:ascii="宋体" w:hAnsi="宋体" w:cs="宋体"/>
                <w:color w:val="000000"/>
                <w:sz w:val="24"/>
                <w:szCs w:val="21"/>
              </w:rPr>
              <w:t>（据实填写）</w:t>
            </w:r>
          </w:p>
        </w:tc>
        <w:tc>
          <w:tcPr>
            <w:tcW w:w="1009" w:type="dxa"/>
            <w:vAlign w:val="center"/>
          </w:tcPr>
          <w:p w14:paraId="6352BA8B">
            <w:pPr>
              <w:adjustRightInd w:val="0"/>
              <w:snapToGrid w:val="0"/>
              <w:jc w:val="center"/>
              <w:rPr>
                <w:rFonts w:hint="eastAsia" w:ascii="宋体" w:hAnsi="宋体" w:cs="宋体"/>
                <w:color w:val="000000"/>
                <w:sz w:val="24"/>
              </w:rPr>
            </w:pPr>
            <w:r>
              <w:rPr>
                <w:rFonts w:hint="eastAsia" w:ascii="宋体" w:hAnsi="宋体" w:cs="宋体"/>
                <w:color w:val="000000"/>
                <w:sz w:val="24"/>
              </w:rPr>
              <w:t>说明</w:t>
            </w:r>
          </w:p>
        </w:tc>
      </w:tr>
      <w:tr w14:paraId="6748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30BA769">
            <w:pPr>
              <w:adjustRightInd w:val="0"/>
              <w:snapToGrid w:val="0"/>
              <w:jc w:val="center"/>
              <w:rPr>
                <w:rFonts w:hint="eastAsia" w:ascii="宋体" w:hAnsi="宋体" w:cs="宋体"/>
                <w:color w:val="000000"/>
                <w:sz w:val="24"/>
              </w:rPr>
            </w:pPr>
          </w:p>
        </w:tc>
        <w:tc>
          <w:tcPr>
            <w:tcW w:w="1482" w:type="dxa"/>
            <w:vAlign w:val="center"/>
          </w:tcPr>
          <w:p w14:paraId="554227CF">
            <w:pPr>
              <w:adjustRightInd w:val="0"/>
              <w:snapToGrid w:val="0"/>
              <w:jc w:val="center"/>
              <w:rPr>
                <w:rFonts w:hint="eastAsia" w:ascii="宋体" w:hAnsi="宋体" w:cs="宋体"/>
                <w:color w:val="000000"/>
                <w:sz w:val="24"/>
              </w:rPr>
            </w:pPr>
          </w:p>
        </w:tc>
        <w:tc>
          <w:tcPr>
            <w:tcW w:w="2384" w:type="dxa"/>
            <w:vAlign w:val="center"/>
          </w:tcPr>
          <w:p w14:paraId="3E7FD28A">
            <w:pPr>
              <w:adjustRightInd w:val="0"/>
              <w:snapToGrid w:val="0"/>
              <w:jc w:val="center"/>
              <w:rPr>
                <w:rFonts w:hint="eastAsia" w:ascii="宋体" w:hAnsi="宋体" w:cs="宋体"/>
                <w:color w:val="000000"/>
                <w:sz w:val="24"/>
              </w:rPr>
            </w:pPr>
          </w:p>
        </w:tc>
        <w:tc>
          <w:tcPr>
            <w:tcW w:w="2126" w:type="dxa"/>
            <w:vAlign w:val="center"/>
          </w:tcPr>
          <w:p w14:paraId="310D1269">
            <w:pPr>
              <w:adjustRightInd w:val="0"/>
              <w:snapToGrid w:val="0"/>
              <w:jc w:val="center"/>
              <w:rPr>
                <w:rFonts w:hint="eastAsia" w:ascii="宋体" w:hAnsi="宋体" w:cs="宋体"/>
                <w:color w:val="000000"/>
                <w:sz w:val="24"/>
              </w:rPr>
            </w:pPr>
          </w:p>
        </w:tc>
        <w:tc>
          <w:tcPr>
            <w:tcW w:w="1875" w:type="dxa"/>
            <w:vAlign w:val="center"/>
          </w:tcPr>
          <w:p w14:paraId="5ABFB3DE">
            <w:pPr>
              <w:adjustRightInd w:val="0"/>
              <w:snapToGrid w:val="0"/>
              <w:jc w:val="center"/>
              <w:rPr>
                <w:rFonts w:hint="eastAsia" w:ascii="宋体" w:hAnsi="宋体" w:cs="宋体"/>
                <w:color w:val="000000"/>
                <w:sz w:val="24"/>
              </w:rPr>
            </w:pPr>
          </w:p>
        </w:tc>
        <w:tc>
          <w:tcPr>
            <w:tcW w:w="1009" w:type="dxa"/>
            <w:vAlign w:val="center"/>
          </w:tcPr>
          <w:p w14:paraId="4E31A9D4">
            <w:pPr>
              <w:adjustRightInd w:val="0"/>
              <w:snapToGrid w:val="0"/>
              <w:jc w:val="center"/>
              <w:rPr>
                <w:rFonts w:hint="eastAsia" w:ascii="宋体" w:hAnsi="宋体" w:cs="宋体"/>
                <w:color w:val="000000"/>
                <w:sz w:val="24"/>
              </w:rPr>
            </w:pPr>
          </w:p>
        </w:tc>
      </w:tr>
      <w:tr w14:paraId="1791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7D9859C">
            <w:pPr>
              <w:adjustRightInd w:val="0"/>
              <w:snapToGrid w:val="0"/>
              <w:jc w:val="center"/>
              <w:rPr>
                <w:rFonts w:hint="eastAsia" w:ascii="宋体" w:hAnsi="宋体" w:cs="宋体"/>
                <w:color w:val="000000"/>
                <w:sz w:val="24"/>
              </w:rPr>
            </w:pPr>
          </w:p>
        </w:tc>
        <w:tc>
          <w:tcPr>
            <w:tcW w:w="1482" w:type="dxa"/>
            <w:vAlign w:val="center"/>
          </w:tcPr>
          <w:p w14:paraId="794059BB">
            <w:pPr>
              <w:adjustRightInd w:val="0"/>
              <w:snapToGrid w:val="0"/>
              <w:jc w:val="center"/>
              <w:rPr>
                <w:rFonts w:hint="eastAsia" w:ascii="宋体" w:hAnsi="宋体" w:cs="宋体"/>
                <w:color w:val="000000"/>
                <w:sz w:val="24"/>
              </w:rPr>
            </w:pPr>
          </w:p>
        </w:tc>
        <w:tc>
          <w:tcPr>
            <w:tcW w:w="2384" w:type="dxa"/>
            <w:vAlign w:val="center"/>
          </w:tcPr>
          <w:p w14:paraId="6E0E1F9E">
            <w:pPr>
              <w:adjustRightInd w:val="0"/>
              <w:snapToGrid w:val="0"/>
              <w:jc w:val="center"/>
              <w:rPr>
                <w:rFonts w:hint="eastAsia" w:ascii="宋体" w:hAnsi="宋体" w:cs="宋体"/>
                <w:color w:val="000000"/>
                <w:sz w:val="24"/>
              </w:rPr>
            </w:pPr>
          </w:p>
        </w:tc>
        <w:tc>
          <w:tcPr>
            <w:tcW w:w="2126" w:type="dxa"/>
            <w:vAlign w:val="center"/>
          </w:tcPr>
          <w:p w14:paraId="4F52E7DC">
            <w:pPr>
              <w:adjustRightInd w:val="0"/>
              <w:snapToGrid w:val="0"/>
              <w:jc w:val="center"/>
              <w:rPr>
                <w:rFonts w:hint="eastAsia" w:ascii="宋体" w:hAnsi="宋体" w:cs="宋体"/>
                <w:color w:val="000000"/>
                <w:sz w:val="24"/>
              </w:rPr>
            </w:pPr>
          </w:p>
        </w:tc>
        <w:tc>
          <w:tcPr>
            <w:tcW w:w="1875" w:type="dxa"/>
            <w:vAlign w:val="center"/>
          </w:tcPr>
          <w:p w14:paraId="24241267">
            <w:pPr>
              <w:adjustRightInd w:val="0"/>
              <w:snapToGrid w:val="0"/>
              <w:jc w:val="center"/>
              <w:rPr>
                <w:rFonts w:hint="eastAsia" w:ascii="宋体" w:hAnsi="宋体" w:cs="宋体"/>
                <w:color w:val="000000"/>
                <w:sz w:val="24"/>
              </w:rPr>
            </w:pPr>
          </w:p>
        </w:tc>
        <w:tc>
          <w:tcPr>
            <w:tcW w:w="1009" w:type="dxa"/>
            <w:vAlign w:val="center"/>
          </w:tcPr>
          <w:p w14:paraId="2E326C6E">
            <w:pPr>
              <w:adjustRightInd w:val="0"/>
              <w:snapToGrid w:val="0"/>
              <w:jc w:val="center"/>
              <w:rPr>
                <w:rFonts w:hint="eastAsia" w:ascii="宋体" w:hAnsi="宋体" w:cs="宋体"/>
                <w:color w:val="000000"/>
                <w:sz w:val="24"/>
              </w:rPr>
            </w:pPr>
          </w:p>
        </w:tc>
      </w:tr>
      <w:tr w14:paraId="52CA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BA4951">
            <w:pPr>
              <w:adjustRightInd w:val="0"/>
              <w:snapToGrid w:val="0"/>
              <w:jc w:val="center"/>
              <w:rPr>
                <w:rFonts w:hint="eastAsia" w:ascii="宋体" w:hAnsi="宋体" w:cs="宋体"/>
                <w:color w:val="000000"/>
                <w:sz w:val="24"/>
              </w:rPr>
            </w:pPr>
          </w:p>
        </w:tc>
        <w:tc>
          <w:tcPr>
            <w:tcW w:w="1482" w:type="dxa"/>
            <w:vAlign w:val="center"/>
          </w:tcPr>
          <w:p w14:paraId="5F56CCE7">
            <w:pPr>
              <w:adjustRightInd w:val="0"/>
              <w:snapToGrid w:val="0"/>
              <w:jc w:val="center"/>
              <w:rPr>
                <w:rFonts w:hint="eastAsia" w:ascii="宋体" w:hAnsi="宋体" w:cs="宋体"/>
                <w:color w:val="000000"/>
                <w:sz w:val="24"/>
              </w:rPr>
            </w:pPr>
          </w:p>
        </w:tc>
        <w:tc>
          <w:tcPr>
            <w:tcW w:w="2384" w:type="dxa"/>
            <w:vAlign w:val="center"/>
          </w:tcPr>
          <w:p w14:paraId="7B5B026F">
            <w:pPr>
              <w:adjustRightInd w:val="0"/>
              <w:snapToGrid w:val="0"/>
              <w:jc w:val="center"/>
              <w:rPr>
                <w:rFonts w:hint="eastAsia" w:ascii="宋体" w:hAnsi="宋体" w:cs="宋体"/>
                <w:color w:val="000000"/>
                <w:sz w:val="24"/>
              </w:rPr>
            </w:pPr>
          </w:p>
        </w:tc>
        <w:tc>
          <w:tcPr>
            <w:tcW w:w="2126" w:type="dxa"/>
            <w:vAlign w:val="center"/>
          </w:tcPr>
          <w:p w14:paraId="231C4F24">
            <w:pPr>
              <w:adjustRightInd w:val="0"/>
              <w:snapToGrid w:val="0"/>
              <w:jc w:val="center"/>
              <w:rPr>
                <w:rFonts w:hint="eastAsia" w:ascii="宋体" w:hAnsi="宋体" w:cs="宋体"/>
                <w:color w:val="000000"/>
                <w:sz w:val="24"/>
              </w:rPr>
            </w:pPr>
          </w:p>
        </w:tc>
        <w:tc>
          <w:tcPr>
            <w:tcW w:w="1875" w:type="dxa"/>
            <w:vAlign w:val="center"/>
          </w:tcPr>
          <w:p w14:paraId="40CF11D7">
            <w:pPr>
              <w:adjustRightInd w:val="0"/>
              <w:snapToGrid w:val="0"/>
              <w:jc w:val="center"/>
              <w:rPr>
                <w:rFonts w:hint="eastAsia" w:ascii="宋体" w:hAnsi="宋体" w:cs="宋体"/>
                <w:color w:val="000000"/>
                <w:sz w:val="24"/>
              </w:rPr>
            </w:pPr>
          </w:p>
        </w:tc>
        <w:tc>
          <w:tcPr>
            <w:tcW w:w="1009" w:type="dxa"/>
            <w:vAlign w:val="center"/>
          </w:tcPr>
          <w:p w14:paraId="636D89A2">
            <w:pPr>
              <w:adjustRightInd w:val="0"/>
              <w:snapToGrid w:val="0"/>
              <w:jc w:val="center"/>
              <w:rPr>
                <w:rFonts w:hint="eastAsia" w:ascii="宋体" w:hAnsi="宋体" w:cs="宋体"/>
                <w:color w:val="000000"/>
                <w:sz w:val="24"/>
              </w:rPr>
            </w:pPr>
          </w:p>
        </w:tc>
      </w:tr>
      <w:tr w14:paraId="2396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3AB7D6">
            <w:pPr>
              <w:adjustRightInd w:val="0"/>
              <w:snapToGrid w:val="0"/>
              <w:jc w:val="center"/>
              <w:rPr>
                <w:rFonts w:hint="eastAsia" w:ascii="宋体" w:hAnsi="宋体" w:cs="宋体"/>
                <w:color w:val="000000"/>
                <w:sz w:val="24"/>
              </w:rPr>
            </w:pPr>
          </w:p>
        </w:tc>
        <w:tc>
          <w:tcPr>
            <w:tcW w:w="1482" w:type="dxa"/>
            <w:vAlign w:val="center"/>
          </w:tcPr>
          <w:p w14:paraId="1A79F514">
            <w:pPr>
              <w:adjustRightInd w:val="0"/>
              <w:snapToGrid w:val="0"/>
              <w:jc w:val="center"/>
              <w:rPr>
                <w:rFonts w:hint="eastAsia" w:ascii="宋体" w:hAnsi="宋体" w:cs="宋体"/>
                <w:color w:val="000000"/>
                <w:sz w:val="24"/>
              </w:rPr>
            </w:pPr>
          </w:p>
        </w:tc>
        <w:tc>
          <w:tcPr>
            <w:tcW w:w="2384" w:type="dxa"/>
            <w:vAlign w:val="center"/>
          </w:tcPr>
          <w:p w14:paraId="4194B2AD">
            <w:pPr>
              <w:adjustRightInd w:val="0"/>
              <w:snapToGrid w:val="0"/>
              <w:jc w:val="center"/>
              <w:rPr>
                <w:rFonts w:hint="eastAsia" w:ascii="宋体" w:hAnsi="宋体" w:cs="宋体"/>
                <w:color w:val="000000"/>
                <w:sz w:val="24"/>
              </w:rPr>
            </w:pPr>
          </w:p>
        </w:tc>
        <w:tc>
          <w:tcPr>
            <w:tcW w:w="2126" w:type="dxa"/>
            <w:vAlign w:val="center"/>
          </w:tcPr>
          <w:p w14:paraId="18509F05">
            <w:pPr>
              <w:adjustRightInd w:val="0"/>
              <w:snapToGrid w:val="0"/>
              <w:jc w:val="center"/>
              <w:rPr>
                <w:rFonts w:hint="eastAsia" w:ascii="宋体" w:hAnsi="宋体" w:cs="宋体"/>
                <w:color w:val="000000"/>
                <w:sz w:val="24"/>
              </w:rPr>
            </w:pPr>
          </w:p>
        </w:tc>
        <w:tc>
          <w:tcPr>
            <w:tcW w:w="1875" w:type="dxa"/>
            <w:vAlign w:val="center"/>
          </w:tcPr>
          <w:p w14:paraId="71E841E8">
            <w:pPr>
              <w:adjustRightInd w:val="0"/>
              <w:snapToGrid w:val="0"/>
              <w:jc w:val="center"/>
              <w:rPr>
                <w:rFonts w:hint="eastAsia" w:ascii="宋体" w:hAnsi="宋体" w:cs="宋体"/>
                <w:color w:val="000000"/>
                <w:sz w:val="24"/>
              </w:rPr>
            </w:pPr>
          </w:p>
        </w:tc>
        <w:tc>
          <w:tcPr>
            <w:tcW w:w="1009" w:type="dxa"/>
            <w:vAlign w:val="center"/>
          </w:tcPr>
          <w:p w14:paraId="313368AC">
            <w:pPr>
              <w:adjustRightInd w:val="0"/>
              <w:snapToGrid w:val="0"/>
              <w:jc w:val="center"/>
              <w:rPr>
                <w:rFonts w:hint="eastAsia" w:ascii="宋体" w:hAnsi="宋体" w:cs="宋体"/>
                <w:color w:val="000000"/>
                <w:sz w:val="24"/>
              </w:rPr>
            </w:pPr>
          </w:p>
        </w:tc>
      </w:tr>
      <w:tr w14:paraId="0D0F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97C0424">
            <w:pPr>
              <w:adjustRightInd w:val="0"/>
              <w:snapToGrid w:val="0"/>
              <w:jc w:val="center"/>
              <w:rPr>
                <w:rFonts w:hint="eastAsia" w:ascii="宋体" w:hAnsi="宋体" w:cs="宋体"/>
                <w:color w:val="000000"/>
                <w:sz w:val="24"/>
              </w:rPr>
            </w:pPr>
          </w:p>
        </w:tc>
        <w:tc>
          <w:tcPr>
            <w:tcW w:w="1482" w:type="dxa"/>
            <w:vAlign w:val="center"/>
          </w:tcPr>
          <w:p w14:paraId="78EE3715">
            <w:pPr>
              <w:adjustRightInd w:val="0"/>
              <w:snapToGrid w:val="0"/>
              <w:jc w:val="center"/>
              <w:rPr>
                <w:rFonts w:hint="eastAsia" w:ascii="宋体" w:hAnsi="宋体" w:cs="宋体"/>
                <w:color w:val="000000"/>
                <w:sz w:val="24"/>
              </w:rPr>
            </w:pPr>
          </w:p>
        </w:tc>
        <w:tc>
          <w:tcPr>
            <w:tcW w:w="2384" w:type="dxa"/>
            <w:vAlign w:val="center"/>
          </w:tcPr>
          <w:p w14:paraId="69B7F13D">
            <w:pPr>
              <w:adjustRightInd w:val="0"/>
              <w:snapToGrid w:val="0"/>
              <w:jc w:val="center"/>
              <w:rPr>
                <w:rFonts w:hint="eastAsia" w:ascii="宋体" w:hAnsi="宋体" w:cs="宋体"/>
                <w:color w:val="000000"/>
                <w:sz w:val="24"/>
              </w:rPr>
            </w:pPr>
          </w:p>
        </w:tc>
        <w:tc>
          <w:tcPr>
            <w:tcW w:w="2126" w:type="dxa"/>
            <w:vAlign w:val="center"/>
          </w:tcPr>
          <w:p w14:paraId="3EE9EF84">
            <w:pPr>
              <w:adjustRightInd w:val="0"/>
              <w:snapToGrid w:val="0"/>
              <w:jc w:val="center"/>
              <w:rPr>
                <w:rFonts w:hint="eastAsia" w:ascii="宋体" w:hAnsi="宋体" w:cs="宋体"/>
                <w:color w:val="000000"/>
                <w:sz w:val="24"/>
              </w:rPr>
            </w:pPr>
          </w:p>
        </w:tc>
        <w:tc>
          <w:tcPr>
            <w:tcW w:w="1875" w:type="dxa"/>
            <w:vAlign w:val="center"/>
          </w:tcPr>
          <w:p w14:paraId="0F80B335">
            <w:pPr>
              <w:adjustRightInd w:val="0"/>
              <w:snapToGrid w:val="0"/>
              <w:jc w:val="center"/>
              <w:rPr>
                <w:rFonts w:hint="eastAsia" w:ascii="宋体" w:hAnsi="宋体" w:cs="宋体"/>
                <w:color w:val="000000"/>
                <w:sz w:val="24"/>
              </w:rPr>
            </w:pPr>
          </w:p>
        </w:tc>
        <w:tc>
          <w:tcPr>
            <w:tcW w:w="1009" w:type="dxa"/>
            <w:vAlign w:val="center"/>
          </w:tcPr>
          <w:p w14:paraId="1E489A8F">
            <w:pPr>
              <w:adjustRightInd w:val="0"/>
              <w:snapToGrid w:val="0"/>
              <w:jc w:val="center"/>
              <w:rPr>
                <w:rFonts w:hint="eastAsia" w:ascii="宋体" w:hAnsi="宋体" w:cs="宋体"/>
                <w:color w:val="000000"/>
                <w:sz w:val="24"/>
              </w:rPr>
            </w:pPr>
          </w:p>
        </w:tc>
      </w:tr>
      <w:tr w14:paraId="1994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71908E4">
            <w:pPr>
              <w:adjustRightInd w:val="0"/>
              <w:snapToGrid w:val="0"/>
              <w:jc w:val="center"/>
              <w:rPr>
                <w:rFonts w:hint="eastAsia" w:ascii="宋体" w:hAnsi="宋体" w:cs="宋体"/>
                <w:color w:val="000000"/>
                <w:sz w:val="24"/>
              </w:rPr>
            </w:pPr>
          </w:p>
        </w:tc>
        <w:tc>
          <w:tcPr>
            <w:tcW w:w="1482" w:type="dxa"/>
            <w:vAlign w:val="center"/>
          </w:tcPr>
          <w:p w14:paraId="16C6B7B9">
            <w:pPr>
              <w:adjustRightInd w:val="0"/>
              <w:snapToGrid w:val="0"/>
              <w:jc w:val="center"/>
              <w:rPr>
                <w:rFonts w:hint="eastAsia" w:ascii="宋体" w:hAnsi="宋体" w:cs="宋体"/>
                <w:color w:val="000000"/>
                <w:sz w:val="24"/>
              </w:rPr>
            </w:pPr>
          </w:p>
        </w:tc>
        <w:tc>
          <w:tcPr>
            <w:tcW w:w="2384" w:type="dxa"/>
            <w:vAlign w:val="center"/>
          </w:tcPr>
          <w:p w14:paraId="2606DD33">
            <w:pPr>
              <w:adjustRightInd w:val="0"/>
              <w:snapToGrid w:val="0"/>
              <w:jc w:val="center"/>
              <w:rPr>
                <w:rFonts w:hint="eastAsia" w:ascii="宋体" w:hAnsi="宋体" w:cs="宋体"/>
                <w:color w:val="000000"/>
                <w:sz w:val="24"/>
              </w:rPr>
            </w:pPr>
          </w:p>
        </w:tc>
        <w:tc>
          <w:tcPr>
            <w:tcW w:w="2126" w:type="dxa"/>
            <w:vAlign w:val="center"/>
          </w:tcPr>
          <w:p w14:paraId="46AA6DEB">
            <w:pPr>
              <w:adjustRightInd w:val="0"/>
              <w:snapToGrid w:val="0"/>
              <w:jc w:val="center"/>
              <w:rPr>
                <w:rFonts w:hint="eastAsia" w:ascii="宋体" w:hAnsi="宋体" w:cs="宋体"/>
                <w:color w:val="000000"/>
                <w:sz w:val="24"/>
              </w:rPr>
            </w:pPr>
          </w:p>
        </w:tc>
        <w:tc>
          <w:tcPr>
            <w:tcW w:w="1875" w:type="dxa"/>
            <w:vAlign w:val="center"/>
          </w:tcPr>
          <w:p w14:paraId="6397E1BA">
            <w:pPr>
              <w:adjustRightInd w:val="0"/>
              <w:snapToGrid w:val="0"/>
              <w:jc w:val="center"/>
              <w:rPr>
                <w:rFonts w:hint="eastAsia" w:ascii="宋体" w:hAnsi="宋体" w:cs="宋体"/>
                <w:color w:val="000000"/>
                <w:sz w:val="24"/>
              </w:rPr>
            </w:pPr>
          </w:p>
        </w:tc>
        <w:tc>
          <w:tcPr>
            <w:tcW w:w="1009" w:type="dxa"/>
            <w:vAlign w:val="center"/>
          </w:tcPr>
          <w:p w14:paraId="7D67F5F2">
            <w:pPr>
              <w:adjustRightInd w:val="0"/>
              <w:snapToGrid w:val="0"/>
              <w:jc w:val="center"/>
              <w:rPr>
                <w:rFonts w:hint="eastAsia" w:ascii="宋体" w:hAnsi="宋体" w:cs="宋体"/>
                <w:color w:val="000000"/>
                <w:sz w:val="24"/>
              </w:rPr>
            </w:pPr>
          </w:p>
        </w:tc>
      </w:tr>
    </w:tbl>
    <w:p w14:paraId="3A24873C">
      <w:pPr>
        <w:tabs>
          <w:tab w:val="left" w:pos="1800"/>
          <w:tab w:val="left" w:pos="5580"/>
        </w:tabs>
        <w:spacing w:line="360" w:lineRule="auto"/>
        <w:ind w:firstLine="360" w:firstLineChars="150"/>
        <w:jc w:val="left"/>
        <w:rPr>
          <w:rFonts w:hint="eastAsia" w:ascii="宋体" w:hAnsi="宋体" w:cs="宋体"/>
          <w:color w:val="000000"/>
          <w:sz w:val="24"/>
          <w:u w:val="single"/>
        </w:rPr>
      </w:pPr>
    </w:p>
    <w:p w14:paraId="64AED3C0">
      <w:pPr>
        <w:tabs>
          <w:tab w:val="left" w:pos="1800"/>
          <w:tab w:val="left" w:pos="5580"/>
        </w:tabs>
        <w:spacing w:line="360" w:lineRule="auto"/>
        <w:ind w:firstLine="360" w:firstLineChars="150"/>
        <w:jc w:val="left"/>
        <w:rPr>
          <w:rFonts w:hint="eastAsia" w:ascii="宋体" w:hAnsi="宋体" w:cs="宋体"/>
          <w:color w:val="000000"/>
          <w:sz w:val="24"/>
          <w:u w:val="single"/>
        </w:rPr>
      </w:pPr>
    </w:p>
    <w:p w14:paraId="12C00B47">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w:t>
      </w:r>
    </w:p>
    <w:p w14:paraId="250196A3">
      <w:pPr>
        <w:tabs>
          <w:tab w:val="left" w:pos="1800"/>
          <w:tab w:val="left" w:pos="5580"/>
        </w:tabs>
        <w:jc w:val="left"/>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对竞争性磋商文件中的所有商务、技术要求，除本表所列明的所有偏离外，均视作供应商已对之理解和响应。此表中若无任何文字说明，内容为空白的</w:t>
      </w:r>
      <w:r>
        <w:rPr>
          <w:rFonts w:hint="eastAsia" w:ascii="宋体" w:hAnsi="宋体" w:cs="宋体"/>
          <w:b/>
          <w:sz w:val="24"/>
        </w:rPr>
        <w:t>响应无效</w:t>
      </w:r>
      <w:r>
        <w:rPr>
          <w:rFonts w:hint="eastAsia" w:ascii="宋体" w:hAnsi="宋体" w:cs="宋体"/>
          <w:sz w:val="24"/>
        </w:rPr>
        <w:t>。</w:t>
      </w:r>
    </w:p>
    <w:p w14:paraId="43FFC2D8">
      <w:pPr>
        <w:tabs>
          <w:tab w:val="left" w:pos="1800"/>
          <w:tab w:val="left" w:pos="5580"/>
        </w:tabs>
        <w:jc w:val="left"/>
        <w:rPr>
          <w:rFonts w:hint="eastAsia"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填写“正偏离”或“负偏离”或“无偏离”。</w:t>
      </w:r>
    </w:p>
    <w:p w14:paraId="5692C3EB">
      <w:pPr>
        <w:tabs>
          <w:tab w:val="left" w:pos="1800"/>
          <w:tab w:val="left" w:pos="5580"/>
        </w:tabs>
        <w:jc w:val="left"/>
        <w:rPr>
          <w:rFonts w:hint="eastAsia" w:ascii="宋体" w:hAnsi="宋体" w:cs="宋体"/>
          <w:color w:val="000000"/>
          <w:sz w:val="24"/>
        </w:rPr>
      </w:pPr>
    </w:p>
    <w:p w14:paraId="45F25F32">
      <w:pPr>
        <w:rPr>
          <w:rFonts w:hint="eastAsia" w:ascii="宋体" w:hAnsi="宋体" w:cs="宋体"/>
          <w:color w:val="000000"/>
          <w:sz w:val="24"/>
          <w:szCs w:val="20"/>
        </w:rPr>
      </w:pPr>
    </w:p>
    <w:p w14:paraId="339E6EE7">
      <w:pPr>
        <w:autoSpaceDE w:val="0"/>
        <w:autoSpaceDN w:val="0"/>
        <w:adjustRightInd w:val="0"/>
        <w:snapToGrid w:val="0"/>
        <w:spacing w:before="25" w:after="25" w:line="360" w:lineRule="auto"/>
        <w:ind w:right="360"/>
        <w:jc w:val="left"/>
        <w:rPr>
          <w:rFonts w:hint="eastAsia"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540F92DB">
      <w:pPr>
        <w:autoSpaceDE w:val="0"/>
        <w:autoSpaceDN w:val="0"/>
        <w:adjustRightInd w:val="0"/>
        <w:snapToGrid w:val="0"/>
        <w:spacing w:before="25" w:after="25" w:line="360" w:lineRule="auto"/>
        <w:ind w:right="360"/>
        <w:jc w:val="left"/>
        <w:rPr>
          <w:rFonts w:hint="eastAsia" w:ascii="宋体" w:hAnsi="宋体" w:cs="宋体"/>
          <w:color w:val="000000"/>
          <w:sz w:val="24"/>
          <w:szCs w:val="20"/>
        </w:rPr>
      </w:pPr>
      <w:r>
        <w:rPr>
          <w:rFonts w:hint="eastAsia" w:ascii="宋体" w:hAnsi="宋体" w:cs="宋体"/>
          <w:color w:val="000000"/>
          <w:sz w:val="24"/>
          <w:szCs w:val="20"/>
        </w:rPr>
        <w:t xml:space="preserve">日期：____年____月____日 </w:t>
      </w:r>
    </w:p>
    <w:p w14:paraId="633F6A2B">
      <w:pPr>
        <w:tabs>
          <w:tab w:val="left" w:pos="360"/>
        </w:tabs>
        <w:snapToGrid w:val="0"/>
        <w:spacing w:line="360" w:lineRule="auto"/>
        <w:outlineLvl w:val="1"/>
        <w:rPr>
          <w:rFonts w:hint="eastAsia" w:ascii="宋体" w:hAnsi="宋体" w:cs="宋体"/>
          <w:sz w:val="24"/>
        </w:rPr>
      </w:pPr>
      <w:r>
        <w:rPr>
          <w:rFonts w:hint="eastAsia" w:ascii="宋体" w:hAnsi="宋体" w:cs="宋体"/>
          <w:color w:val="000000"/>
          <w:sz w:val="24"/>
          <w:szCs w:val="20"/>
        </w:rPr>
        <w:br w:type="page"/>
      </w:r>
    </w:p>
    <w:p w14:paraId="40BDF270">
      <w:pPr>
        <w:tabs>
          <w:tab w:val="left" w:pos="360"/>
        </w:tabs>
        <w:snapToGrid w:val="0"/>
        <w:spacing w:line="360" w:lineRule="auto"/>
        <w:outlineLvl w:val="1"/>
        <w:rPr>
          <w:rFonts w:hint="eastAsia" w:ascii="宋体" w:hAnsi="宋体" w:cs="宋体"/>
          <w:b/>
          <w:color w:val="000000"/>
          <w:sz w:val="24"/>
        </w:rPr>
      </w:pPr>
      <w:r>
        <w:rPr>
          <w:rFonts w:hint="eastAsia" w:ascii="宋体" w:hAnsi="宋体" w:cs="宋体"/>
          <w:sz w:val="24"/>
        </w:rPr>
        <w:t>11  竞争性磋商文件要求提供或供应商认为应附的其他材料</w:t>
      </w:r>
    </w:p>
    <w:p w14:paraId="468C6055">
      <w:pPr>
        <w:widowControl/>
        <w:jc w:val="left"/>
        <w:rPr>
          <w:rFonts w:hint="eastAsia" w:ascii="宋体" w:hAnsi="宋体" w:cs="宋体"/>
          <w:b/>
          <w:sz w:val="36"/>
          <w:szCs w:val="36"/>
        </w:rPr>
      </w:pPr>
    </w:p>
    <w:p w14:paraId="006A3AC7">
      <w:pPr>
        <w:widowControl/>
        <w:jc w:val="left"/>
        <w:rPr>
          <w:rFonts w:hint="eastAsia" w:ascii="宋体" w:hAnsi="宋体" w:cs="宋体"/>
          <w:b/>
          <w:sz w:val="36"/>
          <w:szCs w:val="36"/>
        </w:rPr>
      </w:pPr>
      <w:r>
        <w:rPr>
          <w:rFonts w:hint="eastAsia" w:ascii="宋体" w:hAnsi="宋体" w:cs="宋体"/>
          <w:b/>
          <w:sz w:val="36"/>
          <w:szCs w:val="36"/>
        </w:rPr>
        <w:br w:type="page"/>
      </w:r>
    </w:p>
    <w:p w14:paraId="5A1B36C8">
      <w:pPr>
        <w:tabs>
          <w:tab w:val="left" w:pos="360"/>
        </w:tabs>
        <w:snapToGrid w:val="0"/>
        <w:spacing w:line="360" w:lineRule="auto"/>
        <w:outlineLvl w:val="1"/>
        <w:rPr>
          <w:rFonts w:hint="eastAsia" w:ascii="宋体" w:hAnsi="宋体" w:cs="宋体"/>
          <w:sz w:val="24"/>
        </w:rPr>
      </w:pPr>
      <w:r>
        <w:rPr>
          <w:rFonts w:hint="eastAsia" w:ascii="宋体" w:hAnsi="宋体" w:cs="宋体"/>
          <w:sz w:val="24"/>
        </w:rPr>
        <w:t>12  最后报价一览表</w:t>
      </w:r>
    </w:p>
    <w:p w14:paraId="508B94D8">
      <w:pPr>
        <w:widowControl/>
        <w:jc w:val="left"/>
        <w:rPr>
          <w:rFonts w:hint="eastAsia" w:ascii="宋体" w:hAnsi="宋体" w:cs="宋体"/>
          <w:kern w:val="0"/>
          <w:sz w:val="24"/>
          <w:szCs w:val="20"/>
        </w:rPr>
      </w:pPr>
    </w:p>
    <w:p w14:paraId="7F0D1AC3">
      <w:pPr>
        <w:spacing w:line="360" w:lineRule="exact"/>
        <w:ind w:firstLine="720"/>
        <w:jc w:val="center"/>
        <w:rPr>
          <w:rFonts w:hint="eastAsia" w:ascii="宋体" w:hAnsi="宋体" w:cs="宋体"/>
          <w:b/>
          <w:color w:val="000000"/>
          <w:sz w:val="36"/>
          <w:szCs w:val="36"/>
        </w:rPr>
      </w:pPr>
      <w:r>
        <w:rPr>
          <w:rFonts w:hint="eastAsia" w:ascii="宋体" w:hAnsi="宋体" w:cs="宋体"/>
          <w:b/>
          <w:color w:val="000000"/>
          <w:sz w:val="36"/>
          <w:szCs w:val="36"/>
        </w:rPr>
        <w:t>最后报价一览表</w:t>
      </w:r>
    </w:p>
    <w:p w14:paraId="579FC809">
      <w:pPr>
        <w:tabs>
          <w:tab w:val="left" w:pos="1800"/>
          <w:tab w:val="left" w:pos="5580"/>
        </w:tabs>
        <w:spacing w:line="360" w:lineRule="auto"/>
        <w:jc w:val="left"/>
        <w:rPr>
          <w:rFonts w:hint="eastAsia" w:ascii="宋体" w:hAnsi="宋体" w:cs="宋体"/>
          <w:color w:val="000000"/>
          <w:sz w:val="24"/>
        </w:rPr>
      </w:pPr>
    </w:p>
    <w:p w14:paraId="6F7FCA8A">
      <w:pPr>
        <w:tabs>
          <w:tab w:val="left" w:pos="1800"/>
          <w:tab w:val="left" w:pos="5580"/>
        </w:tabs>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采购编号/包号：_______________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7"/>
        <w:gridCol w:w="2305"/>
        <w:gridCol w:w="1714"/>
        <w:gridCol w:w="1526"/>
        <w:gridCol w:w="1460"/>
      </w:tblGrid>
      <w:tr w14:paraId="2255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87" w:type="dxa"/>
            <w:vMerge w:val="restart"/>
            <w:vAlign w:val="center"/>
          </w:tcPr>
          <w:p w14:paraId="3109869B">
            <w:pPr>
              <w:tabs>
                <w:tab w:val="left" w:pos="5580"/>
              </w:tabs>
              <w:jc w:val="center"/>
              <w:rPr>
                <w:rFonts w:hint="eastAsia" w:ascii="宋体" w:hAnsi="宋体" w:cs="宋体"/>
                <w:b/>
                <w:sz w:val="24"/>
              </w:rPr>
            </w:pPr>
            <w:r>
              <w:rPr>
                <w:rFonts w:hint="eastAsia" w:ascii="宋体" w:hAnsi="宋体" w:cs="宋体"/>
                <w:b/>
                <w:sz w:val="24"/>
              </w:rPr>
              <w:t>序号</w:t>
            </w:r>
          </w:p>
        </w:tc>
        <w:tc>
          <w:tcPr>
            <w:tcW w:w="2305" w:type="dxa"/>
            <w:vMerge w:val="restart"/>
            <w:vAlign w:val="center"/>
          </w:tcPr>
          <w:p w14:paraId="2AFD7D89">
            <w:pPr>
              <w:tabs>
                <w:tab w:val="left" w:pos="5580"/>
              </w:tabs>
              <w:jc w:val="center"/>
              <w:rPr>
                <w:rFonts w:hint="eastAsia" w:ascii="宋体" w:hAnsi="宋体" w:cs="宋体"/>
                <w:b/>
                <w:sz w:val="24"/>
              </w:rPr>
            </w:pPr>
            <w:r>
              <w:rPr>
                <w:rFonts w:hint="eastAsia" w:ascii="宋体" w:hAnsi="宋体" w:cs="宋体"/>
                <w:b/>
                <w:sz w:val="24"/>
              </w:rPr>
              <w:t>供应商名称</w:t>
            </w:r>
          </w:p>
        </w:tc>
        <w:tc>
          <w:tcPr>
            <w:tcW w:w="3240" w:type="dxa"/>
            <w:gridSpan w:val="2"/>
            <w:vAlign w:val="center"/>
          </w:tcPr>
          <w:p w14:paraId="59D2F1F4">
            <w:pPr>
              <w:tabs>
                <w:tab w:val="left" w:pos="5580"/>
              </w:tabs>
              <w:jc w:val="center"/>
              <w:rPr>
                <w:rFonts w:hint="eastAsia" w:ascii="宋体" w:hAnsi="宋体" w:cs="宋体"/>
                <w:b/>
                <w:sz w:val="24"/>
              </w:rPr>
            </w:pPr>
            <w:r>
              <w:rPr>
                <w:rFonts w:hint="eastAsia" w:ascii="宋体" w:hAnsi="宋体" w:cs="宋体"/>
                <w:b/>
                <w:sz w:val="24"/>
              </w:rPr>
              <w:t>最后报价</w:t>
            </w:r>
          </w:p>
        </w:tc>
        <w:tc>
          <w:tcPr>
            <w:tcW w:w="1460" w:type="dxa"/>
            <w:vMerge w:val="restart"/>
            <w:vAlign w:val="center"/>
          </w:tcPr>
          <w:p w14:paraId="144E9302">
            <w:pPr>
              <w:tabs>
                <w:tab w:val="left" w:pos="5580"/>
              </w:tabs>
              <w:jc w:val="center"/>
              <w:rPr>
                <w:rFonts w:hint="eastAsia" w:ascii="宋体" w:hAnsi="宋体" w:cs="宋体"/>
                <w:b/>
                <w:sz w:val="24"/>
              </w:rPr>
            </w:pPr>
            <w:r>
              <w:rPr>
                <w:rFonts w:hint="eastAsia" w:ascii="宋体" w:hAnsi="宋体" w:cs="宋体"/>
                <w:b/>
                <w:sz w:val="24"/>
              </w:rPr>
              <w:t>其他</w:t>
            </w:r>
          </w:p>
          <w:p w14:paraId="260F9E7E">
            <w:pPr>
              <w:tabs>
                <w:tab w:val="left" w:pos="5580"/>
              </w:tabs>
              <w:jc w:val="center"/>
              <w:rPr>
                <w:rFonts w:hint="eastAsia" w:ascii="宋体" w:hAnsi="宋体" w:cs="宋体"/>
                <w:b/>
                <w:sz w:val="24"/>
              </w:rPr>
            </w:pPr>
            <w:r>
              <w:rPr>
                <w:rFonts w:hint="eastAsia" w:ascii="宋体" w:hAnsi="宋体" w:cs="宋体"/>
                <w:b/>
                <w:sz w:val="24"/>
              </w:rPr>
              <w:t>声明</w:t>
            </w:r>
          </w:p>
        </w:tc>
      </w:tr>
      <w:tr w14:paraId="5981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87" w:type="dxa"/>
            <w:vMerge w:val="continue"/>
            <w:vAlign w:val="center"/>
          </w:tcPr>
          <w:p w14:paraId="5196A98B">
            <w:pPr>
              <w:tabs>
                <w:tab w:val="left" w:pos="5580"/>
              </w:tabs>
              <w:jc w:val="center"/>
              <w:rPr>
                <w:rFonts w:hint="eastAsia" w:ascii="宋体" w:hAnsi="宋体" w:cs="宋体"/>
                <w:sz w:val="24"/>
              </w:rPr>
            </w:pPr>
          </w:p>
        </w:tc>
        <w:tc>
          <w:tcPr>
            <w:tcW w:w="2305" w:type="dxa"/>
            <w:vMerge w:val="continue"/>
            <w:vAlign w:val="center"/>
          </w:tcPr>
          <w:p w14:paraId="385E730A">
            <w:pPr>
              <w:tabs>
                <w:tab w:val="left" w:pos="5580"/>
              </w:tabs>
              <w:jc w:val="center"/>
              <w:rPr>
                <w:rFonts w:hint="eastAsia" w:ascii="宋体" w:hAnsi="宋体" w:cs="宋体"/>
                <w:sz w:val="24"/>
              </w:rPr>
            </w:pPr>
          </w:p>
        </w:tc>
        <w:tc>
          <w:tcPr>
            <w:tcW w:w="1714" w:type="dxa"/>
            <w:vAlign w:val="center"/>
          </w:tcPr>
          <w:p w14:paraId="41B844FB">
            <w:pPr>
              <w:tabs>
                <w:tab w:val="left" w:pos="5580"/>
              </w:tabs>
              <w:jc w:val="center"/>
              <w:rPr>
                <w:rFonts w:hint="eastAsia" w:ascii="宋体" w:hAnsi="宋体" w:cs="宋体"/>
                <w:b/>
                <w:sz w:val="24"/>
              </w:rPr>
            </w:pPr>
            <w:r>
              <w:rPr>
                <w:rFonts w:hint="eastAsia" w:ascii="宋体" w:hAnsi="宋体" w:cs="宋体"/>
                <w:b/>
                <w:sz w:val="24"/>
              </w:rPr>
              <w:t>大写</w:t>
            </w:r>
          </w:p>
        </w:tc>
        <w:tc>
          <w:tcPr>
            <w:tcW w:w="1526" w:type="dxa"/>
            <w:vAlign w:val="center"/>
          </w:tcPr>
          <w:p w14:paraId="1E3D5AD0">
            <w:pPr>
              <w:tabs>
                <w:tab w:val="left" w:pos="5580"/>
              </w:tabs>
              <w:jc w:val="center"/>
              <w:rPr>
                <w:rFonts w:hint="eastAsia" w:ascii="宋体" w:hAnsi="宋体" w:cs="宋体"/>
                <w:b/>
                <w:sz w:val="24"/>
              </w:rPr>
            </w:pPr>
            <w:r>
              <w:rPr>
                <w:rFonts w:hint="eastAsia" w:ascii="宋体" w:hAnsi="宋体" w:cs="宋体"/>
                <w:b/>
                <w:sz w:val="24"/>
              </w:rPr>
              <w:t>小写</w:t>
            </w:r>
          </w:p>
        </w:tc>
        <w:tc>
          <w:tcPr>
            <w:tcW w:w="1460" w:type="dxa"/>
            <w:vMerge w:val="continue"/>
            <w:vAlign w:val="center"/>
          </w:tcPr>
          <w:p w14:paraId="3C3503A5">
            <w:pPr>
              <w:tabs>
                <w:tab w:val="left" w:pos="5580"/>
              </w:tabs>
              <w:ind w:firstLine="482"/>
              <w:jc w:val="center"/>
              <w:rPr>
                <w:rFonts w:hint="eastAsia" w:ascii="宋体" w:hAnsi="宋体" w:cs="宋体"/>
                <w:b/>
                <w:sz w:val="24"/>
              </w:rPr>
            </w:pPr>
          </w:p>
        </w:tc>
      </w:tr>
      <w:tr w14:paraId="2D72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87" w:type="dxa"/>
            <w:vAlign w:val="center"/>
          </w:tcPr>
          <w:p w14:paraId="6B0BF8D1">
            <w:pPr>
              <w:tabs>
                <w:tab w:val="left" w:pos="5580"/>
              </w:tabs>
              <w:jc w:val="center"/>
              <w:rPr>
                <w:rFonts w:hint="eastAsia" w:ascii="宋体" w:hAnsi="宋体" w:cs="宋体"/>
                <w:sz w:val="24"/>
              </w:rPr>
            </w:pPr>
          </w:p>
        </w:tc>
        <w:tc>
          <w:tcPr>
            <w:tcW w:w="2305" w:type="dxa"/>
            <w:vAlign w:val="center"/>
          </w:tcPr>
          <w:p w14:paraId="1D5E8AE0">
            <w:pPr>
              <w:tabs>
                <w:tab w:val="left" w:pos="5580"/>
              </w:tabs>
              <w:jc w:val="center"/>
              <w:rPr>
                <w:rFonts w:hint="eastAsia" w:ascii="宋体" w:hAnsi="宋体" w:cs="宋体"/>
                <w:sz w:val="24"/>
              </w:rPr>
            </w:pPr>
          </w:p>
        </w:tc>
        <w:tc>
          <w:tcPr>
            <w:tcW w:w="1714" w:type="dxa"/>
            <w:vAlign w:val="center"/>
          </w:tcPr>
          <w:p w14:paraId="5993A16A">
            <w:pPr>
              <w:tabs>
                <w:tab w:val="left" w:pos="5580"/>
              </w:tabs>
              <w:jc w:val="center"/>
              <w:rPr>
                <w:rFonts w:hint="eastAsia" w:ascii="宋体" w:hAnsi="宋体" w:cs="宋体"/>
                <w:sz w:val="24"/>
              </w:rPr>
            </w:pPr>
          </w:p>
        </w:tc>
        <w:tc>
          <w:tcPr>
            <w:tcW w:w="1526" w:type="dxa"/>
            <w:vAlign w:val="center"/>
          </w:tcPr>
          <w:p w14:paraId="0520003E">
            <w:pPr>
              <w:tabs>
                <w:tab w:val="left" w:pos="5580"/>
              </w:tabs>
              <w:jc w:val="center"/>
              <w:rPr>
                <w:rFonts w:hint="eastAsia" w:ascii="宋体" w:hAnsi="宋体" w:cs="宋体"/>
                <w:sz w:val="24"/>
              </w:rPr>
            </w:pPr>
          </w:p>
        </w:tc>
        <w:tc>
          <w:tcPr>
            <w:tcW w:w="1460" w:type="dxa"/>
            <w:vAlign w:val="center"/>
          </w:tcPr>
          <w:p w14:paraId="4F05DDF3">
            <w:pPr>
              <w:tabs>
                <w:tab w:val="left" w:pos="5580"/>
              </w:tabs>
              <w:jc w:val="center"/>
              <w:rPr>
                <w:rFonts w:hint="eastAsia" w:ascii="宋体" w:hAnsi="宋体" w:cs="宋体"/>
                <w:sz w:val="24"/>
              </w:rPr>
            </w:pPr>
          </w:p>
        </w:tc>
      </w:tr>
    </w:tbl>
    <w:p w14:paraId="11E9D2C3">
      <w:pPr>
        <w:autoSpaceDE w:val="0"/>
        <w:autoSpaceDN w:val="0"/>
        <w:adjustRightInd w:val="0"/>
        <w:jc w:val="left"/>
        <w:rPr>
          <w:rFonts w:hint="eastAsia" w:ascii="宋体" w:hAnsi="宋体" w:cs="宋体"/>
          <w:color w:val="000000"/>
          <w:kern w:val="0"/>
          <w:sz w:val="24"/>
        </w:rPr>
      </w:pPr>
    </w:p>
    <w:p w14:paraId="7C9CFDEC">
      <w:pPr>
        <w:autoSpaceDE w:val="0"/>
        <w:autoSpaceDN w:val="0"/>
        <w:adjustRightInd w:val="0"/>
        <w:jc w:val="left"/>
        <w:rPr>
          <w:rFonts w:hint="eastAsia"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.此表中，每包的报价应和《最后分项报价表》中的总价相一致。</w:t>
      </w:r>
    </w:p>
    <w:p w14:paraId="360C3657">
      <w:pPr>
        <w:tabs>
          <w:tab w:val="left" w:pos="5580"/>
        </w:tabs>
        <w:ind w:firstLine="480" w:firstLineChars="200"/>
        <w:rPr>
          <w:rFonts w:hint="eastAsia" w:ascii="宋体" w:hAnsi="宋体" w:cs="宋体"/>
          <w:color w:val="000000"/>
          <w:sz w:val="24"/>
          <w:szCs w:val="20"/>
        </w:rPr>
      </w:pPr>
      <w:r>
        <w:rPr>
          <w:rFonts w:hint="eastAsia" w:ascii="宋体" w:hAnsi="宋体" w:cs="宋体"/>
          <w:color w:val="000000"/>
          <w:sz w:val="24"/>
          <w:szCs w:val="20"/>
        </w:rPr>
        <w:t>2.本表必须按包分别填写。</w:t>
      </w:r>
    </w:p>
    <w:p w14:paraId="5C47A944">
      <w:pPr>
        <w:autoSpaceDE w:val="0"/>
        <w:autoSpaceDN w:val="0"/>
        <w:adjustRightInd w:val="0"/>
        <w:snapToGrid w:val="0"/>
        <w:spacing w:before="25" w:after="25" w:line="360" w:lineRule="auto"/>
        <w:rPr>
          <w:rFonts w:hint="eastAsia" w:ascii="宋体" w:hAnsi="宋体" w:cs="宋体"/>
          <w:color w:val="000000"/>
          <w:sz w:val="24"/>
          <w:lang w:val="zh-CN"/>
        </w:rPr>
      </w:pPr>
    </w:p>
    <w:p w14:paraId="4E6036A5">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5173AA74">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color w:val="000000"/>
          <w:sz w:val="24"/>
        </w:rPr>
        <w:t>供应商授权代表签字（或加盖供应商公章）</w:t>
      </w:r>
      <w:r>
        <w:rPr>
          <w:rFonts w:hint="eastAsia" w:ascii="宋体" w:hAnsi="宋体" w:cs="宋体"/>
          <w:color w:val="000000"/>
          <w:sz w:val="24"/>
          <w:lang w:val="zh-CN"/>
        </w:rPr>
        <w:t xml:space="preserve">：___________ </w:t>
      </w:r>
    </w:p>
    <w:p w14:paraId="64785A7A">
      <w:pPr>
        <w:widowControl/>
        <w:jc w:val="left"/>
        <w:rPr>
          <w:rFonts w:hint="eastAsia" w:ascii="宋体" w:hAnsi="宋体" w:cs="宋体"/>
          <w:color w:val="000000"/>
          <w:sz w:val="24"/>
          <w:szCs w:val="20"/>
        </w:rPr>
      </w:pPr>
      <w:r>
        <w:rPr>
          <w:rFonts w:hint="eastAsia" w:ascii="宋体" w:hAnsi="宋体" w:cs="宋体"/>
          <w:color w:val="000000"/>
          <w:sz w:val="24"/>
          <w:szCs w:val="20"/>
        </w:rPr>
        <w:t xml:space="preserve">日期：____年____月____日   </w:t>
      </w:r>
    </w:p>
    <w:p w14:paraId="3C1D43A8">
      <w:pPr>
        <w:widowControl/>
        <w:tabs>
          <w:tab w:val="left" w:pos="5098"/>
        </w:tabs>
        <w:jc w:val="left"/>
        <w:rPr>
          <w:rFonts w:hint="eastAsia" w:ascii="宋体" w:hAnsi="宋体" w:cs="宋体"/>
          <w:color w:val="000000"/>
          <w:sz w:val="24"/>
          <w:szCs w:val="20"/>
        </w:rPr>
      </w:pPr>
      <w:r>
        <w:rPr>
          <w:rFonts w:hint="eastAsia" w:ascii="宋体" w:hAnsi="宋体" w:cs="宋体"/>
          <w:color w:val="000000"/>
          <w:sz w:val="24"/>
          <w:szCs w:val="20"/>
        </w:rPr>
        <w:tab/>
      </w:r>
    </w:p>
    <w:p w14:paraId="7EB95674">
      <w:pPr>
        <w:widowControl/>
        <w:jc w:val="left"/>
        <w:rPr>
          <w:rFonts w:hint="eastAsia" w:ascii="宋体" w:hAnsi="宋体" w:cs="宋体"/>
          <w:color w:val="000000"/>
          <w:sz w:val="24"/>
          <w:szCs w:val="20"/>
        </w:rPr>
      </w:pPr>
    </w:p>
    <w:p w14:paraId="5BC9C6BB">
      <w:pPr>
        <w:widowControl/>
        <w:jc w:val="left"/>
        <w:rPr>
          <w:rFonts w:hint="eastAsia" w:ascii="宋体" w:hAnsi="宋体" w:cs="宋体"/>
          <w:color w:val="000000"/>
          <w:sz w:val="24"/>
          <w:szCs w:val="20"/>
        </w:rPr>
      </w:pPr>
      <w:r>
        <w:rPr>
          <w:rFonts w:hint="eastAsia" w:ascii="宋体" w:hAnsi="宋体" w:cs="宋体"/>
          <w:b/>
          <w:sz w:val="24"/>
          <w:lang w:bidi="ar"/>
        </w:rPr>
        <w:t>注:请空表打印盖章自行另存，此表用于磋商后在规定的时间内进行报价。</w:t>
      </w:r>
      <w:r>
        <w:rPr>
          <w:rFonts w:hint="eastAsia" w:ascii="宋体" w:hAnsi="宋体" w:cs="宋体"/>
          <w:color w:val="000000"/>
          <w:sz w:val="24"/>
          <w:szCs w:val="20"/>
        </w:rPr>
        <w:br w:type="page"/>
      </w:r>
    </w:p>
    <w:p w14:paraId="57952344">
      <w:pPr>
        <w:tabs>
          <w:tab w:val="left" w:pos="360"/>
        </w:tabs>
        <w:snapToGrid w:val="0"/>
        <w:spacing w:line="360" w:lineRule="auto"/>
        <w:outlineLvl w:val="1"/>
        <w:rPr>
          <w:rFonts w:hint="eastAsia" w:ascii="宋体" w:hAnsi="宋体" w:cs="宋体"/>
          <w:sz w:val="24"/>
        </w:rPr>
      </w:pPr>
      <w:r>
        <w:rPr>
          <w:rFonts w:hint="eastAsia" w:ascii="宋体" w:hAnsi="宋体" w:cs="宋体"/>
          <w:sz w:val="24"/>
        </w:rPr>
        <w:t>13  最后分项报价表（实质性格式）</w:t>
      </w:r>
    </w:p>
    <w:p w14:paraId="2D8B56A2">
      <w:pPr>
        <w:tabs>
          <w:tab w:val="left" w:pos="360"/>
        </w:tabs>
        <w:snapToGrid w:val="0"/>
        <w:spacing w:line="360" w:lineRule="auto"/>
        <w:outlineLvl w:val="1"/>
        <w:rPr>
          <w:rFonts w:hint="eastAsia" w:ascii="宋体" w:hAnsi="宋体" w:cs="宋体"/>
          <w:sz w:val="24"/>
        </w:rPr>
      </w:pPr>
    </w:p>
    <w:p w14:paraId="4065565B">
      <w:pPr>
        <w:spacing w:line="360" w:lineRule="exact"/>
        <w:jc w:val="center"/>
        <w:rPr>
          <w:rFonts w:hint="eastAsia" w:ascii="宋体" w:hAnsi="宋体" w:cs="宋体"/>
          <w:color w:val="000000"/>
          <w:sz w:val="36"/>
          <w:szCs w:val="36"/>
        </w:rPr>
      </w:pPr>
      <w:r>
        <w:rPr>
          <w:rFonts w:hint="eastAsia" w:ascii="宋体" w:hAnsi="宋体" w:cs="宋体"/>
          <w:b/>
          <w:color w:val="000000"/>
          <w:sz w:val="36"/>
          <w:szCs w:val="36"/>
        </w:rPr>
        <w:t>最后分项报价表</w:t>
      </w:r>
    </w:p>
    <w:p w14:paraId="43D78AB8">
      <w:pPr>
        <w:spacing w:line="260" w:lineRule="exact"/>
        <w:jc w:val="center"/>
        <w:rPr>
          <w:rFonts w:hint="eastAsia" w:ascii="宋体" w:hAnsi="宋体" w:cs="宋体"/>
          <w:color w:val="000000"/>
          <w:sz w:val="36"/>
          <w:szCs w:val="36"/>
        </w:rPr>
      </w:pPr>
    </w:p>
    <w:p w14:paraId="34596219">
      <w:pPr>
        <w:tabs>
          <w:tab w:val="left" w:pos="1800"/>
          <w:tab w:val="left" w:pos="5580"/>
        </w:tabs>
        <w:rPr>
          <w:rFonts w:hint="eastAsia" w:ascii="宋体" w:hAnsi="宋体" w:cs="宋体"/>
          <w:color w:val="000000"/>
          <w:sz w:val="24"/>
        </w:rPr>
      </w:pPr>
    </w:p>
    <w:p w14:paraId="624EC6B0">
      <w:pPr>
        <w:tabs>
          <w:tab w:val="left" w:pos="1800"/>
          <w:tab w:val="left" w:pos="5580"/>
        </w:tabs>
        <w:rPr>
          <w:rFonts w:hint="eastAsia" w:ascii="宋体" w:hAnsi="宋体" w:cs="宋体"/>
          <w:color w:val="000000"/>
          <w:sz w:val="24"/>
        </w:rPr>
      </w:pPr>
      <w:r>
        <w:rPr>
          <w:rFonts w:hint="eastAsia" w:ascii="宋体" w:hAnsi="宋体" w:cs="宋体"/>
          <w:color w:val="000000"/>
          <w:sz w:val="24"/>
        </w:rPr>
        <w:t>采购编号/包号：_________ 项目名称：_________报价单位：人民币元</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3401"/>
        <w:gridCol w:w="1562"/>
        <w:gridCol w:w="1560"/>
        <w:gridCol w:w="1982"/>
      </w:tblGrid>
      <w:tr w14:paraId="77E4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14:paraId="4D62E955">
            <w:pPr>
              <w:adjustRightInd w:val="0"/>
              <w:snapToGrid w:val="0"/>
              <w:jc w:val="left"/>
              <w:rPr>
                <w:rFonts w:hint="eastAsia" w:ascii="宋体" w:hAnsi="宋体" w:cs="宋体"/>
                <w:b/>
                <w:color w:val="000000"/>
                <w:sz w:val="24"/>
              </w:rPr>
            </w:pPr>
            <w:r>
              <w:rPr>
                <w:rFonts w:hint="eastAsia" w:ascii="宋体" w:hAnsi="宋体" w:cs="宋体"/>
                <w:b/>
                <w:color w:val="000000"/>
                <w:sz w:val="24"/>
              </w:rPr>
              <w:t>序号</w:t>
            </w:r>
          </w:p>
        </w:tc>
        <w:tc>
          <w:tcPr>
            <w:tcW w:w="3401" w:type="dxa"/>
            <w:vAlign w:val="center"/>
          </w:tcPr>
          <w:p w14:paraId="0D402149">
            <w:pPr>
              <w:adjustRightInd w:val="0"/>
              <w:snapToGrid w:val="0"/>
              <w:jc w:val="left"/>
              <w:rPr>
                <w:rFonts w:hint="eastAsia" w:ascii="宋体" w:hAnsi="宋体" w:cs="宋体"/>
                <w:b/>
                <w:color w:val="000000"/>
                <w:sz w:val="24"/>
              </w:rPr>
            </w:pPr>
            <w:r>
              <w:rPr>
                <w:rFonts w:hint="eastAsia" w:ascii="宋体" w:hAnsi="宋体" w:cs="宋体"/>
                <w:b/>
                <w:color w:val="000000"/>
                <w:sz w:val="24"/>
              </w:rPr>
              <w:t>分项名称</w:t>
            </w:r>
          </w:p>
        </w:tc>
        <w:tc>
          <w:tcPr>
            <w:tcW w:w="1562" w:type="dxa"/>
            <w:vAlign w:val="center"/>
          </w:tcPr>
          <w:p w14:paraId="159D43F3">
            <w:pPr>
              <w:adjustRightInd w:val="0"/>
              <w:snapToGrid w:val="0"/>
              <w:jc w:val="left"/>
              <w:rPr>
                <w:rFonts w:hint="eastAsia" w:ascii="宋体" w:hAnsi="宋体" w:cs="宋体"/>
                <w:b/>
                <w:color w:val="000000"/>
                <w:sz w:val="24"/>
              </w:rPr>
            </w:pPr>
            <w:r>
              <w:rPr>
                <w:rFonts w:hint="eastAsia" w:ascii="宋体" w:hAnsi="宋体" w:cs="宋体"/>
                <w:b/>
                <w:color w:val="000000"/>
                <w:sz w:val="24"/>
              </w:rPr>
              <w:t>单价（元）</w:t>
            </w:r>
          </w:p>
        </w:tc>
        <w:tc>
          <w:tcPr>
            <w:tcW w:w="1560" w:type="dxa"/>
            <w:vAlign w:val="center"/>
          </w:tcPr>
          <w:p w14:paraId="7275D30A">
            <w:pPr>
              <w:adjustRightInd w:val="0"/>
              <w:snapToGrid w:val="0"/>
              <w:jc w:val="left"/>
              <w:rPr>
                <w:rFonts w:hint="eastAsia" w:ascii="宋体" w:hAnsi="宋体" w:cs="宋体"/>
                <w:b/>
                <w:color w:val="000000"/>
                <w:sz w:val="24"/>
              </w:rPr>
            </w:pPr>
            <w:r>
              <w:rPr>
                <w:rFonts w:hint="eastAsia" w:ascii="宋体" w:hAnsi="宋体" w:cs="宋体"/>
                <w:b/>
                <w:color w:val="000000"/>
                <w:sz w:val="24"/>
              </w:rPr>
              <w:t>合价（元）</w:t>
            </w:r>
          </w:p>
        </w:tc>
        <w:tc>
          <w:tcPr>
            <w:tcW w:w="1982" w:type="dxa"/>
            <w:vAlign w:val="center"/>
          </w:tcPr>
          <w:p w14:paraId="025D3529">
            <w:pPr>
              <w:adjustRightInd w:val="0"/>
              <w:snapToGrid w:val="0"/>
              <w:jc w:val="left"/>
              <w:rPr>
                <w:rFonts w:hint="eastAsia" w:ascii="宋体" w:hAnsi="宋体" w:cs="宋体"/>
                <w:b/>
                <w:color w:val="000000"/>
                <w:sz w:val="24"/>
              </w:rPr>
            </w:pPr>
            <w:r>
              <w:rPr>
                <w:rFonts w:hint="eastAsia" w:ascii="宋体" w:hAnsi="宋体" w:cs="宋体"/>
                <w:b/>
                <w:color w:val="000000"/>
                <w:sz w:val="24"/>
              </w:rPr>
              <w:t>备注/说明</w:t>
            </w:r>
          </w:p>
        </w:tc>
      </w:tr>
      <w:tr w14:paraId="2E10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14:paraId="1326E068">
            <w:pPr>
              <w:adjustRightInd w:val="0"/>
              <w:snapToGrid w:val="0"/>
              <w:jc w:val="center"/>
              <w:rPr>
                <w:rFonts w:hint="eastAsia" w:ascii="宋体" w:hAnsi="宋体" w:cs="宋体"/>
                <w:color w:val="000000"/>
                <w:sz w:val="24"/>
              </w:rPr>
            </w:pPr>
            <w:r>
              <w:rPr>
                <w:rFonts w:hint="eastAsia" w:ascii="宋体" w:hAnsi="宋体" w:cs="宋体"/>
                <w:color w:val="000000"/>
                <w:sz w:val="24"/>
              </w:rPr>
              <w:t>1</w:t>
            </w:r>
          </w:p>
        </w:tc>
        <w:tc>
          <w:tcPr>
            <w:tcW w:w="3401" w:type="dxa"/>
            <w:vAlign w:val="center"/>
          </w:tcPr>
          <w:p w14:paraId="417AF6A0">
            <w:pPr>
              <w:adjustRightInd w:val="0"/>
              <w:snapToGrid w:val="0"/>
              <w:jc w:val="left"/>
              <w:rPr>
                <w:rFonts w:hint="eastAsia" w:ascii="宋体" w:hAnsi="宋体" w:cs="宋体"/>
                <w:color w:val="000000"/>
                <w:sz w:val="24"/>
              </w:rPr>
            </w:pPr>
          </w:p>
        </w:tc>
        <w:tc>
          <w:tcPr>
            <w:tcW w:w="1562" w:type="dxa"/>
            <w:vAlign w:val="center"/>
          </w:tcPr>
          <w:p w14:paraId="3664EF76">
            <w:pPr>
              <w:adjustRightInd w:val="0"/>
              <w:snapToGrid w:val="0"/>
              <w:jc w:val="left"/>
              <w:rPr>
                <w:rFonts w:hint="eastAsia" w:ascii="宋体" w:hAnsi="宋体" w:cs="宋体"/>
                <w:color w:val="000000"/>
                <w:sz w:val="24"/>
              </w:rPr>
            </w:pPr>
          </w:p>
        </w:tc>
        <w:tc>
          <w:tcPr>
            <w:tcW w:w="1560" w:type="dxa"/>
            <w:vAlign w:val="center"/>
          </w:tcPr>
          <w:p w14:paraId="7DDFC751">
            <w:pPr>
              <w:adjustRightInd w:val="0"/>
              <w:snapToGrid w:val="0"/>
              <w:jc w:val="left"/>
              <w:rPr>
                <w:rFonts w:hint="eastAsia" w:ascii="宋体" w:hAnsi="宋体" w:cs="宋体"/>
                <w:color w:val="000000"/>
                <w:sz w:val="24"/>
              </w:rPr>
            </w:pPr>
          </w:p>
        </w:tc>
        <w:tc>
          <w:tcPr>
            <w:tcW w:w="1982" w:type="dxa"/>
            <w:vAlign w:val="center"/>
          </w:tcPr>
          <w:p w14:paraId="0B860502">
            <w:pPr>
              <w:adjustRightInd w:val="0"/>
              <w:snapToGrid w:val="0"/>
              <w:jc w:val="left"/>
              <w:rPr>
                <w:rFonts w:hint="eastAsia" w:ascii="宋体" w:hAnsi="宋体" w:cs="宋体"/>
                <w:color w:val="000000"/>
                <w:sz w:val="24"/>
              </w:rPr>
            </w:pPr>
          </w:p>
        </w:tc>
      </w:tr>
      <w:tr w14:paraId="6951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14:paraId="7D522710">
            <w:pPr>
              <w:adjustRightInd w:val="0"/>
              <w:snapToGrid w:val="0"/>
              <w:jc w:val="center"/>
              <w:rPr>
                <w:rFonts w:hint="eastAsia" w:ascii="宋体" w:hAnsi="宋体" w:cs="宋体"/>
                <w:color w:val="000000"/>
                <w:sz w:val="24"/>
              </w:rPr>
            </w:pPr>
            <w:r>
              <w:rPr>
                <w:rFonts w:hint="eastAsia" w:ascii="宋体" w:hAnsi="宋体" w:cs="宋体"/>
                <w:color w:val="000000"/>
                <w:sz w:val="24"/>
              </w:rPr>
              <w:t>2</w:t>
            </w:r>
          </w:p>
        </w:tc>
        <w:tc>
          <w:tcPr>
            <w:tcW w:w="3401" w:type="dxa"/>
            <w:vAlign w:val="center"/>
          </w:tcPr>
          <w:p w14:paraId="70F36AE5">
            <w:pPr>
              <w:adjustRightInd w:val="0"/>
              <w:snapToGrid w:val="0"/>
              <w:jc w:val="left"/>
              <w:rPr>
                <w:rFonts w:hint="eastAsia" w:ascii="宋体" w:hAnsi="宋体" w:cs="宋体"/>
                <w:color w:val="000000"/>
                <w:sz w:val="24"/>
              </w:rPr>
            </w:pPr>
          </w:p>
        </w:tc>
        <w:tc>
          <w:tcPr>
            <w:tcW w:w="1562" w:type="dxa"/>
            <w:vAlign w:val="center"/>
          </w:tcPr>
          <w:p w14:paraId="3E0A5C0D">
            <w:pPr>
              <w:adjustRightInd w:val="0"/>
              <w:snapToGrid w:val="0"/>
              <w:jc w:val="left"/>
              <w:rPr>
                <w:rFonts w:hint="eastAsia" w:ascii="宋体" w:hAnsi="宋体" w:cs="宋体"/>
                <w:color w:val="000000"/>
                <w:sz w:val="24"/>
              </w:rPr>
            </w:pPr>
          </w:p>
        </w:tc>
        <w:tc>
          <w:tcPr>
            <w:tcW w:w="1560" w:type="dxa"/>
            <w:vAlign w:val="center"/>
          </w:tcPr>
          <w:p w14:paraId="50306C7D">
            <w:pPr>
              <w:adjustRightInd w:val="0"/>
              <w:snapToGrid w:val="0"/>
              <w:jc w:val="left"/>
              <w:rPr>
                <w:rFonts w:hint="eastAsia" w:ascii="宋体" w:hAnsi="宋体" w:cs="宋体"/>
                <w:color w:val="000000"/>
                <w:sz w:val="24"/>
              </w:rPr>
            </w:pPr>
          </w:p>
        </w:tc>
        <w:tc>
          <w:tcPr>
            <w:tcW w:w="1982" w:type="dxa"/>
            <w:vAlign w:val="center"/>
          </w:tcPr>
          <w:p w14:paraId="7DBD6CBC">
            <w:pPr>
              <w:adjustRightInd w:val="0"/>
              <w:snapToGrid w:val="0"/>
              <w:jc w:val="left"/>
              <w:rPr>
                <w:rFonts w:hint="eastAsia" w:ascii="宋体" w:hAnsi="宋体" w:cs="宋体"/>
                <w:color w:val="000000"/>
                <w:sz w:val="24"/>
              </w:rPr>
            </w:pPr>
          </w:p>
        </w:tc>
      </w:tr>
      <w:tr w14:paraId="6CC3F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14:paraId="4FB98423">
            <w:pPr>
              <w:adjustRightInd w:val="0"/>
              <w:snapToGrid w:val="0"/>
              <w:jc w:val="center"/>
              <w:rPr>
                <w:rFonts w:hint="eastAsia" w:ascii="宋体" w:hAnsi="宋体" w:cs="宋体"/>
                <w:color w:val="000000"/>
                <w:sz w:val="24"/>
              </w:rPr>
            </w:pPr>
            <w:r>
              <w:rPr>
                <w:rFonts w:hint="eastAsia" w:ascii="宋体" w:hAnsi="宋体" w:cs="宋体"/>
                <w:color w:val="000000"/>
                <w:sz w:val="24"/>
              </w:rPr>
              <w:t>3</w:t>
            </w:r>
          </w:p>
        </w:tc>
        <w:tc>
          <w:tcPr>
            <w:tcW w:w="3401" w:type="dxa"/>
            <w:vAlign w:val="center"/>
          </w:tcPr>
          <w:p w14:paraId="592ED268">
            <w:pPr>
              <w:adjustRightInd w:val="0"/>
              <w:snapToGrid w:val="0"/>
              <w:jc w:val="left"/>
              <w:rPr>
                <w:rFonts w:hint="eastAsia" w:ascii="宋体" w:hAnsi="宋体" w:cs="宋体"/>
                <w:color w:val="000000"/>
                <w:sz w:val="24"/>
              </w:rPr>
            </w:pPr>
          </w:p>
        </w:tc>
        <w:tc>
          <w:tcPr>
            <w:tcW w:w="1562" w:type="dxa"/>
            <w:vAlign w:val="center"/>
          </w:tcPr>
          <w:p w14:paraId="2697B212">
            <w:pPr>
              <w:adjustRightInd w:val="0"/>
              <w:snapToGrid w:val="0"/>
              <w:jc w:val="left"/>
              <w:rPr>
                <w:rFonts w:hint="eastAsia" w:ascii="宋体" w:hAnsi="宋体" w:cs="宋体"/>
                <w:color w:val="000000"/>
                <w:sz w:val="24"/>
              </w:rPr>
            </w:pPr>
          </w:p>
        </w:tc>
        <w:tc>
          <w:tcPr>
            <w:tcW w:w="1560" w:type="dxa"/>
            <w:vAlign w:val="center"/>
          </w:tcPr>
          <w:p w14:paraId="511779C5">
            <w:pPr>
              <w:adjustRightInd w:val="0"/>
              <w:snapToGrid w:val="0"/>
              <w:jc w:val="left"/>
              <w:rPr>
                <w:rFonts w:hint="eastAsia" w:ascii="宋体" w:hAnsi="宋体" w:cs="宋体"/>
                <w:color w:val="000000"/>
                <w:sz w:val="24"/>
              </w:rPr>
            </w:pPr>
          </w:p>
        </w:tc>
        <w:tc>
          <w:tcPr>
            <w:tcW w:w="1982" w:type="dxa"/>
            <w:vAlign w:val="center"/>
          </w:tcPr>
          <w:p w14:paraId="50DB32A6">
            <w:pPr>
              <w:adjustRightInd w:val="0"/>
              <w:snapToGrid w:val="0"/>
              <w:jc w:val="left"/>
              <w:rPr>
                <w:rFonts w:hint="eastAsia" w:ascii="宋体" w:hAnsi="宋体" w:cs="宋体"/>
                <w:color w:val="000000"/>
                <w:sz w:val="24"/>
              </w:rPr>
            </w:pPr>
          </w:p>
        </w:tc>
      </w:tr>
      <w:tr w14:paraId="38451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3"/>
            <w:vAlign w:val="center"/>
          </w:tcPr>
          <w:p w14:paraId="5757E7B2">
            <w:pPr>
              <w:adjustRightInd w:val="0"/>
              <w:snapToGrid w:val="0"/>
              <w:jc w:val="left"/>
              <w:rPr>
                <w:rFonts w:hint="eastAsia" w:ascii="宋体" w:hAnsi="宋体" w:cs="宋体"/>
                <w:color w:val="000000"/>
                <w:sz w:val="24"/>
              </w:rPr>
            </w:pPr>
            <w:r>
              <w:rPr>
                <w:rFonts w:hint="eastAsia" w:ascii="宋体" w:hAnsi="宋体" w:cs="宋体"/>
                <w:color w:val="000000"/>
                <w:sz w:val="24"/>
              </w:rPr>
              <w:t>总价（元）</w:t>
            </w:r>
          </w:p>
        </w:tc>
        <w:tc>
          <w:tcPr>
            <w:tcW w:w="1560" w:type="dxa"/>
            <w:vAlign w:val="center"/>
          </w:tcPr>
          <w:p w14:paraId="677DE6C5">
            <w:pPr>
              <w:adjustRightInd w:val="0"/>
              <w:snapToGrid w:val="0"/>
              <w:jc w:val="left"/>
              <w:rPr>
                <w:rFonts w:hint="eastAsia" w:ascii="宋体" w:hAnsi="宋体" w:cs="宋体"/>
                <w:color w:val="000000"/>
                <w:sz w:val="24"/>
              </w:rPr>
            </w:pPr>
          </w:p>
        </w:tc>
        <w:tc>
          <w:tcPr>
            <w:tcW w:w="1982" w:type="dxa"/>
            <w:vAlign w:val="center"/>
          </w:tcPr>
          <w:p w14:paraId="41E9812C">
            <w:pPr>
              <w:adjustRightInd w:val="0"/>
              <w:snapToGrid w:val="0"/>
              <w:jc w:val="left"/>
              <w:rPr>
                <w:rFonts w:hint="eastAsia" w:ascii="宋体" w:hAnsi="宋体" w:cs="宋体"/>
                <w:color w:val="000000"/>
                <w:sz w:val="24"/>
              </w:rPr>
            </w:pPr>
          </w:p>
        </w:tc>
      </w:tr>
    </w:tbl>
    <w:p w14:paraId="18FA43D3">
      <w:pPr>
        <w:tabs>
          <w:tab w:val="left" w:pos="1800"/>
          <w:tab w:val="left" w:pos="5580"/>
        </w:tabs>
        <w:jc w:val="left"/>
        <w:rPr>
          <w:rFonts w:hint="eastAsia" w:ascii="宋体" w:hAnsi="宋体" w:cs="宋体"/>
          <w:color w:val="000000"/>
          <w:sz w:val="24"/>
        </w:rPr>
      </w:pPr>
    </w:p>
    <w:p w14:paraId="339B4612">
      <w:pPr>
        <w:tabs>
          <w:tab w:val="left" w:pos="1800"/>
          <w:tab w:val="left" w:pos="5580"/>
        </w:tabs>
        <w:jc w:val="left"/>
        <w:rPr>
          <w:rFonts w:hint="eastAsia" w:ascii="宋体" w:hAnsi="宋体" w:cs="宋体"/>
          <w:color w:val="000000"/>
          <w:sz w:val="24"/>
        </w:rPr>
      </w:pPr>
    </w:p>
    <w:p w14:paraId="79443EC6">
      <w:pPr>
        <w:tabs>
          <w:tab w:val="left" w:pos="1800"/>
          <w:tab w:val="left" w:pos="5580"/>
        </w:tabs>
        <w:jc w:val="left"/>
        <w:rPr>
          <w:rFonts w:hint="eastAsia" w:ascii="宋体" w:hAnsi="宋体" w:cs="宋体"/>
          <w:color w:val="000000"/>
          <w:sz w:val="24"/>
        </w:rPr>
      </w:pPr>
    </w:p>
    <w:p w14:paraId="18F48F8F">
      <w:pPr>
        <w:tabs>
          <w:tab w:val="left" w:pos="1800"/>
          <w:tab w:val="left" w:pos="5580"/>
        </w:tabs>
        <w:jc w:val="left"/>
        <w:rPr>
          <w:rFonts w:hint="eastAsia" w:ascii="宋体" w:hAnsi="宋体" w:cs="宋体"/>
          <w:color w:val="000000"/>
          <w:sz w:val="24"/>
        </w:rPr>
      </w:pPr>
    </w:p>
    <w:p w14:paraId="470F47C8">
      <w:pPr>
        <w:tabs>
          <w:tab w:val="left" w:pos="1800"/>
          <w:tab w:val="left" w:pos="5580"/>
        </w:tabs>
        <w:jc w:val="left"/>
        <w:rPr>
          <w:rFonts w:hint="eastAsia" w:ascii="宋体" w:hAnsi="宋体" w:cs="宋体"/>
          <w:color w:val="000000"/>
          <w:sz w:val="24"/>
        </w:rPr>
      </w:pPr>
      <w:r>
        <w:rPr>
          <w:rFonts w:hint="eastAsia" w:ascii="宋体" w:hAnsi="宋体" w:cs="宋体"/>
          <w:color w:val="000000"/>
          <w:sz w:val="24"/>
        </w:rPr>
        <w:t>注：1.本表应按包分别填写。</w:t>
      </w:r>
    </w:p>
    <w:p w14:paraId="0DBBA9CC">
      <w:pPr>
        <w:tabs>
          <w:tab w:val="left" w:pos="1800"/>
          <w:tab w:val="left" w:pos="5580"/>
        </w:tabs>
        <w:ind w:firstLine="480" w:firstLineChars="200"/>
        <w:jc w:val="left"/>
        <w:rPr>
          <w:rFonts w:hint="eastAsia" w:ascii="宋体" w:hAnsi="宋体" w:cs="宋体"/>
          <w:color w:val="000000"/>
          <w:sz w:val="24"/>
        </w:rPr>
      </w:pPr>
      <w:r>
        <w:rPr>
          <w:rFonts w:hint="eastAsia" w:ascii="宋体" w:hAnsi="宋体" w:cs="宋体"/>
          <w:color w:val="000000"/>
          <w:sz w:val="24"/>
        </w:rPr>
        <w:t>2.如果不提供分项报价将视为没有实质性响应竞争性磋商文件。</w:t>
      </w:r>
    </w:p>
    <w:p w14:paraId="30CF6C71">
      <w:pPr>
        <w:tabs>
          <w:tab w:val="left" w:pos="1800"/>
          <w:tab w:val="left" w:pos="5580"/>
        </w:tabs>
        <w:ind w:firstLine="480" w:firstLineChars="200"/>
        <w:jc w:val="left"/>
        <w:rPr>
          <w:rFonts w:hint="eastAsia" w:ascii="宋体" w:hAnsi="宋体" w:cs="宋体"/>
          <w:color w:val="000000"/>
          <w:sz w:val="24"/>
        </w:rPr>
      </w:pPr>
      <w:r>
        <w:rPr>
          <w:rFonts w:hint="eastAsia" w:ascii="宋体" w:hAnsi="宋体" w:cs="宋体"/>
          <w:color w:val="000000"/>
          <w:sz w:val="24"/>
        </w:rPr>
        <w:t>3.上述各项的详细规格（如有），可另页描述。</w:t>
      </w:r>
    </w:p>
    <w:p w14:paraId="023CC3B1">
      <w:pPr>
        <w:autoSpaceDE w:val="0"/>
        <w:autoSpaceDN w:val="0"/>
        <w:adjustRightInd w:val="0"/>
        <w:snapToGrid w:val="0"/>
        <w:spacing w:before="25" w:after="25" w:line="360" w:lineRule="auto"/>
        <w:rPr>
          <w:rFonts w:hint="eastAsia" w:ascii="宋体" w:hAnsi="宋体" w:cs="宋体"/>
          <w:color w:val="000000"/>
          <w:sz w:val="24"/>
          <w:lang w:val="zh-CN"/>
        </w:rPr>
      </w:pPr>
    </w:p>
    <w:p w14:paraId="2FDC318F">
      <w:pPr>
        <w:autoSpaceDE w:val="0"/>
        <w:autoSpaceDN w:val="0"/>
        <w:adjustRightInd w:val="0"/>
        <w:snapToGrid w:val="0"/>
        <w:spacing w:before="25" w:after="25" w:line="360" w:lineRule="auto"/>
        <w:rPr>
          <w:rFonts w:hint="eastAsia" w:ascii="宋体" w:hAnsi="宋体" w:cs="宋体"/>
          <w:color w:val="000000"/>
          <w:sz w:val="24"/>
          <w:lang w:val="zh-CN"/>
        </w:rPr>
      </w:pPr>
    </w:p>
    <w:p w14:paraId="63ECF20F">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kern w:val="0"/>
          <w:sz w:val="24"/>
        </w:rPr>
        <w:t>供应商授权代表签字（或加盖供应商公章）</w:t>
      </w:r>
      <w:r>
        <w:rPr>
          <w:rFonts w:hint="eastAsia" w:ascii="宋体" w:hAnsi="宋体" w:cs="宋体"/>
          <w:color w:val="000000"/>
          <w:sz w:val="24"/>
          <w:lang w:val="zh-CN"/>
        </w:rPr>
        <w:t xml:space="preserve">：____________ </w:t>
      </w:r>
    </w:p>
    <w:p w14:paraId="7BBFA482">
      <w:pPr>
        <w:autoSpaceDE w:val="0"/>
        <w:autoSpaceDN w:val="0"/>
        <w:adjustRightInd w:val="0"/>
        <w:snapToGrid w:val="0"/>
        <w:spacing w:before="25" w:after="25" w:line="360" w:lineRule="auto"/>
        <w:rPr>
          <w:rFonts w:hint="eastAsia" w:ascii="宋体" w:hAnsi="宋体" w:cs="宋体"/>
          <w:color w:val="000000"/>
          <w:sz w:val="24"/>
          <w:szCs w:val="20"/>
        </w:rPr>
      </w:pPr>
      <w:r>
        <w:rPr>
          <w:rFonts w:hint="eastAsia" w:ascii="宋体" w:hAnsi="宋体" w:cs="宋体"/>
          <w:color w:val="000000"/>
          <w:sz w:val="24"/>
          <w:szCs w:val="20"/>
        </w:rPr>
        <w:t>日期：____年____月____日</w:t>
      </w:r>
    </w:p>
    <w:p w14:paraId="1711EC21">
      <w:pPr>
        <w:autoSpaceDE w:val="0"/>
        <w:autoSpaceDN w:val="0"/>
        <w:adjustRightInd w:val="0"/>
        <w:snapToGrid w:val="0"/>
        <w:spacing w:before="25" w:after="25" w:line="360" w:lineRule="auto"/>
        <w:rPr>
          <w:rFonts w:hint="eastAsia" w:ascii="宋体" w:hAnsi="宋体" w:cs="宋体"/>
          <w:color w:val="000000"/>
          <w:sz w:val="24"/>
          <w:szCs w:val="20"/>
        </w:rPr>
      </w:pPr>
    </w:p>
    <w:p w14:paraId="2BB7B367">
      <w:pPr>
        <w:autoSpaceDE w:val="0"/>
        <w:autoSpaceDN w:val="0"/>
        <w:adjustRightInd w:val="0"/>
        <w:snapToGrid w:val="0"/>
        <w:spacing w:before="25" w:after="25" w:line="360" w:lineRule="auto"/>
        <w:rPr>
          <w:rFonts w:hint="eastAsia" w:ascii="宋体" w:hAnsi="宋体" w:cs="宋体"/>
          <w:color w:val="000000"/>
          <w:sz w:val="24"/>
          <w:lang w:val="zh-CN"/>
        </w:rPr>
      </w:pPr>
      <w:r>
        <w:rPr>
          <w:rFonts w:hint="eastAsia" w:ascii="宋体" w:hAnsi="宋体" w:cs="宋体"/>
          <w:b/>
          <w:sz w:val="24"/>
          <w:lang w:bidi="ar"/>
        </w:rPr>
        <w:t>注:请空表打印盖章自行另存，此表用于磋商后在规定的时间内进行报价。</w:t>
      </w:r>
      <w:r>
        <w:rPr>
          <w:rFonts w:hint="eastAsia" w:ascii="宋体" w:hAnsi="宋体" w:cs="宋体"/>
          <w:color w:val="000000"/>
          <w:sz w:val="24"/>
          <w:szCs w:val="20"/>
        </w:rPr>
        <w:t xml:space="preserve">   </w:t>
      </w:r>
    </w:p>
    <w:p w14:paraId="61092640">
      <w:pPr>
        <w:widowControl/>
        <w:jc w:val="left"/>
        <w:rPr>
          <w:rFonts w:hint="eastAsia" w:ascii="宋体" w:hAnsi="宋体" w:cs="宋体"/>
          <w:kern w:val="0"/>
          <w:sz w:val="24"/>
        </w:rPr>
      </w:pPr>
    </w:p>
    <w:p w14:paraId="4C1AB6D9">
      <w:pPr>
        <w:widowControl/>
        <w:jc w:val="left"/>
        <w:rPr>
          <w:rFonts w:hint="eastAsia" w:ascii="宋体" w:hAnsi="宋体" w:cs="宋体"/>
          <w:b/>
          <w:sz w:val="36"/>
          <w:szCs w:val="36"/>
        </w:rPr>
      </w:pPr>
    </w:p>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宋体"/>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BD21A">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33B63">
    <w:pPr>
      <w:pStyle w:val="28"/>
      <w:framePr w:wrap="around" w:vAnchor="text" w:hAnchor="margin" w:xAlign="center" w:y="1"/>
      <w:rPr>
        <w:rStyle w:val="48"/>
      </w:rPr>
    </w:pPr>
    <w:r>
      <w:fldChar w:fldCharType="begin"/>
    </w:r>
    <w:r>
      <w:rPr>
        <w:rStyle w:val="48"/>
      </w:rPr>
      <w:instrText xml:space="preserve">PAGE  </w:instrText>
    </w:r>
    <w:r>
      <w:fldChar w:fldCharType="end"/>
    </w:r>
  </w:p>
  <w:p w14:paraId="0CDBBC72">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71345">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403BA">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eastAsia="zh-CN"/>
      </w:rPr>
      <w:t>19</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A36D8">
    <w:pPr>
      <w:pStyle w:val="28"/>
      <w:jc w:val="center"/>
    </w:pPr>
    <w:r>
      <w:fldChar w:fldCharType="begin"/>
    </w:r>
    <w:r>
      <w:instrText xml:space="preserve">PAGE   \* MERGEFORMAT</w:instrText>
    </w:r>
    <w:r>
      <w:fldChar w:fldCharType="separate"/>
    </w:r>
    <w:r>
      <w:rPr>
        <w:lang w:val="zh-CN" w:eastAsia="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99AAC">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65FEBD5B">
    <w:pPr>
      <w:pStyle w:val="28"/>
      <w:ind w:right="360"/>
    </w:pPr>
  </w:p>
  <w:p w14:paraId="0521447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ED707">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94D41">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52196A37">
    <w:pPr>
      <w:pStyle w:val="28"/>
      <w:ind w:right="360"/>
    </w:pPr>
  </w:p>
  <w:p w14:paraId="6A8A368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F13D4">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AEE29">
    <w:pPr>
      <w:pStyle w:val="29"/>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4588A">
    <w:pPr>
      <w:pStyle w:val="29"/>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B19E1">
    <w:pPr>
      <w:pStyle w:val="29"/>
    </w:pPr>
  </w:p>
  <w:p w14:paraId="40666C4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4836F">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88DA6">
    <w:pPr>
      <w:pStyle w:val="29"/>
    </w:pPr>
  </w:p>
  <w:p w14:paraId="14BF348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477CE">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4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24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3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6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0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default" w:ascii="宋体" w:hAnsi="宋体" w:eastAsia="宋体" w:cs="宋体"/>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36"/>
      <w:lvlText w:val="%1"/>
      <w:lvlJc w:val="left"/>
      <w:pPr>
        <w:ind w:left="680" w:hanging="680"/>
      </w:pPr>
      <w:rPr>
        <w:rFonts w:hint="eastAsia" w:ascii="宋体" w:hAnsi="宋体" w:eastAsia="宋体"/>
      </w:rPr>
    </w:lvl>
    <w:lvl w:ilvl="1" w:tentative="0">
      <w:start w:val="1"/>
      <w:numFmt w:val="decimal"/>
      <w:pStyle w:val="206"/>
      <w:lvlText w:val="%1.%2"/>
      <w:lvlJc w:val="left"/>
      <w:pPr>
        <w:ind w:left="851" w:hanging="851"/>
      </w:pPr>
      <w:rPr>
        <w:rFonts w:hint="eastAsia" w:ascii="宋体" w:hAnsi="宋体" w:eastAsia="宋体"/>
        <w:color w:val="auto"/>
      </w:rPr>
    </w:lvl>
    <w:lvl w:ilvl="2" w:tentative="0">
      <w:start w:val="1"/>
      <w:numFmt w:val="decimal"/>
      <w:pStyle w:val="17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CDC58BD"/>
    <w:multiLevelType w:val="multilevel"/>
    <w:tmpl w:val="1CDC58B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4">
    <w:nsid w:val="571797E2"/>
    <w:multiLevelType w:val="singleLevel"/>
    <w:tmpl w:val="571797E2"/>
    <w:lvl w:ilvl="0" w:tentative="0">
      <w:start w:val="7"/>
      <w:numFmt w:val="decimal"/>
      <w:suff w:val="nothing"/>
      <w:lvlText w:val="%1、"/>
      <w:lvlJc w:val="left"/>
      <w:pPr>
        <w:ind w:left="0" w:firstLine="0"/>
      </w:pPr>
    </w:lvl>
  </w:abstractNum>
  <w:abstractNum w:abstractNumId="15">
    <w:nsid w:val="57179F21"/>
    <w:multiLevelType w:val="singleLevel"/>
    <w:tmpl w:val="57179F21"/>
    <w:lvl w:ilvl="0" w:tentative="0">
      <w:start w:val="11"/>
      <w:numFmt w:val="decimal"/>
      <w:suff w:val="nothing"/>
      <w:lvlText w:val="%1、"/>
      <w:lvlJc w:val="left"/>
      <w:pPr>
        <w:ind w:left="0" w:firstLine="0"/>
      </w:pPr>
    </w:lvl>
  </w:abstractNum>
  <w:num w:numId="1">
    <w:abstractNumId w:val="4"/>
  </w:num>
  <w:num w:numId="2">
    <w:abstractNumId w:val="1"/>
  </w:num>
  <w:num w:numId="3">
    <w:abstractNumId w:val="2"/>
  </w:num>
  <w:num w:numId="4">
    <w:abstractNumId w:val="8"/>
  </w:num>
  <w:num w:numId="5">
    <w:abstractNumId w:val="7"/>
  </w:num>
  <w:num w:numId="6">
    <w:abstractNumId w:val="5"/>
  </w:num>
  <w:num w:numId="7">
    <w:abstractNumId w:val="3"/>
  </w:num>
  <w:num w:numId="8">
    <w:abstractNumId w:val="6"/>
  </w:num>
  <w:num w:numId="9">
    <w:abstractNumId w:val="10"/>
  </w:num>
  <w:num w:numId="10">
    <w:abstractNumId w:val="0"/>
  </w:num>
  <w:num w:numId="11">
    <w:abstractNumId w:val="9"/>
  </w:num>
  <w:num w:numId="12">
    <w:abstractNumId w:val="11"/>
  </w:num>
  <w:num w:numId="13">
    <w:abstractNumId w:val="14"/>
    <w:lvlOverride w:ilvl="0">
      <w:startOverride w:val="7"/>
    </w:lvlOverride>
  </w:num>
  <w:num w:numId="14">
    <w:abstractNumId w:val="15"/>
    <w:lvlOverride w:ilvl="0">
      <w:startOverride w:val="11"/>
    </w:lvlOverride>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FjNGIxMzhkY2U3ZDQ2MjgxNWYzOTk4YTMzY2YxMDUifQ=="/>
    <w:docVar w:name="VTCASE" w:val="4"/>
    <w:docVar w:name="VTCommandPending" w:val="NONE"/>
  </w:docVars>
  <w:rsids>
    <w:rsidRoot w:val="00172A27"/>
    <w:rsid w:val="00000231"/>
    <w:rsid w:val="00000277"/>
    <w:rsid w:val="000002C4"/>
    <w:rsid w:val="00000368"/>
    <w:rsid w:val="00000432"/>
    <w:rsid w:val="00000448"/>
    <w:rsid w:val="00000905"/>
    <w:rsid w:val="00000CCE"/>
    <w:rsid w:val="00000DF5"/>
    <w:rsid w:val="00000F3F"/>
    <w:rsid w:val="000010CF"/>
    <w:rsid w:val="00001711"/>
    <w:rsid w:val="00001895"/>
    <w:rsid w:val="00001948"/>
    <w:rsid w:val="000019FC"/>
    <w:rsid w:val="00001BC4"/>
    <w:rsid w:val="00001F90"/>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080"/>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BE7"/>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B88"/>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CF3"/>
    <w:rsid w:val="00031EC6"/>
    <w:rsid w:val="000324CE"/>
    <w:rsid w:val="0003270E"/>
    <w:rsid w:val="00032727"/>
    <w:rsid w:val="00032743"/>
    <w:rsid w:val="000328FF"/>
    <w:rsid w:val="00032AFA"/>
    <w:rsid w:val="00032B14"/>
    <w:rsid w:val="00032C55"/>
    <w:rsid w:val="00032E71"/>
    <w:rsid w:val="00033034"/>
    <w:rsid w:val="00033192"/>
    <w:rsid w:val="00033263"/>
    <w:rsid w:val="00033483"/>
    <w:rsid w:val="00033665"/>
    <w:rsid w:val="000337D2"/>
    <w:rsid w:val="0003385A"/>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0AC"/>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7A4"/>
    <w:rsid w:val="00045840"/>
    <w:rsid w:val="0004588D"/>
    <w:rsid w:val="0004597F"/>
    <w:rsid w:val="00045A76"/>
    <w:rsid w:val="00045BF7"/>
    <w:rsid w:val="00045FB8"/>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1DA"/>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54"/>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57F24"/>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A8B"/>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9EC"/>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5F7A"/>
    <w:rsid w:val="0008601C"/>
    <w:rsid w:val="00086020"/>
    <w:rsid w:val="000861B9"/>
    <w:rsid w:val="000861C0"/>
    <w:rsid w:val="0008620D"/>
    <w:rsid w:val="0008626C"/>
    <w:rsid w:val="00086687"/>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B"/>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7E7"/>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0DE"/>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6F9"/>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B5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4C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A86"/>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BF4"/>
    <w:rsid w:val="000D0CBB"/>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0FB"/>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5B2F"/>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E4"/>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2"/>
    <w:rsid w:val="00116D7F"/>
    <w:rsid w:val="00116EC4"/>
    <w:rsid w:val="00117108"/>
    <w:rsid w:val="00117175"/>
    <w:rsid w:val="00117253"/>
    <w:rsid w:val="00117358"/>
    <w:rsid w:val="001174DD"/>
    <w:rsid w:val="00117562"/>
    <w:rsid w:val="00117635"/>
    <w:rsid w:val="00117690"/>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6D9"/>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AB1"/>
    <w:rsid w:val="00125B2E"/>
    <w:rsid w:val="00126237"/>
    <w:rsid w:val="00126824"/>
    <w:rsid w:val="001268BB"/>
    <w:rsid w:val="00126915"/>
    <w:rsid w:val="00126958"/>
    <w:rsid w:val="001269B8"/>
    <w:rsid w:val="00126B14"/>
    <w:rsid w:val="00126BFE"/>
    <w:rsid w:val="00126CF6"/>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0A"/>
    <w:rsid w:val="00130D4E"/>
    <w:rsid w:val="00130DBC"/>
    <w:rsid w:val="00130F26"/>
    <w:rsid w:val="001310F1"/>
    <w:rsid w:val="00131197"/>
    <w:rsid w:val="001314A0"/>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3D4"/>
    <w:rsid w:val="0014257F"/>
    <w:rsid w:val="001426BC"/>
    <w:rsid w:val="00142714"/>
    <w:rsid w:val="00142776"/>
    <w:rsid w:val="00142876"/>
    <w:rsid w:val="00142CEC"/>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26"/>
    <w:rsid w:val="00152ABC"/>
    <w:rsid w:val="00152FE4"/>
    <w:rsid w:val="001532A4"/>
    <w:rsid w:val="001537A4"/>
    <w:rsid w:val="001537D0"/>
    <w:rsid w:val="00153B7D"/>
    <w:rsid w:val="00153BC8"/>
    <w:rsid w:val="00153F15"/>
    <w:rsid w:val="0015427A"/>
    <w:rsid w:val="00154401"/>
    <w:rsid w:val="001545AD"/>
    <w:rsid w:val="00154682"/>
    <w:rsid w:val="001547EA"/>
    <w:rsid w:val="001547F6"/>
    <w:rsid w:val="00154E2A"/>
    <w:rsid w:val="00154E60"/>
    <w:rsid w:val="00155202"/>
    <w:rsid w:val="0015538F"/>
    <w:rsid w:val="00155434"/>
    <w:rsid w:val="00155982"/>
    <w:rsid w:val="001564FC"/>
    <w:rsid w:val="001565C1"/>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D4F"/>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46D"/>
    <w:rsid w:val="00164669"/>
    <w:rsid w:val="00164761"/>
    <w:rsid w:val="0016487B"/>
    <w:rsid w:val="001648FB"/>
    <w:rsid w:val="00164974"/>
    <w:rsid w:val="00164AB5"/>
    <w:rsid w:val="00164B73"/>
    <w:rsid w:val="00164F9C"/>
    <w:rsid w:val="001650B0"/>
    <w:rsid w:val="001653F1"/>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32"/>
    <w:rsid w:val="00171451"/>
    <w:rsid w:val="00171482"/>
    <w:rsid w:val="001719E1"/>
    <w:rsid w:val="00171BD4"/>
    <w:rsid w:val="00171E69"/>
    <w:rsid w:val="0017203E"/>
    <w:rsid w:val="001721B3"/>
    <w:rsid w:val="001722BA"/>
    <w:rsid w:val="0017234F"/>
    <w:rsid w:val="001725DC"/>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4F0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635"/>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3A4"/>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168"/>
    <w:rsid w:val="001A7361"/>
    <w:rsid w:val="001A76B1"/>
    <w:rsid w:val="001A79C1"/>
    <w:rsid w:val="001A7ACB"/>
    <w:rsid w:val="001A7AE0"/>
    <w:rsid w:val="001A7CDD"/>
    <w:rsid w:val="001A7F41"/>
    <w:rsid w:val="001A7F77"/>
    <w:rsid w:val="001B00F1"/>
    <w:rsid w:val="001B016B"/>
    <w:rsid w:val="001B0413"/>
    <w:rsid w:val="001B04AA"/>
    <w:rsid w:val="001B055C"/>
    <w:rsid w:val="001B0606"/>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0C8"/>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C8D"/>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4D3"/>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CEA"/>
    <w:rsid w:val="001C3EBD"/>
    <w:rsid w:val="001C41EB"/>
    <w:rsid w:val="001C4429"/>
    <w:rsid w:val="001C47A0"/>
    <w:rsid w:val="001C47E6"/>
    <w:rsid w:val="001C4F2E"/>
    <w:rsid w:val="001C4F66"/>
    <w:rsid w:val="001C4F89"/>
    <w:rsid w:val="001C50AB"/>
    <w:rsid w:val="001C52A2"/>
    <w:rsid w:val="001C52D4"/>
    <w:rsid w:val="001C536A"/>
    <w:rsid w:val="001C5478"/>
    <w:rsid w:val="001C54F9"/>
    <w:rsid w:val="001C56EF"/>
    <w:rsid w:val="001C57B0"/>
    <w:rsid w:val="001C5849"/>
    <w:rsid w:val="001C5BED"/>
    <w:rsid w:val="001C5D25"/>
    <w:rsid w:val="001C5FE6"/>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31A"/>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16"/>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8"/>
    <w:rsid w:val="001E447D"/>
    <w:rsid w:val="001E4ED1"/>
    <w:rsid w:val="001E5295"/>
    <w:rsid w:val="001E53EC"/>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1DB"/>
    <w:rsid w:val="001F3246"/>
    <w:rsid w:val="001F3530"/>
    <w:rsid w:val="001F3673"/>
    <w:rsid w:val="001F36AF"/>
    <w:rsid w:val="001F385D"/>
    <w:rsid w:val="001F3C79"/>
    <w:rsid w:val="001F3D72"/>
    <w:rsid w:val="001F3F18"/>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C0F"/>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28C"/>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BC4"/>
    <w:rsid w:val="00207CF8"/>
    <w:rsid w:val="00207E99"/>
    <w:rsid w:val="00207F97"/>
    <w:rsid w:val="00207FF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90C"/>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95"/>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27E10"/>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FA9"/>
    <w:rsid w:val="00237125"/>
    <w:rsid w:val="002371F0"/>
    <w:rsid w:val="00237712"/>
    <w:rsid w:val="00237B33"/>
    <w:rsid w:val="00237C8B"/>
    <w:rsid w:val="00237DF5"/>
    <w:rsid w:val="00237E9C"/>
    <w:rsid w:val="00240071"/>
    <w:rsid w:val="00240426"/>
    <w:rsid w:val="00240561"/>
    <w:rsid w:val="0024076B"/>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CDF"/>
    <w:rsid w:val="00242D52"/>
    <w:rsid w:val="00242E43"/>
    <w:rsid w:val="002431D2"/>
    <w:rsid w:val="002431E3"/>
    <w:rsid w:val="00243352"/>
    <w:rsid w:val="00243380"/>
    <w:rsid w:val="0024345C"/>
    <w:rsid w:val="00243846"/>
    <w:rsid w:val="00243ACD"/>
    <w:rsid w:val="00243CA0"/>
    <w:rsid w:val="00243CC7"/>
    <w:rsid w:val="00243EA0"/>
    <w:rsid w:val="00243F98"/>
    <w:rsid w:val="0024445A"/>
    <w:rsid w:val="0024469F"/>
    <w:rsid w:val="00244762"/>
    <w:rsid w:val="00244840"/>
    <w:rsid w:val="0024498F"/>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09"/>
    <w:rsid w:val="00251844"/>
    <w:rsid w:val="002518B2"/>
    <w:rsid w:val="00251A07"/>
    <w:rsid w:val="00251B30"/>
    <w:rsid w:val="00251D5A"/>
    <w:rsid w:val="00251EEC"/>
    <w:rsid w:val="00251FDC"/>
    <w:rsid w:val="002522D3"/>
    <w:rsid w:val="0025234D"/>
    <w:rsid w:val="00252427"/>
    <w:rsid w:val="002525FE"/>
    <w:rsid w:val="002527A2"/>
    <w:rsid w:val="002527B3"/>
    <w:rsid w:val="0025298E"/>
    <w:rsid w:val="00252DF4"/>
    <w:rsid w:val="00252E4C"/>
    <w:rsid w:val="00252F1B"/>
    <w:rsid w:val="00252F1D"/>
    <w:rsid w:val="002531AA"/>
    <w:rsid w:val="002534C1"/>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230"/>
    <w:rsid w:val="0025735E"/>
    <w:rsid w:val="002573FC"/>
    <w:rsid w:val="00257615"/>
    <w:rsid w:val="0025784D"/>
    <w:rsid w:val="0025796D"/>
    <w:rsid w:val="00257BBD"/>
    <w:rsid w:val="00257CF4"/>
    <w:rsid w:val="00257EAF"/>
    <w:rsid w:val="00257EC6"/>
    <w:rsid w:val="00257ED6"/>
    <w:rsid w:val="00257EEC"/>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83E"/>
    <w:rsid w:val="00264900"/>
    <w:rsid w:val="00264B24"/>
    <w:rsid w:val="00264B40"/>
    <w:rsid w:val="00264B60"/>
    <w:rsid w:val="00264CFA"/>
    <w:rsid w:val="002650FD"/>
    <w:rsid w:val="002654F2"/>
    <w:rsid w:val="00265791"/>
    <w:rsid w:val="002659C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5E5"/>
    <w:rsid w:val="00272769"/>
    <w:rsid w:val="00272E7F"/>
    <w:rsid w:val="00273108"/>
    <w:rsid w:val="002731C8"/>
    <w:rsid w:val="0027386E"/>
    <w:rsid w:val="002739CA"/>
    <w:rsid w:val="002739ED"/>
    <w:rsid w:val="00273A94"/>
    <w:rsid w:val="00273E7D"/>
    <w:rsid w:val="00274416"/>
    <w:rsid w:val="002745F8"/>
    <w:rsid w:val="002746C7"/>
    <w:rsid w:val="00274816"/>
    <w:rsid w:val="002748B2"/>
    <w:rsid w:val="002748DF"/>
    <w:rsid w:val="0027490A"/>
    <w:rsid w:val="00274969"/>
    <w:rsid w:val="00274991"/>
    <w:rsid w:val="00274A08"/>
    <w:rsid w:val="00274B8B"/>
    <w:rsid w:val="00274C67"/>
    <w:rsid w:val="00274E94"/>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07"/>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791"/>
    <w:rsid w:val="002828C2"/>
    <w:rsid w:val="00282F4A"/>
    <w:rsid w:val="00283031"/>
    <w:rsid w:val="002832A6"/>
    <w:rsid w:val="002834E4"/>
    <w:rsid w:val="002837B1"/>
    <w:rsid w:val="00283AA1"/>
    <w:rsid w:val="00283C48"/>
    <w:rsid w:val="00283D5E"/>
    <w:rsid w:val="00283E2E"/>
    <w:rsid w:val="00283ED2"/>
    <w:rsid w:val="00283EF4"/>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96C"/>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5D3"/>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06B"/>
    <w:rsid w:val="002A71C9"/>
    <w:rsid w:val="002A7544"/>
    <w:rsid w:val="002A77D7"/>
    <w:rsid w:val="002A7A0F"/>
    <w:rsid w:val="002A7B62"/>
    <w:rsid w:val="002A7CF1"/>
    <w:rsid w:val="002A7D7E"/>
    <w:rsid w:val="002A7F5B"/>
    <w:rsid w:val="002B00E2"/>
    <w:rsid w:val="002B02F2"/>
    <w:rsid w:val="002B04FD"/>
    <w:rsid w:val="002B05CF"/>
    <w:rsid w:val="002B0621"/>
    <w:rsid w:val="002B066E"/>
    <w:rsid w:val="002B06F7"/>
    <w:rsid w:val="002B073A"/>
    <w:rsid w:val="002B087D"/>
    <w:rsid w:val="002B0986"/>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27"/>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95"/>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24"/>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9A"/>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4EE"/>
    <w:rsid w:val="002E3932"/>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D15"/>
    <w:rsid w:val="002E6E1F"/>
    <w:rsid w:val="002E6ED1"/>
    <w:rsid w:val="002E6ED6"/>
    <w:rsid w:val="002E6EDD"/>
    <w:rsid w:val="002E70A9"/>
    <w:rsid w:val="002E73BC"/>
    <w:rsid w:val="002E7454"/>
    <w:rsid w:val="002E7595"/>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50"/>
    <w:rsid w:val="002F16A9"/>
    <w:rsid w:val="002F16B5"/>
    <w:rsid w:val="002F1805"/>
    <w:rsid w:val="002F199B"/>
    <w:rsid w:val="002F1AA8"/>
    <w:rsid w:val="002F1D75"/>
    <w:rsid w:val="002F1F42"/>
    <w:rsid w:val="002F2663"/>
    <w:rsid w:val="002F26DC"/>
    <w:rsid w:val="002F2719"/>
    <w:rsid w:val="002F27A6"/>
    <w:rsid w:val="002F28E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9AB"/>
    <w:rsid w:val="002F5C02"/>
    <w:rsid w:val="002F5CD4"/>
    <w:rsid w:val="002F5E41"/>
    <w:rsid w:val="002F5E52"/>
    <w:rsid w:val="002F5F34"/>
    <w:rsid w:val="002F5F4A"/>
    <w:rsid w:val="002F5FDE"/>
    <w:rsid w:val="002F608B"/>
    <w:rsid w:val="002F621F"/>
    <w:rsid w:val="002F633C"/>
    <w:rsid w:val="002F6691"/>
    <w:rsid w:val="002F6802"/>
    <w:rsid w:val="002F68F5"/>
    <w:rsid w:val="002F6A18"/>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628"/>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31F"/>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D56"/>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1"/>
    <w:rsid w:val="00332228"/>
    <w:rsid w:val="003322B4"/>
    <w:rsid w:val="003322E8"/>
    <w:rsid w:val="00332441"/>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19A"/>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EC1"/>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0D"/>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5FD2"/>
    <w:rsid w:val="0037616A"/>
    <w:rsid w:val="0037621C"/>
    <w:rsid w:val="00376256"/>
    <w:rsid w:val="00376533"/>
    <w:rsid w:val="0037659D"/>
    <w:rsid w:val="003767B6"/>
    <w:rsid w:val="003769B4"/>
    <w:rsid w:val="00376A29"/>
    <w:rsid w:val="00376A4B"/>
    <w:rsid w:val="00376B06"/>
    <w:rsid w:val="00376BFD"/>
    <w:rsid w:val="00376C7C"/>
    <w:rsid w:val="00376DE3"/>
    <w:rsid w:val="00376E80"/>
    <w:rsid w:val="00376FB2"/>
    <w:rsid w:val="00377703"/>
    <w:rsid w:val="00377AA4"/>
    <w:rsid w:val="00377AC7"/>
    <w:rsid w:val="00377BE2"/>
    <w:rsid w:val="00377DE5"/>
    <w:rsid w:val="00377E36"/>
    <w:rsid w:val="00377E91"/>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7E2"/>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540"/>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14"/>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FFB"/>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1B7"/>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243"/>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3F9B"/>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3FC"/>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4F9"/>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4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8F9"/>
    <w:rsid w:val="00406AC6"/>
    <w:rsid w:val="00406C82"/>
    <w:rsid w:val="00406CB5"/>
    <w:rsid w:val="00406D6D"/>
    <w:rsid w:val="00406DB3"/>
    <w:rsid w:val="004072D4"/>
    <w:rsid w:val="0040762C"/>
    <w:rsid w:val="004076C9"/>
    <w:rsid w:val="00407728"/>
    <w:rsid w:val="00407796"/>
    <w:rsid w:val="00407A48"/>
    <w:rsid w:val="00407B86"/>
    <w:rsid w:val="004100CC"/>
    <w:rsid w:val="004100F9"/>
    <w:rsid w:val="00410427"/>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63B"/>
    <w:rsid w:val="004137C5"/>
    <w:rsid w:val="00413AAB"/>
    <w:rsid w:val="00413AD8"/>
    <w:rsid w:val="00413CEA"/>
    <w:rsid w:val="00413FF3"/>
    <w:rsid w:val="0041402C"/>
    <w:rsid w:val="00414308"/>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0A5"/>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1C1"/>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2F11"/>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7"/>
    <w:rsid w:val="004457EE"/>
    <w:rsid w:val="00445971"/>
    <w:rsid w:val="00445ABE"/>
    <w:rsid w:val="00445BC2"/>
    <w:rsid w:val="00445C65"/>
    <w:rsid w:val="00445C71"/>
    <w:rsid w:val="00445E2D"/>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18"/>
    <w:rsid w:val="00457BD8"/>
    <w:rsid w:val="00457D39"/>
    <w:rsid w:val="00457F6E"/>
    <w:rsid w:val="00457F79"/>
    <w:rsid w:val="00460089"/>
    <w:rsid w:val="00460158"/>
    <w:rsid w:val="00460601"/>
    <w:rsid w:val="0046061E"/>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4EE"/>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5C7F"/>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29A"/>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6C2"/>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0BE"/>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07"/>
    <w:rsid w:val="004A0B5A"/>
    <w:rsid w:val="004A0B66"/>
    <w:rsid w:val="004A0F0F"/>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91D"/>
    <w:rsid w:val="004A4CB1"/>
    <w:rsid w:val="004A4F52"/>
    <w:rsid w:val="004A4F88"/>
    <w:rsid w:val="004A4FB8"/>
    <w:rsid w:val="004A5161"/>
    <w:rsid w:val="004A5566"/>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A6"/>
    <w:rsid w:val="004B72B9"/>
    <w:rsid w:val="004B73E3"/>
    <w:rsid w:val="004B756F"/>
    <w:rsid w:val="004B779F"/>
    <w:rsid w:val="004B792C"/>
    <w:rsid w:val="004B793A"/>
    <w:rsid w:val="004B7A0F"/>
    <w:rsid w:val="004B7A7F"/>
    <w:rsid w:val="004B7B40"/>
    <w:rsid w:val="004B7C63"/>
    <w:rsid w:val="004B7EE6"/>
    <w:rsid w:val="004B7F9C"/>
    <w:rsid w:val="004B7FC9"/>
    <w:rsid w:val="004C0172"/>
    <w:rsid w:val="004C0371"/>
    <w:rsid w:val="004C03CD"/>
    <w:rsid w:val="004C0490"/>
    <w:rsid w:val="004C0721"/>
    <w:rsid w:val="004C100B"/>
    <w:rsid w:val="004C118E"/>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1CFF"/>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0F61"/>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E85"/>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CCB"/>
    <w:rsid w:val="00502DA6"/>
    <w:rsid w:val="0050319D"/>
    <w:rsid w:val="005031B4"/>
    <w:rsid w:val="00503228"/>
    <w:rsid w:val="005032D6"/>
    <w:rsid w:val="00503327"/>
    <w:rsid w:val="005034A0"/>
    <w:rsid w:val="005035D6"/>
    <w:rsid w:val="00503948"/>
    <w:rsid w:val="00503B29"/>
    <w:rsid w:val="00503C1F"/>
    <w:rsid w:val="00503EEF"/>
    <w:rsid w:val="00504367"/>
    <w:rsid w:val="00504877"/>
    <w:rsid w:val="00504B11"/>
    <w:rsid w:val="00504E78"/>
    <w:rsid w:val="00504F60"/>
    <w:rsid w:val="00505671"/>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AFA"/>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61A"/>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3F87"/>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65D"/>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022"/>
    <w:rsid w:val="00533568"/>
    <w:rsid w:val="005335C9"/>
    <w:rsid w:val="005338EA"/>
    <w:rsid w:val="00533912"/>
    <w:rsid w:val="00533B5D"/>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EF9"/>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6FD"/>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4DD"/>
    <w:rsid w:val="005636B0"/>
    <w:rsid w:val="005636B6"/>
    <w:rsid w:val="00563980"/>
    <w:rsid w:val="005639BD"/>
    <w:rsid w:val="00563AD0"/>
    <w:rsid w:val="00563B27"/>
    <w:rsid w:val="00563D54"/>
    <w:rsid w:val="00563FCF"/>
    <w:rsid w:val="005640FA"/>
    <w:rsid w:val="00564116"/>
    <w:rsid w:val="0056416D"/>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847"/>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912"/>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634"/>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9F"/>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0B1"/>
    <w:rsid w:val="005E1590"/>
    <w:rsid w:val="005E1749"/>
    <w:rsid w:val="005E1848"/>
    <w:rsid w:val="005E1921"/>
    <w:rsid w:val="005E1C8A"/>
    <w:rsid w:val="005E1DA5"/>
    <w:rsid w:val="005E202B"/>
    <w:rsid w:val="005E222A"/>
    <w:rsid w:val="005E23B5"/>
    <w:rsid w:val="005E23E1"/>
    <w:rsid w:val="005E259F"/>
    <w:rsid w:val="005E291A"/>
    <w:rsid w:val="005E2B37"/>
    <w:rsid w:val="005E2C60"/>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84B"/>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B1A"/>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47"/>
    <w:rsid w:val="00613EB1"/>
    <w:rsid w:val="00613ED8"/>
    <w:rsid w:val="006140D2"/>
    <w:rsid w:val="0061413F"/>
    <w:rsid w:val="00614486"/>
    <w:rsid w:val="00614664"/>
    <w:rsid w:val="0061466C"/>
    <w:rsid w:val="0061495C"/>
    <w:rsid w:val="00614BB6"/>
    <w:rsid w:val="00614C1A"/>
    <w:rsid w:val="00614C57"/>
    <w:rsid w:val="006153F0"/>
    <w:rsid w:val="006157B1"/>
    <w:rsid w:val="00615B17"/>
    <w:rsid w:val="00615E7C"/>
    <w:rsid w:val="00615FA2"/>
    <w:rsid w:val="00616057"/>
    <w:rsid w:val="006161EA"/>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578"/>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B7A"/>
    <w:rsid w:val="00637D07"/>
    <w:rsid w:val="006401B7"/>
    <w:rsid w:val="00640575"/>
    <w:rsid w:val="006405B9"/>
    <w:rsid w:val="006407B6"/>
    <w:rsid w:val="00640A73"/>
    <w:rsid w:val="00640E8D"/>
    <w:rsid w:val="00640FC0"/>
    <w:rsid w:val="00641130"/>
    <w:rsid w:val="00641171"/>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8EB"/>
    <w:rsid w:val="00643912"/>
    <w:rsid w:val="006439A3"/>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972"/>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BFE"/>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0E2C"/>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651"/>
    <w:rsid w:val="00682A4E"/>
    <w:rsid w:val="00682C75"/>
    <w:rsid w:val="00683044"/>
    <w:rsid w:val="00683238"/>
    <w:rsid w:val="0068325D"/>
    <w:rsid w:val="00683471"/>
    <w:rsid w:val="006834FA"/>
    <w:rsid w:val="006835A5"/>
    <w:rsid w:val="0068374C"/>
    <w:rsid w:val="00683814"/>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52C"/>
    <w:rsid w:val="006926AB"/>
    <w:rsid w:val="006926D0"/>
    <w:rsid w:val="006926D4"/>
    <w:rsid w:val="006929B9"/>
    <w:rsid w:val="006929F5"/>
    <w:rsid w:val="00692B5F"/>
    <w:rsid w:val="00692FB1"/>
    <w:rsid w:val="00693341"/>
    <w:rsid w:val="00693424"/>
    <w:rsid w:val="006934BC"/>
    <w:rsid w:val="00693660"/>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31"/>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11"/>
    <w:rsid w:val="006A233A"/>
    <w:rsid w:val="006A244D"/>
    <w:rsid w:val="006A2721"/>
    <w:rsid w:val="006A292C"/>
    <w:rsid w:val="006A31E7"/>
    <w:rsid w:val="006A36D1"/>
    <w:rsid w:val="006A3AB6"/>
    <w:rsid w:val="006A3AF3"/>
    <w:rsid w:val="006A3BA0"/>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481"/>
    <w:rsid w:val="006A66D1"/>
    <w:rsid w:val="006A6958"/>
    <w:rsid w:val="006A6973"/>
    <w:rsid w:val="006A69FA"/>
    <w:rsid w:val="006A6A74"/>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9D4"/>
    <w:rsid w:val="006C2A0D"/>
    <w:rsid w:val="006C2AF2"/>
    <w:rsid w:val="006C2D2F"/>
    <w:rsid w:val="006C32F8"/>
    <w:rsid w:val="006C335A"/>
    <w:rsid w:val="006C363F"/>
    <w:rsid w:val="006C3ACC"/>
    <w:rsid w:val="006C3D37"/>
    <w:rsid w:val="006C3ED5"/>
    <w:rsid w:val="006C42C2"/>
    <w:rsid w:val="006C4484"/>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3F"/>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16C"/>
    <w:rsid w:val="006E233C"/>
    <w:rsid w:val="006E24AB"/>
    <w:rsid w:val="006E2649"/>
    <w:rsid w:val="006E26C5"/>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307"/>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AE"/>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3A1"/>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7F"/>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7A1"/>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28C"/>
    <w:rsid w:val="0072231C"/>
    <w:rsid w:val="0072236A"/>
    <w:rsid w:val="007224FA"/>
    <w:rsid w:val="00722838"/>
    <w:rsid w:val="00722864"/>
    <w:rsid w:val="00722BB4"/>
    <w:rsid w:val="00722BBD"/>
    <w:rsid w:val="00723202"/>
    <w:rsid w:val="0072323C"/>
    <w:rsid w:val="007236A2"/>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5EE"/>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27"/>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4FB5"/>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44"/>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B58"/>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4"/>
    <w:rsid w:val="00762D8E"/>
    <w:rsid w:val="00762DDF"/>
    <w:rsid w:val="00762F77"/>
    <w:rsid w:val="00762FF6"/>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4E8"/>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6FF2"/>
    <w:rsid w:val="00767563"/>
    <w:rsid w:val="007677FF"/>
    <w:rsid w:val="00767818"/>
    <w:rsid w:val="00767B17"/>
    <w:rsid w:val="00767C00"/>
    <w:rsid w:val="00767C58"/>
    <w:rsid w:val="00767CCF"/>
    <w:rsid w:val="0077016F"/>
    <w:rsid w:val="00770319"/>
    <w:rsid w:val="007705C5"/>
    <w:rsid w:val="00770725"/>
    <w:rsid w:val="0077077D"/>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5E"/>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4B1"/>
    <w:rsid w:val="00777521"/>
    <w:rsid w:val="00777532"/>
    <w:rsid w:val="00777B42"/>
    <w:rsid w:val="00780169"/>
    <w:rsid w:val="0078019A"/>
    <w:rsid w:val="0078023B"/>
    <w:rsid w:val="00780322"/>
    <w:rsid w:val="00780548"/>
    <w:rsid w:val="007805E1"/>
    <w:rsid w:val="00780A17"/>
    <w:rsid w:val="00780A86"/>
    <w:rsid w:val="00780D8F"/>
    <w:rsid w:val="00780DC2"/>
    <w:rsid w:val="00780E2D"/>
    <w:rsid w:val="00780EDD"/>
    <w:rsid w:val="00781160"/>
    <w:rsid w:val="0078131D"/>
    <w:rsid w:val="007813C8"/>
    <w:rsid w:val="00781582"/>
    <w:rsid w:val="00781860"/>
    <w:rsid w:val="00781942"/>
    <w:rsid w:val="00781AEB"/>
    <w:rsid w:val="00781CF8"/>
    <w:rsid w:val="00781DDE"/>
    <w:rsid w:val="00782132"/>
    <w:rsid w:val="00782139"/>
    <w:rsid w:val="007824B9"/>
    <w:rsid w:val="0078257F"/>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2FC7"/>
    <w:rsid w:val="007931B1"/>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805"/>
    <w:rsid w:val="00797A33"/>
    <w:rsid w:val="00797B9B"/>
    <w:rsid w:val="00797C4B"/>
    <w:rsid w:val="00797D31"/>
    <w:rsid w:val="00797DF7"/>
    <w:rsid w:val="007A019B"/>
    <w:rsid w:val="007A0367"/>
    <w:rsid w:val="007A04BC"/>
    <w:rsid w:val="007A0599"/>
    <w:rsid w:val="007A071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81A"/>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5"/>
    <w:rsid w:val="007B7AE6"/>
    <w:rsid w:val="007C04B1"/>
    <w:rsid w:val="007C0B09"/>
    <w:rsid w:val="007C0DC3"/>
    <w:rsid w:val="007C1117"/>
    <w:rsid w:val="007C1443"/>
    <w:rsid w:val="007C156D"/>
    <w:rsid w:val="007C1981"/>
    <w:rsid w:val="007C1ADC"/>
    <w:rsid w:val="007C1EBE"/>
    <w:rsid w:val="007C1F59"/>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84"/>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2F89"/>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CA9"/>
    <w:rsid w:val="00804D33"/>
    <w:rsid w:val="00804F05"/>
    <w:rsid w:val="008052FD"/>
    <w:rsid w:val="00805538"/>
    <w:rsid w:val="00805763"/>
    <w:rsid w:val="00805C03"/>
    <w:rsid w:val="00805D99"/>
    <w:rsid w:val="0080611C"/>
    <w:rsid w:val="008061FF"/>
    <w:rsid w:val="0080631D"/>
    <w:rsid w:val="00806668"/>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A3"/>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ABB"/>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58A"/>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6AB"/>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318"/>
    <w:rsid w:val="008247AE"/>
    <w:rsid w:val="008247BC"/>
    <w:rsid w:val="008247F4"/>
    <w:rsid w:val="00824892"/>
    <w:rsid w:val="00824C43"/>
    <w:rsid w:val="00824CC9"/>
    <w:rsid w:val="00825169"/>
    <w:rsid w:val="0082521D"/>
    <w:rsid w:val="00825508"/>
    <w:rsid w:val="0082553A"/>
    <w:rsid w:val="008255BB"/>
    <w:rsid w:val="008256BC"/>
    <w:rsid w:val="00825DF2"/>
    <w:rsid w:val="00825E12"/>
    <w:rsid w:val="00825EBE"/>
    <w:rsid w:val="0082602B"/>
    <w:rsid w:val="00826092"/>
    <w:rsid w:val="008260AB"/>
    <w:rsid w:val="008263C1"/>
    <w:rsid w:val="008263E1"/>
    <w:rsid w:val="00826628"/>
    <w:rsid w:val="00826907"/>
    <w:rsid w:val="00826C10"/>
    <w:rsid w:val="00826CB3"/>
    <w:rsid w:val="00826EB9"/>
    <w:rsid w:val="0082700E"/>
    <w:rsid w:val="008270A9"/>
    <w:rsid w:val="00827320"/>
    <w:rsid w:val="00827366"/>
    <w:rsid w:val="008273DE"/>
    <w:rsid w:val="008274CC"/>
    <w:rsid w:val="00827757"/>
    <w:rsid w:val="00827F5D"/>
    <w:rsid w:val="008300DC"/>
    <w:rsid w:val="00830300"/>
    <w:rsid w:val="00830623"/>
    <w:rsid w:val="0083090B"/>
    <w:rsid w:val="00830A8F"/>
    <w:rsid w:val="00830BFD"/>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21"/>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0CD"/>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9CB"/>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B9B"/>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0FBE"/>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355"/>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2A"/>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19"/>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B4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2DF"/>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8E4"/>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70D"/>
    <w:rsid w:val="008968C2"/>
    <w:rsid w:val="00896964"/>
    <w:rsid w:val="008969CB"/>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5B"/>
    <w:rsid w:val="008A2CBB"/>
    <w:rsid w:val="008A2ED4"/>
    <w:rsid w:val="008A32E7"/>
    <w:rsid w:val="008A3803"/>
    <w:rsid w:val="008A38E3"/>
    <w:rsid w:val="008A3A28"/>
    <w:rsid w:val="008A3B2C"/>
    <w:rsid w:val="008A3B51"/>
    <w:rsid w:val="008A3EB1"/>
    <w:rsid w:val="008A3F2A"/>
    <w:rsid w:val="008A41CE"/>
    <w:rsid w:val="008A41DF"/>
    <w:rsid w:val="008A4796"/>
    <w:rsid w:val="008A4859"/>
    <w:rsid w:val="008A4A77"/>
    <w:rsid w:val="008A4B7E"/>
    <w:rsid w:val="008A4B9B"/>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750"/>
    <w:rsid w:val="008B0803"/>
    <w:rsid w:val="008B098B"/>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09F"/>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DE2"/>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25"/>
    <w:rsid w:val="008C12BF"/>
    <w:rsid w:val="008C12C1"/>
    <w:rsid w:val="008C1352"/>
    <w:rsid w:val="008C13FF"/>
    <w:rsid w:val="008C160F"/>
    <w:rsid w:val="008C18B0"/>
    <w:rsid w:val="008C195E"/>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E6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8AD"/>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1C"/>
    <w:rsid w:val="008D3E2A"/>
    <w:rsid w:val="008D4060"/>
    <w:rsid w:val="008D41A9"/>
    <w:rsid w:val="008D41EF"/>
    <w:rsid w:val="008D431C"/>
    <w:rsid w:val="008D434C"/>
    <w:rsid w:val="008D45B9"/>
    <w:rsid w:val="008D45DB"/>
    <w:rsid w:val="008D4972"/>
    <w:rsid w:val="008D4AFC"/>
    <w:rsid w:val="008D4C14"/>
    <w:rsid w:val="008D4C2C"/>
    <w:rsid w:val="008D4CAC"/>
    <w:rsid w:val="008D4D0E"/>
    <w:rsid w:val="008D5435"/>
    <w:rsid w:val="008D57EE"/>
    <w:rsid w:val="008D590C"/>
    <w:rsid w:val="008D5997"/>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89"/>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9B"/>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DE9"/>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06D"/>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EE"/>
    <w:rsid w:val="00925AFA"/>
    <w:rsid w:val="00925C79"/>
    <w:rsid w:val="00925CBD"/>
    <w:rsid w:val="00925DEE"/>
    <w:rsid w:val="00925E0C"/>
    <w:rsid w:val="00926339"/>
    <w:rsid w:val="0092642B"/>
    <w:rsid w:val="0092659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3D"/>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AE"/>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784"/>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19"/>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537"/>
    <w:rsid w:val="009576B3"/>
    <w:rsid w:val="00957747"/>
    <w:rsid w:val="009578F0"/>
    <w:rsid w:val="00957920"/>
    <w:rsid w:val="009579A7"/>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2F1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14"/>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7F"/>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5F"/>
    <w:rsid w:val="00977278"/>
    <w:rsid w:val="009772A4"/>
    <w:rsid w:val="009773B7"/>
    <w:rsid w:val="00977668"/>
    <w:rsid w:val="00977B3D"/>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3FBD"/>
    <w:rsid w:val="009840B2"/>
    <w:rsid w:val="009841EB"/>
    <w:rsid w:val="0098446D"/>
    <w:rsid w:val="009846CB"/>
    <w:rsid w:val="00984737"/>
    <w:rsid w:val="00984798"/>
    <w:rsid w:val="00984B72"/>
    <w:rsid w:val="00984D78"/>
    <w:rsid w:val="00984DB4"/>
    <w:rsid w:val="0098566D"/>
    <w:rsid w:val="00985747"/>
    <w:rsid w:val="00985785"/>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E2C"/>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105"/>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25"/>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2B3"/>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6"/>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2B"/>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5F28"/>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35C"/>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D30"/>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81"/>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4A76"/>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53A"/>
    <w:rsid w:val="009F494F"/>
    <w:rsid w:val="009F4A1C"/>
    <w:rsid w:val="009F4ED4"/>
    <w:rsid w:val="009F4F96"/>
    <w:rsid w:val="009F503C"/>
    <w:rsid w:val="009F50B1"/>
    <w:rsid w:val="009F5151"/>
    <w:rsid w:val="009F515D"/>
    <w:rsid w:val="009F51C0"/>
    <w:rsid w:val="009F5335"/>
    <w:rsid w:val="009F5399"/>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6F"/>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1F5C"/>
    <w:rsid w:val="00A02405"/>
    <w:rsid w:val="00A024C9"/>
    <w:rsid w:val="00A02805"/>
    <w:rsid w:val="00A02874"/>
    <w:rsid w:val="00A02B56"/>
    <w:rsid w:val="00A02C0C"/>
    <w:rsid w:val="00A02C7D"/>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5EA4"/>
    <w:rsid w:val="00A060B4"/>
    <w:rsid w:val="00A060EB"/>
    <w:rsid w:val="00A0636B"/>
    <w:rsid w:val="00A06CF7"/>
    <w:rsid w:val="00A06D15"/>
    <w:rsid w:val="00A06D47"/>
    <w:rsid w:val="00A06D88"/>
    <w:rsid w:val="00A06E6F"/>
    <w:rsid w:val="00A070DD"/>
    <w:rsid w:val="00A07365"/>
    <w:rsid w:val="00A07514"/>
    <w:rsid w:val="00A07558"/>
    <w:rsid w:val="00A078AB"/>
    <w:rsid w:val="00A07969"/>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39"/>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3E"/>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3F1"/>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5D9"/>
    <w:rsid w:val="00A256F5"/>
    <w:rsid w:val="00A2590B"/>
    <w:rsid w:val="00A25C40"/>
    <w:rsid w:val="00A25DAE"/>
    <w:rsid w:val="00A25F76"/>
    <w:rsid w:val="00A25FE5"/>
    <w:rsid w:val="00A2612C"/>
    <w:rsid w:val="00A2628B"/>
    <w:rsid w:val="00A262E4"/>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27FE9"/>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E26"/>
    <w:rsid w:val="00A340AA"/>
    <w:rsid w:val="00A341B5"/>
    <w:rsid w:val="00A343EF"/>
    <w:rsid w:val="00A3445C"/>
    <w:rsid w:val="00A3463A"/>
    <w:rsid w:val="00A347D1"/>
    <w:rsid w:val="00A34A2A"/>
    <w:rsid w:val="00A34A69"/>
    <w:rsid w:val="00A34B79"/>
    <w:rsid w:val="00A34F37"/>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3F7"/>
    <w:rsid w:val="00A415E6"/>
    <w:rsid w:val="00A41676"/>
    <w:rsid w:val="00A4189F"/>
    <w:rsid w:val="00A41AB4"/>
    <w:rsid w:val="00A41D6D"/>
    <w:rsid w:val="00A41ED1"/>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F99"/>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966"/>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190"/>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90E"/>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1FE"/>
    <w:rsid w:val="00A8434F"/>
    <w:rsid w:val="00A844EF"/>
    <w:rsid w:val="00A84596"/>
    <w:rsid w:val="00A84BC7"/>
    <w:rsid w:val="00A84EC1"/>
    <w:rsid w:val="00A84FFD"/>
    <w:rsid w:val="00A850F9"/>
    <w:rsid w:val="00A85172"/>
    <w:rsid w:val="00A8528E"/>
    <w:rsid w:val="00A852C6"/>
    <w:rsid w:val="00A85325"/>
    <w:rsid w:val="00A85384"/>
    <w:rsid w:val="00A855B7"/>
    <w:rsid w:val="00A855B9"/>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1C"/>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00B"/>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6C"/>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4B"/>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4F8B"/>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CB"/>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61"/>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68B"/>
    <w:rsid w:val="00AD5813"/>
    <w:rsid w:val="00AD59EB"/>
    <w:rsid w:val="00AD5A0B"/>
    <w:rsid w:val="00AD5A3D"/>
    <w:rsid w:val="00AD5AE7"/>
    <w:rsid w:val="00AD5BCC"/>
    <w:rsid w:val="00AD5BFF"/>
    <w:rsid w:val="00AD5C08"/>
    <w:rsid w:val="00AD5C59"/>
    <w:rsid w:val="00AD5DD1"/>
    <w:rsid w:val="00AD600F"/>
    <w:rsid w:val="00AD63B1"/>
    <w:rsid w:val="00AD65A4"/>
    <w:rsid w:val="00AD678D"/>
    <w:rsid w:val="00AD67CF"/>
    <w:rsid w:val="00AD6BDF"/>
    <w:rsid w:val="00AD70DA"/>
    <w:rsid w:val="00AD727D"/>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2D"/>
    <w:rsid w:val="00AE08B3"/>
    <w:rsid w:val="00AE0918"/>
    <w:rsid w:val="00AE0B6E"/>
    <w:rsid w:val="00AE0C70"/>
    <w:rsid w:val="00AE0D0A"/>
    <w:rsid w:val="00AE0F81"/>
    <w:rsid w:val="00AE0FE6"/>
    <w:rsid w:val="00AE1330"/>
    <w:rsid w:val="00AE138C"/>
    <w:rsid w:val="00AE1634"/>
    <w:rsid w:val="00AE16FE"/>
    <w:rsid w:val="00AE1733"/>
    <w:rsid w:val="00AE17BC"/>
    <w:rsid w:val="00AE17FC"/>
    <w:rsid w:val="00AE1A0B"/>
    <w:rsid w:val="00AE1FE4"/>
    <w:rsid w:val="00AE262B"/>
    <w:rsid w:val="00AE2667"/>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7CB"/>
    <w:rsid w:val="00AE6957"/>
    <w:rsid w:val="00AE6AF4"/>
    <w:rsid w:val="00AE6B4D"/>
    <w:rsid w:val="00AE6BCD"/>
    <w:rsid w:val="00AE6D3E"/>
    <w:rsid w:val="00AE6DAC"/>
    <w:rsid w:val="00AE6E3C"/>
    <w:rsid w:val="00AE6E84"/>
    <w:rsid w:val="00AE6EFE"/>
    <w:rsid w:val="00AE6F29"/>
    <w:rsid w:val="00AE704C"/>
    <w:rsid w:val="00AE70E1"/>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768"/>
    <w:rsid w:val="00B00959"/>
    <w:rsid w:val="00B00B19"/>
    <w:rsid w:val="00B00D80"/>
    <w:rsid w:val="00B00F03"/>
    <w:rsid w:val="00B0110A"/>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6F43"/>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1DCA"/>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3F"/>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50C"/>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27E6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2D41"/>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124"/>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AD1"/>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1E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72"/>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829"/>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30A"/>
    <w:rsid w:val="00B823EE"/>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38"/>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0A6"/>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45"/>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2E6"/>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54D"/>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4DCB"/>
    <w:rsid w:val="00BE5242"/>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B3A"/>
    <w:rsid w:val="00C03DA6"/>
    <w:rsid w:val="00C03EA6"/>
    <w:rsid w:val="00C043A9"/>
    <w:rsid w:val="00C0450D"/>
    <w:rsid w:val="00C0457A"/>
    <w:rsid w:val="00C04615"/>
    <w:rsid w:val="00C0469C"/>
    <w:rsid w:val="00C0476D"/>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F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0F"/>
    <w:rsid w:val="00C30C25"/>
    <w:rsid w:val="00C30D7D"/>
    <w:rsid w:val="00C30DE6"/>
    <w:rsid w:val="00C31173"/>
    <w:rsid w:val="00C312DF"/>
    <w:rsid w:val="00C31501"/>
    <w:rsid w:val="00C315AB"/>
    <w:rsid w:val="00C316DD"/>
    <w:rsid w:val="00C31B81"/>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1D7"/>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226"/>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37"/>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A0C"/>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12"/>
    <w:rsid w:val="00C64E9E"/>
    <w:rsid w:val="00C65012"/>
    <w:rsid w:val="00C653A3"/>
    <w:rsid w:val="00C6549F"/>
    <w:rsid w:val="00C65635"/>
    <w:rsid w:val="00C6572B"/>
    <w:rsid w:val="00C65838"/>
    <w:rsid w:val="00C65A2C"/>
    <w:rsid w:val="00C65BFD"/>
    <w:rsid w:val="00C65E23"/>
    <w:rsid w:val="00C65EA3"/>
    <w:rsid w:val="00C65FCA"/>
    <w:rsid w:val="00C6609F"/>
    <w:rsid w:val="00C66277"/>
    <w:rsid w:val="00C662D7"/>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CC4"/>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11"/>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9A9"/>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092"/>
    <w:rsid w:val="00CC4179"/>
    <w:rsid w:val="00CC429D"/>
    <w:rsid w:val="00CC43EA"/>
    <w:rsid w:val="00CC4426"/>
    <w:rsid w:val="00CC4882"/>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072"/>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8C8"/>
    <w:rsid w:val="00CE5903"/>
    <w:rsid w:val="00CE592A"/>
    <w:rsid w:val="00CE5A11"/>
    <w:rsid w:val="00CE5C36"/>
    <w:rsid w:val="00CE5DCB"/>
    <w:rsid w:val="00CE5E9C"/>
    <w:rsid w:val="00CE5F5A"/>
    <w:rsid w:val="00CE600E"/>
    <w:rsid w:val="00CE61C7"/>
    <w:rsid w:val="00CE61FB"/>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0CB6"/>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6D4E"/>
    <w:rsid w:val="00CF7036"/>
    <w:rsid w:val="00CF7137"/>
    <w:rsid w:val="00CF74E3"/>
    <w:rsid w:val="00CF76C2"/>
    <w:rsid w:val="00CF7AFF"/>
    <w:rsid w:val="00CF7BD2"/>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634"/>
    <w:rsid w:val="00D1276C"/>
    <w:rsid w:val="00D127D3"/>
    <w:rsid w:val="00D12949"/>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BAD"/>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884"/>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3DDD"/>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6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4B"/>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B8"/>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1C"/>
    <w:rsid w:val="00D67254"/>
    <w:rsid w:val="00D67324"/>
    <w:rsid w:val="00D673EA"/>
    <w:rsid w:val="00D67939"/>
    <w:rsid w:val="00D679A2"/>
    <w:rsid w:val="00D67D9D"/>
    <w:rsid w:val="00D67E6A"/>
    <w:rsid w:val="00D70254"/>
    <w:rsid w:val="00D70287"/>
    <w:rsid w:val="00D70507"/>
    <w:rsid w:val="00D7059D"/>
    <w:rsid w:val="00D7089D"/>
    <w:rsid w:val="00D70945"/>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2ED0"/>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37A"/>
    <w:rsid w:val="00D8157C"/>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0D3E"/>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653"/>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14"/>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12"/>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4FB2"/>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F6"/>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1DF"/>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4B"/>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384"/>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2"/>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17D"/>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32F"/>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433"/>
    <w:rsid w:val="00E1562D"/>
    <w:rsid w:val="00E1598D"/>
    <w:rsid w:val="00E159AC"/>
    <w:rsid w:val="00E16030"/>
    <w:rsid w:val="00E163CF"/>
    <w:rsid w:val="00E16862"/>
    <w:rsid w:val="00E16868"/>
    <w:rsid w:val="00E16869"/>
    <w:rsid w:val="00E16967"/>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AD"/>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12E"/>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BC7"/>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572"/>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5D8D"/>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7DD"/>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89"/>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3AA"/>
    <w:rsid w:val="00E5774E"/>
    <w:rsid w:val="00E5779F"/>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C88"/>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BD"/>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647"/>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A1"/>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4BF"/>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28"/>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74"/>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A6A"/>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D3"/>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A12"/>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3A6"/>
    <w:rsid w:val="00ED041A"/>
    <w:rsid w:val="00ED04F6"/>
    <w:rsid w:val="00ED05A7"/>
    <w:rsid w:val="00ED0B8A"/>
    <w:rsid w:val="00ED0D0D"/>
    <w:rsid w:val="00ED0DB7"/>
    <w:rsid w:val="00ED0E59"/>
    <w:rsid w:val="00ED0F72"/>
    <w:rsid w:val="00ED1050"/>
    <w:rsid w:val="00ED10F0"/>
    <w:rsid w:val="00ED11FD"/>
    <w:rsid w:val="00ED12FF"/>
    <w:rsid w:val="00ED1440"/>
    <w:rsid w:val="00ED15F6"/>
    <w:rsid w:val="00ED1687"/>
    <w:rsid w:val="00ED16CF"/>
    <w:rsid w:val="00ED187E"/>
    <w:rsid w:val="00ED19A1"/>
    <w:rsid w:val="00ED2146"/>
    <w:rsid w:val="00ED21DF"/>
    <w:rsid w:val="00ED25E2"/>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75"/>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53"/>
    <w:rsid w:val="00EE5677"/>
    <w:rsid w:val="00EE5806"/>
    <w:rsid w:val="00EE5B1D"/>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CB9"/>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B2"/>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BA2"/>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880"/>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A9E"/>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4C9"/>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056"/>
    <w:rsid w:val="00F44172"/>
    <w:rsid w:val="00F44214"/>
    <w:rsid w:val="00F44521"/>
    <w:rsid w:val="00F445DC"/>
    <w:rsid w:val="00F445FB"/>
    <w:rsid w:val="00F44818"/>
    <w:rsid w:val="00F44C27"/>
    <w:rsid w:val="00F44CD6"/>
    <w:rsid w:val="00F44D4F"/>
    <w:rsid w:val="00F4528E"/>
    <w:rsid w:val="00F452C3"/>
    <w:rsid w:val="00F454A8"/>
    <w:rsid w:val="00F454C0"/>
    <w:rsid w:val="00F456E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8FA"/>
    <w:rsid w:val="00F51915"/>
    <w:rsid w:val="00F51B80"/>
    <w:rsid w:val="00F51B96"/>
    <w:rsid w:val="00F5244F"/>
    <w:rsid w:val="00F524C4"/>
    <w:rsid w:val="00F52537"/>
    <w:rsid w:val="00F5286F"/>
    <w:rsid w:val="00F528A3"/>
    <w:rsid w:val="00F52A68"/>
    <w:rsid w:val="00F52BE5"/>
    <w:rsid w:val="00F52F59"/>
    <w:rsid w:val="00F530A7"/>
    <w:rsid w:val="00F531C0"/>
    <w:rsid w:val="00F53294"/>
    <w:rsid w:val="00F532DD"/>
    <w:rsid w:val="00F533FC"/>
    <w:rsid w:val="00F534D1"/>
    <w:rsid w:val="00F53554"/>
    <w:rsid w:val="00F535BB"/>
    <w:rsid w:val="00F536B0"/>
    <w:rsid w:val="00F5386A"/>
    <w:rsid w:val="00F538B2"/>
    <w:rsid w:val="00F538B7"/>
    <w:rsid w:val="00F53988"/>
    <w:rsid w:val="00F539D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A4"/>
    <w:rsid w:val="00F562FB"/>
    <w:rsid w:val="00F5638C"/>
    <w:rsid w:val="00F563D9"/>
    <w:rsid w:val="00F56612"/>
    <w:rsid w:val="00F56875"/>
    <w:rsid w:val="00F56902"/>
    <w:rsid w:val="00F56990"/>
    <w:rsid w:val="00F569A9"/>
    <w:rsid w:val="00F56BB3"/>
    <w:rsid w:val="00F56CE5"/>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60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664"/>
    <w:rsid w:val="00F728DC"/>
    <w:rsid w:val="00F72A28"/>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2A"/>
    <w:rsid w:val="00F749BA"/>
    <w:rsid w:val="00F74EFA"/>
    <w:rsid w:val="00F74FD2"/>
    <w:rsid w:val="00F754A0"/>
    <w:rsid w:val="00F7577D"/>
    <w:rsid w:val="00F757D2"/>
    <w:rsid w:val="00F759C3"/>
    <w:rsid w:val="00F75A0D"/>
    <w:rsid w:val="00F75DBB"/>
    <w:rsid w:val="00F76182"/>
    <w:rsid w:val="00F762BC"/>
    <w:rsid w:val="00F7665A"/>
    <w:rsid w:val="00F76928"/>
    <w:rsid w:val="00F76AAF"/>
    <w:rsid w:val="00F76E93"/>
    <w:rsid w:val="00F76EA5"/>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4F4"/>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18C"/>
    <w:rsid w:val="00FB5361"/>
    <w:rsid w:val="00FB53E3"/>
    <w:rsid w:val="00FB5403"/>
    <w:rsid w:val="00FB55F0"/>
    <w:rsid w:val="00FB566A"/>
    <w:rsid w:val="00FB56C5"/>
    <w:rsid w:val="00FB598E"/>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278"/>
    <w:rsid w:val="00FC051D"/>
    <w:rsid w:val="00FC05D7"/>
    <w:rsid w:val="00FC0B40"/>
    <w:rsid w:val="00FC0C08"/>
    <w:rsid w:val="00FC0D68"/>
    <w:rsid w:val="00FC0E38"/>
    <w:rsid w:val="00FC12B0"/>
    <w:rsid w:val="00FC144D"/>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BD8"/>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A4"/>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CD5"/>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734"/>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995B0E"/>
    <w:rsid w:val="02502065"/>
    <w:rsid w:val="02D06AD1"/>
    <w:rsid w:val="02D970B4"/>
    <w:rsid w:val="02F96864"/>
    <w:rsid w:val="03661A20"/>
    <w:rsid w:val="04451D4C"/>
    <w:rsid w:val="04772199"/>
    <w:rsid w:val="049A448F"/>
    <w:rsid w:val="050945D8"/>
    <w:rsid w:val="07D654D5"/>
    <w:rsid w:val="08504A7B"/>
    <w:rsid w:val="089477D8"/>
    <w:rsid w:val="09BC6747"/>
    <w:rsid w:val="09DD1871"/>
    <w:rsid w:val="0A54281E"/>
    <w:rsid w:val="0B2A3504"/>
    <w:rsid w:val="0B566549"/>
    <w:rsid w:val="0B660C1A"/>
    <w:rsid w:val="0BA352C2"/>
    <w:rsid w:val="0BCE23B7"/>
    <w:rsid w:val="0C922047"/>
    <w:rsid w:val="0CEF3474"/>
    <w:rsid w:val="0D443FAD"/>
    <w:rsid w:val="0E202619"/>
    <w:rsid w:val="0E343F36"/>
    <w:rsid w:val="0E903EA1"/>
    <w:rsid w:val="0EDE69A8"/>
    <w:rsid w:val="0F3941D8"/>
    <w:rsid w:val="0F45125C"/>
    <w:rsid w:val="108E453B"/>
    <w:rsid w:val="10D056F8"/>
    <w:rsid w:val="10E300AD"/>
    <w:rsid w:val="10E77058"/>
    <w:rsid w:val="11D86190"/>
    <w:rsid w:val="11E61D28"/>
    <w:rsid w:val="135A334F"/>
    <w:rsid w:val="13696CAD"/>
    <w:rsid w:val="14951E1C"/>
    <w:rsid w:val="14EC478F"/>
    <w:rsid w:val="14FA4B56"/>
    <w:rsid w:val="16314110"/>
    <w:rsid w:val="1657468D"/>
    <w:rsid w:val="17286CD0"/>
    <w:rsid w:val="174E307B"/>
    <w:rsid w:val="178F10EE"/>
    <w:rsid w:val="17F93E0B"/>
    <w:rsid w:val="18872F95"/>
    <w:rsid w:val="18C81939"/>
    <w:rsid w:val="18DA45EA"/>
    <w:rsid w:val="1A1A06F9"/>
    <w:rsid w:val="1B2B569C"/>
    <w:rsid w:val="1B2C5764"/>
    <w:rsid w:val="1B454FEA"/>
    <w:rsid w:val="1B854C33"/>
    <w:rsid w:val="1C0A6971"/>
    <w:rsid w:val="1C455CA5"/>
    <w:rsid w:val="1C5A7712"/>
    <w:rsid w:val="1C827473"/>
    <w:rsid w:val="1CC04E7A"/>
    <w:rsid w:val="1D2C69D2"/>
    <w:rsid w:val="1D3E1AFE"/>
    <w:rsid w:val="1D5523BA"/>
    <w:rsid w:val="1DCF4116"/>
    <w:rsid w:val="1EA53C64"/>
    <w:rsid w:val="1EB1403F"/>
    <w:rsid w:val="1F543B36"/>
    <w:rsid w:val="1FC63B1B"/>
    <w:rsid w:val="1FD224BF"/>
    <w:rsid w:val="200F068A"/>
    <w:rsid w:val="218B6AFD"/>
    <w:rsid w:val="22D123D2"/>
    <w:rsid w:val="23027D5E"/>
    <w:rsid w:val="232A43C0"/>
    <w:rsid w:val="23391A24"/>
    <w:rsid w:val="239E00B4"/>
    <w:rsid w:val="23C86365"/>
    <w:rsid w:val="23F073B8"/>
    <w:rsid w:val="24F67065"/>
    <w:rsid w:val="251E74A4"/>
    <w:rsid w:val="25996BEA"/>
    <w:rsid w:val="25C1272D"/>
    <w:rsid w:val="26460F3A"/>
    <w:rsid w:val="266B541C"/>
    <w:rsid w:val="26AF5A79"/>
    <w:rsid w:val="26D90505"/>
    <w:rsid w:val="2705317A"/>
    <w:rsid w:val="272B0429"/>
    <w:rsid w:val="274C6FFB"/>
    <w:rsid w:val="275F4226"/>
    <w:rsid w:val="27843CE5"/>
    <w:rsid w:val="27F66464"/>
    <w:rsid w:val="287A1ABA"/>
    <w:rsid w:val="28B74C07"/>
    <w:rsid w:val="28ED41CD"/>
    <w:rsid w:val="295876F7"/>
    <w:rsid w:val="29C037A2"/>
    <w:rsid w:val="2A6E7CB5"/>
    <w:rsid w:val="2B17656A"/>
    <w:rsid w:val="2CF950D6"/>
    <w:rsid w:val="2D0C3CE8"/>
    <w:rsid w:val="2D833375"/>
    <w:rsid w:val="2E362909"/>
    <w:rsid w:val="2E415B63"/>
    <w:rsid w:val="2F0E4B96"/>
    <w:rsid w:val="2FB016E5"/>
    <w:rsid w:val="30C931D7"/>
    <w:rsid w:val="316928E3"/>
    <w:rsid w:val="3260682A"/>
    <w:rsid w:val="32C4034C"/>
    <w:rsid w:val="32EB653A"/>
    <w:rsid w:val="33564484"/>
    <w:rsid w:val="33E87354"/>
    <w:rsid w:val="34BB30CA"/>
    <w:rsid w:val="3554278E"/>
    <w:rsid w:val="357D3F18"/>
    <w:rsid w:val="35CD7559"/>
    <w:rsid w:val="3601582E"/>
    <w:rsid w:val="36056CF3"/>
    <w:rsid w:val="36422E07"/>
    <w:rsid w:val="36447A6C"/>
    <w:rsid w:val="37252E2C"/>
    <w:rsid w:val="37362EDC"/>
    <w:rsid w:val="37B00763"/>
    <w:rsid w:val="38517A5C"/>
    <w:rsid w:val="38A10F53"/>
    <w:rsid w:val="38B2291F"/>
    <w:rsid w:val="38CC3A47"/>
    <w:rsid w:val="38F207D6"/>
    <w:rsid w:val="390A69A0"/>
    <w:rsid w:val="390E601C"/>
    <w:rsid w:val="3930188D"/>
    <w:rsid w:val="39C550EE"/>
    <w:rsid w:val="3A0558D8"/>
    <w:rsid w:val="3AC304F7"/>
    <w:rsid w:val="3AD936F8"/>
    <w:rsid w:val="3B717157"/>
    <w:rsid w:val="3B722A61"/>
    <w:rsid w:val="3BCB6780"/>
    <w:rsid w:val="3C00585C"/>
    <w:rsid w:val="3C5E715D"/>
    <w:rsid w:val="3C6777EE"/>
    <w:rsid w:val="3C80208B"/>
    <w:rsid w:val="3D051A26"/>
    <w:rsid w:val="3D5176E7"/>
    <w:rsid w:val="3DBD2F5B"/>
    <w:rsid w:val="3E1D2159"/>
    <w:rsid w:val="3EC075D9"/>
    <w:rsid w:val="3FF5F3AE"/>
    <w:rsid w:val="41B25855"/>
    <w:rsid w:val="424836AB"/>
    <w:rsid w:val="429C278D"/>
    <w:rsid w:val="42CD0A98"/>
    <w:rsid w:val="431A0C09"/>
    <w:rsid w:val="43BB4E95"/>
    <w:rsid w:val="43DE0B83"/>
    <w:rsid w:val="43FB165C"/>
    <w:rsid w:val="441B74E4"/>
    <w:rsid w:val="44A559D1"/>
    <w:rsid w:val="450E2B5C"/>
    <w:rsid w:val="480E2158"/>
    <w:rsid w:val="48C42A3E"/>
    <w:rsid w:val="491B76A3"/>
    <w:rsid w:val="4A542E40"/>
    <w:rsid w:val="4A697737"/>
    <w:rsid w:val="4B65373A"/>
    <w:rsid w:val="4BA1459C"/>
    <w:rsid w:val="4BB279E6"/>
    <w:rsid w:val="4BDB6809"/>
    <w:rsid w:val="4C0079F5"/>
    <w:rsid w:val="4CA80884"/>
    <w:rsid w:val="4CAD5597"/>
    <w:rsid w:val="4CFF6C97"/>
    <w:rsid w:val="4D00163A"/>
    <w:rsid w:val="4D142160"/>
    <w:rsid w:val="4DF96CE5"/>
    <w:rsid w:val="4EA7554A"/>
    <w:rsid w:val="4F0F5BE3"/>
    <w:rsid w:val="4F3058C1"/>
    <w:rsid w:val="4FEB35EE"/>
    <w:rsid w:val="51202BA1"/>
    <w:rsid w:val="513D5C76"/>
    <w:rsid w:val="51434C7B"/>
    <w:rsid w:val="521F2A93"/>
    <w:rsid w:val="52422029"/>
    <w:rsid w:val="5246001F"/>
    <w:rsid w:val="529813CF"/>
    <w:rsid w:val="52FD0745"/>
    <w:rsid w:val="5408060D"/>
    <w:rsid w:val="542032D5"/>
    <w:rsid w:val="54AB53DA"/>
    <w:rsid w:val="54E26898"/>
    <w:rsid w:val="55040901"/>
    <w:rsid w:val="55194A4A"/>
    <w:rsid w:val="55870B93"/>
    <w:rsid w:val="569A4C92"/>
    <w:rsid w:val="56DF05DE"/>
    <w:rsid w:val="570010E5"/>
    <w:rsid w:val="573A28E4"/>
    <w:rsid w:val="57FC6189"/>
    <w:rsid w:val="58417026"/>
    <w:rsid w:val="59EF3692"/>
    <w:rsid w:val="5A663955"/>
    <w:rsid w:val="5B213E7A"/>
    <w:rsid w:val="5B223D51"/>
    <w:rsid w:val="5C0C22DA"/>
    <w:rsid w:val="5C2D57F1"/>
    <w:rsid w:val="5CF36FF6"/>
    <w:rsid w:val="5D7C4A1B"/>
    <w:rsid w:val="5E011052"/>
    <w:rsid w:val="5F073306"/>
    <w:rsid w:val="5F5F73B9"/>
    <w:rsid w:val="60BD0FC6"/>
    <w:rsid w:val="61027A7B"/>
    <w:rsid w:val="6229523A"/>
    <w:rsid w:val="62C0797A"/>
    <w:rsid w:val="640F6E0B"/>
    <w:rsid w:val="64254B63"/>
    <w:rsid w:val="65AE61B0"/>
    <w:rsid w:val="662E5AEA"/>
    <w:rsid w:val="668C77C3"/>
    <w:rsid w:val="678739EB"/>
    <w:rsid w:val="67B812FE"/>
    <w:rsid w:val="68306E82"/>
    <w:rsid w:val="6838144E"/>
    <w:rsid w:val="683D5532"/>
    <w:rsid w:val="68AA7398"/>
    <w:rsid w:val="68CA49DF"/>
    <w:rsid w:val="692D0B26"/>
    <w:rsid w:val="693C36F0"/>
    <w:rsid w:val="6A376A77"/>
    <w:rsid w:val="6A453984"/>
    <w:rsid w:val="6AE25E31"/>
    <w:rsid w:val="6D8E6FF3"/>
    <w:rsid w:val="6F722E2B"/>
    <w:rsid w:val="70527DDA"/>
    <w:rsid w:val="70651F8E"/>
    <w:rsid w:val="70860C74"/>
    <w:rsid w:val="718337C3"/>
    <w:rsid w:val="71A02F94"/>
    <w:rsid w:val="71F37D1E"/>
    <w:rsid w:val="7238577F"/>
    <w:rsid w:val="7309404B"/>
    <w:rsid w:val="7311772D"/>
    <w:rsid w:val="73177D95"/>
    <w:rsid w:val="737126BD"/>
    <w:rsid w:val="738901DD"/>
    <w:rsid w:val="738C151C"/>
    <w:rsid w:val="73BB1898"/>
    <w:rsid w:val="740C70FA"/>
    <w:rsid w:val="742C597A"/>
    <w:rsid w:val="7516268F"/>
    <w:rsid w:val="75650D02"/>
    <w:rsid w:val="76617192"/>
    <w:rsid w:val="779A199D"/>
    <w:rsid w:val="77F71C38"/>
    <w:rsid w:val="780F5FBF"/>
    <w:rsid w:val="7881788A"/>
    <w:rsid w:val="78BA7E54"/>
    <w:rsid w:val="78FA59EA"/>
    <w:rsid w:val="793D48A8"/>
    <w:rsid w:val="796706F8"/>
    <w:rsid w:val="79DD3BE5"/>
    <w:rsid w:val="7A52710F"/>
    <w:rsid w:val="7A993CD7"/>
    <w:rsid w:val="7AC92CDC"/>
    <w:rsid w:val="7AEB754E"/>
    <w:rsid w:val="7B4A7F8F"/>
    <w:rsid w:val="7BAE260E"/>
    <w:rsid w:val="7BF2699E"/>
    <w:rsid w:val="7DD56578"/>
    <w:rsid w:val="7DE42994"/>
    <w:rsid w:val="7DE55DD8"/>
    <w:rsid w:val="7E4E68E5"/>
    <w:rsid w:val="7EC12C8F"/>
    <w:rsid w:val="7FB909E3"/>
    <w:rsid w:val="B9EF1799"/>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2"/>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8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43">
    <w:name w:val="Normal Table"/>
    <w:unhideWhenUsed/>
    <w:qFormat/>
    <w:uiPriority w:val="99"/>
    <w:rPr>
      <w:rFonts w:ascii="Calibri" w:hAnsi="Calibri" w:cs="Calibri"/>
    </w:rPr>
    <w:tblPr>
      <w:tblCellMar>
        <w:top w:w="0" w:type="dxa"/>
        <w:left w:w="108" w:type="dxa"/>
        <w:bottom w:w="0" w:type="dxa"/>
        <w:right w:w="108" w:type="dxa"/>
      </w:tblCellMar>
    </w:tblPr>
  </w:style>
  <w:style w:type="paragraph" w:styleId="2">
    <w:name w:val="Normal Indent"/>
    <w:basedOn w:val="1"/>
    <w:link w:val="57"/>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5"/>
    <w:qFormat/>
    <w:uiPriority w:val="0"/>
    <w:pPr>
      <w:shd w:val="clear" w:color="auto" w:fill="000080"/>
    </w:pPr>
  </w:style>
  <w:style w:type="paragraph" w:styleId="15">
    <w:name w:val="annotation text"/>
    <w:basedOn w:val="1"/>
    <w:link w:val="66"/>
    <w:qFormat/>
    <w:uiPriority w:val="99"/>
    <w:pPr>
      <w:jc w:val="left"/>
    </w:pPr>
  </w:style>
  <w:style w:type="paragraph" w:styleId="16">
    <w:name w:val="Body Text 3"/>
    <w:basedOn w:val="1"/>
    <w:link w:val="67"/>
    <w:qFormat/>
    <w:uiPriority w:val="0"/>
    <w:pPr>
      <w:spacing w:after="120"/>
    </w:pPr>
    <w:rPr>
      <w:sz w:val="16"/>
      <w:szCs w:val="16"/>
    </w:rPr>
  </w:style>
  <w:style w:type="paragraph" w:styleId="17">
    <w:name w:val="Body Text"/>
    <w:basedOn w:val="1"/>
    <w:link w:val="68"/>
    <w:qFormat/>
    <w:uiPriority w:val="0"/>
    <w:pPr>
      <w:tabs>
        <w:tab w:val="left" w:pos="567"/>
      </w:tabs>
      <w:spacing w:before="120" w:line="22" w:lineRule="atLeast"/>
    </w:pPr>
    <w:rPr>
      <w:rFonts w:ascii="宋体" w:hAnsi="宋体"/>
      <w:sz w:val="24"/>
    </w:rPr>
  </w:style>
  <w:style w:type="paragraph" w:styleId="18">
    <w:name w:val="Body Text Indent"/>
    <w:basedOn w:val="1"/>
    <w:link w:val="69"/>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54"/>
    <w:qFormat/>
    <w:uiPriority w:val="99"/>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7"/>
    <w:qFormat/>
    <w:uiPriority w:val="0"/>
    <w:pPr>
      <w:jc w:val="center"/>
      <w:outlineLvl w:val="0"/>
    </w:pPr>
    <w:rPr>
      <w:b/>
      <w:sz w:val="32"/>
      <w:szCs w:val="20"/>
    </w:rPr>
  </w:style>
  <w:style w:type="paragraph" w:styleId="40">
    <w:name w:val="annotation subject"/>
    <w:basedOn w:val="15"/>
    <w:next w:val="15"/>
    <w:link w:val="78"/>
    <w:qFormat/>
    <w:uiPriority w:val="0"/>
    <w:rPr>
      <w:b/>
      <w:bCs/>
    </w:rPr>
  </w:style>
  <w:style w:type="paragraph" w:styleId="41">
    <w:name w:val="Body Text First Indent"/>
    <w:basedOn w:val="17"/>
    <w:link w:val="79"/>
    <w:qFormat/>
    <w:uiPriority w:val="0"/>
    <w:pPr>
      <w:tabs>
        <w:tab w:val="clear" w:pos="567"/>
      </w:tabs>
      <w:spacing w:before="0" w:after="120" w:line="240" w:lineRule="auto"/>
      <w:ind w:firstLine="420" w:firstLineChars="100"/>
    </w:pPr>
    <w:rPr>
      <w:rFonts w:ascii="Times New Roman" w:hAnsi="Times New Roman"/>
      <w:sz w:val="21"/>
    </w:rPr>
  </w:style>
  <w:style w:type="paragraph" w:styleId="42">
    <w:name w:val="Body Text First Indent 2"/>
    <w:basedOn w:val="18"/>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正文文本缩进 2 Char"/>
    <w:link w:val="26"/>
    <w:qFormat/>
    <w:uiPriority w:val="99"/>
    <w:rPr>
      <w:rFonts w:ascii="仿宋_GB2312" w:eastAsia="仿宋_GB2312"/>
      <w:kern w:val="2"/>
      <w:sz w:val="24"/>
      <w:szCs w:val="24"/>
    </w:rPr>
  </w:style>
  <w:style w:type="character" w:customStyle="1" w:styleId="55">
    <w:name w:val="标题 1 Char"/>
    <w:link w:val="3"/>
    <w:qFormat/>
    <w:uiPriority w:val="0"/>
    <w:rPr>
      <w:rFonts w:ascii="宋体"/>
      <w:b/>
      <w:kern w:val="44"/>
      <w:sz w:val="32"/>
    </w:rPr>
  </w:style>
  <w:style w:type="character" w:customStyle="1" w:styleId="56">
    <w:name w:val="标题 2 Char1"/>
    <w:link w:val="4"/>
    <w:qFormat/>
    <w:uiPriority w:val="0"/>
    <w:rPr>
      <w:rFonts w:ascii="Arial" w:hAnsi="Arial" w:eastAsia="黑体"/>
      <w:b/>
      <w:sz w:val="30"/>
      <w:lang w:val="en-US" w:eastAsia="zh-CN" w:bidi="ar-SA"/>
    </w:rPr>
  </w:style>
  <w:style w:type="character" w:customStyle="1" w:styleId="57">
    <w:name w:val="正文缩进 Char1"/>
    <w:link w:val="2"/>
    <w:qFormat/>
    <w:uiPriority w:val="0"/>
    <w:rPr>
      <w:rFonts w:ascii="宋体" w:eastAsia="宋体"/>
      <w:kern w:val="2"/>
      <w:sz w:val="24"/>
      <w:szCs w:val="24"/>
      <w:lang w:val="en-US" w:eastAsia="zh-CN" w:bidi="ar-SA"/>
    </w:rPr>
  </w:style>
  <w:style w:type="character" w:customStyle="1" w:styleId="58">
    <w:name w:val="标题 3 Char1"/>
    <w:link w:val="5"/>
    <w:qFormat/>
    <w:uiPriority w:val="0"/>
    <w:rPr>
      <w:rFonts w:hint="eastAsia" w:ascii="宋体" w:hAnsi="宋体" w:eastAsia="宋体" w:cs="宋体"/>
      <w:b/>
      <w:sz w:val="24"/>
      <w:u w:val="single"/>
      <w:lang w:val="zh-CN"/>
    </w:rPr>
  </w:style>
  <w:style w:type="character" w:customStyle="1" w:styleId="59">
    <w:name w:val="标题 4 Char"/>
    <w:link w:val="6"/>
    <w:qFormat/>
    <w:uiPriority w:val="0"/>
    <w:rPr>
      <w:rFonts w:ascii="Arial" w:hAnsi="Arial" w:eastAsia="黑体"/>
      <w:b/>
      <w:sz w:val="28"/>
    </w:rPr>
  </w:style>
  <w:style w:type="character" w:customStyle="1" w:styleId="60">
    <w:name w:val="标题 5 Char"/>
    <w:link w:val="7"/>
    <w:qFormat/>
    <w:uiPriority w:val="0"/>
    <w:rPr>
      <w:b/>
      <w:sz w:val="28"/>
    </w:rPr>
  </w:style>
  <w:style w:type="character" w:customStyle="1" w:styleId="61">
    <w:name w:val="标题 6 Char"/>
    <w:link w:val="8"/>
    <w:qFormat/>
    <w:uiPriority w:val="0"/>
    <w:rPr>
      <w:rFonts w:ascii="Arial" w:hAnsi="Arial" w:eastAsia="黑体"/>
      <w:b/>
      <w:sz w:val="24"/>
    </w:rPr>
  </w:style>
  <w:style w:type="character" w:customStyle="1" w:styleId="62">
    <w:name w:val="标题 7 Char"/>
    <w:link w:val="9"/>
    <w:qFormat/>
    <w:uiPriority w:val="0"/>
    <w:rPr>
      <w:b/>
      <w:sz w:val="24"/>
    </w:rPr>
  </w:style>
  <w:style w:type="character" w:customStyle="1" w:styleId="63">
    <w:name w:val="标题 8 Char"/>
    <w:link w:val="10"/>
    <w:qFormat/>
    <w:uiPriority w:val="0"/>
    <w:rPr>
      <w:rFonts w:ascii="Arial" w:hAnsi="Arial" w:eastAsia="黑体"/>
      <w:sz w:val="24"/>
    </w:rPr>
  </w:style>
  <w:style w:type="character" w:customStyle="1" w:styleId="64">
    <w:name w:val="标题 9 Char"/>
    <w:link w:val="11"/>
    <w:qFormat/>
    <w:uiPriority w:val="0"/>
    <w:rPr>
      <w:rFonts w:ascii="Arial" w:hAnsi="Arial" w:eastAsia="黑体"/>
      <w:sz w:val="21"/>
    </w:rPr>
  </w:style>
  <w:style w:type="character" w:customStyle="1" w:styleId="65">
    <w:name w:val="文档结构图 Char"/>
    <w:link w:val="14"/>
    <w:qFormat/>
    <w:uiPriority w:val="0"/>
    <w:rPr>
      <w:kern w:val="2"/>
      <w:sz w:val="21"/>
      <w:szCs w:val="24"/>
      <w:shd w:val="clear" w:color="auto" w:fill="000080"/>
    </w:rPr>
  </w:style>
  <w:style w:type="character" w:customStyle="1" w:styleId="66">
    <w:name w:val="批注文字 Char1"/>
    <w:link w:val="15"/>
    <w:qFormat/>
    <w:uiPriority w:val="99"/>
    <w:rPr>
      <w:kern w:val="2"/>
      <w:sz w:val="21"/>
      <w:szCs w:val="24"/>
    </w:rPr>
  </w:style>
  <w:style w:type="character" w:customStyle="1" w:styleId="67">
    <w:name w:val="正文文本 3 Char"/>
    <w:link w:val="16"/>
    <w:qFormat/>
    <w:uiPriority w:val="0"/>
    <w:rPr>
      <w:kern w:val="2"/>
      <w:sz w:val="16"/>
      <w:szCs w:val="16"/>
    </w:rPr>
  </w:style>
  <w:style w:type="character" w:customStyle="1" w:styleId="68">
    <w:name w:val="正文文本 Char"/>
    <w:link w:val="17"/>
    <w:qFormat/>
    <w:uiPriority w:val="0"/>
    <w:rPr>
      <w:rFonts w:ascii="宋体" w:hAnsi="宋体"/>
      <w:kern w:val="2"/>
      <w:sz w:val="24"/>
      <w:szCs w:val="24"/>
    </w:rPr>
  </w:style>
  <w:style w:type="character" w:customStyle="1" w:styleId="69">
    <w:name w:val="正文文本缩进 Char2"/>
    <w:link w:val="18"/>
    <w:qFormat/>
    <w:uiPriority w:val="0"/>
    <w:rPr>
      <w:rFonts w:eastAsia="宋体"/>
      <w:kern w:val="2"/>
      <w:sz w:val="24"/>
      <w:szCs w:val="24"/>
      <w:lang w:val="en-US" w:eastAsia="zh-CN" w:bidi="ar-SA"/>
    </w:rPr>
  </w:style>
  <w:style w:type="character" w:customStyle="1" w:styleId="70">
    <w:name w:val="纯文本 Char"/>
    <w:link w:val="23"/>
    <w:qFormat/>
    <w:uiPriority w:val="0"/>
    <w:rPr>
      <w:rFonts w:hint="eastAsia" w:ascii="宋体" w:hAnsi="Courier New" w:eastAsia="宋体" w:cs="宋体"/>
      <w:kern w:val="2"/>
      <w:sz w:val="21"/>
    </w:rPr>
  </w:style>
  <w:style w:type="character" w:customStyle="1" w:styleId="71">
    <w:name w:val="日期 Char"/>
    <w:link w:val="25"/>
    <w:qFormat/>
    <w:uiPriority w:val="0"/>
    <w:rPr>
      <w:rFonts w:ascii="仿宋_GB2312" w:hAnsi="宋体" w:eastAsia="仿宋_GB2312"/>
      <w:color w:val="000000"/>
      <w:kern w:val="2"/>
      <w:sz w:val="24"/>
      <w:szCs w:val="24"/>
    </w:rPr>
  </w:style>
  <w:style w:type="character" w:customStyle="1" w:styleId="72">
    <w:name w:val="批注框文本 Char"/>
    <w:link w:val="27"/>
    <w:qFormat/>
    <w:uiPriority w:val="0"/>
    <w:rPr>
      <w:kern w:val="2"/>
      <w:sz w:val="18"/>
      <w:szCs w:val="18"/>
    </w:rPr>
  </w:style>
  <w:style w:type="character" w:customStyle="1" w:styleId="73">
    <w:name w:val="页脚 Char1"/>
    <w:link w:val="28"/>
    <w:qFormat/>
    <w:uiPriority w:val="99"/>
    <w:rPr>
      <w:rFonts w:ascii="宋体" w:eastAsia="宋体"/>
      <w:sz w:val="18"/>
      <w:lang w:val="en-US" w:eastAsia="zh-CN" w:bidi="ar-SA"/>
    </w:rPr>
  </w:style>
  <w:style w:type="character" w:customStyle="1" w:styleId="74">
    <w:name w:val="页眉 Char1"/>
    <w:link w:val="29"/>
    <w:qFormat/>
    <w:uiPriority w:val="99"/>
    <w:rPr>
      <w:rFonts w:eastAsia="宋体"/>
      <w:kern w:val="2"/>
      <w:sz w:val="18"/>
      <w:szCs w:val="18"/>
      <w:lang w:val="en-US" w:eastAsia="zh-CN" w:bidi="ar-SA"/>
    </w:rPr>
  </w:style>
  <w:style w:type="character" w:customStyle="1" w:styleId="75">
    <w:name w:val="正文文本缩进 3 Char"/>
    <w:link w:val="33"/>
    <w:qFormat/>
    <w:uiPriority w:val="0"/>
    <w:rPr>
      <w:rFonts w:ascii="宋体"/>
      <w:sz w:val="24"/>
    </w:rPr>
  </w:style>
  <w:style w:type="character" w:customStyle="1" w:styleId="76">
    <w:name w:val="HTML 预设格式 Char"/>
    <w:link w:val="36"/>
    <w:qFormat/>
    <w:uiPriority w:val="0"/>
    <w:rPr>
      <w:rFonts w:ascii="宋体" w:hAnsi="宋体" w:cs="宋体"/>
      <w:sz w:val="24"/>
      <w:szCs w:val="24"/>
    </w:rPr>
  </w:style>
  <w:style w:type="character" w:customStyle="1" w:styleId="77">
    <w:name w:val="标题 Char1"/>
    <w:link w:val="39"/>
    <w:qFormat/>
    <w:uiPriority w:val="0"/>
    <w:rPr>
      <w:b/>
      <w:kern w:val="2"/>
      <w:sz w:val="32"/>
    </w:rPr>
  </w:style>
  <w:style w:type="character" w:customStyle="1" w:styleId="78">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9">
    <w:name w:val="正文首行缩进 Char"/>
    <w:link w:val="41"/>
    <w:qFormat/>
    <w:uiPriority w:val="0"/>
    <w:rPr>
      <w:rFonts w:ascii="宋体" w:hAnsi="宋体"/>
      <w:kern w:val="2"/>
      <w:sz w:val="21"/>
      <w:szCs w:val="24"/>
    </w:rPr>
  </w:style>
  <w:style w:type="character" w:customStyle="1" w:styleId="80">
    <w:name w:val="正文首行缩进 2 Char"/>
    <w:link w:val="42"/>
    <w:qFormat/>
    <w:uiPriority w:val="0"/>
    <w:rPr>
      <w:rFonts w:eastAsia="宋体"/>
      <w:kern w:val="2"/>
      <w:sz w:val="24"/>
      <w:szCs w:val="24"/>
      <w:lang w:val="en-US" w:eastAsia="zh-CN" w:bidi="ar-SA"/>
    </w:rPr>
  </w:style>
  <w:style w:type="character" w:customStyle="1" w:styleId="81">
    <w:name w:val="标题 3 字符1"/>
    <w:link w:val="5"/>
    <w:qFormat/>
    <w:uiPriority w:val="0"/>
    <w:rPr>
      <w:rFonts w:ascii="宋体" w:eastAsia="宋体"/>
      <w:b/>
      <w:sz w:val="24"/>
      <w:u w:val="single"/>
      <w:lang w:val="en-US" w:eastAsia="zh-CN" w:bidi="ar-SA"/>
    </w:rPr>
  </w:style>
  <w:style w:type="character" w:customStyle="1" w:styleId="82">
    <w:name w:val="正文表格 Char"/>
    <w:link w:val="83"/>
    <w:qFormat/>
    <w:uiPriority w:val="0"/>
    <w:rPr>
      <w:rFonts w:ascii="宋体" w:hAnsi="宋体"/>
      <w:color w:val="000000"/>
      <w:kern w:val="2"/>
      <w:sz w:val="21"/>
      <w:szCs w:val="21"/>
    </w:rPr>
  </w:style>
  <w:style w:type="paragraph" w:customStyle="1" w:styleId="83">
    <w:name w:val="正文表格"/>
    <w:basedOn w:val="1"/>
    <w:link w:val="82"/>
    <w:qFormat/>
    <w:uiPriority w:val="0"/>
    <w:pPr>
      <w:adjustRightInd w:val="0"/>
      <w:snapToGrid w:val="0"/>
      <w:jc w:val="left"/>
    </w:pPr>
    <w:rPr>
      <w:rFonts w:ascii="宋体" w:hAnsi="宋体"/>
      <w:color w:val="000000"/>
      <w:szCs w:val="21"/>
    </w:rPr>
  </w:style>
  <w:style w:type="character" w:customStyle="1" w:styleId="84">
    <w:name w:val="chanpin1"/>
    <w:qFormat/>
    <w:uiPriority w:val="0"/>
    <w:rPr>
      <w:rFonts w:hint="default" w:ascii="ˎ̥" w:hAnsi="ˎ̥"/>
      <w:color w:val="000000"/>
      <w:sz w:val="20"/>
      <w:szCs w:val="20"/>
      <w:u w:val="none"/>
    </w:rPr>
  </w:style>
  <w:style w:type="character" w:customStyle="1" w:styleId="85">
    <w:name w:val="chanpin拷贝"/>
    <w:qFormat/>
    <w:uiPriority w:val="0"/>
  </w:style>
  <w:style w:type="character" w:customStyle="1" w:styleId="86">
    <w:name w:val="段1 Char"/>
    <w:qFormat/>
    <w:uiPriority w:val="0"/>
    <w:rPr>
      <w:rFonts w:ascii="宋体" w:eastAsia="宋体"/>
      <w:sz w:val="24"/>
      <w:lang w:val="en-US" w:eastAsia="zh-CN" w:bidi="ar-SA"/>
    </w:rPr>
  </w:style>
  <w:style w:type="character" w:customStyle="1" w:styleId="87">
    <w:name w:val="批注文字 字符"/>
    <w:qFormat/>
    <w:uiPriority w:val="99"/>
    <w:rPr>
      <w:rFonts w:ascii="Times New Roman" w:hAnsi="Times New Roman" w:eastAsia="宋体" w:cs="Times New Roman"/>
      <w:sz w:val="24"/>
      <w:lang w:val="en-US" w:eastAsia="zh-CN" w:bidi="ar-SA"/>
    </w:rPr>
  </w:style>
  <w:style w:type="character" w:customStyle="1" w:styleId="88">
    <w:name w:val="标题 2 Char"/>
    <w:qFormat/>
    <w:uiPriority w:val="0"/>
    <w:rPr>
      <w:rFonts w:ascii="Arial" w:hAnsi="Arial" w:eastAsia="黑体"/>
      <w:b/>
      <w:sz w:val="30"/>
      <w:lang w:val="en-US" w:eastAsia="zh-CN" w:bidi="ar-SA"/>
    </w:rPr>
  </w:style>
  <w:style w:type="character" w:customStyle="1" w:styleId="89">
    <w:name w:val="标题 Char"/>
    <w:qFormat/>
    <w:uiPriority w:val="0"/>
    <w:rPr>
      <w:b/>
      <w:kern w:val="2"/>
      <w:sz w:val="32"/>
    </w:rPr>
  </w:style>
  <w:style w:type="character" w:customStyle="1" w:styleId="90">
    <w:name w:val="标题 2 Char Char"/>
    <w:qFormat/>
    <w:uiPriority w:val="0"/>
    <w:rPr>
      <w:rFonts w:ascii="Arial" w:hAnsi="Arial" w:eastAsia="黑体"/>
      <w:b/>
      <w:bCs/>
      <w:kern w:val="2"/>
      <w:sz w:val="32"/>
      <w:szCs w:val="32"/>
      <w:lang w:val="en-US" w:eastAsia="zh-CN" w:bidi="ar-SA"/>
    </w:rPr>
  </w:style>
  <w:style w:type="character" w:customStyle="1" w:styleId="91">
    <w:name w:val="locality"/>
    <w:qFormat/>
    <w:uiPriority w:val="0"/>
  </w:style>
  <w:style w:type="character" w:customStyle="1" w:styleId="92">
    <w:name w:val="批注文字 Char"/>
    <w:qFormat/>
    <w:uiPriority w:val="99"/>
    <w:rPr>
      <w:kern w:val="2"/>
      <w:sz w:val="21"/>
      <w:szCs w:val="24"/>
    </w:rPr>
  </w:style>
  <w:style w:type="character" w:customStyle="1" w:styleId="93">
    <w:name w:val="Char Char111"/>
    <w:qFormat/>
    <w:uiPriority w:val="0"/>
    <w:rPr>
      <w:rFonts w:ascii="宋体" w:eastAsia="宋体"/>
      <w:b/>
      <w:sz w:val="24"/>
      <w:u w:val="single"/>
      <w:lang w:val="en-US" w:eastAsia="zh-CN" w:bidi="ar-SA"/>
    </w:rPr>
  </w:style>
  <w:style w:type="character" w:customStyle="1" w:styleId="94">
    <w:name w:val="标题 2 字符"/>
    <w:semiHidden/>
    <w:qFormat/>
    <w:uiPriority w:val="0"/>
    <w:rPr>
      <w:rFonts w:ascii="Arial" w:hAnsi="Arial" w:eastAsia="黑体"/>
      <w:b/>
      <w:sz w:val="30"/>
    </w:rPr>
  </w:style>
  <w:style w:type="character" w:customStyle="1" w:styleId="95">
    <w:name w:val="标题 3 Char"/>
    <w:qFormat/>
    <w:uiPriority w:val="0"/>
    <w:rPr>
      <w:rFonts w:ascii="宋体" w:eastAsia="宋体"/>
      <w:b/>
      <w:sz w:val="24"/>
      <w:u w:val="single"/>
      <w:lang w:val="en-US" w:eastAsia="zh-CN" w:bidi="ar-SA"/>
    </w:rPr>
  </w:style>
  <w:style w:type="character" w:customStyle="1" w:styleId="96">
    <w:name w:val="c21"/>
    <w:qFormat/>
    <w:uiPriority w:val="0"/>
    <w:rPr>
      <w:rFonts w:hint="default" w:ascii="ˎ̥" w:hAnsi="ˎ̥"/>
      <w:color w:val="000000"/>
      <w:sz w:val="20"/>
      <w:szCs w:val="20"/>
      <w:u w:val="none"/>
    </w:rPr>
  </w:style>
  <w:style w:type="character" w:customStyle="1" w:styleId="97">
    <w:name w:val="纯文本 字符1"/>
    <w:qFormat/>
    <w:uiPriority w:val="0"/>
    <w:rPr>
      <w:rFonts w:ascii="宋体" w:hAnsi="Courier New"/>
    </w:rPr>
  </w:style>
  <w:style w:type="character" w:customStyle="1" w:styleId="98">
    <w:name w:val="注释 Char"/>
    <w:link w:val="99"/>
    <w:qFormat/>
    <w:uiPriority w:val="0"/>
    <w:rPr>
      <w:rFonts w:ascii="宋体" w:hAnsi="宋体"/>
      <w:kern w:val="2"/>
      <w:sz w:val="21"/>
      <w:szCs w:val="21"/>
    </w:rPr>
  </w:style>
  <w:style w:type="paragraph" w:customStyle="1" w:styleId="99">
    <w:name w:val="注释"/>
    <w:basedOn w:val="1"/>
    <w:link w:val="98"/>
    <w:qFormat/>
    <w:uiPriority w:val="0"/>
    <w:pPr>
      <w:adjustRightInd w:val="0"/>
      <w:snapToGrid w:val="0"/>
      <w:ind w:left="420" w:hanging="420" w:hangingChars="200"/>
      <w:jc w:val="left"/>
    </w:pPr>
    <w:rPr>
      <w:rFonts w:ascii="宋体" w:hAnsi="宋体"/>
      <w:szCs w:val="21"/>
    </w:rPr>
  </w:style>
  <w:style w:type="character" w:customStyle="1" w:styleId="100">
    <w:name w:val="列出段落 Char1"/>
    <w:link w:val="101"/>
    <w:qFormat/>
    <w:uiPriority w:val="34"/>
    <w:rPr>
      <w:rFonts w:ascii="Calibri" w:hAnsi="Calibri" w:eastAsia="宋体"/>
      <w:kern w:val="2"/>
      <w:sz w:val="21"/>
      <w:szCs w:val="22"/>
      <w:lang w:val="en-US" w:eastAsia="zh-CN" w:bidi="ar-SA"/>
    </w:rPr>
  </w:style>
  <w:style w:type="paragraph" w:styleId="101">
    <w:name w:val="List Paragraph"/>
    <w:basedOn w:val="1"/>
    <w:link w:val="100"/>
    <w:qFormat/>
    <w:uiPriority w:val="34"/>
    <w:pPr>
      <w:ind w:firstLine="420" w:firstLineChars="200"/>
    </w:pPr>
    <w:rPr>
      <w:rFonts w:ascii="Calibri" w:hAnsi="Calibri"/>
      <w:szCs w:val="22"/>
    </w:rPr>
  </w:style>
  <w:style w:type="character" w:customStyle="1" w:styleId="102">
    <w:name w:val="Char Char11"/>
    <w:qFormat/>
    <w:uiPriority w:val="0"/>
    <w:rPr>
      <w:rFonts w:ascii="宋体" w:eastAsia="宋体"/>
      <w:b/>
      <w:sz w:val="24"/>
      <w:u w:val="single"/>
      <w:lang w:val="en-US" w:eastAsia="zh-CN" w:bidi="ar-SA"/>
    </w:rPr>
  </w:style>
  <w:style w:type="character" w:customStyle="1" w:styleId="103">
    <w:name w:val="正文小标题 Char"/>
    <w:link w:val="104"/>
    <w:qFormat/>
    <w:uiPriority w:val="0"/>
    <w:rPr>
      <w:rFonts w:ascii="宋体" w:hAnsi="宋体"/>
      <w:b/>
      <w:i/>
      <w:color w:val="FF0000"/>
      <w:kern w:val="2"/>
      <w:sz w:val="24"/>
    </w:rPr>
  </w:style>
  <w:style w:type="paragraph" w:customStyle="1" w:styleId="104">
    <w:name w:val="正文小标题"/>
    <w:basedOn w:val="1"/>
    <w:next w:val="2"/>
    <w:link w:val="103"/>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5">
    <w:name w:val="正文重点 Char"/>
    <w:link w:val="106"/>
    <w:qFormat/>
    <w:uiPriority w:val="0"/>
    <w:rPr>
      <w:b/>
      <w:sz w:val="24"/>
    </w:rPr>
  </w:style>
  <w:style w:type="paragraph" w:customStyle="1" w:styleId="106">
    <w:name w:val="正文重点"/>
    <w:basedOn w:val="1"/>
    <w:link w:val="105"/>
    <w:qFormat/>
    <w:uiPriority w:val="0"/>
    <w:pPr>
      <w:adjustRightInd w:val="0"/>
      <w:spacing w:line="360" w:lineRule="auto"/>
      <w:ind w:firstLine="482" w:firstLineChars="200"/>
      <w:jc w:val="left"/>
      <w:textAlignment w:val="baseline"/>
    </w:pPr>
    <w:rPr>
      <w:b/>
      <w:kern w:val="0"/>
      <w:sz w:val="24"/>
      <w:szCs w:val="20"/>
    </w:rPr>
  </w:style>
  <w:style w:type="character" w:customStyle="1" w:styleId="107">
    <w:name w:val="正文大标题 Char"/>
    <w:link w:val="108"/>
    <w:qFormat/>
    <w:uiPriority w:val="0"/>
    <w:rPr>
      <w:rFonts w:ascii="宋体" w:hAnsi="宋体"/>
      <w:b/>
      <w:color w:val="000000"/>
      <w:kern w:val="2"/>
      <w:sz w:val="28"/>
      <w:szCs w:val="21"/>
    </w:rPr>
  </w:style>
  <w:style w:type="paragraph" w:customStyle="1" w:styleId="108">
    <w:name w:val="正文大标题"/>
    <w:basedOn w:val="104"/>
    <w:next w:val="2"/>
    <w:link w:val="107"/>
    <w:qFormat/>
    <w:uiPriority w:val="0"/>
    <w:pPr>
      <w:jc w:val="center"/>
    </w:pPr>
    <w:rPr>
      <w:i w:val="0"/>
      <w:color w:val="000000"/>
      <w:sz w:val="28"/>
      <w:szCs w:val="21"/>
    </w:rPr>
  </w:style>
  <w:style w:type="character" w:customStyle="1" w:styleId="109">
    <w:name w:val="页脚 Char"/>
    <w:qFormat/>
    <w:uiPriority w:val="0"/>
    <w:rPr>
      <w:rFonts w:ascii="宋体" w:eastAsia="宋体"/>
      <w:sz w:val="18"/>
      <w:lang w:val="en-US" w:eastAsia="zh-CN" w:bidi="ar-SA"/>
    </w:rPr>
  </w:style>
  <w:style w:type="character" w:customStyle="1" w:styleId="110">
    <w:name w:val="中等深浅网格 1 - 强调文字颜色 2 Char"/>
    <w:link w:val="111"/>
    <w:qFormat/>
    <w:uiPriority w:val="0"/>
    <w:rPr>
      <w:kern w:val="2"/>
      <w:sz w:val="21"/>
      <w:szCs w:val="24"/>
      <w:lang w:val="zh-CN" w:eastAsia="zh-CN"/>
    </w:rPr>
  </w:style>
  <w:style w:type="paragraph" w:customStyle="1" w:styleId="111">
    <w:name w:val="1"/>
    <w:link w:val="110"/>
    <w:qFormat/>
    <w:uiPriority w:val="0"/>
    <w:rPr>
      <w:rFonts w:ascii="Times New Roman" w:hAnsi="Times New Roman" w:eastAsia="宋体" w:cs="Times New Roman"/>
      <w:kern w:val="2"/>
      <w:sz w:val="21"/>
      <w:szCs w:val="24"/>
      <w:lang w:val="zh-CN" w:eastAsia="zh-CN" w:bidi="ar-SA"/>
    </w:rPr>
  </w:style>
  <w:style w:type="character" w:customStyle="1" w:styleId="112">
    <w:name w:val="正文文本缩进 Char"/>
    <w:qFormat/>
    <w:uiPriority w:val="0"/>
    <w:rPr>
      <w:rFonts w:eastAsia="宋体"/>
      <w:kern w:val="2"/>
      <w:sz w:val="24"/>
      <w:szCs w:val="24"/>
      <w:lang w:val="en-US" w:eastAsia="zh-CN" w:bidi="ar-SA"/>
    </w:rPr>
  </w:style>
  <w:style w:type="character" w:customStyle="1" w:styleId="113">
    <w:name w:val="列出段落 Char"/>
    <w:qFormat/>
    <w:uiPriority w:val="0"/>
    <w:rPr>
      <w:rFonts w:ascii="Calibri" w:hAnsi="Calibri" w:eastAsia="宋体"/>
      <w:kern w:val="2"/>
      <w:sz w:val="21"/>
      <w:szCs w:val="22"/>
      <w:lang w:val="en-US" w:eastAsia="zh-CN" w:bidi="ar-SA"/>
    </w:rPr>
  </w:style>
  <w:style w:type="character" w:customStyle="1" w:styleId="114">
    <w:name w:val="纯文本 字符"/>
    <w:qFormat/>
    <w:uiPriority w:val="99"/>
    <w:rPr>
      <w:rFonts w:ascii="宋体" w:hAnsi="Courier New" w:eastAsia="宋体" w:cs="Times New Roman"/>
      <w:kern w:val="2"/>
      <w:sz w:val="21"/>
      <w:szCs w:val="21"/>
      <w:lang w:val="en-US" w:eastAsia="zh-CN" w:bidi="ar-SA"/>
    </w:rPr>
  </w:style>
  <w:style w:type="character" w:customStyle="1" w:styleId="115">
    <w:name w:val="street-address"/>
    <w:qFormat/>
    <w:uiPriority w:val="0"/>
  </w:style>
  <w:style w:type="character" w:customStyle="1" w:styleId="116">
    <w:name w:val="txt"/>
    <w:qFormat/>
    <w:uiPriority w:val="0"/>
  </w:style>
  <w:style w:type="character" w:customStyle="1" w:styleId="117">
    <w:name w:val="apple-style-span"/>
    <w:qFormat/>
    <w:uiPriority w:val="0"/>
    <w:rPr>
      <w:rFonts w:cs="Times New Roman"/>
    </w:rPr>
  </w:style>
  <w:style w:type="character" w:customStyle="1" w:styleId="118">
    <w:name w:val="纯文本 Char1"/>
    <w:qFormat/>
    <w:uiPriority w:val="0"/>
    <w:rPr>
      <w:rFonts w:ascii="宋体" w:hAnsi="Courier New" w:eastAsia="宋体"/>
      <w:kern w:val="2"/>
      <w:sz w:val="21"/>
      <w:lang w:val="en-US" w:eastAsia="zh-CN" w:bidi="ar-SA"/>
    </w:rPr>
  </w:style>
  <w:style w:type="character" w:customStyle="1" w:styleId="119">
    <w:name w:val="正文缩进 Char Char"/>
    <w:link w:val="120"/>
    <w:qFormat/>
    <w:uiPriority w:val="0"/>
    <w:rPr>
      <w:rFonts w:ascii="宋体" w:eastAsia="宋体"/>
      <w:snapToGrid w:val="0"/>
      <w:color w:val="000000"/>
      <w:kern w:val="28"/>
      <w:sz w:val="28"/>
      <w:lang w:bidi="ar-SA"/>
    </w:rPr>
  </w:style>
  <w:style w:type="paragraph" w:customStyle="1" w:styleId="120">
    <w:name w:val="正文缩进1"/>
    <w:basedOn w:val="1"/>
    <w:link w:val="11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1">
    <w:name w:val="页眉 Char"/>
    <w:qFormat/>
    <w:uiPriority w:val="0"/>
    <w:rPr>
      <w:rFonts w:eastAsia="宋体"/>
      <w:kern w:val="2"/>
      <w:sz w:val="18"/>
      <w:szCs w:val="18"/>
      <w:lang w:val="en-US" w:eastAsia="zh-CN" w:bidi="ar-SA"/>
    </w:rPr>
  </w:style>
  <w:style w:type="character" w:customStyle="1" w:styleId="122">
    <w:name w:val="bjh-p"/>
    <w:qFormat/>
    <w:uiPriority w:val="0"/>
  </w:style>
  <w:style w:type="character" w:customStyle="1" w:styleId="123">
    <w:name w:val="正文文本缩进 Char1"/>
    <w:link w:val="124"/>
    <w:qFormat/>
    <w:uiPriority w:val="0"/>
    <w:rPr>
      <w:rFonts w:ascii="宋体" w:hAnsi="宋体" w:eastAsia="宋体"/>
      <w:sz w:val="24"/>
      <w:szCs w:val="24"/>
      <w:lang w:bidi="ar-SA"/>
    </w:rPr>
  </w:style>
  <w:style w:type="paragraph" w:customStyle="1" w:styleId="124">
    <w:name w:val="正文文本缩进1"/>
    <w:basedOn w:val="1"/>
    <w:link w:val="123"/>
    <w:qFormat/>
    <w:uiPriority w:val="0"/>
    <w:pPr>
      <w:spacing w:line="480" w:lineRule="exact"/>
      <w:ind w:firstLine="480" w:firstLineChars="200"/>
    </w:pPr>
    <w:rPr>
      <w:rFonts w:ascii="宋体" w:hAnsi="宋体"/>
      <w:kern w:val="0"/>
      <w:sz w:val="24"/>
    </w:rPr>
  </w:style>
  <w:style w:type="character" w:customStyle="1" w:styleId="125">
    <w:name w:val="正文缩进 Char"/>
    <w:qFormat/>
    <w:uiPriority w:val="0"/>
    <w:rPr>
      <w:rFonts w:ascii="宋体" w:eastAsia="宋体"/>
      <w:kern w:val="2"/>
      <w:sz w:val="24"/>
      <w:szCs w:val="24"/>
      <w:lang w:val="en-US" w:eastAsia="zh-CN" w:bidi="ar-SA"/>
    </w:rPr>
  </w:style>
  <w:style w:type="character" w:customStyle="1" w:styleId="126">
    <w:name w:val="正文格式 Char"/>
    <w:link w:val="127"/>
    <w:qFormat/>
    <w:locked/>
    <w:uiPriority w:val="0"/>
    <w:rPr>
      <w:rFonts w:ascii="宋体" w:hAnsi="宋体"/>
      <w:sz w:val="24"/>
      <w:szCs w:val="24"/>
      <w:lang w:val="en-GB"/>
    </w:rPr>
  </w:style>
  <w:style w:type="paragraph" w:customStyle="1" w:styleId="127">
    <w:name w:val="正文格式"/>
    <w:basedOn w:val="1"/>
    <w:link w:val="126"/>
    <w:qFormat/>
    <w:uiPriority w:val="0"/>
    <w:pPr>
      <w:spacing w:beforeLines="50" w:line="360" w:lineRule="auto"/>
      <w:ind w:firstLine="480" w:firstLineChars="200"/>
    </w:pPr>
    <w:rPr>
      <w:rFonts w:ascii="宋体" w:hAnsi="宋体"/>
      <w:kern w:val="0"/>
      <w:sz w:val="24"/>
      <w:lang w:val="en-GB"/>
    </w:rPr>
  </w:style>
  <w:style w:type="character" w:customStyle="1" w:styleId="128">
    <w:name w:val="普通文字1 Char1"/>
    <w:qFormat/>
    <w:uiPriority w:val="0"/>
    <w:rPr>
      <w:rFonts w:ascii="宋体" w:hAnsi="Courier New" w:eastAsia="宋体"/>
      <w:kern w:val="2"/>
      <w:sz w:val="21"/>
      <w:lang w:val="en-US" w:eastAsia="zh-CN" w:bidi="ar-SA"/>
    </w:rPr>
  </w:style>
  <w:style w:type="character" w:customStyle="1" w:styleId="129">
    <w:name w:val="title4"/>
    <w:qFormat/>
    <w:uiPriority w:val="0"/>
    <w:rPr>
      <w:b/>
      <w:bCs/>
      <w:color w:val="1D87B3"/>
      <w:sz w:val="15"/>
      <w:szCs w:val="15"/>
    </w:rPr>
  </w:style>
  <w:style w:type="character" w:customStyle="1" w:styleId="130">
    <w:name w:val="black1"/>
    <w:qFormat/>
    <w:uiPriority w:val="0"/>
    <w:rPr>
      <w:color w:val="000000"/>
    </w:rPr>
  </w:style>
  <w:style w:type="character" w:customStyle="1" w:styleId="131">
    <w:name w:val="标题 3 Char Char"/>
    <w:qFormat/>
    <w:uiPriority w:val="0"/>
    <w:rPr>
      <w:rFonts w:eastAsia="宋体"/>
      <w:b/>
      <w:bCs/>
      <w:kern w:val="2"/>
      <w:sz w:val="32"/>
      <w:szCs w:val="32"/>
      <w:lang w:val="en-US" w:eastAsia="zh-CN" w:bidi="ar-SA"/>
    </w:rPr>
  </w:style>
  <w:style w:type="paragraph" w:customStyle="1" w:styleId="132">
    <w:name w:val="Char3 Char Char Char2"/>
    <w:basedOn w:val="1"/>
    <w:qFormat/>
    <w:uiPriority w:val="0"/>
    <w:rPr>
      <w:rFonts w:ascii="Tahoma" w:hAnsi="Tahoma"/>
      <w:sz w:val="24"/>
      <w:szCs w:val="20"/>
    </w:rPr>
  </w:style>
  <w:style w:type="paragraph" w:customStyle="1" w:styleId="13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4">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3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39">
    <w:name w:val="Char2"/>
    <w:basedOn w:val="1"/>
    <w:qFormat/>
    <w:uiPriority w:val="0"/>
    <w:rPr>
      <w:rFonts w:ascii="Tahoma" w:hAnsi="Tahoma"/>
      <w:sz w:val="24"/>
      <w:szCs w:val="20"/>
    </w:rPr>
  </w:style>
  <w:style w:type="paragraph" w:customStyle="1" w:styleId="140">
    <w:name w:val="四级条标题"/>
    <w:basedOn w:val="141"/>
    <w:next w:val="1"/>
    <w:qFormat/>
    <w:uiPriority w:val="0"/>
    <w:pPr>
      <w:numPr>
        <w:ilvl w:val="4"/>
      </w:numPr>
      <w:tabs>
        <w:tab w:val="left" w:pos="360"/>
        <w:tab w:val="left" w:pos="840"/>
      </w:tabs>
      <w:ind w:left="0" w:hanging="840"/>
      <w:outlineLvl w:val="4"/>
    </w:pPr>
  </w:style>
  <w:style w:type="paragraph" w:customStyle="1" w:styleId="141">
    <w:name w:val="三级条标题"/>
    <w:basedOn w:val="142"/>
    <w:next w:val="1"/>
    <w:qFormat/>
    <w:uiPriority w:val="0"/>
    <w:pPr>
      <w:numPr>
        <w:ilvl w:val="3"/>
        <w:numId w:val="1"/>
      </w:numPr>
      <w:tabs>
        <w:tab w:val="left" w:pos="360"/>
        <w:tab w:val="left" w:pos="840"/>
      </w:tabs>
      <w:ind w:left="0" w:hanging="840"/>
      <w:outlineLvl w:val="3"/>
    </w:pPr>
  </w:style>
  <w:style w:type="paragraph" w:customStyle="1" w:styleId="142">
    <w:name w:val="二级条标题"/>
    <w:basedOn w:val="14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3">
    <w:name w:val="一级条标题"/>
    <w:basedOn w:val="144"/>
    <w:next w:val="1"/>
    <w:qFormat/>
    <w:uiPriority w:val="0"/>
    <w:pPr>
      <w:numPr>
        <w:ilvl w:val="1"/>
      </w:numPr>
      <w:tabs>
        <w:tab w:val="left" w:pos="360"/>
        <w:tab w:val="left" w:pos="840"/>
      </w:tabs>
      <w:ind w:left="0" w:hanging="840"/>
      <w:outlineLvl w:val="1"/>
    </w:pPr>
  </w:style>
  <w:style w:type="paragraph" w:customStyle="1" w:styleId="14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文档正文"/>
    <w:basedOn w:val="1"/>
    <w:qFormat/>
    <w:uiPriority w:val="0"/>
    <w:pPr>
      <w:snapToGrid w:val="0"/>
      <w:spacing w:before="120" w:after="120" w:line="180" w:lineRule="auto"/>
    </w:pPr>
    <w:rPr>
      <w:rFonts w:ascii="Arial" w:hAnsi="Arial"/>
      <w:szCs w:val="20"/>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Char21"/>
    <w:basedOn w:val="1"/>
    <w:qFormat/>
    <w:uiPriority w:val="0"/>
    <w:rPr>
      <w:rFonts w:ascii="Tahoma" w:hAnsi="Tahoma"/>
      <w:sz w:val="24"/>
      <w:szCs w:val="20"/>
    </w:rPr>
  </w:style>
  <w:style w:type="paragraph" w:customStyle="1" w:styleId="148">
    <w:name w:val="项目编号1"/>
    <w:basedOn w:val="1"/>
    <w:qFormat/>
    <w:uiPriority w:val="0"/>
    <w:pPr>
      <w:numPr>
        <w:ilvl w:val="0"/>
        <w:numId w:val="2"/>
      </w:numPr>
      <w:spacing w:before="100" w:beforeAutospacing="1" w:after="100" w:afterAutospacing="1" w:line="360" w:lineRule="auto"/>
    </w:pPr>
    <w:rPr>
      <w:sz w:val="24"/>
    </w:rPr>
  </w:style>
  <w:style w:type="paragraph" w:customStyle="1" w:styleId="149">
    <w:name w:val="Char3 Char Char Char"/>
    <w:basedOn w:val="1"/>
    <w:qFormat/>
    <w:uiPriority w:val="0"/>
    <w:rPr>
      <w:rFonts w:ascii="Tahoma" w:hAnsi="Tahoma"/>
      <w:sz w:val="24"/>
      <w:szCs w:val="20"/>
    </w:rPr>
  </w:style>
  <w:style w:type="paragraph" w:customStyle="1" w:styleId="150">
    <w:name w:val="默认段落字体 Para Char Char Char Char"/>
    <w:basedOn w:val="1"/>
    <w:qFormat/>
    <w:uiPriority w:val="0"/>
    <w:rPr>
      <w:rFonts w:ascii="Arial" w:hAnsi="Arial" w:cs="Arial"/>
      <w:szCs w:val="21"/>
    </w:rPr>
  </w:style>
  <w:style w:type="paragraph" w:customStyle="1" w:styleId="151">
    <w:name w:val="Char Char1"/>
    <w:basedOn w:val="14"/>
    <w:qFormat/>
    <w:uiPriority w:val="0"/>
    <w:rPr>
      <w:rFonts w:ascii="Tahoma" w:hAnsi="Tahoma"/>
      <w:sz w:val="24"/>
    </w:rPr>
  </w:style>
  <w:style w:type="paragraph" w:customStyle="1" w:styleId="15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3">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5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55">
    <w:name w:val="列出段落2"/>
    <w:basedOn w:val="1"/>
    <w:qFormat/>
    <w:uiPriority w:val="0"/>
    <w:pPr>
      <w:ind w:firstLine="420" w:firstLineChars="200"/>
    </w:pPr>
    <w:rPr>
      <w:rFonts w:ascii="Calibri" w:hAnsi="Calibri"/>
      <w:szCs w:val="22"/>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9">
    <w:name w:val="字元 字元"/>
    <w:basedOn w:val="1"/>
    <w:qFormat/>
    <w:uiPriority w:val="0"/>
    <w:rPr>
      <w:rFonts w:ascii="Tahoma" w:hAnsi="Tahoma"/>
      <w:sz w:val="24"/>
      <w:szCs w:val="20"/>
    </w:rPr>
  </w:style>
  <w:style w:type="paragraph" w:customStyle="1" w:styleId="16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6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6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正文 + 楷体_GB2312"/>
    <w:basedOn w:val="1"/>
    <w:qFormat/>
    <w:uiPriority w:val="0"/>
    <w:pPr>
      <w:widowControl/>
      <w:jc w:val="left"/>
    </w:pPr>
    <w:rPr>
      <w:rFonts w:ascii="楷体_GB2312" w:eastAsia="楷体_GB2312" w:cs="Arial"/>
      <w:kern w:val="0"/>
      <w:sz w:val="24"/>
    </w:rPr>
  </w:style>
  <w:style w:type="paragraph" w:customStyle="1" w:styleId="164">
    <w:name w:val="项目编号3"/>
    <w:basedOn w:val="165"/>
    <w:qFormat/>
    <w:uiPriority w:val="0"/>
    <w:pPr>
      <w:numPr>
        <w:ilvl w:val="0"/>
        <w:numId w:val="3"/>
      </w:numPr>
    </w:pPr>
  </w:style>
  <w:style w:type="paragraph" w:customStyle="1" w:styleId="165">
    <w:name w:val="正文文本样式"/>
    <w:basedOn w:val="1"/>
    <w:qFormat/>
    <w:uiPriority w:val="0"/>
    <w:pPr>
      <w:spacing w:line="360" w:lineRule="auto"/>
      <w:ind w:firstLine="482"/>
    </w:pPr>
    <w:rPr>
      <w:rFonts w:cs="宋体"/>
      <w:sz w:val="24"/>
      <w:szCs w:val="20"/>
    </w:rPr>
  </w:style>
  <w:style w:type="paragraph" w:customStyle="1" w:styleId="16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6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68">
    <w:name w:val="font8"/>
    <w:basedOn w:val="1"/>
    <w:qFormat/>
    <w:uiPriority w:val="0"/>
    <w:pPr>
      <w:widowControl/>
      <w:spacing w:before="100" w:beforeAutospacing="1" w:after="100" w:afterAutospacing="1"/>
      <w:jc w:val="left"/>
    </w:pPr>
    <w:rPr>
      <w:kern w:val="0"/>
      <w:sz w:val="36"/>
      <w:szCs w:val="36"/>
    </w:rPr>
  </w:style>
  <w:style w:type="paragraph" w:customStyle="1" w:styleId="169">
    <w:name w:val="列出段落1"/>
    <w:basedOn w:val="1"/>
    <w:qFormat/>
    <w:uiPriority w:val="0"/>
    <w:pPr>
      <w:ind w:firstLine="420" w:firstLineChars="200"/>
    </w:pPr>
    <w:rPr>
      <w:rFonts w:ascii="Calibri" w:hAnsi="Calibri"/>
      <w:szCs w:val="22"/>
    </w:rPr>
  </w:style>
  <w:style w:type="paragraph" w:customStyle="1" w:styleId="170">
    <w:name w:val="Char Char Char1 Char2"/>
    <w:basedOn w:val="1"/>
    <w:qFormat/>
    <w:uiPriority w:val="0"/>
    <w:rPr>
      <w:rFonts w:ascii="Tahoma" w:hAnsi="Tahoma"/>
      <w:sz w:val="24"/>
      <w:szCs w:val="20"/>
    </w:rPr>
  </w:style>
  <w:style w:type="paragraph" w:customStyle="1" w:styleId="17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72">
    <w:name w:val="图例"/>
    <w:basedOn w:val="1"/>
    <w:qFormat/>
    <w:uiPriority w:val="0"/>
    <w:pPr>
      <w:spacing w:before="120" w:after="120" w:line="360" w:lineRule="auto"/>
      <w:jc w:val="center"/>
    </w:pPr>
    <w:rPr>
      <w:rFonts w:eastAsia="仿宋_GB2312"/>
      <w:b/>
      <w:sz w:val="24"/>
      <w:szCs w:val="20"/>
    </w:rPr>
  </w:style>
  <w:style w:type="paragraph" w:customStyle="1" w:styleId="173">
    <w:name w:val="List Paragraph1"/>
    <w:basedOn w:val="1"/>
    <w:qFormat/>
    <w:uiPriority w:val="0"/>
    <w:pPr>
      <w:ind w:firstLine="420" w:firstLineChars="200"/>
    </w:pPr>
    <w:rPr>
      <w:rFonts w:ascii="Calibri" w:hAnsi="Calibri"/>
      <w:szCs w:val="22"/>
    </w:rPr>
  </w:style>
  <w:style w:type="paragraph" w:customStyle="1" w:styleId="174">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75">
    <w:name w:val="正文须知-3级"/>
    <w:basedOn w:val="1"/>
    <w:qFormat/>
    <w:uiPriority w:val="0"/>
    <w:pPr>
      <w:numPr>
        <w:ilvl w:val="2"/>
        <w:numId w:val="4"/>
      </w:numPr>
      <w:adjustRightInd w:val="0"/>
      <w:snapToGrid w:val="0"/>
      <w:spacing w:line="300" w:lineRule="auto"/>
      <w:ind w:hanging="355" w:hangingChars="355"/>
    </w:pPr>
    <w:rPr>
      <w:rFonts w:ascii="宋体" w:hAnsi="Calibri"/>
      <w:sz w:val="24"/>
      <w:szCs w:val="21"/>
    </w:rPr>
  </w:style>
  <w:style w:type="paragraph" w:customStyle="1" w:styleId="17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9">
    <w:name w:val="Revision"/>
    <w:qFormat/>
    <w:uiPriority w:val="0"/>
    <w:rPr>
      <w:rFonts w:ascii="Times New Roman" w:hAnsi="Times New Roman" w:eastAsia="宋体" w:cs="Times New Roman"/>
      <w:kern w:val="2"/>
      <w:sz w:val="21"/>
      <w:szCs w:val="24"/>
      <w:lang w:val="en-US" w:eastAsia="zh-CN" w:bidi="ar-SA"/>
    </w:rPr>
  </w:style>
  <w:style w:type="paragraph" w:customStyle="1" w:styleId="180">
    <w:name w:val="Char2 Char Char Char Char Char Char"/>
    <w:basedOn w:val="1"/>
    <w:qFormat/>
    <w:uiPriority w:val="0"/>
    <w:pPr>
      <w:widowControl/>
      <w:spacing w:line="400" w:lineRule="exact"/>
      <w:jc w:val="center"/>
    </w:p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Char Char Char Char Char Char Char Char Char Char2"/>
    <w:basedOn w:val="1"/>
    <w:qFormat/>
    <w:uiPriority w:val="0"/>
    <w:rPr>
      <w:rFonts w:ascii="宋体" w:hAnsi="宋体" w:cs="Courier New"/>
      <w:sz w:val="32"/>
      <w:szCs w:val="32"/>
    </w:rPr>
  </w:style>
  <w:style w:type="paragraph" w:customStyle="1" w:styleId="183">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8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86">
    <w:name w:val="Char22"/>
    <w:basedOn w:val="1"/>
    <w:qFormat/>
    <w:uiPriority w:val="0"/>
    <w:rPr>
      <w:rFonts w:ascii="Tahoma" w:hAnsi="Tahoma"/>
      <w:sz w:val="24"/>
      <w:szCs w:val="20"/>
    </w:rPr>
  </w:style>
  <w:style w:type="paragraph" w:customStyle="1" w:styleId="18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0">
    <w:name w:val="项目编号2"/>
    <w:basedOn w:val="148"/>
    <w:qFormat/>
    <w:uiPriority w:val="0"/>
    <w:pPr>
      <w:numPr>
        <w:numId w:val="5"/>
      </w:numPr>
    </w:pPr>
  </w:style>
  <w:style w:type="paragraph" w:customStyle="1" w:styleId="191">
    <w:name w:val="Char Char Char2"/>
    <w:basedOn w:val="1"/>
    <w:qFormat/>
    <w:uiPriority w:val="0"/>
    <w:rPr>
      <w:rFonts w:ascii="Tahoma" w:hAnsi="Tahoma"/>
      <w:sz w:val="24"/>
      <w:szCs w:val="20"/>
    </w:rPr>
  </w:style>
  <w:style w:type="paragraph" w:customStyle="1" w:styleId="192">
    <w:name w:val="Char Char Char1 Char1"/>
    <w:basedOn w:val="1"/>
    <w:qFormat/>
    <w:uiPriority w:val="0"/>
    <w:rPr>
      <w:rFonts w:ascii="Tahoma" w:hAnsi="Tahoma"/>
      <w:sz w:val="24"/>
      <w:szCs w:val="20"/>
    </w:rPr>
  </w:style>
  <w:style w:type="paragraph" w:customStyle="1" w:styleId="19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94">
    <w:name w:val="标题1-附件"/>
    <w:basedOn w:val="3"/>
    <w:qFormat/>
    <w:uiPriority w:val="0"/>
    <w:pPr>
      <w:jc w:val="left"/>
    </w:pPr>
    <w:rPr>
      <w:sz w:val="24"/>
      <w:szCs w:val="24"/>
    </w:rPr>
  </w:style>
  <w:style w:type="paragraph" w:customStyle="1" w:styleId="19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6">
    <w:name w:val="Char3"/>
    <w:basedOn w:val="1"/>
    <w:qFormat/>
    <w:uiPriority w:val="0"/>
    <w:pPr>
      <w:tabs>
        <w:tab w:val="left" w:pos="360"/>
      </w:tabs>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Char2 Char Char Char Char Char Char1"/>
    <w:basedOn w:val="1"/>
    <w:qFormat/>
    <w:uiPriority w:val="0"/>
    <w:pPr>
      <w:widowControl/>
      <w:spacing w:line="400" w:lineRule="exact"/>
      <w:jc w:val="center"/>
    </w:pPr>
  </w:style>
  <w:style w:type="paragraph" w:customStyle="1" w:styleId="199">
    <w:name w:val="Char Char Char1"/>
    <w:basedOn w:val="1"/>
    <w:qFormat/>
    <w:uiPriority w:val="0"/>
    <w:rPr>
      <w:rFonts w:ascii="Tahoma" w:hAnsi="Tahoma"/>
      <w:sz w:val="24"/>
      <w:szCs w:val="20"/>
    </w:rPr>
  </w:style>
  <w:style w:type="paragraph" w:customStyle="1" w:styleId="200">
    <w:name w:val="样式 标题 2 + 宋体 五号 行距: 单倍行距"/>
    <w:basedOn w:val="4"/>
    <w:qFormat/>
    <w:uiPriority w:val="0"/>
    <w:pPr>
      <w:numPr>
        <w:ilvl w:val="1"/>
        <w:numId w:val="6"/>
      </w:numPr>
      <w:autoSpaceDE/>
      <w:autoSpaceDN/>
      <w:spacing w:before="260" w:after="260" w:line="240" w:lineRule="auto"/>
      <w:jc w:val="left"/>
      <w:textAlignment w:val="baseline"/>
    </w:pPr>
    <w:rPr>
      <w:rFonts w:ascii="宋体" w:hAnsi="宋体" w:eastAsia="宋体"/>
      <w:bCs/>
      <w:sz w:val="21"/>
    </w:rPr>
  </w:style>
  <w:style w:type="paragraph" w:customStyle="1" w:styleId="20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0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03">
    <w:name w:val="Char Char4"/>
    <w:basedOn w:val="1"/>
    <w:qFormat/>
    <w:uiPriority w:val="0"/>
    <w:pPr>
      <w:widowControl/>
      <w:spacing w:line="400" w:lineRule="exact"/>
      <w:jc w:val="center"/>
    </w:pPr>
  </w:style>
  <w:style w:type="paragraph" w:customStyle="1" w:styleId="204">
    <w:name w:val="_Style 160"/>
    <w:qFormat/>
    <w:uiPriority w:val="0"/>
    <w:rPr>
      <w:rFonts w:ascii="Times New Roman" w:hAnsi="Times New Roman" w:eastAsia="宋体" w:cs="Times New Roman"/>
      <w:kern w:val="2"/>
      <w:sz w:val="21"/>
      <w:szCs w:val="24"/>
      <w:lang w:val="en-US" w:eastAsia="zh-CN" w:bidi="ar-SA"/>
    </w:rPr>
  </w:style>
  <w:style w:type="paragraph" w:customStyle="1" w:styleId="205">
    <w:name w:val="Char"/>
    <w:basedOn w:val="1"/>
    <w:qFormat/>
    <w:uiPriority w:val="0"/>
    <w:pPr>
      <w:tabs>
        <w:tab w:val="left" w:pos="360"/>
      </w:tabs>
    </w:pPr>
    <w:rPr>
      <w:sz w:val="24"/>
    </w:rPr>
  </w:style>
  <w:style w:type="paragraph" w:customStyle="1" w:styleId="206">
    <w:name w:val="正文须知-2级"/>
    <w:basedOn w:val="1"/>
    <w:qFormat/>
    <w:uiPriority w:val="0"/>
    <w:pPr>
      <w:numPr>
        <w:ilvl w:val="1"/>
        <w:numId w:val="4"/>
      </w:numPr>
      <w:adjustRightInd w:val="0"/>
      <w:snapToGrid w:val="0"/>
      <w:spacing w:line="300" w:lineRule="auto"/>
    </w:pPr>
    <w:rPr>
      <w:rFonts w:ascii="宋体" w:hAnsi="Calibri"/>
      <w:sz w:val="24"/>
      <w:szCs w:val="21"/>
    </w:rPr>
  </w:style>
  <w:style w:type="paragraph" w:customStyle="1" w:styleId="207">
    <w:name w:val="Char Char41"/>
    <w:basedOn w:val="1"/>
    <w:qFormat/>
    <w:uiPriority w:val="0"/>
    <w:pPr>
      <w:widowControl/>
      <w:spacing w:line="400" w:lineRule="exact"/>
      <w:jc w:val="center"/>
    </w:pPr>
  </w:style>
  <w:style w:type="paragraph" w:customStyle="1" w:styleId="20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9">
    <w:name w:val="图中文字"/>
    <w:basedOn w:val="1"/>
    <w:qFormat/>
    <w:uiPriority w:val="0"/>
    <w:pPr>
      <w:adjustRightInd w:val="0"/>
      <w:snapToGrid w:val="0"/>
      <w:spacing w:line="0" w:lineRule="atLeast"/>
      <w:jc w:val="center"/>
    </w:pPr>
    <w:rPr>
      <w:sz w:val="24"/>
      <w:szCs w:val="20"/>
    </w:rPr>
  </w:style>
  <w:style w:type="paragraph" w:customStyle="1" w:styleId="21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2">
    <w:name w:val="Char3 Char Char Char1"/>
    <w:basedOn w:val="1"/>
    <w:qFormat/>
    <w:uiPriority w:val="0"/>
    <w:rPr>
      <w:rFonts w:ascii="Tahoma" w:hAnsi="Tahoma"/>
      <w:sz w:val="24"/>
      <w:szCs w:val="20"/>
    </w:rPr>
  </w:style>
  <w:style w:type="paragraph" w:customStyle="1" w:styleId="2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17">
    <w:name w:val="Char Char Char Char Char Char Char Char Char Char1"/>
    <w:basedOn w:val="1"/>
    <w:qFormat/>
    <w:uiPriority w:val="0"/>
    <w:rPr>
      <w:rFonts w:ascii="宋体" w:hAnsi="宋体" w:cs="Courier New"/>
      <w:sz w:val="32"/>
      <w:szCs w:val="32"/>
    </w:rPr>
  </w:style>
  <w:style w:type="paragraph" w:customStyle="1" w:styleId="21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styleId="22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1">
    <w:name w:val="正文文本样式 加粗"/>
    <w:basedOn w:val="165"/>
    <w:qFormat/>
    <w:uiPriority w:val="0"/>
    <w:rPr>
      <w:b/>
    </w:rPr>
  </w:style>
  <w:style w:type="paragraph" w:customStyle="1" w:styleId="22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3">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4">
    <w:name w:val="Char Char Char"/>
    <w:basedOn w:val="1"/>
    <w:qFormat/>
    <w:uiPriority w:val="0"/>
    <w:rPr>
      <w:rFonts w:ascii="Tahoma" w:hAnsi="Tahoma"/>
      <w:sz w:val="24"/>
      <w:szCs w:val="20"/>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8">
    <w:name w:val="1 Char Char Char Char"/>
    <w:basedOn w:val="1"/>
    <w:qFormat/>
    <w:uiPriority w:val="0"/>
    <w:rPr>
      <w:rFonts w:ascii="Tahoma" w:hAnsi="Tahoma"/>
      <w:sz w:val="24"/>
      <w:szCs w:val="20"/>
    </w:rPr>
  </w:style>
  <w:style w:type="paragraph" w:customStyle="1" w:styleId="229">
    <w:name w:val="Char Char Char Char Char Char Char Char Char Char"/>
    <w:basedOn w:val="1"/>
    <w:qFormat/>
    <w:uiPriority w:val="0"/>
  </w:style>
  <w:style w:type="paragraph" w:customStyle="1" w:styleId="23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1">
    <w:name w:val="Char1"/>
    <w:basedOn w:val="1"/>
    <w:qFormat/>
    <w:uiPriority w:val="0"/>
    <w:pPr>
      <w:tabs>
        <w:tab w:val="left" w:pos="360"/>
      </w:tabs>
    </w:pPr>
    <w:rPr>
      <w:sz w:val="24"/>
    </w:rPr>
  </w:style>
  <w:style w:type="paragraph" w:customStyle="1" w:styleId="23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3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
    <w:name w:val="Char1 Char Char Char1"/>
    <w:basedOn w:val="1"/>
    <w:qFormat/>
    <w:uiPriority w:val="0"/>
    <w:rPr>
      <w:rFonts w:ascii="Tahoma" w:hAnsi="Tahoma" w:cs="仿宋_GB2312"/>
      <w:sz w:val="24"/>
      <w:szCs w:val="28"/>
    </w:rPr>
  </w:style>
  <w:style w:type="paragraph" w:customStyle="1" w:styleId="235">
    <w:name w:val="项目符号1"/>
    <w:basedOn w:val="165"/>
    <w:qFormat/>
    <w:uiPriority w:val="0"/>
    <w:pPr>
      <w:ind w:left="-25" w:firstLine="0"/>
    </w:pPr>
  </w:style>
  <w:style w:type="paragraph" w:customStyle="1" w:styleId="236">
    <w:name w:val="正文须知-1级"/>
    <w:basedOn w:val="1"/>
    <w:next w:val="1"/>
    <w:qFormat/>
    <w:uiPriority w:val="0"/>
    <w:pPr>
      <w:numPr>
        <w:ilvl w:val="0"/>
        <w:numId w:val="4"/>
      </w:numPr>
      <w:adjustRightInd w:val="0"/>
      <w:snapToGrid w:val="0"/>
      <w:spacing w:line="300" w:lineRule="auto"/>
    </w:pPr>
    <w:rPr>
      <w:rFonts w:ascii="宋体" w:hAnsi="Calibri"/>
      <w:sz w:val="24"/>
      <w:szCs w:val="21"/>
    </w:rPr>
  </w:style>
  <w:style w:type="paragraph" w:customStyle="1" w:styleId="237">
    <w:name w:val="缺省文本"/>
    <w:basedOn w:val="1"/>
    <w:qFormat/>
    <w:uiPriority w:val="0"/>
    <w:pPr>
      <w:autoSpaceDE w:val="0"/>
      <w:autoSpaceDN w:val="0"/>
      <w:adjustRightInd w:val="0"/>
      <w:jc w:val="left"/>
    </w:pPr>
    <w:rPr>
      <w:kern w:val="0"/>
      <w:sz w:val="24"/>
    </w:rPr>
  </w:style>
  <w:style w:type="paragraph" w:customStyle="1" w:styleId="238">
    <w:name w:val="五级条标题"/>
    <w:basedOn w:val="140"/>
    <w:next w:val="1"/>
    <w:qFormat/>
    <w:uiPriority w:val="0"/>
    <w:pPr>
      <w:numPr>
        <w:ilvl w:val="5"/>
      </w:numPr>
      <w:ind w:left="0" w:hanging="840"/>
      <w:outlineLvl w:val="5"/>
    </w:pPr>
  </w:style>
  <w:style w:type="paragraph" w:customStyle="1" w:styleId="239">
    <w:name w:val="字元 字元2"/>
    <w:basedOn w:val="1"/>
    <w:qFormat/>
    <w:uiPriority w:val="0"/>
    <w:rPr>
      <w:rFonts w:ascii="Tahoma" w:hAnsi="Tahoma"/>
      <w:sz w:val="24"/>
      <w:szCs w:val="20"/>
    </w:rPr>
  </w:style>
  <w:style w:type="paragraph" w:customStyle="1" w:styleId="24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1">
    <w:name w:val="Char Char Char1 Char"/>
    <w:basedOn w:val="1"/>
    <w:qFormat/>
    <w:uiPriority w:val="0"/>
    <w:rPr>
      <w:rFonts w:ascii="Tahoma" w:hAnsi="Tahoma"/>
      <w:sz w:val="24"/>
      <w:szCs w:val="20"/>
    </w:rPr>
  </w:style>
  <w:style w:type="paragraph" w:customStyle="1" w:styleId="24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3">
    <w:name w:val="样式2"/>
    <w:basedOn w:val="38"/>
    <w:qFormat/>
    <w:uiPriority w:val="0"/>
    <w:pPr>
      <w:spacing w:line="360" w:lineRule="auto"/>
      <w:jc w:val="center"/>
    </w:pPr>
    <w:rPr>
      <w:sz w:val="24"/>
    </w:rPr>
  </w:style>
  <w:style w:type="paragraph" w:customStyle="1" w:styleId="244">
    <w:name w:val="1名"/>
    <w:basedOn w:val="1"/>
    <w:qFormat/>
    <w:uiPriority w:val="0"/>
    <w:pPr>
      <w:numPr>
        <w:ilvl w:val="0"/>
        <w:numId w:val="7"/>
      </w:numPr>
      <w:spacing w:before="120"/>
    </w:pPr>
    <w:rPr>
      <w:rFonts w:ascii="宋体"/>
      <w:sz w:val="28"/>
      <w:szCs w:val="20"/>
    </w:rPr>
  </w:style>
  <w:style w:type="paragraph" w:customStyle="1" w:styleId="24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6">
    <w:name w:val="表格1"/>
    <w:basedOn w:val="1"/>
    <w:qFormat/>
    <w:uiPriority w:val="0"/>
    <w:pPr>
      <w:ind w:firstLine="480" w:firstLineChars="200"/>
      <w:jc w:val="center"/>
    </w:pPr>
    <w:rPr>
      <w:sz w:val="24"/>
      <w:szCs w:val="20"/>
    </w:rPr>
  </w:style>
  <w:style w:type="paragraph" w:customStyle="1" w:styleId="24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48">
    <w:name w:val="字元 字元1"/>
    <w:basedOn w:val="1"/>
    <w:qFormat/>
    <w:uiPriority w:val="0"/>
    <w:rPr>
      <w:rFonts w:ascii="Tahoma" w:hAnsi="Tahoma"/>
      <w:sz w:val="24"/>
      <w:szCs w:val="20"/>
    </w:rPr>
  </w:style>
  <w:style w:type="paragraph" w:customStyle="1" w:styleId="2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5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table" w:customStyle="1" w:styleId="251">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2">
    <w:name w:val="标准文本"/>
    <w:basedOn w:val="1"/>
    <w:link w:val="253"/>
    <w:qFormat/>
    <w:uiPriority w:val="0"/>
    <w:pPr>
      <w:spacing w:line="360" w:lineRule="auto"/>
      <w:ind w:firstLine="480" w:firstLineChars="200"/>
    </w:pPr>
    <w:rPr>
      <w:sz w:val="24"/>
      <w:szCs w:val="20"/>
    </w:rPr>
  </w:style>
  <w:style w:type="character" w:customStyle="1" w:styleId="253">
    <w:name w:val="标准文本 Char"/>
    <w:link w:val="252"/>
    <w:qFormat/>
    <w:uiPriority w:val="0"/>
    <w:rPr>
      <w:rFonts w:hint="default" w:ascii="Times New Roman" w:hAnsi="Times New Roman" w:eastAsia="宋体" w:cs="Times New Roman"/>
      <w:kern w:val="2"/>
      <w:sz w:val="24"/>
    </w:rPr>
  </w:style>
  <w:style w:type="paragraph" w:customStyle="1" w:styleId="254">
    <w:name w:val="msolistparagraph"/>
    <w:basedOn w:val="1"/>
    <w:qFormat/>
    <w:uiPriority w:val="0"/>
    <w:pPr>
      <w:ind w:firstLine="420" w:firstLineChars="200"/>
    </w:pPr>
    <w:rPr>
      <w:szCs w:val="20"/>
    </w:rPr>
  </w:style>
  <w:style w:type="paragraph" w:customStyle="1" w:styleId="255">
    <w:name w:val="List Paragraph_12e90606-d0ed-44a8-98df-87c50cb40f11"/>
    <w:basedOn w:val="1"/>
    <w:qFormat/>
    <w:uiPriority w:val="0"/>
    <w:pPr>
      <w:ind w:firstLine="420" w:firstLineChars="200"/>
    </w:pPr>
    <w:rPr>
      <w:szCs w:val="20"/>
    </w:rPr>
  </w:style>
  <w:style w:type="paragraph" w:customStyle="1" w:styleId="256">
    <w:name w:val="样式1"/>
    <w:basedOn w:val="1"/>
    <w:qFormat/>
    <w:uiPriority w:val="0"/>
    <w:rPr>
      <w:sz w:val="24"/>
      <w:szCs w:val="20"/>
    </w:rPr>
  </w:style>
  <w:style w:type="character" w:customStyle="1" w:styleId="257">
    <w:name w:val="样式2 Char"/>
    <w:qFormat/>
    <w:uiPriority w:val="0"/>
    <w:rPr>
      <w:rFonts w:hint="default" w:ascii="Times New Roman" w:hAnsi="Times New Roman" w:cs="Times New Roman"/>
      <w:sz w:val="24"/>
    </w:rPr>
  </w:style>
  <w:style w:type="character" w:customStyle="1" w:styleId="258">
    <w:name w:val="redfilefwwh"/>
    <w:basedOn w:val="46"/>
    <w:qFormat/>
    <w:uiPriority w:val="0"/>
    <w:rPr>
      <w:color w:val="BA2636"/>
      <w:sz w:val="18"/>
      <w:szCs w:val="18"/>
    </w:rPr>
  </w:style>
  <w:style w:type="character" w:customStyle="1" w:styleId="259">
    <w:name w:val="gjfg"/>
    <w:basedOn w:val="46"/>
    <w:qFormat/>
    <w:uiPriority w:val="0"/>
  </w:style>
  <w:style w:type="character" w:customStyle="1" w:styleId="260">
    <w:name w:val="qxdate"/>
    <w:basedOn w:val="46"/>
    <w:qFormat/>
    <w:uiPriority w:val="0"/>
    <w:rPr>
      <w:color w:val="333333"/>
      <w:sz w:val="18"/>
      <w:szCs w:val="18"/>
    </w:rPr>
  </w:style>
  <w:style w:type="character" w:customStyle="1" w:styleId="261">
    <w:name w:val="cfdate"/>
    <w:basedOn w:val="46"/>
    <w:qFormat/>
    <w:uiPriority w:val="0"/>
    <w:rPr>
      <w:color w:val="333333"/>
      <w:sz w:val="18"/>
      <w:szCs w:val="18"/>
    </w:rPr>
  </w:style>
  <w:style w:type="character" w:customStyle="1" w:styleId="262">
    <w:name w:val="displayarti"/>
    <w:basedOn w:val="46"/>
    <w:qFormat/>
    <w:uiPriority w:val="0"/>
    <w:rPr>
      <w:color w:val="FFFFFF"/>
      <w:shd w:val="clear" w:fill="A00000"/>
    </w:rPr>
  </w:style>
  <w:style w:type="character" w:customStyle="1" w:styleId="263">
    <w:name w:val="redfilenumber"/>
    <w:basedOn w:val="46"/>
    <w:qFormat/>
    <w:uiPriority w:val="0"/>
    <w:rPr>
      <w:color w:val="BA2636"/>
      <w:sz w:val="18"/>
      <w:szCs w:val="18"/>
    </w:rPr>
  </w:style>
  <w:style w:type="character" w:customStyle="1" w:styleId="264">
    <w:name w:val="next2"/>
    <w:basedOn w:val="46"/>
    <w:qFormat/>
    <w:uiPriority w:val="0"/>
    <w:rPr>
      <w:rFonts w:ascii="微软雅黑" w:hAnsi="微软雅黑" w:eastAsia="微软雅黑" w:cs="微软雅黑"/>
      <w:sz w:val="21"/>
      <w:szCs w:val="21"/>
    </w:rPr>
  </w:style>
  <w:style w:type="character" w:customStyle="1" w:styleId="265">
    <w:name w:val="next3"/>
    <w:basedOn w:val="46"/>
    <w:qFormat/>
    <w:uiPriority w:val="0"/>
    <w:rPr>
      <w:color w:val="888888"/>
    </w:rPr>
  </w:style>
  <w:style w:type="character" w:customStyle="1" w:styleId="266">
    <w:name w:val="prev2"/>
    <w:basedOn w:val="46"/>
    <w:qFormat/>
    <w:uiPriority w:val="0"/>
    <w:rPr>
      <w:rFonts w:hint="eastAsia" w:ascii="微软雅黑" w:hAnsi="微软雅黑" w:eastAsia="微软雅黑" w:cs="微软雅黑"/>
      <w:sz w:val="21"/>
      <w:szCs w:val="21"/>
    </w:rPr>
  </w:style>
  <w:style w:type="character" w:customStyle="1" w:styleId="267">
    <w:name w:val="prev3"/>
    <w:basedOn w:val="46"/>
    <w:qFormat/>
    <w:uiPriority w:val="0"/>
    <w:rPr>
      <w:color w:val="888888"/>
    </w:rPr>
  </w:style>
  <w:style w:type="character" w:customStyle="1" w:styleId="268">
    <w:name w:val="next"/>
    <w:basedOn w:val="46"/>
    <w:qFormat/>
    <w:uiPriority w:val="0"/>
    <w:rPr>
      <w:rFonts w:ascii="微软雅黑" w:hAnsi="微软雅黑" w:eastAsia="微软雅黑" w:cs="微软雅黑"/>
      <w:sz w:val="21"/>
      <w:szCs w:val="21"/>
    </w:rPr>
  </w:style>
  <w:style w:type="character" w:customStyle="1" w:styleId="269">
    <w:name w:val="font11"/>
    <w:basedOn w:val="46"/>
    <w:qFormat/>
    <w:uiPriority w:val="0"/>
    <w:rPr>
      <w:rFonts w:hint="eastAsia" w:ascii="宋体" w:hAnsi="宋体" w:eastAsia="宋体" w:cs="宋体"/>
      <w:color w:val="000000"/>
      <w:sz w:val="18"/>
      <w:szCs w:val="18"/>
      <w:u w:val="none"/>
    </w:rPr>
  </w:style>
  <w:style w:type="character" w:customStyle="1" w:styleId="270">
    <w:name w:val="font21"/>
    <w:basedOn w:val="46"/>
    <w:qFormat/>
    <w:uiPriority w:val="0"/>
    <w:rPr>
      <w:rFonts w:hint="default" w:ascii="Times New Roman" w:hAnsi="Times New Roman" w:cs="Times New Roman"/>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20994</Words>
  <Characters>22793</Characters>
  <Lines>257</Lines>
  <Paragraphs>72</Paragraphs>
  <TotalTime>81</TotalTime>
  <ScaleCrop>false</ScaleCrop>
  <LinksUpToDate>false</LinksUpToDate>
  <CharactersWithSpaces>24242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2024-07-01T07:38:00Z</dcterms:created>
  <dc:creator>Yin Hao</dc:creator>
  <cp:lastModifiedBy>Zillah</cp:lastModifiedBy>
  <cp:lastPrinted>2020-04-02T03:13:00Z</cp:lastPrinted>
  <dcterms:modified xsi:type="dcterms:W3CDTF">2024-11-28T07:38:35Z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B4716092FDD54A1E951F994C54E7D542</vt:lpwstr>
  </property>
</Properties>
</file>