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AEC9C">
      <w:pPr>
        <w:keepNext/>
        <w:keepLines/>
        <w:tabs>
          <w:tab w:val="left" w:pos="0"/>
        </w:tabs>
        <w:autoSpaceDE w:val="0"/>
        <w:autoSpaceDN w:val="0"/>
        <w:adjustRightInd w:val="0"/>
        <w:spacing w:line="540" w:lineRule="exact"/>
        <w:jc w:val="center"/>
        <w:outlineLvl w:val="0"/>
        <w:rPr>
          <w:rFonts w:ascii="华文中宋" w:hAnsi="华文中宋" w:eastAsia="华文中宋" w:cs="Times New Roman"/>
          <w:b/>
          <w:bCs/>
          <w:kern w:val="44"/>
          <w:sz w:val="44"/>
          <w:szCs w:val="44"/>
        </w:rPr>
      </w:pPr>
      <w:bookmarkStart w:id="0" w:name="_Toc35393809"/>
      <w:bookmarkStart w:id="1" w:name="_Toc28359022"/>
      <w:r>
        <w:rPr>
          <w:rFonts w:hint="eastAsia" w:ascii="华文中宋" w:hAnsi="华文中宋" w:eastAsia="华文中宋" w:cs="Times New Roman"/>
          <w:b/>
          <w:bCs/>
          <w:kern w:val="44"/>
          <w:sz w:val="44"/>
          <w:szCs w:val="44"/>
          <w:lang w:eastAsia="zh-CN"/>
        </w:rPr>
        <w:t>2023年第一批（市级第二批）老旧小区综合整治项目-东花市街道-白桥大街24号楼</w:t>
      </w:r>
      <w:r>
        <w:rPr>
          <w:rFonts w:hint="eastAsia" w:ascii="华文中宋" w:hAnsi="华文中宋" w:eastAsia="华文中宋" w:cs="Times New Roman"/>
          <w:b/>
          <w:bCs/>
          <w:kern w:val="44"/>
          <w:sz w:val="44"/>
          <w:szCs w:val="44"/>
        </w:rPr>
        <w:t>成交公告</w:t>
      </w:r>
      <w:bookmarkEnd w:id="0"/>
      <w:bookmarkEnd w:id="1"/>
    </w:p>
    <w:p w14:paraId="38045768">
      <w:pPr>
        <w:rPr>
          <w:rFonts w:hint="eastAsia" w:ascii="黑体" w:hAnsi="黑体" w:eastAsia="黑体" w:cs="Times New Roman"/>
          <w:sz w:val="28"/>
          <w:szCs w:val="28"/>
          <w:lang w:eastAsia="zh-CN"/>
        </w:rPr>
      </w:pPr>
      <w:r>
        <w:rPr>
          <w:rFonts w:hint="eastAsia" w:ascii="黑体" w:hAnsi="黑体" w:eastAsia="黑体" w:cs="Times New Roman"/>
          <w:sz w:val="28"/>
          <w:szCs w:val="28"/>
        </w:rPr>
        <w:t>一</w:t>
      </w:r>
      <w:r>
        <w:rPr>
          <w:rFonts w:ascii="黑体" w:hAnsi="黑体" w:eastAsia="黑体" w:cs="Times New Roman"/>
          <w:sz w:val="28"/>
          <w:szCs w:val="28"/>
        </w:rPr>
        <w:t>、</w:t>
      </w:r>
      <w:r>
        <w:rPr>
          <w:rFonts w:hint="eastAsia" w:ascii="黑体" w:hAnsi="黑体" w:eastAsia="黑体" w:cs="Times New Roman"/>
          <w:sz w:val="28"/>
          <w:szCs w:val="28"/>
        </w:rPr>
        <w:t>项目编号：</w:t>
      </w:r>
      <w:r>
        <w:rPr>
          <w:rFonts w:hint="eastAsia" w:ascii="黑体" w:hAnsi="黑体" w:eastAsia="黑体" w:cs="Times New Roman"/>
          <w:sz w:val="28"/>
          <w:szCs w:val="28"/>
          <w:lang w:eastAsia="zh-CN"/>
        </w:rPr>
        <w:t>11010124210200012109-XM001</w:t>
      </w:r>
    </w:p>
    <w:p w14:paraId="48DF6B73">
      <w:pPr>
        <w:ind w:left="1960" w:hanging="1960" w:hangingChars="700"/>
        <w:rPr>
          <w:rFonts w:hint="eastAsia" w:ascii="黑体" w:hAnsi="黑体" w:eastAsia="黑体" w:cs="Times New Roman"/>
          <w:sz w:val="28"/>
          <w:szCs w:val="28"/>
          <w:u w:val="single"/>
          <w:lang w:eastAsia="zh-CN"/>
        </w:rPr>
      </w:pPr>
      <w:r>
        <w:rPr>
          <w:rFonts w:hint="eastAsia" w:ascii="黑体" w:hAnsi="黑体" w:eastAsia="黑体" w:cs="Times New Roman"/>
          <w:sz w:val="28"/>
          <w:szCs w:val="28"/>
        </w:rPr>
        <w:t>二</w:t>
      </w:r>
      <w:r>
        <w:rPr>
          <w:rFonts w:ascii="黑体" w:hAnsi="黑体" w:eastAsia="黑体" w:cs="Times New Roman"/>
          <w:sz w:val="28"/>
          <w:szCs w:val="28"/>
        </w:rPr>
        <w:t>、</w:t>
      </w:r>
      <w:r>
        <w:rPr>
          <w:rFonts w:hint="eastAsia" w:ascii="黑体" w:hAnsi="黑体" w:eastAsia="黑体" w:cs="Times New Roman"/>
          <w:sz w:val="28"/>
          <w:szCs w:val="28"/>
        </w:rPr>
        <w:t>项目名称：</w:t>
      </w:r>
      <w:r>
        <w:rPr>
          <w:rFonts w:hint="eastAsia" w:ascii="黑体" w:hAnsi="黑体" w:eastAsia="黑体" w:cs="Times New Roman"/>
          <w:bCs/>
          <w:sz w:val="28"/>
          <w:szCs w:val="28"/>
          <w:lang w:eastAsia="zh-CN"/>
        </w:rPr>
        <w:t>2023年第一批（市级第二批）老旧小区综合整治项目-东花市街道-白桥大街24号楼</w:t>
      </w:r>
    </w:p>
    <w:p w14:paraId="7260135B">
      <w:pPr>
        <w:rPr>
          <w:rFonts w:ascii="黑体" w:hAnsi="黑体" w:eastAsia="黑体" w:cs="Times New Roman"/>
          <w:sz w:val="28"/>
          <w:szCs w:val="28"/>
        </w:rPr>
      </w:pPr>
      <w:r>
        <w:rPr>
          <w:rFonts w:hint="eastAsia" w:ascii="黑体" w:hAnsi="黑体" w:eastAsia="黑体" w:cs="Times New Roman"/>
          <w:sz w:val="28"/>
          <w:szCs w:val="28"/>
        </w:rPr>
        <w:t>三、成交信息</w:t>
      </w:r>
    </w:p>
    <w:p w14:paraId="6B333645">
      <w:pPr>
        <w:tabs>
          <w:tab w:val="left" w:pos="2865"/>
        </w:tabs>
        <w:ind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供应商名称：北京海润信诚建设工程集团有限公司</w:t>
      </w:r>
    </w:p>
    <w:p w14:paraId="113F4234">
      <w:pPr>
        <w:ind w:right="-197" w:rightChars="-94" w:firstLine="560" w:firstLineChars="200"/>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供应商地址：北京市门头沟区妙峰山镇政府大院南楼MFS1452室</w:t>
      </w:r>
    </w:p>
    <w:p w14:paraId="1BEE2315">
      <w:pPr>
        <w:ind w:firstLine="560" w:firstLineChars="200"/>
        <w:rPr>
          <w:rFonts w:ascii="仿宋" w:hAnsi="仿宋" w:eastAsia="仿宋" w:cs="Times New Roman"/>
          <w:sz w:val="28"/>
          <w:szCs w:val="28"/>
          <w:highlight w:val="none"/>
        </w:rPr>
      </w:pPr>
      <w:r>
        <w:rPr>
          <w:rFonts w:hint="eastAsia" w:ascii="仿宋" w:hAnsi="仿宋" w:eastAsia="仿宋" w:cs="Times New Roman"/>
          <w:sz w:val="28"/>
          <w:szCs w:val="28"/>
          <w:highlight w:val="none"/>
        </w:rPr>
        <w:t>成交金额：175</w:t>
      </w:r>
      <w:r>
        <w:rPr>
          <w:rFonts w:hint="eastAsia" w:ascii="仿宋" w:hAnsi="仿宋" w:eastAsia="仿宋" w:cs="Times New Roman"/>
          <w:sz w:val="28"/>
          <w:szCs w:val="28"/>
          <w:highlight w:val="none"/>
          <w:lang w:val="en-US" w:eastAsia="zh-CN"/>
        </w:rPr>
        <w:t>.</w:t>
      </w:r>
      <w:r>
        <w:rPr>
          <w:rFonts w:hint="eastAsia" w:ascii="仿宋" w:hAnsi="仿宋" w:eastAsia="仿宋" w:cs="Times New Roman"/>
          <w:sz w:val="28"/>
          <w:szCs w:val="28"/>
          <w:highlight w:val="none"/>
        </w:rPr>
        <w:t>608188万元</w:t>
      </w:r>
    </w:p>
    <w:p w14:paraId="5F7DA438">
      <w:pPr>
        <w:rPr>
          <w:rFonts w:ascii="黑体" w:hAnsi="黑体" w:eastAsia="黑体" w:cs="Times New Roman"/>
          <w:sz w:val="28"/>
          <w:szCs w:val="28"/>
        </w:rPr>
      </w:pPr>
      <w:r>
        <w:rPr>
          <w:rFonts w:hint="eastAsia" w:ascii="黑体" w:hAnsi="黑体" w:eastAsia="黑体" w:cs="Times New Roman"/>
          <w:sz w:val="28"/>
          <w:szCs w:val="28"/>
        </w:rPr>
        <w:t>四、主要标的信息</w:t>
      </w:r>
    </w:p>
    <w:tbl>
      <w:tblPr>
        <w:tblStyle w:val="10"/>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9"/>
      </w:tblGrid>
      <w:tr w14:paraId="0385B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14:paraId="69BDE56F">
            <w:pPr>
              <w:jc w:val="center"/>
              <w:rPr>
                <w:rFonts w:ascii="仿宋" w:hAnsi="仿宋" w:eastAsia="仿宋" w:cs="Times New Roman"/>
                <w:kern w:val="0"/>
                <w:sz w:val="28"/>
                <w:szCs w:val="28"/>
              </w:rPr>
            </w:pPr>
            <w:r>
              <w:rPr>
                <w:rFonts w:hint="eastAsia" w:ascii="仿宋" w:hAnsi="仿宋" w:eastAsia="仿宋" w:cs="Times New Roman"/>
                <w:kern w:val="0"/>
                <w:sz w:val="28"/>
                <w:szCs w:val="28"/>
              </w:rPr>
              <w:t>工程类</w:t>
            </w:r>
          </w:p>
        </w:tc>
      </w:tr>
      <w:tr w14:paraId="3217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9" w:type="dxa"/>
          </w:tcPr>
          <w:p w14:paraId="3F80835F">
            <w:pPr>
              <w:ind w:left="840" w:hanging="840" w:hangingChars="300"/>
              <w:rPr>
                <w:rFonts w:hint="eastAsia" w:ascii="仿宋" w:hAnsi="仿宋" w:eastAsia="仿宋" w:cs="Times New Roman"/>
                <w:kern w:val="0"/>
                <w:sz w:val="28"/>
                <w:szCs w:val="28"/>
                <w:lang w:eastAsia="zh-CN"/>
              </w:rPr>
            </w:pPr>
            <w:r>
              <w:rPr>
                <w:rFonts w:hint="eastAsia" w:ascii="仿宋" w:hAnsi="仿宋" w:eastAsia="仿宋" w:cs="Times New Roman"/>
                <w:kern w:val="0"/>
                <w:sz w:val="28"/>
                <w:szCs w:val="28"/>
              </w:rPr>
              <w:t>名称：</w:t>
            </w:r>
            <w:r>
              <w:rPr>
                <w:rFonts w:hint="eastAsia" w:ascii="仿宋" w:hAnsi="仿宋" w:eastAsia="仿宋" w:cs="Times New Roman"/>
                <w:bCs/>
                <w:kern w:val="0"/>
                <w:sz w:val="28"/>
                <w:szCs w:val="28"/>
                <w:lang w:eastAsia="zh-CN"/>
              </w:rPr>
              <w:t>2023年第一批（市级第二批）老旧小区综合整治项目-东花市街道-白桥大街24号楼</w:t>
            </w:r>
          </w:p>
          <w:p w14:paraId="2F9A0634">
            <w:pPr>
              <w:rPr>
                <w:rFonts w:ascii="仿宋" w:hAnsi="仿宋" w:eastAsia="仿宋" w:cs="Times New Roman"/>
                <w:kern w:val="0"/>
                <w:sz w:val="28"/>
                <w:szCs w:val="28"/>
                <w:highlight w:val="none"/>
              </w:rPr>
            </w:pPr>
            <w:r>
              <w:rPr>
                <w:rFonts w:hint="eastAsia" w:ascii="仿宋" w:hAnsi="仿宋" w:eastAsia="仿宋" w:cs="Times New Roman"/>
                <w:kern w:val="0"/>
                <w:sz w:val="28"/>
                <w:szCs w:val="28"/>
              </w:rPr>
              <w:t>施工范围</w:t>
            </w:r>
            <w:r>
              <w:rPr>
                <w:rFonts w:hint="eastAsia" w:ascii="仿宋" w:hAnsi="仿宋" w:eastAsia="仿宋" w:cs="Times New Roman"/>
                <w:kern w:val="0"/>
                <w:sz w:val="28"/>
                <w:szCs w:val="28"/>
                <w:highlight w:val="none"/>
              </w:rPr>
              <w:t>：详见竞争性磋商文件</w:t>
            </w:r>
          </w:p>
          <w:p w14:paraId="2E5E8626">
            <w:pPr>
              <w:rPr>
                <w:rFonts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施工工期：121日历天</w:t>
            </w:r>
          </w:p>
          <w:p w14:paraId="1356CBBD">
            <w:pPr>
              <w:rPr>
                <w:rFonts w:ascii="仿宋" w:hAnsi="仿宋" w:eastAsia="仿宋" w:cs="Times New Roman"/>
                <w:kern w:val="0"/>
                <w:sz w:val="28"/>
                <w:szCs w:val="28"/>
                <w:highlight w:val="none"/>
              </w:rPr>
            </w:pPr>
            <w:r>
              <w:rPr>
                <w:rFonts w:hint="eastAsia" w:ascii="仿宋" w:hAnsi="仿宋" w:eastAsia="仿宋" w:cs="Times New Roman"/>
                <w:kern w:val="0"/>
                <w:sz w:val="28"/>
                <w:szCs w:val="28"/>
                <w:highlight w:val="none"/>
              </w:rPr>
              <w:t>项目经理：许东亮</w:t>
            </w:r>
          </w:p>
          <w:p w14:paraId="6E4A98C4">
            <w:pPr>
              <w:rPr>
                <w:rFonts w:ascii="仿宋" w:hAnsi="仿宋" w:eastAsia="仿宋" w:cs="Times New Roman"/>
                <w:kern w:val="0"/>
                <w:sz w:val="28"/>
                <w:szCs w:val="28"/>
              </w:rPr>
            </w:pPr>
            <w:r>
              <w:rPr>
                <w:rFonts w:hint="eastAsia" w:ascii="仿宋" w:hAnsi="仿宋" w:eastAsia="仿宋" w:cs="Times New Roman"/>
                <w:kern w:val="0"/>
                <w:sz w:val="28"/>
                <w:szCs w:val="28"/>
                <w:highlight w:val="none"/>
              </w:rPr>
              <w:t>执业证书信息：京1112015201635977</w:t>
            </w:r>
          </w:p>
        </w:tc>
      </w:tr>
    </w:tbl>
    <w:p w14:paraId="2974C1EB">
      <w:pPr>
        <w:rPr>
          <w:rFonts w:ascii="仿宋" w:hAnsi="仿宋" w:eastAsia="仿宋" w:cs="Times New Roman"/>
          <w:kern w:val="0"/>
          <w:sz w:val="28"/>
          <w:szCs w:val="28"/>
        </w:rPr>
      </w:pPr>
      <w:r>
        <w:rPr>
          <w:rFonts w:hint="eastAsia" w:ascii="黑体" w:hAnsi="黑体" w:eastAsia="黑体" w:cs="Times New Roman"/>
          <w:sz w:val="28"/>
          <w:szCs w:val="28"/>
        </w:rPr>
        <w:t>五、评审专家名单：</w:t>
      </w:r>
      <w:r>
        <w:rPr>
          <w:rFonts w:hint="eastAsia" w:ascii="仿宋" w:hAnsi="仿宋" w:eastAsia="仿宋" w:cs="Times New Roman"/>
          <w:kern w:val="0"/>
          <w:sz w:val="28"/>
          <w:szCs w:val="28"/>
        </w:rPr>
        <w:t>张宪惠、吴立、刘怡</w:t>
      </w:r>
    </w:p>
    <w:p w14:paraId="7212AF4E">
      <w:pPr>
        <w:rPr>
          <w:rFonts w:ascii="仿宋" w:hAnsi="仿宋" w:eastAsia="仿宋" w:cs="Times New Roman"/>
          <w:kern w:val="0"/>
          <w:sz w:val="28"/>
          <w:szCs w:val="28"/>
        </w:rPr>
      </w:pPr>
      <w:r>
        <w:rPr>
          <w:rFonts w:hint="eastAsia" w:ascii="黑体" w:hAnsi="黑体" w:eastAsia="黑体" w:cs="Times New Roman"/>
          <w:sz w:val="28"/>
          <w:szCs w:val="28"/>
        </w:rPr>
        <w:t>六、代理服务收费标准及金额：</w:t>
      </w:r>
      <w:r>
        <w:rPr>
          <w:rFonts w:hint="eastAsia" w:ascii="仿宋" w:hAnsi="仿宋" w:eastAsia="仿宋" w:cs="Times New Roman"/>
          <w:kern w:val="0"/>
          <w:sz w:val="28"/>
          <w:szCs w:val="28"/>
        </w:rPr>
        <w:t>参照《招标代理服务管理暂行办法》（计价格</w:t>
      </w:r>
      <w:r>
        <w:rPr>
          <w:rFonts w:ascii="仿宋" w:hAnsi="仿宋" w:eastAsia="仿宋" w:cs="Times New Roman"/>
          <w:kern w:val="0"/>
          <w:sz w:val="28"/>
          <w:szCs w:val="28"/>
        </w:rPr>
        <w:t>[2002]1980号</w:t>
      </w:r>
      <w:bookmarkStart w:id="14" w:name="_GoBack"/>
      <w:bookmarkEnd w:id="14"/>
      <w:r>
        <w:rPr>
          <w:rFonts w:ascii="仿宋" w:hAnsi="仿宋" w:eastAsia="仿宋" w:cs="Times New Roman"/>
          <w:kern w:val="0"/>
          <w:sz w:val="28"/>
          <w:szCs w:val="28"/>
        </w:rPr>
        <w:t>文件）、国家发展改期委关于降低部分建设项目收费标准规范收费行为等有关问题的通知（发改价格【2011】534号）和国</w:t>
      </w:r>
      <w:r>
        <w:rPr>
          <w:rFonts w:ascii="仿宋" w:hAnsi="仿宋" w:eastAsia="仿宋" w:cs="Times New Roman"/>
          <w:kern w:val="0"/>
          <w:sz w:val="28"/>
          <w:szCs w:val="28"/>
          <w:highlight w:val="none"/>
        </w:rPr>
        <w:t>家改革发改委办公厅关于招标代理服务收费有关问题的通知（发改办价格【2003】857号）、发改价格〔2015〕299号规定。</w:t>
      </w:r>
      <w:r>
        <w:rPr>
          <w:rFonts w:hint="eastAsia" w:ascii="仿宋" w:hAnsi="仿宋" w:eastAsia="仿宋" w:cs="Times New Roman"/>
          <w:kern w:val="0"/>
          <w:sz w:val="28"/>
          <w:szCs w:val="28"/>
          <w:highlight w:val="none"/>
        </w:rPr>
        <w:t>金额为1.529257万</w:t>
      </w:r>
      <w:r>
        <w:rPr>
          <w:rFonts w:ascii="仿宋" w:hAnsi="仿宋" w:eastAsia="仿宋" w:cs="Times New Roman"/>
          <w:kern w:val="0"/>
          <w:sz w:val="28"/>
          <w:szCs w:val="28"/>
          <w:highlight w:val="none"/>
        </w:rPr>
        <w:t>元。</w:t>
      </w:r>
    </w:p>
    <w:p w14:paraId="12421373">
      <w:pPr>
        <w:rPr>
          <w:rFonts w:ascii="黑体" w:hAnsi="黑体" w:eastAsia="黑体" w:cs="Times New Roman"/>
          <w:sz w:val="28"/>
          <w:szCs w:val="28"/>
        </w:rPr>
      </w:pPr>
      <w:r>
        <w:rPr>
          <w:rFonts w:hint="eastAsia" w:ascii="黑体" w:hAnsi="黑体" w:eastAsia="黑体" w:cs="Times New Roman"/>
          <w:sz w:val="28"/>
          <w:szCs w:val="28"/>
        </w:rPr>
        <w:t>七、公告期限</w:t>
      </w:r>
    </w:p>
    <w:p w14:paraId="4712579E">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02131DF8">
      <w:pPr>
        <w:rPr>
          <w:rFonts w:ascii="黑体" w:hAnsi="黑体" w:eastAsia="黑体" w:cs="仿宋"/>
          <w:sz w:val="28"/>
          <w:szCs w:val="28"/>
        </w:rPr>
      </w:pPr>
      <w:r>
        <w:rPr>
          <w:rFonts w:hint="eastAsia" w:ascii="黑体" w:hAnsi="黑体" w:eastAsia="黑体" w:cs="仿宋"/>
          <w:sz w:val="28"/>
          <w:szCs w:val="28"/>
        </w:rPr>
        <w:t>八、其他补充事宜</w:t>
      </w:r>
    </w:p>
    <w:p w14:paraId="4120405C">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无</w:t>
      </w:r>
    </w:p>
    <w:p w14:paraId="53C948F4">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2596E8C6">
      <w:pPr>
        <w:keepNext/>
        <w:keepLines/>
        <w:spacing w:before="260" w:after="260" w:line="360" w:lineRule="auto"/>
        <w:ind w:firstLine="700" w:firstLineChars="250"/>
        <w:outlineLvl w:val="1"/>
        <w:rPr>
          <w:rFonts w:ascii="仿宋" w:hAnsi="仿宋" w:eastAsia="仿宋" w:cs="宋体"/>
          <w:bCs/>
          <w:sz w:val="28"/>
          <w:szCs w:val="28"/>
        </w:rPr>
      </w:pPr>
      <w:bookmarkStart w:id="2" w:name="_Toc28359100"/>
      <w:bookmarkStart w:id="3" w:name="_Toc28359023"/>
      <w:bookmarkStart w:id="4" w:name="_Toc35393810"/>
      <w:bookmarkStart w:id="5" w:name="_Toc35393641"/>
      <w:r>
        <w:rPr>
          <w:rFonts w:hint="eastAsia" w:ascii="仿宋" w:hAnsi="仿宋" w:eastAsia="仿宋" w:cs="宋体"/>
          <w:bCs/>
          <w:sz w:val="28"/>
          <w:szCs w:val="28"/>
        </w:rPr>
        <w:t>1.采购人信息</w:t>
      </w:r>
      <w:bookmarkEnd w:id="2"/>
      <w:bookmarkEnd w:id="3"/>
      <w:bookmarkEnd w:id="4"/>
      <w:bookmarkEnd w:id="5"/>
    </w:p>
    <w:p w14:paraId="4F2A7725">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名    称：</w:t>
      </w:r>
      <w:r>
        <w:rPr>
          <w:rFonts w:hint="eastAsia" w:ascii="仿宋" w:hAnsi="仿宋" w:eastAsia="仿宋" w:cs="Times New Roman"/>
          <w:sz w:val="28"/>
          <w:szCs w:val="28"/>
          <w:u w:val="single"/>
          <w:lang w:bidi="zh-CN"/>
        </w:rPr>
        <w:t>北京市东城区人民政府东花市街道办事处</w:t>
      </w:r>
    </w:p>
    <w:p w14:paraId="05B8AC2B">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地    址：</w:t>
      </w:r>
      <w:r>
        <w:rPr>
          <w:rFonts w:hint="eastAsia" w:ascii="仿宋" w:hAnsi="仿宋" w:eastAsia="仿宋" w:cs="Times New Roman"/>
          <w:sz w:val="28"/>
          <w:szCs w:val="28"/>
          <w:u w:val="single"/>
        </w:rPr>
        <w:t>北京市东城区东花市北里西区3号</w:t>
      </w:r>
    </w:p>
    <w:p w14:paraId="095DA15E">
      <w:pPr>
        <w:spacing w:line="360" w:lineRule="auto"/>
        <w:ind w:left="1129" w:leftChars="371" w:hanging="350" w:hangingChars="125"/>
        <w:jc w:val="left"/>
        <w:rPr>
          <w:rFonts w:ascii="仿宋" w:hAnsi="仿宋" w:eastAsia="仿宋" w:cs="Times New Roman"/>
          <w:sz w:val="28"/>
          <w:szCs w:val="28"/>
        </w:rPr>
      </w:pPr>
      <w:r>
        <w:rPr>
          <w:rFonts w:hint="eastAsia" w:ascii="仿宋" w:hAnsi="仿宋" w:eastAsia="仿宋" w:cs="Times New Roman"/>
          <w:sz w:val="28"/>
          <w:szCs w:val="28"/>
        </w:rPr>
        <w:t>联系方式：</w:t>
      </w:r>
      <w:r>
        <w:rPr>
          <w:rFonts w:hint="eastAsia" w:ascii="仿宋" w:hAnsi="仿宋" w:eastAsia="仿宋" w:cs="Times New Roman"/>
          <w:sz w:val="28"/>
          <w:szCs w:val="28"/>
          <w:u w:val="single"/>
        </w:rPr>
        <w:t>赖老师 010-67093053</w:t>
      </w:r>
    </w:p>
    <w:p w14:paraId="3AE1C283">
      <w:pPr>
        <w:keepNext/>
        <w:keepLines/>
        <w:spacing w:before="260" w:after="260" w:line="360" w:lineRule="auto"/>
        <w:ind w:firstLine="840" w:firstLineChars="300"/>
        <w:outlineLvl w:val="1"/>
        <w:rPr>
          <w:rFonts w:ascii="仿宋" w:hAnsi="仿宋" w:eastAsia="仿宋" w:cs="宋体"/>
          <w:bCs/>
          <w:sz w:val="28"/>
          <w:szCs w:val="28"/>
        </w:rPr>
      </w:pPr>
      <w:bookmarkStart w:id="6" w:name="_Toc28359024"/>
      <w:bookmarkStart w:id="7" w:name="_Toc35393811"/>
      <w:bookmarkStart w:id="8" w:name="_Toc28359101"/>
      <w:bookmarkStart w:id="9" w:name="_Toc35393642"/>
      <w:r>
        <w:rPr>
          <w:rFonts w:hint="eastAsia" w:ascii="仿宋" w:hAnsi="仿宋" w:eastAsia="仿宋" w:cs="宋体"/>
          <w:bCs/>
          <w:sz w:val="28"/>
          <w:szCs w:val="28"/>
        </w:rPr>
        <w:t>2.采购代理机构信息（如有）</w:t>
      </w:r>
      <w:bookmarkEnd w:id="6"/>
      <w:bookmarkEnd w:id="7"/>
      <w:bookmarkEnd w:id="8"/>
      <w:bookmarkEnd w:id="9"/>
    </w:p>
    <w:p w14:paraId="09A75C22">
      <w:pPr>
        <w:spacing w:line="360" w:lineRule="auto"/>
        <w:ind w:firstLine="840" w:firstLineChars="300"/>
        <w:rPr>
          <w:rFonts w:hint="eastAsia" w:ascii="仿宋" w:hAnsi="仿宋" w:eastAsia="仿宋" w:cs="Times New Roman"/>
          <w:sz w:val="28"/>
          <w:szCs w:val="28"/>
          <w:u w:val="single"/>
        </w:rPr>
      </w:pPr>
      <w:r>
        <w:rPr>
          <w:rFonts w:hint="eastAsia" w:ascii="仿宋" w:hAnsi="仿宋" w:eastAsia="仿宋" w:cs="Times New Roman"/>
          <w:sz w:val="28"/>
          <w:szCs w:val="28"/>
          <w:u w:val="none"/>
        </w:rPr>
        <w:t>名    称：</w:t>
      </w:r>
      <w:r>
        <w:rPr>
          <w:rFonts w:hint="eastAsia" w:ascii="仿宋" w:hAnsi="仿宋" w:eastAsia="仿宋" w:cs="Times New Roman"/>
          <w:sz w:val="28"/>
          <w:szCs w:val="28"/>
          <w:u w:val="single"/>
        </w:rPr>
        <w:t>汇信（北京）工程管理有限公司</w:t>
      </w:r>
    </w:p>
    <w:p w14:paraId="06E8D17E">
      <w:pPr>
        <w:spacing w:line="360" w:lineRule="auto"/>
        <w:ind w:firstLine="840" w:firstLineChars="300"/>
        <w:rPr>
          <w:rFonts w:hint="eastAsia" w:ascii="仿宋" w:hAnsi="仿宋" w:eastAsia="仿宋" w:cs="Times New Roman"/>
          <w:sz w:val="28"/>
          <w:szCs w:val="28"/>
          <w:u w:val="single"/>
        </w:rPr>
      </w:pPr>
      <w:r>
        <w:rPr>
          <w:rFonts w:hint="eastAsia" w:ascii="仿宋" w:hAnsi="仿宋" w:eastAsia="仿宋" w:cs="Times New Roman"/>
          <w:sz w:val="28"/>
          <w:szCs w:val="28"/>
          <w:u w:val="none"/>
        </w:rPr>
        <w:t>地    址：</w:t>
      </w:r>
      <w:r>
        <w:rPr>
          <w:rFonts w:hint="eastAsia" w:ascii="仿宋" w:hAnsi="仿宋" w:eastAsia="仿宋" w:cs="Times New Roman"/>
          <w:sz w:val="28"/>
          <w:szCs w:val="28"/>
          <w:u w:val="single"/>
        </w:rPr>
        <w:t>北京市经济开发区亦庄云时代B2座-18层</w:t>
      </w:r>
    </w:p>
    <w:p w14:paraId="770FE2BA">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u w:val="none"/>
        </w:rPr>
        <w:t>联系方式：</w:t>
      </w:r>
      <w:r>
        <w:rPr>
          <w:rFonts w:hint="eastAsia" w:ascii="仿宋" w:hAnsi="仿宋" w:eastAsia="仿宋" w:cs="Times New Roman"/>
          <w:sz w:val="28"/>
          <w:szCs w:val="28"/>
          <w:u w:val="single"/>
        </w:rPr>
        <w:t>赵晓明、程远卫010-53387002</w:t>
      </w:r>
    </w:p>
    <w:p w14:paraId="5F1CC274">
      <w:pPr>
        <w:keepNext/>
        <w:keepLines/>
        <w:spacing w:before="260" w:after="260" w:line="360" w:lineRule="auto"/>
        <w:ind w:firstLine="840" w:firstLineChars="300"/>
        <w:outlineLvl w:val="1"/>
        <w:rPr>
          <w:rFonts w:ascii="仿宋" w:hAnsi="仿宋" w:eastAsia="仿宋" w:cs="宋体"/>
          <w:bCs/>
          <w:sz w:val="28"/>
          <w:szCs w:val="28"/>
        </w:rPr>
      </w:pPr>
      <w:bookmarkStart w:id="10" w:name="_Toc28359102"/>
      <w:bookmarkStart w:id="11" w:name="_Toc28359025"/>
      <w:bookmarkStart w:id="12" w:name="_Toc35393643"/>
      <w:bookmarkStart w:id="13" w:name="_Toc35393812"/>
      <w:r>
        <w:rPr>
          <w:rFonts w:hint="eastAsia" w:ascii="仿宋" w:hAnsi="仿宋" w:eastAsia="仿宋" w:cs="宋体"/>
          <w:bCs/>
          <w:sz w:val="28"/>
          <w:szCs w:val="28"/>
        </w:rPr>
        <w:t>3.项目</w:t>
      </w:r>
      <w:r>
        <w:rPr>
          <w:rFonts w:ascii="仿宋" w:hAnsi="仿宋" w:eastAsia="仿宋" w:cs="宋体"/>
          <w:bCs/>
          <w:sz w:val="28"/>
          <w:szCs w:val="28"/>
        </w:rPr>
        <w:t>联系方式</w:t>
      </w:r>
      <w:bookmarkEnd w:id="10"/>
      <w:bookmarkEnd w:id="11"/>
      <w:bookmarkEnd w:id="12"/>
      <w:bookmarkEnd w:id="13"/>
    </w:p>
    <w:p w14:paraId="47ACB3D5">
      <w:pPr>
        <w:spacing w:line="360" w:lineRule="auto"/>
        <w:ind w:firstLine="840" w:firstLineChars="300"/>
        <w:rPr>
          <w:rFonts w:ascii="仿宋" w:hAnsi="仿宋" w:eastAsia="仿宋" w:cs="Times New Roman"/>
          <w:sz w:val="28"/>
          <w:szCs w:val="28"/>
        </w:rPr>
      </w:pPr>
      <w:r>
        <w:rPr>
          <w:rFonts w:hint="eastAsia" w:ascii="仿宋" w:hAnsi="仿宋" w:eastAsia="仿宋" w:cs="Times New Roman"/>
          <w:sz w:val="28"/>
          <w:szCs w:val="28"/>
        </w:rPr>
        <w:t>项目联系人：</w:t>
      </w:r>
      <w:r>
        <w:rPr>
          <w:rFonts w:hint="eastAsia" w:ascii="仿宋" w:hAnsi="仿宋" w:eastAsia="仿宋" w:cs="Times New Roman"/>
          <w:sz w:val="28"/>
          <w:szCs w:val="28"/>
          <w:u w:val="single"/>
        </w:rPr>
        <w:t>赵晓明、程远卫</w:t>
      </w:r>
    </w:p>
    <w:p w14:paraId="7FB1F43A">
      <w:pPr>
        <w:spacing w:line="360" w:lineRule="auto"/>
        <w:ind w:firstLine="840" w:firstLineChars="300"/>
        <w:rPr>
          <w:rFonts w:ascii="仿宋" w:hAnsi="仿宋" w:eastAsia="仿宋" w:cs="Times New Roman"/>
          <w:sz w:val="28"/>
          <w:szCs w:val="28"/>
          <w:u w:val="single"/>
        </w:rPr>
      </w:pPr>
      <w:r>
        <w:rPr>
          <w:rFonts w:hint="eastAsia" w:ascii="仿宋" w:hAnsi="仿宋" w:eastAsia="仿宋" w:cs="Times New Roman"/>
          <w:sz w:val="28"/>
          <w:szCs w:val="28"/>
        </w:rPr>
        <w:t>电　  话：</w:t>
      </w:r>
      <w:r>
        <w:rPr>
          <w:rFonts w:hint="eastAsia" w:ascii="仿宋" w:hAnsi="仿宋" w:eastAsia="仿宋" w:cs="Times New Roman"/>
          <w:sz w:val="28"/>
          <w:szCs w:val="28"/>
          <w:u w:val="single"/>
        </w:rPr>
        <w:t>010-53387002</w:t>
      </w:r>
    </w:p>
    <w:p w14:paraId="323C87C1">
      <w:pPr>
        <w:rPr>
          <w:rFonts w:ascii="黑体" w:hAnsi="黑体" w:eastAsia="黑体" w:cs="宋体"/>
          <w:kern w:val="0"/>
          <w:sz w:val="28"/>
          <w:szCs w:val="28"/>
        </w:rPr>
      </w:pPr>
      <w:r>
        <w:rPr>
          <w:rFonts w:hint="eastAsia" w:ascii="黑体" w:hAnsi="黑体" w:eastAsia="黑体" w:cs="宋体"/>
          <w:kern w:val="0"/>
          <w:sz w:val="28"/>
          <w:szCs w:val="28"/>
        </w:rPr>
        <w:t>十、附件</w:t>
      </w:r>
    </w:p>
    <w:p w14:paraId="147D6CDD">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p>
    <w:p w14:paraId="70480187">
      <w:pPr>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中小企业声明函</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YaHei-Bold">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Q4NzQyNjAyZDQwMGNiOTc3NGJjODFlMTg0YWEwNmMifQ=="/>
  </w:docVars>
  <w:rsids>
    <w:rsidRoot w:val="00571088"/>
    <w:rsid w:val="00007CCC"/>
    <w:rsid w:val="0001715E"/>
    <w:rsid w:val="00041039"/>
    <w:rsid w:val="00054575"/>
    <w:rsid w:val="00062152"/>
    <w:rsid w:val="00072091"/>
    <w:rsid w:val="000C38FF"/>
    <w:rsid w:val="000C6AD6"/>
    <w:rsid w:val="000D6DFA"/>
    <w:rsid w:val="000D7D35"/>
    <w:rsid w:val="000E1CEF"/>
    <w:rsid w:val="00101886"/>
    <w:rsid w:val="00105285"/>
    <w:rsid w:val="00105A2F"/>
    <w:rsid w:val="001145E6"/>
    <w:rsid w:val="001160FF"/>
    <w:rsid w:val="00122084"/>
    <w:rsid w:val="00135857"/>
    <w:rsid w:val="001463AC"/>
    <w:rsid w:val="00150248"/>
    <w:rsid w:val="001872C4"/>
    <w:rsid w:val="001A59C0"/>
    <w:rsid w:val="001B2BC5"/>
    <w:rsid w:val="001D6790"/>
    <w:rsid w:val="001D79E8"/>
    <w:rsid w:val="001E2C8B"/>
    <w:rsid w:val="001F1DF3"/>
    <w:rsid w:val="001F3505"/>
    <w:rsid w:val="001F4A84"/>
    <w:rsid w:val="00200F97"/>
    <w:rsid w:val="00203D1A"/>
    <w:rsid w:val="00204FDC"/>
    <w:rsid w:val="00231937"/>
    <w:rsid w:val="00247414"/>
    <w:rsid w:val="00253EDC"/>
    <w:rsid w:val="002636F9"/>
    <w:rsid w:val="002954DE"/>
    <w:rsid w:val="002A1C25"/>
    <w:rsid w:val="002A3803"/>
    <w:rsid w:val="002B174A"/>
    <w:rsid w:val="002B7BE1"/>
    <w:rsid w:val="002D1423"/>
    <w:rsid w:val="002D2436"/>
    <w:rsid w:val="002F0C7C"/>
    <w:rsid w:val="002F6045"/>
    <w:rsid w:val="00305FA3"/>
    <w:rsid w:val="003105EA"/>
    <w:rsid w:val="00313EFA"/>
    <w:rsid w:val="00320D4B"/>
    <w:rsid w:val="003215C9"/>
    <w:rsid w:val="003417BF"/>
    <w:rsid w:val="003645A6"/>
    <w:rsid w:val="00365BB7"/>
    <w:rsid w:val="00370402"/>
    <w:rsid w:val="003B3057"/>
    <w:rsid w:val="003E09C9"/>
    <w:rsid w:val="003E2CEB"/>
    <w:rsid w:val="003F2ECE"/>
    <w:rsid w:val="003F70BE"/>
    <w:rsid w:val="00403178"/>
    <w:rsid w:val="0041179F"/>
    <w:rsid w:val="00440C00"/>
    <w:rsid w:val="00456DCF"/>
    <w:rsid w:val="004606C3"/>
    <w:rsid w:val="004B10D4"/>
    <w:rsid w:val="004C5DD9"/>
    <w:rsid w:val="004C6431"/>
    <w:rsid w:val="004C64C1"/>
    <w:rsid w:val="004D6A6C"/>
    <w:rsid w:val="004F19B2"/>
    <w:rsid w:val="00504001"/>
    <w:rsid w:val="00510CB2"/>
    <w:rsid w:val="0051142D"/>
    <w:rsid w:val="00530C4C"/>
    <w:rsid w:val="00544C09"/>
    <w:rsid w:val="00545B7E"/>
    <w:rsid w:val="00567B4D"/>
    <w:rsid w:val="00571088"/>
    <w:rsid w:val="00593A45"/>
    <w:rsid w:val="005A731C"/>
    <w:rsid w:val="005B3572"/>
    <w:rsid w:val="005C3A44"/>
    <w:rsid w:val="005D7677"/>
    <w:rsid w:val="005F1E22"/>
    <w:rsid w:val="006112CE"/>
    <w:rsid w:val="00631521"/>
    <w:rsid w:val="00635BBF"/>
    <w:rsid w:val="006432DD"/>
    <w:rsid w:val="006510EC"/>
    <w:rsid w:val="006644FE"/>
    <w:rsid w:val="00697F59"/>
    <w:rsid w:val="006C00F5"/>
    <w:rsid w:val="006D228D"/>
    <w:rsid w:val="006E7D9B"/>
    <w:rsid w:val="006F6B84"/>
    <w:rsid w:val="0070035F"/>
    <w:rsid w:val="00710CDC"/>
    <w:rsid w:val="0072064B"/>
    <w:rsid w:val="00721A7A"/>
    <w:rsid w:val="007358FE"/>
    <w:rsid w:val="0073717D"/>
    <w:rsid w:val="00742DAE"/>
    <w:rsid w:val="00746189"/>
    <w:rsid w:val="00760C98"/>
    <w:rsid w:val="00793340"/>
    <w:rsid w:val="007A7963"/>
    <w:rsid w:val="007B09C2"/>
    <w:rsid w:val="007B5481"/>
    <w:rsid w:val="007B5719"/>
    <w:rsid w:val="007D51CB"/>
    <w:rsid w:val="007D5620"/>
    <w:rsid w:val="007D72E8"/>
    <w:rsid w:val="007E097B"/>
    <w:rsid w:val="007E16C4"/>
    <w:rsid w:val="007F1364"/>
    <w:rsid w:val="0080197F"/>
    <w:rsid w:val="008230D5"/>
    <w:rsid w:val="00825E02"/>
    <w:rsid w:val="00832736"/>
    <w:rsid w:val="00837E94"/>
    <w:rsid w:val="008445D6"/>
    <w:rsid w:val="00850E3B"/>
    <w:rsid w:val="008642AD"/>
    <w:rsid w:val="0087097C"/>
    <w:rsid w:val="0087140C"/>
    <w:rsid w:val="008764F2"/>
    <w:rsid w:val="008858E5"/>
    <w:rsid w:val="0089798E"/>
    <w:rsid w:val="008B1CD8"/>
    <w:rsid w:val="008C2DDB"/>
    <w:rsid w:val="008E2DF6"/>
    <w:rsid w:val="008E6194"/>
    <w:rsid w:val="008F208F"/>
    <w:rsid w:val="008F799D"/>
    <w:rsid w:val="008F7BE4"/>
    <w:rsid w:val="00900201"/>
    <w:rsid w:val="009411F9"/>
    <w:rsid w:val="00941CE8"/>
    <w:rsid w:val="009470C1"/>
    <w:rsid w:val="00967EFD"/>
    <w:rsid w:val="00970FB7"/>
    <w:rsid w:val="0097102C"/>
    <w:rsid w:val="009951B4"/>
    <w:rsid w:val="00995551"/>
    <w:rsid w:val="009A1816"/>
    <w:rsid w:val="009C1F41"/>
    <w:rsid w:val="009D2830"/>
    <w:rsid w:val="009E3A33"/>
    <w:rsid w:val="009E5508"/>
    <w:rsid w:val="009F10C4"/>
    <w:rsid w:val="009F3730"/>
    <w:rsid w:val="00A1367E"/>
    <w:rsid w:val="00A14BA8"/>
    <w:rsid w:val="00A154D5"/>
    <w:rsid w:val="00A22F9C"/>
    <w:rsid w:val="00A269D4"/>
    <w:rsid w:val="00A4185C"/>
    <w:rsid w:val="00A449EE"/>
    <w:rsid w:val="00A47B89"/>
    <w:rsid w:val="00A61957"/>
    <w:rsid w:val="00A66965"/>
    <w:rsid w:val="00A70268"/>
    <w:rsid w:val="00A72029"/>
    <w:rsid w:val="00A73996"/>
    <w:rsid w:val="00A868A6"/>
    <w:rsid w:val="00A90F83"/>
    <w:rsid w:val="00A91353"/>
    <w:rsid w:val="00AA1228"/>
    <w:rsid w:val="00AC6182"/>
    <w:rsid w:val="00AC7840"/>
    <w:rsid w:val="00AE0F0E"/>
    <w:rsid w:val="00AE6011"/>
    <w:rsid w:val="00AE62AE"/>
    <w:rsid w:val="00AF1ACF"/>
    <w:rsid w:val="00B001FA"/>
    <w:rsid w:val="00B00FF0"/>
    <w:rsid w:val="00B11E22"/>
    <w:rsid w:val="00B277FB"/>
    <w:rsid w:val="00B27E20"/>
    <w:rsid w:val="00B4461A"/>
    <w:rsid w:val="00B515CF"/>
    <w:rsid w:val="00B55309"/>
    <w:rsid w:val="00B64C4B"/>
    <w:rsid w:val="00B9041A"/>
    <w:rsid w:val="00B94F29"/>
    <w:rsid w:val="00BB50BE"/>
    <w:rsid w:val="00BC4AFA"/>
    <w:rsid w:val="00BE45E7"/>
    <w:rsid w:val="00C1168B"/>
    <w:rsid w:val="00C25BF6"/>
    <w:rsid w:val="00C274B5"/>
    <w:rsid w:val="00C417B0"/>
    <w:rsid w:val="00C41E21"/>
    <w:rsid w:val="00C46B82"/>
    <w:rsid w:val="00C64840"/>
    <w:rsid w:val="00C77C45"/>
    <w:rsid w:val="00CB3324"/>
    <w:rsid w:val="00CD1577"/>
    <w:rsid w:val="00CD6C8F"/>
    <w:rsid w:val="00CF0AF4"/>
    <w:rsid w:val="00D06A83"/>
    <w:rsid w:val="00D2122F"/>
    <w:rsid w:val="00D25890"/>
    <w:rsid w:val="00D3190E"/>
    <w:rsid w:val="00D75965"/>
    <w:rsid w:val="00D80766"/>
    <w:rsid w:val="00D8549F"/>
    <w:rsid w:val="00D93783"/>
    <w:rsid w:val="00D974BC"/>
    <w:rsid w:val="00DA45FE"/>
    <w:rsid w:val="00DA4A82"/>
    <w:rsid w:val="00DC3815"/>
    <w:rsid w:val="00DC5745"/>
    <w:rsid w:val="00DE3510"/>
    <w:rsid w:val="00DF7574"/>
    <w:rsid w:val="00E07983"/>
    <w:rsid w:val="00E21B61"/>
    <w:rsid w:val="00E27496"/>
    <w:rsid w:val="00E35D62"/>
    <w:rsid w:val="00E41EA2"/>
    <w:rsid w:val="00E5268D"/>
    <w:rsid w:val="00E74838"/>
    <w:rsid w:val="00E8110A"/>
    <w:rsid w:val="00E8643C"/>
    <w:rsid w:val="00E86E08"/>
    <w:rsid w:val="00EA2A7E"/>
    <w:rsid w:val="00ED71C5"/>
    <w:rsid w:val="00EF7A14"/>
    <w:rsid w:val="00EF7D12"/>
    <w:rsid w:val="00F0066B"/>
    <w:rsid w:val="00F025DF"/>
    <w:rsid w:val="00F16BFB"/>
    <w:rsid w:val="00F30BCB"/>
    <w:rsid w:val="00F34225"/>
    <w:rsid w:val="00F37904"/>
    <w:rsid w:val="00F5249E"/>
    <w:rsid w:val="00F6126E"/>
    <w:rsid w:val="00F61306"/>
    <w:rsid w:val="00F64DC6"/>
    <w:rsid w:val="00F66337"/>
    <w:rsid w:val="00F70AFD"/>
    <w:rsid w:val="00FB0E5B"/>
    <w:rsid w:val="00FB68BE"/>
    <w:rsid w:val="00FB79C0"/>
    <w:rsid w:val="00FC7207"/>
    <w:rsid w:val="00FE04B4"/>
    <w:rsid w:val="00FF19CE"/>
    <w:rsid w:val="00FF7C26"/>
    <w:rsid w:val="028A6CAB"/>
    <w:rsid w:val="045A4400"/>
    <w:rsid w:val="0EDD472B"/>
    <w:rsid w:val="10CA4448"/>
    <w:rsid w:val="1B481E54"/>
    <w:rsid w:val="233E0BD8"/>
    <w:rsid w:val="25592FE8"/>
    <w:rsid w:val="30511705"/>
    <w:rsid w:val="30C245F1"/>
    <w:rsid w:val="37861805"/>
    <w:rsid w:val="45B9047C"/>
    <w:rsid w:val="4B9444ED"/>
    <w:rsid w:val="5072342E"/>
    <w:rsid w:val="57FE4859"/>
    <w:rsid w:val="5B323837"/>
    <w:rsid w:val="61406811"/>
    <w:rsid w:val="71152946"/>
    <w:rsid w:val="7AC52BAB"/>
    <w:rsid w:val="7BF95585"/>
    <w:rsid w:val="7C802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99"/>
    <w:pPr>
      <w:autoSpaceDE w:val="0"/>
      <w:autoSpaceDN w:val="0"/>
      <w:adjustRightInd w:val="0"/>
      <w:ind w:firstLine="420"/>
      <w:jc w:val="left"/>
    </w:pPr>
    <w:rPr>
      <w:rFonts w:ascii="宋体"/>
      <w:sz w:val="24"/>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qFormat/>
    <w:uiPriority w:val="99"/>
    <w:rPr>
      <w:sz w:val="18"/>
      <w:szCs w:val="18"/>
    </w:rPr>
  </w:style>
  <w:style w:type="character" w:customStyle="1" w:styleId="9">
    <w:name w:val="页脚 字符"/>
    <w:basedOn w:val="7"/>
    <w:link w:val="3"/>
    <w:qFormat/>
    <w:uiPriority w:val="99"/>
    <w:rPr>
      <w:sz w:val="18"/>
      <w:szCs w:val="18"/>
    </w:rPr>
  </w:style>
  <w:style w:type="table" w:customStyle="1" w:styleId="10">
    <w:name w:val="网格型1"/>
    <w:basedOn w:val="5"/>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626</Words>
  <Characters>765</Characters>
  <Lines>5</Lines>
  <Paragraphs>1</Paragraphs>
  <TotalTime>0</TotalTime>
  <ScaleCrop>false</ScaleCrop>
  <LinksUpToDate>false</LinksUpToDate>
  <CharactersWithSpaces>786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2021-12-24T04:11:00Z</dcterms:created>
  <dc:creator>889</dc:creator>
  <cp:lastModifiedBy>wxy</cp:lastModifiedBy>
  <cp:lastPrinted>2021-12-30T07:29:00Z</cp:lastPrinted>
  <dcterms:modified xsi:type="dcterms:W3CDTF">2024-08-12T07:13:22Z</dcterms:modified>
  <cp:revision>875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D33B78EC86AB4884A3239445C17CCC34_12</vt:lpwstr>
  </property>
</Properties>
</file>