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2"/>
          <w:szCs w:val="32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lang w:eastAsia="zh-CN"/>
        </w:rPr>
        <w:t>2024年铁路道口监护员劳务派遣服务项目</w:t>
      </w:r>
    </w:p>
    <w:p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11011223210200009734-XM001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2024年铁路道口监护员劳务派遣服务项目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供应商名称：</w:t>
      </w:r>
      <w:r>
        <w:rPr>
          <w:rFonts w:hint="eastAsia" w:ascii="宋体" w:hAnsi="宋体" w:cs="宋体"/>
          <w:sz w:val="24"/>
          <w:szCs w:val="24"/>
          <w:lang w:eastAsia="zh-CN"/>
        </w:rPr>
        <w:t>北京厚民劳务服务有限责任公司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供应商地址：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北京市通州区新仓路1号院1号楼3层305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中标（成交）金额</w:t>
      </w:r>
      <w:r>
        <w:rPr>
          <w:rFonts w:hint="eastAsia" w:ascii="宋体" w:hAnsi="宋体" w:eastAsia="宋体" w:cs="宋体"/>
          <w:sz w:val="24"/>
          <w:szCs w:val="24"/>
        </w:rPr>
        <w:t>：14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</w:rPr>
        <w:t>952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</w:rPr>
        <w:t>529</w:t>
      </w:r>
      <w:r>
        <w:rPr>
          <w:rFonts w:hint="eastAsia" w:ascii="宋体" w:hAnsi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5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2024年铁路道口监护员劳务派遣服务项目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自合同签订之日起三年，合同一年一签。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满足招标文件要求</w:t>
            </w:r>
          </w:p>
        </w:tc>
      </w:tr>
    </w:tbl>
    <w:p>
      <w:pPr>
        <w:rPr>
          <w:rFonts w:hint="eastAsia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孙良悦、刘少辉、肖健、石冰、胡昌夏、张碎虎、袁承军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>
      <w:pPr>
        <w:pStyle w:val="13"/>
        <w:ind w:left="0" w:leftChars="0" w:firstLine="240" w:firstLineChars="1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代理服务收费标准：招标代理费参照原国家计委计价格【2002】1980号文和国家发改委发改办价格【2003】857号文的计算方法收取。</w:t>
      </w:r>
    </w:p>
    <w:p>
      <w:pPr>
        <w:pStyle w:val="13"/>
        <w:ind w:left="0" w:leftChars="0" w:firstLine="240" w:firstLineChars="1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代理服务费金额：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4.9129</w:t>
      </w:r>
      <w:bookmarkStart w:id="6" w:name="_GoBack"/>
      <w:bookmarkEnd w:id="6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本项目为单价招标，中标单价为80元/人/月。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jc w:val="left"/>
        <w:textAlignment w:val="auto"/>
        <w:rPr>
          <w:b/>
          <w:sz w:val="24"/>
        </w:rPr>
      </w:pPr>
      <w:r>
        <w:rPr>
          <w:sz w:val="24"/>
        </w:rPr>
        <w:t>　　　</w:t>
      </w:r>
      <w:r>
        <w:rPr>
          <w:b/>
          <w:sz w:val="24"/>
        </w:rPr>
        <w:t>1.采购人信息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bookmarkStart w:id="2" w:name="_Toc28359086"/>
      <w:bookmarkStart w:id="3" w:name="_Toc28359009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北京市通州区交通局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r>
        <w:rPr>
          <w:sz w:val="24"/>
        </w:rPr>
        <w:t>地    址：</w:t>
      </w:r>
      <w:r>
        <w:rPr>
          <w:rFonts w:hint="eastAsia"/>
          <w:sz w:val="24"/>
          <w:u w:val="single"/>
        </w:rPr>
        <w:t>北京市通州区通朝大街310号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rFonts w:hint="default" w:eastAsia="宋体"/>
          <w:sz w:val="24"/>
          <w:u w:val="single"/>
          <w:lang w:val="en-US" w:eastAsia="zh-CN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</w:rPr>
        <w:t xml:space="preserve"> 赵永新</w:t>
      </w:r>
      <w:r>
        <w:rPr>
          <w:rFonts w:hint="eastAsia"/>
          <w:sz w:val="24"/>
          <w:u w:val="single"/>
          <w:lang w:val="en-US" w:eastAsia="zh-CN"/>
        </w:rPr>
        <w:t>010-</w:t>
      </w:r>
      <w:r>
        <w:rPr>
          <w:rFonts w:hint="eastAsia"/>
          <w:sz w:val="24"/>
          <w:u w:val="single"/>
        </w:rPr>
        <w:t>81561016</w:t>
      </w:r>
      <w:r>
        <w:rPr>
          <w:rFonts w:hint="eastAsia"/>
          <w:sz w:val="24"/>
          <w:u w:val="single"/>
          <w:lang w:val="en-US" w:eastAsia="zh-CN"/>
        </w:rPr>
        <w:t xml:space="preserve"> 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80" w:leftChars="371" w:hanging="301" w:hangingChars="125"/>
        <w:jc w:val="left"/>
        <w:textAlignment w:val="auto"/>
        <w:rPr>
          <w:b/>
          <w:sz w:val="24"/>
        </w:rPr>
      </w:pPr>
      <w:r>
        <w:rPr>
          <w:b/>
          <w:sz w:val="24"/>
        </w:rPr>
        <w:t>2.采购代理机构信息</w:t>
      </w:r>
      <w:bookmarkEnd w:id="2"/>
      <w:bookmarkEnd w:id="3"/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079" w:leftChars="371" w:hanging="300" w:hangingChars="125"/>
        <w:jc w:val="left"/>
        <w:textAlignment w:val="auto"/>
        <w:rPr>
          <w:sz w:val="24"/>
        </w:rPr>
      </w:pPr>
      <w:bookmarkStart w:id="4" w:name="_Toc28359087"/>
      <w:bookmarkStart w:id="5" w:name="_Toc28359010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汇信（北京）工程管理有限公司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left="1918" w:leftChars="342" w:hanging="1200" w:hangingChars="5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　　址：</w:t>
      </w:r>
      <w:r>
        <w:rPr>
          <w:rFonts w:hint="eastAsia" w:ascii="宋体" w:hAnsi="宋体"/>
          <w:sz w:val="24"/>
          <w:u w:val="single"/>
        </w:rPr>
        <w:t>北京市经济开发区亦庄云时代B2座-18层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 w:ascii="宋体" w:hAnsi="宋体" w:cs="宋体"/>
          <w:sz w:val="24"/>
          <w:szCs w:val="21"/>
          <w:u w:val="single"/>
        </w:rPr>
        <w:t>马雨晴、赵晓明、程远卫</w:t>
      </w:r>
      <w:r>
        <w:rPr>
          <w:rFonts w:hint="eastAsia" w:ascii="宋体" w:hAnsi="宋体"/>
          <w:sz w:val="24"/>
          <w:u w:val="single"/>
        </w:rPr>
        <w:t>010-53387002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3" w:firstLineChars="300"/>
        <w:textAlignment w:val="auto"/>
        <w:rPr>
          <w:b/>
          <w:sz w:val="24"/>
          <w:u w:val="single"/>
        </w:rPr>
      </w:pPr>
      <w:r>
        <w:rPr>
          <w:b/>
          <w:sz w:val="24"/>
        </w:rPr>
        <w:t>3.项目联系方式</w:t>
      </w:r>
      <w:bookmarkEnd w:id="4"/>
      <w:bookmarkEnd w:id="5"/>
    </w:p>
    <w:p>
      <w:pPr>
        <w:pStyle w:val="7"/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 w:cs="宋体"/>
          <w:sz w:val="24"/>
          <w:szCs w:val="21"/>
          <w:u w:val="single"/>
        </w:rPr>
        <w:t>马雨晴、赵晓明、程远卫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</w:rPr>
      </w:pPr>
      <w:r>
        <w:rPr>
          <w:sz w:val="24"/>
        </w:rPr>
        <w:t>电      话：</w:t>
      </w:r>
      <w:r>
        <w:rPr>
          <w:rFonts w:hint="eastAsia" w:ascii="宋体" w:hAnsi="宋体"/>
          <w:sz w:val="24"/>
          <w:u w:val="single"/>
        </w:rPr>
        <w:t>010-53387002</w:t>
      </w:r>
    </w:p>
    <w:p>
      <w:pPr>
        <w:keepNext w:val="0"/>
        <w:keepLines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spacing w:line="360" w:lineRule="auto"/>
        <w:ind w:firstLine="720" w:firstLineChars="300"/>
        <w:textAlignment w:val="auto"/>
        <w:rPr>
          <w:sz w:val="24"/>
        </w:rPr>
      </w:pPr>
    </w:p>
    <w:p>
      <w:pPr>
        <w:pStyle w:val="7"/>
        <w:pageBreakBefore w:val="0"/>
        <w:wordWrap/>
        <w:topLinePunct w:val="0"/>
        <w:bidi w:val="0"/>
        <w:spacing w:line="360" w:lineRule="auto"/>
        <w:ind w:firstLine="210" w:firstLineChars="100"/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ZTQyZTViZjc4YmUxNGJkZWIxOWIwYjE2MjRmZDIifQ=="/>
  </w:docVars>
  <w:rsids>
    <w:rsidRoot w:val="00000000"/>
    <w:rsid w:val="01741AEF"/>
    <w:rsid w:val="0192652E"/>
    <w:rsid w:val="0374531F"/>
    <w:rsid w:val="05D3685C"/>
    <w:rsid w:val="06FD54C9"/>
    <w:rsid w:val="07CA07CF"/>
    <w:rsid w:val="093F1399"/>
    <w:rsid w:val="0C3C49AD"/>
    <w:rsid w:val="0DAF1F1E"/>
    <w:rsid w:val="0DDE4FD5"/>
    <w:rsid w:val="11B166E8"/>
    <w:rsid w:val="15D61E31"/>
    <w:rsid w:val="15DD73DC"/>
    <w:rsid w:val="17330F77"/>
    <w:rsid w:val="17F05014"/>
    <w:rsid w:val="1C5919BC"/>
    <w:rsid w:val="1DEB22A9"/>
    <w:rsid w:val="1FA21397"/>
    <w:rsid w:val="21456166"/>
    <w:rsid w:val="217266F3"/>
    <w:rsid w:val="247119DF"/>
    <w:rsid w:val="257076CD"/>
    <w:rsid w:val="2AA326C7"/>
    <w:rsid w:val="2C6F5D1B"/>
    <w:rsid w:val="338B2C59"/>
    <w:rsid w:val="33D8403C"/>
    <w:rsid w:val="3ACE40A3"/>
    <w:rsid w:val="3CE07B72"/>
    <w:rsid w:val="3F2226C4"/>
    <w:rsid w:val="40ED52DD"/>
    <w:rsid w:val="414F52C6"/>
    <w:rsid w:val="42D95376"/>
    <w:rsid w:val="455C26A8"/>
    <w:rsid w:val="49C458D2"/>
    <w:rsid w:val="4CCA420F"/>
    <w:rsid w:val="4F5822BE"/>
    <w:rsid w:val="54883AD1"/>
    <w:rsid w:val="560E5D6A"/>
    <w:rsid w:val="58BF4A41"/>
    <w:rsid w:val="59367FED"/>
    <w:rsid w:val="5B391C9A"/>
    <w:rsid w:val="5FBC7B73"/>
    <w:rsid w:val="62852DC5"/>
    <w:rsid w:val="6578278E"/>
    <w:rsid w:val="65D2349C"/>
    <w:rsid w:val="65F71905"/>
    <w:rsid w:val="66E66E63"/>
    <w:rsid w:val="6C5C0714"/>
    <w:rsid w:val="702A6109"/>
    <w:rsid w:val="724203AC"/>
    <w:rsid w:val="75970A0E"/>
    <w:rsid w:val="76B15B00"/>
    <w:rsid w:val="76EB6B19"/>
    <w:rsid w:val="7D823989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autoRedefine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2"/>
    <w:basedOn w:val="1"/>
    <w:next w:val="4"/>
    <w:autoRedefine/>
    <w:qFormat/>
    <w:uiPriority w:val="0"/>
    <w:pPr>
      <w:spacing w:after="120" w:line="480" w:lineRule="auto"/>
    </w:pPr>
  </w:style>
  <w:style w:type="paragraph" w:styleId="6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qFormat/>
    <w:uiPriority w:val="39"/>
  </w:style>
  <w:style w:type="paragraph" w:styleId="10">
    <w:name w:val="footnote text"/>
    <w:basedOn w:val="1"/>
    <w:next w:val="8"/>
    <w:autoRedefine/>
    <w:unhideWhenUsed/>
    <w:qFormat/>
    <w:uiPriority w:val="0"/>
    <w:pPr>
      <w:snapToGrid w:val="0"/>
      <w:jc w:val="left"/>
    </w:pPr>
  </w:style>
  <w:style w:type="paragraph" w:styleId="11">
    <w:name w:val="index 9"/>
    <w:basedOn w:val="1"/>
    <w:next w:val="1"/>
    <w:autoRedefine/>
    <w:qFormat/>
    <w:uiPriority w:val="0"/>
    <w:pPr>
      <w:ind w:left="1600" w:leftChars="1600"/>
    </w:pPr>
  </w:style>
  <w:style w:type="paragraph" w:styleId="12">
    <w:name w:val="Body Text First Indent"/>
    <w:basedOn w:val="4"/>
    <w:next w:val="13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3">
    <w:name w:val="Body Text First Indent 2"/>
    <w:basedOn w:val="6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5">
    <w:name w:val="Table Grid"/>
    <w:basedOn w:val="1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8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644</Characters>
  <Lines>0</Lines>
  <Paragraphs>0</Paragraphs>
  <TotalTime>0</TotalTime>
  <ScaleCrop>false</ScaleCrop>
  <LinksUpToDate>false</LinksUpToDate>
  <CharactersWithSpaces>677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2023-12-25T02:37:13Z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9CB2014578604D2192CC5C1A86C6CDC6</vt:lpwstr>
  </property>
</Properties>
</file>