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cs="宋体"/>
          <w:sz w:val="36"/>
          <w:szCs w:val="36"/>
          <w:lang w:eastAsia="zh-CN"/>
        </w:rPr>
      </w:pPr>
      <w:bookmarkStart w:id="0" w:name="_Toc28359022"/>
      <w:bookmarkStart w:id="1" w:name="_Toc35393809"/>
      <w:r>
        <w:rPr>
          <w:rFonts w:hint="eastAsia" w:ascii="宋体" w:hAnsi="宋体" w:cs="宋体"/>
          <w:sz w:val="36"/>
          <w:szCs w:val="36"/>
          <w:lang w:eastAsia="zh-CN"/>
        </w:rPr>
        <w:t>怀河综合治理工程宅基地房屋及非住宅拆迁补偿评估</w:t>
      </w:r>
    </w:p>
    <w:p>
      <w:pPr>
        <w:pStyle w:val="4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中标结果公告</w:t>
      </w:r>
      <w:bookmarkEnd w:id="0"/>
      <w:bookmarkEnd w:id="1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fldChar w:fldCharType="begin"/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instrText xml:space="preserve"> HYPERLINK "http://103.83.45.82:8080/frontend/plan/project_detail.html?projectUuid=ca3ba2c2-c459-411c-95e1-00f3878dfe8a&amp;viewMode=placard" </w:instrTex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fldChar w:fldCharType="separate"/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11011624210200007846-XM001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fldChar w:fldCharType="end"/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二、项目名称：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怀河综合治理工程宅基地房屋及非住宅拆迁补偿评估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三、中标信息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供应商名称：北京中恒永兴房地产资产评估事务所有限公司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供应商地址：北京市朝阳区石佛营西里12号楼8层02房间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费率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%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主要标的信息</w:t>
      </w:r>
    </w:p>
    <w:tbl>
      <w:tblPr>
        <w:tblStyle w:val="14"/>
        <w:tblW w:w="84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7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7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名称：怀河综合治理工程宅基地房屋及非住宅拆迁补偿评估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服务范围：①高两河北村宅基地。②高两河北村西侧出租院。③怀河综合治理工程沿线永久占地。④怀河综合治理工程沿线临时占地。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服务要求：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>行业要求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服务时间：自合同签订之日起至项目结束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>行业标准</w:t>
            </w:r>
          </w:p>
        </w:tc>
      </w:tr>
    </w:tbl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评审专家名单：吴庆玲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eastAsia="zh-CN"/>
        </w:rPr>
        <w:t>、刘丽敏、谢晨咏、封京艳、张友葩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六、代理服务收费标准及金额：</w:t>
      </w:r>
    </w:p>
    <w:p>
      <w:pPr>
        <w:pStyle w:val="12"/>
        <w:pageBreakBefore w:val="0"/>
        <w:kinsoku/>
        <w:wordWrap/>
        <w:overflowPunct/>
        <w:topLinePunct w:val="0"/>
        <w:bidi w:val="0"/>
        <w:snapToGrid/>
        <w:spacing w:line="360" w:lineRule="auto"/>
        <w:ind w:left="0" w:lef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服务收费标准：参考原国家计委招标代理服务费暂行标准[2002]1980号文件中规定执行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。</w:t>
      </w:r>
    </w:p>
    <w:p>
      <w:pPr>
        <w:pStyle w:val="12"/>
        <w:pageBreakBefore w:val="0"/>
        <w:kinsoku/>
        <w:wordWrap/>
        <w:overflowPunct/>
        <w:topLinePunct w:val="0"/>
        <w:bidi w:val="0"/>
        <w:snapToGrid/>
        <w:spacing w:line="360" w:lineRule="auto"/>
        <w:ind w:left="0" w:leftChars="0" w:firstLine="240" w:firstLineChars="100"/>
        <w:textAlignment w:val="auto"/>
        <w:rPr>
          <w:rFonts w:hint="default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服务费金额：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3.34万元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自本公告发布之日起1个工作日。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按照财办库〔2023〕243号《关于进一步提高政府采购透明度和采购效率相关事项的通知》文件要求，现公示中标供应商评审总得分。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中标供应商：北京中恒永兴房地产资产评估事务所有限公司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评审总得分：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93.40分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本项目中标费率为1%，总预算</w:t>
      </w:r>
      <w:bookmarkStart w:id="2" w:name="_GoBack"/>
      <w:bookmarkEnd w:id="2"/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金额为330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万元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，最终结算以实际发生为准。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凡对本次公告内容提出询问，请按以下方式联系。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  <w:lang w:eastAsia="zh-CN"/>
        </w:rPr>
        <w:t>1.采购人信息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名称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cs="宋体"/>
          <w:spacing w:val="0"/>
          <w:w w:val="100"/>
          <w:position w:val="0"/>
          <w:sz w:val="24"/>
          <w:szCs w:val="24"/>
          <w:lang w:eastAsia="zh-CN"/>
        </w:rPr>
        <w:t>北京市怀柔区水务局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地    址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>北京市怀柔区府前西街1号院1号楼青春万达广场写字楼19层、20层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联系方式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cs="宋体"/>
          <w:spacing w:val="0"/>
          <w:w w:val="100"/>
          <w:position w:val="0"/>
          <w:sz w:val="24"/>
          <w:szCs w:val="24"/>
          <w:highlight w:val="none"/>
          <w:lang w:val="en-US" w:eastAsia="zh-CN"/>
        </w:rPr>
        <w:t>张静泽  010-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>89685863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  <w:lang w:eastAsia="zh-CN"/>
        </w:rPr>
        <w:t>2.采购代理机构信息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名    称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汇信（北京）工程管理有限公司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地    址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北京市经济开发区亦庄云时代B2座-18层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联系方式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吴莹、程远卫　010-53387002、16601255336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  <w:lang w:eastAsia="zh-CN"/>
        </w:rPr>
        <w:t>3.项目联系方式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项目联系人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吴莹、程远卫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电      话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010-53387002</w:t>
      </w:r>
    </w:p>
    <w:p>
      <w:pPr>
        <w:pStyle w:val="7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lang w:val="en-US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C4588F"/>
    <w:multiLevelType w:val="singleLevel"/>
    <w:tmpl w:val="9EC4588F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65D03FC"/>
    <w:multiLevelType w:val="singleLevel"/>
    <w:tmpl w:val="C65D03FC"/>
    <w:lvl w:ilvl="0" w:tentative="0">
      <w:start w:val="4"/>
      <w:numFmt w:val="chineseCounting"/>
      <w:suff w:val="nothing"/>
      <w:lvlText w:val="%1、"/>
      <w:lvlJc w:val="left"/>
      <w:rPr>
        <w:rFonts w:hint="eastAsia" w:ascii="宋体" w:hAnsi="宋体" w:eastAsia="宋体" w:cs="宋体"/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VmYzk4MDliMjcwN2M1OTgyM2U0ODUzYTFlNjc3M2UifQ=="/>
    <w:docVar w:name="KSO_WPS_MARK_KEY" w:val="8a4502d5-22d6-4c67-b775-b285f225db14"/>
  </w:docVars>
  <w:rsids>
    <w:rsidRoot w:val="00000000"/>
    <w:rsid w:val="01741AEF"/>
    <w:rsid w:val="05D3685C"/>
    <w:rsid w:val="060B427E"/>
    <w:rsid w:val="06FD54C9"/>
    <w:rsid w:val="08EA66CD"/>
    <w:rsid w:val="093F1399"/>
    <w:rsid w:val="0CC51EAD"/>
    <w:rsid w:val="0DAF1F1E"/>
    <w:rsid w:val="10FE71F1"/>
    <w:rsid w:val="11B166E8"/>
    <w:rsid w:val="12A14823"/>
    <w:rsid w:val="146E6A73"/>
    <w:rsid w:val="15D61E31"/>
    <w:rsid w:val="15DD73DC"/>
    <w:rsid w:val="17330F77"/>
    <w:rsid w:val="19063631"/>
    <w:rsid w:val="1A524839"/>
    <w:rsid w:val="1DEB22A9"/>
    <w:rsid w:val="1E37428D"/>
    <w:rsid w:val="1F901EA7"/>
    <w:rsid w:val="1FA21397"/>
    <w:rsid w:val="21A460DD"/>
    <w:rsid w:val="247119DF"/>
    <w:rsid w:val="257076CD"/>
    <w:rsid w:val="2AA326C7"/>
    <w:rsid w:val="33D8403C"/>
    <w:rsid w:val="35957DBF"/>
    <w:rsid w:val="3ACE40A3"/>
    <w:rsid w:val="3E897104"/>
    <w:rsid w:val="3FC70DB0"/>
    <w:rsid w:val="40ED52DD"/>
    <w:rsid w:val="41585968"/>
    <w:rsid w:val="41725AC3"/>
    <w:rsid w:val="42D95376"/>
    <w:rsid w:val="495A6EFE"/>
    <w:rsid w:val="49AD0881"/>
    <w:rsid w:val="49C458D2"/>
    <w:rsid w:val="49DD17AF"/>
    <w:rsid w:val="4B94025F"/>
    <w:rsid w:val="4F5822BE"/>
    <w:rsid w:val="51713037"/>
    <w:rsid w:val="522F19AB"/>
    <w:rsid w:val="52554414"/>
    <w:rsid w:val="55E1777E"/>
    <w:rsid w:val="560E5D6A"/>
    <w:rsid w:val="58BF4A41"/>
    <w:rsid w:val="59367FED"/>
    <w:rsid w:val="594F512E"/>
    <w:rsid w:val="5A4B4951"/>
    <w:rsid w:val="5B391C9A"/>
    <w:rsid w:val="62852DC5"/>
    <w:rsid w:val="6522491C"/>
    <w:rsid w:val="65D2349C"/>
    <w:rsid w:val="66E66E63"/>
    <w:rsid w:val="67A4162B"/>
    <w:rsid w:val="69A578CA"/>
    <w:rsid w:val="69D106BF"/>
    <w:rsid w:val="6C8506D4"/>
    <w:rsid w:val="6D4F554A"/>
    <w:rsid w:val="702A6109"/>
    <w:rsid w:val="7270316B"/>
    <w:rsid w:val="75F847CC"/>
    <w:rsid w:val="77254D24"/>
    <w:rsid w:val="77576EC2"/>
    <w:rsid w:val="780A0361"/>
    <w:rsid w:val="78A91184"/>
    <w:rsid w:val="7AEC11E8"/>
    <w:rsid w:val="7CD6678E"/>
    <w:rsid w:val="7E062BD5"/>
    <w:rsid w:val="7FB623D9"/>
    <w:rsid w:val="7FF3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3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Plain Text"/>
    <w:basedOn w:val="1"/>
    <w:next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ody Text Indent 2"/>
    <w:basedOn w:val="1"/>
    <w:autoRedefine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9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0">
    <w:name w:val="footnote text"/>
    <w:basedOn w:val="1"/>
    <w:next w:val="9"/>
    <w:autoRedefine/>
    <w:unhideWhenUsed/>
    <w:qFormat/>
    <w:uiPriority w:val="0"/>
    <w:pPr>
      <w:snapToGrid w:val="0"/>
      <w:jc w:val="left"/>
    </w:pPr>
  </w:style>
  <w:style w:type="paragraph" w:styleId="11">
    <w:name w:val="Body Text 2"/>
    <w:basedOn w:val="1"/>
    <w:autoRedefine/>
    <w:qFormat/>
    <w:uiPriority w:val="0"/>
    <w:pPr>
      <w:spacing w:after="120" w:line="480" w:lineRule="auto"/>
    </w:pPr>
  </w:style>
  <w:style w:type="paragraph" w:styleId="12">
    <w:name w:val="Body Text First Indent 2"/>
    <w:basedOn w:val="6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4">
    <w:name w:val="Table Grid"/>
    <w:basedOn w:val="13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正文+缩进"/>
    <w:basedOn w:val="1"/>
    <w:autoRedefine/>
    <w:qFormat/>
    <w:uiPriority w:val="0"/>
    <w:pPr>
      <w:autoSpaceDE w:val="0"/>
      <w:autoSpaceDN w:val="0"/>
      <w:jc w:val="left"/>
    </w:pPr>
    <w:rPr>
      <w:rFonts w:ascii="仿宋_GB2312" w:hAnsi="仿宋_GB2312" w:eastAsia="仿宋_GB2312" w:cs="仿宋_GB2312"/>
      <w:kern w:val="0"/>
      <w:sz w:val="22"/>
      <w:szCs w:val="22"/>
      <w:lang w:val="zh-CN" w:bidi="zh-CN"/>
    </w:rPr>
  </w:style>
  <w:style w:type="paragraph" w:customStyle="1" w:styleId="17">
    <w:name w:val="表"/>
    <w:basedOn w:val="1"/>
    <w:autoRedefine/>
    <w:qFormat/>
    <w:uiPriority w:val="0"/>
    <w:pPr>
      <w:ind w:firstLine="0" w:firstLineChars="0"/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861</Words>
  <Characters>996</Characters>
  <Lines>0</Lines>
  <Paragraphs>0</Paragraphs>
  <TotalTime>0</TotalTime>
  <ScaleCrop>false</ScaleCrop>
  <LinksUpToDate>false</LinksUpToDate>
  <CharactersWithSpaces>1026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2022-09-02T07:03:00Z</dcterms:created>
  <dc:creator>Administrator</dc:creator>
  <cp:lastModifiedBy>招标代理</cp:lastModifiedBy>
  <dcterms:modified xsi:type="dcterms:W3CDTF">2024-04-23T07:42:46Z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9CB2014578604D2192CC5C1A86C6CDC6</vt:lpwstr>
  </property>
</Properties>
</file>