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民政工作融媒体发布服务（第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1、2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375</w:t>
      </w:r>
      <w:r>
        <w:rPr>
          <w:rFonts w:hint="default" w:ascii="Times New Roman" w:hAnsi="Times New Roman" w:eastAsia="宋体" w:cs="Times New Roman"/>
          <w:sz w:val="24"/>
          <w:szCs w:val="24"/>
        </w:rPr>
        <w:t>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1、02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二、项目名称：民政工作融媒体发布服务（第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1、2</w:t>
      </w:r>
      <w:r>
        <w:rPr>
          <w:rFonts w:hint="default" w:ascii="Times New Roman" w:hAnsi="Times New Roman" w:eastAsia="宋体" w:cs="Times New Roman"/>
          <w:sz w:val="24"/>
          <w:szCs w:val="24"/>
        </w:rPr>
        <w:t>包）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511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2633"/>
        <w:gridCol w:w="1584"/>
        <w:gridCol w:w="3685"/>
        <w:gridCol w:w="1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20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分包号</w:t>
            </w:r>
          </w:p>
        </w:tc>
        <w:tc>
          <w:tcPr>
            <w:tcW w:w="129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77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8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6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20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29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北京市社会建设和民政宣传交流中心（北京社区报社）</w:t>
            </w:r>
          </w:p>
        </w:tc>
        <w:tc>
          <w:tcPr>
            <w:tcW w:w="77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12110000668404742Y</w:t>
            </w:r>
          </w:p>
        </w:tc>
        <w:tc>
          <w:tcPr>
            <w:tcW w:w="18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北京市朝阳区工体东路20号</w:t>
            </w:r>
          </w:p>
        </w:tc>
        <w:tc>
          <w:tcPr>
            <w:tcW w:w="6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¥972000.00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20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129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北京合力主张文化传播有限责任公司</w:t>
            </w:r>
          </w:p>
        </w:tc>
        <w:tc>
          <w:tcPr>
            <w:tcW w:w="77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91110108786154975C</w:t>
            </w:r>
          </w:p>
        </w:tc>
        <w:tc>
          <w:tcPr>
            <w:tcW w:w="180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北京市海淀区罗庄南里2号楼3单元101</w:t>
            </w:r>
          </w:p>
        </w:tc>
        <w:tc>
          <w:tcPr>
            <w:tcW w:w="6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¥854500.00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名称：新媒体运营服务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辅助采购人运行维护北京市民政局官方微信公众号“北京民政”。在重点辅助建设和运营微信公众号的同时，承接北京市民政局官方微博（北京民政）、今日头条号（北京民政）和北京号（北京民政）的信息发布辅助任务。同时，需要提供新媒体产品形态，在“北京民政”微信公众号上，宣传展示北京市民政局形象、工作进展、服务事项等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服务时间：自合同生效之日起至2024年11月30日。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  <w:tc>
          <w:tcPr>
            <w:tcW w:w="25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名称：新媒体视频宣传推广服务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组织拍摄、制作完成不少于10个短视频项目，宣传首都民政系统养老助老服务、社会福利、社会事务、社会组织、社会救助、慈善捐赠、见义勇为等方面的政策制度，宣传推广民政方面的先进经验和先进典型、发展成就等，提升政策的知晓度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服务时间：自合同生效之日起至2024年11月30日。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郭慧馨、郝寅祥、陈小力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其中第1包为1.5万元、第2包为1.5万元；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8.1本公告同时在中国政府采购网（http://www.ccgp.gov.cn）、北京市政府采购网（http://www.ccgp-beijing.gov.cn/）、北京汇诚金桥国际招标咨询有限公司网站（http://www.hcjq.net/）发布。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375</w:t>
      </w:r>
      <w:r>
        <w:rPr>
          <w:rFonts w:hint="default" w:ascii="Times New Roman" w:hAnsi="Times New Roman" w:eastAsia="宋体" w:cs="Times New Roman"/>
          <w:sz w:val="24"/>
          <w:szCs w:val="24"/>
        </w:rPr>
        <w:t>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1、02</w:t>
      </w:r>
      <w:bookmarkStart w:id="2" w:name="_GoBack"/>
      <w:bookmarkEnd w:id="2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8.3本项目第1包成交供应商为北京市社会建设和民政宣传交流中心（北京社区报社）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成交金额为¥972000.00，代理服务费金额为1.5万元，评审总得分为90.97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第2包成交供应商为北京合力主张文化传播有限责任公司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成交金额为¥854500.00，代理服务费金额为1.5万元，评审总得分为89.00。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名称：北京市民政局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地址：北京市通州区留庄路4号院2号楼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联系方式：周老师，010-55521772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地址：北京市东城区朝阳门内大街南竹杆胡同6号北京INN3号楼9层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项目联系人：王秋凌、李辰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82C3238"/>
    <w:rsid w:val="087151BF"/>
    <w:rsid w:val="09686808"/>
    <w:rsid w:val="098C2D10"/>
    <w:rsid w:val="09F50A27"/>
    <w:rsid w:val="0BE004D6"/>
    <w:rsid w:val="0D230FC8"/>
    <w:rsid w:val="0E611762"/>
    <w:rsid w:val="0EA217C7"/>
    <w:rsid w:val="0F53554E"/>
    <w:rsid w:val="110A4DCF"/>
    <w:rsid w:val="128D6FC9"/>
    <w:rsid w:val="14086F62"/>
    <w:rsid w:val="14261483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D1E2254"/>
    <w:rsid w:val="4FE44C13"/>
    <w:rsid w:val="517C782D"/>
    <w:rsid w:val="51BF02E3"/>
    <w:rsid w:val="529D410E"/>
    <w:rsid w:val="558772CD"/>
    <w:rsid w:val="55EF77D0"/>
    <w:rsid w:val="570C1BF9"/>
    <w:rsid w:val="57830B89"/>
    <w:rsid w:val="584B45E2"/>
    <w:rsid w:val="589D6304"/>
    <w:rsid w:val="595B3A6D"/>
    <w:rsid w:val="5AB171AB"/>
    <w:rsid w:val="5B9F666D"/>
    <w:rsid w:val="5BDD2EE5"/>
    <w:rsid w:val="5D6B74D4"/>
    <w:rsid w:val="5EB629D1"/>
    <w:rsid w:val="5F1A4D0E"/>
    <w:rsid w:val="60177B46"/>
    <w:rsid w:val="60C90799"/>
    <w:rsid w:val="636369CE"/>
    <w:rsid w:val="68587AA5"/>
    <w:rsid w:val="68882CE8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0E028E"/>
    <w:rsid w:val="73390E72"/>
    <w:rsid w:val="737C169B"/>
    <w:rsid w:val="74792510"/>
    <w:rsid w:val="74AC041A"/>
    <w:rsid w:val="754E726F"/>
    <w:rsid w:val="76461B81"/>
    <w:rsid w:val="77737259"/>
    <w:rsid w:val="78846BD7"/>
    <w:rsid w:val="79AD70BA"/>
    <w:rsid w:val="7A11742F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6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935</Words>
  <Characters>1147</Characters>
  <Lines>5</Lines>
  <Paragraphs>1</Paragraphs>
  <TotalTime>0</TotalTime>
  <ScaleCrop>false</ScaleCrop>
  <LinksUpToDate>false</LinksUpToDate>
  <CharactersWithSpaces>1147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2023-03-14T03:02:00Z</cp:lastPrinted>
  <dcterms:modified xsi:type="dcterms:W3CDTF">2024-06-06T03:38:41Z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1ADED94070CE4980A6EB8A5B43913309</vt:lpwstr>
  </property>
</Properties>
</file>