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7B3BC5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20" w:lineRule="exact"/>
        <w:jc w:val="center"/>
        <w:rPr>
          <w:rFonts w:hint="eastAsia" w:ascii="仿宋" w:hAnsi="仿宋" w:eastAsia="仿宋"/>
          <w:sz w:val="36"/>
          <w:szCs w:val="36"/>
          <w:highlight w:val="none"/>
          <w:lang w:eastAsia="zh-CN"/>
        </w:rPr>
      </w:pPr>
      <w:bookmarkStart w:id="0" w:name="_Toc28359022"/>
      <w:bookmarkStart w:id="1" w:name="_Toc35393809"/>
      <w:r>
        <w:rPr>
          <w:rFonts w:hint="eastAsia" w:ascii="仿宋" w:hAnsi="仿宋" w:eastAsia="仿宋"/>
          <w:sz w:val="36"/>
          <w:szCs w:val="36"/>
          <w:highlight w:val="none"/>
          <w:lang w:val="en-US" w:eastAsia="zh-CN"/>
        </w:rPr>
        <w:t>“漫步北京”“北京微度假”等线路品牌活动与推广项目</w:t>
      </w:r>
    </w:p>
    <w:p w14:paraId="032575C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20" w:lineRule="exact"/>
        <w:jc w:val="center"/>
        <w:rPr>
          <w:rFonts w:ascii="仿宋" w:hAnsi="仿宋" w:eastAsia="仿宋"/>
          <w:sz w:val="36"/>
          <w:szCs w:val="36"/>
        </w:rPr>
      </w:pPr>
      <w:r>
        <w:rPr>
          <w:rFonts w:hint="eastAsia" w:ascii="仿宋" w:hAnsi="仿宋" w:eastAsia="仿宋"/>
          <w:sz w:val="36"/>
          <w:szCs w:val="36"/>
          <w:lang w:val="en-US" w:eastAsia="zh-CN"/>
        </w:rPr>
        <w:t>中标</w:t>
      </w:r>
      <w:r>
        <w:rPr>
          <w:rFonts w:hint="eastAsia" w:ascii="仿宋" w:hAnsi="仿宋" w:eastAsia="仿宋"/>
          <w:sz w:val="36"/>
          <w:szCs w:val="36"/>
        </w:rPr>
        <w:t>公告</w:t>
      </w:r>
    </w:p>
    <w:bookmarkEnd w:id="0"/>
    <w:bookmarkEnd w:id="1"/>
    <w:p w14:paraId="054D2521">
      <w:pPr>
        <w:numPr>
          <w:ilvl w:val="0"/>
          <w:numId w:val="0"/>
        </w:numPr>
        <w:spacing w:line="520" w:lineRule="exac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一、</w:t>
      </w:r>
      <w:r>
        <w:rPr>
          <w:rFonts w:hint="eastAsia" w:ascii="仿宋" w:hAnsi="仿宋" w:eastAsia="仿宋" w:cs="仿宋"/>
          <w:b/>
          <w:sz w:val="28"/>
          <w:szCs w:val="28"/>
        </w:rPr>
        <w:t>招标编号：ZYZB-2026-0300</w:t>
      </w:r>
    </w:p>
    <w:p w14:paraId="12CE002F">
      <w:pPr>
        <w:numPr>
          <w:ilvl w:val="0"/>
          <w:numId w:val="0"/>
        </w:numPr>
        <w:spacing w:line="520" w:lineRule="exact"/>
        <w:ind w:left="0" w:leftChars="0" w:firstLine="0" w:firstLineChars="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二、</w:t>
      </w:r>
      <w:r>
        <w:rPr>
          <w:rFonts w:hint="eastAsia" w:ascii="仿宋" w:hAnsi="仿宋" w:eastAsia="仿宋" w:cs="仿宋"/>
          <w:b/>
          <w:sz w:val="28"/>
          <w:szCs w:val="28"/>
        </w:rPr>
        <w:t>项目名称：“漫步北京”“北京微度假”等线路品牌活动与推广项目</w:t>
      </w:r>
    </w:p>
    <w:p w14:paraId="13D97470">
      <w:pPr>
        <w:numPr>
          <w:ilvl w:val="0"/>
          <w:numId w:val="0"/>
        </w:numPr>
        <w:spacing w:line="520" w:lineRule="exact"/>
        <w:ind w:leftChars="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三、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成交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信息</w:t>
      </w:r>
    </w:p>
    <w:p w14:paraId="50A9438D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成交</w:t>
      </w:r>
      <w:r>
        <w:rPr>
          <w:rFonts w:hint="eastAsia" w:ascii="仿宋" w:hAnsi="仿宋" w:eastAsia="仿宋"/>
          <w:sz w:val="28"/>
          <w:szCs w:val="28"/>
        </w:rPr>
        <w:t>供应商名称：北京华汉旅规划设计研究院有限公司</w:t>
      </w:r>
    </w:p>
    <w:p w14:paraId="32D7C14F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成交</w:t>
      </w:r>
      <w:r>
        <w:rPr>
          <w:rFonts w:hint="eastAsia" w:ascii="仿宋" w:hAnsi="仿宋" w:eastAsia="仿宋"/>
          <w:sz w:val="28"/>
          <w:szCs w:val="28"/>
        </w:rPr>
        <w:t>供应商地址：北京市朝阳区惠新里3号楼院2幢2层208室</w:t>
      </w:r>
    </w:p>
    <w:p w14:paraId="7CE986D9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成交</w:t>
      </w:r>
      <w:r>
        <w:rPr>
          <w:rFonts w:hint="eastAsia" w:ascii="仿宋" w:hAnsi="仿宋" w:eastAsia="仿宋"/>
          <w:sz w:val="28"/>
          <w:szCs w:val="28"/>
        </w:rPr>
        <w:t>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大写：壹佰壹拾玖万肆仟元整</w:t>
      </w:r>
      <w:bookmarkStart w:id="2" w:name="_GoBack"/>
      <w:bookmarkEnd w:id="2"/>
    </w:p>
    <w:p w14:paraId="159BA6FB">
      <w:pPr>
        <w:spacing w:line="520" w:lineRule="exact"/>
        <w:ind w:firstLine="1400" w:firstLineChars="5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小写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￥1,194,000.00</w:t>
      </w:r>
    </w:p>
    <w:p w14:paraId="72219B31">
      <w:pPr>
        <w:numPr>
          <w:ilvl w:val="0"/>
          <w:numId w:val="1"/>
        </w:numPr>
        <w:spacing w:line="520" w:lineRule="exac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主要标的信息</w:t>
      </w:r>
    </w:p>
    <w:p w14:paraId="4F358CF9">
      <w:pPr>
        <w:spacing w:line="520" w:lineRule="exact"/>
        <w:rPr>
          <w:rFonts w:hint="default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标的名称：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“漫步北京”“北京微度假”等线路品牌活动与推广</w:t>
      </w:r>
    </w:p>
    <w:p w14:paraId="5289B23A">
      <w:pPr>
        <w:spacing w:line="520" w:lineRule="exac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服务</w:t>
      </w:r>
      <w:r>
        <w:rPr>
          <w:rFonts w:ascii="仿宋" w:hAnsi="仿宋" w:eastAsia="仿宋"/>
          <w:sz w:val="28"/>
          <w:szCs w:val="28"/>
        </w:rPr>
        <w:t>范围（</w:t>
      </w:r>
      <w:r>
        <w:rPr>
          <w:rFonts w:hint="eastAsia" w:ascii="仿宋" w:hAnsi="仿宋" w:eastAsia="仿宋"/>
          <w:sz w:val="28"/>
          <w:szCs w:val="28"/>
        </w:rPr>
        <w:t>项目用途</w:t>
      </w:r>
      <w:r>
        <w:rPr>
          <w:rFonts w:ascii="仿宋" w:hAnsi="仿宋" w:eastAsia="仿宋"/>
          <w:sz w:val="28"/>
          <w:szCs w:val="28"/>
        </w:rPr>
        <w:t>）</w:t>
      </w:r>
      <w:r>
        <w:rPr>
          <w:rFonts w:hint="eastAsia" w:ascii="仿宋" w:hAnsi="仿宋" w:eastAsia="仿宋"/>
          <w:sz w:val="28"/>
          <w:szCs w:val="28"/>
        </w:rPr>
        <w:t>：为落实国务院及市政府关于提振文旅消费、推动旅游业高质量发展的部署，持续做强“漫步北京”“北京微度假”等品牌，本项目拟通过举办北京“旅超”大赛、定期推出不同主题游线路、与平台和专业机构合作加强宣传推广、市区联动开展文旅促消费活动、持续打造“北京网红打卡地”及“北京微度假”品牌等多项举措，加大定制化、个性化产品供给，深化文商旅体展融合，将大客流量转化为消费增量。</w:t>
      </w:r>
    </w:p>
    <w:p w14:paraId="79CB4DB3">
      <w:pPr>
        <w:spacing w:line="520" w:lineRule="exac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服务</w:t>
      </w:r>
      <w:r>
        <w:rPr>
          <w:rFonts w:ascii="仿宋" w:hAnsi="仿宋" w:eastAsia="仿宋"/>
          <w:sz w:val="28"/>
          <w:szCs w:val="28"/>
        </w:rPr>
        <w:t>时间（</w:t>
      </w:r>
      <w:r>
        <w:rPr>
          <w:rFonts w:hint="eastAsia" w:ascii="仿宋" w:hAnsi="仿宋" w:eastAsia="仿宋"/>
          <w:sz w:val="28"/>
          <w:szCs w:val="28"/>
        </w:rPr>
        <w:t>合同履行期限</w:t>
      </w:r>
      <w:r>
        <w:rPr>
          <w:rFonts w:ascii="仿宋" w:hAnsi="仿宋" w:eastAsia="仿宋"/>
          <w:sz w:val="28"/>
          <w:szCs w:val="28"/>
        </w:rPr>
        <w:t>）</w:t>
      </w:r>
      <w:r>
        <w:rPr>
          <w:rFonts w:hint="eastAsia" w:ascii="仿宋" w:hAnsi="仿宋" w:eastAsia="仿宋"/>
          <w:sz w:val="28"/>
          <w:szCs w:val="28"/>
        </w:rPr>
        <w:t>：自合同签订之日起至2026年12月，完成成果验收及项目结项</w:t>
      </w:r>
    </w:p>
    <w:p w14:paraId="702C485C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服务标准：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按公开招标文件要求</w:t>
      </w:r>
    </w:p>
    <w:p w14:paraId="4394CDD2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sz w:val="28"/>
          <w:szCs w:val="28"/>
        </w:rPr>
        <w:t>五、</w:t>
      </w:r>
      <w:r>
        <w:rPr>
          <w:rFonts w:hint="eastAsia" w:ascii="仿宋" w:hAnsi="仿宋" w:eastAsia="仿宋"/>
          <w:b/>
          <w:bCs/>
          <w:kern w:val="0"/>
          <w:sz w:val="28"/>
          <w:szCs w:val="28"/>
        </w:rPr>
        <w:t>评审专家名</w:t>
      </w:r>
      <w:r>
        <w:rPr>
          <w:rFonts w:hint="eastAsia" w:ascii="仿宋" w:hAnsi="仿宋" w:eastAsia="仿宋"/>
          <w:b/>
          <w:bCs/>
          <w:sz w:val="28"/>
          <w:szCs w:val="28"/>
        </w:rPr>
        <w:t>单</w:t>
      </w:r>
      <w:r>
        <w:rPr>
          <w:rFonts w:hint="eastAsia" w:ascii="仿宋" w:hAnsi="仿宋" w:eastAsia="仿宋"/>
          <w:b/>
          <w:bCs/>
          <w:sz w:val="28"/>
          <w:szCs w:val="28"/>
          <w:highlight w:val="none"/>
        </w:rPr>
        <w:t>：</w:t>
      </w:r>
      <w:r>
        <w:rPr>
          <w:rFonts w:hint="eastAsia" w:ascii="仿宋" w:hAnsi="仿宋" w:eastAsia="仿宋"/>
          <w:b/>
          <w:bCs/>
          <w:kern w:val="0"/>
          <w:sz w:val="28"/>
          <w:szCs w:val="28"/>
        </w:rPr>
        <w:t>白炜</w:t>
      </w:r>
      <w:r>
        <w:rPr>
          <w:rFonts w:hint="eastAsia" w:ascii="仿宋" w:hAnsi="仿宋" w:eastAsia="仿宋"/>
          <w:b/>
          <w:bCs/>
          <w:kern w:val="0"/>
          <w:sz w:val="28"/>
          <w:szCs w:val="28"/>
          <w:lang w:val="en-US" w:eastAsia="zh-CN"/>
        </w:rPr>
        <w:t>（组长）、刘颖、韩军、冯云、郭晓静。</w:t>
      </w:r>
    </w:p>
    <w:p w14:paraId="11FDE673">
      <w:pPr>
        <w:pStyle w:val="16"/>
        <w:spacing w:line="520" w:lineRule="exact"/>
        <w:ind w:firstLine="0" w:firstLineChars="0"/>
        <w:rPr>
          <w:rFonts w:hint="eastAsia" w:ascii="仿宋" w:hAnsi="仿宋" w:eastAsia="仿宋"/>
          <w:b w:val="0"/>
          <w:bCs/>
          <w:sz w:val="28"/>
          <w:szCs w:val="28"/>
          <w:highlight w:val="none"/>
        </w:rPr>
      </w:pPr>
      <w:r>
        <w:rPr>
          <w:rFonts w:hint="eastAsia" w:ascii="仿宋" w:hAnsi="仿宋" w:eastAsia="仿宋"/>
          <w:b/>
          <w:sz w:val="28"/>
          <w:szCs w:val="28"/>
        </w:rPr>
        <w:t>六、代理服务收费标准及金额</w:t>
      </w:r>
      <w:r>
        <w:rPr>
          <w:rFonts w:hint="eastAsia" w:ascii="仿宋" w:hAnsi="仿宋" w:eastAsia="仿宋"/>
          <w:b/>
          <w:sz w:val="28"/>
          <w:szCs w:val="28"/>
          <w:highlight w:val="none"/>
        </w:rPr>
        <w:t>：</w:t>
      </w:r>
      <w:r>
        <w:rPr>
          <w:rFonts w:hint="eastAsia" w:ascii="仿宋" w:hAnsi="仿宋" w:eastAsia="仿宋"/>
          <w:b w:val="0"/>
          <w:bCs/>
          <w:sz w:val="28"/>
          <w:szCs w:val="28"/>
          <w:highlight w:val="none"/>
        </w:rPr>
        <w:t>以中标金额为计算基数，按差额定率累进法计算。服务采购：200万元以下1.5%。</w:t>
      </w:r>
    </w:p>
    <w:p w14:paraId="28C07871">
      <w:pPr>
        <w:pStyle w:val="16"/>
        <w:spacing w:line="520" w:lineRule="exact"/>
        <w:ind w:firstLine="0" w:firstLineChars="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金额总计：人民币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1.791</w:t>
      </w:r>
      <w:r>
        <w:rPr>
          <w:rFonts w:hint="eastAsia" w:ascii="仿宋" w:hAnsi="仿宋" w:eastAsia="仿宋"/>
          <w:kern w:val="0"/>
          <w:sz w:val="28"/>
          <w:szCs w:val="28"/>
        </w:rPr>
        <w:t>万元。</w:t>
      </w:r>
    </w:p>
    <w:p w14:paraId="1BE7D625">
      <w:pPr>
        <w:spacing w:line="520" w:lineRule="exact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七、公告期限</w:t>
      </w:r>
    </w:p>
    <w:p w14:paraId="6284578E">
      <w:pPr>
        <w:spacing w:line="520" w:lineRule="exac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15909036">
      <w:pPr>
        <w:spacing w:line="520" w:lineRule="exact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八、其他补充事宜</w:t>
      </w:r>
    </w:p>
    <w:p w14:paraId="2AEE0D70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本项目采用综合评分法</w:t>
      </w:r>
    </w:p>
    <w:p w14:paraId="0A609721">
      <w:pPr>
        <w:spacing w:line="520" w:lineRule="exact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成交供应商：北京华汉旅规划设计研究院有限公司</w:t>
      </w:r>
    </w:p>
    <w:p w14:paraId="7A65BC67">
      <w:pPr>
        <w:spacing w:line="520" w:lineRule="exact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综合得分：90.80（北京市政府采购电子交易平台评审结果显示为总平均分）</w:t>
      </w:r>
    </w:p>
    <w:p w14:paraId="49F70FCA">
      <w:pPr>
        <w:spacing w:line="520" w:lineRule="exact"/>
        <w:rPr>
          <w:rFonts w:ascii="仿宋" w:hAnsi="仿宋" w:eastAsia="仿宋" w:cs="宋体"/>
          <w:b/>
          <w:kern w:val="0"/>
          <w:sz w:val="28"/>
          <w:szCs w:val="28"/>
        </w:rPr>
      </w:pPr>
      <w:r>
        <w:rPr>
          <w:rFonts w:hint="eastAsia" w:ascii="仿宋" w:hAnsi="仿宋" w:eastAsia="仿宋" w:cs="宋体"/>
          <w:b/>
          <w:kern w:val="0"/>
          <w:sz w:val="28"/>
          <w:szCs w:val="28"/>
        </w:rPr>
        <w:t>九、凡对本次公告内容提出询问，请按以下方式联系</w:t>
      </w:r>
    </w:p>
    <w:p w14:paraId="6A74F3E3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1.采购人信息</w:t>
      </w:r>
    </w:p>
    <w:p w14:paraId="2DDD207C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名    称：北京市文化和旅游局</w:t>
      </w:r>
    </w:p>
    <w:p w14:paraId="6C9F31ED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地    址：北京市通州区留庄路1号院1号楼</w:t>
      </w:r>
    </w:p>
    <w:p w14:paraId="65D018E7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联系方式：郭老师  010-55525593</w:t>
      </w:r>
    </w:p>
    <w:p w14:paraId="5944213C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2.采购代理机构信息</w:t>
      </w:r>
    </w:p>
    <w:p w14:paraId="668EBB35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名    称：中钰招标有限公司</w:t>
      </w:r>
    </w:p>
    <w:p w14:paraId="288F0A30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地    址：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北京市丰台区四合庄路2号院4号楼1至17层101内17层1701</w:t>
      </w:r>
    </w:p>
    <w:p w14:paraId="2A6C7758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联系方式：单楠、朱艳梅、郭玉婷、卢雪、张书玲010-60624505转807/822，15210298707</w:t>
      </w:r>
    </w:p>
    <w:p w14:paraId="7D3E2304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3.项目联系方式</w:t>
      </w:r>
    </w:p>
    <w:p w14:paraId="5C842D2C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项目联系人：单楠、朱艳梅、郭玉婷、卢雪、张书玲</w:t>
      </w:r>
    </w:p>
    <w:p w14:paraId="5E0A56E9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电      话：010-60624505转807/822，15210298707</w:t>
      </w:r>
    </w:p>
    <w:p w14:paraId="14D36EAA">
      <w:pPr>
        <w:spacing w:line="520" w:lineRule="exact"/>
        <w:rPr>
          <w:rFonts w:hint="default" w:ascii="仿宋" w:hAnsi="仿宋" w:eastAsia="仿宋" w:cs="宋体"/>
          <w:kern w:val="0"/>
          <w:sz w:val="28"/>
          <w:szCs w:val="28"/>
          <w:highlight w:val="yellow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4CDB65"/>
    <w:multiLevelType w:val="singleLevel"/>
    <w:tmpl w:val="2D4CDB6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E2ZGEyODczYmViNWQzODBmODRjOWY2MGM1ZDFkMTIifQ=="/>
  </w:docVars>
  <w:rsids>
    <w:rsidRoot w:val="00172A27"/>
    <w:rsid w:val="00006B6F"/>
    <w:rsid w:val="000213B8"/>
    <w:rsid w:val="000616A7"/>
    <w:rsid w:val="00063AF8"/>
    <w:rsid w:val="0007407F"/>
    <w:rsid w:val="00084C46"/>
    <w:rsid w:val="000A07D4"/>
    <w:rsid w:val="000A231D"/>
    <w:rsid w:val="000A23A4"/>
    <w:rsid w:val="000A43C8"/>
    <w:rsid w:val="000C4EC3"/>
    <w:rsid w:val="000C5D2A"/>
    <w:rsid w:val="000C76EC"/>
    <w:rsid w:val="000E495B"/>
    <w:rsid w:val="000F1548"/>
    <w:rsid w:val="001337D2"/>
    <w:rsid w:val="001552CE"/>
    <w:rsid w:val="00172A27"/>
    <w:rsid w:val="00180197"/>
    <w:rsid w:val="00180903"/>
    <w:rsid w:val="00185661"/>
    <w:rsid w:val="001C4CE6"/>
    <w:rsid w:val="001D179D"/>
    <w:rsid w:val="001D2046"/>
    <w:rsid w:val="001F5582"/>
    <w:rsid w:val="00201479"/>
    <w:rsid w:val="0021087A"/>
    <w:rsid w:val="002230F1"/>
    <w:rsid w:val="0023750B"/>
    <w:rsid w:val="0024342D"/>
    <w:rsid w:val="00247912"/>
    <w:rsid w:val="00264D5B"/>
    <w:rsid w:val="002703C7"/>
    <w:rsid w:val="002A30FF"/>
    <w:rsid w:val="002A7517"/>
    <w:rsid w:val="002C2AE4"/>
    <w:rsid w:val="002E3AB0"/>
    <w:rsid w:val="002E642F"/>
    <w:rsid w:val="002F1D3D"/>
    <w:rsid w:val="00302942"/>
    <w:rsid w:val="00304F3D"/>
    <w:rsid w:val="003166AC"/>
    <w:rsid w:val="00322D03"/>
    <w:rsid w:val="003318FE"/>
    <w:rsid w:val="003526B3"/>
    <w:rsid w:val="003551F3"/>
    <w:rsid w:val="003846F8"/>
    <w:rsid w:val="00395F49"/>
    <w:rsid w:val="003C6E33"/>
    <w:rsid w:val="003F0D24"/>
    <w:rsid w:val="0040505D"/>
    <w:rsid w:val="00413C59"/>
    <w:rsid w:val="00442866"/>
    <w:rsid w:val="00457CA9"/>
    <w:rsid w:val="00465634"/>
    <w:rsid w:val="00466D43"/>
    <w:rsid w:val="00470731"/>
    <w:rsid w:val="00490317"/>
    <w:rsid w:val="00494641"/>
    <w:rsid w:val="004C483E"/>
    <w:rsid w:val="004D3424"/>
    <w:rsid w:val="004D4EDC"/>
    <w:rsid w:val="004E431F"/>
    <w:rsid w:val="00501888"/>
    <w:rsid w:val="00502DD6"/>
    <w:rsid w:val="00524890"/>
    <w:rsid w:val="00531F69"/>
    <w:rsid w:val="0054249A"/>
    <w:rsid w:val="00547D93"/>
    <w:rsid w:val="0057601D"/>
    <w:rsid w:val="00596AE2"/>
    <w:rsid w:val="005B05FC"/>
    <w:rsid w:val="005D1A0B"/>
    <w:rsid w:val="005D37E4"/>
    <w:rsid w:val="005F7B6D"/>
    <w:rsid w:val="006476E0"/>
    <w:rsid w:val="00652B65"/>
    <w:rsid w:val="00661CD4"/>
    <w:rsid w:val="0068280C"/>
    <w:rsid w:val="00684DF0"/>
    <w:rsid w:val="006870D8"/>
    <w:rsid w:val="00692E6E"/>
    <w:rsid w:val="006B225F"/>
    <w:rsid w:val="006C38D2"/>
    <w:rsid w:val="006D0F88"/>
    <w:rsid w:val="006F059A"/>
    <w:rsid w:val="006F2547"/>
    <w:rsid w:val="007015FC"/>
    <w:rsid w:val="0072115F"/>
    <w:rsid w:val="00730F30"/>
    <w:rsid w:val="00750F01"/>
    <w:rsid w:val="007516AF"/>
    <w:rsid w:val="007543DF"/>
    <w:rsid w:val="007C55E9"/>
    <w:rsid w:val="007C79B8"/>
    <w:rsid w:val="007D1C1F"/>
    <w:rsid w:val="007D49BC"/>
    <w:rsid w:val="007D5D47"/>
    <w:rsid w:val="007F7A18"/>
    <w:rsid w:val="008030DD"/>
    <w:rsid w:val="0080766B"/>
    <w:rsid w:val="00812C95"/>
    <w:rsid w:val="008247CD"/>
    <w:rsid w:val="00837030"/>
    <w:rsid w:val="00843310"/>
    <w:rsid w:val="00852C10"/>
    <w:rsid w:val="008626FB"/>
    <w:rsid w:val="00866D61"/>
    <w:rsid w:val="00874915"/>
    <w:rsid w:val="00891AEF"/>
    <w:rsid w:val="00893649"/>
    <w:rsid w:val="008A07FD"/>
    <w:rsid w:val="008A792B"/>
    <w:rsid w:val="00903959"/>
    <w:rsid w:val="00905075"/>
    <w:rsid w:val="0090610A"/>
    <w:rsid w:val="0094759A"/>
    <w:rsid w:val="00955ECB"/>
    <w:rsid w:val="00956757"/>
    <w:rsid w:val="0096079D"/>
    <w:rsid w:val="00981B2E"/>
    <w:rsid w:val="00993026"/>
    <w:rsid w:val="009965D3"/>
    <w:rsid w:val="009B6D68"/>
    <w:rsid w:val="009D188D"/>
    <w:rsid w:val="009D40FC"/>
    <w:rsid w:val="009E551D"/>
    <w:rsid w:val="009F31BD"/>
    <w:rsid w:val="00A21F39"/>
    <w:rsid w:val="00A279C4"/>
    <w:rsid w:val="00A436BB"/>
    <w:rsid w:val="00A555ED"/>
    <w:rsid w:val="00A57629"/>
    <w:rsid w:val="00A614F1"/>
    <w:rsid w:val="00A7322F"/>
    <w:rsid w:val="00A93C25"/>
    <w:rsid w:val="00AB43F6"/>
    <w:rsid w:val="00AC036F"/>
    <w:rsid w:val="00AC2AA2"/>
    <w:rsid w:val="00AD0C5C"/>
    <w:rsid w:val="00AD16AD"/>
    <w:rsid w:val="00AD1FDC"/>
    <w:rsid w:val="00AE2491"/>
    <w:rsid w:val="00AE785E"/>
    <w:rsid w:val="00AF3E06"/>
    <w:rsid w:val="00B12C95"/>
    <w:rsid w:val="00B2740A"/>
    <w:rsid w:val="00B32ECE"/>
    <w:rsid w:val="00B51084"/>
    <w:rsid w:val="00B6036F"/>
    <w:rsid w:val="00B65DA9"/>
    <w:rsid w:val="00B716FD"/>
    <w:rsid w:val="00B82925"/>
    <w:rsid w:val="00B86672"/>
    <w:rsid w:val="00B92F44"/>
    <w:rsid w:val="00BA174C"/>
    <w:rsid w:val="00BA3922"/>
    <w:rsid w:val="00BC6FBC"/>
    <w:rsid w:val="00BD2808"/>
    <w:rsid w:val="00C10B16"/>
    <w:rsid w:val="00C1692A"/>
    <w:rsid w:val="00C17AA4"/>
    <w:rsid w:val="00C27985"/>
    <w:rsid w:val="00C65D4A"/>
    <w:rsid w:val="00C7207E"/>
    <w:rsid w:val="00C733D2"/>
    <w:rsid w:val="00C771ED"/>
    <w:rsid w:val="00C8569C"/>
    <w:rsid w:val="00C926DB"/>
    <w:rsid w:val="00C977A5"/>
    <w:rsid w:val="00CA448A"/>
    <w:rsid w:val="00CA6B8A"/>
    <w:rsid w:val="00CA7414"/>
    <w:rsid w:val="00CB4BE1"/>
    <w:rsid w:val="00CB7AF5"/>
    <w:rsid w:val="00CD2BA6"/>
    <w:rsid w:val="00CF3AA0"/>
    <w:rsid w:val="00CF77A8"/>
    <w:rsid w:val="00D07D2D"/>
    <w:rsid w:val="00D21090"/>
    <w:rsid w:val="00D23D20"/>
    <w:rsid w:val="00D303F9"/>
    <w:rsid w:val="00D4546A"/>
    <w:rsid w:val="00D45AAA"/>
    <w:rsid w:val="00D76EAB"/>
    <w:rsid w:val="00D8755E"/>
    <w:rsid w:val="00D93E9F"/>
    <w:rsid w:val="00D94FC5"/>
    <w:rsid w:val="00DA65F0"/>
    <w:rsid w:val="00DC002F"/>
    <w:rsid w:val="00DD267C"/>
    <w:rsid w:val="00DD2984"/>
    <w:rsid w:val="00DD4A65"/>
    <w:rsid w:val="00E15934"/>
    <w:rsid w:val="00E309D6"/>
    <w:rsid w:val="00E56C86"/>
    <w:rsid w:val="00E67789"/>
    <w:rsid w:val="00E7171B"/>
    <w:rsid w:val="00EA321A"/>
    <w:rsid w:val="00EB1917"/>
    <w:rsid w:val="00EC788C"/>
    <w:rsid w:val="00EF0DD5"/>
    <w:rsid w:val="00EF16FF"/>
    <w:rsid w:val="00EF4513"/>
    <w:rsid w:val="00F113BE"/>
    <w:rsid w:val="00F17C87"/>
    <w:rsid w:val="00F3202E"/>
    <w:rsid w:val="00F71585"/>
    <w:rsid w:val="00F724F5"/>
    <w:rsid w:val="00FA03EE"/>
    <w:rsid w:val="00FC77AB"/>
    <w:rsid w:val="00FD0469"/>
    <w:rsid w:val="00FD4830"/>
    <w:rsid w:val="00FD5FC0"/>
    <w:rsid w:val="00FD6F5A"/>
    <w:rsid w:val="00FF21C2"/>
    <w:rsid w:val="00FF25D4"/>
    <w:rsid w:val="00FF69C6"/>
    <w:rsid w:val="014C6B51"/>
    <w:rsid w:val="01D16501"/>
    <w:rsid w:val="0227136C"/>
    <w:rsid w:val="024912E2"/>
    <w:rsid w:val="031C0143"/>
    <w:rsid w:val="035B6806"/>
    <w:rsid w:val="03F1578E"/>
    <w:rsid w:val="04243DB5"/>
    <w:rsid w:val="04936845"/>
    <w:rsid w:val="04BA60C9"/>
    <w:rsid w:val="04FF037E"/>
    <w:rsid w:val="0509353C"/>
    <w:rsid w:val="055A2B85"/>
    <w:rsid w:val="06B01930"/>
    <w:rsid w:val="06C278B5"/>
    <w:rsid w:val="06C947A0"/>
    <w:rsid w:val="07B93478"/>
    <w:rsid w:val="07E01DA1"/>
    <w:rsid w:val="07FA44EA"/>
    <w:rsid w:val="08242C92"/>
    <w:rsid w:val="08485B98"/>
    <w:rsid w:val="09255637"/>
    <w:rsid w:val="0A2E4CE3"/>
    <w:rsid w:val="0A3E680D"/>
    <w:rsid w:val="0B0C7F7E"/>
    <w:rsid w:val="0C087B18"/>
    <w:rsid w:val="0CB437FC"/>
    <w:rsid w:val="0CD93263"/>
    <w:rsid w:val="0D5374B9"/>
    <w:rsid w:val="0D844339"/>
    <w:rsid w:val="0D907DC5"/>
    <w:rsid w:val="0DB22432"/>
    <w:rsid w:val="0EB11783"/>
    <w:rsid w:val="0EFC70E1"/>
    <w:rsid w:val="0F275C60"/>
    <w:rsid w:val="1008458B"/>
    <w:rsid w:val="10397025"/>
    <w:rsid w:val="10547099"/>
    <w:rsid w:val="106317C1"/>
    <w:rsid w:val="124D5007"/>
    <w:rsid w:val="12742A46"/>
    <w:rsid w:val="1286500C"/>
    <w:rsid w:val="13386F35"/>
    <w:rsid w:val="134A6C68"/>
    <w:rsid w:val="14253F72"/>
    <w:rsid w:val="149A4758"/>
    <w:rsid w:val="15C42D02"/>
    <w:rsid w:val="15D31197"/>
    <w:rsid w:val="164125A5"/>
    <w:rsid w:val="16B707D9"/>
    <w:rsid w:val="17614581"/>
    <w:rsid w:val="17680005"/>
    <w:rsid w:val="178A7F7B"/>
    <w:rsid w:val="17A51AAC"/>
    <w:rsid w:val="17B86626"/>
    <w:rsid w:val="189664AC"/>
    <w:rsid w:val="18B76B4E"/>
    <w:rsid w:val="19AF3CC9"/>
    <w:rsid w:val="1A515086"/>
    <w:rsid w:val="1A815666"/>
    <w:rsid w:val="1D0A11E4"/>
    <w:rsid w:val="1DF20628"/>
    <w:rsid w:val="1E4744D0"/>
    <w:rsid w:val="1FE31481"/>
    <w:rsid w:val="20144886"/>
    <w:rsid w:val="21E12E8E"/>
    <w:rsid w:val="22AB2229"/>
    <w:rsid w:val="23390376"/>
    <w:rsid w:val="234B2A83"/>
    <w:rsid w:val="236D0A18"/>
    <w:rsid w:val="238406A4"/>
    <w:rsid w:val="23847F75"/>
    <w:rsid w:val="23BD5235"/>
    <w:rsid w:val="23F64021"/>
    <w:rsid w:val="2423153B"/>
    <w:rsid w:val="24F578A9"/>
    <w:rsid w:val="251470D6"/>
    <w:rsid w:val="25923161"/>
    <w:rsid w:val="26BE19EF"/>
    <w:rsid w:val="276A26FC"/>
    <w:rsid w:val="27CD6B8C"/>
    <w:rsid w:val="27E72880"/>
    <w:rsid w:val="287C57F4"/>
    <w:rsid w:val="290851A4"/>
    <w:rsid w:val="29746CB2"/>
    <w:rsid w:val="2A5F0916"/>
    <w:rsid w:val="2B17347C"/>
    <w:rsid w:val="2B681F2A"/>
    <w:rsid w:val="2BE34451"/>
    <w:rsid w:val="2C26606D"/>
    <w:rsid w:val="2C9D4164"/>
    <w:rsid w:val="2E5610BF"/>
    <w:rsid w:val="2EE87886"/>
    <w:rsid w:val="2F725125"/>
    <w:rsid w:val="2F8209AE"/>
    <w:rsid w:val="306453B6"/>
    <w:rsid w:val="30FF350A"/>
    <w:rsid w:val="312406A1"/>
    <w:rsid w:val="315C0C81"/>
    <w:rsid w:val="31A440D3"/>
    <w:rsid w:val="323460BD"/>
    <w:rsid w:val="32513718"/>
    <w:rsid w:val="32E66662"/>
    <w:rsid w:val="33557238"/>
    <w:rsid w:val="337C6572"/>
    <w:rsid w:val="346314E0"/>
    <w:rsid w:val="346A4971"/>
    <w:rsid w:val="34845897"/>
    <w:rsid w:val="355B7124"/>
    <w:rsid w:val="356D6ABA"/>
    <w:rsid w:val="35796EFC"/>
    <w:rsid w:val="359F1FBC"/>
    <w:rsid w:val="35C6441D"/>
    <w:rsid w:val="35F745D6"/>
    <w:rsid w:val="36201D7F"/>
    <w:rsid w:val="36767BF1"/>
    <w:rsid w:val="36975782"/>
    <w:rsid w:val="370B658B"/>
    <w:rsid w:val="372B2789"/>
    <w:rsid w:val="373C4996"/>
    <w:rsid w:val="374575B6"/>
    <w:rsid w:val="378902DF"/>
    <w:rsid w:val="37A83DDA"/>
    <w:rsid w:val="3902751A"/>
    <w:rsid w:val="39560256"/>
    <w:rsid w:val="395F671A"/>
    <w:rsid w:val="3A2160C5"/>
    <w:rsid w:val="3A2C7423"/>
    <w:rsid w:val="3AAA7E69"/>
    <w:rsid w:val="3B051543"/>
    <w:rsid w:val="3B0819BE"/>
    <w:rsid w:val="3B2C087E"/>
    <w:rsid w:val="3BF21AC7"/>
    <w:rsid w:val="3D3305EA"/>
    <w:rsid w:val="3DF5764D"/>
    <w:rsid w:val="3F6C1B91"/>
    <w:rsid w:val="3FE47979"/>
    <w:rsid w:val="40153FD6"/>
    <w:rsid w:val="403B550F"/>
    <w:rsid w:val="40822062"/>
    <w:rsid w:val="408847A8"/>
    <w:rsid w:val="40F005A0"/>
    <w:rsid w:val="41D60C7F"/>
    <w:rsid w:val="422A3CF8"/>
    <w:rsid w:val="42366486"/>
    <w:rsid w:val="42B702DA"/>
    <w:rsid w:val="438F3163"/>
    <w:rsid w:val="4482348D"/>
    <w:rsid w:val="44DC50C3"/>
    <w:rsid w:val="44F468B0"/>
    <w:rsid w:val="45E561F9"/>
    <w:rsid w:val="468C2B19"/>
    <w:rsid w:val="47226FD9"/>
    <w:rsid w:val="472E164E"/>
    <w:rsid w:val="473E02B7"/>
    <w:rsid w:val="47A10846"/>
    <w:rsid w:val="48733F90"/>
    <w:rsid w:val="48A203D1"/>
    <w:rsid w:val="49117305"/>
    <w:rsid w:val="4975121C"/>
    <w:rsid w:val="4A2E164B"/>
    <w:rsid w:val="4AD60806"/>
    <w:rsid w:val="4ADD1B95"/>
    <w:rsid w:val="4AEC002A"/>
    <w:rsid w:val="4C4719BC"/>
    <w:rsid w:val="4C746EB2"/>
    <w:rsid w:val="4C9A6E6D"/>
    <w:rsid w:val="4CCA7EF7"/>
    <w:rsid w:val="4D07270E"/>
    <w:rsid w:val="4D1A70D0"/>
    <w:rsid w:val="4DA42DCA"/>
    <w:rsid w:val="4DCF7D10"/>
    <w:rsid w:val="4E3E0B9C"/>
    <w:rsid w:val="4E6C075E"/>
    <w:rsid w:val="4F253B0A"/>
    <w:rsid w:val="4F443F90"/>
    <w:rsid w:val="50946380"/>
    <w:rsid w:val="50C666C0"/>
    <w:rsid w:val="52493686"/>
    <w:rsid w:val="535B5D4C"/>
    <w:rsid w:val="54297BF9"/>
    <w:rsid w:val="543E3C9D"/>
    <w:rsid w:val="547E6196"/>
    <w:rsid w:val="55006BAB"/>
    <w:rsid w:val="55142657"/>
    <w:rsid w:val="556A04C9"/>
    <w:rsid w:val="55BD0767"/>
    <w:rsid w:val="55BE25C3"/>
    <w:rsid w:val="56352885"/>
    <w:rsid w:val="569752EE"/>
    <w:rsid w:val="57476D14"/>
    <w:rsid w:val="57A46B80"/>
    <w:rsid w:val="58156E12"/>
    <w:rsid w:val="5870229A"/>
    <w:rsid w:val="58F35AF1"/>
    <w:rsid w:val="58F819D8"/>
    <w:rsid w:val="595A3988"/>
    <w:rsid w:val="597C240D"/>
    <w:rsid w:val="5ACD6BA5"/>
    <w:rsid w:val="5B5061B0"/>
    <w:rsid w:val="5B8D4E58"/>
    <w:rsid w:val="5B9674F4"/>
    <w:rsid w:val="5BAE588B"/>
    <w:rsid w:val="5BCF72D8"/>
    <w:rsid w:val="5CBF10FA"/>
    <w:rsid w:val="5D6543FA"/>
    <w:rsid w:val="5DBC0ECD"/>
    <w:rsid w:val="5DCD1884"/>
    <w:rsid w:val="5DE828D3"/>
    <w:rsid w:val="5DFB2606"/>
    <w:rsid w:val="5E82709B"/>
    <w:rsid w:val="5EDB0C6F"/>
    <w:rsid w:val="5EE70DDC"/>
    <w:rsid w:val="5F322057"/>
    <w:rsid w:val="5F487ACD"/>
    <w:rsid w:val="60DF5EB0"/>
    <w:rsid w:val="61C827FF"/>
    <w:rsid w:val="630E4B89"/>
    <w:rsid w:val="63823F62"/>
    <w:rsid w:val="641E704E"/>
    <w:rsid w:val="643E4544"/>
    <w:rsid w:val="648F3AA8"/>
    <w:rsid w:val="65A12F05"/>
    <w:rsid w:val="65A50ED5"/>
    <w:rsid w:val="66CA5BEA"/>
    <w:rsid w:val="66DD464A"/>
    <w:rsid w:val="66DD4F9F"/>
    <w:rsid w:val="679B54E6"/>
    <w:rsid w:val="68684D3C"/>
    <w:rsid w:val="68AC3759"/>
    <w:rsid w:val="69376D96"/>
    <w:rsid w:val="69F93767"/>
    <w:rsid w:val="6A0E5803"/>
    <w:rsid w:val="6AB3751D"/>
    <w:rsid w:val="6AFE7291"/>
    <w:rsid w:val="6B782738"/>
    <w:rsid w:val="6BA35F11"/>
    <w:rsid w:val="6D8F7EA0"/>
    <w:rsid w:val="6E8D2F9E"/>
    <w:rsid w:val="6E8E4DD0"/>
    <w:rsid w:val="6EA75E92"/>
    <w:rsid w:val="6EDC3D8E"/>
    <w:rsid w:val="6F596EEF"/>
    <w:rsid w:val="71754026"/>
    <w:rsid w:val="723904CF"/>
    <w:rsid w:val="723932A5"/>
    <w:rsid w:val="72A921D9"/>
    <w:rsid w:val="72AC7F1B"/>
    <w:rsid w:val="72F62D36"/>
    <w:rsid w:val="72F83160"/>
    <w:rsid w:val="737A3B75"/>
    <w:rsid w:val="739A7D73"/>
    <w:rsid w:val="742F08D2"/>
    <w:rsid w:val="74373814"/>
    <w:rsid w:val="748C590E"/>
    <w:rsid w:val="749649DF"/>
    <w:rsid w:val="764861AD"/>
    <w:rsid w:val="773A78A3"/>
    <w:rsid w:val="77B07B65"/>
    <w:rsid w:val="784F2132"/>
    <w:rsid w:val="78745037"/>
    <w:rsid w:val="789156CC"/>
    <w:rsid w:val="78DE6954"/>
    <w:rsid w:val="7925031F"/>
    <w:rsid w:val="79917748"/>
    <w:rsid w:val="7A6F535A"/>
    <w:rsid w:val="7A8A2F22"/>
    <w:rsid w:val="7AB0365F"/>
    <w:rsid w:val="7ACC6F96"/>
    <w:rsid w:val="7ADB1DD7"/>
    <w:rsid w:val="7B9A3006"/>
    <w:rsid w:val="7B9B28DB"/>
    <w:rsid w:val="7BA0475C"/>
    <w:rsid w:val="7BBF74B9"/>
    <w:rsid w:val="7C8B0BA1"/>
    <w:rsid w:val="7D065BCD"/>
    <w:rsid w:val="7E2178C2"/>
    <w:rsid w:val="7E5D3274"/>
    <w:rsid w:val="7EA61CC2"/>
    <w:rsid w:val="7EAA3560"/>
    <w:rsid w:val="7EB50157"/>
    <w:rsid w:val="7F951120"/>
    <w:rsid w:val="7FD35BE9"/>
    <w:rsid w:val="7FDA7E75"/>
    <w:rsid w:val="7FF3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3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3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4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5">
    <w:name w:val="Document Map"/>
    <w:basedOn w:val="1"/>
    <w:link w:val="39"/>
    <w:semiHidden/>
    <w:unhideWhenUsed/>
    <w:qFormat/>
    <w:uiPriority w:val="99"/>
    <w:rPr>
      <w:rFonts w:ascii="宋体"/>
      <w:sz w:val="18"/>
      <w:szCs w:val="18"/>
    </w:rPr>
  </w:style>
  <w:style w:type="paragraph" w:styleId="6">
    <w:name w:val="annotation text"/>
    <w:basedOn w:val="1"/>
    <w:link w:val="34"/>
    <w:semiHidden/>
    <w:unhideWhenUsed/>
    <w:qFormat/>
    <w:uiPriority w:val="99"/>
    <w:pPr>
      <w:jc w:val="left"/>
    </w:pPr>
  </w:style>
  <w:style w:type="paragraph" w:styleId="7">
    <w:name w:val="Body Text"/>
    <w:basedOn w:val="1"/>
    <w:next w:val="8"/>
    <w:autoRedefine/>
    <w:qFormat/>
    <w:uiPriority w:val="99"/>
    <w:pPr>
      <w:spacing w:after="120" w:line="360" w:lineRule="auto"/>
    </w:pPr>
  </w:style>
  <w:style w:type="paragraph" w:customStyle="1" w:styleId="8">
    <w:name w:val="_Style 2"/>
    <w:basedOn w:val="1"/>
    <w:next w:val="1"/>
    <w:autoRedefine/>
    <w:qFormat/>
    <w:uiPriority w:val="0"/>
    <w:pPr>
      <w:ind w:firstLine="420" w:firstLineChars="200"/>
    </w:pPr>
  </w:style>
  <w:style w:type="paragraph" w:styleId="9">
    <w:name w:val="Body Text Indent"/>
    <w:basedOn w:val="1"/>
    <w:next w:val="10"/>
    <w:qFormat/>
    <w:uiPriority w:val="0"/>
    <w:pPr>
      <w:spacing w:line="360" w:lineRule="auto"/>
      <w:ind w:firstLine="570"/>
    </w:pPr>
    <w:rPr>
      <w:sz w:val="24"/>
    </w:rPr>
  </w:style>
  <w:style w:type="paragraph" w:styleId="10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11">
    <w:name w:val="Plain Text"/>
    <w:basedOn w:val="1"/>
    <w:link w:val="35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2">
    <w:name w:val="Balloon Text"/>
    <w:basedOn w:val="1"/>
    <w:link w:val="36"/>
    <w:autoRedefine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3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6">
    <w:name w:val="Body Text First Indent"/>
    <w:basedOn w:val="7"/>
    <w:autoRedefine/>
    <w:qFormat/>
    <w:uiPriority w:val="0"/>
    <w:pPr>
      <w:spacing w:line="240" w:lineRule="auto"/>
      <w:ind w:firstLine="420" w:firstLineChars="100"/>
    </w:pPr>
  </w:style>
  <w:style w:type="paragraph" w:styleId="17">
    <w:name w:val="Body Text First Indent 2"/>
    <w:basedOn w:val="9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9">
    <w:name w:val="Table Grid"/>
    <w:basedOn w:val="1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Strong"/>
    <w:basedOn w:val="20"/>
    <w:qFormat/>
    <w:uiPriority w:val="22"/>
  </w:style>
  <w:style w:type="character" w:styleId="22">
    <w:name w:val="FollowedHyperlink"/>
    <w:basedOn w:val="20"/>
    <w:autoRedefine/>
    <w:semiHidden/>
    <w:unhideWhenUsed/>
    <w:qFormat/>
    <w:uiPriority w:val="99"/>
    <w:rPr>
      <w:color w:val="000000"/>
      <w:u w:val="none"/>
    </w:rPr>
  </w:style>
  <w:style w:type="character" w:styleId="23">
    <w:name w:val="Emphasis"/>
    <w:basedOn w:val="20"/>
    <w:autoRedefine/>
    <w:qFormat/>
    <w:uiPriority w:val="20"/>
  </w:style>
  <w:style w:type="character" w:styleId="24">
    <w:name w:val="HTML Definition"/>
    <w:basedOn w:val="20"/>
    <w:autoRedefine/>
    <w:semiHidden/>
    <w:unhideWhenUsed/>
    <w:qFormat/>
    <w:uiPriority w:val="99"/>
  </w:style>
  <w:style w:type="character" w:styleId="25">
    <w:name w:val="HTML Acronym"/>
    <w:basedOn w:val="20"/>
    <w:autoRedefine/>
    <w:semiHidden/>
    <w:unhideWhenUsed/>
    <w:qFormat/>
    <w:uiPriority w:val="99"/>
  </w:style>
  <w:style w:type="character" w:styleId="26">
    <w:name w:val="HTML Variable"/>
    <w:basedOn w:val="20"/>
    <w:autoRedefine/>
    <w:semiHidden/>
    <w:unhideWhenUsed/>
    <w:qFormat/>
    <w:uiPriority w:val="99"/>
  </w:style>
  <w:style w:type="character" w:styleId="27">
    <w:name w:val="Hyperlink"/>
    <w:basedOn w:val="20"/>
    <w:autoRedefine/>
    <w:semiHidden/>
    <w:unhideWhenUsed/>
    <w:qFormat/>
    <w:uiPriority w:val="99"/>
    <w:rPr>
      <w:color w:val="000000"/>
      <w:u w:val="none"/>
    </w:rPr>
  </w:style>
  <w:style w:type="character" w:styleId="28">
    <w:name w:val="HTML Code"/>
    <w:basedOn w:val="20"/>
    <w:semiHidden/>
    <w:unhideWhenUsed/>
    <w:qFormat/>
    <w:uiPriority w:val="99"/>
    <w:rPr>
      <w:rFonts w:ascii="Courier New" w:hAnsi="Courier New"/>
      <w:sz w:val="20"/>
    </w:rPr>
  </w:style>
  <w:style w:type="character" w:styleId="29">
    <w:name w:val="annotation reference"/>
    <w:basedOn w:val="20"/>
    <w:autoRedefine/>
    <w:semiHidden/>
    <w:unhideWhenUsed/>
    <w:qFormat/>
    <w:uiPriority w:val="99"/>
    <w:rPr>
      <w:sz w:val="21"/>
      <w:szCs w:val="21"/>
    </w:rPr>
  </w:style>
  <w:style w:type="character" w:styleId="30">
    <w:name w:val="HTML Cite"/>
    <w:basedOn w:val="20"/>
    <w:autoRedefine/>
    <w:semiHidden/>
    <w:unhideWhenUsed/>
    <w:qFormat/>
    <w:uiPriority w:val="99"/>
  </w:style>
  <w:style w:type="paragraph" w:customStyle="1" w:styleId="31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32">
    <w:name w:val="标题 1 字符"/>
    <w:basedOn w:val="2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3">
    <w:name w:val="标题 2 字符"/>
    <w:basedOn w:val="20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34">
    <w:name w:val="批注文字 字符"/>
    <w:basedOn w:val="20"/>
    <w:link w:val="6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35">
    <w:name w:val="纯文本 字符"/>
    <w:basedOn w:val="20"/>
    <w:link w:val="11"/>
    <w:autoRedefine/>
    <w:qFormat/>
    <w:uiPriority w:val="0"/>
    <w:rPr>
      <w:rFonts w:ascii="宋体" w:hAnsi="Courier New"/>
    </w:rPr>
  </w:style>
  <w:style w:type="character" w:customStyle="1" w:styleId="36">
    <w:name w:val="批注框文本 字符"/>
    <w:basedOn w:val="20"/>
    <w:link w:val="12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7">
    <w:name w:val="页眉 字符"/>
    <w:basedOn w:val="20"/>
    <w:link w:val="14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8">
    <w:name w:val="页脚 字符"/>
    <w:basedOn w:val="20"/>
    <w:link w:val="1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文档结构图 字符"/>
    <w:basedOn w:val="20"/>
    <w:link w:val="5"/>
    <w:autoRedefine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customStyle="1" w:styleId="40">
    <w:name w:val="Char"/>
    <w:basedOn w:val="1"/>
    <w:qFormat/>
    <w:uiPriority w:val="0"/>
    <w:pPr>
      <w:widowControl/>
      <w:spacing w:after="160" w:line="240" w:lineRule="exact"/>
      <w:jc w:val="left"/>
    </w:pPr>
    <w:rPr>
      <w:kern w:val="0"/>
      <w:sz w:val="22"/>
      <w:szCs w:val="20"/>
    </w:rPr>
  </w:style>
  <w:style w:type="character" w:customStyle="1" w:styleId="41">
    <w:name w:val="正文缩进 字符"/>
    <w:link w:val="4"/>
    <w:autoRedefine/>
    <w:qFormat/>
    <w:uiPriority w:val="0"/>
    <w:rPr>
      <w:rFonts w:ascii="宋体"/>
      <w:sz w:val="24"/>
    </w:rPr>
  </w:style>
  <w:style w:type="paragraph" w:styleId="42">
    <w:name w:val="No Spacing"/>
    <w:autoRedefine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paragraph" w:customStyle="1" w:styleId="43">
    <w:name w:val="0"/>
    <w:basedOn w:val="1"/>
    <w:autoRedefine/>
    <w:qFormat/>
    <w:uiPriority w:val="0"/>
    <w:pPr>
      <w:widowControl/>
      <w:snapToGrid w:val="0"/>
      <w:spacing w:before="156" w:after="156" w:line="360" w:lineRule="auto"/>
    </w:pPr>
    <w:rPr>
      <w:kern w:val="0"/>
      <w:sz w:val="24"/>
      <w:szCs w:val="20"/>
    </w:rPr>
  </w:style>
  <w:style w:type="character" w:customStyle="1" w:styleId="44">
    <w:name w:val="font11"/>
    <w:basedOn w:val="20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5">
    <w:name w:val="active"/>
    <w:basedOn w:val="20"/>
    <w:autoRedefine/>
    <w:qFormat/>
    <w:uiPriority w:val="0"/>
    <w:rPr>
      <w:color w:val="FFFFFF"/>
      <w:shd w:val="clear" w:fill="E22323"/>
    </w:rPr>
  </w:style>
  <w:style w:type="character" w:customStyle="1" w:styleId="46">
    <w:name w:val="hover5"/>
    <w:basedOn w:val="20"/>
    <w:autoRedefine/>
    <w:qFormat/>
    <w:uiPriority w:val="0"/>
    <w:rPr>
      <w:color w:val="0063BA"/>
    </w:rPr>
  </w:style>
  <w:style w:type="character" w:customStyle="1" w:styleId="47">
    <w:name w:val="margin_right202"/>
    <w:basedOn w:val="20"/>
    <w:autoRedefine/>
    <w:qFormat/>
    <w:uiPriority w:val="0"/>
  </w:style>
  <w:style w:type="character" w:customStyle="1" w:styleId="48">
    <w:name w:val="before"/>
    <w:basedOn w:val="20"/>
    <w:autoRedefine/>
    <w:qFormat/>
    <w:uiPriority w:val="0"/>
    <w:rPr>
      <w:shd w:val="clear" w:fill="E223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DoubleOX</Company>
  <Pages>2</Pages>
  <Words>770</Words>
  <Characters>885</Characters>
  <Lines>5</Lines>
  <Paragraphs>1</Paragraphs>
  <TotalTime>6</TotalTime>
  <ScaleCrop>false</ScaleCrop>
  <LinksUpToDate>false</LinksUpToDate>
  <CharactersWithSpaces>909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ET</cp:lastModifiedBy>
  <cp:lastPrinted>2023-07-24T02:18:00Z</cp:lastPrinted>
  <dcterms:modified xsi:type="dcterms:W3CDTF">2026-05-20T07:23:22Z</dcterms:modified>
  <cp:revision>177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D54B360D672543CCA711A181B3B15694_13</vt:lpwstr>
  </property>
  <property fmtid="{D5CDD505-2E9C-101B-9397-08002B2CF9AE}" pid="4" name="KSOTemplateDocerSaveRecord">
    <vt:lpwstr>eyJoZGlkIjoiNzU1YzNhYzllNGNhZTA2ZGIwOTg5Zjc0ODk0ZDAyM2QiLCJ1c2VySWQiOiIyNjY1Mzc2MDgifQ==</vt:lpwstr>
  </property>
</Properties>
</file>