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80" w:lineRule="auto"/>
      </w:pPr>
    </w:p>
    <w:p>
      <w:pPr>
        <w:spacing w:line="280" w:lineRule="auto"/>
      </w:pPr>
    </w:p>
    <w:p>
      <w:pPr>
        <w:spacing w:line="281" w:lineRule="auto"/>
      </w:pPr>
    </w:p>
    <w:p>
      <w:pPr>
        <w:spacing w:line="281" w:lineRule="auto"/>
      </w:pPr>
    </w:p>
    <w:p>
      <w:pPr>
        <w:spacing w:before="195" w:line="219" w:lineRule="auto"/>
        <w:ind w:left="1774"/>
        <w:outlineLvl w:val="0"/>
        <w:rPr>
          <w:rFonts w:ascii="宋体" w:hAnsi="宋体" w:eastAsia="宋体" w:cs="宋体"/>
          <w:sz w:val="60"/>
          <w:szCs w:val="60"/>
        </w:rPr>
      </w:pPr>
      <w:bookmarkStart w:id="0" w:name="_Toc6874"/>
      <w:r>
        <w:rPr>
          <w:rFonts w:ascii="宋体" w:hAnsi="宋体" w:eastAsia="宋体" w:cs="宋体"/>
          <w:spacing w:val="-2"/>
          <w:sz w:val="60"/>
          <w:szCs w:val="60"/>
        </w:rPr>
        <w:t>北京市政府采购项目</w:t>
      </w:r>
      <w:bookmarkEnd w:id="0"/>
    </w:p>
    <w:p>
      <w:pPr>
        <w:spacing w:before="65" w:line="219" w:lineRule="auto"/>
        <w:ind w:left="1483"/>
        <w:rPr>
          <w:rFonts w:ascii="宋体" w:hAnsi="宋体" w:eastAsia="宋体" w:cs="宋体"/>
          <w:sz w:val="60"/>
          <w:szCs w:val="60"/>
        </w:rPr>
      </w:pPr>
      <w:r>
        <w:rPr>
          <w:rFonts w:ascii="宋体" w:hAnsi="宋体" w:eastAsia="宋体" w:cs="宋体"/>
          <w:spacing w:val="-3"/>
          <w:sz w:val="60"/>
          <w:szCs w:val="60"/>
        </w:rPr>
        <w:t>公开招标文件示范文本</w:t>
      </w:r>
    </w:p>
    <w:p>
      <w:pPr>
        <w:spacing w:before="68" w:line="220" w:lineRule="auto"/>
        <w:ind w:left="2376"/>
        <w:rPr>
          <w:rFonts w:ascii="宋体" w:hAnsi="宋体" w:eastAsia="宋体" w:cs="宋体"/>
          <w:sz w:val="60"/>
          <w:szCs w:val="60"/>
        </w:rPr>
      </w:pPr>
      <w:r>
        <w:rPr>
          <w:rFonts w:ascii="宋体" w:hAnsi="宋体" w:eastAsia="宋体" w:cs="宋体"/>
          <w:spacing w:val="31"/>
          <w:sz w:val="60"/>
          <w:szCs w:val="60"/>
        </w:rPr>
        <w:t>（</w:t>
      </w:r>
      <w:r>
        <w:rPr>
          <w:b/>
          <w:bCs/>
          <w:spacing w:val="31"/>
          <w:sz w:val="60"/>
          <w:szCs w:val="60"/>
        </w:rPr>
        <w:t xml:space="preserve">2023 </w:t>
      </w:r>
      <w:r>
        <w:rPr>
          <w:rFonts w:ascii="宋体" w:hAnsi="宋体" w:eastAsia="宋体" w:cs="宋体"/>
          <w:spacing w:val="31"/>
          <w:sz w:val="60"/>
          <w:szCs w:val="60"/>
        </w:rPr>
        <w:t>年版）</w:t>
      </w:r>
    </w:p>
    <w:p>
      <w:pPr>
        <w:spacing w:line="316" w:lineRule="auto"/>
      </w:pPr>
    </w:p>
    <w:p>
      <w:pPr>
        <w:spacing w:line="316" w:lineRule="auto"/>
      </w:pPr>
    </w:p>
    <w:p>
      <w:pPr>
        <w:spacing w:line="317" w:lineRule="auto"/>
      </w:pPr>
    </w:p>
    <w:p>
      <w:pPr>
        <w:spacing w:before="117" w:line="221" w:lineRule="auto"/>
        <w:ind w:left="866"/>
        <w:rPr>
          <w:rFonts w:hint="default" w:ascii="宋体" w:hAnsi="宋体" w:eastAsia="宋体" w:cs="宋体"/>
          <w:spacing w:val="-17"/>
          <w:sz w:val="36"/>
          <w:szCs w:val="36"/>
          <w:lang w:val="en-US" w:eastAsia="zh-CN"/>
        </w:rPr>
      </w:pPr>
      <w:r>
        <w:rPr>
          <w:rFonts w:ascii="宋体" w:hAnsi="宋体" w:eastAsia="宋体" w:cs="宋体"/>
          <w:spacing w:val="-17"/>
          <w:sz w:val="36"/>
          <w:szCs w:val="36"/>
        </w:rPr>
        <w:t>项目名称：</w:t>
      </w:r>
      <w:r>
        <w:rPr>
          <w:rFonts w:hint="eastAsia" w:ascii="宋体" w:hAnsi="宋体" w:eastAsia="宋体" w:cs="宋体"/>
          <w:spacing w:val="-17"/>
          <w:sz w:val="36"/>
          <w:szCs w:val="36"/>
          <w:lang w:eastAsia="zh-CN"/>
        </w:rPr>
        <w:t>农村治污工程管网及PPP处理站运维费其他服务采购项目</w:t>
      </w:r>
      <w:r>
        <w:rPr>
          <w:rFonts w:hint="eastAsia" w:ascii="宋体" w:hAnsi="宋体" w:eastAsia="宋体" w:cs="宋体"/>
          <w:spacing w:val="-17"/>
          <w:sz w:val="36"/>
          <w:szCs w:val="36"/>
          <w:lang w:val="en-US" w:eastAsia="zh-CN"/>
        </w:rPr>
        <w:t xml:space="preserve">       </w:t>
      </w:r>
    </w:p>
    <w:p>
      <w:pPr>
        <w:spacing w:before="270" w:line="701" w:lineRule="exact"/>
        <w:ind w:left="866"/>
        <w:rPr>
          <w:rFonts w:hint="default" w:ascii="宋体" w:hAnsi="宋体" w:eastAsia="宋体" w:cs="宋体"/>
          <w:sz w:val="36"/>
          <w:szCs w:val="36"/>
          <w:lang w:val="en-US" w:eastAsia="zh-CN"/>
        </w:rPr>
      </w:pPr>
      <w:r>
        <w:rPr>
          <w:rFonts w:ascii="宋体" w:hAnsi="宋体" w:eastAsia="宋体" w:cs="宋体"/>
          <w:spacing w:val="-7"/>
          <w:position w:val="25"/>
          <w:sz w:val="36"/>
          <w:szCs w:val="36"/>
        </w:rPr>
        <w:t>项目编号</w:t>
      </w:r>
      <w:r>
        <w:rPr>
          <w:spacing w:val="-7"/>
          <w:position w:val="25"/>
          <w:sz w:val="36"/>
          <w:szCs w:val="36"/>
        </w:rPr>
        <w:t>/</w:t>
      </w:r>
      <w:r>
        <w:rPr>
          <w:rFonts w:ascii="宋体" w:hAnsi="宋体" w:eastAsia="宋体" w:cs="宋体"/>
          <w:spacing w:val="-7"/>
          <w:position w:val="25"/>
          <w:sz w:val="36"/>
          <w:szCs w:val="36"/>
        </w:rPr>
        <w:t>包号</w:t>
      </w:r>
      <w:r>
        <w:rPr>
          <w:rFonts w:hint="eastAsia" w:ascii="宋体" w:hAnsi="宋体" w:eastAsia="宋体" w:cs="宋体"/>
          <w:spacing w:val="-7"/>
          <w:position w:val="25"/>
          <w:sz w:val="36"/>
          <w:szCs w:val="36"/>
          <w:lang w:eastAsia="zh-CN"/>
        </w:rPr>
        <w:t>：11011324210200015669-XM001</w:t>
      </w:r>
    </w:p>
    <w:p>
      <w:pPr>
        <w:tabs>
          <w:tab w:val="left" w:pos="3240"/>
          <w:tab w:val="left" w:pos="3420"/>
        </w:tabs>
        <w:spacing w:line="360" w:lineRule="auto"/>
        <w:ind w:left="2832" w:leftChars="444" w:hanging="1900" w:hangingChars="528"/>
        <w:rPr>
          <w:rFonts w:eastAsia="宋体"/>
          <w:bCs/>
          <w:color w:val="auto"/>
          <w:sz w:val="36"/>
          <w:szCs w:val="36"/>
          <w:lang w:eastAsia="zh-CN"/>
        </w:rPr>
      </w:pPr>
      <w:r>
        <w:rPr>
          <w:bCs/>
          <w:color w:val="auto"/>
          <w:sz w:val="36"/>
          <w:szCs w:val="36"/>
        </w:rPr>
        <w:t>采 购 人：</w:t>
      </w:r>
      <w:r>
        <w:rPr>
          <w:rFonts w:hint="eastAsia"/>
          <w:bCs/>
          <w:color w:val="auto"/>
          <w:sz w:val="36"/>
          <w:szCs w:val="36"/>
          <w:lang w:eastAsia="zh-CN"/>
        </w:rPr>
        <w:t>北京市顺义区水务局</w:t>
      </w:r>
    </w:p>
    <w:p>
      <w:pPr>
        <w:tabs>
          <w:tab w:val="left" w:pos="3240"/>
          <w:tab w:val="left" w:pos="3420"/>
        </w:tabs>
        <w:spacing w:line="360" w:lineRule="auto"/>
        <w:ind w:left="2832" w:leftChars="444" w:hanging="1900" w:hangingChars="528"/>
        <w:rPr>
          <w:bCs/>
          <w:color w:val="auto"/>
          <w:sz w:val="36"/>
          <w:szCs w:val="36"/>
        </w:rPr>
      </w:pPr>
      <w:r>
        <w:rPr>
          <w:rFonts w:hint="eastAsia"/>
          <w:bCs/>
          <w:color w:val="auto"/>
          <w:sz w:val="36"/>
          <w:szCs w:val="36"/>
        </w:rPr>
        <w:t>采购</w:t>
      </w:r>
      <w:r>
        <w:rPr>
          <w:bCs/>
          <w:color w:val="auto"/>
          <w:sz w:val="36"/>
          <w:szCs w:val="36"/>
        </w:rPr>
        <w:t>代理机构：</w:t>
      </w:r>
      <w:r>
        <w:rPr>
          <w:rFonts w:hint="eastAsia"/>
          <w:bCs/>
          <w:color w:val="auto"/>
          <w:sz w:val="36"/>
          <w:szCs w:val="36"/>
          <w:lang w:val="zh-CN"/>
        </w:rPr>
        <w:t>北京鑫中招标代理有限公司</w:t>
      </w:r>
      <w:r>
        <w:rPr>
          <w:bCs/>
          <w:color w:val="auto"/>
          <w:sz w:val="36"/>
          <w:szCs w:val="36"/>
        </w:rPr>
        <w:t xml:space="preserve"> </w:t>
      </w:r>
    </w:p>
    <w:p>
      <w:r>
        <w:br w:type="page"/>
      </w:r>
    </w:p>
    <w:p>
      <w:pPr>
        <w:spacing w:line="274" w:lineRule="auto"/>
      </w:pPr>
    </w:p>
    <w:p>
      <w:pPr>
        <w:pStyle w:val="10"/>
        <w:spacing w:before="117" w:line="220" w:lineRule="auto"/>
        <w:ind w:left="3829"/>
        <w:rPr>
          <w:sz w:val="36"/>
          <w:szCs w:val="36"/>
        </w:rPr>
      </w:pPr>
      <w:r>
        <w:rPr>
          <w:spacing w:val="-3"/>
          <w:sz w:val="36"/>
          <w:szCs w:val="36"/>
        </w:rPr>
        <w:t>使用说明</w:t>
      </w:r>
    </w:p>
    <w:p>
      <w:pPr>
        <w:spacing w:line="241" w:lineRule="auto"/>
      </w:pP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为促进政府采购活动的公开、公平和公正进行，进一步优化我市政府采购营商环境，</w:t>
      </w:r>
      <w:r>
        <w:rPr>
          <w:rFonts w:hint="eastAsia"/>
          <w:sz w:val="28"/>
          <w:szCs w:val="28"/>
          <w:lang w:eastAsia="zh-CN"/>
        </w:rPr>
        <w:t>提</w:t>
      </w:r>
      <w:r>
        <w:rPr>
          <w:sz w:val="28"/>
          <w:szCs w:val="28"/>
        </w:rPr>
        <w:t>高招标文件编制质量和采购工作效率</w:t>
      </w:r>
      <w:r>
        <w:rPr>
          <w:rFonts w:hint="eastAsia" w:eastAsia="宋体"/>
          <w:sz w:val="28"/>
          <w:szCs w:val="28"/>
          <w:lang w:eastAsia="zh-CN"/>
        </w:rPr>
        <w:t>，</w:t>
      </w:r>
      <w:r>
        <w:rPr>
          <w:sz w:val="28"/>
          <w:szCs w:val="28"/>
        </w:rPr>
        <w:t>根据政府采购有关法律法规及政策要求，会同有关单位研究制定了《北京市政府采购项目公开招标文件示范文本（试行）（2022  年版）》（以下简称《示范文本》），并在我市政府采购项目中推广使用。</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现根据一年来使用情况及政府采购有关新政策要求，就《示范文本》进行更新。</w:t>
      </w:r>
    </w:p>
    <w:p>
      <w:pPr>
        <w:keepNext w:val="0"/>
        <w:keepLines w:val="0"/>
        <w:pageBreakBefore w:val="0"/>
        <w:widowControl w:val="0"/>
        <w:kinsoku w:val="0"/>
        <w:wordWrap/>
        <w:overflowPunct/>
        <w:topLinePunct w:val="0"/>
        <w:autoSpaceDE w:val="0"/>
        <w:autoSpaceDN w:val="0"/>
        <w:bidi w:val="0"/>
        <w:adjustRightInd w:val="0"/>
        <w:snapToGrid w:val="0"/>
        <w:spacing w:line="520" w:lineRule="exact"/>
        <w:textAlignment w:val="baseline"/>
        <w:rPr>
          <w:sz w:val="28"/>
          <w:szCs w:val="28"/>
        </w:rPr>
      </w:pPr>
      <w:r>
        <w:rPr>
          <w:sz w:val="28"/>
          <w:szCs w:val="28"/>
        </w:rPr>
        <w:t>一、适用范围</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《示范文本》适用于我市采用公开招标方式采购的政府采购货物和服务项目。</w:t>
      </w:r>
    </w:p>
    <w:p>
      <w:pPr>
        <w:keepNext w:val="0"/>
        <w:keepLines w:val="0"/>
        <w:pageBreakBefore w:val="0"/>
        <w:widowControl w:val="0"/>
        <w:kinsoku w:val="0"/>
        <w:wordWrap/>
        <w:overflowPunct/>
        <w:topLinePunct w:val="0"/>
        <w:autoSpaceDE w:val="0"/>
        <w:autoSpaceDN w:val="0"/>
        <w:bidi w:val="0"/>
        <w:adjustRightInd w:val="0"/>
        <w:snapToGrid w:val="0"/>
        <w:spacing w:line="520" w:lineRule="exact"/>
        <w:textAlignment w:val="baseline"/>
        <w:rPr>
          <w:sz w:val="28"/>
          <w:szCs w:val="28"/>
        </w:rPr>
      </w:pPr>
      <w:r>
        <w:rPr>
          <w:sz w:val="28"/>
          <w:szCs w:val="28"/>
        </w:rPr>
        <w:t>二、填写规则</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 xml:space="preserve">条款中以空格和下划横线 </w:t>
      </w:r>
      <w:r>
        <w:rPr>
          <w:sz w:val="28"/>
          <w:szCs w:val="28"/>
          <w:lang w:eastAsia="zh-CN"/>
        </w:rPr>
        <w:drawing>
          <wp:inline distT="0" distB="0" distL="0" distR="0">
            <wp:extent cx="87630" cy="50800"/>
            <wp:effectExtent l="0" t="0" r="7620" b="635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93" cstate="print"/>
                    <a:stretch>
                      <a:fillRect/>
                    </a:stretch>
                  </pic:blipFill>
                  <pic:spPr>
                    <a:xfrm>
                      <a:off x="0" y="0"/>
                      <a:ext cx="87715" cy="50846"/>
                    </a:xfrm>
                    <a:prstGeom prst="rect">
                      <a:avLst/>
                    </a:prstGeom>
                  </pic:spPr>
                </pic:pic>
              </a:graphicData>
            </a:graphic>
          </wp:inline>
        </w:drawing>
      </w:r>
      <w:r>
        <w:rPr>
          <w:sz w:val="28"/>
          <w:szCs w:val="28"/>
        </w:rPr>
        <w:t xml:space="preserve">__ </w:t>
      </w:r>
      <w:r>
        <w:rPr>
          <w:sz w:val="28"/>
          <w:szCs w:val="28"/>
          <w:lang w:eastAsia="zh-CN"/>
        </w:rPr>
        <w:drawing>
          <wp:inline distT="0" distB="0" distL="0" distR="0">
            <wp:extent cx="87630" cy="50800"/>
            <wp:effectExtent l="0" t="0" r="7620" b="635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94" cstate="print"/>
                    <a:stretch>
                      <a:fillRect/>
                    </a:stretch>
                  </pic:blipFill>
                  <pic:spPr>
                    <a:xfrm>
                      <a:off x="0" y="0"/>
                      <a:ext cx="87715" cy="50846"/>
                    </a:xfrm>
                    <a:prstGeom prst="rect">
                      <a:avLst/>
                    </a:prstGeom>
                  </pic:spPr>
                </pic:pic>
              </a:graphicData>
            </a:graphic>
          </wp:inline>
        </w:drawing>
      </w:r>
      <w:r>
        <w:rPr>
          <w:sz w:val="28"/>
          <w:szCs w:val="28"/>
        </w:rPr>
        <w:t xml:space="preserve"> 形式标记的部分，为采购人或 采购代理机构需要填写的内容。采购人或采购代理机构应根据采 购项目具体特点和实际需要进行具体化填写，确实没有需要填写的，在空格或下划横线 </w:t>
      </w:r>
      <w:r>
        <w:rPr>
          <w:sz w:val="28"/>
          <w:szCs w:val="28"/>
          <w:lang w:eastAsia="zh-CN"/>
        </w:rPr>
        <w:drawing>
          <wp:inline distT="0" distB="0" distL="0" distR="0">
            <wp:extent cx="92075" cy="50800"/>
            <wp:effectExtent l="0" t="0" r="3175" b="635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95" cstate="print"/>
                    <a:stretch>
                      <a:fillRect/>
                    </a:stretch>
                  </pic:blipFill>
                  <pic:spPr>
                    <a:xfrm>
                      <a:off x="0" y="0"/>
                      <a:ext cx="92461" cy="50846"/>
                    </a:xfrm>
                    <a:prstGeom prst="rect">
                      <a:avLst/>
                    </a:prstGeom>
                  </pic:spPr>
                </pic:pic>
              </a:graphicData>
            </a:graphic>
          </wp:inline>
        </w:drawing>
      </w:r>
      <w:r>
        <w:rPr>
          <w:sz w:val="28"/>
          <w:szCs w:val="28"/>
        </w:rPr>
        <w:t xml:space="preserve">__ </w:t>
      </w:r>
      <w:r>
        <w:rPr>
          <w:sz w:val="28"/>
          <w:szCs w:val="28"/>
          <w:lang w:eastAsia="zh-CN"/>
        </w:rPr>
        <w:drawing>
          <wp:inline distT="0" distB="0" distL="0" distR="0">
            <wp:extent cx="92075" cy="50800"/>
            <wp:effectExtent l="0" t="0" r="3175" b="635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96" cstate="print"/>
                    <a:stretch>
                      <a:fillRect/>
                    </a:stretch>
                  </pic:blipFill>
                  <pic:spPr>
                    <a:xfrm>
                      <a:off x="0" y="0"/>
                      <a:ext cx="92461" cy="50846"/>
                    </a:xfrm>
                    <a:prstGeom prst="rect">
                      <a:avLst/>
                    </a:prstGeom>
                  </pic:spPr>
                </pic:pic>
              </a:graphicData>
            </a:graphic>
          </wp:inline>
        </w:drawing>
      </w:r>
      <w:r>
        <w:rPr>
          <w:sz w:val="28"/>
          <w:szCs w:val="28"/>
        </w:rPr>
        <w:t xml:space="preserve"> 中用</w:t>
      </w:r>
      <w:r>
        <w:rPr>
          <w:sz w:val="28"/>
          <w:szCs w:val="28"/>
          <w:lang w:eastAsia="zh-CN"/>
        </w:rPr>
        <w:drawing>
          <wp:inline distT="0" distB="0" distL="0" distR="0">
            <wp:extent cx="92075" cy="50800"/>
            <wp:effectExtent l="0" t="0" r="3175" b="635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95" cstate="print"/>
                    <a:stretch>
                      <a:fillRect/>
                    </a:stretch>
                  </pic:blipFill>
                  <pic:spPr>
                    <a:xfrm>
                      <a:off x="0" y="0"/>
                      <a:ext cx="92461" cy="50846"/>
                    </a:xfrm>
                    <a:prstGeom prst="rect">
                      <a:avLst/>
                    </a:prstGeom>
                  </pic:spPr>
                </pic:pic>
              </a:graphicData>
            </a:graphic>
          </wp:inline>
        </w:drawing>
      </w:r>
      <w:r>
        <w:rPr>
          <w:sz w:val="28"/>
          <w:szCs w:val="28"/>
        </w:rPr>
        <w:t xml:space="preserve"> / </w:t>
      </w:r>
      <w:r>
        <w:rPr>
          <w:sz w:val="28"/>
          <w:szCs w:val="28"/>
          <w:lang w:eastAsia="zh-CN"/>
        </w:rPr>
        <w:drawing>
          <wp:inline distT="0" distB="0" distL="0" distR="0">
            <wp:extent cx="92075" cy="50800"/>
            <wp:effectExtent l="0" t="0" r="3175" b="635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97" cstate="print"/>
                    <a:stretch>
                      <a:fillRect/>
                    </a:stretch>
                  </pic:blipFill>
                  <pic:spPr>
                    <a:xfrm>
                      <a:off x="0" y="0"/>
                      <a:ext cx="92461" cy="50846"/>
                    </a:xfrm>
                    <a:prstGeom prst="rect">
                      <a:avLst/>
                    </a:prstGeom>
                  </pic:spPr>
                </pic:pic>
              </a:graphicData>
            </a:graphic>
          </wp:inline>
        </w:drawing>
      </w:r>
      <w:r>
        <w:rPr>
          <w:sz w:val="28"/>
          <w:szCs w:val="28"/>
        </w:rPr>
        <w:t>标记。</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条款中以</w:t>
      </w:r>
      <w:r>
        <w:rPr>
          <w:sz w:val="28"/>
          <w:szCs w:val="28"/>
          <w:lang w:eastAsia="zh-CN"/>
        </w:rPr>
        <w:drawing>
          <wp:inline distT="0" distB="0" distL="0" distR="0">
            <wp:extent cx="106680" cy="50800"/>
            <wp:effectExtent l="0" t="0" r="7620" b="635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93" cstate="print"/>
                    <a:stretch>
                      <a:fillRect/>
                    </a:stretch>
                  </pic:blipFill>
                  <pic:spPr>
                    <a:xfrm>
                      <a:off x="0" y="0"/>
                      <a:ext cx="106990" cy="50846"/>
                    </a:xfrm>
                    <a:prstGeom prst="rect">
                      <a:avLst/>
                    </a:prstGeom>
                  </pic:spPr>
                </pic:pic>
              </a:graphicData>
            </a:graphic>
          </wp:inline>
        </w:drawing>
      </w:r>
      <w:r>
        <w:rPr>
          <w:sz w:val="28"/>
          <w:szCs w:val="28"/>
        </w:rPr>
        <w:t>□</w:t>
      </w:r>
      <w:r>
        <w:rPr>
          <w:sz w:val="28"/>
          <w:szCs w:val="28"/>
          <w:lang w:eastAsia="zh-CN"/>
        </w:rPr>
        <w:drawing>
          <wp:inline distT="0" distB="0" distL="0" distR="0">
            <wp:extent cx="106680" cy="50800"/>
            <wp:effectExtent l="0" t="0" r="7620" b="635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98" cstate="print"/>
                    <a:stretch>
                      <a:fillRect/>
                    </a:stretch>
                  </pic:blipFill>
                  <pic:spPr>
                    <a:xfrm>
                      <a:off x="0" y="0"/>
                      <a:ext cx="106990" cy="50846"/>
                    </a:xfrm>
                    <a:prstGeom prst="rect">
                      <a:avLst/>
                    </a:prstGeom>
                  </pic:spPr>
                </pic:pic>
              </a:graphicData>
            </a:graphic>
          </wp:inline>
        </w:drawing>
      </w:r>
      <w:r>
        <w:rPr>
          <w:sz w:val="28"/>
          <w:szCs w:val="28"/>
        </w:rPr>
        <w:t>形式标记的内容，为采购人或采购代理机构需要确定的选项。编制招标文件时， 适用于本项目的选项标记为</w:t>
      </w:r>
      <w:r>
        <w:rPr>
          <w:sz w:val="28"/>
          <w:szCs w:val="28"/>
          <w:lang w:eastAsia="zh-CN"/>
        </w:rPr>
        <w:drawing>
          <wp:inline distT="0" distB="0" distL="0" distR="0">
            <wp:extent cx="106045" cy="50800"/>
            <wp:effectExtent l="0" t="0" r="8255" b="635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99" cstate="print"/>
                    <a:stretch>
                      <a:fillRect/>
                    </a:stretch>
                  </pic:blipFill>
                  <pic:spPr>
                    <a:xfrm>
                      <a:off x="0" y="0"/>
                      <a:ext cx="106247" cy="50846"/>
                    </a:xfrm>
                    <a:prstGeom prst="rect">
                      <a:avLst/>
                    </a:prstGeom>
                  </pic:spPr>
                </pic:pic>
              </a:graphicData>
            </a:graphic>
          </wp:inline>
        </w:drawing>
      </w:r>
      <w:r>
        <w:rPr>
          <w:sz w:val="28"/>
          <w:szCs w:val="28"/>
        </w:rPr>
        <w:t>■</w:t>
      </w:r>
      <w:r>
        <w:rPr>
          <w:sz w:val="28"/>
          <w:szCs w:val="28"/>
          <w:lang w:eastAsia="zh-CN"/>
        </w:rPr>
        <w:drawing>
          <wp:inline distT="0" distB="0" distL="0" distR="0">
            <wp:extent cx="106045" cy="50800"/>
            <wp:effectExtent l="0" t="0" r="8255" b="635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97" cstate="print"/>
                    <a:stretch>
                      <a:fillRect/>
                    </a:stretch>
                  </pic:blipFill>
                  <pic:spPr>
                    <a:xfrm>
                      <a:off x="0" y="0"/>
                      <a:ext cx="106246" cy="50846"/>
                    </a:xfrm>
                    <a:prstGeom prst="rect">
                      <a:avLst/>
                    </a:prstGeom>
                  </pic:spPr>
                </pic:pic>
              </a:graphicData>
            </a:graphic>
          </wp:inline>
        </w:drawing>
      </w:r>
      <w:r>
        <w:rPr>
          <w:sz w:val="28"/>
          <w:szCs w:val="28"/>
        </w:rPr>
        <w:t>，不适用于本项目的选项标记为</w:t>
      </w:r>
      <w:r>
        <w:rPr>
          <w:sz w:val="28"/>
          <w:szCs w:val="28"/>
          <w:lang w:eastAsia="zh-CN"/>
        </w:rPr>
        <w:drawing>
          <wp:inline distT="0" distB="0" distL="0" distR="0">
            <wp:extent cx="104775" cy="50800"/>
            <wp:effectExtent l="0" t="0" r="9525" b="635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93" cstate="print"/>
                    <a:stretch>
                      <a:fillRect/>
                    </a:stretch>
                  </pic:blipFill>
                  <pic:spPr>
                    <a:xfrm>
                      <a:off x="0" y="0"/>
                      <a:ext cx="105330" cy="50846"/>
                    </a:xfrm>
                    <a:prstGeom prst="rect">
                      <a:avLst/>
                    </a:prstGeom>
                  </pic:spPr>
                </pic:pic>
              </a:graphicData>
            </a:graphic>
          </wp:inline>
        </w:drawing>
      </w:r>
      <w:r>
        <w:rPr>
          <w:sz w:val="28"/>
          <w:szCs w:val="28"/>
        </w:rPr>
        <w:t>□</w:t>
      </w:r>
      <w:r>
        <w:rPr>
          <w:sz w:val="28"/>
          <w:szCs w:val="28"/>
          <w:lang w:eastAsia="zh-CN"/>
        </w:rPr>
        <w:drawing>
          <wp:inline distT="0" distB="0" distL="0" distR="0">
            <wp:extent cx="104775" cy="50800"/>
            <wp:effectExtent l="0" t="0" r="9525" b="635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98" cstate="print"/>
                    <a:stretch>
                      <a:fillRect/>
                    </a:stretch>
                  </pic:blipFill>
                  <pic:spPr>
                    <a:xfrm>
                      <a:off x="0" y="0"/>
                      <a:ext cx="105330" cy="50846"/>
                    </a:xfrm>
                    <a:prstGeom prst="rect">
                      <a:avLst/>
                    </a:prstGeom>
                  </pic:spPr>
                </pic:pic>
              </a:graphicData>
            </a:graphic>
          </wp:inline>
        </w:drawing>
      </w:r>
      <w:r>
        <w:rPr>
          <w:sz w:val="28"/>
          <w:szCs w:val="28"/>
        </w:rPr>
        <w:t>。</w:t>
      </w:r>
    </w:p>
    <w:p>
      <w:pPr>
        <w:keepNext w:val="0"/>
        <w:keepLines w:val="0"/>
        <w:pageBreakBefore w:val="0"/>
        <w:widowControl w:val="0"/>
        <w:kinsoku w:val="0"/>
        <w:wordWrap/>
        <w:overflowPunct/>
        <w:topLinePunct w:val="0"/>
        <w:autoSpaceDE w:val="0"/>
        <w:autoSpaceDN w:val="0"/>
        <w:bidi w:val="0"/>
        <w:adjustRightInd w:val="0"/>
        <w:snapToGrid w:val="0"/>
        <w:spacing w:line="520" w:lineRule="exact"/>
        <w:textAlignment w:val="baseline"/>
        <w:rPr>
          <w:sz w:val="28"/>
          <w:szCs w:val="28"/>
        </w:rPr>
      </w:pPr>
      <w:r>
        <w:rPr>
          <w:sz w:val="28"/>
          <w:szCs w:val="28"/>
        </w:rPr>
        <w:t>三、</w:t>
      </w:r>
      <w:r>
        <w:rPr>
          <w:rFonts w:hint="eastAsia"/>
          <w:sz w:val="28"/>
          <w:szCs w:val="28"/>
          <w:lang w:val="en-US" w:eastAsia="zh-CN"/>
        </w:rPr>
        <w:t>提</w:t>
      </w:r>
      <w:r>
        <w:rPr>
          <w:sz w:val="28"/>
          <w:szCs w:val="28"/>
        </w:rPr>
        <w:t>示条款</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《示范文本》中 “（）”形式标记的红色斜体内容，属于</w:t>
      </w:r>
      <w:r>
        <w:rPr>
          <w:rFonts w:hint="eastAsia"/>
          <w:sz w:val="28"/>
          <w:szCs w:val="28"/>
          <w:lang w:eastAsia="zh-CN"/>
        </w:rPr>
        <w:t>提</w:t>
      </w:r>
      <w:r>
        <w:rPr>
          <w:sz w:val="28"/>
          <w:szCs w:val="28"/>
        </w:rPr>
        <w:t>示 编制招标文件的注意事项，招标文件发出前，有关</w:t>
      </w:r>
      <w:r>
        <w:rPr>
          <w:rFonts w:hint="eastAsia"/>
          <w:sz w:val="28"/>
          <w:szCs w:val="28"/>
          <w:lang w:eastAsia="zh-CN"/>
        </w:rPr>
        <w:t>提</w:t>
      </w:r>
      <w:r>
        <w:rPr>
          <w:sz w:val="28"/>
          <w:szCs w:val="28"/>
        </w:rPr>
        <w:t>示内容应予以删除。</w:t>
      </w:r>
    </w:p>
    <w:p>
      <w:pPr>
        <w:keepNext w:val="0"/>
        <w:keepLines w:val="0"/>
        <w:pageBreakBefore w:val="0"/>
        <w:widowControl w:val="0"/>
        <w:kinsoku w:val="0"/>
        <w:wordWrap/>
        <w:overflowPunct/>
        <w:topLinePunct w:val="0"/>
        <w:autoSpaceDE w:val="0"/>
        <w:autoSpaceDN w:val="0"/>
        <w:bidi w:val="0"/>
        <w:adjustRightInd w:val="0"/>
        <w:snapToGrid w:val="0"/>
        <w:spacing w:line="520" w:lineRule="exact"/>
        <w:textAlignment w:val="baseline"/>
        <w:rPr>
          <w:sz w:val="28"/>
          <w:szCs w:val="28"/>
        </w:rPr>
      </w:pPr>
      <w:r>
        <w:rPr>
          <w:sz w:val="28"/>
          <w:szCs w:val="28"/>
        </w:rPr>
        <w:t>四、资料表的运用</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为了便于供应商高效阅览、避免遗漏重点内容</w:t>
      </w:r>
      <w:r>
        <w:rPr>
          <w:rFonts w:hint="eastAsia" w:eastAsia="宋体"/>
          <w:sz w:val="28"/>
          <w:szCs w:val="28"/>
          <w:lang w:eastAsia="zh-CN"/>
        </w:rPr>
        <w:t>，</w:t>
      </w:r>
      <w:r>
        <w:rPr>
          <w:sz w:val="28"/>
          <w:szCs w:val="28"/>
        </w:rPr>
        <w:t>《示范文本》 对第二章“投标人须知”设置了资料表形式。 “投标人须知资料表”  用于进一步明确“投标人须知” 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为避免招标文件编制过程中出现的相同内容在文件中前后不 一致等错误</w:t>
      </w:r>
      <w:r>
        <w:rPr>
          <w:rFonts w:hint="eastAsia" w:eastAsia="宋体"/>
          <w:sz w:val="28"/>
          <w:szCs w:val="28"/>
          <w:lang w:eastAsia="zh-CN"/>
        </w:rPr>
        <w:t>，</w:t>
      </w:r>
      <w:r>
        <w:rPr>
          <w:sz w:val="28"/>
          <w:szCs w:val="28"/>
        </w:rPr>
        <w:t>招标文件尽量做到相同内容只出现一次，其他章节涉及有关内容的，以标明条款号引用的方式体现。</w:t>
      </w:r>
    </w:p>
    <w:p>
      <w:pPr>
        <w:keepNext w:val="0"/>
        <w:keepLines w:val="0"/>
        <w:pageBreakBefore w:val="0"/>
        <w:widowControl w:val="0"/>
        <w:kinsoku w:val="0"/>
        <w:wordWrap/>
        <w:overflowPunct/>
        <w:topLinePunct w:val="0"/>
        <w:autoSpaceDE w:val="0"/>
        <w:autoSpaceDN w:val="0"/>
        <w:bidi w:val="0"/>
        <w:adjustRightInd w:val="0"/>
        <w:snapToGrid w:val="0"/>
        <w:spacing w:line="520" w:lineRule="exact"/>
        <w:textAlignment w:val="baseline"/>
        <w:rPr>
          <w:sz w:val="28"/>
          <w:szCs w:val="28"/>
        </w:rPr>
      </w:pPr>
      <w:r>
        <w:rPr>
          <w:sz w:val="28"/>
          <w:szCs w:val="28"/>
        </w:rPr>
        <w:t>五、采购需求与合同文本</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《示范文本》在第五章“采购需求”部分列出了需求大纲供采购人或采购代理机构参考。</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pPr>
        <w:keepNext w:val="0"/>
        <w:keepLines w:val="0"/>
        <w:pageBreakBefore w:val="0"/>
        <w:widowControl w:val="0"/>
        <w:kinsoku w:val="0"/>
        <w:wordWrap/>
        <w:overflowPunct/>
        <w:topLinePunct w:val="0"/>
        <w:autoSpaceDE w:val="0"/>
        <w:autoSpaceDN w:val="0"/>
        <w:bidi w:val="0"/>
        <w:adjustRightInd w:val="0"/>
        <w:snapToGrid w:val="0"/>
        <w:spacing w:line="520" w:lineRule="exact"/>
        <w:textAlignment w:val="baseline"/>
        <w:rPr>
          <w:sz w:val="28"/>
          <w:szCs w:val="28"/>
        </w:rPr>
      </w:pPr>
      <w:r>
        <w:rPr>
          <w:sz w:val="28"/>
          <w:szCs w:val="28"/>
        </w:rPr>
        <w:t>六、投标文件格式的统一与简化</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为便于供应商制作投标文件，便于评标委员会评审时统一标准，《示范文本》对适宜的内容</w:t>
      </w:r>
      <w:r>
        <w:rPr>
          <w:rFonts w:hint="eastAsia"/>
          <w:sz w:val="28"/>
          <w:szCs w:val="28"/>
          <w:lang w:eastAsia="zh-CN"/>
        </w:rPr>
        <w:t>提</w:t>
      </w:r>
      <w:r>
        <w:rPr>
          <w:sz w:val="28"/>
          <w:szCs w:val="28"/>
        </w:rPr>
        <w:t>供了统一的投标文件参考格式，尽可能对格式中需要填列的内容进行了简化，尽可能减少了格式中需要签字、盖章的要求。</w:t>
      </w:r>
    </w:p>
    <w:p>
      <w:pPr>
        <w:keepNext w:val="0"/>
        <w:keepLines w:val="0"/>
        <w:pageBreakBefore w:val="0"/>
        <w:widowControl w:val="0"/>
        <w:kinsoku w:val="0"/>
        <w:wordWrap/>
        <w:overflowPunct/>
        <w:topLinePunct w:val="0"/>
        <w:autoSpaceDE w:val="0"/>
        <w:autoSpaceDN w:val="0"/>
        <w:bidi w:val="0"/>
        <w:adjustRightInd w:val="0"/>
        <w:snapToGrid w:val="0"/>
        <w:spacing w:line="520" w:lineRule="exact"/>
        <w:textAlignment w:val="baseline"/>
        <w:rPr>
          <w:sz w:val="28"/>
          <w:szCs w:val="28"/>
        </w:rPr>
      </w:pPr>
      <w:r>
        <w:rPr>
          <w:sz w:val="28"/>
          <w:szCs w:val="28"/>
        </w:rPr>
        <w:t>七、实施及修改</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请北京市各级预算单位、采购代理机构认真组织好《示范文 本》的推广使用，使用中有任何意见建议，请及时与北京市财政 局政府采购管理处联系。我们将及时总结经验，以进一步修订完善《示范文本》并协同推进其规范运用。</w:t>
      </w:r>
    </w:p>
    <w:p>
      <w:pPr>
        <w:keepNext w:val="0"/>
        <w:keepLines w:val="0"/>
        <w:pageBreakBefore w:val="0"/>
        <w:widowControl w:val="0"/>
        <w:kinsoku w:val="0"/>
        <w:wordWrap/>
        <w:overflowPunct/>
        <w:topLinePunct w:val="0"/>
        <w:autoSpaceDE w:val="0"/>
        <w:autoSpaceDN w:val="0"/>
        <w:bidi w:val="0"/>
        <w:adjustRightInd w:val="0"/>
        <w:snapToGrid w:val="0"/>
        <w:spacing w:line="520" w:lineRule="exact"/>
        <w:ind w:firstLine="560" w:firstLineChars="200"/>
        <w:textAlignment w:val="baseline"/>
        <w:rPr>
          <w:sz w:val="28"/>
          <w:szCs w:val="28"/>
        </w:rPr>
      </w:pPr>
      <w:r>
        <w:rPr>
          <w:sz w:val="28"/>
          <w:szCs w:val="28"/>
        </w:rPr>
        <w:t>采购人或采购代理机构可根据法律法规、政府采购政策文件等更新情况或项目具体特点，对示范文本适当进行更新或调整。</w:t>
      </w:r>
    </w:p>
    <w:p>
      <w:pPr>
        <w:bidi w:val="0"/>
        <w:rPr>
          <w:sz w:val="32"/>
          <w:szCs w:val="32"/>
        </w:rPr>
        <w:sectPr>
          <w:headerReference r:id="rId5" w:type="default"/>
          <w:footerReference r:id="rId6" w:type="default"/>
          <w:pgSz w:w="11907" w:h="16840"/>
          <w:pgMar w:top="1117" w:right="1048" w:bottom="0" w:left="1700" w:header="878" w:footer="0" w:gutter="0"/>
          <w:cols w:space="720" w:num="1"/>
        </w:sectPr>
      </w:pPr>
    </w:p>
    <w:p>
      <w:pPr>
        <w:pStyle w:val="3"/>
        <w:keepNext/>
        <w:keepLines/>
        <w:pageBreakBefore w:val="0"/>
        <w:widowControl/>
        <w:kinsoku w:val="0"/>
        <w:wordWrap/>
        <w:overflowPunct/>
        <w:topLinePunct w:val="0"/>
        <w:autoSpaceDE w:val="0"/>
        <w:autoSpaceDN w:val="0"/>
        <w:bidi w:val="0"/>
        <w:adjustRightInd w:val="0"/>
        <w:snapToGrid w:val="0"/>
        <w:spacing w:before="0" w:after="0" w:line="480" w:lineRule="exact"/>
        <w:textAlignment w:val="baseline"/>
        <w:outlineLvl w:val="9"/>
      </w:pPr>
    </w:p>
    <w:p>
      <w:pPr>
        <w:pStyle w:val="3"/>
        <w:keepNext/>
        <w:keepLines/>
        <w:pageBreakBefore w:val="0"/>
        <w:widowControl/>
        <w:kinsoku w:val="0"/>
        <w:wordWrap/>
        <w:overflowPunct/>
        <w:topLinePunct w:val="0"/>
        <w:autoSpaceDE w:val="0"/>
        <w:autoSpaceDN w:val="0"/>
        <w:bidi w:val="0"/>
        <w:adjustRightInd w:val="0"/>
        <w:snapToGrid w:val="0"/>
        <w:spacing w:before="0" w:after="0" w:line="480" w:lineRule="exact"/>
        <w:textAlignment w:val="baseline"/>
        <w:outlineLvl w:val="9"/>
      </w:pPr>
    </w:p>
    <w:sdt>
      <w:sdtPr>
        <w:rPr>
          <w:rFonts w:ascii="宋体" w:hAnsi="宋体" w:eastAsia="宋体" w:cs="Arial"/>
          <w:snapToGrid w:val="0"/>
          <w:color w:val="000000"/>
          <w:sz w:val="21"/>
          <w:szCs w:val="21"/>
          <w:lang w:val="en-US" w:eastAsia="en-US" w:bidi="ar-SA"/>
        </w:rPr>
        <w:id w:val="147457388"/>
        <w15:color w:val="DBDBDB"/>
        <w:docPartObj>
          <w:docPartGallery w:val="Table of Contents"/>
          <w:docPartUnique/>
        </w:docPartObj>
      </w:sdtPr>
      <w:sdtEndPr>
        <w:rPr>
          <w:rFonts w:ascii="Arial" w:hAnsi="Arial" w:eastAsia="Arial" w:cs="Arial"/>
          <w:b/>
          <w:snapToGrid w:val="0"/>
          <w:color w:val="000000"/>
          <w:kern w:val="44"/>
          <w:sz w:val="44"/>
          <w:szCs w:val="21"/>
          <w:lang w:val="en-US" w:eastAsia="en-US"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7"/>
            <w:tabs>
              <w:tab w:val="right" w:leader="dot" w:pos="10240"/>
            </w:tabs>
          </w:pPr>
          <w:r>
            <w:fldChar w:fldCharType="begin"/>
          </w:r>
          <w:r>
            <w:instrText xml:space="preserve">TOC \o "1-2" \h \u </w:instrText>
          </w:r>
          <w:r>
            <w:fldChar w:fldCharType="separate"/>
          </w:r>
          <w:r>
            <w:fldChar w:fldCharType="begin"/>
          </w:r>
          <w:r>
            <w:instrText xml:space="preserve"> HYPERLINK \l _Toc6874 </w:instrText>
          </w:r>
          <w:r>
            <w:fldChar w:fldCharType="separate"/>
          </w:r>
          <w:r>
            <w:rPr>
              <w:rFonts w:ascii="宋体" w:hAnsi="宋体" w:eastAsia="宋体" w:cs="宋体"/>
              <w:spacing w:val="-2"/>
              <w:szCs w:val="60"/>
            </w:rPr>
            <w:t>北京市政府采购项目</w:t>
          </w:r>
          <w:r>
            <w:tab/>
          </w:r>
          <w:r>
            <w:fldChar w:fldCharType="begin"/>
          </w:r>
          <w:r>
            <w:instrText xml:space="preserve"> PAGEREF _Toc6874 \h </w:instrText>
          </w:r>
          <w:r>
            <w:fldChar w:fldCharType="separate"/>
          </w:r>
          <w:r>
            <w:t>1</w:t>
          </w:r>
          <w:r>
            <w:fldChar w:fldCharType="end"/>
          </w:r>
          <w:r>
            <w:fldChar w:fldCharType="end"/>
          </w:r>
        </w:p>
        <w:p>
          <w:pPr>
            <w:pStyle w:val="17"/>
            <w:tabs>
              <w:tab w:val="right" w:leader="dot" w:pos="10240"/>
            </w:tabs>
          </w:pPr>
          <w:r>
            <w:fldChar w:fldCharType="begin"/>
          </w:r>
          <w:r>
            <w:instrText xml:space="preserve"> HYPERLINK \l _Toc26047 </w:instrText>
          </w:r>
          <w:r>
            <w:fldChar w:fldCharType="separate"/>
          </w:r>
          <w:r>
            <w:rPr>
              <w:szCs w:val="36"/>
            </w:rPr>
            <w:t>第一章   投标邀请</w:t>
          </w:r>
          <w:r>
            <w:tab/>
          </w:r>
          <w:r>
            <w:fldChar w:fldCharType="begin"/>
          </w:r>
          <w:r>
            <w:instrText xml:space="preserve"> PAGEREF _Toc26047 \h </w:instrText>
          </w:r>
          <w:r>
            <w:fldChar w:fldCharType="separate"/>
          </w:r>
          <w:r>
            <w:t>6</w:t>
          </w:r>
          <w:r>
            <w:fldChar w:fldCharType="end"/>
          </w:r>
          <w:r>
            <w:fldChar w:fldCharType="end"/>
          </w:r>
        </w:p>
        <w:p>
          <w:pPr>
            <w:pStyle w:val="19"/>
            <w:tabs>
              <w:tab w:val="right" w:leader="dot" w:pos="10240"/>
            </w:tabs>
          </w:pPr>
          <w:r>
            <w:fldChar w:fldCharType="begin"/>
          </w:r>
          <w:r>
            <w:instrText xml:space="preserve"> HYPERLINK \l _Toc18018 </w:instrText>
          </w:r>
          <w:r>
            <w:fldChar w:fldCharType="separate"/>
          </w:r>
          <w:r>
            <w:rPr>
              <w:spacing w:val="-2"/>
              <w:szCs w:val="24"/>
            </w:rPr>
            <w:t>一、项目基本情况</w:t>
          </w:r>
          <w:r>
            <w:tab/>
          </w:r>
          <w:r>
            <w:fldChar w:fldCharType="begin"/>
          </w:r>
          <w:r>
            <w:instrText xml:space="preserve"> PAGEREF _Toc18018 \h </w:instrText>
          </w:r>
          <w:r>
            <w:fldChar w:fldCharType="separate"/>
          </w:r>
          <w:r>
            <w:t>6</w:t>
          </w:r>
          <w:r>
            <w:fldChar w:fldCharType="end"/>
          </w:r>
          <w:r>
            <w:fldChar w:fldCharType="end"/>
          </w:r>
        </w:p>
        <w:p>
          <w:pPr>
            <w:pStyle w:val="19"/>
            <w:tabs>
              <w:tab w:val="right" w:leader="dot" w:pos="10240"/>
            </w:tabs>
          </w:pPr>
          <w:r>
            <w:fldChar w:fldCharType="begin"/>
          </w:r>
          <w:r>
            <w:instrText xml:space="preserve"> HYPERLINK \l _Toc23732 </w:instrText>
          </w:r>
          <w:r>
            <w:fldChar w:fldCharType="separate"/>
          </w:r>
          <w:r>
            <w:rPr>
              <w:spacing w:val="-1"/>
              <w:szCs w:val="24"/>
            </w:rPr>
            <w:t>二、申请人的资格要求（须同时满足）</w:t>
          </w:r>
          <w:r>
            <w:tab/>
          </w:r>
          <w:r>
            <w:fldChar w:fldCharType="begin"/>
          </w:r>
          <w:r>
            <w:instrText xml:space="preserve"> PAGEREF _Toc23732 \h </w:instrText>
          </w:r>
          <w:r>
            <w:fldChar w:fldCharType="separate"/>
          </w:r>
          <w:r>
            <w:t>6</w:t>
          </w:r>
          <w:r>
            <w:fldChar w:fldCharType="end"/>
          </w:r>
          <w:r>
            <w:fldChar w:fldCharType="end"/>
          </w:r>
        </w:p>
        <w:p>
          <w:pPr>
            <w:pStyle w:val="19"/>
            <w:tabs>
              <w:tab w:val="right" w:leader="dot" w:pos="10240"/>
            </w:tabs>
          </w:pPr>
          <w:r>
            <w:fldChar w:fldCharType="begin"/>
          </w:r>
          <w:r>
            <w:instrText xml:space="preserve"> HYPERLINK \l _Toc15481 </w:instrText>
          </w:r>
          <w:r>
            <w:fldChar w:fldCharType="separate"/>
          </w:r>
          <w:r>
            <w:rPr>
              <w:spacing w:val="-1"/>
              <w:szCs w:val="24"/>
            </w:rPr>
            <w:t>三、获取招标文件</w:t>
          </w:r>
          <w:r>
            <w:tab/>
          </w:r>
          <w:r>
            <w:fldChar w:fldCharType="begin"/>
          </w:r>
          <w:r>
            <w:instrText xml:space="preserve"> PAGEREF _Toc15481 \h </w:instrText>
          </w:r>
          <w:r>
            <w:fldChar w:fldCharType="separate"/>
          </w:r>
          <w:r>
            <w:t>7</w:t>
          </w:r>
          <w:r>
            <w:fldChar w:fldCharType="end"/>
          </w:r>
          <w:r>
            <w:fldChar w:fldCharType="end"/>
          </w:r>
        </w:p>
        <w:p>
          <w:pPr>
            <w:pStyle w:val="19"/>
            <w:tabs>
              <w:tab w:val="right" w:leader="dot" w:pos="10240"/>
            </w:tabs>
          </w:pPr>
          <w:r>
            <w:fldChar w:fldCharType="begin"/>
          </w:r>
          <w:r>
            <w:instrText xml:space="preserve"> HYPERLINK \l _Toc4776 </w:instrText>
          </w:r>
          <w:r>
            <w:fldChar w:fldCharType="separate"/>
          </w:r>
          <w:r>
            <w:rPr>
              <w:szCs w:val="24"/>
            </w:rPr>
            <w:t>四、</w:t>
          </w:r>
          <w:r>
            <w:rPr>
              <w:rFonts w:hint="eastAsia"/>
              <w:szCs w:val="24"/>
              <w:lang w:eastAsia="zh-CN"/>
            </w:rPr>
            <w:t>提</w:t>
          </w:r>
          <w:r>
            <w:rPr>
              <w:rFonts w:ascii="Arial Unicode MS" w:hAnsi="Arial Unicode MS" w:eastAsia="Arial Unicode MS" w:cs="Arial Unicode MS"/>
              <w:szCs w:val="24"/>
            </w:rPr>
            <w:t>交</w:t>
          </w:r>
          <w:r>
            <w:rPr>
              <w:szCs w:val="24"/>
            </w:rPr>
            <w:t>投标文件截止时间、开标时间和地点</w:t>
          </w:r>
          <w:r>
            <w:tab/>
          </w:r>
          <w:r>
            <w:fldChar w:fldCharType="begin"/>
          </w:r>
          <w:r>
            <w:instrText xml:space="preserve"> PAGEREF _Toc4776 \h </w:instrText>
          </w:r>
          <w:r>
            <w:fldChar w:fldCharType="separate"/>
          </w:r>
          <w:r>
            <w:t>7</w:t>
          </w:r>
          <w:r>
            <w:fldChar w:fldCharType="end"/>
          </w:r>
          <w:r>
            <w:fldChar w:fldCharType="end"/>
          </w:r>
        </w:p>
        <w:p>
          <w:pPr>
            <w:pStyle w:val="19"/>
            <w:tabs>
              <w:tab w:val="right" w:leader="dot" w:pos="10240"/>
            </w:tabs>
          </w:pPr>
          <w:r>
            <w:fldChar w:fldCharType="begin"/>
          </w:r>
          <w:r>
            <w:instrText xml:space="preserve"> HYPERLINK \l _Toc22166 </w:instrText>
          </w:r>
          <w:r>
            <w:fldChar w:fldCharType="separate"/>
          </w:r>
          <w:r>
            <w:rPr>
              <w:spacing w:val="-2"/>
              <w:szCs w:val="24"/>
            </w:rPr>
            <w:t>五、公告期限</w:t>
          </w:r>
          <w:r>
            <w:tab/>
          </w:r>
          <w:r>
            <w:fldChar w:fldCharType="begin"/>
          </w:r>
          <w:r>
            <w:instrText xml:space="preserve"> PAGEREF _Toc22166 \h </w:instrText>
          </w:r>
          <w:r>
            <w:fldChar w:fldCharType="separate"/>
          </w:r>
          <w:r>
            <w:t>7</w:t>
          </w:r>
          <w:r>
            <w:fldChar w:fldCharType="end"/>
          </w:r>
          <w:r>
            <w:fldChar w:fldCharType="end"/>
          </w:r>
        </w:p>
        <w:p>
          <w:pPr>
            <w:pStyle w:val="19"/>
            <w:tabs>
              <w:tab w:val="right" w:leader="dot" w:pos="10240"/>
            </w:tabs>
          </w:pPr>
          <w:r>
            <w:fldChar w:fldCharType="begin"/>
          </w:r>
          <w:r>
            <w:instrText xml:space="preserve"> HYPERLINK \l _Toc656 </w:instrText>
          </w:r>
          <w:r>
            <w:fldChar w:fldCharType="separate"/>
          </w:r>
          <w:r>
            <w:rPr>
              <w:spacing w:val="-1"/>
              <w:szCs w:val="24"/>
            </w:rPr>
            <w:t>六、其他补充事宜</w:t>
          </w:r>
          <w:r>
            <w:tab/>
          </w:r>
          <w:r>
            <w:fldChar w:fldCharType="begin"/>
          </w:r>
          <w:r>
            <w:instrText xml:space="preserve"> PAGEREF _Toc656 \h </w:instrText>
          </w:r>
          <w:r>
            <w:fldChar w:fldCharType="separate"/>
          </w:r>
          <w:r>
            <w:t>7</w:t>
          </w:r>
          <w:r>
            <w:fldChar w:fldCharType="end"/>
          </w:r>
          <w:r>
            <w:fldChar w:fldCharType="end"/>
          </w:r>
        </w:p>
        <w:p>
          <w:pPr>
            <w:pStyle w:val="19"/>
            <w:tabs>
              <w:tab w:val="right" w:leader="dot" w:pos="10240"/>
            </w:tabs>
          </w:pPr>
          <w:r>
            <w:fldChar w:fldCharType="begin"/>
          </w:r>
          <w:r>
            <w:instrText xml:space="preserve"> HYPERLINK \l _Toc30146 </w:instrText>
          </w:r>
          <w:r>
            <w:fldChar w:fldCharType="separate"/>
          </w:r>
          <w:r>
            <w:rPr>
              <w:spacing w:val="-4"/>
              <w:position w:val="16"/>
              <w:szCs w:val="24"/>
            </w:rPr>
            <w:t>七、对本次招标</w:t>
          </w:r>
          <w:r>
            <w:rPr>
              <w:rFonts w:ascii="Arial Unicode MS" w:hAnsi="Arial Unicode MS" w:eastAsia="Arial Unicode MS" w:cs="Arial Unicode MS"/>
              <w:spacing w:val="-4"/>
              <w:position w:val="16"/>
              <w:szCs w:val="24"/>
            </w:rPr>
            <w:t>出</w:t>
          </w:r>
          <w:r>
            <w:rPr>
              <w:spacing w:val="-4"/>
              <w:position w:val="16"/>
              <w:szCs w:val="24"/>
            </w:rPr>
            <w:t>询问， 请按以下方式联系。</w:t>
          </w:r>
          <w:r>
            <w:tab/>
          </w:r>
          <w:r>
            <w:fldChar w:fldCharType="begin"/>
          </w:r>
          <w:r>
            <w:instrText xml:space="preserve"> PAGEREF _Toc30146 \h </w:instrText>
          </w:r>
          <w:r>
            <w:fldChar w:fldCharType="separate"/>
          </w:r>
          <w:r>
            <w:t>9</w:t>
          </w:r>
          <w:r>
            <w:fldChar w:fldCharType="end"/>
          </w:r>
          <w:r>
            <w:fldChar w:fldCharType="end"/>
          </w:r>
        </w:p>
        <w:p>
          <w:pPr>
            <w:pStyle w:val="17"/>
            <w:tabs>
              <w:tab w:val="right" w:leader="dot" w:pos="10240"/>
            </w:tabs>
          </w:pPr>
          <w:r>
            <w:fldChar w:fldCharType="begin"/>
          </w:r>
          <w:r>
            <w:instrText xml:space="preserve"> HYPERLINK \l _Toc23417 </w:instrText>
          </w:r>
          <w:r>
            <w:fldChar w:fldCharType="separate"/>
          </w:r>
          <w:r>
            <w:rPr>
              <w:spacing w:val="-1"/>
              <w:position w:val="24"/>
              <w:szCs w:val="36"/>
            </w:rPr>
            <w:t>第二章   投标人须知</w:t>
          </w:r>
          <w:r>
            <w:tab/>
          </w:r>
          <w:r>
            <w:fldChar w:fldCharType="begin"/>
          </w:r>
          <w:r>
            <w:instrText xml:space="preserve"> PAGEREF _Toc23417 \h </w:instrText>
          </w:r>
          <w:r>
            <w:fldChar w:fldCharType="separate"/>
          </w:r>
          <w:r>
            <w:t>10</w:t>
          </w:r>
          <w:r>
            <w:fldChar w:fldCharType="end"/>
          </w:r>
          <w:r>
            <w:fldChar w:fldCharType="end"/>
          </w:r>
        </w:p>
        <w:p>
          <w:pPr>
            <w:pStyle w:val="19"/>
            <w:tabs>
              <w:tab w:val="right" w:leader="dot" w:pos="10240"/>
            </w:tabs>
          </w:pPr>
          <w:r>
            <w:fldChar w:fldCharType="begin"/>
          </w:r>
          <w:r>
            <w:instrText xml:space="preserve"> HYPERLINK \l _Toc15968 </w:instrText>
          </w:r>
          <w:r>
            <w:fldChar w:fldCharType="separate"/>
          </w:r>
          <w:r>
            <w:rPr>
              <w:spacing w:val="-1"/>
              <w:szCs w:val="28"/>
            </w:rPr>
            <w:t>投标人须知资料表</w:t>
          </w:r>
          <w:r>
            <w:tab/>
          </w:r>
          <w:r>
            <w:fldChar w:fldCharType="begin"/>
          </w:r>
          <w:r>
            <w:instrText xml:space="preserve"> PAGEREF _Toc15968 \h </w:instrText>
          </w:r>
          <w:r>
            <w:fldChar w:fldCharType="separate"/>
          </w:r>
          <w:r>
            <w:t>10</w:t>
          </w:r>
          <w:r>
            <w:fldChar w:fldCharType="end"/>
          </w:r>
          <w:r>
            <w:fldChar w:fldCharType="end"/>
          </w:r>
        </w:p>
        <w:p>
          <w:pPr>
            <w:pStyle w:val="19"/>
            <w:tabs>
              <w:tab w:val="right" w:leader="dot" w:pos="10240"/>
            </w:tabs>
          </w:pPr>
          <w:r>
            <w:fldChar w:fldCharType="begin"/>
          </w:r>
          <w:r>
            <w:instrText xml:space="preserve"> HYPERLINK \l _Toc9140 </w:instrText>
          </w:r>
          <w:r>
            <w:fldChar w:fldCharType="separate"/>
          </w:r>
          <w:r>
            <w:rPr>
              <w:spacing w:val="-2"/>
              <w:szCs w:val="28"/>
            </w:rPr>
            <w:t>投标人须知</w:t>
          </w:r>
          <w:r>
            <w:tab/>
          </w:r>
          <w:r>
            <w:fldChar w:fldCharType="begin"/>
          </w:r>
          <w:r>
            <w:instrText xml:space="preserve"> PAGEREF _Toc9140 \h </w:instrText>
          </w:r>
          <w:r>
            <w:fldChar w:fldCharType="separate"/>
          </w:r>
          <w:r>
            <w:t>13</w:t>
          </w:r>
          <w:r>
            <w:fldChar w:fldCharType="end"/>
          </w:r>
          <w:r>
            <w:fldChar w:fldCharType="end"/>
          </w:r>
        </w:p>
        <w:p>
          <w:pPr>
            <w:pStyle w:val="19"/>
            <w:tabs>
              <w:tab w:val="right" w:leader="dot" w:pos="10240"/>
            </w:tabs>
          </w:pPr>
          <w:r>
            <w:fldChar w:fldCharType="begin"/>
          </w:r>
          <w:r>
            <w:instrText xml:space="preserve"> HYPERLINK \l _Toc11021 </w:instrText>
          </w:r>
          <w:r>
            <w:fldChar w:fldCharType="separate"/>
          </w:r>
          <w:r>
            <w:rPr>
              <w:spacing w:val="-10"/>
              <w:szCs w:val="28"/>
            </w:rPr>
            <w:t>一</w:t>
          </w:r>
          <w:r>
            <w:rPr>
              <w:spacing w:val="5"/>
              <w:szCs w:val="28"/>
            </w:rPr>
            <w:t xml:space="preserve">   </w:t>
          </w:r>
          <w:r>
            <w:rPr>
              <w:spacing w:val="-10"/>
              <w:szCs w:val="28"/>
            </w:rPr>
            <w:t>说</w:t>
          </w:r>
          <w:r>
            <w:rPr>
              <w:spacing w:val="19"/>
              <w:szCs w:val="28"/>
            </w:rPr>
            <w:t xml:space="preserve">  </w:t>
          </w:r>
          <w:r>
            <w:rPr>
              <w:spacing w:val="-10"/>
              <w:szCs w:val="28"/>
            </w:rPr>
            <w:t>明</w:t>
          </w:r>
          <w:r>
            <w:tab/>
          </w:r>
          <w:r>
            <w:fldChar w:fldCharType="begin"/>
          </w:r>
          <w:r>
            <w:instrText xml:space="preserve"> PAGEREF _Toc11021 \h </w:instrText>
          </w:r>
          <w:r>
            <w:fldChar w:fldCharType="separate"/>
          </w:r>
          <w:r>
            <w:t>13</w:t>
          </w:r>
          <w:r>
            <w:fldChar w:fldCharType="end"/>
          </w:r>
          <w:r>
            <w:fldChar w:fldCharType="end"/>
          </w:r>
        </w:p>
        <w:p>
          <w:pPr>
            <w:pStyle w:val="19"/>
            <w:tabs>
              <w:tab w:val="right" w:leader="dot" w:pos="10240"/>
            </w:tabs>
          </w:pPr>
          <w:r>
            <w:fldChar w:fldCharType="begin"/>
          </w:r>
          <w:r>
            <w:instrText xml:space="preserve"> HYPERLINK \l _Toc2745 </w:instrText>
          </w:r>
          <w:r>
            <w:fldChar w:fldCharType="separate"/>
          </w:r>
          <w:r>
            <w:rPr>
              <w:spacing w:val="-5"/>
              <w:szCs w:val="28"/>
            </w:rPr>
            <w:t>二</w:t>
          </w:r>
          <w:r>
            <w:rPr>
              <w:spacing w:val="5"/>
              <w:szCs w:val="28"/>
            </w:rPr>
            <w:t xml:space="preserve">   </w:t>
          </w:r>
          <w:r>
            <w:rPr>
              <w:spacing w:val="-5"/>
              <w:szCs w:val="28"/>
            </w:rPr>
            <w:t>招标文件</w:t>
          </w:r>
          <w:r>
            <w:tab/>
          </w:r>
          <w:r>
            <w:fldChar w:fldCharType="begin"/>
          </w:r>
          <w:r>
            <w:instrText xml:space="preserve"> PAGEREF _Toc2745 \h </w:instrText>
          </w:r>
          <w:r>
            <w:fldChar w:fldCharType="separate"/>
          </w:r>
          <w:r>
            <w:t>18</w:t>
          </w:r>
          <w:r>
            <w:fldChar w:fldCharType="end"/>
          </w:r>
          <w:r>
            <w:fldChar w:fldCharType="end"/>
          </w:r>
        </w:p>
        <w:p>
          <w:pPr>
            <w:pStyle w:val="19"/>
            <w:tabs>
              <w:tab w:val="right" w:leader="dot" w:pos="10240"/>
            </w:tabs>
          </w:pPr>
          <w:r>
            <w:fldChar w:fldCharType="begin"/>
          </w:r>
          <w:r>
            <w:instrText xml:space="preserve"> HYPERLINK \l _Toc30592 </w:instrText>
          </w:r>
          <w:r>
            <w:fldChar w:fldCharType="separate"/>
          </w:r>
          <w:r>
            <w:rPr>
              <w:spacing w:val="-1"/>
              <w:szCs w:val="28"/>
            </w:rPr>
            <w:t>三   投标文件的编制</w:t>
          </w:r>
          <w:r>
            <w:tab/>
          </w:r>
          <w:r>
            <w:fldChar w:fldCharType="begin"/>
          </w:r>
          <w:r>
            <w:instrText xml:space="preserve"> PAGEREF _Toc30592 \h </w:instrText>
          </w:r>
          <w:r>
            <w:fldChar w:fldCharType="separate"/>
          </w:r>
          <w:r>
            <w:t>19</w:t>
          </w:r>
          <w:r>
            <w:fldChar w:fldCharType="end"/>
          </w:r>
          <w:r>
            <w:fldChar w:fldCharType="end"/>
          </w:r>
        </w:p>
        <w:p>
          <w:pPr>
            <w:pStyle w:val="19"/>
            <w:tabs>
              <w:tab w:val="right" w:leader="dot" w:pos="10240"/>
            </w:tabs>
          </w:pPr>
          <w:r>
            <w:fldChar w:fldCharType="begin"/>
          </w:r>
          <w:r>
            <w:instrText xml:space="preserve"> HYPERLINK \l _Toc1782 </w:instrText>
          </w:r>
          <w:r>
            <w:fldChar w:fldCharType="separate"/>
          </w:r>
          <w:r>
            <w:rPr>
              <w:szCs w:val="28"/>
            </w:rPr>
            <w:t>四   投标文件的</w:t>
          </w:r>
          <w:r>
            <w:rPr>
              <w:rFonts w:hint="eastAsia"/>
              <w:szCs w:val="28"/>
              <w:lang w:eastAsia="zh-CN"/>
            </w:rPr>
            <w:t>提</w:t>
          </w:r>
          <w:r>
            <w:rPr>
              <w:rFonts w:ascii="Arial Unicode MS" w:hAnsi="Arial Unicode MS" w:eastAsia="Arial Unicode MS" w:cs="Arial Unicode MS"/>
              <w:szCs w:val="28"/>
            </w:rPr>
            <w:t>交</w:t>
          </w:r>
          <w:r>
            <w:tab/>
          </w:r>
          <w:r>
            <w:fldChar w:fldCharType="begin"/>
          </w:r>
          <w:r>
            <w:instrText xml:space="preserve"> PAGEREF _Toc1782 \h </w:instrText>
          </w:r>
          <w:r>
            <w:fldChar w:fldCharType="separate"/>
          </w:r>
          <w:r>
            <w:t>22</w:t>
          </w:r>
          <w:r>
            <w:fldChar w:fldCharType="end"/>
          </w:r>
          <w:r>
            <w:fldChar w:fldCharType="end"/>
          </w:r>
        </w:p>
        <w:p>
          <w:pPr>
            <w:pStyle w:val="19"/>
            <w:tabs>
              <w:tab w:val="right" w:leader="dot" w:pos="10240"/>
            </w:tabs>
          </w:pPr>
          <w:r>
            <w:fldChar w:fldCharType="begin"/>
          </w:r>
          <w:r>
            <w:instrText xml:space="preserve"> HYPERLINK \l _Toc11173 </w:instrText>
          </w:r>
          <w:r>
            <w:fldChar w:fldCharType="separate"/>
          </w:r>
          <w:r>
            <w:rPr>
              <w:spacing w:val="-1"/>
              <w:szCs w:val="28"/>
            </w:rPr>
            <w:t>五   开标、资格审查及评标</w:t>
          </w:r>
          <w:r>
            <w:tab/>
          </w:r>
          <w:r>
            <w:fldChar w:fldCharType="begin"/>
          </w:r>
          <w:r>
            <w:instrText xml:space="preserve"> PAGEREF _Toc11173 \h </w:instrText>
          </w:r>
          <w:r>
            <w:fldChar w:fldCharType="separate"/>
          </w:r>
          <w:r>
            <w:t>23</w:t>
          </w:r>
          <w:r>
            <w:fldChar w:fldCharType="end"/>
          </w:r>
          <w:r>
            <w:fldChar w:fldCharType="end"/>
          </w:r>
        </w:p>
        <w:p>
          <w:pPr>
            <w:pStyle w:val="19"/>
            <w:tabs>
              <w:tab w:val="right" w:leader="dot" w:pos="10240"/>
            </w:tabs>
          </w:pPr>
          <w:r>
            <w:fldChar w:fldCharType="begin"/>
          </w:r>
          <w:r>
            <w:instrText xml:space="preserve"> HYPERLINK \l _Toc1812 </w:instrText>
          </w:r>
          <w:r>
            <w:fldChar w:fldCharType="separate"/>
          </w:r>
          <w:r>
            <w:rPr>
              <w:spacing w:val="-1"/>
              <w:szCs w:val="28"/>
            </w:rPr>
            <w:t>六   确定中标</w:t>
          </w:r>
          <w:r>
            <w:tab/>
          </w:r>
          <w:r>
            <w:fldChar w:fldCharType="begin"/>
          </w:r>
          <w:r>
            <w:instrText xml:space="preserve"> PAGEREF _Toc1812 \h </w:instrText>
          </w:r>
          <w:r>
            <w:fldChar w:fldCharType="separate"/>
          </w:r>
          <w:r>
            <w:t>24</w:t>
          </w:r>
          <w:r>
            <w:fldChar w:fldCharType="end"/>
          </w:r>
          <w:r>
            <w:fldChar w:fldCharType="end"/>
          </w:r>
        </w:p>
        <w:p>
          <w:pPr>
            <w:pStyle w:val="17"/>
            <w:tabs>
              <w:tab w:val="right" w:leader="dot" w:pos="10240"/>
            </w:tabs>
          </w:pPr>
          <w:r>
            <w:fldChar w:fldCharType="begin"/>
          </w:r>
          <w:r>
            <w:instrText xml:space="preserve"> HYPERLINK \l _Toc4159 </w:instrText>
          </w:r>
          <w:r>
            <w:fldChar w:fldCharType="separate"/>
          </w:r>
          <w:r>
            <w:rPr>
              <w:spacing w:val="-6"/>
              <w:szCs w:val="36"/>
            </w:rPr>
            <w:t>第三章</w:t>
          </w:r>
          <w:r>
            <w:rPr>
              <w:spacing w:val="11"/>
              <w:szCs w:val="36"/>
            </w:rPr>
            <w:t xml:space="preserve">   </w:t>
          </w:r>
          <w:r>
            <w:rPr>
              <w:spacing w:val="-6"/>
              <w:szCs w:val="36"/>
            </w:rPr>
            <w:t>资格审查</w:t>
          </w:r>
          <w:r>
            <w:tab/>
          </w:r>
          <w:r>
            <w:fldChar w:fldCharType="begin"/>
          </w:r>
          <w:r>
            <w:instrText xml:space="preserve"> PAGEREF _Toc4159 \h </w:instrText>
          </w:r>
          <w:r>
            <w:fldChar w:fldCharType="separate"/>
          </w:r>
          <w:r>
            <w:t>27</w:t>
          </w:r>
          <w:r>
            <w:fldChar w:fldCharType="end"/>
          </w:r>
          <w:r>
            <w:fldChar w:fldCharType="end"/>
          </w:r>
        </w:p>
        <w:p>
          <w:pPr>
            <w:pStyle w:val="19"/>
            <w:tabs>
              <w:tab w:val="right" w:leader="dot" w:pos="10240"/>
            </w:tabs>
          </w:pPr>
          <w:r>
            <w:fldChar w:fldCharType="begin"/>
          </w:r>
          <w:r>
            <w:instrText xml:space="preserve"> HYPERLINK \l _Toc31365 </w:instrText>
          </w:r>
          <w:r>
            <w:fldChar w:fldCharType="separate"/>
          </w:r>
          <w:r>
            <w:rPr>
              <w:spacing w:val="-2"/>
              <w:szCs w:val="24"/>
            </w:rPr>
            <w:t>一、资格审查程序</w:t>
          </w:r>
          <w:r>
            <w:tab/>
          </w:r>
          <w:r>
            <w:fldChar w:fldCharType="begin"/>
          </w:r>
          <w:r>
            <w:instrText xml:space="preserve"> PAGEREF _Toc31365 \h </w:instrText>
          </w:r>
          <w:r>
            <w:fldChar w:fldCharType="separate"/>
          </w:r>
          <w:r>
            <w:t>27</w:t>
          </w:r>
          <w:r>
            <w:fldChar w:fldCharType="end"/>
          </w:r>
          <w:r>
            <w:fldChar w:fldCharType="end"/>
          </w:r>
        </w:p>
        <w:p>
          <w:pPr>
            <w:pStyle w:val="19"/>
            <w:tabs>
              <w:tab w:val="right" w:leader="dot" w:pos="10240"/>
            </w:tabs>
          </w:pPr>
          <w:r>
            <w:fldChar w:fldCharType="begin"/>
          </w:r>
          <w:r>
            <w:instrText xml:space="preserve"> HYPERLINK \l _Toc25039 </w:instrText>
          </w:r>
          <w:r>
            <w:fldChar w:fldCharType="separate"/>
          </w:r>
          <w:r>
            <w:rPr>
              <w:spacing w:val="-1"/>
              <w:szCs w:val="24"/>
            </w:rPr>
            <w:t>二、资格审查要求</w:t>
          </w:r>
          <w:r>
            <w:tab/>
          </w:r>
          <w:r>
            <w:fldChar w:fldCharType="begin"/>
          </w:r>
          <w:r>
            <w:instrText xml:space="preserve"> PAGEREF _Toc25039 \h </w:instrText>
          </w:r>
          <w:r>
            <w:fldChar w:fldCharType="separate"/>
          </w:r>
          <w:r>
            <w:t>27</w:t>
          </w:r>
          <w:r>
            <w:fldChar w:fldCharType="end"/>
          </w:r>
          <w:r>
            <w:fldChar w:fldCharType="end"/>
          </w:r>
        </w:p>
        <w:p>
          <w:pPr>
            <w:pStyle w:val="17"/>
            <w:tabs>
              <w:tab w:val="right" w:leader="dot" w:pos="10240"/>
            </w:tabs>
          </w:pPr>
          <w:r>
            <w:fldChar w:fldCharType="begin"/>
          </w:r>
          <w:r>
            <w:instrText xml:space="preserve"> HYPERLINK \l _Toc21329 </w:instrText>
          </w:r>
          <w:r>
            <w:fldChar w:fldCharType="separate"/>
          </w:r>
          <w:r>
            <w:rPr>
              <w:szCs w:val="36"/>
            </w:rPr>
            <w:t>第四章   评标程序、评标方法和评标标准</w:t>
          </w:r>
          <w:r>
            <w:tab/>
          </w:r>
          <w:r>
            <w:fldChar w:fldCharType="begin"/>
          </w:r>
          <w:r>
            <w:instrText xml:space="preserve"> PAGEREF _Toc21329 \h </w:instrText>
          </w:r>
          <w:r>
            <w:fldChar w:fldCharType="separate"/>
          </w:r>
          <w:r>
            <w:t>29</w:t>
          </w:r>
          <w:r>
            <w:fldChar w:fldCharType="end"/>
          </w:r>
          <w:r>
            <w:fldChar w:fldCharType="end"/>
          </w:r>
        </w:p>
        <w:p>
          <w:pPr>
            <w:pStyle w:val="19"/>
            <w:tabs>
              <w:tab w:val="right" w:leader="dot" w:pos="10240"/>
            </w:tabs>
          </w:pPr>
          <w:r>
            <w:fldChar w:fldCharType="begin"/>
          </w:r>
          <w:r>
            <w:instrText xml:space="preserve"> HYPERLINK \l _Toc31643 </w:instrText>
          </w:r>
          <w:r>
            <w:fldChar w:fldCharType="separate"/>
          </w:r>
          <w:r>
            <w:rPr>
              <w:spacing w:val="-3"/>
              <w:szCs w:val="24"/>
            </w:rPr>
            <w:t>一、评标方法</w:t>
          </w:r>
          <w:r>
            <w:tab/>
          </w:r>
          <w:r>
            <w:fldChar w:fldCharType="begin"/>
          </w:r>
          <w:r>
            <w:instrText xml:space="preserve"> PAGEREF _Toc31643 \h </w:instrText>
          </w:r>
          <w:r>
            <w:fldChar w:fldCharType="separate"/>
          </w:r>
          <w:r>
            <w:t>29</w:t>
          </w:r>
          <w:r>
            <w:fldChar w:fldCharType="end"/>
          </w:r>
          <w:r>
            <w:fldChar w:fldCharType="end"/>
          </w:r>
        </w:p>
        <w:p>
          <w:pPr>
            <w:pStyle w:val="19"/>
            <w:tabs>
              <w:tab w:val="right" w:leader="dot" w:pos="10240"/>
            </w:tabs>
          </w:pPr>
          <w:r>
            <w:fldChar w:fldCharType="begin"/>
          </w:r>
          <w:r>
            <w:instrText xml:space="preserve"> HYPERLINK \l _Toc29565 </w:instrText>
          </w:r>
          <w:r>
            <w:fldChar w:fldCharType="separate"/>
          </w:r>
          <w:r>
            <w:rPr>
              <w:rFonts w:hint="eastAsia"/>
              <w:spacing w:val="-2"/>
              <w:szCs w:val="24"/>
            </w:rPr>
            <w:t xml:space="preserve">二、 </w:t>
          </w:r>
          <w:r>
            <w:rPr>
              <w:spacing w:val="-2"/>
              <w:szCs w:val="24"/>
            </w:rPr>
            <w:t>评标标准</w:t>
          </w:r>
          <w:r>
            <w:tab/>
          </w:r>
          <w:r>
            <w:fldChar w:fldCharType="begin"/>
          </w:r>
          <w:r>
            <w:instrText xml:space="preserve"> PAGEREF _Toc29565 \h </w:instrText>
          </w:r>
          <w:r>
            <w:fldChar w:fldCharType="separate"/>
          </w:r>
          <w:r>
            <w:t>35</w:t>
          </w:r>
          <w:r>
            <w:fldChar w:fldCharType="end"/>
          </w:r>
          <w:r>
            <w:fldChar w:fldCharType="end"/>
          </w:r>
        </w:p>
        <w:p>
          <w:pPr>
            <w:pStyle w:val="17"/>
            <w:tabs>
              <w:tab w:val="right" w:leader="dot" w:pos="10240"/>
            </w:tabs>
          </w:pPr>
          <w:r>
            <w:fldChar w:fldCharType="begin"/>
          </w:r>
          <w:r>
            <w:instrText xml:space="preserve"> HYPERLINK \l _Toc17416 </w:instrText>
          </w:r>
          <w:r>
            <w:fldChar w:fldCharType="separate"/>
          </w:r>
          <w:r>
            <w:rPr>
              <w:spacing w:val="-1"/>
              <w:szCs w:val="36"/>
            </w:rPr>
            <w:t>第五章   采购需求</w:t>
          </w:r>
          <w:r>
            <w:tab/>
          </w:r>
          <w:r>
            <w:fldChar w:fldCharType="begin"/>
          </w:r>
          <w:r>
            <w:instrText xml:space="preserve"> PAGEREF _Toc17416 \h </w:instrText>
          </w:r>
          <w:r>
            <w:fldChar w:fldCharType="separate"/>
          </w:r>
          <w:r>
            <w:t>38</w:t>
          </w:r>
          <w:r>
            <w:fldChar w:fldCharType="end"/>
          </w:r>
          <w:r>
            <w:fldChar w:fldCharType="end"/>
          </w:r>
        </w:p>
        <w:p>
          <w:pPr>
            <w:pStyle w:val="19"/>
            <w:tabs>
              <w:tab w:val="right" w:leader="dot" w:pos="10240"/>
            </w:tabs>
          </w:pPr>
          <w:r>
            <w:fldChar w:fldCharType="begin"/>
          </w:r>
          <w:r>
            <w:instrText xml:space="preserve"> HYPERLINK \l _Toc19076 </w:instrText>
          </w:r>
          <w:r>
            <w:fldChar w:fldCharType="separate"/>
          </w:r>
          <w:r>
            <w:rPr>
              <w:rFonts w:hint="eastAsia" w:ascii="宋体" w:hAnsi="宋体" w:eastAsia="宋体" w:cs="宋体"/>
              <w:spacing w:val="-3"/>
              <w:kern w:val="2"/>
              <w:szCs w:val="28"/>
              <w:lang w:val="en-US" w:eastAsia="zh-CN" w:bidi="ar-SA"/>
            </w:rPr>
            <w:t>一、项目概况</w:t>
          </w:r>
          <w:r>
            <w:tab/>
          </w:r>
          <w:r>
            <w:fldChar w:fldCharType="begin"/>
          </w:r>
          <w:r>
            <w:instrText xml:space="preserve"> PAGEREF _Toc19076 \h </w:instrText>
          </w:r>
          <w:r>
            <w:fldChar w:fldCharType="separate"/>
          </w:r>
          <w:r>
            <w:t>38</w:t>
          </w:r>
          <w:r>
            <w:fldChar w:fldCharType="end"/>
          </w:r>
          <w:r>
            <w:fldChar w:fldCharType="end"/>
          </w:r>
        </w:p>
        <w:p>
          <w:pPr>
            <w:pStyle w:val="19"/>
            <w:tabs>
              <w:tab w:val="right" w:leader="dot" w:pos="10240"/>
            </w:tabs>
          </w:pPr>
          <w:r>
            <w:fldChar w:fldCharType="begin"/>
          </w:r>
          <w:r>
            <w:instrText xml:space="preserve"> HYPERLINK \l _Toc11428 </w:instrText>
          </w:r>
          <w:r>
            <w:fldChar w:fldCharType="separate"/>
          </w:r>
          <w:r>
            <w:rPr>
              <w:rFonts w:hint="eastAsia" w:ascii="宋体" w:hAnsi="宋体" w:eastAsia="宋体" w:cs="宋体"/>
              <w:bCs/>
              <w:spacing w:val="-3"/>
              <w:kern w:val="2"/>
              <w:szCs w:val="28"/>
              <w:lang w:val="en-US" w:eastAsia="zh-CN" w:bidi="ar-SA"/>
            </w:rPr>
            <w:t>二、 商务要求</w:t>
          </w:r>
          <w:r>
            <w:tab/>
          </w:r>
          <w:r>
            <w:fldChar w:fldCharType="begin"/>
          </w:r>
          <w:r>
            <w:instrText xml:space="preserve"> PAGEREF _Toc11428 \h </w:instrText>
          </w:r>
          <w:r>
            <w:fldChar w:fldCharType="separate"/>
          </w:r>
          <w:r>
            <w:t>38</w:t>
          </w:r>
          <w:r>
            <w:fldChar w:fldCharType="end"/>
          </w:r>
          <w:r>
            <w:fldChar w:fldCharType="end"/>
          </w:r>
        </w:p>
        <w:p>
          <w:pPr>
            <w:pStyle w:val="19"/>
            <w:tabs>
              <w:tab w:val="right" w:leader="dot" w:pos="10240"/>
            </w:tabs>
          </w:pPr>
          <w:r>
            <w:fldChar w:fldCharType="begin"/>
          </w:r>
          <w:r>
            <w:instrText xml:space="preserve"> HYPERLINK \l _Toc19384 </w:instrText>
          </w:r>
          <w:r>
            <w:fldChar w:fldCharType="separate"/>
          </w:r>
          <w:r>
            <w:rPr>
              <w:rFonts w:hint="eastAsia" w:ascii="宋体" w:hAnsi="宋体" w:eastAsia="宋体" w:cs="宋体"/>
              <w:kern w:val="2"/>
              <w:szCs w:val="28"/>
              <w:lang w:val="en-US" w:eastAsia="zh-CN" w:bidi="ar-SA"/>
            </w:rPr>
            <w:t>三、技术要求</w:t>
          </w:r>
          <w:r>
            <w:tab/>
          </w:r>
          <w:r>
            <w:fldChar w:fldCharType="begin"/>
          </w:r>
          <w:r>
            <w:instrText xml:space="preserve"> PAGEREF _Toc19384 \h </w:instrText>
          </w:r>
          <w:r>
            <w:fldChar w:fldCharType="separate"/>
          </w:r>
          <w:r>
            <w:t>38</w:t>
          </w:r>
          <w:r>
            <w:fldChar w:fldCharType="end"/>
          </w:r>
          <w:r>
            <w:fldChar w:fldCharType="end"/>
          </w:r>
        </w:p>
        <w:p>
          <w:pPr>
            <w:pStyle w:val="19"/>
            <w:tabs>
              <w:tab w:val="right" w:leader="dot" w:pos="10240"/>
            </w:tabs>
          </w:pPr>
          <w:r>
            <w:fldChar w:fldCharType="begin"/>
          </w:r>
          <w:r>
            <w:instrText xml:space="preserve"> HYPERLINK \l _Toc27535 </w:instrText>
          </w:r>
          <w:r>
            <w:fldChar w:fldCharType="separate"/>
          </w:r>
          <w:r>
            <w:rPr>
              <w:rFonts w:hint="eastAsia" w:ascii="宋体" w:hAnsi="宋体" w:eastAsia="宋体" w:cs="宋体"/>
              <w:kern w:val="2"/>
              <w:szCs w:val="28"/>
              <w:lang w:val="en-US" w:eastAsia="zh-CN" w:bidi="ar-SA"/>
            </w:rPr>
            <w:t>四、报价要求</w:t>
          </w:r>
          <w:r>
            <w:tab/>
          </w:r>
          <w:r>
            <w:fldChar w:fldCharType="begin"/>
          </w:r>
          <w:r>
            <w:instrText xml:space="preserve"> PAGEREF _Toc27535 \h </w:instrText>
          </w:r>
          <w:r>
            <w:fldChar w:fldCharType="separate"/>
          </w:r>
          <w:r>
            <w:t>40</w:t>
          </w:r>
          <w:r>
            <w:fldChar w:fldCharType="end"/>
          </w:r>
          <w:r>
            <w:fldChar w:fldCharType="end"/>
          </w:r>
        </w:p>
        <w:p>
          <w:pPr>
            <w:pStyle w:val="17"/>
            <w:tabs>
              <w:tab w:val="right" w:leader="dot" w:pos="10240"/>
            </w:tabs>
          </w:pPr>
          <w:r>
            <w:fldChar w:fldCharType="begin"/>
          </w:r>
          <w:r>
            <w:instrText xml:space="preserve"> HYPERLINK \l _Toc27781 </w:instrText>
          </w:r>
          <w:r>
            <w:fldChar w:fldCharType="separate"/>
          </w:r>
          <w:r>
            <w:rPr>
              <w:rFonts w:hint="eastAsia"/>
              <w:szCs w:val="28"/>
              <w:lang w:val="en-US" w:eastAsia="zh-CN"/>
            </w:rPr>
            <w:t>附件1：</w:t>
          </w:r>
          <w:r>
            <w:rPr>
              <w:rFonts w:hint="eastAsia" w:ascii="宋体" w:hAnsi="宋体" w:eastAsia="宋体" w:cs="宋体"/>
              <w:bCs w:val="0"/>
              <w:i w:val="0"/>
              <w:iCs w:val="0"/>
              <w:snapToGrid w:val="0"/>
              <w:kern w:val="0"/>
              <w:szCs w:val="28"/>
              <w:lang w:val="en-US" w:eastAsia="zh-CN" w:bidi="ar"/>
            </w:rPr>
            <w:t>设施运行维护项目汇总表</w:t>
          </w:r>
          <w:r>
            <w:tab/>
          </w:r>
          <w:r>
            <w:fldChar w:fldCharType="begin"/>
          </w:r>
          <w:r>
            <w:instrText xml:space="preserve"> PAGEREF _Toc27781 \h </w:instrText>
          </w:r>
          <w:r>
            <w:fldChar w:fldCharType="separate"/>
          </w:r>
          <w:r>
            <w:t>40</w:t>
          </w:r>
          <w:r>
            <w:fldChar w:fldCharType="end"/>
          </w:r>
          <w:r>
            <w:fldChar w:fldCharType="end"/>
          </w:r>
        </w:p>
        <w:p>
          <w:pPr>
            <w:pStyle w:val="17"/>
            <w:tabs>
              <w:tab w:val="right" w:leader="dot" w:pos="10240"/>
            </w:tabs>
          </w:pPr>
          <w:r>
            <w:fldChar w:fldCharType="begin"/>
          </w:r>
          <w:r>
            <w:instrText xml:space="preserve"> HYPERLINK \l _Toc294 </w:instrText>
          </w:r>
          <w:r>
            <w:fldChar w:fldCharType="separate"/>
          </w:r>
          <w:r>
            <w:rPr>
              <w:rFonts w:hint="eastAsia" w:ascii="仿宋_GB2312" w:hAnsi="仿宋_GB2312" w:eastAsia="仿宋_GB2312" w:cs="仿宋_GB2312"/>
              <w:szCs w:val="32"/>
              <w:highlight w:val="none"/>
              <w:lang w:val="en-US" w:eastAsia="zh-CN"/>
            </w:rPr>
            <w:t>附2：设施运行维护项目工程量清单明细表</w:t>
          </w:r>
          <w:r>
            <w:tab/>
          </w:r>
          <w:r>
            <w:fldChar w:fldCharType="begin"/>
          </w:r>
          <w:r>
            <w:instrText xml:space="preserve"> PAGEREF _Toc294 \h </w:instrText>
          </w:r>
          <w:r>
            <w:fldChar w:fldCharType="separate"/>
          </w:r>
          <w:r>
            <w:t>42</w:t>
          </w:r>
          <w:r>
            <w:fldChar w:fldCharType="end"/>
          </w:r>
          <w:r>
            <w:fldChar w:fldCharType="end"/>
          </w:r>
        </w:p>
        <w:p>
          <w:pPr>
            <w:pStyle w:val="17"/>
            <w:tabs>
              <w:tab w:val="right" w:leader="dot" w:pos="10240"/>
            </w:tabs>
          </w:pPr>
          <w:r>
            <w:fldChar w:fldCharType="begin"/>
          </w:r>
          <w:r>
            <w:instrText xml:space="preserve"> HYPERLINK \l _Toc4584 </w:instrText>
          </w:r>
          <w:r>
            <w:fldChar w:fldCharType="separate"/>
          </w:r>
          <w:r>
            <w:rPr>
              <w:spacing w:val="-1"/>
              <w:szCs w:val="36"/>
            </w:rPr>
            <w:t>第六章   拟签订的合同文本</w:t>
          </w:r>
          <w:r>
            <w:tab/>
          </w:r>
          <w:r>
            <w:fldChar w:fldCharType="begin"/>
          </w:r>
          <w:r>
            <w:instrText xml:space="preserve"> PAGEREF _Toc4584 \h </w:instrText>
          </w:r>
          <w:r>
            <w:fldChar w:fldCharType="separate"/>
          </w:r>
          <w:r>
            <w:t>55</w:t>
          </w:r>
          <w:r>
            <w:fldChar w:fldCharType="end"/>
          </w:r>
          <w:r>
            <w:fldChar w:fldCharType="end"/>
          </w:r>
        </w:p>
        <w:p>
          <w:pPr>
            <w:pStyle w:val="17"/>
            <w:tabs>
              <w:tab w:val="right" w:leader="dot" w:pos="10240"/>
            </w:tabs>
          </w:pPr>
          <w:r>
            <w:fldChar w:fldCharType="begin"/>
          </w:r>
          <w:r>
            <w:instrText xml:space="preserve"> HYPERLINK \l _Toc29731 </w:instrText>
          </w:r>
          <w:r>
            <w:fldChar w:fldCharType="separate"/>
          </w:r>
          <w:r>
            <w:rPr>
              <w:spacing w:val="-1"/>
              <w:szCs w:val="36"/>
            </w:rPr>
            <w:t>第七章   投标文件格式</w:t>
          </w:r>
          <w:r>
            <w:tab/>
          </w:r>
          <w:r>
            <w:fldChar w:fldCharType="begin"/>
          </w:r>
          <w:r>
            <w:instrText xml:space="preserve"> PAGEREF _Toc29731 \h </w:instrText>
          </w:r>
          <w:r>
            <w:fldChar w:fldCharType="separate"/>
          </w:r>
          <w:r>
            <w:t>67</w:t>
          </w:r>
          <w:r>
            <w:fldChar w:fldCharType="end"/>
          </w:r>
          <w:r>
            <w:fldChar w:fldCharType="end"/>
          </w:r>
        </w:p>
        <w:p>
          <w:pPr>
            <w:pStyle w:val="19"/>
            <w:tabs>
              <w:tab w:val="right" w:leader="dot" w:pos="10240"/>
            </w:tabs>
          </w:pPr>
          <w:r>
            <w:fldChar w:fldCharType="begin"/>
          </w:r>
          <w:r>
            <w:instrText xml:space="preserve"> HYPERLINK \l _Toc20128 </w:instrText>
          </w:r>
          <w:r>
            <w:fldChar w:fldCharType="separate"/>
          </w:r>
          <w:r>
            <w:rPr>
              <w:spacing w:val="24"/>
              <w:szCs w:val="24"/>
            </w:rPr>
            <w:t>一</w:t>
          </w:r>
          <w:r>
            <w:rPr>
              <w:spacing w:val="-51"/>
              <w:szCs w:val="24"/>
            </w:rPr>
            <w:t xml:space="preserve"> </w:t>
          </w:r>
          <w:r>
            <w:rPr>
              <w:spacing w:val="24"/>
              <w:szCs w:val="24"/>
            </w:rPr>
            <w:t>、</w:t>
          </w:r>
          <w:r>
            <w:rPr>
              <w:spacing w:val="-60"/>
              <w:szCs w:val="24"/>
            </w:rPr>
            <w:t xml:space="preserve"> </w:t>
          </w:r>
          <w:r>
            <w:rPr>
              <w:spacing w:val="24"/>
              <w:szCs w:val="24"/>
            </w:rPr>
            <w:t>资格证明文件格式</w:t>
          </w:r>
          <w:r>
            <w:tab/>
          </w:r>
          <w:r>
            <w:fldChar w:fldCharType="begin"/>
          </w:r>
          <w:r>
            <w:instrText xml:space="preserve"> PAGEREF _Toc20128 \h </w:instrText>
          </w:r>
          <w:r>
            <w:fldChar w:fldCharType="separate"/>
          </w:r>
          <w:r>
            <w:t>68</w:t>
          </w:r>
          <w:r>
            <w:fldChar w:fldCharType="end"/>
          </w:r>
          <w:r>
            <w:fldChar w:fldCharType="end"/>
          </w:r>
        </w:p>
        <w:p>
          <w:pPr>
            <w:pStyle w:val="17"/>
            <w:tabs>
              <w:tab w:val="right" w:leader="dot" w:pos="10240"/>
            </w:tabs>
          </w:pPr>
          <w:r>
            <w:fldChar w:fldCharType="begin"/>
          </w:r>
          <w:r>
            <w:instrText xml:space="preserve"> HYPERLINK \l _Toc16264 </w:instrText>
          </w:r>
          <w:r>
            <w:fldChar w:fldCharType="separate"/>
          </w:r>
          <w:r>
            <w:rPr>
              <w:rFonts w:ascii="Arial" w:hAnsi="Arial" w:eastAsia="Arial" w:cs="Arial"/>
              <w:position w:val="17"/>
              <w:szCs w:val="24"/>
            </w:rPr>
            <w:t xml:space="preserve">1   </w:t>
          </w:r>
          <w:r>
            <w:rPr>
              <w:position w:val="17"/>
              <w:szCs w:val="24"/>
            </w:rPr>
            <w:t>满足《中华人民共和国政府采购法》第二十二条规定</w:t>
          </w:r>
          <w:r>
            <w:tab/>
          </w:r>
          <w:r>
            <w:fldChar w:fldCharType="begin"/>
          </w:r>
          <w:r>
            <w:instrText xml:space="preserve"> PAGEREF _Toc16264 \h </w:instrText>
          </w:r>
          <w:r>
            <w:fldChar w:fldCharType="separate"/>
          </w:r>
          <w:r>
            <w:t>69</w:t>
          </w:r>
          <w:r>
            <w:fldChar w:fldCharType="end"/>
          </w:r>
          <w:r>
            <w:fldChar w:fldCharType="end"/>
          </w:r>
        </w:p>
        <w:p>
          <w:pPr>
            <w:pStyle w:val="19"/>
            <w:tabs>
              <w:tab w:val="right" w:leader="dot" w:pos="10240"/>
            </w:tabs>
          </w:pPr>
          <w:r>
            <w:fldChar w:fldCharType="begin"/>
          </w:r>
          <w:r>
            <w:instrText xml:space="preserve"> HYPERLINK \l _Toc8162 </w:instrText>
          </w:r>
          <w:r>
            <w:fldChar w:fldCharType="separate"/>
          </w:r>
          <w:r>
            <w:rPr>
              <w:rFonts w:ascii="Arial" w:hAnsi="Arial" w:eastAsia="Arial" w:cs="Arial"/>
              <w:szCs w:val="24"/>
            </w:rPr>
            <w:t xml:space="preserve">1-1  </w:t>
          </w:r>
          <w:r>
            <w:rPr>
              <w:szCs w:val="24"/>
            </w:rPr>
            <w:t>营业执照等证明文件</w:t>
          </w:r>
          <w:r>
            <w:tab/>
          </w:r>
          <w:r>
            <w:fldChar w:fldCharType="begin"/>
          </w:r>
          <w:r>
            <w:instrText xml:space="preserve"> PAGEREF _Toc8162 \h </w:instrText>
          </w:r>
          <w:r>
            <w:fldChar w:fldCharType="separate"/>
          </w:r>
          <w:r>
            <w:t>69</w:t>
          </w:r>
          <w:r>
            <w:fldChar w:fldCharType="end"/>
          </w:r>
          <w:r>
            <w:fldChar w:fldCharType="end"/>
          </w:r>
        </w:p>
        <w:p>
          <w:pPr>
            <w:pStyle w:val="19"/>
            <w:tabs>
              <w:tab w:val="right" w:leader="dot" w:pos="10240"/>
            </w:tabs>
          </w:pPr>
          <w:r>
            <w:fldChar w:fldCharType="begin"/>
          </w:r>
          <w:r>
            <w:instrText xml:space="preserve"> HYPERLINK \l _Toc2318 </w:instrText>
          </w:r>
          <w:r>
            <w:fldChar w:fldCharType="separate"/>
          </w:r>
          <w:r>
            <w:rPr>
              <w:rFonts w:ascii="Arial" w:hAnsi="Arial" w:eastAsia="Arial" w:cs="Arial"/>
              <w:szCs w:val="24"/>
            </w:rPr>
            <w:t>1-2</w:t>
          </w:r>
          <w:r>
            <w:rPr>
              <w:rFonts w:ascii="Arial" w:hAnsi="Arial" w:eastAsia="Arial" w:cs="Arial"/>
              <w:spacing w:val="71"/>
              <w:w w:val="101"/>
              <w:szCs w:val="24"/>
            </w:rPr>
            <w:t xml:space="preserve"> </w:t>
          </w:r>
          <w:r>
            <w:rPr>
              <w:szCs w:val="24"/>
            </w:rPr>
            <w:t>投标人资格声明书</w:t>
          </w:r>
          <w:r>
            <w:tab/>
          </w:r>
          <w:r>
            <w:fldChar w:fldCharType="begin"/>
          </w:r>
          <w:r>
            <w:instrText xml:space="preserve"> PAGEREF _Toc2318 \h </w:instrText>
          </w:r>
          <w:r>
            <w:fldChar w:fldCharType="separate"/>
          </w:r>
          <w:r>
            <w:t>70</w:t>
          </w:r>
          <w:r>
            <w:fldChar w:fldCharType="end"/>
          </w:r>
          <w:r>
            <w:fldChar w:fldCharType="end"/>
          </w:r>
        </w:p>
        <w:p>
          <w:pPr>
            <w:pStyle w:val="17"/>
            <w:tabs>
              <w:tab w:val="right" w:leader="dot" w:pos="10240"/>
            </w:tabs>
          </w:pPr>
          <w:r>
            <w:fldChar w:fldCharType="begin"/>
          </w:r>
          <w:r>
            <w:instrText xml:space="preserve"> HYPERLINK \l _Toc1166 </w:instrText>
          </w:r>
          <w:r>
            <w:fldChar w:fldCharType="separate"/>
          </w:r>
          <w:r>
            <w:rPr>
              <w:rFonts w:ascii="Arial" w:hAnsi="Arial" w:eastAsia="Arial" w:cs="Arial"/>
              <w:spacing w:val="-1"/>
              <w:szCs w:val="24"/>
            </w:rPr>
            <w:t xml:space="preserve">2   </w:t>
          </w:r>
          <w:r>
            <w:rPr>
              <w:spacing w:val="-1"/>
              <w:szCs w:val="24"/>
            </w:rPr>
            <w:t>落实政府采购政策需满足的资格要求（如有）</w:t>
          </w:r>
          <w:r>
            <w:tab/>
          </w:r>
          <w:r>
            <w:fldChar w:fldCharType="begin"/>
          </w:r>
          <w:r>
            <w:instrText xml:space="preserve"> PAGEREF _Toc1166 \h </w:instrText>
          </w:r>
          <w:r>
            <w:fldChar w:fldCharType="separate"/>
          </w:r>
          <w:r>
            <w:t>71</w:t>
          </w:r>
          <w:r>
            <w:fldChar w:fldCharType="end"/>
          </w:r>
          <w:r>
            <w:fldChar w:fldCharType="end"/>
          </w:r>
        </w:p>
        <w:p>
          <w:pPr>
            <w:pStyle w:val="19"/>
            <w:tabs>
              <w:tab w:val="right" w:leader="dot" w:pos="10240"/>
            </w:tabs>
          </w:pPr>
          <w:r>
            <w:fldChar w:fldCharType="begin"/>
          </w:r>
          <w:r>
            <w:instrText xml:space="preserve"> HYPERLINK \l _Toc11252 </w:instrText>
          </w:r>
          <w:r>
            <w:fldChar w:fldCharType="separate"/>
          </w:r>
          <w:r>
            <w:rPr>
              <w:spacing w:val="-3"/>
              <w:szCs w:val="36"/>
            </w:rPr>
            <w:t>中小企业声明函（货物）格式</w:t>
          </w:r>
          <w:r>
            <w:rPr>
              <w:rFonts w:hint="eastAsia"/>
              <w:spacing w:val="-3"/>
              <w:szCs w:val="36"/>
              <w:lang w:val="en-US" w:eastAsia="zh-CN"/>
            </w:rPr>
            <w:t>（不适用）</w:t>
          </w:r>
          <w:r>
            <w:tab/>
          </w:r>
          <w:r>
            <w:fldChar w:fldCharType="begin"/>
          </w:r>
          <w:r>
            <w:instrText xml:space="preserve"> PAGEREF _Toc11252 \h </w:instrText>
          </w:r>
          <w:r>
            <w:fldChar w:fldCharType="separate"/>
          </w:r>
          <w:r>
            <w:t>73</w:t>
          </w:r>
          <w:r>
            <w:fldChar w:fldCharType="end"/>
          </w:r>
          <w:r>
            <w:fldChar w:fldCharType="end"/>
          </w:r>
        </w:p>
        <w:p>
          <w:pPr>
            <w:pStyle w:val="19"/>
            <w:tabs>
              <w:tab w:val="right" w:leader="dot" w:pos="10240"/>
            </w:tabs>
          </w:pPr>
          <w:r>
            <w:fldChar w:fldCharType="begin"/>
          </w:r>
          <w:r>
            <w:instrText xml:space="preserve"> HYPERLINK \l _Toc27453 </w:instrText>
          </w:r>
          <w:r>
            <w:fldChar w:fldCharType="separate"/>
          </w:r>
          <w:r>
            <w:rPr>
              <w:spacing w:val="-2"/>
              <w:szCs w:val="36"/>
            </w:rPr>
            <w:t>中小企业声明函（工程、服务）格式</w:t>
          </w:r>
          <w:r>
            <w:tab/>
          </w:r>
          <w:r>
            <w:fldChar w:fldCharType="begin"/>
          </w:r>
          <w:r>
            <w:instrText xml:space="preserve"> PAGEREF _Toc27453 \h </w:instrText>
          </w:r>
          <w:r>
            <w:fldChar w:fldCharType="separate"/>
          </w:r>
          <w:r>
            <w:t>74</w:t>
          </w:r>
          <w:r>
            <w:fldChar w:fldCharType="end"/>
          </w:r>
          <w:r>
            <w:fldChar w:fldCharType="end"/>
          </w:r>
        </w:p>
        <w:p>
          <w:pPr>
            <w:pStyle w:val="19"/>
            <w:tabs>
              <w:tab w:val="right" w:leader="dot" w:pos="10240"/>
            </w:tabs>
          </w:pPr>
          <w:r>
            <w:fldChar w:fldCharType="begin"/>
          </w:r>
          <w:r>
            <w:instrText xml:space="preserve"> HYPERLINK \l _Toc17250 </w:instrText>
          </w:r>
          <w:r>
            <w:fldChar w:fldCharType="separate"/>
          </w:r>
          <w:r>
            <w:rPr>
              <w:rFonts w:ascii="Arial" w:hAnsi="Arial" w:eastAsia="Arial" w:cs="Arial"/>
              <w:spacing w:val="2"/>
              <w:szCs w:val="24"/>
            </w:rPr>
            <w:t>2-1-2</w:t>
          </w:r>
          <w:r>
            <w:rPr>
              <w:rFonts w:ascii="Arial" w:hAnsi="Arial" w:eastAsia="Arial" w:cs="Arial"/>
              <w:spacing w:val="68"/>
              <w:szCs w:val="24"/>
            </w:rPr>
            <w:t xml:space="preserve"> </w:t>
          </w:r>
          <w:r>
            <w:rPr>
              <w:spacing w:val="2"/>
              <w:szCs w:val="24"/>
            </w:rPr>
            <w:t>拟分包情况说明及分包意向协议</w:t>
          </w:r>
          <w:r>
            <w:rPr>
              <w:rFonts w:hint="eastAsia"/>
              <w:spacing w:val="2"/>
              <w:szCs w:val="24"/>
            </w:rPr>
            <w:t>（不适用）</w:t>
          </w:r>
          <w:r>
            <w:tab/>
          </w:r>
          <w:r>
            <w:fldChar w:fldCharType="begin"/>
          </w:r>
          <w:r>
            <w:instrText xml:space="preserve"> PAGEREF _Toc17250 \h </w:instrText>
          </w:r>
          <w:r>
            <w:fldChar w:fldCharType="separate"/>
          </w:r>
          <w:r>
            <w:t>76</w:t>
          </w:r>
          <w:r>
            <w:fldChar w:fldCharType="end"/>
          </w:r>
          <w:r>
            <w:fldChar w:fldCharType="end"/>
          </w:r>
        </w:p>
        <w:p>
          <w:pPr>
            <w:pStyle w:val="17"/>
            <w:tabs>
              <w:tab w:val="right" w:leader="dot" w:pos="10240"/>
            </w:tabs>
          </w:pPr>
          <w:r>
            <w:fldChar w:fldCharType="begin"/>
          </w:r>
          <w:r>
            <w:instrText xml:space="preserve"> HYPERLINK \l _Toc5540 </w:instrText>
          </w:r>
          <w:r>
            <w:fldChar w:fldCharType="separate"/>
          </w:r>
          <w:r>
            <w:rPr>
              <w:rFonts w:ascii="Arial" w:hAnsi="Arial" w:eastAsia="Arial" w:cs="Arial"/>
              <w:spacing w:val="-1"/>
              <w:position w:val="17"/>
              <w:szCs w:val="24"/>
            </w:rPr>
            <w:t xml:space="preserve">3   </w:t>
          </w:r>
          <w:r>
            <w:rPr>
              <w:spacing w:val="-1"/>
              <w:position w:val="17"/>
              <w:szCs w:val="24"/>
            </w:rPr>
            <w:t>本项目的特定资格要求（如有）</w:t>
          </w:r>
          <w:r>
            <w:tab/>
          </w:r>
          <w:r>
            <w:fldChar w:fldCharType="begin"/>
          </w:r>
          <w:r>
            <w:instrText xml:space="preserve"> PAGEREF _Toc5540 \h </w:instrText>
          </w:r>
          <w:r>
            <w:fldChar w:fldCharType="separate"/>
          </w:r>
          <w:r>
            <w:t>79</w:t>
          </w:r>
          <w:r>
            <w:fldChar w:fldCharType="end"/>
          </w:r>
          <w:r>
            <w:fldChar w:fldCharType="end"/>
          </w:r>
        </w:p>
        <w:p>
          <w:pPr>
            <w:pStyle w:val="17"/>
            <w:tabs>
              <w:tab w:val="right" w:leader="dot" w:pos="10240"/>
            </w:tabs>
          </w:pPr>
          <w:r>
            <w:fldChar w:fldCharType="begin"/>
          </w:r>
          <w:r>
            <w:instrText xml:space="preserve"> HYPERLINK \l _Toc30905 </w:instrText>
          </w:r>
          <w:r>
            <w:fldChar w:fldCharType="separate"/>
          </w:r>
          <w:r>
            <w:rPr>
              <w:rFonts w:ascii="Arial" w:hAnsi="Arial" w:eastAsia="Arial" w:cs="Arial"/>
              <w:spacing w:val="1"/>
              <w:szCs w:val="24"/>
            </w:rPr>
            <w:t>3-2</w:t>
          </w:r>
          <w:r>
            <w:rPr>
              <w:rFonts w:ascii="Arial" w:hAnsi="Arial" w:eastAsia="Arial" w:cs="Arial"/>
              <w:spacing w:val="68"/>
              <w:w w:val="101"/>
              <w:szCs w:val="24"/>
            </w:rPr>
            <w:t xml:space="preserve"> </w:t>
          </w:r>
          <w:r>
            <w:rPr>
              <w:spacing w:val="1"/>
              <w:szCs w:val="24"/>
            </w:rPr>
            <w:t>其他特定资格要求</w:t>
          </w:r>
          <w:r>
            <w:tab/>
          </w:r>
          <w:r>
            <w:fldChar w:fldCharType="begin"/>
          </w:r>
          <w:r>
            <w:instrText xml:space="preserve"> PAGEREF _Toc30905 \h </w:instrText>
          </w:r>
          <w:r>
            <w:fldChar w:fldCharType="separate"/>
          </w:r>
          <w:r>
            <w:t>81</w:t>
          </w:r>
          <w:r>
            <w:fldChar w:fldCharType="end"/>
          </w:r>
          <w:r>
            <w:fldChar w:fldCharType="end"/>
          </w:r>
        </w:p>
        <w:p>
          <w:pPr>
            <w:pStyle w:val="17"/>
            <w:tabs>
              <w:tab w:val="right" w:leader="dot" w:pos="10240"/>
            </w:tabs>
          </w:pPr>
          <w:r>
            <w:fldChar w:fldCharType="begin"/>
          </w:r>
          <w:r>
            <w:instrText xml:space="preserve"> HYPERLINK \l _Toc17436 </w:instrText>
          </w:r>
          <w:r>
            <w:fldChar w:fldCharType="separate"/>
          </w:r>
          <w:r>
            <w:rPr>
              <w:rFonts w:hint="eastAsia"/>
              <w:spacing w:val="1"/>
              <w:szCs w:val="24"/>
              <w:lang w:eastAsia="zh-CN"/>
            </w:rPr>
            <w:t>（</w:t>
          </w:r>
          <w:r>
            <w:rPr>
              <w:rFonts w:hint="eastAsia"/>
              <w:spacing w:val="1"/>
              <w:szCs w:val="24"/>
              <w:lang w:val="en-US" w:eastAsia="zh-CN"/>
            </w:rPr>
            <w:t>加盖公章</w:t>
          </w:r>
          <w:r>
            <w:rPr>
              <w:rFonts w:hint="eastAsia"/>
              <w:spacing w:val="1"/>
              <w:szCs w:val="24"/>
              <w:lang w:eastAsia="zh-CN"/>
            </w:rPr>
            <w:t>）</w:t>
          </w:r>
          <w:r>
            <w:tab/>
          </w:r>
          <w:r>
            <w:fldChar w:fldCharType="begin"/>
          </w:r>
          <w:r>
            <w:instrText xml:space="preserve"> PAGEREF _Toc17436 \h </w:instrText>
          </w:r>
          <w:r>
            <w:fldChar w:fldCharType="separate"/>
          </w:r>
          <w:r>
            <w:t>81</w:t>
          </w:r>
          <w:r>
            <w:fldChar w:fldCharType="end"/>
          </w:r>
          <w:r>
            <w:fldChar w:fldCharType="end"/>
          </w:r>
        </w:p>
        <w:p>
          <w:pPr>
            <w:pStyle w:val="17"/>
            <w:tabs>
              <w:tab w:val="right" w:leader="dot" w:pos="10240"/>
            </w:tabs>
          </w:pPr>
          <w:r>
            <w:fldChar w:fldCharType="begin"/>
          </w:r>
          <w:r>
            <w:instrText xml:space="preserve"> HYPERLINK \l _Toc15747 </w:instrText>
          </w:r>
          <w:r>
            <w:fldChar w:fldCharType="separate"/>
          </w:r>
          <w:r>
            <w:rPr>
              <w:rFonts w:ascii="Arial" w:hAnsi="Arial" w:eastAsia="Arial" w:cs="Arial"/>
              <w:spacing w:val="1"/>
              <w:szCs w:val="24"/>
            </w:rPr>
            <w:t xml:space="preserve">4   </w:t>
          </w:r>
          <w:r>
            <w:rPr>
              <w:spacing w:val="1"/>
              <w:szCs w:val="24"/>
            </w:rPr>
            <w:t>投标保证金凭证</w:t>
          </w:r>
          <w:r>
            <w:rPr>
              <w:rFonts w:ascii="Arial" w:hAnsi="Arial" w:eastAsia="Arial" w:cs="Arial"/>
              <w:spacing w:val="1"/>
              <w:szCs w:val="24"/>
            </w:rPr>
            <w:t>/</w:t>
          </w:r>
          <w:r>
            <w:rPr>
              <w:spacing w:val="1"/>
              <w:szCs w:val="24"/>
            </w:rPr>
            <w:t>交款单据电子件</w:t>
          </w:r>
          <w:r>
            <w:tab/>
          </w:r>
          <w:r>
            <w:fldChar w:fldCharType="begin"/>
          </w:r>
          <w:r>
            <w:instrText xml:space="preserve"> PAGEREF _Toc15747 \h </w:instrText>
          </w:r>
          <w:r>
            <w:fldChar w:fldCharType="separate"/>
          </w:r>
          <w:r>
            <w:t>82</w:t>
          </w:r>
          <w:r>
            <w:fldChar w:fldCharType="end"/>
          </w:r>
          <w:r>
            <w:fldChar w:fldCharType="end"/>
          </w:r>
        </w:p>
        <w:p>
          <w:pPr>
            <w:pStyle w:val="19"/>
            <w:tabs>
              <w:tab w:val="right" w:leader="dot" w:pos="10240"/>
            </w:tabs>
          </w:pPr>
          <w:r>
            <w:fldChar w:fldCharType="begin"/>
          </w:r>
          <w:r>
            <w:instrText xml:space="preserve"> HYPERLINK \l _Toc21067 </w:instrText>
          </w:r>
          <w:r>
            <w:fldChar w:fldCharType="separate"/>
          </w:r>
          <w:r>
            <w:rPr>
              <w:spacing w:val="24"/>
              <w:szCs w:val="24"/>
            </w:rPr>
            <w:t>二</w:t>
          </w:r>
          <w:r>
            <w:rPr>
              <w:spacing w:val="-46"/>
              <w:szCs w:val="24"/>
            </w:rPr>
            <w:t xml:space="preserve"> </w:t>
          </w:r>
          <w:r>
            <w:rPr>
              <w:spacing w:val="24"/>
              <w:szCs w:val="24"/>
            </w:rPr>
            <w:t>、</w:t>
          </w:r>
          <w:r>
            <w:rPr>
              <w:spacing w:val="-65"/>
              <w:szCs w:val="24"/>
            </w:rPr>
            <w:t xml:space="preserve"> </w:t>
          </w:r>
          <w:r>
            <w:rPr>
              <w:spacing w:val="24"/>
              <w:szCs w:val="24"/>
            </w:rPr>
            <w:t>商务技术文件格式</w:t>
          </w:r>
          <w:r>
            <w:tab/>
          </w:r>
          <w:r>
            <w:fldChar w:fldCharType="begin"/>
          </w:r>
          <w:r>
            <w:instrText xml:space="preserve"> PAGEREF _Toc21067 \h </w:instrText>
          </w:r>
          <w:r>
            <w:fldChar w:fldCharType="separate"/>
          </w:r>
          <w:r>
            <w:t>83</w:t>
          </w:r>
          <w:r>
            <w:fldChar w:fldCharType="end"/>
          </w:r>
          <w:r>
            <w:fldChar w:fldCharType="end"/>
          </w:r>
        </w:p>
        <w:p>
          <w:pPr>
            <w:pStyle w:val="17"/>
            <w:tabs>
              <w:tab w:val="right" w:leader="dot" w:pos="10240"/>
            </w:tabs>
          </w:pPr>
          <w:r>
            <w:fldChar w:fldCharType="begin"/>
          </w:r>
          <w:r>
            <w:instrText xml:space="preserve"> HYPERLINK \l _Toc5613 </w:instrText>
          </w:r>
          <w:r>
            <w:fldChar w:fldCharType="separate"/>
          </w:r>
          <w:r>
            <w:rPr>
              <w:rFonts w:ascii="Arial" w:hAnsi="Arial" w:eastAsia="Arial" w:cs="Arial"/>
              <w:spacing w:val="-1"/>
              <w:szCs w:val="24"/>
            </w:rPr>
            <w:t xml:space="preserve">1   </w:t>
          </w:r>
          <w:r>
            <w:rPr>
              <w:spacing w:val="-1"/>
              <w:szCs w:val="24"/>
            </w:rPr>
            <w:t>投标书（实质性格式）</w:t>
          </w:r>
          <w:r>
            <w:tab/>
          </w:r>
          <w:r>
            <w:fldChar w:fldCharType="begin"/>
          </w:r>
          <w:r>
            <w:instrText xml:space="preserve"> PAGEREF _Toc5613 \h </w:instrText>
          </w:r>
          <w:r>
            <w:fldChar w:fldCharType="separate"/>
          </w:r>
          <w:r>
            <w:t>84</w:t>
          </w:r>
          <w:r>
            <w:fldChar w:fldCharType="end"/>
          </w:r>
          <w:r>
            <w:fldChar w:fldCharType="end"/>
          </w:r>
        </w:p>
        <w:p>
          <w:pPr>
            <w:pStyle w:val="17"/>
            <w:tabs>
              <w:tab w:val="right" w:leader="dot" w:pos="10240"/>
            </w:tabs>
          </w:pPr>
          <w:r>
            <w:fldChar w:fldCharType="begin"/>
          </w:r>
          <w:r>
            <w:instrText xml:space="preserve"> HYPERLINK \l _Toc30280 </w:instrText>
          </w:r>
          <w:r>
            <w:fldChar w:fldCharType="separate"/>
          </w:r>
          <w:r>
            <w:rPr>
              <w:rFonts w:ascii="Arial" w:hAnsi="Arial" w:eastAsia="Arial" w:cs="Arial"/>
              <w:spacing w:val="-1"/>
              <w:szCs w:val="24"/>
            </w:rPr>
            <w:t xml:space="preserve">2   </w:t>
          </w:r>
          <w:r>
            <w:rPr>
              <w:spacing w:val="-1"/>
              <w:szCs w:val="24"/>
            </w:rPr>
            <w:t>授权委托书（实质性格式）</w:t>
          </w:r>
          <w:r>
            <w:tab/>
          </w:r>
          <w:r>
            <w:fldChar w:fldCharType="begin"/>
          </w:r>
          <w:r>
            <w:instrText xml:space="preserve"> PAGEREF _Toc30280 \h </w:instrText>
          </w:r>
          <w:r>
            <w:fldChar w:fldCharType="separate"/>
          </w:r>
          <w:r>
            <w:t>85</w:t>
          </w:r>
          <w:r>
            <w:fldChar w:fldCharType="end"/>
          </w:r>
          <w:r>
            <w:fldChar w:fldCharType="end"/>
          </w:r>
        </w:p>
        <w:p>
          <w:pPr>
            <w:pStyle w:val="17"/>
            <w:tabs>
              <w:tab w:val="right" w:leader="dot" w:pos="10240"/>
            </w:tabs>
          </w:pPr>
          <w:r>
            <w:fldChar w:fldCharType="begin"/>
          </w:r>
          <w:r>
            <w:instrText xml:space="preserve"> HYPERLINK \l _Toc32741 </w:instrText>
          </w:r>
          <w:r>
            <w:fldChar w:fldCharType="separate"/>
          </w:r>
          <w:r>
            <w:rPr>
              <w:rFonts w:ascii="Arial" w:hAnsi="Arial" w:eastAsia="Arial" w:cs="Arial"/>
              <w:spacing w:val="-1"/>
              <w:szCs w:val="24"/>
            </w:rPr>
            <w:t xml:space="preserve">3   </w:t>
          </w:r>
          <w:r>
            <w:rPr>
              <w:spacing w:val="-1"/>
              <w:szCs w:val="24"/>
            </w:rPr>
            <w:t>开标一览表（实质性格式）</w:t>
          </w:r>
          <w:r>
            <w:tab/>
          </w:r>
          <w:r>
            <w:fldChar w:fldCharType="begin"/>
          </w:r>
          <w:r>
            <w:instrText xml:space="preserve"> PAGEREF _Toc32741 \h </w:instrText>
          </w:r>
          <w:r>
            <w:fldChar w:fldCharType="separate"/>
          </w:r>
          <w:r>
            <w:t>87</w:t>
          </w:r>
          <w:r>
            <w:fldChar w:fldCharType="end"/>
          </w:r>
          <w:r>
            <w:fldChar w:fldCharType="end"/>
          </w:r>
        </w:p>
        <w:p>
          <w:pPr>
            <w:pStyle w:val="17"/>
            <w:tabs>
              <w:tab w:val="right" w:leader="dot" w:pos="10240"/>
            </w:tabs>
          </w:pPr>
          <w:r>
            <w:fldChar w:fldCharType="begin"/>
          </w:r>
          <w:r>
            <w:instrText xml:space="preserve"> HYPERLINK \l _Toc7600 </w:instrText>
          </w:r>
          <w:r>
            <w:fldChar w:fldCharType="separate"/>
          </w:r>
          <w:r>
            <w:rPr>
              <w:rFonts w:ascii="Arial" w:hAnsi="Arial" w:eastAsia="Arial" w:cs="Arial"/>
              <w:szCs w:val="24"/>
            </w:rPr>
            <w:t xml:space="preserve">4   </w:t>
          </w:r>
          <w:r>
            <w:rPr>
              <w:szCs w:val="24"/>
            </w:rPr>
            <w:t>投标分项报价表（实质性格式）</w:t>
          </w:r>
          <w:r>
            <w:tab/>
          </w:r>
          <w:r>
            <w:fldChar w:fldCharType="begin"/>
          </w:r>
          <w:r>
            <w:instrText xml:space="preserve"> PAGEREF _Toc7600 \h </w:instrText>
          </w:r>
          <w:r>
            <w:fldChar w:fldCharType="separate"/>
          </w:r>
          <w:r>
            <w:t>88</w:t>
          </w:r>
          <w:r>
            <w:fldChar w:fldCharType="end"/>
          </w:r>
          <w:r>
            <w:fldChar w:fldCharType="end"/>
          </w:r>
        </w:p>
        <w:p>
          <w:pPr>
            <w:pStyle w:val="17"/>
            <w:tabs>
              <w:tab w:val="right" w:leader="dot" w:pos="10240"/>
            </w:tabs>
          </w:pPr>
          <w:r>
            <w:fldChar w:fldCharType="begin"/>
          </w:r>
          <w:r>
            <w:instrText xml:space="preserve"> HYPERLINK \l _Toc9302 </w:instrText>
          </w:r>
          <w:r>
            <w:fldChar w:fldCharType="separate"/>
          </w:r>
          <w:r>
            <w:rPr>
              <w:spacing w:val="-2"/>
              <w:szCs w:val="36"/>
            </w:rPr>
            <w:t>投标分项报价表</w:t>
          </w:r>
          <w:r>
            <w:rPr>
              <w:rFonts w:hint="eastAsia"/>
              <w:spacing w:val="-2"/>
              <w:szCs w:val="36"/>
              <w:lang w:val="en-US" w:eastAsia="zh-CN"/>
            </w:rPr>
            <w:t>1</w:t>
          </w:r>
          <w:r>
            <w:tab/>
          </w:r>
          <w:r>
            <w:fldChar w:fldCharType="begin"/>
          </w:r>
          <w:r>
            <w:instrText xml:space="preserve"> PAGEREF _Toc9302 \h </w:instrText>
          </w:r>
          <w:r>
            <w:fldChar w:fldCharType="separate"/>
          </w:r>
          <w:r>
            <w:t>88</w:t>
          </w:r>
          <w:r>
            <w:fldChar w:fldCharType="end"/>
          </w:r>
          <w:r>
            <w:fldChar w:fldCharType="end"/>
          </w:r>
        </w:p>
        <w:p>
          <w:pPr>
            <w:pStyle w:val="17"/>
            <w:tabs>
              <w:tab w:val="right" w:leader="dot" w:pos="10240"/>
            </w:tabs>
          </w:pPr>
          <w:r>
            <w:fldChar w:fldCharType="begin"/>
          </w:r>
          <w:r>
            <w:instrText xml:space="preserve"> HYPERLINK \l _Toc130 </w:instrText>
          </w:r>
          <w:r>
            <w:fldChar w:fldCharType="separate"/>
          </w:r>
          <w:r>
            <w:rPr>
              <w:rFonts w:hint="eastAsia" w:ascii="宋体" w:hAnsi="宋体" w:eastAsia="宋体" w:cs="宋体"/>
              <w:bCs w:val="0"/>
              <w:i w:val="0"/>
              <w:iCs w:val="0"/>
              <w:snapToGrid w:val="0"/>
              <w:kern w:val="0"/>
              <w:szCs w:val="28"/>
              <w:lang w:val="en-US" w:eastAsia="zh-CN" w:bidi="ar"/>
            </w:rPr>
            <w:t>设施运行维护项目汇总表</w:t>
          </w:r>
          <w:r>
            <w:tab/>
          </w:r>
          <w:r>
            <w:fldChar w:fldCharType="begin"/>
          </w:r>
          <w:r>
            <w:instrText xml:space="preserve"> PAGEREF _Toc130 \h </w:instrText>
          </w:r>
          <w:r>
            <w:fldChar w:fldCharType="separate"/>
          </w:r>
          <w:r>
            <w:t>88</w:t>
          </w:r>
          <w:r>
            <w:fldChar w:fldCharType="end"/>
          </w:r>
          <w:r>
            <w:fldChar w:fldCharType="end"/>
          </w:r>
        </w:p>
        <w:p>
          <w:pPr>
            <w:pStyle w:val="17"/>
            <w:tabs>
              <w:tab w:val="right" w:leader="dot" w:pos="10240"/>
            </w:tabs>
          </w:pPr>
          <w:r>
            <w:fldChar w:fldCharType="begin"/>
          </w:r>
          <w:r>
            <w:instrText xml:space="preserve"> HYPERLINK \l _Toc11031 </w:instrText>
          </w:r>
          <w:r>
            <w:fldChar w:fldCharType="separate"/>
          </w:r>
          <w:r>
            <w:rPr>
              <w:spacing w:val="-2"/>
              <w:szCs w:val="36"/>
            </w:rPr>
            <w:t>投标分项报价表</w:t>
          </w:r>
          <w:r>
            <w:rPr>
              <w:rFonts w:hint="eastAsia"/>
              <w:spacing w:val="-2"/>
              <w:szCs w:val="36"/>
              <w:lang w:val="en-US" w:eastAsia="zh-CN"/>
            </w:rPr>
            <w:t>2</w:t>
          </w:r>
          <w:r>
            <w:tab/>
          </w:r>
          <w:r>
            <w:fldChar w:fldCharType="begin"/>
          </w:r>
          <w:r>
            <w:instrText xml:space="preserve"> PAGEREF _Toc11031 \h </w:instrText>
          </w:r>
          <w:r>
            <w:fldChar w:fldCharType="separate"/>
          </w:r>
          <w:r>
            <w:t>89</w:t>
          </w:r>
          <w:r>
            <w:fldChar w:fldCharType="end"/>
          </w:r>
          <w:r>
            <w:fldChar w:fldCharType="end"/>
          </w:r>
        </w:p>
        <w:p>
          <w:pPr>
            <w:pStyle w:val="17"/>
            <w:tabs>
              <w:tab w:val="right" w:leader="dot" w:pos="10240"/>
            </w:tabs>
          </w:pPr>
          <w:r>
            <w:fldChar w:fldCharType="begin"/>
          </w:r>
          <w:r>
            <w:instrText xml:space="preserve"> HYPERLINK \l _Toc32701 </w:instrText>
          </w:r>
          <w:r>
            <w:fldChar w:fldCharType="separate"/>
          </w:r>
          <w:r>
            <w:rPr>
              <w:rFonts w:hint="eastAsia" w:ascii="仿宋_GB2312" w:hAnsi="仿宋_GB2312" w:eastAsia="仿宋_GB2312" w:cs="仿宋_GB2312"/>
              <w:szCs w:val="32"/>
              <w:highlight w:val="none"/>
              <w:lang w:val="en-US" w:eastAsia="zh-CN"/>
            </w:rPr>
            <w:t>设施运行维护项目工程量清单（标价）明细表</w:t>
          </w:r>
          <w:r>
            <w:tab/>
          </w:r>
          <w:r>
            <w:fldChar w:fldCharType="begin"/>
          </w:r>
          <w:r>
            <w:instrText xml:space="preserve"> PAGEREF _Toc32701 \h </w:instrText>
          </w:r>
          <w:r>
            <w:fldChar w:fldCharType="separate"/>
          </w:r>
          <w:r>
            <w:t>89</w:t>
          </w:r>
          <w:r>
            <w:fldChar w:fldCharType="end"/>
          </w:r>
          <w:r>
            <w:fldChar w:fldCharType="end"/>
          </w:r>
        </w:p>
        <w:p>
          <w:pPr>
            <w:pStyle w:val="17"/>
            <w:tabs>
              <w:tab w:val="right" w:leader="dot" w:pos="10240"/>
            </w:tabs>
          </w:pPr>
          <w:r>
            <w:fldChar w:fldCharType="begin"/>
          </w:r>
          <w:r>
            <w:instrText xml:space="preserve"> HYPERLINK \l _Toc3979 </w:instrText>
          </w:r>
          <w:r>
            <w:fldChar w:fldCharType="separate"/>
          </w:r>
          <w:r>
            <w:rPr>
              <w:rFonts w:ascii="Arial" w:hAnsi="Arial" w:eastAsia="Arial" w:cs="Arial"/>
              <w:spacing w:val="-1"/>
              <w:szCs w:val="24"/>
            </w:rPr>
            <w:t xml:space="preserve">5   </w:t>
          </w:r>
          <w:r>
            <w:rPr>
              <w:spacing w:val="-1"/>
              <w:szCs w:val="24"/>
            </w:rPr>
            <w:t>合同条款偏离表（实质性格式）</w:t>
          </w:r>
          <w:r>
            <w:tab/>
          </w:r>
          <w:r>
            <w:fldChar w:fldCharType="begin"/>
          </w:r>
          <w:r>
            <w:instrText xml:space="preserve"> PAGEREF _Toc3979 \h </w:instrText>
          </w:r>
          <w:r>
            <w:fldChar w:fldCharType="separate"/>
          </w:r>
          <w:r>
            <w:t>100</w:t>
          </w:r>
          <w:r>
            <w:fldChar w:fldCharType="end"/>
          </w:r>
          <w:r>
            <w:fldChar w:fldCharType="end"/>
          </w:r>
        </w:p>
        <w:p>
          <w:pPr>
            <w:pStyle w:val="17"/>
            <w:tabs>
              <w:tab w:val="right" w:leader="dot" w:pos="10240"/>
            </w:tabs>
          </w:pPr>
          <w:r>
            <w:fldChar w:fldCharType="begin"/>
          </w:r>
          <w:r>
            <w:instrText xml:space="preserve"> HYPERLINK \l _Toc22039 </w:instrText>
          </w:r>
          <w:r>
            <w:fldChar w:fldCharType="separate"/>
          </w:r>
          <w:r>
            <w:rPr>
              <w:rFonts w:ascii="Arial" w:hAnsi="Arial" w:eastAsia="Arial" w:cs="Arial"/>
              <w:spacing w:val="-1"/>
              <w:szCs w:val="24"/>
            </w:rPr>
            <w:t xml:space="preserve">6   </w:t>
          </w:r>
          <w:r>
            <w:rPr>
              <w:spacing w:val="-1"/>
              <w:szCs w:val="24"/>
            </w:rPr>
            <w:t>采购需求偏离表（实质性格式）</w:t>
          </w:r>
          <w:r>
            <w:tab/>
          </w:r>
          <w:r>
            <w:fldChar w:fldCharType="begin"/>
          </w:r>
          <w:r>
            <w:instrText xml:space="preserve"> PAGEREF _Toc22039 \h </w:instrText>
          </w:r>
          <w:r>
            <w:fldChar w:fldCharType="separate"/>
          </w:r>
          <w:r>
            <w:t>101</w:t>
          </w:r>
          <w:r>
            <w:fldChar w:fldCharType="end"/>
          </w:r>
          <w:r>
            <w:fldChar w:fldCharType="end"/>
          </w:r>
        </w:p>
        <w:p>
          <w:pPr>
            <w:pStyle w:val="17"/>
            <w:tabs>
              <w:tab w:val="right" w:leader="dot" w:pos="10240"/>
            </w:tabs>
          </w:pPr>
          <w:r>
            <w:fldChar w:fldCharType="begin"/>
          </w:r>
          <w:r>
            <w:instrText xml:space="preserve"> HYPERLINK \l _Toc769 </w:instrText>
          </w:r>
          <w:r>
            <w:fldChar w:fldCharType="separate"/>
          </w:r>
          <w:r>
            <w:rPr>
              <w:rFonts w:ascii="Arial" w:hAnsi="Arial" w:eastAsia="Arial" w:cs="Arial"/>
              <w:spacing w:val="-4"/>
              <w:position w:val="17"/>
              <w:szCs w:val="24"/>
            </w:rPr>
            <w:t>7</w:t>
          </w:r>
          <w:r>
            <w:rPr>
              <w:rFonts w:ascii="Arial" w:hAnsi="Arial" w:eastAsia="Arial" w:cs="Arial"/>
              <w:spacing w:val="15"/>
              <w:position w:val="17"/>
              <w:szCs w:val="24"/>
            </w:rPr>
            <w:t xml:space="preserve">   </w:t>
          </w:r>
          <w:r>
            <w:rPr>
              <w:spacing w:val="-4"/>
              <w:position w:val="17"/>
              <w:szCs w:val="24"/>
            </w:rPr>
            <w:t>中小企业证明文件</w:t>
          </w:r>
          <w:r>
            <w:tab/>
          </w:r>
          <w:r>
            <w:fldChar w:fldCharType="begin"/>
          </w:r>
          <w:r>
            <w:instrText xml:space="preserve"> PAGEREF _Toc769 \h </w:instrText>
          </w:r>
          <w:r>
            <w:fldChar w:fldCharType="separate"/>
          </w:r>
          <w:r>
            <w:t>102</w:t>
          </w:r>
          <w:r>
            <w:fldChar w:fldCharType="end"/>
          </w:r>
          <w:r>
            <w:fldChar w:fldCharType="end"/>
          </w:r>
        </w:p>
        <w:p>
          <w:pPr>
            <w:pStyle w:val="17"/>
            <w:tabs>
              <w:tab w:val="right" w:leader="dot" w:pos="10240"/>
            </w:tabs>
          </w:pPr>
          <w:r>
            <w:fldChar w:fldCharType="begin"/>
          </w:r>
          <w:r>
            <w:instrText xml:space="preserve"> HYPERLINK \l _Toc4935 </w:instrText>
          </w:r>
          <w:r>
            <w:fldChar w:fldCharType="separate"/>
          </w:r>
          <w:r>
            <w:rPr>
              <w:rFonts w:ascii="Arial" w:hAnsi="Arial" w:eastAsia="Arial" w:cs="Arial"/>
              <w:spacing w:val="1"/>
              <w:szCs w:val="24"/>
            </w:rPr>
            <w:t xml:space="preserve">8   </w:t>
          </w:r>
          <w:r>
            <w:rPr>
              <w:spacing w:val="1"/>
              <w:szCs w:val="24"/>
            </w:rPr>
            <w:t>拟分包情况说明</w:t>
          </w:r>
          <w:r>
            <w:rPr>
              <w:rFonts w:hint="eastAsia"/>
              <w:spacing w:val="1"/>
              <w:szCs w:val="24"/>
            </w:rPr>
            <w:t>（不适用）</w:t>
          </w:r>
          <w:r>
            <w:tab/>
          </w:r>
          <w:r>
            <w:fldChar w:fldCharType="begin"/>
          </w:r>
          <w:r>
            <w:instrText xml:space="preserve"> PAGEREF _Toc4935 \h </w:instrText>
          </w:r>
          <w:r>
            <w:fldChar w:fldCharType="separate"/>
          </w:r>
          <w:r>
            <w:t>106</w:t>
          </w:r>
          <w:r>
            <w:fldChar w:fldCharType="end"/>
          </w:r>
          <w:r>
            <w:fldChar w:fldCharType="end"/>
          </w:r>
        </w:p>
        <w:p>
          <w:pPr>
            <w:pStyle w:val="17"/>
            <w:tabs>
              <w:tab w:val="right" w:leader="dot" w:pos="10240"/>
            </w:tabs>
          </w:pPr>
          <w:r>
            <w:fldChar w:fldCharType="begin"/>
          </w:r>
          <w:r>
            <w:instrText xml:space="preserve"> HYPERLINK \l _Toc4950 </w:instrText>
          </w:r>
          <w:r>
            <w:fldChar w:fldCharType="separate"/>
          </w:r>
          <w:r>
            <w:rPr>
              <w:spacing w:val="1"/>
              <w:szCs w:val="24"/>
            </w:rPr>
            <w:t xml:space="preserve">9   </w:t>
          </w:r>
          <w:r>
            <w:rPr>
              <w:rFonts w:ascii="Arial Unicode MS" w:hAnsi="Arial Unicode MS" w:eastAsia="Arial Unicode MS" w:cs="Arial Unicode MS"/>
              <w:spacing w:val="1"/>
              <w:szCs w:val="24"/>
            </w:rPr>
            <w:t>招标文件要求</w:t>
          </w:r>
          <w:r>
            <w:rPr>
              <w:rFonts w:hint="eastAsia" w:ascii="Arial Unicode MS" w:hAnsi="Arial Unicode MS" w:eastAsia="宋体" w:cs="Arial Unicode MS"/>
              <w:spacing w:val="1"/>
              <w:szCs w:val="24"/>
              <w:lang w:eastAsia="zh-CN"/>
            </w:rPr>
            <w:t>提</w:t>
          </w:r>
          <w:r>
            <w:rPr>
              <w:rFonts w:ascii="Arial Unicode MS" w:hAnsi="Arial Unicode MS" w:eastAsia="Arial Unicode MS" w:cs="Arial Unicode MS"/>
              <w:spacing w:val="1"/>
              <w:szCs w:val="24"/>
            </w:rPr>
            <w:t>供或投标人认为应附的其他材料</w:t>
          </w:r>
          <w:r>
            <w:tab/>
          </w:r>
          <w:r>
            <w:fldChar w:fldCharType="begin"/>
          </w:r>
          <w:r>
            <w:instrText xml:space="preserve"> PAGEREF _Toc4950 \h </w:instrText>
          </w:r>
          <w:r>
            <w:fldChar w:fldCharType="separate"/>
          </w:r>
          <w:r>
            <w:t>107</w:t>
          </w:r>
          <w:r>
            <w:fldChar w:fldCharType="end"/>
          </w:r>
          <w:r>
            <w:fldChar w:fldCharType="end"/>
          </w:r>
        </w:p>
        <w:p>
          <w:pPr>
            <w:pStyle w:val="3"/>
            <w:keepNext/>
            <w:keepLines/>
            <w:pageBreakBefore w:val="0"/>
            <w:widowControl/>
            <w:kinsoku w:val="0"/>
            <w:wordWrap/>
            <w:overflowPunct/>
            <w:topLinePunct w:val="0"/>
            <w:autoSpaceDE w:val="0"/>
            <w:autoSpaceDN w:val="0"/>
            <w:bidi w:val="0"/>
            <w:adjustRightInd w:val="0"/>
            <w:snapToGrid w:val="0"/>
            <w:spacing w:before="0" w:after="0" w:line="480" w:lineRule="exact"/>
            <w:textAlignment w:val="baseline"/>
            <w:outlineLvl w:val="9"/>
          </w:pPr>
          <w:r>
            <w:fldChar w:fldCharType="end"/>
          </w:r>
        </w:p>
      </w:sdtContent>
    </w:sdt>
    <w:p>
      <w:r>
        <w:br w:type="page"/>
      </w:r>
    </w:p>
    <w:p/>
    <w:p>
      <w:pPr>
        <w:bidi w:val="0"/>
      </w:pPr>
    </w:p>
    <w:p>
      <w:pPr>
        <w:pStyle w:val="3"/>
        <w:keepNext/>
        <w:keepLines/>
        <w:pageBreakBefore w:val="0"/>
        <w:widowControl/>
        <w:pBdr>
          <w:bottom w:val="single" w:color="auto" w:sz="4" w:space="0"/>
        </w:pBdr>
        <w:kinsoku w:val="0"/>
        <w:wordWrap/>
        <w:overflowPunct/>
        <w:topLinePunct w:val="0"/>
        <w:autoSpaceDE w:val="0"/>
        <w:autoSpaceDN w:val="0"/>
        <w:bidi w:val="0"/>
        <w:adjustRightInd w:val="0"/>
        <w:snapToGrid w:val="0"/>
        <w:spacing w:before="0" w:after="0" w:line="600" w:lineRule="exact"/>
        <w:jc w:val="center"/>
        <w:textAlignment w:val="baseline"/>
        <w:rPr>
          <w:szCs w:val="36"/>
        </w:rPr>
      </w:pPr>
      <w:bookmarkStart w:id="1" w:name="_Toc26047"/>
      <w:r>
        <w:rPr>
          <w:sz w:val="36"/>
          <w:szCs w:val="36"/>
        </w:rPr>
        <w:t>第一章   投标邀请</w:t>
      </w:r>
      <w:bookmarkEnd w:id="1"/>
    </w:p>
    <w:p>
      <w:pPr>
        <w:spacing w:line="244" w:lineRule="auto"/>
      </w:pPr>
    </w:p>
    <w:p>
      <w:pPr>
        <w:spacing w:line="244" w:lineRule="auto"/>
      </w:pPr>
    </w:p>
    <w:p>
      <w:pPr>
        <w:spacing w:line="245" w:lineRule="auto"/>
      </w:pPr>
    </w:p>
    <w:p>
      <w:pPr>
        <w:pStyle w:val="10"/>
        <w:spacing w:before="78" w:line="219" w:lineRule="auto"/>
        <w:ind w:left="126"/>
        <w:outlineLvl w:val="1"/>
        <w:rPr>
          <w:sz w:val="24"/>
          <w:szCs w:val="24"/>
        </w:rPr>
      </w:pPr>
      <w:bookmarkStart w:id="2" w:name="_Toc18018"/>
      <w:r>
        <w:rPr>
          <w:spacing w:val="-2"/>
          <w:sz w:val="24"/>
          <w:szCs w:val="24"/>
        </w:rPr>
        <w:t>一、项目基本情况</w:t>
      </w:r>
      <w:bookmarkEnd w:id="2"/>
    </w:p>
    <w:p>
      <w:pPr>
        <w:pStyle w:val="10"/>
        <w:spacing w:before="180" w:line="360" w:lineRule="auto"/>
        <w:ind w:left="619"/>
        <w:rPr>
          <w:sz w:val="24"/>
          <w:szCs w:val="24"/>
        </w:rPr>
      </w:pPr>
      <w:r>
        <w:rPr>
          <w:rFonts w:ascii="Arial" w:hAnsi="Arial" w:eastAsia="Arial" w:cs="Arial"/>
          <w:spacing w:val="-25"/>
          <w:sz w:val="24"/>
          <w:szCs w:val="24"/>
        </w:rPr>
        <w:t>1.</w:t>
      </w:r>
      <w:r>
        <w:rPr>
          <w:spacing w:val="-25"/>
          <w:sz w:val="24"/>
          <w:szCs w:val="24"/>
        </w:rPr>
        <w:t>项目编号：</w:t>
      </w:r>
      <w:r>
        <w:rPr>
          <w:spacing w:val="53"/>
          <w:sz w:val="24"/>
          <w:szCs w:val="24"/>
        </w:rPr>
        <w:t xml:space="preserve"> </w:t>
      </w:r>
      <w:r>
        <w:rPr>
          <w:sz w:val="24"/>
          <w:szCs w:val="24"/>
          <w:u w:val="single"/>
        </w:rPr>
        <w:t xml:space="preserve">  </w:t>
      </w:r>
      <w:r>
        <w:rPr>
          <w:rFonts w:hint="eastAsia"/>
          <w:sz w:val="24"/>
          <w:szCs w:val="24"/>
          <w:u w:val="single"/>
          <w:lang w:eastAsia="zh-CN"/>
        </w:rPr>
        <w:t>11011324210200015669-XM001</w:t>
      </w:r>
      <w:r>
        <w:rPr>
          <w:rFonts w:hint="eastAsia"/>
          <w:sz w:val="24"/>
          <w:szCs w:val="24"/>
          <w:u w:val="single"/>
          <w:lang w:val="en-US" w:eastAsia="zh-CN"/>
        </w:rPr>
        <w:t xml:space="preserve">   </w:t>
      </w:r>
      <w:r>
        <w:rPr>
          <w:sz w:val="24"/>
          <w:szCs w:val="24"/>
          <w:u w:val="single"/>
        </w:rPr>
        <w:t xml:space="preserve">               </w:t>
      </w:r>
    </w:p>
    <w:p>
      <w:pPr>
        <w:pStyle w:val="10"/>
        <w:spacing w:before="1" w:line="220" w:lineRule="auto"/>
        <w:ind w:left="610"/>
        <w:rPr>
          <w:sz w:val="24"/>
          <w:szCs w:val="24"/>
        </w:rPr>
      </w:pPr>
      <w:r>
        <w:rPr>
          <w:rFonts w:ascii="Arial" w:hAnsi="Arial" w:eastAsia="Arial" w:cs="Arial"/>
          <w:spacing w:val="-24"/>
          <w:sz w:val="24"/>
          <w:szCs w:val="24"/>
        </w:rPr>
        <w:t>2.</w:t>
      </w:r>
      <w:r>
        <w:rPr>
          <w:spacing w:val="-24"/>
          <w:sz w:val="24"/>
          <w:szCs w:val="24"/>
        </w:rPr>
        <w:t>项目名称：</w:t>
      </w:r>
      <w:r>
        <w:rPr>
          <w:spacing w:val="55"/>
          <w:sz w:val="24"/>
          <w:szCs w:val="24"/>
        </w:rPr>
        <w:t xml:space="preserve"> </w:t>
      </w:r>
      <w:r>
        <w:rPr>
          <w:sz w:val="24"/>
          <w:szCs w:val="24"/>
          <w:u w:val="single"/>
        </w:rPr>
        <w:t xml:space="preserve"> </w:t>
      </w:r>
      <w:r>
        <w:rPr>
          <w:rFonts w:hint="eastAsia"/>
          <w:sz w:val="24"/>
          <w:szCs w:val="24"/>
          <w:u w:val="single"/>
          <w:lang w:eastAsia="zh-CN"/>
        </w:rPr>
        <w:t>农村治污工程管网及PPP处理站运维费其他服务采购项目</w:t>
      </w:r>
      <w:r>
        <w:rPr>
          <w:rFonts w:hint="eastAsia"/>
          <w:sz w:val="24"/>
          <w:szCs w:val="24"/>
          <w:u w:val="single"/>
          <w:lang w:val="en-US" w:eastAsia="zh-CN"/>
        </w:rPr>
        <w:t xml:space="preserve">      </w:t>
      </w:r>
    </w:p>
    <w:p>
      <w:pPr>
        <w:pStyle w:val="10"/>
        <w:spacing w:before="178" w:line="360" w:lineRule="auto"/>
        <w:ind w:left="611"/>
        <w:rPr>
          <w:rFonts w:hint="eastAsia"/>
          <w:spacing w:val="-14"/>
          <w:sz w:val="24"/>
          <w:szCs w:val="24"/>
          <w:lang w:eastAsia="zh-CN"/>
        </w:rPr>
      </w:pPr>
      <w:r>
        <w:rPr>
          <w:rFonts w:ascii="Arial" w:hAnsi="Arial" w:eastAsia="Arial" w:cs="Arial"/>
          <w:spacing w:val="-14"/>
          <w:sz w:val="24"/>
          <w:szCs w:val="24"/>
        </w:rPr>
        <w:t>3.</w:t>
      </w:r>
      <w:r>
        <w:rPr>
          <w:spacing w:val="-14"/>
          <w:sz w:val="24"/>
          <w:szCs w:val="24"/>
        </w:rPr>
        <w:t>项目预算金额：</w:t>
      </w:r>
      <w:r>
        <w:rPr>
          <w:sz w:val="24"/>
          <w:szCs w:val="24"/>
          <w:u w:val="single"/>
        </w:rPr>
        <w:t xml:space="preserve"> 190.661633</w:t>
      </w:r>
      <w:r>
        <w:rPr>
          <w:rFonts w:hint="eastAsia"/>
          <w:sz w:val="24"/>
          <w:szCs w:val="24"/>
          <w:u w:val="single"/>
          <w:lang w:val="en-US" w:eastAsia="zh-CN"/>
        </w:rPr>
        <w:t xml:space="preserve"> </w:t>
      </w:r>
      <w:r>
        <w:rPr>
          <w:spacing w:val="-14"/>
          <w:sz w:val="24"/>
          <w:szCs w:val="24"/>
        </w:rPr>
        <w:t>万元、项目最高限价（如有</w:t>
      </w:r>
      <w:r>
        <w:rPr>
          <w:spacing w:val="5"/>
          <w:sz w:val="24"/>
          <w:szCs w:val="24"/>
        </w:rPr>
        <w:t>）：</w:t>
      </w:r>
      <w:r>
        <w:rPr>
          <w:sz w:val="24"/>
          <w:szCs w:val="24"/>
          <w:u w:val="single"/>
        </w:rPr>
        <w:t xml:space="preserve">  190.661633</w:t>
      </w:r>
      <w:r>
        <w:rPr>
          <w:rFonts w:hint="eastAsia"/>
          <w:sz w:val="24"/>
          <w:szCs w:val="24"/>
          <w:u w:val="single"/>
          <w:lang w:val="en-US" w:eastAsia="zh-CN"/>
        </w:rPr>
        <w:t xml:space="preserve"> </w:t>
      </w:r>
      <w:r>
        <w:rPr>
          <w:sz w:val="24"/>
          <w:szCs w:val="24"/>
          <w:u w:val="single"/>
        </w:rPr>
        <w:t xml:space="preserve"> </w:t>
      </w:r>
      <w:r>
        <w:rPr>
          <w:spacing w:val="-102"/>
          <w:sz w:val="24"/>
          <w:szCs w:val="24"/>
        </w:rPr>
        <w:t xml:space="preserve"> </w:t>
      </w:r>
      <w:r>
        <w:rPr>
          <w:spacing w:val="-14"/>
          <w:sz w:val="24"/>
          <w:szCs w:val="24"/>
        </w:rPr>
        <w:t>万元</w:t>
      </w:r>
      <w:r>
        <w:rPr>
          <w:rFonts w:hint="eastAsia"/>
          <w:spacing w:val="-14"/>
          <w:sz w:val="24"/>
          <w:szCs w:val="24"/>
          <w:lang w:eastAsia="zh-CN"/>
        </w:rPr>
        <w:t>，</w:t>
      </w:r>
    </w:p>
    <w:p>
      <w:pPr>
        <w:pStyle w:val="10"/>
        <w:spacing w:line="480" w:lineRule="exact"/>
        <w:ind w:firstLine="636" w:firstLineChars="300"/>
      </w:pPr>
      <w:r>
        <w:rPr>
          <w:rFonts w:ascii="Arial" w:hAnsi="Arial" w:eastAsia="Arial" w:cs="Arial"/>
          <w:spacing w:val="-14"/>
          <w:sz w:val="24"/>
          <w:szCs w:val="24"/>
        </w:rPr>
        <w:t>4.采购需</w:t>
      </w:r>
      <w:r>
        <w:rPr>
          <w:spacing w:val="-5"/>
          <w:sz w:val="24"/>
          <w:szCs w:val="24"/>
        </w:rPr>
        <w:t>求：</w:t>
      </w:r>
      <w:r>
        <w:rPr>
          <w:rFonts w:hint="eastAsia"/>
          <w:spacing w:val="-5"/>
          <w:sz w:val="24"/>
          <w:szCs w:val="24"/>
          <w:lang w:val="en-US" w:eastAsia="zh-CN"/>
        </w:rPr>
        <w:t>对顺义区农村污水治理工程PPP项目6座污水处理站（罗各庄污水处理站、西田各庄污水处理站、高丽营二村污水处理站、河南村污水处理站、窑坡污水处理站、东沿头污水处理站）进、出口水质自动监控设备（包括管道流量计 、自动采样器 、PH计、COD、氨氮、总磷和数采仪各等）及122座污水站进出水流量计、电量计开展日常运营维护。</w:t>
      </w:r>
    </w:p>
    <w:p>
      <w:pPr>
        <w:pStyle w:val="10"/>
        <w:keepNext w:val="0"/>
        <w:keepLines w:val="0"/>
        <w:pageBreakBefore w:val="0"/>
        <w:widowControl w:val="0"/>
        <w:kinsoku w:val="0"/>
        <w:wordWrap/>
        <w:overflowPunct/>
        <w:topLinePunct w:val="0"/>
        <w:autoSpaceDE w:val="0"/>
        <w:autoSpaceDN w:val="0"/>
        <w:bidi w:val="0"/>
        <w:adjustRightInd w:val="0"/>
        <w:snapToGrid w:val="0"/>
        <w:spacing w:line="400" w:lineRule="exact"/>
        <w:ind w:left="612"/>
        <w:textAlignment w:val="baseline"/>
        <w:rPr>
          <w:sz w:val="24"/>
          <w:szCs w:val="24"/>
        </w:rPr>
      </w:pPr>
      <w:r>
        <w:rPr>
          <w:rFonts w:ascii="Arial" w:hAnsi="Arial" w:eastAsia="Arial" w:cs="Arial"/>
          <w:spacing w:val="-5"/>
          <w:sz w:val="24"/>
          <w:szCs w:val="24"/>
        </w:rPr>
        <w:t>5.</w:t>
      </w:r>
      <w:r>
        <w:rPr>
          <w:spacing w:val="-5"/>
          <w:sz w:val="24"/>
          <w:szCs w:val="24"/>
        </w:rPr>
        <w:t>合同履行期限：</w:t>
      </w:r>
      <w:r>
        <w:rPr>
          <w:rFonts w:hint="eastAsia"/>
          <w:spacing w:val="-5"/>
          <w:sz w:val="24"/>
          <w:szCs w:val="24"/>
          <w:lang w:val="en-US" w:eastAsia="zh-CN"/>
        </w:rPr>
        <w:t>1年。</w:t>
      </w:r>
    </w:p>
    <w:p>
      <w:pPr>
        <w:pStyle w:val="10"/>
        <w:spacing w:before="203" w:line="219" w:lineRule="auto"/>
        <w:ind w:left="610"/>
        <w:rPr>
          <w:sz w:val="24"/>
          <w:szCs w:val="24"/>
        </w:rPr>
      </w:pPr>
      <w:r>
        <w:rPr>
          <w:rFonts w:ascii="Arial" w:hAnsi="Arial" w:eastAsia="Arial" w:cs="Arial"/>
          <w:spacing w:val="-2"/>
          <w:sz w:val="24"/>
          <w:szCs w:val="24"/>
        </w:rPr>
        <w:t>6.</w:t>
      </w:r>
      <w:r>
        <w:rPr>
          <w:spacing w:val="-2"/>
          <w:sz w:val="24"/>
          <w:szCs w:val="24"/>
        </w:rPr>
        <w:t>本项目是否接受联合体投标：</w:t>
      </w:r>
      <w:r>
        <w:rPr>
          <w:spacing w:val="80"/>
          <w:sz w:val="24"/>
          <w:szCs w:val="24"/>
        </w:rPr>
        <w:t xml:space="preserve"> </w:t>
      </w:r>
      <w:r>
        <w:rPr>
          <w:rFonts w:ascii="Arial" w:hAnsi="Arial" w:eastAsia="Arial" w:cs="Arial"/>
          <w:spacing w:val="-2"/>
          <w:sz w:val="24"/>
          <w:szCs w:val="24"/>
        </w:rPr>
        <w:t>□</w:t>
      </w:r>
      <w:r>
        <w:rPr>
          <w:spacing w:val="-2"/>
          <w:sz w:val="24"/>
          <w:szCs w:val="24"/>
        </w:rPr>
        <w:t xml:space="preserve">是  </w:t>
      </w:r>
      <w:r>
        <w:rPr>
          <w:rFonts w:hint="eastAsia"/>
          <w:spacing w:val="1"/>
          <w:sz w:val="24"/>
          <w:szCs w:val="24"/>
        </w:rPr>
        <w:t>■</w:t>
      </w:r>
      <w:r>
        <w:rPr>
          <w:spacing w:val="-2"/>
          <w:sz w:val="24"/>
          <w:szCs w:val="24"/>
        </w:rPr>
        <w:t>否。</w:t>
      </w:r>
    </w:p>
    <w:p>
      <w:pPr>
        <w:spacing w:line="259" w:lineRule="auto"/>
      </w:pPr>
    </w:p>
    <w:p>
      <w:pPr>
        <w:spacing w:line="260" w:lineRule="auto"/>
      </w:pPr>
    </w:p>
    <w:p>
      <w:pPr>
        <w:pStyle w:val="10"/>
        <w:spacing w:before="78" w:line="220" w:lineRule="auto"/>
        <w:ind w:left="126"/>
        <w:outlineLvl w:val="1"/>
        <w:rPr>
          <w:sz w:val="24"/>
          <w:szCs w:val="24"/>
        </w:rPr>
      </w:pPr>
      <w:bookmarkStart w:id="3" w:name="_Toc23732"/>
      <w:r>
        <w:rPr>
          <w:spacing w:val="-1"/>
          <w:sz w:val="24"/>
          <w:szCs w:val="24"/>
        </w:rPr>
        <w:t>二、申请人的资格要求（须同时满足）</w:t>
      </w:r>
      <w:bookmarkEnd w:id="3"/>
    </w:p>
    <w:p>
      <w:pPr>
        <w:pStyle w:val="10"/>
        <w:spacing w:before="182" w:line="465" w:lineRule="exact"/>
        <w:ind w:left="619"/>
        <w:rPr>
          <w:sz w:val="24"/>
          <w:szCs w:val="24"/>
        </w:rPr>
      </w:pPr>
      <w:r>
        <w:rPr>
          <w:rFonts w:ascii="Arial" w:hAnsi="Arial" w:eastAsia="Arial" w:cs="Arial"/>
          <w:spacing w:val="-2"/>
          <w:position w:val="17"/>
          <w:sz w:val="24"/>
          <w:szCs w:val="24"/>
        </w:rPr>
        <w:t>1.</w:t>
      </w:r>
      <w:r>
        <w:rPr>
          <w:spacing w:val="-2"/>
          <w:position w:val="17"/>
          <w:sz w:val="24"/>
          <w:szCs w:val="24"/>
        </w:rPr>
        <w:t>满足《中华人民共和国政府采购法》第二十二条规定；</w:t>
      </w:r>
    </w:p>
    <w:p>
      <w:pPr>
        <w:pStyle w:val="10"/>
        <w:spacing w:before="1" w:line="219" w:lineRule="auto"/>
        <w:ind w:left="610"/>
        <w:rPr>
          <w:sz w:val="24"/>
          <w:szCs w:val="24"/>
        </w:rPr>
      </w:pPr>
      <w:r>
        <w:rPr>
          <w:rFonts w:ascii="Arial" w:hAnsi="Arial" w:eastAsia="Arial" w:cs="Arial"/>
          <w:spacing w:val="-3"/>
          <w:sz w:val="24"/>
          <w:szCs w:val="24"/>
        </w:rPr>
        <w:t>2.</w:t>
      </w:r>
      <w:r>
        <w:rPr>
          <w:spacing w:val="-3"/>
          <w:sz w:val="24"/>
          <w:szCs w:val="24"/>
        </w:rPr>
        <w:t>落实政府采购政策需满足的资格要求：</w:t>
      </w:r>
    </w:p>
    <w:p>
      <w:pPr>
        <w:pStyle w:val="10"/>
        <w:spacing w:before="182" w:line="221" w:lineRule="auto"/>
        <w:ind w:left="610"/>
        <w:rPr>
          <w:sz w:val="24"/>
          <w:szCs w:val="24"/>
        </w:rPr>
      </w:pPr>
      <w:r>
        <w:rPr>
          <w:rFonts w:ascii="Arial" w:hAnsi="Arial" w:eastAsia="Arial" w:cs="Arial"/>
          <w:spacing w:val="1"/>
          <w:sz w:val="24"/>
          <w:szCs w:val="24"/>
        </w:rPr>
        <w:t xml:space="preserve">2.1  </w:t>
      </w:r>
      <w:r>
        <w:rPr>
          <w:spacing w:val="1"/>
          <w:sz w:val="24"/>
          <w:szCs w:val="24"/>
        </w:rPr>
        <w:t>中小企业政策</w:t>
      </w:r>
    </w:p>
    <w:p>
      <w:pPr>
        <w:pStyle w:val="10"/>
        <w:spacing w:before="180" w:line="219" w:lineRule="auto"/>
        <w:ind w:left="615"/>
        <w:rPr>
          <w:spacing w:val="1"/>
          <w:sz w:val="24"/>
          <w:szCs w:val="24"/>
        </w:rPr>
      </w:pPr>
      <w:r>
        <w:rPr>
          <w:rFonts w:ascii="Arial" w:hAnsi="Arial" w:eastAsia="Arial" w:cs="Arial"/>
          <w:spacing w:val="1"/>
          <w:sz w:val="24"/>
          <w:szCs w:val="24"/>
        </w:rPr>
        <w:t>□</w:t>
      </w:r>
      <w:r>
        <w:rPr>
          <w:spacing w:val="1"/>
          <w:sz w:val="24"/>
          <w:szCs w:val="24"/>
        </w:rPr>
        <w:t>本项目不专门面向中小企业预留采购份额。</w:t>
      </w:r>
    </w:p>
    <w:p>
      <w:pPr>
        <w:pStyle w:val="10"/>
        <w:spacing w:before="180" w:line="219" w:lineRule="auto"/>
        <w:ind w:left="615"/>
        <w:rPr>
          <w:spacing w:val="1"/>
          <w:sz w:val="24"/>
          <w:szCs w:val="24"/>
        </w:rPr>
      </w:pPr>
      <w:r>
        <w:rPr>
          <w:rFonts w:hint="eastAsia"/>
          <w:spacing w:val="1"/>
          <w:sz w:val="24"/>
          <w:szCs w:val="24"/>
        </w:rPr>
        <w:t>■本项目专门面向  ■中小</w:t>
      </w:r>
      <w:r>
        <w:rPr>
          <w:rFonts w:hint="eastAsia"/>
          <w:spacing w:val="1"/>
          <w:sz w:val="24"/>
          <w:szCs w:val="24"/>
          <w:lang w:val="en-US" w:eastAsia="zh-CN"/>
        </w:rPr>
        <w:t xml:space="preserve"> </w:t>
      </w:r>
      <w:r>
        <w:rPr>
          <w:rFonts w:hint="eastAsia"/>
          <w:spacing w:val="1"/>
          <w:sz w:val="24"/>
          <w:szCs w:val="24"/>
        </w:rPr>
        <w:sym w:font="Wingdings 2" w:char="00A3"/>
      </w:r>
      <w:r>
        <w:rPr>
          <w:rFonts w:hint="eastAsia"/>
          <w:spacing w:val="1"/>
          <w:sz w:val="24"/>
          <w:szCs w:val="24"/>
        </w:rPr>
        <w:t>小微企业  采购。即：提供的货物全部由符合政策</w:t>
      </w:r>
    </w:p>
    <w:p>
      <w:pPr>
        <w:pStyle w:val="10"/>
        <w:spacing w:before="180" w:line="219" w:lineRule="auto"/>
        <w:ind w:left="615"/>
        <w:rPr>
          <w:rFonts w:hint="eastAsia"/>
          <w:spacing w:val="1"/>
          <w:sz w:val="24"/>
          <w:szCs w:val="24"/>
        </w:rPr>
      </w:pPr>
      <w:r>
        <w:rPr>
          <w:rFonts w:hint="eastAsia"/>
          <w:spacing w:val="1"/>
          <w:sz w:val="24"/>
          <w:szCs w:val="24"/>
        </w:rPr>
        <w:t>要求的中小/小微企业制造、服务全部由符合政策要求的中小/小微企业承接。</w:t>
      </w:r>
    </w:p>
    <w:p>
      <w:pPr>
        <w:pStyle w:val="10"/>
        <w:spacing w:before="178" w:line="360" w:lineRule="auto"/>
        <w:ind w:left="610"/>
        <w:rPr>
          <w:sz w:val="24"/>
          <w:szCs w:val="24"/>
        </w:rPr>
      </w:pPr>
      <w:r>
        <w:rPr>
          <w:rFonts w:hint="eastAsia"/>
          <w:spacing w:val="1"/>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pacing w:val="1"/>
          <w:sz w:val="24"/>
          <w:szCs w:val="24"/>
          <w:lang w:eastAsia="zh-CN"/>
        </w:rPr>
        <w:t>：</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pacing w:val="-5"/>
          <w:sz w:val="24"/>
          <w:szCs w:val="24"/>
        </w:rPr>
        <w:t>。</w:t>
      </w:r>
    </w:p>
    <w:p>
      <w:pPr>
        <w:pStyle w:val="10"/>
        <w:spacing w:before="178" w:line="360" w:lineRule="auto"/>
        <w:ind w:left="610"/>
        <w:rPr>
          <w:sz w:val="24"/>
          <w:szCs w:val="24"/>
        </w:rPr>
      </w:pPr>
      <w:r>
        <w:rPr>
          <w:rFonts w:ascii="Arial" w:hAnsi="Arial" w:eastAsia="Arial" w:cs="Arial"/>
          <w:spacing w:val="-5"/>
          <w:sz w:val="24"/>
          <w:szCs w:val="24"/>
        </w:rPr>
        <w:t>2.2</w:t>
      </w:r>
      <w:r>
        <w:rPr>
          <w:rFonts w:ascii="Arial" w:hAnsi="Arial" w:eastAsia="Arial" w:cs="Arial"/>
          <w:spacing w:val="64"/>
          <w:sz w:val="24"/>
          <w:szCs w:val="24"/>
        </w:rPr>
        <w:t xml:space="preserve"> </w:t>
      </w:r>
      <w:r>
        <w:rPr>
          <w:spacing w:val="-5"/>
          <w:sz w:val="24"/>
          <w:szCs w:val="24"/>
        </w:rPr>
        <w:t>其它落实政府采购政策的资格要求（如有</w:t>
      </w:r>
      <w:r>
        <w:rPr>
          <w:spacing w:val="2"/>
          <w:sz w:val="24"/>
          <w:szCs w:val="24"/>
        </w:rPr>
        <w:t>）：</w:t>
      </w:r>
      <w:r>
        <w:rPr>
          <w:sz w:val="24"/>
          <w:szCs w:val="24"/>
          <w:u w:val="single"/>
        </w:rPr>
        <w:t xml:space="preserve">      </w:t>
      </w:r>
      <w:r>
        <w:rPr>
          <w:rFonts w:hint="eastAsia"/>
          <w:sz w:val="24"/>
          <w:szCs w:val="24"/>
          <w:u w:val="single"/>
          <w:lang w:val="en-US" w:eastAsia="zh-CN"/>
        </w:rPr>
        <w:t>/</w:t>
      </w:r>
      <w:r>
        <w:rPr>
          <w:sz w:val="24"/>
          <w:szCs w:val="24"/>
          <w:u w:val="single"/>
        </w:rPr>
        <w:t xml:space="preserve">    </w:t>
      </w:r>
      <w:r>
        <w:rPr>
          <w:spacing w:val="-5"/>
          <w:sz w:val="24"/>
          <w:szCs w:val="24"/>
        </w:rPr>
        <w:t>。</w:t>
      </w:r>
    </w:p>
    <w:p>
      <w:pPr>
        <w:pStyle w:val="10"/>
        <w:spacing w:before="1" w:line="219" w:lineRule="auto"/>
        <w:ind w:left="611"/>
        <w:rPr>
          <w:sz w:val="24"/>
          <w:szCs w:val="24"/>
        </w:rPr>
      </w:pPr>
      <w:r>
        <w:rPr>
          <w:rFonts w:ascii="Arial" w:hAnsi="Arial" w:eastAsia="Arial" w:cs="Arial"/>
          <w:spacing w:val="-4"/>
          <w:sz w:val="24"/>
          <w:szCs w:val="24"/>
        </w:rPr>
        <w:t>3.</w:t>
      </w:r>
      <w:r>
        <w:rPr>
          <w:spacing w:val="-4"/>
          <w:sz w:val="24"/>
          <w:szCs w:val="24"/>
        </w:rPr>
        <w:t>本项目的特定资格要求：</w:t>
      </w:r>
    </w:p>
    <w:p>
      <w:pPr>
        <w:pStyle w:val="10"/>
        <w:spacing w:before="183" w:line="465" w:lineRule="exact"/>
        <w:ind w:left="611"/>
        <w:rPr>
          <w:sz w:val="24"/>
          <w:szCs w:val="24"/>
        </w:rPr>
      </w:pPr>
      <w:r>
        <w:rPr>
          <w:rFonts w:ascii="Arial" w:hAnsi="Arial" w:eastAsia="Arial" w:cs="Arial"/>
          <w:spacing w:val="-2"/>
          <w:position w:val="17"/>
          <w:sz w:val="24"/>
          <w:szCs w:val="24"/>
        </w:rPr>
        <w:t xml:space="preserve">3.1 </w:t>
      </w:r>
      <w:r>
        <w:rPr>
          <w:spacing w:val="-2"/>
          <w:position w:val="17"/>
          <w:sz w:val="24"/>
          <w:szCs w:val="24"/>
        </w:rPr>
        <w:t>本项目是否属于政府购买服务：</w:t>
      </w:r>
    </w:p>
    <w:p>
      <w:pPr>
        <w:pStyle w:val="10"/>
        <w:spacing w:before="1" w:line="220" w:lineRule="auto"/>
        <w:ind w:left="1126"/>
        <w:rPr>
          <w:sz w:val="24"/>
          <w:szCs w:val="24"/>
        </w:rPr>
      </w:pPr>
      <w:r>
        <w:rPr>
          <w:rFonts w:ascii="Arial" w:hAnsi="Arial" w:eastAsia="Arial" w:cs="Arial"/>
          <w:spacing w:val="30"/>
          <w:sz w:val="24"/>
          <w:szCs w:val="24"/>
        </w:rPr>
        <w:t>□</w:t>
      </w:r>
      <w:r>
        <w:rPr>
          <w:spacing w:val="30"/>
          <w:sz w:val="24"/>
          <w:szCs w:val="24"/>
        </w:rPr>
        <w:t>否</w:t>
      </w:r>
    </w:p>
    <w:p>
      <w:pPr>
        <w:spacing w:line="256" w:lineRule="auto"/>
        <w:ind w:firstLine="484" w:firstLineChars="200"/>
        <w:rPr>
          <w:sz w:val="24"/>
          <w:szCs w:val="24"/>
        </w:rPr>
      </w:pPr>
      <w:r>
        <w:rPr>
          <w:rFonts w:hint="eastAsia"/>
          <w:spacing w:val="1"/>
          <w:sz w:val="24"/>
          <w:szCs w:val="24"/>
        </w:rPr>
        <w:t>■</w:t>
      </w:r>
      <w:r>
        <w:rPr>
          <w:spacing w:val="-2"/>
          <w:sz w:val="24"/>
          <w:szCs w:val="24"/>
        </w:rPr>
        <w:t>是，</w:t>
      </w:r>
      <w:r>
        <w:rPr>
          <w:spacing w:val="-40"/>
          <w:sz w:val="24"/>
          <w:szCs w:val="24"/>
        </w:rPr>
        <w:t xml:space="preserve"> </w:t>
      </w:r>
      <w:r>
        <w:rPr>
          <w:spacing w:val="-2"/>
          <w:sz w:val="24"/>
          <w:szCs w:val="24"/>
        </w:rPr>
        <w:t>公益一类事业单位、使用事业编制且由财政</w:t>
      </w:r>
      <w:r>
        <w:rPr>
          <w:spacing w:val="-3"/>
          <w:sz w:val="24"/>
          <w:szCs w:val="24"/>
        </w:rPr>
        <w:t>拨款保障的群团组织，不得</w:t>
      </w:r>
      <w:r>
        <w:rPr>
          <w:spacing w:val="-9"/>
          <w:sz w:val="24"/>
          <w:szCs w:val="24"/>
        </w:rPr>
        <w:t>作为承接主体；</w:t>
      </w:r>
    </w:p>
    <w:p>
      <w:pPr>
        <w:pStyle w:val="10"/>
        <w:spacing w:before="179" w:line="220" w:lineRule="auto"/>
        <w:ind w:left="500"/>
        <w:rPr>
          <w:sz w:val="24"/>
          <w:szCs w:val="24"/>
        </w:rPr>
      </w:pPr>
      <w:r>
        <w:rPr>
          <w:rFonts w:ascii="Arial" w:hAnsi="Arial" w:eastAsia="Arial" w:cs="Arial"/>
          <w:spacing w:val="-12"/>
          <w:sz w:val="24"/>
          <w:szCs w:val="24"/>
        </w:rPr>
        <w:t xml:space="preserve">3.2 </w:t>
      </w:r>
      <w:r>
        <w:rPr>
          <w:spacing w:val="-12"/>
          <w:sz w:val="24"/>
          <w:szCs w:val="24"/>
        </w:rPr>
        <w:t>其他特定资格要求：</w:t>
      </w:r>
      <w:r>
        <w:rPr>
          <w:spacing w:val="65"/>
          <w:sz w:val="24"/>
          <w:szCs w:val="24"/>
        </w:rPr>
        <w:t xml:space="preserve"> </w:t>
      </w:r>
    </w:p>
    <w:p>
      <w:pPr>
        <w:tabs>
          <w:tab w:val="left" w:pos="900"/>
          <w:tab w:val="left" w:pos="1134"/>
          <w:tab w:val="left" w:pos="1589"/>
          <w:tab w:val="left" w:pos="5521"/>
        </w:tabs>
        <w:snapToGrid w:val="0"/>
        <w:spacing w:line="360" w:lineRule="auto"/>
        <w:ind w:firstLine="720" w:firstLineChars="300"/>
        <w:rPr>
          <w:sz w:val="24"/>
          <w:u w:val="single"/>
        </w:rPr>
      </w:pPr>
      <w:r>
        <w:rPr>
          <w:rFonts w:hint="eastAsia" w:eastAsiaTheme="minorEastAsia"/>
          <w:sz w:val="24"/>
        </w:rPr>
        <w:t>1.</w:t>
      </w:r>
      <w:r>
        <w:rPr>
          <w:rFonts w:hint="eastAsia" w:eastAsiaTheme="minorEastAsia"/>
          <w:sz w:val="24"/>
          <w:u w:val="single"/>
        </w:rPr>
        <w:t xml:space="preserve"> </w:t>
      </w:r>
      <w:r>
        <w:rPr>
          <w:rFonts w:hint="eastAsia" w:eastAsiaTheme="minorEastAsia"/>
          <w:sz w:val="24"/>
          <w:u w:val="single"/>
          <w:lang w:val="en-US" w:eastAsia="zh-CN"/>
        </w:rPr>
        <w:t xml:space="preserve"> </w:t>
      </w:r>
      <w:r>
        <w:rPr>
          <w:rFonts w:hint="eastAsia"/>
          <w:sz w:val="24"/>
          <w:u w:val="single"/>
        </w:rPr>
        <w:t>通过“信用中国”网站（www.creditchina.gov.cn）和中国政府采购网（www.ccgp.gov.cn）查询信用记录，被列入失信被执行人、重大税收违法案件当事人名单、政府采购严重违法失信行为记录名单的投标人，没有资格参加本项目的采购活动。</w:t>
      </w:r>
      <w:r>
        <w:rPr>
          <w:rFonts w:hint="eastAsia" w:eastAsiaTheme="minorEastAsia"/>
          <w:sz w:val="24"/>
          <w:u w:val="single"/>
        </w:rPr>
        <w:t xml:space="preserve">   </w:t>
      </w:r>
    </w:p>
    <w:p>
      <w:pPr>
        <w:spacing w:line="260" w:lineRule="auto"/>
      </w:pPr>
    </w:p>
    <w:p>
      <w:pPr>
        <w:spacing w:line="260" w:lineRule="auto"/>
      </w:pPr>
    </w:p>
    <w:p>
      <w:pPr>
        <w:pStyle w:val="10"/>
        <w:spacing w:before="78" w:line="220" w:lineRule="auto"/>
        <w:ind w:left="11"/>
        <w:outlineLvl w:val="1"/>
        <w:rPr>
          <w:sz w:val="24"/>
          <w:szCs w:val="24"/>
          <w:highlight w:val="none"/>
        </w:rPr>
      </w:pPr>
      <w:bookmarkStart w:id="4" w:name="_Toc15481"/>
      <w:r>
        <w:rPr>
          <w:spacing w:val="-1"/>
          <w:sz w:val="24"/>
          <w:szCs w:val="24"/>
        </w:rPr>
        <w:t>三、获取</w:t>
      </w:r>
      <w:r>
        <w:rPr>
          <w:spacing w:val="-1"/>
          <w:sz w:val="24"/>
          <w:szCs w:val="24"/>
          <w:highlight w:val="none"/>
        </w:rPr>
        <w:t>招标文件</w:t>
      </w:r>
      <w:bookmarkEnd w:id="4"/>
    </w:p>
    <w:p>
      <w:pPr>
        <w:pStyle w:val="20"/>
        <w:widowControl w:val="0"/>
        <w:spacing w:before="0" w:beforeAutospacing="0" w:after="0" w:afterAutospacing="0" w:line="480" w:lineRule="auto"/>
        <w:ind w:left="239" w:leftChars="114" w:firstLine="240" w:firstLineChars="100"/>
        <w:rPr>
          <w:color w:val="auto"/>
          <w:highlight w:val="none"/>
        </w:rPr>
      </w:pPr>
      <w:r>
        <w:rPr>
          <w:rFonts w:hint="eastAsia"/>
          <w:color w:val="auto"/>
          <w:highlight w:val="none"/>
        </w:rPr>
        <w:t>1.时间：</w:t>
      </w:r>
      <w:r>
        <w:rPr>
          <w:rFonts w:hint="eastAsia" w:eastAsia="宋体"/>
          <w:color w:val="auto"/>
          <w:highlight w:val="none"/>
          <w:u w:val="single"/>
          <w:lang w:val="en-US" w:eastAsia="zh-CN"/>
        </w:rPr>
        <w:t xml:space="preserve"> </w:t>
      </w:r>
      <w:r>
        <w:rPr>
          <w:rFonts w:hint="eastAsia"/>
          <w:color w:val="auto"/>
          <w:highlight w:val="none"/>
          <w:u w:val="single"/>
          <w:lang w:eastAsia="zh-CN"/>
        </w:rPr>
        <w:t>2024</w:t>
      </w:r>
      <w:r>
        <w:rPr>
          <w:rFonts w:hint="eastAsia"/>
          <w:color w:val="auto"/>
          <w:highlight w:val="none"/>
          <w:u w:val="single"/>
          <w:lang w:val="en-US" w:eastAsia="zh-CN"/>
        </w:rPr>
        <w:t xml:space="preserve"> </w:t>
      </w:r>
      <w:r>
        <w:rPr>
          <w:rFonts w:hint="eastAsia"/>
          <w:color w:val="auto"/>
          <w:highlight w:val="none"/>
        </w:rPr>
        <w:t>年</w:t>
      </w:r>
      <w:r>
        <w:rPr>
          <w:rFonts w:hint="eastAsia" w:eastAsia="宋体"/>
          <w:color w:val="auto"/>
          <w:highlight w:val="none"/>
          <w:u w:val="single"/>
          <w:lang w:val="en-US" w:eastAsia="zh-CN"/>
        </w:rPr>
        <w:t xml:space="preserve"> </w:t>
      </w:r>
      <w:r>
        <w:rPr>
          <w:rFonts w:hint="eastAsia"/>
          <w:color w:val="auto"/>
          <w:highlight w:val="none"/>
          <w:u w:val="single"/>
          <w:lang w:val="en-US" w:eastAsia="zh-CN"/>
        </w:rPr>
        <w:t xml:space="preserve">08 </w:t>
      </w:r>
      <w:r>
        <w:rPr>
          <w:rFonts w:hint="eastAsia"/>
          <w:color w:val="auto"/>
          <w:highlight w:val="none"/>
        </w:rPr>
        <w:t>月</w:t>
      </w:r>
      <w:r>
        <w:rPr>
          <w:rFonts w:hint="eastAsia" w:eastAsia="宋体"/>
          <w:color w:val="auto"/>
          <w:highlight w:val="none"/>
          <w:u w:val="single"/>
          <w:lang w:val="en-US" w:eastAsia="zh-CN"/>
        </w:rPr>
        <w:t xml:space="preserve"> </w:t>
      </w:r>
      <w:r>
        <w:rPr>
          <w:rFonts w:hint="eastAsia"/>
          <w:color w:val="auto"/>
          <w:highlight w:val="none"/>
          <w:u w:val="single"/>
          <w:lang w:val="en-US" w:eastAsia="zh-CN"/>
        </w:rPr>
        <w:t xml:space="preserve">24 </w:t>
      </w:r>
      <w:r>
        <w:rPr>
          <w:rFonts w:hint="eastAsia"/>
          <w:color w:val="auto"/>
          <w:highlight w:val="none"/>
        </w:rPr>
        <w:t>日至</w:t>
      </w:r>
      <w:r>
        <w:rPr>
          <w:rFonts w:hint="eastAsia" w:eastAsia="宋体"/>
          <w:color w:val="auto"/>
          <w:highlight w:val="none"/>
          <w:u w:val="single"/>
          <w:lang w:val="en-US" w:eastAsia="zh-CN"/>
        </w:rPr>
        <w:t xml:space="preserve"> </w:t>
      </w:r>
      <w:r>
        <w:rPr>
          <w:rFonts w:hint="eastAsia"/>
          <w:color w:val="auto"/>
          <w:highlight w:val="none"/>
          <w:u w:val="single"/>
          <w:lang w:eastAsia="zh-CN"/>
        </w:rPr>
        <w:t>2024</w:t>
      </w:r>
      <w:r>
        <w:rPr>
          <w:rFonts w:hint="eastAsia"/>
          <w:color w:val="auto"/>
          <w:highlight w:val="none"/>
          <w:u w:val="single"/>
          <w:lang w:val="en-US" w:eastAsia="zh-CN"/>
        </w:rPr>
        <w:t xml:space="preserve"> </w:t>
      </w:r>
      <w:r>
        <w:rPr>
          <w:rFonts w:hint="eastAsia"/>
          <w:color w:val="auto"/>
          <w:highlight w:val="none"/>
        </w:rPr>
        <w:t>年</w:t>
      </w:r>
      <w:r>
        <w:rPr>
          <w:rFonts w:hint="eastAsia" w:eastAsia="宋体"/>
          <w:color w:val="auto"/>
          <w:highlight w:val="none"/>
          <w:u w:val="single"/>
          <w:lang w:val="en-US" w:eastAsia="zh-CN"/>
        </w:rPr>
        <w:t xml:space="preserve"> </w:t>
      </w:r>
      <w:r>
        <w:rPr>
          <w:rFonts w:hint="eastAsia"/>
          <w:color w:val="auto"/>
          <w:highlight w:val="none"/>
          <w:u w:val="single"/>
          <w:lang w:val="en-US" w:eastAsia="zh-CN"/>
        </w:rPr>
        <w:t xml:space="preserve">08 </w:t>
      </w:r>
      <w:r>
        <w:rPr>
          <w:rFonts w:hint="eastAsia"/>
          <w:color w:val="auto"/>
          <w:highlight w:val="none"/>
        </w:rPr>
        <w:t>月</w:t>
      </w:r>
      <w:r>
        <w:rPr>
          <w:rFonts w:hint="eastAsia" w:eastAsia="宋体"/>
          <w:color w:val="auto"/>
          <w:highlight w:val="none"/>
          <w:u w:val="single"/>
          <w:lang w:val="en-US" w:eastAsia="zh-CN"/>
        </w:rPr>
        <w:t xml:space="preserve"> 31 </w:t>
      </w:r>
      <w:r>
        <w:rPr>
          <w:rFonts w:hint="eastAsia"/>
          <w:color w:val="auto"/>
          <w:highlight w:val="none"/>
        </w:rPr>
        <w:t>日，每天上午</w:t>
      </w:r>
      <w:r>
        <w:rPr>
          <w:rFonts w:hint="eastAsia" w:eastAsia="宋体"/>
          <w:color w:val="auto"/>
          <w:highlight w:val="none"/>
          <w:u w:val="single"/>
          <w:lang w:val="en-US" w:eastAsia="zh-CN"/>
        </w:rPr>
        <w:t xml:space="preserve"> </w:t>
      </w:r>
      <w:r>
        <w:rPr>
          <w:rFonts w:hint="eastAsia"/>
          <w:color w:val="auto"/>
          <w:highlight w:val="none"/>
          <w:u w:val="single"/>
          <w:lang w:val="en-US" w:eastAsia="zh-CN"/>
        </w:rPr>
        <w:t>0</w:t>
      </w:r>
      <w:r>
        <w:rPr>
          <w:rFonts w:hint="eastAsia"/>
          <w:color w:val="auto"/>
          <w:highlight w:val="none"/>
          <w:u w:val="single"/>
          <w:lang w:eastAsia="zh-CN"/>
        </w:rPr>
        <w:t>：00</w:t>
      </w:r>
      <w:r>
        <w:rPr>
          <w:rFonts w:hint="eastAsia"/>
          <w:color w:val="auto"/>
          <w:highlight w:val="none"/>
          <w:u w:val="single"/>
          <w:lang w:val="en-US" w:eastAsia="zh-CN"/>
        </w:rPr>
        <w:t xml:space="preserve"> </w:t>
      </w:r>
      <w:r>
        <w:rPr>
          <w:rFonts w:hint="eastAsia"/>
          <w:color w:val="auto"/>
          <w:highlight w:val="none"/>
        </w:rPr>
        <w:t>至</w:t>
      </w:r>
      <w:r>
        <w:rPr>
          <w:rFonts w:hint="eastAsia" w:eastAsia="宋体"/>
          <w:color w:val="auto"/>
          <w:highlight w:val="none"/>
          <w:u w:val="single"/>
          <w:lang w:val="en-US" w:eastAsia="zh-CN"/>
        </w:rPr>
        <w:t xml:space="preserve"> </w:t>
      </w:r>
      <w:r>
        <w:rPr>
          <w:rFonts w:hint="eastAsia"/>
          <w:color w:val="auto"/>
          <w:highlight w:val="none"/>
          <w:u w:val="single"/>
          <w:lang w:eastAsia="zh-CN"/>
        </w:rPr>
        <w:t>12：00</w:t>
      </w:r>
      <w:r>
        <w:rPr>
          <w:rFonts w:hint="eastAsia"/>
          <w:color w:val="auto"/>
          <w:highlight w:val="none"/>
          <w:u w:val="single"/>
          <w:lang w:val="en-US" w:eastAsia="zh-CN"/>
        </w:rPr>
        <w:t xml:space="preserve"> </w:t>
      </w:r>
      <w:r>
        <w:rPr>
          <w:rFonts w:hint="eastAsia"/>
          <w:color w:val="auto"/>
          <w:highlight w:val="none"/>
        </w:rPr>
        <w:t>，下午</w:t>
      </w:r>
      <w:r>
        <w:rPr>
          <w:rFonts w:hint="eastAsia" w:eastAsia="宋体"/>
          <w:color w:val="auto"/>
          <w:highlight w:val="none"/>
          <w:u w:val="single"/>
          <w:lang w:val="en-US" w:eastAsia="zh-CN"/>
        </w:rPr>
        <w:t xml:space="preserve"> </w:t>
      </w:r>
      <w:r>
        <w:rPr>
          <w:rFonts w:hint="eastAsia"/>
          <w:color w:val="auto"/>
          <w:highlight w:val="none"/>
          <w:u w:val="single"/>
          <w:lang w:eastAsia="zh-CN"/>
        </w:rPr>
        <w:t>12：00</w:t>
      </w:r>
      <w:r>
        <w:rPr>
          <w:rFonts w:hint="eastAsia"/>
          <w:color w:val="auto"/>
          <w:highlight w:val="none"/>
        </w:rPr>
        <w:t>至</w:t>
      </w:r>
      <w:r>
        <w:rPr>
          <w:rFonts w:hint="eastAsia" w:eastAsia="宋体"/>
          <w:color w:val="auto"/>
          <w:highlight w:val="none"/>
          <w:u w:val="single"/>
          <w:lang w:val="en-US" w:eastAsia="zh-CN"/>
        </w:rPr>
        <w:t xml:space="preserve"> </w:t>
      </w:r>
      <w:r>
        <w:rPr>
          <w:rFonts w:hint="eastAsia"/>
          <w:color w:val="auto"/>
          <w:highlight w:val="none"/>
          <w:u w:val="single"/>
          <w:lang w:val="en-US" w:eastAsia="zh-CN"/>
        </w:rPr>
        <w:t>24</w:t>
      </w:r>
      <w:r>
        <w:rPr>
          <w:rFonts w:hint="eastAsia"/>
          <w:color w:val="auto"/>
          <w:highlight w:val="none"/>
          <w:u w:val="single"/>
          <w:lang w:eastAsia="zh-CN"/>
        </w:rPr>
        <w:t>：</w:t>
      </w:r>
      <w:r>
        <w:rPr>
          <w:rFonts w:hint="eastAsia"/>
          <w:color w:val="auto"/>
          <w:highlight w:val="none"/>
          <w:u w:val="single"/>
          <w:lang w:val="en-US" w:eastAsia="zh-CN"/>
        </w:rPr>
        <w:t>0</w:t>
      </w:r>
      <w:r>
        <w:rPr>
          <w:rFonts w:hint="eastAsia"/>
          <w:color w:val="auto"/>
          <w:highlight w:val="none"/>
          <w:u w:val="single"/>
          <w:lang w:eastAsia="zh-CN"/>
        </w:rPr>
        <w:t>0</w:t>
      </w:r>
      <w:r>
        <w:rPr>
          <w:rFonts w:hint="eastAsia"/>
          <w:color w:val="auto"/>
          <w:highlight w:val="none"/>
          <w:u w:val="single"/>
          <w:lang w:val="en-US" w:eastAsia="zh-CN"/>
        </w:rPr>
        <w:t xml:space="preserve"> </w:t>
      </w:r>
      <w:r>
        <w:rPr>
          <w:rFonts w:hint="eastAsia"/>
          <w:color w:val="auto"/>
          <w:highlight w:val="none"/>
        </w:rPr>
        <w:t>（北京时间，法定节假日除外）。</w:t>
      </w:r>
    </w:p>
    <w:p>
      <w:pPr>
        <w:pStyle w:val="10"/>
        <w:spacing w:before="181" w:line="219" w:lineRule="auto"/>
        <w:ind w:left="499"/>
        <w:rPr>
          <w:sz w:val="24"/>
          <w:szCs w:val="24"/>
          <w:highlight w:val="none"/>
        </w:rPr>
      </w:pPr>
      <w:r>
        <w:rPr>
          <w:rFonts w:ascii="Arial" w:hAnsi="Arial" w:eastAsia="Arial" w:cs="Arial"/>
          <w:sz w:val="24"/>
          <w:szCs w:val="24"/>
          <w:highlight w:val="none"/>
        </w:rPr>
        <w:t>2.</w:t>
      </w:r>
      <w:r>
        <w:rPr>
          <w:sz w:val="24"/>
          <w:szCs w:val="24"/>
          <w:highlight w:val="none"/>
        </w:rPr>
        <w:t>地点：北京市政府采购电子交易平台</w:t>
      </w:r>
    </w:p>
    <w:p>
      <w:pPr>
        <w:pStyle w:val="10"/>
        <w:spacing w:before="183" w:line="359" w:lineRule="auto"/>
        <w:ind w:left="30" w:right="67" w:firstLine="470"/>
        <w:rPr>
          <w:sz w:val="24"/>
          <w:szCs w:val="24"/>
          <w:highlight w:val="none"/>
        </w:rPr>
      </w:pPr>
      <w:r>
        <w:rPr>
          <w:rFonts w:ascii="Arial" w:hAnsi="Arial" w:eastAsia="Arial" w:cs="Arial"/>
          <w:spacing w:val="-4"/>
          <w:sz w:val="24"/>
          <w:szCs w:val="24"/>
          <w:highlight w:val="none"/>
        </w:rPr>
        <w:t>3.</w:t>
      </w:r>
      <w:r>
        <w:rPr>
          <w:spacing w:val="-4"/>
          <w:sz w:val="24"/>
          <w:szCs w:val="24"/>
          <w:highlight w:val="none"/>
        </w:rPr>
        <w:t>方式： 供应商使用</w:t>
      </w:r>
      <w:r>
        <w:rPr>
          <w:spacing w:val="-32"/>
          <w:sz w:val="24"/>
          <w:szCs w:val="24"/>
          <w:highlight w:val="none"/>
        </w:rPr>
        <w:t xml:space="preserve"> </w:t>
      </w:r>
      <w:r>
        <w:rPr>
          <w:rFonts w:ascii="Arial" w:hAnsi="Arial" w:eastAsia="Arial" w:cs="Arial"/>
          <w:spacing w:val="-4"/>
          <w:sz w:val="24"/>
          <w:szCs w:val="24"/>
          <w:highlight w:val="none"/>
        </w:rPr>
        <w:t xml:space="preserve">CA </w:t>
      </w:r>
      <w:r>
        <w:rPr>
          <w:spacing w:val="-4"/>
          <w:sz w:val="24"/>
          <w:szCs w:val="24"/>
          <w:highlight w:val="none"/>
        </w:rPr>
        <w:t>数字证书或电子营业执照登录北京市政府采购电子交易平</w:t>
      </w:r>
      <w:r>
        <w:rPr>
          <w:spacing w:val="13"/>
          <w:sz w:val="24"/>
          <w:szCs w:val="24"/>
          <w:highlight w:val="none"/>
        </w:rPr>
        <w:t>台（</w:t>
      </w:r>
      <w:r>
        <w:rPr>
          <w:spacing w:val="-45"/>
          <w:sz w:val="24"/>
          <w:szCs w:val="24"/>
          <w:highlight w:val="none"/>
        </w:rPr>
        <w:t xml:space="preserve"> </w:t>
      </w:r>
      <w:r>
        <w:rPr>
          <w:highlight w:val="none"/>
        </w:rPr>
        <w:fldChar w:fldCharType="begin"/>
      </w:r>
      <w:r>
        <w:rPr>
          <w:highlight w:val="none"/>
        </w:rPr>
        <w:instrText xml:space="preserve"> HYPERLINK "http://zbcg-bjzc.zhongcy.com/bjczj-portal-site/index.html#/home" </w:instrText>
      </w:r>
      <w:r>
        <w:rPr>
          <w:highlight w:val="none"/>
        </w:rPr>
        <w:fldChar w:fldCharType="separate"/>
      </w:r>
      <w:r>
        <w:rPr>
          <w:rFonts w:ascii="Arial" w:hAnsi="Arial" w:eastAsia="Arial" w:cs="Arial"/>
          <w:spacing w:val="13"/>
          <w:sz w:val="24"/>
          <w:szCs w:val="24"/>
          <w:highlight w:val="none"/>
        </w:rPr>
        <w:t>http://zbcg-bjzc.zhongcy.com/bjczj-portal-site/index.html#/home</w:t>
      </w:r>
      <w:r>
        <w:rPr>
          <w:rFonts w:ascii="Arial" w:hAnsi="Arial" w:eastAsia="Arial" w:cs="Arial"/>
          <w:spacing w:val="13"/>
          <w:sz w:val="24"/>
          <w:szCs w:val="24"/>
          <w:highlight w:val="none"/>
        </w:rPr>
        <w:fldChar w:fldCharType="end"/>
      </w:r>
      <w:r>
        <w:rPr>
          <w:rFonts w:ascii="Arial" w:hAnsi="Arial" w:eastAsia="Arial" w:cs="Arial"/>
          <w:spacing w:val="-33"/>
          <w:sz w:val="24"/>
          <w:szCs w:val="24"/>
          <w:highlight w:val="none"/>
        </w:rPr>
        <w:t xml:space="preserve"> </w:t>
      </w:r>
      <w:r>
        <w:rPr>
          <w:spacing w:val="13"/>
          <w:sz w:val="24"/>
          <w:szCs w:val="24"/>
          <w:highlight w:val="none"/>
        </w:rPr>
        <w:t>）获取</w:t>
      </w:r>
      <w:r>
        <w:rPr>
          <w:rFonts w:hint="eastAsia"/>
          <w:spacing w:val="13"/>
          <w:sz w:val="24"/>
          <w:szCs w:val="24"/>
          <w:highlight w:val="none"/>
        </w:rPr>
        <w:t>电子版招标文件。</w:t>
      </w:r>
    </w:p>
    <w:p>
      <w:pPr>
        <w:pStyle w:val="10"/>
        <w:spacing w:before="179" w:line="219" w:lineRule="auto"/>
        <w:ind w:left="493"/>
        <w:rPr>
          <w:sz w:val="24"/>
          <w:szCs w:val="24"/>
          <w:highlight w:val="none"/>
        </w:rPr>
      </w:pPr>
      <w:r>
        <w:rPr>
          <w:rFonts w:ascii="Arial" w:hAnsi="Arial" w:eastAsia="Arial" w:cs="Arial"/>
          <w:spacing w:val="-14"/>
          <w:sz w:val="24"/>
          <w:szCs w:val="24"/>
          <w:highlight w:val="none"/>
        </w:rPr>
        <w:t>4.</w:t>
      </w:r>
      <w:r>
        <w:rPr>
          <w:spacing w:val="-14"/>
          <w:sz w:val="24"/>
          <w:szCs w:val="24"/>
          <w:highlight w:val="none"/>
        </w:rPr>
        <w:t>售价：</w:t>
      </w:r>
      <w:r>
        <w:rPr>
          <w:rFonts w:ascii="Arial" w:hAnsi="Arial" w:eastAsia="Arial" w:cs="Arial"/>
          <w:spacing w:val="-14"/>
          <w:sz w:val="24"/>
          <w:szCs w:val="24"/>
          <w:highlight w:val="none"/>
        </w:rPr>
        <w:t xml:space="preserve">0 </w:t>
      </w:r>
      <w:r>
        <w:rPr>
          <w:spacing w:val="-14"/>
          <w:sz w:val="24"/>
          <w:szCs w:val="24"/>
          <w:highlight w:val="none"/>
        </w:rPr>
        <w:t>元。</w:t>
      </w:r>
    </w:p>
    <w:p>
      <w:pPr>
        <w:spacing w:line="247" w:lineRule="auto"/>
        <w:rPr>
          <w:highlight w:val="none"/>
        </w:rPr>
      </w:pPr>
    </w:p>
    <w:p>
      <w:pPr>
        <w:spacing w:line="247" w:lineRule="auto"/>
        <w:rPr>
          <w:highlight w:val="none"/>
        </w:rPr>
      </w:pPr>
    </w:p>
    <w:p>
      <w:pPr>
        <w:pStyle w:val="10"/>
        <w:spacing w:before="105" w:line="189" w:lineRule="auto"/>
        <w:ind w:left="34"/>
        <w:outlineLvl w:val="1"/>
        <w:rPr>
          <w:sz w:val="24"/>
          <w:szCs w:val="24"/>
          <w:highlight w:val="none"/>
        </w:rPr>
      </w:pPr>
      <w:bookmarkStart w:id="5" w:name="_Toc4776"/>
      <w:r>
        <w:rPr>
          <w:sz w:val="24"/>
          <w:szCs w:val="24"/>
          <w:highlight w:val="none"/>
        </w:rPr>
        <w:t>四、</w:t>
      </w:r>
      <w:r>
        <w:rPr>
          <w:rFonts w:hint="eastAsia"/>
          <w:sz w:val="24"/>
          <w:szCs w:val="24"/>
          <w:highlight w:val="none"/>
          <w:lang w:eastAsia="zh-CN"/>
        </w:rPr>
        <w:t>提</w:t>
      </w:r>
      <w:r>
        <w:rPr>
          <w:rFonts w:ascii="Arial Unicode MS" w:hAnsi="Arial Unicode MS" w:eastAsia="Arial Unicode MS" w:cs="Arial Unicode MS"/>
          <w:sz w:val="24"/>
          <w:szCs w:val="24"/>
          <w:highlight w:val="none"/>
        </w:rPr>
        <w:t>交</w:t>
      </w:r>
      <w:r>
        <w:rPr>
          <w:sz w:val="24"/>
          <w:szCs w:val="24"/>
          <w:highlight w:val="none"/>
        </w:rPr>
        <w:t>投标文件截止时间、开标时间和地点</w:t>
      </w:r>
      <w:bookmarkEnd w:id="5"/>
    </w:p>
    <w:p>
      <w:pPr>
        <w:pStyle w:val="10"/>
        <w:spacing w:before="138" w:line="360" w:lineRule="auto"/>
        <w:ind w:left="494"/>
        <w:rPr>
          <w:sz w:val="24"/>
          <w:szCs w:val="24"/>
          <w:highlight w:val="none"/>
        </w:rPr>
      </w:pPr>
      <w:r>
        <w:rPr>
          <w:spacing w:val="-14"/>
          <w:sz w:val="24"/>
          <w:szCs w:val="24"/>
          <w:highlight w:val="none"/>
        </w:rPr>
        <w:t>投标截止时间、开标时间：</w:t>
      </w:r>
      <w:r>
        <w:rPr>
          <w:spacing w:val="53"/>
          <w:sz w:val="24"/>
          <w:szCs w:val="24"/>
          <w:highlight w:val="none"/>
        </w:rPr>
        <w:t xml:space="preserve"> </w:t>
      </w:r>
      <w:r>
        <w:rPr>
          <w:sz w:val="24"/>
          <w:szCs w:val="24"/>
          <w:highlight w:val="none"/>
          <w:u w:val="single"/>
        </w:rPr>
        <w:t xml:space="preserve"> </w:t>
      </w:r>
      <w:r>
        <w:rPr>
          <w:rFonts w:hint="eastAsia"/>
          <w:sz w:val="24"/>
          <w:szCs w:val="24"/>
          <w:highlight w:val="none"/>
          <w:u w:val="single"/>
          <w:lang w:eastAsia="zh-CN"/>
        </w:rPr>
        <w:t>2024</w:t>
      </w:r>
      <w:r>
        <w:rPr>
          <w:sz w:val="24"/>
          <w:szCs w:val="24"/>
          <w:highlight w:val="none"/>
          <w:u w:val="single"/>
        </w:rPr>
        <w:t xml:space="preserve">  </w:t>
      </w:r>
      <w:r>
        <w:rPr>
          <w:spacing w:val="-107"/>
          <w:sz w:val="24"/>
          <w:szCs w:val="24"/>
          <w:highlight w:val="none"/>
        </w:rPr>
        <w:t xml:space="preserve"> </w:t>
      </w:r>
      <w:r>
        <w:rPr>
          <w:spacing w:val="-14"/>
          <w:sz w:val="24"/>
          <w:szCs w:val="24"/>
          <w:highlight w:val="none"/>
        </w:rPr>
        <w:t>年</w:t>
      </w:r>
      <w:r>
        <w:rPr>
          <w:spacing w:val="-14"/>
          <w:sz w:val="24"/>
          <w:szCs w:val="24"/>
          <w:highlight w:val="none"/>
          <w:u w:val="single"/>
        </w:rPr>
        <w:t xml:space="preserve"> </w:t>
      </w:r>
      <w:r>
        <w:rPr>
          <w:rFonts w:hint="eastAsia"/>
          <w:spacing w:val="-14"/>
          <w:sz w:val="24"/>
          <w:szCs w:val="24"/>
          <w:highlight w:val="none"/>
          <w:u w:val="single"/>
          <w:lang w:val="en-US" w:eastAsia="zh-CN"/>
        </w:rPr>
        <w:t>09</w:t>
      </w:r>
      <w:bookmarkStart w:id="48" w:name="_GoBack"/>
      <w:bookmarkEnd w:id="48"/>
      <w:r>
        <w:rPr>
          <w:spacing w:val="-14"/>
          <w:sz w:val="24"/>
          <w:szCs w:val="24"/>
          <w:highlight w:val="none"/>
          <w:u w:val="single"/>
        </w:rPr>
        <w:t xml:space="preserve"> </w:t>
      </w:r>
      <w:r>
        <w:rPr>
          <w:spacing w:val="-105"/>
          <w:sz w:val="24"/>
          <w:szCs w:val="24"/>
          <w:highlight w:val="none"/>
        </w:rPr>
        <w:t xml:space="preserve"> </w:t>
      </w:r>
      <w:r>
        <w:rPr>
          <w:spacing w:val="-14"/>
          <w:sz w:val="24"/>
          <w:szCs w:val="24"/>
          <w:highlight w:val="none"/>
        </w:rPr>
        <w:t>月</w:t>
      </w:r>
      <w:r>
        <w:rPr>
          <w:spacing w:val="-14"/>
          <w:sz w:val="24"/>
          <w:szCs w:val="24"/>
          <w:highlight w:val="none"/>
          <w:u w:val="single"/>
        </w:rPr>
        <w:t xml:space="preserve"> </w:t>
      </w:r>
      <w:r>
        <w:rPr>
          <w:rFonts w:hint="eastAsia"/>
          <w:spacing w:val="-14"/>
          <w:sz w:val="24"/>
          <w:szCs w:val="24"/>
          <w:highlight w:val="none"/>
          <w:u w:val="single"/>
          <w:lang w:val="en-US" w:eastAsia="zh-CN"/>
        </w:rPr>
        <w:t xml:space="preserve">13 </w:t>
      </w:r>
      <w:r>
        <w:rPr>
          <w:spacing w:val="-15"/>
          <w:sz w:val="24"/>
          <w:szCs w:val="24"/>
          <w:highlight w:val="none"/>
        </w:rPr>
        <w:t>日</w:t>
      </w:r>
      <w:r>
        <w:rPr>
          <w:rFonts w:hint="eastAsia"/>
          <w:spacing w:val="-15"/>
          <w:sz w:val="24"/>
          <w:szCs w:val="24"/>
          <w:highlight w:val="none"/>
          <w:u w:val="single"/>
          <w:lang w:val="en-US" w:eastAsia="zh-CN"/>
        </w:rPr>
        <w:t xml:space="preserve">  </w:t>
      </w:r>
      <w:r>
        <w:rPr>
          <w:rFonts w:hint="eastAsia"/>
          <w:spacing w:val="60"/>
          <w:sz w:val="24"/>
          <w:szCs w:val="24"/>
          <w:highlight w:val="none"/>
          <w:u w:val="single"/>
          <w:lang w:val="en-US" w:eastAsia="zh-CN"/>
        </w:rPr>
        <w:t xml:space="preserve">9 </w:t>
      </w:r>
      <w:r>
        <w:rPr>
          <w:spacing w:val="-102"/>
          <w:sz w:val="24"/>
          <w:szCs w:val="24"/>
          <w:highlight w:val="none"/>
        </w:rPr>
        <w:t xml:space="preserve"> </w:t>
      </w:r>
      <w:r>
        <w:rPr>
          <w:spacing w:val="-15"/>
          <w:sz w:val="24"/>
          <w:szCs w:val="24"/>
          <w:highlight w:val="none"/>
        </w:rPr>
        <w:t>点</w:t>
      </w:r>
      <w:r>
        <w:rPr>
          <w:sz w:val="24"/>
          <w:szCs w:val="24"/>
          <w:highlight w:val="none"/>
          <w:u w:val="single"/>
        </w:rPr>
        <w:t xml:space="preserve"> </w:t>
      </w:r>
      <w:r>
        <w:rPr>
          <w:rFonts w:hint="eastAsia"/>
          <w:sz w:val="24"/>
          <w:szCs w:val="24"/>
          <w:highlight w:val="none"/>
          <w:u w:val="single"/>
          <w:lang w:val="en-US" w:eastAsia="zh-CN"/>
        </w:rPr>
        <w:t xml:space="preserve"> 30</w:t>
      </w:r>
      <w:r>
        <w:rPr>
          <w:sz w:val="24"/>
          <w:szCs w:val="24"/>
          <w:highlight w:val="none"/>
          <w:u w:val="single"/>
        </w:rPr>
        <w:t xml:space="preserve">  </w:t>
      </w:r>
      <w:r>
        <w:rPr>
          <w:spacing w:val="-108"/>
          <w:sz w:val="24"/>
          <w:szCs w:val="24"/>
          <w:highlight w:val="none"/>
        </w:rPr>
        <w:t xml:space="preserve"> </w:t>
      </w:r>
      <w:r>
        <w:rPr>
          <w:spacing w:val="-15"/>
          <w:sz w:val="24"/>
          <w:szCs w:val="24"/>
          <w:highlight w:val="none"/>
        </w:rPr>
        <w:t>分（北京时间）。</w:t>
      </w:r>
    </w:p>
    <w:p>
      <w:pPr>
        <w:pStyle w:val="10"/>
        <w:widowControl w:val="0"/>
        <w:spacing w:before="1" w:line="480" w:lineRule="exact"/>
        <w:rPr>
          <w:sz w:val="24"/>
          <w:szCs w:val="24"/>
          <w:highlight w:val="none"/>
        </w:rPr>
      </w:pPr>
      <w:r>
        <w:rPr>
          <w:spacing w:val="-17"/>
          <w:sz w:val="24"/>
          <w:szCs w:val="24"/>
          <w:highlight w:val="none"/>
        </w:rPr>
        <w:t xml:space="preserve">地点： </w:t>
      </w:r>
      <w:r>
        <w:rPr>
          <w:spacing w:val="-17"/>
          <w:sz w:val="24"/>
          <w:szCs w:val="24"/>
          <w:highlight w:val="none"/>
          <w:u w:val="single"/>
        </w:rPr>
        <w:t xml:space="preserve"> </w:t>
      </w:r>
      <w:r>
        <w:rPr>
          <w:rFonts w:hint="eastAsia"/>
          <w:spacing w:val="-17"/>
          <w:sz w:val="24"/>
          <w:szCs w:val="24"/>
          <w:highlight w:val="none"/>
          <w:u w:val="single"/>
        </w:rPr>
        <w:t>北京市顺义区复兴东街3号院顺义区政务服务中心6号电梯厅二层（具体标室号开标当天见一层大屏幕）</w:t>
      </w:r>
      <w:r>
        <w:rPr>
          <w:spacing w:val="-17"/>
          <w:sz w:val="24"/>
          <w:szCs w:val="24"/>
          <w:highlight w:val="none"/>
          <w:u w:val="single"/>
        </w:rPr>
        <w:t xml:space="preserve">     </w:t>
      </w:r>
      <w:r>
        <w:rPr>
          <w:spacing w:val="-17"/>
          <w:sz w:val="24"/>
          <w:szCs w:val="24"/>
          <w:highlight w:val="none"/>
        </w:rPr>
        <w:t>。</w:t>
      </w:r>
    </w:p>
    <w:p>
      <w:pPr>
        <w:pStyle w:val="10"/>
        <w:spacing w:before="78" w:line="219" w:lineRule="auto"/>
        <w:ind w:left="15"/>
        <w:outlineLvl w:val="1"/>
        <w:rPr>
          <w:sz w:val="24"/>
          <w:szCs w:val="24"/>
          <w:highlight w:val="none"/>
        </w:rPr>
      </w:pPr>
      <w:bookmarkStart w:id="6" w:name="_Toc22166"/>
      <w:r>
        <w:rPr>
          <w:spacing w:val="-2"/>
          <w:sz w:val="24"/>
          <w:szCs w:val="24"/>
          <w:highlight w:val="none"/>
        </w:rPr>
        <w:t>五、公告期限</w:t>
      </w:r>
      <w:bookmarkEnd w:id="6"/>
    </w:p>
    <w:p>
      <w:pPr>
        <w:pStyle w:val="10"/>
        <w:spacing w:before="181" w:line="219" w:lineRule="auto"/>
        <w:ind w:left="530"/>
        <w:rPr>
          <w:sz w:val="24"/>
          <w:szCs w:val="24"/>
        </w:rPr>
      </w:pPr>
      <w:r>
        <w:rPr>
          <w:spacing w:val="-6"/>
          <w:sz w:val="24"/>
          <w:szCs w:val="24"/>
        </w:rPr>
        <w:t>自本公告发布之日起</w:t>
      </w:r>
      <w:r>
        <w:rPr>
          <w:spacing w:val="-28"/>
          <w:sz w:val="24"/>
          <w:szCs w:val="24"/>
        </w:rPr>
        <w:t xml:space="preserve"> </w:t>
      </w:r>
      <w:r>
        <w:rPr>
          <w:rFonts w:ascii="Arial" w:hAnsi="Arial" w:eastAsia="Arial" w:cs="Arial"/>
          <w:spacing w:val="-6"/>
          <w:sz w:val="24"/>
          <w:szCs w:val="24"/>
        </w:rPr>
        <w:t xml:space="preserve">5 </w:t>
      </w:r>
      <w:r>
        <w:rPr>
          <w:spacing w:val="-6"/>
          <w:sz w:val="24"/>
          <w:szCs w:val="24"/>
        </w:rPr>
        <w:t>个工作日。</w:t>
      </w:r>
    </w:p>
    <w:p>
      <w:pPr>
        <w:spacing w:line="260" w:lineRule="auto"/>
      </w:pPr>
    </w:p>
    <w:p>
      <w:pPr>
        <w:pStyle w:val="10"/>
        <w:spacing w:before="79" w:line="221" w:lineRule="auto"/>
        <w:ind w:left="13"/>
        <w:outlineLvl w:val="1"/>
        <w:rPr>
          <w:sz w:val="10"/>
          <w:szCs w:val="10"/>
        </w:rPr>
      </w:pPr>
      <w:bookmarkStart w:id="7" w:name="_Toc656"/>
      <w:r>
        <w:rPr>
          <w:spacing w:val="-1"/>
          <w:sz w:val="24"/>
          <w:szCs w:val="24"/>
        </w:rPr>
        <w:t>六、其他补充事宜</w:t>
      </w:r>
      <w:bookmarkEnd w:id="7"/>
    </w:p>
    <w:p>
      <w:pPr>
        <w:pStyle w:val="10"/>
        <w:spacing w:before="230" w:line="344" w:lineRule="auto"/>
        <w:rPr>
          <w:spacing w:val="-6"/>
          <w:sz w:val="24"/>
          <w:szCs w:val="24"/>
        </w:rPr>
      </w:pPr>
      <w:r>
        <w:rPr>
          <w:rFonts w:hint="eastAsia" w:ascii="Arial" w:hAnsi="Arial" w:eastAsia="Arial" w:cs="Arial"/>
          <w:spacing w:val="-6"/>
          <w:sz w:val="24"/>
          <w:szCs w:val="24"/>
        </w:rPr>
        <w:t>1</w:t>
      </w:r>
      <w:r>
        <w:rPr>
          <w:rFonts w:hint="eastAsia" w:ascii="Arial" w:hAnsi="Arial" w:eastAsia="Arial" w:cs="Arial"/>
          <w:spacing w:val="-6"/>
          <w:sz w:val="24"/>
          <w:szCs w:val="24"/>
          <w:lang w:val="en-US" w:eastAsia="zh-CN"/>
        </w:rPr>
        <w:t>.</w:t>
      </w:r>
      <w:r>
        <w:rPr>
          <w:rFonts w:hint="eastAsia" w:ascii="Arial" w:hAnsi="Arial" w:eastAsia="Arial" w:cs="Arial"/>
          <w:spacing w:val="-6"/>
          <w:sz w:val="24"/>
          <w:szCs w:val="24"/>
        </w:rPr>
        <w:t>本项目需要落实的政府采购政策：促进中小企业发展、节能产品、环境标志产品政府采购政策。</w:t>
      </w:r>
    </w:p>
    <w:p>
      <w:pPr>
        <w:pStyle w:val="10"/>
        <w:spacing w:before="1" w:line="211" w:lineRule="auto"/>
        <w:rPr>
          <w:sz w:val="25"/>
          <w:szCs w:val="25"/>
          <w:lang w:eastAsia="zh-CN"/>
        </w:rPr>
      </w:pPr>
      <w:r>
        <w:rPr>
          <w:rFonts w:ascii="Arial" w:hAnsi="Arial" w:eastAsia="Arial" w:cs="Arial"/>
          <w:spacing w:val="-6"/>
          <w:sz w:val="24"/>
          <w:szCs w:val="24"/>
        </w:rPr>
        <w:t>2.</w:t>
      </w:r>
      <w:r>
        <w:rPr>
          <w:spacing w:val="-6"/>
          <w:sz w:val="24"/>
          <w:szCs w:val="24"/>
        </w:rPr>
        <w:t>本项目的预算金额为</w:t>
      </w:r>
      <w:r>
        <w:rPr>
          <w:spacing w:val="-6"/>
          <w:sz w:val="24"/>
          <w:szCs w:val="24"/>
          <w:u w:val="single"/>
        </w:rPr>
        <w:t xml:space="preserve"> </w:t>
      </w:r>
      <w:r>
        <w:rPr>
          <w:sz w:val="24"/>
          <w:szCs w:val="24"/>
          <w:u w:val="single"/>
        </w:rPr>
        <w:t xml:space="preserve"> 190.661633</w:t>
      </w:r>
      <w:r>
        <w:rPr>
          <w:rFonts w:hint="eastAsia"/>
          <w:sz w:val="24"/>
          <w:szCs w:val="24"/>
          <w:u w:val="single"/>
          <w:lang w:val="en-US" w:eastAsia="zh-CN"/>
        </w:rPr>
        <w:t xml:space="preserve"> </w:t>
      </w:r>
      <w:r>
        <w:rPr>
          <w:rFonts w:hint="eastAsia"/>
          <w:spacing w:val="-6"/>
          <w:sz w:val="24"/>
          <w:szCs w:val="24"/>
          <w:u w:val="single"/>
          <w:lang w:val="en-US" w:eastAsia="zh-CN"/>
        </w:rPr>
        <w:t xml:space="preserve"> </w:t>
      </w:r>
      <w:r>
        <w:rPr>
          <w:spacing w:val="-105"/>
          <w:sz w:val="24"/>
          <w:szCs w:val="24"/>
        </w:rPr>
        <w:t xml:space="preserve"> </w:t>
      </w:r>
      <w:r>
        <w:rPr>
          <w:spacing w:val="-6"/>
          <w:sz w:val="24"/>
          <w:szCs w:val="24"/>
        </w:rPr>
        <w:t>万元</w:t>
      </w:r>
      <w:r>
        <w:rPr>
          <w:rFonts w:hint="eastAsia"/>
          <w:spacing w:val="-6"/>
          <w:sz w:val="24"/>
          <w:szCs w:val="24"/>
          <w:lang w:eastAsia="zh-CN"/>
        </w:rPr>
        <w:t>。</w:t>
      </w:r>
    </w:p>
    <w:p>
      <w:pPr>
        <w:pStyle w:val="10"/>
        <w:spacing w:before="183" w:line="359" w:lineRule="auto"/>
        <w:ind w:right="67"/>
        <w:jc w:val="both"/>
        <w:rPr>
          <w:sz w:val="24"/>
          <w:szCs w:val="24"/>
        </w:rPr>
      </w:pPr>
      <w:r>
        <w:rPr>
          <w:rFonts w:ascii="Arial" w:hAnsi="Arial" w:eastAsia="Arial" w:cs="Arial"/>
          <w:spacing w:val="-4"/>
          <w:sz w:val="24"/>
          <w:szCs w:val="24"/>
        </w:rPr>
        <w:t>3.</w:t>
      </w:r>
      <w:r>
        <w:rPr>
          <w:spacing w:val="-4"/>
          <w:sz w:val="24"/>
          <w:szCs w:val="24"/>
        </w:rPr>
        <w:t>本项目采用全流程电子化采购方式，请供应商认真学习北京市政府采购电子交易平台发布的相关操作手册（供应商可在交易平台下载相关手册</w:t>
      </w:r>
      <w:r>
        <w:rPr>
          <w:spacing w:val="-1"/>
          <w:sz w:val="24"/>
          <w:szCs w:val="24"/>
        </w:rPr>
        <w:t>），</w:t>
      </w:r>
      <w:r>
        <w:rPr>
          <w:spacing w:val="-5"/>
          <w:sz w:val="24"/>
          <w:szCs w:val="24"/>
        </w:rPr>
        <w:t>办理</w:t>
      </w:r>
      <w:r>
        <w:rPr>
          <w:spacing w:val="-39"/>
          <w:sz w:val="24"/>
          <w:szCs w:val="24"/>
        </w:rPr>
        <w:t xml:space="preserve"> </w:t>
      </w:r>
      <w:r>
        <w:rPr>
          <w:rFonts w:ascii="Arial" w:hAnsi="Arial" w:eastAsia="Arial" w:cs="Arial"/>
          <w:spacing w:val="-5"/>
          <w:sz w:val="24"/>
          <w:szCs w:val="24"/>
        </w:rPr>
        <w:t xml:space="preserve">CA </w:t>
      </w:r>
      <w:r>
        <w:rPr>
          <w:spacing w:val="-5"/>
          <w:sz w:val="24"/>
          <w:szCs w:val="24"/>
        </w:rPr>
        <w:t>数字证书或</w:t>
      </w:r>
      <w:r>
        <w:rPr>
          <w:sz w:val="24"/>
          <w:szCs w:val="24"/>
        </w:rPr>
        <w:t xml:space="preserve">  </w:t>
      </w:r>
      <w:r>
        <w:rPr>
          <w:spacing w:val="-6"/>
          <w:sz w:val="24"/>
          <w:szCs w:val="24"/>
        </w:rPr>
        <w:t>电子营业执照、进行北京市政府采购电子交易平台注册绑定，并认真核实</w:t>
      </w:r>
      <w:r>
        <w:rPr>
          <w:spacing w:val="-47"/>
          <w:sz w:val="24"/>
          <w:szCs w:val="24"/>
        </w:rPr>
        <w:t xml:space="preserve"> </w:t>
      </w:r>
      <w:r>
        <w:rPr>
          <w:rFonts w:ascii="Arial" w:hAnsi="Arial" w:eastAsia="Arial" w:cs="Arial"/>
          <w:spacing w:val="-6"/>
          <w:sz w:val="24"/>
          <w:szCs w:val="24"/>
        </w:rPr>
        <w:t xml:space="preserve">CA </w:t>
      </w:r>
      <w:r>
        <w:rPr>
          <w:spacing w:val="-6"/>
          <w:sz w:val="24"/>
          <w:szCs w:val="24"/>
        </w:rPr>
        <w:t>数字证书</w:t>
      </w:r>
      <w:r>
        <w:rPr>
          <w:spacing w:val="-2"/>
          <w:sz w:val="24"/>
          <w:szCs w:val="24"/>
        </w:rPr>
        <w:t>或电子营业执照情况确认是否符合本项目电子化采购流程要求。</w:t>
      </w:r>
    </w:p>
    <w:p>
      <w:pPr>
        <w:pStyle w:val="10"/>
        <w:spacing w:before="180" w:line="468" w:lineRule="exact"/>
        <w:ind w:left="495"/>
        <w:rPr>
          <w:rFonts w:ascii="Arial" w:hAnsi="Arial" w:eastAsia="Arial" w:cs="Arial"/>
          <w:sz w:val="24"/>
          <w:szCs w:val="24"/>
        </w:rPr>
      </w:pPr>
      <w:r>
        <w:rPr>
          <w:rFonts w:ascii="Arial" w:hAnsi="Arial" w:eastAsia="Arial" w:cs="Arial"/>
          <w:position w:val="17"/>
          <w:sz w:val="24"/>
          <w:szCs w:val="24"/>
        </w:rPr>
        <w:t>CA</w:t>
      </w:r>
      <w:r>
        <w:rPr>
          <w:rFonts w:ascii="Arial" w:hAnsi="Arial" w:eastAsia="Arial" w:cs="Arial"/>
          <w:spacing w:val="8"/>
          <w:position w:val="17"/>
          <w:sz w:val="24"/>
          <w:szCs w:val="24"/>
        </w:rPr>
        <w:t xml:space="preserve"> </w:t>
      </w:r>
      <w:r>
        <w:rPr>
          <w:spacing w:val="8"/>
          <w:position w:val="17"/>
          <w:sz w:val="24"/>
          <w:szCs w:val="24"/>
        </w:rPr>
        <w:t xml:space="preserve">数字证书服务热线 </w:t>
      </w:r>
      <w:r>
        <w:rPr>
          <w:rFonts w:ascii="Arial" w:hAnsi="Arial" w:eastAsia="Arial" w:cs="Arial"/>
          <w:spacing w:val="8"/>
          <w:position w:val="17"/>
          <w:sz w:val="24"/>
          <w:szCs w:val="24"/>
        </w:rPr>
        <w:t>010-58511086</w:t>
      </w:r>
    </w:p>
    <w:p>
      <w:pPr>
        <w:spacing w:line="256" w:lineRule="auto"/>
        <w:ind w:firstLine="508" w:firstLineChars="200"/>
      </w:pPr>
      <w:r>
        <w:rPr>
          <w:spacing w:val="7"/>
          <w:sz w:val="24"/>
          <w:szCs w:val="24"/>
        </w:rPr>
        <w:t>电子营业执照服务热线 400-699-7000</w:t>
      </w:r>
    </w:p>
    <w:p>
      <w:pPr>
        <w:pStyle w:val="10"/>
        <w:spacing w:before="78" w:line="220" w:lineRule="auto"/>
        <w:ind w:left="490"/>
        <w:rPr>
          <w:rFonts w:ascii="Arial" w:hAnsi="Arial" w:eastAsia="Arial" w:cs="Arial"/>
          <w:sz w:val="24"/>
          <w:szCs w:val="24"/>
        </w:rPr>
      </w:pPr>
      <w:r>
        <w:rPr>
          <w:spacing w:val="9"/>
          <w:sz w:val="24"/>
          <w:szCs w:val="24"/>
        </w:rPr>
        <w:t>技术支持服务热线</w:t>
      </w:r>
      <w:r>
        <w:rPr>
          <w:spacing w:val="6"/>
          <w:sz w:val="24"/>
          <w:szCs w:val="24"/>
        </w:rPr>
        <w:t xml:space="preserve">    </w:t>
      </w:r>
      <w:r>
        <w:rPr>
          <w:rFonts w:ascii="Arial" w:hAnsi="Arial" w:eastAsia="Arial" w:cs="Arial"/>
          <w:spacing w:val="9"/>
          <w:sz w:val="24"/>
          <w:szCs w:val="24"/>
        </w:rPr>
        <w:t>010-86483801</w:t>
      </w:r>
    </w:p>
    <w:p>
      <w:pPr>
        <w:pStyle w:val="10"/>
        <w:keepNext w:val="0"/>
        <w:keepLines w:val="0"/>
        <w:pageBreakBefore w:val="0"/>
        <w:widowControl w:val="0"/>
        <w:kinsoku w:val="0"/>
        <w:wordWrap/>
        <w:overflowPunct/>
        <w:topLinePunct w:val="0"/>
        <w:autoSpaceDE w:val="0"/>
        <w:autoSpaceDN w:val="0"/>
        <w:bidi w:val="0"/>
        <w:adjustRightInd w:val="0"/>
        <w:snapToGrid w:val="0"/>
        <w:spacing w:before="179" w:line="219" w:lineRule="auto"/>
        <w:ind w:left="499"/>
        <w:textAlignment w:val="baseline"/>
        <w:rPr>
          <w:sz w:val="24"/>
          <w:szCs w:val="24"/>
        </w:rPr>
      </w:pPr>
      <w:r>
        <w:rPr>
          <w:rFonts w:ascii="Arial" w:hAnsi="Arial" w:eastAsia="Arial" w:cs="Arial"/>
          <w:sz w:val="24"/>
          <w:szCs w:val="24"/>
        </w:rPr>
        <w:t xml:space="preserve">3.1 </w:t>
      </w:r>
      <w:r>
        <w:rPr>
          <w:sz w:val="24"/>
          <w:szCs w:val="24"/>
        </w:rPr>
        <w:t>办理</w:t>
      </w:r>
      <w:r>
        <w:rPr>
          <w:spacing w:val="-46"/>
          <w:sz w:val="24"/>
          <w:szCs w:val="24"/>
        </w:rPr>
        <w:t xml:space="preserve"> </w:t>
      </w:r>
      <w:r>
        <w:rPr>
          <w:rFonts w:ascii="Arial" w:hAnsi="Arial" w:eastAsia="Arial" w:cs="Arial"/>
          <w:sz w:val="24"/>
          <w:szCs w:val="24"/>
        </w:rPr>
        <w:t xml:space="preserve">CA </w:t>
      </w:r>
      <w:r>
        <w:rPr>
          <w:sz w:val="24"/>
          <w:szCs w:val="24"/>
        </w:rPr>
        <w:t>数字证书或电子营业执照</w:t>
      </w:r>
    </w:p>
    <w:p>
      <w:pPr>
        <w:pStyle w:val="10"/>
        <w:keepNext w:val="0"/>
        <w:keepLines w:val="0"/>
        <w:pageBreakBefore w:val="0"/>
        <w:widowControl w:val="0"/>
        <w:kinsoku w:val="0"/>
        <w:wordWrap/>
        <w:overflowPunct/>
        <w:topLinePunct w:val="0"/>
        <w:autoSpaceDE w:val="0"/>
        <w:autoSpaceDN w:val="0"/>
        <w:bidi w:val="0"/>
        <w:adjustRightInd w:val="0"/>
        <w:snapToGrid w:val="0"/>
        <w:spacing w:before="179" w:line="219" w:lineRule="auto"/>
        <w:ind w:left="499"/>
        <w:textAlignment w:val="baseline"/>
        <w:rPr>
          <w:sz w:val="24"/>
          <w:szCs w:val="24"/>
        </w:rPr>
      </w:pPr>
      <w:r>
        <w:rPr>
          <w:rFonts w:hint="eastAsia"/>
          <w:sz w:val="24"/>
          <w:szCs w:val="24"/>
        </w:rPr>
        <w:t>供应商登录北京市政府采购电子交易平台查阅 用户指南  — 操作指南  —  市场主体 CA 办理操作流程指引/电子营业执照使用指南  ，按照程序要求办理。</w:t>
      </w:r>
    </w:p>
    <w:p>
      <w:pPr>
        <w:pStyle w:val="10"/>
        <w:spacing w:before="179" w:line="222" w:lineRule="auto"/>
        <w:ind w:left="498"/>
        <w:rPr>
          <w:sz w:val="24"/>
          <w:szCs w:val="24"/>
        </w:rPr>
      </w:pPr>
      <w:r>
        <w:rPr>
          <w:rFonts w:ascii="Arial" w:hAnsi="Arial" w:eastAsia="Arial" w:cs="Arial"/>
          <w:spacing w:val="4"/>
          <w:sz w:val="24"/>
          <w:szCs w:val="24"/>
        </w:rPr>
        <w:t xml:space="preserve">3.2 </w:t>
      </w:r>
      <w:r>
        <w:rPr>
          <w:spacing w:val="4"/>
          <w:sz w:val="24"/>
          <w:szCs w:val="24"/>
        </w:rPr>
        <w:t>注册</w:t>
      </w:r>
    </w:p>
    <w:p>
      <w:pPr>
        <w:pStyle w:val="10"/>
        <w:spacing w:before="180" w:line="465" w:lineRule="exact"/>
        <w:ind w:left="489"/>
        <w:rPr>
          <w:sz w:val="24"/>
          <w:szCs w:val="24"/>
        </w:rPr>
      </w:pPr>
      <w:r>
        <w:rPr>
          <w:position w:val="17"/>
          <w:sz w:val="24"/>
          <w:szCs w:val="24"/>
        </w:rPr>
        <w:t>供应商登录北京市政府采购电子交易平台</w:t>
      </w:r>
      <w:r>
        <w:rPr>
          <w:spacing w:val="-98"/>
          <w:position w:val="17"/>
          <w:sz w:val="24"/>
          <w:szCs w:val="24"/>
        </w:rPr>
        <w:t xml:space="preserve"> </w:t>
      </w:r>
      <w:r>
        <w:rPr>
          <w:position w:val="28"/>
          <w:sz w:val="24"/>
          <w:szCs w:val="24"/>
          <w:lang w:eastAsia="zh-CN"/>
        </w:rPr>
        <w:drawing>
          <wp:inline distT="0" distB="0" distL="0" distR="0">
            <wp:extent cx="65405" cy="38100"/>
            <wp:effectExtent l="0" t="0" r="10795"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100" cstate="print"/>
                    <a:stretch>
                      <a:fillRect/>
                    </a:stretch>
                  </pic:blipFill>
                  <pic:spPr>
                    <a:xfrm>
                      <a:off x="0" y="0"/>
                      <a:ext cx="65992" cy="38254"/>
                    </a:xfrm>
                    <a:prstGeom prst="rect">
                      <a:avLst/>
                    </a:prstGeom>
                  </pic:spPr>
                </pic:pic>
              </a:graphicData>
            </a:graphic>
          </wp:inline>
        </w:drawing>
      </w:r>
      <w:r>
        <w:rPr>
          <w:position w:val="17"/>
          <w:sz w:val="24"/>
          <w:szCs w:val="24"/>
        </w:rPr>
        <w:t>用户指南</w:t>
      </w:r>
      <w:r>
        <w:rPr>
          <w:spacing w:val="-100"/>
          <w:position w:val="17"/>
          <w:sz w:val="24"/>
          <w:szCs w:val="24"/>
        </w:rPr>
        <w:t xml:space="preserve"> </w:t>
      </w:r>
      <w:r>
        <w:rPr>
          <w:position w:val="28"/>
          <w:sz w:val="24"/>
          <w:szCs w:val="24"/>
          <w:lang w:eastAsia="zh-CN"/>
        </w:rPr>
        <w:drawing>
          <wp:inline distT="0" distB="0" distL="0" distR="0">
            <wp:extent cx="65405" cy="38100"/>
            <wp:effectExtent l="0" t="0" r="10795"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101" cstate="print"/>
                    <a:stretch>
                      <a:fillRect/>
                    </a:stretch>
                  </pic:blipFill>
                  <pic:spPr>
                    <a:xfrm>
                      <a:off x="0" y="0"/>
                      <a:ext cx="65992" cy="38254"/>
                    </a:xfrm>
                    <a:prstGeom prst="rect">
                      <a:avLst/>
                    </a:prstGeom>
                  </pic:spPr>
                </pic:pic>
              </a:graphicData>
            </a:graphic>
          </wp:inline>
        </w:drawing>
      </w:r>
      <w:r>
        <w:rPr>
          <w:spacing w:val="-110"/>
          <w:position w:val="17"/>
          <w:sz w:val="24"/>
          <w:szCs w:val="24"/>
        </w:rPr>
        <w:t xml:space="preserve"> </w:t>
      </w:r>
      <w:r>
        <w:rPr>
          <w:rFonts w:ascii="Arial" w:hAnsi="Arial" w:eastAsia="Arial" w:cs="Arial"/>
          <w:position w:val="17"/>
          <w:sz w:val="24"/>
          <w:szCs w:val="24"/>
        </w:rPr>
        <w:t>—</w:t>
      </w:r>
      <w:r>
        <w:rPr>
          <w:rFonts w:ascii="Arial" w:hAnsi="Arial" w:eastAsia="Arial" w:cs="Arial"/>
          <w:spacing w:val="-46"/>
          <w:position w:val="17"/>
          <w:sz w:val="24"/>
          <w:szCs w:val="24"/>
        </w:rPr>
        <w:t xml:space="preserve"> </w:t>
      </w:r>
      <w:r>
        <w:rPr>
          <w:position w:val="28"/>
          <w:sz w:val="24"/>
          <w:szCs w:val="24"/>
          <w:lang w:eastAsia="zh-CN"/>
        </w:rPr>
        <w:drawing>
          <wp:inline distT="0" distB="0" distL="0" distR="0">
            <wp:extent cx="65405" cy="38100"/>
            <wp:effectExtent l="0" t="0" r="10795"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100" cstate="print"/>
                    <a:stretch>
                      <a:fillRect/>
                    </a:stretch>
                  </pic:blipFill>
                  <pic:spPr>
                    <a:xfrm>
                      <a:off x="0" y="0"/>
                      <a:ext cx="65992" cy="38254"/>
                    </a:xfrm>
                    <a:prstGeom prst="rect">
                      <a:avLst/>
                    </a:prstGeom>
                  </pic:spPr>
                </pic:pic>
              </a:graphicData>
            </a:graphic>
          </wp:inline>
        </w:drawing>
      </w:r>
      <w:r>
        <w:rPr>
          <w:position w:val="17"/>
          <w:sz w:val="24"/>
          <w:szCs w:val="24"/>
        </w:rPr>
        <w:t>操作指南</w:t>
      </w:r>
      <w:r>
        <w:rPr>
          <w:spacing w:val="-100"/>
          <w:position w:val="17"/>
          <w:sz w:val="24"/>
          <w:szCs w:val="24"/>
        </w:rPr>
        <w:t xml:space="preserve"> </w:t>
      </w:r>
      <w:r>
        <w:rPr>
          <w:position w:val="28"/>
          <w:sz w:val="24"/>
          <w:szCs w:val="24"/>
          <w:lang w:eastAsia="zh-CN"/>
        </w:rPr>
        <w:drawing>
          <wp:inline distT="0" distB="0" distL="0" distR="0">
            <wp:extent cx="65405" cy="38100"/>
            <wp:effectExtent l="0" t="0" r="10795"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102" cstate="print"/>
                    <a:stretch>
                      <a:fillRect/>
                    </a:stretch>
                  </pic:blipFill>
                  <pic:spPr>
                    <a:xfrm>
                      <a:off x="0" y="0"/>
                      <a:ext cx="65992" cy="38254"/>
                    </a:xfrm>
                    <a:prstGeom prst="rect">
                      <a:avLst/>
                    </a:prstGeom>
                  </pic:spPr>
                </pic:pic>
              </a:graphicData>
            </a:graphic>
          </wp:inline>
        </w:drawing>
      </w:r>
      <w:r>
        <w:rPr>
          <w:spacing w:val="-110"/>
          <w:position w:val="17"/>
          <w:sz w:val="24"/>
          <w:szCs w:val="24"/>
        </w:rPr>
        <w:t xml:space="preserve"> </w:t>
      </w:r>
      <w:r>
        <w:rPr>
          <w:rFonts w:ascii="Arial" w:hAnsi="Arial" w:eastAsia="Arial" w:cs="Arial"/>
          <w:position w:val="17"/>
          <w:sz w:val="24"/>
          <w:szCs w:val="24"/>
        </w:rPr>
        <w:t>—</w:t>
      </w:r>
      <w:r>
        <w:rPr>
          <w:rFonts w:ascii="Arial" w:hAnsi="Arial" w:eastAsia="Arial" w:cs="Arial"/>
          <w:spacing w:val="-47"/>
          <w:position w:val="17"/>
          <w:sz w:val="24"/>
          <w:szCs w:val="24"/>
        </w:rPr>
        <w:t xml:space="preserve"> </w:t>
      </w:r>
      <w:r>
        <w:rPr>
          <w:position w:val="28"/>
          <w:sz w:val="24"/>
          <w:szCs w:val="24"/>
          <w:lang w:eastAsia="zh-CN"/>
        </w:rPr>
        <w:drawing>
          <wp:inline distT="0" distB="0" distL="0" distR="0">
            <wp:extent cx="65405" cy="38100"/>
            <wp:effectExtent l="0" t="0" r="10795"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100" cstate="print"/>
                    <a:stretch>
                      <a:fillRect/>
                    </a:stretch>
                  </pic:blipFill>
                  <pic:spPr>
                    <a:xfrm>
                      <a:off x="0" y="0"/>
                      <a:ext cx="65992" cy="38254"/>
                    </a:xfrm>
                    <a:prstGeom prst="rect">
                      <a:avLst/>
                    </a:prstGeom>
                  </pic:spPr>
                </pic:pic>
              </a:graphicData>
            </a:graphic>
          </wp:inline>
        </w:drawing>
      </w:r>
      <w:r>
        <w:rPr>
          <w:rFonts w:ascii="Arial" w:hAnsi="Arial" w:eastAsia="Arial" w:cs="Arial"/>
          <w:spacing w:val="-45"/>
          <w:position w:val="17"/>
          <w:sz w:val="24"/>
          <w:szCs w:val="24"/>
        </w:rPr>
        <w:t xml:space="preserve"> </w:t>
      </w:r>
      <w:r>
        <w:rPr>
          <w:rFonts w:hint="eastAsia" w:ascii="Arial" w:hAnsi="Arial" w:eastAsia="Arial" w:cs="Arial"/>
          <w:spacing w:val="-45"/>
          <w:position w:val="17"/>
          <w:sz w:val="24"/>
          <w:szCs w:val="24"/>
        </w:rPr>
        <w:t>市场主体注册入库操作流程指引 进行自助注册绑定。</w:t>
      </w:r>
    </w:p>
    <w:p>
      <w:pPr>
        <w:pStyle w:val="10"/>
        <w:spacing w:before="182" w:line="220" w:lineRule="auto"/>
        <w:ind w:left="498"/>
        <w:rPr>
          <w:sz w:val="24"/>
          <w:szCs w:val="24"/>
        </w:rPr>
      </w:pPr>
      <w:r>
        <w:rPr>
          <w:rFonts w:ascii="Arial" w:hAnsi="Arial" w:eastAsia="Arial" w:cs="Arial"/>
          <w:spacing w:val="1"/>
          <w:sz w:val="24"/>
          <w:szCs w:val="24"/>
        </w:rPr>
        <w:t xml:space="preserve">3.3 </w:t>
      </w:r>
      <w:r>
        <w:rPr>
          <w:spacing w:val="1"/>
          <w:sz w:val="24"/>
          <w:szCs w:val="24"/>
        </w:rPr>
        <w:t>驱动、客户端下载</w:t>
      </w:r>
    </w:p>
    <w:p>
      <w:pPr>
        <w:pStyle w:val="10"/>
        <w:spacing w:before="180" w:line="468" w:lineRule="exact"/>
        <w:ind w:left="489"/>
        <w:rPr>
          <w:rFonts w:hint="eastAsia"/>
          <w:spacing w:val="-2"/>
          <w:position w:val="17"/>
          <w:sz w:val="24"/>
          <w:szCs w:val="24"/>
        </w:rPr>
      </w:pPr>
      <w:r>
        <w:rPr>
          <w:spacing w:val="-2"/>
          <w:position w:val="17"/>
          <w:sz w:val="24"/>
          <w:szCs w:val="24"/>
        </w:rPr>
        <w:t>供应商登录北京市政府采购电子交易平台</w:t>
      </w:r>
      <w:r>
        <w:rPr>
          <w:spacing w:val="-82"/>
          <w:position w:val="17"/>
          <w:sz w:val="24"/>
          <w:szCs w:val="24"/>
        </w:rPr>
        <w:t xml:space="preserve"> </w:t>
      </w:r>
      <w:r>
        <w:rPr>
          <w:position w:val="28"/>
          <w:sz w:val="24"/>
          <w:szCs w:val="24"/>
          <w:lang w:eastAsia="zh-CN"/>
        </w:rPr>
        <w:drawing>
          <wp:inline distT="0" distB="0" distL="0" distR="0">
            <wp:extent cx="65405" cy="38100"/>
            <wp:effectExtent l="0" t="0" r="10795"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100" cstate="print"/>
                    <a:stretch>
                      <a:fillRect/>
                    </a:stretch>
                  </pic:blipFill>
                  <pic:spPr>
                    <a:xfrm>
                      <a:off x="0" y="0"/>
                      <a:ext cx="65992" cy="38254"/>
                    </a:xfrm>
                    <a:prstGeom prst="rect">
                      <a:avLst/>
                    </a:prstGeom>
                  </pic:spPr>
                </pic:pic>
              </a:graphicData>
            </a:graphic>
          </wp:inline>
        </w:drawing>
      </w:r>
      <w:r>
        <w:rPr>
          <w:spacing w:val="-2"/>
          <w:position w:val="17"/>
          <w:sz w:val="24"/>
          <w:szCs w:val="24"/>
        </w:rPr>
        <w:t>用户指南</w:t>
      </w:r>
      <w:r>
        <w:rPr>
          <w:spacing w:val="-99"/>
          <w:position w:val="17"/>
          <w:sz w:val="24"/>
          <w:szCs w:val="24"/>
        </w:rPr>
        <w:t xml:space="preserve"> </w:t>
      </w:r>
      <w:r>
        <w:rPr>
          <w:position w:val="28"/>
          <w:sz w:val="24"/>
          <w:szCs w:val="24"/>
          <w:lang w:eastAsia="zh-CN"/>
        </w:rPr>
        <w:drawing>
          <wp:inline distT="0" distB="0" distL="0" distR="0">
            <wp:extent cx="65405" cy="38100"/>
            <wp:effectExtent l="0" t="0" r="10795"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102" cstate="print"/>
                    <a:stretch>
                      <a:fillRect/>
                    </a:stretch>
                  </pic:blipFill>
                  <pic:spPr>
                    <a:xfrm>
                      <a:off x="0" y="0"/>
                      <a:ext cx="65992" cy="38254"/>
                    </a:xfrm>
                    <a:prstGeom prst="rect">
                      <a:avLst/>
                    </a:prstGeom>
                  </pic:spPr>
                </pic:pic>
              </a:graphicData>
            </a:graphic>
          </wp:inline>
        </w:drawing>
      </w:r>
      <w:r>
        <w:rPr>
          <w:spacing w:val="-110"/>
          <w:position w:val="17"/>
          <w:sz w:val="24"/>
          <w:szCs w:val="24"/>
        </w:rPr>
        <w:t xml:space="preserve"> </w:t>
      </w:r>
      <w:r>
        <w:rPr>
          <w:rFonts w:ascii="Arial" w:hAnsi="Arial" w:eastAsia="Arial" w:cs="Arial"/>
          <w:spacing w:val="-2"/>
          <w:position w:val="17"/>
          <w:sz w:val="24"/>
          <w:szCs w:val="24"/>
        </w:rPr>
        <w:t>—</w:t>
      </w:r>
      <w:r>
        <w:rPr>
          <w:rFonts w:ascii="Arial" w:hAnsi="Arial" w:eastAsia="Arial" w:cs="Arial"/>
          <w:spacing w:val="-47"/>
          <w:position w:val="17"/>
          <w:sz w:val="24"/>
          <w:szCs w:val="24"/>
        </w:rPr>
        <w:t xml:space="preserve"> </w:t>
      </w:r>
      <w:r>
        <w:rPr>
          <w:position w:val="28"/>
          <w:sz w:val="24"/>
          <w:szCs w:val="24"/>
          <w:lang w:eastAsia="zh-CN"/>
        </w:rPr>
        <w:drawing>
          <wp:inline distT="0" distB="0" distL="0" distR="0">
            <wp:extent cx="65405" cy="38100"/>
            <wp:effectExtent l="0" t="0" r="10795"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103" cstate="print"/>
                    <a:stretch>
                      <a:fillRect/>
                    </a:stretch>
                  </pic:blipFill>
                  <pic:spPr>
                    <a:xfrm>
                      <a:off x="0" y="0"/>
                      <a:ext cx="65992" cy="38254"/>
                    </a:xfrm>
                    <a:prstGeom prst="rect">
                      <a:avLst/>
                    </a:prstGeom>
                  </pic:spPr>
                </pic:pic>
              </a:graphicData>
            </a:graphic>
          </wp:inline>
        </w:drawing>
      </w:r>
      <w:r>
        <w:rPr>
          <w:rFonts w:ascii="Arial" w:hAnsi="Arial" w:eastAsia="Arial" w:cs="Arial"/>
          <w:spacing w:val="-51"/>
          <w:position w:val="17"/>
          <w:sz w:val="24"/>
          <w:szCs w:val="24"/>
        </w:rPr>
        <w:t xml:space="preserve"> </w:t>
      </w:r>
      <w:r>
        <w:rPr>
          <w:spacing w:val="-2"/>
          <w:position w:val="17"/>
          <w:sz w:val="24"/>
          <w:szCs w:val="24"/>
        </w:rPr>
        <w:t>工具下载</w:t>
      </w:r>
      <w:r>
        <w:rPr>
          <w:spacing w:val="-100"/>
          <w:position w:val="17"/>
          <w:sz w:val="24"/>
          <w:szCs w:val="24"/>
        </w:rPr>
        <w:t xml:space="preserve"> </w:t>
      </w:r>
      <w:r>
        <w:rPr>
          <w:position w:val="28"/>
          <w:sz w:val="24"/>
          <w:szCs w:val="24"/>
          <w:lang w:eastAsia="zh-CN"/>
        </w:rPr>
        <w:drawing>
          <wp:inline distT="0" distB="0" distL="0" distR="0">
            <wp:extent cx="65405" cy="38100"/>
            <wp:effectExtent l="0" t="0" r="10795"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102" cstate="print"/>
                    <a:stretch>
                      <a:fillRect/>
                    </a:stretch>
                  </pic:blipFill>
                  <pic:spPr>
                    <a:xfrm>
                      <a:off x="0" y="0"/>
                      <a:ext cx="65992" cy="38254"/>
                    </a:xfrm>
                    <a:prstGeom prst="rect">
                      <a:avLst/>
                    </a:prstGeom>
                  </pic:spPr>
                </pic:pic>
              </a:graphicData>
            </a:graphic>
          </wp:inline>
        </w:drawing>
      </w:r>
      <w:r>
        <w:rPr>
          <w:spacing w:val="-110"/>
          <w:position w:val="17"/>
          <w:sz w:val="24"/>
          <w:szCs w:val="24"/>
        </w:rPr>
        <w:t xml:space="preserve"> </w:t>
      </w:r>
      <w:r>
        <w:rPr>
          <w:rFonts w:ascii="Arial" w:hAnsi="Arial" w:eastAsia="Arial" w:cs="Arial"/>
          <w:spacing w:val="-2"/>
          <w:position w:val="17"/>
          <w:sz w:val="24"/>
          <w:szCs w:val="24"/>
        </w:rPr>
        <w:t>—</w:t>
      </w:r>
      <w:r>
        <w:rPr>
          <w:rFonts w:ascii="Arial" w:hAnsi="Arial" w:eastAsia="Arial" w:cs="Arial"/>
          <w:spacing w:val="-46"/>
          <w:position w:val="17"/>
          <w:sz w:val="24"/>
          <w:szCs w:val="24"/>
        </w:rPr>
        <w:t xml:space="preserve"> </w:t>
      </w:r>
      <w:r>
        <w:rPr>
          <w:position w:val="28"/>
          <w:sz w:val="24"/>
          <w:szCs w:val="24"/>
          <w:lang w:eastAsia="zh-CN"/>
        </w:rPr>
        <w:drawing>
          <wp:inline distT="0" distB="0" distL="0" distR="0">
            <wp:extent cx="65405" cy="38100"/>
            <wp:effectExtent l="0" t="0" r="10795"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100" cstate="print"/>
                    <a:stretch>
                      <a:fillRect/>
                    </a:stretch>
                  </pic:blipFill>
                  <pic:spPr>
                    <a:xfrm>
                      <a:off x="0" y="0"/>
                      <a:ext cx="65992" cy="38254"/>
                    </a:xfrm>
                    <a:prstGeom prst="rect">
                      <a:avLst/>
                    </a:prstGeom>
                  </pic:spPr>
                </pic:pic>
              </a:graphicData>
            </a:graphic>
          </wp:inline>
        </w:drawing>
      </w:r>
      <w:r>
        <w:rPr>
          <w:spacing w:val="-2"/>
          <w:position w:val="17"/>
          <w:sz w:val="24"/>
          <w:szCs w:val="24"/>
        </w:rPr>
        <w:t>招标采购系</w:t>
      </w:r>
      <w:r>
        <w:rPr>
          <w:rFonts w:hint="eastAsia"/>
          <w:spacing w:val="-2"/>
          <w:position w:val="17"/>
          <w:sz w:val="24"/>
          <w:szCs w:val="24"/>
        </w:rPr>
        <w:t>统文件驱动安装包 下载相关驱动。</w:t>
      </w:r>
    </w:p>
    <w:p>
      <w:pPr>
        <w:pStyle w:val="10"/>
        <w:keepNext w:val="0"/>
        <w:keepLines w:val="0"/>
        <w:pageBreakBefore w:val="0"/>
        <w:widowControl w:val="0"/>
        <w:kinsoku w:val="0"/>
        <w:wordWrap/>
        <w:overflowPunct/>
        <w:topLinePunct w:val="0"/>
        <w:autoSpaceDE w:val="0"/>
        <w:autoSpaceDN w:val="0"/>
        <w:bidi w:val="0"/>
        <w:adjustRightInd w:val="0"/>
        <w:snapToGrid w:val="0"/>
        <w:spacing w:line="580" w:lineRule="exact"/>
        <w:ind w:left="488"/>
        <w:textAlignment w:val="baseline"/>
        <w:rPr>
          <w:sz w:val="24"/>
          <w:szCs w:val="24"/>
        </w:rPr>
      </w:pPr>
      <w:r>
        <w:rPr>
          <w:position w:val="17"/>
          <w:sz w:val="24"/>
          <w:szCs w:val="24"/>
        </w:rPr>
        <w:t>供应商登录北京市政府采购电子交易</w:t>
      </w:r>
      <w:r>
        <w:rPr>
          <w:rFonts w:hint="eastAsia"/>
          <w:position w:val="17"/>
          <w:sz w:val="24"/>
          <w:szCs w:val="24"/>
        </w:rPr>
        <w:t xml:space="preserve">平台 用户指南 </w:t>
      </w:r>
      <w:r>
        <w:rPr>
          <w:rFonts w:hint="eastAsia"/>
          <w:position w:val="17"/>
          <w:sz w:val="24"/>
          <w:szCs w:val="24"/>
          <w:lang w:eastAsia="zh-CN"/>
        </w:rPr>
        <w:t>“</w:t>
      </w:r>
      <w:r>
        <w:rPr>
          <w:rFonts w:hint="eastAsia"/>
          <w:position w:val="17"/>
          <w:sz w:val="24"/>
          <w:szCs w:val="24"/>
        </w:rPr>
        <w:t xml:space="preserve">—  </w:t>
      </w:r>
      <w:r>
        <w:rPr>
          <w:rFonts w:hint="eastAsia"/>
          <w:position w:val="17"/>
          <w:sz w:val="24"/>
          <w:szCs w:val="24"/>
          <w:lang w:eastAsia="zh-CN"/>
        </w:rPr>
        <w:t>”</w:t>
      </w:r>
      <w:r>
        <w:rPr>
          <w:rFonts w:hint="eastAsia"/>
          <w:position w:val="17"/>
          <w:sz w:val="24"/>
          <w:szCs w:val="24"/>
        </w:rPr>
        <w:t xml:space="preserve"> 工具下载</w:t>
      </w:r>
      <w:r>
        <w:rPr>
          <w:rFonts w:hint="eastAsia"/>
          <w:position w:val="17"/>
          <w:sz w:val="24"/>
          <w:szCs w:val="24"/>
          <w:lang w:eastAsia="zh-CN"/>
        </w:rPr>
        <w:t>“</w:t>
      </w:r>
      <w:r>
        <w:rPr>
          <w:rFonts w:hint="eastAsia"/>
          <w:position w:val="17"/>
          <w:sz w:val="24"/>
          <w:szCs w:val="24"/>
        </w:rPr>
        <w:t xml:space="preserve"> —</w:t>
      </w:r>
      <w:r>
        <w:rPr>
          <w:rFonts w:hint="eastAsia"/>
          <w:position w:val="17"/>
          <w:sz w:val="24"/>
          <w:szCs w:val="24"/>
          <w:lang w:eastAsia="zh-CN"/>
        </w:rPr>
        <w:t>”</w:t>
      </w:r>
      <w:r>
        <w:rPr>
          <w:rFonts w:hint="eastAsia"/>
          <w:position w:val="17"/>
          <w:sz w:val="24"/>
          <w:szCs w:val="24"/>
        </w:rPr>
        <w:t xml:space="preserve">   </w:t>
      </w:r>
      <w:r>
        <w:rPr>
          <w:rFonts w:hint="eastAsia"/>
          <w:position w:val="17"/>
          <w:sz w:val="24"/>
          <w:szCs w:val="24"/>
          <w:lang w:val="en-US" w:eastAsia="zh-CN"/>
        </w:rPr>
        <w:t xml:space="preserve">投标文件编制工具 下载相关客户端。 </w:t>
      </w:r>
    </w:p>
    <w:p>
      <w:pPr>
        <w:pStyle w:val="10"/>
        <w:spacing w:before="179" w:line="220" w:lineRule="auto"/>
        <w:ind w:left="498"/>
        <w:rPr>
          <w:sz w:val="24"/>
          <w:szCs w:val="24"/>
        </w:rPr>
      </w:pPr>
      <w:r>
        <w:rPr>
          <w:rFonts w:ascii="Arial" w:hAnsi="Arial" w:eastAsia="Arial" w:cs="Arial"/>
          <w:spacing w:val="1"/>
          <w:sz w:val="24"/>
          <w:szCs w:val="24"/>
        </w:rPr>
        <w:t>3.4</w:t>
      </w:r>
      <w:r>
        <w:rPr>
          <w:rFonts w:ascii="Arial" w:hAnsi="Arial" w:eastAsia="Arial" w:cs="Arial"/>
          <w:spacing w:val="70"/>
          <w:sz w:val="24"/>
          <w:szCs w:val="24"/>
        </w:rPr>
        <w:t xml:space="preserve"> </w:t>
      </w:r>
      <w:r>
        <w:rPr>
          <w:spacing w:val="1"/>
          <w:sz w:val="24"/>
          <w:szCs w:val="24"/>
        </w:rPr>
        <w:t>获取电子招标文件</w:t>
      </w:r>
    </w:p>
    <w:p>
      <w:pPr>
        <w:pStyle w:val="10"/>
        <w:spacing w:before="182" w:line="468" w:lineRule="exact"/>
        <w:ind w:left="489"/>
        <w:rPr>
          <w:rFonts w:hint="eastAsia"/>
          <w:spacing w:val="-2"/>
          <w:position w:val="17"/>
          <w:sz w:val="24"/>
          <w:szCs w:val="24"/>
        </w:rPr>
      </w:pPr>
      <w:r>
        <w:rPr>
          <w:spacing w:val="-1"/>
          <w:position w:val="17"/>
          <w:sz w:val="24"/>
          <w:szCs w:val="24"/>
        </w:rPr>
        <w:t>供应商使用</w:t>
      </w:r>
      <w:r>
        <w:rPr>
          <w:spacing w:val="-56"/>
          <w:position w:val="17"/>
          <w:sz w:val="24"/>
          <w:szCs w:val="24"/>
        </w:rPr>
        <w:t xml:space="preserve"> </w:t>
      </w:r>
      <w:r>
        <w:rPr>
          <w:rFonts w:ascii="Arial" w:hAnsi="Arial" w:eastAsia="Arial" w:cs="Arial"/>
          <w:spacing w:val="-1"/>
          <w:position w:val="17"/>
          <w:sz w:val="24"/>
          <w:szCs w:val="24"/>
        </w:rPr>
        <w:t xml:space="preserve">CA </w:t>
      </w:r>
      <w:r>
        <w:rPr>
          <w:spacing w:val="-1"/>
          <w:position w:val="17"/>
          <w:sz w:val="24"/>
          <w:szCs w:val="24"/>
        </w:rPr>
        <w:t>数字证书或电子营业执照登录北京市政府采购电子交易</w:t>
      </w:r>
      <w:r>
        <w:rPr>
          <w:spacing w:val="-2"/>
          <w:position w:val="17"/>
          <w:sz w:val="24"/>
          <w:szCs w:val="24"/>
        </w:rPr>
        <w:t>平台获取电</w:t>
      </w:r>
      <w:r>
        <w:rPr>
          <w:rFonts w:hint="eastAsia"/>
          <w:spacing w:val="-2"/>
          <w:position w:val="17"/>
          <w:sz w:val="24"/>
          <w:szCs w:val="24"/>
        </w:rPr>
        <w:t>子招标文件。</w:t>
      </w:r>
    </w:p>
    <w:p>
      <w:pPr>
        <w:pStyle w:val="10"/>
        <w:spacing w:before="182" w:line="468" w:lineRule="exact"/>
        <w:ind w:left="489"/>
        <w:rPr>
          <w:sz w:val="24"/>
          <w:szCs w:val="24"/>
        </w:rPr>
      </w:pPr>
      <w:r>
        <w:rPr>
          <w:rFonts w:hint="eastAsia"/>
          <w:spacing w:val="-2"/>
          <w:position w:val="17"/>
          <w:sz w:val="24"/>
          <w:szCs w:val="24"/>
        </w:rPr>
        <w:t>供应商如计划参与多个采购包的投标，应在登录北京市政府采购电子交易平台后， 在【我的项目】栏目依次选择对应采购包，进入项目工作台招标/采购文件环节分别按 采购包下载招标文件电子版。未在规定期限内按上述操作获取文件的采购包，供应商无法提交相应包的电子投标文件。</w:t>
      </w:r>
    </w:p>
    <w:p>
      <w:pPr>
        <w:pStyle w:val="10"/>
        <w:spacing w:before="139" w:line="220" w:lineRule="auto"/>
        <w:ind w:left="498"/>
        <w:rPr>
          <w:sz w:val="24"/>
          <w:szCs w:val="24"/>
        </w:rPr>
      </w:pPr>
      <w:r>
        <w:rPr>
          <w:rFonts w:ascii="Arial" w:hAnsi="Arial" w:eastAsia="Arial" w:cs="Arial"/>
          <w:spacing w:val="1"/>
          <w:sz w:val="24"/>
          <w:szCs w:val="24"/>
        </w:rPr>
        <w:t xml:space="preserve">3.5 </w:t>
      </w:r>
      <w:r>
        <w:rPr>
          <w:spacing w:val="1"/>
          <w:sz w:val="24"/>
          <w:szCs w:val="24"/>
        </w:rPr>
        <w:t>编制电子投标文件</w:t>
      </w:r>
    </w:p>
    <w:p>
      <w:pPr>
        <w:pStyle w:val="10"/>
        <w:spacing w:before="182" w:line="359" w:lineRule="auto"/>
        <w:ind w:left="11" w:firstLine="478"/>
        <w:rPr>
          <w:sz w:val="24"/>
          <w:szCs w:val="24"/>
        </w:rPr>
      </w:pPr>
      <w:r>
        <w:rPr>
          <w:spacing w:val="-5"/>
          <w:sz w:val="24"/>
          <w:szCs w:val="24"/>
        </w:rPr>
        <w:t>供应商应使用电子投标客户端编制电子投标文件并进行</w:t>
      </w:r>
      <w:r>
        <w:rPr>
          <w:spacing w:val="-6"/>
          <w:sz w:val="24"/>
          <w:szCs w:val="24"/>
        </w:rPr>
        <w:t>线上投标，供应商电子投标  文件需要加密并加盖电子签章，如无法按照要求在电子投标文件中加盖电子签章和加密，</w:t>
      </w:r>
      <w:r>
        <w:rPr>
          <w:spacing w:val="-2"/>
          <w:sz w:val="24"/>
          <w:szCs w:val="24"/>
        </w:rPr>
        <w:t>请及时通过技术支持服务热线联系技术人员。</w:t>
      </w:r>
    </w:p>
    <w:p>
      <w:pPr>
        <w:spacing w:before="180" w:line="189" w:lineRule="auto"/>
        <w:ind w:left="498"/>
        <w:rPr>
          <w:rFonts w:ascii="Arial Unicode MS" w:hAnsi="Arial Unicode MS" w:eastAsia="Arial Unicode MS" w:cs="Arial Unicode MS"/>
          <w:sz w:val="24"/>
          <w:szCs w:val="24"/>
        </w:rPr>
      </w:pPr>
      <w:r>
        <w:rPr>
          <w:spacing w:val="3"/>
          <w:sz w:val="24"/>
          <w:szCs w:val="24"/>
        </w:rPr>
        <w:t xml:space="preserve">3.6 </w:t>
      </w:r>
      <w:r>
        <w:rPr>
          <w:rFonts w:hint="eastAsia" w:eastAsia="宋体"/>
          <w:spacing w:val="3"/>
          <w:sz w:val="24"/>
          <w:szCs w:val="24"/>
          <w:lang w:eastAsia="zh-CN"/>
        </w:rPr>
        <w:t>提</w:t>
      </w:r>
      <w:r>
        <w:rPr>
          <w:rFonts w:ascii="Arial Unicode MS" w:hAnsi="Arial Unicode MS" w:eastAsia="Arial Unicode MS" w:cs="Arial Unicode MS"/>
          <w:spacing w:val="3"/>
          <w:sz w:val="24"/>
          <w:szCs w:val="24"/>
        </w:rPr>
        <w:t>交电子投标文件</w:t>
      </w:r>
    </w:p>
    <w:p>
      <w:pPr>
        <w:pStyle w:val="10"/>
        <w:spacing w:before="138" w:line="466" w:lineRule="exact"/>
        <w:ind w:left="489"/>
        <w:rPr>
          <w:sz w:val="24"/>
          <w:szCs w:val="24"/>
        </w:rPr>
      </w:pPr>
      <w:r>
        <w:rPr>
          <w:rFonts w:ascii="Arial Unicode MS" w:hAnsi="Arial Unicode MS" w:eastAsia="Arial Unicode MS" w:cs="Arial Unicode MS"/>
          <w:spacing w:val="-4"/>
          <w:position w:val="17"/>
          <w:sz w:val="24"/>
          <w:szCs w:val="24"/>
        </w:rPr>
        <w:t>供应商应于投标截止时间前在北京市政府采购电子交易平台</w:t>
      </w:r>
      <w:r>
        <w:rPr>
          <w:rFonts w:hint="eastAsia" w:ascii="Arial Unicode MS" w:hAnsi="Arial Unicode MS" w:cs="Arial Unicode MS"/>
          <w:spacing w:val="-4"/>
          <w:position w:val="17"/>
          <w:sz w:val="24"/>
          <w:szCs w:val="24"/>
          <w:lang w:eastAsia="zh-CN"/>
        </w:rPr>
        <w:t>提</w:t>
      </w:r>
      <w:r>
        <w:rPr>
          <w:rFonts w:ascii="Arial Unicode MS" w:hAnsi="Arial Unicode MS" w:eastAsia="Arial Unicode MS" w:cs="Arial Unicode MS"/>
          <w:spacing w:val="-4"/>
          <w:position w:val="17"/>
          <w:sz w:val="24"/>
          <w:szCs w:val="24"/>
        </w:rPr>
        <w:t>交电子投标文件</w:t>
      </w:r>
      <w:r>
        <w:rPr>
          <w:rFonts w:hint="eastAsia" w:ascii="Arial Unicode MS" w:hAnsi="Arial Unicode MS" w:eastAsia="Arial Unicode MS" w:cs="Arial Unicode MS"/>
          <w:spacing w:val="-4"/>
          <w:position w:val="17"/>
          <w:sz w:val="24"/>
          <w:szCs w:val="24"/>
          <w:lang w:eastAsia="zh-CN"/>
        </w:rPr>
        <w:t>，上传电子投标文件过程中请保持与互联网的连接畅通。</w:t>
      </w:r>
      <w:r>
        <w:rPr>
          <w:rFonts w:hint="eastAsia" w:ascii="Arial Unicode MS" w:hAnsi="Arial Unicode MS" w:eastAsia="Arial Unicode MS" w:cs="Arial Unicode MS"/>
          <w:spacing w:val="-4"/>
          <w:position w:val="17"/>
          <w:sz w:val="24"/>
          <w:szCs w:val="24"/>
          <w:lang w:val="en-US" w:eastAsia="zh-CN"/>
        </w:rPr>
        <w:t xml:space="preserve">  </w:t>
      </w:r>
    </w:p>
    <w:p>
      <w:pPr>
        <w:pStyle w:val="10"/>
        <w:spacing w:before="183" w:line="221" w:lineRule="auto"/>
        <w:ind w:left="498"/>
        <w:rPr>
          <w:sz w:val="24"/>
          <w:szCs w:val="24"/>
        </w:rPr>
      </w:pPr>
      <w:r>
        <w:rPr>
          <w:rFonts w:ascii="Arial" w:hAnsi="Arial" w:eastAsia="Arial" w:cs="Arial"/>
          <w:sz w:val="24"/>
          <w:szCs w:val="24"/>
        </w:rPr>
        <w:t>3.7</w:t>
      </w:r>
      <w:r>
        <w:rPr>
          <w:rFonts w:ascii="Arial" w:hAnsi="Arial" w:eastAsia="Arial" w:cs="Arial"/>
          <w:spacing w:val="29"/>
          <w:sz w:val="24"/>
          <w:szCs w:val="24"/>
        </w:rPr>
        <w:t xml:space="preserve"> </w:t>
      </w:r>
      <w:r>
        <w:rPr>
          <w:sz w:val="24"/>
          <w:szCs w:val="24"/>
        </w:rPr>
        <w:t>电子开标</w:t>
      </w:r>
    </w:p>
    <w:p>
      <w:pPr>
        <w:pStyle w:val="10"/>
        <w:spacing w:before="178" w:line="468" w:lineRule="exact"/>
        <w:ind w:left="489"/>
        <w:rPr>
          <w:sz w:val="24"/>
          <w:szCs w:val="24"/>
        </w:rPr>
      </w:pPr>
      <w:r>
        <w:rPr>
          <w:spacing w:val="-1"/>
          <w:position w:val="17"/>
          <w:sz w:val="24"/>
          <w:szCs w:val="24"/>
        </w:rPr>
        <w:t>供应商在开标地点使用</w:t>
      </w:r>
      <w:r>
        <w:rPr>
          <w:spacing w:val="-56"/>
          <w:position w:val="17"/>
          <w:sz w:val="24"/>
          <w:szCs w:val="24"/>
        </w:rPr>
        <w:t xml:space="preserve"> </w:t>
      </w:r>
      <w:r>
        <w:rPr>
          <w:rFonts w:ascii="Arial" w:hAnsi="Arial" w:eastAsia="Arial" w:cs="Arial"/>
          <w:spacing w:val="-1"/>
          <w:position w:val="17"/>
          <w:sz w:val="24"/>
          <w:szCs w:val="24"/>
        </w:rPr>
        <w:t xml:space="preserve">CA </w:t>
      </w:r>
      <w:r>
        <w:rPr>
          <w:spacing w:val="-1"/>
          <w:position w:val="17"/>
          <w:sz w:val="24"/>
          <w:szCs w:val="24"/>
        </w:rPr>
        <w:t>数字证书或电子营业执照登录北京市政府采</w:t>
      </w:r>
      <w:r>
        <w:rPr>
          <w:spacing w:val="-2"/>
          <w:position w:val="17"/>
          <w:sz w:val="24"/>
          <w:szCs w:val="24"/>
        </w:rPr>
        <w:t>购电子交</w:t>
      </w:r>
      <w:r>
        <w:rPr>
          <w:rFonts w:hint="eastAsia"/>
          <w:spacing w:val="-2"/>
          <w:position w:val="17"/>
          <w:sz w:val="24"/>
          <w:szCs w:val="24"/>
        </w:rPr>
        <w:t>易平台进行电子开标。</w:t>
      </w:r>
    </w:p>
    <w:p>
      <w:pPr>
        <w:pStyle w:val="10"/>
        <w:spacing w:before="1" w:line="220" w:lineRule="auto"/>
        <w:ind w:left="8" w:firstLine="460" w:firstLineChars="200"/>
        <w:rPr>
          <w:spacing w:val="-5"/>
          <w:sz w:val="24"/>
          <w:szCs w:val="24"/>
        </w:rPr>
      </w:pPr>
      <w:r>
        <w:rPr>
          <w:rFonts w:hint="eastAsia"/>
          <w:spacing w:val="-5"/>
          <w:sz w:val="24"/>
          <w:szCs w:val="24"/>
        </w:rPr>
        <w:t>3.8开标要求：</w:t>
      </w:r>
    </w:p>
    <w:p>
      <w:pPr>
        <w:pStyle w:val="10"/>
        <w:keepNext w:val="0"/>
        <w:keepLines w:val="0"/>
        <w:pageBreakBefore w:val="0"/>
        <w:widowControl/>
        <w:kinsoku w:val="0"/>
        <w:wordWrap/>
        <w:overflowPunct/>
        <w:topLinePunct w:val="0"/>
        <w:autoSpaceDE w:val="0"/>
        <w:autoSpaceDN w:val="0"/>
        <w:bidi w:val="0"/>
        <w:adjustRightInd w:val="0"/>
        <w:snapToGrid w:val="0"/>
        <w:spacing w:line="466" w:lineRule="exact"/>
        <w:ind w:left="6" w:firstLine="460" w:firstLineChars="200"/>
        <w:textAlignment w:val="baseline"/>
        <w:rPr>
          <w:rFonts w:hint="default" w:eastAsia="宋体"/>
          <w:spacing w:val="-5"/>
          <w:sz w:val="24"/>
          <w:szCs w:val="24"/>
          <w:lang w:val="en-US" w:eastAsia="zh-CN"/>
        </w:rPr>
      </w:pPr>
      <w:r>
        <w:rPr>
          <w:rFonts w:hint="eastAsia"/>
          <w:spacing w:val="-5"/>
          <w:sz w:val="24"/>
          <w:szCs w:val="24"/>
        </w:rPr>
        <w:t>投标人持法定代表人身份证明书原件（需写明所投项目名称、编号、办理事项，并盖单位公章）、法定代表人的身份证原件及复印件（适用于法定代表人）或法定代表人授权委托书原件（需写明所投项目名称、编号、办理事项，并盖单位公章）、委托代理人身份证原件及复印件（适用于委托代理人）在开标现场进行确认。</w:t>
      </w:r>
      <w:r>
        <w:rPr>
          <w:rFonts w:hint="eastAsia"/>
          <w:spacing w:val="-5"/>
          <w:sz w:val="24"/>
          <w:szCs w:val="24"/>
          <w:lang w:val="en-US" w:eastAsia="zh-CN"/>
        </w:rPr>
        <w:t>并携带加密本项目电子文件的CA 数字证书。</w:t>
      </w:r>
    </w:p>
    <w:p>
      <w:pPr>
        <w:pStyle w:val="10"/>
        <w:spacing w:before="335" w:line="466" w:lineRule="exact"/>
        <w:ind w:left="8"/>
        <w:outlineLvl w:val="1"/>
        <w:rPr>
          <w:sz w:val="24"/>
          <w:szCs w:val="24"/>
        </w:rPr>
      </w:pPr>
      <w:bookmarkStart w:id="8" w:name="_Toc30146"/>
      <w:r>
        <w:rPr>
          <w:spacing w:val="-4"/>
          <w:position w:val="16"/>
          <w:sz w:val="24"/>
          <w:szCs w:val="24"/>
        </w:rPr>
        <w:t>七、对本次招标</w:t>
      </w:r>
      <w:r>
        <w:rPr>
          <w:rFonts w:ascii="Arial Unicode MS" w:hAnsi="Arial Unicode MS" w:eastAsia="Arial Unicode MS" w:cs="Arial Unicode MS"/>
          <w:spacing w:val="-4"/>
          <w:position w:val="16"/>
          <w:sz w:val="24"/>
          <w:szCs w:val="24"/>
        </w:rPr>
        <w:t>出</w:t>
      </w:r>
      <w:r>
        <w:rPr>
          <w:spacing w:val="-4"/>
          <w:position w:val="16"/>
          <w:sz w:val="24"/>
          <w:szCs w:val="24"/>
        </w:rPr>
        <w:t>询问， 请按以下方式联系。</w:t>
      </w:r>
      <w:bookmarkEnd w:id="8"/>
    </w:p>
    <w:p>
      <w:pPr>
        <w:pStyle w:val="20"/>
        <w:shd w:val="clear" w:color="auto" w:fill="FFFFFF"/>
        <w:wordWrap w:val="0"/>
        <w:spacing w:before="0" w:beforeAutospacing="0" w:after="210" w:afterAutospacing="0"/>
        <w:rPr>
          <w:rFonts w:ascii="Times New Roman" w:hAnsi="Times New Roman" w:cs="Times New Roman"/>
          <w:color w:val="auto"/>
          <w:kern w:val="2"/>
        </w:rPr>
      </w:pPr>
      <w:r>
        <w:rPr>
          <w:rFonts w:ascii="Times New Roman" w:hAnsi="Times New Roman" w:cs="Times New Roman"/>
          <w:color w:val="auto"/>
          <w:kern w:val="2"/>
        </w:rPr>
        <w:t>　1.采购人信息</w:t>
      </w:r>
    </w:p>
    <w:p>
      <w:pPr>
        <w:pStyle w:val="20"/>
        <w:shd w:val="clear" w:color="auto" w:fill="FFFFFF"/>
        <w:wordWrap w:val="0"/>
        <w:spacing w:before="0" w:beforeAutospacing="0" w:after="210" w:afterAutospacing="0"/>
        <w:rPr>
          <w:rFonts w:ascii="Times New Roman" w:hAnsi="Times New Roman" w:cs="Times New Roman"/>
          <w:color w:val="auto"/>
          <w:kern w:val="2"/>
        </w:rPr>
      </w:pPr>
      <w:r>
        <w:rPr>
          <w:rFonts w:ascii="Times New Roman" w:hAnsi="Times New Roman" w:cs="Times New Roman"/>
          <w:color w:val="auto"/>
          <w:kern w:val="2"/>
        </w:rPr>
        <w:t>名 称：</w:t>
      </w:r>
      <w:r>
        <w:rPr>
          <w:rFonts w:hint="eastAsia" w:ascii="Times New Roman" w:hAnsi="Times New Roman" w:cs="Times New Roman"/>
          <w:color w:val="auto"/>
          <w:kern w:val="2"/>
          <w:lang w:eastAsia="zh-CN"/>
        </w:rPr>
        <w:t>北京市顺义区水务局</w:t>
      </w:r>
      <w:r>
        <w:rPr>
          <w:rFonts w:ascii="Times New Roman" w:hAnsi="Times New Roman" w:cs="Times New Roman"/>
          <w:color w:val="auto"/>
          <w:kern w:val="2"/>
        </w:rPr>
        <w:t>　　　</w:t>
      </w:r>
    </w:p>
    <w:p>
      <w:pPr>
        <w:pStyle w:val="20"/>
        <w:shd w:val="clear" w:color="auto" w:fill="FFFFFF"/>
        <w:wordWrap w:val="0"/>
        <w:spacing w:before="0" w:beforeAutospacing="0" w:after="210" w:afterAutospacing="0"/>
        <w:rPr>
          <w:rFonts w:ascii="Times New Roman" w:hAnsi="Times New Roman" w:cs="Times New Roman"/>
          <w:color w:val="auto"/>
          <w:kern w:val="2"/>
        </w:rPr>
      </w:pPr>
      <w:r>
        <w:rPr>
          <w:rFonts w:ascii="Times New Roman" w:hAnsi="Times New Roman" w:cs="Times New Roman"/>
          <w:color w:val="auto"/>
          <w:kern w:val="2"/>
        </w:rPr>
        <w:t>地址：</w:t>
      </w:r>
      <w:r>
        <w:rPr>
          <w:rFonts w:hint="eastAsia" w:ascii="Times New Roman" w:hAnsi="Times New Roman" w:eastAsia="宋体" w:cs="Times New Roman"/>
          <w:kern w:val="2"/>
          <w:lang w:eastAsia="zh-CN"/>
        </w:rPr>
        <w:t>北京市顺义区复兴东街3号院政务服务中心南1号楼8层</w:t>
      </w:r>
      <w:r>
        <w:rPr>
          <w:rFonts w:ascii="Times New Roman" w:hAnsi="Times New Roman" w:cs="Times New Roman"/>
          <w:color w:val="auto"/>
          <w:kern w:val="2"/>
        </w:rPr>
        <w:t>　　　　　</w:t>
      </w:r>
    </w:p>
    <w:p>
      <w:pPr>
        <w:pStyle w:val="20"/>
        <w:shd w:val="clear" w:color="auto" w:fill="FFFFFF"/>
        <w:wordWrap w:val="0"/>
        <w:spacing w:before="0" w:beforeAutospacing="0" w:after="210" w:afterAutospacing="0"/>
        <w:rPr>
          <w:rFonts w:hint="default" w:ascii="Times New Roman" w:hAnsi="Times New Roman" w:eastAsia="宋体" w:cs="Times New Roman"/>
          <w:color w:val="auto"/>
          <w:kern w:val="2"/>
          <w:highlight w:val="none"/>
          <w:lang w:val="en-US" w:eastAsia="zh-CN"/>
        </w:rPr>
      </w:pPr>
      <w:r>
        <w:rPr>
          <w:rFonts w:ascii="Times New Roman" w:hAnsi="Times New Roman" w:cs="Times New Roman"/>
          <w:color w:val="auto"/>
          <w:kern w:val="2"/>
          <w:highlight w:val="none"/>
        </w:rPr>
        <w:t>联系方式：</w:t>
      </w:r>
      <w:r>
        <w:rPr>
          <w:rFonts w:hint="eastAsia" w:ascii="Times New Roman" w:hAnsi="Times New Roman" w:eastAsia="宋体" w:cs="Times New Roman"/>
          <w:color w:val="auto"/>
          <w:kern w:val="2"/>
          <w:highlight w:val="none"/>
          <w:lang w:val="en-US" w:eastAsia="zh-CN"/>
        </w:rPr>
        <w:t xml:space="preserve"> 葛宇腾  </w:t>
      </w:r>
      <w:r>
        <w:rPr>
          <w:rFonts w:ascii="Segoe UI" w:hAnsi="Segoe UI" w:eastAsia="Segoe UI" w:cs="Segoe UI"/>
          <w:i w:val="0"/>
          <w:iCs w:val="0"/>
          <w:caps w:val="0"/>
          <w:spacing w:val="0"/>
          <w:sz w:val="21"/>
          <w:szCs w:val="21"/>
          <w:shd w:val="clear" w:fill="FFFFFF"/>
        </w:rPr>
        <w:t>694</w:t>
      </w:r>
      <w:r>
        <w:rPr>
          <w:rFonts w:hint="eastAsia" w:ascii="Segoe UI" w:hAnsi="Segoe UI" w:eastAsia="宋体" w:cs="Segoe UI"/>
          <w:i w:val="0"/>
          <w:iCs w:val="0"/>
          <w:caps w:val="0"/>
          <w:spacing w:val="0"/>
          <w:sz w:val="21"/>
          <w:szCs w:val="21"/>
          <w:shd w:val="clear" w:fill="FFFFFF"/>
          <w:lang w:val="en-US" w:eastAsia="zh-CN"/>
        </w:rPr>
        <w:t>44876</w:t>
      </w:r>
    </w:p>
    <w:p>
      <w:pPr>
        <w:pStyle w:val="20"/>
        <w:shd w:val="clear" w:color="auto" w:fill="FFFFFF"/>
        <w:wordWrap w:val="0"/>
        <w:spacing w:before="0" w:beforeAutospacing="0" w:after="210" w:afterAutospacing="0"/>
        <w:rPr>
          <w:rFonts w:ascii="Times New Roman" w:hAnsi="Times New Roman" w:cs="Times New Roman"/>
          <w:color w:val="auto"/>
          <w:kern w:val="2"/>
        </w:rPr>
      </w:pPr>
      <w:r>
        <w:rPr>
          <w:rFonts w:ascii="Times New Roman" w:hAnsi="Times New Roman" w:cs="Times New Roman"/>
          <w:color w:val="auto"/>
          <w:kern w:val="2"/>
        </w:rPr>
        <w:t>2.采购代理机构信息</w:t>
      </w:r>
    </w:p>
    <w:p>
      <w:pPr>
        <w:pStyle w:val="20"/>
        <w:shd w:val="clear" w:color="auto" w:fill="FFFFFF"/>
        <w:wordWrap w:val="0"/>
        <w:spacing w:before="0" w:beforeAutospacing="0" w:after="210" w:afterAutospacing="0"/>
        <w:rPr>
          <w:rFonts w:ascii="Times New Roman" w:hAnsi="Times New Roman" w:cs="Times New Roman"/>
          <w:color w:val="auto"/>
          <w:kern w:val="2"/>
        </w:rPr>
      </w:pPr>
      <w:r>
        <w:rPr>
          <w:rFonts w:ascii="Times New Roman" w:hAnsi="Times New Roman" w:cs="Times New Roman"/>
          <w:color w:val="auto"/>
          <w:kern w:val="2"/>
        </w:rPr>
        <w:t>名 称：北京鑫中招标代理有限公司　　　　　　　　　　　　</w:t>
      </w:r>
    </w:p>
    <w:p>
      <w:pPr>
        <w:pStyle w:val="20"/>
        <w:shd w:val="clear" w:color="auto" w:fill="FFFFFF"/>
        <w:wordWrap w:val="0"/>
        <w:spacing w:before="0" w:beforeAutospacing="0" w:after="210" w:afterAutospacing="0"/>
        <w:rPr>
          <w:rFonts w:ascii="Times New Roman" w:hAnsi="Times New Roman" w:cs="Times New Roman"/>
          <w:color w:val="auto"/>
          <w:kern w:val="2"/>
        </w:rPr>
      </w:pPr>
      <w:r>
        <w:rPr>
          <w:rFonts w:ascii="Times New Roman" w:hAnsi="Times New Roman" w:cs="Times New Roman"/>
          <w:color w:val="auto"/>
          <w:kern w:val="2"/>
        </w:rPr>
        <w:t>地　址：北京市顺义区西环路西50米、减河桥南30米　　　　　　　　　　　　</w:t>
      </w:r>
    </w:p>
    <w:p>
      <w:pPr>
        <w:pStyle w:val="20"/>
        <w:shd w:val="clear" w:color="auto" w:fill="FFFFFF"/>
        <w:wordWrap w:val="0"/>
        <w:spacing w:before="0" w:beforeAutospacing="0" w:after="210" w:afterAutospacing="0"/>
        <w:rPr>
          <w:rFonts w:ascii="Times New Roman" w:hAnsi="Times New Roman" w:cs="Times New Roman"/>
          <w:color w:val="auto"/>
          <w:kern w:val="2"/>
        </w:rPr>
      </w:pPr>
      <w:r>
        <w:rPr>
          <w:rFonts w:ascii="Times New Roman" w:hAnsi="Times New Roman" w:cs="Times New Roman"/>
          <w:color w:val="auto"/>
          <w:kern w:val="2"/>
        </w:rPr>
        <w:t>联系方式：69449323　　　　　　　　　　　　</w:t>
      </w:r>
    </w:p>
    <w:p>
      <w:pPr>
        <w:pStyle w:val="20"/>
        <w:shd w:val="clear" w:color="auto" w:fill="FFFFFF"/>
        <w:wordWrap w:val="0"/>
        <w:spacing w:before="0" w:beforeAutospacing="0" w:after="210" w:afterAutospacing="0"/>
        <w:rPr>
          <w:rFonts w:ascii="Times New Roman" w:hAnsi="Times New Roman" w:cs="Times New Roman"/>
          <w:color w:val="auto"/>
          <w:kern w:val="2"/>
        </w:rPr>
      </w:pPr>
      <w:r>
        <w:rPr>
          <w:rFonts w:ascii="Times New Roman" w:hAnsi="Times New Roman" w:cs="Times New Roman"/>
          <w:color w:val="auto"/>
          <w:kern w:val="2"/>
        </w:rPr>
        <w:t>3.项目联系方式</w:t>
      </w:r>
    </w:p>
    <w:p>
      <w:pPr>
        <w:pStyle w:val="20"/>
        <w:shd w:val="clear" w:color="auto" w:fill="FFFFFF"/>
        <w:wordWrap w:val="0"/>
        <w:spacing w:before="0" w:beforeAutospacing="0" w:after="210" w:afterAutospacing="0"/>
        <w:rPr>
          <w:rFonts w:hint="eastAsia" w:ascii="Times New Roman" w:hAnsi="Times New Roman" w:eastAsia="宋体" w:cs="Times New Roman"/>
          <w:color w:val="auto"/>
          <w:kern w:val="2"/>
          <w:lang w:eastAsia="zh-CN"/>
        </w:rPr>
      </w:pPr>
      <w:r>
        <w:rPr>
          <w:rFonts w:ascii="Times New Roman" w:hAnsi="Times New Roman" w:cs="Times New Roman"/>
          <w:color w:val="auto"/>
          <w:kern w:val="2"/>
        </w:rPr>
        <w:t>项目联系人：</w:t>
      </w:r>
      <w:r>
        <w:rPr>
          <w:rFonts w:hint="eastAsia" w:ascii="Times New Roman" w:hAnsi="Times New Roman" w:eastAsia="宋体" w:cs="Times New Roman"/>
          <w:color w:val="auto"/>
          <w:kern w:val="2"/>
          <w:lang w:eastAsia="zh-CN"/>
        </w:rPr>
        <w:t>西安</w:t>
      </w:r>
    </w:p>
    <w:p>
      <w:pPr>
        <w:pStyle w:val="20"/>
        <w:shd w:val="clear" w:color="auto" w:fill="FFFFFF"/>
        <w:wordWrap w:val="0"/>
        <w:spacing w:before="0" w:beforeAutospacing="0" w:after="210" w:afterAutospacing="0"/>
        <w:rPr>
          <w:rFonts w:ascii="Times New Roman" w:hAnsi="Times New Roman" w:cs="Times New Roman"/>
          <w:color w:val="auto"/>
          <w:kern w:val="2"/>
        </w:rPr>
      </w:pPr>
      <w:r>
        <w:rPr>
          <w:rFonts w:ascii="Times New Roman" w:hAnsi="Times New Roman" w:cs="Times New Roman"/>
          <w:color w:val="auto"/>
          <w:kern w:val="2"/>
        </w:rPr>
        <w:t>电　话：　　69449323</w:t>
      </w:r>
    </w:p>
    <w:p>
      <w:pPr>
        <w:rPr>
          <w:spacing w:val="-1"/>
          <w:position w:val="24"/>
          <w:sz w:val="36"/>
          <w:szCs w:val="36"/>
        </w:rPr>
      </w:pPr>
      <w:r>
        <w:rPr>
          <w:spacing w:val="-1"/>
          <w:position w:val="24"/>
          <w:sz w:val="36"/>
          <w:szCs w:val="36"/>
        </w:rPr>
        <w:br w:type="page"/>
      </w:r>
    </w:p>
    <w:p>
      <w:pPr>
        <w:pStyle w:val="10"/>
        <w:spacing w:before="352" w:line="690" w:lineRule="exact"/>
        <w:ind w:left="3420"/>
        <w:outlineLvl w:val="0"/>
        <w:rPr>
          <w:sz w:val="36"/>
          <w:szCs w:val="36"/>
        </w:rPr>
      </w:pPr>
      <w:bookmarkStart w:id="9" w:name="_Toc23417"/>
      <w:r>
        <w:rPr>
          <w:spacing w:val="-1"/>
          <w:position w:val="24"/>
          <w:sz w:val="36"/>
          <w:szCs w:val="36"/>
        </w:rPr>
        <w:t>第二章   投标人须知</w:t>
      </w:r>
      <w:bookmarkEnd w:id="9"/>
    </w:p>
    <w:p>
      <w:pPr>
        <w:pStyle w:val="10"/>
        <w:spacing w:line="221" w:lineRule="auto"/>
        <w:ind w:left="4009"/>
        <w:outlineLvl w:val="1"/>
        <w:rPr>
          <w:sz w:val="28"/>
          <w:szCs w:val="28"/>
        </w:rPr>
      </w:pPr>
      <w:bookmarkStart w:id="10" w:name="_Toc15968"/>
      <w:r>
        <w:rPr>
          <w:spacing w:val="-1"/>
          <w:sz w:val="28"/>
          <w:szCs w:val="28"/>
        </w:rPr>
        <w:t>投标人须知资料表</w:t>
      </w:r>
      <w:bookmarkEnd w:id="10"/>
    </w:p>
    <w:p>
      <w:pPr>
        <w:spacing w:line="371" w:lineRule="auto"/>
      </w:pPr>
    </w:p>
    <w:p>
      <w:pPr>
        <w:pStyle w:val="10"/>
        <w:spacing w:before="78" w:line="544" w:lineRule="exact"/>
        <w:ind w:left="1074"/>
        <w:rPr>
          <w:sz w:val="24"/>
          <w:szCs w:val="24"/>
        </w:rPr>
      </w:pPr>
      <w:r>
        <w:rPr>
          <w:spacing w:val="-5"/>
          <w:position w:val="16"/>
          <w:sz w:val="24"/>
          <w:szCs w:val="24"/>
        </w:rPr>
        <w:t>本表是对投标人须知的具体补充和修改，如有矛盾，均以本资料表为准。标记</w:t>
      </w:r>
      <w:r>
        <w:rPr>
          <w:spacing w:val="-101"/>
          <w:position w:val="16"/>
          <w:sz w:val="24"/>
          <w:szCs w:val="24"/>
        </w:rPr>
        <w:t xml:space="preserve"> </w:t>
      </w:r>
      <w:r>
        <w:rPr>
          <w:position w:val="27"/>
          <w:sz w:val="24"/>
          <w:szCs w:val="24"/>
          <w:lang w:eastAsia="zh-CN"/>
        </w:rPr>
        <w:drawing>
          <wp:inline distT="0" distB="0" distL="0" distR="0">
            <wp:extent cx="65405" cy="38100"/>
            <wp:effectExtent l="0" t="0" r="10795"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104" cstate="print"/>
                    <a:stretch>
                      <a:fillRect/>
                    </a:stretch>
                  </pic:blipFill>
                  <pic:spPr>
                    <a:xfrm>
                      <a:off x="0" y="0"/>
                      <a:ext cx="65992" cy="38254"/>
                    </a:xfrm>
                    <a:prstGeom prst="rect">
                      <a:avLst/>
                    </a:prstGeom>
                  </pic:spPr>
                </pic:pic>
              </a:graphicData>
            </a:graphic>
          </wp:inline>
        </w:drawing>
      </w:r>
      <w:r>
        <w:rPr>
          <w:spacing w:val="-100"/>
          <w:position w:val="16"/>
          <w:sz w:val="24"/>
          <w:szCs w:val="24"/>
        </w:rPr>
        <w:t xml:space="preserve"> </w:t>
      </w:r>
      <w:r>
        <w:rPr>
          <w:rFonts w:ascii="Arial" w:hAnsi="Arial" w:eastAsia="Arial" w:cs="Arial"/>
          <w:b/>
          <w:bCs/>
          <w:spacing w:val="99"/>
          <w:w w:val="164"/>
          <w:position w:val="16"/>
          <w:sz w:val="24"/>
          <w:szCs w:val="24"/>
        </w:rPr>
        <w:t>.</w:t>
      </w:r>
      <w:r>
        <w:rPr>
          <w:rFonts w:ascii="Arial" w:hAnsi="Arial" w:eastAsia="Arial" w:cs="Arial"/>
          <w:b/>
          <w:bCs/>
          <w:spacing w:val="-45"/>
          <w:position w:val="16"/>
          <w:sz w:val="24"/>
          <w:szCs w:val="24"/>
        </w:rPr>
        <w:t xml:space="preserve"> </w:t>
      </w:r>
      <w:r>
        <w:rPr>
          <w:position w:val="27"/>
          <w:sz w:val="24"/>
          <w:szCs w:val="24"/>
          <w:lang w:eastAsia="zh-CN"/>
        </w:rPr>
        <w:drawing>
          <wp:inline distT="0" distB="0" distL="0" distR="0">
            <wp:extent cx="65405" cy="38100"/>
            <wp:effectExtent l="0" t="0" r="10795"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105" cstate="print"/>
                    <a:stretch>
                      <a:fillRect/>
                    </a:stretch>
                  </pic:blipFill>
                  <pic:spPr>
                    <a:xfrm>
                      <a:off x="0" y="0"/>
                      <a:ext cx="65992" cy="38254"/>
                    </a:xfrm>
                    <a:prstGeom prst="rect">
                      <a:avLst/>
                    </a:prstGeom>
                  </pic:spPr>
                </pic:pic>
              </a:graphicData>
            </a:graphic>
          </wp:inline>
        </w:drawing>
      </w:r>
    </w:p>
    <w:p>
      <w:pPr>
        <w:pStyle w:val="10"/>
        <w:spacing w:line="219" w:lineRule="auto"/>
        <w:ind w:left="613"/>
        <w:rPr>
          <w:sz w:val="24"/>
          <w:szCs w:val="24"/>
        </w:rPr>
      </w:pPr>
      <w:r>
        <w:rPr>
          <w:spacing w:val="1"/>
          <w:sz w:val="24"/>
          <w:szCs w:val="24"/>
        </w:rPr>
        <w:t>的选项意为适用于本项目，标记</w:t>
      </w:r>
      <w:r>
        <w:rPr>
          <w:position w:val="11"/>
          <w:sz w:val="24"/>
          <w:szCs w:val="24"/>
          <w:lang w:eastAsia="zh-CN"/>
        </w:rPr>
        <w:drawing>
          <wp:inline distT="0" distB="0" distL="0" distR="0">
            <wp:extent cx="78740" cy="38100"/>
            <wp:effectExtent l="0" t="0" r="1651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106" cstate="print"/>
                    <a:stretch>
                      <a:fillRect/>
                    </a:stretch>
                  </pic:blipFill>
                  <pic:spPr>
                    <a:xfrm>
                      <a:off x="0" y="0"/>
                      <a:ext cx="79340" cy="38254"/>
                    </a:xfrm>
                    <a:prstGeom prst="rect">
                      <a:avLst/>
                    </a:prstGeom>
                  </pic:spPr>
                </pic:pic>
              </a:graphicData>
            </a:graphic>
          </wp:inline>
        </w:drawing>
      </w:r>
      <w:r>
        <w:rPr>
          <w:rFonts w:ascii="Arial" w:hAnsi="Arial" w:eastAsia="Arial" w:cs="Arial"/>
          <w:spacing w:val="1"/>
          <w:sz w:val="24"/>
          <w:szCs w:val="24"/>
        </w:rPr>
        <w:t>□</w:t>
      </w:r>
      <w:r>
        <w:rPr>
          <w:position w:val="11"/>
          <w:sz w:val="24"/>
          <w:szCs w:val="24"/>
          <w:lang w:eastAsia="zh-CN"/>
        </w:rPr>
        <w:drawing>
          <wp:inline distT="0" distB="0" distL="0" distR="0">
            <wp:extent cx="78740" cy="38100"/>
            <wp:effectExtent l="0" t="0" r="1651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107" cstate="print"/>
                    <a:stretch>
                      <a:fillRect/>
                    </a:stretch>
                  </pic:blipFill>
                  <pic:spPr>
                    <a:xfrm>
                      <a:off x="0" y="0"/>
                      <a:ext cx="79340" cy="38254"/>
                    </a:xfrm>
                    <a:prstGeom prst="rect">
                      <a:avLst/>
                    </a:prstGeom>
                  </pic:spPr>
                </pic:pic>
              </a:graphicData>
            </a:graphic>
          </wp:inline>
        </w:drawing>
      </w:r>
      <w:r>
        <w:rPr>
          <w:spacing w:val="1"/>
          <w:sz w:val="24"/>
          <w:szCs w:val="24"/>
        </w:rPr>
        <w:t>的选项意</w:t>
      </w:r>
      <w:r>
        <w:rPr>
          <w:sz w:val="24"/>
          <w:szCs w:val="24"/>
        </w:rPr>
        <w:t>为不适用于本项目。</w:t>
      </w:r>
    </w:p>
    <w:p>
      <w:pPr>
        <w:spacing w:line="145" w:lineRule="exact"/>
      </w:pPr>
    </w:p>
    <w:tbl>
      <w:tblPr>
        <w:tblStyle w:val="31"/>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tcPr>
          <w:p>
            <w:pPr>
              <w:spacing w:before="180" w:line="220" w:lineRule="auto"/>
              <w:ind w:left="144"/>
              <w:rPr>
                <w:rFonts w:ascii="宋体" w:hAnsi="宋体" w:eastAsia="宋体" w:cs="宋体"/>
                <w:sz w:val="24"/>
                <w:szCs w:val="24"/>
              </w:rPr>
            </w:pPr>
            <w:r>
              <w:rPr>
                <w:rFonts w:ascii="宋体" w:hAnsi="宋体" w:eastAsia="宋体" w:cs="宋体"/>
                <w:spacing w:val="-3"/>
                <w:sz w:val="24"/>
                <w:szCs w:val="24"/>
              </w:rPr>
              <w:t>条款号</w:t>
            </w:r>
          </w:p>
        </w:tc>
        <w:tc>
          <w:tcPr>
            <w:tcW w:w="1700" w:type="dxa"/>
          </w:tcPr>
          <w:p>
            <w:pPr>
              <w:spacing w:before="180" w:line="220" w:lineRule="auto"/>
              <w:ind w:left="616"/>
              <w:rPr>
                <w:rFonts w:ascii="宋体" w:hAnsi="宋体" w:eastAsia="宋体" w:cs="宋体"/>
                <w:sz w:val="24"/>
                <w:szCs w:val="24"/>
              </w:rPr>
            </w:pPr>
            <w:r>
              <w:rPr>
                <w:rFonts w:ascii="宋体" w:hAnsi="宋体" w:eastAsia="宋体" w:cs="宋体"/>
                <w:spacing w:val="-3"/>
                <w:sz w:val="24"/>
                <w:szCs w:val="24"/>
              </w:rPr>
              <w:t>条目</w:t>
            </w:r>
          </w:p>
        </w:tc>
        <w:tc>
          <w:tcPr>
            <w:tcW w:w="7542" w:type="dxa"/>
          </w:tcPr>
          <w:p>
            <w:pPr>
              <w:spacing w:before="180" w:line="220" w:lineRule="auto"/>
              <w:ind w:left="3565"/>
              <w:rPr>
                <w:rFonts w:ascii="宋体" w:hAnsi="宋体" w:eastAsia="宋体" w:cs="宋体"/>
                <w:sz w:val="24"/>
                <w:szCs w:val="24"/>
              </w:rPr>
            </w:pPr>
            <w:r>
              <w:rPr>
                <w:rFonts w:ascii="宋体" w:hAnsi="宋体" w:eastAsia="宋体" w:cs="宋体"/>
                <w:spacing w:val="-10"/>
                <w:sz w:val="24"/>
                <w:szCs w:val="24"/>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pPr>
              <w:pStyle w:val="32"/>
              <w:spacing w:line="297" w:lineRule="auto"/>
            </w:pPr>
          </w:p>
          <w:p>
            <w:pPr>
              <w:pStyle w:val="32"/>
              <w:spacing w:before="69" w:line="201" w:lineRule="auto"/>
              <w:ind w:left="320"/>
              <w:rPr>
                <w:sz w:val="24"/>
                <w:szCs w:val="24"/>
              </w:rPr>
            </w:pPr>
            <w:r>
              <w:rPr>
                <w:spacing w:val="9"/>
                <w:sz w:val="24"/>
                <w:szCs w:val="24"/>
              </w:rPr>
              <w:t>2.2</w:t>
            </w:r>
          </w:p>
        </w:tc>
        <w:tc>
          <w:tcPr>
            <w:tcW w:w="1700" w:type="dxa"/>
          </w:tcPr>
          <w:p>
            <w:pPr>
              <w:pStyle w:val="32"/>
              <w:spacing w:line="266" w:lineRule="auto"/>
            </w:pPr>
          </w:p>
          <w:p>
            <w:pPr>
              <w:spacing w:before="78" w:line="221" w:lineRule="auto"/>
              <w:ind w:left="378"/>
              <w:rPr>
                <w:rFonts w:ascii="宋体" w:hAnsi="宋体" w:eastAsia="宋体" w:cs="宋体"/>
                <w:sz w:val="24"/>
                <w:szCs w:val="24"/>
              </w:rPr>
            </w:pPr>
            <w:r>
              <w:rPr>
                <w:rFonts w:ascii="宋体" w:hAnsi="宋体" w:eastAsia="宋体" w:cs="宋体"/>
                <w:spacing w:val="-3"/>
                <w:sz w:val="24"/>
                <w:szCs w:val="24"/>
              </w:rPr>
              <w:t>项目属性</w:t>
            </w:r>
          </w:p>
        </w:tc>
        <w:tc>
          <w:tcPr>
            <w:tcW w:w="7542" w:type="dxa"/>
          </w:tcPr>
          <w:p>
            <w:pPr>
              <w:spacing w:before="34"/>
              <w:ind w:left="118"/>
              <w:rPr>
                <w:rFonts w:ascii="宋体" w:hAnsi="宋体" w:eastAsia="宋体" w:cs="宋体"/>
                <w:sz w:val="24"/>
                <w:szCs w:val="24"/>
              </w:rPr>
            </w:pPr>
            <w:r>
              <w:rPr>
                <w:rFonts w:ascii="宋体" w:hAnsi="宋体" w:eastAsia="宋体" w:cs="宋体"/>
                <w:spacing w:val="-11"/>
                <w:sz w:val="24"/>
                <w:szCs w:val="24"/>
              </w:rPr>
              <w:t>项目属性：</w:t>
            </w:r>
          </w:p>
          <w:p>
            <w:pPr>
              <w:pStyle w:val="32"/>
              <w:spacing w:line="220" w:lineRule="auto"/>
              <w:rPr>
                <w:rFonts w:ascii="宋体" w:hAnsi="宋体" w:eastAsia="宋体" w:cs="宋体"/>
                <w:sz w:val="24"/>
                <w:szCs w:val="24"/>
              </w:rPr>
            </w:pPr>
            <w:r>
              <w:rPr>
                <w:spacing w:val="-5"/>
              </w:rPr>
              <w:t>■</w:t>
            </w:r>
            <w:r>
              <w:rPr>
                <w:rFonts w:ascii="宋体" w:hAnsi="宋体" w:eastAsia="宋体" w:cs="宋体"/>
                <w:spacing w:val="19"/>
                <w:sz w:val="24"/>
                <w:szCs w:val="24"/>
              </w:rPr>
              <w:t>服务</w:t>
            </w:r>
          </w:p>
          <w:p>
            <w:pPr>
              <w:pStyle w:val="32"/>
              <w:spacing w:line="207" w:lineRule="auto"/>
              <w:rPr>
                <w:rFonts w:ascii="宋体" w:hAnsi="宋体" w:eastAsia="宋体" w:cs="宋体"/>
                <w:sz w:val="24"/>
                <w:szCs w:val="24"/>
              </w:rPr>
            </w:pPr>
            <w:r>
              <w:rPr>
                <w:spacing w:val="19"/>
                <w:sz w:val="24"/>
                <w:szCs w:val="24"/>
              </w:rPr>
              <w:t>□</w:t>
            </w:r>
            <w:r>
              <w:rPr>
                <w:rFonts w:ascii="宋体" w:hAnsi="宋体" w:eastAsia="宋体" w:cs="宋体"/>
                <w:spacing w:val="19"/>
                <w:sz w:val="24"/>
                <w:szCs w:val="24"/>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pPr>
              <w:pStyle w:val="32"/>
              <w:spacing w:line="297" w:lineRule="auto"/>
            </w:pPr>
          </w:p>
          <w:p>
            <w:pPr>
              <w:pStyle w:val="32"/>
              <w:spacing w:before="69" w:line="201" w:lineRule="auto"/>
              <w:ind w:left="320"/>
              <w:rPr>
                <w:sz w:val="24"/>
                <w:szCs w:val="24"/>
              </w:rPr>
            </w:pPr>
            <w:r>
              <w:rPr>
                <w:spacing w:val="9"/>
                <w:sz w:val="24"/>
                <w:szCs w:val="24"/>
              </w:rPr>
              <w:t>2.3</w:t>
            </w:r>
          </w:p>
        </w:tc>
        <w:tc>
          <w:tcPr>
            <w:tcW w:w="1700" w:type="dxa"/>
          </w:tcPr>
          <w:p>
            <w:pPr>
              <w:pStyle w:val="32"/>
              <w:spacing w:line="267" w:lineRule="auto"/>
            </w:pPr>
          </w:p>
          <w:p>
            <w:pPr>
              <w:spacing w:before="78" w:line="219" w:lineRule="auto"/>
              <w:ind w:left="134"/>
              <w:rPr>
                <w:rFonts w:ascii="宋体" w:hAnsi="宋体" w:eastAsia="宋体" w:cs="宋体"/>
                <w:sz w:val="24"/>
                <w:szCs w:val="24"/>
              </w:rPr>
            </w:pPr>
            <w:r>
              <w:rPr>
                <w:rFonts w:ascii="宋体" w:hAnsi="宋体" w:eastAsia="宋体" w:cs="宋体"/>
                <w:spacing w:val="-2"/>
                <w:sz w:val="24"/>
                <w:szCs w:val="24"/>
              </w:rPr>
              <w:t>科研仪器设备</w:t>
            </w:r>
          </w:p>
        </w:tc>
        <w:tc>
          <w:tcPr>
            <w:tcW w:w="7542" w:type="dxa"/>
          </w:tcPr>
          <w:p>
            <w:pPr>
              <w:spacing w:before="37" w:line="238" w:lineRule="auto"/>
              <w:ind w:left="118"/>
              <w:rPr>
                <w:rFonts w:ascii="宋体" w:hAnsi="宋体" w:eastAsia="宋体" w:cs="宋体"/>
                <w:sz w:val="24"/>
                <w:szCs w:val="24"/>
              </w:rPr>
            </w:pPr>
            <w:r>
              <w:rPr>
                <w:rFonts w:ascii="宋体" w:hAnsi="宋体" w:eastAsia="宋体" w:cs="宋体"/>
                <w:spacing w:val="-5"/>
                <w:sz w:val="24"/>
                <w:szCs w:val="24"/>
              </w:rPr>
              <w:t>是否属于科研仪器设备采购项目：</w:t>
            </w:r>
          </w:p>
          <w:p>
            <w:pPr>
              <w:pStyle w:val="32"/>
              <w:spacing w:line="223" w:lineRule="auto"/>
              <w:ind w:left="126"/>
              <w:rPr>
                <w:rFonts w:ascii="宋体" w:hAnsi="宋体" w:eastAsia="宋体" w:cs="宋体"/>
                <w:sz w:val="24"/>
                <w:szCs w:val="24"/>
              </w:rPr>
            </w:pPr>
            <w:r>
              <w:rPr>
                <w:spacing w:val="29"/>
                <w:sz w:val="24"/>
                <w:szCs w:val="24"/>
              </w:rPr>
              <w:t>□</w:t>
            </w:r>
            <w:r>
              <w:rPr>
                <w:rFonts w:ascii="宋体" w:hAnsi="宋体" w:eastAsia="宋体" w:cs="宋体"/>
                <w:spacing w:val="29"/>
                <w:sz w:val="24"/>
                <w:szCs w:val="24"/>
              </w:rPr>
              <w:t>是</w:t>
            </w:r>
          </w:p>
          <w:p>
            <w:pPr>
              <w:pStyle w:val="32"/>
              <w:spacing w:before="21" w:line="207" w:lineRule="auto"/>
              <w:ind w:left="126"/>
              <w:rPr>
                <w:rFonts w:ascii="宋体" w:hAnsi="宋体" w:eastAsia="宋体" w:cs="宋体"/>
                <w:sz w:val="24"/>
                <w:szCs w:val="24"/>
              </w:rPr>
            </w:pPr>
            <w:r>
              <w:rPr>
                <w:spacing w:val="-5"/>
              </w:rPr>
              <w:t>■</w:t>
            </w:r>
            <w:r>
              <w:rPr>
                <w:rFonts w:ascii="宋体" w:hAnsi="宋体" w:eastAsia="宋体" w:cs="宋体"/>
                <w:spacing w:val="29"/>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tcPr>
          <w:p>
            <w:pPr>
              <w:pStyle w:val="32"/>
              <w:spacing w:line="299" w:lineRule="auto"/>
            </w:pPr>
          </w:p>
          <w:p>
            <w:pPr>
              <w:pStyle w:val="32"/>
              <w:spacing w:before="69" w:line="201" w:lineRule="auto"/>
              <w:ind w:left="320"/>
              <w:rPr>
                <w:sz w:val="24"/>
                <w:szCs w:val="24"/>
              </w:rPr>
            </w:pPr>
            <w:r>
              <w:rPr>
                <w:spacing w:val="9"/>
                <w:sz w:val="24"/>
                <w:szCs w:val="24"/>
              </w:rPr>
              <w:t>2.4</w:t>
            </w:r>
          </w:p>
        </w:tc>
        <w:tc>
          <w:tcPr>
            <w:tcW w:w="1700" w:type="dxa"/>
          </w:tcPr>
          <w:p>
            <w:pPr>
              <w:pStyle w:val="32"/>
              <w:spacing w:line="267" w:lineRule="auto"/>
            </w:pPr>
          </w:p>
          <w:p>
            <w:pPr>
              <w:spacing w:before="78" w:line="220" w:lineRule="auto"/>
              <w:ind w:left="377"/>
              <w:rPr>
                <w:rFonts w:ascii="宋体" w:hAnsi="宋体" w:eastAsia="宋体" w:cs="宋体"/>
                <w:sz w:val="24"/>
                <w:szCs w:val="24"/>
              </w:rPr>
            </w:pPr>
            <w:r>
              <w:rPr>
                <w:rFonts w:ascii="宋体" w:hAnsi="宋体" w:eastAsia="宋体" w:cs="宋体"/>
                <w:spacing w:val="-3"/>
                <w:sz w:val="24"/>
                <w:szCs w:val="24"/>
              </w:rPr>
              <w:t>核心产品</w:t>
            </w:r>
          </w:p>
        </w:tc>
        <w:tc>
          <w:tcPr>
            <w:tcW w:w="7542" w:type="dxa"/>
          </w:tcPr>
          <w:p>
            <w:pPr>
              <w:pStyle w:val="32"/>
              <w:spacing w:before="37" w:line="219" w:lineRule="auto"/>
              <w:ind w:left="126"/>
              <w:rPr>
                <w:rFonts w:ascii="宋体" w:hAnsi="宋体" w:eastAsia="宋体" w:cs="宋体"/>
                <w:sz w:val="24"/>
                <w:szCs w:val="24"/>
              </w:rPr>
            </w:pPr>
            <w:r>
              <w:rPr>
                <w:spacing w:val="-5"/>
              </w:rPr>
              <w:t>■</w:t>
            </w:r>
            <w:r>
              <w:rPr>
                <w:rFonts w:ascii="宋体" w:hAnsi="宋体" w:eastAsia="宋体" w:cs="宋体"/>
                <w:sz w:val="24"/>
                <w:szCs w:val="24"/>
              </w:rPr>
              <w:t>关于核心产品本项目</w:t>
            </w:r>
            <w:r>
              <w:rPr>
                <w:sz w:val="24"/>
                <w:szCs w:val="24"/>
              </w:rPr>
              <w:t>__</w:t>
            </w:r>
            <w:r>
              <w:rPr>
                <w:rFonts w:ascii="宋体" w:hAnsi="宋体" w:eastAsia="宋体" w:cs="宋体"/>
                <w:sz w:val="24"/>
                <w:szCs w:val="24"/>
              </w:rPr>
              <w:t>包不适用。</w:t>
            </w:r>
          </w:p>
          <w:p>
            <w:pPr>
              <w:pStyle w:val="32"/>
              <w:spacing w:before="27" w:line="217" w:lineRule="auto"/>
              <w:ind w:left="126"/>
              <w:rPr>
                <w:rFonts w:ascii="宋体" w:hAnsi="宋体" w:eastAsia="宋体" w:cs="宋体"/>
                <w:sz w:val="24"/>
                <w:szCs w:val="24"/>
              </w:rPr>
            </w:pPr>
            <w:r>
              <w:rPr>
                <w:sz w:val="24"/>
                <w:szCs w:val="24"/>
              </w:rPr>
              <w:t>□</w:t>
            </w:r>
            <w:r>
              <w:rPr>
                <w:rFonts w:ascii="宋体" w:hAnsi="宋体" w:eastAsia="宋体" w:cs="宋体"/>
                <w:sz w:val="24"/>
                <w:szCs w:val="24"/>
              </w:rPr>
              <w:t>本项目</w:t>
            </w:r>
            <w:r>
              <w:rPr>
                <w:sz w:val="24"/>
                <w:szCs w:val="24"/>
              </w:rPr>
              <w:t>__</w:t>
            </w:r>
            <w:r>
              <w:rPr>
                <w:rFonts w:ascii="宋体" w:hAnsi="宋体" w:eastAsia="宋体" w:cs="宋体"/>
                <w:sz w:val="24"/>
                <w:szCs w:val="24"/>
              </w:rPr>
              <w:t>包为单一产品采购项目。</w:t>
            </w:r>
          </w:p>
          <w:p>
            <w:pPr>
              <w:pStyle w:val="32"/>
              <w:spacing w:before="26" w:line="208" w:lineRule="auto"/>
              <w:ind w:left="126"/>
              <w:rPr>
                <w:rFonts w:ascii="宋体" w:hAnsi="宋体" w:eastAsia="宋体" w:cs="宋体"/>
                <w:sz w:val="24"/>
                <w:szCs w:val="24"/>
              </w:rPr>
            </w:pPr>
            <w:r>
              <w:rPr>
                <w:spacing w:val="-5"/>
                <w:sz w:val="24"/>
                <w:szCs w:val="24"/>
              </w:rPr>
              <w:t>□</w:t>
            </w:r>
            <w:r>
              <w:rPr>
                <w:rFonts w:ascii="宋体" w:hAnsi="宋体" w:eastAsia="宋体" w:cs="宋体"/>
                <w:spacing w:val="-5"/>
                <w:sz w:val="24"/>
                <w:szCs w:val="24"/>
              </w:rPr>
              <w:t>本项目</w:t>
            </w:r>
            <w:r>
              <w:rPr>
                <w:spacing w:val="-5"/>
                <w:sz w:val="24"/>
                <w:szCs w:val="24"/>
              </w:rPr>
              <w:t>__</w:t>
            </w:r>
            <w:r>
              <w:rPr>
                <w:rFonts w:ascii="宋体" w:hAnsi="宋体" w:eastAsia="宋体" w:cs="宋体"/>
                <w:spacing w:val="-5"/>
                <w:sz w:val="24"/>
                <w:szCs w:val="24"/>
              </w:rPr>
              <w:t>包为非单一产品采购项目，核心产品为：</w:t>
            </w:r>
            <w:r>
              <w:rPr>
                <w:rFonts w:ascii="宋体" w:hAnsi="宋体" w:eastAsia="宋体" w:cs="宋体"/>
                <w:spacing w:val="55"/>
                <w:sz w:val="24"/>
                <w:szCs w:val="24"/>
              </w:rPr>
              <w:t xml:space="preserve"> </w:t>
            </w:r>
            <w:r>
              <w:rPr>
                <w:rFonts w:ascii="宋体" w:hAnsi="宋体" w:eastAsia="宋体" w:cs="宋体"/>
                <w:spacing w:val="-5"/>
                <w:sz w:val="24"/>
                <w:szCs w:val="24"/>
                <w:u w:val="single"/>
              </w:rPr>
              <w:t xml:space="preserve">    </w:t>
            </w:r>
            <w:r>
              <w:rPr>
                <w:rFonts w:ascii="宋体" w:hAnsi="宋体" w:eastAsia="宋体" w:cs="宋体"/>
                <w:spacing w:val="-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Merge w:val="restart"/>
            <w:tcBorders>
              <w:bottom w:val="nil"/>
            </w:tcBorders>
          </w:tcPr>
          <w:p>
            <w:pPr>
              <w:pStyle w:val="32"/>
              <w:spacing w:line="255" w:lineRule="auto"/>
            </w:pPr>
          </w:p>
          <w:p>
            <w:pPr>
              <w:pStyle w:val="32"/>
              <w:spacing w:line="255" w:lineRule="auto"/>
            </w:pPr>
          </w:p>
          <w:p>
            <w:pPr>
              <w:pStyle w:val="32"/>
              <w:spacing w:line="256" w:lineRule="auto"/>
            </w:pPr>
          </w:p>
          <w:p>
            <w:pPr>
              <w:pStyle w:val="32"/>
              <w:spacing w:before="69" w:line="201" w:lineRule="auto"/>
              <w:ind w:left="321"/>
              <w:rPr>
                <w:sz w:val="24"/>
                <w:szCs w:val="24"/>
              </w:rPr>
            </w:pPr>
            <w:r>
              <w:rPr>
                <w:spacing w:val="9"/>
                <w:sz w:val="24"/>
                <w:szCs w:val="24"/>
              </w:rPr>
              <w:t>3.1</w:t>
            </w:r>
          </w:p>
        </w:tc>
        <w:tc>
          <w:tcPr>
            <w:tcW w:w="1700" w:type="dxa"/>
          </w:tcPr>
          <w:p>
            <w:pPr>
              <w:pStyle w:val="32"/>
              <w:spacing w:line="266" w:lineRule="auto"/>
            </w:pPr>
          </w:p>
          <w:p>
            <w:pPr>
              <w:spacing w:before="78" w:line="220" w:lineRule="auto"/>
              <w:ind w:left="376"/>
              <w:rPr>
                <w:rFonts w:ascii="宋体" w:hAnsi="宋体" w:eastAsia="宋体" w:cs="宋体"/>
                <w:sz w:val="24"/>
                <w:szCs w:val="24"/>
              </w:rPr>
            </w:pPr>
            <w:r>
              <w:rPr>
                <w:rFonts w:ascii="宋体" w:hAnsi="宋体" w:eastAsia="宋体" w:cs="宋体"/>
                <w:spacing w:val="-3"/>
                <w:sz w:val="24"/>
                <w:szCs w:val="24"/>
              </w:rPr>
              <w:t>现场考察</w:t>
            </w:r>
          </w:p>
        </w:tc>
        <w:tc>
          <w:tcPr>
            <w:tcW w:w="7542" w:type="dxa"/>
          </w:tcPr>
          <w:p>
            <w:pPr>
              <w:pStyle w:val="32"/>
              <w:spacing w:before="36" w:line="223" w:lineRule="auto"/>
              <w:ind w:left="126"/>
              <w:rPr>
                <w:rFonts w:ascii="宋体" w:hAnsi="宋体" w:eastAsia="宋体" w:cs="宋体"/>
                <w:sz w:val="24"/>
                <w:szCs w:val="24"/>
              </w:rPr>
            </w:pPr>
            <w:r>
              <w:rPr>
                <w:spacing w:val="-5"/>
              </w:rPr>
              <w:t>■</w:t>
            </w:r>
            <w:r>
              <w:rPr>
                <w:rFonts w:ascii="宋体" w:hAnsi="宋体" w:eastAsia="宋体" w:cs="宋体"/>
                <w:spacing w:val="14"/>
                <w:sz w:val="24"/>
                <w:szCs w:val="24"/>
              </w:rPr>
              <w:t>不组织</w:t>
            </w:r>
          </w:p>
          <w:p>
            <w:pPr>
              <w:pStyle w:val="32"/>
              <w:spacing w:before="22" w:line="238" w:lineRule="auto"/>
              <w:ind w:left="126"/>
              <w:rPr>
                <w:rFonts w:ascii="宋体" w:hAnsi="宋体" w:eastAsia="宋体" w:cs="宋体"/>
                <w:sz w:val="24"/>
                <w:szCs w:val="24"/>
              </w:rPr>
            </w:pPr>
            <w:r>
              <w:rPr>
                <w:spacing w:val="-12"/>
                <w:sz w:val="24"/>
                <w:szCs w:val="24"/>
              </w:rPr>
              <w:t>□</w:t>
            </w:r>
            <w:r>
              <w:rPr>
                <w:rFonts w:ascii="宋体" w:hAnsi="宋体" w:eastAsia="宋体" w:cs="宋体"/>
                <w:spacing w:val="-12"/>
                <w:sz w:val="24"/>
                <w:szCs w:val="24"/>
              </w:rPr>
              <w:t>组织，考察时间：</w:t>
            </w:r>
            <w:r>
              <w:rPr>
                <w:rFonts w:ascii="宋体" w:hAnsi="宋体" w:eastAsia="宋体" w:cs="宋体"/>
                <w:spacing w:val="60"/>
                <w:sz w:val="24"/>
                <w:szCs w:val="24"/>
              </w:rPr>
              <w:t xml:space="preserve"> </w:t>
            </w:r>
            <w:r>
              <w:rPr>
                <w:spacing w:val="-12"/>
                <w:sz w:val="24"/>
                <w:szCs w:val="24"/>
              </w:rPr>
              <w:t>__</w:t>
            </w:r>
            <w:r>
              <w:rPr>
                <w:rFonts w:ascii="宋体" w:hAnsi="宋体" w:eastAsia="宋体" w:cs="宋体"/>
                <w:spacing w:val="-12"/>
                <w:sz w:val="24"/>
                <w:szCs w:val="24"/>
              </w:rPr>
              <w:t>年</w:t>
            </w:r>
            <w:r>
              <w:rPr>
                <w:spacing w:val="-12"/>
                <w:sz w:val="24"/>
                <w:szCs w:val="24"/>
              </w:rPr>
              <w:t>_</w:t>
            </w:r>
            <w:r>
              <w:rPr>
                <w:rFonts w:ascii="宋体" w:hAnsi="宋体" w:eastAsia="宋体" w:cs="宋体"/>
                <w:spacing w:val="-12"/>
                <w:sz w:val="24"/>
                <w:szCs w:val="24"/>
              </w:rPr>
              <w:t>月</w:t>
            </w:r>
            <w:r>
              <w:rPr>
                <w:spacing w:val="-12"/>
                <w:sz w:val="24"/>
                <w:szCs w:val="24"/>
              </w:rPr>
              <w:t>_</w:t>
            </w:r>
            <w:r>
              <w:rPr>
                <w:spacing w:val="-18"/>
                <w:sz w:val="24"/>
                <w:szCs w:val="24"/>
              </w:rPr>
              <w:t xml:space="preserve"> </w:t>
            </w:r>
            <w:r>
              <w:rPr>
                <w:rFonts w:ascii="宋体" w:hAnsi="宋体" w:eastAsia="宋体" w:cs="宋体"/>
                <w:spacing w:val="-12"/>
                <w:sz w:val="24"/>
                <w:szCs w:val="24"/>
              </w:rPr>
              <w:t>日</w:t>
            </w:r>
            <w:r>
              <w:rPr>
                <w:spacing w:val="-12"/>
                <w:sz w:val="24"/>
                <w:szCs w:val="24"/>
              </w:rPr>
              <w:t>_</w:t>
            </w:r>
            <w:r>
              <w:rPr>
                <w:rFonts w:ascii="宋体" w:hAnsi="宋体" w:eastAsia="宋体" w:cs="宋体"/>
                <w:spacing w:val="-12"/>
                <w:sz w:val="24"/>
                <w:szCs w:val="24"/>
              </w:rPr>
              <w:t>点</w:t>
            </w:r>
            <w:r>
              <w:rPr>
                <w:spacing w:val="-12"/>
                <w:sz w:val="24"/>
                <w:szCs w:val="24"/>
              </w:rPr>
              <w:t>_</w:t>
            </w:r>
            <w:r>
              <w:rPr>
                <w:rFonts w:ascii="宋体" w:hAnsi="宋体" w:eastAsia="宋体" w:cs="宋体"/>
                <w:spacing w:val="-12"/>
                <w:sz w:val="24"/>
                <w:szCs w:val="24"/>
              </w:rPr>
              <w:t>分</w:t>
            </w:r>
          </w:p>
          <w:p>
            <w:pPr>
              <w:spacing w:line="208" w:lineRule="auto"/>
              <w:ind w:left="114"/>
              <w:rPr>
                <w:rFonts w:ascii="宋体" w:hAnsi="宋体" w:eastAsia="宋体" w:cs="宋体"/>
                <w:sz w:val="24"/>
                <w:szCs w:val="24"/>
              </w:rPr>
            </w:pPr>
            <w:r>
              <w:rPr>
                <w:rFonts w:ascii="宋体" w:hAnsi="宋体" w:eastAsia="宋体" w:cs="宋体"/>
                <w:spacing w:val="-25"/>
                <w:sz w:val="24"/>
                <w:szCs w:val="24"/>
              </w:rPr>
              <w:t>考察地点：</w:t>
            </w:r>
            <w:r>
              <w:rPr>
                <w:rFonts w:ascii="宋体" w:hAnsi="宋体" w:eastAsia="宋体" w:cs="宋体"/>
                <w:spacing w:val="17"/>
                <w:sz w:val="24"/>
                <w:szCs w:val="24"/>
              </w:rPr>
              <w:t xml:space="preserve"> </w:t>
            </w:r>
            <w:r>
              <w:rPr>
                <w:rFonts w:ascii="宋体" w:hAnsi="宋体" w:eastAsia="宋体" w:cs="宋体"/>
                <w:sz w:val="24"/>
                <w:szCs w:val="24"/>
                <w:u w:val="single"/>
              </w:rPr>
              <w:t xml:space="preserve">            </w:t>
            </w:r>
            <w:r>
              <w:rPr>
                <w:rFonts w:ascii="宋体" w:hAnsi="宋体" w:eastAsia="宋体" w:cs="宋体"/>
                <w:spacing w:val="-2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Merge w:val="continue"/>
            <w:tcBorders>
              <w:top w:val="nil"/>
            </w:tcBorders>
          </w:tcPr>
          <w:p>
            <w:pPr>
              <w:pStyle w:val="32"/>
            </w:pPr>
          </w:p>
        </w:tc>
        <w:tc>
          <w:tcPr>
            <w:tcW w:w="1700" w:type="dxa"/>
          </w:tcPr>
          <w:p>
            <w:pPr>
              <w:pStyle w:val="32"/>
              <w:spacing w:line="266" w:lineRule="auto"/>
            </w:pPr>
          </w:p>
          <w:p>
            <w:pPr>
              <w:spacing w:before="78" w:line="219" w:lineRule="auto"/>
              <w:ind w:left="135"/>
              <w:rPr>
                <w:rFonts w:ascii="宋体" w:hAnsi="宋体" w:eastAsia="宋体" w:cs="宋体"/>
                <w:sz w:val="24"/>
                <w:szCs w:val="24"/>
              </w:rPr>
            </w:pPr>
            <w:r>
              <w:rPr>
                <w:rFonts w:ascii="宋体" w:hAnsi="宋体" w:eastAsia="宋体" w:cs="宋体"/>
                <w:spacing w:val="-2"/>
                <w:sz w:val="24"/>
                <w:szCs w:val="24"/>
              </w:rPr>
              <w:t>开标前答疑会</w:t>
            </w:r>
          </w:p>
        </w:tc>
        <w:tc>
          <w:tcPr>
            <w:tcW w:w="7542" w:type="dxa"/>
          </w:tcPr>
          <w:p>
            <w:pPr>
              <w:pStyle w:val="32"/>
              <w:spacing w:before="35" w:line="222" w:lineRule="auto"/>
              <w:ind w:left="126"/>
              <w:rPr>
                <w:rFonts w:ascii="宋体" w:hAnsi="宋体" w:eastAsia="宋体" w:cs="宋体"/>
                <w:sz w:val="24"/>
                <w:szCs w:val="24"/>
              </w:rPr>
            </w:pPr>
            <w:r>
              <w:rPr>
                <w:spacing w:val="-5"/>
              </w:rPr>
              <w:t>■</w:t>
            </w:r>
            <w:r>
              <w:rPr>
                <w:rFonts w:ascii="宋体" w:hAnsi="宋体" w:eastAsia="宋体" w:cs="宋体"/>
                <w:spacing w:val="14"/>
                <w:sz w:val="24"/>
                <w:szCs w:val="24"/>
              </w:rPr>
              <w:t>不召开</w:t>
            </w:r>
          </w:p>
          <w:p>
            <w:pPr>
              <w:pStyle w:val="32"/>
              <w:spacing w:before="24" w:line="238" w:lineRule="auto"/>
              <w:ind w:left="126"/>
              <w:rPr>
                <w:rFonts w:ascii="宋体" w:hAnsi="宋体" w:eastAsia="宋体" w:cs="宋体"/>
                <w:sz w:val="24"/>
                <w:szCs w:val="24"/>
              </w:rPr>
            </w:pPr>
            <w:r>
              <w:rPr>
                <w:spacing w:val="-12"/>
                <w:sz w:val="24"/>
                <w:szCs w:val="24"/>
              </w:rPr>
              <w:t>□</w:t>
            </w:r>
            <w:r>
              <w:rPr>
                <w:rFonts w:ascii="宋体" w:hAnsi="宋体" w:eastAsia="宋体" w:cs="宋体"/>
                <w:spacing w:val="-12"/>
                <w:sz w:val="24"/>
                <w:szCs w:val="24"/>
              </w:rPr>
              <w:t>召开，召开时间：</w:t>
            </w:r>
            <w:r>
              <w:rPr>
                <w:rFonts w:ascii="宋体" w:hAnsi="宋体" w:eastAsia="宋体" w:cs="宋体"/>
                <w:spacing w:val="60"/>
                <w:sz w:val="24"/>
                <w:szCs w:val="24"/>
              </w:rPr>
              <w:t xml:space="preserve"> </w:t>
            </w:r>
            <w:r>
              <w:rPr>
                <w:spacing w:val="-12"/>
                <w:sz w:val="24"/>
                <w:szCs w:val="24"/>
              </w:rPr>
              <w:t>__</w:t>
            </w:r>
            <w:r>
              <w:rPr>
                <w:rFonts w:ascii="宋体" w:hAnsi="宋体" w:eastAsia="宋体" w:cs="宋体"/>
                <w:spacing w:val="-12"/>
                <w:sz w:val="24"/>
                <w:szCs w:val="24"/>
              </w:rPr>
              <w:t>年</w:t>
            </w:r>
            <w:r>
              <w:rPr>
                <w:spacing w:val="-12"/>
                <w:sz w:val="24"/>
                <w:szCs w:val="24"/>
              </w:rPr>
              <w:t>_</w:t>
            </w:r>
            <w:r>
              <w:rPr>
                <w:rFonts w:ascii="宋体" w:hAnsi="宋体" w:eastAsia="宋体" w:cs="宋体"/>
                <w:spacing w:val="-12"/>
                <w:sz w:val="24"/>
                <w:szCs w:val="24"/>
              </w:rPr>
              <w:t>月</w:t>
            </w:r>
            <w:r>
              <w:rPr>
                <w:spacing w:val="-12"/>
                <w:sz w:val="24"/>
                <w:szCs w:val="24"/>
              </w:rPr>
              <w:t>_</w:t>
            </w:r>
            <w:r>
              <w:rPr>
                <w:spacing w:val="-18"/>
                <w:sz w:val="24"/>
                <w:szCs w:val="24"/>
              </w:rPr>
              <w:t xml:space="preserve"> </w:t>
            </w:r>
            <w:r>
              <w:rPr>
                <w:rFonts w:ascii="宋体" w:hAnsi="宋体" w:eastAsia="宋体" w:cs="宋体"/>
                <w:spacing w:val="-12"/>
                <w:sz w:val="24"/>
                <w:szCs w:val="24"/>
              </w:rPr>
              <w:t>日</w:t>
            </w:r>
            <w:r>
              <w:rPr>
                <w:spacing w:val="-12"/>
                <w:sz w:val="24"/>
                <w:szCs w:val="24"/>
              </w:rPr>
              <w:t>_</w:t>
            </w:r>
            <w:r>
              <w:rPr>
                <w:rFonts w:ascii="宋体" w:hAnsi="宋体" w:eastAsia="宋体" w:cs="宋体"/>
                <w:spacing w:val="-12"/>
                <w:sz w:val="24"/>
                <w:szCs w:val="24"/>
              </w:rPr>
              <w:t>点</w:t>
            </w:r>
            <w:r>
              <w:rPr>
                <w:spacing w:val="-12"/>
                <w:sz w:val="24"/>
                <w:szCs w:val="24"/>
              </w:rPr>
              <w:t>_</w:t>
            </w:r>
            <w:r>
              <w:rPr>
                <w:rFonts w:ascii="宋体" w:hAnsi="宋体" w:eastAsia="宋体" w:cs="宋体"/>
                <w:spacing w:val="-12"/>
                <w:sz w:val="24"/>
                <w:szCs w:val="24"/>
              </w:rPr>
              <w:t>分</w:t>
            </w:r>
          </w:p>
          <w:p>
            <w:pPr>
              <w:spacing w:before="1" w:line="207" w:lineRule="auto"/>
              <w:ind w:left="123"/>
              <w:rPr>
                <w:rFonts w:ascii="宋体" w:hAnsi="宋体" w:eastAsia="宋体" w:cs="宋体"/>
                <w:sz w:val="24"/>
                <w:szCs w:val="24"/>
              </w:rPr>
            </w:pPr>
            <w:r>
              <w:rPr>
                <w:rFonts w:ascii="宋体" w:hAnsi="宋体" w:eastAsia="宋体" w:cs="宋体"/>
                <w:spacing w:val="-26"/>
                <w:sz w:val="24"/>
                <w:szCs w:val="24"/>
              </w:rPr>
              <w:t>召开地点：</w:t>
            </w:r>
            <w:r>
              <w:rPr>
                <w:rFonts w:ascii="宋体" w:hAnsi="宋体" w:eastAsia="宋体" w:cs="宋体"/>
                <w:spacing w:val="14"/>
                <w:sz w:val="24"/>
                <w:szCs w:val="24"/>
              </w:rPr>
              <w:t xml:space="preserve"> </w:t>
            </w:r>
            <w:r>
              <w:rPr>
                <w:rFonts w:ascii="宋体" w:hAnsi="宋体" w:eastAsia="宋体" w:cs="宋体"/>
                <w:sz w:val="24"/>
                <w:szCs w:val="24"/>
                <w:u w:val="single"/>
              </w:rPr>
              <w:t xml:space="preserve">            </w:t>
            </w:r>
            <w:r>
              <w:rPr>
                <w:rFonts w:ascii="宋体" w:hAnsi="宋体" w:eastAsia="宋体" w:cs="宋体"/>
                <w:spacing w:val="-26"/>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trPr>
        <w:tc>
          <w:tcPr>
            <w:tcW w:w="992" w:type="dxa"/>
          </w:tcPr>
          <w:p>
            <w:pPr>
              <w:pStyle w:val="32"/>
              <w:spacing w:line="256" w:lineRule="auto"/>
            </w:pPr>
          </w:p>
          <w:p>
            <w:pPr>
              <w:pStyle w:val="32"/>
              <w:spacing w:line="256" w:lineRule="auto"/>
            </w:pPr>
          </w:p>
          <w:p>
            <w:pPr>
              <w:pStyle w:val="32"/>
              <w:spacing w:line="256" w:lineRule="auto"/>
            </w:pPr>
          </w:p>
          <w:p>
            <w:pPr>
              <w:pStyle w:val="32"/>
              <w:spacing w:line="256" w:lineRule="auto"/>
            </w:pPr>
          </w:p>
          <w:p>
            <w:pPr>
              <w:pStyle w:val="32"/>
              <w:spacing w:line="257" w:lineRule="auto"/>
            </w:pPr>
          </w:p>
          <w:p>
            <w:pPr>
              <w:pStyle w:val="32"/>
              <w:spacing w:line="257" w:lineRule="auto"/>
            </w:pPr>
          </w:p>
          <w:p>
            <w:pPr>
              <w:pStyle w:val="32"/>
              <w:spacing w:before="69" w:line="199" w:lineRule="auto"/>
              <w:ind w:left="315"/>
              <w:rPr>
                <w:sz w:val="24"/>
                <w:szCs w:val="24"/>
              </w:rPr>
            </w:pPr>
            <w:r>
              <w:rPr>
                <w:spacing w:val="11"/>
                <w:sz w:val="24"/>
                <w:szCs w:val="24"/>
              </w:rPr>
              <w:t>4.1</w:t>
            </w:r>
          </w:p>
        </w:tc>
        <w:tc>
          <w:tcPr>
            <w:tcW w:w="1700" w:type="dxa"/>
          </w:tcPr>
          <w:p>
            <w:pPr>
              <w:pStyle w:val="32"/>
              <w:spacing w:line="251" w:lineRule="auto"/>
            </w:pPr>
          </w:p>
          <w:p>
            <w:pPr>
              <w:pStyle w:val="32"/>
              <w:spacing w:line="251" w:lineRule="auto"/>
            </w:pPr>
          </w:p>
          <w:p>
            <w:pPr>
              <w:pStyle w:val="32"/>
              <w:spacing w:line="251" w:lineRule="auto"/>
            </w:pPr>
          </w:p>
          <w:p>
            <w:pPr>
              <w:pStyle w:val="32"/>
              <w:spacing w:line="251" w:lineRule="auto"/>
            </w:pPr>
          </w:p>
          <w:p>
            <w:pPr>
              <w:pStyle w:val="32"/>
              <w:spacing w:line="251" w:lineRule="auto"/>
            </w:pPr>
          </w:p>
          <w:p>
            <w:pPr>
              <w:pStyle w:val="32"/>
              <w:spacing w:line="251" w:lineRule="auto"/>
            </w:pPr>
          </w:p>
          <w:p>
            <w:pPr>
              <w:spacing w:before="78" w:line="220" w:lineRule="auto"/>
              <w:ind w:left="613"/>
              <w:rPr>
                <w:rFonts w:ascii="宋体" w:hAnsi="宋体" w:eastAsia="宋体" w:cs="宋体"/>
                <w:sz w:val="24"/>
                <w:szCs w:val="24"/>
              </w:rPr>
            </w:pPr>
            <w:r>
              <w:rPr>
                <w:rFonts w:ascii="宋体" w:hAnsi="宋体" w:eastAsia="宋体" w:cs="宋体"/>
                <w:spacing w:val="-3"/>
                <w:sz w:val="24"/>
                <w:szCs w:val="24"/>
              </w:rPr>
              <w:t>样品</w:t>
            </w:r>
          </w:p>
        </w:tc>
        <w:tc>
          <w:tcPr>
            <w:tcW w:w="7542" w:type="dxa"/>
          </w:tcPr>
          <w:p>
            <w:pPr>
              <w:spacing w:before="38" w:line="238" w:lineRule="auto"/>
              <w:ind w:left="117"/>
              <w:rPr>
                <w:rFonts w:ascii="宋体" w:hAnsi="宋体" w:eastAsia="宋体" w:cs="宋体"/>
                <w:sz w:val="24"/>
                <w:szCs w:val="24"/>
              </w:rPr>
            </w:pPr>
            <w:r>
              <w:rPr>
                <w:rFonts w:ascii="宋体" w:hAnsi="宋体" w:eastAsia="宋体" w:cs="宋体"/>
                <w:spacing w:val="-9"/>
                <w:sz w:val="24"/>
                <w:szCs w:val="24"/>
              </w:rPr>
              <w:t>投标样品递交：</w:t>
            </w:r>
          </w:p>
          <w:p>
            <w:pPr>
              <w:pStyle w:val="32"/>
              <w:spacing w:before="1" w:line="220" w:lineRule="auto"/>
              <w:ind w:left="126"/>
              <w:rPr>
                <w:rFonts w:ascii="宋体" w:hAnsi="宋体" w:eastAsia="宋体" w:cs="宋体"/>
                <w:sz w:val="24"/>
                <w:szCs w:val="24"/>
              </w:rPr>
            </w:pPr>
            <w:r>
              <w:rPr>
                <w:spacing w:val="-5"/>
              </w:rPr>
              <w:t>■</w:t>
            </w:r>
            <w:r>
              <w:rPr>
                <w:rFonts w:ascii="宋体" w:hAnsi="宋体" w:eastAsia="宋体" w:cs="宋体"/>
                <w:spacing w:val="14"/>
                <w:sz w:val="24"/>
                <w:szCs w:val="24"/>
              </w:rPr>
              <w:t>不需要</w:t>
            </w:r>
          </w:p>
          <w:p>
            <w:pPr>
              <w:pStyle w:val="32"/>
              <w:spacing w:before="24" w:line="221" w:lineRule="auto"/>
              <w:ind w:left="126"/>
              <w:rPr>
                <w:rFonts w:ascii="宋体" w:hAnsi="宋体" w:eastAsia="宋体" w:cs="宋体"/>
                <w:sz w:val="24"/>
                <w:szCs w:val="24"/>
              </w:rPr>
            </w:pPr>
            <w:r>
              <w:rPr>
                <w:sz w:val="24"/>
                <w:szCs w:val="24"/>
              </w:rPr>
              <w:t>□</w:t>
            </w:r>
            <w:r>
              <w:rPr>
                <w:rFonts w:ascii="宋体" w:hAnsi="宋体" w:eastAsia="宋体" w:cs="宋体"/>
                <w:sz w:val="24"/>
                <w:szCs w:val="24"/>
              </w:rPr>
              <w:t>需要，具体要求如下：</w:t>
            </w:r>
          </w:p>
          <w:p>
            <w:pPr>
              <w:pStyle w:val="32"/>
              <w:numPr>
                <w:ilvl w:val="0"/>
                <w:numId w:val="2"/>
              </w:numPr>
              <w:spacing w:before="22"/>
              <w:ind w:left="120"/>
              <w:rPr>
                <w:rFonts w:ascii="宋体" w:hAnsi="宋体" w:eastAsia="宋体" w:cs="宋体"/>
                <w:spacing w:val="-3"/>
                <w:sz w:val="24"/>
                <w:szCs w:val="24"/>
              </w:rPr>
            </w:pPr>
            <w:r>
              <w:rPr>
                <w:rFonts w:ascii="宋体" w:hAnsi="宋体" w:eastAsia="宋体" w:cs="宋体"/>
                <w:spacing w:val="-13"/>
                <w:sz w:val="24"/>
                <w:szCs w:val="24"/>
              </w:rPr>
              <w:t>样品制作的标准和要求</w:t>
            </w:r>
            <w:r>
              <w:rPr>
                <w:rFonts w:ascii="宋体" w:hAnsi="宋体" w:eastAsia="宋体" w:cs="宋体"/>
                <w:spacing w:val="-3"/>
                <w:sz w:val="24"/>
                <w:szCs w:val="24"/>
              </w:rPr>
              <w:t>：</w:t>
            </w:r>
            <w:r>
              <w:rPr>
                <w:rFonts w:ascii="宋体" w:hAnsi="宋体" w:eastAsia="宋体" w:cs="宋体"/>
                <w:spacing w:val="53"/>
                <w:sz w:val="24"/>
                <w:szCs w:val="24"/>
              </w:rPr>
              <w:t xml:space="preserve"> </w:t>
            </w:r>
            <w:r>
              <w:rPr>
                <w:rFonts w:ascii="宋体" w:hAnsi="宋体" w:eastAsia="宋体" w:cs="宋体"/>
                <w:sz w:val="24"/>
                <w:szCs w:val="24"/>
                <w:u w:val="single"/>
              </w:rPr>
              <w:t xml:space="preserve">         </w:t>
            </w:r>
            <w:r>
              <w:rPr>
                <w:rFonts w:ascii="宋体" w:hAnsi="宋体" w:eastAsia="宋体" w:cs="宋体"/>
                <w:spacing w:val="-3"/>
                <w:sz w:val="24"/>
                <w:szCs w:val="24"/>
              </w:rPr>
              <w:t>；</w:t>
            </w:r>
          </w:p>
          <w:p>
            <w:pPr>
              <w:pStyle w:val="32"/>
              <w:spacing w:before="22"/>
              <w:rPr>
                <w:rFonts w:ascii="宋体" w:hAnsi="宋体" w:eastAsia="宋体" w:cs="宋体"/>
                <w:sz w:val="24"/>
                <w:szCs w:val="24"/>
              </w:rPr>
            </w:pPr>
            <w:r>
              <w:rPr>
                <w:rFonts w:hint="eastAsia" w:ascii="宋体" w:hAnsi="宋体" w:eastAsia="宋体" w:cs="宋体"/>
                <w:spacing w:val="-3"/>
                <w:sz w:val="24"/>
                <w:szCs w:val="24"/>
              </w:rPr>
              <w:t>（2）是否需要随样品提交相关检测报告：</w:t>
            </w:r>
          </w:p>
          <w:p>
            <w:pPr>
              <w:pStyle w:val="32"/>
              <w:spacing w:line="174" w:lineRule="auto"/>
              <w:ind w:left="120"/>
              <w:rPr>
                <w:rFonts w:ascii="Arial Unicode MS" w:hAnsi="Arial Unicode MS" w:eastAsia="Arial Unicode MS" w:cs="Arial Unicode MS"/>
                <w:sz w:val="24"/>
                <w:szCs w:val="24"/>
              </w:rPr>
            </w:pPr>
          </w:p>
          <w:p>
            <w:pPr>
              <w:pStyle w:val="32"/>
              <w:spacing w:before="9"/>
              <w:ind w:left="726"/>
              <w:rPr>
                <w:rFonts w:ascii="宋体" w:hAnsi="宋体" w:eastAsia="宋体" w:cs="宋体"/>
                <w:sz w:val="24"/>
                <w:szCs w:val="24"/>
              </w:rPr>
            </w:pPr>
            <w:r>
              <w:rPr>
                <w:spacing w:val="14"/>
                <w:sz w:val="24"/>
                <w:szCs w:val="24"/>
              </w:rPr>
              <w:t>□</w:t>
            </w:r>
            <w:r>
              <w:rPr>
                <w:rFonts w:ascii="宋体" w:hAnsi="宋体" w:eastAsia="宋体" w:cs="宋体"/>
                <w:spacing w:val="14"/>
                <w:sz w:val="24"/>
                <w:szCs w:val="24"/>
              </w:rPr>
              <w:t>不需要</w:t>
            </w:r>
          </w:p>
          <w:p>
            <w:pPr>
              <w:pStyle w:val="32"/>
              <w:spacing w:before="1" w:line="220" w:lineRule="auto"/>
              <w:ind w:left="726"/>
              <w:rPr>
                <w:rFonts w:ascii="宋体" w:hAnsi="宋体" w:eastAsia="宋体" w:cs="宋体"/>
                <w:sz w:val="24"/>
                <w:szCs w:val="24"/>
              </w:rPr>
            </w:pPr>
            <w:r>
              <w:rPr>
                <w:spacing w:val="19"/>
                <w:sz w:val="24"/>
                <w:szCs w:val="24"/>
              </w:rPr>
              <w:t>□</w:t>
            </w:r>
            <w:r>
              <w:rPr>
                <w:rFonts w:ascii="宋体" w:hAnsi="宋体" w:eastAsia="宋体" w:cs="宋体"/>
                <w:spacing w:val="19"/>
                <w:sz w:val="24"/>
                <w:szCs w:val="24"/>
              </w:rPr>
              <w:t>需要</w:t>
            </w:r>
          </w:p>
          <w:p>
            <w:pPr>
              <w:pStyle w:val="32"/>
              <w:spacing w:before="22" w:line="220" w:lineRule="auto"/>
              <w:ind w:left="120"/>
              <w:rPr>
                <w:rFonts w:ascii="宋体" w:hAnsi="宋体" w:eastAsia="宋体" w:cs="宋体"/>
                <w:sz w:val="24"/>
                <w:szCs w:val="24"/>
              </w:rPr>
            </w:pPr>
            <w:r>
              <w:rPr>
                <w:rFonts w:ascii="宋体" w:hAnsi="宋体" w:eastAsia="宋体" w:cs="宋体"/>
                <w:spacing w:val="-17"/>
                <w:sz w:val="24"/>
                <w:szCs w:val="24"/>
              </w:rPr>
              <w:t>（</w:t>
            </w:r>
            <w:r>
              <w:rPr>
                <w:spacing w:val="-17"/>
                <w:sz w:val="24"/>
                <w:szCs w:val="24"/>
              </w:rPr>
              <w:t>3</w:t>
            </w:r>
            <w:r>
              <w:rPr>
                <w:rFonts w:ascii="宋体" w:hAnsi="宋体" w:eastAsia="宋体" w:cs="宋体"/>
                <w:spacing w:val="-17"/>
                <w:sz w:val="24"/>
                <w:szCs w:val="24"/>
              </w:rPr>
              <w:t>）样品递交要求</w:t>
            </w:r>
            <w:r>
              <w:rPr>
                <w:rFonts w:ascii="宋体" w:hAnsi="宋体" w:eastAsia="宋体" w:cs="宋体"/>
                <w:spacing w:val="-11"/>
                <w:sz w:val="24"/>
                <w:szCs w:val="24"/>
              </w:rPr>
              <w:t>：</w:t>
            </w:r>
            <w:r>
              <w:rPr>
                <w:rFonts w:ascii="宋体" w:hAnsi="宋体" w:eastAsia="宋体" w:cs="宋体"/>
                <w:spacing w:val="53"/>
                <w:sz w:val="24"/>
                <w:szCs w:val="24"/>
              </w:rPr>
              <w:t xml:space="preserve"> </w:t>
            </w:r>
            <w:r>
              <w:rPr>
                <w:rFonts w:ascii="宋体" w:hAnsi="宋体" w:eastAsia="宋体" w:cs="宋体"/>
                <w:sz w:val="24"/>
                <w:szCs w:val="24"/>
                <w:u w:val="single"/>
              </w:rPr>
              <w:t xml:space="preserve">         </w:t>
            </w:r>
            <w:r>
              <w:rPr>
                <w:rFonts w:ascii="宋体" w:hAnsi="宋体" w:eastAsia="宋体" w:cs="宋体"/>
                <w:spacing w:val="-11"/>
                <w:sz w:val="24"/>
                <w:szCs w:val="24"/>
              </w:rPr>
              <w:t>；</w:t>
            </w:r>
          </w:p>
          <w:p>
            <w:pPr>
              <w:pStyle w:val="32"/>
              <w:spacing w:before="26" w:line="220" w:lineRule="auto"/>
              <w:ind w:left="120"/>
              <w:rPr>
                <w:rFonts w:ascii="宋体" w:hAnsi="宋体" w:eastAsia="宋体" w:cs="宋体"/>
                <w:sz w:val="24"/>
                <w:szCs w:val="24"/>
              </w:rPr>
            </w:pPr>
            <w:r>
              <w:rPr>
                <w:rFonts w:ascii="宋体" w:hAnsi="宋体" w:eastAsia="宋体" w:cs="宋体"/>
                <w:spacing w:val="-15"/>
                <w:sz w:val="24"/>
                <w:szCs w:val="24"/>
              </w:rPr>
              <w:t>（</w:t>
            </w:r>
            <w:r>
              <w:rPr>
                <w:spacing w:val="-15"/>
                <w:sz w:val="24"/>
                <w:szCs w:val="24"/>
              </w:rPr>
              <w:t>4</w:t>
            </w:r>
            <w:r>
              <w:rPr>
                <w:rFonts w:ascii="宋体" w:hAnsi="宋体" w:eastAsia="宋体" w:cs="宋体"/>
                <w:spacing w:val="-15"/>
                <w:sz w:val="24"/>
                <w:szCs w:val="24"/>
              </w:rPr>
              <w:t>）未中标人样品退还</w:t>
            </w:r>
            <w:r>
              <w:rPr>
                <w:rFonts w:ascii="宋体" w:hAnsi="宋体" w:eastAsia="宋体" w:cs="宋体"/>
                <w:spacing w:val="-5"/>
                <w:sz w:val="24"/>
                <w:szCs w:val="24"/>
              </w:rPr>
              <w:t>：</w:t>
            </w:r>
            <w:r>
              <w:rPr>
                <w:rFonts w:ascii="宋体" w:hAnsi="宋体" w:eastAsia="宋体" w:cs="宋体"/>
                <w:spacing w:val="53"/>
                <w:sz w:val="24"/>
                <w:szCs w:val="24"/>
              </w:rPr>
              <w:t xml:space="preserve"> </w:t>
            </w:r>
            <w:r>
              <w:rPr>
                <w:rFonts w:ascii="宋体" w:hAnsi="宋体" w:eastAsia="宋体" w:cs="宋体"/>
                <w:sz w:val="24"/>
                <w:szCs w:val="24"/>
                <w:u w:val="single"/>
              </w:rPr>
              <w:t xml:space="preserve">         </w:t>
            </w:r>
            <w:r>
              <w:rPr>
                <w:rFonts w:ascii="宋体" w:hAnsi="宋体" w:eastAsia="宋体" w:cs="宋体"/>
                <w:spacing w:val="-5"/>
                <w:sz w:val="24"/>
                <w:szCs w:val="24"/>
              </w:rPr>
              <w:t>；</w:t>
            </w:r>
          </w:p>
          <w:p>
            <w:pPr>
              <w:pStyle w:val="32"/>
              <w:spacing w:before="26" w:line="238" w:lineRule="auto"/>
              <w:ind w:left="120"/>
              <w:rPr>
                <w:rFonts w:ascii="宋体" w:hAnsi="宋体" w:eastAsia="宋体" w:cs="宋体"/>
                <w:sz w:val="24"/>
                <w:szCs w:val="24"/>
              </w:rPr>
            </w:pPr>
            <w:r>
              <w:rPr>
                <w:rFonts w:ascii="宋体" w:hAnsi="宋体" w:eastAsia="宋体" w:cs="宋体"/>
                <w:spacing w:val="-11"/>
                <w:sz w:val="24"/>
                <w:szCs w:val="24"/>
              </w:rPr>
              <w:t>（</w:t>
            </w:r>
            <w:r>
              <w:rPr>
                <w:spacing w:val="-11"/>
                <w:sz w:val="24"/>
                <w:szCs w:val="24"/>
              </w:rPr>
              <w:t>5</w:t>
            </w:r>
            <w:r>
              <w:rPr>
                <w:rFonts w:ascii="宋体" w:hAnsi="宋体" w:eastAsia="宋体" w:cs="宋体"/>
                <w:spacing w:val="-11"/>
                <w:sz w:val="24"/>
                <w:szCs w:val="24"/>
              </w:rPr>
              <w:t>）中标人样品保管、封存及退还</w:t>
            </w:r>
            <w:r>
              <w:rPr>
                <w:rFonts w:ascii="宋体" w:hAnsi="宋体" w:eastAsia="宋体" w:cs="宋体"/>
                <w:sz w:val="24"/>
                <w:szCs w:val="24"/>
              </w:rPr>
              <w:t>：</w:t>
            </w:r>
            <w:r>
              <w:rPr>
                <w:rFonts w:ascii="宋体" w:hAnsi="宋体" w:eastAsia="宋体" w:cs="宋体"/>
                <w:spacing w:val="54"/>
                <w:sz w:val="24"/>
                <w:szCs w:val="24"/>
              </w:rPr>
              <w:t xml:space="preserve"> </w:t>
            </w:r>
            <w:r>
              <w:rPr>
                <w:rFonts w:ascii="宋体" w:hAnsi="宋体" w:eastAsia="宋体" w:cs="宋体"/>
                <w:sz w:val="24"/>
                <w:szCs w:val="24"/>
                <w:u w:val="single"/>
              </w:rPr>
              <w:t xml:space="preserve">         </w:t>
            </w:r>
            <w:r>
              <w:rPr>
                <w:rFonts w:ascii="宋体" w:hAnsi="宋体" w:eastAsia="宋体" w:cs="宋体"/>
                <w:sz w:val="24"/>
                <w:szCs w:val="24"/>
              </w:rPr>
              <w:t>；</w:t>
            </w:r>
          </w:p>
          <w:p>
            <w:pPr>
              <w:pStyle w:val="32"/>
              <w:spacing w:before="1" w:line="206" w:lineRule="auto"/>
              <w:ind w:left="120"/>
              <w:rPr>
                <w:rFonts w:ascii="宋体" w:hAnsi="宋体" w:eastAsia="宋体" w:cs="宋体"/>
                <w:sz w:val="24"/>
                <w:szCs w:val="24"/>
              </w:rPr>
            </w:pPr>
            <w:r>
              <w:rPr>
                <w:rFonts w:ascii="宋体" w:hAnsi="宋体" w:eastAsia="宋体" w:cs="宋体"/>
                <w:spacing w:val="-11"/>
                <w:sz w:val="24"/>
                <w:szCs w:val="24"/>
              </w:rPr>
              <w:t>（</w:t>
            </w:r>
            <w:r>
              <w:rPr>
                <w:spacing w:val="-11"/>
                <w:sz w:val="24"/>
                <w:szCs w:val="24"/>
              </w:rPr>
              <w:t>6</w:t>
            </w:r>
            <w:r>
              <w:rPr>
                <w:rFonts w:ascii="宋体" w:hAnsi="宋体" w:eastAsia="宋体" w:cs="宋体"/>
                <w:spacing w:val="-11"/>
                <w:sz w:val="24"/>
                <w:szCs w:val="24"/>
              </w:rPr>
              <w:t>）其他要求（如有</w:t>
            </w:r>
            <w:r>
              <w:rPr>
                <w:rFonts w:ascii="宋体" w:hAnsi="宋体" w:eastAsia="宋体" w:cs="宋体"/>
                <w:spacing w:val="-1"/>
                <w:sz w:val="24"/>
                <w:szCs w:val="24"/>
              </w:rPr>
              <w:t>）：</w:t>
            </w:r>
            <w:r>
              <w:rPr>
                <w:rFonts w:ascii="宋体" w:hAnsi="宋体" w:eastAsia="宋体" w:cs="宋体"/>
                <w:sz w:val="24"/>
                <w:szCs w:val="24"/>
                <w:u w:val="single"/>
              </w:rPr>
              <w:t xml:space="preserve">         </w:t>
            </w:r>
            <w:r>
              <w:rPr>
                <w:rFonts w:ascii="宋体" w:hAnsi="宋体" w:eastAsia="宋体" w:cs="宋体"/>
                <w:spacing w:val="-11"/>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992" w:type="dxa"/>
          </w:tcPr>
          <w:p>
            <w:pPr>
              <w:pStyle w:val="32"/>
              <w:spacing w:line="299" w:lineRule="auto"/>
            </w:pPr>
          </w:p>
          <w:p>
            <w:pPr>
              <w:pStyle w:val="32"/>
              <w:spacing w:line="299" w:lineRule="auto"/>
            </w:pPr>
          </w:p>
          <w:p>
            <w:pPr>
              <w:pStyle w:val="32"/>
              <w:spacing w:before="69" w:line="202" w:lineRule="auto"/>
              <w:ind w:left="209"/>
              <w:rPr>
                <w:sz w:val="24"/>
                <w:szCs w:val="24"/>
              </w:rPr>
            </w:pPr>
            <w:r>
              <w:rPr>
                <w:spacing w:val="11"/>
                <w:sz w:val="24"/>
                <w:szCs w:val="24"/>
              </w:rPr>
              <w:t>5.2.5</w:t>
            </w:r>
          </w:p>
        </w:tc>
        <w:tc>
          <w:tcPr>
            <w:tcW w:w="1700" w:type="dxa"/>
          </w:tcPr>
          <w:p>
            <w:pPr>
              <w:pStyle w:val="32"/>
              <w:spacing w:line="284" w:lineRule="auto"/>
              <w:jc w:val="center"/>
            </w:pPr>
          </w:p>
          <w:p>
            <w:pPr>
              <w:pStyle w:val="32"/>
              <w:spacing w:line="284" w:lineRule="auto"/>
              <w:jc w:val="center"/>
            </w:pPr>
          </w:p>
          <w:p>
            <w:pPr>
              <w:spacing w:before="78" w:line="221" w:lineRule="auto"/>
              <w:ind w:left="135"/>
              <w:jc w:val="center"/>
              <w:rPr>
                <w:rFonts w:ascii="宋体" w:hAnsi="宋体" w:eastAsia="宋体" w:cs="宋体"/>
                <w:sz w:val="24"/>
                <w:szCs w:val="24"/>
              </w:rPr>
            </w:pPr>
            <w:r>
              <w:rPr>
                <w:rFonts w:ascii="宋体" w:hAnsi="宋体" w:eastAsia="宋体" w:cs="宋体"/>
                <w:spacing w:val="-2"/>
                <w:sz w:val="24"/>
                <w:szCs w:val="24"/>
              </w:rPr>
              <w:t>标的所属行业</w:t>
            </w:r>
          </w:p>
        </w:tc>
        <w:tc>
          <w:tcPr>
            <w:tcW w:w="7542" w:type="dxa"/>
          </w:tcPr>
          <w:p>
            <w:pPr>
              <w:spacing w:before="43" w:line="210" w:lineRule="auto"/>
              <w:ind w:left="115"/>
              <w:jc w:val="center"/>
              <w:rPr>
                <w:rFonts w:ascii="宋体" w:hAnsi="宋体" w:eastAsia="宋体" w:cs="宋体"/>
                <w:sz w:val="24"/>
                <w:szCs w:val="24"/>
              </w:rPr>
            </w:pPr>
            <w:r>
              <w:rPr>
                <w:rFonts w:ascii="宋体" w:hAnsi="宋体" w:eastAsia="宋体" w:cs="宋体"/>
                <w:spacing w:val="-3"/>
                <w:sz w:val="24"/>
                <w:szCs w:val="24"/>
              </w:rPr>
              <w:t>本项目采购标的对应的中小企业划分标准所属行业：</w:t>
            </w:r>
          </w:p>
          <w:tbl>
            <w:tblPr>
              <w:tblStyle w:val="31"/>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tcPr>
                <w:p>
                  <w:pPr>
                    <w:spacing w:before="112" w:line="222" w:lineRule="auto"/>
                    <w:ind w:left="150"/>
                    <w:jc w:val="center"/>
                    <w:rPr>
                      <w:rFonts w:ascii="宋体" w:hAnsi="宋体" w:eastAsia="宋体" w:cs="宋体"/>
                      <w:sz w:val="24"/>
                      <w:szCs w:val="24"/>
                    </w:rPr>
                  </w:pPr>
                  <w:r>
                    <w:rPr>
                      <w:rFonts w:ascii="宋体" w:hAnsi="宋体" w:eastAsia="宋体" w:cs="宋体"/>
                      <w:spacing w:val="-3"/>
                      <w:sz w:val="24"/>
                      <w:szCs w:val="24"/>
                    </w:rPr>
                    <w:t>包号</w:t>
                  </w:r>
                </w:p>
              </w:tc>
              <w:tc>
                <w:tcPr>
                  <w:tcW w:w="2798" w:type="dxa"/>
                </w:tcPr>
                <w:p>
                  <w:pPr>
                    <w:spacing w:before="112" w:line="221" w:lineRule="auto"/>
                    <w:ind w:left="925"/>
                    <w:jc w:val="center"/>
                    <w:rPr>
                      <w:rFonts w:ascii="宋体" w:hAnsi="宋体" w:eastAsia="宋体" w:cs="宋体"/>
                      <w:sz w:val="24"/>
                      <w:szCs w:val="24"/>
                    </w:rPr>
                  </w:pPr>
                  <w:r>
                    <w:rPr>
                      <w:rFonts w:ascii="宋体" w:hAnsi="宋体" w:eastAsia="宋体" w:cs="宋体"/>
                      <w:spacing w:val="-2"/>
                      <w:sz w:val="24"/>
                      <w:szCs w:val="24"/>
                    </w:rPr>
                    <w:t>标的名称</w:t>
                  </w:r>
                </w:p>
              </w:tc>
              <w:tc>
                <w:tcPr>
                  <w:tcW w:w="3241" w:type="dxa"/>
                </w:tcPr>
                <w:p>
                  <w:pPr>
                    <w:spacing w:before="112" w:line="221" w:lineRule="auto"/>
                    <w:ind w:left="208"/>
                    <w:jc w:val="center"/>
                    <w:rPr>
                      <w:rFonts w:ascii="宋体" w:hAnsi="宋体" w:eastAsia="宋体" w:cs="宋体"/>
                      <w:sz w:val="24"/>
                      <w:szCs w:val="24"/>
                    </w:rPr>
                  </w:pPr>
                  <w:r>
                    <w:rPr>
                      <w:rFonts w:ascii="宋体" w:hAnsi="宋体" w:eastAsia="宋体" w:cs="宋体"/>
                      <w:spacing w:val="-3"/>
                      <w:sz w:val="24"/>
                      <w:szCs w:val="24"/>
                    </w:rPr>
                    <w:t>中小企业划分标准所属行业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tcPr>
                <w:p>
                  <w:pPr>
                    <w:pStyle w:val="32"/>
                    <w:jc w:val="center"/>
                    <w:rPr>
                      <w:rFonts w:eastAsia="宋体"/>
                      <w:lang w:eastAsia="zh-CN"/>
                    </w:rPr>
                  </w:pPr>
                  <w:r>
                    <w:rPr>
                      <w:rFonts w:hint="eastAsia" w:eastAsia="宋体"/>
                      <w:lang w:eastAsia="zh-CN"/>
                    </w:rPr>
                    <w:t>1</w:t>
                  </w:r>
                </w:p>
              </w:tc>
              <w:tc>
                <w:tcPr>
                  <w:tcW w:w="2798" w:type="dxa"/>
                </w:tcPr>
                <w:p>
                  <w:pPr>
                    <w:pStyle w:val="32"/>
                    <w:jc w:val="center"/>
                    <w:rPr>
                      <w:rFonts w:hint="default" w:eastAsia="宋体"/>
                      <w:lang w:val="en-US" w:eastAsia="zh-CN"/>
                    </w:rPr>
                  </w:pPr>
                  <w:r>
                    <w:rPr>
                      <w:rFonts w:hint="eastAsia" w:eastAsia="宋体"/>
                      <w:lang w:eastAsia="zh-CN"/>
                    </w:rPr>
                    <w:t>农村治污工程管网及PPP处理站运维费其他服务采购项目</w:t>
                  </w:r>
                </w:p>
              </w:tc>
              <w:tc>
                <w:tcPr>
                  <w:tcW w:w="3241" w:type="dxa"/>
                  <w:vAlign w:val="center"/>
                </w:tcPr>
                <w:p>
                  <w:pPr>
                    <w:pStyle w:val="32"/>
                    <w:jc w:val="center"/>
                    <w:rPr>
                      <w:rFonts w:hint="eastAsia" w:eastAsia="宋体"/>
                      <w:lang w:val="en-US" w:eastAsia="zh-CN"/>
                    </w:rPr>
                  </w:pPr>
                  <w:r>
                    <w:rPr>
                      <w:rFonts w:hint="eastAsia" w:eastAsia="宋体"/>
                      <w:highlight w:val="none"/>
                      <w:lang w:val="en-US" w:eastAsia="zh-CN"/>
                    </w:rPr>
                    <w:t>工业</w:t>
                  </w:r>
                </w:p>
              </w:tc>
            </w:tr>
          </w:tbl>
          <w:p>
            <w:pPr>
              <w:pStyle w:val="32"/>
              <w:jc w:val="cente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tcPr>
          <w:p>
            <w:pPr>
              <w:pStyle w:val="32"/>
              <w:spacing w:line="302" w:lineRule="auto"/>
            </w:pPr>
          </w:p>
          <w:p>
            <w:pPr>
              <w:pStyle w:val="32"/>
              <w:spacing w:before="69" w:line="201" w:lineRule="auto"/>
              <w:ind w:left="252"/>
              <w:rPr>
                <w:sz w:val="24"/>
                <w:szCs w:val="24"/>
              </w:rPr>
            </w:pPr>
            <w:r>
              <w:rPr>
                <w:spacing w:val="10"/>
                <w:sz w:val="24"/>
                <w:szCs w:val="24"/>
              </w:rPr>
              <w:t>11.2</w:t>
            </w:r>
          </w:p>
        </w:tc>
        <w:tc>
          <w:tcPr>
            <w:tcW w:w="1700" w:type="dxa"/>
          </w:tcPr>
          <w:p>
            <w:pPr>
              <w:pStyle w:val="32"/>
              <w:spacing w:line="269" w:lineRule="auto"/>
            </w:pPr>
          </w:p>
          <w:p>
            <w:pPr>
              <w:spacing w:before="78" w:line="219" w:lineRule="auto"/>
              <w:ind w:left="377"/>
              <w:rPr>
                <w:rFonts w:ascii="宋体" w:hAnsi="宋体" w:eastAsia="宋体" w:cs="宋体"/>
                <w:sz w:val="24"/>
                <w:szCs w:val="24"/>
              </w:rPr>
            </w:pPr>
            <w:r>
              <w:rPr>
                <w:rFonts w:ascii="宋体" w:hAnsi="宋体" w:eastAsia="宋体" w:cs="宋体"/>
                <w:spacing w:val="-3"/>
                <w:sz w:val="24"/>
                <w:szCs w:val="24"/>
              </w:rPr>
              <w:t>投标报价</w:t>
            </w:r>
          </w:p>
        </w:tc>
        <w:tc>
          <w:tcPr>
            <w:tcW w:w="7542" w:type="dxa"/>
          </w:tcPr>
          <w:p>
            <w:pPr>
              <w:spacing w:before="40"/>
              <w:ind w:left="117"/>
              <w:rPr>
                <w:rFonts w:ascii="宋体" w:hAnsi="宋体" w:eastAsia="宋体" w:cs="宋体"/>
                <w:sz w:val="24"/>
                <w:szCs w:val="24"/>
              </w:rPr>
            </w:pPr>
            <w:r>
              <w:rPr>
                <w:rFonts w:ascii="宋体" w:hAnsi="宋体" w:eastAsia="宋体" w:cs="宋体"/>
                <w:spacing w:val="-7"/>
                <w:sz w:val="24"/>
                <w:szCs w:val="24"/>
              </w:rPr>
              <w:t>投标报价的特殊规定：</w:t>
            </w:r>
          </w:p>
          <w:p>
            <w:pPr>
              <w:pStyle w:val="32"/>
              <w:spacing w:before="1" w:line="220" w:lineRule="auto"/>
              <w:ind w:left="126"/>
              <w:rPr>
                <w:rFonts w:ascii="宋体" w:hAnsi="宋体" w:eastAsia="宋体" w:cs="宋体"/>
                <w:sz w:val="24"/>
                <w:szCs w:val="24"/>
              </w:rPr>
            </w:pPr>
            <w:r>
              <w:rPr>
                <w:spacing w:val="-5"/>
              </w:rPr>
              <w:t>■</w:t>
            </w:r>
            <w:r>
              <w:rPr>
                <w:rFonts w:ascii="宋体" w:hAnsi="宋体" w:eastAsia="宋体" w:cs="宋体"/>
                <w:spacing w:val="29"/>
                <w:sz w:val="24"/>
                <w:szCs w:val="24"/>
              </w:rPr>
              <w:t>无</w:t>
            </w:r>
          </w:p>
          <w:p>
            <w:pPr>
              <w:pStyle w:val="32"/>
              <w:spacing w:before="23" w:line="189" w:lineRule="auto"/>
              <w:ind w:left="126"/>
              <w:rPr>
                <w:rFonts w:ascii="宋体" w:hAnsi="宋体" w:eastAsia="宋体" w:cs="宋体"/>
                <w:sz w:val="24"/>
                <w:szCs w:val="24"/>
              </w:rPr>
            </w:pPr>
            <w:r>
              <w:rPr>
                <w:spacing w:val="-13"/>
                <w:sz w:val="24"/>
                <w:szCs w:val="24"/>
              </w:rPr>
              <w:t>□</w:t>
            </w:r>
            <w:r>
              <w:rPr>
                <w:rFonts w:ascii="宋体" w:hAnsi="宋体" w:eastAsia="宋体" w:cs="宋体"/>
                <w:spacing w:val="-13"/>
                <w:sz w:val="24"/>
                <w:szCs w:val="24"/>
              </w:rPr>
              <w:t>有，具体情形：</w:t>
            </w:r>
            <w:r>
              <w:rPr>
                <w:rFonts w:ascii="宋体" w:hAnsi="宋体" w:eastAsia="宋体" w:cs="宋体"/>
                <w:spacing w:val="9"/>
                <w:sz w:val="24"/>
                <w:szCs w:val="24"/>
              </w:rPr>
              <w:t xml:space="preserve">      </w:t>
            </w:r>
            <w:r>
              <w:rPr>
                <w:rFonts w:ascii="宋体" w:hAnsi="宋体" w:eastAsia="宋体" w:cs="宋体"/>
                <w:spacing w:val="-13"/>
                <w:sz w:val="24"/>
                <w:szCs w:val="24"/>
              </w:rPr>
              <w:t>。</w:t>
            </w:r>
          </w:p>
          <w:p>
            <w:pPr>
              <w:pStyle w:val="32"/>
              <w:spacing w:line="19" w:lineRule="exact"/>
              <w:ind w:left="2008"/>
              <w:rPr>
                <w:sz w:val="24"/>
                <w:szCs w:val="24"/>
              </w:rPr>
            </w:pPr>
            <w:r>
              <w:rPr>
                <w:spacing w:val="-11"/>
                <w:position w:val="5"/>
                <w:sz w:val="24"/>
                <w:szCs w:val="24"/>
              </w:rPr>
              <w:t>_____</w:t>
            </w:r>
          </w:p>
        </w:tc>
      </w:tr>
    </w:tbl>
    <w:p/>
    <w:p>
      <w:pPr>
        <w:sectPr>
          <w:headerReference r:id="rId7" w:type="default"/>
          <w:footerReference r:id="rId8" w:type="default"/>
          <w:pgSz w:w="11907" w:h="16840"/>
          <w:pgMar w:top="1117" w:right="550" w:bottom="1057" w:left="1117" w:header="878" w:footer="886" w:gutter="0"/>
          <w:cols w:space="720" w:num="1"/>
        </w:sectPr>
      </w:pPr>
    </w:p>
    <w:p>
      <w:pPr>
        <w:spacing w:before="58"/>
      </w:pPr>
    </w:p>
    <w:tbl>
      <w:tblPr>
        <w:tblStyle w:val="31"/>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tcPr>
          <w:p>
            <w:pPr>
              <w:spacing w:before="182" w:line="220" w:lineRule="auto"/>
              <w:ind w:left="144"/>
              <w:rPr>
                <w:rFonts w:ascii="宋体" w:hAnsi="宋体" w:eastAsia="宋体" w:cs="宋体"/>
                <w:sz w:val="24"/>
                <w:szCs w:val="24"/>
              </w:rPr>
            </w:pPr>
            <w:r>
              <w:rPr>
                <w:rFonts w:ascii="宋体" w:hAnsi="宋体" w:eastAsia="宋体" w:cs="宋体"/>
                <w:spacing w:val="-3"/>
                <w:sz w:val="24"/>
                <w:szCs w:val="24"/>
              </w:rPr>
              <w:t>条款号</w:t>
            </w:r>
          </w:p>
        </w:tc>
        <w:tc>
          <w:tcPr>
            <w:tcW w:w="1700" w:type="dxa"/>
          </w:tcPr>
          <w:p>
            <w:pPr>
              <w:spacing w:before="182" w:line="220" w:lineRule="auto"/>
              <w:ind w:left="616"/>
              <w:rPr>
                <w:rFonts w:ascii="宋体" w:hAnsi="宋体" w:eastAsia="宋体" w:cs="宋体"/>
                <w:sz w:val="24"/>
                <w:szCs w:val="24"/>
              </w:rPr>
            </w:pPr>
            <w:r>
              <w:rPr>
                <w:rFonts w:ascii="宋体" w:hAnsi="宋体" w:eastAsia="宋体" w:cs="宋体"/>
                <w:spacing w:val="-3"/>
                <w:sz w:val="24"/>
                <w:szCs w:val="24"/>
              </w:rPr>
              <w:t>条目</w:t>
            </w:r>
          </w:p>
        </w:tc>
        <w:tc>
          <w:tcPr>
            <w:tcW w:w="7542" w:type="dxa"/>
          </w:tcPr>
          <w:p>
            <w:pPr>
              <w:spacing w:before="182" w:line="220" w:lineRule="auto"/>
              <w:ind w:left="3565"/>
              <w:rPr>
                <w:rFonts w:ascii="宋体" w:hAnsi="宋体" w:eastAsia="宋体" w:cs="宋体"/>
                <w:sz w:val="24"/>
                <w:szCs w:val="24"/>
              </w:rPr>
            </w:pPr>
            <w:r>
              <w:rPr>
                <w:rFonts w:ascii="宋体" w:hAnsi="宋体" w:eastAsia="宋体" w:cs="宋体"/>
                <w:spacing w:val="-10"/>
                <w:sz w:val="24"/>
                <w:szCs w:val="24"/>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tcPr>
          <w:p>
            <w:pPr>
              <w:pStyle w:val="32"/>
              <w:spacing w:line="453" w:lineRule="auto"/>
            </w:pPr>
          </w:p>
          <w:p>
            <w:pPr>
              <w:pStyle w:val="32"/>
              <w:spacing w:before="69" w:line="201" w:lineRule="auto"/>
              <w:ind w:left="253"/>
              <w:rPr>
                <w:sz w:val="24"/>
                <w:szCs w:val="24"/>
              </w:rPr>
            </w:pPr>
            <w:r>
              <w:rPr>
                <w:spacing w:val="10"/>
                <w:sz w:val="24"/>
                <w:szCs w:val="24"/>
              </w:rPr>
              <w:t>12.1</w:t>
            </w:r>
          </w:p>
        </w:tc>
        <w:tc>
          <w:tcPr>
            <w:tcW w:w="1700" w:type="dxa"/>
            <w:vMerge w:val="restart"/>
            <w:tcBorders>
              <w:bottom w:val="nil"/>
            </w:tcBorders>
          </w:tcPr>
          <w:p>
            <w:pPr>
              <w:pStyle w:val="32"/>
              <w:spacing w:line="297" w:lineRule="auto"/>
              <w:rPr>
                <w:highlight w:val="none"/>
              </w:rPr>
            </w:pPr>
          </w:p>
          <w:p>
            <w:pPr>
              <w:pStyle w:val="32"/>
              <w:spacing w:line="297" w:lineRule="auto"/>
              <w:rPr>
                <w:highlight w:val="none"/>
              </w:rPr>
            </w:pPr>
          </w:p>
          <w:p>
            <w:pPr>
              <w:pStyle w:val="32"/>
              <w:spacing w:line="297" w:lineRule="auto"/>
              <w:rPr>
                <w:highlight w:val="none"/>
              </w:rPr>
            </w:pPr>
          </w:p>
          <w:p>
            <w:pPr>
              <w:spacing w:before="78" w:line="221" w:lineRule="auto"/>
              <w:ind w:left="257"/>
              <w:rPr>
                <w:rFonts w:ascii="宋体" w:hAnsi="宋体" w:eastAsia="宋体" w:cs="宋体"/>
                <w:sz w:val="24"/>
                <w:szCs w:val="24"/>
                <w:highlight w:val="none"/>
              </w:rPr>
            </w:pPr>
            <w:r>
              <w:rPr>
                <w:rFonts w:ascii="宋体" w:hAnsi="宋体" w:eastAsia="宋体" w:cs="宋体"/>
                <w:spacing w:val="-2"/>
                <w:sz w:val="24"/>
                <w:szCs w:val="24"/>
                <w:highlight w:val="none"/>
              </w:rPr>
              <w:t>投标保证金</w:t>
            </w:r>
          </w:p>
        </w:tc>
        <w:tc>
          <w:tcPr>
            <w:tcW w:w="7542" w:type="dxa"/>
          </w:tcPr>
          <w:p>
            <w:pPr>
              <w:rPr>
                <w:highlight w:val="none"/>
              </w:rPr>
            </w:pPr>
            <w:r>
              <w:rPr>
                <w:highlight w:val="none"/>
              </w:rPr>
              <w:t>投标保证金金额：</w:t>
            </w:r>
            <w:r>
              <w:rPr>
                <w:rFonts w:hint="eastAsia" w:eastAsia="宋体"/>
                <w:highlight w:val="none"/>
                <w:u w:val="single"/>
                <w:lang w:val="en-US" w:eastAsia="zh-CN"/>
              </w:rPr>
              <w:t xml:space="preserve">     /   </w:t>
            </w:r>
            <w:r>
              <w:rPr>
                <w:rFonts w:hint="eastAsia"/>
                <w:highlight w:val="none"/>
                <w:u w:val="single"/>
                <w:lang w:eastAsia="zh-CN"/>
              </w:rPr>
              <w:t>万</w:t>
            </w:r>
            <w:r>
              <w:rPr>
                <w:highlight w:val="none"/>
              </w:rPr>
              <w:t>；</w:t>
            </w:r>
          </w:p>
          <w:p>
            <w:pPr>
              <w:rPr>
                <w:rFonts w:ascii="Times New Roman" w:hAnsi="Times New Roman"/>
                <w:color w:val="auto"/>
                <w:sz w:val="24"/>
                <w:szCs w:val="24"/>
                <w:highlight w:val="none"/>
              </w:rPr>
            </w:pPr>
            <w:r>
              <w:rPr>
                <w:rFonts w:ascii="Times New Roman" w:hAnsi="Times New Roman"/>
                <w:color w:val="auto"/>
                <w:sz w:val="24"/>
                <w:szCs w:val="24"/>
                <w:highlight w:val="none"/>
              </w:rPr>
              <w:t>保证金形式：电汇</w:t>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保证金收受人信息： </w:t>
            </w:r>
          </w:p>
          <w:p>
            <w:pPr>
              <w:rPr>
                <w:rFonts w:ascii="Times New Roman" w:hAnsi="Times New Roman"/>
                <w:color w:val="auto"/>
                <w:sz w:val="24"/>
                <w:szCs w:val="24"/>
                <w:highlight w:val="none"/>
              </w:rPr>
            </w:pPr>
            <w:r>
              <w:rPr>
                <w:rFonts w:ascii="Times New Roman" w:hAnsi="Times New Roman"/>
                <w:color w:val="auto"/>
                <w:sz w:val="24"/>
                <w:szCs w:val="24"/>
                <w:highlight w:val="none"/>
              </w:rPr>
              <w:t>户名：北京鑫中招标代理有限公司</w:t>
            </w:r>
          </w:p>
          <w:p>
            <w:pPr>
              <w:rPr>
                <w:rFonts w:ascii="Times New Roman" w:hAnsi="Times New Roman"/>
                <w:color w:val="auto"/>
                <w:sz w:val="24"/>
                <w:szCs w:val="24"/>
                <w:highlight w:val="none"/>
              </w:rPr>
            </w:pPr>
            <w:r>
              <w:rPr>
                <w:rFonts w:ascii="Times New Roman" w:hAnsi="Times New Roman"/>
                <w:color w:val="auto"/>
                <w:sz w:val="24"/>
                <w:szCs w:val="24"/>
                <w:highlight w:val="none"/>
              </w:rPr>
              <w:t xml:space="preserve">开户行：工行中山街支行 </w:t>
            </w:r>
          </w:p>
          <w:p>
            <w:pPr>
              <w:rPr>
                <w:rFonts w:ascii="Times New Roman" w:hAnsi="Times New Roman"/>
                <w:color w:val="auto"/>
                <w:sz w:val="32"/>
                <w:szCs w:val="32"/>
                <w:highlight w:val="none"/>
              </w:rPr>
            </w:pPr>
            <w:r>
              <w:rPr>
                <w:rFonts w:ascii="Times New Roman" w:hAnsi="Times New Roman"/>
                <w:color w:val="auto"/>
                <w:sz w:val="32"/>
                <w:szCs w:val="32"/>
                <w:highlight w:val="none"/>
              </w:rPr>
              <w:t>账号：0200041219200126863</w:t>
            </w:r>
          </w:p>
          <w:p>
            <w:pPr>
              <w:spacing w:before="21" w:line="207" w:lineRule="auto"/>
              <w:ind w:left="117"/>
              <w:rPr>
                <w:rFonts w:ascii="宋体" w:hAnsi="宋体" w:eastAsia="宋体" w:cs="宋体"/>
                <w:sz w:val="24"/>
                <w:szCs w:val="24"/>
                <w:highlight w:val="none"/>
              </w:rPr>
            </w:pPr>
            <w:r>
              <w:rPr>
                <w:rFonts w:ascii="Times New Roman" w:hAnsi="Times New Roman"/>
                <w:color w:val="auto"/>
                <w:sz w:val="24"/>
                <w:szCs w:val="24"/>
                <w:highlight w:val="none"/>
              </w:rPr>
              <w:t>其他要求：投标保证金需由投标人基本账户转出，递交截止时间为投标文件递交截止时间，以金额到账为准,投标文件中附电子回单。未按照上述要求提交投标保证金的视为投标人自动放弃投标资格，按废标处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tcPr>
          <w:p>
            <w:pPr>
              <w:pStyle w:val="32"/>
              <w:spacing w:line="297" w:lineRule="auto"/>
            </w:pPr>
          </w:p>
          <w:p>
            <w:pPr>
              <w:pStyle w:val="32"/>
              <w:spacing w:before="69" w:line="201" w:lineRule="auto"/>
              <w:ind w:left="140"/>
              <w:rPr>
                <w:sz w:val="24"/>
                <w:szCs w:val="24"/>
              </w:rPr>
            </w:pPr>
            <w:r>
              <w:rPr>
                <w:spacing w:val="11"/>
                <w:sz w:val="24"/>
                <w:szCs w:val="24"/>
              </w:rPr>
              <w:t>12.7.2</w:t>
            </w:r>
          </w:p>
        </w:tc>
        <w:tc>
          <w:tcPr>
            <w:tcW w:w="1700" w:type="dxa"/>
            <w:vMerge w:val="continue"/>
            <w:tcBorders>
              <w:top w:val="nil"/>
            </w:tcBorders>
          </w:tcPr>
          <w:p>
            <w:pPr>
              <w:pStyle w:val="32"/>
            </w:pPr>
          </w:p>
        </w:tc>
        <w:tc>
          <w:tcPr>
            <w:tcW w:w="7542" w:type="dxa"/>
          </w:tcPr>
          <w:p>
            <w:pPr>
              <w:spacing w:before="37"/>
              <w:ind w:left="117"/>
              <w:rPr>
                <w:rFonts w:ascii="宋体" w:hAnsi="宋体" w:eastAsia="宋体" w:cs="宋体"/>
                <w:sz w:val="24"/>
                <w:szCs w:val="24"/>
              </w:rPr>
            </w:pPr>
            <w:r>
              <w:rPr>
                <w:rFonts w:ascii="宋体" w:hAnsi="宋体" w:eastAsia="宋体" w:cs="宋体"/>
                <w:spacing w:val="-4"/>
                <w:sz w:val="24"/>
                <w:szCs w:val="24"/>
              </w:rPr>
              <w:t>投标保证金可以不予退还的其他情形：</w:t>
            </w:r>
          </w:p>
          <w:p>
            <w:pPr>
              <w:pStyle w:val="32"/>
              <w:spacing w:before="1" w:line="220" w:lineRule="auto"/>
              <w:ind w:left="126"/>
              <w:rPr>
                <w:rFonts w:ascii="宋体" w:hAnsi="宋体" w:eastAsia="宋体" w:cs="宋体"/>
                <w:sz w:val="24"/>
                <w:szCs w:val="24"/>
              </w:rPr>
            </w:pPr>
            <w:r>
              <w:rPr>
                <w:spacing w:val="29"/>
                <w:sz w:val="24"/>
                <w:szCs w:val="24"/>
              </w:rPr>
              <w:t>□</w:t>
            </w:r>
            <w:r>
              <w:rPr>
                <w:rFonts w:ascii="宋体" w:hAnsi="宋体" w:eastAsia="宋体" w:cs="宋体"/>
                <w:spacing w:val="29"/>
                <w:sz w:val="24"/>
                <w:szCs w:val="24"/>
              </w:rPr>
              <w:t>无</w:t>
            </w:r>
          </w:p>
          <w:p>
            <w:pPr>
              <w:pStyle w:val="32"/>
              <w:spacing w:before="22" w:line="207" w:lineRule="auto"/>
              <w:ind w:left="126"/>
              <w:rPr>
                <w:rFonts w:ascii="宋体" w:hAnsi="宋体" w:eastAsia="宋体" w:cs="宋体"/>
                <w:sz w:val="24"/>
                <w:szCs w:val="24"/>
              </w:rPr>
            </w:pPr>
            <w:r>
              <w:rPr>
                <w:spacing w:val="-13"/>
                <w:sz w:val="24"/>
                <w:szCs w:val="24"/>
              </w:rPr>
              <w:t>□</w:t>
            </w:r>
            <w:r>
              <w:rPr>
                <w:rFonts w:ascii="宋体" w:hAnsi="宋体" w:eastAsia="宋体" w:cs="宋体"/>
                <w:spacing w:val="-13"/>
                <w:sz w:val="24"/>
                <w:szCs w:val="24"/>
              </w:rPr>
              <w:t>有，具体情形：</w:t>
            </w:r>
            <w:r>
              <w:rPr>
                <w:rFonts w:ascii="宋体" w:hAnsi="宋体" w:eastAsia="宋体" w:cs="宋体"/>
                <w:spacing w:val="52"/>
                <w:sz w:val="24"/>
                <w:szCs w:val="24"/>
              </w:rPr>
              <w:t xml:space="preserve"> </w:t>
            </w:r>
            <w:r>
              <w:rPr>
                <w:rFonts w:ascii="宋体" w:hAnsi="宋体" w:eastAsia="宋体" w:cs="宋体"/>
                <w:sz w:val="24"/>
                <w:szCs w:val="24"/>
                <w:u w:val="single"/>
              </w:rPr>
              <w:t xml:space="preserve">     </w:t>
            </w:r>
            <w:r>
              <w:rPr>
                <w:rFonts w:ascii="宋体" w:hAnsi="宋体" w:eastAsia="宋体" w:cs="宋体"/>
                <w:spacing w:val="-13"/>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992" w:type="dxa"/>
            <w:vAlign w:val="center"/>
          </w:tcPr>
          <w:p>
            <w:pPr>
              <w:pStyle w:val="32"/>
              <w:spacing w:before="58" w:line="201" w:lineRule="auto"/>
              <w:ind w:left="253"/>
              <w:jc w:val="center"/>
              <w:rPr>
                <w:sz w:val="24"/>
                <w:szCs w:val="24"/>
              </w:rPr>
            </w:pPr>
            <w:r>
              <w:rPr>
                <w:spacing w:val="10"/>
                <w:sz w:val="24"/>
                <w:szCs w:val="24"/>
              </w:rPr>
              <w:t>13.1</w:t>
            </w:r>
          </w:p>
        </w:tc>
        <w:tc>
          <w:tcPr>
            <w:tcW w:w="1700" w:type="dxa"/>
            <w:vAlign w:val="center"/>
          </w:tcPr>
          <w:p>
            <w:pPr>
              <w:spacing w:before="36" w:line="207" w:lineRule="auto"/>
              <w:ind w:left="257"/>
              <w:jc w:val="center"/>
              <w:rPr>
                <w:rFonts w:ascii="宋体" w:hAnsi="宋体" w:eastAsia="宋体" w:cs="宋体"/>
                <w:sz w:val="24"/>
                <w:szCs w:val="24"/>
              </w:rPr>
            </w:pPr>
            <w:r>
              <w:rPr>
                <w:rFonts w:ascii="宋体" w:hAnsi="宋体" w:eastAsia="宋体" w:cs="宋体"/>
                <w:spacing w:val="-2"/>
                <w:sz w:val="24"/>
                <w:szCs w:val="24"/>
              </w:rPr>
              <w:t>投标有效期</w:t>
            </w:r>
          </w:p>
        </w:tc>
        <w:tc>
          <w:tcPr>
            <w:tcW w:w="7542" w:type="dxa"/>
            <w:vAlign w:val="center"/>
          </w:tcPr>
          <w:p>
            <w:pPr>
              <w:spacing w:before="37" w:line="154" w:lineRule="auto"/>
              <w:ind w:left="153"/>
              <w:jc w:val="center"/>
              <w:rPr>
                <w:rFonts w:ascii="宋体" w:hAnsi="宋体" w:eastAsia="宋体" w:cs="宋体"/>
                <w:sz w:val="24"/>
                <w:szCs w:val="24"/>
              </w:rPr>
            </w:pPr>
            <w:r>
              <w:rPr>
                <w:rFonts w:ascii="Arial Unicode MS" w:hAnsi="Arial Unicode MS" w:eastAsia="Arial Unicode MS" w:cs="Arial Unicode MS"/>
                <w:spacing w:val="-3"/>
                <w:sz w:val="24"/>
                <w:szCs w:val="24"/>
              </w:rPr>
              <w:t>自</w:t>
            </w:r>
            <w:r>
              <w:rPr>
                <w:rFonts w:hint="eastAsia" w:ascii="Arial Unicode MS" w:hAnsi="Arial Unicode MS" w:eastAsia="宋体" w:cs="Arial Unicode MS"/>
                <w:spacing w:val="-3"/>
                <w:sz w:val="24"/>
                <w:szCs w:val="24"/>
                <w:lang w:eastAsia="zh-CN"/>
              </w:rPr>
              <w:t>提</w:t>
            </w:r>
            <w:r>
              <w:rPr>
                <w:rFonts w:ascii="Arial Unicode MS" w:hAnsi="Arial Unicode MS" w:eastAsia="Arial Unicode MS" w:cs="Arial Unicode MS"/>
                <w:spacing w:val="-3"/>
                <w:sz w:val="24"/>
                <w:szCs w:val="24"/>
              </w:rPr>
              <w:t>交投标文件的截止之日起算</w:t>
            </w:r>
            <w:r>
              <w:rPr>
                <w:rFonts w:ascii="Arial Unicode MS" w:hAnsi="Arial Unicode MS" w:eastAsia="Arial Unicode MS" w:cs="Arial Unicode MS"/>
                <w:spacing w:val="-3"/>
                <w:sz w:val="24"/>
                <w:szCs w:val="24"/>
                <w:u w:val="single"/>
              </w:rPr>
              <w:t xml:space="preserve">  </w:t>
            </w:r>
            <w:r>
              <w:rPr>
                <w:rFonts w:hint="eastAsia" w:ascii="Arial Unicode MS" w:hAnsi="Arial Unicode MS" w:eastAsia="宋体" w:cs="Arial Unicode MS"/>
                <w:spacing w:val="-3"/>
                <w:sz w:val="24"/>
                <w:szCs w:val="24"/>
                <w:u w:val="single"/>
                <w:lang w:eastAsia="zh-CN"/>
              </w:rPr>
              <w:t>90</w:t>
            </w:r>
            <w:r>
              <w:rPr>
                <w:rFonts w:ascii="Arial Unicode MS" w:hAnsi="Arial Unicode MS" w:eastAsia="Arial Unicode MS" w:cs="Arial Unicode MS"/>
                <w:spacing w:val="-3"/>
                <w:sz w:val="24"/>
                <w:szCs w:val="24"/>
                <w:u w:val="single"/>
              </w:rPr>
              <w:t xml:space="preserve">  </w:t>
            </w:r>
            <w:r>
              <w:rPr>
                <w:rFonts w:ascii="Arial Unicode MS" w:hAnsi="Arial Unicode MS" w:eastAsia="Arial Unicode MS" w:cs="Arial Unicode MS"/>
                <w:spacing w:val="-17"/>
                <w:sz w:val="24"/>
                <w:szCs w:val="24"/>
              </w:rPr>
              <w:t xml:space="preserve"> </w:t>
            </w:r>
            <w:r>
              <w:rPr>
                <w:rFonts w:ascii="宋体" w:hAnsi="宋体" w:eastAsia="宋体" w:cs="宋体"/>
                <w:spacing w:val="-3"/>
                <w:sz w:val="24"/>
                <w:szCs w:val="24"/>
              </w:rPr>
              <w:t>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992" w:type="dxa"/>
          </w:tcPr>
          <w:p>
            <w:pPr>
              <w:pStyle w:val="32"/>
              <w:spacing w:line="254" w:lineRule="auto"/>
            </w:pPr>
          </w:p>
          <w:p>
            <w:pPr>
              <w:pStyle w:val="32"/>
              <w:spacing w:line="254" w:lineRule="auto"/>
            </w:pPr>
          </w:p>
          <w:p>
            <w:pPr>
              <w:pStyle w:val="32"/>
              <w:spacing w:line="254" w:lineRule="auto"/>
            </w:pPr>
          </w:p>
          <w:p>
            <w:pPr>
              <w:pStyle w:val="32"/>
              <w:spacing w:before="69" w:line="201" w:lineRule="auto"/>
              <w:ind w:left="244"/>
              <w:rPr>
                <w:sz w:val="24"/>
                <w:szCs w:val="24"/>
              </w:rPr>
            </w:pPr>
            <w:r>
              <w:rPr>
                <w:spacing w:val="12"/>
                <w:sz w:val="24"/>
                <w:szCs w:val="24"/>
              </w:rPr>
              <w:t>22.1</w:t>
            </w:r>
          </w:p>
        </w:tc>
        <w:tc>
          <w:tcPr>
            <w:tcW w:w="1700" w:type="dxa"/>
          </w:tcPr>
          <w:p>
            <w:pPr>
              <w:pStyle w:val="32"/>
              <w:spacing w:line="244" w:lineRule="auto"/>
            </w:pPr>
          </w:p>
          <w:p>
            <w:pPr>
              <w:pStyle w:val="32"/>
              <w:spacing w:line="244" w:lineRule="auto"/>
            </w:pPr>
          </w:p>
          <w:p>
            <w:pPr>
              <w:pStyle w:val="32"/>
              <w:spacing w:line="244" w:lineRule="auto"/>
            </w:pPr>
          </w:p>
          <w:p>
            <w:pPr>
              <w:spacing w:before="78" w:line="221" w:lineRule="auto"/>
              <w:ind w:left="254"/>
              <w:rPr>
                <w:rFonts w:ascii="宋体" w:hAnsi="宋体" w:eastAsia="宋体" w:cs="宋体"/>
                <w:sz w:val="24"/>
                <w:szCs w:val="24"/>
              </w:rPr>
            </w:pPr>
            <w:r>
              <w:rPr>
                <w:rFonts w:ascii="宋体" w:hAnsi="宋体" w:eastAsia="宋体" w:cs="宋体"/>
                <w:spacing w:val="-2"/>
                <w:sz w:val="24"/>
                <w:szCs w:val="24"/>
              </w:rPr>
              <w:t>确定中标人</w:t>
            </w:r>
          </w:p>
        </w:tc>
        <w:tc>
          <w:tcPr>
            <w:tcW w:w="7542" w:type="dxa"/>
          </w:tcPr>
          <w:p>
            <w:pPr>
              <w:pStyle w:val="32"/>
              <w:spacing w:before="38" w:line="230" w:lineRule="auto"/>
              <w:ind w:left="126" w:right="1006" w:firstLine="10"/>
              <w:rPr>
                <w:rFonts w:ascii="宋体" w:hAnsi="宋体" w:eastAsia="宋体" w:cs="宋体"/>
                <w:sz w:val="24"/>
                <w:szCs w:val="24"/>
              </w:rPr>
            </w:pPr>
            <w:r>
              <w:rPr>
                <w:rFonts w:ascii="宋体" w:hAnsi="宋体" w:eastAsia="宋体" w:cs="宋体"/>
                <w:spacing w:val="-3"/>
                <w:sz w:val="24"/>
                <w:szCs w:val="24"/>
              </w:rPr>
              <w:t>中标候选人并列的，采购人是否委托评标委员</w:t>
            </w:r>
            <w:r>
              <w:rPr>
                <w:rFonts w:ascii="宋体" w:hAnsi="宋体" w:eastAsia="宋体" w:cs="宋体"/>
                <w:spacing w:val="-4"/>
                <w:sz w:val="24"/>
                <w:szCs w:val="24"/>
              </w:rPr>
              <w:t>会确定中标人：</w:t>
            </w:r>
            <w:r>
              <w:rPr>
                <w:rFonts w:ascii="宋体" w:hAnsi="宋体" w:eastAsia="宋体" w:cs="宋体"/>
                <w:sz w:val="24"/>
                <w:szCs w:val="24"/>
              </w:rPr>
              <w:t xml:space="preserve"> </w:t>
            </w:r>
            <w:r>
              <w:rPr>
                <w:spacing w:val="-5"/>
              </w:rPr>
              <w:t>■</w:t>
            </w:r>
            <w:r>
              <w:rPr>
                <w:rFonts w:ascii="宋体" w:hAnsi="宋体" w:eastAsia="宋体" w:cs="宋体"/>
                <w:spacing w:val="29"/>
                <w:sz w:val="24"/>
                <w:szCs w:val="24"/>
              </w:rPr>
              <w:t>否</w:t>
            </w:r>
          </w:p>
          <w:p>
            <w:pPr>
              <w:pStyle w:val="32"/>
              <w:spacing w:before="22" w:line="224" w:lineRule="auto"/>
              <w:ind w:left="126"/>
              <w:rPr>
                <w:rFonts w:ascii="宋体" w:hAnsi="宋体" w:eastAsia="宋体" w:cs="宋体"/>
                <w:sz w:val="24"/>
                <w:szCs w:val="24"/>
              </w:rPr>
            </w:pPr>
            <w:r>
              <w:rPr>
                <w:spacing w:val="29"/>
                <w:sz w:val="24"/>
                <w:szCs w:val="24"/>
              </w:rPr>
              <w:t>□</w:t>
            </w:r>
            <w:r>
              <w:rPr>
                <w:rFonts w:ascii="宋体" w:hAnsi="宋体" w:eastAsia="宋体" w:cs="宋体"/>
                <w:spacing w:val="29"/>
                <w:sz w:val="24"/>
                <w:szCs w:val="24"/>
              </w:rPr>
              <w:t>是</w:t>
            </w:r>
          </w:p>
          <w:p>
            <w:pPr>
              <w:spacing w:before="21" w:line="220" w:lineRule="auto"/>
              <w:ind w:left="136"/>
              <w:rPr>
                <w:rFonts w:ascii="宋体" w:hAnsi="宋体" w:eastAsia="宋体" w:cs="宋体"/>
                <w:sz w:val="24"/>
                <w:szCs w:val="24"/>
              </w:rPr>
            </w:pPr>
            <w:r>
              <w:rPr>
                <w:rFonts w:ascii="宋体" w:hAnsi="宋体" w:eastAsia="宋体" w:cs="宋体"/>
                <w:spacing w:val="-4"/>
                <w:sz w:val="24"/>
                <w:szCs w:val="24"/>
              </w:rPr>
              <w:t>中标候选人并列的，按照以下方式确定中标人：</w:t>
            </w:r>
          </w:p>
          <w:p>
            <w:pPr>
              <w:pStyle w:val="32"/>
              <w:spacing w:before="25" w:line="219" w:lineRule="auto"/>
              <w:ind w:left="126"/>
              <w:rPr>
                <w:rFonts w:ascii="宋体" w:hAnsi="宋体" w:eastAsia="宋体" w:cs="宋体"/>
                <w:sz w:val="24"/>
                <w:szCs w:val="24"/>
              </w:rPr>
            </w:pPr>
            <w:r>
              <w:rPr>
                <w:spacing w:val="2"/>
                <w:sz w:val="24"/>
                <w:szCs w:val="24"/>
              </w:rPr>
              <w:t>□</w:t>
            </w:r>
            <w:r>
              <w:rPr>
                <w:rFonts w:ascii="宋体" w:hAnsi="宋体" w:eastAsia="宋体" w:cs="宋体"/>
                <w:spacing w:val="2"/>
                <w:sz w:val="24"/>
                <w:szCs w:val="24"/>
              </w:rPr>
              <w:t>得分且投标报价均相同的，以</w:t>
            </w:r>
            <w:r>
              <w:rPr>
                <w:rFonts w:ascii="宋体" w:hAnsi="宋体" w:eastAsia="宋体" w:cs="宋体"/>
                <w:spacing w:val="10"/>
                <w:sz w:val="24"/>
                <w:szCs w:val="24"/>
                <w:u w:val="single"/>
              </w:rPr>
              <w:t xml:space="preserve">   </w:t>
            </w:r>
            <w:r>
              <w:rPr>
                <w:rFonts w:hint="eastAsia" w:ascii="宋体" w:hAnsi="宋体" w:eastAsia="宋体" w:cs="宋体"/>
                <w:spacing w:val="10"/>
                <w:sz w:val="24"/>
                <w:szCs w:val="24"/>
                <w:u w:val="single"/>
              </w:rPr>
              <w:t>技术评审</w:t>
            </w:r>
            <w:r>
              <w:rPr>
                <w:rFonts w:ascii="宋体" w:hAnsi="宋体" w:eastAsia="宋体" w:cs="宋体"/>
                <w:spacing w:val="10"/>
                <w:sz w:val="24"/>
                <w:szCs w:val="24"/>
                <w:u w:val="single"/>
              </w:rPr>
              <w:t xml:space="preserve">   </w:t>
            </w:r>
            <w:r>
              <w:rPr>
                <w:rFonts w:ascii="宋体" w:hAnsi="宋体" w:eastAsia="宋体" w:cs="宋体"/>
                <w:spacing w:val="-105"/>
                <w:sz w:val="24"/>
                <w:szCs w:val="24"/>
              </w:rPr>
              <w:t xml:space="preserve"> </w:t>
            </w:r>
            <w:r>
              <w:rPr>
                <w:rFonts w:ascii="宋体" w:hAnsi="宋体" w:eastAsia="宋体" w:cs="宋体"/>
                <w:spacing w:val="2"/>
                <w:sz w:val="24"/>
                <w:szCs w:val="24"/>
              </w:rPr>
              <w:t>得分高者为中标人</w:t>
            </w:r>
          </w:p>
          <w:p>
            <w:pPr>
              <w:pStyle w:val="32"/>
              <w:spacing w:before="25" w:line="207" w:lineRule="auto"/>
              <w:ind w:left="126"/>
              <w:rPr>
                <w:rFonts w:ascii="宋体" w:hAnsi="宋体" w:eastAsia="宋体" w:cs="宋体"/>
                <w:sz w:val="24"/>
                <w:szCs w:val="24"/>
              </w:rPr>
            </w:pPr>
            <w:r>
              <w:rPr>
                <w:spacing w:val="11"/>
                <w:sz w:val="24"/>
                <w:szCs w:val="24"/>
              </w:rPr>
              <w:t>□</w:t>
            </w:r>
            <w:r>
              <w:rPr>
                <w:rFonts w:ascii="宋体" w:hAnsi="宋体" w:eastAsia="宋体" w:cs="宋体"/>
                <w:spacing w:val="11"/>
                <w:sz w:val="24"/>
                <w:szCs w:val="24"/>
              </w:rPr>
              <w:t>随机抽取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992" w:type="dxa"/>
          </w:tcPr>
          <w:p>
            <w:pPr>
              <w:pStyle w:val="32"/>
              <w:spacing w:line="253" w:lineRule="auto"/>
            </w:pPr>
          </w:p>
          <w:p>
            <w:pPr>
              <w:pStyle w:val="32"/>
              <w:spacing w:line="254" w:lineRule="auto"/>
            </w:pPr>
          </w:p>
          <w:p>
            <w:pPr>
              <w:pStyle w:val="32"/>
              <w:spacing w:line="254" w:lineRule="auto"/>
            </w:pPr>
          </w:p>
          <w:p>
            <w:pPr>
              <w:pStyle w:val="32"/>
              <w:spacing w:before="69" w:line="202" w:lineRule="auto"/>
              <w:ind w:left="244"/>
              <w:rPr>
                <w:sz w:val="24"/>
                <w:szCs w:val="24"/>
              </w:rPr>
            </w:pPr>
            <w:r>
              <w:rPr>
                <w:spacing w:val="12"/>
                <w:sz w:val="24"/>
                <w:szCs w:val="24"/>
              </w:rPr>
              <w:t>25.5</w:t>
            </w:r>
          </w:p>
        </w:tc>
        <w:tc>
          <w:tcPr>
            <w:tcW w:w="1700" w:type="dxa"/>
          </w:tcPr>
          <w:p>
            <w:pPr>
              <w:pStyle w:val="32"/>
              <w:spacing w:line="244" w:lineRule="auto"/>
            </w:pPr>
          </w:p>
          <w:p>
            <w:pPr>
              <w:pStyle w:val="32"/>
              <w:spacing w:line="244" w:lineRule="auto"/>
            </w:pPr>
          </w:p>
          <w:p>
            <w:pPr>
              <w:pStyle w:val="32"/>
              <w:spacing w:line="244" w:lineRule="auto"/>
            </w:pPr>
          </w:p>
          <w:p>
            <w:pPr>
              <w:spacing w:before="78" w:line="221" w:lineRule="auto"/>
              <w:ind w:left="617"/>
              <w:rPr>
                <w:rFonts w:ascii="宋体" w:hAnsi="宋体" w:eastAsia="宋体" w:cs="宋体"/>
                <w:sz w:val="24"/>
                <w:szCs w:val="24"/>
              </w:rPr>
            </w:pPr>
            <w:r>
              <w:rPr>
                <w:rFonts w:ascii="宋体" w:hAnsi="宋体" w:eastAsia="宋体" w:cs="宋体"/>
                <w:spacing w:val="-4"/>
                <w:sz w:val="24"/>
                <w:szCs w:val="24"/>
              </w:rPr>
              <w:t>分包</w:t>
            </w:r>
          </w:p>
        </w:tc>
        <w:tc>
          <w:tcPr>
            <w:tcW w:w="7542" w:type="dxa"/>
          </w:tcPr>
          <w:p>
            <w:pPr>
              <w:spacing w:before="37"/>
              <w:ind w:left="115"/>
              <w:rPr>
                <w:rFonts w:ascii="宋体" w:hAnsi="宋体" w:eastAsia="宋体" w:cs="宋体"/>
                <w:sz w:val="24"/>
                <w:szCs w:val="24"/>
              </w:rPr>
            </w:pPr>
            <w:r>
              <w:rPr>
                <w:rFonts w:ascii="宋体" w:hAnsi="宋体" w:eastAsia="宋体" w:cs="宋体"/>
                <w:spacing w:val="-3"/>
                <w:sz w:val="24"/>
                <w:szCs w:val="24"/>
              </w:rPr>
              <w:t>本项目的非主体、非关键性工作是否允许分包：</w:t>
            </w:r>
          </w:p>
          <w:p>
            <w:pPr>
              <w:pStyle w:val="32"/>
              <w:spacing w:line="220" w:lineRule="auto"/>
              <w:ind w:left="126"/>
              <w:rPr>
                <w:rFonts w:ascii="宋体" w:hAnsi="宋体" w:eastAsia="宋体" w:cs="宋体"/>
                <w:sz w:val="24"/>
                <w:szCs w:val="24"/>
              </w:rPr>
            </w:pPr>
            <w:r>
              <w:rPr>
                <w:spacing w:val="-5"/>
              </w:rPr>
              <w:t>■</w:t>
            </w:r>
            <w:r>
              <w:rPr>
                <w:rFonts w:ascii="宋体" w:hAnsi="宋体" w:eastAsia="宋体" w:cs="宋体"/>
                <w:spacing w:val="14"/>
                <w:sz w:val="24"/>
                <w:szCs w:val="24"/>
              </w:rPr>
              <w:t>不允许</w:t>
            </w:r>
          </w:p>
          <w:p>
            <w:pPr>
              <w:pStyle w:val="32"/>
              <w:spacing w:before="23" w:line="220" w:lineRule="auto"/>
              <w:ind w:left="126"/>
              <w:rPr>
                <w:rFonts w:ascii="宋体" w:hAnsi="宋体" w:eastAsia="宋体" w:cs="宋体"/>
                <w:sz w:val="24"/>
                <w:szCs w:val="24"/>
              </w:rPr>
            </w:pPr>
            <w:r>
              <w:rPr>
                <w:spacing w:val="1"/>
                <w:sz w:val="24"/>
                <w:szCs w:val="24"/>
              </w:rPr>
              <w:t>□</w:t>
            </w:r>
            <w:r>
              <w:rPr>
                <w:rFonts w:ascii="宋体" w:hAnsi="宋体" w:eastAsia="宋体" w:cs="宋体"/>
                <w:spacing w:val="1"/>
                <w:sz w:val="24"/>
                <w:szCs w:val="24"/>
              </w:rPr>
              <w:t>允许，具体要求：</w:t>
            </w:r>
          </w:p>
          <w:p>
            <w:pPr>
              <w:pStyle w:val="32"/>
              <w:spacing w:before="25"/>
              <w:ind w:left="120"/>
              <w:rPr>
                <w:rFonts w:ascii="宋体" w:hAnsi="宋体" w:eastAsia="宋体" w:cs="宋体"/>
                <w:sz w:val="24"/>
                <w:szCs w:val="24"/>
              </w:rPr>
            </w:pPr>
            <w:r>
              <w:rPr>
                <w:rFonts w:ascii="宋体" w:hAnsi="宋体" w:eastAsia="宋体" w:cs="宋体"/>
                <w:spacing w:val="-12"/>
                <w:sz w:val="24"/>
                <w:szCs w:val="24"/>
              </w:rPr>
              <w:t>（</w:t>
            </w:r>
            <w:r>
              <w:rPr>
                <w:spacing w:val="-12"/>
                <w:sz w:val="24"/>
                <w:szCs w:val="24"/>
              </w:rPr>
              <w:t>1</w:t>
            </w:r>
            <w:r>
              <w:rPr>
                <w:rFonts w:ascii="宋体" w:hAnsi="宋体" w:eastAsia="宋体" w:cs="宋体"/>
                <w:spacing w:val="-12"/>
                <w:sz w:val="24"/>
                <w:szCs w:val="24"/>
              </w:rPr>
              <w:t>）可以分包履行的具体内容</w:t>
            </w:r>
            <w:r>
              <w:rPr>
                <w:rFonts w:ascii="宋体" w:hAnsi="宋体" w:eastAsia="宋体" w:cs="宋体"/>
                <w:spacing w:val="-4"/>
                <w:sz w:val="24"/>
                <w:szCs w:val="24"/>
              </w:rPr>
              <w:t>：</w:t>
            </w:r>
            <w:r>
              <w:rPr>
                <w:rFonts w:ascii="宋体" w:hAnsi="宋体" w:eastAsia="宋体" w:cs="宋体"/>
                <w:spacing w:val="54"/>
                <w:sz w:val="24"/>
                <w:szCs w:val="24"/>
              </w:rPr>
              <w:t xml:space="preserve"> </w:t>
            </w:r>
            <w:r>
              <w:rPr>
                <w:rFonts w:ascii="宋体" w:hAnsi="宋体" w:eastAsia="宋体" w:cs="宋体"/>
                <w:sz w:val="24"/>
                <w:szCs w:val="24"/>
                <w:u w:val="single"/>
              </w:rPr>
              <w:t xml:space="preserve">     </w:t>
            </w:r>
            <w:r>
              <w:rPr>
                <w:rFonts w:ascii="宋体" w:hAnsi="宋体" w:eastAsia="宋体" w:cs="宋体"/>
                <w:spacing w:val="-4"/>
                <w:sz w:val="24"/>
                <w:szCs w:val="24"/>
              </w:rPr>
              <w:t>；</w:t>
            </w:r>
          </w:p>
          <w:p>
            <w:pPr>
              <w:pStyle w:val="32"/>
              <w:spacing w:line="220" w:lineRule="auto"/>
              <w:ind w:left="120"/>
              <w:rPr>
                <w:rFonts w:ascii="宋体" w:hAnsi="宋体" w:eastAsia="宋体" w:cs="宋体"/>
                <w:sz w:val="24"/>
                <w:szCs w:val="24"/>
              </w:rPr>
            </w:pPr>
            <w:r>
              <w:rPr>
                <w:rFonts w:ascii="宋体" w:hAnsi="宋体" w:eastAsia="宋体" w:cs="宋体"/>
                <w:spacing w:val="-12"/>
                <w:sz w:val="24"/>
                <w:szCs w:val="24"/>
              </w:rPr>
              <w:t>（</w:t>
            </w:r>
            <w:r>
              <w:rPr>
                <w:spacing w:val="-12"/>
                <w:sz w:val="24"/>
                <w:szCs w:val="24"/>
              </w:rPr>
              <w:t>2</w:t>
            </w:r>
            <w:r>
              <w:rPr>
                <w:rFonts w:ascii="宋体" w:hAnsi="宋体" w:eastAsia="宋体" w:cs="宋体"/>
                <w:spacing w:val="-12"/>
                <w:sz w:val="24"/>
                <w:szCs w:val="24"/>
              </w:rPr>
              <w:t>）允许分包的金额或者比例</w:t>
            </w:r>
            <w:r>
              <w:rPr>
                <w:rFonts w:ascii="宋体" w:hAnsi="宋体" w:eastAsia="宋体" w:cs="宋体"/>
                <w:spacing w:val="-4"/>
                <w:sz w:val="24"/>
                <w:szCs w:val="24"/>
              </w:rPr>
              <w:t>：</w:t>
            </w:r>
            <w:r>
              <w:rPr>
                <w:rFonts w:ascii="宋体" w:hAnsi="宋体" w:eastAsia="宋体" w:cs="宋体"/>
                <w:spacing w:val="54"/>
                <w:sz w:val="24"/>
                <w:szCs w:val="24"/>
              </w:rPr>
              <w:t xml:space="preserve"> </w:t>
            </w:r>
            <w:r>
              <w:rPr>
                <w:rFonts w:ascii="宋体" w:hAnsi="宋体" w:eastAsia="宋体" w:cs="宋体"/>
                <w:sz w:val="24"/>
                <w:szCs w:val="24"/>
                <w:u w:val="single"/>
              </w:rPr>
              <w:t xml:space="preserve">     </w:t>
            </w:r>
            <w:r>
              <w:rPr>
                <w:rFonts w:ascii="宋体" w:hAnsi="宋体" w:eastAsia="宋体" w:cs="宋体"/>
                <w:spacing w:val="-4"/>
                <w:sz w:val="24"/>
                <w:szCs w:val="24"/>
              </w:rPr>
              <w:t>；</w:t>
            </w:r>
          </w:p>
          <w:p>
            <w:pPr>
              <w:pStyle w:val="32"/>
              <w:spacing w:before="24" w:line="206" w:lineRule="auto"/>
              <w:ind w:left="120"/>
              <w:rPr>
                <w:rFonts w:ascii="宋体" w:hAnsi="宋体" w:eastAsia="宋体" w:cs="宋体"/>
                <w:sz w:val="24"/>
                <w:szCs w:val="24"/>
              </w:rPr>
            </w:pPr>
            <w:r>
              <w:rPr>
                <w:rFonts w:ascii="宋体" w:hAnsi="宋体" w:eastAsia="宋体" w:cs="宋体"/>
                <w:spacing w:val="-20"/>
                <w:sz w:val="24"/>
                <w:szCs w:val="24"/>
              </w:rPr>
              <w:t>（</w:t>
            </w:r>
            <w:r>
              <w:rPr>
                <w:spacing w:val="-20"/>
                <w:sz w:val="24"/>
                <w:szCs w:val="24"/>
              </w:rPr>
              <w:t>3</w:t>
            </w:r>
            <w:r>
              <w:rPr>
                <w:rFonts w:ascii="宋体" w:hAnsi="宋体" w:eastAsia="宋体" w:cs="宋体"/>
                <w:spacing w:val="-20"/>
                <w:sz w:val="24"/>
                <w:szCs w:val="24"/>
              </w:rPr>
              <w:t>）其他要求：</w:t>
            </w:r>
            <w:r>
              <w:rPr>
                <w:rFonts w:ascii="宋体" w:hAnsi="宋体" w:eastAsia="宋体" w:cs="宋体"/>
                <w:spacing w:val="58"/>
                <w:sz w:val="24"/>
                <w:szCs w:val="24"/>
              </w:rPr>
              <w:t xml:space="preserve"> </w:t>
            </w:r>
            <w:r>
              <w:rPr>
                <w:rFonts w:ascii="宋体" w:hAnsi="宋体" w:eastAsia="宋体" w:cs="宋体"/>
                <w:sz w:val="24"/>
                <w:szCs w:val="24"/>
                <w:u w:val="single"/>
              </w:rPr>
              <w:t xml:space="preserve">     </w:t>
            </w:r>
            <w:r>
              <w:rPr>
                <w:rFonts w:ascii="宋体" w:hAnsi="宋体" w:eastAsia="宋体" w:cs="宋体"/>
                <w:spacing w:val="-20"/>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5" w:hRule="atLeast"/>
        </w:trPr>
        <w:tc>
          <w:tcPr>
            <w:tcW w:w="992" w:type="dxa"/>
          </w:tcPr>
          <w:p>
            <w:pPr>
              <w:pStyle w:val="32"/>
              <w:spacing w:before="60" w:line="202" w:lineRule="auto"/>
              <w:ind w:left="131"/>
              <w:rPr>
                <w:sz w:val="24"/>
                <w:szCs w:val="24"/>
              </w:rPr>
            </w:pPr>
            <w:r>
              <w:rPr>
                <w:spacing w:val="12"/>
                <w:sz w:val="24"/>
                <w:szCs w:val="24"/>
              </w:rPr>
              <w:t>26.1.1</w:t>
            </w:r>
          </w:p>
        </w:tc>
        <w:tc>
          <w:tcPr>
            <w:tcW w:w="1700" w:type="dxa"/>
          </w:tcPr>
          <w:p>
            <w:pPr>
              <w:spacing w:before="40" w:line="204" w:lineRule="auto"/>
              <w:ind w:left="614"/>
              <w:rPr>
                <w:rFonts w:ascii="宋体" w:hAnsi="宋体" w:eastAsia="宋体" w:cs="宋体"/>
                <w:sz w:val="24"/>
                <w:szCs w:val="24"/>
              </w:rPr>
            </w:pPr>
            <w:r>
              <w:rPr>
                <w:rFonts w:ascii="宋体" w:hAnsi="宋体" w:eastAsia="宋体" w:cs="宋体"/>
                <w:spacing w:val="-3"/>
                <w:sz w:val="24"/>
                <w:szCs w:val="24"/>
              </w:rPr>
              <w:t>询问</w:t>
            </w:r>
          </w:p>
        </w:tc>
        <w:tc>
          <w:tcPr>
            <w:tcW w:w="7542" w:type="dxa"/>
          </w:tcPr>
          <w:p>
            <w:pPr>
              <w:widowControl w:val="0"/>
              <w:spacing w:before="40" w:line="480" w:lineRule="exact"/>
              <w:ind w:left="113"/>
              <w:rPr>
                <w:rFonts w:ascii="宋体" w:hAnsi="宋体" w:eastAsia="宋体" w:cs="宋体"/>
                <w:sz w:val="24"/>
                <w:szCs w:val="24"/>
              </w:rPr>
            </w:pPr>
            <w:r>
              <w:rPr>
                <w:color w:val="auto"/>
                <w:sz w:val="24"/>
              </w:rPr>
              <w:t>询问送达形式：</w:t>
            </w:r>
            <w:r>
              <w:fldChar w:fldCharType="begin"/>
            </w:r>
            <w:r>
              <w:instrText xml:space="preserve"> HYPERLINK "mailto:原件扫描件发送至xinzhongzhaobiao@126.com" </w:instrText>
            </w:r>
            <w:r>
              <w:fldChar w:fldCharType="separate"/>
            </w:r>
            <w:r>
              <w:rPr>
                <w:rStyle w:val="27"/>
                <w:rFonts w:hint="eastAsia"/>
                <w:color w:val="auto"/>
                <w:sz w:val="24"/>
              </w:rPr>
              <w:t>原件盖章扫描件发送至xinzhongzhaobiao@126.com</w:t>
            </w:r>
            <w:r>
              <w:rPr>
                <w:rStyle w:val="27"/>
                <w:rFonts w:hint="eastAsia"/>
                <w:color w:val="auto"/>
                <w:sz w:val="24"/>
              </w:rPr>
              <w:fldChar w:fldCharType="end"/>
            </w:r>
            <w:r>
              <w:rPr>
                <w:rFonts w:hint="eastAsia"/>
                <w:color w:val="auto"/>
                <w:sz w:val="24"/>
                <w:u w:val="single"/>
              </w:rPr>
              <w:t>邮箱，原件现场递交或邮寄至北京鑫中招标代理有限公司，收件人：</w:t>
            </w:r>
            <w:r>
              <w:rPr>
                <w:rFonts w:hint="eastAsia" w:eastAsia="宋体"/>
                <w:color w:val="auto"/>
                <w:sz w:val="24"/>
                <w:u w:val="single"/>
                <w:lang w:eastAsia="zh-CN"/>
              </w:rPr>
              <w:t>西安</w:t>
            </w:r>
            <w:r>
              <w:rPr>
                <w:rFonts w:hint="eastAsia"/>
                <w:color w:val="auto"/>
                <w:sz w:val="24"/>
                <w:u w:val="single"/>
              </w:rPr>
              <w:t>。</w:t>
            </w:r>
          </w:p>
          <w:p>
            <w:pPr>
              <w:pStyle w:val="32"/>
              <w:spacing w:line="19" w:lineRule="exact"/>
              <w:ind w:left="1782"/>
              <w:rPr>
                <w:sz w:val="24"/>
                <w:szCs w:val="24"/>
              </w:rPr>
            </w:pPr>
            <w:r>
              <w:rPr>
                <w:spacing w:val="-11"/>
                <w:position w:val="5"/>
                <w:sz w:val="24"/>
                <w:szCs w:val="24"/>
              </w:rPr>
              <w:t>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tcPr>
          <w:p>
            <w:pPr>
              <w:pStyle w:val="32"/>
              <w:spacing w:line="456" w:lineRule="auto"/>
            </w:pPr>
          </w:p>
          <w:p>
            <w:pPr>
              <w:pStyle w:val="32"/>
              <w:spacing w:before="69" w:line="201" w:lineRule="auto"/>
              <w:ind w:left="244"/>
              <w:rPr>
                <w:sz w:val="24"/>
                <w:szCs w:val="24"/>
              </w:rPr>
            </w:pPr>
            <w:r>
              <w:rPr>
                <w:spacing w:val="12"/>
                <w:sz w:val="24"/>
                <w:szCs w:val="24"/>
              </w:rPr>
              <w:t>26.3</w:t>
            </w:r>
          </w:p>
        </w:tc>
        <w:tc>
          <w:tcPr>
            <w:tcW w:w="1700" w:type="dxa"/>
          </w:tcPr>
          <w:p>
            <w:pPr>
              <w:pStyle w:val="32"/>
              <w:spacing w:line="425" w:lineRule="auto"/>
            </w:pPr>
          </w:p>
          <w:p>
            <w:pPr>
              <w:spacing w:before="78" w:line="222" w:lineRule="auto"/>
              <w:ind w:left="375"/>
              <w:rPr>
                <w:rFonts w:ascii="宋体" w:hAnsi="宋体" w:eastAsia="宋体" w:cs="宋体"/>
                <w:sz w:val="24"/>
                <w:szCs w:val="24"/>
              </w:rPr>
            </w:pPr>
            <w:r>
              <w:rPr>
                <w:rFonts w:ascii="宋体" w:hAnsi="宋体" w:eastAsia="宋体" w:cs="宋体"/>
                <w:spacing w:val="-2"/>
                <w:sz w:val="24"/>
                <w:szCs w:val="24"/>
              </w:rPr>
              <w:t>联系方式</w:t>
            </w:r>
          </w:p>
        </w:tc>
        <w:tc>
          <w:tcPr>
            <w:tcW w:w="7542" w:type="dxa"/>
          </w:tcPr>
          <w:p>
            <w:pPr>
              <w:rPr>
                <w:color w:val="auto"/>
                <w:sz w:val="24"/>
              </w:rPr>
            </w:pPr>
            <w:r>
              <w:rPr>
                <w:color w:val="auto"/>
                <w:sz w:val="24"/>
              </w:rPr>
              <w:t>接收询问和质疑的联系方式</w:t>
            </w:r>
          </w:p>
          <w:p>
            <w:pPr>
              <w:rPr>
                <w:color w:val="auto"/>
                <w:sz w:val="24"/>
              </w:rPr>
            </w:pPr>
            <w:r>
              <w:rPr>
                <w:color w:val="auto"/>
                <w:sz w:val="24"/>
              </w:rPr>
              <w:t>联系部门：</w:t>
            </w:r>
            <w:r>
              <w:rPr>
                <w:rFonts w:hint="eastAsia"/>
                <w:color w:val="auto"/>
                <w:sz w:val="24"/>
                <w:u w:val="single"/>
              </w:rPr>
              <w:t>北京鑫中招标代理有限公司</w:t>
            </w:r>
            <w:r>
              <w:rPr>
                <w:color w:val="auto"/>
                <w:sz w:val="24"/>
                <w:u w:val="single"/>
              </w:rPr>
              <w:t>；</w:t>
            </w:r>
          </w:p>
          <w:p>
            <w:pPr>
              <w:rPr>
                <w:rFonts w:hint="eastAsia" w:eastAsia="宋体"/>
                <w:color w:val="auto"/>
                <w:sz w:val="24"/>
                <w:lang w:eastAsia="zh-CN"/>
              </w:rPr>
            </w:pPr>
            <w:r>
              <w:rPr>
                <w:color w:val="auto"/>
                <w:sz w:val="24"/>
              </w:rPr>
              <w:t>联系电话：</w:t>
            </w:r>
            <w:r>
              <w:rPr>
                <w:rFonts w:hint="eastAsia"/>
                <w:color w:val="auto"/>
                <w:sz w:val="24"/>
                <w:u w:val="single"/>
              </w:rPr>
              <w:t>010-69449323</w:t>
            </w:r>
            <w:r>
              <w:rPr>
                <w:color w:val="auto"/>
                <w:sz w:val="24"/>
              </w:rPr>
              <w:t>；</w:t>
            </w:r>
            <w:r>
              <w:rPr>
                <w:rFonts w:hint="eastAsia"/>
                <w:color w:val="auto"/>
                <w:sz w:val="24"/>
              </w:rPr>
              <w:t>联系人：</w:t>
            </w:r>
            <w:r>
              <w:rPr>
                <w:rFonts w:hint="eastAsia" w:eastAsia="宋体"/>
                <w:color w:val="auto"/>
                <w:sz w:val="24"/>
                <w:u w:val="single"/>
                <w:lang w:eastAsia="zh-CN"/>
              </w:rPr>
              <w:t>西安</w:t>
            </w:r>
          </w:p>
          <w:p>
            <w:pPr>
              <w:spacing w:line="205" w:lineRule="auto"/>
              <w:ind w:left="114"/>
              <w:rPr>
                <w:rFonts w:ascii="宋体" w:hAnsi="宋体" w:eastAsia="宋体" w:cs="宋体"/>
                <w:sz w:val="24"/>
                <w:szCs w:val="24"/>
              </w:rPr>
            </w:pPr>
            <w:r>
              <w:rPr>
                <w:color w:val="auto"/>
                <w:sz w:val="24"/>
              </w:rPr>
              <w:t>通讯地址：</w:t>
            </w:r>
            <w:r>
              <w:rPr>
                <w:rFonts w:hint="eastAsia"/>
                <w:color w:val="auto"/>
                <w:sz w:val="24"/>
                <w:u w:val="single"/>
              </w:rPr>
              <w:t>北京市顺义区西环路西50米、减河桥南30米</w:t>
            </w:r>
            <w:r>
              <w:rPr>
                <w:color w:val="auto"/>
                <w:sz w:val="24"/>
                <w:u w:val="singl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992" w:type="dxa"/>
          </w:tcPr>
          <w:p>
            <w:pPr>
              <w:pStyle w:val="32"/>
              <w:spacing w:line="306" w:lineRule="auto"/>
            </w:pPr>
          </w:p>
          <w:p>
            <w:pPr>
              <w:pStyle w:val="32"/>
              <w:spacing w:line="306" w:lineRule="auto"/>
            </w:pPr>
          </w:p>
          <w:p>
            <w:pPr>
              <w:pStyle w:val="32"/>
              <w:spacing w:before="69" w:line="201" w:lineRule="auto"/>
              <w:ind w:left="359"/>
              <w:rPr>
                <w:sz w:val="24"/>
                <w:szCs w:val="24"/>
              </w:rPr>
            </w:pPr>
            <w:r>
              <w:rPr>
                <w:spacing w:val="9"/>
                <w:sz w:val="24"/>
                <w:szCs w:val="24"/>
              </w:rPr>
              <w:t>27</w:t>
            </w:r>
          </w:p>
        </w:tc>
        <w:tc>
          <w:tcPr>
            <w:tcW w:w="1700" w:type="dxa"/>
          </w:tcPr>
          <w:p>
            <w:pPr>
              <w:pStyle w:val="32"/>
              <w:spacing w:line="290" w:lineRule="auto"/>
            </w:pPr>
          </w:p>
          <w:p>
            <w:pPr>
              <w:pStyle w:val="32"/>
              <w:spacing w:line="290" w:lineRule="auto"/>
            </w:pPr>
          </w:p>
          <w:p>
            <w:pPr>
              <w:spacing w:before="78" w:line="220" w:lineRule="auto"/>
              <w:ind w:left="493"/>
              <w:rPr>
                <w:rFonts w:ascii="宋体" w:hAnsi="宋体" w:eastAsia="宋体" w:cs="宋体"/>
                <w:sz w:val="24"/>
                <w:szCs w:val="24"/>
              </w:rPr>
            </w:pPr>
            <w:r>
              <w:rPr>
                <w:rFonts w:ascii="宋体" w:hAnsi="宋体" w:eastAsia="宋体" w:cs="宋体"/>
                <w:spacing w:val="-2"/>
                <w:sz w:val="24"/>
                <w:szCs w:val="24"/>
              </w:rPr>
              <w:t>代理费</w:t>
            </w:r>
          </w:p>
        </w:tc>
        <w:tc>
          <w:tcPr>
            <w:tcW w:w="7542" w:type="dxa"/>
          </w:tcPr>
          <w:p>
            <w:pPr>
              <w:rPr>
                <w:color w:val="auto"/>
                <w:sz w:val="24"/>
              </w:rPr>
            </w:pPr>
            <w:r>
              <w:rPr>
                <w:color w:val="auto"/>
                <w:sz w:val="24"/>
              </w:rPr>
              <w:t>收费对象：</w:t>
            </w:r>
          </w:p>
          <w:p>
            <w:pPr>
              <w:rPr>
                <w:color w:val="auto"/>
              </w:rPr>
            </w:pPr>
            <w:r>
              <w:rPr>
                <w:color w:val="auto"/>
                <w:sz w:val="24"/>
              </w:rPr>
              <w:t>□采购人</w:t>
            </w:r>
            <w:r>
              <w:rPr>
                <w:rFonts w:hint="eastAsia"/>
                <w:color w:val="auto"/>
                <w:sz w:val="24"/>
              </w:rPr>
              <w:t xml:space="preserve">         </w:t>
            </w:r>
            <w:r>
              <w:rPr>
                <w:color w:val="auto"/>
              </w:rPr>
              <w:t>■中标人</w:t>
            </w:r>
          </w:p>
          <w:p>
            <w:pPr>
              <w:spacing w:line="400" w:lineRule="exact"/>
              <w:rPr>
                <w:color w:val="auto"/>
                <w:u w:val="single"/>
              </w:rPr>
            </w:pPr>
            <w:r>
              <w:rPr>
                <w:color w:val="auto"/>
              </w:rPr>
              <w:t>收费标准：</w:t>
            </w:r>
            <w:r>
              <w:rPr>
                <w:rFonts w:hint="eastAsia"/>
                <w:color w:val="auto"/>
              </w:rPr>
              <w:t>参照发改价格【2011】534号文收费标准，《国家发展改革委关于进一步放开建设项目专业服务价格的通知》（发改价格〔</w:t>
            </w:r>
            <w:r>
              <w:rPr>
                <w:color w:val="auto"/>
              </w:rPr>
              <w:t>2015</w:t>
            </w:r>
            <w:r>
              <w:rPr>
                <w:rFonts w:hint="eastAsia"/>
                <w:color w:val="auto"/>
              </w:rPr>
              <w:t>〕</w:t>
            </w:r>
            <w:r>
              <w:rPr>
                <w:color w:val="auto"/>
              </w:rPr>
              <w:t>299</w:t>
            </w:r>
            <w:r>
              <w:rPr>
                <w:rFonts w:hint="eastAsia"/>
                <w:color w:val="auto"/>
              </w:rPr>
              <w:t>号）下浮20%,</w:t>
            </w:r>
            <w:r>
              <w:rPr>
                <w:rFonts w:hint="eastAsia"/>
                <w:color w:val="auto"/>
                <w:highlight w:val="none"/>
                <w:u w:val="single"/>
              </w:rPr>
              <w:t>本项目招标代理费为</w:t>
            </w:r>
            <w:r>
              <w:rPr>
                <w:rFonts w:hint="eastAsia" w:eastAsia="宋体"/>
                <w:color w:val="auto"/>
                <w:highlight w:val="none"/>
                <w:u w:val="single"/>
                <w:lang w:val="en-US" w:eastAsia="zh-CN"/>
              </w:rPr>
              <w:t>17802</w:t>
            </w:r>
            <w:r>
              <w:rPr>
                <w:rFonts w:hint="eastAsia"/>
                <w:color w:val="auto"/>
                <w:highlight w:val="none"/>
                <w:u w:val="single"/>
              </w:rPr>
              <w:t>元（人民币大写：</w:t>
            </w:r>
            <w:r>
              <w:rPr>
                <w:rFonts w:hint="eastAsia" w:eastAsia="宋体"/>
                <w:color w:val="auto"/>
                <w:highlight w:val="none"/>
                <w:u w:val="single"/>
                <w:lang w:val="en-US" w:eastAsia="zh-CN"/>
              </w:rPr>
              <w:t>壹万柒仟捌佰零贰元整</w:t>
            </w:r>
            <w:r>
              <w:rPr>
                <w:rFonts w:hint="eastAsia"/>
                <w:color w:val="auto"/>
                <w:highlight w:val="none"/>
                <w:u w:val="single"/>
              </w:rPr>
              <w:t>）。</w:t>
            </w:r>
          </w:p>
          <w:p>
            <w:pPr>
              <w:spacing w:line="360" w:lineRule="exact"/>
              <w:rPr>
                <w:color w:val="auto"/>
              </w:rPr>
            </w:pPr>
            <w:r>
              <w:rPr>
                <w:color w:val="auto"/>
              </w:rPr>
              <w:t>缴纳时间：</w:t>
            </w:r>
            <w:r>
              <w:rPr>
                <w:rFonts w:hint="eastAsia"/>
                <w:color w:val="auto"/>
              </w:rPr>
              <w:t>中标人领取中标通知书时向招标代理机构一次性全额交付招标代理费。</w:t>
            </w:r>
          </w:p>
          <w:p>
            <w:pPr>
              <w:pStyle w:val="20"/>
              <w:widowControl w:val="0"/>
              <w:spacing w:before="0" w:beforeAutospacing="0" w:after="0" w:afterAutospacing="0" w:line="360" w:lineRule="exact"/>
              <w:jc w:val="both"/>
              <w:rPr>
                <w:color w:val="auto"/>
                <w:kern w:val="2"/>
              </w:rPr>
            </w:pPr>
            <w:r>
              <w:rPr>
                <w:rFonts w:hint="eastAsia"/>
                <w:color w:val="auto"/>
                <w:kern w:val="2"/>
              </w:rPr>
              <w:t>收取招标代理服务费账号:</w:t>
            </w:r>
          </w:p>
          <w:p>
            <w:pPr>
              <w:pStyle w:val="20"/>
              <w:widowControl w:val="0"/>
              <w:spacing w:before="0" w:beforeAutospacing="0" w:after="0" w:afterAutospacing="0" w:line="360" w:lineRule="exact"/>
              <w:jc w:val="both"/>
              <w:rPr>
                <w:color w:val="auto"/>
                <w:kern w:val="2"/>
              </w:rPr>
            </w:pPr>
            <w:r>
              <w:rPr>
                <w:rFonts w:hint="eastAsia"/>
                <w:color w:val="auto"/>
                <w:kern w:val="2"/>
              </w:rPr>
              <w:t>户名：北京鑫中招标代理有限公司</w:t>
            </w:r>
          </w:p>
          <w:p>
            <w:pPr>
              <w:spacing w:line="400" w:lineRule="exact"/>
              <w:rPr>
                <w:rFonts w:ascii="宋体" w:hAnsi="宋体" w:cs="宋体"/>
                <w:color w:val="auto"/>
                <w:sz w:val="24"/>
              </w:rPr>
            </w:pPr>
            <w:r>
              <w:rPr>
                <w:rFonts w:hint="eastAsia" w:ascii="宋体" w:hAnsi="宋体" w:cs="宋体"/>
                <w:color w:val="auto"/>
                <w:sz w:val="24"/>
              </w:rPr>
              <w:t xml:space="preserve">开户行：工行中山街支行 </w:t>
            </w:r>
          </w:p>
          <w:p>
            <w:pPr>
              <w:pStyle w:val="22"/>
              <w:ind w:left="0" w:leftChars="0" w:firstLine="0" w:firstLineChars="0"/>
              <w:rPr>
                <w:rFonts w:ascii="宋体" w:hAnsi="宋体" w:cs="宋体"/>
                <w:color w:val="auto"/>
              </w:rPr>
            </w:pPr>
            <w:r>
              <w:rPr>
                <w:rFonts w:hint="eastAsia" w:ascii="宋体" w:hAnsi="宋体" w:cs="宋体"/>
                <w:color w:val="auto"/>
              </w:rPr>
              <w:t>账号：0200041219200224448</w:t>
            </w:r>
          </w:p>
          <w:p>
            <w:pPr>
              <w:spacing w:line="208" w:lineRule="auto"/>
              <w:ind w:left="112"/>
              <w:rPr>
                <w:rFonts w:ascii="宋体" w:hAnsi="宋体" w:eastAsia="宋体" w:cs="宋体"/>
                <w:sz w:val="24"/>
                <w:szCs w:val="24"/>
              </w:rPr>
            </w:pPr>
            <w:r>
              <w:rPr>
                <w:rFonts w:hint="eastAsia"/>
                <w:color w:val="auto"/>
                <w:szCs w:val="24"/>
              </w:rPr>
              <w:t>注：北京鑫中招标代理有限公司财务电话61478829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992" w:type="dxa"/>
            <w:vAlign w:val="center"/>
          </w:tcPr>
          <w:p>
            <w:pPr>
              <w:pStyle w:val="14"/>
              <w:jc w:val="center"/>
              <w:rPr>
                <w:rFonts w:hint="default" w:ascii="Times New Roman" w:hAnsi="Times New Roman"/>
                <w:color w:val="auto"/>
                <w:sz w:val="24"/>
                <w:szCs w:val="24"/>
              </w:rPr>
            </w:pPr>
            <w:r>
              <w:rPr>
                <w:rFonts w:ascii="Times New Roman" w:hAnsi="Times New Roman"/>
                <w:color w:val="auto"/>
                <w:sz w:val="24"/>
                <w:szCs w:val="24"/>
              </w:rPr>
              <w:t>28</w:t>
            </w:r>
          </w:p>
        </w:tc>
        <w:tc>
          <w:tcPr>
            <w:tcW w:w="1700" w:type="dxa"/>
            <w:vAlign w:val="center"/>
          </w:tcPr>
          <w:p>
            <w:pPr>
              <w:spacing w:line="400" w:lineRule="exact"/>
              <w:rPr>
                <w:color w:val="auto"/>
              </w:rPr>
            </w:pPr>
            <w:r>
              <w:rPr>
                <w:rFonts w:hint="eastAsia"/>
                <w:color w:val="auto"/>
              </w:rPr>
              <w:t>投标文件签字盖章说明</w:t>
            </w:r>
          </w:p>
        </w:tc>
        <w:tc>
          <w:tcPr>
            <w:tcW w:w="7542" w:type="dxa"/>
            <w:vAlign w:val="center"/>
          </w:tcPr>
          <w:p>
            <w:pPr>
              <w:spacing w:line="400" w:lineRule="exact"/>
              <w:rPr>
                <w:color w:val="auto"/>
              </w:rPr>
            </w:pPr>
            <w:r>
              <w:rPr>
                <w:rFonts w:hint="eastAsia"/>
                <w:color w:val="auto"/>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1" w:hRule="atLeast"/>
        </w:trPr>
        <w:tc>
          <w:tcPr>
            <w:tcW w:w="992" w:type="dxa"/>
            <w:vAlign w:val="center"/>
          </w:tcPr>
          <w:p>
            <w:pPr>
              <w:pStyle w:val="14"/>
              <w:jc w:val="center"/>
              <w:rPr>
                <w:rFonts w:hint="default" w:ascii="Times New Roman" w:hAnsi="Times New Roman" w:eastAsia="宋体"/>
                <w:color w:val="auto"/>
                <w:sz w:val="24"/>
                <w:szCs w:val="24"/>
                <w:lang w:eastAsia="zh-CN"/>
              </w:rPr>
            </w:pPr>
            <w:r>
              <w:rPr>
                <w:rFonts w:ascii="Times New Roman" w:hAnsi="Times New Roman" w:eastAsia="宋体"/>
                <w:color w:val="auto"/>
                <w:sz w:val="24"/>
                <w:szCs w:val="24"/>
                <w:lang w:eastAsia="zh-CN"/>
              </w:rPr>
              <w:t>29</w:t>
            </w:r>
          </w:p>
        </w:tc>
        <w:tc>
          <w:tcPr>
            <w:tcW w:w="1700" w:type="dxa"/>
            <w:vAlign w:val="center"/>
          </w:tcPr>
          <w:p>
            <w:pPr>
              <w:spacing w:line="400" w:lineRule="exact"/>
              <w:rPr>
                <w:color w:val="auto"/>
              </w:rPr>
            </w:pPr>
            <w:r>
              <w:rPr>
                <w:rFonts w:hint="eastAsia"/>
                <w:color w:val="auto"/>
              </w:rPr>
              <w:t>纸质版投标文件要求</w:t>
            </w:r>
          </w:p>
        </w:tc>
        <w:tc>
          <w:tcPr>
            <w:tcW w:w="7542" w:type="dxa"/>
            <w:vAlign w:val="center"/>
          </w:tcPr>
          <w:p>
            <w:pPr>
              <w:spacing w:line="400" w:lineRule="exact"/>
              <w:rPr>
                <w:rFonts w:eastAsia="宋体"/>
                <w:color w:val="auto"/>
                <w:lang w:eastAsia="zh-CN"/>
              </w:rPr>
            </w:pPr>
            <w:r>
              <w:rPr>
                <w:rFonts w:hint="eastAsia"/>
                <w:color w:val="auto"/>
              </w:rPr>
              <w:t>数量：1正1副</w:t>
            </w:r>
            <w:r>
              <w:rPr>
                <w:rFonts w:hint="eastAsia" w:eastAsia="宋体"/>
                <w:color w:val="auto"/>
                <w:lang w:eastAsia="zh-CN"/>
              </w:rPr>
              <w:t>，一起封装，封装袋写明项目名称，投标人名称等信息。</w:t>
            </w:r>
          </w:p>
          <w:p>
            <w:pPr>
              <w:spacing w:line="400" w:lineRule="exact"/>
              <w:rPr>
                <w:color w:val="auto"/>
              </w:rPr>
            </w:pPr>
            <w:r>
              <w:rPr>
                <w:rFonts w:hint="eastAsia"/>
                <w:color w:val="auto"/>
              </w:rPr>
              <w:t>递交时间及方式：开标会结束后递交代理机构。内容须与电子版一致。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992" w:type="dxa"/>
            <w:vAlign w:val="center"/>
          </w:tcPr>
          <w:p>
            <w:pPr>
              <w:pStyle w:val="14"/>
              <w:jc w:val="center"/>
              <w:rPr>
                <w:rFonts w:hint="default" w:ascii="Times New Roman" w:hAnsi="Times New Roman" w:eastAsia="宋体"/>
                <w:color w:val="auto"/>
                <w:sz w:val="24"/>
                <w:szCs w:val="24"/>
                <w:lang w:eastAsia="zh-CN"/>
              </w:rPr>
            </w:pPr>
            <w:r>
              <w:rPr>
                <w:rFonts w:ascii="Times New Roman" w:hAnsi="Times New Roman" w:eastAsia="宋体"/>
                <w:color w:val="auto"/>
                <w:sz w:val="24"/>
                <w:szCs w:val="24"/>
                <w:lang w:eastAsia="zh-CN"/>
              </w:rPr>
              <w:t>30</w:t>
            </w:r>
          </w:p>
        </w:tc>
        <w:tc>
          <w:tcPr>
            <w:tcW w:w="1700" w:type="dxa"/>
            <w:vAlign w:val="center"/>
          </w:tcPr>
          <w:p>
            <w:pPr>
              <w:spacing w:line="400" w:lineRule="exact"/>
              <w:rPr>
                <w:color w:val="auto"/>
              </w:rPr>
            </w:pPr>
            <w:r>
              <w:rPr>
                <w:rFonts w:hint="eastAsia"/>
                <w:color w:val="auto"/>
              </w:rPr>
              <w:t>评标委员会的组建</w:t>
            </w:r>
          </w:p>
        </w:tc>
        <w:tc>
          <w:tcPr>
            <w:tcW w:w="7542" w:type="dxa"/>
            <w:vAlign w:val="center"/>
          </w:tcPr>
          <w:p>
            <w:pPr>
              <w:spacing w:line="400" w:lineRule="exact"/>
              <w:rPr>
                <w:color w:val="auto"/>
              </w:rPr>
            </w:pPr>
            <w:r>
              <w:rPr>
                <w:rFonts w:hint="eastAsia"/>
                <w:color w:val="auto"/>
              </w:rPr>
              <w:t>评标委员会组成:评标委员会由招标人依法组建。评标委员会由招标人或其委托的招标代理机构熟悉相关业务的代表，在北京市评标专家库随机抽取的有关技术、经济等方面的专家组成，人数为</w:t>
            </w:r>
            <w:r>
              <w:rPr>
                <w:rFonts w:hint="eastAsia"/>
                <w:color w:val="auto"/>
                <w:lang w:val="en-US" w:eastAsia="zh-CN"/>
              </w:rPr>
              <w:t>5</w:t>
            </w:r>
            <w:r>
              <w:rPr>
                <w:rFonts w:hint="eastAsia"/>
                <w:color w:val="auto"/>
              </w:rPr>
              <w:t>人，其中招标人代表</w:t>
            </w:r>
            <w:r>
              <w:rPr>
                <w:rFonts w:hint="eastAsia"/>
                <w:color w:val="auto"/>
                <w:lang w:val="en-US" w:eastAsia="zh-CN"/>
              </w:rPr>
              <w:t>1</w:t>
            </w:r>
            <w:r>
              <w:rPr>
                <w:rFonts w:hint="eastAsia"/>
                <w:color w:val="auto"/>
              </w:rPr>
              <w:t>名，技术、经济专家</w:t>
            </w:r>
            <w:r>
              <w:rPr>
                <w:rFonts w:hint="eastAsia"/>
                <w:color w:val="auto"/>
                <w:lang w:val="en-US" w:eastAsia="zh-CN"/>
              </w:rPr>
              <w:t>4</w:t>
            </w:r>
            <w:r>
              <w:rPr>
                <w:rFonts w:hint="eastAsia"/>
                <w:color w:val="auto"/>
              </w:rPr>
              <w:t>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992" w:type="dxa"/>
            <w:vAlign w:val="center"/>
          </w:tcPr>
          <w:p>
            <w:pPr>
              <w:pStyle w:val="14"/>
              <w:jc w:val="center"/>
              <w:rPr>
                <w:rFonts w:hint="default" w:ascii="Times New Roman" w:hAnsi="Times New Roman" w:eastAsia="宋体"/>
                <w:color w:val="auto"/>
                <w:sz w:val="24"/>
                <w:szCs w:val="24"/>
                <w:lang w:eastAsia="zh-CN"/>
              </w:rPr>
            </w:pPr>
            <w:r>
              <w:rPr>
                <w:rFonts w:ascii="Times New Roman" w:hAnsi="Times New Roman" w:eastAsia="宋体"/>
                <w:color w:val="auto"/>
                <w:sz w:val="24"/>
                <w:szCs w:val="24"/>
                <w:lang w:eastAsia="zh-CN"/>
              </w:rPr>
              <w:t>31</w:t>
            </w:r>
          </w:p>
        </w:tc>
        <w:tc>
          <w:tcPr>
            <w:tcW w:w="1700" w:type="dxa"/>
            <w:vAlign w:val="center"/>
          </w:tcPr>
          <w:p>
            <w:pPr>
              <w:tabs>
                <w:tab w:val="left" w:pos="360"/>
                <w:tab w:val="left" w:pos="1080"/>
              </w:tabs>
              <w:spacing w:line="360" w:lineRule="auto"/>
              <w:rPr>
                <w:color w:val="auto"/>
              </w:rPr>
            </w:pPr>
            <w:r>
              <w:rPr>
                <w:rFonts w:hint="eastAsia"/>
                <w:color w:val="auto"/>
              </w:rPr>
              <w:t>需要补充的其他内容</w:t>
            </w:r>
          </w:p>
        </w:tc>
        <w:tc>
          <w:tcPr>
            <w:tcW w:w="7542" w:type="dxa"/>
          </w:tcPr>
          <w:p>
            <w:pPr>
              <w:tabs>
                <w:tab w:val="left" w:pos="360"/>
                <w:tab w:val="left" w:pos="1080"/>
              </w:tabs>
              <w:spacing w:line="360" w:lineRule="auto"/>
              <w:rPr>
                <w:color w:val="auto"/>
              </w:rPr>
            </w:pPr>
            <w:r>
              <w:rPr>
                <w:rFonts w:hint="eastAsia"/>
                <w:color w:val="auto"/>
              </w:rPr>
              <w:t>参加开标的投标人授权代表应手持一份纸质版授权委托书原件及身份证复印件并携带CA数字证书签名报到以证明其出席。投标人未参加开标的，视同放弃投标。参加现场开标的授权代表应与投标文件内的授权代表一致。投标人授权代表未携带上述材料或材料无效的，投标将被拒绝.</w:t>
            </w:r>
          </w:p>
        </w:tc>
      </w:tr>
    </w:tbl>
    <w:p/>
    <w:p>
      <w:pPr>
        <w:sectPr>
          <w:footerReference r:id="rId9" w:type="default"/>
          <w:pgSz w:w="11907" w:h="16840"/>
          <w:pgMar w:top="1117" w:right="550" w:bottom="1060" w:left="1117" w:header="878" w:footer="886" w:gutter="0"/>
          <w:cols w:space="720" w:num="1"/>
        </w:sectPr>
      </w:pPr>
    </w:p>
    <w:p>
      <w:pPr>
        <w:spacing w:line="244" w:lineRule="auto"/>
      </w:pPr>
    </w:p>
    <w:p>
      <w:pPr>
        <w:spacing w:line="244" w:lineRule="auto"/>
      </w:pPr>
    </w:p>
    <w:p>
      <w:pPr>
        <w:pStyle w:val="10"/>
        <w:spacing w:before="91" w:line="221" w:lineRule="auto"/>
        <w:ind w:left="3847"/>
        <w:outlineLvl w:val="1"/>
        <w:rPr>
          <w:sz w:val="28"/>
          <w:szCs w:val="28"/>
        </w:rPr>
      </w:pPr>
      <w:bookmarkStart w:id="11" w:name="_Toc9140"/>
      <w:r>
        <w:rPr>
          <w:spacing w:val="-2"/>
          <w:sz w:val="28"/>
          <w:szCs w:val="28"/>
        </w:rPr>
        <w:t>投标人须知</w:t>
      </w:r>
      <w:bookmarkEnd w:id="11"/>
    </w:p>
    <w:p>
      <w:pPr>
        <w:pStyle w:val="10"/>
        <w:spacing w:before="268" w:line="221" w:lineRule="auto"/>
        <w:ind w:left="3836"/>
        <w:outlineLvl w:val="1"/>
        <w:rPr>
          <w:sz w:val="28"/>
          <w:szCs w:val="28"/>
        </w:rPr>
      </w:pPr>
      <w:bookmarkStart w:id="12" w:name="_Toc11021"/>
      <w:r>
        <w:rPr>
          <w:spacing w:val="-10"/>
          <w:sz w:val="28"/>
          <w:szCs w:val="28"/>
        </w:rPr>
        <w:t>一</w:t>
      </w:r>
      <w:r>
        <w:rPr>
          <w:spacing w:val="5"/>
          <w:sz w:val="28"/>
          <w:szCs w:val="28"/>
        </w:rPr>
        <w:t xml:space="preserve">   </w:t>
      </w:r>
      <w:r>
        <w:rPr>
          <w:spacing w:val="-10"/>
          <w:sz w:val="28"/>
          <w:szCs w:val="28"/>
        </w:rPr>
        <w:t>说</w:t>
      </w:r>
      <w:r>
        <w:rPr>
          <w:spacing w:val="19"/>
          <w:sz w:val="28"/>
          <w:szCs w:val="28"/>
        </w:rPr>
        <w:t xml:space="preserve">  </w:t>
      </w:r>
      <w:r>
        <w:rPr>
          <w:spacing w:val="-10"/>
          <w:sz w:val="28"/>
          <w:szCs w:val="28"/>
        </w:rPr>
        <w:t>明</w:t>
      </w:r>
      <w:bookmarkEnd w:id="12"/>
    </w:p>
    <w:p>
      <w:pPr>
        <w:pStyle w:val="10"/>
        <w:spacing w:before="202" w:line="219" w:lineRule="auto"/>
        <w:ind w:left="26"/>
        <w:rPr>
          <w:sz w:val="24"/>
          <w:szCs w:val="24"/>
        </w:rPr>
      </w:pPr>
      <w:r>
        <w:rPr>
          <w:rFonts w:ascii="Arial" w:hAnsi="Arial" w:eastAsia="Arial" w:cs="Arial"/>
          <w:spacing w:val="-1"/>
          <w:sz w:val="24"/>
          <w:szCs w:val="24"/>
        </w:rPr>
        <w:t xml:space="preserve">1   </w:t>
      </w:r>
      <w:r>
        <w:rPr>
          <w:spacing w:val="-1"/>
          <w:sz w:val="24"/>
          <w:szCs w:val="24"/>
        </w:rPr>
        <w:t>采购人、采购代理机构、投标人、联合体</w:t>
      </w:r>
    </w:p>
    <w:p>
      <w:pPr>
        <w:pStyle w:val="10"/>
        <w:spacing w:before="182" w:line="359" w:lineRule="auto"/>
        <w:ind w:left="1091" w:right="14" w:hanging="705"/>
        <w:rPr>
          <w:sz w:val="24"/>
          <w:szCs w:val="24"/>
        </w:rPr>
      </w:pPr>
      <w:r>
        <w:rPr>
          <w:rFonts w:ascii="Arial" w:hAnsi="Arial" w:eastAsia="Arial" w:cs="Arial"/>
          <w:spacing w:val="2"/>
          <w:sz w:val="24"/>
          <w:szCs w:val="24"/>
        </w:rPr>
        <w:t xml:space="preserve">1.1     </w:t>
      </w:r>
      <w:r>
        <w:rPr>
          <w:spacing w:val="2"/>
          <w:sz w:val="24"/>
          <w:szCs w:val="24"/>
        </w:rPr>
        <w:t>采购人、采购代理机构：指依法进行政府采购的国家机关、事业单位、团体</w:t>
      </w:r>
      <w:r>
        <w:rPr>
          <w:spacing w:val="15"/>
          <w:sz w:val="24"/>
          <w:szCs w:val="24"/>
        </w:rPr>
        <w:t xml:space="preserve"> </w:t>
      </w:r>
      <w:r>
        <w:rPr>
          <w:spacing w:val="-8"/>
          <w:sz w:val="24"/>
          <w:szCs w:val="24"/>
        </w:rPr>
        <w:t>组织，</w:t>
      </w:r>
      <w:r>
        <w:rPr>
          <w:spacing w:val="-37"/>
          <w:sz w:val="24"/>
          <w:szCs w:val="24"/>
        </w:rPr>
        <w:t xml:space="preserve"> </w:t>
      </w:r>
      <w:r>
        <w:rPr>
          <w:spacing w:val="-8"/>
          <w:sz w:val="24"/>
          <w:szCs w:val="24"/>
        </w:rPr>
        <w:t>及其委托的采购代理机构。本项目采购人、采购代理机构见第一章《投</w:t>
      </w:r>
    </w:p>
    <w:p>
      <w:pPr>
        <w:pStyle w:val="10"/>
        <w:spacing w:before="1" w:line="220" w:lineRule="auto"/>
        <w:ind w:left="1090"/>
        <w:rPr>
          <w:sz w:val="24"/>
          <w:szCs w:val="24"/>
        </w:rPr>
      </w:pPr>
      <w:r>
        <w:rPr>
          <w:spacing w:val="-28"/>
          <w:sz w:val="24"/>
          <w:szCs w:val="24"/>
        </w:rPr>
        <w:t>标邀请》。</w:t>
      </w:r>
    </w:p>
    <w:p>
      <w:pPr>
        <w:pStyle w:val="10"/>
        <w:spacing w:before="178" w:line="468" w:lineRule="exact"/>
        <w:ind w:right="30"/>
        <w:jc w:val="right"/>
        <w:rPr>
          <w:sz w:val="24"/>
          <w:szCs w:val="24"/>
        </w:rPr>
      </w:pPr>
      <w:r>
        <w:rPr>
          <w:rFonts w:ascii="Arial" w:hAnsi="Arial" w:eastAsia="Arial" w:cs="Arial"/>
          <w:spacing w:val="-2"/>
          <w:position w:val="17"/>
          <w:sz w:val="24"/>
          <w:szCs w:val="24"/>
        </w:rPr>
        <w:t xml:space="preserve">1.2     </w:t>
      </w:r>
      <w:r>
        <w:rPr>
          <w:spacing w:val="-2"/>
          <w:position w:val="17"/>
          <w:sz w:val="24"/>
          <w:szCs w:val="24"/>
        </w:rPr>
        <w:t>投标人（也称</w:t>
      </w:r>
      <w:r>
        <w:rPr>
          <w:spacing w:val="-87"/>
          <w:position w:val="17"/>
          <w:sz w:val="24"/>
          <w:szCs w:val="24"/>
        </w:rPr>
        <w:t xml:space="preserve"> </w:t>
      </w:r>
      <w:r>
        <w:rPr>
          <w:position w:val="28"/>
          <w:sz w:val="24"/>
          <w:szCs w:val="24"/>
          <w:lang w:eastAsia="zh-CN"/>
        </w:rPr>
        <w:drawing>
          <wp:inline distT="0" distB="0" distL="0" distR="0">
            <wp:extent cx="65405" cy="38100"/>
            <wp:effectExtent l="0" t="0" r="10795"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100" cstate="print"/>
                    <a:stretch>
                      <a:fillRect/>
                    </a:stretch>
                  </pic:blipFill>
                  <pic:spPr>
                    <a:xfrm>
                      <a:off x="0" y="0"/>
                      <a:ext cx="65992" cy="38254"/>
                    </a:xfrm>
                    <a:prstGeom prst="rect">
                      <a:avLst/>
                    </a:prstGeom>
                  </pic:spPr>
                </pic:pic>
              </a:graphicData>
            </a:graphic>
          </wp:inline>
        </w:drawing>
      </w:r>
      <w:r>
        <w:rPr>
          <w:spacing w:val="-2"/>
          <w:position w:val="17"/>
          <w:sz w:val="24"/>
          <w:szCs w:val="24"/>
        </w:rPr>
        <w:t>供应商</w:t>
      </w:r>
      <w:r>
        <w:rPr>
          <w:spacing w:val="-100"/>
          <w:position w:val="17"/>
          <w:sz w:val="24"/>
          <w:szCs w:val="24"/>
        </w:rPr>
        <w:t xml:space="preserve"> </w:t>
      </w:r>
      <w:r>
        <w:rPr>
          <w:position w:val="28"/>
          <w:sz w:val="24"/>
          <w:szCs w:val="24"/>
          <w:lang w:eastAsia="zh-CN"/>
        </w:rPr>
        <w:drawing>
          <wp:inline distT="0" distB="0" distL="0" distR="0">
            <wp:extent cx="65405" cy="38100"/>
            <wp:effectExtent l="0" t="0" r="10795"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102" cstate="print"/>
                    <a:stretch>
                      <a:fillRect/>
                    </a:stretch>
                  </pic:blipFill>
                  <pic:spPr>
                    <a:xfrm>
                      <a:off x="0" y="0"/>
                      <a:ext cx="65992" cy="38254"/>
                    </a:xfrm>
                    <a:prstGeom prst="rect">
                      <a:avLst/>
                    </a:prstGeom>
                  </pic:spPr>
                </pic:pic>
              </a:graphicData>
            </a:graphic>
          </wp:inline>
        </w:drawing>
      </w:r>
      <w:r>
        <w:rPr>
          <w:spacing w:val="-93"/>
          <w:position w:val="17"/>
          <w:sz w:val="24"/>
          <w:szCs w:val="24"/>
        </w:rPr>
        <w:t xml:space="preserve"> </w:t>
      </w:r>
      <w:r>
        <w:rPr>
          <w:spacing w:val="-2"/>
          <w:position w:val="17"/>
          <w:sz w:val="24"/>
          <w:szCs w:val="24"/>
        </w:rPr>
        <w:t>、</w:t>
      </w:r>
      <w:r>
        <w:rPr>
          <w:position w:val="28"/>
          <w:sz w:val="24"/>
          <w:szCs w:val="24"/>
          <w:lang w:eastAsia="zh-CN"/>
        </w:rPr>
        <w:drawing>
          <wp:inline distT="0" distB="0" distL="0" distR="0">
            <wp:extent cx="65405" cy="38100"/>
            <wp:effectExtent l="0" t="0" r="10795"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103" cstate="print"/>
                    <a:stretch>
                      <a:fillRect/>
                    </a:stretch>
                  </pic:blipFill>
                  <pic:spPr>
                    <a:xfrm>
                      <a:off x="0" y="0"/>
                      <a:ext cx="65992" cy="38254"/>
                    </a:xfrm>
                    <a:prstGeom prst="rect">
                      <a:avLst/>
                    </a:prstGeom>
                  </pic:spPr>
                </pic:pic>
              </a:graphicData>
            </a:graphic>
          </wp:inline>
        </w:drawing>
      </w:r>
      <w:r>
        <w:rPr>
          <w:spacing w:val="-80"/>
          <w:position w:val="17"/>
          <w:sz w:val="24"/>
          <w:szCs w:val="24"/>
        </w:rPr>
        <w:t xml:space="preserve"> </w:t>
      </w:r>
      <w:r>
        <w:rPr>
          <w:spacing w:val="-2"/>
          <w:position w:val="17"/>
          <w:sz w:val="24"/>
          <w:szCs w:val="24"/>
        </w:rPr>
        <w:t>申请人</w:t>
      </w:r>
      <w:r>
        <w:rPr>
          <w:spacing w:val="-99"/>
          <w:position w:val="17"/>
          <w:sz w:val="24"/>
          <w:szCs w:val="24"/>
        </w:rPr>
        <w:t xml:space="preserve"> </w:t>
      </w:r>
      <w:r>
        <w:rPr>
          <w:position w:val="28"/>
          <w:sz w:val="24"/>
          <w:szCs w:val="24"/>
          <w:lang w:eastAsia="zh-CN"/>
        </w:rPr>
        <w:drawing>
          <wp:inline distT="0" distB="0" distL="0" distR="0">
            <wp:extent cx="65405" cy="38100"/>
            <wp:effectExtent l="0" t="0" r="10795"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102" cstate="print"/>
                    <a:stretch>
                      <a:fillRect/>
                    </a:stretch>
                  </pic:blipFill>
                  <pic:spPr>
                    <a:xfrm>
                      <a:off x="0" y="0"/>
                      <a:ext cx="65992" cy="38254"/>
                    </a:xfrm>
                    <a:prstGeom prst="rect">
                      <a:avLst/>
                    </a:prstGeom>
                  </pic:spPr>
                </pic:pic>
              </a:graphicData>
            </a:graphic>
          </wp:inline>
        </w:drawing>
      </w:r>
      <w:r>
        <w:rPr>
          <w:spacing w:val="-62"/>
          <w:position w:val="17"/>
          <w:sz w:val="24"/>
          <w:szCs w:val="24"/>
        </w:rPr>
        <w:t>）：</w:t>
      </w:r>
      <w:r>
        <w:rPr>
          <w:rFonts w:ascii="Arial Unicode MS" w:hAnsi="Arial Unicode MS" w:eastAsia="Arial Unicode MS" w:cs="Arial Unicode MS"/>
          <w:spacing w:val="-2"/>
          <w:position w:val="17"/>
          <w:sz w:val="24"/>
          <w:szCs w:val="24"/>
        </w:rPr>
        <w:t>指向采购人</w:t>
      </w:r>
      <w:r>
        <w:rPr>
          <w:rFonts w:hint="eastAsia" w:ascii="Arial Unicode MS" w:hAnsi="Arial Unicode MS" w:cs="Arial Unicode MS"/>
          <w:spacing w:val="-2"/>
          <w:position w:val="17"/>
          <w:sz w:val="24"/>
          <w:szCs w:val="24"/>
          <w:lang w:eastAsia="zh-CN"/>
        </w:rPr>
        <w:t>提</w:t>
      </w:r>
      <w:r>
        <w:rPr>
          <w:rFonts w:ascii="Arial Unicode MS" w:hAnsi="Arial Unicode MS" w:eastAsia="Arial Unicode MS" w:cs="Arial Unicode MS"/>
          <w:spacing w:val="-3"/>
          <w:position w:val="17"/>
          <w:sz w:val="24"/>
          <w:szCs w:val="24"/>
        </w:rPr>
        <w:t>供货物</w:t>
      </w:r>
      <w:r>
        <w:rPr>
          <w:spacing w:val="-3"/>
          <w:position w:val="17"/>
          <w:sz w:val="24"/>
          <w:szCs w:val="24"/>
        </w:rPr>
        <w:t>、工程或者服务的</w:t>
      </w:r>
    </w:p>
    <w:p>
      <w:pPr>
        <w:pStyle w:val="10"/>
        <w:spacing w:before="1" w:line="220" w:lineRule="auto"/>
        <w:ind w:left="1090"/>
        <w:rPr>
          <w:sz w:val="24"/>
          <w:szCs w:val="24"/>
        </w:rPr>
      </w:pPr>
      <w:r>
        <w:rPr>
          <w:spacing w:val="-4"/>
          <w:sz w:val="24"/>
          <w:szCs w:val="24"/>
        </w:rPr>
        <w:t>法人、其他组织或者自然人。</w:t>
      </w:r>
    </w:p>
    <w:p>
      <w:pPr>
        <w:pStyle w:val="10"/>
        <w:spacing w:before="181" w:line="466" w:lineRule="exact"/>
        <w:ind w:right="14"/>
        <w:jc w:val="right"/>
        <w:rPr>
          <w:sz w:val="24"/>
          <w:szCs w:val="24"/>
        </w:rPr>
      </w:pPr>
      <w:r>
        <w:rPr>
          <w:rFonts w:ascii="Arial" w:hAnsi="Arial" w:eastAsia="Arial" w:cs="Arial"/>
          <w:spacing w:val="2"/>
          <w:position w:val="17"/>
          <w:sz w:val="24"/>
          <w:szCs w:val="24"/>
        </w:rPr>
        <w:t xml:space="preserve">1.3     </w:t>
      </w:r>
      <w:r>
        <w:rPr>
          <w:spacing w:val="2"/>
          <w:position w:val="17"/>
          <w:sz w:val="24"/>
          <w:szCs w:val="24"/>
        </w:rPr>
        <w:t>联合体：指两个以上的自然人、法人或者其他组织组成一个联合体，以一个</w:t>
      </w:r>
    </w:p>
    <w:p>
      <w:pPr>
        <w:pStyle w:val="10"/>
        <w:spacing w:line="219" w:lineRule="auto"/>
        <w:ind w:left="1089"/>
        <w:rPr>
          <w:sz w:val="24"/>
          <w:szCs w:val="24"/>
        </w:rPr>
      </w:pPr>
      <w:r>
        <w:rPr>
          <w:spacing w:val="-3"/>
          <w:sz w:val="24"/>
          <w:szCs w:val="24"/>
        </w:rPr>
        <w:t>供应商的身份共同参加政府采购。</w:t>
      </w:r>
    </w:p>
    <w:p>
      <w:pPr>
        <w:pStyle w:val="10"/>
        <w:spacing w:before="181" w:line="219" w:lineRule="auto"/>
        <w:ind w:left="18"/>
        <w:rPr>
          <w:sz w:val="24"/>
          <w:szCs w:val="24"/>
        </w:rPr>
      </w:pPr>
      <w:r>
        <w:rPr>
          <w:rFonts w:ascii="Arial" w:hAnsi="Arial" w:eastAsia="Arial" w:cs="Arial"/>
          <w:sz w:val="24"/>
          <w:szCs w:val="24"/>
        </w:rPr>
        <w:t xml:space="preserve">2   </w:t>
      </w:r>
      <w:r>
        <w:rPr>
          <w:sz w:val="24"/>
          <w:szCs w:val="24"/>
        </w:rPr>
        <w:t>资金来源、项目属性、科研仪器设备采购、核心产品</w:t>
      </w:r>
    </w:p>
    <w:p>
      <w:pPr>
        <w:pStyle w:val="10"/>
        <w:spacing w:before="184" w:line="219" w:lineRule="auto"/>
        <w:ind w:right="16"/>
        <w:jc w:val="right"/>
        <w:rPr>
          <w:sz w:val="24"/>
          <w:szCs w:val="24"/>
        </w:rPr>
      </w:pPr>
      <w:r>
        <w:rPr>
          <w:rFonts w:ascii="Arial" w:hAnsi="Arial" w:eastAsia="Arial" w:cs="Arial"/>
          <w:spacing w:val="7"/>
          <w:sz w:val="24"/>
          <w:szCs w:val="24"/>
        </w:rPr>
        <w:t xml:space="preserve">2.1     </w:t>
      </w:r>
      <w:r>
        <w:rPr>
          <w:spacing w:val="7"/>
          <w:sz w:val="24"/>
          <w:szCs w:val="24"/>
        </w:rPr>
        <w:t>资金来源为财政性资金和</w:t>
      </w:r>
      <w:r>
        <w:rPr>
          <w:rFonts w:ascii="Arial" w:hAnsi="Arial" w:eastAsia="Arial" w:cs="Arial"/>
          <w:spacing w:val="7"/>
          <w:sz w:val="24"/>
          <w:szCs w:val="24"/>
        </w:rPr>
        <w:t>/</w:t>
      </w:r>
      <w:r>
        <w:rPr>
          <w:spacing w:val="7"/>
          <w:sz w:val="24"/>
          <w:szCs w:val="24"/>
        </w:rPr>
        <w:t>或本项目采购中无法与财</w:t>
      </w:r>
      <w:r>
        <w:rPr>
          <w:spacing w:val="6"/>
          <w:sz w:val="24"/>
          <w:szCs w:val="24"/>
        </w:rPr>
        <w:t>政性资金分割的非财政</w:t>
      </w:r>
    </w:p>
    <w:p>
      <w:pPr>
        <w:pStyle w:val="10"/>
        <w:spacing w:before="182" w:line="222" w:lineRule="auto"/>
        <w:ind w:left="1089"/>
        <w:rPr>
          <w:sz w:val="24"/>
          <w:szCs w:val="24"/>
        </w:rPr>
      </w:pPr>
      <w:r>
        <w:rPr>
          <w:spacing w:val="-9"/>
          <w:sz w:val="24"/>
          <w:szCs w:val="24"/>
        </w:rPr>
        <w:t>性资金。</w:t>
      </w:r>
    </w:p>
    <w:p>
      <w:pPr>
        <w:pStyle w:val="10"/>
        <w:spacing w:before="177" w:line="220" w:lineRule="auto"/>
        <w:ind w:left="378"/>
        <w:rPr>
          <w:sz w:val="24"/>
          <w:szCs w:val="24"/>
        </w:rPr>
      </w:pPr>
      <w:r>
        <w:rPr>
          <w:rFonts w:ascii="Arial" w:hAnsi="Arial" w:eastAsia="Arial" w:cs="Arial"/>
          <w:spacing w:val="-4"/>
          <w:sz w:val="24"/>
          <w:szCs w:val="24"/>
        </w:rPr>
        <w:t xml:space="preserve">2.2     </w:t>
      </w:r>
      <w:r>
        <w:rPr>
          <w:spacing w:val="-4"/>
          <w:sz w:val="24"/>
          <w:szCs w:val="24"/>
        </w:rPr>
        <w:t>项目属性见《投标人须知资料表》。</w:t>
      </w:r>
    </w:p>
    <w:p>
      <w:pPr>
        <w:pStyle w:val="10"/>
        <w:spacing w:before="183" w:line="219" w:lineRule="auto"/>
        <w:ind w:left="378"/>
        <w:rPr>
          <w:sz w:val="24"/>
          <w:szCs w:val="24"/>
        </w:rPr>
      </w:pPr>
      <w:r>
        <w:rPr>
          <w:rFonts w:ascii="Arial" w:hAnsi="Arial" w:eastAsia="Arial" w:cs="Arial"/>
          <w:spacing w:val="-3"/>
          <w:sz w:val="24"/>
          <w:szCs w:val="24"/>
        </w:rPr>
        <w:t xml:space="preserve">2.3     </w:t>
      </w:r>
      <w:r>
        <w:rPr>
          <w:spacing w:val="-3"/>
          <w:sz w:val="24"/>
          <w:szCs w:val="24"/>
        </w:rPr>
        <w:t>是否属于科研仪器设备采购见《投标人须知资料表》。</w:t>
      </w:r>
    </w:p>
    <w:p>
      <w:pPr>
        <w:pStyle w:val="10"/>
        <w:spacing w:before="180" w:line="468" w:lineRule="exact"/>
        <w:ind w:left="378"/>
        <w:rPr>
          <w:sz w:val="24"/>
          <w:szCs w:val="24"/>
        </w:rPr>
      </w:pPr>
      <w:r>
        <w:rPr>
          <w:rFonts w:ascii="Arial" w:hAnsi="Arial" w:eastAsia="Arial" w:cs="Arial"/>
          <w:spacing w:val="-4"/>
          <w:position w:val="17"/>
          <w:sz w:val="24"/>
          <w:szCs w:val="24"/>
        </w:rPr>
        <w:t xml:space="preserve">2.4     </w:t>
      </w:r>
      <w:r>
        <w:rPr>
          <w:spacing w:val="-4"/>
          <w:position w:val="17"/>
          <w:sz w:val="24"/>
          <w:szCs w:val="24"/>
        </w:rPr>
        <w:t>核心产品见《投标人须知资料表》。</w:t>
      </w:r>
    </w:p>
    <w:p>
      <w:pPr>
        <w:pStyle w:val="10"/>
        <w:spacing w:before="1" w:line="219" w:lineRule="auto"/>
        <w:ind w:left="18"/>
        <w:rPr>
          <w:sz w:val="24"/>
          <w:szCs w:val="24"/>
        </w:rPr>
      </w:pPr>
      <w:r>
        <w:rPr>
          <w:rFonts w:ascii="Arial" w:hAnsi="Arial" w:eastAsia="Arial" w:cs="Arial"/>
          <w:sz w:val="24"/>
          <w:szCs w:val="24"/>
        </w:rPr>
        <w:t xml:space="preserve">3   </w:t>
      </w:r>
      <w:r>
        <w:rPr>
          <w:sz w:val="24"/>
          <w:szCs w:val="24"/>
        </w:rPr>
        <w:t>现场考察、开标前答疑会</w:t>
      </w:r>
    </w:p>
    <w:p>
      <w:pPr>
        <w:pStyle w:val="10"/>
        <w:spacing w:before="181" w:line="219" w:lineRule="auto"/>
        <w:ind w:right="14"/>
        <w:jc w:val="right"/>
        <w:rPr>
          <w:sz w:val="24"/>
          <w:szCs w:val="24"/>
        </w:rPr>
      </w:pPr>
      <w:r>
        <w:rPr>
          <w:rFonts w:ascii="Arial" w:hAnsi="Arial" w:eastAsia="Arial" w:cs="Arial"/>
          <w:spacing w:val="3"/>
          <w:sz w:val="24"/>
          <w:szCs w:val="24"/>
        </w:rPr>
        <w:t xml:space="preserve">3.1     </w:t>
      </w:r>
      <w:r>
        <w:rPr>
          <w:spacing w:val="3"/>
          <w:sz w:val="24"/>
          <w:szCs w:val="24"/>
        </w:rPr>
        <w:t>若《投标人须知资料表》中规定了组</w:t>
      </w:r>
      <w:r>
        <w:rPr>
          <w:spacing w:val="2"/>
          <w:sz w:val="24"/>
          <w:szCs w:val="24"/>
        </w:rPr>
        <w:t>织现场考察、召开开标前答疑会，则投</w:t>
      </w:r>
    </w:p>
    <w:p>
      <w:pPr>
        <w:pStyle w:val="10"/>
        <w:spacing w:before="183" w:line="220" w:lineRule="auto"/>
        <w:ind w:left="1090"/>
        <w:rPr>
          <w:sz w:val="24"/>
          <w:szCs w:val="24"/>
        </w:rPr>
      </w:pPr>
      <w:r>
        <w:rPr>
          <w:spacing w:val="-3"/>
          <w:sz w:val="24"/>
          <w:szCs w:val="24"/>
        </w:rPr>
        <w:t>标人应按要求在规定的时间和地点参加。</w:t>
      </w:r>
    </w:p>
    <w:p>
      <w:pPr>
        <w:pStyle w:val="10"/>
        <w:spacing w:before="179" w:line="219" w:lineRule="auto"/>
        <w:ind w:right="14"/>
        <w:jc w:val="right"/>
        <w:rPr>
          <w:sz w:val="24"/>
          <w:szCs w:val="24"/>
        </w:rPr>
      </w:pPr>
      <w:r>
        <w:rPr>
          <w:rFonts w:ascii="Arial" w:hAnsi="Arial" w:eastAsia="Arial" w:cs="Arial"/>
          <w:spacing w:val="3"/>
          <w:sz w:val="24"/>
          <w:szCs w:val="24"/>
        </w:rPr>
        <w:t xml:space="preserve">3.2     </w:t>
      </w:r>
      <w:r>
        <w:rPr>
          <w:spacing w:val="3"/>
          <w:sz w:val="24"/>
          <w:szCs w:val="24"/>
        </w:rPr>
        <w:t>由于未参加现场考察或开标前答疑会</w:t>
      </w:r>
      <w:r>
        <w:rPr>
          <w:spacing w:val="2"/>
          <w:sz w:val="24"/>
          <w:szCs w:val="24"/>
        </w:rPr>
        <w:t>而导致对项目实际情况不了解，影响投</w:t>
      </w:r>
    </w:p>
    <w:p>
      <w:pPr>
        <w:pStyle w:val="10"/>
        <w:spacing w:before="183" w:line="466" w:lineRule="exact"/>
        <w:ind w:right="14"/>
        <w:jc w:val="right"/>
        <w:rPr>
          <w:sz w:val="24"/>
          <w:szCs w:val="24"/>
        </w:rPr>
      </w:pPr>
      <w:r>
        <w:rPr>
          <w:spacing w:val="2"/>
          <w:position w:val="17"/>
          <w:sz w:val="24"/>
          <w:szCs w:val="24"/>
        </w:rPr>
        <w:t>标文件编制、投标报价准确性、综合因素响应不全面等问题的，</w:t>
      </w:r>
      <w:r>
        <w:rPr>
          <w:spacing w:val="1"/>
          <w:position w:val="17"/>
          <w:sz w:val="24"/>
          <w:szCs w:val="24"/>
        </w:rPr>
        <w:t>由投标人自</w:t>
      </w:r>
    </w:p>
    <w:p>
      <w:pPr>
        <w:pStyle w:val="10"/>
        <w:spacing w:line="220" w:lineRule="auto"/>
        <w:ind w:left="1093"/>
        <w:rPr>
          <w:sz w:val="24"/>
          <w:szCs w:val="24"/>
        </w:rPr>
      </w:pPr>
      <w:r>
        <w:rPr>
          <w:spacing w:val="-5"/>
          <w:sz w:val="24"/>
          <w:szCs w:val="24"/>
        </w:rPr>
        <w:t>行承担不利评审后果。</w:t>
      </w:r>
    </w:p>
    <w:p>
      <w:pPr>
        <w:pStyle w:val="10"/>
        <w:spacing w:before="182" w:line="220" w:lineRule="auto"/>
        <w:ind w:left="12"/>
        <w:rPr>
          <w:sz w:val="24"/>
          <w:szCs w:val="24"/>
        </w:rPr>
      </w:pPr>
      <w:r>
        <w:rPr>
          <w:rFonts w:ascii="Arial" w:hAnsi="Arial" w:eastAsia="Arial" w:cs="Arial"/>
          <w:spacing w:val="1"/>
          <w:sz w:val="24"/>
          <w:szCs w:val="24"/>
        </w:rPr>
        <w:t>4</w:t>
      </w:r>
      <w:r>
        <w:rPr>
          <w:rFonts w:ascii="Arial" w:hAnsi="Arial" w:eastAsia="Arial" w:cs="Arial"/>
          <w:spacing w:val="3"/>
          <w:sz w:val="24"/>
          <w:szCs w:val="24"/>
        </w:rPr>
        <w:t xml:space="preserve">   </w:t>
      </w:r>
      <w:r>
        <w:rPr>
          <w:spacing w:val="1"/>
          <w:sz w:val="24"/>
          <w:szCs w:val="24"/>
        </w:rPr>
        <w:t>样品</w:t>
      </w:r>
    </w:p>
    <w:p>
      <w:pPr>
        <w:pStyle w:val="10"/>
        <w:spacing w:before="182" w:line="216" w:lineRule="auto"/>
        <w:ind w:right="14"/>
        <w:jc w:val="right"/>
        <w:rPr>
          <w:sz w:val="24"/>
          <w:szCs w:val="24"/>
        </w:rPr>
      </w:pPr>
      <w:r>
        <w:rPr>
          <w:rFonts w:ascii="Arial" w:hAnsi="Arial" w:eastAsia="Arial" w:cs="Arial"/>
          <w:spacing w:val="3"/>
          <w:sz w:val="24"/>
          <w:szCs w:val="24"/>
        </w:rPr>
        <w:t xml:space="preserve">4.1     </w:t>
      </w:r>
      <w:r>
        <w:rPr>
          <w:spacing w:val="3"/>
          <w:sz w:val="24"/>
          <w:szCs w:val="24"/>
        </w:rPr>
        <w:t>本项目是否要求投标人</w:t>
      </w:r>
      <w:r>
        <w:rPr>
          <w:rFonts w:hint="eastAsia"/>
          <w:spacing w:val="3"/>
          <w:sz w:val="24"/>
          <w:szCs w:val="24"/>
          <w:lang w:val="en-US" w:eastAsia="zh-CN"/>
        </w:rPr>
        <w:t>提</w:t>
      </w:r>
      <w:r>
        <w:rPr>
          <w:spacing w:val="3"/>
          <w:sz w:val="24"/>
          <w:szCs w:val="24"/>
        </w:rPr>
        <w:t>供样品，以及样品制作的</w:t>
      </w:r>
      <w:r>
        <w:rPr>
          <w:spacing w:val="2"/>
          <w:sz w:val="24"/>
          <w:szCs w:val="24"/>
        </w:rPr>
        <w:t>标准和要求、是否需要随</w:t>
      </w:r>
    </w:p>
    <w:p>
      <w:pPr>
        <w:pStyle w:val="10"/>
        <w:spacing w:before="185" w:line="188" w:lineRule="auto"/>
        <w:jc w:val="right"/>
        <w:rPr>
          <w:sz w:val="24"/>
          <w:szCs w:val="24"/>
        </w:rPr>
      </w:pPr>
      <w:r>
        <w:rPr>
          <w:rFonts w:ascii="Arial Unicode MS" w:hAnsi="Arial Unicode MS" w:eastAsia="Arial Unicode MS" w:cs="Arial Unicode MS"/>
          <w:spacing w:val="-4"/>
          <w:sz w:val="24"/>
          <w:szCs w:val="24"/>
        </w:rPr>
        <w:t>样品</w:t>
      </w:r>
      <w:r>
        <w:rPr>
          <w:rFonts w:hint="eastAsia" w:ascii="Arial Unicode MS" w:hAnsi="Arial Unicode MS" w:cs="Arial Unicode MS"/>
          <w:spacing w:val="-4"/>
          <w:sz w:val="24"/>
          <w:szCs w:val="24"/>
          <w:lang w:eastAsia="zh-CN"/>
        </w:rPr>
        <w:t>提</w:t>
      </w:r>
      <w:r>
        <w:rPr>
          <w:rFonts w:ascii="Arial Unicode MS" w:hAnsi="Arial Unicode MS" w:eastAsia="Arial Unicode MS" w:cs="Arial Unicode MS"/>
          <w:spacing w:val="-4"/>
          <w:sz w:val="24"/>
          <w:szCs w:val="24"/>
        </w:rPr>
        <w:t>交相</w:t>
      </w:r>
      <w:r>
        <w:rPr>
          <w:spacing w:val="-4"/>
          <w:sz w:val="24"/>
          <w:szCs w:val="24"/>
        </w:rPr>
        <w:t>关检测报告、样品的递交与退还等要求见《投标人须知资料</w:t>
      </w:r>
      <w:r>
        <w:rPr>
          <w:spacing w:val="-5"/>
          <w:sz w:val="24"/>
          <w:szCs w:val="24"/>
        </w:rPr>
        <w:t>表》。</w:t>
      </w:r>
    </w:p>
    <w:p>
      <w:pPr>
        <w:pStyle w:val="10"/>
        <w:spacing w:before="138" w:line="219" w:lineRule="auto"/>
        <w:ind w:right="14"/>
        <w:jc w:val="right"/>
        <w:rPr>
          <w:sz w:val="24"/>
          <w:szCs w:val="24"/>
        </w:rPr>
      </w:pPr>
      <w:r>
        <w:rPr>
          <w:rFonts w:ascii="Arial" w:hAnsi="Arial" w:eastAsia="Arial" w:cs="Arial"/>
          <w:spacing w:val="3"/>
          <w:sz w:val="24"/>
          <w:szCs w:val="24"/>
        </w:rPr>
        <w:t xml:space="preserve">4.2     </w:t>
      </w:r>
      <w:r>
        <w:rPr>
          <w:spacing w:val="3"/>
          <w:sz w:val="24"/>
          <w:szCs w:val="24"/>
        </w:rPr>
        <w:t>样品的评审方法以及评审标准等内容见第四章《评</w:t>
      </w:r>
      <w:r>
        <w:rPr>
          <w:spacing w:val="2"/>
          <w:sz w:val="24"/>
          <w:szCs w:val="24"/>
        </w:rPr>
        <w:t>标程序、评标方法和评标</w:t>
      </w:r>
    </w:p>
    <w:p>
      <w:pPr>
        <w:pStyle w:val="10"/>
        <w:spacing w:before="183" w:line="221" w:lineRule="auto"/>
        <w:ind w:left="1090"/>
        <w:rPr>
          <w:sz w:val="24"/>
          <w:szCs w:val="24"/>
        </w:rPr>
      </w:pPr>
      <w:r>
        <w:rPr>
          <w:spacing w:val="-35"/>
          <w:sz w:val="24"/>
          <w:szCs w:val="24"/>
        </w:rPr>
        <w:t>标准》。</w:t>
      </w:r>
    </w:p>
    <w:p>
      <w:pPr>
        <w:pStyle w:val="10"/>
        <w:spacing w:before="178" w:line="468" w:lineRule="exact"/>
        <w:ind w:left="19"/>
        <w:rPr>
          <w:sz w:val="24"/>
          <w:szCs w:val="24"/>
        </w:rPr>
      </w:pPr>
      <w:r>
        <w:rPr>
          <w:rFonts w:ascii="Arial" w:hAnsi="Arial" w:eastAsia="Arial" w:cs="Arial"/>
          <w:spacing w:val="-1"/>
          <w:position w:val="17"/>
          <w:sz w:val="24"/>
          <w:szCs w:val="24"/>
        </w:rPr>
        <w:t xml:space="preserve">5   </w:t>
      </w:r>
      <w:r>
        <w:rPr>
          <w:spacing w:val="-1"/>
          <w:position w:val="17"/>
          <w:sz w:val="24"/>
          <w:szCs w:val="24"/>
        </w:rPr>
        <w:t>政府采购政策（包括但不限于下列具体政策要求）</w:t>
      </w:r>
    </w:p>
    <w:p>
      <w:pPr>
        <w:pStyle w:val="10"/>
        <w:spacing w:before="1" w:line="219" w:lineRule="auto"/>
        <w:ind w:left="379"/>
        <w:rPr>
          <w:sz w:val="24"/>
          <w:szCs w:val="24"/>
        </w:rPr>
      </w:pPr>
      <w:r>
        <w:rPr>
          <w:rFonts w:ascii="Arial" w:hAnsi="Arial" w:eastAsia="Arial" w:cs="Arial"/>
          <w:spacing w:val="1"/>
          <w:sz w:val="24"/>
          <w:szCs w:val="24"/>
        </w:rPr>
        <w:t xml:space="preserve">5.1     </w:t>
      </w:r>
      <w:r>
        <w:rPr>
          <w:spacing w:val="1"/>
          <w:sz w:val="24"/>
          <w:szCs w:val="24"/>
        </w:rPr>
        <w:t>采购本国货物、工程和服务</w:t>
      </w:r>
    </w:p>
    <w:p>
      <w:pPr>
        <w:spacing w:line="219" w:lineRule="auto"/>
        <w:rPr>
          <w:sz w:val="24"/>
          <w:szCs w:val="24"/>
        </w:rPr>
        <w:sectPr>
          <w:headerReference r:id="rId10" w:type="default"/>
          <w:footerReference r:id="rId11" w:type="default"/>
          <w:pgSz w:w="11907" w:h="16840"/>
          <w:pgMar w:top="1117" w:right="1118" w:bottom="1057" w:left="1700" w:header="878" w:footer="886" w:gutter="0"/>
          <w:cols w:space="720" w:num="1"/>
        </w:sectPr>
      </w:pPr>
    </w:p>
    <w:p>
      <w:pPr>
        <w:spacing w:line="256" w:lineRule="auto"/>
      </w:pPr>
    </w:p>
    <w:p>
      <w:pPr>
        <w:pStyle w:val="10"/>
        <w:spacing w:before="78" w:line="219" w:lineRule="auto"/>
        <w:ind w:left="1099"/>
        <w:rPr>
          <w:sz w:val="24"/>
          <w:szCs w:val="24"/>
        </w:rPr>
      </w:pPr>
      <w:r>
        <w:rPr>
          <w:rFonts w:ascii="Arial" w:hAnsi="Arial" w:eastAsia="Arial" w:cs="Arial"/>
          <w:spacing w:val="-1"/>
          <w:sz w:val="24"/>
          <w:szCs w:val="24"/>
        </w:rPr>
        <w:t xml:space="preserve">5.1.1    </w:t>
      </w:r>
      <w:r>
        <w:rPr>
          <w:spacing w:val="-1"/>
          <w:sz w:val="24"/>
          <w:szCs w:val="24"/>
        </w:rPr>
        <w:t>政府采购应当采购本国货物、工程和服务。但有《中华人民共和国政</w:t>
      </w:r>
    </w:p>
    <w:p>
      <w:pPr>
        <w:pStyle w:val="10"/>
        <w:spacing w:before="180" w:line="219" w:lineRule="auto"/>
        <w:ind w:left="1988"/>
        <w:rPr>
          <w:sz w:val="24"/>
          <w:szCs w:val="24"/>
        </w:rPr>
      </w:pPr>
      <w:r>
        <w:rPr>
          <w:spacing w:val="-3"/>
          <w:sz w:val="24"/>
          <w:szCs w:val="24"/>
        </w:rPr>
        <w:t>府采购法》第十条规定情形的除外。</w:t>
      </w:r>
    </w:p>
    <w:p>
      <w:pPr>
        <w:pStyle w:val="10"/>
        <w:spacing w:before="183" w:line="219" w:lineRule="auto"/>
        <w:ind w:left="1099"/>
        <w:rPr>
          <w:sz w:val="24"/>
          <w:szCs w:val="24"/>
        </w:rPr>
      </w:pPr>
      <w:r>
        <w:rPr>
          <w:rFonts w:ascii="Arial" w:hAnsi="Arial" w:eastAsia="Arial" w:cs="Arial"/>
          <w:spacing w:val="-4"/>
          <w:sz w:val="24"/>
          <w:szCs w:val="24"/>
        </w:rPr>
        <w:t xml:space="preserve">5.1.2    </w:t>
      </w:r>
      <w:r>
        <w:rPr>
          <w:spacing w:val="-4"/>
          <w:sz w:val="24"/>
          <w:szCs w:val="24"/>
        </w:rPr>
        <w:t>本项目如接受非本国货</w:t>
      </w:r>
      <w:r>
        <w:rPr>
          <w:spacing w:val="-5"/>
          <w:sz w:val="24"/>
          <w:szCs w:val="24"/>
        </w:rPr>
        <w:t>物、工程、服务参与投标，则具体要求见第四</w:t>
      </w:r>
    </w:p>
    <w:p>
      <w:pPr>
        <w:pStyle w:val="10"/>
        <w:spacing w:before="183" w:line="219" w:lineRule="auto"/>
        <w:ind w:left="1998"/>
        <w:rPr>
          <w:sz w:val="24"/>
          <w:szCs w:val="24"/>
        </w:rPr>
      </w:pPr>
      <w:r>
        <w:rPr>
          <w:spacing w:val="-19"/>
          <w:sz w:val="24"/>
          <w:szCs w:val="24"/>
        </w:rPr>
        <w:t>章《采购需求》。</w:t>
      </w:r>
    </w:p>
    <w:p>
      <w:pPr>
        <w:pStyle w:val="10"/>
        <w:spacing w:before="180" w:line="220" w:lineRule="auto"/>
        <w:ind w:left="1099"/>
        <w:rPr>
          <w:sz w:val="24"/>
          <w:szCs w:val="24"/>
        </w:rPr>
      </w:pPr>
      <w:r>
        <w:rPr>
          <w:rFonts w:ascii="Arial" w:hAnsi="Arial" w:eastAsia="Arial" w:cs="Arial"/>
          <w:spacing w:val="6"/>
          <w:sz w:val="24"/>
          <w:szCs w:val="24"/>
        </w:rPr>
        <w:t xml:space="preserve">5.1.3    </w:t>
      </w:r>
      <w:r>
        <w:rPr>
          <w:spacing w:val="6"/>
          <w:sz w:val="24"/>
          <w:szCs w:val="24"/>
        </w:rPr>
        <w:t>进口产品指通过中国海关</w:t>
      </w:r>
      <w:r>
        <w:rPr>
          <w:spacing w:val="5"/>
          <w:sz w:val="24"/>
          <w:szCs w:val="24"/>
        </w:rPr>
        <w:t>报关验放进入中国境内且产自关境外的产</w:t>
      </w:r>
    </w:p>
    <w:p>
      <w:pPr>
        <w:pStyle w:val="10"/>
        <w:spacing w:before="181" w:line="359" w:lineRule="auto"/>
        <w:ind w:left="1988" w:right="111" w:firstLine="20"/>
        <w:jc w:val="both"/>
        <w:rPr>
          <w:rFonts w:ascii="Arial" w:hAnsi="Arial" w:eastAsia="Arial" w:cs="Arial"/>
          <w:sz w:val="24"/>
          <w:szCs w:val="24"/>
        </w:rPr>
      </w:pPr>
      <w:r>
        <w:rPr>
          <w:spacing w:val="-5"/>
          <w:sz w:val="24"/>
          <w:szCs w:val="24"/>
        </w:rPr>
        <w:t>品，包括已经进入中国境内的进口产品。关于进口产品的相关规定依</w:t>
      </w:r>
      <w:r>
        <w:rPr>
          <w:spacing w:val="12"/>
          <w:sz w:val="24"/>
          <w:szCs w:val="24"/>
        </w:rPr>
        <w:t xml:space="preserve"> </w:t>
      </w:r>
      <w:r>
        <w:rPr>
          <w:spacing w:val="-5"/>
          <w:sz w:val="24"/>
          <w:szCs w:val="24"/>
        </w:rPr>
        <w:t>据《政府采购进口产品管理办法》（财库〔</w:t>
      </w:r>
      <w:r>
        <w:rPr>
          <w:rFonts w:ascii="Arial" w:hAnsi="Arial" w:eastAsia="Arial" w:cs="Arial"/>
          <w:spacing w:val="-5"/>
          <w:sz w:val="24"/>
          <w:szCs w:val="24"/>
        </w:rPr>
        <w:t>2007</w:t>
      </w:r>
      <w:r>
        <w:rPr>
          <w:spacing w:val="-5"/>
          <w:sz w:val="24"/>
          <w:szCs w:val="24"/>
        </w:rPr>
        <w:t>〕</w:t>
      </w:r>
      <w:r>
        <w:rPr>
          <w:rFonts w:ascii="Arial" w:hAnsi="Arial" w:eastAsia="Arial" w:cs="Arial"/>
          <w:spacing w:val="-5"/>
          <w:sz w:val="24"/>
          <w:szCs w:val="24"/>
        </w:rPr>
        <w:t xml:space="preserve">119 </w:t>
      </w:r>
      <w:r>
        <w:rPr>
          <w:spacing w:val="-5"/>
          <w:sz w:val="24"/>
          <w:szCs w:val="24"/>
        </w:rPr>
        <w:t>号文）、《关</w:t>
      </w:r>
      <w:r>
        <w:rPr>
          <w:spacing w:val="14"/>
          <w:sz w:val="24"/>
          <w:szCs w:val="24"/>
        </w:rPr>
        <w:t xml:space="preserve"> </w:t>
      </w:r>
      <w:r>
        <w:rPr>
          <w:spacing w:val="5"/>
          <w:sz w:val="24"/>
          <w:szCs w:val="24"/>
        </w:rPr>
        <w:t>于政府采购进口产品管理有关问题的通知》（财办库〔</w:t>
      </w:r>
      <w:r>
        <w:rPr>
          <w:rFonts w:ascii="Arial" w:hAnsi="Arial" w:eastAsia="Arial" w:cs="Arial"/>
          <w:spacing w:val="4"/>
          <w:sz w:val="24"/>
          <w:szCs w:val="24"/>
        </w:rPr>
        <w:t>2008</w:t>
      </w:r>
      <w:r>
        <w:rPr>
          <w:spacing w:val="4"/>
          <w:sz w:val="24"/>
          <w:szCs w:val="24"/>
        </w:rPr>
        <w:t>〕</w:t>
      </w:r>
      <w:r>
        <w:rPr>
          <w:rFonts w:ascii="Arial" w:hAnsi="Arial" w:eastAsia="Arial" w:cs="Arial"/>
          <w:spacing w:val="4"/>
          <w:sz w:val="24"/>
          <w:szCs w:val="24"/>
        </w:rPr>
        <w:t>248</w:t>
      </w:r>
    </w:p>
    <w:p>
      <w:pPr>
        <w:pStyle w:val="10"/>
        <w:spacing w:before="1" w:line="221" w:lineRule="auto"/>
        <w:ind w:left="1995"/>
        <w:rPr>
          <w:sz w:val="24"/>
          <w:szCs w:val="24"/>
        </w:rPr>
      </w:pPr>
      <w:r>
        <w:rPr>
          <w:spacing w:val="-38"/>
          <w:sz w:val="24"/>
          <w:szCs w:val="24"/>
        </w:rPr>
        <w:t>号文）。</w:t>
      </w:r>
    </w:p>
    <w:p>
      <w:pPr>
        <w:pStyle w:val="10"/>
        <w:spacing w:before="180" w:line="221" w:lineRule="auto"/>
        <w:ind w:left="379"/>
        <w:rPr>
          <w:sz w:val="24"/>
          <w:szCs w:val="24"/>
        </w:rPr>
      </w:pPr>
      <w:r>
        <w:rPr>
          <w:rFonts w:ascii="Arial" w:hAnsi="Arial" w:eastAsia="Arial" w:cs="Arial"/>
          <w:spacing w:val="1"/>
          <w:sz w:val="24"/>
          <w:szCs w:val="24"/>
        </w:rPr>
        <w:t xml:space="preserve">5.2     </w:t>
      </w:r>
      <w:r>
        <w:rPr>
          <w:spacing w:val="1"/>
          <w:sz w:val="24"/>
          <w:szCs w:val="24"/>
        </w:rPr>
        <w:t>中小企业、监狱企业及残疾人福利性单位</w:t>
      </w:r>
    </w:p>
    <w:p>
      <w:pPr>
        <w:pStyle w:val="10"/>
        <w:spacing w:before="178" w:line="221" w:lineRule="auto"/>
        <w:ind w:left="1099"/>
        <w:rPr>
          <w:sz w:val="24"/>
          <w:szCs w:val="24"/>
        </w:rPr>
      </w:pPr>
      <w:r>
        <w:rPr>
          <w:rFonts w:ascii="Arial" w:hAnsi="Arial" w:eastAsia="Arial" w:cs="Arial"/>
          <w:spacing w:val="-2"/>
          <w:sz w:val="24"/>
          <w:szCs w:val="24"/>
        </w:rPr>
        <w:t>5.2.1</w:t>
      </w:r>
      <w:r>
        <w:rPr>
          <w:rFonts w:ascii="Arial" w:hAnsi="Arial" w:eastAsia="Arial" w:cs="Arial"/>
          <w:spacing w:val="15"/>
          <w:sz w:val="24"/>
          <w:szCs w:val="24"/>
        </w:rPr>
        <w:t xml:space="preserve">    </w:t>
      </w:r>
      <w:r>
        <w:rPr>
          <w:spacing w:val="-2"/>
          <w:sz w:val="24"/>
          <w:szCs w:val="24"/>
        </w:rPr>
        <w:t>中小企业定义：</w:t>
      </w:r>
    </w:p>
    <w:p>
      <w:pPr>
        <w:pStyle w:val="10"/>
        <w:spacing w:before="180" w:line="359" w:lineRule="auto"/>
        <w:ind w:left="2892" w:right="90" w:hanging="889"/>
        <w:rPr>
          <w:sz w:val="24"/>
          <w:szCs w:val="24"/>
        </w:rPr>
      </w:pPr>
      <w:r>
        <w:fldChar w:fldCharType="begin"/>
      </w:r>
      <w:r>
        <w:instrText xml:space="preserve"> HYPERLINK "5.2.1.1" </w:instrText>
      </w:r>
      <w:r>
        <w:fldChar w:fldCharType="separate"/>
      </w:r>
      <w:r>
        <w:rPr>
          <w:rFonts w:ascii="Arial" w:hAnsi="Arial" w:eastAsia="Arial" w:cs="Arial"/>
          <w:spacing w:val="-4"/>
          <w:sz w:val="24"/>
          <w:szCs w:val="24"/>
        </w:rPr>
        <w:t>5.2.1.1</w:t>
      </w:r>
      <w:r>
        <w:rPr>
          <w:rFonts w:ascii="Arial" w:hAnsi="Arial" w:eastAsia="Arial" w:cs="Arial"/>
          <w:spacing w:val="-4"/>
          <w:sz w:val="24"/>
          <w:szCs w:val="24"/>
        </w:rPr>
        <w:fldChar w:fldCharType="end"/>
      </w:r>
      <w:r>
        <w:rPr>
          <w:rFonts w:ascii="Arial" w:hAnsi="Arial" w:eastAsia="Arial" w:cs="Arial"/>
          <w:spacing w:val="43"/>
          <w:sz w:val="24"/>
          <w:szCs w:val="24"/>
        </w:rPr>
        <w:t xml:space="preserve"> </w:t>
      </w:r>
      <w:r>
        <w:rPr>
          <w:spacing w:val="-4"/>
          <w:sz w:val="24"/>
          <w:szCs w:val="24"/>
        </w:rPr>
        <w:t>中小企业是指在中华人民共和国境内依法设立， 依据国务院</w:t>
      </w:r>
      <w:r>
        <w:rPr>
          <w:sz w:val="24"/>
          <w:szCs w:val="24"/>
        </w:rPr>
        <w:t xml:space="preserve"> </w:t>
      </w:r>
      <w:r>
        <w:rPr>
          <w:spacing w:val="-3"/>
          <w:sz w:val="24"/>
          <w:szCs w:val="24"/>
        </w:rPr>
        <w:t>批准的中小企业划分标准确定的中型企业、小型企业和微型</w:t>
      </w:r>
      <w:r>
        <w:rPr>
          <w:spacing w:val="16"/>
          <w:sz w:val="24"/>
          <w:szCs w:val="24"/>
        </w:rPr>
        <w:t xml:space="preserve"> </w:t>
      </w:r>
      <w:r>
        <w:rPr>
          <w:spacing w:val="-9"/>
          <w:sz w:val="24"/>
          <w:szCs w:val="24"/>
        </w:rPr>
        <w:t>企业，</w:t>
      </w:r>
      <w:r>
        <w:rPr>
          <w:spacing w:val="-20"/>
          <w:sz w:val="24"/>
          <w:szCs w:val="24"/>
        </w:rPr>
        <w:t xml:space="preserve"> </w:t>
      </w:r>
      <w:r>
        <w:rPr>
          <w:spacing w:val="-9"/>
          <w:sz w:val="24"/>
          <w:szCs w:val="24"/>
        </w:rPr>
        <w:t>但与大企业的负责人为同一人，</w:t>
      </w:r>
      <w:r>
        <w:rPr>
          <w:spacing w:val="-48"/>
          <w:sz w:val="24"/>
          <w:szCs w:val="24"/>
        </w:rPr>
        <w:t xml:space="preserve"> </w:t>
      </w:r>
      <w:r>
        <w:rPr>
          <w:spacing w:val="-9"/>
          <w:sz w:val="24"/>
          <w:szCs w:val="24"/>
        </w:rPr>
        <w:t>或者与大企业存在直</w:t>
      </w:r>
      <w:r>
        <w:rPr>
          <w:sz w:val="24"/>
          <w:szCs w:val="24"/>
        </w:rPr>
        <w:t xml:space="preserve"> </w:t>
      </w:r>
      <w:r>
        <w:rPr>
          <w:spacing w:val="-3"/>
          <w:sz w:val="24"/>
          <w:szCs w:val="24"/>
        </w:rPr>
        <w:t>接控股、管理关系的除外。符合中小企业划分标准的个体工</w:t>
      </w:r>
      <w:r>
        <w:rPr>
          <w:spacing w:val="16"/>
          <w:sz w:val="24"/>
          <w:szCs w:val="24"/>
        </w:rPr>
        <w:t xml:space="preserve"> </w:t>
      </w:r>
      <w:r>
        <w:rPr>
          <w:spacing w:val="-6"/>
          <w:sz w:val="24"/>
          <w:szCs w:val="24"/>
        </w:rPr>
        <w:t>商户，</w:t>
      </w:r>
      <w:r>
        <w:rPr>
          <w:spacing w:val="-26"/>
          <w:sz w:val="24"/>
          <w:szCs w:val="24"/>
        </w:rPr>
        <w:t xml:space="preserve"> </w:t>
      </w:r>
      <w:r>
        <w:rPr>
          <w:spacing w:val="-6"/>
          <w:sz w:val="24"/>
          <w:szCs w:val="24"/>
        </w:rPr>
        <w:t>在政府采购活动中视同中小企业。关于中小企业的相</w:t>
      </w:r>
      <w:r>
        <w:rPr>
          <w:sz w:val="24"/>
          <w:szCs w:val="24"/>
        </w:rPr>
        <w:t xml:space="preserve"> </w:t>
      </w:r>
      <w:r>
        <w:rPr>
          <w:spacing w:val="-11"/>
          <w:sz w:val="24"/>
          <w:szCs w:val="24"/>
        </w:rPr>
        <w:t>关规定依据《中华人民共和国中小企业促进法》、</w:t>
      </w:r>
      <w:r>
        <w:rPr>
          <w:spacing w:val="-12"/>
          <w:sz w:val="24"/>
          <w:szCs w:val="24"/>
        </w:rPr>
        <w:t>《关于进一</w:t>
      </w:r>
      <w:r>
        <w:rPr>
          <w:sz w:val="24"/>
          <w:szCs w:val="24"/>
        </w:rPr>
        <w:t xml:space="preserve"> </w:t>
      </w:r>
      <w:r>
        <w:rPr>
          <w:spacing w:val="-3"/>
          <w:sz w:val="24"/>
          <w:szCs w:val="24"/>
        </w:rPr>
        <w:t>步加大政府采购支持中小企业力度的通知》（财</w:t>
      </w:r>
      <w:r>
        <w:rPr>
          <w:spacing w:val="-4"/>
          <w:sz w:val="24"/>
          <w:szCs w:val="24"/>
        </w:rPr>
        <w:t>库〔</w:t>
      </w:r>
      <w:r>
        <w:rPr>
          <w:rFonts w:ascii="Arial" w:hAnsi="Arial" w:eastAsia="Arial" w:cs="Arial"/>
          <w:spacing w:val="-4"/>
          <w:sz w:val="24"/>
          <w:szCs w:val="24"/>
        </w:rPr>
        <w:t>2022</w:t>
      </w:r>
      <w:r>
        <w:rPr>
          <w:spacing w:val="-4"/>
          <w:sz w:val="24"/>
          <w:szCs w:val="24"/>
        </w:rPr>
        <w:t>〕</w:t>
      </w:r>
    </w:p>
    <w:p>
      <w:pPr>
        <w:pStyle w:val="10"/>
        <w:spacing w:before="1" w:line="219" w:lineRule="auto"/>
        <w:ind w:left="2911"/>
        <w:rPr>
          <w:sz w:val="24"/>
          <w:szCs w:val="24"/>
        </w:rPr>
      </w:pPr>
      <w:r>
        <w:rPr>
          <w:rFonts w:ascii="Arial" w:hAnsi="Arial" w:eastAsia="Arial" w:cs="Arial"/>
          <w:spacing w:val="1"/>
          <w:sz w:val="24"/>
          <w:szCs w:val="24"/>
        </w:rPr>
        <w:t>19</w:t>
      </w:r>
      <w:r>
        <w:rPr>
          <w:rFonts w:ascii="Arial" w:hAnsi="Arial" w:eastAsia="Arial" w:cs="Arial"/>
          <w:spacing w:val="43"/>
          <w:sz w:val="24"/>
          <w:szCs w:val="24"/>
        </w:rPr>
        <w:t xml:space="preserve"> </w:t>
      </w:r>
      <w:r>
        <w:rPr>
          <w:spacing w:val="1"/>
          <w:sz w:val="24"/>
          <w:szCs w:val="24"/>
        </w:rPr>
        <w:t>号）、《政府采购促进中小企业发展管理办法》（财库</w:t>
      </w:r>
    </w:p>
    <w:p>
      <w:pPr>
        <w:pStyle w:val="10"/>
        <w:spacing w:before="183" w:line="465" w:lineRule="exact"/>
        <w:jc w:val="right"/>
        <w:rPr>
          <w:sz w:val="24"/>
          <w:szCs w:val="24"/>
        </w:rPr>
      </w:pPr>
      <w:r>
        <w:rPr>
          <w:spacing w:val="-12"/>
          <w:position w:val="17"/>
          <w:sz w:val="24"/>
          <w:szCs w:val="24"/>
        </w:rPr>
        <w:t>〔</w:t>
      </w:r>
      <w:r>
        <w:rPr>
          <w:rFonts w:ascii="Arial" w:hAnsi="Arial" w:eastAsia="Arial" w:cs="Arial"/>
          <w:spacing w:val="-12"/>
          <w:position w:val="17"/>
          <w:sz w:val="24"/>
          <w:szCs w:val="24"/>
        </w:rPr>
        <w:t>2020</w:t>
      </w:r>
      <w:r>
        <w:rPr>
          <w:spacing w:val="-12"/>
          <w:position w:val="17"/>
          <w:sz w:val="24"/>
          <w:szCs w:val="24"/>
        </w:rPr>
        <w:t>〕</w:t>
      </w:r>
      <w:r>
        <w:rPr>
          <w:rFonts w:ascii="Arial" w:hAnsi="Arial" w:eastAsia="Arial" w:cs="Arial"/>
          <w:spacing w:val="-12"/>
          <w:position w:val="17"/>
          <w:sz w:val="24"/>
          <w:szCs w:val="24"/>
        </w:rPr>
        <w:t xml:space="preserve">46 </w:t>
      </w:r>
      <w:r>
        <w:rPr>
          <w:spacing w:val="-12"/>
          <w:position w:val="17"/>
          <w:sz w:val="24"/>
          <w:szCs w:val="24"/>
        </w:rPr>
        <w:t>号）、《关于印发中小企业划型标准规定的通知》</w:t>
      </w:r>
    </w:p>
    <w:p>
      <w:pPr>
        <w:pStyle w:val="10"/>
        <w:spacing w:line="220" w:lineRule="auto"/>
        <w:ind w:left="2901"/>
        <w:rPr>
          <w:sz w:val="24"/>
          <w:szCs w:val="24"/>
        </w:rPr>
      </w:pPr>
      <w:r>
        <w:rPr>
          <w:spacing w:val="-2"/>
          <w:sz w:val="24"/>
          <w:szCs w:val="24"/>
        </w:rPr>
        <w:t>（工信部联企业〔</w:t>
      </w:r>
      <w:r>
        <w:rPr>
          <w:rFonts w:ascii="Arial" w:hAnsi="Arial" w:eastAsia="Arial" w:cs="Arial"/>
          <w:spacing w:val="-2"/>
          <w:sz w:val="24"/>
          <w:szCs w:val="24"/>
        </w:rPr>
        <w:t>2011</w:t>
      </w:r>
      <w:r>
        <w:rPr>
          <w:spacing w:val="-2"/>
          <w:sz w:val="24"/>
          <w:szCs w:val="24"/>
        </w:rPr>
        <w:t>〕</w:t>
      </w:r>
      <w:r>
        <w:rPr>
          <w:rFonts w:ascii="Arial" w:hAnsi="Arial" w:eastAsia="Arial" w:cs="Arial"/>
          <w:spacing w:val="-2"/>
          <w:sz w:val="24"/>
          <w:szCs w:val="24"/>
        </w:rPr>
        <w:t xml:space="preserve">300  </w:t>
      </w:r>
      <w:r>
        <w:rPr>
          <w:spacing w:val="-2"/>
          <w:sz w:val="24"/>
          <w:szCs w:val="24"/>
        </w:rPr>
        <w:t>号）。</w:t>
      </w:r>
    </w:p>
    <w:p>
      <w:pPr>
        <w:pStyle w:val="10"/>
        <w:spacing w:before="182" w:line="466" w:lineRule="exact"/>
        <w:ind w:left="2003"/>
        <w:rPr>
          <w:sz w:val="24"/>
          <w:szCs w:val="24"/>
        </w:rPr>
      </w:pPr>
      <w:r>
        <w:fldChar w:fldCharType="begin"/>
      </w:r>
      <w:r>
        <w:instrText xml:space="preserve"> HYPERLINK "5.2.1.2" </w:instrText>
      </w:r>
      <w:r>
        <w:fldChar w:fldCharType="separate"/>
      </w:r>
      <w:r>
        <w:rPr>
          <w:rFonts w:ascii="Arial" w:hAnsi="Arial" w:eastAsia="Arial" w:cs="Arial"/>
          <w:spacing w:val="-2"/>
          <w:position w:val="16"/>
          <w:sz w:val="24"/>
          <w:szCs w:val="24"/>
        </w:rPr>
        <w:t>5.2.1.2</w:t>
      </w:r>
      <w:r>
        <w:rPr>
          <w:rFonts w:ascii="Arial" w:hAnsi="Arial" w:eastAsia="Arial" w:cs="Arial"/>
          <w:spacing w:val="-2"/>
          <w:position w:val="16"/>
          <w:sz w:val="24"/>
          <w:szCs w:val="24"/>
        </w:rPr>
        <w:fldChar w:fldCharType="end"/>
      </w:r>
      <w:r>
        <w:rPr>
          <w:rFonts w:ascii="Arial" w:hAnsi="Arial" w:eastAsia="Arial" w:cs="Arial"/>
          <w:spacing w:val="-2"/>
          <w:position w:val="16"/>
          <w:sz w:val="24"/>
          <w:szCs w:val="24"/>
        </w:rPr>
        <w:t xml:space="preserve"> </w:t>
      </w:r>
      <w:r>
        <w:rPr>
          <w:rFonts w:ascii="Arial Unicode MS" w:hAnsi="Arial Unicode MS" w:eastAsia="Arial Unicode MS" w:cs="Arial Unicode MS"/>
          <w:spacing w:val="-2"/>
          <w:position w:val="16"/>
          <w:sz w:val="24"/>
          <w:szCs w:val="24"/>
        </w:rPr>
        <w:t>供应商</w:t>
      </w:r>
      <w:r>
        <w:rPr>
          <w:rFonts w:hint="eastAsia" w:ascii="Arial Unicode MS" w:hAnsi="Arial Unicode MS" w:cs="Arial Unicode MS"/>
          <w:spacing w:val="-2"/>
          <w:position w:val="16"/>
          <w:sz w:val="24"/>
          <w:szCs w:val="24"/>
          <w:lang w:eastAsia="zh-CN"/>
        </w:rPr>
        <w:t>提</w:t>
      </w:r>
      <w:r>
        <w:rPr>
          <w:rFonts w:ascii="Arial Unicode MS" w:hAnsi="Arial Unicode MS" w:eastAsia="Arial Unicode MS" w:cs="Arial Unicode MS"/>
          <w:spacing w:val="-2"/>
          <w:position w:val="16"/>
          <w:sz w:val="24"/>
          <w:szCs w:val="24"/>
        </w:rPr>
        <w:t>供的货物</w:t>
      </w:r>
      <w:r>
        <w:rPr>
          <w:spacing w:val="-2"/>
          <w:position w:val="16"/>
          <w:sz w:val="24"/>
          <w:szCs w:val="24"/>
        </w:rPr>
        <w:t>、工程或者服务符合下列情形的，享受中</w:t>
      </w:r>
    </w:p>
    <w:p>
      <w:pPr>
        <w:pStyle w:val="10"/>
        <w:spacing w:line="220" w:lineRule="auto"/>
        <w:ind w:left="2901"/>
        <w:rPr>
          <w:sz w:val="24"/>
          <w:szCs w:val="24"/>
        </w:rPr>
      </w:pPr>
      <w:r>
        <w:rPr>
          <w:spacing w:val="-8"/>
          <w:sz w:val="24"/>
          <w:szCs w:val="24"/>
        </w:rPr>
        <w:t>小企业扶持政策：</w:t>
      </w:r>
    </w:p>
    <w:p>
      <w:pPr>
        <w:pStyle w:val="10"/>
        <w:spacing w:before="182" w:line="468" w:lineRule="exact"/>
        <w:ind w:left="2850"/>
        <w:rPr>
          <w:sz w:val="24"/>
          <w:szCs w:val="24"/>
        </w:rPr>
      </w:pPr>
      <w:r>
        <w:rPr>
          <w:spacing w:val="3"/>
          <w:position w:val="17"/>
          <w:sz w:val="24"/>
          <w:szCs w:val="24"/>
        </w:rPr>
        <w:t>（</w:t>
      </w:r>
      <w:r>
        <w:rPr>
          <w:rFonts w:ascii="Arial" w:hAnsi="Arial" w:eastAsia="Arial" w:cs="Arial"/>
          <w:spacing w:val="3"/>
          <w:position w:val="17"/>
          <w:sz w:val="24"/>
          <w:szCs w:val="24"/>
        </w:rPr>
        <w:t>1</w:t>
      </w:r>
      <w:r>
        <w:rPr>
          <w:spacing w:val="3"/>
          <w:position w:val="17"/>
          <w:sz w:val="24"/>
          <w:szCs w:val="24"/>
        </w:rPr>
        <w:t>）在货物采购项目中，货物由中小企业制造，即货物由</w:t>
      </w:r>
    </w:p>
    <w:p>
      <w:pPr>
        <w:pStyle w:val="10"/>
        <w:spacing w:line="220" w:lineRule="auto"/>
        <w:ind w:left="2866"/>
        <w:rPr>
          <w:sz w:val="24"/>
          <w:szCs w:val="24"/>
        </w:rPr>
      </w:pPr>
      <w:r>
        <w:rPr>
          <w:spacing w:val="-4"/>
          <w:sz w:val="24"/>
          <w:szCs w:val="24"/>
        </w:rPr>
        <w:t>中小企业生产且使用该中小企业商号或者注册商标；</w:t>
      </w:r>
    </w:p>
    <w:p>
      <w:pPr>
        <w:pStyle w:val="10"/>
        <w:spacing w:before="179" w:line="468" w:lineRule="exact"/>
        <w:ind w:left="2850"/>
        <w:rPr>
          <w:sz w:val="24"/>
          <w:szCs w:val="24"/>
        </w:rPr>
      </w:pPr>
      <w:r>
        <w:rPr>
          <w:spacing w:val="3"/>
          <w:position w:val="17"/>
          <w:sz w:val="24"/>
          <w:szCs w:val="24"/>
        </w:rPr>
        <w:t>（</w:t>
      </w:r>
      <w:r>
        <w:rPr>
          <w:rFonts w:ascii="Arial" w:hAnsi="Arial" w:eastAsia="Arial" w:cs="Arial"/>
          <w:spacing w:val="3"/>
          <w:position w:val="17"/>
          <w:sz w:val="24"/>
          <w:szCs w:val="24"/>
        </w:rPr>
        <w:t>2</w:t>
      </w:r>
      <w:r>
        <w:rPr>
          <w:spacing w:val="3"/>
          <w:position w:val="17"/>
          <w:sz w:val="24"/>
          <w:szCs w:val="24"/>
        </w:rPr>
        <w:t>）在工程采购项目中，工程由中小企业承建，即工程施</w:t>
      </w:r>
    </w:p>
    <w:p>
      <w:pPr>
        <w:pStyle w:val="10"/>
        <w:spacing w:before="2" w:line="220" w:lineRule="auto"/>
        <w:ind w:left="2847"/>
        <w:rPr>
          <w:sz w:val="24"/>
          <w:szCs w:val="24"/>
        </w:rPr>
      </w:pPr>
      <w:r>
        <w:rPr>
          <w:spacing w:val="-7"/>
          <w:sz w:val="24"/>
          <w:szCs w:val="24"/>
        </w:rPr>
        <w:t>工单位为中小企业；</w:t>
      </w:r>
    </w:p>
    <w:p>
      <w:pPr>
        <w:pStyle w:val="10"/>
        <w:spacing w:before="178" w:line="359" w:lineRule="auto"/>
        <w:ind w:left="2846" w:right="114" w:firstLine="4"/>
        <w:rPr>
          <w:sz w:val="24"/>
          <w:szCs w:val="24"/>
        </w:rPr>
      </w:pPr>
      <w:r>
        <w:rPr>
          <w:spacing w:val="3"/>
          <w:sz w:val="24"/>
          <w:szCs w:val="24"/>
        </w:rPr>
        <w:t>（</w:t>
      </w:r>
      <w:r>
        <w:rPr>
          <w:rFonts w:ascii="Arial" w:hAnsi="Arial" w:eastAsia="Arial" w:cs="Arial"/>
          <w:spacing w:val="3"/>
          <w:sz w:val="24"/>
          <w:szCs w:val="24"/>
        </w:rPr>
        <w:t>3</w:t>
      </w:r>
      <w:r>
        <w:rPr>
          <w:spacing w:val="3"/>
          <w:sz w:val="24"/>
          <w:szCs w:val="24"/>
        </w:rPr>
        <w:t>）在服务采购项目中，服务由中小企业承接，即</w:t>
      </w:r>
      <w:r>
        <w:rPr>
          <w:rFonts w:hint="eastAsia"/>
          <w:spacing w:val="3"/>
          <w:sz w:val="24"/>
          <w:szCs w:val="24"/>
          <w:lang w:eastAsia="zh-CN"/>
        </w:rPr>
        <w:t>提</w:t>
      </w:r>
      <w:r>
        <w:rPr>
          <w:spacing w:val="3"/>
          <w:sz w:val="24"/>
          <w:szCs w:val="24"/>
        </w:rPr>
        <w:t>供服</w:t>
      </w:r>
      <w:r>
        <w:rPr>
          <w:spacing w:val="7"/>
          <w:sz w:val="24"/>
          <w:szCs w:val="24"/>
        </w:rPr>
        <w:t xml:space="preserve"> </w:t>
      </w:r>
      <w:r>
        <w:rPr>
          <w:spacing w:val="-1"/>
          <w:sz w:val="24"/>
          <w:szCs w:val="24"/>
        </w:rPr>
        <w:t>务的人员为中小企业依照《中华人民共和国劳动合同法》订</w:t>
      </w:r>
    </w:p>
    <w:p>
      <w:pPr>
        <w:pStyle w:val="10"/>
        <w:spacing w:line="220" w:lineRule="auto"/>
        <w:ind w:left="2844"/>
        <w:rPr>
          <w:sz w:val="24"/>
          <w:szCs w:val="24"/>
        </w:rPr>
      </w:pPr>
      <w:r>
        <w:rPr>
          <w:spacing w:val="-4"/>
          <w:sz w:val="24"/>
          <w:szCs w:val="24"/>
        </w:rPr>
        <w:t>立劳动合同的从业人员。</w:t>
      </w:r>
    </w:p>
    <w:p>
      <w:pPr>
        <w:spacing w:line="220" w:lineRule="auto"/>
        <w:rPr>
          <w:sz w:val="24"/>
          <w:szCs w:val="24"/>
        </w:rPr>
        <w:sectPr>
          <w:headerReference r:id="rId12" w:type="default"/>
          <w:footerReference r:id="rId13" w:type="default"/>
          <w:pgSz w:w="11907" w:h="16840"/>
          <w:pgMar w:top="1117" w:right="1017" w:bottom="1060" w:left="1700" w:header="878" w:footer="886" w:gutter="0"/>
          <w:cols w:space="720" w:num="1"/>
        </w:sectPr>
      </w:pPr>
    </w:p>
    <w:p>
      <w:pPr>
        <w:pStyle w:val="10"/>
        <w:spacing w:before="335" w:line="466" w:lineRule="exact"/>
        <w:ind w:left="2003"/>
        <w:rPr>
          <w:rFonts w:ascii="Arial Unicode MS" w:hAnsi="Arial Unicode MS" w:eastAsia="Arial Unicode MS" w:cs="Arial Unicode MS"/>
          <w:sz w:val="24"/>
          <w:szCs w:val="24"/>
        </w:rPr>
      </w:pPr>
      <w:r>
        <w:fldChar w:fldCharType="begin"/>
      </w:r>
      <w:r>
        <w:instrText xml:space="preserve"> HYPERLINK "5.2.1.3" </w:instrText>
      </w:r>
      <w:r>
        <w:fldChar w:fldCharType="separate"/>
      </w:r>
      <w:r>
        <w:rPr>
          <w:rFonts w:ascii="Arial" w:hAnsi="Arial" w:eastAsia="Arial" w:cs="Arial"/>
          <w:spacing w:val="-2"/>
          <w:position w:val="16"/>
          <w:sz w:val="24"/>
          <w:szCs w:val="24"/>
        </w:rPr>
        <w:t>5.2.1.3</w:t>
      </w:r>
      <w:r>
        <w:rPr>
          <w:rFonts w:ascii="Arial" w:hAnsi="Arial" w:eastAsia="Arial" w:cs="Arial"/>
          <w:spacing w:val="-2"/>
          <w:position w:val="16"/>
          <w:sz w:val="24"/>
          <w:szCs w:val="24"/>
        </w:rPr>
        <w:fldChar w:fldCharType="end"/>
      </w:r>
      <w:r>
        <w:rPr>
          <w:rFonts w:ascii="Arial" w:hAnsi="Arial" w:eastAsia="Arial" w:cs="Arial"/>
          <w:spacing w:val="-2"/>
          <w:position w:val="16"/>
          <w:sz w:val="24"/>
          <w:szCs w:val="24"/>
        </w:rPr>
        <w:t xml:space="preserve"> </w:t>
      </w:r>
      <w:r>
        <w:rPr>
          <w:spacing w:val="-2"/>
          <w:position w:val="16"/>
          <w:sz w:val="24"/>
          <w:szCs w:val="24"/>
        </w:rPr>
        <w:t>在货物采购项目中，</w:t>
      </w:r>
      <w:r>
        <w:rPr>
          <w:rFonts w:ascii="Arial Unicode MS" w:hAnsi="Arial Unicode MS" w:eastAsia="Arial Unicode MS" w:cs="Arial Unicode MS"/>
          <w:spacing w:val="-2"/>
          <w:position w:val="16"/>
          <w:sz w:val="24"/>
          <w:szCs w:val="24"/>
        </w:rPr>
        <w:t>供应商</w:t>
      </w:r>
      <w:r>
        <w:rPr>
          <w:rFonts w:hint="eastAsia" w:ascii="Arial Unicode MS" w:hAnsi="Arial Unicode MS" w:cs="Arial Unicode MS"/>
          <w:spacing w:val="-2"/>
          <w:position w:val="16"/>
          <w:sz w:val="24"/>
          <w:szCs w:val="24"/>
          <w:lang w:eastAsia="zh-CN"/>
        </w:rPr>
        <w:t>提</w:t>
      </w:r>
      <w:r>
        <w:rPr>
          <w:rFonts w:ascii="Arial Unicode MS" w:hAnsi="Arial Unicode MS" w:eastAsia="Arial Unicode MS" w:cs="Arial Unicode MS"/>
          <w:spacing w:val="-2"/>
          <w:position w:val="16"/>
          <w:sz w:val="24"/>
          <w:szCs w:val="24"/>
        </w:rPr>
        <w:t>供的货物既有中小企业制造货</w:t>
      </w:r>
    </w:p>
    <w:p>
      <w:pPr>
        <w:pStyle w:val="10"/>
        <w:spacing w:line="219" w:lineRule="auto"/>
        <w:ind w:left="2894"/>
        <w:rPr>
          <w:sz w:val="24"/>
          <w:szCs w:val="24"/>
        </w:rPr>
      </w:pPr>
      <w:r>
        <w:rPr>
          <w:spacing w:val="-2"/>
          <w:sz w:val="24"/>
          <w:szCs w:val="24"/>
        </w:rPr>
        <w:t>物，也有大型企业制造货物的，不享受中小企业扶持政策。</w:t>
      </w:r>
    </w:p>
    <w:p>
      <w:pPr>
        <w:pStyle w:val="10"/>
        <w:spacing w:before="183" w:line="359" w:lineRule="auto"/>
        <w:ind w:left="2913" w:right="72" w:hanging="910"/>
        <w:rPr>
          <w:sz w:val="24"/>
          <w:szCs w:val="24"/>
        </w:rPr>
      </w:pPr>
      <w:r>
        <w:fldChar w:fldCharType="begin"/>
      </w:r>
      <w:r>
        <w:instrText xml:space="preserve"> HYPERLINK "5.2.1.4" </w:instrText>
      </w:r>
      <w:r>
        <w:fldChar w:fldCharType="separate"/>
      </w:r>
      <w:r>
        <w:rPr>
          <w:rFonts w:ascii="Arial" w:hAnsi="Arial" w:eastAsia="Arial" w:cs="Arial"/>
          <w:spacing w:val="-4"/>
          <w:sz w:val="24"/>
          <w:szCs w:val="24"/>
        </w:rPr>
        <w:t>5.2.1.4</w:t>
      </w:r>
      <w:r>
        <w:rPr>
          <w:rFonts w:ascii="Arial" w:hAnsi="Arial" w:eastAsia="Arial" w:cs="Arial"/>
          <w:spacing w:val="-4"/>
          <w:sz w:val="24"/>
          <w:szCs w:val="24"/>
        </w:rPr>
        <w:fldChar w:fldCharType="end"/>
      </w:r>
      <w:r>
        <w:rPr>
          <w:rFonts w:ascii="Arial" w:hAnsi="Arial" w:eastAsia="Arial" w:cs="Arial"/>
          <w:spacing w:val="43"/>
          <w:sz w:val="24"/>
          <w:szCs w:val="24"/>
        </w:rPr>
        <w:t xml:space="preserve"> </w:t>
      </w:r>
      <w:r>
        <w:rPr>
          <w:spacing w:val="-4"/>
          <w:sz w:val="24"/>
          <w:szCs w:val="24"/>
        </w:rPr>
        <w:t>以联合体形式参加政府采购活动，联合体各方均为中小企业</w:t>
      </w:r>
      <w:r>
        <w:rPr>
          <w:sz w:val="24"/>
          <w:szCs w:val="24"/>
        </w:rPr>
        <w:t xml:space="preserve"> </w:t>
      </w:r>
      <w:r>
        <w:rPr>
          <w:spacing w:val="-12"/>
          <w:sz w:val="24"/>
          <w:szCs w:val="24"/>
        </w:rPr>
        <w:t>的，</w:t>
      </w:r>
      <w:r>
        <w:rPr>
          <w:spacing w:val="-56"/>
          <w:sz w:val="24"/>
          <w:szCs w:val="24"/>
        </w:rPr>
        <w:t xml:space="preserve"> </w:t>
      </w:r>
      <w:r>
        <w:rPr>
          <w:spacing w:val="-12"/>
          <w:sz w:val="24"/>
          <w:szCs w:val="24"/>
        </w:rPr>
        <w:t>联合体视同中小企业。其中，联合体各方均为小微企业</w:t>
      </w:r>
    </w:p>
    <w:p>
      <w:pPr>
        <w:pStyle w:val="10"/>
        <w:spacing w:line="220" w:lineRule="auto"/>
        <w:ind w:left="2914"/>
        <w:rPr>
          <w:sz w:val="24"/>
          <w:szCs w:val="24"/>
        </w:rPr>
      </w:pPr>
      <w:r>
        <w:rPr>
          <w:spacing w:val="-5"/>
          <w:sz w:val="24"/>
          <w:szCs w:val="24"/>
        </w:rPr>
        <w:t>的，联合体视同小微企业。</w:t>
      </w:r>
    </w:p>
    <w:p>
      <w:pPr>
        <w:pStyle w:val="10"/>
        <w:spacing w:before="182" w:line="219" w:lineRule="auto"/>
        <w:jc w:val="right"/>
        <w:rPr>
          <w:sz w:val="24"/>
          <w:szCs w:val="24"/>
        </w:rPr>
      </w:pPr>
      <w:r>
        <w:rPr>
          <w:rFonts w:ascii="Arial" w:hAnsi="Arial" w:eastAsia="Arial" w:cs="Arial"/>
          <w:spacing w:val="1"/>
          <w:sz w:val="24"/>
          <w:szCs w:val="24"/>
        </w:rPr>
        <w:t xml:space="preserve">5.2.2    </w:t>
      </w:r>
      <w:r>
        <w:rPr>
          <w:spacing w:val="1"/>
          <w:sz w:val="24"/>
          <w:szCs w:val="24"/>
        </w:rPr>
        <w:t>在政府采购活动中，监狱企业视同小型、微型企业，享受预留份额、</w:t>
      </w:r>
    </w:p>
    <w:p>
      <w:pPr>
        <w:pStyle w:val="10"/>
        <w:spacing w:before="183" w:line="336" w:lineRule="auto"/>
        <w:ind w:left="1989" w:right="72" w:hanging="1"/>
        <w:jc w:val="both"/>
        <w:rPr>
          <w:sz w:val="24"/>
          <w:szCs w:val="24"/>
        </w:rPr>
      </w:pPr>
      <w:r>
        <w:rPr>
          <w:spacing w:val="-4"/>
          <w:sz w:val="24"/>
          <w:szCs w:val="24"/>
        </w:rPr>
        <w:t>评审中价格扣除等政府采购促进中小企业发展的政府采购政策。监狱</w:t>
      </w:r>
      <w:r>
        <w:rPr>
          <w:spacing w:val="3"/>
          <w:sz w:val="24"/>
          <w:szCs w:val="24"/>
        </w:rPr>
        <w:t xml:space="preserve"> </w:t>
      </w:r>
      <w:r>
        <w:rPr>
          <w:spacing w:val="-6"/>
          <w:sz w:val="24"/>
          <w:szCs w:val="24"/>
        </w:rPr>
        <w:t>企业定义：是指由司法部认定的为罪犯、</w:t>
      </w:r>
      <w:r>
        <w:rPr>
          <w:rFonts w:ascii="Arial Unicode MS" w:hAnsi="Arial Unicode MS" w:eastAsia="Arial Unicode MS" w:cs="Arial Unicode MS"/>
          <w:spacing w:val="-6"/>
          <w:sz w:val="24"/>
          <w:szCs w:val="24"/>
        </w:rPr>
        <w:t>戒</w:t>
      </w:r>
      <w:r>
        <w:rPr>
          <w:rFonts w:ascii="Arial Unicode MS" w:hAnsi="Arial Unicode MS" w:eastAsia="Arial Unicode MS" w:cs="Arial Unicode MS"/>
          <w:spacing w:val="-7"/>
          <w:sz w:val="24"/>
          <w:szCs w:val="24"/>
        </w:rPr>
        <w:t>毒人员</w:t>
      </w:r>
      <w:r>
        <w:rPr>
          <w:rFonts w:hint="eastAsia" w:ascii="Arial Unicode MS" w:hAnsi="Arial Unicode MS" w:cs="Arial Unicode MS"/>
          <w:spacing w:val="-7"/>
          <w:sz w:val="24"/>
          <w:szCs w:val="24"/>
          <w:lang w:eastAsia="zh-CN"/>
        </w:rPr>
        <w:t>提</w:t>
      </w:r>
      <w:r>
        <w:rPr>
          <w:rFonts w:ascii="Arial Unicode MS" w:hAnsi="Arial Unicode MS" w:eastAsia="Arial Unicode MS" w:cs="Arial Unicode MS"/>
          <w:spacing w:val="-7"/>
          <w:sz w:val="24"/>
          <w:szCs w:val="24"/>
        </w:rPr>
        <w:t>供生产项目和劳</w:t>
      </w:r>
      <w:r>
        <w:rPr>
          <w:rFonts w:ascii="Arial Unicode MS" w:hAnsi="Arial Unicode MS" w:eastAsia="Arial Unicode MS" w:cs="Arial Unicode MS"/>
          <w:sz w:val="24"/>
          <w:szCs w:val="24"/>
        </w:rPr>
        <w:t xml:space="preserve"> </w:t>
      </w:r>
      <w:r>
        <w:rPr>
          <w:spacing w:val="-8"/>
          <w:sz w:val="24"/>
          <w:szCs w:val="24"/>
        </w:rPr>
        <w:t>动对象，且全部产权属于司法部监狱管理局、戒毒管理局、直属煤矿</w:t>
      </w:r>
      <w:r>
        <w:rPr>
          <w:spacing w:val="9"/>
          <w:sz w:val="24"/>
          <w:szCs w:val="24"/>
        </w:rPr>
        <w:t xml:space="preserve"> </w:t>
      </w:r>
      <w:r>
        <w:rPr>
          <w:spacing w:val="-13"/>
          <w:sz w:val="24"/>
          <w:szCs w:val="24"/>
        </w:rPr>
        <w:t>管理局，各省、自治区、直辖市监狱管理</w:t>
      </w:r>
      <w:r>
        <w:rPr>
          <w:spacing w:val="-14"/>
          <w:sz w:val="24"/>
          <w:szCs w:val="24"/>
        </w:rPr>
        <w:t>局、戒毒管理局，各地（设</w:t>
      </w:r>
      <w:r>
        <w:rPr>
          <w:sz w:val="24"/>
          <w:szCs w:val="24"/>
        </w:rPr>
        <w:t xml:space="preserve"> </w:t>
      </w:r>
      <w:r>
        <w:rPr>
          <w:spacing w:val="-13"/>
          <w:sz w:val="24"/>
          <w:szCs w:val="24"/>
        </w:rPr>
        <w:t>区的市）</w:t>
      </w:r>
      <w:r>
        <w:rPr>
          <w:spacing w:val="-31"/>
          <w:sz w:val="24"/>
          <w:szCs w:val="24"/>
        </w:rPr>
        <w:t xml:space="preserve"> </w:t>
      </w:r>
      <w:r>
        <w:rPr>
          <w:spacing w:val="-13"/>
          <w:sz w:val="24"/>
          <w:szCs w:val="24"/>
        </w:rPr>
        <w:t>监狱、强制隔离戒毒所、戒毒康复所，以及新疆生产建设兵</w:t>
      </w:r>
      <w:r>
        <w:rPr>
          <w:spacing w:val="-4"/>
          <w:sz w:val="24"/>
          <w:szCs w:val="24"/>
        </w:rPr>
        <w:t>团监狱管理局、戒毒管理局的企业。</w:t>
      </w:r>
    </w:p>
    <w:p>
      <w:pPr>
        <w:pStyle w:val="10"/>
        <w:spacing w:before="179" w:line="219" w:lineRule="auto"/>
        <w:ind w:left="1099"/>
        <w:rPr>
          <w:sz w:val="24"/>
          <w:szCs w:val="24"/>
        </w:rPr>
      </w:pPr>
      <w:r>
        <w:rPr>
          <w:rFonts w:ascii="Arial" w:hAnsi="Arial" w:eastAsia="Arial" w:cs="Arial"/>
          <w:spacing w:val="-8"/>
          <w:sz w:val="24"/>
          <w:szCs w:val="24"/>
        </w:rPr>
        <w:t xml:space="preserve">5.2.3    </w:t>
      </w:r>
      <w:r>
        <w:rPr>
          <w:spacing w:val="-8"/>
          <w:sz w:val="24"/>
          <w:szCs w:val="24"/>
        </w:rPr>
        <w:t>在政府采购活动中，残疾人福利性单位视同小型、微型企业</w:t>
      </w:r>
      <w:r>
        <w:rPr>
          <w:spacing w:val="-9"/>
          <w:sz w:val="24"/>
          <w:szCs w:val="24"/>
        </w:rPr>
        <w:t>，享受预</w:t>
      </w:r>
    </w:p>
    <w:p>
      <w:pPr>
        <w:pStyle w:val="10"/>
        <w:spacing w:before="183" w:line="359" w:lineRule="auto"/>
        <w:ind w:left="1991" w:right="72" w:firstLine="15"/>
        <w:jc w:val="both"/>
        <w:rPr>
          <w:sz w:val="24"/>
          <w:szCs w:val="24"/>
        </w:rPr>
      </w:pPr>
      <w:r>
        <w:rPr>
          <w:spacing w:val="-5"/>
          <w:sz w:val="24"/>
          <w:szCs w:val="24"/>
        </w:rPr>
        <w:t>留份额、评审中价格扣除等促进中小企业发展的政府采购政策。残疾</w:t>
      </w:r>
      <w:r>
        <w:rPr>
          <w:spacing w:val="14"/>
          <w:sz w:val="24"/>
          <w:szCs w:val="24"/>
        </w:rPr>
        <w:t xml:space="preserve"> </w:t>
      </w:r>
      <w:r>
        <w:rPr>
          <w:spacing w:val="-7"/>
          <w:sz w:val="24"/>
          <w:szCs w:val="24"/>
        </w:rPr>
        <w:t>人福利性单位定义：享受政府采购支持政策的残疾人福利性单位应当</w:t>
      </w:r>
    </w:p>
    <w:p>
      <w:pPr>
        <w:pStyle w:val="10"/>
        <w:spacing w:line="220" w:lineRule="auto"/>
        <w:ind w:left="2013"/>
        <w:rPr>
          <w:sz w:val="24"/>
          <w:szCs w:val="24"/>
        </w:rPr>
      </w:pPr>
      <w:r>
        <w:rPr>
          <w:spacing w:val="-9"/>
          <w:sz w:val="24"/>
          <w:szCs w:val="24"/>
        </w:rPr>
        <w:t>同时满足以下条件：</w:t>
      </w:r>
    </w:p>
    <w:p>
      <w:pPr>
        <w:pStyle w:val="10"/>
        <w:spacing w:before="183" w:line="219" w:lineRule="auto"/>
        <w:ind w:left="2003"/>
        <w:rPr>
          <w:rFonts w:ascii="Arial" w:hAnsi="Arial" w:eastAsia="Arial" w:cs="Arial"/>
          <w:sz w:val="24"/>
          <w:szCs w:val="24"/>
        </w:rPr>
      </w:pPr>
      <w:r>
        <w:fldChar w:fldCharType="begin"/>
      </w:r>
      <w:r>
        <w:instrText xml:space="preserve"> HYPERLINK "5.2.3.1" </w:instrText>
      </w:r>
      <w:r>
        <w:fldChar w:fldCharType="separate"/>
      </w:r>
      <w:r>
        <w:rPr>
          <w:rFonts w:ascii="Arial" w:hAnsi="Arial" w:eastAsia="Arial" w:cs="Arial"/>
          <w:spacing w:val="13"/>
          <w:sz w:val="24"/>
          <w:szCs w:val="24"/>
        </w:rPr>
        <w:t>5.2.3.1</w:t>
      </w:r>
      <w:r>
        <w:rPr>
          <w:rFonts w:ascii="Arial" w:hAnsi="Arial" w:eastAsia="Arial" w:cs="Arial"/>
          <w:spacing w:val="13"/>
          <w:sz w:val="24"/>
          <w:szCs w:val="24"/>
        </w:rPr>
        <w:fldChar w:fldCharType="end"/>
      </w:r>
      <w:r>
        <w:rPr>
          <w:rFonts w:ascii="Arial" w:hAnsi="Arial" w:eastAsia="Arial" w:cs="Arial"/>
          <w:spacing w:val="13"/>
          <w:sz w:val="24"/>
          <w:szCs w:val="24"/>
        </w:rPr>
        <w:t xml:space="preserve"> </w:t>
      </w:r>
      <w:r>
        <w:rPr>
          <w:spacing w:val="13"/>
          <w:sz w:val="24"/>
          <w:szCs w:val="24"/>
        </w:rPr>
        <w:t>安置的残疾人占本单位在</w:t>
      </w:r>
      <w:r>
        <w:rPr>
          <w:spacing w:val="12"/>
          <w:sz w:val="24"/>
          <w:szCs w:val="24"/>
        </w:rPr>
        <w:t>职职工人数的比例不低于</w:t>
      </w:r>
      <w:r>
        <w:rPr>
          <w:spacing w:val="-29"/>
          <w:sz w:val="24"/>
          <w:szCs w:val="24"/>
        </w:rPr>
        <w:t xml:space="preserve"> </w:t>
      </w:r>
      <w:r>
        <w:rPr>
          <w:rFonts w:ascii="Arial" w:hAnsi="Arial" w:eastAsia="Arial" w:cs="Arial"/>
          <w:spacing w:val="12"/>
          <w:sz w:val="24"/>
          <w:szCs w:val="24"/>
        </w:rPr>
        <w:t>25%</w:t>
      </w:r>
    </w:p>
    <w:p>
      <w:pPr>
        <w:pStyle w:val="10"/>
        <w:spacing w:before="180" w:line="466" w:lineRule="exact"/>
        <w:ind w:left="2901"/>
        <w:rPr>
          <w:rFonts w:ascii="Arial" w:hAnsi="Arial" w:eastAsia="Arial" w:cs="Arial"/>
          <w:sz w:val="24"/>
          <w:szCs w:val="24"/>
        </w:rPr>
      </w:pPr>
      <w:r>
        <w:rPr>
          <w:spacing w:val="2"/>
          <w:position w:val="17"/>
          <w:sz w:val="24"/>
          <w:szCs w:val="24"/>
        </w:rPr>
        <w:t>（含</w:t>
      </w:r>
      <w:r>
        <w:rPr>
          <w:spacing w:val="-39"/>
          <w:position w:val="17"/>
          <w:sz w:val="24"/>
          <w:szCs w:val="24"/>
        </w:rPr>
        <w:t xml:space="preserve"> </w:t>
      </w:r>
      <w:r>
        <w:rPr>
          <w:rFonts w:ascii="Arial" w:hAnsi="Arial" w:eastAsia="Arial" w:cs="Arial"/>
          <w:spacing w:val="2"/>
          <w:position w:val="17"/>
          <w:sz w:val="24"/>
          <w:szCs w:val="24"/>
        </w:rPr>
        <w:t>25%</w:t>
      </w:r>
      <w:r>
        <w:rPr>
          <w:spacing w:val="-44"/>
          <w:position w:val="17"/>
          <w:sz w:val="24"/>
          <w:szCs w:val="24"/>
        </w:rPr>
        <w:t>），</w:t>
      </w:r>
      <w:r>
        <w:rPr>
          <w:spacing w:val="2"/>
          <w:position w:val="17"/>
          <w:sz w:val="24"/>
          <w:szCs w:val="24"/>
        </w:rPr>
        <w:t>并且安置的残疾人人数不少于</w:t>
      </w:r>
      <w:r>
        <w:rPr>
          <w:spacing w:val="-29"/>
          <w:position w:val="17"/>
          <w:sz w:val="24"/>
          <w:szCs w:val="24"/>
        </w:rPr>
        <w:t xml:space="preserve"> </w:t>
      </w:r>
      <w:r>
        <w:rPr>
          <w:rFonts w:ascii="Arial" w:hAnsi="Arial" w:eastAsia="Arial" w:cs="Arial"/>
          <w:spacing w:val="2"/>
          <w:position w:val="17"/>
          <w:sz w:val="24"/>
          <w:szCs w:val="24"/>
        </w:rPr>
        <w:t>10</w:t>
      </w:r>
      <w:r>
        <w:rPr>
          <w:rFonts w:ascii="Arial" w:hAnsi="Arial" w:eastAsia="Arial" w:cs="Arial"/>
          <w:position w:val="17"/>
          <w:sz w:val="24"/>
          <w:szCs w:val="24"/>
        </w:rPr>
        <w:t xml:space="preserve">  </w:t>
      </w:r>
      <w:r>
        <w:rPr>
          <w:spacing w:val="2"/>
          <w:position w:val="17"/>
          <w:sz w:val="24"/>
          <w:szCs w:val="24"/>
        </w:rPr>
        <w:t>人（含</w:t>
      </w:r>
      <w:r>
        <w:rPr>
          <w:spacing w:val="-30"/>
          <w:position w:val="17"/>
          <w:sz w:val="24"/>
          <w:szCs w:val="24"/>
        </w:rPr>
        <w:t xml:space="preserve"> </w:t>
      </w:r>
      <w:r>
        <w:rPr>
          <w:rFonts w:ascii="Arial" w:hAnsi="Arial" w:eastAsia="Arial" w:cs="Arial"/>
          <w:spacing w:val="2"/>
          <w:position w:val="17"/>
          <w:sz w:val="24"/>
          <w:szCs w:val="24"/>
        </w:rPr>
        <w:t>10</w:t>
      </w:r>
    </w:p>
    <w:p>
      <w:pPr>
        <w:pStyle w:val="10"/>
        <w:spacing w:line="222" w:lineRule="auto"/>
        <w:ind w:left="2896"/>
        <w:rPr>
          <w:sz w:val="24"/>
          <w:szCs w:val="24"/>
        </w:rPr>
      </w:pPr>
      <w:r>
        <w:rPr>
          <w:spacing w:val="-15"/>
          <w:w w:val="75"/>
          <w:sz w:val="24"/>
          <w:szCs w:val="24"/>
        </w:rPr>
        <w:t>人</w:t>
      </w:r>
      <w:r>
        <w:rPr>
          <w:spacing w:val="-37"/>
          <w:sz w:val="24"/>
          <w:szCs w:val="24"/>
        </w:rPr>
        <w:t>）；</w:t>
      </w:r>
    </w:p>
    <w:p>
      <w:pPr>
        <w:pStyle w:val="10"/>
        <w:spacing w:before="179" w:line="468" w:lineRule="exact"/>
        <w:ind w:right="63"/>
        <w:jc w:val="right"/>
        <w:rPr>
          <w:sz w:val="24"/>
          <w:szCs w:val="24"/>
        </w:rPr>
      </w:pPr>
      <w:r>
        <w:fldChar w:fldCharType="begin"/>
      </w:r>
      <w:r>
        <w:instrText xml:space="preserve"> HYPERLINK "5.2.3.2" </w:instrText>
      </w:r>
      <w:r>
        <w:fldChar w:fldCharType="separate"/>
      </w:r>
      <w:r>
        <w:rPr>
          <w:rFonts w:ascii="Arial" w:hAnsi="Arial" w:eastAsia="Arial" w:cs="Arial"/>
          <w:spacing w:val="-1"/>
          <w:position w:val="17"/>
          <w:sz w:val="24"/>
          <w:szCs w:val="24"/>
        </w:rPr>
        <w:t>5.2.3.2</w:t>
      </w:r>
      <w:r>
        <w:rPr>
          <w:rFonts w:ascii="Arial" w:hAnsi="Arial" w:eastAsia="Arial" w:cs="Arial"/>
          <w:spacing w:val="-1"/>
          <w:position w:val="17"/>
          <w:sz w:val="24"/>
          <w:szCs w:val="24"/>
        </w:rPr>
        <w:fldChar w:fldCharType="end"/>
      </w:r>
      <w:r>
        <w:rPr>
          <w:rFonts w:ascii="Arial" w:hAnsi="Arial" w:eastAsia="Arial" w:cs="Arial"/>
          <w:spacing w:val="-1"/>
          <w:position w:val="17"/>
          <w:sz w:val="24"/>
          <w:szCs w:val="24"/>
        </w:rPr>
        <w:t xml:space="preserve"> </w:t>
      </w:r>
      <w:r>
        <w:rPr>
          <w:spacing w:val="-1"/>
          <w:position w:val="17"/>
          <w:sz w:val="24"/>
          <w:szCs w:val="24"/>
        </w:rPr>
        <w:t>依法与安置的每位残疾人签订了一年以上（含一年）</w:t>
      </w:r>
      <w:r>
        <w:rPr>
          <w:spacing w:val="-49"/>
          <w:position w:val="17"/>
          <w:sz w:val="24"/>
          <w:szCs w:val="24"/>
        </w:rPr>
        <w:t xml:space="preserve"> </w:t>
      </w:r>
      <w:r>
        <w:rPr>
          <w:spacing w:val="-1"/>
          <w:position w:val="17"/>
          <w:sz w:val="24"/>
          <w:szCs w:val="24"/>
        </w:rPr>
        <w:t>的劳动</w:t>
      </w:r>
    </w:p>
    <w:p>
      <w:pPr>
        <w:pStyle w:val="10"/>
        <w:spacing w:line="220" w:lineRule="auto"/>
        <w:ind w:left="2895"/>
        <w:rPr>
          <w:sz w:val="24"/>
          <w:szCs w:val="24"/>
        </w:rPr>
      </w:pPr>
      <w:r>
        <w:rPr>
          <w:spacing w:val="-8"/>
          <w:sz w:val="24"/>
          <w:szCs w:val="24"/>
        </w:rPr>
        <w:t>合同或服务协议；</w:t>
      </w:r>
    </w:p>
    <w:p>
      <w:pPr>
        <w:pStyle w:val="10"/>
        <w:spacing w:before="180" w:line="468" w:lineRule="exact"/>
        <w:ind w:left="2003"/>
        <w:rPr>
          <w:sz w:val="24"/>
          <w:szCs w:val="24"/>
        </w:rPr>
      </w:pPr>
      <w:r>
        <w:fldChar w:fldCharType="begin"/>
      </w:r>
      <w:r>
        <w:instrText xml:space="preserve"> HYPERLINK "5.2.3.3" </w:instrText>
      </w:r>
      <w:r>
        <w:fldChar w:fldCharType="separate"/>
      </w:r>
      <w:r>
        <w:rPr>
          <w:rFonts w:ascii="Arial" w:hAnsi="Arial" w:eastAsia="Arial" w:cs="Arial"/>
          <w:spacing w:val="1"/>
          <w:position w:val="17"/>
          <w:sz w:val="24"/>
          <w:szCs w:val="24"/>
        </w:rPr>
        <w:t>5.2.3.3</w:t>
      </w:r>
      <w:r>
        <w:rPr>
          <w:rFonts w:ascii="Arial" w:hAnsi="Arial" w:eastAsia="Arial" w:cs="Arial"/>
          <w:spacing w:val="1"/>
          <w:position w:val="17"/>
          <w:sz w:val="24"/>
          <w:szCs w:val="24"/>
        </w:rPr>
        <w:fldChar w:fldCharType="end"/>
      </w:r>
      <w:r>
        <w:rPr>
          <w:rFonts w:ascii="Arial" w:hAnsi="Arial" w:eastAsia="Arial" w:cs="Arial"/>
          <w:spacing w:val="1"/>
          <w:position w:val="17"/>
          <w:sz w:val="24"/>
          <w:szCs w:val="24"/>
        </w:rPr>
        <w:t xml:space="preserve"> </w:t>
      </w:r>
      <w:r>
        <w:rPr>
          <w:spacing w:val="1"/>
          <w:position w:val="17"/>
          <w:sz w:val="24"/>
          <w:szCs w:val="24"/>
        </w:rPr>
        <w:t>为安置的每位残疾人按月足额缴纳了基本养</w:t>
      </w:r>
      <w:r>
        <w:rPr>
          <w:position w:val="17"/>
          <w:sz w:val="24"/>
          <w:szCs w:val="24"/>
        </w:rPr>
        <w:t>老保险、基本医</w:t>
      </w:r>
    </w:p>
    <w:p>
      <w:pPr>
        <w:pStyle w:val="10"/>
        <w:spacing w:line="219" w:lineRule="auto"/>
        <w:ind w:left="2893"/>
        <w:rPr>
          <w:sz w:val="24"/>
          <w:szCs w:val="24"/>
        </w:rPr>
      </w:pPr>
      <w:r>
        <w:rPr>
          <w:spacing w:val="-3"/>
          <w:sz w:val="24"/>
          <w:szCs w:val="24"/>
        </w:rPr>
        <w:t>疗保险、失业保险、工伤保险和生育保险等社会保险费；</w:t>
      </w:r>
    </w:p>
    <w:p>
      <w:pPr>
        <w:pStyle w:val="10"/>
        <w:spacing w:before="181" w:line="359" w:lineRule="auto"/>
        <w:ind w:left="2897" w:right="73" w:hanging="894"/>
        <w:rPr>
          <w:sz w:val="24"/>
          <w:szCs w:val="24"/>
        </w:rPr>
      </w:pPr>
      <w:r>
        <w:fldChar w:fldCharType="begin"/>
      </w:r>
      <w:r>
        <w:instrText xml:space="preserve"> HYPERLINK "5.2.3.4" </w:instrText>
      </w:r>
      <w:r>
        <w:fldChar w:fldCharType="separate"/>
      </w:r>
      <w:r>
        <w:rPr>
          <w:rFonts w:ascii="Arial" w:hAnsi="Arial" w:eastAsia="Arial" w:cs="Arial"/>
          <w:spacing w:val="-3"/>
          <w:sz w:val="24"/>
          <w:szCs w:val="24"/>
        </w:rPr>
        <w:t>5.2.3.4</w:t>
      </w:r>
      <w:r>
        <w:rPr>
          <w:rFonts w:ascii="Arial" w:hAnsi="Arial" w:eastAsia="Arial" w:cs="Arial"/>
          <w:spacing w:val="-3"/>
          <w:sz w:val="24"/>
          <w:szCs w:val="24"/>
        </w:rPr>
        <w:fldChar w:fldCharType="end"/>
      </w:r>
      <w:r>
        <w:rPr>
          <w:rFonts w:ascii="Arial" w:hAnsi="Arial" w:eastAsia="Arial" w:cs="Arial"/>
          <w:spacing w:val="-3"/>
          <w:sz w:val="24"/>
          <w:szCs w:val="24"/>
        </w:rPr>
        <w:t xml:space="preserve"> </w:t>
      </w:r>
      <w:r>
        <w:rPr>
          <w:spacing w:val="-3"/>
          <w:sz w:val="24"/>
          <w:szCs w:val="24"/>
        </w:rPr>
        <w:t>通过银行等金融机构向安置的每位残疾人，按月支付了不低</w:t>
      </w:r>
      <w:r>
        <w:rPr>
          <w:spacing w:val="12"/>
          <w:sz w:val="24"/>
          <w:szCs w:val="24"/>
        </w:rPr>
        <w:t xml:space="preserve"> </w:t>
      </w:r>
      <w:r>
        <w:rPr>
          <w:spacing w:val="7"/>
          <w:sz w:val="24"/>
          <w:szCs w:val="24"/>
        </w:rPr>
        <w:t>于单位所在区县适用的经省级人民政府批准的月最低</w:t>
      </w:r>
      <w:r>
        <w:rPr>
          <w:spacing w:val="6"/>
          <w:sz w:val="24"/>
          <w:szCs w:val="24"/>
        </w:rPr>
        <w:t>工资</w:t>
      </w:r>
    </w:p>
    <w:p>
      <w:pPr>
        <w:pStyle w:val="10"/>
        <w:spacing w:before="1" w:line="220" w:lineRule="auto"/>
        <w:ind w:left="2895"/>
        <w:rPr>
          <w:sz w:val="24"/>
          <w:szCs w:val="24"/>
        </w:rPr>
      </w:pPr>
      <w:r>
        <w:rPr>
          <w:spacing w:val="-10"/>
          <w:sz w:val="24"/>
          <w:szCs w:val="24"/>
        </w:rPr>
        <w:t>标准的工资；</w:t>
      </w:r>
    </w:p>
    <w:p>
      <w:pPr>
        <w:pStyle w:val="10"/>
        <w:spacing w:before="180" w:line="307" w:lineRule="auto"/>
        <w:ind w:left="2913" w:right="73" w:hanging="910"/>
        <w:rPr>
          <w:sz w:val="24"/>
          <w:szCs w:val="24"/>
        </w:rPr>
      </w:pPr>
      <w:r>
        <w:fldChar w:fldCharType="begin"/>
      </w:r>
      <w:r>
        <w:instrText xml:space="preserve"> HYPERLINK "5.2.3.5" </w:instrText>
      </w:r>
      <w:r>
        <w:fldChar w:fldCharType="separate"/>
      </w:r>
      <w:r>
        <w:rPr>
          <w:rFonts w:ascii="Arial" w:hAnsi="Arial" w:eastAsia="Arial" w:cs="Arial"/>
          <w:spacing w:val="1"/>
          <w:sz w:val="24"/>
          <w:szCs w:val="24"/>
        </w:rPr>
        <w:t>5.2.3.5</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rFonts w:hint="eastAsia" w:ascii="Arial" w:hAnsi="Arial" w:cs="Arial"/>
          <w:spacing w:val="1"/>
          <w:sz w:val="24"/>
          <w:szCs w:val="24"/>
          <w:lang w:eastAsia="zh-CN"/>
        </w:rPr>
        <w:t>提</w:t>
      </w:r>
      <w:r>
        <w:rPr>
          <w:rFonts w:ascii="Arial Unicode MS" w:hAnsi="Arial Unicode MS" w:eastAsia="Arial Unicode MS" w:cs="Arial Unicode MS"/>
          <w:spacing w:val="1"/>
          <w:sz w:val="24"/>
          <w:szCs w:val="24"/>
        </w:rPr>
        <w:t>供本单位制造的货物、</w:t>
      </w:r>
      <w:r>
        <w:rPr>
          <w:spacing w:val="1"/>
          <w:sz w:val="24"/>
          <w:szCs w:val="24"/>
        </w:rPr>
        <w:t>承担的工程或者服务（以下简称产</w:t>
      </w:r>
      <w:r>
        <w:rPr>
          <w:spacing w:val="2"/>
          <w:sz w:val="24"/>
          <w:szCs w:val="24"/>
        </w:rPr>
        <w:t xml:space="preserve"> </w:t>
      </w:r>
      <w:r>
        <w:rPr>
          <w:sz w:val="24"/>
          <w:szCs w:val="24"/>
        </w:rPr>
        <w:t>品</w:t>
      </w:r>
      <w:r>
        <w:rPr>
          <w:spacing w:val="-43"/>
          <w:sz w:val="24"/>
          <w:szCs w:val="24"/>
        </w:rPr>
        <w:t>），</w:t>
      </w:r>
      <w:r>
        <w:rPr>
          <w:sz w:val="24"/>
          <w:szCs w:val="24"/>
        </w:rPr>
        <w:t>或者</w:t>
      </w:r>
      <w:r>
        <w:rPr>
          <w:rFonts w:hint="eastAsia"/>
          <w:sz w:val="24"/>
          <w:szCs w:val="24"/>
          <w:lang w:eastAsia="zh-CN"/>
        </w:rPr>
        <w:t>提</w:t>
      </w:r>
      <w:r>
        <w:rPr>
          <w:sz w:val="24"/>
          <w:szCs w:val="24"/>
        </w:rPr>
        <w:t>供其他残疾人福利性单位制造的货物（不包括</w:t>
      </w:r>
      <w:r>
        <w:rPr>
          <w:rFonts w:hint="eastAsia"/>
          <w:sz w:val="24"/>
          <w:szCs w:val="24"/>
        </w:rPr>
        <w:t>使用非残疾人福利性单位注册商标的货物）；</w:t>
      </w:r>
    </w:p>
    <w:p>
      <w:pPr>
        <w:pStyle w:val="10"/>
        <w:spacing w:before="180" w:line="220" w:lineRule="auto"/>
        <w:ind w:left="2003"/>
        <w:rPr>
          <w:sz w:val="24"/>
          <w:szCs w:val="24"/>
        </w:rPr>
      </w:pPr>
      <w:r>
        <w:fldChar w:fldCharType="begin"/>
      </w:r>
      <w:r>
        <w:instrText xml:space="preserve"> HYPERLINK "5.2.3.6" </w:instrText>
      </w:r>
      <w:r>
        <w:fldChar w:fldCharType="separate"/>
      </w:r>
      <w:r>
        <w:rPr>
          <w:rFonts w:ascii="Arial" w:hAnsi="Arial" w:eastAsia="Arial" w:cs="Arial"/>
          <w:spacing w:val="1"/>
          <w:sz w:val="24"/>
          <w:szCs w:val="24"/>
        </w:rPr>
        <w:t>5.2.3.6</w:t>
      </w:r>
      <w:r>
        <w:rPr>
          <w:rFonts w:ascii="Arial" w:hAnsi="Arial" w:eastAsia="Arial" w:cs="Arial"/>
          <w:spacing w:val="1"/>
          <w:sz w:val="24"/>
          <w:szCs w:val="24"/>
        </w:rPr>
        <w:fldChar w:fldCharType="end"/>
      </w:r>
      <w:r>
        <w:rPr>
          <w:rFonts w:ascii="Arial" w:hAnsi="Arial" w:eastAsia="Arial" w:cs="Arial"/>
          <w:spacing w:val="1"/>
          <w:sz w:val="24"/>
          <w:szCs w:val="24"/>
        </w:rPr>
        <w:t xml:space="preserve"> </w:t>
      </w:r>
      <w:r>
        <w:rPr>
          <w:spacing w:val="1"/>
          <w:sz w:val="24"/>
          <w:szCs w:val="24"/>
        </w:rPr>
        <w:t>前款所称残疾人是指法定劳动年龄内，持有</w:t>
      </w:r>
      <w:r>
        <w:rPr>
          <w:sz w:val="24"/>
          <w:szCs w:val="24"/>
        </w:rPr>
        <w:t>《中华人民共和</w:t>
      </w:r>
    </w:p>
    <w:p>
      <w:pPr>
        <w:spacing w:line="220" w:lineRule="auto"/>
        <w:rPr>
          <w:sz w:val="24"/>
          <w:szCs w:val="24"/>
        </w:rPr>
        <w:sectPr>
          <w:headerReference r:id="rId14" w:type="default"/>
          <w:footerReference r:id="rId15" w:type="default"/>
          <w:pgSz w:w="11907" w:h="16840"/>
          <w:pgMar w:top="1117" w:right="1059" w:bottom="1060" w:left="1700" w:header="878" w:footer="886" w:gutter="0"/>
          <w:cols w:space="720" w:num="1"/>
        </w:sectPr>
      </w:pPr>
    </w:p>
    <w:p>
      <w:pPr>
        <w:spacing w:line="257" w:lineRule="auto"/>
      </w:pPr>
    </w:p>
    <w:p>
      <w:pPr>
        <w:pStyle w:val="10"/>
        <w:spacing w:before="78" w:line="359" w:lineRule="auto"/>
        <w:ind w:left="2895" w:firstLine="22"/>
        <w:jc w:val="both"/>
        <w:rPr>
          <w:sz w:val="24"/>
          <w:szCs w:val="24"/>
        </w:rPr>
      </w:pPr>
      <w:r>
        <w:rPr>
          <w:spacing w:val="-15"/>
          <w:sz w:val="24"/>
          <w:szCs w:val="24"/>
        </w:rPr>
        <w:t>国残疾人证》或者《中华人民共和国残疾军人证（</w:t>
      </w:r>
      <w:r>
        <w:rPr>
          <w:rFonts w:ascii="Arial" w:hAnsi="Arial" w:eastAsia="Arial" w:cs="Arial"/>
          <w:spacing w:val="-15"/>
          <w:sz w:val="24"/>
          <w:szCs w:val="24"/>
        </w:rPr>
        <w:t xml:space="preserve">1  </w:t>
      </w:r>
      <w:r>
        <w:rPr>
          <w:spacing w:val="-15"/>
          <w:sz w:val="24"/>
          <w:szCs w:val="24"/>
        </w:rPr>
        <w:t>至</w:t>
      </w:r>
      <w:r>
        <w:rPr>
          <w:spacing w:val="-30"/>
          <w:sz w:val="24"/>
          <w:szCs w:val="24"/>
        </w:rPr>
        <w:t xml:space="preserve"> </w:t>
      </w:r>
      <w:r>
        <w:rPr>
          <w:rFonts w:ascii="Arial" w:hAnsi="Arial" w:eastAsia="Arial" w:cs="Arial"/>
          <w:spacing w:val="-15"/>
          <w:sz w:val="24"/>
          <w:szCs w:val="24"/>
        </w:rPr>
        <w:t xml:space="preserve">8  </w:t>
      </w:r>
      <w:r>
        <w:rPr>
          <w:spacing w:val="-15"/>
          <w:sz w:val="24"/>
          <w:szCs w:val="24"/>
        </w:rPr>
        <w:t>级）》</w:t>
      </w:r>
      <w:r>
        <w:rPr>
          <w:sz w:val="24"/>
          <w:szCs w:val="24"/>
        </w:rPr>
        <w:t xml:space="preserve"> </w:t>
      </w:r>
      <w:r>
        <w:rPr>
          <w:spacing w:val="-7"/>
          <w:sz w:val="24"/>
          <w:szCs w:val="24"/>
        </w:rPr>
        <w:t>的自然人，包括具有劳动条件和劳动意愿的精神残疾人。在</w:t>
      </w:r>
      <w:r>
        <w:rPr>
          <w:spacing w:val="1"/>
          <w:sz w:val="24"/>
          <w:szCs w:val="24"/>
        </w:rPr>
        <w:t xml:space="preserve">   </w:t>
      </w:r>
      <w:r>
        <w:rPr>
          <w:spacing w:val="7"/>
          <w:sz w:val="24"/>
          <w:szCs w:val="24"/>
        </w:rPr>
        <w:t>职职工人数是指与残疾人福利性单位建立劳动关系并依法</w:t>
      </w:r>
    </w:p>
    <w:p>
      <w:pPr>
        <w:pStyle w:val="10"/>
        <w:spacing w:line="220" w:lineRule="auto"/>
        <w:ind w:left="2894"/>
        <w:rPr>
          <w:sz w:val="24"/>
          <w:szCs w:val="24"/>
        </w:rPr>
      </w:pPr>
      <w:r>
        <w:rPr>
          <w:spacing w:val="-3"/>
          <w:sz w:val="24"/>
          <w:szCs w:val="24"/>
        </w:rPr>
        <w:t>签订劳动合同或服务协议的雇员人数。</w:t>
      </w:r>
    </w:p>
    <w:p>
      <w:pPr>
        <w:pStyle w:val="10"/>
        <w:spacing w:before="179" w:line="219" w:lineRule="auto"/>
        <w:ind w:left="1099"/>
        <w:rPr>
          <w:sz w:val="24"/>
          <w:szCs w:val="24"/>
        </w:rPr>
      </w:pPr>
      <w:r>
        <w:rPr>
          <w:rFonts w:ascii="Arial" w:hAnsi="Arial" w:eastAsia="Arial" w:cs="Arial"/>
          <w:spacing w:val="-1"/>
          <w:sz w:val="24"/>
          <w:szCs w:val="24"/>
        </w:rPr>
        <w:t xml:space="preserve">5.2.4    </w:t>
      </w:r>
      <w:r>
        <w:rPr>
          <w:spacing w:val="-1"/>
          <w:sz w:val="24"/>
          <w:szCs w:val="24"/>
        </w:rPr>
        <w:t>本项目是否专门面向中小企业预留采购份额</w:t>
      </w:r>
      <w:r>
        <w:rPr>
          <w:spacing w:val="-2"/>
          <w:sz w:val="24"/>
          <w:szCs w:val="24"/>
        </w:rPr>
        <w:t>见第一章《投标邀请》。</w:t>
      </w:r>
    </w:p>
    <w:p>
      <w:pPr>
        <w:pStyle w:val="10"/>
        <w:spacing w:before="183" w:line="219" w:lineRule="auto"/>
        <w:ind w:left="1099"/>
        <w:rPr>
          <w:sz w:val="24"/>
          <w:szCs w:val="24"/>
        </w:rPr>
      </w:pPr>
      <w:r>
        <w:rPr>
          <w:rFonts w:ascii="Arial" w:hAnsi="Arial" w:eastAsia="Arial" w:cs="Arial"/>
          <w:spacing w:val="-4"/>
          <w:sz w:val="24"/>
          <w:szCs w:val="24"/>
        </w:rPr>
        <w:t xml:space="preserve">5.2.5    </w:t>
      </w:r>
      <w:r>
        <w:rPr>
          <w:spacing w:val="-4"/>
          <w:sz w:val="24"/>
          <w:szCs w:val="24"/>
        </w:rPr>
        <w:t>采购标的对应的中小企业划分标准所属行业见《投标人须知资料表》。</w:t>
      </w:r>
    </w:p>
    <w:p>
      <w:pPr>
        <w:pStyle w:val="10"/>
        <w:spacing w:before="180" w:line="219" w:lineRule="auto"/>
        <w:ind w:left="1099"/>
        <w:rPr>
          <w:sz w:val="24"/>
          <w:szCs w:val="24"/>
        </w:rPr>
      </w:pPr>
      <w:r>
        <w:rPr>
          <w:rFonts w:ascii="Arial" w:hAnsi="Arial" w:eastAsia="Arial" w:cs="Arial"/>
          <w:spacing w:val="-5"/>
          <w:sz w:val="24"/>
          <w:szCs w:val="24"/>
        </w:rPr>
        <w:t xml:space="preserve">5.2.6    </w:t>
      </w:r>
      <w:r>
        <w:rPr>
          <w:spacing w:val="-5"/>
          <w:sz w:val="24"/>
          <w:szCs w:val="24"/>
        </w:rPr>
        <w:t>小微企业价格评审优惠的政策调整：见第四章《评标程序、评标方法</w:t>
      </w:r>
    </w:p>
    <w:p>
      <w:pPr>
        <w:pStyle w:val="10"/>
        <w:spacing w:before="183" w:line="221" w:lineRule="auto"/>
        <w:ind w:left="1990"/>
        <w:rPr>
          <w:sz w:val="24"/>
          <w:szCs w:val="24"/>
        </w:rPr>
      </w:pPr>
      <w:r>
        <w:rPr>
          <w:spacing w:val="-20"/>
          <w:sz w:val="24"/>
          <w:szCs w:val="24"/>
        </w:rPr>
        <w:t>和评标标准》。</w:t>
      </w:r>
    </w:p>
    <w:p>
      <w:pPr>
        <w:pStyle w:val="10"/>
        <w:spacing w:before="179" w:line="219" w:lineRule="auto"/>
        <w:ind w:left="379"/>
        <w:rPr>
          <w:sz w:val="24"/>
          <w:szCs w:val="24"/>
        </w:rPr>
      </w:pPr>
      <w:r>
        <w:rPr>
          <w:rFonts w:ascii="Arial" w:hAnsi="Arial" w:eastAsia="Arial" w:cs="Arial"/>
          <w:spacing w:val="1"/>
          <w:sz w:val="24"/>
          <w:szCs w:val="24"/>
        </w:rPr>
        <w:t xml:space="preserve">5.3     </w:t>
      </w:r>
      <w:r>
        <w:rPr>
          <w:spacing w:val="1"/>
          <w:sz w:val="24"/>
          <w:szCs w:val="24"/>
        </w:rPr>
        <w:t>政府采购节能产品、环境标志产品</w:t>
      </w:r>
    </w:p>
    <w:p>
      <w:pPr>
        <w:pStyle w:val="10"/>
        <w:spacing w:before="183" w:line="219" w:lineRule="auto"/>
        <w:ind w:left="1099"/>
        <w:rPr>
          <w:sz w:val="24"/>
          <w:szCs w:val="24"/>
        </w:rPr>
      </w:pPr>
      <w:r>
        <w:rPr>
          <w:rFonts w:ascii="Arial" w:hAnsi="Arial" w:eastAsia="Arial" w:cs="Arial"/>
          <w:spacing w:val="-1"/>
          <w:sz w:val="24"/>
          <w:szCs w:val="24"/>
        </w:rPr>
        <w:t xml:space="preserve">5.3.1    </w:t>
      </w:r>
      <w:r>
        <w:rPr>
          <w:spacing w:val="-1"/>
          <w:sz w:val="24"/>
          <w:szCs w:val="24"/>
        </w:rPr>
        <w:t>政府采购节能产品、环境标志产品实施品目清单管理。财政部、发展</w:t>
      </w:r>
    </w:p>
    <w:p>
      <w:pPr>
        <w:pStyle w:val="10"/>
        <w:spacing w:before="182" w:line="359" w:lineRule="auto"/>
        <w:ind w:left="1991" w:right="229" w:firstLine="6"/>
        <w:jc w:val="both"/>
        <w:rPr>
          <w:sz w:val="24"/>
          <w:szCs w:val="24"/>
        </w:rPr>
      </w:pPr>
      <w:r>
        <w:rPr>
          <w:spacing w:val="-4"/>
          <w:sz w:val="24"/>
          <w:szCs w:val="24"/>
        </w:rPr>
        <w:t>改革委、生态环境部等部门根据产品节能环保性能、</w:t>
      </w:r>
      <w:r>
        <w:rPr>
          <w:spacing w:val="-5"/>
          <w:sz w:val="24"/>
          <w:szCs w:val="24"/>
        </w:rPr>
        <w:t>技术水平和市场</w:t>
      </w:r>
      <w:r>
        <w:rPr>
          <w:sz w:val="24"/>
          <w:szCs w:val="24"/>
        </w:rPr>
        <w:t xml:space="preserve"> </w:t>
      </w:r>
      <w:r>
        <w:rPr>
          <w:spacing w:val="-7"/>
          <w:sz w:val="24"/>
          <w:szCs w:val="24"/>
        </w:rPr>
        <w:t>成熟程度等因素，确定实施政府优先采购和强制采购的产品类别及所</w:t>
      </w:r>
      <w:r>
        <w:rPr>
          <w:sz w:val="24"/>
          <w:szCs w:val="24"/>
        </w:rPr>
        <w:t xml:space="preserve"> </w:t>
      </w:r>
      <w:r>
        <w:rPr>
          <w:spacing w:val="-9"/>
          <w:sz w:val="24"/>
          <w:szCs w:val="24"/>
        </w:rPr>
        <w:t>依据的相关标准规范，以品目清单的形式发布并适时调整。依</w:t>
      </w:r>
      <w:r>
        <w:rPr>
          <w:spacing w:val="-10"/>
          <w:sz w:val="24"/>
          <w:szCs w:val="24"/>
        </w:rPr>
        <w:t>据品目</w:t>
      </w:r>
    </w:p>
    <w:p>
      <w:pPr>
        <w:pStyle w:val="10"/>
        <w:spacing w:before="1" w:line="219" w:lineRule="auto"/>
        <w:ind w:left="1989"/>
        <w:rPr>
          <w:sz w:val="24"/>
          <w:szCs w:val="24"/>
        </w:rPr>
      </w:pPr>
      <w:r>
        <w:rPr>
          <w:spacing w:val="-2"/>
          <w:sz w:val="24"/>
          <w:szCs w:val="24"/>
        </w:rPr>
        <w:t>清单和认证证书实施政府优先采购和强制采购。</w:t>
      </w:r>
    </w:p>
    <w:p>
      <w:pPr>
        <w:pStyle w:val="10"/>
        <w:spacing w:before="183" w:line="219" w:lineRule="auto"/>
        <w:ind w:left="1099"/>
        <w:rPr>
          <w:sz w:val="24"/>
          <w:szCs w:val="24"/>
        </w:rPr>
      </w:pPr>
      <w:r>
        <w:rPr>
          <w:rFonts w:ascii="Arial" w:hAnsi="Arial" w:eastAsia="Arial" w:cs="Arial"/>
          <w:spacing w:val="-3"/>
          <w:sz w:val="24"/>
          <w:szCs w:val="24"/>
        </w:rPr>
        <w:t xml:space="preserve">5.3.2    </w:t>
      </w:r>
      <w:r>
        <w:rPr>
          <w:spacing w:val="-3"/>
          <w:sz w:val="24"/>
          <w:szCs w:val="24"/>
        </w:rPr>
        <w:t>采购人拟采购的产品属于品目清单范围的，采购人及其委托的采购代</w:t>
      </w:r>
    </w:p>
    <w:p>
      <w:pPr>
        <w:pStyle w:val="10"/>
        <w:spacing w:before="181" w:line="359" w:lineRule="auto"/>
        <w:ind w:left="1989" w:right="24" w:firstLine="2"/>
        <w:jc w:val="both"/>
        <w:rPr>
          <w:sz w:val="24"/>
          <w:szCs w:val="24"/>
        </w:rPr>
      </w:pPr>
      <w:r>
        <w:rPr>
          <w:spacing w:val="-5"/>
          <w:sz w:val="24"/>
          <w:szCs w:val="24"/>
        </w:rPr>
        <w:t>理机构依据国家确定的认证机构出具的、处于有效期之内的节能产品、</w:t>
      </w:r>
      <w:r>
        <w:rPr>
          <w:sz w:val="24"/>
          <w:szCs w:val="24"/>
        </w:rPr>
        <w:t xml:space="preserve"> </w:t>
      </w:r>
      <w:r>
        <w:rPr>
          <w:spacing w:val="-6"/>
          <w:sz w:val="24"/>
          <w:szCs w:val="24"/>
        </w:rPr>
        <w:t>环境标志产品认证证书，</w:t>
      </w:r>
      <w:r>
        <w:rPr>
          <w:spacing w:val="-48"/>
          <w:sz w:val="24"/>
          <w:szCs w:val="24"/>
        </w:rPr>
        <w:t xml:space="preserve"> </w:t>
      </w:r>
      <w:r>
        <w:rPr>
          <w:spacing w:val="-6"/>
          <w:sz w:val="24"/>
          <w:szCs w:val="24"/>
        </w:rPr>
        <w:t>对获得证书的产品实</w:t>
      </w:r>
      <w:r>
        <w:rPr>
          <w:spacing w:val="-7"/>
          <w:sz w:val="24"/>
          <w:szCs w:val="24"/>
        </w:rPr>
        <w:t>施政府优先采购或强制</w:t>
      </w:r>
    </w:p>
    <w:p>
      <w:pPr>
        <w:pStyle w:val="10"/>
        <w:spacing w:line="219" w:lineRule="auto"/>
        <w:ind w:left="1988"/>
        <w:rPr>
          <w:sz w:val="24"/>
          <w:szCs w:val="24"/>
        </w:rPr>
      </w:pPr>
      <w:r>
        <w:rPr>
          <w:spacing w:val="-4"/>
          <w:sz w:val="24"/>
          <w:szCs w:val="24"/>
        </w:rPr>
        <w:t>采购。关于政府采购节能产品、环境标志产品的相关规定依据《关于</w:t>
      </w:r>
    </w:p>
    <w:p>
      <w:pPr>
        <w:pStyle w:val="10"/>
        <w:spacing w:before="181" w:line="468" w:lineRule="exact"/>
        <w:ind w:left="1991"/>
        <w:rPr>
          <w:sz w:val="24"/>
          <w:szCs w:val="24"/>
        </w:rPr>
      </w:pPr>
      <w:r>
        <w:rPr>
          <w:spacing w:val="-5"/>
          <w:position w:val="17"/>
          <w:sz w:val="24"/>
          <w:szCs w:val="24"/>
        </w:rPr>
        <w:t>调整优化节能产品、环境标志产品政府采购执行机制的通知》（财库</w:t>
      </w:r>
    </w:p>
    <w:p>
      <w:pPr>
        <w:pStyle w:val="10"/>
        <w:spacing w:line="221" w:lineRule="auto"/>
        <w:ind w:left="2017"/>
        <w:rPr>
          <w:sz w:val="24"/>
          <w:szCs w:val="24"/>
        </w:rPr>
      </w:pPr>
      <w:r>
        <w:rPr>
          <w:spacing w:val="-8"/>
          <w:sz w:val="24"/>
          <w:szCs w:val="24"/>
        </w:rPr>
        <w:t>〔</w:t>
      </w:r>
      <w:r>
        <w:rPr>
          <w:rFonts w:ascii="Arial" w:hAnsi="Arial" w:eastAsia="Arial" w:cs="Arial"/>
          <w:spacing w:val="-8"/>
          <w:sz w:val="24"/>
          <w:szCs w:val="24"/>
        </w:rPr>
        <w:t>2019</w:t>
      </w:r>
      <w:r>
        <w:rPr>
          <w:spacing w:val="-8"/>
          <w:sz w:val="24"/>
          <w:szCs w:val="24"/>
        </w:rPr>
        <w:t>〕</w:t>
      </w:r>
      <w:r>
        <w:rPr>
          <w:rFonts w:ascii="Arial" w:hAnsi="Arial" w:eastAsia="Arial" w:cs="Arial"/>
          <w:spacing w:val="-8"/>
          <w:sz w:val="24"/>
          <w:szCs w:val="24"/>
        </w:rPr>
        <w:t xml:space="preserve">9 </w:t>
      </w:r>
      <w:r>
        <w:rPr>
          <w:spacing w:val="-8"/>
          <w:sz w:val="24"/>
          <w:szCs w:val="24"/>
        </w:rPr>
        <w:t>号）。</w:t>
      </w:r>
    </w:p>
    <w:p>
      <w:pPr>
        <w:pStyle w:val="10"/>
        <w:spacing w:before="181" w:line="219" w:lineRule="auto"/>
        <w:ind w:left="1099"/>
        <w:rPr>
          <w:sz w:val="24"/>
          <w:szCs w:val="24"/>
        </w:rPr>
      </w:pPr>
      <w:r>
        <w:rPr>
          <w:rFonts w:ascii="Arial" w:hAnsi="Arial" w:eastAsia="Arial" w:cs="Arial"/>
          <w:spacing w:val="2"/>
          <w:sz w:val="24"/>
          <w:szCs w:val="24"/>
        </w:rPr>
        <w:t xml:space="preserve">5.3.3    </w:t>
      </w:r>
      <w:r>
        <w:rPr>
          <w:spacing w:val="2"/>
          <w:sz w:val="24"/>
          <w:szCs w:val="24"/>
        </w:rPr>
        <w:t>如本项目采购产品属于实施政府强制采购品目清单范围的节能产品，</w:t>
      </w:r>
    </w:p>
    <w:p>
      <w:pPr>
        <w:pStyle w:val="10"/>
        <w:spacing w:before="180" w:line="468" w:lineRule="exact"/>
        <w:ind w:left="1994"/>
        <w:rPr>
          <w:sz w:val="24"/>
          <w:szCs w:val="24"/>
        </w:rPr>
      </w:pPr>
      <w:r>
        <w:rPr>
          <w:spacing w:val="-4"/>
          <w:position w:val="17"/>
          <w:sz w:val="24"/>
          <w:szCs w:val="24"/>
        </w:rPr>
        <w:t>则投标人所报产品必须获得国家确定的认证机构出具的、处于</w:t>
      </w:r>
      <w:r>
        <w:rPr>
          <w:spacing w:val="-5"/>
          <w:position w:val="17"/>
          <w:sz w:val="24"/>
          <w:szCs w:val="24"/>
        </w:rPr>
        <w:t>有效期</w:t>
      </w:r>
    </w:p>
    <w:p>
      <w:pPr>
        <w:pStyle w:val="10"/>
        <w:spacing w:before="1" w:line="219" w:lineRule="auto"/>
        <w:ind w:left="1991"/>
        <w:rPr>
          <w:sz w:val="24"/>
          <w:szCs w:val="24"/>
        </w:rPr>
      </w:pPr>
      <w:r>
        <w:rPr>
          <w:spacing w:val="-1"/>
          <w:sz w:val="24"/>
          <w:szCs w:val="24"/>
        </w:rPr>
        <w:t>之内的节能产品认证证书，否则投标无效；</w:t>
      </w:r>
    </w:p>
    <w:p>
      <w:pPr>
        <w:pStyle w:val="10"/>
        <w:spacing w:before="181" w:line="219" w:lineRule="auto"/>
        <w:ind w:left="1099"/>
        <w:rPr>
          <w:sz w:val="24"/>
          <w:szCs w:val="24"/>
        </w:rPr>
      </w:pPr>
      <w:r>
        <w:rPr>
          <w:rFonts w:ascii="Arial" w:hAnsi="Arial" w:eastAsia="Arial" w:cs="Arial"/>
          <w:spacing w:val="-3"/>
          <w:sz w:val="24"/>
          <w:szCs w:val="24"/>
        </w:rPr>
        <w:t xml:space="preserve">5.3.4    </w:t>
      </w:r>
      <w:r>
        <w:rPr>
          <w:spacing w:val="-3"/>
          <w:sz w:val="24"/>
          <w:szCs w:val="24"/>
        </w:rPr>
        <w:t>非政府强制采购的节能产品或环境标志产品，</w:t>
      </w:r>
      <w:r>
        <w:rPr>
          <w:spacing w:val="-30"/>
          <w:sz w:val="24"/>
          <w:szCs w:val="24"/>
        </w:rPr>
        <w:t xml:space="preserve"> </w:t>
      </w:r>
      <w:r>
        <w:rPr>
          <w:spacing w:val="-3"/>
          <w:sz w:val="24"/>
          <w:szCs w:val="24"/>
        </w:rPr>
        <w:t>依据品目清单和认证证</w:t>
      </w:r>
    </w:p>
    <w:p>
      <w:pPr>
        <w:pStyle w:val="10"/>
        <w:spacing w:before="182" w:line="466" w:lineRule="exact"/>
        <w:ind w:left="1994"/>
        <w:rPr>
          <w:sz w:val="24"/>
          <w:szCs w:val="24"/>
        </w:rPr>
      </w:pPr>
      <w:r>
        <w:rPr>
          <w:spacing w:val="-4"/>
          <w:position w:val="17"/>
          <w:sz w:val="24"/>
          <w:szCs w:val="24"/>
        </w:rPr>
        <w:t>书实施政府优先采购。优先采购的具体规定见第四章《评标程</w:t>
      </w:r>
      <w:r>
        <w:rPr>
          <w:spacing w:val="-5"/>
          <w:position w:val="17"/>
          <w:sz w:val="24"/>
          <w:szCs w:val="24"/>
        </w:rPr>
        <w:t>序、评</w:t>
      </w:r>
    </w:p>
    <w:p>
      <w:pPr>
        <w:pStyle w:val="10"/>
        <w:spacing w:before="1" w:line="220" w:lineRule="auto"/>
        <w:ind w:left="1990"/>
        <w:rPr>
          <w:sz w:val="24"/>
          <w:szCs w:val="24"/>
        </w:rPr>
      </w:pPr>
      <w:r>
        <w:rPr>
          <w:spacing w:val="-18"/>
          <w:sz w:val="24"/>
          <w:szCs w:val="24"/>
        </w:rPr>
        <w:t>标方法和评标标准》（如涉及）。</w:t>
      </w:r>
    </w:p>
    <w:p>
      <w:pPr>
        <w:pStyle w:val="10"/>
        <w:spacing w:before="181" w:line="220" w:lineRule="auto"/>
        <w:ind w:left="379"/>
        <w:rPr>
          <w:sz w:val="24"/>
          <w:szCs w:val="24"/>
        </w:rPr>
      </w:pPr>
      <w:r>
        <w:rPr>
          <w:rFonts w:ascii="Arial" w:hAnsi="Arial" w:eastAsia="Arial" w:cs="Arial"/>
          <w:spacing w:val="2"/>
          <w:sz w:val="24"/>
          <w:szCs w:val="24"/>
        </w:rPr>
        <w:t>5.4</w:t>
      </w:r>
      <w:r>
        <w:rPr>
          <w:rFonts w:ascii="Arial" w:hAnsi="Arial" w:eastAsia="Arial" w:cs="Arial"/>
          <w:spacing w:val="4"/>
          <w:sz w:val="24"/>
          <w:szCs w:val="24"/>
        </w:rPr>
        <w:t xml:space="preserve">     </w:t>
      </w:r>
      <w:r>
        <w:rPr>
          <w:spacing w:val="2"/>
          <w:sz w:val="24"/>
          <w:szCs w:val="24"/>
        </w:rPr>
        <w:t>正版软件</w:t>
      </w:r>
    </w:p>
    <w:p>
      <w:pPr>
        <w:pStyle w:val="10"/>
        <w:spacing w:before="180" w:line="219" w:lineRule="auto"/>
        <w:ind w:left="1099"/>
        <w:rPr>
          <w:sz w:val="24"/>
          <w:szCs w:val="24"/>
        </w:rPr>
      </w:pPr>
      <w:r>
        <w:rPr>
          <w:rFonts w:ascii="Arial" w:hAnsi="Arial" w:eastAsia="Arial" w:cs="Arial"/>
          <w:spacing w:val="-2"/>
          <w:sz w:val="24"/>
          <w:szCs w:val="24"/>
        </w:rPr>
        <w:t xml:space="preserve">5.4.1    </w:t>
      </w:r>
      <w:r>
        <w:rPr>
          <w:spacing w:val="-2"/>
          <w:sz w:val="24"/>
          <w:szCs w:val="24"/>
        </w:rPr>
        <w:t>依据《财政部</w:t>
      </w:r>
      <w:r>
        <w:rPr>
          <w:spacing w:val="50"/>
          <w:sz w:val="24"/>
          <w:szCs w:val="24"/>
        </w:rPr>
        <w:t xml:space="preserve"> </w:t>
      </w:r>
      <w:r>
        <w:rPr>
          <w:spacing w:val="-2"/>
          <w:sz w:val="24"/>
          <w:szCs w:val="24"/>
        </w:rPr>
        <w:t>国家发展改革委 信息产业部关于印发无线局域网产品</w:t>
      </w:r>
    </w:p>
    <w:p>
      <w:pPr>
        <w:pStyle w:val="10"/>
        <w:spacing w:before="183" w:line="465" w:lineRule="exact"/>
        <w:ind w:left="1988"/>
        <w:rPr>
          <w:sz w:val="24"/>
          <w:szCs w:val="24"/>
        </w:rPr>
      </w:pPr>
      <w:r>
        <w:rPr>
          <w:spacing w:val="-4"/>
          <w:position w:val="17"/>
          <w:sz w:val="24"/>
          <w:szCs w:val="24"/>
        </w:rPr>
        <w:t>政府采购实施意见的通知》（财库〔</w:t>
      </w:r>
      <w:r>
        <w:rPr>
          <w:rFonts w:ascii="Arial" w:hAnsi="Arial" w:eastAsia="Arial" w:cs="Arial"/>
          <w:spacing w:val="-4"/>
          <w:position w:val="17"/>
          <w:sz w:val="24"/>
          <w:szCs w:val="24"/>
        </w:rPr>
        <w:t>2005</w:t>
      </w:r>
      <w:r>
        <w:rPr>
          <w:spacing w:val="-4"/>
          <w:position w:val="17"/>
          <w:sz w:val="24"/>
          <w:szCs w:val="24"/>
        </w:rPr>
        <w:t>〕</w:t>
      </w:r>
      <w:r>
        <w:rPr>
          <w:rFonts w:ascii="Arial" w:hAnsi="Arial" w:eastAsia="Arial" w:cs="Arial"/>
          <w:spacing w:val="-4"/>
          <w:position w:val="17"/>
          <w:sz w:val="24"/>
          <w:szCs w:val="24"/>
        </w:rPr>
        <w:t>3</w:t>
      </w:r>
      <w:r>
        <w:rPr>
          <w:rFonts w:ascii="Arial" w:hAnsi="Arial" w:eastAsia="Arial" w:cs="Arial"/>
          <w:spacing w:val="-5"/>
          <w:position w:val="17"/>
          <w:sz w:val="24"/>
          <w:szCs w:val="24"/>
        </w:rPr>
        <w:t xml:space="preserve">66  </w:t>
      </w:r>
      <w:r>
        <w:rPr>
          <w:spacing w:val="-5"/>
          <w:position w:val="17"/>
          <w:sz w:val="24"/>
          <w:szCs w:val="24"/>
        </w:rPr>
        <w:t>号</w:t>
      </w:r>
      <w:r>
        <w:rPr>
          <w:spacing w:val="-38"/>
          <w:position w:val="17"/>
          <w:sz w:val="24"/>
          <w:szCs w:val="24"/>
        </w:rPr>
        <w:t>），</w:t>
      </w:r>
      <w:r>
        <w:rPr>
          <w:spacing w:val="-5"/>
          <w:position w:val="17"/>
          <w:sz w:val="24"/>
          <w:szCs w:val="24"/>
        </w:rPr>
        <w:t>采购无线局域</w:t>
      </w:r>
    </w:p>
    <w:p>
      <w:pPr>
        <w:pStyle w:val="10"/>
        <w:spacing w:before="1" w:line="219" w:lineRule="auto"/>
        <w:ind w:left="2008"/>
        <w:rPr>
          <w:sz w:val="24"/>
          <w:szCs w:val="24"/>
        </w:rPr>
      </w:pPr>
      <w:r>
        <w:rPr>
          <w:spacing w:val="-10"/>
          <w:sz w:val="24"/>
          <w:szCs w:val="24"/>
        </w:rPr>
        <w:t>网产品和含有无线局域网功能的计算机、通信设备、打印机、复印机、</w:t>
      </w:r>
    </w:p>
    <w:p>
      <w:pPr>
        <w:spacing w:line="219" w:lineRule="auto"/>
        <w:rPr>
          <w:sz w:val="24"/>
          <w:szCs w:val="24"/>
        </w:rPr>
        <w:sectPr>
          <w:headerReference r:id="rId16" w:type="default"/>
          <w:footerReference r:id="rId17" w:type="default"/>
          <w:pgSz w:w="11907" w:h="16840"/>
          <w:pgMar w:top="1117" w:right="902" w:bottom="1060" w:left="1700" w:header="878" w:footer="886" w:gutter="0"/>
          <w:cols w:space="720" w:num="1"/>
        </w:sectPr>
      </w:pPr>
    </w:p>
    <w:p>
      <w:pPr>
        <w:spacing w:line="257" w:lineRule="auto"/>
      </w:pPr>
    </w:p>
    <w:p>
      <w:pPr>
        <w:pStyle w:val="10"/>
        <w:spacing w:before="78" w:line="359" w:lineRule="auto"/>
        <w:ind w:left="1989" w:right="108" w:firstLine="2"/>
        <w:jc w:val="both"/>
        <w:rPr>
          <w:sz w:val="24"/>
          <w:szCs w:val="24"/>
        </w:rPr>
      </w:pPr>
      <w:r>
        <w:rPr>
          <w:spacing w:val="19"/>
          <w:sz w:val="24"/>
          <w:szCs w:val="24"/>
        </w:rPr>
        <w:t>投影仪等产品的，优先采购符合国家无线局域网安</w:t>
      </w:r>
      <w:r>
        <w:rPr>
          <w:spacing w:val="18"/>
          <w:sz w:val="24"/>
          <w:szCs w:val="24"/>
        </w:rPr>
        <w:t>全标准（</w:t>
      </w:r>
      <w:r>
        <w:rPr>
          <w:rFonts w:ascii="Arial" w:hAnsi="Arial" w:eastAsia="Arial" w:cs="Arial"/>
          <w:sz w:val="24"/>
          <w:szCs w:val="24"/>
        </w:rPr>
        <w:t>GB 15629.11/1102</w:t>
      </w:r>
      <w:r>
        <w:rPr>
          <w:sz w:val="24"/>
          <w:szCs w:val="24"/>
        </w:rPr>
        <w:t xml:space="preserve">）并通过国家产品认证的产品。其中，国家有特殊 </w:t>
      </w:r>
      <w:r>
        <w:rPr>
          <w:spacing w:val="-9"/>
          <w:sz w:val="24"/>
          <w:szCs w:val="24"/>
        </w:rPr>
        <w:t>信息安全要求的项目必须采购认证产品，否则投标无效。财政部、国</w:t>
      </w:r>
      <w:r>
        <w:rPr>
          <w:sz w:val="24"/>
          <w:szCs w:val="24"/>
        </w:rPr>
        <w:t xml:space="preserve"> </w:t>
      </w:r>
      <w:r>
        <w:rPr>
          <w:spacing w:val="-4"/>
          <w:sz w:val="24"/>
          <w:szCs w:val="24"/>
        </w:rPr>
        <w:t>家发展改革委、信息产业部根据政府采购改革进展和无线局域网产品</w:t>
      </w:r>
      <w:r>
        <w:rPr>
          <w:spacing w:val="2"/>
          <w:sz w:val="24"/>
          <w:szCs w:val="24"/>
        </w:rPr>
        <w:t xml:space="preserve"> </w:t>
      </w:r>
      <w:r>
        <w:rPr>
          <w:spacing w:val="-7"/>
          <w:sz w:val="24"/>
          <w:szCs w:val="24"/>
        </w:rPr>
        <w:t>技术及市场成熟等情况，从国家指定的认证机构认证的生产厂商和产</w:t>
      </w:r>
      <w:r>
        <w:rPr>
          <w:sz w:val="24"/>
          <w:szCs w:val="24"/>
        </w:rPr>
        <w:t xml:space="preserve"> </w:t>
      </w:r>
      <w:r>
        <w:rPr>
          <w:spacing w:val="-7"/>
          <w:sz w:val="24"/>
          <w:szCs w:val="24"/>
        </w:rPr>
        <w:t>品型号中确定优先采购的产品，并以</w:t>
      </w:r>
      <w:r>
        <w:rPr>
          <w:spacing w:val="-102"/>
          <w:sz w:val="24"/>
          <w:szCs w:val="24"/>
        </w:rPr>
        <w:t xml:space="preserve"> </w:t>
      </w:r>
      <w:r>
        <w:rPr>
          <w:position w:val="11"/>
          <w:sz w:val="24"/>
          <w:szCs w:val="24"/>
          <w:lang w:eastAsia="zh-CN"/>
        </w:rPr>
        <w:drawing>
          <wp:inline distT="0" distB="0" distL="0" distR="0">
            <wp:extent cx="65405" cy="38100"/>
            <wp:effectExtent l="0" t="0" r="10795"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100" cstate="print"/>
                    <a:stretch>
                      <a:fillRect/>
                    </a:stretch>
                  </pic:blipFill>
                  <pic:spPr>
                    <a:xfrm>
                      <a:off x="0" y="0"/>
                      <a:ext cx="65992" cy="38254"/>
                    </a:xfrm>
                    <a:prstGeom prst="rect">
                      <a:avLst/>
                    </a:prstGeom>
                  </pic:spPr>
                </pic:pic>
              </a:graphicData>
            </a:graphic>
          </wp:inline>
        </w:drawing>
      </w:r>
      <w:r>
        <w:rPr>
          <w:spacing w:val="-7"/>
          <w:sz w:val="24"/>
          <w:szCs w:val="24"/>
        </w:rPr>
        <w:t>无线局域网认证产品政府采购</w:t>
      </w:r>
      <w:r>
        <w:rPr>
          <w:sz w:val="24"/>
          <w:szCs w:val="24"/>
        </w:rPr>
        <w:t xml:space="preserve"> </w:t>
      </w:r>
      <w:r>
        <w:rPr>
          <w:spacing w:val="-5"/>
          <w:sz w:val="24"/>
          <w:szCs w:val="24"/>
        </w:rPr>
        <w:t>清单</w:t>
      </w:r>
      <w:r>
        <w:rPr>
          <w:spacing w:val="-94"/>
          <w:sz w:val="24"/>
          <w:szCs w:val="24"/>
        </w:rPr>
        <w:t xml:space="preserve"> </w:t>
      </w:r>
      <w:r>
        <w:rPr>
          <w:position w:val="11"/>
          <w:sz w:val="24"/>
          <w:szCs w:val="24"/>
          <w:lang w:eastAsia="zh-CN"/>
        </w:rPr>
        <w:drawing>
          <wp:inline distT="0" distB="0" distL="0" distR="0">
            <wp:extent cx="65405" cy="38100"/>
            <wp:effectExtent l="0" t="0" r="10795"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105" cstate="print"/>
                    <a:stretch>
                      <a:fillRect/>
                    </a:stretch>
                  </pic:blipFill>
                  <pic:spPr>
                    <a:xfrm>
                      <a:off x="0" y="0"/>
                      <a:ext cx="65992" cy="38254"/>
                    </a:xfrm>
                    <a:prstGeom prst="rect">
                      <a:avLst/>
                    </a:prstGeom>
                  </pic:spPr>
                </pic:pic>
              </a:graphicData>
            </a:graphic>
          </wp:inline>
        </w:drawing>
      </w:r>
      <w:r>
        <w:rPr>
          <w:spacing w:val="17"/>
          <w:sz w:val="24"/>
          <w:szCs w:val="24"/>
        </w:rPr>
        <w:t xml:space="preserve"> </w:t>
      </w:r>
      <w:r>
        <w:rPr>
          <w:spacing w:val="-5"/>
          <w:sz w:val="24"/>
          <w:szCs w:val="24"/>
        </w:rPr>
        <w:t>（以下简称清单）的形式公布。清单中新增认证产品厂商和型</w:t>
      </w:r>
      <w:r>
        <w:rPr>
          <w:sz w:val="24"/>
          <w:szCs w:val="24"/>
        </w:rPr>
        <w:t xml:space="preserve"> </w:t>
      </w:r>
      <w:r>
        <w:rPr>
          <w:spacing w:val="-7"/>
          <w:sz w:val="24"/>
          <w:szCs w:val="24"/>
        </w:rPr>
        <w:t>号，</w:t>
      </w:r>
      <w:r>
        <w:rPr>
          <w:spacing w:val="-28"/>
          <w:sz w:val="24"/>
          <w:szCs w:val="24"/>
        </w:rPr>
        <w:t xml:space="preserve"> </w:t>
      </w:r>
      <w:r>
        <w:rPr>
          <w:spacing w:val="-7"/>
          <w:sz w:val="24"/>
          <w:szCs w:val="24"/>
        </w:rPr>
        <w:t>由财政部、国家发展改革委、信息产业部以文件形式确定、公布</w:t>
      </w:r>
    </w:p>
    <w:p>
      <w:pPr>
        <w:pStyle w:val="10"/>
        <w:spacing w:line="220" w:lineRule="auto"/>
        <w:ind w:left="1995"/>
        <w:rPr>
          <w:sz w:val="24"/>
          <w:szCs w:val="24"/>
        </w:rPr>
      </w:pPr>
      <w:r>
        <w:rPr>
          <w:spacing w:val="-7"/>
          <w:sz w:val="24"/>
          <w:szCs w:val="24"/>
        </w:rPr>
        <w:t>并适时调整。</w:t>
      </w:r>
    </w:p>
    <w:p>
      <w:pPr>
        <w:pStyle w:val="10"/>
        <w:spacing w:before="182" w:line="219" w:lineRule="auto"/>
        <w:ind w:left="1099"/>
        <w:rPr>
          <w:sz w:val="24"/>
          <w:szCs w:val="24"/>
        </w:rPr>
      </w:pPr>
      <w:r>
        <w:rPr>
          <w:rFonts w:ascii="Arial" w:hAnsi="Arial" w:eastAsia="Arial" w:cs="Arial"/>
          <w:spacing w:val="-3"/>
          <w:sz w:val="24"/>
          <w:szCs w:val="24"/>
        </w:rPr>
        <w:t xml:space="preserve">5.4.2    </w:t>
      </w:r>
      <w:r>
        <w:rPr>
          <w:spacing w:val="-3"/>
          <w:sz w:val="24"/>
          <w:szCs w:val="24"/>
        </w:rPr>
        <w:t>各级政府部门在购置计算机办公设备时，</w:t>
      </w:r>
      <w:r>
        <w:rPr>
          <w:spacing w:val="-30"/>
          <w:sz w:val="24"/>
          <w:szCs w:val="24"/>
        </w:rPr>
        <w:t xml:space="preserve"> </w:t>
      </w:r>
      <w:r>
        <w:rPr>
          <w:spacing w:val="-3"/>
          <w:sz w:val="24"/>
          <w:szCs w:val="24"/>
        </w:rPr>
        <w:t>必须采购预装正版操作系统</w:t>
      </w:r>
    </w:p>
    <w:p>
      <w:pPr>
        <w:pStyle w:val="10"/>
        <w:spacing w:before="182" w:line="359" w:lineRule="auto"/>
        <w:ind w:left="1988" w:firstLine="4"/>
        <w:jc w:val="both"/>
        <w:rPr>
          <w:sz w:val="24"/>
          <w:szCs w:val="24"/>
        </w:rPr>
      </w:pPr>
      <w:r>
        <w:rPr>
          <w:spacing w:val="-9"/>
          <w:sz w:val="24"/>
          <w:szCs w:val="24"/>
        </w:rPr>
        <w:t>软件的计算机产品，相关规定依据《国家版权局、信息产业</w:t>
      </w:r>
      <w:r>
        <w:rPr>
          <w:spacing w:val="-10"/>
          <w:sz w:val="24"/>
          <w:szCs w:val="24"/>
        </w:rPr>
        <w:t>部、财政</w:t>
      </w:r>
      <w:r>
        <w:rPr>
          <w:sz w:val="24"/>
          <w:szCs w:val="24"/>
        </w:rPr>
        <w:t xml:space="preserve">  </w:t>
      </w:r>
      <w:r>
        <w:rPr>
          <w:spacing w:val="-4"/>
          <w:sz w:val="24"/>
          <w:szCs w:val="24"/>
        </w:rPr>
        <w:t>部、国务院机关事务管理局关于政府部门购置计算机办公设备必须采</w:t>
      </w:r>
      <w:r>
        <w:rPr>
          <w:spacing w:val="1"/>
          <w:sz w:val="24"/>
          <w:szCs w:val="24"/>
        </w:rPr>
        <w:t xml:space="preserve">  </w:t>
      </w:r>
      <w:r>
        <w:rPr>
          <w:spacing w:val="-3"/>
          <w:sz w:val="24"/>
          <w:szCs w:val="24"/>
        </w:rPr>
        <w:t>购已预装正版操作系统软件产品的通知》（国权联〔</w:t>
      </w:r>
      <w:r>
        <w:rPr>
          <w:rFonts w:ascii="Arial" w:hAnsi="Arial" w:eastAsia="Arial" w:cs="Arial"/>
          <w:spacing w:val="-3"/>
          <w:sz w:val="24"/>
          <w:szCs w:val="24"/>
        </w:rPr>
        <w:t>200</w:t>
      </w:r>
      <w:r>
        <w:rPr>
          <w:rFonts w:ascii="Arial" w:hAnsi="Arial" w:eastAsia="Arial" w:cs="Arial"/>
          <w:spacing w:val="-4"/>
          <w:sz w:val="24"/>
          <w:szCs w:val="24"/>
        </w:rPr>
        <w:t>6</w:t>
      </w:r>
      <w:r>
        <w:rPr>
          <w:spacing w:val="-4"/>
          <w:sz w:val="24"/>
          <w:szCs w:val="24"/>
        </w:rPr>
        <w:t>〕</w:t>
      </w:r>
      <w:r>
        <w:rPr>
          <w:rFonts w:ascii="Arial" w:hAnsi="Arial" w:eastAsia="Arial" w:cs="Arial"/>
          <w:spacing w:val="-4"/>
          <w:sz w:val="24"/>
          <w:szCs w:val="24"/>
        </w:rPr>
        <w:t xml:space="preserve">1  </w:t>
      </w:r>
      <w:r>
        <w:rPr>
          <w:spacing w:val="-4"/>
          <w:sz w:val="24"/>
          <w:szCs w:val="24"/>
        </w:rPr>
        <w:t>号）、</w:t>
      </w:r>
      <w:r>
        <w:rPr>
          <w:sz w:val="24"/>
          <w:szCs w:val="24"/>
        </w:rPr>
        <w:t xml:space="preserve"> 《国务院办公厅关于进一步做好政府机关使用正版</w:t>
      </w:r>
      <w:r>
        <w:rPr>
          <w:spacing w:val="-1"/>
          <w:sz w:val="24"/>
          <w:szCs w:val="24"/>
        </w:rPr>
        <w:t>软件工作的通知》</w:t>
      </w:r>
      <w:r>
        <w:rPr>
          <w:sz w:val="24"/>
          <w:szCs w:val="24"/>
        </w:rPr>
        <w:t xml:space="preserve"> </w:t>
      </w:r>
      <w:r>
        <w:rPr>
          <w:spacing w:val="-3"/>
          <w:sz w:val="24"/>
          <w:szCs w:val="24"/>
        </w:rPr>
        <w:t>（国办发〔</w:t>
      </w:r>
      <w:r>
        <w:rPr>
          <w:rFonts w:ascii="Arial" w:hAnsi="Arial" w:eastAsia="Arial" w:cs="Arial"/>
          <w:spacing w:val="-3"/>
          <w:sz w:val="24"/>
          <w:szCs w:val="24"/>
        </w:rPr>
        <w:t>2010</w:t>
      </w:r>
      <w:r>
        <w:rPr>
          <w:spacing w:val="-3"/>
          <w:sz w:val="24"/>
          <w:szCs w:val="24"/>
        </w:rPr>
        <w:t>〕</w:t>
      </w:r>
      <w:r>
        <w:rPr>
          <w:rFonts w:ascii="Arial" w:hAnsi="Arial" w:eastAsia="Arial" w:cs="Arial"/>
          <w:spacing w:val="-3"/>
          <w:sz w:val="24"/>
          <w:szCs w:val="24"/>
        </w:rPr>
        <w:t xml:space="preserve">47  </w:t>
      </w:r>
      <w:r>
        <w:rPr>
          <w:spacing w:val="-3"/>
          <w:sz w:val="24"/>
          <w:szCs w:val="24"/>
        </w:rPr>
        <w:t>号）、《财政部关于进一步做好政府机关使用</w:t>
      </w:r>
    </w:p>
    <w:p>
      <w:pPr>
        <w:pStyle w:val="10"/>
        <w:spacing w:line="220" w:lineRule="auto"/>
        <w:ind w:left="1994"/>
        <w:rPr>
          <w:sz w:val="24"/>
          <w:szCs w:val="24"/>
        </w:rPr>
      </w:pPr>
      <w:r>
        <w:rPr>
          <w:spacing w:val="-6"/>
          <w:sz w:val="24"/>
          <w:szCs w:val="24"/>
        </w:rPr>
        <w:t>正版软件工作的通知》（财预〔</w:t>
      </w:r>
      <w:r>
        <w:rPr>
          <w:rFonts w:ascii="Arial" w:hAnsi="Arial" w:eastAsia="Arial" w:cs="Arial"/>
          <w:spacing w:val="-6"/>
          <w:sz w:val="24"/>
          <w:szCs w:val="24"/>
        </w:rPr>
        <w:t>2010</w:t>
      </w:r>
      <w:r>
        <w:rPr>
          <w:spacing w:val="-6"/>
          <w:sz w:val="24"/>
          <w:szCs w:val="24"/>
        </w:rPr>
        <w:t>〕</w:t>
      </w:r>
      <w:r>
        <w:rPr>
          <w:rFonts w:ascii="Arial" w:hAnsi="Arial" w:eastAsia="Arial" w:cs="Arial"/>
          <w:spacing w:val="-6"/>
          <w:sz w:val="24"/>
          <w:szCs w:val="24"/>
        </w:rPr>
        <w:t xml:space="preserve">536  </w:t>
      </w:r>
      <w:r>
        <w:rPr>
          <w:spacing w:val="-6"/>
          <w:sz w:val="24"/>
          <w:szCs w:val="24"/>
        </w:rPr>
        <w:t>号）。</w:t>
      </w:r>
    </w:p>
    <w:p>
      <w:pPr>
        <w:pStyle w:val="10"/>
        <w:spacing w:before="181" w:line="220" w:lineRule="auto"/>
        <w:ind w:left="379"/>
        <w:rPr>
          <w:sz w:val="24"/>
          <w:szCs w:val="24"/>
        </w:rPr>
      </w:pPr>
      <w:r>
        <w:rPr>
          <w:rFonts w:ascii="Arial" w:hAnsi="Arial" w:eastAsia="Arial" w:cs="Arial"/>
          <w:sz w:val="24"/>
          <w:szCs w:val="24"/>
        </w:rPr>
        <w:t>5.5</w:t>
      </w:r>
      <w:r>
        <w:rPr>
          <w:rFonts w:ascii="Arial" w:hAnsi="Arial" w:eastAsia="Arial" w:cs="Arial"/>
          <w:spacing w:val="7"/>
          <w:sz w:val="24"/>
          <w:szCs w:val="24"/>
        </w:rPr>
        <w:t xml:space="preserve">     </w:t>
      </w:r>
      <w:r>
        <w:rPr>
          <w:sz w:val="24"/>
          <w:szCs w:val="24"/>
        </w:rPr>
        <w:t>网络安全专用产品</w:t>
      </w:r>
    </w:p>
    <w:p>
      <w:pPr>
        <w:pStyle w:val="10"/>
        <w:spacing w:before="179" w:line="220" w:lineRule="auto"/>
        <w:ind w:left="1099"/>
        <w:rPr>
          <w:sz w:val="24"/>
          <w:szCs w:val="24"/>
        </w:rPr>
      </w:pPr>
      <w:r>
        <w:rPr>
          <w:rFonts w:ascii="Arial" w:hAnsi="Arial" w:eastAsia="Arial" w:cs="Arial"/>
          <w:spacing w:val="-1"/>
          <w:sz w:val="24"/>
          <w:szCs w:val="24"/>
        </w:rPr>
        <w:t xml:space="preserve">5.5.1    </w:t>
      </w:r>
      <w:r>
        <w:rPr>
          <w:spacing w:val="-1"/>
          <w:sz w:val="24"/>
          <w:szCs w:val="24"/>
        </w:rPr>
        <w:t>所投产品属于列入《网络关键设备和网络安全专用产品目录》的网络</w:t>
      </w:r>
    </w:p>
    <w:p>
      <w:pPr>
        <w:pStyle w:val="10"/>
        <w:spacing w:before="179" w:line="360" w:lineRule="auto"/>
        <w:ind w:left="1996" w:right="35" w:hanging="2"/>
        <w:jc w:val="both"/>
        <w:rPr>
          <w:sz w:val="24"/>
          <w:szCs w:val="24"/>
        </w:rPr>
      </w:pPr>
      <w:r>
        <w:rPr>
          <w:spacing w:val="-2"/>
          <w:sz w:val="24"/>
          <w:szCs w:val="24"/>
        </w:rPr>
        <w:t>安全专用产品，应当在国家互联网信息办公室会同工业和信息化部、</w:t>
      </w:r>
      <w:r>
        <w:rPr>
          <w:spacing w:val="10"/>
          <w:sz w:val="24"/>
          <w:szCs w:val="24"/>
        </w:rPr>
        <w:t xml:space="preserve"> </w:t>
      </w:r>
      <w:r>
        <w:rPr>
          <w:spacing w:val="-4"/>
          <w:sz w:val="24"/>
          <w:szCs w:val="24"/>
        </w:rPr>
        <w:t>公安部、国家认证认可监督管理委员会统一公布和更新</w:t>
      </w:r>
      <w:r>
        <w:rPr>
          <w:spacing w:val="-5"/>
          <w:sz w:val="24"/>
          <w:szCs w:val="24"/>
        </w:rPr>
        <w:t>的符合要求的</w:t>
      </w:r>
    </w:p>
    <w:p>
      <w:pPr>
        <w:pStyle w:val="10"/>
        <w:spacing w:line="220" w:lineRule="auto"/>
        <w:ind w:left="2008"/>
        <w:rPr>
          <w:sz w:val="24"/>
          <w:szCs w:val="24"/>
        </w:rPr>
      </w:pPr>
      <w:r>
        <w:rPr>
          <w:spacing w:val="-4"/>
          <w:sz w:val="24"/>
          <w:szCs w:val="24"/>
        </w:rPr>
        <w:t>网络关键设备和网络安全专用产品清单中。</w:t>
      </w:r>
    </w:p>
    <w:p>
      <w:pPr>
        <w:pStyle w:val="10"/>
        <w:spacing w:before="180" w:line="219" w:lineRule="auto"/>
        <w:ind w:left="379"/>
        <w:rPr>
          <w:sz w:val="24"/>
          <w:szCs w:val="24"/>
        </w:rPr>
      </w:pPr>
      <w:r>
        <w:rPr>
          <w:rFonts w:ascii="Arial" w:hAnsi="Arial" w:eastAsia="Arial" w:cs="Arial"/>
          <w:spacing w:val="1"/>
          <w:sz w:val="24"/>
          <w:szCs w:val="24"/>
        </w:rPr>
        <w:t xml:space="preserve">5.6     </w:t>
      </w:r>
      <w:r>
        <w:rPr>
          <w:spacing w:val="1"/>
          <w:sz w:val="24"/>
          <w:szCs w:val="24"/>
        </w:rPr>
        <w:t>推广使用低挥发性有机化合物（</w:t>
      </w:r>
      <w:r>
        <w:rPr>
          <w:rFonts w:ascii="Arial" w:hAnsi="Arial" w:eastAsia="Arial" w:cs="Arial"/>
          <w:sz w:val="24"/>
          <w:szCs w:val="24"/>
        </w:rPr>
        <w:t>VOCs</w:t>
      </w:r>
      <w:r>
        <w:rPr>
          <w:spacing w:val="1"/>
          <w:sz w:val="24"/>
          <w:szCs w:val="24"/>
        </w:rPr>
        <w:t>）</w:t>
      </w:r>
    </w:p>
    <w:p>
      <w:pPr>
        <w:pStyle w:val="10"/>
        <w:spacing w:before="184" w:line="219" w:lineRule="auto"/>
        <w:ind w:left="1099"/>
        <w:rPr>
          <w:sz w:val="24"/>
          <w:szCs w:val="24"/>
        </w:rPr>
      </w:pPr>
      <w:r>
        <w:rPr>
          <w:rFonts w:ascii="Arial" w:hAnsi="Arial" w:eastAsia="Arial" w:cs="Arial"/>
          <w:spacing w:val="-1"/>
          <w:sz w:val="24"/>
          <w:szCs w:val="24"/>
        </w:rPr>
        <w:t xml:space="preserve">5.6.1    </w:t>
      </w:r>
      <w:r>
        <w:rPr>
          <w:spacing w:val="-1"/>
          <w:sz w:val="24"/>
          <w:szCs w:val="24"/>
        </w:rPr>
        <w:t>为全面推进本市挥发性有机物（</w:t>
      </w:r>
      <w:r>
        <w:rPr>
          <w:rFonts w:ascii="Arial" w:hAnsi="Arial" w:eastAsia="Arial" w:cs="Arial"/>
          <w:spacing w:val="-1"/>
          <w:sz w:val="24"/>
          <w:szCs w:val="24"/>
        </w:rPr>
        <w:t>VOCs</w:t>
      </w:r>
      <w:r>
        <w:rPr>
          <w:spacing w:val="-1"/>
          <w:sz w:val="24"/>
          <w:szCs w:val="24"/>
        </w:rPr>
        <w:t>）治理，贯彻落实挥发性有机</w:t>
      </w:r>
    </w:p>
    <w:p>
      <w:pPr>
        <w:pStyle w:val="10"/>
        <w:spacing w:before="181" w:line="359" w:lineRule="auto"/>
        <w:ind w:left="1988" w:right="16"/>
        <w:jc w:val="both"/>
        <w:rPr>
          <w:sz w:val="24"/>
          <w:szCs w:val="24"/>
        </w:rPr>
      </w:pPr>
      <w:r>
        <w:rPr>
          <w:spacing w:val="-8"/>
          <w:sz w:val="24"/>
          <w:szCs w:val="24"/>
        </w:rPr>
        <w:t>物污染治理专项行动有关要求，相关规定依据《北京市财政</w:t>
      </w:r>
      <w:r>
        <w:rPr>
          <w:spacing w:val="-9"/>
          <w:sz w:val="24"/>
          <w:szCs w:val="24"/>
        </w:rPr>
        <w:t>局北京市</w:t>
      </w:r>
      <w:r>
        <w:rPr>
          <w:sz w:val="24"/>
          <w:szCs w:val="24"/>
        </w:rPr>
        <w:t xml:space="preserve">  </w:t>
      </w:r>
      <w:r>
        <w:rPr>
          <w:spacing w:val="-2"/>
          <w:sz w:val="24"/>
          <w:szCs w:val="24"/>
        </w:rPr>
        <w:t>生态环境局关于政府采购推广使用低挥发性有机化合物（</w:t>
      </w:r>
      <w:r>
        <w:rPr>
          <w:rFonts w:ascii="Arial" w:hAnsi="Arial" w:eastAsia="Arial" w:cs="Arial"/>
          <w:spacing w:val="-2"/>
          <w:sz w:val="24"/>
          <w:szCs w:val="24"/>
        </w:rPr>
        <w:t>VOCs</w:t>
      </w:r>
      <w:r>
        <w:rPr>
          <w:spacing w:val="-2"/>
          <w:sz w:val="24"/>
          <w:szCs w:val="24"/>
        </w:rPr>
        <w:t xml:space="preserve">）有 </w:t>
      </w:r>
      <w:r>
        <w:rPr>
          <w:spacing w:val="-7"/>
          <w:sz w:val="24"/>
          <w:szCs w:val="24"/>
        </w:rPr>
        <w:t>关事项的通知》（京财采购〔</w:t>
      </w:r>
      <w:r>
        <w:rPr>
          <w:rFonts w:ascii="Arial" w:hAnsi="Arial" w:eastAsia="Arial" w:cs="Arial"/>
          <w:spacing w:val="-7"/>
          <w:sz w:val="24"/>
          <w:szCs w:val="24"/>
        </w:rPr>
        <w:t>2020</w:t>
      </w:r>
      <w:r>
        <w:rPr>
          <w:spacing w:val="-7"/>
          <w:sz w:val="24"/>
          <w:szCs w:val="24"/>
        </w:rPr>
        <w:t>〕</w:t>
      </w:r>
      <w:r>
        <w:rPr>
          <w:rFonts w:ascii="Arial" w:hAnsi="Arial" w:eastAsia="Arial" w:cs="Arial"/>
          <w:spacing w:val="-7"/>
          <w:sz w:val="24"/>
          <w:szCs w:val="24"/>
        </w:rPr>
        <w:t>238</w:t>
      </w:r>
      <w:r>
        <w:rPr>
          <w:rFonts w:ascii="Arial" w:hAnsi="Arial" w:eastAsia="Arial" w:cs="Arial"/>
          <w:spacing w:val="-8"/>
          <w:sz w:val="24"/>
          <w:szCs w:val="24"/>
        </w:rPr>
        <w:t xml:space="preserve">1  </w:t>
      </w:r>
      <w:r>
        <w:rPr>
          <w:spacing w:val="-8"/>
          <w:sz w:val="24"/>
          <w:szCs w:val="24"/>
        </w:rPr>
        <w:t>号）。本项目中涉及涂料、</w:t>
      </w:r>
      <w:r>
        <w:rPr>
          <w:sz w:val="24"/>
          <w:szCs w:val="24"/>
        </w:rPr>
        <w:t xml:space="preserve"> </w:t>
      </w:r>
      <w:r>
        <w:rPr>
          <w:spacing w:val="-2"/>
          <w:sz w:val="24"/>
          <w:szCs w:val="24"/>
        </w:rPr>
        <w:t>胶黏剂、油墨、清洗剂等挥发性有机物产品的，属于强制性标准的，</w:t>
      </w:r>
      <w:r>
        <w:rPr>
          <w:sz w:val="24"/>
          <w:szCs w:val="24"/>
        </w:rPr>
        <w:t xml:space="preserve"> 供应商应执行符合本市和国家的</w:t>
      </w:r>
      <w:r>
        <w:rPr>
          <w:spacing w:val="-57"/>
          <w:sz w:val="24"/>
          <w:szCs w:val="24"/>
        </w:rPr>
        <w:t xml:space="preserve"> </w:t>
      </w:r>
      <w:r>
        <w:rPr>
          <w:rFonts w:ascii="Arial" w:hAnsi="Arial" w:eastAsia="Arial" w:cs="Arial"/>
          <w:sz w:val="24"/>
          <w:szCs w:val="24"/>
        </w:rPr>
        <w:t>VOCs</w:t>
      </w:r>
      <w:r>
        <w:rPr>
          <w:rFonts w:ascii="Arial" w:hAnsi="Arial" w:eastAsia="Arial" w:cs="Arial"/>
          <w:spacing w:val="65"/>
          <w:sz w:val="24"/>
          <w:szCs w:val="24"/>
        </w:rPr>
        <w:t xml:space="preserve"> </w:t>
      </w:r>
      <w:r>
        <w:rPr>
          <w:sz w:val="24"/>
          <w:szCs w:val="24"/>
        </w:rPr>
        <w:t xml:space="preserve">含量限制标准（具体标准见 </w:t>
      </w:r>
      <w:r>
        <w:rPr>
          <w:spacing w:val="-16"/>
          <w:sz w:val="24"/>
          <w:szCs w:val="24"/>
        </w:rPr>
        <w:t>第五章《采购需求》</w:t>
      </w:r>
      <w:r>
        <w:rPr>
          <w:spacing w:val="-61"/>
          <w:w w:val="96"/>
          <w:sz w:val="24"/>
          <w:szCs w:val="24"/>
        </w:rPr>
        <w:t>），</w:t>
      </w:r>
      <w:r>
        <w:rPr>
          <w:spacing w:val="-16"/>
          <w:sz w:val="24"/>
          <w:szCs w:val="24"/>
        </w:rPr>
        <w:t>否则投标无效；属于推荐性标准的，优先采购，</w:t>
      </w:r>
    </w:p>
    <w:p>
      <w:pPr>
        <w:pStyle w:val="10"/>
        <w:spacing w:line="219" w:lineRule="auto"/>
        <w:ind w:left="1994"/>
        <w:rPr>
          <w:sz w:val="24"/>
          <w:szCs w:val="24"/>
        </w:rPr>
      </w:pPr>
      <w:r>
        <w:rPr>
          <w:spacing w:val="-7"/>
          <w:sz w:val="24"/>
          <w:szCs w:val="24"/>
        </w:rPr>
        <w:t>具体见第四章《评标程序、评标方法和评标标准》。</w:t>
      </w:r>
    </w:p>
    <w:p>
      <w:pPr>
        <w:spacing w:line="219" w:lineRule="auto"/>
        <w:rPr>
          <w:sz w:val="24"/>
          <w:szCs w:val="24"/>
        </w:rPr>
        <w:sectPr>
          <w:headerReference r:id="rId18" w:type="default"/>
          <w:footerReference r:id="rId19" w:type="default"/>
          <w:pgSz w:w="11907" w:h="16840"/>
          <w:pgMar w:top="1117" w:right="1024" w:bottom="1057" w:left="1700" w:header="878" w:footer="886" w:gutter="0"/>
          <w:cols w:space="720" w:num="1"/>
        </w:sectPr>
      </w:pPr>
    </w:p>
    <w:p>
      <w:pPr>
        <w:spacing w:line="256" w:lineRule="auto"/>
      </w:pPr>
    </w:p>
    <w:p>
      <w:pPr>
        <w:pStyle w:val="10"/>
        <w:spacing w:before="78" w:line="219" w:lineRule="auto"/>
        <w:ind w:left="379"/>
        <w:rPr>
          <w:sz w:val="24"/>
          <w:szCs w:val="24"/>
        </w:rPr>
      </w:pPr>
      <w:r>
        <w:rPr>
          <w:rFonts w:ascii="Arial" w:hAnsi="Arial" w:eastAsia="Arial" w:cs="Arial"/>
          <w:spacing w:val="2"/>
          <w:sz w:val="24"/>
          <w:szCs w:val="24"/>
        </w:rPr>
        <w:t xml:space="preserve">5.7     </w:t>
      </w:r>
      <w:r>
        <w:rPr>
          <w:spacing w:val="2"/>
          <w:sz w:val="24"/>
          <w:szCs w:val="24"/>
        </w:rPr>
        <w:t>采购需求标准</w:t>
      </w:r>
    </w:p>
    <w:p>
      <w:pPr>
        <w:pStyle w:val="10"/>
        <w:spacing w:before="180" w:line="219" w:lineRule="auto"/>
        <w:ind w:left="1099"/>
        <w:rPr>
          <w:sz w:val="24"/>
          <w:szCs w:val="24"/>
        </w:rPr>
      </w:pPr>
      <w:r>
        <w:rPr>
          <w:rFonts w:ascii="Arial" w:hAnsi="Arial" w:eastAsia="Arial" w:cs="Arial"/>
          <w:spacing w:val="2"/>
          <w:sz w:val="24"/>
          <w:szCs w:val="24"/>
        </w:rPr>
        <w:t xml:space="preserve">5.7.1    </w:t>
      </w:r>
      <w:r>
        <w:rPr>
          <w:spacing w:val="2"/>
          <w:sz w:val="24"/>
          <w:szCs w:val="24"/>
        </w:rPr>
        <w:t>商品包装、快递包装政府采购需求标准（试行）</w:t>
      </w:r>
    </w:p>
    <w:p>
      <w:pPr>
        <w:pStyle w:val="10"/>
        <w:spacing w:before="184" w:line="359" w:lineRule="auto"/>
        <w:ind w:left="1995" w:right="66" w:firstLine="1"/>
        <w:jc w:val="both"/>
        <w:rPr>
          <w:sz w:val="24"/>
          <w:szCs w:val="24"/>
        </w:rPr>
      </w:pPr>
      <w:r>
        <w:rPr>
          <w:spacing w:val="-12"/>
          <w:sz w:val="24"/>
          <w:szCs w:val="24"/>
        </w:rPr>
        <w:t>为助力打好污染防治攻坚战，推广使用绿色包装，根据财政部关于印</w:t>
      </w:r>
      <w:r>
        <w:rPr>
          <w:spacing w:val="18"/>
          <w:sz w:val="24"/>
          <w:szCs w:val="24"/>
        </w:rPr>
        <w:t xml:space="preserve"> </w:t>
      </w:r>
      <w:r>
        <w:rPr>
          <w:spacing w:val="-12"/>
          <w:sz w:val="24"/>
          <w:szCs w:val="24"/>
        </w:rPr>
        <w:t>发《商品包装政府采购需求标准（试行）》、《快递包装政府采购需求</w:t>
      </w:r>
      <w:r>
        <w:rPr>
          <w:spacing w:val="6"/>
          <w:sz w:val="24"/>
          <w:szCs w:val="24"/>
        </w:rPr>
        <w:t xml:space="preserve"> </w:t>
      </w:r>
      <w:r>
        <w:rPr>
          <w:spacing w:val="-3"/>
          <w:sz w:val="24"/>
          <w:szCs w:val="24"/>
        </w:rPr>
        <w:t>标准（试行）》的通知（财办库〔</w:t>
      </w:r>
      <w:r>
        <w:rPr>
          <w:rFonts w:ascii="Arial" w:hAnsi="Arial" w:eastAsia="Arial" w:cs="Arial"/>
          <w:spacing w:val="-3"/>
          <w:sz w:val="24"/>
          <w:szCs w:val="24"/>
        </w:rPr>
        <w:t>2020</w:t>
      </w:r>
      <w:r>
        <w:rPr>
          <w:spacing w:val="-3"/>
          <w:sz w:val="24"/>
          <w:szCs w:val="24"/>
        </w:rPr>
        <w:t>〕</w:t>
      </w:r>
      <w:r>
        <w:rPr>
          <w:rFonts w:ascii="Arial" w:hAnsi="Arial" w:eastAsia="Arial" w:cs="Arial"/>
          <w:spacing w:val="-3"/>
          <w:sz w:val="24"/>
          <w:szCs w:val="24"/>
        </w:rPr>
        <w:t>1</w:t>
      </w:r>
      <w:r>
        <w:rPr>
          <w:rFonts w:ascii="Arial" w:hAnsi="Arial" w:eastAsia="Arial" w:cs="Arial"/>
          <w:spacing w:val="-4"/>
          <w:sz w:val="24"/>
          <w:szCs w:val="24"/>
        </w:rPr>
        <w:t xml:space="preserve">23 </w:t>
      </w:r>
      <w:r>
        <w:rPr>
          <w:spacing w:val="-4"/>
          <w:sz w:val="24"/>
          <w:szCs w:val="24"/>
        </w:rPr>
        <w:t>号</w:t>
      </w:r>
      <w:r>
        <w:rPr>
          <w:spacing w:val="-28"/>
          <w:sz w:val="24"/>
          <w:szCs w:val="24"/>
        </w:rPr>
        <w:t>），</w:t>
      </w:r>
      <w:r>
        <w:rPr>
          <w:spacing w:val="-4"/>
          <w:sz w:val="24"/>
          <w:szCs w:val="24"/>
        </w:rPr>
        <w:t>本项目如涉及商</w:t>
      </w:r>
    </w:p>
    <w:p>
      <w:pPr>
        <w:pStyle w:val="10"/>
        <w:spacing w:line="219" w:lineRule="auto"/>
        <w:ind w:left="2014"/>
        <w:rPr>
          <w:sz w:val="24"/>
          <w:szCs w:val="24"/>
        </w:rPr>
      </w:pPr>
      <w:r>
        <w:rPr>
          <w:spacing w:val="-6"/>
          <w:sz w:val="24"/>
          <w:szCs w:val="24"/>
        </w:rPr>
        <w:t>品包装和快递包装的，则其具体要求见第五章《采购需求》。</w:t>
      </w:r>
    </w:p>
    <w:p>
      <w:pPr>
        <w:pStyle w:val="10"/>
        <w:spacing w:before="181" w:line="219" w:lineRule="auto"/>
        <w:ind w:left="1099"/>
        <w:rPr>
          <w:sz w:val="24"/>
          <w:szCs w:val="24"/>
        </w:rPr>
      </w:pPr>
      <w:r>
        <w:rPr>
          <w:rFonts w:ascii="Arial" w:hAnsi="Arial" w:eastAsia="Arial" w:cs="Arial"/>
          <w:spacing w:val="2"/>
          <w:sz w:val="24"/>
          <w:szCs w:val="24"/>
        </w:rPr>
        <w:t xml:space="preserve">5.7.2    </w:t>
      </w:r>
      <w:r>
        <w:rPr>
          <w:spacing w:val="2"/>
          <w:sz w:val="24"/>
          <w:szCs w:val="24"/>
        </w:rPr>
        <w:t>绿色数据中心政府采购需求标准（试行）</w:t>
      </w:r>
    </w:p>
    <w:p>
      <w:pPr>
        <w:pStyle w:val="10"/>
        <w:spacing w:before="183" w:line="465" w:lineRule="exact"/>
        <w:ind w:right="66"/>
        <w:jc w:val="right"/>
        <w:rPr>
          <w:sz w:val="24"/>
          <w:szCs w:val="24"/>
        </w:rPr>
      </w:pPr>
      <w:r>
        <w:rPr>
          <w:spacing w:val="-6"/>
          <w:position w:val="16"/>
          <w:sz w:val="24"/>
          <w:szCs w:val="24"/>
        </w:rPr>
        <w:t>为加快数据中心绿色转型，</w:t>
      </w:r>
      <w:r>
        <w:rPr>
          <w:spacing w:val="-46"/>
          <w:position w:val="16"/>
          <w:sz w:val="24"/>
          <w:szCs w:val="24"/>
        </w:rPr>
        <w:t xml:space="preserve"> </w:t>
      </w:r>
      <w:r>
        <w:rPr>
          <w:spacing w:val="-6"/>
          <w:position w:val="16"/>
          <w:sz w:val="24"/>
          <w:szCs w:val="24"/>
        </w:rPr>
        <w:t xml:space="preserve">根据财政部 生态环境部 </w:t>
      </w:r>
      <w:r>
        <w:rPr>
          <w:spacing w:val="-7"/>
          <w:position w:val="16"/>
          <w:sz w:val="24"/>
          <w:szCs w:val="24"/>
        </w:rPr>
        <w:t>工业和信息化部</w:t>
      </w:r>
    </w:p>
    <w:p>
      <w:pPr>
        <w:pStyle w:val="10"/>
        <w:spacing w:before="1" w:line="219" w:lineRule="auto"/>
        <w:ind w:left="1993"/>
        <w:rPr>
          <w:sz w:val="24"/>
          <w:szCs w:val="24"/>
        </w:rPr>
      </w:pPr>
      <w:r>
        <w:rPr>
          <w:spacing w:val="-4"/>
          <w:sz w:val="24"/>
          <w:szCs w:val="24"/>
        </w:rPr>
        <w:t>关于印发《绿色数据中心政府采购需求标准（试行）》的</w:t>
      </w:r>
      <w:r>
        <w:rPr>
          <w:spacing w:val="-5"/>
          <w:sz w:val="24"/>
          <w:szCs w:val="24"/>
        </w:rPr>
        <w:t>通知（财库</w:t>
      </w:r>
    </w:p>
    <w:p>
      <w:pPr>
        <w:pStyle w:val="10"/>
        <w:spacing w:before="183" w:line="465" w:lineRule="exact"/>
        <w:ind w:right="63"/>
        <w:jc w:val="right"/>
        <w:rPr>
          <w:sz w:val="24"/>
          <w:szCs w:val="24"/>
        </w:rPr>
      </w:pPr>
      <w:r>
        <w:rPr>
          <w:spacing w:val="-3"/>
          <w:position w:val="17"/>
          <w:sz w:val="24"/>
          <w:szCs w:val="24"/>
        </w:rPr>
        <w:t>〔</w:t>
      </w:r>
      <w:r>
        <w:rPr>
          <w:rFonts w:ascii="Arial" w:hAnsi="Arial" w:eastAsia="Arial" w:cs="Arial"/>
          <w:spacing w:val="-3"/>
          <w:position w:val="17"/>
          <w:sz w:val="24"/>
          <w:szCs w:val="24"/>
        </w:rPr>
        <w:t>2023</w:t>
      </w:r>
      <w:r>
        <w:rPr>
          <w:spacing w:val="-3"/>
          <w:position w:val="17"/>
          <w:sz w:val="24"/>
          <w:szCs w:val="24"/>
        </w:rPr>
        <w:t>〕</w:t>
      </w:r>
      <w:r>
        <w:rPr>
          <w:rFonts w:ascii="Arial" w:hAnsi="Arial" w:eastAsia="Arial" w:cs="Arial"/>
          <w:spacing w:val="-3"/>
          <w:position w:val="17"/>
          <w:sz w:val="24"/>
          <w:szCs w:val="24"/>
        </w:rPr>
        <w:t xml:space="preserve">7 </w:t>
      </w:r>
      <w:r>
        <w:rPr>
          <w:spacing w:val="-3"/>
          <w:position w:val="17"/>
          <w:sz w:val="24"/>
          <w:szCs w:val="24"/>
        </w:rPr>
        <w:t>号</w:t>
      </w:r>
      <w:r>
        <w:rPr>
          <w:spacing w:val="-31"/>
          <w:position w:val="17"/>
          <w:sz w:val="24"/>
          <w:szCs w:val="24"/>
        </w:rPr>
        <w:t>），</w:t>
      </w:r>
      <w:r>
        <w:rPr>
          <w:spacing w:val="-3"/>
          <w:position w:val="17"/>
          <w:sz w:val="24"/>
          <w:szCs w:val="24"/>
        </w:rPr>
        <w:t>本项目如涉及绿色数据中心，则具体要求见第五章</w:t>
      </w:r>
    </w:p>
    <w:p>
      <w:pPr>
        <w:pStyle w:val="10"/>
        <w:spacing w:before="1" w:line="219" w:lineRule="auto"/>
        <w:ind w:left="1990"/>
        <w:rPr>
          <w:sz w:val="24"/>
          <w:szCs w:val="24"/>
        </w:rPr>
      </w:pPr>
      <w:r>
        <w:rPr>
          <w:spacing w:val="-20"/>
          <w:sz w:val="24"/>
          <w:szCs w:val="24"/>
        </w:rPr>
        <w:t>《采购需求》。</w:t>
      </w:r>
    </w:p>
    <w:p>
      <w:pPr>
        <w:pStyle w:val="10"/>
        <w:spacing w:before="182" w:line="221" w:lineRule="auto"/>
        <w:ind w:left="17"/>
        <w:rPr>
          <w:sz w:val="24"/>
          <w:szCs w:val="24"/>
        </w:rPr>
      </w:pPr>
      <w:r>
        <w:rPr>
          <w:rFonts w:ascii="Arial" w:hAnsi="Arial" w:eastAsia="Arial" w:cs="Arial"/>
          <w:spacing w:val="-2"/>
          <w:sz w:val="24"/>
          <w:szCs w:val="24"/>
        </w:rPr>
        <w:t>6</w:t>
      </w:r>
      <w:r>
        <w:rPr>
          <w:rFonts w:ascii="Arial" w:hAnsi="Arial" w:eastAsia="Arial" w:cs="Arial"/>
          <w:spacing w:val="5"/>
          <w:sz w:val="24"/>
          <w:szCs w:val="24"/>
        </w:rPr>
        <w:t xml:space="preserve">   </w:t>
      </w:r>
      <w:r>
        <w:rPr>
          <w:spacing w:val="-2"/>
          <w:sz w:val="24"/>
          <w:szCs w:val="24"/>
        </w:rPr>
        <w:t>投标费用</w:t>
      </w:r>
    </w:p>
    <w:p>
      <w:pPr>
        <w:pStyle w:val="10"/>
        <w:spacing w:before="179" w:line="220" w:lineRule="auto"/>
        <w:jc w:val="right"/>
        <w:rPr>
          <w:sz w:val="24"/>
          <w:szCs w:val="24"/>
        </w:rPr>
      </w:pPr>
      <w:r>
        <w:rPr>
          <w:rFonts w:ascii="Arial" w:hAnsi="Arial" w:eastAsia="Arial" w:cs="Arial"/>
          <w:spacing w:val="-4"/>
          <w:sz w:val="24"/>
          <w:szCs w:val="24"/>
        </w:rPr>
        <w:t xml:space="preserve">6.1     </w:t>
      </w:r>
      <w:r>
        <w:rPr>
          <w:spacing w:val="-4"/>
          <w:sz w:val="24"/>
          <w:szCs w:val="24"/>
        </w:rPr>
        <w:t>投标人应自行承担所有与准备和参加投标有关的费用</w:t>
      </w:r>
      <w:r>
        <w:rPr>
          <w:spacing w:val="-5"/>
          <w:sz w:val="24"/>
          <w:szCs w:val="24"/>
        </w:rPr>
        <w:t>，无论投标的结果如何，</w:t>
      </w:r>
    </w:p>
    <w:p>
      <w:pPr>
        <w:pStyle w:val="10"/>
        <w:spacing w:before="182" w:line="219" w:lineRule="auto"/>
        <w:ind w:left="1088"/>
        <w:rPr>
          <w:sz w:val="24"/>
          <w:szCs w:val="24"/>
        </w:rPr>
      </w:pPr>
      <w:r>
        <w:rPr>
          <w:spacing w:val="-1"/>
          <w:sz w:val="24"/>
          <w:szCs w:val="24"/>
        </w:rPr>
        <w:t>采购人或采购代理机构在任何情况下均无承担</w:t>
      </w:r>
      <w:r>
        <w:rPr>
          <w:spacing w:val="-2"/>
          <w:sz w:val="24"/>
          <w:szCs w:val="24"/>
        </w:rPr>
        <w:t>这些费用的义务和责任。</w:t>
      </w:r>
    </w:p>
    <w:p>
      <w:pPr>
        <w:spacing w:line="290" w:lineRule="auto"/>
      </w:pPr>
    </w:p>
    <w:p>
      <w:pPr>
        <w:spacing w:line="290" w:lineRule="auto"/>
      </w:pPr>
    </w:p>
    <w:p>
      <w:pPr>
        <w:pStyle w:val="10"/>
        <w:spacing w:before="92" w:line="221" w:lineRule="auto"/>
        <w:ind w:left="3637"/>
        <w:outlineLvl w:val="1"/>
        <w:rPr>
          <w:sz w:val="28"/>
          <w:szCs w:val="28"/>
        </w:rPr>
      </w:pPr>
      <w:bookmarkStart w:id="13" w:name="_Toc2745"/>
      <w:r>
        <w:rPr>
          <w:spacing w:val="-5"/>
          <w:sz w:val="28"/>
          <w:szCs w:val="28"/>
        </w:rPr>
        <w:t>二</w:t>
      </w:r>
      <w:r>
        <w:rPr>
          <w:spacing w:val="5"/>
          <w:sz w:val="28"/>
          <w:szCs w:val="28"/>
        </w:rPr>
        <w:t xml:space="preserve">   </w:t>
      </w:r>
      <w:r>
        <w:rPr>
          <w:spacing w:val="-5"/>
          <w:sz w:val="28"/>
          <w:szCs w:val="28"/>
        </w:rPr>
        <w:t>招标文件</w:t>
      </w:r>
      <w:bookmarkEnd w:id="13"/>
    </w:p>
    <w:p>
      <w:pPr>
        <w:pStyle w:val="10"/>
        <w:spacing w:before="204" w:line="220" w:lineRule="auto"/>
        <w:ind w:left="20"/>
        <w:rPr>
          <w:sz w:val="24"/>
          <w:szCs w:val="24"/>
        </w:rPr>
      </w:pPr>
      <w:r>
        <w:rPr>
          <w:rFonts w:ascii="Arial" w:hAnsi="Arial" w:eastAsia="Arial" w:cs="Arial"/>
          <w:sz w:val="24"/>
          <w:szCs w:val="24"/>
        </w:rPr>
        <w:t xml:space="preserve">7   </w:t>
      </w:r>
      <w:r>
        <w:rPr>
          <w:sz w:val="24"/>
          <w:szCs w:val="24"/>
        </w:rPr>
        <w:t>招标文件构成</w:t>
      </w:r>
    </w:p>
    <w:p>
      <w:pPr>
        <w:spacing w:line="182" w:lineRule="exact"/>
      </w:pPr>
    </w:p>
    <w:tbl>
      <w:tblPr>
        <w:tblStyle w:val="31"/>
        <w:tblW w:w="3340" w:type="dxa"/>
        <w:tblInd w:w="3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36"/>
        <w:gridCol w:w="2804"/>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74" w:hRule="atLeast"/>
        </w:trPr>
        <w:tc>
          <w:tcPr>
            <w:tcW w:w="536" w:type="dxa"/>
          </w:tcPr>
          <w:p>
            <w:pPr>
              <w:pStyle w:val="32"/>
              <w:spacing w:before="25" w:line="199" w:lineRule="auto"/>
              <w:rPr>
                <w:sz w:val="24"/>
                <w:szCs w:val="24"/>
              </w:rPr>
            </w:pPr>
            <w:r>
              <w:rPr>
                <w:spacing w:val="9"/>
                <w:sz w:val="24"/>
                <w:szCs w:val="24"/>
              </w:rPr>
              <w:t>7.1</w:t>
            </w:r>
          </w:p>
        </w:tc>
        <w:tc>
          <w:tcPr>
            <w:tcW w:w="2804" w:type="dxa"/>
          </w:tcPr>
          <w:p>
            <w:pPr>
              <w:spacing w:line="465" w:lineRule="exact"/>
              <w:ind w:left="174"/>
              <w:rPr>
                <w:rFonts w:ascii="宋体" w:hAnsi="宋体" w:eastAsia="宋体" w:cs="宋体"/>
                <w:sz w:val="24"/>
                <w:szCs w:val="24"/>
              </w:rPr>
            </w:pPr>
            <w:r>
              <w:rPr>
                <w:rFonts w:ascii="宋体" w:hAnsi="宋体" w:eastAsia="宋体" w:cs="宋体"/>
                <w:spacing w:val="-6"/>
                <w:position w:val="17"/>
                <w:sz w:val="24"/>
                <w:szCs w:val="24"/>
              </w:rPr>
              <w:t>招标文件包括以下部分：</w:t>
            </w:r>
          </w:p>
          <w:p>
            <w:pPr>
              <w:spacing w:line="219" w:lineRule="auto"/>
              <w:ind w:left="538"/>
              <w:rPr>
                <w:rFonts w:ascii="宋体" w:hAnsi="宋体" w:eastAsia="宋体" w:cs="宋体"/>
                <w:sz w:val="24"/>
                <w:szCs w:val="24"/>
              </w:rPr>
            </w:pPr>
            <w:r>
              <w:rPr>
                <w:rFonts w:ascii="宋体" w:hAnsi="宋体" w:eastAsia="宋体" w:cs="宋体"/>
                <w:spacing w:val="-2"/>
                <w:sz w:val="24"/>
                <w:szCs w:val="24"/>
              </w:rPr>
              <w:t>第一章   投标邀请</w:t>
            </w:r>
          </w:p>
          <w:p>
            <w:pPr>
              <w:spacing w:before="183" w:line="177" w:lineRule="auto"/>
              <w:jc w:val="right"/>
              <w:rPr>
                <w:rFonts w:ascii="宋体" w:hAnsi="宋体" w:eastAsia="宋体" w:cs="宋体"/>
                <w:sz w:val="24"/>
                <w:szCs w:val="24"/>
              </w:rPr>
            </w:pPr>
            <w:r>
              <w:rPr>
                <w:rFonts w:ascii="宋体" w:hAnsi="宋体" w:eastAsia="宋体" w:cs="宋体"/>
                <w:spacing w:val="-2"/>
                <w:sz w:val="24"/>
                <w:szCs w:val="24"/>
              </w:rPr>
              <w:t>第二章   投标人须知</w:t>
            </w:r>
          </w:p>
        </w:tc>
      </w:tr>
    </w:tbl>
    <w:p>
      <w:pPr>
        <w:spacing w:line="225" w:lineRule="exact"/>
      </w:pPr>
    </w:p>
    <w:tbl>
      <w:tblPr>
        <w:tblStyle w:val="31"/>
        <w:tblW w:w="4426" w:type="dxa"/>
        <w:tblInd w:w="145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92"/>
        <w:gridCol w:w="3534"/>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4" w:hRule="atLeast"/>
        </w:trPr>
        <w:tc>
          <w:tcPr>
            <w:tcW w:w="892" w:type="dxa"/>
          </w:tcPr>
          <w:p>
            <w:pPr>
              <w:spacing w:line="219" w:lineRule="auto"/>
              <w:rPr>
                <w:rFonts w:ascii="宋体" w:hAnsi="宋体" w:eastAsia="宋体" w:cs="宋体"/>
                <w:sz w:val="24"/>
                <w:szCs w:val="24"/>
              </w:rPr>
            </w:pPr>
            <w:r>
              <w:rPr>
                <w:rFonts w:ascii="宋体" w:hAnsi="宋体" w:eastAsia="宋体" w:cs="宋体"/>
                <w:spacing w:val="-3"/>
                <w:sz w:val="24"/>
                <w:szCs w:val="24"/>
              </w:rPr>
              <w:t>第三章</w:t>
            </w:r>
          </w:p>
        </w:tc>
        <w:tc>
          <w:tcPr>
            <w:tcW w:w="3534" w:type="dxa"/>
          </w:tcPr>
          <w:p>
            <w:pPr>
              <w:spacing w:line="220" w:lineRule="auto"/>
              <w:ind w:left="193"/>
              <w:rPr>
                <w:rFonts w:ascii="宋体" w:hAnsi="宋体" w:eastAsia="宋体" w:cs="宋体"/>
                <w:sz w:val="24"/>
                <w:szCs w:val="24"/>
              </w:rPr>
            </w:pPr>
            <w:r>
              <w:rPr>
                <w:rFonts w:ascii="宋体" w:hAnsi="宋体" w:eastAsia="宋体" w:cs="宋体"/>
                <w:spacing w:val="-4"/>
                <w:sz w:val="24"/>
                <w:szCs w:val="24"/>
              </w:rPr>
              <w:t>资格审查</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467" w:hRule="atLeast"/>
        </w:trPr>
        <w:tc>
          <w:tcPr>
            <w:tcW w:w="892" w:type="dxa"/>
          </w:tcPr>
          <w:p>
            <w:pPr>
              <w:spacing w:before="114" w:line="219" w:lineRule="auto"/>
              <w:rPr>
                <w:rFonts w:ascii="宋体" w:hAnsi="宋体" w:eastAsia="宋体" w:cs="宋体"/>
                <w:sz w:val="24"/>
                <w:szCs w:val="24"/>
              </w:rPr>
            </w:pPr>
            <w:r>
              <w:rPr>
                <w:rFonts w:ascii="宋体" w:hAnsi="宋体" w:eastAsia="宋体" w:cs="宋体"/>
                <w:spacing w:val="-3"/>
                <w:sz w:val="24"/>
                <w:szCs w:val="24"/>
              </w:rPr>
              <w:t>第四章</w:t>
            </w:r>
          </w:p>
        </w:tc>
        <w:tc>
          <w:tcPr>
            <w:tcW w:w="3534" w:type="dxa"/>
          </w:tcPr>
          <w:p>
            <w:pPr>
              <w:spacing w:before="113" w:line="221" w:lineRule="auto"/>
              <w:jc w:val="right"/>
              <w:rPr>
                <w:rFonts w:ascii="宋体" w:hAnsi="宋体" w:eastAsia="宋体" w:cs="宋体"/>
                <w:sz w:val="24"/>
                <w:szCs w:val="24"/>
              </w:rPr>
            </w:pPr>
            <w:r>
              <w:rPr>
                <w:rFonts w:ascii="宋体" w:hAnsi="宋体" w:eastAsia="宋体" w:cs="宋体"/>
                <w:spacing w:val="-7"/>
                <w:sz w:val="24"/>
                <w:szCs w:val="24"/>
              </w:rPr>
              <w:t>评标程序、</w:t>
            </w:r>
            <w:r>
              <w:rPr>
                <w:rFonts w:ascii="宋体" w:hAnsi="宋体" w:eastAsia="宋体" w:cs="宋体"/>
                <w:spacing w:val="-32"/>
                <w:sz w:val="24"/>
                <w:szCs w:val="24"/>
              </w:rPr>
              <w:t xml:space="preserve"> </w:t>
            </w:r>
            <w:r>
              <w:rPr>
                <w:rFonts w:ascii="宋体" w:hAnsi="宋体" w:eastAsia="宋体" w:cs="宋体"/>
                <w:spacing w:val="-7"/>
                <w:sz w:val="24"/>
                <w:szCs w:val="24"/>
              </w:rPr>
              <w:t>评标方法和评标标准</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467" w:hRule="atLeast"/>
        </w:trPr>
        <w:tc>
          <w:tcPr>
            <w:tcW w:w="892" w:type="dxa"/>
          </w:tcPr>
          <w:p>
            <w:pPr>
              <w:spacing w:before="113" w:line="219" w:lineRule="auto"/>
              <w:rPr>
                <w:rFonts w:ascii="宋体" w:hAnsi="宋体" w:eastAsia="宋体" w:cs="宋体"/>
                <w:sz w:val="24"/>
                <w:szCs w:val="24"/>
              </w:rPr>
            </w:pPr>
            <w:r>
              <w:rPr>
                <w:rFonts w:ascii="宋体" w:hAnsi="宋体" w:eastAsia="宋体" w:cs="宋体"/>
                <w:spacing w:val="-3"/>
                <w:sz w:val="24"/>
                <w:szCs w:val="24"/>
              </w:rPr>
              <w:t>第五章</w:t>
            </w:r>
          </w:p>
        </w:tc>
        <w:tc>
          <w:tcPr>
            <w:tcW w:w="3534" w:type="dxa"/>
          </w:tcPr>
          <w:p>
            <w:pPr>
              <w:spacing w:before="113" w:line="219" w:lineRule="auto"/>
              <w:ind w:left="182"/>
              <w:rPr>
                <w:rFonts w:ascii="宋体" w:hAnsi="宋体" w:eastAsia="宋体" w:cs="宋体"/>
                <w:sz w:val="24"/>
                <w:szCs w:val="24"/>
              </w:rPr>
            </w:pPr>
            <w:r>
              <w:rPr>
                <w:rFonts w:ascii="宋体" w:hAnsi="宋体" w:eastAsia="宋体" w:cs="宋体"/>
                <w:spacing w:val="-2"/>
                <w:sz w:val="24"/>
                <w:szCs w:val="24"/>
              </w:rPr>
              <w:t>采购需求</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6" w:hRule="atLeast"/>
        </w:trPr>
        <w:tc>
          <w:tcPr>
            <w:tcW w:w="892" w:type="dxa"/>
          </w:tcPr>
          <w:p>
            <w:pPr>
              <w:spacing w:before="114" w:line="219" w:lineRule="auto"/>
              <w:rPr>
                <w:rFonts w:ascii="宋体" w:hAnsi="宋体" w:eastAsia="宋体" w:cs="宋体"/>
                <w:sz w:val="24"/>
                <w:szCs w:val="24"/>
              </w:rPr>
            </w:pPr>
            <w:r>
              <w:rPr>
                <w:rFonts w:ascii="宋体" w:hAnsi="宋体" w:eastAsia="宋体" w:cs="宋体"/>
                <w:spacing w:val="-3"/>
                <w:sz w:val="24"/>
                <w:szCs w:val="24"/>
              </w:rPr>
              <w:t>第六章</w:t>
            </w:r>
          </w:p>
        </w:tc>
        <w:tc>
          <w:tcPr>
            <w:tcW w:w="3534" w:type="dxa"/>
          </w:tcPr>
          <w:p>
            <w:pPr>
              <w:spacing w:before="114" w:line="219" w:lineRule="auto"/>
              <w:ind w:left="183"/>
              <w:rPr>
                <w:rFonts w:ascii="宋体" w:hAnsi="宋体" w:eastAsia="宋体" w:cs="宋体"/>
                <w:sz w:val="24"/>
                <w:szCs w:val="24"/>
              </w:rPr>
            </w:pPr>
            <w:r>
              <w:rPr>
                <w:rFonts w:ascii="宋体" w:hAnsi="宋体" w:eastAsia="宋体" w:cs="宋体"/>
                <w:spacing w:val="-2"/>
                <w:sz w:val="24"/>
                <w:szCs w:val="24"/>
              </w:rPr>
              <w:t>拟签订的合同文本</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3" w:hRule="atLeast"/>
        </w:trPr>
        <w:tc>
          <w:tcPr>
            <w:tcW w:w="892" w:type="dxa"/>
          </w:tcPr>
          <w:p>
            <w:pPr>
              <w:spacing w:before="112" w:line="177" w:lineRule="auto"/>
              <w:rPr>
                <w:rFonts w:ascii="宋体" w:hAnsi="宋体" w:eastAsia="宋体" w:cs="宋体"/>
                <w:sz w:val="24"/>
                <w:szCs w:val="24"/>
              </w:rPr>
            </w:pPr>
            <w:r>
              <w:rPr>
                <w:rFonts w:ascii="宋体" w:hAnsi="宋体" w:eastAsia="宋体" w:cs="宋体"/>
                <w:spacing w:val="-3"/>
                <w:sz w:val="24"/>
                <w:szCs w:val="24"/>
              </w:rPr>
              <w:t>第七章</w:t>
            </w:r>
          </w:p>
        </w:tc>
        <w:tc>
          <w:tcPr>
            <w:tcW w:w="3534" w:type="dxa"/>
          </w:tcPr>
          <w:p>
            <w:pPr>
              <w:spacing w:before="112" w:line="177" w:lineRule="auto"/>
              <w:ind w:left="186"/>
              <w:rPr>
                <w:rFonts w:ascii="宋体" w:hAnsi="宋体" w:eastAsia="宋体" w:cs="宋体"/>
                <w:sz w:val="24"/>
                <w:szCs w:val="24"/>
              </w:rPr>
            </w:pPr>
            <w:r>
              <w:rPr>
                <w:rFonts w:ascii="宋体" w:hAnsi="宋体" w:eastAsia="宋体" w:cs="宋体"/>
                <w:spacing w:val="-2"/>
                <w:sz w:val="24"/>
                <w:szCs w:val="24"/>
              </w:rPr>
              <w:t>投标文件格式</w:t>
            </w:r>
          </w:p>
        </w:tc>
      </w:tr>
    </w:tbl>
    <w:p>
      <w:pPr>
        <w:pStyle w:val="10"/>
        <w:spacing w:before="227" w:line="307" w:lineRule="auto"/>
        <w:ind w:left="1090" w:right="68" w:hanging="710"/>
        <w:rPr>
          <w:sz w:val="24"/>
          <w:szCs w:val="24"/>
        </w:rPr>
      </w:pPr>
      <w:r>
        <w:rPr>
          <w:rFonts w:ascii="Arial" w:hAnsi="Arial" w:eastAsia="Arial" w:cs="Arial"/>
          <w:spacing w:val="3"/>
          <w:sz w:val="24"/>
          <w:szCs w:val="24"/>
        </w:rPr>
        <w:t xml:space="preserve">7.2     </w:t>
      </w:r>
      <w:r>
        <w:rPr>
          <w:spacing w:val="3"/>
          <w:sz w:val="24"/>
          <w:szCs w:val="24"/>
        </w:rPr>
        <w:t>投标人应认真阅读招标文件的全</w:t>
      </w:r>
      <w:r>
        <w:rPr>
          <w:spacing w:val="2"/>
          <w:sz w:val="24"/>
          <w:szCs w:val="24"/>
        </w:rPr>
        <w:t>部内容。投标人应按照招标文件要求</w:t>
      </w:r>
      <w:r>
        <w:rPr>
          <w:rFonts w:hint="eastAsia"/>
          <w:spacing w:val="2"/>
          <w:sz w:val="24"/>
          <w:szCs w:val="24"/>
          <w:lang w:eastAsia="zh-CN"/>
        </w:rPr>
        <w:t>提</w:t>
      </w:r>
      <w:r>
        <w:rPr>
          <w:spacing w:val="2"/>
          <w:sz w:val="24"/>
          <w:szCs w:val="24"/>
        </w:rPr>
        <w:t>交投</w:t>
      </w:r>
      <w:r>
        <w:rPr>
          <w:sz w:val="24"/>
          <w:szCs w:val="24"/>
        </w:rPr>
        <w:t xml:space="preserve"> </w:t>
      </w:r>
      <w:r>
        <w:rPr>
          <w:spacing w:val="2"/>
          <w:sz w:val="24"/>
          <w:szCs w:val="24"/>
        </w:rPr>
        <w:t>标文件并保证所</w:t>
      </w:r>
      <w:r>
        <w:rPr>
          <w:rFonts w:hint="eastAsia"/>
          <w:spacing w:val="2"/>
          <w:sz w:val="24"/>
          <w:szCs w:val="24"/>
          <w:lang w:eastAsia="zh-CN"/>
        </w:rPr>
        <w:t>提</w:t>
      </w:r>
      <w:r>
        <w:rPr>
          <w:rFonts w:ascii="Arial Unicode MS" w:hAnsi="Arial Unicode MS" w:eastAsia="Arial Unicode MS" w:cs="Arial Unicode MS"/>
          <w:spacing w:val="2"/>
          <w:sz w:val="24"/>
          <w:szCs w:val="24"/>
        </w:rPr>
        <w:t>供</w:t>
      </w:r>
      <w:r>
        <w:rPr>
          <w:spacing w:val="2"/>
          <w:sz w:val="24"/>
          <w:szCs w:val="24"/>
        </w:rPr>
        <w:t>的全部资料的真实性，并对招标文件做出实质性响应，</w:t>
      </w:r>
      <w:r>
        <w:rPr>
          <w:spacing w:val="-3"/>
          <w:sz w:val="24"/>
          <w:szCs w:val="24"/>
        </w:rPr>
        <w:t>否则投标无效。</w:t>
      </w:r>
    </w:p>
    <w:p>
      <w:pPr>
        <w:pStyle w:val="10"/>
        <w:spacing w:before="181" w:line="220" w:lineRule="auto"/>
        <w:ind w:left="16"/>
        <w:rPr>
          <w:sz w:val="24"/>
          <w:szCs w:val="24"/>
        </w:rPr>
      </w:pPr>
      <w:r>
        <w:rPr>
          <w:rFonts w:ascii="Arial" w:hAnsi="Arial" w:eastAsia="Arial" w:cs="Arial"/>
          <w:sz w:val="24"/>
          <w:szCs w:val="24"/>
        </w:rPr>
        <w:t xml:space="preserve">8   </w:t>
      </w:r>
      <w:r>
        <w:rPr>
          <w:sz w:val="24"/>
          <w:szCs w:val="24"/>
        </w:rPr>
        <w:t>对招标文件的澄清或修改</w:t>
      </w:r>
    </w:p>
    <w:p>
      <w:pPr>
        <w:pStyle w:val="10"/>
        <w:spacing w:before="180" w:line="219" w:lineRule="auto"/>
        <w:ind w:left="376"/>
        <w:rPr>
          <w:sz w:val="24"/>
          <w:szCs w:val="24"/>
        </w:rPr>
      </w:pPr>
      <w:r>
        <w:rPr>
          <w:rFonts w:ascii="Arial" w:hAnsi="Arial" w:eastAsia="Arial" w:cs="Arial"/>
          <w:spacing w:val="3"/>
          <w:sz w:val="24"/>
          <w:szCs w:val="24"/>
        </w:rPr>
        <w:t xml:space="preserve">8.1     </w:t>
      </w:r>
      <w:r>
        <w:rPr>
          <w:spacing w:val="3"/>
          <w:sz w:val="24"/>
          <w:szCs w:val="24"/>
        </w:rPr>
        <w:t>采购人或采购代理机构对已发出的招标</w:t>
      </w:r>
      <w:r>
        <w:rPr>
          <w:spacing w:val="2"/>
          <w:sz w:val="24"/>
          <w:szCs w:val="24"/>
        </w:rPr>
        <w:t>文件进行必要澄清或者修改的，将在</w:t>
      </w:r>
    </w:p>
    <w:p>
      <w:pPr>
        <w:spacing w:line="219" w:lineRule="auto"/>
        <w:rPr>
          <w:sz w:val="24"/>
          <w:szCs w:val="24"/>
        </w:rPr>
        <w:sectPr>
          <w:headerReference r:id="rId20" w:type="default"/>
          <w:footerReference r:id="rId21" w:type="default"/>
          <w:pgSz w:w="11907" w:h="16840"/>
          <w:pgMar w:top="1117" w:right="1064" w:bottom="1060" w:left="1700" w:header="878" w:footer="886" w:gutter="0"/>
          <w:cols w:space="720" w:num="1"/>
        </w:sectPr>
      </w:pPr>
    </w:p>
    <w:p>
      <w:pPr>
        <w:spacing w:line="256" w:lineRule="auto"/>
      </w:pPr>
    </w:p>
    <w:p>
      <w:pPr>
        <w:pStyle w:val="10"/>
        <w:spacing w:before="78" w:line="465" w:lineRule="exact"/>
        <w:ind w:right="59"/>
        <w:jc w:val="right"/>
        <w:rPr>
          <w:sz w:val="24"/>
          <w:szCs w:val="24"/>
        </w:rPr>
      </w:pPr>
      <w:r>
        <w:rPr>
          <w:spacing w:val="2"/>
          <w:position w:val="17"/>
          <w:sz w:val="24"/>
          <w:szCs w:val="24"/>
        </w:rPr>
        <w:t>原公告发布媒体上发布更正公告，并以书面形式通知</w:t>
      </w:r>
      <w:r>
        <w:rPr>
          <w:spacing w:val="1"/>
          <w:position w:val="17"/>
          <w:sz w:val="24"/>
          <w:szCs w:val="24"/>
        </w:rPr>
        <w:t>所有获取招标文件的潜</w:t>
      </w:r>
    </w:p>
    <w:p>
      <w:pPr>
        <w:pStyle w:val="10"/>
        <w:spacing w:before="1" w:line="220" w:lineRule="auto"/>
        <w:ind w:left="1088"/>
        <w:rPr>
          <w:sz w:val="24"/>
          <w:szCs w:val="24"/>
        </w:rPr>
      </w:pPr>
      <w:r>
        <w:rPr>
          <w:spacing w:val="-7"/>
          <w:sz w:val="24"/>
          <w:szCs w:val="24"/>
        </w:rPr>
        <w:t>在投标人。</w:t>
      </w:r>
    </w:p>
    <w:p>
      <w:pPr>
        <w:pStyle w:val="10"/>
        <w:spacing w:before="180" w:line="216" w:lineRule="auto"/>
        <w:ind w:left="376"/>
        <w:rPr>
          <w:sz w:val="24"/>
          <w:szCs w:val="24"/>
          <w:lang w:eastAsia="zh-CN"/>
        </w:rPr>
      </w:pPr>
      <w:r>
        <w:rPr>
          <w:rFonts w:ascii="Arial" w:hAnsi="Arial" w:eastAsia="Arial" w:cs="Arial"/>
          <w:spacing w:val="3"/>
          <w:sz w:val="24"/>
          <w:szCs w:val="24"/>
        </w:rPr>
        <w:t xml:space="preserve">8.2     </w:t>
      </w:r>
      <w:r>
        <w:rPr>
          <w:spacing w:val="3"/>
          <w:sz w:val="24"/>
          <w:szCs w:val="24"/>
        </w:rPr>
        <w:t>上述书面通知，按照获取招标文件的潜</w:t>
      </w:r>
      <w:r>
        <w:rPr>
          <w:spacing w:val="2"/>
          <w:sz w:val="24"/>
          <w:szCs w:val="24"/>
        </w:rPr>
        <w:t>在投标人</w:t>
      </w:r>
      <w:r>
        <w:rPr>
          <w:rFonts w:hint="eastAsia"/>
          <w:spacing w:val="2"/>
          <w:sz w:val="24"/>
          <w:szCs w:val="24"/>
          <w:lang w:eastAsia="zh-CN"/>
        </w:rPr>
        <w:t>提</w:t>
      </w:r>
      <w:r>
        <w:rPr>
          <w:spacing w:val="2"/>
          <w:sz w:val="24"/>
          <w:szCs w:val="24"/>
        </w:rPr>
        <w:t>供的联系方式发出，因</w:t>
      </w:r>
      <w:r>
        <w:rPr>
          <w:rFonts w:hint="eastAsia"/>
          <w:spacing w:val="2"/>
          <w:sz w:val="24"/>
          <w:szCs w:val="24"/>
          <w:lang w:eastAsia="zh-CN"/>
        </w:rPr>
        <w:t>提</w:t>
      </w:r>
    </w:p>
    <w:p>
      <w:pPr>
        <w:pStyle w:val="10"/>
        <w:spacing w:before="187" w:line="466" w:lineRule="exact"/>
        <w:ind w:right="59"/>
        <w:jc w:val="right"/>
        <w:rPr>
          <w:sz w:val="24"/>
          <w:szCs w:val="24"/>
        </w:rPr>
      </w:pPr>
      <w:r>
        <w:rPr>
          <w:spacing w:val="2"/>
          <w:position w:val="17"/>
          <w:sz w:val="24"/>
          <w:szCs w:val="24"/>
        </w:rPr>
        <w:t>供的信息有误导致通知延迟或无法通知的，采购人或采购代理机构</w:t>
      </w:r>
      <w:r>
        <w:rPr>
          <w:spacing w:val="1"/>
          <w:position w:val="17"/>
          <w:sz w:val="24"/>
          <w:szCs w:val="24"/>
        </w:rPr>
        <w:t>不承担责</w:t>
      </w:r>
    </w:p>
    <w:p>
      <w:pPr>
        <w:pStyle w:val="10"/>
        <w:spacing w:line="220" w:lineRule="auto"/>
        <w:ind w:left="1088"/>
        <w:rPr>
          <w:sz w:val="24"/>
          <w:szCs w:val="24"/>
        </w:rPr>
      </w:pPr>
      <w:r>
        <w:rPr>
          <w:spacing w:val="-11"/>
          <w:sz w:val="24"/>
          <w:szCs w:val="24"/>
        </w:rPr>
        <w:t>任。</w:t>
      </w:r>
    </w:p>
    <w:p>
      <w:pPr>
        <w:pStyle w:val="10"/>
        <w:spacing w:before="181" w:line="220" w:lineRule="auto"/>
        <w:ind w:left="376"/>
        <w:rPr>
          <w:sz w:val="24"/>
          <w:szCs w:val="24"/>
        </w:rPr>
      </w:pPr>
      <w:r>
        <w:rPr>
          <w:rFonts w:ascii="Arial" w:hAnsi="Arial" w:eastAsia="Arial" w:cs="Arial"/>
          <w:spacing w:val="3"/>
          <w:sz w:val="24"/>
          <w:szCs w:val="24"/>
        </w:rPr>
        <w:t xml:space="preserve">8.3     </w:t>
      </w:r>
      <w:r>
        <w:rPr>
          <w:spacing w:val="3"/>
          <w:sz w:val="24"/>
          <w:szCs w:val="24"/>
        </w:rPr>
        <w:t>澄清或者修改的内容为招标文件的组成部</w:t>
      </w:r>
      <w:r>
        <w:rPr>
          <w:spacing w:val="2"/>
          <w:sz w:val="24"/>
          <w:szCs w:val="24"/>
        </w:rPr>
        <w:t>分，并对所有获取招标文件的潜在</w:t>
      </w:r>
    </w:p>
    <w:p>
      <w:pPr>
        <w:pStyle w:val="10"/>
        <w:spacing w:before="180" w:line="359" w:lineRule="auto"/>
        <w:ind w:left="1090" w:firstLine="1"/>
        <w:jc w:val="both"/>
        <w:rPr>
          <w:sz w:val="24"/>
          <w:szCs w:val="24"/>
        </w:rPr>
      </w:pPr>
      <w:r>
        <w:rPr>
          <w:spacing w:val="2"/>
          <w:sz w:val="24"/>
          <w:szCs w:val="24"/>
        </w:rPr>
        <w:t>投标人具有约束力。澄清或者修改的内容可能影响投标文件</w:t>
      </w:r>
      <w:r>
        <w:rPr>
          <w:spacing w:val="1"/>
          <w:sz w:val="24"/>
          <w:szCs w:val="24"/>
        </w:rPr>
        <w:t>编制的，将在投</w:t>
      </w:r>
      <w:r>
        <w:rPr>
          <w:sz w:val="24"/>
          <w:szCs w:val="24"/>
        </w:rPr>
        <w:t xml:space="preserve"> </w:t>
      </w:r>
      <w:r>
        <w:rPr>
          <w:spacing w:val="-3"/>
          <w:sz w:val="24"/>
          <w:szCs w:val="24"/>
        </w:rPr>
        <w:t>标截止时间至少</w:t>
      </w:r>
      <w:r>
        <w:rPr>
          <w:spacing w:val="-34"/>
          <w:sz w:val="24"/>
          <w:szCs w:val="24"/>
        </w:rPr>
        <w:t xml:space="preserve"> </w:t>
      </w:r>
      <w:r>
        <w:rPr>
          <w:rFonts w:ascii="Arial" w:hAnsi="Arial" w:eastAsia="Arial" w:cs="Arial"/>
          <w:spacing w:val="-3"/>
          <w:sz w:val="24"/>
          <w:szCs w:val="24"/>
        </w:rPr>
        <w:t>15</w:t>
      </w:r>
      <w:r>
        <w:rPr>
          <w:rFonts w:ascii="Arial" w:hAnsi="Arial" w:eastAsia="Arial" w:cs="Arial"/>
          <w:spacing w:val="45"/>
          <w:sz w:val="24"/>
          <w:szCs w:val="24"/>
        </w:rPr>
        <w:t xml:space="preserve"> </w:t>
      </w:r>
      <w:r>
        <w:rPr>
          <w:spacing w:val="-3"/>
          <w:sz w:val="24"/>
          <w:szCs w:val="24"/>
        </w:rPr>
        <w:t>日前，以书面形式通知所有获取招标文件的潜在投标</w:t>
      </w:r>
      <w:r>
        <w:rPr>
          <w:spacing w:val="-4"/>
          <w:sz w:val="24"/>
          <w:szCs w:val="24"/>
        </w:rPr>
        <w:t>人；</w:t>
      </w:r>
      <w:r>
        <w:rPr>
          <w:rFonts w:hint="eastAsia"/>
          <w:spacing w:val="-4"/>
          <w:sz w:val="24"/>
          <w:szCs w:val="24"/>
        </w:rPr>
        <w:t>不足 15 日的，将顺延</w:t>
      </w:r>
      <w:r>
        <w:rPr>
          <w:rFonts w:hint="eastAsia"/>
          <w:spacing w:val="-4"/>
          <w:sz w:val="24"/>
          <w:szCs w:val="24"/>
          <w:lang w:eastAsia="zh-CN"/>
        </w:rPr>
        <w:t>提</w:t>
      </w:r>
      <w:r>
        <w:rPr>
          <w:rFonts w:hint="eastAsia"/>
          <w:spacing w:val="-4"/>
          <w:sz w:val="24"/>
          <w:szCs w:val="24"/>
        </w:rPr>
        <w:t>交投标文件的截止时间和开标时间。</w:t>
      </w:r>
    </w:p>
    <w:p>
      <w:pPr>
        <w:pStyle w:val="10"/>
        <w:spacing w:before="1" w:line="183" w:lineRule="auto"/>
        <w:ind w:left="1093"/>
        <w:rPr>
          <w:rFonts w:ascii="Arial Unicode MS" w:hAnsi="Arial Unicode MS" w:eastAsia="Arial Unicode MS" w:cs="Arial Unicode MS"/>
          <w:sz w:val="24"/>
          <w:szCs w:val="24"/>
        </w:rPr>
      </w:pPr>
    </w:p>
    <w:p>
      <w:pPr>
        <w:spacing w:line="272" w:lineRule="auto"/>
      </w:pPr>
    </w:p>
    <w:p>
      <w:pPr>
        <w:spacing w:line="273" w:lineRule="auto"/>
      </w:pPr>
    </w:p>
    <w:p>
      <w:pPr>
        <w:pStyle w:val="10"/>
        <w:spacing w:before="92" w:line="221" w:lineRule="auto"/>
        <w:ind w:left="3213"/>
        <w:outlineLvl w:val="1"/>
        <w:rPr>
          <w:sz w:val="28"/>
          <w:szCs w:val="28"/>
        </w:rPr>
      </w:pPr>
      <w:bookmarkStart w:id="14" w:name="_Toc30592"/>
      <w:r>
        <w:rPr>
          <w:spacing w:val="-1"/>
          <w:sz w:val="28"/>
          <w:szCs w:val="28"/>
        </w:rPr>
        <w:t>三   投标文件的编制</w:t>
      </w:r>
      <w:bookmarkEnd w:id="14"/>
    </w:p>
    <w:p>
      <w:pPr>
        <w:pStyle w:val="10"/>
        <w:spacing w:before="205" w:line="220" w:lineRule="auto"/>
        <w:ind w:left="15"/>
        <w:rPr>
          <w:sz w:val="24"/>
          <w:szCs w:val="24"/>
        </w:rPr>
      </w:pPr>
      <w:r>
        <w:rPr>
          <w:rFonts w:ascii="Arial" w:hAnsi="Arial" w:eastAsia="Arial" w:cs="Arial"/>
          <w:sz w:val="24"/>
          <w:szCs w:val="24"/>
        </w:rPr>
        <w:t xml:space="preserve">9   </w:t>
      </w:r>
      <w:r>
        <w:rPr>
          <w:sz w:val="24"/>
          <w:szCs w:val="24"/>
        </w:rPr>
        <w:t>投标范围、投标文件中计量单位的使用及投标语言</w:t>
      </w:r>
    </w:p>
    <w:p>
      <w:pPr>
        <w:pStyle w:val="10"/>
        <w:spacing w:before="182" w:line="219" w:lineRule="auto"/>
        <w:ind w:left="375"/>
        <w:rPr>
          <w:sz w:val="24"/>
          <w:szCs w:val="24"/>
        </w:rPr>
      </w:pPr>
      <w:r>
        <w:rPr>
          <w:rFonts w:ascii="Arial" w:hAnsi="Arial" w:eastAsia="Arial" w:cs="Arial"/>
          <w:spacing w:val="3"/>
          <w:sz w:val="24"/>
          <w:szCs w:val="24"/>
        </w:rPr>
        <w:t xml:space="preserve">9.1     </w:t>
      </w:r>
      <w:r>
        <w:rPr>
          <w:spacing w:val="3"/>
          <w:sz w:val="24"/>
          <w:szCs w:val="24"/>
        </w:rPr>
        <w:t>本项目如划分采购包，投标人可以对本项目的其中一个采购包进行投标，也</w:t>
      </w:r>
    </w:p>
    <w:p>
      <w:pPr>
        <w:pStyle w:val="10"/>
        <w:spacing w:before="183" w:line="358" w:lineRule="auto"/>
        <w:ind w:left="1100" w:right="59" w:hanging="9"/>
        <w:jc w:val="both"/>
        <w:rPr>
          <w:sz w:val="24"/>
          <w:szCs w:val="24"/>
        </w:rPr>
      </w:pPr>
      <w:r>
        <w:rPr>
          <w:spacing w:val="2"/>
          <w:sz w:val="24"/>
          <w:szCs w:val="24"/>
        </w:rPr>
        <w:t>可同时对多个采购包进行投标。投标人应当对所投采购包对应</w:t>
      </w:r>
      <w:r>
        <w:rPr>
          <w:spacing w:val="1"/>
          <w:sz w:val="24"/>
          <w:szCs w:val="24"/>
        </w:rPr>
        <w:t>第五章《采购</w:t>
      </w:r>
      <w:r>
        <w:rPr>
          <w:sz w:val="24"/>
          <w:szCs w:val="24"/>
        </w:rPr>
        <w:t xml:space="preserve"> </w:t>
      </w:r>
      <w:r>
        <w:rPr>
          <w:spacing w:val="1"/>
          <w:sz w:val="24"/>
          <w:szCs w:val="24"/>
        </w:rPr>
        <w:t>需求》所列的全部内容进行投标，不得将一个采购包中的内容拆分投标，否</w:t>
      </w:r>
    </w:p>
    <w:p>
      <w:pPr>
        <w:pStyle w:val="10"/>
        <w:spacing w:before="1" w:line="219" w:lineRule="auto"/>
        <w:ind w:left="1094"/>
        <w:rPr>
          <w:sz w:val="24"/>
          <w:szCs w:val="24"/>
        </w:rPr>
      </w:pPr>
      <w:r>
        <w:rPr>
          <w:spacing w:val="-1"/>
          <w:sz w:val="24"/>
          <w:szCs w:val="24"/>
        </w:rPr>
        <w:t>则其对该采购包的投标将被认定为无效投标。</w:t>
      </w:r>
    </w:p>
    <w:p>
      <w:pPr>
        <w:pStyle w:val="10"/>
        <w:spacing w:before="183" w:line="219" w:lineRule="auto"/>
        <w:ind w:left="375"/>
        <w:rPr>
          <w:sz w:val="24"/>
          <w:szCs w:val="24"/>
        </w:rPr>
      </w:pPr>
      <w:r>
        <w:rPr>
          <w:rFonts w:ascii="Arial" w:hAnsi="Arial" w:eastAsia="Arial" w:cs="Arial"/>
          <w:spacing w:val="3"/>
          <w:sz w:val="24"/>
          <w:szCs w:val="24"/>
        </w:rPr>
        <w:t xml:space="preserve">9.2     </w:t>
      </w:r>
      <w:r>
        <w:rPr>
          <w:spacing w:val="3"/>
          <w:sz w:val="24"/>
          <w:szCs w:val="24"/>
        </w:rPr>
        <w:t>除招标文件有特殊要求外，本项目投标所使</w:t>
      </w:r>
      <w:r>
        <w:rPr>
          <w:spacing w:val="2"/>
          <w:sz w:val="24"/>
          <w:szCs w:val="24"/>
        </w:rPr>
        <w:t>用的计量单位，应采用中华人民</w:t>
      </w:r>
    </w:p>
    <w:p>
      <w:pPr>
        <w:pStyle w:val="10"/>
        <w:spacing w:before="183" w:line="220" w:lineRule="auto"/>
        <w:ind w:left="1088"/>
        <w:rPr>
          <w:sz w:val="24"/>
          <w:szCs w:val="24"/>
        </w:rPr>
      </w:pPr>
      <w:r>
        <w:rPr>
          <w:spacing w:val="-4"/>
          <w:sz w:val="24"/>
          <w:szCs w:val="24"/>
        </w:rPr>
        <w:t>共和国法定计量单位。</w:t>
      </w:r>
    </w:p>
    <w:p>
      <w:pPr>
        <w:pStyle w:val="10"/>
        <w:spacing w:before="180" w:line="219" w:lineRule="auto"/>
        <w:ind w:left="375"/>
        <w:rPr>
          <w:sz w:val="24"/>
          <w:szCs w:val="24"/>
        </w:rPr>
      </w:pPr>
      <w:r>
        <w:rPr>
          <w:rFonts w:ascii="Arial" w:hAnsi="Arial" w:eastAsia="Arial" w:cs="Arial"/>
          <w:spacing w:val="3"/>
          <w:sz w:val="24"/>
          <w:szCs w:val="24"/>
        </w:rPr>
        <w:t xml:space="preserve">9.3     </w:t>
      </w:r>
      <w:r>
        <w:rPr>
          <w:spacing w:val="3"/>
          <w:sz w:val="24"/>
          <w:szCs w:val="24"/>
        </w:rPr>
        <w:t>除专用术语外，投标文件及来往函电均应使</w:t>
      </w:r>
      <w:r>
        <w:rPr>
          <w:spacing w:val="2"/>
          <w:sz w:val="24"/>
          <w:szCs w:val="24"/>
        </w:rPr>
        <w:t>用中文书写。必要时专用术语应</w:t>
      </w:r>
    </w:p>
    <w:p>
      <w:pPr>
        <w:pStyle w:val="10"/>
        <w:spacing w:before="182" w:line="359" w:lineRule="auto"/>
        <w:ind w:left="1090" w:right="59" w:firstLine="17"/>
        <w:jc w:val="both"/>
        <w:rPr>
          <w:sz w:val="24"/>
          <w:szCs w:val="24"/>
        </w:rPr>
      </w:pPr>
      <w:r>
        <w:rPr>
          <w:spacing w:val="1"/>
          <w:sz w:val="24"/>
          <w:szCs w:val="24"/>
        </w:rPr>
        <w:t>附有中文解释。投标人</w:t>
      </w:r>
      <w:r>
        <w:rPr>
          <w:rFonts w:hint="eastAsia"/>
          <w:spacing w:val="1"/>
          <w:sz w:val="24"/>
          <w:szCs w:val="24"/>
          <w:lang w:eastAsia="zh-CN"/>
        </w:rPr>
        <w:t>提</w:t>
      </w:r>
      <w:r>
        <w:rPr>
          <w:spacing w:val="1"/>
          <w:sz w:val="24"/>
          <w:szCs w:val="24"/>
        </w:rPr>
        <w:t>交的支持资料和已印制的文献可以用外文，但相应</w:t>
      </w:r>
      <w:r>
        <w:rPr>
          <w:spacing w:val="8"/>
          <w:sz w:val="24"/>
          <w:szCs w:val="24"/>
        </w:rPr>
        <w:t xml:space="preserve"> </w:t>
      </w:r>
      <w:r>
        <w:rPr>
          <w:spacing w:val="2"/>
          <w:sz w:val="24"/>
          <w:szCs w:val="24"/>
        </w:rPr>
        <w:t>内容应附有中文翻译本，在解释投标文件时以中文翻译本为准。</w:t>
      </w:r>
      <w:r>
        <w:rPr>
          <w:spacing w:val="1"/>
          <w:sz w:val="24"/>
          <w:szCs w:val="24"/>
        </w:rPr>
        <w:t>未附中文翻</w:t>
      </w:r>
      <w:r>
        <w:rPr>
          <w:sz w:val="24"/>
          <w:szCs w:val="24"/>
        </w:rPr>
        <w:t xml:space="preserve"> </w:t>
      </w:r>
      <w:r>
        <w:rPr>
          <w:spacing w:val="2"/>
          <w:sz w:val="24"/>
          <w:szCs w:val="24"/>
        </w:rPr>
        <w:t>译本或翻译本中文内容明显与外文内容不一致的，其不利后果由</w:t>
      </w:r>
      <w:r>
        <w:rPr>
          <w:spacing w:val="1"/>
          <w:sz w:val="24"/>
          <w:szCs w:val="24"/>
        </w:rPr>
        <w:t>投标人自行</w:t>
      </w:r>
    </w:p>
    <w:p>
      <w:pPr>
        <w:pStyle w:val="10"/>
        <w:spacing w:line="220" w:lineRule="auto"/>
        <w:ind w:left="1089"/>
        <w:rPr>
          <w:sz w:val="24"/>
          <w:szCs w:val="24"/>
        </w:rPr>
      </w:pPr>
      <w:r>
        <w:rPr>
          <w:spacing w:val="-10"/>
          <w:sz w:val="24"/>
          <w:szCs w:val="24"/>
        </w:rPr>
        <w:t>承担。</w:t>
      </w:r>
    </w:p>
    <w:p>
      <w:pPr>
        <w:pStyle w:val="10"/>
        <w:spacing w:before="182" w:line="220" w:lineRule="auto"/>
        <w:ind w:left="26"/>
        <w:rPr>
          <w:sz w:val="24"/>
          <w:szCs w:val="24"/>
        </w:rPr>
      </w:pPr>
      <w:r>
        <w:rPr>
          <w:rFonts w:ascii="Arial" w:hAnsi="Arial" w:eastAsia="Arial" w:cs="Arial"/>
          <w:spacing w:val="-1"/>
          <w:sz w:val="24"/>
          <w:szCs w:val="24"/>
        </w:rPr>
        <w:t xml:space="preserve">10 </w:t>
      </w:r>
      <w:r>
        <w:rPr>
          <w:spacing w:val="-1"/>
          <w:sz w:val="24"/>
          <w:szCs w:val="24"/>
        </w:rPr>
        <w:t>投标文件构成</w:t>
      </w:r>
    </w:p>
    <w:p>
      <w:pPr>
        <w:pStyle w:val="10"/>
        <w:spacing w:before="180" w:line="359" w:lineRule="auto"/>
        <w:ind w:left="1083" w:right="62" w:hanging="701"/>
        <w:rPr>
          <w:sz w:val="24"/>
          <w:szCs w:val="24"/>
        </w:rPr>
      </w:pPr>
      <w:r>
        <w:rPr>
          <w:rFonts w:ascii="Arial" w:hAnsi="Arial" w:eastAsia="Arial" w:cs="Arial"/>
          <w:spacing w:val="3"/>
          <w:sz w:val="24"/>
          <w:szCs w:val="24"/>
        </w:rPr>
        <w:t>10.1</w:t>
      </w:r>
      <w:r>
        <w:rPr>
          <w:rFonts w:ascii="Arial" w:hAnsi="Arial" w:eastAsia="Arial" w:cs="Arial"/>
          <w:spacing w:val="32"/>
          <w:sz w:val="24"/>
          <w:szCs w:val="24"/>
        </w:rPr>
        <w:t xml:space="preserve">  </w:t>
      </w:r>
      <w:r>
        <w:rPr>
          <w:spacing w:val="3"/>
          <w:sz w:val="24"/>
          <w:szCs w:val="24"/>
        </w:rPr>
        <w:t>投标人应当按照招标文件的要求编制投标文件。投标文</w:t>
      </w:r>
      <w:r>
        <w:rPr>
          <w:spacing w:val="2"/>
          <w:sz w:val="24"/>
          <w:szCs w:val="24"/>
        </w:rPr>
        <w:t>件应由《资格证明文</w:t>
      </w:r>
      <w:r>
        <w:rPr>
          <w:sz w:val="24"/>
          <w:szCs w:val="24"/>
        </w:rPr>
        <w:t xml:space="preserve"> </w:t>
      </w:r>
      <w:r>
        <w:rPr>
          <w:spacing w:val="-16"/>
          <w:sz w:val="24"/>
          <w:szCs w:val="24"/>
        </w:rPr>
        <w:t>件》、《商务技术文件》两部分构成。投标文件的部</w:t>
      </w:r>
      <w:r>
        <w:rPr>
          <w:spacing w:val="-17"/>
          <w:sz w:val="24"/>
          <w:szCs w:val="24"/>
        </w:rPr>
        <w:t>分格式要求，见第七章《投</w:t>
      </w:r>
    </w:p>
    <w:p>
      <w:pPr>
        <w:pStyle w:val="10"/>
        <w:spacing w:line="220" w:lineRule="auto"/>
        <w:ind w:left="1086"/>
        <w:rPr>
          <w:sz w:val="24"/>
          <w:szCs w:val="24"/>
        </w:rPr>
      </w:pPr>
      <w:r>
        <w:rPr>
          <w:spacing w:val="-20"/>
          <w:sz w:val="24"/>
          <w:szCs w:val="24"/>
        </w:rPr>
        <w:t>标文件格式》。</w:t>
      </w:r>
    </w:p>
    <w:p>
      <w:pPr>
        <w:pStyle w:val="10"/>
        <w:spacing w:before="182" w:line="359" w:lineRule="auto"/>
        <w:ind w:left="1086" w:right="60" w:hanging="704"/>
        <w:rPr>
          <w:sz w:val="24"/>
          <w:szCs w:val="24"/>
        </w:rPr>
      </w:pPr>
      <w:r>
        <w:rPr>
          <w:rFonts w:ascii="Arial" w:hAnsi="Arial" w:eastAsia="Arial" w:cs="Arial"/>
          <w:spacing w:val="2"/>
          <w:sz w:val="24"/>
          <w:szCs w:val="24"/>
        </w:rPr>
        <w:t>10.2</w:t>
      </w:r>
      <w:r>
        <w:rPr>
          <w:rFonts w:ascii="Arial" w:hAnsi="Arial" w:eastAsia="Arial" w:cs="Arial"/>
          <w:spacing w:val="34"/>
          <w:sz w:val="24"/>
          <w:szCs w:val="24"/>
        </w:rPr>
        <w:t xml:space="preserve">  </w:t>
      </w:r>
      <w:r>
        <w:rPr>
          <w:spacing w:val="2"/>
          <w:sz w:val="24"/>
          <w:szCs w:val="24"/>
        </w:rPr>
        <w:t>对于招标文件中标记了</w:t>
      </w:r>
      <w:r>
        <w:rPr>
          <w:spacing w:val="-98"/>
          <w:sz w:val="24"/>
          <w:szCs w:val="24"/>
        </w:rPr>
        <w:t xml:space="preserve"> </w:t>
      </w:r>
      <w:r>
        <w:rPr>
          <w:position w:val="11"/>
          <w:sz w:val="24"/>
          <w:szCs w:val="24"/>
          <w:lang w:eastAsia="zh-CN"/>
        </w:rPr>
        <w:drawing>
          <wp:inline distT="0" distB="0" distL="0" distR="0">
            <wp:extent cx="65405" cy="38100"/>
            <wp:effectExtent l="0" t="0" r="10795"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100" cstate="print"/>
                    <a:stretch>
                      <a:fillRect/>
                    </a:stretch>
                  </pic:blipFill>
                  <pic:spPr>
                    <a:xfrm>
                      <a:off x="0" y="0"/>
                      <a:ext cx="65992" cy="38254"/>
                    </a:xfrm>
                    <a:prstGeom prst="rect">
                      <a:avLst/>
                    </a:prstGeom>
                  </pic:spPr>
                </pic:pic>
              </a:graphicData>
            </a:graphic>
          </wp:inline>
        </w:drawing>
      </w:r>
      <w:r>
        <w:rPr>
          <w:spacing w:val="-104"/>
          <w:sz w:val="24"/>
          <w:szCs w:val="24"/>
        </w:rPr>
        <w:t xml:space="preserve"> </w:t>
      </w:r>
      <w:r>
        <w:rPr>
          <w:spacing w:val="2"/>
          <w:sz w:val="24"/>
          <w:szCs w:val="24"/>
        </w:rPr>
        <w:t>实质性格式</w:t>
      </w:r>
      <w:r>
        <w:rPr>
          <w:spacing w:val="-97"/>
          <w:sz w:val="24"/>
          <w:szCs w:val="24"/>
        </w:rPr>
        <w:t xml:space="preserve"> </w:t>
      </w:r>
      <w:r>
        <w:rPr>
          <w:position w:val="11"/>
          <w:sz w:val="24"/>
          <w:szCs w:val="24"/>
          <w:lang w:eastAsia="zh-CN"/>
        </w:rPr>
        <w:drawing>
          <wp:inline distT="0" distB="0" distL="0" distR="0">
            <wp:extent cx="65405" cy="38100"/>
            <wp:effectExtent l="0" t="0" r="10795"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102" cstate="print"/>
                    <a:stretch>
                      <a:fillRect/>
                    </a:stretch>
                  </pic:blipFill>
                  <pic:spPr>
                    <a:xfrm>
                      <a:off x="0" y="0"/>
                      <a:ext cx="65992" cy="38254"/>
                    </a:xfrm>
                    <a:prstGeom prst="rect">
                      <a:avLst/>
                    </a:prstGeom>
                  </pic:spPr>
                </pic:pic>
              </a:graphicData>
            </a:graphic>
          </wp:inline>
        </w:drawing>
      </w:r>
      <w:r>
        <w:rPr>
          <w:spacing w:val="2"/>
          <w:sz w:val="24"/>
          <w:szCs w:val="24"/>
        </w:rPr>
        <w:t>文件的，投标人不得改变格式中给定的</w:t>
      </w:r>
      <w:r>
        <w:rPr>
          <w:sz w:val="24"/>
          <w:szCs w:val="24"/>
        </w:rPr>
        <w:t xml:space="preserve"> </w:t>
      </w:r>
      <w:r>
        <w:rPr>
          <w:spacing w:val="-2"/>
          <w:sz w:val="24"/>
          <w:szCs w:val="24"/>
        </w:rPr>
        <w:t>文字所表达的含义，不得删减格式中的实质性内容，不得自行添加与格式中</w:t>
      </w:r>
    </w:p>
    <w:p>
      <w:pPr>
        <w:pStyle w:val="10"/>
        <w:spacing w:before="335" w:line="466" w:lineRule="exact"/>
        <w:ind w:left="1085"/>
        <w:rPr>
          <w:sz w:val="24"/>
          <w:szCs w:val="24"/>
        </w:rPr>
      </w:pPr>
      <w:r>
        <w:rPr>
          <w:spacing w:val="2"/>
          <w:sz w:val="24"/>
          <w:szCs w:val="24"/>
        </w:rPr>
        <w:t>给定的文字内容相矛盾的内容，不得对应当填写的空格不填写或不实</w:t>
      </w:r>
      <w:r>
        <w:rPr>
          <w:spacing w:val="1"/>
          <w:sz w:val="24"/>
          <w:szCs w:val="24"/>
        </w:rPr>
        <w:t>质性响</w:t>
      </w:r>
      <w:r>
        <w:rPr>
          <w:spacing w:val="1"/>
          <w:position w:val="16"/>
          <w:sz w:val="24"/>
          <w:szCs w:val="24"/>
        </w:rPr>
        <w:t>应，否则投标无效。未标记</w:t>
      </w:r>
      <w:r>
        <w:rPr>
          <w:spacing w:val="-98"/>
          <w:position w:val="16"/>
          <w:sz w:val="24"/>
          <w:szCs w:val="24"/>
        </w:rPr>
        <w:t xml:space="preserve"> </w:t>
      </w:r>
      <w:r>
        <w:rPr>
          <w:position w:val="27"/>
          <w:sz w:val="24"/>
          <w:szCs w:val="24"/>
          <w:lang w:eastAsia="zh-CN"/>
        </w:rPr>
        <w:drawing>
          <wp:inline distT="0" distB="0" distL="0" distR="0">
            <wp:extent cx="65405" cy="38100"/>
            <wp:effectExtent l="0" t="0" r="10795"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100" cstate="print"/>
                    <a:stretch>
                      <a:fillRect/>
                    </a:stretch>
                  </pic:blipFill>
                  <pic:spPr>
                    <a:xfrm>
                      <a:off x="0" y="0"/>
                      <a:ext cx="65992" cy="38254"/>
                    </a:xfrm>
                    <a:prstGeom prst="rect">
                      <a:avLst/>
                    </a:prstGeom>
                  </pic:spPr>
                </pic:pic>
              </a:graphicData>
            </a:graphic>
          </wp:inline>
        </w:drawing>
      </w:r>
      <w:r>
        <w:rPr>
          <w:spacing w:val="-102"/>
          <w:position w:val="16"/>
          <w:sz w:val="24"/>
          <w:szCs w:val="24"/>
        </w:rPr>
        <w:t xml:space="preserve"> </w:t>
      </w:r>
      <w:r>
        <w:rPr>
          <w:spacing w:val="1"/>
          <w:position w:val="16"/>
          <w:sz w:val="24"/>
          <w:szCs w:val="24"/>
        </w:rPr>
        <w:t>实质性格式</w:t>
      </w:r>
      <w:r>
        <w:rPr>
          <w:spacing w:val="-97"/>
          <w:position w:val="16"/>
          <w:sz w:val="24"/>
          <w:szCs w:val="24"/>
        </w:rPr>
        <w:t xml:space="preserve"> </w:t>
      </w:r>
      <w:r>
        <w:rPr>
          <w:position w:val="27"/>
          <w:sz w:val="24"/>
          <w:szCs w:val="24"/>
          <w:lang w:eastAsia="zh-CN"/>
        </w:rPr>
        <w:drawing>
          <wp:inline distT="0" distB="0" distL="0" distR="0">
            <wp:extent cx="65405" cy="38100"/>
            <wp:effectExtent l="0" t="0" r="10795"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102" cstate="print"/>
                    <a:stretch>
                      <a:fillRect/>
                    </a:stretch>
                  </pic:blipFill>
                  <pic:spPr>
                    <a:xfrm>
                      <a:off x="0" y="0"/>
                      <a:ext cx="65992" cy="38254"/>
                    </a:xfrm>
                    <a:prstGeom prst="rect">
                      <a:avLst/>
                    </a:prstGeom>
                  </pic:spPr>
                </pic:pic>
              </a:graphicData>
            </a:graphic>
          </wp:inline>
        </w:drawing>
      </w:r>
      <w:r>
        <w:rPr>
          <w:spacing w:val="-90"/>
          <w:position w:val="16"/>
          <w:sz w:val="24"/>
          <w:szCs w:val="24"/>
        </w:rPr>
        <w:t xml:space="preserve"> </w:t>
      </w:r>
      <w:r>
        <w:rPr>
          <w:spacing w:val="1"/>
          <w:position w:val="16"/>
          <w:sz w:val="24"/>
          <w:szCs w:val="24"/>
        </w:rPr>
        <w:t>的文件和招标文件未</w:t>
      </w:r>
      <w:r>
        <w:rPr>
          <w:rFonts w:hint="eastAsia"/>
          <w:spacing w:val="1"/>
          <w:position w:val="16"/>
          <w:sz w:val="24"/>
          <w:szCs w:val="24"/>
          <w:lang w:eastAsia="zh-CN"/>
        </w:rPr>
        <w:t>提</w:t>
      </w:r>
      <w:r>
        <w:rPr>
          <w:rFonts w:ascii="Arial Unicode MS" w:hAnsi="Arial Unicode MS" w:eastAsia="Arial Unicode MS" w:cs="Arial Unicode MS"/>
          <w:spacing w:val="1"/>
          <w:position w:val="16"/>
          <w:sz w:val="24"/>
          <w:szCs w:val="24"/>
        </w:rPr>
        <w:t>供</w:t>
      </w:r>
      <w:r>
        <w:rPr>
          <w:spacing w:val="1"/>
          <w:position w:val="16"/>
          <w:sz w:val="24"/>
          <w:szCs w:val="24"/>
        </w:rPr>
        <w:t>格式的内</w:t>
      </w:r>
    </w:p>
    <w:p>
      <w:pPr>
        <w:pStyle w:val="10"/>
        <w:spacing w:line="220" w:lineRule="auto"/>
        <w:ind w:left="1088"/>
        <w:rPr>
          <w:sz w:val="24"/>
          <w:szCs w:val="24"/>
        </w:rPr>
      </w:pPr>
      <w:r>
        <w:rPr>
          <w:spacing w:val="-4"/>
          <w:sz w:val="24"/>
          <w:szCs w:val="24"/>
        </w:rPr>
        <w:t>容，可由投标人自行编写。</w:t>
      </w:r>
    </w:p>
    <w:p>
      <w:pPr>
        <w:pStyle w:val="10"/>
        <w:spacing w:before="182" w:line="219" w:lineRule="auto"/>
        <w:ind w:left="382"/>
        <w:rPr>
          <w:sz w:val="24"/>
          <w:szCs w:val="24"/>
        </w:rPr>
      </w:pPr>
      <w:r>
        <w:rPr>
          <w:rFonts w:ascii="Arial" w:hAnsi="Arial" w:eastAsia="Arial" w:cs="Arial"/>
          <w:sz w:val="24"/>
          <w:szCs w:val="24"/>
        </w:rPr>
        <w:t>10.3</w:t>
      </w:r>
      <w:r>
        <w:rPr>
          <w:rFonts w:ascii="Arial" w:hAnsi="Arial" w:eastAsia="Arial" w:cs="Arial"/>
          <w:spacing w:val="31"/>
          <w:sz w:val="24"/>
          <w:szCs w:val="24"/>
        </w:rPr>
        <w:t xml:space="preserve">  </w:t>
      </w:r>
      <w:r>
        <w:rPr>
          <w:sz w:val="24"/>
          <w:szCs w:val="24"/>
        </w:rPr>
        <w:t>第四章《评标程序、评标方法和评标标准》中涉及的证明文</w:t>
      </w:r>
      <w:r>
        <w:rPr>
          <w:spacing w:val="-1"/>
          <w:sz w:val="24"/>
          <w:szCs w:val="24"/>
        </w:rPr>
        <w:t>件。</w:t>
      </w:r>
    </w:p>
    <w:p>
      <w:pPr>
        <w:pStyle w:val="10"/>
        <w:spacing w:before="182" w:line="307" w:lineRule="auto"/>
        <w:ind w:left="1105" w:right="89" w:hanging="723"/>
        <w:rPr>
          <w:rFonts w:ascii="Arial Unicode MS" w:hAnsi="Arial Unicode MS" w:eastAsia="Arial Unicode MS" w:cs="Arial Unicode MS"/>
          <w:sz w:val="24"/>
          <w:szCs w:val="24"/>
        </w:rPr>
      </w:pPr>
      <w:r>
        <w:rPr>
          <w:rFonts w:ascii="Arial" w:hAnsi="Arial" w:eastAsia="Arial" w:cs="Arial"/>
          <w:spacing w:val="-3"/>
          <w:sz w:val="24"/>
          <w:szCs w:val="24"/>
        </w:rPr>
        <w:t>10.4</w:t>
      </w:r>
      <w:r>
        <w:rPr>
          <w:rFonts w:ascii="Arial" w:hAnsi="Arial" w:eastAsia="Arial" w:cs="Arial"/>
          <w:spacing w:val="34"/>
          <w:w w:val="101"/>
          <w:sz w:val="24"/>
          <w:szCs w:val="24"/>
        </w:rPr>
        <w:t xml:space="preserve">  </w:t>
      </w:r>
      <w:r>
        <w:rPr>
          <w:spacing w:val="-3"/>
          <w:sz w:val="24"/>
          <w:szCs w:val="24"/>
        </w:rPr>
        <w:t>对照第五章《采购需求》，</w:t>
      </w:r>
      <w:r>
        <w:rPr>
          <w:rFonts w:ascii="Arial Unicode MS" w:hAnsi="Arial Unicode MS" w:eastAsia="Arial Unicode MS" w:cs="Arial Unicode MS"/>
          <w:spacing w:val="-3"/>
          <w:sz w:val="24"/>
          <w:szCs w:val="24"/>
        </w:rPr>
        <w:t>说明所</w:t>
      </w:r>
      <w:r>
        <w:rPr>
          <w:rFonts w:hint="eastAsia" w:ascii="Arial Unicode MS" w:hAnsi="Arial Unicode MS" w:cs="Arial Unicode MS"/>
          <w:spacing w:val="-3"/>
          <w:sz w:val="24"/>
          <w:szCs w:val="24"/>
          <w:lang w:eastAsia="zh-CN"/>
        </w:rPr>
        <w:t>提</w:t>
      </w:r>
      <w:r>
        <w:rPr>
          <w:rFonts w:ascii="Arial Unicode MS" w:hAnsi="Arial Unicode MS" w:eastAsia="Arial Unicode MS" w:cs="Arial Unicode MS"/>
          <w:spacing w:val="-3"/>
          <w:sz w:val="24"/>
          <w:szCs w:val="24"/>
        </w:rPr>
        <w:t>供货物和服务已对第五</w:t>
      </w:r>
      <w:r>
        <w:rPr>
          <w:spacing w:val="-3"/>
          <w:sz w:val="24"/>
          <w:szCs w:val="24"/>
        </w:rPr>
        <w:t>章《采购需求》做</w:t>
      </w:r>
      <w:r>
        <w:rPr>
          <w:sz w:val="24"/>
          <w:szCs w:val="24"/>
        </w:rPr>
        <w:t xml:space="preserve"> </w:t>
      </w:r>
      <w:r>
        <w:rPr>
          <w:spacing w:val="1"/>
          <w:sz w:val="24"/>
          <w:szCs w:val="24"/>
        </w:rPr>
        <w:t>出了响应，或申明与第五章《采购需求》的偏差和例外。如第五章《采购需</w:t>
      </w:r>
      <w:r>
        <w:rPr>
          <w:rFonts w:hint="eastAsia"/>
          <w:spacing w:val="1"/>
          <w:sz w:val="24"/>
          <w:szCs w:val="24"/>
        </w:rPr>
        <w:t>求》中要求提供证明文件的，投标人应当按具体要求提供证明文件。</w:t>
      </w:r>
    </w:p>
    <w:p>
      <w:pPr>
        <w:pStyle w:val="10"/>
        <w:spacing w:before="145" w:line="468" w:lineRule="exact"/>
        <w:ind w:left="382"/>
        <w:rPr>
          <w:sz w:val="24"/>
          <w:szCs w:val="24"/>
        </w:rPr>
      </w:pPr>
      <w:r>
        <w:rPr>
          <w:rFonts w:ascii="Arial" w:hAnsi="Arial" w:eastAsia="Arial" w:cs="Arial"/>
          <w:spacing w:val="-1"/>
          <w:position w:val="17"/>
          <w:sz w:val="24"/>
          <w:szCs w:val="24"/>
        </w:rPr>
        <w:t>10.5</w:t>
      </w:r>
      <w:r>
        <w:rPr>
          <w:rFonts w:ascii="Arial" w:hAnsi="Arial" w:eastAsia="Arial" w:cs="Arial"/>
          <w:spacing w:val="39"/>
          <w:position w:val="17"/>
          <w:sz w:val="24"/>
          <w:szCs w:val="24"/>
        </w:rPr>
        <w:t xml:space="preserve">  </w:t>
      </w:r>
      <w:r>
        <w:rPr>
          <w:spacing w:val="-1"/>
          <w:position w:val="17"/>
          <w:sz w:val="24"/>
          <w:szCs w:val="24"/>
        </w:rPr>
        <w:t>投标人认为应附的其他材料。</w:t>
      </w:r>
    </w:p>
    <w:p>
      <w:pPr>
        <w:pStyle w:val="10"/>
        <w:spacing w:before="1" w:line="218" w:lineRule="auto"/>
        <w:ind w:left="27"/>
        <w:rPr>
          <w:sz w:val="24"/>
          <w:szCs w:val="24"/>
        </w:rPr>
      </w:pPr>
      <w:r>
        <w:rPr>
          <w:rFonts w:ascii="Arial" w:hAnsi="Arial" w:eastAsia="Arial" w:cs="Arial"/>
          <w:spacing w:val="-1"/>
          <w:sz w:val="24"/>
          <w:szCs w:val="24"/>
        </w:rPr>
        <w:t xml:space="preserve">11 </w:t>
      </w:r>
      <w:r>
        <w:rPr>
          <w:spacing w:val="-1"/>
          <w:sz w:val="24"/>
          <w:szCs w:val="24"/>
        </w:rPr>
        <w:t>投标报价</w:t>
      </w:r>
    </w:p>
    <w:p>
      <w:pPr>
        <w:pStyle w:val="10"/>
        <w:spacing w:before="181" w:line="219" w:lineRule="auto"/>
        <w:ind w:left="382"/>
        <w:rPr>
          <w:sz w:val="24"/>
          <w:szCs w:val="24"/>
        </w:rPr>
      </w:pPr>
      <w:r>
        <w:rPr>
          <w:rFonts w:ascii="Arial" w:hAnsi="Arial" w:eastAsia="Arial" w:cs="Arial"/>
          <w:sz w:val="24"/>
          <w:szCs w:val="24"/>
        </w:rPr>
        <w:t>11.1</w:t>
      </w:r>
      <w:r>
        <w:rPr>
          <w:rFonts w:ascii="Arial" w:hAnsi="Arial" w:eastAsia="Arial" w:cs="Arial"/>
          <w:spacing w:val="31"/>
          <w:sz w:val="24"/>
          <w:szCs w:val="24"/>
        </w:rPr>
        <w:t xml:space="preserve">  </w:t>
      </w:r>
      <w:r>
        <w:rPr>
          <w:sz w:val="24"/>
          <w:szCs w:val="24"/>
        </w:rPr>
        <w:t>所有投标均以人民币报价。</w:t>
      </w:r>
    </w:p>
    <w:p>
      <w:pPr>
        <w:pStyle w:val="10"/>
        <w:spacing w:before="184" w:line="359" w:lineRule="auto"/>
        <w:ind w:left="1085" w:right="94" w:hanging="703"/>
        <w:rPr>
          <w:sz w:val="24"/>
          <w:szCs w:val="24"/>
        </w:rPr>
      </w:pPr>
      <w:r>
        <w:rPr>
          <w:rFonts w:ascii="Arial" w:hAnsi="Arial" w:eastAsia="Arial" w:cs="Arial"/>
          <w:spacing w:val="3"/>
          <w:sz w:val="24"/>
          <w:szCs w:val="24"/>
        </w:rPr>
        <w:t>11.2</w:t>
      </w:r>
      <w:r>
        <w:rPr>
          <w:rFonts w:ascii="Arial" w:hAnsi="Arial" w:eastAsia="Arial" w:cs="Arial"/>
          <w:spacing w:val="32"/>
          <w:sz w:val="24"/>
          <w:szCs w:val="24"/>
        </w:rPr>
        <w:t xml:space="preserve">  </w:t>
      </w:r>
      <w:r>
        <w:rPr>
          <w:spacing w:val="3"/>
          <w:sz w:val="24"/>
          <w:szCs w:val="24"/>
        </w:rPr>
        <w:t>投标人的报价应包括为完成本项目所发生的一切费用和</w:t>
      </w:r>
      <w:r>
        <w:rPr>
          <w:spacing w:val="2"/>
          <w:sz w:val="24"/>
          <w:szCs w:val="24"/>
        </w:rPr>
        <w:t>税费，采购人将不再</w:t>
      </w:r>
      <w:r>
        <w:rPr>
          <w:sz w:val="24"/>
          <w:szCs w:val="24"/>
        </w:rPr>
        <w:t xml:space="preserve"> </w:t>
      </w:r>
      <w:r>
        <w:rPr>
          <w:spacing w:val="-5"/>
          <w:sz w:val="24"/>
          <w:szCs w:val="24"/>
        </w:rPr>
        <w:t>支付报价以外的任何费用。投标人的报价应</w:t>
      </w:r>
      <w:r>
        <w:rPr>
          <w:spacing w:val="-6"/>
          <w:sz w:val="24"/>
          <w:szCs w:val="24"/>
        </w:rPr>
        <w:t>包括但不限于下列内容，《投标人</w:t>
      </w:r>
    </w:p>
    <w:p>
      <w:pPr>
        <w:pStyle w:val="10"/>
        <w:spacing w:line="220" w:lineRule="auto"/>
        <w:ind w:left="1089"/>
        <w:rPr>
          <w:sz w:val="24"/>
          <w:szCs w:val="24"/>
        </w:rPr>
      </w:pPr>
      <w:r>
        <w:rPr>
          <w:spacing w:val="-3"/>
          <w:sz w:val="24"/>
          <w:szCs w:val="24"/>
        </w:rPr>
        <w:t>须知资料表》中有特殊规定的，从其规定。</w:t>
      </w:r>
    </w:p>
    <w:p>
      <w:pPr>
        <w:pStyle w:val="10"/>
        <w:spacing w:before="179" w:line="360" w:lineRule="auto"/>
        <w:ind w:left="2012" w:hanging="906"/>
        <w:rPr>
          <w:sz w:val="24"/>
          <w:szCs w:val="24"/>
        </w:rPr>
      </w:pPr>
      <w:r>
        <w:rPr>
          <w:rFonts w:ascii="Arial" w:hAnsi="Arial" w:eastAsia="Arial" w:cs="Arial"/>
          <w:spacing w:val="-2"/>
          <w:sz w:val="24"/>
          <w:szCs w:val="24"/>
        </w:rPr>
        <w:t xml:space="preserve">11.2.1  </w:t>
      </w:r>
      <w:r>
        <w:rPr>
          <w:spacing w:val="-2"/>
          <w:sz w:val="24"/>
          <w:szCs w:val="24"/>
        </w:rPr>
        <w:t>投标货物及标准附件、备品备件、专用工具等的出厂价（包括已在中</w:t>
      </w:r>
      <w:r>
        <w:rPr>
          <w:spacing w:val="7"/>
          <w:sz w:val="24"/>
          <w:szCs w:val="24"/>
        </w:rPr>
        <w:t xml:space="preserve">  </w:t>
      </w:r>
      <w:r>
        <w:rPr>
          <w:spacing w:val="-2"/>
          <w:sz w:val="24"/>
          <w:szCs w:val="24"/>
        </w:rPr>
        <w:t>国国内的进口货物完税后的仓库交货价、展室交货价或货架交货价）</w:t>
      </w:r>
    </w:p>
    <w:p>
      <w:pPr>
        <w:pStyle w:val="10"/>
        <w:spacing w:line="220" w:lineRule="auto"/>
        <w:ind w:right="17"/>
        <w:jc w:val="right"/>
        <w:rPr>
          <w:sz w:val="24"/>
          <w:szCs w:val="24"/>
        </w:rPr>
      </w:pPr>
      <w:r>
        <w:rPr>
          <w:spacing w:val="-2"/>
          <w:sz w:val="24"/>
          <w:szCs w:val="24"/>
        </w:rPr>
        <w:t>和运至最终目的地的运输费和保险费，安装调试、检验、技术服务、</w:t>
      </w:r>
    </w:p>
    <w:p>
      <w:pPr>
        <w:pStyle w:val="10"/>
        <w:spacing w:before="180" w:line="220" w:lineRule="auto"/>
        <w:ind w:left="1990"/>
        <w:rPr>
          <w:sz w:val="24"/>
          <w:szCs w:val="24"/>
        </w:rPr>
      </w:pPr>
      <w:r>
        <w:rPr>
          <w:spacing w:val="-4"/>
          <w:sz w:val="24"/>
          <w:szCs w:val="24"/>
        </w:rPr>
        <w:t>培训、质量保证、售后服务、税费等；</w:t>
      </w:r>
    </w:p>
    <w:p>
      <w:pPr>
        <w:pStyle w:val="10"/>
        <w:spacing w:before="182" w:line="219" w:lineRule="auto"/>
        <w:ind w:left="1106"/>
        <w:rPr>
          <w:sz w:val="24"/>
          <w:szCs w:val="24"/>
        </w:rPr>
      </w:pPr>
      <w:r>
        <w:rPr>
          <w:rFonts w:ascii="Arial" w:hAnsi="Arial" w:eastAsia="Arial" w:cs="Arial"/>
          <w:spacing w:val="1"/>
          <w:sz w:val="24"/>
          <w:szCs w:val="24"/>
        </w:rPr>
        <w:t xml:space="preserve">11.2.2  </w:t>
      </w:r>
      <w:r>
        <w:rPr>
          <w:spacing w:val="1"/>
          <w:sz w:val="24"/>
          <w:szCs w:val="24"/>
        </w:rPr>
        <w:t>按照招标文件要求完成本项目的全部相关费用。</w:t>
      </w:r>
    </w:p>
    <w:p>
      <w:pPr>
        <w:pStyle w:val="10"/>
        <w:spacing w:before="181" w:line="465" w:lineRule="exact"/>
        <w:ind w:left="382"/>
        <w:rPr>
          <w:sz w:val="24"/>
          <w:szCs w:val="24"/>
        </w:rPr>
      </w:pPr>
      <w:r>
        <w:rPr>
          <w:rFonts w:ascii="Arial" w:hAnsi="Arial" w:eastAsia="Arial" w:cs="Arial"/>
          <w:spacing w:val="3"/>
          <w:position w:val="17"/>
          <w:sz w:val="24"/>
          <w:szCs w:val="24"/>
        </w:rPr>
        <w:t>11.3</w:t>
      </w:r>
      <w:r>
        <w:rPr>
          <w:rFonts w:ascii="Arial" w:hAnsi="Arial" w:eastAsia="Arial" w:cs="Arial"/>
          <w:spacing w:val="30"/>
          <w:position w:val="17"/>
          <w:sz w:val="24"/>
          <w:szCs w:val="24"/>
        </w:rPr>
        <w:t xml:space="preserve">  </w:t>
      </w:r>
      <w:r>
        <w:rPr>
          <w:spacing w:val="3"/>
          <w:position w:val="17"/>
          <w:sz w:val="24"/>
          <w:szCs w:val="24"/>
        </w:rPr>
        <w:t>采购人不得向供应商索要或者接受其给予的赠品、回扣或者与采</w:t>
      </w:r>
      <w:r>
        <w:rPr>
          <w:spacing w:val="2"/>
          <w:position w:val="17"/>
          <w:sz w:val="24"/>
          <w:szCs w:val="24"/>
        </w:rPr>
        <w:t>购无关的其</w:t>
      </w:r>
    </w:p>
    <w:p>
      <w:pPr>
        <w:pStyle w:val="10"/>
        <w:spacing w:line="220" w:lineRule="auto"/>
        <w:ind w:left="1085"/>
        <w:rPr>
          <w:sz w:val="24"/>
          <w:szCs w:val="24"/>
        </w:rPr>
      </w:pPr>
      <w:r>
        <w:rPr>
          <w:spacing w:val="-6"/>
          <w:sz w:val="24"/>
          <w:szCs w:val="24"/>
        </w:rPr>
        <w:t>他商品、服务。</w:t>
      </w:r>
    </w:p>
    <w:p>
      <w:pPr>
        <w:pStyle w:val="10"/>
        <w:spacing w:before="182" w:line="468" w:lineRule="exact"/>
        <w:ind w:right="59"/>
        <w:jc w:val="right"/>
        <w:rPr>
          <w:sz w:val="24"/>
          <w:szCs w:val="24"/>
        </w:rPr>
      </w:pPr>
      <w:r>
        <w:rPr>
          <w:rFonts w:ascii="Arial" w:hAnsi="Arial" w:eastAsia="Arial" w:cs="Arial"/>
          <w:spacing w:val="-2"/>
          <w:position w:val="18"/>
          <w:sz w:val="24"/>
          <w:szCs w:val="24"/>
        </w:rPr>
        <w:t xml:space="preserve">11.4   </w:t>
      </w:r>
      <w:r>
        <w:rPr>
          <w:rFonts w:ascii="Arial Unicode MS" w:hAnsi="Arial Unicode MS" w:eastAsia="Arial Unicode MS" w:cs="Arial Unicode MS"/>
          <w:spacing w:val="-2"/>
          <w:position w:val="18"/>
          <w:sz w:val="24"/>
          <w:szCs w:val="24"/>
        </w:rPr>
        <w:t>投标人不能</w:t>
      </w:r>
      <w:r>
        <w:rPr>
          <w:rFonts w:hint="eastAsia" w:ascii="Arial Unicode MS" w:hAnsi="Arial Unicode MS" w:cs="Arial Unicode MS"/>
          <w:spacing w:val="-2"/>
          <w:position w:val="18"/>
          <w:sz w:val="24"/>
          <w:szCs w:val="24"/>
          <w:lang w:eastAsia="zh-CN"/>
        </w:rPr>
        <w:t>提</w:t>
      </w:r>
      <w:r>
        <w:rPr>
          <w:rFonts w:ascii="Arial Unicode MS" w:hAnsi="Arial Unicode MS" w:eastAsia="Arial Unicode MS" w:cs="Arial Unicode MS"/>
          <w:spacing w:val="-2"/>
          <w:position w:val="18"/>
          <w:sz w:val="24"/>
          <w:szCs w:val="24"/>
        </w:rPr>
        <w:t>供任何有选择性或可调整的报价（招标文件另有</w:t>
      </w:r>
      <w:r>
        <w:rPr>
          <w:rFonts w:ascii="Arial Unicode MS" w:hAnsi="Arial Unicode MS" w:eastAsia="Arial Unicode MS" w:cs="Arial Unicode MS"/>
          <w:spacing w:val="-3"/>
          <w:position w:val="18"/>
          <w:sz w:val="24"/>
          <w:szCs w:val="24"/>
        </w:rPr>
        <w:t>规定的除外</w:t>
      </w:r>
      <w:r>
        <w:rPr>
          <w:rFonts w:ascii="Arial Unicode MS" w:hAnsi="Arial Unicode MS" w:eastAsia="Arial Unicode MS" w:cs="Arial Unicode MS"/>
          <w:spacing w:val="-2"/>
          <w:position w:val="18"/>
          <w:sz w:val="24"/>
          <w:szCs w:val="24"/>
        </w:rPr>
        <w:t>）</w:t>
      </w:r>
      <w:r>
        <w:rPr>
          <w:spacing w:val="-2"/>
          <w:position w:val="18"/>
          <w:sz w:val="24"/>
          <w:szCs w:val="24"/>
        </w:rPr>
        <w:t>，</w:t>
      </w:r>
    </w:p>
    <w:p>
      <w:pPr>
        <w:pStyle w:val="10"/>
        <w:spacing w:before="1" w:line="220" w:lineRule="auto"/>
        <w:ind w:left="1097"/>
        <w:rPr>
          <w:sz w:val="24"/>
          <w:szCs w:val="24"/>
        </w:rPr>
      </w:pPr>
      <w:r>
        <w:rPr>
          <w:spacing w:val="-2"/>
          <w:sz w:val="24"/>
          <w:szCs w:val="24"/>
        </w:rPr>
        <w:t>否则其投标无效。</w:t>
      </w:r>
    </w:p>
    <w:p>
      <w:pPr>
        <w:pStyle w:val="10"/>
        <w:spacing w:before="179" w:line="221" w:lineRule="auto"/>
        <w:ind w:left="27"/>
        <w:rPr>
          <w:sz w:val="24"/>
          <w:szCs w:val="24"/>
        </w:rPr>
      </w:pPr>
      <w:r>
        <w:rPr>
          <w:rFonts w:ascii="Arial" w:hAnsi="Arial" w:eastAsia="Arial" w:cs="Arial"/>
          <w:spacing w:val="-1"/>
          <w:sz w:val="24"/>
          <w:szCs w:val="24"/>
        </w:rPr>
        <w:t xml:space="preserve">12 </w:t>
      </w:r>
      <w:r>
        <w:rPr>
          <w:spacing w:val="-1"/>
          <w:sz w:val="24"/>
          <w:szCs w:val="24"/>
        </w:rPr>
        <w:t>投标保证金</w:t>
      </w:r>
    </w:p>
    <w:p>
      <w:pPr>
        <w:pStyle w:val="10"/>
        <w:spacing w:before="181" w:line="220" w:lineRule="auto"/>
        <w:ind w:left="382"/>
        <w:rPr>
          <w:sz w:val="24"/>
          <w:szCs w:val="24"/>
        </w:rPr>
      </w:pPr>
      <w:r>
        <w:rPr>
          <w:rFonts w:ascii="Arial" w:hAnsi="Arial" w:eastAsia="Arial" w:cs="Arial"/>
          <w:sz w:val="24"/>
          <w:szCs w:val="24"/>
        </w:rPr>
        <w:t>12.1</w:t>
      </w:r>
      <w:r>
        <w:rPr>
          <w:rFonts w:ascii="Arial" w:hAnsi="Arial" w:eastAsia="Arial" w:cs="Arial"/>
          <w:spacing w:val="32"/>
          <w:sz w:val="24"/>
          <w:szCs w:val="24"/>
        </w:rPr>
        <w:t xml:space="preserve">  </w:t>
      </w:r>
      <w:r>
        <w:rPr>
          <w:sz w:val="24"/>
          <w:szCs w:val="24"/>
        </w:rPr>
        <w:t>投标人应按《投标人须知资料表》中规定的金额及要求交纳投</w:t>
      </w:r>
      <w:r>
        <w:rPr>
          <w:spacing w:val="-1"/>
          <w:sz w:val="24"/>
          <w:szCs w:val="24"/>
        </w:rPr>
        <w:t>标保证金。</w:t>
      </w:r>
    </w:p>
    <w:p>
      <w:pPr>
        <w:pStyle w:val="10"/>
        <w:spacing w:before="179" w:line="468" w:lineRule="exact"/>
        <w:ind w:right="6"/>
        <w:jc w:val="right"/>
        <w:rPr>
          <w:sz w:val="24"/>
          <w:szCs w:val="24"/>
        </w:rPr>
      </w:pPr>
      <w:r>
        <w:rPr>
          <w:rFonts w:ascii="Arial" w:hAnsi="Arial" w:eastAsia="Arial" w:cs="Arial"/>
          <w:spacing w:val="-5"/>
          <w:position w:val="17"/>
          <w:sz w:val="24"/>
          <w:szCs w:val="24"/>
        </w:rPr>
        <w:t xml:space="preserve">12.2   </w:t>
      </w:r>
      <w:r>
        <w:rPr>
          <w:spacing w:val="-5"/>
          <w:position w:val="17"/>
          <w:sz w:val="24"/>
          <w:szCs w:val="24"/>
        </w:rPr>
        <w:t>交纳投标保证金可采用的形式：</w:t>
      </w:r>
      <w:r>
        <w:rPr>
          <w:spacing w:val="49"/>
          <w:position w:val="17"/>
          <w:sz w:val="24"/>
          <w:szCs w:val="24"/>
        </w:rPr>
        <w:t xml:space="preserve"> </w:t>
      </w:r>
      <w:r>
        <w:rPr>
          <w:spacing w:val="-5"/>
          <w:position w:val="17"/>
          <w:sz w:val="24"/>
          <w:szCs w:val="24"/>
        </w:rPr>
        <w:t>政府采</w:t>
      </w:r>
      <w:r>
        <w:rPr>
          <w:spacing w:val="-6"/>
          <w:position w:val="17"/>
          <w:sz w:val="24"/>
          <w:szCs w:val="24"/>
        </w:rPr>
        <w:t>购法律法规接受的支票、汇票、本票、</w:t>
      </w:r>
    </w:p>
    <w:p>
      <w:pPr>
        <w:pStyle w:val="10"/>
        <w:spacing w:before="1" w:line="219" w:lineRule="auto"/>
        <w:ind w:left="1103"/>
        <w:rPr>
          <w:sz w:val="24"/>
          <w:szCs w:val="24"/>
        </w:rPr>
      </w:pPr>
      <w:r>
        <w:rPr>
          <w:spacing w:val="-2"/>
          <w:sz w:val="24"/>
          <w:szCs w:val="24"/>
        </w:rPr>
        <w:t>网上银行支付或者金融机构、担保机构出具的保函等非现金</w:t>
      </w:r>
      <w:r>
        <w:rPr>
          <w:spacing w:val="-3"/>
          <w:sz w:val="24"/>
          <w:szCs w:val="24"/>
        </w:rPr>
        <w:t>形式。</w:t>
      </w:r>
    </w:p>
    <w:p>
      <w:pPr>
        <w:pStyle w:val="10"/>
        <w:spacing w:before="180" w:line="359" w:lineRule="auto"/>
        <w:ind w:left="1086" w:right="94" w:hanging="704"/>
        <w:rPr>
          <w:sz w:val="24"/>
          <w:szCs w:val="24"/>
        </w:rPr>
      </w:pPr>
      <w:r>
        <w:rPr>
          <w:rFonts w:ascii="Arial" w:hAnsi="Arial" w:eastAsia="Arial" w:cs="Arial"/>
          <w:spacing w:val="3"/>
          <w:sz w:val="24"/>
          <w:szCs w:val="24"/>
        </w:rPr>
        <w:t>12.3</w:t>
      </w:r>
      <w:r>
        <w:rPr>
          <w:rFonts w:ascii="Arial" w:hAnsi="Arial" w:eastAsia="Arial" w:cs="Arial"/>
          <w:spacing w:val="32"/>
          <w:w w:val="101"/>
          <w:sz w:val="24"/>
          <w:szCs w:val="24"/>
        </w:rPr>
        <w:t xml:space="preserve">  </w:t>
      </w:r>
      <w:r>
        <w:rPr>
          <w:spacing w:val="3"/>
          <w:sz w:val="24"/>
          <w:szCs w:val="24"/>
        </w:rPr>
        <w:t>投标保证金到账（保函</w:t>
      </w:r>
      <w:r>
        <w:rPr>
          <w:rFonts w:hint="eastAsia"/>
          <w:spacing w:val="3"/>
          <w:sz w:val="24"/>
          <w:szCs w:val="24"/>
          <w:lang w:eastAsia="zh-CN"/>
        </w:rPr>
        <w:t>提</w:t>
      </w:r>
      <w:r>
        <w:rPr>
          <w:spacing w:val="3"/>
          <w:sz w:val="24"/>
          <w:szCs w:val="24"/>
        </w:rPr>
        <w:t>交）截止时间同投标截止时间</w:t>
      </w:r>
      <w:r>
        <w:rPr>
          <w:spacing w:val="2"/>
          <w:sz w:val="24"/>
          <w:szCs w:val="24"/>
        </w:rPr>
        <w:t>。以支票、汇票、本</w:t>
      </w:r>
      <w:r>
        <w:rPr>
          <w:sz w:val="24"/>
          <w:szCs w:val="24"/>
        </w:rPr>
        <w:t xml:space="preserve"> </w:t>
      </w:r>
      <w:r>
        <w:rPr>
          <w:spacing w:val="2"/>
          <w:sz w:val="24"/>
          <w:szCs w:val="24"/>
        </w:rPr>
        <w:t>票、网上银行支付等形式</w:t>
      </w:r>
      <w:r>
        <w:rPr>
          <w:rFonts w:hint="eastAsia"/>
          <w:spacing w:val="2"/>
          <w:sz w:val="24"/>
          <w:szCs w:val="24"/>
          <w:lang w:eastAsia="zh-CN"/>
        </w:rPr>
        <w:t>提</w:t>
      </w:r>
      <w:r>
        <w:rPr>
          <w:spacing w:val="2"/>
          <w:sz w:val="24"/>
          <w:szCs w:val="24"/>
        </w:rPr>
        <w:t>交投标保证金的，应在投标截止时间前</w:t>
      </w:r>
      <w:r>
        <w:rPr>
          <w:spacing w:val="1"/>
          <w:sz w:val="24"/>
          <w:szCs w:val="24"/>
        </w:rPr>
        <w:t>到账；以</w:t>
      </w:r>
      <w:r>
        <w:rPr>
          <w:sz w:val="24"/>
          <w:szCs w:val="24"/>
        </w:rPr>
        <w:t xml:space="preserve"> </w:t>
      </w:r>
      <w:r>
        <w:rPr>
          <w:spacing w:val="2"/>
          <w:sz w:val="24"/>
          <w:szCs w:val="24"/>
        </w:rPr>
        <w:t>金融机构、担保机构出具的保函等形式</w:t>
      </w:r>
      <w:r>
        <w:rPr>
          <w:rFonts w:hint="eastAsia"/>
          <w:spacing w:val="2"/>
          <w:sz w:val="24"/>
          <w:szCs w:val="24"/>
          <w:lang w:eastAsia="zh-CN"/>
        </w:rPr>
        <w:t>提</w:t>
      </w:r>
      <w:r>
        <w:rPr>
          <w:spacing w:val="2"/>
          <w:sz w:val="24"/>
          <w:szCs w:val="24"/>
        </w:rPr>
        <w:t>交投标保证金的，应在投</w:t>
      </w:r>
      <w:r>
        <w:rPr>
          <w:spacing w:val="1"/>
          <w:sz w:val="24"/>
          <w:szCs w:val="24"/>
        </w:rPr>
        <w:t>标截止时</w:t>
      </w:r>
      <w:r>
        <w:rPr>
          <w:sz w:val="24"/>
          <w:szCs w:val="24"/>
        </w:rPr>
        <w:t xml:space="preserve"> </w:t>
      </w:r>
      <w:r>
        <w:rPr>
          <w:spacing w:val="2"/>
          <w:sz w:val="24"/>
          <w:szCs w:val="24"/>
        </w:rPr>
        <w:t>间前将原件</w:t>
      </w:r>
      <w:r>
        <w:rPr>
          <w:rFonts w:hint="eastAsia"/>
          <w:spacing w:val="2"/>
          <w:sz w:val="24"/>
          <w:szCs w:val="24"/>
          <w:lang w:eastAsia="zh-CN"/>
        </w:rPr>
        <w:t>提</w:t>
      </w:r>
      <w:r>
        <w:rPr>
          <w:spacing w:val="2"/>
          <w:sz w:val="24"/>
          <w:szCs w:val="24"/>
        </w:rPr>
        <w:t>交至采购代理机构。由于到账时间晚于投标截止时</w:t>
      </w:r>
      <w:r>
        <w:rPr>
          <w:spacing w:val="1"/>
          <w:sz w:val="24"/>
          <w:szCs w:val="24"/>
        </w:rPr>
        <w:t>间的，或者</w:t>
      </w:r>
    </w:p>
    <w:p>
      <w:pPr>
        <w:pStyle w:val="10"/>
        <w:spacing w:line="220" w:lineRule="auto"/>
        <w:ind w:left="1087"/>
        <w:rPr>
          <w:sz w:val="24"/>
          <w:szCs w:val="24"/>
        </w:rPr>
      </w:pPr>
      <w:r>
        <w:rPr>
          <w:spacing w:val="-1"/>
          <w:sz w:val="24"/>
          <w:szCs w:val="24"/>
        </w:rPr>
        <w:t>票据错误、印鉴不清等原因导致不能到账的，其投标无效。</w:t>
      </w:r>
    </w:p>
    <w:p>
      <w:pPr>
        <w:spacing w:line="220" w:lineRule="auto"/>
        <w:rPr>
          <w:sz w:val="24"/>
          <w:szCs w:val="24"/>
        </w:rPr>
        <w:sectPr>
          <w:headerReference r:id="rId22" w:type="default"/>
          <w:footerReference r:id="rId23" w:type="default"/>
          <w:pgSz w:w="11907" w:h="16840"/>
          <w:pgMar w:top="1117" w:right="1040" w:bottom="1057" w:left="1700" w:header="878" w:footer="886" w:gutter="0"/>
          <w:cols w:space="720" w:num="1"/>
        </w:sectPr>
      </w:pPr>
    </w:p>
    <w:p>
      <w:pPr>
        <w:spacing w:line="256" w:lineRule="auto"/>
      </w:pPr>
    </w:p>
    <w:p>
      <w:pPr>
        <w:pStyle w:val="10"/>
        <w:spacing w:before="78" w:line="221" w:lineRule="auto"/>
        <w:ind w:left="382"/>
        <w:rPr>
          <w:sz w:val="24"/>
          <w:szCs w:val="24"/>
        </w:rPr>
      </w:pPr>
      <w:r>
        <w:rPr>
          <w:rFonts w:ascii="Arial" w:hAnsi="Arial" w:eastAsia="Arial" w:cs="Arial"/>
          <w:spacing w:val="-1"/>
          <w:sz w:val="24"/>
          <w:szCs w:val="24"/>
        </w:rPr>
        <w:t>12.4</w:t>
      </w:r>
      <w:r>
        <w:rPr>
          <w:rFonts w:ascii="Arial" w:hAnsi="Arial" w:eastAsia="Arial" w:cs="Arial"/>
          <w:spacing w:val="40"/>
          <w:sz w:val="24"/>
          <w:szCs w:val="24"/>
        </w:rPr>
        <w:t xml:space="preserve">  </w:t>
      </w:r>
      <w:r>
        <w:rPr>
          <w:spacing w:val="-1"/>
          <w:sz w:val="24"/>
          <w:szCs w:val="24"/>
        </w:rPr>
        <w:t>投标保证金有效期同投标有效期。</w:t>
      </w:r>
    </w:p>
    <w:p>
      <w:pPr>
        <w:pStyle w:val="10"/>
        <w:spacing w:before="178" w:line="468" w:lineRule="exact"/>
        <w:ind w:right="7"/>
        <w:jc w:val="right"/>
        <w:rPr>
          <w:sz w:val="24"/>
          <w:szCs w:val="24"/>
        </w:rPr>
      </w:pPr>
      <w:r>
        <w:rPr>
          <w:rFonts w:ascii="Arial" w:hAnsi="Arial" w:eastAsia="Arial" w:cs="Arial"/>
          <w:spacing w:val="3"/>
          <w:position w:val="17"/>
          <w:sz w:val="24"/>
          <w:szCs w:val="24"/>
        </w:rPr>
        <w:t>12.5</w:t>
      </w:r>
      <w:r>
        <w:rPr>
          <w:rFonts w:ascii="Arial" w:hAnsi="Arial" w:eastAsia="Arial" w:cs="Arial"/>
          <w:spacing w:val="32"/>
          <w:w w:val="101"/>
          <w:position w:val="17"/>
          <w:sz w:val="24"/>
          <w:szCs w:val="24"/>
        </w:rPr>
        <w:t xml:space="preserve">  </w:t>
      </w:r>
      <w:r>
        <w:rPr>
          <w:spacing w:val="3"/>
          <w:position w:val="17"/>
          <w:sz w:val="24"/>
          <w:szCs w:val="24"/>
        </w:rPr>
        <w:t>投标人为联合体的，可以由联合体中的一方或者</w:t>
      </w:r>
      <w:r>
        <w:rPr>
          <w:spacing w:val="2"/>
          <w:position w:val="17"/>
          <w:sz w:val="24"/>
          <w:szCs w:val="24"/>
        </w:rPr>
        <w:t>多方共同交纳投标保证金，</w:t>
      </w:r>
    </w:p>
    <w:p>
      <w:pPr>
        <w:pStyle w:val="10"/>
        <w:spacing w:line="220" w:lineRule="auto"/>
        <w:ind w:left="1086"/>
        <w:rPr>
          <w:sz w:val="24"/>
          <w:szCs w:val="24"/>
        </w:rPr>
      </w:pPr>
      <w:r>
        <w:rPr>
          <w:spacing w:val="-2"/>
          <w:sz w:val="24"/>
          <w:szCs w:val="24"/>
        </w:rPr>
        <w:t>其交纳的投标保证金对联合体各方均具有约束力。</w:t>
      </w:r>
    </w:p>
    <w:p>
      <w:pPr>
        <w:pStyle w:val="10"/>
        <w:spacing w:before="182" w:line="359" w:lineRule="auto"/>
        <w:ind w:left="1085" w:right="2" w:hanging="703"/>
        <w:rPr>
          <w:sz w:val="24"/>
          <w:szCs w:val="24"/>
        </w:rPr>
      </w:pPr>
      <w:r>
        <w:rPr>
          <w:rFonts w:ascii="Arial" w:hAnsi="Arial" w:eastAsia="Arial" w:cs="Arial"/>
          <w:spacing w:val="3"/>
          <w:sz w:val="24"/>
          <w:szCs w:val="24"/>
        </w:rPr>
        <w:t>12.6</w:t>
      </w:r>
      <w:r>
        <w:rPr>
          <w:rFonts w:ascii="Arial" w:hAnsi="Arial" w:eastAsia="Arial" w:cs="Arial"/>
          <w:spacing w:val="30"/>
          <w:w w:val="101"/>
          <w:sz w:val="24"/>
          <w:szCs w:val="24"/>
        </w:rPr>
        <w:t xml:space="preserve">  </w:t>
      </w:r>
      <w:r>
        <w:rPr>
          <w:spacing w:val="3"/>
          <w:sz w:val="24"/>
          <w:szCs w:val="24"/>
        </w:rPr>
        <w:t>采购人、采购代理机构将及时退还投标人的投标保证金，采用银行保</w:t>
      </w:r>
      <w:r>
        <w:rPr>
          <w:spacing w:val="2"/>
          <w:sz w:val="24"/>
          <w:szCs w:val="24"/>
        </w:rPr>
        <w:t>函、担</w:t>
      </w:r>
      <w:r>
        <w:rPr>
          <w:sz w:val="24"/>
          <w:szCs w:val="24"/>
        </w:rPr>
        <w:t xml:space="preserve"> </w:t>
      </w:r>
      <w:r>
        <w:rPr>
          <w:spacing w:val="2"/>
          <w:sz w:val="24"/>
          <w:szCs w:val="24"/>
        </w:rPr>
        <w:t>保机构担保函等形式递交的投标保证金，经投标人同意后采购人、采</w:t>
      </w:r>
      <w:r>
        <w:rPr>
          <w:spacing w:val="1"/>
          <w:sz w:val="24"/>
          <w:szCs w:val="24"/>
        </w:rPr>
        <w:t>购代理</w:t>
      </w:r>
    </w:p>
    <w:p>
      <w:pPr>
        <w:pStyle w:val="10"/>
        <w:spacing w:line="219" w:lineRule="auto"/>
        <w:ind w:left="1084"/>
        <w:rPr>
          <w:sz w:val="24"/>
          <w:szCs w:val="24"/>
        </w:rPr>
      </w:pPr>
      <w:r>
        <w:rPr>
          <w:spacing w:val="-2"/>
          <w:sz w:val="24"/>
          <w:szCs w:val="24"/>
        </w:rPr>
        <w:t>机构可以不再退还，但因投标人自身原因导致无法及时退还的</w:t>
      </w:r>
      <w:r>
        <w:rPr>
          <w:spacing w:val="-3"/>
          <w:sz w:val="24"/>
          <w:szCs w:val="24"/>
        </w:rPr>
        <w:t>除外：</w:t>
      </w:r>
    </w:p>
    <w:p>
      <w:pPr>
        <w:pStyle w:val="10"/>
        <w:spacing w:before="180" w:line="468" w:lineRule="exact"/>
        <w:jc w:val="right"/>
        <w:rPr>
          <w:sz w:val="24"/>
          <w:szCs w:val="24"/>
        </w:rPr>
      </w:pPr>
      <w:r>
        <w:rPr>
          <w:rFonts w:ascii="Arial" w:hAnsi="Arial" w:eastAsia="Arial" w:cs="Arial"/>
          <w:spacing w:val="-4"/>
          <w:position w:val="17"/>
          <w:sz w:val="24"/>
          <w:szCs w:val="24"/>
        </w:rPr>
        <w:t xml:space="preserve">12.6.1  </w:t>
      </w:r>
      <w:r>
        <w:rPr>
          <w:rFonts w:ascii="Arial Unicode MS" w:hAnsi="Arial Unicode MS" w:eastAsia="Arial Unicode MS" w:cs="Arial Unicode MS"/>
          <w:spacing w:val="-4"/>
          <w:position w:val="17"/>
          <w:sz w:val="24"/>
          <w:szCs w:val="24"/>
        </w:rPr>
        <w:t>投标人在投标截止时间前撤回已</w:t>
      </w:r>
      <w:r>
        <w:rPr>
          <w:rFonts w:hint="eastAsia" w:ascii="Arial Unicode MS" w:hAnsi="Arial Unicode MS" w:cs="Arial Unicode MS"/>
          <w:spacing w:val="-4"/>
          <w:position w:val="17"/>
          <w:sz w:val="24"/>
          <w:szCs w:val="24"/>
          <w:lang w:eastAsia="zh-CN"/>
        </w:rPr>
        <w:t>提</w:t>
      </w:r>
      <w:r>
        <w:rPr>
          <w:rFonts w:ascii="Arial Unicode MS" w:hAnsi="Arial Unicode MS" w:eastAsia="Arial Unicode MS" w:cs="Arial Unicode MS"/>
          <w:spacing w:val="-4"/>
          <w:position w:val="17"/>
          <w:sz w:val="24"/>
          <w:szCs w:val="24"/>
        </w:rPr>
        <w:t xml:space="preserve">交的投标文件的， </w:t>
      </w:r>
      <w:r>
        <w:rPr>
          <w:spacing w:val="-4"/>
          <w:position w:val="17"/>
          <w:sz w:val="24"/>
          <w:szCs w:val="24"/>
        </w:rPr>
        <w:t>自收到投标人书</w:t>
      </w:r>
    </w:p>
    <w:p>
      <w:pPr>
        <w:pStyle w:val="10"/>
        <w:spacing w:line="220" w:lineRule="auto"/>
        <w:ind w:left="1990"/>
        <w:rPr>
          <w:sz w:val="24"/>
          <w:szCs w:val="24"/>
        </w:rPr>
      </w:pPr>
      <w:r>
        <w:rPr>
          <w:spacing w:val="-3"/>
          <w:sz w:val="24"/>
          <w:szCs w:val="24"/>
        </w:rPr>
        <w:t>面撤回通知之日起</w:t>
      </w:r>
      <w:r>
        <w:rPr>
          <w:spacing w:val="-31"/>
          <w:sz w:val="24"/>
          <w:szCs w:val="24"/>
        </w:rPr>
        <w:t xml:space="preserve"> </w:t>
      </w:r>
      <w:r>
        <w:rPr>
          <w:rFonts w:ascii="Arial" w:hAnsi="Arial" w:eastAsia="Arial" w:cs="Arial"/>
          <w:spacing w:val="-3"/>
          <w:sz w:val="24"/>
          <w:szCs w:val="24"/>
        </w:rPr>
        <w:t xml:space="preserve">5 </w:t>
      </w:r>
      <w:r>
        <w:rPr>
          <w:spacing w:val="-3"/>
          <w:sz w:val="24"/>
          <w:szCs w:val="24"/>
        </w:rPr>
        <w:t>个工作日内退还已收取的投标保证金；</w:t>
      </w:r>
    </w:p>
    <w:p>
      <w:pPr>
        <w:pStyle w:val="10"/>
        <w:spacing w:before="179" w:line="468" w:lineRule="exact"/>
        <w:ind w:right="5"/>
        <w:jc w:val="right"/>
        <w:rPr>
          <w:sz w:val="24"/>
          <w:szCs w:val="24"/>
        </w:rPr>
      </w:pPr>
      <w:r>
        <w:rPr>
          <w:rFonts w:ascii="Arial" w:hAnsi="Arial" w:eastAsia="Arial" w:cs="Arial"/>
          <w:spacing w:val="2"/>
          <w:position w:val="17"/>
          <w:sz w:val="24"/>
          <w:szCs w:val="24"/>
        </w:rPr>
        <w:t>12.6.2</w:t>
      </w:r>
      <w:r>
        <w:rPr>
          <w:rFonts w:ascii="Arial" w:hAnsi="Arial" w:eastAsia="Arial" w:cs="Arial"/>
          <w:spacing w:val="18"/>
          <w:position w:val="17"/>
          <w:sz w:val="24"/>
          <w:szCs w:val="24"/>
        </w:rPr>
        <w:t xml:space="preserve">  </w:t>
      </w:r>
      <w:r>
        <w:rPr>
          <w:spacing w:val="2"/>
          <w:position w:val="17"/>
          <w:sz w:val="24"/>
          <w:szCs w:val="24"/>
        </w:rPr>
        <w:t>中标人的投标保证金，自采购合同签订之日起</w:t>
      </w:r>
      <w:r>
        <w:rPr>
          <w:spacing w:val="-39"/>
          <w:position w:val="17"/>
          <w:sz w:val="24"/>
          <w:szCs w:val="24"/>
        </w:rPr>
        <w:t xml:space="preserve"> </w:t>
      </w:r>
      <w:r>
        <w:rPr>
          <w:rFonts w:ascii="Arial" w:hAnsi="Arial" w:eastAsia="Arial" w:cs="Arial"/>
          <w:spacing w:val="2"/>
          <w:position w:val="17"/>
          <w:sz w:val="24"/>
          <w:szCs w:val="24"/>
        </w:rPr>
        <w:t xml:space="preserve">5 </w:t>
      </w:r>
      <w:r>
        <w:rPr>
          <w:spacing w:val="2"/>
          <w:position w:val="17"/>
          <w:sz w:val="24"/>
          <w:szCs w:val="24"/>
        </w:rPr>
        <w:t>个工作日</w:t>
      </w:r>
      <w:r>
        <w:rPr>
          <w:spacing w:val="1"/>
          <w:position w:val="17"/>
          <w:sz w:val="24"/>
          <w:szCs w:val="24"/>
        </w:rPr>
        <w:t>内退还中</w:t>
      </w:r>
    </w:p>
    <w:p>
      <w:pPr>
        <w:pStyle w:val="10"/>
        <w:spacing w:before="1" w:line="220" w:lineRule="auto"/>
        <w:ind w:left="1990"/>
        <w:rPr>
          <w:sz w:val="24"/>
          <w:szCs w:val="24"/>
        </w:rPr>
      </w:pPr>
      <w:r>
        <w:rPr>
          <w:spacing w:val="-15"/>
          <w:sz w:val="24"/>
          <w:szCs w:val="24"/>
        </w:rPr>
        <w:t>标人；</w:t>
      </w:r>
    </w:p>
    <w:p>
      <w:pPr>
        <w:pStyle w:val="10"/>
        <w:spacing w:before="178" w:line="468" w:lineRule="exact"/>
        <w:ind w:right="5"/>
        <w:jc w:val="right"/>
        <w:rPr>
          <w:sz w:val="24"/>
          <w:szCs w:val="24"/>
        </w:rPr>
      </w:pPr>
      <w:r>
        <w:rPr>
          <w:rFonts w:ascii="Arial" w:hAnsi="Arial" w:eastAsia="Arial" w:cs="Arial"/>
          <w:spacing w:val="3"/>
          <w:position w:val="17"/>
          <w:sz w:val="24"/>
          <w:szCs w:val="24"/>
        </w:rPr>
        <w:t xml:space="preserve">12.6.3  </w:t>
      </w:r>
      <w:r>
        <w:rPr>
          <w:spacing w:val="3"/>
          <w:position w:val="17"/>
          <w:sz w:val="24"/>
          <w:szCs w:val="24"/>
        </w:rPr>
        <w:t>未中标投标人的投标保证金，自中标通知书发</w:t>
      </w:r>
      <w:r>
        <w:rPr>
          <w:spacing w:val="2"/>
          <w:position w:val="17"/>
          <w:sz w:val="24"/>
          <w:szCs w:val="24"/>
        </w:rPr>
        <w:t>出之日起</w:t>
      </w:r>
      <w:r>
        <w:rPr>
          <w:spacing w:val="-39"/>
          <w:position w:val="17"/>
          <w:sz w:val="24"/>
          <w:szCs w:val="24"/>
        </w:rPr>
        <w:t xml:space="preserve"> </w:t>
      </w:r>
      <w:r>
        <w:rPr>
          <w:rFonts w:ascii="Arial" w:hAnsi="Arial" w:eastAsia="Arial" w:cs="Arial"/>
          <w:spacing w:val="2"/>
          <w:position w:val="17"/>
          <w:sz w:val="24"/>
          <w:szCs w:val="24"/>
        </w:rPr>
        <w:t xml:space="preserve">5 </w:t>
      </w:r>
      <w:r>
        <w:rPr>
          <w:spacing w:val="2"/>
          <w:position w:val="17"/>
          <w:sz w:val="24"/>
          <w:szCs w:val="24"/>
        </w:rPr>
        <w:t>个工作日</w:t>
      </w:r>
    </w:p>
    <w:p>
      <w:pPr>
        <w:pStyle w:val="10"/>
        <w:spacing w:line="220" w:lineRule="auto"/>
        <w:ind w:left="2018"/>
        <w:rPr>
          <w:sz w:val="24"/>
          <w:szCs w:val="24"/>
        </w:rPr>
      </w:pPr>
      <w:r>
        <w:rPr>
          <w:spacing w:val="-11"/>
          <w:sz w:val="24"/>
          <w:szCs w:val="24"/>
        </w:rPr>
        <w:t>内退还未中标人；</w:t>
      </w:r>
    </w:p>
    <w:p>
      <w:pPr>
        <w:pStyle w:val="10"/>
        <w:spacing w:before="180" w:line="219" w:lineRule="auto"/>
        <w:ind w:right="3"/>
        <w:jc w:val="right"/>
        <w:rPr>
          <w:sz w:val="24"/>
          <w:szCs w:val="24"/>
        </w:rPr>
      </w:pPr>
      <w:r>
        <w:rPr>
          <w:rFonts w:ascii="Arial" w:hAnsi="Arial" w:eastAsia="Arial" w:cs="Arial"/>
          <w:spacing w:val="3"/>
          <w:sz w:val="24"/>
          <w:szCs w:val="24"/>
        </w:rPr>
        <w:t xml:space="preserve">12.6.4  </w:t>
      </w:r>
      <w:r>
        <w:rPr>
          <w:spacing w:val="3"/>
          <w:sz w:val="24"/>
          <w:szCs w:val="24"/>
        </w:rPr>
        <w:t>终止招标项目已经收取投标保证金的，自终止采购活</w:t>
      </w:r>
      <w:r>
        <w:rPr>
          <w:spacing w:val="2"/>
          <w:sz w:val="24"/>
          <w:szCs w:val="24"/>
        </w:rPr>
        <w:t>动后</w:t>
      </w:r>
      <w:r>
        <w:rPr>
          <w:spacing w:val="-40"/>
          <w:sz w:val="24"/>
          <w:szCs w:val="24"/>
        </w:rPr>
        <w:t xml:space="preserve"> </w:t>
      </w:r>
      <w:r>
        <w:rPr>
          <w:rFonts w:ascii="Arial" w:hAnsi="Arial" w:eastAsia="Arial" w:cs="Arial"/>
          <w:spacing w:val="2"/>
          <w:sz w:val="24"/>
          <w:szCs w:val="24"/>
        </w:rPr>
        <w:t xml:space="preserve">5 </w:t>
      </w:r>
      <w:r>
        <w:rPr>
          <w:spacing w:val="2"/>
          <w:sz w:val="24"/>
          <w:szCs w:val="24"/>
        </w:rPr>
        <w:t>个工作</w:t>
      </w:r>
    </w:p>
    <w:p>
      <w:pPr>
        <w:pStyle w:val="10"/>
        <w:spacing w:before="183" w:line="220" w:lineRule="auto"/>
        <w:ind w:left="2031"/>
        <w:rPr>
          <w:sz w:val="24"/>
          <w:szCs w:val="24"/>
        </w:rPr>
      </w:pPr>
      <w:r>
        <w:rPr>
          <w:spacing w:val="-4"/>
          <w:sz w:val="24"/>
          <w:szCs w:val="24"/>
        </w:rPr>
        <w:t>日内退还已收取的投标保证金及其在银行产生的孳息。</w:t>
      </w:r>
    </w:p>
    <w:p>
      <w:pPr>
        <w:pStyle w:val="10"/>
        <w:spacing w:before="183" w:line="219" w:lineRule="auto"/>
        <w:ind w:left="382"/>
        <w:rPr>
          <w:sz w:val="24"/>
          <w:szCs w:val="24"/>
        </w:rPr>
      </w:pPr>
      <w:r>
        <w:rPr>
          <w:rFonts w:ascii="Arial" w:hAnsi="Arial" w:eastAsia="Arial" w:cs="Arial"/>
          <w:spacing w:val="-1"/>
          <w:sz w:val="24"/>
          <w:szCs w:val="24"/>
        </w:rPr>
        <w:t>12.7</w:t>
      </w:r>
      <w:r>
        <w:rPr>
          <w:rFonts w:ascii="Arial" w:hAnsi="Arial" w:eastAsia="Arial" w:cs="Arial"/>
          <w:spacing w:val="37"/>
          <w:sz w:val="24"/>
          <w:szCs w:val="24"/>
        </w:rPr>
        <w:t xml:space="preserve">  </w:t>
      </w:r>
      <w:r>
        <w:rPr>
          <w:spacing w:val="-1"/>
          <w:sz w:val="24"/>
          <w:szCs w:val="24"/>
        </w:rPr>
        <w:t>有下列情形之一的，采购人或采购代理机构可以不予退还投标保证金：</w:t>
      </w:r>
    </w:p>
    <w:p>
      <w:pPr>
        <w:pStyle w:val="10"/>
        <w:spacing w:before="180" w:line="220" w:lineRule="auto"/>
        <w:ind w:left="1106"/>
        <w:rPr>
          <w:sz w:val="24"/>
          <w:szCs w:val="24"/>
        </w:rPr>
      </w:pPr>
      <w:r>
        <w:rPr>
          <w:rFonts w:ascii="Arial" w:hAnsi="Arial" w:eastAsia="Arial" w:cs="Arial"/>
          <w:spacing w:val="1"/>
          <w:sz w:val="24"/>
          <w:szCs w:val="24"/>
        </w:rPr>
        <w:t xml:space="preserve">12.7.1  </w:t>
      </w:r>
      <w:r>
        <w:rPr>
          <w:spacing w:val="1"/>
          <w:sz w:val="24"/>
          <w:szCs w:val="24"/>
        </w:rPr>
        <w:t>投标有效期内投标人撤销投</w:t>
      </w:r>
      <w:r>
        <w:rPr>
          <w:sz w:val="24"/>
          <w:szCs w:val="24"/>
        </w:rPr>
        <w:t>标文件的；</w:t>
      </w:r>
    </w:p>
    <w:p>
      <w:pPr>
        <w:pStyle w:val="10"/>
        <w:spacing w:before="182" w:line="466" w:lineRule="exact"/>
        <w:ind w:left="1106"/>
        <w:rPr>
          <w:sz w:val="24"/>
          <w:szCs w:val="24"/>
        </w:rPr>
      </w:pPr>
      <w:r>
        <w:rPr>
          <w:rFonts w:ascii="Arial" w:hAnsi="Arial" w:eastAsia="Arial" w:cs="Arial"/>
          <w:spacing w:val="-3"/>
          <w:position w:val="16"/>
          <w:sz w:val="24"/>
          <w:szCs w:val="24"/>
        </w:rPr>
        <w:t xml:space="preserve">12.7.2    </w:t>
      </w:r>
      <w:r>
        <w:rPr>
          <w:spacing w:val="-3"/>
          <w:position w:val="16"/>
          <w:sz w:val="24"/>
          <w:szCs w:val="24"/>
        </w:rPr>
        <w:t>《投标人须知资料表》中规定的其他情形。</w:t>
      </w:r>
    </w:p>
    <w:p>
      <w:pPr>
        <w:pStyle w:val="10"/>
        <w:spacing w:before="1" w:line="220" w:lineRule="auto"/>
        <w:ind w:left="26"/>
        <w:rPr>
          <w:sz w:val="24"/>
          <w:szCs w:val="24"/>
        </w:rPr>
      </w:pPr>
      <w:r>
        <w:rPr>
          <w:rFonts w:ascii="Arial" w:hAnsi="Arial" w:eastAsia="Arial" w:cs="Arial"/>
          <w:spacing w:val="-1"/>
          <w:sz w:val="24"/>
          <w:szCs w:val="24"/>
        </w:rPr>
        <w:t xml:space="preserve">13 </w:t>
      </w:r>
      <w:r>
        <w:rPr>
          <w:spacing w:val="-1"/>
          <w:sz w:val="24"/>
          <w:szCs w:val="24"/>
        </w:rPr>
        <w:t>投标有效期</w:t>
      </w:r>
    </w:p>
    <w:p>
      <w:pPr>
        <w:pStyle w:val="10"/>
        <w:spacing w:before="178" w:line="468" w:lineRule="exact"/>
        <w:ind w:right="5"/>
        <w:jc w:val="right"/>
        <w:rPr>
          <w:sz w:val="24"/>
          <w:szCs w:val="24"/>
        </w:rPr>
      </w:pPr>
      <w:r>
        <w:rPr>
          <w:rFonts w:ascii="Arial" w:hAnsi="Arial" w:eastAsia="Arial" w:cs="Arial"/>
          <w:spacing w:val="3"/>
          <w:position w:val="17"/>
          <w:sz w:val="24"/>
          <w:szCs w:val="24"/>
        </w:rPr>
        <w:t>13.1</w:t>
      </w:r>
      <w:r>
        <w:rPr>
          <w:rFonts w:ascii="Arial" w:hAnsi="Arial" w:eastAsia="Arial" w:cs="Arial"/>
          <w:spacing w:val="32"/>
          <w:position w:val="17"/>
          <w:sz w:val="24"/>
          <w:szCs w:val="24"/>
        </w:rPr>
        <w:t xml:space="preserve">  </w:t>
      </w:r>
      <w:r>
        <w:rPr>
          <w:spacing w:val="3"/>
          <w:position w:val="17"/>
          <w:sz w:val="24"/>
          <w:szCs w:val="24"/>
        </w:rPr>
        <w:t>投标文件应在本招标文件《投标人须知资料表》中规定</w:t>
      </w:r>
      <w:r>
        <w:rPr>
          <w:spacing w:val="2"/>
          <w:position w:val="17"/>
          <w:sz w:val="24"/>
          <w:szCs w:val="24"/>
        </w:rPr>
        <w:t>的投标有效期内保持</w:t>
      </w:r>
    </w:p>
    <w:p>
      <w:pPr>
        <w:pStyle w:val="10"/>
        <w:spacing w:line="220" w:lineRule="auto"/>
        <w:ind w:left="1086"/>
        <w:rPr>
          <w:sz w:val="24"/>
          <w:szCs w:val="24"/>
        </w:rPr>
      </w:pPr>
      <w:r>
        <w:rPr>
          <w:spacing w:val="-1"/>
          <w:sz w:val="24"/>
          <w:szCs w:val="24"/>
        </w:rPr>
        <w:t>有效，投标有效期少于招标文件规定期限的，其投标无效。</w:t>
      </w:r>
    </w:p>
    <w:p>
      <w:pPr>
        <w:pStyle w:val="10"/>
        <w:spacing w:before="183" w:line="219" w:lineRule="auto"/>
        <w:ind w:left="26"/>
        <w:rPr>
          <w:sz w:val="24"/>
          <w:szCs w:val="24"/>
        </w:rPr>
      </w:pPr>
      <w:r>
        <w:rPr>
          <w:rFonts w:ascii="Arial" w:hAnsi="Arial" w:eastAsia="Arial" w:cs="Arial"/>
          <w:spacing w:val="-1"/>
          <w:sz w:val="24"/>
          <w:szCs w:val="24"/>
        </w:rPr>
        <w:t xml:space="preserve">14 </w:t>
      </w:r>
      <w:r>
        <w:rPr>
          <w:spacing w:val="-1"/>
          <w:sz w:val="24"/>
          <w:szCs w:val="24"/>
        </w:rPr>
        <w:t>投标文件的签署、盖章</w:t>
      </w:r>
    </w:p>
    <w:p>
      <w:pPr>
        <w:pStyle w:val="10"/>
        <w:spacing w:before="179" w:line="323" w:lineRule="auto"/>
        <w:ind w:left="1083" w:hanging="701"/>
        <w:rPr>
          <w:sz w:val="24"/>
          <w:szCs w:val="24"/>
        </w:rPr>
      </w:pPr>
      <w:r>
        <w:rPr>
          <w:rFonts w:ascii="Arial" w:hAnsi="Arial" w:eastAsia="Arial" w:cs="Arial"/>
          <w:spacing w:val="-3"/>
          <w:sz w:val="24"/>
          <w:szCs w:val="24"/>
        </w:rPr>
        <w:t>14.1</w:t>
      </w:r>
      <w:r>
        <w:rPr>
          <w:rFonts w:ascii="Arial" w:hAnsi="Arial" w:eastAsia="Arial" w:cs="Arial"/>
          <w:spacing w:val="31"/>
          <w:w w:val="101"/>
          <w:sz w:val="24"/>
          <w:szCs w:val="24"/>
        </w:rPr>
        <w:t xml:space="preserve">  </w:t>
      </w:r>
      <w:r>
        <w:rPr>
          <w:spacing w:val="-3"/>
          <w:sz w:val="24"/>
          <w:szCs w:val="24"/>
        </w:rPr>
        <w:t>招标文件要求签字的内容（如授权委托书</w:t>
      </w:r>
      <w:r>
        <w:rPr>
          <w:spacing w:val="-4"/>
          <w:sz w:val="24"/>
          <w:szCs w:val="24"/>
        </w:rPr>
        <w:t>等</w:t>
      </w:r>
      <w:r>
        <w:rPr>
          <w:spacing w:val="-6"/>
          <w:sz w:val="24"/>
          <w:szCs w:val="24"/>
        </w:rPr>
        <w:t>），</w:t>
      </w:r>
      <w:r>
        <w:rPr>
          <w:spacing w:val="-4"/>
          <w:sz w:val="24"/>
          <w:szCs w:val="24"/>
        </w:rPr>
        <w:t>可以使用电子签章或使用原件</w:t>
      </w:r>
      <w:r>
        <w:rPr>
          <w:sz w:val="24"/>
          <w:szCs w:val="24"/>
        </w:rPr>
        <w:t xml:space="preserve"> </w:t>
      </w:r>
      <w:r>
        <w:rPr>
          <w:spacing w:val="-3"/>
          <w:sz w:val="24"/>
          <w:szCs w:val="24"/>
        </w:rPr>
        <w:t>的电子件（电子</w:t>
      </w:r>
      <w:r>
        <w:rPr>
          <w:rFonts w:ascii="Arial Unicode MS" w:hAnsi="Arial Unicode MS" w:eastAsia="Arial Unicode MS" w:cs="Arial Unicode MS"/>
          <w:spacing w:val="-3"/>
          <w:sz w:val="24"/>
          <w:szCs w:val="24"/>
        </w:rPr>
        <w:t>件指</w:t>
      </w:r>
      <w:r>
        <w:rPr>
          <w:rFonts w:hint="eastAsia" w:ascii="Arial Unicode MS" w:hAnsi="Arial Unicode MS" w:cs="Arial Unicode MS"/>
          <w:spacing w:val="-3"/>
          <w:sz w:val="24"/>
          <w:szCs w:val="24"/>
          <w:lang w:eastAsia="zh-CN"/>
        </w:rPr>
        <w:t>扫描</w:t>
      </w:r>
      <w:r>
        <w:rPr>
          <w:rFonts w:ascii="Arial Unicode MS" w:hAnsi="Arial Unicode MS" w:eastAsia="Arial Unicode MS" w:cs="Arial Unicode MS"/>
          <w:spacing w:val="-3"/>
          <w:sz w:val="24"/>
          <w:szCs w:val="24"/>
        </w:rPr>
        <w:t>件、</w:t>
      </w:r>
      <w:r>
        <w:rPr>
          <w:spacing w:val="-3"/>
          <w:sz w:val="24"/>
          <w:szCs w:val="24"/>
        </w:rPr>
        <w:t>照片等形式电子文件</w:t>
      </w:r>
      <w:r>
        <w:rPr>
          <w:spacing w:val="-27"/>
          <w:sz w:val="24"/>
          <w:szCs w:val="24"/>
        </w:rPr>
        <w:t>）；</w:t>
      </w:r>
      <w:r>
        <w:rPr>
          <w:spacing w:val="-3"/>
          <w:sz w:val="24"/>
          <w:szCs w:val="24"/>
        </w:rPr>
        <w:t>要求第三方出具的盖章</w:t>
      </w:r>
      <w:r>
        <w:rPr>
          <w:spacing w:val="1"/>
          <w:sz w:val="24"/>
          <w:szCs w:val="24"/>
        </w:rPr>
        <w:t xml:space="preserve"> </w:t>
      </w:r>
      <w:r>
        <w:rPr>
          <w:spacing w:val="-6"/>
          <w:sz w:val="24"/>
          <w:szCs w:val="24"/>
        </w:rPr>
        <w:t>件原件（如联合协议、分包意向协议、制造商授权书等</w:t>
      </w:r>
      <w:r>
        <w:rPr>
          <w:spacing w:val="11"/>
          <w:sz w:val="24"/>
          <w:szCs w:val="24"/>
        </w:rPr>
        <w:t>），</w:t>
      </w:r>
      <w:r>
        <w:rPr>
          <w:spacing w:val="-6"/>
          <w:sz w:val="24"/>
          <w:szCs w:val="24"/>
        </w:rPr>
        <w:t>投标文件中应使用</w:t>
      </w:r>
      <w:r>
        <w:rPr>
          <w:rFonts w:hint="eastAsia"/>
          <w:spacing w:val="-6"/>
          <w:sz w:val="24"/>
          <w:szCs w:val="24"/>
        </w:rPr>
        <w:t>原件的电子件。</w:t>
      </w:r>
    </w:p>
    <w:p>
      <w:pPr>
        <w:pStyle w:val="10"/>
        <w:spacing w:before="180" w:line="219" w:lineRule="auto"/>
        <w:ind w:left="382"/>
        <w:rPr>
          <w:sz w:val="24"/>
          <w:szCs w:val="24"/>
        </w:rPr>
      </w:pPr>
      <w:r>
        <w:rPr>
          <w:rFonts w:ascii="Arial" w:hAnsi="Arial" w:eastAsia="Arial" w:cs="Arial"/>
          <w:spacing w:val="-5"/>
          <w:sz w:val="24"/>
          <w:szCs w:val="24"/>
        </w:rPr>
        <w:t xml:space="preserve">14.2   </w:t>
      </w:r>
      <w:r>
        <w:rPr>
          <w:spacing w:val="-5"/>
          <w:sz w:val="24"/>
          <w:szCs w:val="24"/>
        </w:rPr>
        <w:t>招标文件要求盖章的内容，</w:t>
      </w:r>
      <w:r>
        <w:rPr>
          <w:spacing w:val="64"/>
          <w:sz w:val="24"/>
          <w:szCs w:val="24"/>
        </w:rPr>
        <w:t xml:space="preserve"> </w:t>
      </w:r>
      <w:r>
        <w:rPr>
          <w:spacing w:val="-5"/>
          <w:sz w:val="24"/>
          <w:szCs w:val="24"/>
        </w:rPr>
        <w:t>一般通过投标文件编制工具加盖电子签章。</w:t>
      </w:r>
    </w:p>
    <w:p>
      <w:pPr>
        <w:spacing w:line="430" w:lineRule="auto"/>
      </w:pPr>
    </w:p>
    <w:p>
      <w:pPr>
        <w:pStyle w:val="10"/>
        <w:spacing w:before="123" w:line="190" w:lineRule="auto"/>
        <w:ind w:left="3239"/>
        <w:outlineLvl w:val="1"/>
        <w:rPr>
          <w:rFonts w:ascii="Arial Unicode MS" w:hAnsi="Arial Unicode MS" w:eastAsia="Arial Unicode MS" w:cs="Arial Unicode MS"/>
          <w:sz w:val="28"/>
          <w:szCs w:val="28"/>
        </w:rPr>
      </w:pPr>
      <w:bookmarkStart w:id="15" w:name="_Toc1782"/>
      <w:r>
        <w:rPr>
          <w:sz w:val="28"/>
          <w:szCs w:val="28"/>
        </w:rPr>
        <w:t>四   投标文件的</w:t>
      </w:r>
      <w:r>
        <w:rPr>
          <w:rFonts w:hint="eastAsia"/>
          <w:sz w:val="28"/>
          <w:szCs w:val="28"/>
          <w:lang w:eastAsia="zh-CN"/>
        </w:rPr>
        <w:t>提</w:t>
      </w:r>
      <w:r>
        <w:rPr>
          <w:rFonts w:ascii="Arial Unicode MS" w:hAnsi="Arial Unicode MS" w:eastAsia="Arial Unicode MS" w:cs="Arial Unicode MS"/>
          <w:sz w:val="28"/>
          <w:szCs w:val="28"/>
        </w:rPr>
        <w:t>交</w:t>
      </w:r>
      <w:bookmarkEnd w:id="15"/>
    </w:p>
    <w:p>
      <w:pPr>
        <w:spacing w:before="154" w:line="189" w:lineRule="auto"/>
        <w:ind w:left="26"/>
        <w:rPr>
          <w:rFonts w:ascii="Arial Unicode MS" w:hAnsi="Arial Unicode MS" w:eastAsia="Arial Unicode MS" w:cs="Arial Unicode MS"/>
          <w:sz w:val="24"/>
          <w:szCs w:val="24"/>
        </w:rPr>
      </w:pPr>
      <w:r>
        <w:rPr>
          <w:spacing w:val="1"/>
          <w:sz w:val="24"/>
          <w:szCs w:val="24"/>
        </w:rPr>
        <w:t xml:space="preserve">15 </w:t>
      </w:r>
      <w:r>
        <w:rPr>
          <w:rFonts w:ascii="Arial Unicode MS" w:hAnsi="Arial Unicode MS" w:eastAsia="Arial Unicode MS" w:cs="Arial Unicode MS"/>
          <w:spacing w:val="1"/>
          <w:sz w:val="24"/>
          <w:szCs w:val="24"/>
        </w:rPr>
        <w:t>投标文件的</w:t>
      </w:r>
      <w:r>
        <w:rPr>
          <w:rFonts w:hint="eastAsia" w:ascii="Arial Unicode MS" w:hAnsi="Arial Unicode MS" w:eastAsia="宋体" w:cs="Arial Unicode MS"/>
          <w:spacing w:val="1"/>
          <w:sz w:val="24"/>
          <w:szCs w:val="24"/>
          <w:lang w:eastAsia="zh-CN"/>
        </w:rPr>
        <w:t>提</w:t>
      </w:r>
      <w:r>
        <w:rPr>
          <w:rFonts w:ascii="Arial Unicode MS" w:hAnsi="Arial Unicode MS" w:eastAsia="Arial Unicode MS" w:cs="Arial Unicode MS"/>
          <w:spacing w:val="1"/>
          <w:sz w:val="24"/>
          <w:szCs w:val="24"/>
        </w:rPr>
        <w:t>交</w:t>
      </w:r>
    </w:p>
    <w:p>
      <w:pPr>
        <w:pStyle w:val="10"/>
        <w:spacing w:before="136" w:line="219" w:lineRule="auto"/>
        <w:ind w:right="3"/>
        <w:jc w:val="right"/>
        <w:rPr>
          <w:sz w:val="24"/>
          <w:szCs w:val="24"/>
        </w:rPr>
      </w:pPr>
      <w:r>
        <w:rPr>
          <w:rFonts w:ascii="Arial" w:hAnsi="Arial" w:eastAsia="Arial" w:cs="Arial"/>
          <w:spacing w:val="3"/>
          <w:sz w:val="24"/>
          <w:szCs w:val="24"/>
        </w:rPr>
        <w:t>15.1</w:t>
      </w:r>
      <w:r>
        <w:rPr>
          <w:rFonts w:ascii="Arial" w:hAnsi="Arial" w:eastAsia="Arial" w:cs="Arial"/>
          <w:spacing w:val="31"/>
          <w:sz w:val="24"/>
          <w:szCs w:val="24"/>
        </w:rPr>
        <w:t xml:space="preserve">  </w:t>
      </w:r>
      <w:r>
        <w:rPr>
          <w:spacing w:val="3"/>
          <w:sz w:val="24"/>
          <w:szCs w:val="24"/>
        </w:rPr>
        <w:t>本项目使用北京市政府采购电子交易平台。投标人根据招标文件</w:t>
      </w:r>
      <w:r>
        <w:rPr>
          <w:spacing w:val="2"/>
          <w:sz w:val="24"/>
          <w:szCs w:val="24"/>
        </w:rPr>
        <w:t>及电子交易</w:t>
      </w:r>
    </w:p>
    <w:p>
      <w:pPr>
        <w:spacing w:line="219" w:lineRule="auto"/>
        <w:rPr>
          <w:sz w:val="24"/>
          <w:szCs w:val="24"/>
        </w:rPr>
        <w:sectPr>
          <w:headerReference r:id="rId24" w:type="default"/>
          <w:footerReference r:id="rId25" w:type="default"/>
          <w:pgSz w:w="11907" w:h="16840"/>
          <w:pgMar w:top="1117" w:right="1130" w:bottom="1057" w:left="1700" w:header="878" w:footer="886" w:gutter="0"/>
          <w:cols w:space="720" w:num="1"/>
        </w:sectPr>
      </w:pPr>
    </w:p>
    <w:p>
      <w:pPr>
        <w:spacing w:before="336" w:line="189" w:lineRule="auto"/>
        <w:ind w:left="1084"/>
        <w:rPr>
          <w:rFonts w:ascii="Arial Unicode MS" w:hAnsi="Arial Unicode MS" w:eastAsia="Arial Unicode MS" w:cs="Arial Unicode MS"/>
          <w:sz w:val="24"/>
          <w:szCs w:val="24"/>
        </w:rPr>
      </w:pPr>
      <w:r>
        <w:rPr>
          <w:rFonts w:ascii="Arial Unicode MS" w:hAnsi="Arial Unicode MS" w:eastAsia="Arial Unicode MS" w:cs="Arial Unicode MS"/>
          <w:spacing w:val="-1"/>
          <w:sz w:val="24"/>
          <w:szCs w:val="24"/>
        </w:rPr>
        <w:t>平台供应商操作手册要求编制、生成并</w:t>
      </w:r>
      <w:r>
        <w:rPr>
          <w:rFonts w:hint="eastAsia" w:ascii="Arial Unicode MS" w:hAnsi="Arial Unicode MS" w:eastAsia="宋体" w:cs="Arial Unicode MS"/>
          <w:spacing w:val="-1"/>
          <w:sz w:val="24"/>
          <w:szCs w:val="24"/>
          <w:lang w:eastAsia="zh-CN"/>
        </w:rPr>
        <w:t>提</w:t>
      </w:r>
      <w:r>
        <w:rPr>
          <w:rFonts w:ascii="Arial Unicode MS" w:hAnsi="Arial Unicode MS" w:eastAsia="Arial Unicode MS" w:cs="Arial Unicode MS"/>
          <w:spacing w:val="-1"/>
          <w:sz w:val="24"/>
          <w:szCs w:val="24"/>
        </w:rPr>
        <w:t>交电子投标文件。</w:t>
      </w:r>
    </w:p>
    <w:p>
      <w:pPr>
        <w:pStyle w:val="10"/>
        <w:spacing w:before="135" w:line="468" w:lineRule="exact"/>
        <w:ind w:right="2"/>
        <w:jc w:val="right"/>
        <w:rPr>
          <w:sz w:val="24"/>
          <w:szCs w:val="24"/>
        </w:rPr>
      </w:pPr>
      <w:r>
        <w:rPr>
          <w:rFonts w:ascii="Arial" w:hAnsi="Arial" w:eastAsia="Arial" w:cs="Arial"/>
          <w:spacing w:val="3"/>
          <w:position w:val="16"/>
          <w:sz w:val="24"/>
          <w:szCs w:val="24"/>
        </w:rPr>
        <w:t>15.2</w:t>
      </w:r>
      <w:r>
        <w:rPr>
          <w:rFonts w:ascii="Arial" w:hAnsi="Arial" w:eastAsia="Arial" w:cs="Arial"/>
          <w:spacing w:val="30"/>
          <w:w w:val="101"/>
          <w:position w:val="16"/>
          <w:sz w:val="24"/>
          <w:szCs w:val="24"/>
        </w:rPr>
        <w:t xml:space="preserve">  </w:t>
      </w:r>
      <w:r>
        <w:rPr>
          <w:spacing w:val="3"/>
          <w:position w:val="16"/>
          <w:sz w:val="24"/>
          <w:szCs w:val="24"/>
        </w:rPr>
        <w:t>采购人及采购代理机构拒绝接受通过电子交易平台以外任何形</w:t>
      </w:r>
      <w:r>
        <w:rPr>
          <w:spacing w:val="2"/>
          <w:position w:val="16"/>
          <w:sz w:val="24"/>
          <w:szCs w:val="24"/>
        </w:rPr>
        <w:t>式</w:t>
      </w:r>
      <w:r>
        <w:rPr>
          <w:rFonts w:hint="eastAsia"/>
          <w:spacing w:val="2"/>
          <w:position w:val="16"/>
          <w:sz w:val="24"/>
          <w:szCs w:val="24"/>
          <w:lang w:eastAsia="zh-CN"/>
        </w:rPr>
        <w:t>提</w:t>
      </w:r>
      <w:r>
        <w:rPr>
          <w:spacing w:val="2"/>
          <w:position w:val="16"/>
          <w:sz w:val="24"/>
          <w:szCs w:val="24"/>
        </w:rPr>
        <w:t>交的投标</w:t>
      </w:r>
    </w:p>
    <w:p>
      <w:pPr>
        <w:pStyle w:val="10"/>
        <w:spacing w:line="220" w:lineRule="auto"/>
        <w:ind w:left="1087"/>
        <w:rPr>
          <w:sz w:val="24"/>
          <w:szCs w:val="24"/>
        </w:rPr>
      </w:pPr>
      <w:r>
        <w:rPr>
          <w:spacing w:val="-4"/>
          <w:sz w:val="24"/>
          <w:szCs w:val="24"/>
        </w:rPr>
        <w:t>文件，投标保证金除外。</w:t>
      </w:r>
    </w:p>
    <w:p>
      <w:pPr>
        <w:pStyle w:val="10"/>
        <w:spacing w:before="181" w:line="221" w:lineRule="auto"/>
        <w:ind w:left="27"/>
        <w:rPr>
          <w:sz w:val="24"/>
          <w:szCs w:val="24"/>
        </w:rPr>
      </w:pPr>
      <w:r>
        <w:rPr>
          <w:rFonts w:ascii="Arial" w:hAnsi="Arial" w:eastAsia="Arial" w:cs="Arial"/>
          <w:spacing w:val="-1"/>
          <w:sz w:val="24"/>
          <w:szCs w:val="24"/>
        </w:rPr>
        <w:t xml:space="preserve">16 </w:t>
      </w:r>
      <w:r>
        <w:rPr>
          <w:spacing w:val="-1"/>
          <w:sz w:val="24"/>
          <w:szCs w:val="24"/>
        </w:rPr>
        <w:t>投标截止时间</w:t>
      </w:r>
    </w:p>
    <w:p>
      <w:pPr>
        <w:pStyle w:val="10"/>
        <w:spacing w:before="178" w:line="468" w:lineRule="exact"/>
        <w:ind w:right="2"/>
        <w:jc w:val="right"/>
        <w:rPr>
          <w:sz w:val="24"/>
          <w:szCs w:val="24"/>
        </w:rPr>
      </w:pPr>
      <w:r>
        <w:rPr>
          <w:rFonts w:ascii="Arial" w:hAnsi="Arial" w:eastAsia="Arial" w:cs="Arial"/>
          <w:position w:val="16"/>
          <w:sz w:val="24"/>
          <w:szCs w:val="24"/>
        </w:rPr>
        <w:t>16.1</w:t>
      </w:r>
      <w:r>
        <w:rPr>
          <w:rFonts w:ascii="Arial" w:hAnsi="Arial" w:eastAsia="Arial" w:cs="Arial"/>
          <w:spacing w:val="32"/>
          <w:position w:val="16"/>
          <w:sz w:val="24"/>
          <w:szCs w:val="24"/>
        </w:rPr>
        <w:t xml:space="preserve">  </w:t>
      </w:r>
      <w:r>
        <w:rPr>
          <w:position w:val="16"/>
          <w:sz w:val="24"/>
          <w:szCs w:val="24"/>
        </w:rPr>
        <w:t>投标人应在招标文件要求</w:t>
      </w:r>
      <w:r>
        <w:rPr>
          <w:position w:val="13"/>
          <w:sz w:val="24"/>
          <w:szCs w:val="24"/>
          <w:lang w:eastAsia="zh-CN"/>
        </w:rPr>
        <w:drawing>
          <wp:inline distT="0" distB="0" distL="0" distR="0">
            <wp:extent cx="153670" cy="152400"/>
            <wp:effectExtent l="0" t="0" r="17780" b="0"/>
            <wp:docPr id="170" name="IM 170"/>
            <wp:cNvGraphicFramePr/>
            <a:graphic xmlns:a="http://schemas.openxmlformats.org/drawingml/2006/main">
              <a:graphicData uri="http://schemas.openxmlformats.org/drawingml/2006/picture">
                <pic:pic xmlns:pic="http://schemas.openxmlformats.org/drawingml/2006/picture">
                  <pic:nvPicPr>
                    <pic:cNvPr id="170" name="IM 170"/>
                    <pic:cNvPicPr/>
                  </pic:nvPicPr>
                  <pic:blipFill>
                    <a:blip r:embed="rId108" cstate="print"/>
                    <a:stretch>
                      <a:fillRect/>
                    </a:stretch>
                  </pic:blipFill>
                  <pic:spPr>
                    <a:xfrm>
                      <a:off x="0" y="0"/>
                      <a:ext cx="153931" cy="152865"/>
                    </a:xfrm>
                    <a:prstGeom prst="rect">
                      <a:avLst/>
                    </a:prstGeom>
                  </pic:spPr>
                </pic:pic>
              </a:graphicData>
            </a:graphic>
          </wp:inline>
        </w:drawing>
      </w:r>
      <w:r>
        <w:rPr>
          <w:position w:val="16"/>
          <w:sz w:val="24"/>
          <w:szCs w:val="24"/>
        </w:rPr>
        <w:t>交投标文件截止时间前，将电子投标文件</w:t>
      </w:r>
      <w:r>
        <w:rPr>
          <w:rFonts w:hint="eastAsia"/>
          <w:position w:val="16"/>
          <w:sz w:val="24"/>
          <w:szCs w:val="24"/>
          <w:lang w:eastAsia="zh-CN"/>
        </w:rPr>
        <w:t>提</w:t>
      </w:r>
      <w:r>
        <w:rPr>
          <w:position w:val="16"/>
          <w:sz w:val="24"/>
          <w:szCs w:val="24"/>
        </w:rPr>
        <w:t>交至</w:t>
      </w:r>
    </w:p>
    <w:p>
      <w:pPr>
        <w:pStyle w:val="10"/>
        <w:spacing w:before="1" w:line="220" w:lineRule="auto"/>
        <w:ind w:left="1113"/>
        <w:rPr>
          <w:sz w:val="24"/>
          <w:szCs w:val="24"/>
        </w:rPr>
      </w:pPr>
      <w:r>
        <w:rPr>
          <w:spacing w:val="-9"/>
          <w:sz w:val="24"/>
          <w:szCs w:val="24"/>
        </w:rPr>
        <w:t>电子交易平台。</w:t>
      </w:r>
    </w:p>
    <w:p>
      <w:pPr>
        <w:pStyle w:val="10"/>
        <w:spacing w:before="179" w:line="220" w:lineRule="auto"/>
        <w:ind w:left="27"/>
        <w:rPr>
          <w:sz w:val="24"/>
          <w:szCs w:val="24"/>
        </w:rPr>
      </w:pPr>
      <w:r>
        <w:rPr>
          <w:rFonts w:ascii="Arial" w:hAnsi="Arial" w:eastAsia="Arial" w:cs="Arial"/>
          <w:spacing w:val="-1"/>
          <w:sz w:val="24"/>
          <w:szCs w:val="24"/>
        </w:rPr>
        <w:t xml:space="preserve">17 </w:t>
      </w:r>
      <w:r>
        <w:rPr>
          <w:spacing w:val="-1"/>
          <w:sz w:val="24"/>
          <w:szCs w:val="24"/>
        </w:rPr>
        <w:t>投标文件的修改与撤回</w:t>
      </w:r>
    </w:p>
    <w:p>
      <w:pPr>
        <w:spacing w:line="133" w:lineRule="exact"/>
      </w:pPr>
    </w:p>
    <w:p>
      <w:pPr>
        <w:spacing w:line="133" w:lineRule="exact"/>
        <w:sectPr>
          <w:headerReference r:id="rId26" w:type="default"/>
          <w:footerReference r:id="rId27" w:type="default"/>
          <w:pgSz w:w="11907" w:h="16840"/>
          <w:pgMar w:top="1117" w:right="1132" w:bottom="1060" w:left="1700" w:header="878" w:footer="886" w:gutter="0"/>
          <w:cols w:equalWidth="0" w:num="1">
            <w:col w:w="9074"/>
          </w:cols>
        </w:sectPr>
      </w:pPr>
    </w:p>
    <w:p>
      <w:pPr>
        <w:spacing w:before="74" w:line="199" w:lineRule="auto"/>
        <w:ind w:left="382"/>
        <w:rPr>
          <w:sz w:val="24"/>
          <w:szCs w:val="24"/>
        </w:rPr>
      </w:pPr>
      <w:r>
        <w:rPr>
          <w:spacing w:val="10"/>
          <w:sz w:val="24"/>
          <w:szCs w:val="24"/>
        </w:rPr>
        <w:t>17.1</w:t>
      </w:r>
    </w:p>
    <w:p>
      <w:pPr>
        <w:spacing w:line="273" w:lineRule="auto"/>
      </w:pPr>
    </w:p>
    <w:p>
      <w:pPr>
        <w:spacing w:line="273" w:lineRule="auto"/>
      </w:pPr>
    </w:p>
    <w:p>
      <w:pPr>
        <w:spacing w:line="274" w:lineRule="auto"/>
      </w:pPr>
    </w:p>
    <w:p>
      <w:pPr>
        <w:spacing w:line="274" w:lineRule="auto"/>
      </w:pPr>
    </w:p>
    <w:p>
      <w:pPr>
        <w:spacing w:before="70" w:line="201" w:lineRule="auto"/>
        <w:ind w:left="382"/>
        <w:rPr>
          <w:sz w:val="24"/>
          <w:szCs w:val="24"/>
        </w:rPr>
      </w:pPr>
      <w:r>
        <w:rPr>
          <w:spacing w:val="10"/>
          <w:sz w:val="24"/>
          <w:szCs w:val="24"/>
        </w:rPr>
        <w:t>17.2</w:t>
      </w:r>
    </w:p>
    <w:p>
      <w:pPr>
        <w:spacing w:line="258" w:lineRule="auto"/>
      </w:pPr>
    </w:p>
    <w:p>
      <w:pPr>
        <w:spacing w:line="259" w:lineRule="auto"/>
      </w:pPr>
    </w:p>
    <w:p>
      <w:pPr>
        <w:spacing w:line="259" w:lineRule="auto"/>
      </w:pPr>
    </w:p>
    <w:p>
      <w:pPr>
        <w:spacing w:line="259" w:lineRule="auto"/>
      </w:pPr>
    </w:p>
    <w:p>
      <w:pPr>
        <w:spacing w:line="259" w:lineRule="auto"/>
      </w:pPr>
    </w:p>
    <w:p>
      <w:pPr>
        <w:spacing w:line="259" w:lineRule="auto"/>
      </w:pPr>
    </w:p>
    <w:p>
      <w:pPr>
        <w:pStyle w:val="10"/>
        <w:spacing w:before="79" w:line="491" w:lineRule="exact"/>
        <w:ind w:left="27"/>
        <w:rPr>
          <w:sz w:val="24"/>
          <w:szCs w:val="24"/>
        </w:rPr>
      </w:pPr>
      <w:r>
        <w:rPr>
          <w:rFonts w:ascii="Arial" w:hAnsi="Arial" w:eastAsia="Arial" w:cs="Arial"/>
          <w:position w:val="19"/>
          <w:sz w:val="24"/>
          <w:szCs w:val="24"/>
        </w:rPr>
        <w:t xml:space="preserve">18 </w:t>
      </w:r>
      <w:r>
        <w:rPr>
          <w:position w:val="19"/>
          <w:sz w:val="24"/>
          <w:szCs w:val="24"/>
        </w:rPr>
        <w:t>开标</w:t>
      </w:r>
    </w:p>
    <w:p>
      <w:pPr>
        <w:spacing w:before="1" w:line="201" w:lineRule="auto"/>
        <w:ind w:left="382"/>
        <w:rPr>
          <w:sz w:val="24"/>
          <w:szCs w:val="24"/>
        </w:rPr>
      </w:pPr>
      <w:r>
        <w:rPr>
          <w:spacing w:val="10"/>
          <w:sz w:val="24"/>
          <w:szCs w:val="24"/>
        </w:rPr>
        <w:t>18.1</w:t>
      </w:r>
    </w:p>
    <w:p>
      <w:pPr>
        <w:spacing w:line="314" w:lineRule="auto"/>
      </w:pPr>
    </w:p>
    <w:p>
      <w:pPr>
        <w:spacing w:line="314" w:lineRule="auto"/>
      </w:pPr>
    </w:p>
    <w:p>
      <w:pPr>
        <w:spacing w:before="69" w:line="202" w:lineRule="auto"/>
        <w:ind w:left="382"/>
        <w:rPr>
          <w:sz w:val="24"/>
          <w:szCs w:val="24"/>
        </w:rPr>
      </w:pPr>
      <w:r>
        <w:rPr>
          <w:spacing w:val="10"/>
          <w:sz w:val="24"/>
          <w:szCs w:val="24"/>
        </w:rPr>
        <w:t>18.2</w:t>
      </w:r>
    </w:p>
    <w:p>
      <w:pPr>
        <w:spacing w:line="314" w:lineRule="auto"/>
      </w:pPr>
    </w:p>
    <w:p>
      <w:pPr>
        <w:spacing w:line="315" w:lineRule="auto"/>
      </w:pPr>
    </w:p>
    <w:p>
      <w:pPr>
        <w:spacing w:before="70" w:line="201" w:lineRule="auto"/>
        <w:ind w:left="382"/>
        <w:rPr>
          <w:sz w:val="24"/>
          <w:szCs w:val="24"/>
        </w:rPr>
      </w:pPr>
      <w:r>
        <w:rPr>
          <w:spacing w:val="10"/>
          <w:sz w:val="24"/>
          <w:szCs w:val="24"/>
        </w:rPr>
        <w:t>18.3</w:t>
      </w:r>
    </w:p>
    <w:p>
      <w:pPr>
        <w:spacing w:line="273" w:lineRule="auto"/>
      </w:pPr>
    </w:p>
    <w:p>
      <w:pPr>
        <w:spacing w:line="273" w:lineRule="auto"/>
      </w:pPr>
    </w:p>
    <w:p>
      <w:pPr>
        <w:spacing w:line="273" w:lineRule="auto"/>
      </w:pPr>
    </w:p>
    <w:p>
      <w:pPr>
        <w:spacing w:line="274" w:lineRule="auto"/>
      </w:pPr>
    </w:p>
    <w:p>
      <w:pPr>
        <w:spacing w:before="69" w:line="202" w:lineRule="auto"/>
        <w:ind w:left="382"/>
        <w:rPr>
          <w:sz w:val="24"/>
          <w:szCs w:val="24"/>
        </w:rPr>
      </w:pPr>
      <w:r>
        <w:rPr>
          <w:spacing w:val="10"/>
          <w:sz w:val="24"/>
          <w:szCs w:val="24"/>
        </w:rPr>
        <w:t>18.4</w:t>
      </w:r>
    </w:p>
    <w:p>
      <w:pPr>
        <w:spacing w:line="273" w:lineRule="auto"/>
      </w:pPr>
    </w:p>
    <w:p>
      <w:pPr>
        <w:spacing w:line="273" w:lineRule="auto"/>
      </w:pPr>
    </w:p>
    <w:p>
      <w:pPr>
        <w:spacing w:before="69" w:line="189" w:lineRule="auto"/>
        <w:rPr>
          <w:sz w:val="2"/>
        </w:rPr>
      </w:pPr>
      <w:r>
        <w:rPr>
          <w:sz w:val="2"/>
          <w:szCs w:val="2"/>
        </w:rPr>
        <w:br w:type="column"/>
      </w:r>
    </w:p>
    <w:p>
      <w:pPr>
        <w:pStyle w:val="10"/>
        <w:spacing w:before="47" w:line="359" w:lineRule="auto"/>
        <w:ind w:left="4"/>
        <w:jc w:val="both"/>
        <w:rPr>
          <w:sz w:val="24"/>
          <w:szCs w:val="24"/>
        </w:rPr>
      </w:pPr>
      <w:r>
        <w:rPr>
          <w:spacing w:val="2"/>
          <w:sz w:val="24"/>
          <w:szCs w:val="24"/>
        </w:rPr>
        <w:t>投标截止时间前，投标人可以通过电子交易平台对所</w:t>
      </w:r>
      <w:r>
        <w:rPr>
          <w:rFonts w:hint="eastAsia"/>
          <w:spacing w:val="2"/>
          <w:sz w:val="24"/>
          <w:szCs w:val="24"/>
          <w:lang w:eastAsia="zh-CN"/>
        </w:rPr>
        <w:t>提</w:t>
      </w:r>
      <w:r>
        <w:rPr>
          <w:spacing w:val="2"/>
          <w:sz w:val="24"/>
          <w:szCs w:val="24"/>
        </w:rPr>
        <w:t>交的投标</w:t>
      </w:r>
      <w:r>
        <w:rPr>
          <w:spacing w:val="1"/>
          <w:sz w:val="24"/>
          <w:szCs w:val="24"/>
        </w:rPr>
        <w:t>文件进行补</w:t>
      </w:r>
      <w:r>
        <w:rPr>
          <w:sz w:val="24"/>
          <w:szCs w:val="24"/>
        </w:rPr>
        <w:t xml:space="preserve"> </w:t>
      </w:r>
      <w:r>
        <w:rPr>
          <w:spacing w:val="2"/>
          <w:sz w:val="24"/>
          <w:szCs w:val="24"/>
        </w:rPr>
        <w:t>充、修改或者撤回。投标保证金的补充、修改或者撤回无需通过电子交</w:t>
      </w:r>
      <w:r>
        <w:rPr>
          <w:spacing w:val="1"/>
          <w:sz w:val="24"/>
          <w:szCs w:val="24"/>
        </w:rPr>
        <w:t>易平</w:t>
      </w:r>
    </w:p>
    <w:p>
      <w:pPr>
        <w:pStyle w:val="10"/>
        <w:spacing w:before="1" w:line="219" w:lineRule="auto"/>
        <w:ind w:left="20"/>
        <w:rPr>
          <w:sz w:val="24"/>
          <w:szCs w:val="24"/>
        </w:rPr>
      </w:pPr>
      <w:r>
        <w:rPr>
          <w:spacing w:val="-2"/>
          <w:sz w:val="24"/>
          <w:szCs w:val="24"/>
        </w:rPr>
        <w:t>台，但应就其补充、修改或者撤回通知采购人或采购</w:t>
      </w:r>
      <w:r>
        <w:rPr>
          <w:spacing w:val="-3"/>
          <w:sz w:val="24"/>
          <w:szCs w:val="24"/>
        </w:rPr>
        <w:t>代理机构。</w:t>
      </w:r>
    </w:p>
    <w:p>
      <w:pPr>
        <w:pStyle w:val="10"/>
        <w:spacing w:before="180" w:line="468" w:lineRule="exact"/>
        <w:ind w:left="4"/>
        <w:rPr>
          <w:sz w:val="24"/>
          <w:szCs w:val="24"/>
        </w:rPr>
      </w:pPr>
      <w:r>
        <w:rPr>
          <w:spacing w:val="2"/>
          <w:position w:val="17"/>
          <w:sz w:val="24"/>
          <w:szCs w:val="24"/>
        </w:rPr>
        <w:t>投标人对投标文件的补充、修改的内容应当按照招标文件要</w:t>
      </w:r>
      <w:r>
        <w:rPr>
          <w:spacing w:val="1"/>
          <w:position w:val="17"/>
          <w:sz w:val="24"/>
          <w:szCs w:val="24"/>
        </w:rPr>
        <w:t>求签署、盖章，</w:t>
      </w:r>
    </w:p>
    <w:p>
      <w:pPr>
        <w:pStyle w:val="10"/>
        <w:spacing w:line="220" w:lineRule="auto"/>
        <w:ind w:left="2"/>
        <w:rPr>
          <w:sz w:val="24"/>
          <w:szCs w:val="24"/>
        </w:rPr>
      </w:pPr>
      <w:r>
        <w:rPr>
          <w:spacing w:val="-4"/>
          <w:sz w:val="24"/>
          <w:szCs w:val="24"/>
        </w:rPr>
        <w:t>作为投标文件的组成部分。</w:t>
      </w:r>
    </w:p>
    <w:p>
      <w:pPr>
        <w:spacing w:line="255" w:lineRule="auto"/>
      </w:pPr>
    </w:p>
    <w:p>
      <w:pPr>
        <w:spacing w:line="255" w:lineRule="auto"/>
      </w:pPr>
    </w:p>
    <w:p>
      <w:pPr>
        <w:pStyle w:val="10"/>
        <w:spacing w:before="92" w:line="221" w:lineRule="auto"/>
        <w:ind w:left="1711"/>
        <w:outlineLvl w:val="1"/>
        <w:rPr>
          <w:sz w:val="28"/>
          <w:szCs w:val="28"/>
        </w:rPr>
      </w:pPr>
      <w:bookmarkStart w:id="16" w:name="_Toc11173"/>
      <w:r>
        <w:rPr>
          <w:spacing w:val="-1"/>
          <w:sz w:val="28"/>
          <w:szCs w:val="28"/>
        </w:rPr>
        <w:t>五   开标、资格审查及评标</w:t>
      </w:r>
      <w:bookmarkEnd w:id="16"/>
    </w:p>
    <w:p>
      <w:pPr>
        <w:spacing w:line="295" w:lineRule="auto"/>
      </w:pPr>
    </w:p>
    <w:p>
      <w:pPr>
        <w:spacing w:line="295" w:lineRule="auto"/>
      </w:pPr>
    </w:p>
    <w:p>
      <w:pPr>
        <w:pStyle w:val="10"/>
        <w:spacing w:before="79" w:line="465" w:lineRule="exact"/>
        <w:rPr>
          <w:sz w:val="24"/>
          <w:szCs w:val="24"/>
        </w:rPr>
      </w:pPr>
      <w:r>
        <w:rPr>
          <w:spacing w:val="2"/>
          <w:position w:val="17"/>
          <w:sz w:val="24"/>
          <w:szCs w:val="24"/>
        </w:rPr>
        <w:t>采购人或采购代理机构将按招标文件的规定，在投标截止时间的同一时间和</w:t>
      </w:r>
    </w:p>
    <w:p>
      <w:pPr>
        <w:pStyle w:val="10"/>
        <w:spacing w:line="220" w:lineRule="auto"/>
        <w:ind w:left="2"/>
        <w:rPr>
          <w:sz w:val="24"/>
          <w:szCs w:val="24"/>
        </w:rPr>
      </w:pPr>
      <w:r>
        <w:rPr>
          <w:spacing w:val="-3"/>
          <w:sz w:val="24"/>
          <w:szCs w:val="24"/>
        </w:rPr>
        <w:t>招标文件预先确定的地点组织开标。</w:t>
      </w:r>
    </w:p>
    <w:p>
      <w:pPr>
        <w:pStyle w:val="10"/>
        <w:spacing w:before="180" w:line="468" w:lineRule="exact"/>
        <w:jc w:val="right"/>
        <w:rPr>
          <w:sz w:val="24"/>
          <w:szCs w:val="24"/>
        </w:rPr>
      </w:pPr>
      <w:r>
        <w:rPr>
          <w:spacing w:val="2"/>
          <w:position w:val="17"/>
          <w:sz w:val="24"/>
          <w:szCs w:val="24"/>
        </w:rPr>
        <w:t>本项目开标使用北京市政府采购电子交易平台。投标人应在规定的时间内对</w:t>
      </w:r>
    </w:p>
    <w:p>
      <w:pPr>
        <w:pStyle w:val="10"/>
        <w:spacing w:line="220" w:lineRule="auto"/>
        <w:ind w:left="4"/>
        <w:rPr>
          <w:sz w:val="24"/>
          <w:szCs w:val="24"/>
        </w:rPr>
      </w:pPr>
      <w:r>
        <w:rPr>
          <w:sz w:val="24"/>
          <w:szCs w:val="24"/>
        </w:rPr>
        <w:t>投标文件进行解密，因非系统原因导致的解</w:t>
      </w:r>
      <w:r>
        <w:rPr>
          <w:spacing w:val="-1"/>
          <w:sz w:val="24"/>
          <w:szCs w:val="24"/>
        </w:rPr>
        <w:t>密失败，视为投标无效。</w:t>
      </w:r>
    </w:p>
    <w:p>
      <w:pPr>
        <w:pStyle w:val="10"/>
        <w:spacing w:before="182" w:line="359" w:lineRule="auto"/>
        <w:ind w:left="12" w:right="2" w:hanging="10"/>
        <w:jc w:val="both"/>
        <w:rPr>
          <w:sz w:val="24"/>
          <w:szCs w:val="24"/>
        </w:rPr>
      </w:pPr>
      <w:r>
        <w:rPr>
          <w:spacing w:val="2"/>
          <w:sz w:val="24"/>
          <w:szCs w:val="24"/>
        </w:rPr>
        <w:t>开标过程将使用电子交易平台宣布投标人名称、投标价格和招标文件</w:t>
      </w:r>
      <w:r>
        <w:rPr>
          <w:spacing w:val="1"/>
          <w:sz w:val="24"/>
          <w:szCs w:val="24"/>
        </w:rPr>
        <w:t>规定的</w:t>
      </w:r>
      <w:r>
        <w:rPr>
          <w:sz w:val="24"/>
          <w:szCs w:val="24"/>
        </w:rPr>
        <w:t xml:space="preserve"> </w:t>
      </w:r>
      <w:r>
        <w:rPr>
          <w:spacing w:val="2"/>
          <w:sz w:val="24"/>
          <w:szCs w:val="24"/>
        </w:rPr>
        <w:t>需要宣布的其他内容并进行记录，并由参加开</w:t>
      </w:r>
      <w:r>
        <w:rPr>
          <w:spacing w:val="1"/>
          <w:sz w:val="24"/>
          <w:szCs w:val="24"/>
        </w:rPr>
        <w:t>标的各投标人确认。投标人未</w:t>
      </w:r>
    </w:p>
    <w:p>
      <w:pPr>
        <w:pStyle w:val="10"/>
        <w:spacing w:before="1" w:line="215" w:lineRule="auto"/>
        <w:rPr>
          <w:sz w:val="24"/>
          <w:szCs w:val="24"/>
        </w:rPr>
      </w:pPr>
      <w:r>
        <w:rPr>
          <w:spacing w:val="-1"/>
          <w:sz w:val="24"/>
          <w:szCs w:val="24"/>
        </w:rPr>
        <w:t>在规定时间内</w:t>
      </w:r>
      <w:r>
        <w:rPr>
          <w:rFonts w:hint="eastAsia"/>
          <w:spacing w:val="-1"/>
          <w:sz w:val="24"/>
          <w:szCs w:val="24"/>
          <w:lang w:eastAsia="zh-CN"/>
        </w:rPr>
        <w:t>提</w:t>
      </w:r>
      <w:r>
        <w:rPr>
          <w:spacing w:val="-1"/>
          <w:sz w:val="24"/>
          <w:szCs w:val="24"/>
        </w:rPr>
        <w:t>出疑义或确认一览表的，视同认可开标结果。</w:t>
      </w:r>
    </w:p>
    <w:p>
      <w:pPr>
        <w:pStyle w:val="10"/>
        <w:keepNext w:val="0"/>
        <w:keepLines w:val="0"/>
        <w:pageBreakBefore w:val="0"/>
        <w:widowControl w:val="0"/>
        <w:kinsoku w:val="0"/>
        <w:wordWrap/>
        <w:overflowPunct/>
        <w:topLinePunct w:val="0"/>
        <w:autoSpaceDE w:val="0"/>
        <w:autoSpaceDN w:val="0"/>
        <w:bidi w:val="0"/>
        <w:adjustRightInd w:val="0"/>
        <w:snapToGrid w:val="0"/>
        <w:spacing w:before="185" w:line="360" w:lineRule="auto"/>
        <w:ind w:left="6" w:right="0"/>
        <w:jc w:val="both"/>
        <w:textAlignment w:val="baseline"/>
        <w:rPr>
          <w:spacing w:val="-1"/>
          <w:sz w:val="24"/>
          <w:szCs w:val="24"/>
        </w:rPr>
      </w:pPr>
      <w:r>
        <w:rPr>
          <w:spacing w:val="2"/>
          <w:sz w:val="24"/>
          <w:szCs w:val="24"/>
        </w:rPr>
        <w:t>投标人对开标过程和开标记录有疑义，以及认为采购人、采购代</w:t>
      </w:r>
      <w:r>
        <w:rPr>
          <w:spacing w:val="1"/>
          <w:sz w:val="24"/>
          <w:szCs w:val="24"/>
        </w:rPr>
        <w:t>理机构相关</w:t>
      </w:r>
      <w:r>
        <w:rPr>
          <w:sz w:val="24"/>
          <w:szCs w:val="24"/>
        </w:rPr>
        <w:t xml:space="preserve"> </w:t>
      </w:r>
      <w:r>
        <w:rPr>
          <w:spacing w:val="2"/>
          <w:sz w:val="24"/>
          <w:szCs w:val="24"/>
        </w:rPr>
        <w:t>工作人员有需要回避的情形的，应当场</w:t>
      </w:r>
      <w:r>
        <w:rPr>
          <w:position w:val="-3"/>
          <w:sz w:val="24"/>
          <w:szCs w:val="24"/>
          <w:lang w:eastAsia="zh-CN"/>
        </w:rPr>
        <w:drawing>
          <wp:inline distT="0" distB="0" distL="0" distR="0">
            <wp:extent cx="153670" cy="152400"/>
            <wp:effectExtent l="0" t="0" r="17780" b="0"/>
            <wp:docPr id="178" name="IM 178"/>
            <wp:cNvGraphicFramePr/>
            <a:graphic xmlns:a="http://schemas.openxmlformats.org/drawingml/2006/main">
              <a:graphicData uri="http://schemas.openxmlformats.org/drawingml/2006/picture">
                <pic:pic xmlns:pic="http://schemas.openxmlformats.org/drawingml/2006/picture">
                  <pic:nvPicPr>
                    <pic:cNvPr id="178" name="IM 178"/>
                    <pic:cNvPicPr/>
                  </pic:nvPicPr>
                  <pic:blipFill>
                    <a:blip r:embed="rId108" cstate="print"/>
                    <a:stretch>
                      <a:fillRect/>
                    </a:stretch>
                  </pic:blipFill>
                  <pic:spPr>
                    <a:xfrm>
                      <a:off x="0" y="0"/>
                      <a:ext cx="153931" cy="152864"/>
                    </a:xfrm>
                    <a:prstGeom prst="rect">
                      <a:avLst/>
                    </a:prstGeom>
                  </pic:spPr>
                </pic:pic>
              </a:graphicData>
            </a:graphic>
          </wp:inline>
        </w:drawing>
      </w:r>
      <w:r>
        <w:rPr>
          <w:spacing w:val="2"/>
          <w:sz w:val="24"/>
          <w:szCs w:val="24"/>
        </w:rPr>
        <w:t>出询问或者回避申请。</w:t>
      </w:r>
      <w:r>
        <w:rPr>
          <w:spacing w:val="1"/>
          <w:sz w:val="24"/>
          <w:szCs w:val="24"/>
        </w:rPr>
        <w:t>采购人、采</w:t>
      </w:r>
      <w:r>
        <w:rPr>
          <w:spacing w:val="-1"/>
          <w:sz w:val="24"/>
          <w:szCs w:val="24"/>
        </w:rPr>
        <w:t>购代理机构对投标人</w:t>
      </w:r>
      <w:r>
        <w:rPr>
          <w:rFonts w:hint="eastAsia"/>
          <w:spacing w:val="-1"/>
          <w:sz w:val="24"/>
          <w:szCs w:val="24"/>
          <w:lang w:eastAsia="zh-CN"/>
        </w:rPr>
        <w:t>提</w:t>
      </w:r>
      <w:r>
        <w:rPr>
          <w:spacing w:val="-1"/>
          <w:sz w:val="24"/>
          <w:szCs w:val="24"/>
        </w:rPr>
        <w:t>出的询问或者回避申请将及时处理。</w:t>
      </w:r>
    </w:p>
    <w:p>
      <w:pPr>
        <w:pStyle w:val="10"/>
        <w:keepNext w:val="0"/>
        <w:keepLines w:val="0"/>
        <w:pageBreakBefore w:val="0"/>
        <w:widowControl w:val="0"/>
        <w:kinsoku w:val="0"/>
        <w:wordWrap/>
        <w:overflowPunct/>
        <w:topLinePunct w:val="0"/>
        <w:autoSpaceDE w:val="0"/>
        <w:autoSpaceDN w:val="0"/>
        <w:bidi w:val="0"/>
        <w:adjustRightInd w:val="0"/>
        <w:snapToGrid w:val="0"/>
        <w:spacing w:before="185" w:line="360" w:lineRule="auto"/>
        <w:ind w:left="6" w:right="0"/>
        <w:jc w:val="both"/>
        <w:textAlignment w:val="baseline"/>
        <w:rPr>
          <w:rFonts w:hint="default"/>
          <w:spacing w:val="10"/>
          <w:sz w:val="24"/>
          <w:szCs w:val="24"/>
          <w:lang w:val="en-US" w:eastAsia="zh-CN"/>
        </w:rPr>
      </w:pPr>
      <w:r>
        <w:rPr>
          <w:rFonts w:hint="eastAsia"/>
          <w:spacing w:val="10"/>
          <w:sz w:val="24"/>
          <w:szCs w:val="24"/>
          <w:lang w:val="en-US" w:eastAsia="zh-CN"/>
        </w:rPr>
        <w:t>18.5  投标人不足 3 家的，不予开标。</w:t>
      </w:r>
    </w:p>
    <w:p>
      <w:pPr>
        <w:spacing w:line="185" w:lineRule="auto"/>
        <w:rPr>
          <w:sz w:val="24"/>
          <w:szCs w:val="24"/>
        </w:rPr>
        <w:sectPr>
          <w:type w:val="continuous"/>
          <w:pgSz w:w="11907" w:h="16840"/>
          <w:pgMar w:top="1117" w:right="1132" w:bottom="1060" w:left="1700" w:header="878" w:footer="886" w:gutter="0"/>
          <w:cols w:equalWidth="0" w:num="2">
            <w:col w:w="984" w:space="100"/>
            <w:col w:w="7991"/>
          </w:cols>
        </w:sectPr>
      </w:pPr>
    </w:p>
    <w:p>
      <w:pPr>
        <w:pStyle w:val="10"/>
        <w:spacing w:before="225" w:line="220" w:lineRule="auto"/>
        <w:ind w:left="27"/>
        <w:rPr>
          <w:sz w:val="24"/>
          <w:szCs w:val="24"/>
        </w:rPr>
      </w:pPr>
      <w:r>
        <w:rPr>
          <w:rFonts w:ascii="Arial" w:hAnsi="Arial" w:eastAsia="Arial" w:cs="Arial"/>
          <w:sz w:val="24"/>
          <w:szCs w:val="24"/>
        </w:rPr>
        <w:t xml:space="preserve">19 </w:t>
      </w:r>
      <w:r>
        <w:rPr>
          <w:sz w:val="24"/>
          <w:szCs w:val="24"/>
        </w:rPr>
        <w:t>资格审查</w:t>
      </w:r>
    </w:p>
    <w:p>
      <w:pPr>
        <w:pStyle w:val="10"/>
        <w:spacing w:before="182" w:line="466" w:lineRule="exact"/>
        <w:ind w:left="382"/>
        <w:rPr>
          <w:sz w:val="24"/>
          <w:szCs w:val="24"/>
        </w:rPr>
      </w:pPr>
      <w:r>
        <w:rPr>
          <w:rFonts w:ascii="Arial" w:hAnsi="Arial" w:eastAsia="Arial" w:cs="Arial"/>
          <w:spacing w:val="-6"/>
          <w:position w:val="17"/>
          <w:sz w:val="24"/>
          <w:szCs w:val="24"/>
        </w:rPr>
        <w:t xml:space="preserve">19.1   </w:t>
      </w:r>
      <w:r>
        <w:rPr>
          <w:spacing w:val="-6"/>
          <w:position w:val="17"/>
          <w:sz w:val="24"/>
          <w:szCs w:val="24"/>
        </w:rPr>
        <w:t>见第三章《资格审查》。</w:t>
      </w:r>
    </w:p>
    <w:p>
      <w:pPr>
        <w:pStyle w:val="10"/>
        <w:spacing w:line="219" w:lineRule="auto"/>
        <w:ind w:left="18"/>
        <w:rPr>
          <w:sz w:val="24"/>
          <w:szCs w:val="24"/>
        </w:rPr>
      </w:pPr>
      <w:r>
        <w:rPr>
          <w:rFonts w:ascii="Arial" w:hAnsi="Arial" w:eastAsia="Arial" w:cs="Arial"/>
          <w:sz w:val="24"/>
          <w:szCs w:val="24"/>
        </w:rPr>
        <w:t xml:space="preserve">20 </w:t>
      </w:r>
      <w:r>
        <w:rPr>
          <w:sz w:val="24"/>
          <w:szCs w:val="24"/>
        </w:rPr>
        <w:t>评标委员会</w:t>
      </w:r>
    </w:p>
    <w:p>
      <w:pPr>
        <w:pStyle w:val="10"/>
        <w:spacing w:before="183" w:line="185" w:lineRule="auto"/>
        <w:ind w:right="2"/>
        <w:jc w:val="right"/>
        <w:rPr>
          <w:sz w:val="24"/>
          <w:szCs w:val="24"/>
        </w:rPr>
      </w:pPr>
      <w:r>
        <w:rPr>
          <w:rFonts w:ascii="Arial" w:hAnsi="Arial" w:eastAsia="Arial" w:cs="Arial"/>
          <w:spacing w:val="3"/>
          <w:sz w:val="24"/>
          <w:szCs w:val="24"/>
        </w:rPr>
        <w:t>20.1</w:t>
      </w:r>
      <w:r>
        <w:rPr>
          <w:rFonts w:ascii="Arial" w:hAnsi="Arial" w:eastAsia="Arial" w:cs="Arial"/>
          <w:spacing w:val="32"/>
          <w:sz w:val="24"/>
          <w:szCs w:val="24"/>
        </w:rPr>
        <w:t xml:space="preserve">  </w:t>
      </w:r>
      <w:r>
        <w:rPr>
          <w:spacing w:val="3"/>
          <w:sz w:val="24"/>
          <w:szCs w:val="24"/>
        </w:rPr>
        <w:t>评标委员会根据政府采购有关规定和本次采购项目的特点进行组建，并负责</w:t>
      </w:r>
    </w:p>
    <w:p>
      <w:pPr>
        <w:spacing w:line="185" w:lineRule="auto"/>
        <w:rPr>
          <w:sz w:val="24"/>
          <w:szCs w:val="24"/>
        </w:rPr>
        <w:sectPr>
          <w:type w:val="continuous"/>
          <w:pgSz w:w="11907" w:h="16840"/>
          <w:pgMar w:top="1117" w:right="1132" w:bottom="1060" w:left="1700" w:header="878" w:footer="886" w:gutter="0"/>
          <w:cols w:equalWidth="0" w:num="1">
            <w:col w:w="9074"/>
          </w:cols>
        </w:sectPr>
      </w:pPr>
    </w:p>
    <w:p>
      <w:pPr>
        <w:spacing w:line="256" w:lineRule="auto"/>
      </w:pPr>
    </w:p>
    <w:p>
      <w:pPr>
        <w:pStyle w:val="10"/>
        <w:spacing w:before="78" w:line="220" w:lineRule="auto"/>
        <w:ind w:left="1089"/>
        <w:rPr>
          <w:sz w:val="24"/>
          <w:szCs w:val="24"/>
        </w:rPr>
      </w:pPr>
      <w:r>
        <w:rPr>
          <w:spacing w:val="-4"/>
          <w:sz w:val="24"/>
          <w:szCs w:val="24"/>
        </w:rPr>
        <w:t>具体评标事务，独立履行职责。</w:t>
      </w:r>
    </w:p>
    <w:p>
      <w:pPr>
        <w:pStyle w:val="10"/>
        <w:spacing w:before="180" w:line="359" w:lineRule="auto"/>
        <w:ind w:left="1082" w:hanging="709"/>
        <w:rPr>
          <w:sz w:val="24"/>
          <w:szCs w:val="24"/>
        </w:rPr>
      </w:pPr>
      <w:r>
        <w:rPr>
          <w:rFonts w:ascii="Arial" w:hAnsi="Arial" w:eastAsia="Arial" w:cs="Arial"/>
          <w:spacing w:val="3"/>
          <w:sz w:val="24"/>
          <w:szCs w:val="24"/>
        </w:rPr>
        <w:t>20.2</w:t>
      </w:r>
      <w:r>
        <w:rPr>
          <w:rFonts w:ascii="Arial" w:hAnsi="Arial" w:eastAsia="Arial" w:cs="Arial"/>
          <w:spacing w:val="32"/>
          <w:sz w:val="24"/>
          <w:szCs w:val="24"/>
        </w:rPr>
        <w:t xml:space="preserve">  </w:t>
      </w:r>
      <w:r>
        <w:rPr>
          <w:spacing w:val="3"/>
          <w:sz w:val="24"/>
          <w:szCs w:val="24"/>
        </w:rPr>
        <w:t>评审专家须符合《财政部关于在政府采购活动中查询及使用信用记录有关问</w:t>
      </w:r>
      <w:r>
        <w:rPr>
          <w:sz w:val="24"/>
          <w:szCs w:val="24"/>
        </w:rPr>
        <w:t xml:space="preserve"> </w:t>
      </w:r>
      <w:r>
        <w:rPr>
          <w:spacing w:val="-5"/>
          <w:sz w:val="24"/>
          <w:szCs w:val="24"/>
        </w:rPr>
        <w:t>题的通知》（财库〔</w:t>
      </w:r>
      <w:r>
        <w:rPr>
          <w:rFonts w:ascii="Arial" w:hAnsi="Arial" w:eastAsia="Arial" w:cs="Arial"/>
          <w:spacing w:val="-5"/>
          <w:sz w:val="24"/>
          <w:szCs w:val="24"/>
        </w:rPr>
        <w:t>2016</w:t>
      </w:r>
      <w:r>
        <w:rPr>
          <w:spacing w:val="-5"/>
          <w:sz w:val="24"/>
          <w:szCs w:val="24"/>
        </w:rPr>
        <w:t>〕</w:t>
      </w:r>
      <w:r>
        <w:rPr>
          <w:rFonts w:ascii="Arial" w:hAnsi="Arial" w:eastAsia="Arial" w:cs="Arial"/>
          <w:spacing w:val="-5"/>
          <w:sz w:val="24"/>
          <w:szCs w:val="24"/>
        </w:rPr>
        <w:t xml:space="preserve">125 </w:t>
      </w:r>
      <w:r>
        <w:rPr>
          <w:spacing w:val="-5"/>
          <w:sz w:val="24"/>
          <w:szCs w:val="24"/>
        </w:rPr>
        <w:t>号）</w:t>
      </w:r>
      <w:r>
        <w:rPr>
          <w:spacing w:val="-18"/>
          <w:sz w:val="24"/>
          <w:szCs w:val="24"/>
        </w:rPr>
        <w:t xml:space="preserve"> </w:t>
      </w:r>
      <w:r>
        <w:rPr>
          <w:spacing w:val="-5"/>
          <w:sz w:val="24"/>
          <w:szCs w:val="24"/>
        </w:rPr>
        <w:t>的规定。依法自行选定评审专家的， 采</w:t>
      </w:r>
      <w:r>
        <w:rPr>
          <w:sz w:val="24"/>
          <w:szCs w:val="24"/>
        </w:rPr>
        <w:t xml:space="preserve"> </w:t>
      </w:r>
      <w:r>
        <w:rPr>
          <w:spacing w:val="2"/>
          <w:sz w:val="24"/>
          <w:szCs w:val="24"/>
        </w:rPr>
        <w:t>购人和采购代理机构将查询有关信用记录，对具有行贿、受贿、欺诈等不良</w:t>
      </w:r>
    </w:p>
    <w:p>
      <w:pPr>
        <w:pStyle w:val="10"/>
        <w:spacing w:line="219" w:lineRule="auto"/>
        <w:ind w:left="1085"/>
        <w:rPr>
          <w:sz w:val="24"/>
          <w:szCs w:val="24"/>
        </w:rPr>
      </w:pPr>
      <w:r>
        <w:rPr>
          <w:spacing w:val="-3"/>
          <w:sz w:val="24"/>
          <w:szCs w:val="24"/>
        </w:rPr>
        <w:t>信用记录的人员，拒绝其参与政府采购活动。</w:t>
      </w:r>
    </w:p>
    <w:p>
      <w:pPr>
        <w:pStyle w:val="10"/>
        <w:spacing w:before="182" w:line="221" w:lineRule="auto"/>
        <w:ind w:left="18"/>
        <w:rPr>
          <w:sz w:val="24"/>
          <w:szCs w:val="24"/>
        </w:rPr>
      </w:pPr>
      <w:r>
        <w:rPr>
          <w:rFonts w:ascii="Arial" w:hAnsi="Arial" w:eastAsia="Arial" w:cs="Arial"/>
          <w:sz w:val="24"/>
          <w:szCs w:val="24"/>
        </w:rPr>
        <w:t xml:space="preserve">21 </w:t>
      </w:r>
      <w:r>
        <w:rPr>
          <w:sz w:val="24"/>
          <w:szCs w:val="24"/>
        </w:rPr>
        <w:t>评标程序、评标方法和评标标准</w:t>
      </w:r>
    </w:p>
    <w:p>
      <w:pPr>
        <w:pStyle w:val="10"/>
        <w:spacing w:before="179" w:line="219" w:lineRule="auto"/>
        <w:ind w:left="373"/>
        <w:rPr>
          <w:sz w:val="24"/>
          <w:szCs w:val="24"/>
        </w:rPr>
      </w:pPr>
      <w:r>
        <w:rPr>
          <w:rFonts w:ascii="Arial" w:hAnsi="Arial" w:eastAsia="Arial" w:cs="Arial"/>
          <w:spacing w:val="-4"/>
          <w:sz w:val="24"/>
          <w:szCs w:val="24"/>
        </w:rPr>
        <w:t xml:space="preserve">21.1   </w:t>
      </w:r>
      <w:r>
        <w:rPr>
          <w:spacing w:val="-4"/>
          <w:sz w:val="24"/>
          <w:szCs w:val="24"/>
        </w:rPr>
        <w:t>见第四章《评标程序、评标方法和评标标准》。</w:t>
      </w:r>
    </w:p>
    <w:p>
      <w:pPr>
        <w:spacing w:line="257" w:lineRule="auto"/>
      </w:pPr>
    </w:p>
    <w:p>
      <w:pPr>
        <w:spacing w:line="257" w:lineRule="auto"/>
      </w:pPr>
    </w:p>
    <w:p>
      <w:pPr>
        <w:pStyle w:val="10"/>
        <w:spacing w:before="92" w:line="221" w:lineRule="auto"/>
        <w:ind w:left="3635"/>
        <w:outlineLvl w:val="1"/>
        <w:rPr>
          <w:sz w:val="28"/>
          <w:szCs w:val="28"/>
        </w:rPr>
      </w:pPr>
      <w:bookmarkStart w:id="17" w:name="_Toc1812"/>
      <w:r>
        <w:rPr>
          <w:spacing w:val="-1"/>
          <w:sz w:val="28"/>
          <w:szCs w:val="28"/>
        </w:rPr>
        <w:t>六   确定中标</w:t>
      </w:r>
      <w:bookmarkEnd w:id="17"/>
    </w:p>
    <w:p>
      <w:pPr>
        <w:pStyle w:val="10"/>
        <w:spacing w:before="201" w:line="221" w:lineRule="auto"/>
        <w:ind w:left="18"/>
        <w:rPr>
          <w:sz w:val="24"/>
          <w:szCs w:val="24"/>
        </w:rPr>
      </w:pPr>
      <w:r>
        <w:rPr>
          <w:rFonts w:ascii="Arial" w:hAnsi="Arial" w:eastAsia="Arial" w:cs="Arial"/>
          <w:sz w:val="24"/>
          <w:szCs w:val="24"/>
        </w:rPr>
        <w:t xml:space="preserve">22 </w:t>
      </w:r>
      <w:r>
        <w:rPr>
          <w:sz w:val="24"/>
          <w:szCs w:val="24"/>
        </w:rPr>
        <w:t>确定中标人</w:t>
      </w:r>
    </w:p>
    <w:p>
      <w:pPr>
        <w:pStyle w:val="10"/>
        <w:spacing w:before="181" w:line="359" w:lineRule="auto"/>
        <w:ind w:left="1083" w:right="6" w:hanging="710"/>
        <w:rPr>
          <w:sz w:val="24"/>
          <w:szCs w:val="24"/>
        </w:rPr>
      </w:pPr>
      <w:r>
        <w:rPr>
          <w:rFonts w:ascii="Arial" w:hAnsi="Arial" w:eastAsia="Arial" w:cs="Arial"/>
          <w:spacing w:val="3"/>
          <w:sz w:val="24"/>
          <w:szCs w:val="24"/>
        </w:rPr>
        <w:t>22.1</w:t>
      </w:r>
      <w:r>
        <w:rPr>
          <w:rFonts w:ascii="Arial" w:hAnsi="Arial" w:eastAsia="Arial" w:cs="Arial"/>
          <w:spacing w:val="32"/>
          <w:sz w:val="24"/>
          <w:szCs w:val="24"/>
        </w:rPr>
        <w:t xml:space="preserve">  </w:t>
      </w:r>
      <w:r>
        <w:rPr>
          <w:spacing w:val="3"/>
          <w:sz w:val="24"/>
          <w:szCs w:val="24"/>
        </w:rPr>
        <w:t>采购人将在评标报告确定的中标候选人名单中按顺序确定中标人，中标候选</w:t>
      </w:r>
      <w:r>
        <w:rPr>
          <w:sz w:val="24"/>
          <w:szCs w:val="24"/>
        </w:rPr>
        <w:t xml:space="preserve"> </w:t>
      </w:r>
      <w:r>
        <w:rPr>
          <w:spacing w:val="2"/>
          <w:sz w:val="24"/>
          <w:szCs w:val="24"/>
        </w:rPr>
        <w:t>人并列的，由采购人或者采购人委托评标委员会按照招标文件规定的方式确</w:t>
      </w:r>
      <w:r>
        <w:rPr>
          <w:sz w:val="24"/>
          <w:szCs w:val="24"/>
        </w:rPr>
        <w:t xml:space="preserve"> </w:t>
      </w:r>
      <w:r>
        <w:rPr>
          <w:spacing w:val="2"/>
          <w:sz w:val="24"/>
          <w:szCs w:val="24"/>
        </w:rPr>
        <w:t>定中标人；招标文件未规定的，采取随机抽取的方式确定。采购人是否委托</w:t>
      </w:r>
      <w:r>
        <w:rPr>
          <w:sz w:val="24"/>
          <w:szCs w:val="24"/>
        </w:rPr>
        <w:t xml:space="preserve"> </w:t>
      </w:r>
      <w:r>
        <w:rPr>
          <w:spacing w:val="-5"/>
          <w:sz w:val="24"/>
          <w:szCs w:val="24"/>
        </w:rPr>
        <w:t>评标委员会直接确定中标人，见《投标人须知资料表》。中标</w:t>
      </w:r>
      <w:r>
        <w:rPr>
          <w:spacing w:val="-6"/>
          <w:sz w:val="24"/>
          <w:szCs w:val="24"/>
        </w:rPr>
        <w:t>候选人并列的，</w:t>
      </w:r>
    </w:p>
    <w:p>
      <w:pPr>
        <w:pStyle w:val="10"/>
        <w:spacing w:line="220" w:lineRule="auto"/>
        <w:ind w:left="1087"/>
        <w:rPr>
          <w:sz w:val="24"/>
          <w:szCs w:val="24"/>
        </w:rPr>
      </w:pPr>
      <w:r>
        <w:rPr>
          <w:spacing w:val="-3"/>
          <w:sz w:val="24"/>
          <w:szCs w:val="24"/>
        </w:rPr>
        <w:t>按照《投标人须知资料表》要求确定中标人。</w:t>
      </w:r>
    </w:p>
    <w:p>
      <w:pPr>
        <w:pStyle w:val="10"/>
        <w:spacing w:before="181" w:line="219" w:lineRule="auto"/>
        <w:ind w:left="18"/>
        <w:rPr>
          <w:sz w:val="24"/>
          <w:szCs w:val="24"/>
        </w:rPr>
      </w:pPr>
      <w:r>
        <w:rPr>
          <w:rFonts w:ascii="Arial" w:hAnsi="Arial" w:eastAsia="Arial" w:cs="Arial"/>
          <w:sz w:val="24"/>
          <w:szCs w:val="24"/>
        </w:rPr>
        <w:t xml:space="preserve">23 </w:t>
      </w:r>
      <w:r>
        <w:rPr>
          <w:sz w:val="24"/>
          <w:szCs w:val="24"/>
        </w:rPr>
        <w:t>中标公告与中标通知书</w:t>
      </w:r>
    </w:p>
    <w:p>
      <w:pPr>
        <w:spacing w:line="134" w:lineRule="exact"/>
      </w:pPr>
    </w:p>
    <w:p>
      <w:pPr>
        <w:spacing w:line="134" w:lineRule="exact"/>
        <w:sectPr>
          <w:headerReference r:id="rId28" w:type="default"/>
          <w:footerReference r:id="rId29" w:type="default"/>
          <w:pgSz w:w="11907" w:h="16840"/>
          <w:pgMar w:top="1117" w:right="1128" w:bottom="1057" w:left="1700" w:header="878" w:footer="886" w:gutter="0"/>
          <w:cols w:equalWidth="0" w:num="1">
            <w:col w:w="9078"/>
          </w:cols>
        </w:sectPr>
      </w:pPr>
    </w:p>
    <w:p>
      <w:pPr>
        <w:spacing w:before="74" w:line="201" w:lineRule="auto"/>
        <w:ind w:left="373"/>
        <w:rPr>
          <w:sz w:val="24"/>
          <w:szCs w:val="24"/>
        </w:rPr>
      </w:pPr>
      <w:r>
        <w:rPr>
          <w:spacing w:val="12"/>
          <w:sz w:val="24"/>
          <w:szCs w:val="24"/>
        </w:rPr>
        <w:t>23.1</w:t>
      </w:r>
    </w:p>
    <w:p>
      <w:pPr>
        <w:spacing w:line="273" w:lineRule="auto"/>
      </w:pPr>
    </w:p>
    <w:p>
      <w:pPr>
        <w:spacing w:line="273" w:lineRule="auto"/>
      </w:pPr>
    </w:p>
    <w:p>
      <w:pPr>
        <w:spacing w:line="273" w:lineRule="auto"/>
      </w:pPr>
    </w:p>
    <w:p>
      <w:pPr>
        <w:spacing w:line="273" w:lineRule="auto"/>
      </w:pPr>
    </w:p>
    <w:p>
      <w:pPr>
        <w:spacing w:before="69" w:line="201" w:lineRule="auto"/>
        <w:ind w:left="373"/>
        <w:rPr>
          <w:sz w:val="24"/>
          <w:szCs w:val="24"/>
        </w:rPr>
      </w:pPr>
      <w:r>
        <w:rPr>
          <w:spacing w:val="12"/>
          <w:sz w:val="24"/>
          <w:szCs w:val="24"/>
        </w:rPr>
        <w:t>23.2</w:t>
      </w:r>
    </w:p>
    <w:p>
      <w:pPr>
        <w:spacing w:line="264" w:lineRule="auto"/>
      </w:pPr>
    </w:p>
    <w:p>
      <w:pPr>
        <w:spacing w:line="265" w:lineRule="auto"/>
      </w:pPr>
    </w:p>
    <w:p>
      <w:pPr>
        <w:spacing w:line="265" w:lineRule="auto"/>
      </w:pPr>
    </w:p>
    <w:p>
      <w:pPr>
        <w:spacing w:line="265" w:lineRule="auto"/>
      </w:pPr>
    </w:p>
    <w:p>
      <w:pPr>
        <w:pStyle w:val="10"/>
        <w:spacing w:before="79" w:line="491" w:lineRule="exact"/>
        <w:ind w:left="18"/>
        <w:rPr>
          <w:sz w:val="24"/>
          <w:szCs w:val="24"/>
        </w:rPr>
      </w:pPr>
      <w:r>
        <w:rPr>
          <w:rFonts w:ascii="Arial" w:hAnsi="Arial" w:eastAsia="Arial" w:cs="Arial"/>
          <w:spacing w:val="3"/>
          <w:position w:val="19"/>
          <w:sz w:val="24"/>
          <w:szCs w:val="24"/>
        </w:rPr>
        <w:t>24</w:t>
      </w:r>
      <w:r>
        <w:rPr>
          <w:rFonts w:ascii="Arial" w:hAnsi="Arial" w:eastAsia="Arial" w:cs="Arial"/>
          <w:spacing w:val="-5"/>
          <w:position w:val="19"/>
          <w:sz w:val="24"/>
          <w:szCs w:val="24"/>
        </w:rPr>
        <w:t xml:space="preserve"> </w:t>
      </w:r>
      <w:r>
        <w:rPr>
          <w:spacing w:val="3"/>
          <w:position w:val="19"/>
          <w:sz w:val="24"/>
          <w:szCs w:val="24"/>
        </w:rPr>
        <w:t>废标</w:t>
      </w:r>
    </w:p>
    <w:p>
      <w:pPr>
        <w:spacing w:before="1" w:line="201" w:lineRule="auto"/>
        <w:ind w:left="373"/>
        <w:rPr>
          <w:sz w:val="24"/>
          <w:szCs w:val="24"/>
        </w:rPr>
      </w:pPr>
      <w:r>
        <w:rPr>
          <w:spacing w:val="12"/>
          <w:sz w:val="24"/>
          <w:szCs w:val="24"/>
        </w:rPr>
        <w:t>24.1</w:t>
      </w:r>
    </w:p>
    <w:p>
      <w:pPr>
        <w:spacing w:line="248" w:lineRule="auto"/>
      </w:pPr>
    </w:p>
    <w:p>
      <w:pPr>
        <w:spacing w:line="248" w:lineRule="auto"/>
      </w:pPr>
    </w:p>
    <w:p>
      <w:pPr>
        <w:spacing w:line="248" w:lineRule="auto"/>
      </w:pPr>
    </w:p>
    <w:p>
      <w:pPr>
        <w:spacing w:line="249" w:lineRule="auto"/>
      </w:pPr>
    </w:p>
    <w:p>
      <w:pPr>
        <w:spacing w:line="249" w:lineRule="auto"/>
      </w:pPr>
    </w:p>
    <w:p>
      <w:pPr>
        <w:spacing w:line="249" w:lineRule="auto"/>
      </w:pPr>
    </w:p>
    <w:p>
      <w:pPr>
        <w:spacing w:line="249" w:lineRule="auto"/>
      </w:pPr>
    </w:p>
    <w:p>
      <w:pPr>
        <w:spacing w:line="249" w:lineRule="auto"/>
      </w:pPr>
    </w:p>
    <w:p>
      <w:pPr>
        <w:spacing w:line="249" w:lineRule="auto"/>
      </w:pPr>
    </w:p>
    <w:p>
      <w:pPr>
        <w:spacing w:line="249" w:lineRule="auto"/>
      </w:pPr>
    </w:p>
    <w:p>
      <w:pPr>
        <w:spacing w:before="69" w:line="187" w:lineRule="auto"/>
        <w:ind w:left="373"/>
        <w:rPr>
          <w:sz w:val="24"/>
          <w:szCs w:val="24"/>
        </w:rPr>
      </w:pPr>
      <w:r>
        <w:rPr>
          <w:spacing w:val="12"/>
          <w:sz w:val="24"/>
          <w:szCs w:val="24"/>
        </w:rPr>
        <w:t>24.2</w:t>
      </w:r>
    </w:p>
    <w:p>
      <w:pPr>
        <w:spacing w:line="14" w:lineRule="auto"/>
        <w:rPr>
          <w:sz w:val="2"/>
        </w:rPr>
      </w:pPr>
      <w:r>
        <w:rPr>
          <w:sz w:val="2"/>
          <w:szCs w:val="2"/>
        </w:rPr>
        <w:br w:type="column"/>
      </w:r>
    </w:p>
    <w:p>
      <w:pPr>
        <w:pStyle w:val="10"/>
        <w:spacing w:before="47" w:line="359" w:lineRule="auto"/>
        <w:ind w:right="5"/>
        <w:jc w:val="both"/>
        <w:rPr>
          <w:sz w:val="24"/>
          <w:szCs w:val="24"/>
        </w:rPr>
      </w:pPr>
      <w:r>
        <w:rPr>
          <w:spacing w:val="1"/>
          <w:sz w:val="24"/>
          <w:szCs w:val="24"/>
        </w:rPr>
        <w:t>采购人或采购代理机构自中标人确定之日起</w:t>
      </w:r>
      <w:r>
        <w:rPr>
          <w:spacing w:val="-41"/>
          <w:sz w:val="24"/>
          <w:szCs w:val="24"/>
        </w:rPr>
        <w:t xml:space="preserve"> </w:t>
      </w:r>
      <w:r>
        <w:rPr>
          <w:rFonts w:ascii="Arial" w:hAnsi="Arial" w:eastAsia="Arial" w:cs="Arial"/>
          <w:spacing w:val="1"/>
          <w:sz w:val="24"/>
          <w:szCs w:val="24"/>
        </w:rPr>
        <w:t xml:space="preserve">2 </w:t>
      </w:r>
      <w:r>
        <w:rPr>
          <w:spacing w:val="1"/>
          <w:sz w:val="24"/>
          <w:szCs w:val="24"/>
        </w:rPr>
        <w:t>个工作日</w:t>
      </w:r>
      <w:r>
        <w:rPr>
          <w:sz w:val="24"/>
          <w:szCs w:val="24"/>
        </w:rPr>
        <w:t xml:space="preserve">内，在北京市政府采 </w:t>
      </w:r>
      <w:r>
        <w:rPr>
          <w:spacing w:val="1"/>
          <w:sz w:val="24"/>
          <w:szCs w:val="24"/>
        </w:rPr>
        <w:t>购网公告中标结果，同时向中标人发出中标通知书</w:t>
      </w:r>
      <w:r>
        <w:rPr>
          <w:sz w:val="24"/>
          <w:szCs w:val="24"/>
        </w:rPr>
        <w:t>，中标公告期限为</w:t>
      </w:r>
      <w:r>
        <w:rPr>
          <w:spacing w:val="-34"/>
          <w:sz w:val="24"/>
          <w:szCs w:val="24"/>
        </w:rPr>
        <w:t xml:space="preserve"> </w:t>
      </w:r>
      <w:r>
        <w:rPr>
          <w:rFonts w:ascii="Arial" w:hAnsi="Arial" w:eastAsia="Arial" w:cs="Arial"/>
          <w:sz w:val="24"/>
          <w:szCs w:val="24"/>
        </w:rPr>
        <w:t xml:space="preserve">1 </w:t>
      </w:r>
      <w:r>
        <w:rPr>
          <w:sz w:val="24"/>
          <w:szCs w:val="24"/>
        </w:rPr>
        <w:t>个工</w:t>
      </w:r>
    </w:p>
    <w:p>
      <w:pPr>
        <w:pStyle w:val="10"/>
        <w:spacing w:before="1" w:line="220" w:lineRule="auto"/>
        <w:ind w:left="2"/>
        <w:rPr>
          <w:sz w:val="24"/>
          <w:szCs w:val="24"/>
        </w:rPr>
      </w:pPr>
      <w:r>
        <w:rPr>
          <w:spacing w:val="-10"/>
          <w:sz w:val="24"/>
          <w:szCs w:val="24"/>
        </w:rPr>
        <w:t>作日。</w:t>
      </w:r>
    </w:p>
    <w:p>
      <w:pPr>
        <w:pStyle w:val="10"/>
        <w:spacing w:before="181" w:line="359" w:lineRule="auto"/>
        <w:ind w:right="6" w:firstLine="24"/>
        <w:jc w:val="both"/>
        <w:rPr>
          <w:sz w:val="24"/>
          <w:szCs w:val="24"/>
        </w:rPr>
      </w:pPr>
      <w:r>
        <w:rPr>
          <w:spacing w:val="1"/>
          <w:sz w:val="24"/>
          <w:szCs w:val="24"/>
        </w:rPr>
        <w:t>中标通知书对采购人和中标供应商均具有法律效力。中标通知书发出后，采</w:t>
      </w:r>
      <w:r>
        <w:rPr>
          <w:spacing w:val="8"/>
          <w:sz w:val="24"/>
          <w:szCs w:val="24"/>
        </w:rPr>
        <w:t xml:space="preserve"> </w:t>
      </w:r>
      <w:r>
        <w:rPr>
          <w:spacing w:val="2"/>
          <w:sz w:val="24"/>
          <w:szCs w:val="24"/>
        </w:rPr>
        <w:t>购人改变中标结果的，或者中标供应商放弃中标项目的，应当依法承担法律</w:t>
      </w:r>
    </w:p>
    <w:p>
      <w:pPr>
        <w:pStyle w:val="10"/>
        <w:spacing w:line="220" w:lineRule="auto"/>
        <w:ind w:left="10"/>
        <w:rPr>
          <w:sz w:val="24"/>
          <w:szCs w:val="24"/>
        </w:rPr>
      </w:pPr>
      <w:r>
        <w:rPr>
          <w:spacing w:val="-12"/>
          <w:sz w:val="24"/>
          <w:szCs w:val="24"/>
        </w:rPr>
        <w:t>责任。</w:t>
      </w:r>
    </w:p>
    <w:p>
      <w:pPr>
        <w:spacing w:line="283" w:lineRule="auto"/>
      </w:pPr>
    </w:p>
    <w:p>
      <w:pPr>
        <w:spacing w:line="283" w:lineRule="auto"/>
      </w:pPr>
    </w:p>
    <w:p>
      <w:pPr>
        <w:pStyle w:val="10"/>
        <w:spacing w:before="78" w:line="219" w:lineRule="auto"/>
        <w:rPr>
          <w:sz w:val="24"/>
          <w:szCs w:val="24"/>
        </w:rPr>
      </w:pPr>
      <w:r>
        <w:rPr>
          <w:spacing w:val="-3"/>
          <w:sz w:val="24"/>
          <w:szCs w:val="24"/>
        </w:rPr>
        <w:t>在招标采购中，出现下列情形之一的，应予废标：</w:t>
      </w:r>
    </w:p>
    <w:p>
      <w:pPr>
        <w:pStyle w:val="10"/>
        <w:spacing w:before="181" w:line="468" w:lineRule="exact"/>
        <w:ind w:left="14"/>
        <w:rPr>
          <w:sz w:val="24"/>
          <w:szCs w:val="24"/>
        </w:rPr>
      </w:pPr>
      <w:r>
        <w:rPr>
          <w:rFonts w:ascii="Arial" w:hAnsi="Arial" w:eastAsia="Arial" w:cs="Arial"/>
          <w:spacing w:val="6"/>
          <w:position w:val="17"/>
          <w:sz w:val="24"/>
          <w:szCs w:val="24"/>
        </w:rPr>
        <w:t xml:space="preserve">24.1.1  </w:t>
      </w:r>
      <w:r>
        <w:rPr>
          <w:spacing w:val="6"/>
          <w:position w:val="17"/>
          <w:sz w:val="24"/>
          <w:szCs w:val="24"/>
        </w:rPr>
        <w:t>符合专业条件的供应商或者对招标文件作实质</w:t>
      </w:r>
      <w:r>
        <w:rPr>
          <w:spacing w:val="5"/>
          <w:position w:val="17"/>
          <w:sz w:val="24"/>
          <w:szCs w:val="24"/>
        </w:rPr>
        <w:t>响应的供应商不足三</w:t>
      </w:r>
    </w:p>
    <w:p>
      <w:pPr>
        <w:pStyle w:val="10"/>
        <w:spacing w:before="1" w:line="220" w:lineRule="auto"/>
        <w:ind w:left="908"/>
        <w:rPr>
          <w:sz w:val="24"/>
          <w:szCs w:val="24"/>
        </w:rPr>
      </w:pPr>
      <w:r>
        <w:rPr>
          <w:spacing w:val="-15"/>
          <w:sz w:val="24"/>
          <w:szCs w:val="24"/>
        </w:rPr>
        <w:t>家的；</w:t>
      </w:r>
    </w:p>
    <w:p>
      <w:pPr>
        <w:pStyle w:val="10"/>
        <w:spacing w:before="179" w:line="219" w:lineRule="auto"/>
        <w:ind w:left="14"/>
        <w:rPr>
          <w:sz w:val="24"/>
          <w:szCs w:val="24"/>
        </w:rPr>
      </w:pPr>
      <w:r>
        <w:rPr>
          <w:rFonts w:ascii="Arial" w:hAnsi="Arial" w:eastAsia="Arial" w:cs="Arial"/>
          <w:sz w:val="24"/>
          <w:szCs w:val="24"/>
        </w:rPr>
        <w:t>24.1.2</w:t>
      </w:r>
      <w:r>
        <w:rPr>
          <w:rFonts w:ascii="Arial" w:hAnsi="Arial" w:eastAsia="Arial" w:cs="Arial"/>
          <w:spacing w:val="17"/>
          <w:sz w:val="24"/>
          <w:szCs w:val="24"/>
        </w:rPr>
        <w:t xml:space="preserve">  </w:t>
      </w:r>
      <w:r>
        <w:rPr>
          <w:sz w:val="24"/>
          <w:szCs w:val="24"/>
        </w:rPr>
        <w:t>出现影响采购公正的违法、违规</w:t>
      </w:r>
      <w:r>
        <w:rPr>
          <w:spacing w:val="-1"/>
          <w:sz w:val="24"/>
          <w:szCs w:val="24"/>
        </w:rPr>
        <w:t>行为的；</w:t>
      </w:r>
    </w:p>
    <w:p>
      <w:pPr>
        <w:pStyle w:val="10"/>
        <w:spacing w:before="182" w:line="219" w:lineRule="auto"/>
        <w:ind w:left="14"/>
        <w:rPr>
          <w:sz w:val="24"/>
          <w:szCs w:val="24"/>
        </w:rPr>
      </w:pPr>
      <w:r>
        <w:rPr>
          <w:rFonts w:ascii="Arial" w:hAnsi="Arial" w:eastAsia="Arial" w:cs="Arial"/>
          <w:spacing w:val="-2"/>
          <w:sz w:val="24"/>
          <w:szCs w:val="24"/>
        </w:rPr>
        <w:t xml:space="preserve">24.1.3  </w:t>
      </w:r>
      <w:r>
        <w:rPr>
          <w:spacing w:val="-2"/>
          <w:sz w:val="24"/>
          <w:szCs w:val="24"/>
        </w:rPr>
        <w:t>投标人的报价均超过了采购预算，采购人不能支付的；</w:t>
      </w:r>
    </w:p>
    <w:p>
      <w:pPr>
        <w:pStyle w:val="10"/>
        <w:spacing w:before="182" w:line="219" w:lineRule="auto"/>
        <w:ind w:left="14"/>
        <w:rPr>
          <w:sz w:val="24"/>
          <w:szCs w:val="24"/>
        </w:rPr>
      </w:pPr>
      <w:r>
        <w:rPr>
          <w:rFonts w:ascii="Arial" w:hAnsi="Arial" w:eastAsia="Arial" w:cs="Arial"/>
          <w:spacing w:val="2"/>
          <w:sz w:val="24"/>
          <w:szCs w:val="24"/>
        </w:rPr>
        <w:t xml:space="preserve">24.1.4  </w:t>
      </w:r>
      <w:r>
        <w:rPr>
          <w:spacing w:val="2"/>
          <w:sz w:val="24"/>
          <w:szCs w:val="24"/>
        </w:rPr>
        <w:t>因重大变故，采购任务取消的。</w:t>
      </w:r>
    </w:p>
    <w:p>
      <w:pPr>
        <w:pStyle w:val="10"/>
        <w:spacing w:before="183" w:line="185" w:lineRule="auto"/>
        <w:rPr>
          <w:sz w:val="24"/>
          <w:szCs w:val="24"/>
        </w:rPr>
      </w:pPr>
      <w:r>
        <w:rPr>
          <w:spacing w:val="-2"/>
          <w:sz w:val="24"/>
          <w:szCs w:val="24"/>
        </w:rPr>
        <w:t>废标后，采购人将废标理由书面通知所有投标人。</w:t>
      </w:r>
    </w:p>
    <w:p>
      <w:pPr>
        <w:spacing w:line="185" w:lineRule="auto"/>
        <w:rPr>
          <w:sz w:val="24"/>
          <w:szCs w:val="24"/>
        </w:rPr>
        <w:sectPr>
          <w:type w:val="continuous"/>
          <w:pgSz w:w="11907" w:h="16840"/>
          <w:pgMar w:top="1117" w:right="1128" w:bottom="1057" w:left="1700" w:header="878" w:footer="886" w:gutter="0"/>
          <w:cols w:equalWidth="0" w:num="2">
            <w:col w:w="984" w:space="100"/>
            <w:col w:w="7995"/>
          </w:cols>
        </w:sectPr>
      </w:pPr>
    </w:p>
    <w:p>
      <w:pPr>
        <w:spacing w:line="256" w:lineRule="auto"/>
      </w:pPr>
    </w:p>
    <w:p>
      <w:pPr>
        <w:pStyle w:val="10"/>
        <w:spacing w:before="78" w:line="222" w:lineRule="auto"/>
        <w:ind w:left="18"/>
        <w:rPr>
          <w:sz w:val="24"/>
          <w:szCs w:val="24"/>
        </w:rPr>
      </w:pPr>
      <w:r>
        <w:rPr>
          <w:rFonts w:ascii="Arial" w:hAnsi="Arial" w:eastAsia="Arial" w:cs="Arial"/>
          <w:sz w:val="24"/>
          <w:szCs w:val="24"/>
        </w:rPr>
        <w:t xml:space="preserve">25 </w:t>
      </w:r>
      <w:r>
        <w:rPr>
          <w:sz w:val="24"/>
          <w:szCs w:val="24"/>
        </w:rPr>
        <w:t>签订合同</w:t>
      </w:r>
    </w:p>
    <w:p>
      <w:pPr>
        <w:pStyle w:val="10"/>
        <w:spacing w:before="176" w:line="360" w:lineRule="auto"/>
        <w:ind w:left="1086" w:right="66" w:hanging="713"/>
        <w:rPr>
          <w:sz w:val="24"/>
          <w:szCs w:val="24"/>
        </w:rPr>
      </w:pPr>
      <w:r>
        <w:rPr>
          <w:rFonts w:ascii="Arial" w:hAnsi="Arial" w:eastAsia="Arial" w:cs="Arial"/>
          <w:spacing w:val="-4"/>
          <w:sz w:val="24"/>
          <w:szCs w:val="24"/>
        </w:rPr>
        <w:t xml:space="preserve">25.1   </w:t>
      </w:r>
      <w:r>
        <w:rPr>
          <w:spacing w:val="-4"/>
          <w:sz w:val="24"/>
          <w:szCs w:val="24"/>
        </w:rPr>
        <w:t>中标人、采购人应当自中标通知书发出之日起</w:t>
      </w:r>
      <w:r>
        <w:rPr>
          <w:spacing w:val="-44"/>
          <w:sz w:val="24"/>
          <w:szCs w:val="24"/>
        </w:rPr>
        <w:t xml:space="preserve"> </w:t>
      </w:r>
      <w:r>
        <w:rPr>
          <w:rFonts w:ascii="Arial" w:hAnsi="Arial" w:eastAsia="Arial" w:cs="Arial"/>
          <w:spacing w:val="-4"/>
          <w:sz w:val="24"/>
          <w:szCs w:val="24"/>
        </w:rPr>
        <w:t xml:space="preserve">30  </w:t>
      </w:r>
      <w:r>
        <w:rPr>
          <w:spacing w:val="-4"/>
          <w:sz w:val="24"/>
          <w:szCs w:val="24"/>
        </w:rPr>
        <w:t>日内，按照</w:t>
      </w:r>
      <w:r>
        <w:rPr>
          <w:spacing w:val="-5"/>
          <w:sz w:val="24"/>
          <w:szCs w:val="24"/>
        </w:rPr>
        <w:t>招标文件和中标</w:t>
      </w:r>
      <w:r>
        <w:rPr>
          <w:sz w:val="24"/>
          <w:szCs w:val="24"/>
        </w:rPr>
        <w:t xml:space="preserve"> </w:t>
      </w:r>
      <w:r>
        <w:rPr>
          <w:spacing w:val="2"/>
          <w:sz w:val="24"/>
          <w:szCs w:val="24"/>
        </w:rPr>
        <w:t>人投标文件的规定签订书面合同。所签订的合同不得对招标文件确</w:t>
      </w:r>
      <w:r>
        <w:rPr>
          <w:spacing w:val="1"/>
          <w:sz w:val="24"/>
          <w:szCs w:val="24"/>
        </w:rPr>
        <w:t>定的事项</w:t>
      </w:r>
    </w:p>
    <w:p>
      <w:pPr>
        <w:pStyle w:val="10"/>
        <w:spacing w:line="220" w:lineRule="auto"/>
        <w:ind w:left="1086"/>
        <w:rPr>
          <w:sz w:val="24"/>
          <w:szCs w:val="24"/>
        </w:rPr>
      </w:pPr>
      <w:r>
        <w:rPr>
          <w:spacing w:val="-3"/>
          <w:sz w:val="24"/>
          <w:szCs w:val="24"/>
        </w:rPr>
        <w:t>和中标人投标文件作实质性修改。</w:t>
      </w:r>
    </w:p>
    <w:p>
      <w:pPr>
        <w:pStyle w:val="10"/>
        <w:spacing w:before="179" w:line="468" w:lineRule="exact"/>
        <w:ind w:left="373"/>
        <w:rPr>
          <w:sz w:val="24"/>
          <w:szCs w:val="24"/>
        </w:rPr>
      </w:pPr>
      <w:r>
        <w:rPr>
          <w:rFonts w:ascii="Arial" w:hAnsi="Arial" w:eastAsia="Arial" w:cs="Arial"/>
          <w:spacing w:val="3"/>
          <w:position w:val="17"/>
          <w:sz w:val="24"/>
          <w:szCs w:val="24"/>
        </w:rPr>
        <w:t xml:space="preserve">25.2   </w:t>
      </w:r>
      <w:r>
        <w:rPr>
          <w:spacing w:val="3"/>
          <w:position w:val="17"/>
          <w:sz w:val="24"/>
          <w:szCs w:val="24"/>
        </w:rPr>
        <w:t>中标人拒绝与采购人签订合同的，采购人可以按照</w:t>
      </w:r>
      <w:r>
        <w:rPr>
          <w:spacing w:val="2"/>
          <w:position w:val="17"/>
          <w:sz w:val="24"/>
          <w:szCs w:val="24"/>
        </w:rPr>
        <w:t>评标报告推荐的中标候选</w:t>
      </w:r>
    </w:p>
    <w:p>
      <w:pPr>
        <w:pStyle w:val="10"/>
        <w:spacing w:line="219" w:lineRule="auto"/>
        <w:ind w:left="1087"/>
        <w:rPr>
          <w:sz w:val="24"/>
          <w:szCs w:val="24"/>
        </w:rPr>
      </w:pPr>
      <w:r>
        <w:rPr>
          <w:spacing w:val="-1"/>
          <w:sz w:val="24"/>
          <w:szCs w:val="24"/>
        </w:rPr>
        <w:t>人名单排序，确定下一候选人为中标人，也</w:t>
      </w:r>
      <w:r>
        <w:rPr>
          <w:spacing w:val="-2"/>
          <w:sz w:val="24"/>
          <w:szCs w:val="24"/>
        </w:rPr>
        <w:t>可以重新开展政府采购活动。</w:t>
      </w:r>
    </w:p>
    <w:p>
      <w:pPr>
        <w:pStyle w:val="10"/>
        <w:spacing w:before="181" w:line="219" w:lineRule="auto"/>
        <w:ind w:left="373"/>
        <w:rPr>
          <w:sz w:val="24"/>
          <w:szCs w:val="24"/>
        </w:rPr>
      </w:pPr>
      <w:r>
        <w:rPr>
          <w:rFonts w:ascii="Arial" w:hAnsi="Arial" w:eastAsia="Arial" w:cs="Arial"/>
          <w:spacing w:val="3"/>
          <w:sz w:val="24"/>
          <w:szCs w:val="24"/>
        </w:rPr>
        <w:t>25.3</w:t>
      </w:r>
      <w:r>
        <w:rPr>
          <w:rFonts w:ascii="Arial" w:hAnsi="Arial" w:eastAsia="Arial" w:cs="Arial"/>
          <w:spacing w:val="32"/>
          <w:sz w:val="24"/>
          <w:szCs w:val="24"/>
        </w:rPr>
        <w:t xml:space="preserve">  </w:t>
      </w:r>
      <w:r>
        <w:rPr>
          <w:spacing w:val="3"/>
          <w:sz w:val="24"/>
          <w:szCs w:val="24"/>
        </w:rPr>
        <w:t>联合体中标的，联合体各方应当共同与采购人签订合同，就采购合同约定的</w:t>
      </w:r>
    </w:p>
    <w:p>
      <w:pPr>
        <w:pStyle w:val="10"/>
        <w:spacing w:before="183" w:line="465" w:lineRule="exact"/>
        <w:ind w:left="1085"/>
        <w:rPr>
          <w:sz w:val="24"/>
          <w:szCs w:val="24"/>
        </w:rPr>
      </w:pPr>
      <w:r>
        <w:rPr>
          <w:spacing w:val="-4"/>
          <w:position w:val="17"/>
          <w:sz w:val="24"/>
          <w:szCs w:val="24"/>
        </w:rPr>
        <w:t>事项向采购人承担连带责任。</w:t>
      </w:r>
    </w:p>
    <w:p>
      <w:pPr>
        <w:pStyle w:val="10"/>
        <w:spacing w:before="1" w:line="219" w:lineRule="auto"/>
        <w:ind w:left="373"/>
        <w:rPr>
          <w:sz w:val="24"/>
          <w:szCs w:val="24"/>
        </w:rPr>
      </w:pPr>
      <w:r>
        <w:rPr>
          <w:rFonts w:ascii="Arial" w:hAnsi="Arial" w:eastAsia="Arial" w:cs="Arial"/>
          <w:sz w:val="24"/>
          <w:szCs w:val="24"/>
        </w:rPr>
        <w:t>25.4</w:t>
      </w:r>
      <w:r>
        <w:rPr>
          <w:rFonts w:ascii="Arial" w:hAnsi="Arial" w:eastAsia="Arial" w:cs="Arial"/>
          <w:spacing w:val="35"/>
          <w:sz w:val="24"/>
          <w:szCs w:val="24"/>
        </w:rPr>
        <w:t xml:space="preserve">  </w:t>
      </w:r>
      <w:r>
        <w:rPr>
          <w:sz w:val="24"/>
          <w:szCs w:val="24"/>
        </w:rPr>
        <w:t>政府采购合同不能转包。</w:t>
      </w:r>
    </w:p>
    <w:p>
      <w:pPr>
        <w:pStyle w:val="10"/>
        <w:spacing w:before="184" w:line="359" w:lineRule="auto"/>
        <w:ind w:left="1084" w:right="70" w:hanging="711"/>
        <w:rPr>
          <w:sz w:val="24"/>
          <w:szCs w:val="24"/>
        </w:rPr>
      </w:pPr>
      <w:r>
        <w:rPr>
          <w:rFonts w:ascii="Arial" w:hAnsi="Arial" w:eastAsia="Arial" w:cs="Arial"/>
          <w:spacing w:val="3"/>
          <w:sz w:val="24"/>
          <w:szCs w:val="24"/>
        </w:rPr>
        <w:t>25.5</w:t>
      </w:r>
      <w:r>
        <w:rPr>
          <w:rFonts w:ascii="Arial" w:hAnsi="Arial" w:eastAsia="Arial" w:cs="Arial"/>
          <w:spacing w:val="32"/>
          <w:sz w:val="24"/>
          <w:szCs w:val="24"/>
        </w:rPr>
        <w:t xml:space="preserve">  </w:t>
      </w:r>
      <w:r>
        <w:rPr>
          <w:spacing w:val="3"/>
          <w:sz w:val="24"/>
          <w:szCs w:val="24"/>
        </w:rPr>
        <w:t>采购人允许采用分包方式履行合同的，中标人可以依法在中标后将中标项目</w:t>
      </w:r>
      <w:r>
        <w:rPr>
          <w:sz w:val="24"/>
          <w:szCs w:val="24"/>
        </w:rPr>
        <w:t xml:space="preserve"> </w:t>
      </w:r>
      <w:r>
        <w:rPr>
          <w:spacing w:val="2"/>
          <w:sz w:val="24"/>
          <w:szCs w:val="24"/>
        </w:rPr>
        <w:t>的非主体、非关键性工作采取分包方式履行合同。本项目的非主体、非</w:t>
      </w:r>
      <w:r>
        <w:rPr>
          <w:spacing w:val="1"/>
          <w:sz w:val="24"/>
          <w:szCs w:val="24"/>
        </w:rPr>
        <w:t>关键</w:t>
      </w:r>
      <w:r>
        <w:rPr>
          <w:sz w:val="24"/>
          <w:szCs w:val="24"/>
        </w:rPr>
        <w:t xml:space="preserve"> </w:t>
      </w:r>
      <w:r>
        <w:rPr>
          <w:spacing w:val="-5"/>
          <w:sz w:val="24"/>
          <w:szCs w:val="24"/>
        </w:rPr>
        <w:t>性工作是否允许分包，见《投标人须知资料表》。</w:t>
      </w:r>
      <w:r>
        <w:rPr>
          <w:spacing w:val="-6"/>
          <w:sz w:val="24"/>
          <w:szCs w:val="24"/>
        </w:rPr>
        <w:t>政府采购合同分包履行的，</w:t>
      </w:r>
      <w:r>
        <w:rPr>
          <w:sz w:val="24"/>
          <w:szCs w:val="24"/>
        </w:rPr>
        <w:t xml:space="preserve"> </w:t>
      </w:r>
      <w:r>
        <w:rPr>
          <w:spacing w:val="2"/>
          <w:sz w:val="24"/>
          <w:szCs w:val="24"/>
        </w:rPr>
        <w:t>应当在投标文件中载明分包承担主体，分包承担主体应当具备相应资质</w:t>
      </w:r>
      <w:r>
        <w:rPr>
          <w:spacing w:val="1"/>
          <w:sz w:val="24"/>
          <w:szCs w:val="24"/>
        </w:rPr>
        <w:t>条件</w:t>
      </w:r>
      <w:r>
        <w:rPr>
          <w:sz w:val="24"/>
          <w:szCs w:val="24"/>
        </w:rPr>
        <w:t xml:space="preserve"> </w:t>
      </w:r>
      <w:r>
        <w:rPr>
          <w:spacing w:val="2"/>
          <w:sz w:val="24"/>
          <w:szCs w:val="24"/>
        </w:rPr>
        <w:t>且不得再次分包，否则投标无效。中标人就采购项目和分包项目向采购人负</w:t>
      </w:r>
    </w:p>
    <w:p>
      <w:pPr>
        <w:pStyle w:val="10"/>
        <w:spacing w:before="1" w:line="219" w:lineRule="auto"/>
        <w:ind w:left="1093"/>
        <w:rPr>
          <w:sz w:val="24"/>
          <w:szCs w:val="24"/>
        </w:rPr>
      </w:pPr>
      <w:r>
        <w:rPr>
          <w:spacing w:val="-3"/>
          <w:sz w:val="24"/>
          <w:szCs w:val="24"/>
        </w:rPr>
        <w:t>责，分包供应商就分包项目承担责任。</w:t>
      </w:r>
    </w:p>
    <w:p>
      <w:pPr>
        <w:spacing w:line="132" w:lineRule="exact"/>
      </w:pPr>
    </w:p>
    <w:p>
      <w:pPr>
        <w:spacing w:line="132" w:lineRule="exact"/>
        <w:sectPr>
          <w:headerReference r:id="rId30" w:type="default"/>
          <w:footerReference r:id="rId31" w:type="default"/>
          <w:pgSz w:w="11907" w:h="16840"/>
          <w:pgMar w:top="1117" w:right="1064" w:bottom="1060" w:left="1700" w:header="878" w:footer="886" w:gutter="0"/>
          <w:cols w:equalWidth="0" w:num="1">
            <w:col w:w="9142"/>
          </w:cols>
        </w:sectPr>
      </w:pPr>
    </w:p>
    <w:p>
      <w:pPr>
        <w:pStyle w:val="10"/>
        <w:spacing w:before="48" w:line="468" w:lineRule="exact"/>
        <w:ind w:left="18"/>
        <w:rPr>
          <w:sz w:val="24"/>
          <w:szCs w:val="24"/>
        </w:rPr>
      </w:pPr>
      <w:r>
        <w:rPr>
          <w:rFonts w:ascii="Arial" w:hAnsi="Arial" w:eastAsia="Arial" w:cs="Arial"/>
          <w:position w:val="17"/>
          <w:sz w:val="24"/>
          <w:szCs w:val="24"/>
        </w:rPr>
        <w:t xml:space="preserve">26 </w:t>
      </w:r>
      <w:r>
        <w:rPr>
          <w:position w:val="17"/>
          <w:sz w:val="24"/>
          <w:szCs w:val="24"/>
        </w:rPr>
        <w:t>询问与质疑</w:t>
      </w:r>
    </w:p>
    <w:p>
      <w:pPr>
        <w:pStyle w:val="10"/>
        <w:spacing w:before="1" w:line="221" w:lineRule="auto"/>
        <w:ind w:left="373"/>
        <w:rPr>
          <w:sz w:val="24"/>
          <w:szCs w:val="24"/>
        </w:rPr>
      </w:pPr>
      <w:r>
        <w:rPr>
          <w:rFonts w:ascii="Arial" w:hAnsi="Arial" w:eastAsia="Arial" w:cs="Arial"/>
          <w:spacing w:val="7"/>
          <w:sz w:val="24"/>
          <w:szCs w:val="24"/>
        </w:rPr>
        <w:t>26.1</w:t>
      </w:r>
      <w:r>
        <w:rPr>
          <w:rFonts w:ascii="Arial" w:hAnsi="Arial" w:eastAsia="Arial" w:cs="Arial"/>
          <w:spacing w:val="31"/>
          <w:w w:val="101"/>
          <w:sz w:val="24"/>
          <w:szCs w:val="24"/>
        </w:rPr>
        <w:t xml:space="preserve">  </w:t>
      </w:r>
      <w:r>
        <w:rPr>
          <w:spacing w:val="7"/>
          <w:sz w:val="24"/>
          <w:szCs w:val="24"/>
        </w:rPr>
        <w:t>询问</w:t>
      </w:r>
    </w:p>
    <w:p>
      <w:pPr>
        <w:spacing w:before="200" w:line="202" w:lineRule="auto"/>
        <w:ind w:left="1098"/>
        <w:rPr>
          <w:sz w:val="24"/>
          <w:szCs w:val="24"/>
        </w:rPr>
      </w:pPr>
      <w:r>
        <w:rPr>
          <w:spacing w:val="12"/>
          <w:sz w:val="24"/>
          <w:szCs w:val="24"/>
        </w:rPr>
        <w:t>26.1.1</w:t>
      </w:r>
    </w:p>
    <w:p>
      <w:pPr>
        <w:spacing w:line="315" w:lineRule="auto"/>
      </w:pPr>
    </w:p>
    <w:p>
      <w:pPr>
        <w:spacing w:line="315" w:lineRule="auto"/>
      </w:pPr>
    </w:p>
    <w:p>
      <w:pPr>
        <w:spacing w:before="70" w:line="202" w:lineRule="auto"/>
        <w:ind w:left="1098"/>
        <w:rPr>
          <w:sz w:val="24"/>
          <w:szCs w:val="24"/>
        </w:rPr>
      </w:pPr>
      <w:r>
        <w:rPr>
          <w:spacing w:val="12"/>
          <w:sz w:val="24"/>
          <w:szCs w:val="24"/>
        </w:rPr>
        <w:t>26.1.2</w:t>
      </w:r>
    </w:p>
    <w:p>
      <w:pPr>
        <w:spacing w:line="297" w:lineRule="auto"/>
      </w:pPr>
    </w:p>
    <w:p>
      <w:pPr>
        <w:spacing w:line="297" w:lineRule="auto"/>
      </w:pPr>
    </w:p>
    <w:p>
      <w:pPr>
        <w:pStyle w:val="10"/>
        <w:spacing w:before="78" w:line="221" w:lineRule="auto"/>
        <w:ind w:left="373"/>
        <w:rPr>
          <w:sz w:val="24"/>
          <w:szCs w:val="24"/>
        </w:rPr>
      </w:pPr>
      <w:r>
        <w:rPr>
          <w:rFonts w:ascii="Arial" w:hAnsi="Arial" w:eastAsia="Arial" w:cs="Arial"/>
          <w:spacing w:val="7"/>
          <w:sz w:val="24"/>
          <w:szCs w:val="24"/>
        </w:rPr>
        <w:t>26.2</w:t>
      </w:r>
      <w:r>
        <w:rPr>
          <w:rFonts w:ascii="Arial" w:hAnsi="Arial" w:eastAsia="Arial" w:cs="Arial"/>
          <w:spacing w:val="32"/>
          <w:sz w:val="24"/>
          <w:szCs w:val="24"/>
        </w:rPr>
        <w:t xml:space="preserve">  </w:t>
      </w:r>
      <w:r>
        <w:rPr>
          <w:spacing w:val="7"/>
          <w:sz w:val="24"/>
          <w:szCs w:val="24"/>
        </w:rPr>
        <w:t>质疑</w:t>
      </w:r>
    </w:p>
    <w:p>
      <w:pPr>
        <w:spacing w:before="204" w:line="202" w:lineRule="auto"/>
        <w:ind w:left="1098"/>
        <w:rPr>
          <w:sz w:val="24"/>
          <w:szCs w:val="24"/>
        </w:rPr>
      </w:pPr>
      <w:r>
        <w:rPr>
          <w:spacing w:val="12"/>
          <w:sz w:val="24"/>
          <w:szCs w:val="24"/>
        </w:rPr>
        <w:t>26.2.1</w:t>
      </w:r>
    </w:p>
    <w:p>
      <w:pPr>
        <w:spacing w:line="259" w:lineRule="auto"/>
      </w:pPr>
    </w:p>
    <w:p>
      <w:pPr>
        <w:spacing w:line="259" w:lineRule="auto"/>
      </w:pPr>
    </w:p>
    <w:p>
      <w:pPr>
        <w:spacing w:line="259" w:lineRule="auto"/>
      </w:pPr>
    </w:p>
    <w:p>
      <w:pPr>
        <w:spacing w:line="259" w:lineRule="auto"/>
      </w:pPr>
    </w:p>
    <w:p>
      <w:pPr>
        <w:spacing w:line="260" w:lineRule="auto"/>
      </w:pPr>
    </w:p>
    <w:p>
      <w:pPr>
        <w:spacing w:line="260" w:lineRule="auto"/>
      </w:pPr>
    </w:p>
    <w:p>
      <w:pPr>
        <w:spacing w:before="69" w:line="202" w:lineRule="auto"/>
        <w:ind w:left="1098"/>
        <w:rPr>
          <w:sz w:val="24"/>
          <w:szCs w:val="24"/>
        </w:rPr>
      </w:pPr>
      <w:r>
        <w:rPr>
          <w:spacing w:val="12"/>
          <w:sz w:val="24"/>
          <w:szCs w:val="24"/>
        </w:rPr>
        <w:t>26.2.2</w:t>
      </w:r>
    </w:p>
    <w:p>
      <w:pPr>
        <w:spacing w:line="273" w:lineRule="auto"/>
      </w:pPr>
    </w:p>
    <w:p>
      <w:pPr>
        <w:spacing w:line="273" w:lineRule="auto"/>
      </w:pPr>
    </w:p>
    <w:p>
      <w:pPr>
        <w:spacing w:line="274" w:lineRule="auto"/>
      </w:pPr>
    </w:p>
    <w:p>
      <w:pPr>
        <w:spacing w:line="274" w:lineRule="auto"/>
      </w:pPr>
    </w:p>
    <w:p>
      <w:pPr>
        <w:spacing w:before="69" w:line="187" w:lineRule="auto"/>
        <w:ind w:left="1098"/>
        <w:rPr>
          <w:sz w:val="24"/>
          <w:szCs w:val="24"/>
        </w:rPr>
      </w:pPr>
      <w:r>
        <w:rPr>
          <w:spacing w:val="12"/>
          <w:sz w:val="24"/>
          <w:szCs w:val="24"/>
        </w:rPr>
        <w:t>26.2.3</w:t>
      </w:r>
    </w:p>
    <w:p>
      <w:pPr>
        <w:spacing w:line="14" w:lineRule="auto"/>
        <w:rPr>
          <w:sz w:val="2"/>
        </w:rPr>
      </w:pPr>
      <w:r>
        <w:rPr>
          <w:sz w:val="2"/>
          <w:szCs w:val="2"/>
        </w:rPr>
        <w:br w:type="column"/>
      </w:r>
    </w:p>
    <w:p>
      <w:pPr>
        <w:spacing w:line="290" w:lineRule="auto"/>
      </w:pPr>
    </w:p>
    <w:p>
      <w:pPr>
        <w:spacing w:line="290" w:lineRule="auto"/>
      </w:pPr>
    </w:p>
    <w:p>
      <w:pPr>
        <w:spacing w:line="290" w:lineRule="auto"/>
      </w:pPr>
    </w:p>
    <w:p>
      <w:pPr>
        <w:pStyle w:val="10"/>
        <w:spacing w:before="105" w:line="465" w:lineRule="exact"/>
        <w:ind w:left="3"/>
        <w:rPr>
          <w:sz w:val="24"/>
          <w:szCs w:val="24"/>
        </w:rPr>
      </w:pPr>
      <w:r>
        <w:rPr>
          <w:spacing w:val="-12"/>
          <w:position w:val="17"/>
          <w:sz w:val="24"/>
          <w:szCs w:val="24"/>
        </w:rPr>
        <w:t>投标人对政府采购活动事项有疑问的，</w:t>
      </w:r>
      <w:r>
        <w:rPr>
          <w:rFonts w:ascii="Arial Unicode MS" w:hAnsi="Arial Unicode MS" w:eastAsia="Arial Unicode MS" w:cs="Arial Unicode MS"/>
          <w:spacing w:val="-12"/>
          <w:position w:val="17"/>
          <w:sz w:val="24"/>
          <w:szCs w:val="24"/>
        </w:rPr>
        <w:t>可依法</w:t>
      </w:r>
      <w:r>
        <w:rPr>
          <w:rFonts w:hint="eastAsia" w:ascii="Arial Unicode MS" w:hAnsi="Arial Unicode MS" w:cs="Arial Unicode MS"/>
          <w:spacing w:val="-12"/>
          <w:position w:val="17"/>
          <w:sz w:val="24"/>
          <w:szCs w:val="24"/>
          <w:lang w:eastAsia="zh-CN"/>
        </w:rPr>
        <w:t>提</w:t>
      </w:r>
      <w:r>
        <w:rPr>
          <w:rFonts w:ascii="Arial Unicode MS" w:hAnsi="Arial Unicode MS" w:eastAsia="Arial Unicode MS" w:cs="Arial Unicode MS"/>
          <w:spacing w:val="-12"/>
          <w:position w:val="17"/>
          <w:sz w:val="24"/>
          <w:szCs w:val="24"/>
        </w:rPr>
        <w:t>出询问，</w:t>
      </w:r>
      <w:r>
        <w:rPr>
          <w:spacing w:val="-12"/>
          <w:position w:val="17"/>
          <w:sz w:val="24"/>
          <w:szCs w:val="24"/>
        </w:rPr>
        <w:t>并按《投标</w:t>
      </w:r>
    </w:p>
    <w:p>
      <w:pPr>
        <w:pStyle w:val="10"/>
        <w:spacing w:before="1" w:line="219" w:lineRule="auto"/>
        <w:ind w:left="2"/>
        <w:rPr>
          <w:sz w:val="24"/>
          <w:szCs w:val="24"/>
        </w:rPr>
      </w:pPr>
      <w:r>
        <w:rPr>
          <w:spacing w:val="-2"/>
          <w:sz w:val="24"/>
          <w:szCs w:val="24"/>
        </w:rPr>
        <w:t>人须知资料表》载明的形式送达采购人或采购代理机构。</w:t>
      </w:r>
    </w:p>
    <w:p>
      <w:pPr>
        <w:pStyle w:val="10"/>
        <w:spacing w:before="183" w:line="468" w:lineRule="exact"/>
        <w:rPr>
          <w:sz w:val="24"/>
          <w:szCs w:val="24"/>
        </w:rPr>
      </w:pPr>
      <w:r>
        <w:rPr>
          <w:spacing w:val="3"/>
          <w:position w:val="16"/>
          <w:sz w:val="24"/>
          <w:szCs w:val="24"/>
        </w:rPr>
        <w:t>采购人或采购代理机构对供应商依法</w:t>
      </w:r>
      <w:r>
        <w:rPr>
          <w:rFonts w:hint="eastAsia"/>
          <w:spacing w:val="3"/>
          <w:position w:val="16"/>
          <w:sz w:val="24"/>
          <w:szCs w:val="24"/>
          <w:lang w:eastAsia="zh-CN"/>
        </w:rPr>
        <w:t>提</w:t>
      </w:r>
      <w:r>
        <w:rPr>
          <w:spacing w:val="3"/>
          <w:position w:val="16"/>
          <w:sz w:val="24"/>
          <w:szCs w:val="24"/>
        </w:rPr>
        <w:t>出的询</w:t>
      </w:r>
      <w:r>
        <w:rPr>
          <w:spacing w:val="2"/>
          <w:position w:val="16"/>
          <w:sz w:val="24"/>
          <w:szCs w:val="24"/>
        </w:rPr>
        <w:t>问，在</w:t>
      </w:r>
      <w:r>
        <w:rPr>
          <w:spacing w:val="-40"/>
          <w:position w:val="16"/>
          <w:sz w:val="24"/>
          <w:szCs w:val="24"/>
        </w:rPr>
        <w:t xml:space="preserve"> </w:t>
      </w:r>
      <w:r>
        <w:rPr>
          <w:rFonts w:ascii="Arial" w:hAnsi="Arial" w:eastAsia="Arial" w:cs="Arial"/>
          <w:spacing w:val="2"/>
          <w:position w:val="16"/>
          <w:sz w:val="24"/>
          <w:szCs w:val="24"/>
        </w:rPr>
        <w:t xml:space="preserve">3 </w:t>
      </w:r>
      <w:r>
        <w:rPr>
          <w:spacing w:val="2"/>
          <w:position w:val="16"/>
          <w:sz w:val="24"/>
          <w:szCs w:val="24"/>
        </w:rPr>
        <w:t>个工作日内</w:t>
      </w:r>
    </w:p>
    <w:p>
      <w:pPr>
        <w:pStyle w:val="10"/>
        <w:spacing w:line="220" w:lineRule="auto"/>
        <w:ind w:left="1"/>
        <w:rPr>
          <w:sz w:val="24"/>
          <w:szCs w:val="24"/>
        </w:rPr>
      </w:pPr>
      <w:r>
        <w:rPr>
          <w:spacing w:val="-3"/>
          <w:sz w:val="24"/>
          <w:szCs w:val="24"/>
        </w:rPr>
        <w:t>作出答复，但答复的内容不得涉及商业秘密。</w:t>
      </w:r>
    </w:p>
    <w:p>
      <w:pPr>
        <w:spacing w:line="283" w:lineRule="auto"/>
      </w:pPr>
    </w:p>
    <w:p>
      <w:pPr>
        <w:spacing w:line="284" w:lineRule="auto"/>
      </w:pPr>
    </w:p>
    <w:p>
      <w:pPr>
        <w:pStyle w:val="10"/>
        <w:spacing w:before="78" w:line="322" w:lineRule="auto"/>
        <w:ind w:left="2"/>
        <w:jc w:val="both"/>
        <w:rPr>
          <w:sz w:val="24"/>
          <w:szCs w:val="24"/>
        </w:rPr>
      </w:pPr>
      <w:r>
        <w:rPr>
          <w:spacing w:val="-10"/>
          <w:sz w:val="24"/>
          <w:szCs w:val="24"/>
        </w:rPr>
        <w:t>投标人认为采购文件、采购过程、中标结果使自己的权益受到损害的，</w:t>
      </w:r>
      <w:r>
        <w:rPr>
          <w:spacing w:val="17"/>
          <w:sz w:val="24"/>
          <w:szCs w:val="24"/>
        </w:rPr>
        <w:t xml:space="preserve"> </w:t>
      </w:r>
      <w:r>
        <w:rPr>
          <w:spacing w:val="2"/>
          <w:sz w:val="24"/>
          <w:szCs w:val="24"/>
        </w:rPr>
        <w:t>可以在知道或者应知其权益受到损害之日起</w:t>
      </w:r>
      <w:r>
        <w:rPr>
          <w:spacing w:val="-21"/>
          <w:sz w:val="24"/>
          <w:szCs w:val="24"/>
        </w:rPr>
        <w:t xml:space="preserve"> </w:t>
      </w:r>
      <w:r>
        <w:rPr>
          <w:rFonts w:ascii="Arial" w:hAnsi="Arial" w:eastAsia="Arial" w:cs="Arial"/>
          <w:spacing w:val="2"/>
          <w:sz w:val="24"/>
          <w:szCs w:val="24"/>
        </w:rPr>
        <w:t xml:space="preserve">7 </w:t>
      </w:r>
      <w:r>
        <w:rPr>
          <w:spacing w:val="2"/>
          <w:sz w:val="24"/>
          <w:szCs w:val="24"/>
        </w:rPr>
        <w:t>个工作日内，以书面</w:t>
      </w:r>
      <w:r>
        <w:rPr>
          <w:sz w:val="24"/>
          <w:szCs w:val="24"/>
        </w:rPr>
        <w:t xml:space="preserve"> </w:t>
      </w:r>
      <w:r>
        <w:rPr>
          <w:spacing w:val="-3"/>
          <w:sz w:val="24"/>
          <w:szCs w:val="24"/>
        </w:rPr>
        <w:t>形式向采购人、</w:t>
      </w:r>
      <w:r>
        <w:rPr>
          <w:rFonts w:ascii="Arial Unicode MS" w:hAnsi="Arial Unicode MS" w:eastAsia="Arial Unicode MS" w:cs="Arial Unicode MS"/>
          <w:spacing w:val="-3"/>
          <w:sz w:val="24"/>
          <w:szCs w:val="24"/>
        </w:rPr>
        <w:t>采购代理机构</w:t>
      </w:r>
      <w:r>
        <w:rPr>
          <w:rFonts w:hint="eastAsia" w:ascii="Arial Unicode MS" w:hAnsi="Arial Unicode MS" w:cs="Arial Unicode MS"/>
          <w:spacing w:val="-3"/>
          <w:sz w:val="24"/>
          <w:szCs w:val="24"/>
          <w:lang w:eastAsia="zh-CN"/>
        </w:rPr>
        <w:t>提</w:t>
      </w:r>
      <w:r>
        <w:rPr>
          <w:rFonts w:ascii="Arial Unicode MS" w:hAnsi="Arial Unicode MS" w:eastAsia="Arial Unicode MS" w:cs="Arial Unicode MS"/>
          <w:spacing w:val="-3"/>
          <w:sz w:val="24"/>
          <w:szCs w:val="24"/>
        </w:rPr>
        <w:t>出质疑。</w:t>
      </w:r>
      <w:r>
        <w:rPr>
          <w:spacing w:val="-3"/>
          <w:sz w:val="24"/>
          <w:szCs w:val="24"/>
        </w:rPr>
        <w:t>采购人、采购</w:t>
      </w:r>
      <w:r>
        <w:rPr>
          <w:spacing w:val="-4"/>
          <w:sz w:val="24"/>
          <w:szCs w:val="24"/>
        </w:rPr>
        <w:t>代理机构在收</w:t>
      </w:r>
    </w:p>
    <w:p>
      <w:pPr>
        <w:pStyle w:val="10"/>
        <w:spacing w:line="220" w:lineRule="auto"/>
        <w:ind w:left="7"/>
        <w:rPr>
          <w:sz w:val="24"/>
          <w:szCs w:val="24"/>
        </w:rPr>
      </w:pPr>
      <w:r>
        <w:rPr>
          <w:spacing w:val="-4"/>
          <w:sz w:val="24"/>
          <w:szCs w:val="24"/>
        </w:rPr>
        <w:t>到质疑函后</w:t>
      </w:r>
      <w:r>
        <w:rPr>
          <w:spacing w:val="-28"/>
          <w:sz w:val="24"/>
          <w:szCs w:val="24"/>
        </w:rPr>
        <w:t xml:space="preserve"> </w:t>
      </w:r>
      <w:r>
        <w:rPr>
          <w:rFonts w:ascii="Arial" w:hAnsi="Arial" w:eastAsia="Arial" w:cs="Arial"/>
          <w:spacing w:val="-4"/>
          <w:sz w:val="24"/>
          <w:szCs w:val="24"/>
        </w:rPr>
        <w:t xml:space="preserve">7 </w:t>
      </w:r>
      <w:r>
        <w:rPr>
          <w:spacing w:val="-4"/>
          <w:sz w:val="24"/>
          <w:szCs w:val="24"/>
        </w:rPr>
        <w:t>个工作日内作出答复。</w:t>
      </w:r>
    </w:p>
    <w:p>
      <w:pPr>
        <w:pStyle w:val="10"/>
        <w:spacing w:before="182" w:line="359" w:lineRule="auto"/>
        <w:ind w:left="15" w:right="68" w:hanging="14"/>
        <w:rPr>
          <w:sz w:val="24"/>
          <w:szCs w:val="24"/>
        </w:rPr>
      </w:pPr>
      <w:r>
        <w:rPr>
          <w:spacing w:val="-8"/>
          <w:sz w:val="24"/>
          <w:szCs w:val="24"/>
        </w:rPr>
        <w:t>质疑函须使用财政部制定的范本文件。投标人为自然人的，质疑函应</w:t>
      </w:r>
      <w:r>
        <w:rPr>
          <w:spacing w:val="9"/>
          <w:sz w:val="24"/>
          <w:szCs w:val="24"/>
        </w:rPr>
        <w:t xml:space="preserve"> </w:t>
      </w:r>
      <w:r>
        <w:rPr>
          <w:spacing w:val="-12"/>
          <w:sz w:val="24"/>
          <w:szCs w:val="24"/>
        </w:rPr>
        <w:t>当由本人签字；投标人为法人或者其他组织的，质疑函应当由法定代</w:t>
      </w:r>
    </w:p>
    <w:p>
      <w:pPr>
        <w:pStyle w:val="10"/>
        <w:spacing w:before="1" w:line="219" w:lineRule="auto"/>
        <w:rPr>
          <w:sz w:val="24"/>
          <w:szCs w:val="24"/>
        </w:rPr>
      </w:pPr>
      <w:r>
        <w:rPr>
          <w:spacing w:val="-1"/>
          <w:sz w:val="24"/>
          <w:szCs w:val="24"/>
        </w:rPr>
        <w:t>表人、主要负责人，或者其授权代表签字或者盖章，并加盖公章。</w:t>
      </w:r>
    </w:p>
    <w:p>
      <w:pPr>
        <w:pStyle w:val="10"/>
        <w:spacing w:before="180" w:line="241" w:lineRule="exact"/>
        <w:ind w:left="3"/>
        <w:rPr>
          <w:sz w:val="24"/>
          <w:szCs w:val="24"/>
        </w:rPr>
      </w:pPr>
      <w:r>
        <w:rPr>
          <w:spacing w:val="-3"/>
          <w:position w:val="-2"/>
          <w:sz w:val="24"/>
          <w:szCs w:val="24"/>
        </w:rPr>
        <w:t>投标人委托代理人进行质疑的，应当随质</w:t>
      </w:r>
      <w:r>
        <w:rPr>
          <w:rFonts w:ascii="Arial Unicode MS" w:hAnsi="Arial Unicode MS" w:eastAsia="Arial Unicode MS" w:cs="Arial Unicode MS"/>
          <w:spacing w:val="-3"/>
          <w:position w:val="-2"/>
          <w:sz w:val="24"/>
          <w:szCs w:val="24"/>
        </w:rPr>
        <w:t>疑函同时</w:t>
      </w:r>
      <w:r>
        <w:rPr>
          <w:rFonts w:hint="eastAsia" w:ascii="Arial Unicode MS" w:hAnsi="Arial Unicode MS" w:cs="Arial Unicode MS"/>
          <w:spacing w:val="-3"/>
          <w:position w:val="-2"/>
          <w:sz w:val="24"/>
          <w:szCs w:val="24"/>
          <w:lang w:eastAsia="zh-CN"/>
        </w:rPr>
        <w:t>提</w:t>
      </w:r>
      <w:r>
        <w:rPr>
          <w:rFonts w:ascii="Arial Unicode MS" w:hAnsi="Arial Unicode MS" w:eastAsia="Arial Unicode MS" w:cs="Arial Unicode MS"/>
          <w:spacing w:val="-4"/>
          <w:position w:val="-2"/>
          <w:sz w:val="24"/>
          <w:szCs w:val="24"/>
        </w:rPr>
        <w:t>交投</w:t>
      </w:r>
      <w:r>
        <w:rPr>
          <w:spacing w:val="-4"/>
          <w:position w:val="-2"/>
          <w:sz w:val="24"/>
          <w:szCs w:val="24"/>
        </w:rPr>
        <w:t>标人签署的</w:t>
      </w:r>
    </w:p>
    <w:p>
      <w:pPr>
        <w:spacing w:line="241" w:lineRule="exact"/>
        <w:rPr>
          <w:sz w:val="24"/>
          <w:szCs w:val="24"/>
        </w:rPr>
        <w:sectPr>
          <w:type w:val="continuous"/>
          <w:pgSz w:w="11907" w:h="16840"/>
          <w:pgMar w:top="1117" w:right="1064" w:bottom="1060" w:left="1700" w:header="878" w:footer="886" w:gutter="0"/>
          <w:cols w:equalWidth="0" w:num="2">
            <w:col w:w="1889" w:space="100"/>
            <w:col w:w="7153"/>
          </w:cols>
        </w:sectPr>
      </w:pPr>
    </w:p>
    <w:p>
      <w:pPr>
        <w:spacing w:line="257" w:lineRule="auto"/>
      </w:pPr>
    </w:p>
    <w:p>
      <w:pPr>
        <w:pStyle w:val="10"/>
        <w:spacing w:before="78" w:line="359" w:lineRule="auto"/>
        <w:ind w:left="1991" w:hanging="3"/>
        <w:jc w:val="both"/>
        <w:rPr>
          <w:sz w:val="24"/>
          <w:szCs w:val="24"/>
        </w:rPr>
      </w:pPr>
      <w:r>
        <w:rPr>
          <w:spacing w:val="-9"/>
          <w:sz w:val="24"/>
          <w:szCs w:val="24"/>
        </w:rPr>
        <w:t>授权委托书。授权委托书应当载明代理人的姓名或者名称、代理事项、</w:t>
      </w:r>
      <w:r>
        <w:rPr>
          <w:spacing w:val="7"/>
          <w:sz w:val="24"/>
          <w:szCs w:val="24"/>
        </w:rPr>
        <w:t xml:space="preserve"> </w:t>
      </w:r>
      <w:r>
        <w:rPr>
          <w:spacing w:val="-2"/>
          <w:sz w:val="24"/>
          <w:szCs w:val="24"/>
        </w:rPr>
        <w:t>具体权限、期限和相关事项。投标人为自然人的</w:t>
      </w:r>
      <w:r>
        <w:rPr>
          <w:spacing w:val="-3"/>
          <w:sz w:val="24"/>
          <w:szCs w:val="24"/>
        </w:rPr>
        <w:t>，应当由本人签字；</w:t>
      </w:r>
      <w:r>
        <w:rPr>
          <w:sz w:val="24"/>
          <w:szCs w:val="24"/>
        </w:rPr>
        <w:t xml:space="preserve"> </w:t>
      </w:r>
      <w:r>
        <w:rPr>
          <w:spacing w:val="-8"/>
          <w:sz w:val="24"/>
          <w:szCs w:val="24"/>
        </w:rPr>
        <w:t>投标人为法人或者其他组织的， 应当由法定代表人、主要负责人签字</w:t>
      </w:r>
    </w:p>
    <w:p>
      <w:pPr>
        <w:pStyle w:val="10"/>
        <w:spacing w:line="219" w:lineRule="auto"/>
        <w:ind w:left="1992"/>
        <w:rPr>
          <w:sz w:val="24"/>
          <w:szCs w:val="24"/>
        </w:rPr>
      </w:pPr>
      <w:r>
        <w:rPr>
          <w:spacing w:val="-4"/>
          <w:sz w:val="24"/>
          <w:szCs w:val="24"/>
        </w:rPr>
        <w:t>或者盖章，并加盖公章。</w:t>
      </w:r>
    </w:p>
    <w:p>
      <w:pPr>
        <w:pStyle w:val="10"/>
        <w:spacing w:before="180" w:line="268" w:lineRule="auto"/>
        <w:ind w:left="1990" w:right="29" w:hanging="892"/>
        <w:rPr>
          <w:sz w:val="24"/>
          <w:szCs w:val="24"/>
        </w:rPr>
      </w:pPr>
      <w:r>
        <w:rPr>
          <w:rFonts w:ascii="Arial" w:hAnsi="Arial" w:eastAsia="Arial" w:cs="Arial"/>
          <w:spacing w:val="1"/>
          <w:sz w:val="24"/>
          <w:szCs w:val="24"/>
        </w:rPr>
        <w:t xml:space="preserve">26.2.4  </w:t>
      </w:r>
      <w:r>
        <w:rPr>
          <w:spacing w:val="1"/>
          <w:sz w:val="24"/>
          <w:szCs w:val="24"/>
        </w:rPr>
        <w:t>投标人应在法定质疑期内一</w:t>
      </w:r>
      <w:r>
        <w:rPr>
          <w:rFonts w:ascii="Arial Unicode MS" w:hAnsi="Arial Unicode MS" w:eastAsia="Arial Unicode MS" w:cs="Arial Unicode MS"/>
          <w:spacing w:val="1"/>
          <w:sz w:val="24"/>
          <w:szCs w:val="24"/>
        </w:rPr>
        <w:t>次性</w:t>
      </w:r>
      <w:r>
        <w:rPr>
          <w:rFonts w:hint="eastAsia" w:ascii="Arial Unicode MS" w:hAnsi="Arial Unicode MS" w:cs="Arial Unicode MS"/>
          <w:spacing w:val="1"/>
          <w:sz w:val="24"/>
          <w:szCs w:val="24"/>
          <w:lang w:eastAsia="zh-CN"/>
        </w:rPr>
        <w:t>提</w:t>
      </w:r>
      <w:r>
        <w:rPr>
          <w:rFonts w:ascii="Arial Unicode MS" w:hAnsi="Arial Unicode MS" w:eastAsia="Arial Unicode MS" w:cs="Arial Unicode MS"/>
          <w:spacing w:val="1"/>
          <w:sz w:val="24"/>
          <w:szCs w:val="24"/>
        </w:rPr>
        <w:t>出针对同</w:t>
      </w:r>
      <w:r>
        <w:rPr>
          <w:spacing w:val="1"/>
          <w:sz w:val="24"/>
          <w:szCs w:val="24"/>
        </w:rPr>
        <w:t>一采购程序环节的质疑，</w:t>
      </w:r>
      <w:r>
        <w:rPr>
          <w:spacing w:val="15"/>
          <w:sz w:val="24"/>
          <w:szCs w:val="24"/>
        </w:rPr>
        <w:t xml:space="preserve"> </w:t>
      </w:r>
      <w:r>
        <w:rPr>
          <w:spacing w:val="-7"/>
          <w:sz w:val="24"/>
          <w:szCs w:val="24"/>
        </w:rPr>
        <w:t>法定质疑期内针对同一</w:t>
      </w:r>
      <w:r>
        <w:rPr>
          <w:rFonts w:ascii="Arial Unicode MS" w:hAnsi="Arial Unicode MS" w:eastAsia="Arial Unicode MS" w:cs="Arial Unicode MS"/>
          <w:spacing w:val="-7"/>
          <w:sz w:val="24"/>
          <w:szCs w:val="24"/>
        </w:rPr>
        <w:t>采购程序环节再次</w:t>
      </w:r>
      <w:r>
        <w:rPr>
          <w:rFonts w:hint="eastAsia" w:ascii="Arial Unicode MS" w:hAnsi="Arial Unicode MS" w:cs="Arial Unicode MS"/>
          <w:spacing w:val="-7"/>
          <w:sz w:val="24"/>
          <w:szCs w:val="24"/>
          <w:lang w:eastAsia="zh-CN"/>
        </w:rPr>
        <w:t>提</w:t>
      </w:r>
      <w:r>
        <w:rPr>
          <w:rFonts w:ascii="Arial Unicode MS" w:hAnsi="Arial Unicode MS" w:eastAsia="Arial Unicode MS" w:cs="Arial Unicode MS"/>
          <w:spacing w:val="-7"/>
          <w:sz w:val="24"/>
          <w:szCs w:val="24"/>
        </w:rPr>
        <w:t>出</w:t>
      </w:r>
      <w:r>
        <w:rPr>
          <w:rFonts w:ascii="Arial Unicode MS" w:hAnsi="Arial Unicode MS" w:eastAsia="Arial Unicode MS" w:cs="Arial Unicode MS"/>
          <w:spacing w:val="-8"/>
          <w:sz w:val="24"/>
          <w:szCs w:val="24"/>
        </w:rPr>
        <w:t>的质疑，</w:t>
      </w:r>
      <w:r>
        <w:rPr>
          <w:rFonts w:ascii="Arial Unicode MS" w:hAnsi="Arial Unicode MS" w:eastAsia="Arial Unicode MS" w:cs="Arial Unicode MS"/>
          <w:spacing w:val="58"/>
          <w:sz w:val="24"/>
          <w:szCs w:val="24"/>
        </w:rPr>
        <w:t xml:space="preserve"> </w:t>
      </w:r>
      <w:r>
        <w:rPr>
          <w:spacing w:val="-8"/>
          <w:sz w:val="24"/>
          <w:szCs w:val="24"/>
        </w:rPr>
        <w:t>采购人、采购</w:t>
      </w:r>
      <w:r>
        <w:rPr>
          <w:rFonts w:hint="eastAsia"/>
          <w:spacing w:val="-8"/>
          <w:sz w:val="24"/>
          <w:szCs w:val="24"/>
        </w:rPr>
        <w:t>代理机构有权不予答复。</w:t>
      </w:r>
    </w:p>
    <w:p>
      <w:pPr>
        <w:pStyle w:val="10"/>
        <w:spacing w:before="182" w:line="466" w:lineRule="exact"/>
        <w:ind w:right="51"/>
        <w:jc w:val="right"/>
        <w:rPr>
          <w:sz w:val="24"/>
          <w:szCs w:val="24"/>
        </w:rPr>
      </w:pPr>
      <w:r>
        <w:rPr>
          <w:rFonts w:ascii="Arial" w:hAnsi="Arial" w:eastAsia="Arial" w:cs="Arial"/>
          <w:spacing w:val="-2"/>
          <w:position w:val="17"/>
          <w:sz w:val="24"/>
          <w:szCs w:val="24"/>
        </w:rPr>
        <w:t>26.3</w:t>
      </w:r>
      <w:r>
        <w:rPr>
          <w:rFonts w:ascii="Arial" w:hAnsi="Arial" w:eastAsia="Arial" w:cs="Arial"/>
          <w:spacing w:val="30"/>
          <w:position w:val="17"/>
          <w:sz w:val="24"/>
          <w:szCs w:val="24"/>
        </w:rPr>
        <w:t xml:space="preserve">  </w:t>
      </w:r>
      <w:r>
        <w:rPr>
          <w:spacing w:val="-2"/>
          <w:position w:val="17"/>
          <w:sz w:val="24"/>
          <w:szCs w:val="24"/>
        </w:rPr>
        <w:t>接收询问和质疑的联系部门、联系电话和通讯地</w:t>
      </w:r>
      <w:r>
        <w:rPr>
          <w:spacing w:val="-3"/>
          <w:position w:val="17"/>
          <w:sz w:val="24"/>
          <w:szCs w:val="24"/>
        </w:rPr>
        <w:t>址见《投标人须知资料表》。</w:t>
      </w:r>
    </w:p>
    <w:p>
      <w:pPr>
        <w:pStyle w:val="10"/>
        <w:spacing w:line="220" w:lineRule="auto"/>
        <w:ind w:left="18"/>
        <w:rPr>
          <w:sz w:val="24"/>
          <w:szCs w:val="24"/>
        </w:rPr>
      </w:pPr>
      <w:r>
        <w:rPr>
          <w:rFonts w:ascii="Arial" w:hAnsi="Arial" w:eastAsia="Arial" w:cs="Arial"/>
          <w:spacing w:val="1"/>
          <w:sz w:val="24"/>
          <w:szCs w:val="24"/>
        </w:rPr>
        <w:t xml:space="preserve">27 </w:t>
      </w:r>
      <w:r>
        <w:rPr>
          <w:spacing w:val="1"/>
          <w:sz w:val="24"/>
          <w:szCs w:val="24"/>
        </w:rPr>
        <w:t>代理费</w:t>
      </w:r>
    </w:p>
    <w:p>
      <w:pPr>
        <w:pStyle w:val="10"/>
        <w:spacing w:before="182" w:line="466" w:lineRule="exact"/>
        <w:ind w:left="373"/>
        <w:rPr>
          <w:sz w:val="24"/>
          <w:szCs w:val="24"/>
        </w:rPr>
      </w:pPr>
      <w:r>
        <w:rPr>
          <w:rFonts w:ascii="Arial" w:hAnsi="Arial" w:eastAsia="Arial" w:cs="Arial"/>
          <w:spacing w:val="-3"/>
          <w:position w:val="17"/>
          <w:sz w:val="24"/>
          <w:szCs w:val="24"/>
        </w:rPr>
        <w:t xml:space="preserve">27.1   </w:t>
      </w:r>
      <w:r>
        <w:rPr>
          <w:spacing w:val="-3"/>
          <w:position w:val="17"/>
          <w:sz w:val="24"/>
          <w:szCs w:val="24"/>
        </w:rPr>
        <w:t>收费对象、收费标准及缴纳时间见《投标人须知资料表</w:t>
      </w:r>
      <w:r>
        <w:rPr>
          <w:spacing w:val="-4"/>
          <w:position w:val="17"/>
          <w:sz w:val="24"/>
          <w:szCs w:val="24"/>
        </w:rPr>
        <w:t>》。由中标人支付的，</w:t>
      </w:r>
    </w:p>
    <w:p>
      <w:pPr>
        <w:pStyle w:val="10"/>
        <w:spacing w:line="218" w:lineRule="auto"/>
        <w:ind w:left="1107"/>
        <w:rPr>
          <w:sz w:val="24"/>
          <w:szCs w:val="24"/>
        </w:rPr>
      </w:pPr>
      <w:r>
        <w:rPr>
          <w:spacing w:val="-2"/>
          <w:sz w:val="24"/>
          <w:szCs w:val="24"/>
        </w:rPr>
        <w:t>中标人须一次性向采购代理机构缴纳代理费，投标报价应包含代理费</w:t>
      </w:r>
      <w:r>
        <w:rPr>
          <w:spacing w:val="-3"/>
          <w:sz w:val="24"/>
          <w:szCs w:val="24"/>
        </w:rPr>
        <w:t>用。</w:t>
      </w:r>
    </w:p>
    <w:p>
      <w:pPr>
        <w:spacing w:line="218" w:lineRule="auto"/>
        <w:rPr>
          <w:sz w:val="24"/>
          <w:szCs w:val="24"/>
        </w:rPr>
        <w:sectPr>
          <w:headerReference r:id="rId32" w:type="default"/>
          <w:footerReference r:id="rId33" w:type="default"/>
          <w:pgSz w:w="11907" w:h="16840"/>
          <w:pgMar w:top="1117" w:right="1047" w:bottom="1060" w:left="1700" w:header="878" w:footer="886" w:gutter="0"/>
          <w:cols w:space="720" w:num="1"/>
        </w:sectPr>
      </w:pPr>
    </w:p>
    <w:p>
      <w:pPr>
        <w:pStyle w:val="10"/>
        <w:spacing w:before="353" w:line="219" w:lineRule="auto"/>
        <w:ind w:left="3129"/>
        <w:outlineLvl w:val="0"/>
        <w:rPr>
          <w:sz w:val="36"/>
          <w:szCs w:val="36"/>
        </w:rPr>
      </w:pPr>
      <w:bookmarkStart w:id="18" w:name="_Toc4159"/>
      <w:r>
        <w:rPr>
          <w:spacing w:val="-6"/>
          <w:sz w:val="36"/>
          <w:szCs w:val="36"/>
        </w:rPr>
        <w:t>第三章</w:t>
      </w:r>
      <w:r>
        <w:rPr>
          <w:spacing w:val="11"/>
          <w:sz w:val="36"/>
          <w:szCs w:val="36"/>
        </w:rPr>
        <w:t xml:space="preserve">   </w:t>
      </w:r>
      <w:r>
        <w:rPr>
          <w:spacing w:val="-6"/>
          <w:sz w:val="36"/>
          <w:szCs w:val="36"/>
        </w:rPr>
        <w:t>资格审查</w:t>
      </w:r>
      <w:bookmarkEnd w:id="18"/>
    </w:p>
    <w:p>
      <w:pPr>
        <w:pStyle w:val="10"/>
        <w:spacing w:before="256" w:line="220" w:lineRule="auto"/>
        <w:ind w:left="3702"/>
        <w:outlineLvl w:val="1"/>
        <w:rPr>
          <w:sz w:val="24"/>
          <w:szCs w:val="24"/>
        </w:rPr>
      </w:pPr>
      <w:bookmarkStart w:id="19" w:name="_Toc31365"/>
      <w:r>
        <w:rPr>
          <w:spacing w:val="-2"/>
          <w:sz w:val="24"/>
          <w:szCs w:val="24"/>
        </w:rPr>
        <w:t>一、资格审查程序</w:t>
      </w:r>
      <w:bookmarkEnd w:id="19"/>
    </w:p>
    <w:p>
      <w:pPr>
        <w:pStyle w:val="10"/>
        <w:spacing w:before="179" w:line="468" w:lineRule="exact"/>
        <w:ind w:left="139"/>
        <w:rPr>
          <w:sz w:val="24"/>
          <w:szCs w:val="24"/>
        </w:rPr>
      </w:pPr>
      <w:r>
        <w:rPr>
          <w:rFonts w:ascii="Arial" w:hAnsi="Arial" w:eastAsia="Arial" w:cs="Arial"/>
          <w:position w:val="17"/>
          <w:sz w:val="24"/>
          <w:szCs w:val="24"/>
        </w:rPr>
        <w:t xml:space="preserve">1    </w:t>
      </w:r>
      <w:r>
        <w:rPr>
          <w:position w:val="17"/>
          <w:sz w:val="24"/>
          <w:szCs w:val="24"/>
        </w:rPr>
        <w:t>开标结束后，采购人或采购代理机构将根据《资格审查要求》中的规定，对投标人</w:t>
      </w:r>
    </w:p>
    <w:p>
      <w:pPr>
        <w:pStyle w:val="10"/>
        <w:spacing w:line="220" w:lineRule="auto"/>
        <w:ind w:left="545"/>
        <w:rPr>
          <w:sz w:val="24"/>
          <w:szCs w:val="24"/>
        </w:rPr>
      </w:pPr>
      <w:r>
        <w:rPr>
          <w:spacing w:val="-3"/>
          <w:sz w:val="24"/>
          <w:szCs w:val="24"/>
        </w:rPr>
        <w:t>进行资格审查，并形成资格审查结果。</w:t>
      </w:r>
    </w:p>
    <w:p>
      <w:pPr>
        <w:pStyle w:val="10"/>
        <w:spacing w:before="179" w:line="468" w:lineRule="exact"/>
        <w:ind w:left="130"/>
        <w:rPr>
          <w:sz w:val="24"/>
          <w:szCs w:val="24"/>
        </w:rPr>
      </w:pPr>
      <w:r>
        <w:rPr>
          <w:rFonts w:ascii="Arial" w:hAnsi="Arial" w:eastAsia="Arial" w:cs="Arial"/>
          <w:spacing w:val="-8"/>
          <w:position w:val="17"/>
          <w:sz w:val="24"/>
          <w:szCs w:val="24"/>
        </w:rPr>
        <w:t xml:space="preserve">2      </w:t>
      </w:r>
      <w:r>
        <w:rPr>
          <w:spacing w:val="-8"/>
          <w:position w:val="17"/>
          <w:sz w:val="24"/>
          <w:szCs w:val="24"/>
        </w:rPr>
        <w:t>《资格审查要求》中对格式有要求的，除招标文件另有规定外，均为</w:t>
      </w:r>
      <w:r>
        <w:rPr>
          <w:spacing w:val="-100"/>
          <w:position w:val="17"/>
          <w:sz w:val="24"/>
          <w:szCs w:val="24"/>
        </w:rPr>
        <w:t xml:space="preserve"> </w:t>
      </w:r>
      <w:r>
        <w:rPr>
          <w:position w:val="28"/>
          <w:sz w:val="24"/>
          <w:szCs w:val="24"/>
          <w:lang w:eastAsia="zh-CN"/>
        </w:rPr>
        <w:drawing>
          <wp:inline distT="0" distB="0" distL="0" distR="0">
            <wp:extent cx="65405" cy="38100"/>
            <wp:effectExtent l="0" t="0" r="10795"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100" cstate="print"/>
                    <a:stretch>
                      <a:fillRect/>
                    </a:stretch>
                  </pic:blipFill>
                  <pic:spPr>
                    <a:xfrm>
                      <a:off x="0" y="0"/>
                      <a:ext cx="65992" cy="38254"/>
                    </a:xfrm>
                    <a:prstGeom prst="rect">
                      <a:avLst/>
                    </a:prstGeom>
                  </pic:spPr>
                </pic:pic>
              </a:graphicData>
            </a:graphic>
          </wp:inline>
        </w:drawing>
      </w:r>
      <w:r>
        <w:rPr>
          <w:spacing w:val="-104"/>
          <w:position w:val="17"/>
          <w:sz w:val="24"/>
          <w:szCs w:val="24"/>
        </w:rPr>
        <w:t xml:space="preserve"> </w:t>
      </w:r>
      <w:r>
        <w:rPr>
          <w:spacing w:val="-8"/>
          <w:position w:val="17"/>
          <w:sz w:val="24"/>
          <w:szCs w:val="24"/>
        </w:rPr>
        <w:t>实质性</w:t>
      </w:r>
      <w:r>
        <w:rPr>
          <w:spacing w:val="-9"/>
          <w:position w:val="17"/>
          <w:sz w:val="24"/>
          <w:szCs w:val="24"/>
        </w:rPr>
        <w:t>格式</w:t>
      </w:r>
      <w:r>
        <w:rPr>
          <w:spacing w:val="-100"/>
          <w:position w:val="17"/>
          <w:sz w:val="24"/>
          <w:szCs w:val="24"/>
        </w:rPr>
        <w:t xml:space="preserve"> </w:t>
      </w:r>
      <w:r>
        <w:rPr>
          <w:position w:val="28"/>
          <w:sz w:val="24"/>
          <w:szCs w:val="24"/>
          <w:lang w:eastAsia="zh-CN"/>
        </w:rPr>
        <w:drawing>
          <wp:inline distT="0" distB="0" distL="0" distR="0">
            <wp:extent cx="65405" cy="38100"/>
            <wp:effectExtent l="0" t="0" r="10795"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101" cstate="print"/>
                    <a:stretch>
                      <a:fillRect/>
                    </a:stretch>
                  </pic:blipFill>
                  <pic:spPr>
                    <a:xfrm>
                      <a:off x="0" y="0"/>
                      <a:ext cx="65992" cy="38254"/>
                    </a:xfrm>
                    <a:prstGeom prst="rect">
                      <a:avLst/>
                    </a:prstGeom>
                  </pic:spPr>
                </pic:pic>
              </a:graphicData>
            </a:graphic>
          </wp:inline>
        </w:drawing>
      </w:r>
    </w:p>
    <w:p>
      <w:pPr>
        <w:pStyle w:val="10"/>
        <w:spacing w:line="220" w:lineRule="auto"/>
        <w:ind w:left="549"/>
        <w:rPr>
          <w:sz w:val="24"/>
          <w:szCs w:val="24"/>
        </w:rPr>
      </w:pPr>
      <w:r>
        <w:rPr>
          <w:spacing w:val="-11"/>
          <w:sz w:val="24"/>
          <w:szCs w:val="24"/>
        </w:rPr>
        <w:t>文件。</w:t>
      </w:r>
    </w:p>
    <w:p>
      <w:pPr>
        <w:pStyle w:val="10"/>
        <w:spacing w:before="179" w:line="468" w:lineRule="exact"/>
        <w:ind w:left="131"/>
        <w:rPr>
          <w:sz w:val="24"/>
          <w:szCs w:val="24"/>
        </w:rPr>
      </w:pPr>
      <w:r>
        <w:rPr>
          <w:rFonts w:ascii="Arial" w:hAnsi="Arial" w:eastAsia="Arial" w:cs="Arial"/>
          <w:spacing w:val="-8"/>
          <w:position w:val="17"/>
          <w:sz w:val="24"/>
          <w:szCs w:val="24"/>
        </w:rPr>
        <w:t xml:space="preserve">3    </w:t>
      </w:r>
      <w:r>
        <w:rPr>
          <w:spacing w:val="-8"/>
          <w:position w:val="17"/>
          <w:sz w:val="24"/>
          <w:szCs w:val="24"/>
        </w:rPr>
        <w:t>投标人《资格证明文件》有任何一项不符合《资格审查要求》的，资格审查不合格，</w:t>
      </w:r>
    </w:p>
    <w:p>
      <w:pPr>
        <w:pStyle w:val="10"/>
        <w:spacing w:before="1" w:line="220" w:lineRule="auto"/>
        <w:ind w:left="548"/>
        <w:rPr>
          <w:sz w:val="24"/>
          <w:szCs w:val="24"/>
        </w:rPr>
      </w:pPr>
      <w:r>
        <w:rPr>
          <w:spacing w:val="-2"/>
          <w:sz w:val="24"/>
          <w:szCs w:val="24"/>
        </w:rPr>
        <w:t>其投标无效。</w:t>
      </w:r>
    </w:p>
    <w:p>
      <w:pPr>
        <w:pStyle w:val="10"/>
        <w:spacing w:before="181" w:line="220" w:lineRule="auto"/>
        <w:ind w:left="125"/>
        <w:rPr>
          <w:sz w:val="24"/>
          <w:szCs w:val="24"/>
        </w:rPr>
      </w:pPr>
      <w:r>
        <w:rPr>
          <w:rFonts w:ascii="Arial" w:hAnsi="Arial" w:eastAsia="Arial" w:cs="Arial"/>
          <w:spacing w:val="-1"/>
          <w:sz w:val="24"/>
          <w:szCs w:val="24"/>
        </w:rPr>
        <w:t xml:space="preserve">4    </w:t>
      </w:r>
      <w:r>
        <w:rPr>
          <w:spacing w:val="-1"/>
          <w:sz w:val="24"/>
          <w:szCs w:val="24"/>
        </w:rPr>
        <w:t>资格审查合格的投标人不足</w:t>
      </w:r>
      <w:r>
        <w:rPr>
          <w:spacing w:val="-36"/>
          <w:sz w:val="24"/>
          <w:szCs w:val="24"/>
        </w:rPr>
        <w:t xml:space="preserve"> </w:t>
      </w:r>
      <w:r>
        <w:rPr>
          <w:rFonts w:ascii="Arial" w:hAnsi="Arial" w:eastAsia="Arial" w:cs="Arial"/>
          <w:spacing w:val="-1"/>
          <w:sz w:val="24"/>
          <w:szCs w:val="24"/>
        </w:rPr>
        <w:t xml:space="preserve">3 </w:t>
      </w:r>
      <w:r>
        <w:rPr>
          <w:spacing w:val="-1"/>
          <w:sz w:val="24"/>
          <w:szCs w:val="24"/>
        </w:rPr>
        <w:t>家的，不进行评标。</w:t>
      </w:r>
    </w:p>
    <w:p>
      <w:pPr>
        <w:spacing w:line="377" w:lineRule="auto"/>
      </w:pPr>
    </w:p>
    <w:p>
      <w:pPr>
        <w:pStyle w:val="10"/>
        <w:spacing w:before="79" w:line="220" w:lineRule="auto"/>
        <w:ind w:left="3702"/>
        <w:outlineLvl w:val="1"/>
        <w:rPr>
          <w:sz w:val="24"/>
          <w:szCs w:val="24"/>
        </w:rPr>
      </w:pPr>
      <w:bookmarkStart w:id="20" w:name="_Toc25039"/>
      <w:r>
        <w:rPr>
          <w:spacing w:val="-1"/>
          <w:sz w:val="24"/>
          <w:szCs w:val="24"/>
        </w:rPr>
        <w:t>二、资格审查要求</w:t>
      </w:r>
      <w:bookmarkEnd w:id="20"/>
    </w:p>
    <w:p>
      <w:pPr>
        <w:spacing w:line="146" w:lineRule="exact"/>
      </w:pPr>
    </w:p>
    <w:tbl>
      <w:tblPr>
        <w:tblStyle w:val="31"/>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pPr>
              <w:spacing w:before="119" w:line="222" w:lineRule="auto"/>
              <w:ind w:left="191"/>
              <w:rPr>
                <w:rFonts w:ascii="宋体" w:hAnsi="宋体" w:eastAsia="宋体" w:cs="宋体"/>
                <w:sz w:val="24"/>
                <w:szCs w:val="24"/>
              </w:rPr>
            </w:pPr>
            <w:r>
              <w:rPr>
                <w:rFonts w:ascii="宋体" w:hAnsi="宋体" w:eastAsia="宋体" w:cs="宋体"/>
                <w:spacing w:val="-3"/>
                <w:sz w:val="24"/>
                <w:szCs w:val="24"/>
              </w:rPr>
              <w:t>序号</w:t>
            </w:r>
          </w:p>
        </w:tc>
        <w:tc>
          <w:tcPr>
            <w:tcW w:w="1981" w:type="dxa"/>
          </w:tcPr>
          <w:p>
            <w:pPr>
              <w:spacing w:before="119" w:line="220" w:lineRule="auto"/>
              <w:ind w:left="524"/>
              <w:rPr>
                <w:rFonts w:ascii="宋体" w:hAnsi="宋体" w:eastAsia="宋体" w:cs="宋体"/>
                <w:sz w:val="24"/>
                <w:szCs w:val="24"/>
              </w:rPr>
            </w:pPr>
            <w:r>
              <w:rPr>
                <w:rFonts w:ascii="宋体" w:hAnsi="宋体" w:eastAsia="宋体" w:cs="宋体"/>
                <w:spacing w:val="-4"/>
                <w:sz w:val="24"/>
                <w:szCs w:val="24"/>
              </w:rPr>
              <w:t>审查因素</w:t>
            </w:r>
          </w:p>
        </w:tc>
        <w:tc>
          <w:tcPr>
            <w:tcW w:w="4819" w:type="dxa"/>
          </w:tcPr>
          <w:p>
            <w:pPr>
              <w:spacing w:before="119" w:line="220" w:lineRule="auto"/>
              <w:ind w:left="1943"/>
              <w:rPr>
                <w:rFonts w:ascii="宋体" w:hAnsi="宋体" w:eastAsia="宋体" w:cs="宋体"/>
                <w:sz w:val="24"/>
                <w:szCs w:val="24"/>
              </w:rPr>
            </w:pPr>
            <w:r>
              <w:rPr>
                <w:rFonts w:ascii="宋体" w:hAnsi="宋体" w:eastAsia="宋体" w:cs="宋体"/>
                <w:spacing w:val="-4"/>
                <w:sz w:val="24"/>
                <w:szCs w:val="24"/>
              </w:rPr>
              <w:t>审查内容</w:t>
            </w:r>
          </w:p>
        </w:tc>
        <w:tc>
          <w:tcPr>
            <w:tcW w:w="1644" w:type="dxa"/>
          </w:tcPr>
          <w:p>
            <w:pPr>
              <w:spacing w:before="119" w:line="220" w:lineRule="auto"/>
              <w:ind w:left="347"/>
              <w:rPr>
                <w:rFonts w:ascii="宋体" w:hAnsi="宋体" w:eastAsia="宋体" w:cs="宋体"/>
                <w:sz w:val="24"/>
                <w:szCs w:val="24"/>
              </w:rPr>
            </w:pPr>
            <w:r>
              <w:rPr>
                <w:rFonts w:ascii="宋体" w:hAnsi="宋体" w:eastAsia="宋体" w:cs="宋体"/>
                <w:spacing w:val="-2"/>
                <w:sz w:val="24"/>
                <w:szCs w:val="24"/>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49" w:type="dxa"/>
          </w:tcPr>
          <w:p>
            <w:pPr>
              <w:pStyle w:val="32"/>
              <w:spacing w:line="454" w:lineRule="auto"/>
            </w:pPr>
          </w:p>
          <w:p>
            <w:pPr>
              <w:pStyle w:val="32"/>
              <w:spacing w:before="69" w:line="199" w:lineRule="auto"/>
              <w:ind w:left="372"/>
              <w:rPr>
                <w:sz w:val="24"/>
                <w:szCs w:val="24"/>
              </w:rPr>
            </w:pPr>
            <w:r>
              <w:rPr>
                <w:sz w:val="24"/>
                <w:szCs w:val="24"/>
              </w:rPr>
              <w:t>1</w:t>
            </w:r>
          </w:p>
        </w:tc>
        <w:tc>
          <w:tcPr>
            <w:tcW w:w="1981" w:type="dxa"/>
          </w:tcPr>
          <w:p>
            <w:pPr>
              <w:spacing w:before="32" w:line="232" w:lineRule="auto"/>
              <w:ind w:left="112" w:right="105"/>
              <w:jc w:val="both"/>
              <w:rPr>
                <w:rFonts w:ascii="宋体" w:hAnsi="宋体" w:eastAsia="宋体" w:cs="宋体"/>
                <w:sz w:val="24"/>
                <w:szCs w:val="24"/>
              </w:rPr>
            </w:pPr>
            <w:r>
              <w:rPr>
                <w:rFonts w:ascii="宋体" w:hAnsi="宋体" w:eastAsia="宋体" w:cs="宋体"/>
                <w:spacing w:val="11"/>
                <w:sz w:val="24"/>
                <w:szCs w:val="24"/>
              </w:rPr>
              <w:t>满足《中华人民</w:t>
            </w:r>
            <w:r>
              <w:rPr>
                <w:rFonts w:ascii="宋体" w:hAnsi="宋体" w:eastAsia="宋体" w:cs="宋体"/>
                <w:sz w:val="24"/>
                <w:szCs w:val="24"/>
              </w:rPr>
              <w:t xml:space="preserve"> </w:t>
            </w:r>
            <w:r>
              <w:rPr>
                <w:rFonts w:ascii="宋体" w:hAnsi="宋体" w:eastAsia="宋体" w:cs="宋体"/>
                <w:spacing w:val="11"/>
                <w:sz w:val="24"/>
                <w:szCs w:val="24"/>
              </w:rPr>
              <w:t>共和国政府采购</w:t>
            </w:r>
            <w:r>
              <w:rPr>
                <w:rFonts w:ascii="宋体" w:hAnsi="宋体" w:eastAsia="宋体" w:cs="宋体"/>
                <w:sz w:val="24"/>
                <w:szCs w:val="24"/>
              </w:rPr>
              <w:t xml:space="preserve"> </w:t>
            </w:r>
            <w:r>
              <w:rPr>
                <w:rFonts w:ascii="宋体" w:hAnsi="宋体" w:eastAsia="宋体" w:cs="宋体"/>
                <w:spacing w:val="11"/>
                <w:sz w:val="24"/>
                <w:szCs w:val="24"/>
              </w:rPr>
              <w:t>法》第二十二条</w:t>
            </w:r>
            <w:r>
              <w:rPr>
                <w:rFonts w:ascii="宋体" w:hAnsi="宋体" w:eastAsia="宋体" w:cs="宋体"/>
                <w:sz w:val="24"/>
                <w:szCs w:val="24"/>
              </w:rPr>
              <w:t xml:space="preserve"> </w:t>
            </w:r>
            <w:r>
              <w:rPr>
                <w:rFonts w:ascii="宋体" w:hAnsi="宋体" w:eastAsia="宋体" w:cs="宋体"/>
                <w:spacing w:val="-3"/>
                <w:sz w:val="24"/>
                <w:szCs w:val="24"/>
              </w:rPr>
              <w:t>规定</w:t>
            </w:r>
          </w:p>
        </w:tc>
        <w:tc>
          <w:tcPr>
            <w:tcW w:w="4819" w:type="dxa"/>
          </w:tcPr>
          <w:p>
            <w:pPr>
              <w:pStyle w:val="32"/>
              <w:spacing w:line="420" w:lineRule="auto"/>
            </w:pPr>
          </w:p>
          <w:p>
            <w:pPr>
              <w:spacing w:before="78" w:line="219" w:lineRule="auto"/>
              <w:ind w:left="119"/>
              <w:rPr>
                <w:rFonts w:ascii="宋体" w:hAnsi="宋体" w:eastAsia="宋体" w:cs="宋体"/>
                <w:sz w:val="24"/>
                <w:szCs w:val="24"/>
              </w:rPr>
            </w:pPr>
            <w:r>
              <w:rPr>
                <w:rFonts w:ascii="宋体" w:hAnsi="宋体" w:eastAsia="宋体" w:cs="宋体"/>
                <w:spacing w:val="-2"/>
                <w:sz w:val="24"/>
                <w:szCs w:val="24"/>
              </w:rPr>
              <w:t>具体规定见第一章《投标邀请》</w:t>
            </w:r>
          </w:p>
        </w:tc>
        <w:tc>
          <w:tcPr>
            <w:tcW w:w="1644"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4" w:hRule="atLeast"/>
        </w:trPr>
        <w:tc>
          <w:tcPr>
            <w:tcW w:w="849" w:type="dxa"/>
          </w:tcPr>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3" w:lineRule="auto"/>
            </w:pPr>
          </w:p>
          <w:p>
            <w:pPr>
              <w:pStyle w:val="32"/>
              <w:spacing w:line="253" w:lineRule="auto"/>
            </w:pPr>
          </w:p>
          <w:p>
            <w:pPr>
              <w:pStyle w:val="32"/>
              <w:spacing w:before="69" w:line="199" w:lineRule="auto"/>
              <w:ind w:left="252"/>
              <w:rPr>
                <w:sz w:val="24"/>
                <w:szCs w:val="24"/>
              </w:rPr>
            </w:pPr>
            <w:r>
              <w:rPr>
                <w:spacing w:val="5"/>
                <w:sz w:val="24"/>
                <w:szCs w:val="24"/>
              </w:rPr>
              <w:t>1-1</w:t>
            </w:r>
          </w:p>
        </w:tc>
        <w:tc>
          <w:tcPr>
            <w:tcW w:w="1981" w:type="dxa"/>
          </w:tcPr>
          <w:p>
            <w:pPr>
              <w:pStyle w:val="32"/>
              <w:spacing w:line="258" w:lineRule="auto"/>
            </w:pPr>
          </w:p>
          <w:p>
            <w:pPr>
              <w:pStyle w:val="32"/>
              <w:spacing w:line="258" w:lineRule="auto"/>
            </w:pPr>
          </w:p>
          <w:p>
            <w:pPr>
              <w:pStyle w:val="32"/>
              <w:spacing w:line="258" w:lineRule="auto"/>
            </w:pPr>
          </w:p>
          <w:p>
            <w:pPr>
              <w:pStyle w:val="32"/>
              <w:spacing w:line="259" w:lineRule="auto"/>
            </w:pPr>
          </w:p>
          <w:p>
            <w:pPr>
              <w:pStyle w:val="32"/>
              <w:spacing w:line="259" w:lineRule="auto"/>
            </w:pPr>
          </w:p>
          <w:p>
            <w:pPr>
              <w:pStyle w:val="32"/>
              <w:spacing w:line="259" w:lineRule="auto"/>
            </w:pPr>
          </w:p>
          <w:p>
            <w:pPr>
              <w:pStyle w:val="32"/>
              <w:spacing w:line="259" w:lineRule="auto"/>
            </w:pPr>
          </w:p>
          <w:p>
            <w:pPr>
              <w:pStyle w:val="32"/>
              <w:spacing w:line="259" w:lineRule="auto"/>
            </w:pPr>
          </w:p>
          <w:p>
            <w:pPr>
              <w:pStyle w:val="32"/>
              <w:spacing w:line="259" w:lineRule="auto"/>
            </w:pPr>
          </w:p>
          <w:p>
            <w:pPr>
              <w:pStyle w:val="32"/>
              <w:spacing w:line="259" w:lineRule="auto"/>
            </w:pPr>
          </w:p>
          <w:p>
            <w:pPr>
              <w:spacing w:before="78" w:line="230" w:lineRule="auto"/>
              <w:ind w:left="115" w:right="105" w:firstLine="5"/>
              <w:rPr>
                <w:rFonts w:ascii="宋体" w:hAnsi="宋体" w:eastAsia="宋体" w:cs="宋体"/>
                <w:sz w:val="24"/>
                <w:szCs w:val="24"/>
              </w:rPr>
            </w:pPr>
            <w:r>
              <w:rPr>
                <w:rFonts w:ascii="宋体" w:hAnsi="宋体" w:eastAsia="宋体" w:cs="宋体"/>
                <w:spacing w:val="9"/>
                <w:sz w:val="24"/>
                <w:szCs w:val="24"/>
              </w:rPr>
              <w:t>营业执照等证明</w:t>
            </w:r>
            <w:r>
              <w:rPr>
                <w:rFonts w:ascii="宋体" w:hAnsi="宋体" w:eastAsia="宋体" w:cs="宋体"/>
                <w:spacing w:val="5"/>
                <w:sz w:val="24"/>
                <w:szCs w:val="24"/>
              </w:rPr>
              <w:t xml:space="preserve"> </w:t>
            </w:r>
            <w:r>
              <w:rPr>
                <w:rFonts w:ascii="宋体" w:hAnsi="宋体" w:eastAsia="宋体" w:cs="宋体"/>
                <w:spacing w:val="-3"/>
                <w:sz w:val="24"/>
                <w:szCs w:val="24"/>
              </w:rPr>
              <w:t>文件</w:t>
            </w:r>
          </w:p>
        </w:tc>
        <w:tc>
          <w:tcPr>
            <w:tcW w:w="4819" w:type="dxa"/>
          </w:tcPr>
          <w:p>
            <w:pPr>
              <w:spacing w:before="36" w:line="230" w:lineRule="auto"/>
              <w:ind w:left="115" w:right="102" w:firstLine="1"/>
              <w:rPr>
                <w:rFonts w:ascii="宋体" w:hAnsi="宋体" w:eastAsia="宋体" w:cs="宋体"/>
                <w:sz w:val="24"/>
                <w:szCs w:val="24"/>
              </w:rPr>
            </w:pPr>
            <w:r>
              <w:rPr>
                <w:rFonts w:ascii="宋体" w:hAnsi="宋体" w:eastAsia="宋体" w:cs="宋体"/>
                <w:spacing w:val="1"/>
                <w:sz w:val="24"/>
                <w:szCs w:val="24"/>
              </w:rPr>
              <w:t>投标人为企业（包括合伙企业）的，应</w:t>
            </w:r>
            <w:r>
              <w:rPr>
                <w:position w:val="-3"/>
                <w:sz w:val="24"/>
                <w:szCs w:val="24"/>
                <w:lang w:eastAsia="zh-CN"/>
              </w:rPr>
              <w:drawing>
                <wp:inline distT="0" distB="0" distL="0" distR="0">
                  <wp:extent cx="153670" cy="152400"/>
                  <wp:effectExtent l="0" t="0" r="17780" b="0"/>
                  <wp:docPr id="196" name="IM 196"/>
                  <wp:cNvGraphicFramePr/>
                  <a:graphic xmlns:a="http://schemas.openxmlformats.org/drawingml/2006/main">
                    <a:graphicData uri="http://schemas.openxmlformats.org/drawingml/2006/picture">
                      <pic:pic xmlns:pic="http://schemas.openxmlformats.org/drawingml/2006/picture">
                        <pic:nvPicPr>
                          <pic:cNvPr id="196" name="IM 196"/>
                          <pic:cNvPicPr/>
                        </pic:nvPicPr>
                        <pic:blipFill>
                          <a:blip r:embed="rId109" cstate="print"/>
                          <a:stretch>
                            <a:fillRect/>
                          </a:stretch>
                        </pic:blipFill>
                        <pic:spPr>
                          <a:xfrm>
                            <a:off x="0" y="0"/>
                            <a:ext cx="153931" cy="152864"/>
                          </a:xfrm>
                          <a:prstGeom prst="rect">
                            <a:avLst/>
                          </a:prstGeom>
                        </pic:spPr>
                      </pic:pic>
                    </a:graphicData>
                  </a:graphic>
                </wp:inline>
              </w:drawing>
            </w:r>
            <w:r>
              <w:rPr>
                <w:rFonts w:ascii="宋体" w:hAnsi="宋体" w:eastAsia="宋体" w:cs="宋体"/>
                <w:spacing w:val="1"/>
                <w:sz w:val="24"/>
                <w:szCs w:val="24"/>
              </w:rPr>
              <w:t>供</w:t>
            </w:r>
            <w:r>
              <w:rPr>
                <w:rFonts w:ascii="宋体" w:hAnsi="宋体" w:eastAsia="宋体" w:cs="宋体"/>
                <w:spacing w:val="12"/>
                <w:sz w:val="24"/>
                <w:szCs w:val="24"/>
              </w:rPr>
              <w:t xml:space="preserve"> </w:t>
            </w:r>
            <w:r>
              <w:rPr>
                <w:rFonts w:ascii="宋体" w:hAnsi="宋体" w:eastAsia="宋体" w:cs="宋体"/>
                <w:spacing w:val="-2"/>
                <w:sz w:val="24"/>
                <w:szCs w:val="24"/>
              </w:rPr>
              <w:t>有效的</w:t>
            </w:r>
            <w:r>
              <w:rPr>
                <w:rFonts w:ascii="宋体" w:hAnsi="宋体" w:eastAsia="宋体" w:cs="宋体"/>
                <w:spacing w:val="-97"/>
                <w:sz w:val="24"/>
                <w:szCs w:val="24"/>
              </w:rPr>
              <w:t xml:space="preserve"> </w:t>
            </w:r>
            <w:r>
              <w:rPr>
                <w:position w:val="11"/>
                <w:sz w:val="24"/>
                <w:szCs w:val="24"/>
                <w:lang w:eastAsia="zh-CN"/>
              </w:rPr>
              <w:drawing>
                <wp:inline distT="0" distB="0" distL="0" distR="0">
                  <wp:extent cx="65405" cy="38100"/>
                  <wp:effectExtent l="0" t="0" r="10795"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103"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rPr>
              <w:t>营业执照</w:t>
            </w:r>
            <w:r>
              <w:rPr>
                <w:rFonts w:ascii="宋体" w:hAnsi="宋体" w:eastAsia="宋体" w:cs="宋体"/>
                <w:spacing w:val="-100"/>
                <w:sz w:val="24"/>
                <w:szCs w:val="24"/>
              </w:rPr>
              <w:t xml:space="preserve"> </w:t>
            </w:r>
            <w:r>
              <w:rPr>
                <w:position w:val="11"/>
                <w:sz w:val="24"/>
                <w:szCs w:val="24"/>
                <w:lang w:eastAsia="zh-CN"/>
              </w:rPr>
              <w:drawing>
                <wp:inline distT="0" distB="0" distL="0" distR="0">
                  <wp:extent cx="65405" cy="38100"/>
                  <wp:effectExtent l="0" t="0" r="10795"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102"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rPr>
              <w:t>；</w:t>
            </w:r>
          </w:p>
          <w:p>
            <w:pPr>
              <w:spacing w:before="24" w:line="196" w:lineRule="auto"/>
              <w:ind w:left="114" w:right="102" w:firstLine="2"/>
              <w:rPr>
                <w:rFonts w:ascii="宋体" w:hAnsi="宋体" w:eastAsia="宋体" w:cs="宋体"/>
                <w:sz w:val="24"/>
                <w:szCs w:val="24"/>
              </w:rPr>
            </w:pPr>
            <w:r>
              <w:rPr>
                <w:rFonts w:ascii="宋体" w:hAnsi="宋体" w:eastAsia="宋体" w:cs="宋体"/>
                <w:spacing w:val="-10"/>
                <w:sz w:val="24"/>
                <w:szCs w:val="24"/>
              </w:rPr>
              <w:t xml:space="preserve">投标人为事业单位的， </w:t>
            </w:r>
            <w:r>
              <w:rPr>
                <w:rFonts w:ascii="Arial Unicode MS" w:hAnsi="Arial Unicode MS" w:eastAsia="Arial Unicode MS" w:cs="Arial Unicode MS"/>
                <w:spacing w:val="-10"/>
                <w:sz w:val="24"/>
                <w:szCs w:val="24"/>
              </w:rPr>
              <w:t>应</w:t>
            </w:r>
            <w:r>
              <w:rPr>
                <w:rFonts w:hint="eastAsia" w:ascii="Arial Unicode MS" w:hAnsi="Arial Unicode MS" w:eastAsia="宋体" w:cs="Arial Unicode MS"/>
                <w:spacing w:val="-10"/>
                <w:sz w:val="24"/>
                <w:szCs w:val="24"/>
                <w:lang w:eastAsia="zh-CN"/>
              </w:rPr>
              <w:t>提</w:t>
            </w:r>
            <w:r>
              <w:rPr>
                <w:rFonts w:ascii="Arial Unicode MS" w:hAnsi="Arial Unicode MS" w:eastAsia="Arial Unicode MS" w:cs="Arial Unicode MS"/>
                <w:spacing w:val="-10"/>
                <w:sz w:val="24"/>
                <w:szCs w:val="24"/>
              </w:rPr>
              <w:t>供有效的</w:t>
            </w:r>
            <w:r>
              <w:rPr>
                <w:rFonts w:ascii="Arial Unicode MS" w:hAnsi="Arial Unicode MS" w:eastAsia="Arial Unicode MS" w:cs="Arial Unicode MS"/>
                <w:spacing w:val="-35"/>
                <w:sz w:val="24"/>
                <w:szCs w:val="24"/>
              </w:rPr>
              <w:t xml:space="preserve"> </w:t>
            </w:r>
            <w:r>
              <w:rPr>
                <w:position w:val="11"/>
                <w:sz w:val="24"/>
                <w:szCs w:val="24"/>
                <w:lang w:eastAsia="zh-CN"/>
              </w:rPr>
              <w:drawing>
                <wp:inline distT="0" distB="0" distL="0" distR="0">
                  <wp:extent cx="65405" cy="38100"/>
                  <wp:effectExtent l="0" t="0" r="10795"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100"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10"/>
                <w:sz w:val="24"/>
                <w:szCs w:val="24"/>
              </w:rPr>
              <w:t>事业单</w:t>
            </w:r>
            <w:r>
              <w:rPr>
                <w:rFonts w:ascii="宋体" w:hAnsi="宋体" w:eastAsia="宋体" w:cs="宋体"/>
                <w:sz w:val="24"/>
                <w:szCs w:val="24"/>
              </w:rPr>
              <w:t xml:space="preserve"> </w:t>
            </w:r>
            <w:r>
              <w:rPr>
                <w:rFonts w:ascii="宋体" w:hAnsi="宋体" w:eastAsia="宋体" w:cs="宋体"/>
                <w:spacing w:val="-2"/>
                <w:sz w:val="24"/>
                <w:szCs w:val="24"/>
              </w:rPr>
              <w:t>位法人证书</w:t>
            </w:r>
            <w:r>
              <w:rPr>
                <w:rFonts w:ascii="宋体" w:hAnsi="宋体" w:eastAsia="宋体" w:cs="宋体"/>
                <w:spacing w:val="-98"/>
                <w:sz w:val="24"/>
                <w:szCs w:val="24"/>
              </w:rPr>
              <w:t xml:space="preserve"> </w:t>
            </w:r>
            <w:r>
              <w:rPr>
                <w:position w:val="11"/>
                <w:sz w:val="24"/>
                <w:szCs w:val="24"/>
                <w:lang w:eastAsia="zh-CN"/>
              </w:rPr>
              <w:drawing>
                <wp:inline distT="0" distB="0" distL="0" distR="0">
                  <wp:extent cx="65405" cy="38100"/>
                  <wp:effectExtent l="0" t="0" r="10795"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107"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rPr>
              <w:t>；</w:t>
            </w:r>
          </w:p>
          <w:p>
            <w:pPr>
              <w:spacing w:before="27" w:line="196" w:lineRule="auto"/>
              <w:ind w:left="115" w:right="102" w:firstLine="1"/>
              <w:rPr>
                <w:rFonts w:ascii="宋体" w:hAnsi="宋体" w:eastAsia="宋体" w:cs="宋体"/>
                <w:sz w:val="24"/>
                <w:szCs w:val="24"/>
              </w:rPr>
            </w:pPr>
            <w:r>
              <w:rPr>
                <w:rFonts w:ascii="宋体" w:hAnsi="宋体" w:eastAsia="宋体" w:cs="宋体"/>
                <w:spacing w:val="-10"/>
                <w:sz w:val="24"/>
                <w:szCs w:val="24"/>
              </w:rPr>
              <w:t xml:space="preserve">投标人是非企业机构的， </w:t>
            </w:r>
            <w:r>
              <w:rPr>
                <w:rFonts w:ascii="Arial Unicode MS" w:hAnsi="Arial Unicode MS" w:eastAsia="Arial Unicode MS" w:cs="Arial Unicode MS"/>
                <w:spacing w:val="-10"/>
                <w:sz w:val="24"/>
                <w:szCs w:val="24"/>
              </w:rPr>
              <w:t>应</w:t>
            </w:r>
            <w:r>
              <w:rPr>
                <w:rFonts w:hint="eastAsia" w:ascii="Arial Unicode MS" w:hAnsi="Arial Unicode MS" w:eastAsia="宋体" w:cs="Arial Unicode MS"/>
                <w:spacing w:val="-10"/>
                <w:sz w:val="24"/>
                <w:szCs w:val="24"/>
                <w:lang w:eastAsia="zh-CN"/>
              </w:rPr>
              <w:t>提</w:t>
            </w:r>
            <w:r>
              <w:rPr>
                <w:rFonts w:ascii="Arial Unicode MS" w:hAnsi="Arial Unicode MS" w:eastAsia="Arial Unicode MS" w:cs="Arial Unicode MS"/>
                <w:spacing w:val="-10"/>
                <w:sz w:val="24"/>
                <w:szCs w:val="24"/>
              </w:rPr>
              <w:t>供有效的</w:t>
            </w:r>
            <w:r>
              <w:rPr>
                <w:rFonts w:ascii="Arial Unicode MS" w:hAnsi="Arial Unicode MS" w:eastAsia="Arial Unicode MS" w:cs="Arial Unicode MS"/>
                <w:spacing w:val="-35"/>
                <w:sz w:val="24"/>
                <w:szCs w:val="24"/>
              </w:rPr>
              <w:t xml:space="preserve"> </w:t>
            </w:r>
            <w:r>
              <w:rPr>
                <w:position w:val="11"/>
                <w:sz w:val="24"/>
                <w:szCs w:val="24"/>
                <w:lang w:eastAsia="zh-CN"/>
              </w:rPr>
              <w:drawing>
                <wp:inline distT="0" distB="0" distL="0" distR="0">
                  <wp:extent cx="65405" cy="38100"/>
                  <wp:effectExtent l="0" t="0" r="10795"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106"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10"/>
                <w:sz w:val="24"/>
                <w:szCs w:val="24"/>
              </w:rPr>
              <w:t>执业</w:t>
            </w:r>
            <w:r>
              <w:rPr>
                <w:rFonts w:ascii="宋体" w:hAnsi="宋体" w:eastAsia="宋体" w:cs="宋体"/>
                <w:sz w:val="24"/>
                <w:szCs w:val="24"/>
              </w:rPr>
              <w:t xml:space="preserve"> </w:t>
            </w:r>
            <w:r>
              <w:rPr>
                <w:rFonts w:ascii="宋体" w:hAnsi="宋体" w:eastAsia="宋体" w:cs="宋体"/>
                <w:spacing w:val="-6"/>
                <w:sz w:val="24"/>
                <w:szCs w:val="24"/>
              </w:rPr>
              <w:t>许可证</w:t>
            </w:r>
            <w:r>
              <w:rPr>
                <w:rFonts w:ascii="宋体" w:hAnsi="宋体" w:eastAsia="宋体" w:cs="宋体"/>
                <w:spacing w:val="-99"/>
                <w:sz w:val="24"/>
                <w:szCs w:val="24"/>
              </w:rPr>
              <w:t xml:space="preserve"> </w:t>
            </w:r>
            <w:r>
              <w:rPr>
                <w:position w:val="11"/>
                <w:sz w:val="24"/>
                <w:szCs w:val="24"/>
                <w:lang w:eastAsia="zh-CN"/>
              </w:rPr>
              <w:drawing>
                <wp:inline distT="0" distB="0" distL="0" distR="0">
                  <wp:extent cx="65405" cy="38100"/>
                  <wp:effectExtent l="0" t="0" r="10795"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101"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96"/>
                <w:sz w:val="24"/>
                <w:szCs w:val="24"/>
              </w:rPr>
              <w:t xml:space="preserve"> </w:t>
            </w:r>
            <w:r>
              <w:rPr>
                <w:rFonts w:ascii="宋体" w:hAnsi="宋体" w:eastAsia="宋体" w:cs="宋体"/>
                <w:spacing w:val="-6"/>
                <w:sz w:val="24"/>
                <w:szCs w:val="24"/>
              </w:rPr>
              <w:t>、</w:t>
            </w:r>
            <w:r>
              <w:rPr>
                <w:rFonts w:ascii="宋体" w:hAnsi="宋体" w:eastAsia="宋体" w:cs="宋体"/>
                <w:spacing w:val="-99"/>
                <w:sz w:val="24"/>
                <w:szCs w:val="24"/>
              </w:rPr>
              <w:t xml:space="preserve"> </w:t>
            </w:r>
            <w:r>
              <w:rPr>
                <w:position w:val="11"/>
                <w:sz w:val="24"/>
                <w:szCs w:val="24"/>
                <w:lang w:eastAsia="zh-CN"/>
              </w:rPr>
              <w:drawing>
                <wp:inline distT="0" distB="0" distL="0" distR="0">
                  <wp:extent cx="65405" cy="38100"/>
                  <wp:effectExtent l="0" t="0" r="10795"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100"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6"/>
                <w:sz w:val="24"/>
                <w:szCs w:val="24"/>
              </w:rPr>
              <w:t>登记证书</w:t>
            </w:r>
            <w:r>
              <w:rPr>
                <w:rFonts w:ascii="宋体" w:hAnsi="宋体" w:eastAsia="宋体" w:cs="宋体"/>
                <w:spacing w:val="-100"/>
                <w:sz w:val="24"/>
                <w:szCs w:val="24"/>
              </w:rPr>
              <w:t xml:space="preserve"> </w:t>
            </w:r>
            <w:r>
              <w:rPr>
                <w:position w:val="11"/>
                <w:sz w:val="24"/>
                <w:szCs w:val="24"/>
                <w:lang w:eastAsia="zh-CN"/>
              </w:rPr>
              <w:drawing>
                <wp:inline distT="0" distB="0" distL="0" distR="0">
                  <wp:extent cx="65405" cy="38100"/>
                  <wp:effectExtent l="0" t="0" r="10795"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102"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6"/>
                <w:sz w:val="24"/>
                <w:szCs w:val="24"/>
              </w:rPr>
              <w:t>等证明文件；</w:t>
            </w:r>
          </w:p>
          <w:p>
            <w:pPr>
              <w:spacing w:before="23" w:line="197" w:lineRule="auto"/>
              <w:ind w:left="117" w:right="102"/>
              <w:rPr>
                <w:rFonts w:ascii="宋体" w:hAnsi="宋体" w:eastAsia="宋体" w:cs="宋体"/>
                <w:sz w:val="24"/>
                <w:szCs w:val="24"/>
              </w:rPr>
            </w:pPr>
            <w:r>
              <w:rPr>
                <w:rFonts w:ascii="宋体" w:hAnsi="宋体" w:eastAsia="宋体" w:cs="宋体"/>
                <w:spacing w:val="-10"/>
                <w:sz w:val="24"/>
                <w:szCs w:val="24"/>
              </w:rPr>
              <w:t xml:space="preserve">投标人是个体工商户的， </w:t>
            </w:r>
            <w:r>
              <w:rPr>
                <w:rFonts w:ascii="Arial Unicode MS" w:hAnsi="Arial Unicode MS" w:eastAsia="Arial Unicode MS" w:cs="Arial Unicode MS"/>
                <w:spacing w:val="-10"/>
                <w:sz w:val="24"/>
                <w:szCs w:val="24"/>
              </w:rPr>
              <w:t>应</w:t>
            </w:r>
            <w:r>
              <w:rPr>
                <w:rFonts w:hint="eastAsia" w:ascii="Arial Unicode MS" w:hAnsi="Arial Unicode MS" w:eastAsia="宋体" w:cs="Arial Unicode MS"/>
                <w:spacing w:val="-10"/>
                <w:sz w:val="24"/>
                <w:szCs w:val="24"/>
                <w:lang w:eastAsia="zh-CN"/>
              </w:rPr>
              <w:t>提</w:t>
            </w:r>
            <w:r>
              <w:rPr>
                <w:rFonts w:ascii="Arial Unicode MS" w:hAnsi="Arial Unicode MS" w:eastAsia="Arial Unicode MS" w:cs="Arial Unicode MS"/>
                <w:spacing w:val="-10"/>
                <w:sz w:val="24"/>
                <w:szCs w:val="24"/>
              </w:rPr>
              <w:t>供有效的</w:t>
            </w:r>
            <w:r>
              <w:rPr>
                <w:rFonts w:ascii="Arial Unicode MS" w:hAnsi="Arial Unicode MS" w:eastAsia="Arial Unicode MS" w:cs="Arial Unicode MS"/>
                <w:spacing w:val="-35"/>
                <w:sz w:val="24"/>
                <w:szCs w:val="24"/>
              </w:rPr>
              <w:t xml:space="preserve"> </w:t>
            </w:r>
            <w:r>
              <w:rPr>
                <w:position w:val="11"/>
                <w:sz w:val="24"/>
                <w:szCs w:val="24"/>
                <w:lang w:eastAsia="zh-CN"/>
              </w:rPr>
              <w:drawing>
                <wp:inline distT="0" distB="0" distL="0" distR="0">
                  <wp:extent cx="65405" cy="38100"/>
                  <wp:effectExtent l="0" t="0" r="10795"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100"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10"/>
                <w:sz w:val="24"/>
                <w:szCs w:val="24"/>
              </w:rPr>
              <w:t>个体</w:t>
            </w:r>
            <w:r>
              <w:rPr>
                <w:rFonts w:ascii="宋体" w:hAnsi="宋体" w:eastAsia="宋体" w:cs="宋体"/>
                <w:sz w:val="24"/>
                <w:szCs w:val="24"/>
              </w:rPr>
              <w:t xml:space="preserve"> </w:t>
            </w:r>
            <w:r>
              <w:rPr>
                <w:rFonts w:ascii="宋体" w:hAnsi="宋体" w:eastAsia="宋体" w:cs="宋体"/>
                <w:spacing w:val="-2"/>
                <w:sz w:val="24"/>
                <w:szCs w:val="24"/>
              </w:rPr>
              <w:t>工商户营业执照</w:t>
            </w:r>
            <w:r>
              <w:rPr>
                <w:rFonts w:ascii="宋体" w:hAnsi="宋体" w:eastAsia="宋体" w:cs="宋体"/>
                <w:spacing w:val="-97"/>
                <w:sz w:val="24"/>
                <w:szCs w:val="24"/>
              </w:rPr>
              <w:t xml:space="preserve"> </w:t>
            </w:r>
            <w:r>
              <w:rPr>
                <w:position w:val="11"/>
                <w:sz w:val="24"/>
                <w:szCs w:val="24"/>
                <w:lang w:eastAsia="zh-CN"/>
              </w:rPr>
              <w:drawing>
                <wp:inline distT="0" distB="0" distL="0" distR="0">
                  <wp:extent cx="65405" cy="38100"/>
                  <wp:effectExtent l="0" t="0" r="10795"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107"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2"/>
                <w:sz w:val="24"/>
                <w:szCs w:val="24"/>
              </w:rPr>
              <w:t>；</w:t>
            </w:r>
          </w:p>
          <w:p>
            <w:pPr>
              <w:spacing w:before="26" w:line="229" w:lineRule="auto"/>
              <w:ind w:left="114" w:right="102" w:firstLine="2"/>
              <w:rPr>
                <w:rFonts w:ascii="宋体" w:hAnsi="宋体" w:eastAsia="宋体" w:cs="宋体"/>
                <w:sz w:val="24"/>
                <w:szCs w:val="24"/>
              </w:rPr>
            </w:pPr>
            <w:r>
              <w:rPr>
                <w:rFonts w:ascii="宋体" w:hAnsi="宋体" w:eastAsia="宋体" w:cs="宋体"/>
                <w:spacing w:val="1"/>
                <w:sz w:val="24"/>
                <w:szCs w:val="24"/>
              </w:rPr>
              <w:t>投标人是自然人的，应</w:t>
            </w:r>
            <w:r>
              <w:rPr>
                <w:rFonts w:hint="eastAsia" w:ascii="宋体" w:hAnsi="宋体" w:eastAsia="宋体" w:cs="宋体"/>
                <w:spacing w:val="1"/>
                <w:sz w:val="24"/>
                <w:szCs w:val="24"/>
                <w:lang w:eastAsia="zh-CN"/>
              </w:rPr>
              <w:t>提</w:t>
            </w:r>
            <w:r>
              <w:rPr>
                <w:rFonts w:ascii="宋体" w:hAnsi="宋体" w:eastAsia="宋体" w:cs="宋体"/>
                <w:spacing w:val="1"/>
                <w:sz w:val="24"/>
                <w:szCs w:val="24"/>
              </w:rPr>
              <w:t>供有效的自然人身</w:t>
            </w:r>
            <w:r>
              <w:rPr>
                <w:rFonts w:ascii="宋体" w:hAnsi="宋体" w:eastAsia="宋体" w:cs="宋体"/>
                <w:spacing w:val="12"/>
                <w:sz w:val="24"/>
                <w:szCs w:val="24"/>
              </w:rPr>
              <w:t xml:space="preserve"> </w:t>
            </w:r>
            <w:r>
              <w:rPr>
                <w:rFonts w:ascii="宋体" w:hAnsi="宋体" w:eastAsia="宋体" w:cs="宋体"/>
                <w:spacing w:val="-9"/>
                <w:sz w:val="24"/>
                <w:szCs w:val="24"/>
              </w:rPr>
              <w:t>份证明。</w:t>
            </w:r>
          </w:p>
          <w:p>
            <w:pPr>
              <w:pStyle w:val="32"/>
              <w:spacing w:before="31" w:line="235" w:lineRule="auto"/>
              <w:ind w:left="113" w:right="101" w:firstLine="3"/>
              <w:rPr>
                <w:rFonts w:ascii="宋体" w:hAnsi="宋体" w:eastAsia="宋体" w:cs="宋体"/>
                <w:sz w:val="24"/>
                <w:szCs w:val="24"/>
              </w:rPr>
            </w:pPr>
            <w:r>
              <w:rPr>
                <w:rFonts w:ascii="宋体" w:hAnsi="宋体" w:eastAsia="宋体" w:cs="宋体"/>
                <w:spacing w:val="1"/>
                <w:sz w:val="24"/>
                <w:szCs w:val="24"/>
              </w:rPr>
              <w:t>分支机构参加投标的，应</w:t>
            </w:r>
            <w:r>
              <w:rPr>
                <w:position w:val="-3"/>
                <w:sz w:val="24"/>
                <w:szCs w:val="24"/>
                <w:lang w:eastAsia="zh-CN"/>
              </w:rPr>
              <w:drawing>
                <wp:inline distT="0" distB="0" distL="0" distR="0">
                  <wp:extent cx="153670" cy="152400"/>
                  <wp:effectExtent l="0" t="0" r="17780" b="0"/>
                  <wp:docPr id="220" name="IM 220"/>
                  <wp:cNvGraphicFramePr/>
                  <a:graphic xmlns:a="http://schemas.openxmlformats.org/drawingml/2006/main">
                    <a:graphicData uri="http://schemas.openxmlformats.org/drawingml/2006/picture">
                      <pic:pic xmlns:pic="http://schemas.openxmlformats.org/drawingml/2006/picture">
                        <pic:nvPicPr>
                          <pic:cNvPr id="220" name="IM 220"/>
                          <pic:cNvPicPr/>
                        </pic:nvPicPr>
                        <pic:blipFill>
                          <a:blip r:embed="rId108" cstate="print"/>
                          <a:stretch>
                            <a:fillRect/>
                          </a:stretch>
                        </pic:blipFill>
                        <pic:spPr>
                          <a:xfrm>
                            <a:off x="0" y="0"/>
                            <a:ext cx="153931" cy="152864"/>
                          </a:xfrm>
                          <a:prstGeom prst="rect">
                            <a:avLst/>
                          </a:prstGeom>
                        </pic:spPr>
                      </pic:pic>
                    </a:graphicData>
                  </a:graphic>
                </wp:inline>
              </w:drawing>
            </w:r>
            <w:r>
              <w:rPr>
                <w:rFonts w:ascii="宋体" w:hAnsi="宋体" w:eastAsia="宋体" w:cs="宋体"/>
                <w:spacing w:val="1"/>
                <w:sz w:val="24"/>
                <w:szCs w:val="24"/>
              </w:rPr>
              <w:t>供该分支机构或</w:t>
            </w:r>
            <w:r>
              <w:rPr>
                <w:rFonts w:ascii="宋体" w:hAnsi="宋体" w:eastAsia="宋体" w:cs="宋体"/>
                <w:spacing w:val="12"/>
                <w:sz w:val="24"/>
                <w:szCs w:val="24"/>
              </w:rPr>
              <w:t xml:space="preserve"> </w:t>
            </w:r>
            <w:r>
              <w:rPr>
                <w:rFonts w:ascii="宋体" w:hAnsi="宋体" w:eastAsia="宋体" w:cs="宋体"/>
                <w:spacing w:val="-11"/>
                <w:sz w:val="24"/>
                <w:szCs w:val="24"/>
              </w:rPr>
              <w:t>其所属法人</w:t>
            </w:r>
            <w:r>
              <w:rPr>
                <w:spacing w:val="-11"/>
                <w:sz w:val="24"/>
                <w:szCs w:val="24"/>
              </w:rPr>
              <w:t>/</w:t>
            </w:r>
            <w:r>
              <w:rPr>
                <w:rFonts w:ascii="宋体" w:hAnsi="宋体" w:eastAsia="宋体" w:cs="宋体"/>
                <w:spacing w:val="-11"/>
                <w:sz w:val="24"/>
                <w:szCs w:val="24"/>
              </w:rPr>
              <w:t>其他组织的相应证明文件；</w:t>
            </w:r>
            <w:r>
              <w:rPr>
                <w:rFonts w:ascii="宋体" w:hAnsi="宋体" w:eastAsia="宋体" w:cs="宋体"/>
                <w:spacing w:val="69"/>
                <w:sz w:val="24"/>
                <w:szCs w:val="24"/>
              </w:rPr>
              <w:t xml:space="preserve"> </w:t>
            </w:r>
            <w:r>
              <w:rPr>
                <w:rFonts w:ascii="宋体" w:hAnsi="宋体" w:eastAsia="宋体" w:cs="宋体"/>
                <w:spacing w:val="-11"/>
                <w:sz w:val="24"/>
                <w:szCs w:val="24"/>
              </w:rPr>
              <w:t>同时</w:t>
            </w:r>
            <w:r>
              <w:rPr>
                <w:rFonts w:ascii="宋体" w:hAnsi="宋体" w:eastAsia="宋体" w:cs="宋体"/>
                <w:sz w:val="24"/>
                <w:szCs w:val="24"/>
              </w:rPr>
              <w:t xml:space="preserve"> </w:t>
            </w:r>
            <w:r>
              <w:rPr>
                <w:rFonts w:ascii="宋体" w:hAnsi="宋体" w:eastAsia="宋体" w:cs="宋体"/>
                <w:spacing w:val="11"/>
                <w:sz w:val="24"/>
                <w:szCs w:val="24"/>
              </w:rPr>
              <w:t>还应</w:t>
            </w:r>
            <w:r>
              <w:rPr>
                <w:rFonts w:hint="eastAsia" w:ascii="宋体" w:hAnsi="宋体" w:eastAsia="宋体" w:cs="宋体"/>
                <w:spacing w:val="11"/>
                <w:sz w:val="24"/>
                <w:szCs w:val="24"/>
                <w:lang w:eastAsia="zh-CN"/>
              </w:rPr>
              <w:t>提</w:t>
            </w:r>
            <w:r>
              <w:rPr>
                <w:rFonts w:ascii="宋体" w:hAnsi="宋体" w:eastAsia="宋体" w:cs="宋体"/>
                <w:spacing w:val="11"/>
                <w:sz w:val="24"/>
                <w:szCs w:val="24"/>
              </w:rPr>
              <w:t>供其所属法人</w:t>
            </w:r>
            <w:r>
              <w:rPr>
                <w:spacing w:val="11"/>
                <w:sz w:val="24"/>
                <w:szCs w:val="24"/>
              </w:rPr>
              <w:t>/</w:t>
            </w:r>
            <w:r>
              <w:rPr>
                <w:rFonts w:ascii="宋体" w:hAnsi="宋体" w:eastAsia="宋体" w:cs="宋体"/>
                <w:spacing w:val="11"/>
                <w:sz w:val="24"/>
                <w:szCs w:val="24"/>
              </w:rPr>
              <w:t>其他组织出具的授权</w:t>
            </w:r>
            <w:r>
              <w:rPr>
                <w:rFonts w:ascii="宋体" w:hAnsi="宋体" w:eastAsia="宋体" w:cs="宋体"/>
                <w:sz w:val="24"/>
                <w:szCs w:val="24"/>
              </w:rPr>
              <w:t xml:space="preserve"> </w:t>
            </w:r>
            <w:r>
              <w:rPr>
                <w:rFonts w:ascii="宋体" w:hAnsi="宋体" w:eastAsia="宋体" w:cs="宋体"/>
                <w:spacing w:val="1"/>
                <w:sz w:val="24"/>
                <w:szCs w:val="24"/>
              </w:rPr>
              <w:t>其参与本项目的授权书（格式自拟，须加盖</w:t>
            </w:r>
            <w:r>
              <w:rPr>
                <w:rFonts w:ascii="宋体" w:hAnsi="宋体" w:eastAsia="宋体" w:cs="宋体"/>
                <w:spacing w:val="17"/>
                <w:sz w:val="24"/>
                <w:szCs w:val="24"/>
              </w:rPr>
              <w:t xml:space="preserve"> </w:t>
            </w:r>
            <w:r>
              <w:rPr>
                <w:rFonts w:ascii="宋体" w:hAnsi="宋体" w:eastAsia="宋体" w:cs="宋体"/>
                <w:spacing w:val="1"/>
                <w:sz w:val="24"/>
                <w:szCs w:val="24"/>
              </w:rPr>
              <w:t>其所属法人</w:t>
            </w:r>
            <w:r>
              <w:rPr>
                <w:spacing w:val="1"/>
                <w:sz w:val="24"/>
                <w:szCs w:val="24"/>
              </w:rPr>
              <w:t>/</w:t>
            </w:r>
            <w:r>
              <w:rPr>
                <w:rFonts w:ascii="宋体" w:hAnsi="宋体" w:eastAsia="宋体" w:cs="宋体"/>
                <w:spacing w:val="1"/>
                <w:sz w:val="24"/>
                <w:szCs w:val="24"/>
              </w:rPr>
              <w:t>其他组织的公章</w:t>
            </w:r>
            <w:r>
              <w:rPr>
                <w:rFonts w:ascii="宋体" w:hAnsi="宋体" w:eastAsia="宋体" w:cs="宋体"/>
                <w:spacing w:val="-42"/>
                <w:sz w:val="24"/>
                <w:szCs w:val="24"/>
              </w:rPr>
              <w:t>）；</w:t>
            </w:r>
            <w:r>
              <w:rPr>
                <w:rFonts w:ascii="宋体" w:hAnsi="宋体" w:eastAsia="宋体" w:cs="宋体"/>
                <w:spacing w:val="1"/>
                <w:sz w:val="24"/>
                <w:szCs w:val="24"/>
              </w:rPr>
              <w:t>对于银行、</w:t>
            </w:r>
            <w:r>
              <w:rPr>
                <w:rFonts w:ascii="宋体" w:hAnsi="宋体" w:eastAsia="宋体" w:cs="宋体"/>
                <w:sz w:val="24"/>
                <w:szCs w:val="24"/>
              </w:rPr>
              <w:t xml:space="preserve"> </w:t>
            </w:r>
            <w:r>
              <w:rPr>
                <w:rFonts w:ascii="宋体" w:hAnsi="宋体" w:eastAsia="宋体" w:cs="宋体"/>
                <w:spacing w:val="1"/>
                <w:sz w:val="24"/>
                <w:szCs w:val="24"/>
              </w:rPr>
              <w:t>保险、石油石化、电力、电信等行业的分支</w:t>
            </w:r>
            <w:r>
              <w:rPr>
                <w:rFonts w:ascii="宋体" w:hAnsi="宋体" w:eastAsia="宋体" w:cs="宋体"/>
                <w:spacing w:val="17"/>
                <w:sz w:val="24"/>
                <w:szCs w:val="24"/>
              </w:rPr>
              <w:t xml:space="preserve"> </w:t>
            </w:r>
            <w:r>
              <w:rPr>
                <w:rFonts w:ascii="宋体" w:hAnsi="宋体" w:eastAsia="宋体" w:cs="宋体"/>
                <w:spacing w:val="1"/>
                <w:sz w:val="24"/>
                <w:szCs w:val="24"/>
              </w:rPr>
              <w:t>机构，可以</w:t>
            </w:r>
            <w:r>
              <w:rPr>
                <w:rFonts w:hint="eastAsia" w:ascii="宋体" w:hAnsi="宋体" w:eastAsia="宋体" w:cs="宋体"/>
                <w:spacing w:val="1"/>
                <w:sz w:val="24"/>
                <w:szCs w:val="24"/>
                <w:lang w:eastAsia="zh-CN"/>
              </w:rPr>
              <w:t>提</w:t>
            </w:r>
            <w:r>
              <w:rPr>
                <w:rFonts w:ascii="宋体" w:hAnsi="宋体" w:eastAsia="宋体" w:cs="宋体"/>
                <w:spacing w:val="1"/>
                <w:sz w:val="24"/>
                <w:szCs w:val="24"/>
              </w:rPr>
              <w:t>供上述授权，也可以</w:t>
            </w:r>
            <w:r>
              <w:rPr>
                <w:rFonts w:hint="eastAsia" w:ascii="宋体" w:hAnsi="宋体" w:eastAsia="宋体" w:cs="宋体"/>
                <w:spacing w:val="1"/>
                <w:sz w:val="24"/>
                <w:szCs w:val="24"/>
                <w:lang w:eastAsia="zh-CN"/>
              </w:rPr>
              <w:t>提</w:t>
            </w:r>
            <w:r>
              <w:rPr>
                <w:rFonts w:ascii="宋体" w:hAnsi="宋体" w:eastAsia="宋体" w:cs="宋体"/>
                <w:spacing w:val="1"/>
                <w:sz w:val="24"/>
                <w:szCs w:val="24"/>
              </w:rPr>
              <w:t>供其所</w:t>
            </w:r>
            <w:r>
              <w:rPr>
                <w:rFonts w:ascii="宋体" w:hAnsi="宋体" w:eastAsia="宋体" w:cs="宋体"/>
                <w:spacing w:val="14"/>
                <w:sz w:val="24"/>
                <w:szCs w:val="24"/>
              </w:rPr>
              <w:t xml:space="preserve"> </w:t>
            </w:r>
            <w:r>
              <w:rPr>
                <w:rFonts w:ascii="宋体" w:hAnsi="宋体" w:eastAsia="宋体" w:cs="宋体"/>
                <w:spacing w:val="11"/>
                <w:sz w:val="24"/>
                <w:szCs w:val="24"/>
              </w:rPr>
              <w:t>属法人</w:t>
            </w:r>
            <w:r>
              <w:rPr>
                <w:spacing w:val="11"/>
                <w:sz w:val="24"/>
                <w:szCs w:val="24"/>
              </w:rPr>
              <w:t>/</w:t>
            </w:r>
            <w:r>
              <w:rPr>
                <w:rFonts w:ascii="宋体" w:hAnsi="宋体" w:eastAsia="宋体" w:cs="宋体"/>
                <w:spacing w:val="11"/>
                <w:sz w:val="24"/>
                <w:szCs w:val="24"/>
              </w:rPr>
              <w:t>其他组织的有关文件或制度等能够</w:t>
            </w:r>
            <w:r>
              <w:rPr>
                <w:rFonts w:ascii="宋体" w:hAnsi="宋体" w:eastAsia="宋体" w:cs="宋体"/>
                <w:spacing w:val="1"/>
                <w:sz w:val="24"/>
                <w:szCs w:val="24"/>
              </w:rPr>
              <w:t xml:space="preserve"> </w:t>
            </w:r>
            <w:r>
              <w:rPr>
                <w:rFonts w:ascii="宋体" w:hAnsi="宋体" w:eastAsia="宋体" w:cs="宋体"/>
                <w:spacing w:val="-3"/>
                <w:sz w:val="24"/>
                <w:szCs w:val="24"/>
              </w:rPr>
              <w:t>证明授权其独立开展业务的证明材料。</w:t>
            </w:r>
          </w:p>
        </w:tc>
        <w:tc>
          <w:tcPr>
            <w:tcW w:w="1644" w:type="dxa"/>
          </w:tcPr>
          <w:p>
            <w:pPr>
              <w:pStyle w:val="32"/>
              <w:spacing w:line="243" w:lineRule="auto"/>
            </w:pPr>
          </w:p>
          <w:p>
            <w:pPr>
              <w:pStyle w:val="32"/>
              <w:spacing w:line="243" w:lineRule="auto"/>
            </w:pPr>
          </w:p>
          <w:p>
            <w:pPr>
              <w:pStyle w:val="32"/>
              <w:spacing w:line="243" w:lineRule="auto"/>
            </w:pPr>
          </w:p>
          <w:p>
            <w:pPr>
              <w:pStyle w:val="32"/>
              <w:spacing w:line="243" w:lineRule="auto"/>
            </w:pPr>
          </w:p>
          <w:p>
            <w:pPr>
              <w:pStyle w:val="32"/>
              <w:spacing w:line="243" w:lineRule="auto"/>
            </w:pPr>
          </w:p>
          <w:p>
            <w:pPr>
              <w:pStyle w:val="32"/>
              <w:spacing w:line="243" w:lineRule="auto"/>
            </w:pPr>
          </w:p>
          <w:p>
            <w:pPr>
              <w:pStyle w:val="32"/>
              <w:spacing w:line="243" w:lineRule="auto"/>
            </w:pPr>
          </w:p>
          <w:p>
            <w:pPr>
              <w:pStyle w:val="32"/>
              <w:spacing w:line="243" w:lineRule="auto"/>
            </w:pPr>
          </w:p>
          <w:p>
            <w:pPr>
              <w:pStyle w:val="32"/>
              <w:spacing w:line="243" w:lineRule="auto"/>
            </w:pPr>
          </w:p>
          <w:p>
            <w:pPr>
              <w:pStyle w:val="32"/>
              <w:spacing w:line="244" w:lineRule="auto"/>
            </w:pPr>
          </w:p>
          <w:p>
            <w:pPr>
              <w:spacing w:before="79" w:line="233" w:lineRule="auto"/>
              <w:ind w:left="116" w:right="107" w:firstLine="1"/>
              <w:jc w:val="both"/>
              <w:rPr>
                <w:rFonts w:ascii="宋体" w:hAnsi="宋体" w:eastAsia="宋体" w:cs="宋体"/>
                <w:sz w:val="24"/>
                <w:szCs w:val="24"/>
              </w:rPr>
            </w:pPr>
            <w:r>
              <w:rPr>
                <w:rFonts w:hint="eastAsia" w:ascii="宋体" w:hAnsi="宋体" w:eastAsia="宋体" w:cs="宋体"/>
                <w:spacing w:val="-55"/>
                <w:sz w:val="24"/>
                <w:szCs w:val="24"/>
                <w:lang w:eastAsia="zh-CN"/>
              </w:rPr>
              <w:t>提</w:t>
            </w:r>
            <w:r>
              <w:rPr>
                <w:rFonts w:ascii="宋体" w:hAnsi="宋体" w:eastAsia="宋体" w:cs="宋体"/>
                <w:spacing w:val="-55"/>
                <w:sz w:val="24"/>
                <w:szCs w:val="24"/>
              </w:rPr>
              <w:t xml:space="preserve"> </w:t>
            </w:r>
            <w:r>
              <w:rPr>
                <w:rFonts w:ascii="宋体" w:hAnsi="宋体" w:eastAsia="宋体" w:cs="宋体"/>
                <w:spacing w:val="-16"/>
                <w:sz w:val="24"/>
                <w:szCs w:val="24"/>
              </w:rPr>
              <w:t>供</w:t>
            </w:r>
            <w:r>
              <w:rPr>
                <w:rFonts w:ascii="宋体" w:hAnsi="宋体" w:eastAsia="宋体" w:cs="宋体"/>
                <w:spacing w:val="-55"/>
                <w:sz w:val="24"/>
                <w:szCs w:val="24"/>
              </w:rPr>
              <w:t xml:space="preserve"> </w:t>
            </w:r>
            <w:r>
              <w:rPr>
                <w:rFonts w:ascii="宋体" w:hAnsi="宋体" w:eastAsia="宋体" w:cs="宋体"/>
                <w:spacing w:val="-16"/>
                <w:sz w:val="24"/>
                <w:szCs w:val="24"/>
              </w:rPr>
              <w:t>证</w:t>
            </w:r>
            <w:r>
              <w:rPr>
                <w:rFonts w:ascii="宋体" w:hAnsi="宋体" w:eastAsia="宋体" w:cs="宋体"/>
                <w:spacing w:val="-31"/>
                <w:sz w:val="24"/>
                <w:szCs w:val="24"/>
              </w:rPr>
              <w:t xml:space="preserve"> </w:t>
            </w:r>
            <w:r>
              <w:rPr>
                <w:rFonts w:ascii="宋体" w:hAnsi="宋体" w:eastAsia="宋体" w:cs="宋体"/>
                <w:spacing w:val="-16"/>
                <w:sz w:val="24"/>
                <w:szCs w:val="24"/>
              </w:rPr>
              <w:t>明</w:t>
            </w:r>
            <w:r>
              <w:rPr>
                <w:rFonts w:ascii="宋体" w:hAnsi="宋体" w:eastAsia="宋体" w:cs="宋体"/>
                <w:spacing w:val="-53"/>
                <w:sz w:val="24"/>
                <w:szCs w:val="24"/>
              </w:rPr>
              <w:t xml:space="preserve"> </w:t>
            </w:r>
            <w:r>
              <w:rPr>
                <w:rFonts w:ascii="宋体" w:hAnsi="宋体" w:eastAsia="宋体" w:cs="宋体"/>
                <w:spacing w:val="-16"/>
                <w:sz w:val="24"/>
                <w:szCs w:val="24"/>
              </w:rPr>
              <w:t>文</w:t>
            </w:r>
            <w:r>
              <w:rPr>
                <w:rFonts w:ascii="宋体" w:hAnsi="宋体" w:eastAsia="宋体" w:cs="宋体"/>
                <w:sz w:val="24"/>
                <w:szCs w:val="24"/>
              </w:rPr>
              <w:t xml:space="preserve"> </w:t>
            </w:r>
            <w:r>
              <w:rPr>
                <w:rFonts w:ascii="宋体" w:hAnsi="宋体" w:eastAsia="宋体" w:cs="宋体"/>
                <w:spacing w:val="42"/>
                <w:sz w:val="24"/>
                <w:szCs w:val="24"/>
              </w:rPr>
              <w:t>件的电子件</w:t>
            </w:r>
            <w:r>
              <w:rPr>
                <w:rFonts w:ascii="宋体" w:hAnsi="宋体" w:eastAsia="宋体" w:cs="宋体"/>
                <w:spacing w:val="3"/>
                <w:sz w:val="24"/>
                <w:szCs w:val="24"/>
              </w:rPr>
              <w:t xml:space="preserve"> </w:t>
            </w:r>
            <w:r>
              <w:rPr>
                <w:rFonts w:ascii="宋体" w:hAnsi="宋体" w:eastAsia="宋体" w:cs="宋体"/>
                <w:spacing w:val="-2"/>
                <w:sz w:val="24"/>
                <w:szCs w:val="24"/>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tcPr>
          <w:p>
            <w:pPr>
              <w:pStyle w:val="32"/>
              <w:spacing w:before="217" w:line="201" w:lineRule="auto"/>
              <w:ind w:left="252"/>
              <w:rPr>
                <w:sz w:val="24"/>
                <w:szCs w:val="24"/>
              </w:rPr>
            </w:pPr>
            <w:r>
              <w:rPr>
                <w:spacing w:val="5"/>
                <w:sz w:val="24"/>
                <w:szCs w:val="24"/>
              </w:rPr>
              <w:t>1-2</w:t>
            </w:r>
          </w:p>
        </w:tc>
        <w:tc>
          <w:tcPr>
            <w:tcW w:w="1981" w:type="dxa"/>
          </w:tcPr>
          <w:p>
            <w:pPr>
              <w:spacing w:before="43" w:line="221" w:lineRule="auto"/>
              <w:ind w:left="117" w:right="105" w:hanging="1"/>
              <w:rPr>
                <w:rFonts w:ascii="宋体" w:hAnsi="宋体" w:eastAsia="宋体" w:cs="宋体"/>
                <w:sz w:val="24"/>
                <w:szCs w:val="24"/>
              </w:rPr>
            </w:pPr>
            <w:r>
              <w:rPr>
                <w:rFonts w:ascii="宋体" w:hAnsi="宋体" w:eastAsia="宋体" w:cs="宋体"/>
                <w:spacing w:val="10"/>
                <w:sz w:val="24"/>
                <w:szCs w:val="24"/>
              </w:rPr>
              <w:t>投标人资格声明</w:t>
            </w:r>
            <w:r>
              <w:rPr>
                <w:rFonts w:ascii="宋体" w:hAnsi="宋体" w:eastAsia="宋体" w:cs="宋体"/>
                <w:spacing w:val="3"/>
                <w:sz w:val="24"/>
                <w:szCs w:val="24"/>
              </w:rPr>
              <w:t xml:space="preserve"> </w:t>
            </w:r>
            <w:r>
              <w:rPr>
                <w:rFonts w:ascii="宋体" w:hAnsi="宋体" w:eastAsia="宋体" w:cs="宋体"/>
                <w:sz w:val="24"/>
                <w:szCs w:val="24"/>
              </w:rPr>
              <w:t>书</w:t>
            </w:r>
          </w:p>
        </w:tc>
        <w:tc>
          <w:tcPr>
            <w:tcW w:w="4819" w:type="dxa"/>
          </w:tcPr>
          <w:p>
            <w:pPr>
              <w:spacing w:before="43" w:line="221" w:lineRule="auto"/>
              <w:ind w:left="136" w:right="102" w:hanging="21"/>
              <w:rPr>
                <w:rFonts w:ascii="宋体" w:hAnsi="宋体" w:eastAsia="宋体" w:cs="宋体"/>
                <w:sz w:val="24"/>
                <w:szCs w:val="24"/>
              </w:rPr>
            </w:pPr>
            <w:r>
              <w:rPr>
                <w:rFonts w:hint="eastAsia" w:ascii="宋体" w:hAnsi="宋体" w:eastAsia="宋体" w:cs="宋体"/>
                <w:spacing w:val="2"/>
                <w:sz w:val="24"/>
                <w:szCs w:val="24"/>
                <w:lang w:eastAsia="zh-CN"/>
              </w:rPr>
              <w:t>提</w:t>
            </w:r>
            <w:r>
              <w:rPr>
                <w:rFonts w:ascii="宋体" w:hAnsi="宋体" w:eastAsia="宋体" w:cs="宋体"/>
                <w:spacing w:val="2"/>
                <w:sz w:val="24"/>
                <w:szCs w:val="24"/>
              </w:rPr>
              <w:t>供了符合招标文件要求的《投标人资格声</w:t>
            </w:r>
            <w:r>
              <w:rPr>
                <w:rFonts w:ascii="宋体" w:hAnsi="宋体" w:eastAsia="宋体" w:cs="宋体"/>
                <w:spacing w:val="8"/>
                <w:sz w:val="24"/>
                <w:szCs w:val="24"/>
              </w:rPr>
              <w:t xml:space="preserve"> </w:t>
            </w:r>
            <w:r>
              <w:rPr>
                <w:rFonts w:ascii="宋体" w:hAnsi="宋体" w:eastAsia="宋体" w:cs="宋体"/>
                <w:spacing w:val="-41"/>
                <w:sz w:val="24"/>
                <w:szCs w:val="24"/>
              </w:rPr>
              <w:t>明书》。</w:t>
            </w:r>
          </w:p>
        </w:tc>
        <w:tc>
          <w:tcPr>
            <w:tcW w:w="1644" w:type="dxa"/>
          </w:tcPr>
          <w:p>
            <w:pPr>
              <w:spacing w:before="43" w:line="221" w:lineRule="auto"/>
              <w:ind w:left="118" w:right="116" w:hanging="1"/>
              <w:rPr>
                <w:rFonts w:ascii="宋体" w:hAnsi="宋体" w:eastAsia="宋体" w:cs="宋体"/>
                <w:sz w:val="24"/>
                <w:szCs w:val="24"/>
              </w:rPr>
            </w:pPr>
            <w:r>
              <w:rPr>
                <w:rFonts w:ascii="宋体" w:hAnsi="宋体" w:eastAsia="宋体" w:cs="宋体"/>
                <w:spacing w:val="-6"/>
                <w:sz w:val="24"/>
                <w:szCs w:val="24"/>
              </w:rPr>
              <w:t>格式见《投标</w:t>
            </w:r>
            <w:r>
              <w:rPr>
                <w:rFonts w:ascii="宋体" w:hAnsi="宋体" w:eastAsia="宋体" w:cs="宋体"/>
                <w:sz w:val="24"/>
                <w:szCs w:val="24"/>
              </w:rPr>
              <w:t xml:space="preserve"> </w:t>
            </w:r>
            <w:r>
              <w:rPr>
                <w:rFonts w:ascii="宋体" w:hAnsi="宋体" w:eastAsia="宋体" w:cs="宋体"/>
                <w:spacing w:val="-4"/>
                <w:sz w:val="24"/>
                <w:szCs w:val="24"/>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849" w:type="dxa"/>
          </w:tcPr>
          <w:p>
            <w:pPr>
              <w:pStyle w:val="32"/>
              <w:spacing w:before="141" w:line="201" w:lineRule="auto"/>
              <w:ind w:left="252"/>
              <w:rPr>
                <w:sz w:val="24"/>
                <w:szCs w:val="24"/>
              </w:rPr>
            </w:pPr>
            <w:r>
              <w:rPr>
                <w:spacing w:val="5"/>
                <w:sz w:val="24"/>
                <w:szCs w:val="24"/>
              </w:rPr>
              <w:t>1-3</w:t>
            </w:r>
          </w:p>
        </w:tc>
        <w:tc>
          <w:tcPr>
            <w:tcW w:w="1981" w:type="dxa"/>
          </w:tcPr>
          <w:p>
            <w:pPr>
              <w:spacing w:before="117" w:line="220" w:lineRule="auto"/>
              <w:ind w:left="116"/>
              <w:rPr>
                <w:rFonts w:ascii="宋体" w:hAnsi="宋体" w:eastAsia="宋体" w:cs="宋体"/>
                <w:sz w:val="24"/>
                <w:szCs w:val="24"/>
              </w:rPr>
            </w:pPr>
            <w:r>
              <w:rPr>
                <w:rFonts w:ascii="宋体" w:hAnsi="宋体" w:eastAsia="宋体" w:cs="宋体"/>
                <w:spacing w:val="-2"/>
                <w:sz w:val="24"/>
                <w:szCs w:val="24"/>
              </w:rPr>
              <w:t>投标人信用记录</w:t>
            </w:r>
          </w:p>
        </w:tc>
        <w:tc>
          <w:tcPr>
            <w:tcW w:w="4819" w:type="dxa"/>
          </w:tcPr>
          <w:p>
            <w:pPr>
              <w:tabs>
                <w:tab w:val="left" w:pos="1080"/>
              </w:tabs>
              <w:snapToGrid w:val="0"/>
              <w:rPr>
                <w:sz w:val="24"/>
              </w:rPr>
            </w:pPr>
            <w:r>
              <w:rPr>
                <w:rFonts w:ascii="宋体" w:hAnsi="宋体" w:eastAsia="宋体" w:cs="宋体"/>
                <w:spacing w:val="1"/>
                <w:sz w:val="24"/>
                <w:szCs w:val="24"/>
              </w:rPr>
              <w:t>查询渠道：</w:t>
            </w:r>
            <w:r>
              <w:rPr>
                <w:sz w:val="24"/>
              </w:rPr>
              <w:t>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spacing w:before="118" w:line="219" w:lineRule="auto"/>
              <w:ind w:left="117"/>
              <w:rPr>
                <w:rFonts w:ascii="宋体" w:hAnsi="宋体" w:eastAsia="宋体" w:cs="宋体"/>
                <w:sz w:val="24"/>
                <w:szCs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44" w:type="dxa"/>
          </w:tcPr>
          <w:p>
            <w:pPr>
              <w:spacing w:before="117" w:line="221" w:lineRule="auto"/>
              <w:ind w:left="119"/>
              <w:rPr>
                <w:rFonts w:ascii="宋体" w:hAnsi="宋体" w:eastAsia="宋体" w:cs="宋体"/>
                <w:sz w:val="24"/>
                <w:szCs w:val="24"/>
              </w:rPr>
            </w:pPr>
            <w:r>
              <w:rPr>
                <w:sz w:val="24"/>
              </w:rPr>
              <w:t>无须投标人提供，由采购人或采购代理机构查询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849" w:type="dxa"/>
            <w:vAlign w:val="center"/>
          </w:tcPr>
          <w:p>
            <w:pPr>
              <w:tabs>
                <w:tab w:val="left" w:pos="1080"/>
              </w:tabs>
              <w:snapToGrid w:val="0"/>
              <w:jc w:val="center"/>
              <w:rPr>
                <w:spacing w:val="5"/>
                <w:sz w:val="24"/>
                <w:szCs w:val="24"/>
              </w:rPr>
            </w:pPr>
            <w:r>
              <w:rPr>
                <w:rFonts w:eastAsiaTheme="minorEastAsia"/>
                <w:sz w:val="24"/>
              </w:rPr>
              <w:t>2</w:t>
            </w:r>
          </w:p>
        </w:tc>
        <w:tc>
          <w:tcPr>
            <w:tcW w:w="1981" w:type="dxa"/>
            <w:vAlign w:val="center"/>
          </w:tcPr>
          <w:p>
            <w:pPr>
              <w:tabs>
                <w:tab w:val="left" w:pos="1080"/>
              </w:tabs>
              <w:snapToGrid w:val="0"/>
              <w:jc w:val="left"/>
              <w:rPr>
                <w:rFonts w:ascii="宋体" w:hAnsi="宋体" w:eastAsia="宋体" w:cs="宋体"/>
                <w:spacing w:val="-2"/>
                <w:sz w:val="24"/>
                <w:szCs w:val="24"/>
              </w:rPr>
            </w:pPr>
            <w:r>
              <w:rPr>
                <w:rFonts w:eastAsiaTheme="minorEastAsia"/>
                <w:sz w:val="24"/>
              </w:rPr>
              <w:t>落实政府采购政策需满足的资格要求</w:t>
            </w:r>
          </w:p>
        </w:tc>
        <w:tc>
          <w:tcPr>
            <w:tcW w:w="4819" w:type="dxa"/>
            <w:vAlign w:val="center"/>
          </w:tcPr>
          <w:p>
            <w:pPr>
              <w:tabs>
                <w:tab w:val="left" w:pos="1080"/>
              </w:tabs>
              <w:snapToGrid w:val="0"/>
              <w:jc w:val="left"/>
              <w:rPr>
                <w:sz w:val="24"/>
              </w:rPr>
            </w:pPr>
            <w:r>
              <w:rPr>
                <w:rFonts w:eastAsiaTheme="minorEastAsia"/>
                <w:sz w:val="24"/>
              </w:rPr>
              <w:t>具体要求见第一章《采购邀请》</w:t>
            </w:r>
          </w:p>
        </w:tc>
        <w:tc>
          <w:tcPr>
            <w:tcW w:w="1644" w:type="dxa"/>
          </w:tcPr>
          <w:p>
            <w:pPr>
              <w:spacing w:before="117" w:line="221" w:lineRule="auto"/>
              <w:ind w:left="119"/>
              <w:rPr>
                <w:sz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849" w:type="dxa"/>
            <w:vAlign w:val="center"/>
          </w:tcPr>
          <w:p>
            <w:pPr>
              <w:tabs>
                <w:tab w:val="left" w:pos="1080"/>
              </w:tabs>
              <w:snapToGrid w:val="0"/>
              <w:jc w:val="center"/>
              <w:rPr>
                <w:rFonts w:hint="default" w:eastAsia="宋体"/>
                <w:spacing w:val="5"/>
                <w:sz w:val="24"/>
                <w:szCs w:val="24"/>
                <w:lang w:val="en-US" w:eastAsia="zh-CN"/>
              </w:rPr>
            </w:pPr>
            <w:r>
              <w:rPr>
                <w:rFonts w:eastAsiaTheme="minorEastAsia"/>
                <w:sz w:val="24"/>
              </w:rPr>
              <w:t>2-1</w:t>
            </w:r>
          </w:p>
        </w:tc>
        <w:tc>
          <w:tcPr>
            <w:tcW w:w="1981" w:type="dxa"/>
            <w:vAlign w:val="center"/>
          </w:tcPr>
          <w:p>
            <w:pPr>
              <w:tabs>
                <w:tab w:val="left" w:pos="1080"/>
              </w:tabs>
              <w:snapToGrid w:val="0"/>
              <w:jc w:val="left"/>
              <w:rPr>
                <w:rFonts w:ascii="宋体" w:hAnsi="宋体" w:eastAsia="宋体" w:cs="宋体"/>
                <w:spacing w:val="-2"/>
                <w:sz w:val="24"/>
                <w:szCs w:val="24"/>
              </w:rPr>
            </w:pPr>
            <w:r>
              <w:rPr>
                <w:rFonts w:eastAsiaTheme="minorEastAsia"/>
                <w:sz w:val="24"/>
              </w:rPr>
              <w:t>中小企业声明函</w:t>
            </w:r>
          </w:p>
        </w:tc>
        <w:tc>
          <w:tcPr>
            <w:tcW w:w="4819" w:type="dxa"/>
            <w:vAlign w:val="center"/>
          </w:tcPr>
          <w:p>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pPr>
              <w:tabs>
                <w:tab w:val="left" w:pos="1080"/>
              </w:tabs>
              <w:snapToGrid w:val="0"/>
              <w:jc w:val="left"/>
              <w:rPr>
                <w:rFonts w:eastAsiaTheme="minorEastAsia"/>
                <w:sz w:val="24"/>
              </w:rPr>
            </w:pPr>
            <w:r>
              <w:rPr>
                <w:rFonts w:eastAsiaTheme="minorEastAsia"/>
                <w:sz w:val="24"/>
              </w:rPr>
              <w:t>1、供应商单独响应的，应提供中小企业声明函；如为监狱企业或残疾人福利性单位，不必提供中小企业声明函，但须按注1或注2要求提供证明材料。</w:t>
            </w:r>
          </w:p>
          <w:p>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jc w:val="left"/>
              <w:rPr>
                <w:rFonts w:eastAsiaTheme="minorEastAsia"/>
                <w:sz w:val="24"/>
              </w:rPr>
            </w:pPr>
          </w:p>
          <w:p>
            <w:pPr>
              <w:tabs>
                <w:tab w:val="left" w:pos="1080"/>
              </w:tabs>
              <w:snapToGrid w:val="0"/>
              <w:jc w:val="left"/>
              <w:rPr>
                <w:rFonts w:eastAsiaTheme="minorEastAsia"/>
                <w:sz w:val="24"/>
              </w:rPr>
            </w:pPr>
            <w:r>
              <w:rPr>
                <w:rFonts w:eastAsiaTheme="minorEastAsia"/>
                <w:sz w:val="24"/>
              </w:rPr>
              <w:t>注1：监狱企业须提供由省级以上监狱管理局（北京市含教育矫治局）、戒毒管理局（含新疆生产建设兵团）出具的属于监狱企业的证明文件。</w:t>
            </w:r>
          </w:p>
          <w:p>
            <w:pPr>
              <w:tabs>
                <w:tab w:val="left" w:pos="1080"/>
              </w:tabs>
              <w:snapToGrid w:val="0"/>
              <w:jc w:val="left"/>
              <w:rPr>
                <w:rFonts w:ascii="Arial" w:hAnsi="Arial" w:cs="Arial" w:eastAsiaTheme="minorEastAsia"/>
                <w:snapToGrid w:val="0"/>
                <w:color w:val="000000"/>
                <w:kern w:val="0"/>
                <w:sz w:val="24"/>
                <w:szCs w:val="21"/>
                <w:lang w:val="en-US" w:eastAsia="en-US" w:bidi="ar-SA"/>
              </w:rPr>
            </w:pPr>
            <w:r>
              <w:rPr>
                <w:rFonts w:eastAsiaTheme="minorEastAsia"/>
                <w:sz w:val="24"/>
              </w:rPr>
              <w:t>注2：残疾人福利性单位须按磋商文件要求提供《残疾人福利性单位声明函》。</w:t>
            </w:r>
          </w:p>
        </w:tc>
        <w:tc>
          <w:tcPr>
            <w:tcW w:w="1644" w:type="dxa"/>
            <w:vAlign w:val="center"/>
          </w:tcPr>
          <w:p>
            <w:pPr>
              <w:tabs>
                <w:tab w:val="left" w:pos="1080"/>
              </w:tabs>
              <w:snapToGrid w:val="0"/>
              <w:jc w:val="left"/>
              <w:rPr>
                <w:rFonts w:ascii="Arial" w:hAnsi="Arial" w:cs="Arial" w:eastAsiaTheme="minorEastAsia"/>
                <w:snapToGrid w:val="0"/>
                <w:color w:val="000000"/>
                <w:kern w:val="0"/>
                <w:sz w:val="24"/>
                <w:szCs w:val="21"/>
                <w:lang w:val="en-US" w:eastAsia="en-US" w:bidi="ar-SA"/>
              </w:rPr>
            </w:pPr>
            <w:r>
              <w:rPr>
                <w:rFonts w:eastAsiaTheme="minorEastAsia"/>
                <w:sz w:val="24"/>
              </w:rPr>
              <w:t>格式见《响应文件格式》</w:t>
            </w:r>
          </w:p>
        </w:tc>
      </w:tr>
    </w:tbl>
    <w:p/>
    <w:p>
      <w:pPr>
        <w:spacing w:before="58"/>
      </w:pPr>
    </w:p>
    <w:p>
      <w:pPr>
        <w:rPr>
          <w:sz w:val="36"/>
          <w:szCs w:val="36"/>
        </w:rPr>
      </w:pPr>
      <w:bookmarkStart w:id="21" w:name="_Toc21329"/>
      <w:r>
        <w:rPr>
          <w:sz w:val="36"/>
          <w:szCs w:val="36"/>
        </w:rPr>
        <w:br w:type="page"/>
      </w:r>
    </w:p>
    <w:p>
      <w:pPr>
        <w:pStyle w:val="10"/>
        <w:spacing w:before="353" w:line="219" w:lineRule="auto"/>
        <w:ind w:left="1322"/>
        <w:outlineLvl w:val="0"/>
        <w:rPr>
          <w:sz w:val="36"/>
          <w:szCs w:val="36"/>
        </w:rPr>
      </w:pPr>
      <w:r>
        <w:rPr>
          <w:sz w:val="36"/>
          <w:szCs w:val="36"/>
        </w:rPr>
        <w:t>第四章   评标程序、评标方法和评标标准</w:t>
      </w:r>
      <w:bookmarkEnd w:id="21"/>
    </w:p>
    <w:p>
      <w:pPr>
        <w:pStyle w:val="10"/>
        <w:spacing w:before="255" w:line="221" w:lineRule="auto"/>
        <w:ind w:left="3942"/>
        <w:outlineLvl w:val="1"/>
        <w:rPr>
          <w:sz w:val="24"/>
          <w:szCs w:val="24"/>
        </w:rPr>
      </w:pPr>
      <w:bookmarkStart w:id="22" w:name="_Toc31643"/>
      <w:r>
        <w:rPr>
          <w:spacing w:val="-3"/>
          <w:sz w:val="24"/>
          <w:szCs w:val="24"/>
        </w:rPr>
        <w:t>一、评标方法</w:t>
      </w:r>
      <w:bookmarkEnd w:id="22"/>
    </w:p>
    <w:p>
      <w:pPr>
        <w:pStyle w:val="10"/>
        <w:spacing w:before="178" w:line="220" w:lineRule="auto"/>
        <w:ind w:left="139"/>
        <w:rPr>
          <w:sz w:val="24"/>
          <w:szCs w:val="24"/>
        </w:rPr>
      </w:pPr>
      <w:r>
        <w:rPr>
          <w:rFonts w:ascii="Arial" w:hAnsi="Arial" w:eastAsia="Arial" w:cs="Arial"/>
          <w:sz w:val="24"/>
          <w:szCs w:val="24"/>
        </w:rPr>
        <w:t xml:space="preserve">1   </w:t>
      </w:r>
      <w:r>
        <w:rPr>
          <w:sz w:val="24"/>
          <w:szCs w:val="24"/>
        </w:rPr>
        <w:t>投标文件的符合性审查</w:t>
      </w:r>
    </w:p>
    <w:p>
      <w:pPr>
        <w:pStyle w:val="10"/>
        <w:spacing w:before="181" w:line="466" w:lineRule="exact"/>
        <w:ind w:left="495"/>
        <w:rPr>
          <w:sz w:val="24"/>
          <w:szCs w:val="24"/>
        </w:rPr>
      </w:pPr>
      <w:r>
        <w:rPr>
          <w:rFonts w:ascii="Arial" w:hAnsi="Arial" w:eastAsia="Arial" w:cs="Arial"/>
          <w:spacing w:val="2"/>
          <w:position w:val="17"/>
          <w:sz w:val="24"/>
          <w:szCs w:val="24"/>
        </w:rPr>
        <w:t xml:space="preserve">1.1     </w:t>
      </w:r>
      <w:r>
        <w:rPr>
          <w:spacing w:val="2"/>
          <w:position w:val="17"/>
          <w:sz w:val="24"/>
          <w:szCs w:val="24"/>
        </w:rPr>
        <w:t>评标委员会对资格审查合格的投标人的投标文件进行符合性审查，以确定其</w:t>
      </w:r>
    </w:p>
    <w:p>
      <w:pPr>
        <w:pStyle w:val="10"/>
        <w:spacing w:line="220" w:lineRule="auto"/>
        <w:ind w:left="1201"/>
        <w:rPr>
          <w:sz w:val="24"/>
          <w:szCs w:val="24"/>
        </w:rPr>
      </w:pPr>
      <w:r>
        <w:rPr>
          <w:spacing w:val="-3"/>
          <w:sz w:val="24"/>
          <w:szCs w:val="24"/>
        </w:rPr>
        <w:t>是否满足招标文件的实质性要求。</w:t>
      </w:r>
    </w:p>
    <w:p>
      <w:pPr>
        <w:pStyle w:val="10"/>
        <w:spacing w:before="184" w:line="359" w:lineRule="auto"/>
        <w:ind w:left="1196" w:right="114" w:hanging="701"/>
        <w:rPr>
          <w:sz w:val="24"/>
          <w:szCs w:val="24"/>
        </w:rPr>
      </w:pPr>
      <w:r>
        <w:rPr>
          <w:rFonts w:ascii="Arial" w:hAnsi="Arial" w:eastAsia="Arial" w:cs="Arial"/>
          <w:spacing w:val="2"/>
          <w:sz w:val="24"/>
          <w:szCs w:val="24"/>
        </w:rPr>
        <w:t xml:space="preserve">1.2     </w:t>
      </w:r>
      <w:r>
        <w:rPr>
          <w:spacing w:val="2"/>
          <w:sz w:val="24"/>
          <w:szCs w:val="24"/>
        </w:rPr>
        <w:t>评标委员会根据《符合性审查要求》中规定的审查因素和审查内容，对投标</w:t>
      </w:r>
      <w:r>
        <w:rPr>
          <w:spacing w:val="18"/>
          <w:sz w:val="24"/>
          <w:szCs w:val="24"/>
        </w:rPr>
        <w:t xml:space="preserve"> </w:t>
      </w:r>
      <w:r>
        <w:rPr>
          <w:spacing w:val="2"/>
          <w:sz w:val="24"/>
          <w:szCs w:val="24"/>
        </w:rPr>
        <w:t>人的投标文件是否实质上响应招标文件进行符合性审查，并形成符合性审查</w:t>
      </w:r>
      <w:r>
        <w:rPr>
          <w:sz w:val="24"/>
          <w:szCs w:val="24"/>
        </w:rPr>
        <w:t xml:space="preserve"> </w:t>
      </w:r>
      <w:r>
        <w:rPr>
          <w:spacing w:val="2"/>
          <w:sz w:val="24"/>
          <w:szCs w:val="24"/>
        </w:rPr>
        <w:t>评审结果。投标人《商务技术文件》有任何一项不符合《符合性审</w:t>
      </w:r>
      <w:r>
        <w:rPr>
          <w:spacing w:val="1"/>
          <w:sz w:val="24"/>
          <w:szCs w:val="24"/>
        </w:rPr>
        <w:t>查要求》</w:t>
      </w:r>
    </w:p>
    <w:p>
      <w:pPr>
        <w:pStyle w:val="10"/>
        <w:spacing w:before="1" w:line="220" w:lineRule="auto"/>
        <w:ind w:left="1198"/>
        <w:rPr>
          <w:sz w:val="24"/>
          <w:szCs w:val="24"/>
        </w:rPr>
      </w:pPr>
      <w:r>
        <w:rPr>
          <w:spacing w:val="-17"/>
          <w:sz w:val="24"/>
          <w:szCs w:val="24"/>
        </w:rPr>
        <w:t>要求的，</w:t>
      </w:r>
      <w:r>
        <w:rPr>
          <w:spacing w:val="24"/>
          <w:sz w:val="24"/>
          <w:szCs w:val="24"/>
        </w:rPr>
        <w:t xml:space="preserve"> </w:t>
      </w:r>
      <w:r>
        <w:rPr>
          <w:spacing w:val="-17"/>
          <w:sz w:val="24"/>
          <w:szCs w:val="24"/>
        </w:rPr>
        <w:t>投标无效。</w:t>
      </w:r>
    </w:p>
    <w:p>
      <w:pPr>
        <w:pStyle w:val="10"/>
        <w:spacing w:before="178" w:line="220" w:lineRule="auto"/>
        <w:ind w:left="3640"/>
        <w:rPr>
          <w:sz w:val="24"/>
          <w:szCs w:val="24"/>
        </w:rPr>
      </w:pPr>
      <w:r>
        <w:rPr>
          <w:spacing w:val="-1"/>
          <w:sz w:val="24"/>
          <w:szCs w:val="24"/>
        </w:rPr>
        <w:t>符合性审查要求</w:t>
      </w:r>
    </w:p>
    <w:p>
      <w:pPr>
        <w:spacing w:line="145" w:lineRule="exact"/>
      </w:pPr>
    </w:p>
    <w:tbl>
      <w:tblPr>
        <w:tblStyle w:val="31"/>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54" w:type="dxa"/>
          </w:tcPr>
          <w:p>
            <w:pPr>
              <w:spacing w:before="41" w:line="207" w:lineRule="auto"/>
              <w:ind w:left="143"/>
              <w:rPr>
                <w:rFonts w:ascii="宋体" w:hAnsi="宋体" w:eastAsia="宋体" w:cs="宋体"/>
                <w:sz w:val="24"/>
                <w:szCs w:val="24"/>
              </w:rPr>
            </w:pPr>
            <w:r>
              <w:rPr>
                <w:rFonts w:ascii="宋体" w:hAnsi="宋体" w:eastAsia="宋体" w:cs="宋体"/>
                <w:spacing w:val="-3"/>
                <w:sz w:val="24"/>
                <w:szCs w:val="24"/>
              </w:rPr>
              <w:t>序号</w:t>
            </w:r>
          </w:p>
        </w:tc>
        <w:tc>
          <w:tcPr>
            <w:tcW w:w="1812" w:type="dxa"/>
          </w:tcPr>
          <w:p>
            <w:pPr>
              <w:spacing w:before="41" w:line="207" w:lineRule="auto"/>
              <w:ind w:left="439"/>
              <w:rPr>
                <w:rFonts w:ascii="宋体" w:hAnsi="宋体" w:eastAsia="宋体" w:cs="宋体"/>
                <w:sz w:val="24"/>
                <w:szCs w:val="24"/>
              </w:rPr>
            </w:pPr>
            <w:r>
              <w:rPr>
                <w:rFonts w:ascii="宋体" w:hAnsi="宋体" w:eastAsia="宋体" w:cs="宋体"/>
                <w:spacing w:val="-4"/>
                <w:sz w:val="24"/>
                <w:szCs w:val="24"/>
              </w:rPr>
              <w:t>审查因素</w:t>
            </w:r>
          </w:p>
        </w:tc>
        <w:tc>
          <w:tcPr>
            <w:tcW w:w="6727" w:type="dxa"/>
          </w:tcPr>
          <w:p>
            <w:pPr>
              <w:spacing w:before="41" w:line="207" w:lineRule="auto"/>
              <w:ind w:left="2894"/>
              <w:rPr>
                <w:rFonts w:ascii="宋体" w:hAnsi="宋体" w:eastAsia="宋体" w:cs="宋体"/>
                <w:sz w:val="24"/>
                <w:szCs w:val="24"/>
              </w:rPr>
            </w:pPr>
            <w:r>
              <w:rPr>
                <w:rFonts w:ascii="宋体" w:hAnsi="宋体" w:eastAsia="宋体" w:cs="宋体"/>
                <w:spacing w:val="-4"/>
                <w:sz w:val="24"/>
                <w:szCs w:val="24"/>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pPr>
              <w:pStyle w:val="32"/>
              <w:spacing w:before="245" w:line="199" w:lineRule="auto"/>
              <w:ind w:left="324"/>
              <w:rPr>
                <w:sz w:val="24"/>
                <w:szCs w:val="24"/>
              </w:rPr>
            </w:pPr>
            <w:r>
              <w:rPr>
                <w:sz w:val="24"/>
                <w:szCs w:val="24"/>
              </w:rPr>
              <w:t>1</w:t>
            </w:r>
          </w:p>
        </w:tc>
        <w:tc>
          <w:tcPr>
            <w:tcW w:w="1812" w:type="dxa"/>
          </w:tcPr>
          <w:p>
            <w:pPr>
              <w:spacing w:before="222" w:line="219" w:lineRule="auto"/>
              <w:ind w:left="111"/>
              <w:rPr>
                <w:rFonts w:ascii="宋体" w:hAnsi="宋体" w:eastAsia="宋体" w:cs="宋体"/>
                <w:sz w:val="24"/>
                <w:szCs w:val="24"/>
              </w:rPr>
            </w:pPr>
            <w:r>
              <w:rPr>
                <w:rFonts w:ascii="宋体" w:hAnsi="宋体" w:eastAsia="宋体" w:cs="宋体"/>
                <w:spacing w:val="-2"/>
                <w:sz w:val="24"/>
                <w:szCs w:val="24"/>
              </w:rPr>
              <w:t>授权委托书</w:t>
            </w:r>
          </w:p>
        </w:tc>
        <w:tc>
          <w:tcPr>
            <w:tcW w:w="6727" w:type="dxa"/>
          </w:tcPr>
          <w:p>
            <w:pPr>
              <w:spacing w:before="222" w:line="184" w:lineRule="auto"/>
              <w:ind w:left="116"/>
              <w:rPr>
                <w:rFonts w:ascii="Arial Unicode MS" w:hAnsi="Arial Unicode MS" w:eastAsia="Arial Unicode MS" w:cs="Arial Unicode MS"/>
                <w:sz w:val="24"/>
                <w:szCs w:val="24"/>
              </w:rPr>
            </w:pPr>
            <w:r>
              <w:rPr>
                <w:rFonts w:ascii="Arial Unicode MS" w:hAnsi="Arial Unicode MS" w:eastAsia="Arial Unicode MS" w:cs="Arial Unicode MS"/>
                <w:spacing w:val="-3"/>
                <w:sz w:val="24"/>
                <w:szCs w:val="24"/>
              </w:rPr>
              <w:t>按招标文件要求</w:t>
            </w:r>
            <w:r>
              <w:rPr>
                <w:rFonts w:hint="eastAsia" w:ascii="Arial Unicode MS" w:hAnsi="Arial Unicode MS" w:eastAsia="宋体" w:cs="Arial Unicode MS"/>
                <w:spacing w:val="-3"/>
                <w:sz w:val="24"/>
                <w:szCs w:val="24"/>
                <w:lang w:eastAsia="zh-CN"/>
              </w:rPr>
              <w:t>提</w:t>
            </w:r>
            <w:r>
              <w:rPr>
                <w:rFonts w:ascii="Arial Unicode MS" w:hAnsi="Arial Unicode MS" w:eastAsia="Arial Unicode MS" w:cs="Arial Unicode MS"/>
                <w:spacing w:val="-3"/>
                <w:sz w:val="24"/>
                <w:szCs w:val="24"/>
              </w:rPr>
              <w:t>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pPr>
              <w:pStyle w:val="32"/>
              <w:spacing w:before="244" w:line="201" w:lineRule="auto"/>
              <w:ind w:left="315"/>
              <w:rPr>
                <w:sz w:val="24"/>
                <w:szCs w:val="24"/>
              </w:rPr>
            </w:pPr>
            <w:r>
              <w:rPr>
                <w:spacing w:val="1"/>
                <w:sz w:val="24"/>
                <w:szCs w:val="24"/>
              </w:rPr>
              <w:t>2</w:t>
            </w:r>
          </w:p>
        </w:tc>
        <w:tc>
          <w:tcPr>
            <w:tcW w:w="1812" w:type="dxa"/>
          </w:tcPr>
          <w:p>
            <w:pPr>
              <w:spacing w:before="223" w:line="220" w:lineRule="auto"/>
              <w:ind w:left="115"/>
              <w:rPr>
                <w:rFonts w:ascii="宋体" w:hAnsi="宋体" w:eastAsia="宋体" w:cs="宋体"/>
                <w:sz w:val="24"/>
                <w:szCs w:val="24"/>
              </w:rPr>
            </w:pPr>
            <w:r>
              <w:rPr>
                <w:rFonts w:ascii="宋体" w:hAnsi="宋体" w:eastAsia="宋体" w:cs="宋体"/>
                <w:spacing w:val="-2"/>
                <w:sz w:val="24"/>
                <w:szCs w:val="24"/>
              </w:rPr>
              <w:t>投标完整性</w:t>
            </w:r>
          </w:p>
        </w:tc>
        <w:tc>
          <w:tcPr>
            <w:tcW w:w="6727" w:type="dxa"/>
          </w:tcPr>
          <w:p>
            <w:pPr>
              <w:spacing w:before="223" w:line="219" w:lineRule="auto"/>
              <w:ind w:left="118"/>
              <w:rPr>
                <w:rFonts w:ascii="宋体" w:hAnsi="宋体" w:eastAsia="宋体" w:cs="宋体"/>
                <w:sz w:val="24"/>
                <w:szCs w:val="24"/>
              </w:rPr>
            </w:pPr>
            <w:r>
              <w:rPr>
                <w:rFonts w:ascii="宋体" w:hAnsi="宋体" w:eastAsia="宋体" w:cs="宋体"/>
                <w:spacing w:val="-4"/>
                <w:sz w:val="24"/>
                <w:szCs w:val="24"/>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pPr>
              <w:pStyle w:val="32"/>
              <w:spacing w:before="245" w:line="201" w:lineRule="auto"/>
              <w:ind w:left="316"/>
              <w:rPr>
                <w:sz w:val="24"/>
                <w:szCs w:val="24"/>
              </w:rPr>
            </w:pPr>
            <w:r>
              <w:rPr>
                <w:sz w:val="24"/>
                <w:szCs w:val="24"/>
              </w:rPr>
              <w:t>3</w:t>
            </w:r>
          </w:p>
        </w:tc>
        <w:tc>
          <w:tcPr>
            <w:tcW w:w="1812" w:type="dxa"/>
          </w:tcPr>
          <w:p>
            <w:pPr>
              <w:spacing w:before="221" w:line="219" w:lineRule="auto"/>
              <w:ind w:left="115"/>
              <w:rPr>
                <w:rFonts w:ascii="宋体" w:hAnsi="宋体" w:eastAsia="宋体" w:cs="宋体"/>
                <w:sz w:val="24"/>
                <w:szCs w:val="24"/>
              </w:rPr>
            </w:pPr>
            <w:r>
              <w:rPr>
                <w:rFonts w:ascii="宋体" w:hAnsi="宋体" w:eastAsia="宋体" w:cs="宋体"/>
                <w:spacing w:val="-3"/>
                <w:sz w:val="24"/>
                <w:szCs w:val="24"/>
              </w:rPr>
              <w:t>投标报价</w:t>
            </w:r>
          </w:p>
        </w:tc>
        <w:tc>
          <w:tcPr>
            <w:tcW w:w="6727" w:type="dxa"/>
          </w:tcPr>
          <w:p>
            <w:pPr>
              <w:pStyle w:val="32"/>
              <w:spacing w:before="69" w:line="228" w:lineRule="auto"/>
              <w:ind w:left="117" w:right="297"/>
              <w:rPr>
                <w:rFonts w:ascii="宋体" w:hAnsi="宋体" w:eastAsia="宋体" w:cs="宋体"/>
                <w:sz w:val="24"/>
                <w:szCs w:val="24"/>
              </w:rPr>
            </w:pPr>
            <w:r>
              <w:rPr>
                <w:rFonts w:ascii="宋体" w:hAnsi="宋体" w:eastAsia="宋体" w:cs="宋体"/>
                <w:sz w:val="24"/>
                <w:szCs w:val="24"/>
              </w:rPr>
              <w:t>投标报价未超过招标文件中规定的项目</w:t>
            </w:r>
            <w:r>
              <w:rPr>
                <w:sz w:val="24"/>
                <w:szCs w:val="24"/>
              </w:rPr>
              <w:t>/</w:t>
            </w:r>
            <w:r>
              <w:rPr>
                <w:rFonts w:ascii="宋体" w:hAnsi="宋体" w:eastAsia="宋体" w:cs="宋体"/>
                <w:sz w:val="24"/>
                <w:szCs w:val="24"/>
              </w:rPr>
              <w:t xml:space="preserve">采购包预算金额或者 </w:t>
            </w:r>
            <w:r>
              <w:rPr>
                <w:rFonts w:ascii="宋体" w:hAnsi="宋体" w:eastAsia="宋体" w:cs="宋体"/>
                <w:spacing w:val="-5"/>
                <w:sz w:val="24"/>
                <w:szCs w:val="24"/>
              </w:rPr>
              <w:t>项目</w:t>
            </w:r>
            <w:r>
              <w:rPr>
                <w:spacing w:val="-5"/>
                <w:sz w:val="24"/>
                <w:szCs w:val="24"/>
              </w:rPr>
              <w:t>/</w:t>
            </w:r>
            <w:r>
              <w:rPr>
                <w:rFonts w:ascii="宋体" w:hAnsi="宋体" w:eastAsia="宋体" w:cs="宋体"/>
                <w:spacing w:val="-5"/>
                <w:sz w:val="24"/>
                <w:szCs w:val="24"/>
              </w:rPr>
              <w:t>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pPr>
              <w:pStyle w:val="32"/>
              <w:spacing w:before="247" w:line="199" w:lineRule="auto"/>
              <w:ind w:left="309"/>
              <w:rPr>
                <w:sz w:val="24"/>
                <w:szCs w:val="24"/>
              </w:rPr>
            </w:pPr>
            <w:r>
              <w:rPr>
                <w:spacing w:val="7"/>
                <w:sz w:val="24"/>
                <w:szCs w:val="24"/>
              </w:rPr>
              <w:t>4</w:t>
            </w:r>
          </w:p>
        </w:tc>
        <w:tc>
          <w:tcPr>
            <w:tcW w:w="1812" w:type="dxa"/>
          </w:tcPr>
          <w:p>
            <w:pPr>
              <w:spacing w:before="223" w:line="219" w:lineRule="auto"/>
              <w:ind w:left="110"/>
              <w:rPr>
                <w:rFonts w:ascii="宋体" w:hAnsi="宋体" w:eastAsia="宋体" w:cs="宋体"/>
                <w:sz w:val="24"/>
                <w:szCs w:val="24"/>
              </w:rPr>
            </w:pPr>
            <w:r>
              <w:rPr>
                <w:rFonts w:ascii="宋体" w:hAnsi="宋体" w:eastAsia="宋体" w:cs="宋体"/>
                <w:spacing w:val="-2"/>
                <w:sz w:val="24"/>
                <w:szCs w:val="24"/>
              </w:rPr>
              <w:t>报价唯一性</w:t>
            </w:r>
          </w:p>
        </w:tc>
        <w:tc>
          <w:tcPr>
            <w:tcW w:w="6727" w:type="dxa"/>
          </w:tcPr>
          <w:p>
            <w:pPr>
              <w:spacing w:before="68" w:line="230" w:lineRule="auto"/>
              <w:ind w:left="133" w:right="136" w:hanging="16"/>
              <w:rPr>
                <w:rFonts w:ascii="宋体" w:hAnsi="宋体" w:eastAsia="宋体" w:cs="宋体"/>
                <w:sz w:val="24"/>
                <w:szCs w:val="24"/>
              </w:rPr>
            </w:pPr>
            <w:r>
              <w:rPr>
                <w:rFonts w:ascii="宋体" w:hAnsi="宋体" w:eastAsia="宋体" w:cs="宋体"/>
                <w:spacing w:val="-1"/>
                <w:sz w:val="24"/>
                <w:szCs w:val="24"/>
              </w:rPr>
              <w:t>投标文件未出现可选择性或可调整的报价（招标文件另有规定</w:t>
            </w:r>
            <w:r>
              <w:rPr>
                <w:rFonts w:ascii="宋体" w:hAnsi="宋体" w:eastAsia="宋体" w:cs="宋体"/>
                <w:spacing w:val="14"/>
                <w:sz w:val="24"/>
                <w:szCs w:val="24"/>
              </w:rPr>
              <w:t xml:space="preserve"> </w:t>
            </w:r>
            <w:r>
              <w:rPr>
                <w:rFonts w:ascii="宋体" w:hAnsi="宋体" w:eastAsia="宋体" w:cs="宋体"/>
                <w:spacing w:val="-17"/>
                <w:sz w:val="24"/>
                <w:szCs w:val="24"/>
              </w:rPr>
              <w:t>的除外</w:t>
            </w:r>
            <w:r>
              <w:rPr>
                <w:rFonts w:ascii="宋体" w:hAnsi="宋体" w:eastAsia="宋体" w:cs="宋体"/>
                <w:spacing w:val="-9"/>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pPr>
              <w:pStyle w:val="32"/>
              <w:spacing w:before="248" w:line="199" w:lineRule="auto"/>
              <w:ind w:left="316"/>
              <w:rPr>
                <w:sz w:val="24"/>
                <w:szCs w:val="24"/>
              </w:rPr>
            </w:pPr>
            <w:r>
              <w:rPr>
                <w:sz w:val="24"/>
                <w:szCs w:val="24"/>
              </w:rPr>
              <w:t>5</w:t>
            </w:r>
          </w:p>
        </w:tc>
        <w:tc>
          <w:tcPr>
            <w:tcW w:w="1812" w:type="dxa"/>
          </w:tcPr>
          <w:p>
            <w:pPr>
              <w:spacing w:before="222" w:line="221" w:lineRule="auto"/>
              <w:ind w:left="115"/>
              <w:rPr>
                <w:rFonts w:ascii="宋体" w:hAnsi="宋体" w:eastAsia="宋体" w:cs="宋体"/>
                <w:sz w:val="24"/>
                <w:szCs w:val="24"/>
              </w:rPr>
            </w:pPr>
            <w:r>
              <w:rPr>
                <w:rFonts w:ascii="宋体" w:hAnsi="宋体" w:eastAsia="宋体" w:cs="宋体"/>
                <w:spacing w:val="-2"/>
                <w:sz w:val="24"/>
                <w:szCs w:val="24"/>
              </w:rPr>
              <w:t>投标有效期</w:t>
            </w:r>
          </w:p>
        </w:tc>
        <w:tc>
          <w:tcPr>
            <w:tcW w:w="6727" w:type="dxa"/>
          </w:tcPr>
          <w:p>
            <w:pPr>
              <w:spacing w:before="70" w:line="229" w:lineRule="auto"/>
              <w:ind w:left="117" w:right="136"/>
              <w:rPr>
                <w:rFonts w:ascii="宋体" w:hAnsi="宋体" w:eastAsia="宋体" w:cs="宋体"/>
                <w:sz w:val="24"/>
                <w:szCs w:val="24"/>
              </w:rPr>
            </w:pPr>
            <w:r>
              <w:rPr>
                <w:rFonts w:ascii="宋体" w:hAnsi="宋体" w:eastAsia="宋体" w:cs="宋体"/>
                <w:spacing w:val="-1"/>
                <w:sz w:val="24"/>
                <w:szCs w:val="24"/>
              </w:rPr>
              <w:t>投标文件中承诺的投标有效期满足招标文件中载明的投标有效</w:t>
            </w:r>
            <w:r>
              <w:rPr>
                <w:rFonts w:ascii="宋体" w:hAnsi="宋体" w:eastAsia="宋体" w:cs="宋体"/>
                <w:spacing w:val="14"/>
                <w:sz w:val="24"/>
                <w:szCs w:val="24"/>
              </w:rPr>
              <w:t xml:space="preserve"> </w:t>
            </w:r>
            <w:r>
              <w:rPr>
                <w:rFonts w:ascii="宋体" w:hAnsi="宋体" w:eastAsia="宋体" w:cs="宋体"/>
                <w:spacing w:val="-15"/>
                <w:sz w:val="24"/>
                <w:szCs w:val="24"/>
              </w:rPr>
              <w:t>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pPr>
              <w:pStyle w:val="32"/>
              <w:spacing w:before="244" w:line="202" w:lineRule="auto"/>
              <w:ind w:left="314"/>
              <w:rPr>
                <w:sz w:val="24"/>
                <w:szCs w:val="24"/>
              </w:rPr>
            </w:pPr>
            <w:r>
              <w:rPr>
                <w:spacing w:val="2"/>
                <w:sz w:val="24"/>
                <w:szCs w:val="24"/>
              </w:rPr>
              <w:t>6</w:t>
            </w:r>
          </w:p>
        </w:tc>
        <w:tc>
          <w:tcPr>
            <w:tcW w:w="1812" w:type="dxa"/>
          </w:tcPr>
          <w:p>
            <w:pPr>
              <w:spacing w:before="224" w:line="220" w:lineRule="auto"/>
              <w:ind w:left="118"/>
              <w:rPr>
                <w:rFonts w:ascii="宋体" w:hAnsi="宋体" w:eastAsia="宋体" w:cs="宋体"/>
                <w:sz w:val="24"/>
                <w:szCs w:val="24"/>
              </w:rPr>
            </w:pPr>
            <w:r>
              <w:rPr>
                <w:rFonts w:ascii="宋体" w:hAnsi="宋体" w:eastAsia="宋体" w:cs="宋体"/>
                <w:spacing w:val="-4"/>
                <w:sz w:val="24"/>
                <w:szCs w:val="24"/>
              </w:rPr>
              <w:t>实质性格式</w:t>
            </w:r>
          </w:p>
        </w:tc>
        <w:tc>
          <w:tcPr>
            <w:tcW w:w="6727" w:type="dxa"/>
          </w:tcPr>
          <w:p>
            <w:pPr>
              <w:spacing w:before="69" w:line="196" w:lineRule="auto"/>
              <w:ind w:left="122" w:right="129" w:hanging="7"/>
              <w:rPr>
                <w:rFonts w:ascii="宋体" w:hAnsi="宋体" w:eastAsia="宋体" w:cs="宋体"/>
                <w:sz w:val="24"/>
                <w:szCs w:val="24"/>
              </w:rPr>
            </w:pPr>
            <w:r>
              <w:rPr>
                <w:rFonts w:ascii="宋体" w:hAnsi="宋体" w:eastAsia="宋体" w:cs="宋体"/>
                <w:spacing w:val="-1"/>
                <w:sz w:val="24"/>
                <w:szCs w:val="24"/>
              </w:rPr>
              <w:t>标记为</w:t>
            </w:r>
            <w:r>
              <w:rPr>
                <w:rFonts w:ascii="宋体" w:hAnsi="宋体" w:eastAsia="宋体" w:cs="宋体"/>
                <w:spacing w:val="-92"/>
                <w:sz w:val="24"/>
                <w:szCs w:val="24"/>
              </w:rPr>
              <w:t xml:space="preserve"> </w:t>
            </w:r>
            <w:r>
              <w:rPr>
                <w:position w:val="11"/>
                <w:sz w:val="24"/>
                <w:szCs w:val="24"/>
                <w:lang w:eastAsia="zh-CN"/>
              </w:rPr>
              <w:drawing>
                <wp:inline distT="0" distB="0" distL="0" distR="0">
                  <wp:extent cx="65405" cy="38100"/>
                  <wp:effectExtent l="0" t="0" r="10795"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106"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1"/>
                <w:sz w:val="24"/>
                <w:szCs w:val="24"/>
              </w:rPr>
              <w:t>实质性格式</w:t>
            </w:r>
            <w:r>
              <w:rPr>
                <w:rFonts w:ascii="宋体" w:hAnsi="宋体" w:eastAsia="宋体" w:cs="宋体"/>
                <w:spacing w:val="-100"/>
                <w:sz w:val="24"/>
                <w:szCs w:val="24"/>
              </w:rPr>
              <w:t xml:space="preserve"> </w:t>
            </w:r>
            <w:r>
              <w:rPr>
                <w:position w:val="11"/>
                <w:sz w:val="24"/>
                <w:szCs w:val="24"/>
                <w:lang w:eastAsia="zh-CN"/>
              </w:rPr>
              <w:drawing>
                <wp:inline distT="0" distB="0" distL="0" distR="0">
                  <wp:extent cx="65405" cy="38100"/>
                  <wp:effectExtent l="0" t="0" r="10795"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105"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90"/>
                <w:sz w:val="24"/>
                <w:szCs w:val="24"/>
              </w:rPr>
              <w:t xml:space="preserve"> </w:t>
            </w:r>
            <w:r>
              <w:rPr>
                <w:rFonts w:ascii="Arial Unicode MS" w:hAnsi="Arial Unicode MS" w:eastAsia="Arial Unicode MS" w:cs="Arial Unicode MS"/>
                <w:spacing w:val="-1"/>
                <w:sz w:val="24"/>
                <w:szCs w:val="24"/>
              </w:rPr>
              <w:t>的文件均按招标文件要求</w:t>
            </w:r>
            <w:r>
              <w:rPr>
                <w:rFonts w:hint="eastAsia" w:ascii="Arial Unicode MS" w:hAnsi="Arial Unicode MS" w:eastAsia="宋体" w:cs="Arial Unicode MS"/>
                <w:spacing w:val="-1"/>
                <w:sz w:val="24"/>
                <w:szCs w:val="24"/>
                <w:lang w:eastAsia="zh-CN"/>
              </w:rPr>
              <w:t>提</w:t>
            </w:r>
            <w:r>
              <w:rPr>
                <w:rFonts w:ascii="Arial Unicode MS" w:hAnsi="Arial Unicode MS" w:eastAsia="Arial Unicode MS" w:cs="Arial Unicode MS"/>
                <w:spacing w:val="-1"/>
                <w:sz w:val="24"/>
                <w:szCs w:val="24"/>
              </w:rPr>
              <w:t>供且签署、</w:t>
            </w:r>
            <w:r>
              <w:rPr>
                <w:rFonts w:hint="eastAsia" w:ascii="Arial Unicode MS" w:hAnsi="Arial Unicode MS" w:eastAsia="Arial Unicode MS" w:cs="Arial Unicode MS"/>
                <w:spacing w:val="-1"/>
                <w:sz w:val="24"/>
                <w:szCs w:val="24"/>
              </w:rPr>
              <w:t>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pPr>
              <w:pStyle w:val="32"/>
              <w:spacing w:before="249" w:line="199" w:lineRule="auto"/>
              <w:ind w:left="317"/>
              <w:rPr>
                <w:sz w:val="24"/>
                <w:szCs w:val="24"/>
              </w:rPr>
            </w:pPr>
            <w:r>
              <w:rPr>
                <w:sz w:val="24"/>
                <w:szCs w:val="24"/>
              </w:rPr>
              <w:t>7</w:t>
            </w:r>
          </w:p>
        </w:tc>
        <w:tc>
          <w:tcPr>
            <w:tcW w:w="1812" w:type="dxa"/>
          </w:tcPr>
          <w:p>
            <w:pPr>
              <w:spacing w:before="223" w:line="191" w:lineRule="auto"/>
              <w:ind w:left="133"/>
              <w:rPr>
                <w:rFonts w:ascii="宋体" w:hAnsi="宋体" w:eastAsia="宋体" w:cs="宋体"/>
                <w:sz w:val="24"/>
                <w:szCs w:val="24"/>
              </w:rPr>
            </w:pPr>
            <w:r>
              <w:rPr>
                <w:rFonts w:ascii="微软雅黑" w:hAnsi="微软雅黑" w:eastAsia="微软雅黑" w:cs="微软雅黑"/>
                <w:spacing w:val="2"/>
                <w:sz w:val="24"/>
                <w:szCs w:val="24"/>
              </w:rPr>
              <w:t>★</w:t>
            </w:r>
            <w:r>
              <w:rPr>
                <w:rFonts w:ascii="宋体" w:hAnsi="宋体" w:eastAsia="宋体" w:cs="宋体"/>
                <w:spacing w:val="2"/>
                <w:sz w:val="24"/>
                <w:szCs w:val="24"/>
              </w:rPr>
              <w:t>号条款响应</w:t>
            </w:r>
          </w:p>
        </w:tc>
        <w:tc>
          <w:tcPr>
            <w:tcW w:w="6727" w:type="dxa"/>
          </w:tcPr>
          <w:p>
            <w:pPr>
              <w:spacing w:before="222" w:line="191" w:lineRule="auto"/>
              <w:ind w:left="117"/>
              <w:rPr>
                <w:rFonts w:ascii="宋体" w:hAnsi="宋体" w:eastAsia="宋体" w:cs="宋体"/>
                <w:sz w:val="24"/>
                <w:szCs w:val="24"/>
              </w:rPr>
            </w:pPr>
            <w:r>
              <w:rPr>
                <w:rFonts w:ascii="宋体" w:hAnsi="宋体" w:eastAsia="宋体" w:cs="宋体"/>
                <w:spacing w:val="-4"/>
                <w:sz w:val="24"/>
                <w:szCs w:val="24"/>
              </w:rPr>
              <w:t>投标文件满足招标文件第五章《采购需求》中</w:t>
            </w:r>
            <w:r>
              <w:rPr>
                <w:rFonts w:ascii="微软雅黑" w:hAnsi="微软雅黑" w:eastAsia="微软雅黑" w:cs="微软雅黑"/>
                <w:spacing w:val="-4"/>
                <w:sz w:val="24"/>
                <w:szCs w:val="24"/>
              </w:rPr>
              <w:t>★</w:t>
            </w:r>
            <w:r>
              <w:rPr>
                <w:rFonts w:ascii="宋体" w:hAnsi="宋体" w:eastAsia="宋体" w:cs="宋体"/>
                <w:spacing w:val="-4"/>
                <w:sz w:val="24"/>
                <w:szCs w:val="24"/>
              </w:rPr>
              <w:t>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90" w:hRule="atLeast"/>
        </w:trPr>
        <w:tc>
          <w:tcPr>
            <w:tcW w:w="754" w:type="dxa"/>
          </w:tcPr>
          <w:p>
            <w:pPr>
              <w:pStyle w:val="32"/>
              <w:spacing w:before="247" w:line="202" w:lineRule="auto"/>
              <w:ind w:left="314"/>
              <w:rPr>
                <w:sz w:val="24"/>
                <w:szCs w:val="24"/>
              </w:rPr>
            </w:pPr>
            <w:r>
              <w:rPr>
                <w:spacing w:val="2"/>
                <w:sz w:val="24"/>
                <w:szCs w:val="24"/>
              </w:rPr>
              <w:t>8</w:t>
            </w:r>
          </w:p>
        </w:tc>
        <w:tc>
          <w:tcPr>
            <w:tcW w:w="1812" w:type="dxa"/>
          </w:tcPr>
          <w:p>
            <w:pPr>
              <w:spacing w:before="71" w:line="229" w:lineRule="auto"/>
              <w:ind w:left="134" w:right="263" w:hanging="22"/>
              <w:rPr>
                <w:rFonts w:ascii="宋体" w:hAnsi="宋体" w:eastAsia="宋体" w:cs="宋体"/>
                <w:sz w:val="24"/>
                <w:szCs w:val="24"/>
              </w:rPr>
            </w:pPr>
            <w:r>
              <w:rPr>
                <w:rFonts w:ascii="宋体" w:hAnsi="宋体" w:eastAsia="宋体" w:cs="宋体"/>
                <w:spacing w:val="-2"/>
                <w:sz w:val="24"/>
                <w:szCs w:val="24"/>
              </w:rPr>
              <w:t>拟分包情况说</w:t>
            </w:r>
            <w:r>
              <w:rPr>
                <w:rFonts w:ascii="宋体" w:hAnsi="宋体" w:eastAsia="宋体" w:cs="宋体"/>
                <w:spacing w:val="1"/>
                <w:sz w:val="24"/>
                <w:szCs w:val="24"/>
              </w:rPr>
              <w:t xml:space="preserve"> </w:t>
            </w:r>
            <w:r>
              <w:rPr>
                <w:rFonts w:ascii="宋体" w:hAnsi="宋体" w:eastAsia="宋体" w:cs="宋体"/>
                <w:spacing w:val="-8"/>
                <w:sz w:val="24"/>
                <w:szCs w:val="24"/>
              </w:rPr>
              <w:t>明（如有）</w:t>
            </w:r>
          </w:p>
        </w:tc>
        <w:tc>
          <w:tcPr>
            <w:tcW w:w="6727" w:type="dxa"/>
          </w:tcPr>
          <w:p>
            <w:pPr>
              <w:spacing w:before="71" w:line="200" w:lineRule="auto"/>
              <w:ind w:left="118" w:right="129"/>
              <w:rPr>
                <w:rFonts w:ascii="Arial Unicode MS" w:hAnsi="Arial Unicode MS" w:eastAsia="Arial Unicode MS" w:cs="Arial Unicode MS"/>
                <w:sz w:val="24"/>
                <w:szCs w:val="24"/>
              </w:rPr>
            </w:pPr>
            <w:r>
              <w:rPr>
                <w:rFonts w:ascii="宋体" w:hAnsi="宋体" w:eastAsia="宋体" w:cs="宋体"/>
                <w:spacing w:val="-1"/>
                <w:sz w:val="24"/>
                <w:szCs w:val="24"/>
              </w:rPr>
              <w:t>如本项目（包）非因</w:t>
            </w:r>
            <w:r>
              <w:rPr>
                <w:rFonts w:ascii="宋体" w:hAnsi="宋体" w:eastAsia="宋体" w:cs="宋体"/>
                <w:spacing w:val="-100"/>
                <w:sz w:val="24"/>
                <w:szCs w:val="24"/>
              </w:rPr>
              <w:t xml:space="preserve"> </w:t>
            </w:r>
            <w:r>
              <w:rPr>
                <w:position w:val="11"/>
                <w:sz w:val="24"/>
                <w:szCs w:val="24"/>
                <w:lang w:eastAsia="zh-CN"/>
              </w:rPr>
              <w:drawing>
                <wp:inline distT="0" distB="0" distL="0" distR="0">
                  <wp:extent cx="65405" cy="38100"/>
                  <wp:effectExtent l="0" t="0" r="10795" b="0"/>
                  <wp:docPr id="246" name="IM 246"/>
                  <wp:cNvGraphicFramePr/>
                  <a:graphic xmlns:a="http://schemas.openxmlformats.org/drawingml/2006/main">
                    <a:graphicData uri="http://schemas.openxmlformats.org/drawingml/2006/picture">
                      <pic:pic xmlns:pic="http://schemas.openxmlformats.org/drawingml/2006/picture">
                        <pic:nvPicPr>
                          <pic:cNvPr id="246" name="IM 246"/>
                          <pic:cNvPicPr/>
                        </pic:nvPicPr>
                        <pic:blipFill>
                          <a:blip r:embed="rId100"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1"/>
                <w:sz w:val="24"/>
                <w:szCs w:val="24"/>
              </w:rPr>
              <w:t>落实政府采购政策</w:t>
            </w:r>
            <w:r>
              <w:rPr>
                <w:rFonts w:ascii="宋体" w:hAnsi="宋体" w:eastAsia="宋体" w:cs="宋体"/>
                <w:spacing w:val="-100"/>
                <w:sz w:val="24"/>
                <w:szCs w:val="24"/>
              </w:rPr>
              <w:t xml:space="preserve"> </w:t>
            </w:r>
            <w:r>
              <w:rPr>
                <w:position w:val="11"/>
                <w:sz w:val="24"/>
                <w:szCs w:val="24"/>
                <w:lang w:eastAsia="zh-CN"/>
              </w:rPr>
              <w:drawing>
                <wp:inline distT="0" distB="0" distL="0" distR="0">
                  <wp:extent cx="65405" cy="38100"/>
                  <wp:effectExtent l="0" t="0" r="10795" b="0"/>
                  <wp:docPr id="248" name="IM 248"/>
                  <wp:cNvGraphicFramePr/>
                  <a:graphic xmlns:a="http://schemas.openxmlformats.org/drawingml/2006/main">
                    <a:graphicData uri="http://schemas.openxmlformats.org/drawingml/2006/picture">
                      <pic:pic xmlns:pic="http://schemas.openxmlformats.org/drawingml/2006/picture">
                        <pic:nvPicPr>
                          <pic:cNvPr id="248" name="IM 248"/>
                          <pic:cNvPicPr/>
                        </pic:nvPicPr>
                        <pic:blipFill>
                          <a:blip r:embed="rId102" cstate="print"/>
                          <a:stretch>
                            <a:fillRect/>
                          </a:stretch>
                        </pic:blipFill>
                        <pic:spPr>
                          <a:xfrm>
                            <a:off x="0" y="0"/>
                            <a:ext cx="65992" cy="38254"/>
                          </a:xfrm>
                          <a:prstGeom prst="rect">
                            <a:avLst/>
                          </a:prstGeom>
                        </pic:spPr>
                      </pic:pic>
                    </a:graphicData>
                  </a:graphic>
                </wp:inline>
              </w:drawing>
            </w:r>
            <w:r>
              <w:rPr>
                <w:rFonts w:ascii="宋体" w:hAnsi="宋体" w:eastAsia="宋体" w:cs="宋体"/>
                <w:spacing w:val="-104"/>
                <w:sz w:val="24"/>
                <w:szCs w:val="24"/>
              </w:rPr>
              <w:t xml:space="preserve"> </w:t>
            </w:r>
            <w:r>
              <w:rPr>
                <w:rFonts w:ascii="宋体" w:hAnsi="宋体" w:eastAsia="宋体" w:cs="宋体"/>
                <w:spacing w:val="-1"/>
                <w:sz w:val="24"/>
                <w:szCs w:val="24"/>
              </w:rPr>
              <w:t>亦允许分</w:t>
            </w:r>
            <w:r>
              <w:rPr>
                <w:rFonts w:ascii="宋体" w:hAnsi="宋体" w:eastAsia="宋体" w:cs="宋体"/>
                <w:spacing w:val="-2"/>
                <w:sz w:val="24"/>
                <w:szCs w:val="24"/>
              </w:rPr>
              <w:t>包，且供应</w:t>
            </w:r>
            <w:r>
              <w:rPr>
                <w:rFonts w:ascii="宋体" w:hAnsi="宋体" w:eastAsia="宋体" w:cs="宋体"/>
                <w:sz w:val="24"/>
                <w:szCs w:val="24"/>
              </w:rPr>
              <w:t xml:space="preserve"> </w:t>
            </w:r>
            <w:r>
              <w:rPr>
                <w:rFonts w:ascii="Arial Unicode MS" w:hAnsi="Arial Unicode MS" w:eastAsia="Arial Unicode MS" w:cs="Arial Unicode MS"/>
                <w:spacing w:val="-2"/>
                <w:sz w:val="24"/>
                <w:szCs w:val="24"/>
              </w:rPr>
              <w:t>商拟进行分包时，必须</w:t>
            </w:r>
            <w:r>
              <w:rPr>
                <w:rFonts w:hint="eastAsia" w:ascii="Arial Unicode MS" w:hAnsi="Arial Unicode MS" w:eastAsia="宋体" w:cs="Arial Unicode MS"/>
                <w:spacing w:val="-2"/>
                <w:sz w:val="24"/>
                <w:szCs w:val="24"/>
                <w:lang w:eastAsia="zh-CN"/>
              </w:rPr>
              <w:t>提</w:t>
            </w:r>
            <w:r>
              <w:rPr>
                <w:rFonts w:ascii="Arial Unicode MS" w:hAnsi="Arial Unicode MS" w:eastAsia="Arial Unicode MS" w:cs="Arial Unicode MS"/>
                <w:spacing w:val="-2"/>
                <w:sz w:val="24"/>
                <w:szCs w:val="24"/>
              </w:rPr>
              <w:t>供；否则无须</w:t>
            </w:r>
            <w:r>
              <w:rPr>
                <w:rFonts w:hint="eastAsia" w:ascii="Arial Unicode MS" w:hAnsi="Arial Unicode MS" w:eastAsia="宋体" w:cs="Arial Unicode MS"/>
                <w:spacing w:val="-2"/>
                <w:sz w:val="24"/>
                <w:szCs w:val="24"/>
                <w:lang w:eastAsia="zh-CN"/>
              </w:rPr>
              <w:t>提</w:t>
            </w:r>
            <w:r>
              <w:rPr>
                <w:rFonts w:ascii="Arial Unicode MS" w:hAnsi="Arial Unicode MS" w:eastAsia="Arial Unicode MS" w:cs="Arial Unicode MS"/>
                <w:spacing w:val="-2"/>
                <w:sz w:val="24"/>
                <w:szCs w:val="24"/>
              </w:rPr>
              <w:t>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tcPr>
          <w:p>
            <w:pPr>
              <w:pStyle w:val="32"/>
              <w:spacing w:line="455" w:lineRule="auto"/>
            </w:pPr>
          </w:p>
          <w:p>
            <w:pPr>
              <w:pStyle w:val="32"/>
              <w:spacing w:before="69" w:line="202" w:lineRule="auto"/>
              <w:ind w:left="313"/>
              <w:rPr>
                <w:sz w:val="24"/>
                <w:szCs w:val="24"/>
              </w:rPr>
            </w:pPr>
            <w:r>
              <w:rPr>
                <w:spacing w:val="4"/>
                <w:sz w:val="24"/>
                <w:szCs w:val="24"/>
              </w:rPr>
              <w:t>9</w:t>
            </w:r>
          </w:p>
        </w:tc>
        <w:tc>
          <w:tcPr>
            <w:tcW w:w="1812" w:type="dxa"/>
          </w:tcPr>
          <w:p>
            <w:pPr>
              <w:pStyle w:val="32"/>
              <w:spacing w:line="272" w:lineRule="auto"/>
            </w:pPr>
          </w:p>
          <w:p>
            <w:pPr>
              <w:spacing w:before="78" w:line="229" w:lineRule="auto"/>
              <w:ind w:left="118" w:right="263" w:hanging="3"/>
              <w:rPr>
                <w:rFonts w:ascii="宋体" w:hAnsi="宋体" w:eastAsia="宋体" w:cs="宋体"/>
                <w:sz w:val="24"/>
                <w:szCs w:val="24"/>
              </w:rPr>
            </w:pPr>
            <w:r>
              <w:rPr>
                <w:rFonts w:ascii="宋体" w:hAnsi="宋体" w:eastAsia="宋体" w:cs="宋体"/>
                <w:spacing w:val="-3"/>
                <w:sz w:val="24"/>
                <w:szCs w:val="24"/>
              </w:rPr>
              <w:t>分包其他要求</w:t>
            </w:r>
            <w:r>
              <w:rPr>
                <w:rFonts w:ascii="宋体" w:hAnsi="宋体" w:eastAsia="宋体" w:cs="宋体"/>
                <w:spacing w:val="4"/>
                <w:sz w:val="24"/>
                <w:szCs w:val="24"/>
              </w:rPr>
              <w:t xml:space="preserve"> </w:t>
            </w:r>
            <w:r>
              <w:rPr>
                <w:rFonts w:ascii="宋体" w:hAnsi="宋体" w:eastAsia="宋体" w:cs="宋体"/>
                <w:spacing w:val="-4"/>
                <w:sz w:val="24"/>
                <w:szCs w:val="24"/>
              </w:rPr>
              <w:t>（如有）</w:t>
            </w:r>
          </w:p>
        </w:tc>
        <w:tc>
          <w:tcPr>
            <w:tcW w:w="6727" w:type="dxa"/>
          </w:tcPr>
          <w:p>
            <w:pPr>
              <w:spacing w:before="40" w:line="230" w:lineRule="auto"/>
              <w:ind w:left="136" w:right="145" w:hanging="19"/>
              <w:rPr>
                <w:rFonts w:ascii="宋体" w:hAnsi="宋体" w:eastAsia="宋体" w:cs="宋体"/>
                <w:sz w:val="24"/>
                <w:szCs w:val="24"/>
              </w:rPr>
            </w:pPr>
            <w:r>
              <w:rPr>
                <w:rFonts w:ascii="宋体" w:hAnsi="宋体" w:eastAsia="宋体" w:cs="宋体"/>
                <w:spacing w:val="-1"/>
                <w:sz w:val="24"/>
                <w:szCs w:val="24"/>
              </w:rPr>
              <w:t>分包履行的内容、金额或者比例未超出《投标人须知资料表》</w:t>
            </w:r>
            <w:r>
              <w:rPr>
                <w:rFonts w:ascii="宋体" w:hAnsi="宋体" w:eastAsia="宋体" w:cs="宋体"/>
                <w:spacing w:val="4"/>
                <w:sz w:val="24"/>
                <w:szCs w:val="24"/>
              </w:rPr>
              <w:t xml:space="preserve"> </w:t>
            </w:r>
            <w:r>
              <w:rPr>
                <w:rFonts w:ascii="宋体" w:hAnsi="宋体" w:eastAsia="宋体" w:cs="宋体"/>
                <w:spacing w:val="-14"/>
                <w:sz w:val="24"/>
                <w:szCs w:val="24"/>
              </w:rPr>
              <w:t>中的规定；</w:t>
            </w:r>
          </w:p>
          <w:p>
            <w:pPr>
              <w:spacing w:before="23" w:line="190" w:lineRule="auto"/>
              <w:ind w:left="114" w:right="136" w:firstLine="2"/>
              <w:rPr>
                <w:rFonts w:ascii="宋体" w:hAnsi="宋体" w:eastAsia="宋体" w:cs="宋体"/>
                <w:sz w:val="24"/>
                <w:szCs w:val="24"/>
              </w:rPr>
            </w:pPr>
            <w:r>
              <w:rPr>
                <w:rFonts w:ascii="宋体" w:hAnsi="宋体" w:eastAsia="宋体" w:cs="宋体"/>
                <w:sz w:val="24"/>
                <w:szCs w:val="24"/>
              </w:rPr>
              <w:t>分包承担主体具备《投标人须知资料表》载明的资质条</w:t>
            </w:r>
            <w:r>
              <w:rPr>
                <w:rFonts w:ascii="Arial Unicode MS" w:hAnsi="Arial Unicode MS" w:eastAsia="Arial Unicode MS" w:cs="Arial Unicode MS"/>
                <w:sz w:val="24"/>
                <w:szCs w:val="24"/>
              </w:rPr>
              <w:t>件且</w:t>
            </w:r>
            <w:r>
              <w:rPr>
                <w:rFonts w:hint="eastAsia" w:ascii="Arial Unicode MS" w:hAnsi="Arial Unicode MS" w:eastAsia="宋体" w:cs="Arial Unicode MS"/>
                <w:sz w:val="24"/>
                <w:szCs w:val="24"/>
                <w:lang w:eastAsia="zh-CN"/>
              </w:rPr>
              <w:t>提</w:t>
            </w:r>
            <w:r>
              <w:rPr>
                <w:rFonts w:ascii="宋体" w:hAnsi="宋体" w:eastAsia="宋体" w:cs="宋体"/>
                <w:spacing w:val="-12"/>
                <w:sz w:val="24"/>
                <w:szCs w:val="24"/>
              </w:rPr>
              <w:t>供了资质证书电子件（如有</w:t>
            </w:r>
            <w:r>
              <w:rPr>
                <w:rFonts w:ascii="宋体" w:hAnsi="宋体" w:eastAsia="宋体" w:cs="宋体"/>
                <w:spacing w:val="-2"/>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pPr>
              <w:pStyle w:val="32"/>
              <w:spacing w:before="247" w:line="202" w:lineRule="auto"/>
              <w:ind w:left="250"/>
              <w:rPr>
                <w:sz w:val="24"/>
                <w:szCs w:val="24"/>
              </w:rPr>
            </w:pPr>
            <w:r>
              <w:rPr>
                <w:spacing w:val="5"/>
                <w:sz w:val="24"/>
                <w:szCs w:val="24"/>
              </w:rPr>
              <w:t>10</w:t>
            </w:r>
          </w:p>
        </w:tc>
        <w:tc>
          <w:tcPr>
            <w:tcW w:w="1812" w:type="dxa"/>
          </w:tcPr>
          <w:p>
            <w:pPr>
              <w:spacing w:before="72" w:line="230" w:lineRule="auto"/>
              <w:ind w:left="112" w:right="123" w:hanging="2"/>
              <w:rPr>
                <w:rFonts w:ascii="宋体" w:hAnsi="宋体" w:eastAsia="宋体" w:cs="宋体"/>
                <w:sz w:val="24"/>
                <w:szCs w:val="24"/>
              </w:rPr>
            </w:pPr>
            <w:r>
              <w:rPr>
                <w:rFonts w:ascii="宋体" w:hAnsi="宋体" w:eastAsia="宋体" w:cs="宋体"/>
                <w:spacing w:val="-16"/>
                <w:sz w:val="24"/>
                <w:szCs w:val="24"/>
              </w:rPr>
              <w:t>报价的修正（如</w:t>
            </w:r>
            <w:r>
              <w:rPr>
                <w:rFonts w:ascii="宋体" w:hAnsi="宋体" w:eastAsia="宋体" w:cs="宋体"/>
                <w:spacing w:val="4"/>
                <w:sz w:val="24"/>
                <w:szCs w:val="24"/>
              </w:rPr>
              <w:t xml:space="preserve"> </w:t>
            </w:r>
            <w:r>
              <w:rPr>
                <w:rFonts w:ascii="宋体" w:hAnsi="宋体" w:eastAsia="宋体" w:cs="宋体"/>
                <w:spacing w:val="-7"/>
                <w:sz w:val="24"/>
                <w:szCs w:val="24"/>
              </w:rPr>
              <w:t>有）</w:t>
            </w:r>
          </w:p>
        </w:tc>
        <w:tc>
          <w:tcPr>
            <w:tcW w:w="6727" w:type="dxa"/>
          </w:tcPr>
          <w:p>
            <w:pPr>
              <w:spacing w:before="72" w:line="229" w:lineRule="auto"/>
              <w:ind w:left="114" w:right="136" w:firstLine="4"/>
              <w:rPr>
                <w:rFonts w:ascii="宋体" w:hAnsi="宋体" w:eastAsia="宋体" w:cs="宋体"/>
                <w:sz w:val="24"/>
                <w:szCs w:val="24"/>
              </w:rPr>
            </w:pPr>
            <w:r>
              <w:rPr>
                <w:rFonts w:ascii="宋体" w:hAnsi="宋体" w:eastAsia="宋体" w:cs="宋体"/>
                <w:spacing w:val="-1"/>
                <w:sz w:val="24"/>
                <w:szCs w:val="24"/>
              </w:rPr>
              <w:t>不涉及报价修正，或投标文件报价出现前后不一致时，投标人</w:t>
            </w:r>
            <w:r>
              <w:rPr>
                <w:rFonts w:ascii="宋体" w:hAnsi="宋体" w:eastAsia="宋体" w:cs="宋体"/>
                <w:spacing w:val="13"/>
                <w:sz w:val="24"/>
                <w:szCs w:val="24"/>
              </w:rPr>
              <w:t xml:space="preserve"> </w:t>
            </w:r>
            <w:r>
              <w:rPr>
                <w:rFonts w:ascii="宋体" w:hAnsi="宋体" w:eastAsia="宋体" w:cs="宋体"/>
                <w:spacing w:val="-2"/>
                <w:sz w:val="24"/>
                <w:szCs w:val="24"/>
              </w:rPr>
              <w:t>对修正后的报价予以确认</w:t>
            </w:r>
            <w:r>
              <w:rPr>
                <w:rFonts w:ascii="宋体" w:hAnsi="宋体" w:eastAsia="宋体" w:cs="宋体"/>
                <w:spacing w:val="2"/>
                <w:sz w:val="24"/>
                <w:szCs w:val="24"/>
              </w:rPr>
              <w:t>；（</w:t>
            </w:r>
            <w:r>
              <w:rPr>
                <w:rFonts w:ascii="宋体" w:hAnsi="宋体" w:eastAsia="宋体" w:cs="宋体"/>
                <w:spacing w:val="-2"/>
                <w:sz w:val="24"/>
                <w:szCs w:val="24"/>
              </w:rPr>
              <w:t>如有）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pPr>
              <w:pStyle w:val="32"/>
              <w:spacing w:line="304" w:lineRule="auto"/>
            </w:pPr>
          </w:p>
          <w:p>
            <w:pPr>
              <w:pStyle w:val="32"/>
              <w:spacing w:before="69" w:line="199" w:lineRule="auto"/>
              <w:ind w:left="250"/>
              <w:rPr>
                <w:sz w:val="24"/>
                <w:szCs w:val="24"/>
              </w:rPr>
            </w:pPr>
            <w:r>
              <w:rPr>
                <w:spacing w:val="5"/>
                <w:sz w:val="24"/>
                <w:szCs w:val="24"/>
              </w:rPr>
              <w:t>11</w:t>
            </w:r>
          </w:p>
        </w:tc>
        <w:tc>
          <w:tcPr>
            <w:tcW w:w="1812" w:type="dxa"/>
          </w:tcPr>
          <w:p>
            <w:pPr>
              <w:pStyle w:val="32"/>
              <w:spacing w:line="271" w:lineRule="auto"/>
            </w:pPr>
          </w:p>
          <w:p>
            <w:pPr>
              <w:spacing w:before="78" w:line="219" w:lineRule="auto"/>
              <w:ind w:left="110"/>
              <w:rPr>
                <w:rFonts w:ascii="宋体" w:hAnsi="宋体" w:eastAsia="宋体" w:cs="宋体"/>
                <w:sz w:val="24"/>
                <w:szCs w:val="24"/>
              </w:rPr>
            </w:pPr>
            <w:r>
              <w:rPr>
                <w:rFonts w:ascii="宋体" w:hAnsi="宋体" w:eastAsia="宋体" w:cs="宋体"/>
                <w:spacing w:val="-2"/>
                <w:sz w:val="24"/>
                <w:szCs w:val="24"/>
              </w:rPr>
              <w:t>报价合理性</w:t>
            </w:r>
          </w:p>
        </w:tc>
        <w:tc>
          <w:tcPr>
            <w:tcW w:w="6727" w:type="dxa"/>
          </w:tcPr>
          <w:p>
            <w:pPr>
              <w:spacing w:before="41" w:line="228" w:lineRule="auto"/>
              <w:ind w:left="113" w:right="136"/>
              <w:jc w:val="both"/>
              <w:rPr>
                <w:rFonts w:ascii="宋体" w:hAnsi="宋体" w:eastAsia="宋体" w:cs="宋体"/>
                <w:sz w:val="24"/>
                <w:szCs w:val="24"/>
              </w:rPr>
            </w:pPr>
            <w:r>
              <w:rPr>
                <w:rFonts w:ascii="宋体" w:hAnsi="宋体" w:eastAsia="宋体" w:cs="宋体"/>
                <w:spacing w:val="-1"/>
                <w:sz w:val="24"/>
                <w:szCs w:val="24"/>
              </w:rPr>
              <w:t>报价合理，或投标人的报价明显低于其他通过符合性审查投标</w:t>
            </w:r>
            <w:r>
              <w:rPr>
                <w:rFonts w:ascii="宋体" w:hAnsi="宋体" w:eastAsia="宋体" w:cs="宋体"/>
                <w:spacing w:val="18"/>
                <w:sz w:val="24"/>
                <w:szCs w:val="24"/>
              </w:rPr>
              <w:t xml:space="preserve"> </w:t>
            </w:r>
            <w:r>
              <w:rPr>
                <w:rFonts w:ascii="宋体" w:hAnsi="宋体" w:eastAsia="宋体" w:cs="宋体"/>
                <w:spacing w:val="-1"/>
                <w:sz w:val="24"/>
                <w:szCs w:val="24"/>
              </w:rPr>
              <w:t>人的报价，有可能影响产品质量或者不能诚信履约的，能够应</w:t>
            </w:r>
            <w:r>
              <w:rPr>
                <w:rFonts w:ascii="宋体" w:hAnsi="宋体" w:eastAsia="宋体" w:cs="宋体"/>
                <w:spacing w:val="17"/>
                <w:sz w:val="24"/>
                <w:szCs w:val="24"/>
              </w:rPr>
              <w:t xml:space="preserve"> </w:t>
            </w:r>
            <w:r>
              <w:rPr>
                <w:rFonts w:ascii="宋体" w:hAnsi="宋体" w:eastAsia="宋体" w:cs="宋体"/>
                <w:spacing w:val="-3"/>
                <w:sz w:val="24"/>
                <w:szCs w:val="24"/>
              </w:rPr>
              <w:t>评标委员会要求在规定时间内证明其报价合理性的；</w:t>
            </w:r>
          </w:p>
        </w:tc>
      </w:tr>
    </w:tbl>
    <w:p/>
    <w:p>
      <w:pPr>
        <w:spacing w:before="58"/>
      </w:pPr>
    </w:p>
    <w:tbl>
      <w:tblPr>
        <w:tblStyle w:val="31"/>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tcPr>
          <w:p>
            <w:pPr>
              <w:pStyle w:val="32"/>
              <w:spacing w:before="249" w:line="201" w:lineRule="auto"/>
              <w:ind w:left="250"/>
              <w:rPr>
                <w:sz w:val="24"/>
                <w:szCs w:val="24"/>
              </w:rPr>
            </w:pPr>
            <w:r>
              <w:rPr>
                <w:spacing w:val="5"/>
                <w:sz w:val="24"/>
                <w:szCs w:val="24"/>
              </w:rPr>
              <w:t>12</w:t>
            </w:r>
          </w:p>
        </w:tc>
        <w:tc>
          <w:tcPr>
            <w:tcW w:w="1812" w:type="dxa"/>
          </w:tcPr>
          <w:p>
            <w:pPr>
              <w:spacing w:before="72"/>
              <w:ind w:left="110"/>
              <w:rPr>
                <w:rFonts w:ascii="宋体" w:hAnsi="宋体" w:eastAsia="宋体" w:cs="宋体"/>
                <w:sz w:val="24"/>
                <w:szCs w:val="24"/>
              </w:rPr>
            </w:pPr>
            <w:r>
              <w:rPr>
                <w:rFonts w:ascii="宋体" w:hAnsi="宋体" w:eastAsia="宋体" w:cs="宋体"/>
                <w:spacing w:val="-2"/>
                <w:sz w:val="24"/>
                <w:szCs w:val="24"/>
              </w:rPr>
              <w:t>进口产品</w:t>
            </w:r>
          </w:p>
          <w:p>
            <w:pPr>
              <w:spacing w:before="1" w:line="220" w:lineRule="auto"/>
              <w:ind w:left="119"/>
              <w:rPr>
                <w:rFonts w:ascii="宋体" w:hAnsi="宋体" w:eastAsia="宋体" w:cs="宋体"/>
                <w:sz w:val="24"/>
                <w:szCs w:val="24"/>
              </w:rPr>
            </w:pPr>
            <w:r>
              <w:rPr>
                <w:rFonts w:ascii="宋体" w:hAnsi="宋体" w:eastAsia="宋体" w:cs="宋体"/>
                <w:spacing w:val="-6"/>
                <w:sz w:val="24"/>
                <w:szCs w:val="24"/>
              </w:rPr>
              <w:t>（如有）</w:t>
            </w:r>
          </w:p>
        </w:tc>
        <w:tc>
          <w:tcPr>
            <w:tcW w:w="6727" w:type="dxa"/>
          </w:tcPr>
          <w:p>
            <w:pPr>
              <w:spacing w:before="72" w:line="230" w:lineRule="auto"/>
              <w:ind w:left="113" w:right="136" w:firstLine="2"/>
              <w:rPr>
                <w:rFonts w:ascii="宋体" w:hAnsi="宋体" w:eastAsia="宋体" w:cs="宋体"/>
                <w:sz w:val="24"/>
                <w:szCs w:val="24"/>
              </w:rPr>
            </w:pPr>
            <w:r>
              <w:rPr>
                <w:rFonts w:ascii="宋体" w:hAnsi="宋体" w:eastAsia="宋体" w:cs="宋体"/>
                <w:spacing w:val="-1"/>
                <w:sz w:val="24"/>
                <w:szCs w:val="24"/>
              </w:rPr>
              <w:t>招标文件不接受进口产品投标的内容时，投标人所投产品不含</w:t>
            </w:r>
            <w:r>
              <w:rPr>
                <w:rFonts w:ascii="宋体" w:hAnsi="宋体" w:eastAsia="宋体" w:cs="宋体"/>
                <w:spacing w:val="16"/>
                <w:sz w:val="24"/>
                <w:szCs w:val="24"/>
              </w:rPr>
              <w:t xml:space="preserve"> </w:t>
            </w:r>
            <w:r>
              <w:rPr>
                <w:rFonts w:ascii="宋体" w:hAnsi="宋体" w:eastAsia="宋体" w:cs="宋体"/>
                <w:spacing w:val="-11"/>
                <w:sz w:val="24"/>
                <w:szCs w:val="24"/>
              </w:rPr>
              <w:t>进口产品；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tcPr>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line="252" w:lineRule="auto"/>
            </w:pPr>
          </w:p>
          <w:p>
            <w:pPr>
              <w:pStyle w:val="32"/>
              <w:spacing w:before="69" w:line="201" w:lineRule="auto"/>
              <w:ind w:left="250"/>
              <w:rPr>
                <w:sz w:val="24"/>
                <w:szCs w:val="24"/>
              </w:rPr>
            </w:pPr>
            <w:r>
              <w:rPr>
                <w:spacing w:val="5"/>
                <w:sz w:val="24"/>
                <w:szCs w:val="24"/>
              </w:rPr>
              <w:t>13</w:t>
            </w:r>
          </w:p>
        </w:tc>
        <w:tc>
          <w:tcPr>
            <w:tcW w:w="1812" w:type="dxa"/>
          </w:tcPr>
          <w:p>
            <w:pPr>
              <w:pStyle w:val="32"/>
              <w:spacing w:line="265" w:lineRule="auto"/>
            </w:pPr>
          </w:p>
          <w:p>
            <w:pPr>
              <w:pStyle w:val="32"/>
              <w:spacing w:line="265" w:lineRule="auto"/>
            </w:pPr>
          </w:p>
          <w:p>
            <w:pPr>
              <w:pStyle w:val="32"/>
              <w:spacing w:line="265" w:lineRule="auto"/>
            </w:pPr>
          </w:p>
          <w:p>
            <w:pPr>
              <w:pStyle w:val="32"/>
              <w:spacing w:line="265" w:lineRule="auto"/>
            </w:pPr>
          </w:p>
          <w:p>
            <w:pPr>
              <w:pStyle w:val="32"/>
              <w:spacing w:line="266" w:lineRule="auto"/>
            </w:pPr>
          </w:p>
          <w:p>
            <w:pPr>
              <w:pStyle w:val="32"/>
              <w:spacing w:line="266" w:lineRule="auto"/>
            </w:pPr>
          </w:p>
          <w:p>
            <w:pPr>
              <w:pStyle w:val="32"/>
              <w:spacing w:line="266" w:lineRule="auto"/>
            </w:pPr>
          </w:p>
          <w:p>
            <w:pPr>
              <w:pStyle w:val="32"/>
              <w:spacing w:line="266" w:lineRule="auto"/>
            </w:pPr>
          </w:p>
          <w:p>
            <w:pPr>
              <w:spacing w:before="78" w:line="236" w:lineRule="auto"/>
              <w:ind w:left="111" w:right="263" w:firstLine="24"/>
              <w:jc w:val="both"/>
              <w:rPr>
                <w:rFonts w:ascii="宋体" w:hAnsi="宋体" w:eastAsia="宋体" w:cs="宋体"/>
                <w:sz w:val="24"/>
                <w:szCs w:val="24"/>
              </w:rPr>
            </w:pPr>
            <w:r>
              <w:rPr>
                <w:rFonts w:ascii="宋体" w:hAnsi="宋体" w:eastAsia="宋体" w:cs="宋体"/>
                <w:spacing w:val="-6"/>
                <w:sz w:val="24"/>
                <w:szCs w:val="24"/>
              </w:rPr>
              <w:t>国家有关部门</w:t>
            </w:r>
            <w:r>
              <w:rPr>
                <w:rFonts w:ascii="宋体" w:hAnsi="宋体" w:eastAsia="宋体" w:cs="宋体"/>
                <w:spacing w:val="2"/>
                <w:sz w:val="24"/>
                <w:szCs w:val="24"/>
              </w:rPr>
              <w:t xml:space="preserve"> </w:t>
            </w:r>
            <w:r>
              <w:rPr>
                <w:rFonts w:ascii="宋体" w:hAnsi="宋体" w:eastAsia="宋体" w:cs="宋体"/>
                <w:spacing w:val="-2"/>
                <w:sz w:val="24"/>
                <w:szCs w:val="24"/>
              </w:rPr>
              <w:t>对投标人的投</w:t>
            </w:r>
            <w:r>
              <w:rPr>
                <w:rFonts w:ascii="宋体" w:hAnsi="宋体" w:eastAsia="宋体" w:cs="宋体"/>
                <w:spacing w:val="2"/>
                <w:sz w:val="24"/>
                <w:szCs w:val="24"/>
              </w:rPr>
              <w:t xml:space="preserve"> </w:t>
            </w:r>
            <w:r>
              <w:rPr>
                <w:rFonts w:ascii="宋体" w:hAnsi="宋体" w:eastAsia="宋体" w:cs="宋体"/>
                <w:spacing w:val="-2"/>
                <w:sz w:val="24"/>
                <w:szCs w:val="24"/>
              </w:rPr>
              <w:t>标产品有强制</w:t>
            </w:r>
            <w:r>
              <w:rPr>
                <w:rFonts w:ascii="宋体" w:hAnsi="宋体" w:eastAsia="宋体" w:cs="宋体"/>
                <w:spacing w:val="2"/>
                <w:sz w:val="24"/>
                <w:szCs w:val="24"/>
              </w:rPr>
              <w:t xml:space="preserve"> </w:t>
            </w:r>
            <w:r>
              <w:rPr>
                <w:rFonts w:ascii="宋体" w:hAnsi="宋体" w:eastAsia="宋体" w:cs="宋体"/>
                <w:spacing w:val="-2"/>
                <w:sz w:val="24"/>
                <w:szCs w:val="24"/>
              </w:rPr>
              <w:t>性规定或要求</w:t>
            </w:r>
            <w:r>
              <w:rPr>
                <w:rFonts w:ascii="宋体" w:hAnsi="宋体" w:eastAsia="宋体" w:cs="宋体"/>
                <w:spacing w:val="2"/>
                <w:sz w:val="24"/>
                <w:szCs w:val="24"/>
              </w:rPr>
              <w:t xml:space="preserve"> </w:t>
            </w:r>
            <w:r>
              <w:rPr>
                <w:rFonts w:ascii="宋体" w:hAnsi="宋体" w:eastAsia="宋体" w:cs="宋体"/>
                <w:sz w:val="24"/>
                <w:szCs w:val="24"/>
              </w:rPr>
              <w:t>的</w:t>
            </w:r>
          </w:p>
        </w:tc>
        <w:tc>
          <w:tcPr>
            <w:tcW w:w="6727" w:type="dxa"/>
          </w:tcPr>
          <w:p>
            <w:pPr>
              <w:spacing w:before="36" w:line="215" w:lineRule="auto"/>
              <w:ind w:left="114" w:right="136" w:firstLine="23"/>
              <w:jc w:val="both"/>
              <w:rPr>
                <w:rFonts w:ascii="Arial Unicode MS" w:hAnsi="Arial Unicode MS" w:eastAsia="Arial Unicode MS" w:cs="Arial Unicode MS"/>
                <w:sz w:val="24"/>
                <w:szCs w:val="24"/>
              </w:rPr>
            </w:pPr>
            <w:r>
              <w:rPr>
                <w:rFonts w:ascii="宋体" w:hAnsi="宋体" w:eastAsia="宋体" w:cs="宋体"/>
                <w:spacing w:val="-1"/>
                <w:sz w:val="24"/>
                <w:szCs w:val="24"/>
              </w:rPr>
              <w:t>国家有关部门对投标人的投标产品有强制性规</w:t>
            </w:r>
            <w:r>
              <w:rPr>
                <w:rFonts w:ascii="宋体" w:hAnsi="宋体" w:eastAsia="宋体" w:cs="宋体"/>
                <w:spacing w:val="-2"/>
                <w:sz w:val="24"/>
                <w:szCs w:val="24"/>
              </w:rPr>
              <w:t>定或要求的（如</w:t>
            </w:r>
            <w:r>
              <w:rPr>
                <w:rFonts w:ascii="宋体" w:hAnsi="宋体" w:eastAsia="宋体" w:cs="宋体"/>
                <w:sz w:val="24"/>
                <w:szCs w:val="24"/>
              </w:rPr>
              <w:t xml:space="preserve"> </w:t>
            </w:r>
            <w:r>
              <w:rPr>
                <w:rFonts w:ascii="宋体" w:hAnsi="宋体" w:eastAsia="宋体" w:cs="宋体"/>
                <w:spacing w:val="-1"/>
                <w:sz w:val="24"/>
                <w:szCs w:val="24"/>
              </w:rPr>
              <w:t>相应技术、安全、节能和环保等</w:t>
            </w:r>
            <w:r>
              <w:rPr>
                <w:rFonts w:ascii="宋体" w:hAnsi="宋体" w:eastAsia="宋体" w:cs="宋体"/>
                <w:spacing w:val="7"/>
                <w:sz w:val="24"/>
                <w:szCs w:val="24"/>
              </w:rPr>
              <w:t>），</w:t>
            </w:r>
            <w:r>
              <w:rPr>
                <w:rFonts w:ascii="宋体" w:hAnsi="宋体" w:eastAsia="宋体" w:cs="宋体"/>
                <w:spacing w:val="-1"/>
                <w:sz w:val="24"/>
                <w:szCs w:val="24"/>
              </w:rPr>
              <w:t>投标人的投标产品应符合</w:t>
            </w:r>
            <w:r>
              <w:rPr>
                <w:rFonts w:ascii="宋体" w:hAnsi="宋体" w:eastAsia="宋体" w:cs="宋体"/>
                <w:sz w:val="24"/>
                <w:szCs w:val="24"/>
              </w:rPr>
              <w:t xml:space="preserve"> </w:t>
            </w:r>
            <w:r>
              <w:rPr>
                <w:rFonts w:ascii="Arial Unicode MS" w:hAnsi="Arial Unicode MS" w:eastAsia="Arial Unicode MS" w:cs="Arial Unicode MS"/>
                <w:spacing w:val="-3"/>
                <w:sz w:val="24"/>
                <w:szCs w:val="24"/>
              </w:rPr>
              <w:t>相应规定或要求，并</w:t>
            </w:r>
            <w:r>
              <w:rPr>
                <w:rFonts w:hint="eastAsia" w:ascii="Arial Unicode MS" w:hAnsi="Arial Unicode MS" w:eastAsia="宋体" w:cs="Arial Unicode MS"/>
                <w:spacing w:val="-3"/>
                <w:sz w:val="24"/>
                <w:szCs w:val="24"/>
                <w:lang w:eastAsia="zh-CN"/>
              </w:rPr>
              <w:t>提</w:t>
            </w:r>
            <w:r>
              <w:rPr>
                <w:rFonts w:ascii="Arial Unicode MS" w:hAnsi="Arial Unicode MS" w:eastAsia="Arial Unicode MS" w:cs="Arial Unicode MS"/>
                <w:spacing w:val="-3"/>
                <w:sz w:val="24"/>
                <w:szCs w:val="24"/>
              </w:rPr>
              <w:t>供证明文件电子件：</w:t>
            </w:r>
          </w:p>
          <w:p>
            <w:pPr>
              <w:pStyle w:val="32"/>
              <w:spacing w:before="1" w:line="232" w:lineRule="auto"/>
              <w:ind w:left="113" w:right="136" w:firstLine="18"/>
              <w:jc w:val="both"/>
              <w:rPr>
                <w:rFonts w:ascii="宋体" w:hAnsi="宋体" w:eastAsia="宋体" w:cs="宋体"/>
                <w:sz w:val="24"/>
                <w:szCs w:val="24"/>
              </w:rPr>
            </w:pPr>
            <w:r>
              <w:rPr>
                <w:spacing w:val="-2"/>
                <w:sz w:val="24"/>
                <w:szCs w:val="24"/>
              </w:rPr>
              <w:t>1</w:t>
            </w:r>
            <w:r>
              <w:rPr>
                <w:rFonts w:ascii="宋体" w:hAnsi="宋体" w:eastAsia="宋体" w:cs="宋体"/>
                <w:spacing w:val="-2"/>
                <w:sz w:val="24"/>
                <w:szCs w:val="24"/>
              </w:rPr>
              <w:t>）采购的产品若属于《节能产品政府采购品目清单》范围中</w:t>
            </w:r>
            <w:r>
              <w:rPr>
                <w:rFonts w:ascii="宋体" w:hAnsi="宋体" w:eastAsia="宋体" w:cs="宋体"/>
                <w:spacing w:val="9"/>
                <w:sz w:val="24"/>
                <w:szCs w:val="24"/>
              </w:rPr>
              <w:t xml:space="preserve">  </w:t>
            </w:r>
            <w:r>
              <w:rPr>
                <w:rFonts w:ascii="宋体" w:hAnsi="宋体" w:eastAsia="宋体" w:cs="宋体"/>
                <w:spacing w:val="-1"/>
                <w:sz w:val="24"/>
                <w:szCs w:val="24"/>
              </w:rPr>
              <w:t>政府强制采购产品，则投标人所报产品必须获得国家确定的认</w:t>
            </w:r>
            <w:r>
              <w:rPr>
                <w:rFonts w:ascii="宋体" w:hAnsi="宋体" w:eastAsia="宋体" w:cs="宋体"/>
                <w:spacing w:val="17"/>
                <w:sz w:val="24"/>
                <w:szCs w:val="24"/>
              </w:rPr>
              <w:t xml:space="preserve"> </w:t>
            </w:r>
            <w:r>
              <w:rPr>
                <w:rFonts w:ascii="宋体" w:hAnsi="宋体" w:eastAsia="宋体" w:cs="宋体"/>
                <w:spacing w:val="-3"/>
                <w:sz w:val="24"/>
                <w:szCs w:val="24"/>
              </w:rPr>
              <w:t>证机构出具的、处于有效期之内的节能产品认证证书；</w:t>
            </w:r>
          </w:p>
          <w:p>
            <w:pPr>
              <w:pStyle w:val="32"/>
              <w:spacing w:before="27" w:line="236" w:lineRule="auto"/>
              <w:ind w:left="114" w:right="121" w:firstLine="8"/>
              <w:rPr>
                <w:rFonts w:ascii="宋体" w:hAnsi="宋体" w:eastAsia="宋体" w:cs="宋体"/>
                <w:sz w:val="24"/>
                <w:szCs w:val="24"/>
              </w:rPr>
            </w:pPr>
            <w:r>
              <w:rPr>
                <w:spacing w:val="-2"/>
                <w:sz w:val="24"/>
                <w:szCs w:val="24"/>
              </w:rPr>
              <w:t>2</w:t>
            </w:r>
            <w:r>
              <w:rPr>
                <w:rFonts w:ascii="宋体" w:hAnsi="宋体" w:eastAsia="宋体" w:cs="宋体"/>
                <w:spacing w:val="-2"/>
                <w:sz w:val="24"/>
                <w:szCs w:val="24"/>
              </w:rPr>
              <w:t>）所投产品属于列入《网络关键设备和网络安全专用产品目</w:t>
            </w:r>
            <w:r>
              <w:rPr>
                <w:rFonts w:ascii="宋体" w:hAnsi="宋体" w:eastAsia="宋体" w:cs="宋体"/>
                <w:spacing w:val="3"/>
                <w:sz w:val="24"/>
                <w:szCs w:val="24"/>
              </w:rPr>
              <w:t xml:space="preserve">  </w:t>
            </w:r>
            <w:r>
              <w:rPr>
                <w:rFonts w:ascii="宋体" w:hAnsi="宋体" w:eastAsia="宋体" w:cs="宋体"/>
                <w:spacing w:val="-1"/>
                <w:sz w:val="24"/>
                <w:szCs w:val="24"/>
              </w:rPr>
              <w:t>录》的网络安全专用产品时，应当按照《信息安全技术网络安</w:t>
            </w:r>
            <w:r>
              <w:rPr>
                <w:rFonts w:ascii="宋体" w:hAnsi="宋体" w:eastAsia="宋体" w:cs="宋体"/>
                <w:spacing w:val="16"/>
                <w:sz w:val="24"/>
                <w:szCs w:val="24"/>
              </w:rPr>
              <w:t xml:space="preserve"> </w:t>
            </w:r>
            <w:r>
              <w:rPr>
                <w:rFonts w:ascii="宋体" w:hAnsi="宋体" w:eastAsia="宋体" w:cs="宋体"/>
                <w:spacing w:val="-1"/>
                <w:sz w:val="24"/>
                <w:szCs w:val="24"/>
              </w:rPr>
              <w:t>全专用产品安全技术要求》等相关国家标准的强制性要求，由</w:t>
            </w:r>
            <w:r>
              <w:rPr>
                <w:rFonts w:ascii="宋体" w:hAnsi="宋体" w:eastAsia="宋体" w:cs="宋体"/>
                <w:spacing w:val="16"/>
                <w:sz w:val="24"/>
                <w:szCs w:val="24"/>
              </w:rPr>
              <w:t xml:space="preserve"> </w:t>
            </w:r>
            <w:r>
              <w:rPr>
                <w:rFonts w:ascii="宋体" w:hAnsi="宋体" w:eastAsia="宋体" w:cs="宋体"/>
                <w:spacing w:val="-9"/>
                <w:sz w:val="24"/>
                <w:szCs w:val="24"/>
              </w:rPr>
              <w:t>具备资格的机构安全认证合格或者安全检测符合要求</w:t>
            </w:r>
            <w:r>
              <w:rPr>
                <w:rFonts w:ascii="宋体" w:hAnsi="宋体" w:eastAsia="宋体" w:cs="宋体"/>
                <w:spacing w:val="-1"/>
                <w:sz w:val="24"/>
                <w:szCs w:val="24"/>
              </w:rPr>
              <w:t>；（</w:t>
            </w:r>
            <w:r>
              <w:rPr>
                <w:rFonts w:ascii="宋体" w:hAnsi="宋体" w:eastAsia="宋体" w:cs="宋体"/>
                <w:spacing w:val="-9"/>
                <w:sz w:val="24"/>
                <w:szCs w:val="24"/>
              </w:rPr>
              <w:t>如该产</w:t>
            </w:r>
            <w:r>
              <w:rPr>
                <w:rFonts w:ascii="宋体" w:hAnsi="宋体" w:eastAsia="宋体" w:cs="宋体"/>
                <w:sz w:val="24"/>
                <w:szCs w:val="24"/>
              </w:rPr>
              <w:t xml:space="preserve"> </w:t>
            </w:r>
            <w:r>
              <w:rPr>
                <w:rFonts w:ascii="宋体" w:hAnsi="宋体" w:eastAsia="宋体" w:cs="宋体"/>
                <w:spacing w:val="-1"/>
                <w:sz w:val="24"/>
                <w:szCs w:val="24"/>
              </w:rPr>
              <w:t>品已经获得公安部颁发的计算机信息系统安全专用产品销售许</w:t>
            </w:r>
            <w:r>
              <w:rPr>
                <w:rFonts w:ascii="宋体" w:hAnsi="宋体" w:eastAsia="宋体" w:cs="宋体"/>
                <w:spacing w:val="16"/>
                <w:sz w:val="24"/>
                <w:szCs w:val="24"/>
              </w:rPr>
              <w:t xml:space="preserve"> </w:t>
            </w:r>
            <w:r>
              <w:rPr>
                <w:rFonts w:ascii="宋体" w:hAnsi="宋体" w:eastAsia="宋体" w:cs="宋体"/>
                <w:spacing w:val="-2"/>
                <w:sz w:val="24"/>
                <w:szCs w:val="24"/>
              </w:rPr>
              <w:t>可证，且在有效期内，亦视为符合要求）</w:t>
            </w:r>
          </w:p>
          <w:p>
            <w:pPr>
              <w:pStyle w:val="32"/>
              <w:spacing w:before="22" w:line="235" w:lineRule="auto"/>
              <w:ind w:left="107" w:right="42" w:firstLine="16"/>
              <w:rPr>
                <w:rFonts w:ascii="宋体" w:hAnsi="宋体" w:eastAsia="宋体" w:cs="宋体"/>
                <w:sz w:val="24"/>
                <w:szCs w:val="24"/>
              </w:rPr>
            </w:pPr>
            <w:r>
              <w:rPr>
                <w:spacing w:val="-2"/>
                <w:sz w:val="24"/>
                <w:szCs w:val="24"/>
              </w:rPr>
              <w:t>3</w:t>
            </w:r>
            <w:r>
              <w:rPr>
                <w:rFonts w:ascii="宋体" w:hAnsi="宋体" w:eastAsia="宋体" w:cs="宋体"/>
                <w:spacing w:val="-2"/>
                <w:sz w:val="24"/>
                <w:szCs w:val="24"/>
              </w:rPr>
              <w:t>）国家有特殊信息安全要求的项目，采购产品涉及无线局域  网产品和含有无线局域网功能的计算机、通信设备、打印机、</w:t>
            </w:r>
            <w:r>
              <w:rPr>
                <w:rFonts w:ascii="宋体" w:hAnsi="宋体" w:eastAsia="宋体" w:cs="宋体"/>
                <w:spacing w:val="8"/>
                <w:sz w:val="24"/>
                <w:szCs w:val="24"/>
              </w:rPr>
              <w:t xml:space="preserve">  </w:t>
            </w:r>
            <w:r>
              <w:rPr>
                <w:rFonts w:ascii="宋体" w:hAnsi="宋体" w:eastAsia="宋体" w:cs="宋体"/>
                <w:spacing w:val="-1"/>
                <w:sz w:val="24"/>
                <w:szCs w:val="24"/>
              </w:rPr>
              <w:t>复印机、投影仪等产品的，投标产品须为符合国家无线局域网 安全标准（</w:t>
            </w:r>
            <w:r>
              <w:rPr>
                <w:spacing w:val="-1"/>
                <w:sz w:val="24"/>
                <w:szCs w:val="24"/>
              </w:rPr>
              <w:t>GB</w:t>
            </w:r>
            <w:r>
              <w:rPr>
                <w:spacing w:val="29"/>
                <w:w w:val="101"/>
                <w:sz w:val="24"/>
                <w:szCs w:val="24"/>
              </w:rPr>
              <w:t xml:space="preserve"> </w:t>
            </w:r>
            <w:r>
              <w:rPr>
                <w:spacing w:val="-1"/>
                <w:sz w:val="24"/>
                <w:szCs w:val="24"/>
              </w:rPr>
              <w:t>15629.11/1102</w:t>
            </w:r>
            <w:r>
              <w:rPr>
                <w:rFonts w:ascii="宋体" w:hAnsi="宋体" w:eastAsia="宋体" w:cs="宋体"/>
                <w:spacing w:val="-1"/>
                <w:sz w:val="24"/>
                <w:szCs w:val="24"/>
              </w:rPr>
              <w:t>）并通过国家产品认证的产品；</w:t>
            </w:r>
            <w:r>
              <w:rPr>
                <w:rFonts w:ascii="宋体" w:hAnsi="宋体" w:eastAsia="宋体" w:cs="宋体"/>
                <w:sz w:val="24"/>
                <w:szCs w:val="24"/>
              </w:rPr>
              <w:t xml:space="preserve"> </w:t>
            </w:r>
            <w:r>
              <w:rPr>
                <w:spacing w:val="-1"/>
                <w:sz w:val="24"/>
                <w:szCs w:val="24"/>
              </w:rPr>
              <w:t>4</w:t>
            </w:r>
            <w:r>
              <w:rPr>
                <w:rFonts w:ascii="宋体" w:hAnsi="宋体" w:eastAsia="宋体" w:cs="宋体"/>
                <w:spacing w:val="-1"/>
                <w:sz w:val="24"/>
                <w:szCs w:val="24"/>
              </w:rPr>
              <w:t xml:space="preserve">）项目中涉及涂料、胶黏剂、油墨、清洗剂等挥发性有机物  产品，且属于强制性标准的，供应商应执行符合本市和国家的 </w:t>
            </w:r>
            <w:r>
              <w:rPr>
                <w:spacing w:val="-4"/>
                <w:sz w:val="24"/>
                <w:szCs w:val="24"/>
              </w:rPr>
              <w:t xml:space="preserve">VOCs  </w:t>
            </w:r>
            <w:r>
              <w:rPr>
                <w:rFonts w:ascii="宋体" w:hAnsi="宋体" w:eastAsia="宋体" w:cs="宋体"/>
                <w:spacing w:val="-4"/>
                <w:sz w:val="24"/>
                <w:szCs w:val="24"/>
              </w:rPr>
              <w:t>含量限制标准。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tcPr>
          <w:p>
            <w:pPr>
              <w:pStyle w:val="32"/>
              <w:spacing w:line="301" w:lineRule="auto"/>
            </w:pPr>
          </w:p>
          <w:p>
            <w:pPr>
              <w:pStyle w:val="32"/>
              <w:spacing w:before="69" w:line="199" w:lineRule="auto"/>
              <w:ind w:left="250"/>
              <w:rPr>
                <w:sz w:val="24"/>
                <w:szCs w:val="24"/>
              </w:rPr>
            </w:pPr>
            <w:r>
              <w:rPr>
                <w:spacing w:val="5"/>
                <w:sz w:val="24"/>
                <w:szCs w:val="24"/>
              </w:rPr>
              <w:t>14</w:t>
            </w:r>
          </w:p>
        </w:tc>
        <w:tc>
          <w:tcPr>
            <w:tcW w:w="1812" w:type="dxa"/>
          </w:tcPr>
          <w:p>
            <w:pPr>
              <w:pStyle w:val="32"/>
              <w:spacing w:line="269" w:lineRule="auto"/>
            </w:pPr>
          </w:p>
          <w:p>
            <w:pPr>
              <w:spacing w:before="78" w:line="220" w:lineRule="auto"/>
              <w:ind w:left="120"/>
              <w:rPr>
                <w:rFonts w:ascii="宋体" w:hAnsi="宋体" w:eastAsia="宋体" w:cs="宋体"/>
                <w:sz w:val="24"/>
                <w:szCs w:val="24"/>
              </w:rPr>
            </w:pPr>
            <w:r>
              <w:rPr>
                <w:rFonts w:ascii="宋体" w:hAnsi="宋体" w:eastAsia="宋体" w:cs="宋体"/>
                <w:spacing w:val="-4"/>
                <w:sz w:val="24"/>
                <w:szCs w:val="24"/>
              </w:rPr>
              <w:t>公平竞争</w:t>
            </w:r>
          </w:p>
        </w:tc>
        <w:tc>
          <w:tcPr>
            <w:tcW w:w="6727" w:type="dxa"/>
          </w:tcPr>
          <w:p>
            <w:pPr>
              <w:spacing w:before="38" w:line="228" w:lineRule="auto"/>
              <w:ind w:left="113" w:right="136" w:firstLine="4"/>
              <w:jc w:val="both"/>
              <w:rPr>
                <w:rFonts w:ascii="宋体" w:hAnsi="宋体" w:eastAsia="宋体" w:cs="宋体"/>
                <w:sz w:val="24"/>
                <w:szCs w:val="24"/>
              </w:rPr>
            </w:pPr>
            <w:r>
              <w:rPr>
                <w:rFonts w:ascii="宋体" w:hAnsi="宋体" w:eastAsia="宋体" w:cs="宋体"/>
                <w:spacing w:val="-1"/>
                <w:sz w:val="24"/>
                <w:szCs w:val="24"/>
              </w:rPr>
              <w:t>投标人遵循公平竞争的原则，不存在恶意串通，妨碍其他投标</w:t>
            </w:r>
            <w:r>
              <w:rPr>
                <w:rFonts w:ascii="宋体" w:hAnsi="宋体" w:eastAsia="宋体" w:cs="宋体"/>
                <w:spacing w:val="14"/>
                <w:sz w:val="24"/>
                <w:szCs w:val="24"/>
              </w:rPr>
              <w:t xml:space="preserve"> </w:t>
            </w:r>
            <w:r>
              <w:rPr>
                <w:rFonts w:ascii="宋体" w:hAnsi="宋体" w:eastAsia="宋体" w:cs="宋体"/>
                <w:spacing w:val="-1"/>
                <w:sz w:val="24"/>
                <w:szCs w:val="24"/>
              </w:rPr>
              <w:t>人的竞争行为，不存在损害采购人或者其他投标人的合法权益</w:t>
            </w:r>
            <w:r>
              <w:rPr>
                <w:rFonts w:ascii="宋体" w:hAnsi="宋体" w:eastAsia="宋体" w:cs="宋体"/>
                <w:spacing w:val="18"/>
                <w:sz w:val="24"/>
                <w:szCs w:val="24"/>
              </w:rPr>
              <w:t xml:space="preserve"> </w:t>
            </w:r>
            <w:r>
              <w:rPr>
                <w:rFonts w:ascii="宋体" w:hAnsi="宋体" w:eastAsia="宋体" w:cs="宋体"/>
                <w:spacing w:val="-12"/>
                <w:sz w:val="24"/>
                <w:szCs w:val="24"/>
              </w:rPr>
              <w:t>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tcPr>
          <w:p>
            <w:pPr>
              <w:pStyle w:val="32"/>
              <w:spacing w:line="307" w:lineRule="auto"/>
            </w:pPr>
          </w:p>
          <w:p>
            <w:pPr>
              <w:pStyle w:val="32"/>
              <w:spacing w:line="307" w:lineRule="auto"/>
            </w:pPr>
          </w:p>
          <w:p>
            <w:pPr>
              <w:pStyle w:val="32"/>
              <w:spacing w:line="307" w:lineRule="auto"/>
            </w:pPr>
          </w:p>
          <w:p>
            <w:pPr>
              <w:pStyle w:val="32"/>
              <w:spacing w:before="69" w:line="199" w:lineRule="auto"/>
              <w:ind w:left="250"/>
              <w:rPr>
                <w:sz w:val="24"/>
                <w:szCs w:val="24"/>
              </w:rPr>
            </w:pPr>
            <w:r>
              <w:rPr>
                <w:spacing w:val="5"/>
                <w:sz w:val="24"/>
                <w:szCs w:val="24"/>
              </w:rPr>
              <w:t>15</w:t>
            </w:r>
          </w:p>
        </w:tc>
        <w:tc>
          <w:tcPr>
            <w:tcW w:w="1812" w:type="dxa"/>
          </w:tcPr>
          <w:p>
            <w:pPr>
              <w:pStyle w:val="32"/>
              <w:spacing w:line="296" w:lineRule="auto"/>
            </w:pPr>
          </w:p>
          <w:p>
            <w:pPr>
              <w:pStyle w:val="32"/>
              <w:spacing w:line="296" w:lineRule="auto"/>
            </w:pPr>
          </w:p>
          <w:p>
            <w:pPr>
              <w:pStyle w:val="32"/>
              <w:spacing w:line="297" w:lineRule="auto"/>
            </w:pPr>
          </w:p>
          <w:p>
            <w:pPr>
              <w:spacing w:before="78" w:line="221" w:lineRule="auto"/>
              <w:ind w:left="134"/>
              <w:rPr>
                <w:rFonts w:ascii="宋体" w:hAnsi="宋体" w:eastAsia="宋体" w:cs="宋体"/>
                <w:sz w:val="24"/>
                <w:szCs w:val="24"/>
              </w:rPr>
            </w:pPr>
            <w:r>
              <w:rPr>
                <w:rFonts w:ascii="宋体" w:hAnsi="宋体" w:eastAsia="宋体" w:cs="宋体"/>
                <w:spacing w:val="-6"/>
                <w:sz w:val="24"/>
                <w:szCs w:val="24"/>
              </w:rPr>
              <w:t>串通投标</w:t>
            </w:r>
          </w:p>
        </w:tc>
        <w:tc>
          <w:tcPr>
            <w:tcW w:w="6727" w:type="dxa"/>
          </w:tcPr>
          <w:p>
            <w:pPr>
              <w:spacing w:before="42" w:line="234" w:lineRule="auto"/>
              <w:ind w:left="113" w:right="2" w:firstLine="5"/>
              <w:jc w:val="both"/>
              <w:rPr>
                <w:rFonts w:ascii="宋体" w:hAnsi="宋体" w:eastAsia="宋体" w:cs="宋体"/>
                <w:sz w:val="24"/>
                <w:szCs w:val="24"/>
              </w:rPr>
            </w:pPr>
            <w:r>
              <w:rPr>
                <w:rFonts w:ascii="宋体" w:hAnsi="宋体" w:eastAsia="宋体" w:cs="宋体"/>
                <w:spacing w:val="-1"/>
                <w:sz w:val="24"/>
                <w:szCs w:val="24"/>
              </w:rPr>
              <w:t>不存在《政府采购货物和服务招标投标管理办法》视为投标人</w:t>
            </w:r>
            <w:r>
              <w:rPr>
                <w:rFonts w:ascii="宋体" w:hAnsi="宋体" w:eastAsia="宋体" w:cs="宋体"/>
                <w:spacing w:val="6"/>
                <w:sz w:val="24"/>
                <w:szCs w:val="24"/>
              </w:rPr>
              <w:t xml:space="preserve">  </w:t>
            </w:r>
            <w:r>
              <w:rPr>
                <w:rFonts w:ascii="宋体" w:hAnsi="宋体" w:eastAsia="宋体" w:cs="宋体"/>
                <w:spacing w:val="-7"/>
                <w:sz w:val="24"/>
                <w:szCs w:val="24"/>
              </w:rPr>
              <w:t>串通投标的情形</w:t>
            </w:r>
            <w:r>
              <w:rPr>
                <w:rFonts w:ascii="宋体" w:hAnsi="宋体" w:eastAsia="宋体" w:cs="宋体"/>
                <w:spacing w:val="-19"/>
                <w:sz w:val="24"/>
                <w:szCs w:val="24"/>
              </w:rPr>
              <w:t>：（</w:t>
            </w:r>
            <w:r>
              <w:rPr>
                <w:rFonts w:ascii="宋体" w:hAnsi="宋体" w:eastAsia="宋体" w:cs="宋体"/>
                <w:spacing w:val="-7"/>
                <w:sz w:val="24"/>
                <w:szCs w:val="24"/>
              </w:rPr>
              <w:t>一）不同投标人的投标文件由同一单位或者</w:t>
            </w:r>
            <w:r>
              <w:rPr>
                <w:rFonts w:ascii="宋体" w:hAnsi="宋体" w:eastAsia="宋体" w:cs="宋体"/>
                <w:sz w:val="24"/>
                <w:szCs w:val="24"/>
              </w:rPr>
              <w:t xml:space="preserve">  </w:t>
            </w:r>
            <w:r>
              <w:rPr>
                <w:rFonts w:ascii="宋体" w:hAnsi="宋体" w:eastAsia="宋体" w:cs="宋体"/>
                <w:spacing w:val="-8"/>
                <w:sz w:val="24"/>
                <w:szCs w:val="24"/>
              </w:rPr>
              <w:t>个人编制</w:t>
            </w:r>
            <w:r>
              <w:rPr>
                <w:rFonts w:ascii="宋体" w:hAnsi="宋体" w:eastAsia="宋体" w:cs="宋体"/>
                <w:spacing w:val="-31"/>
                <w:sz w:val="24"/>
                <w:szCs w:val="24"/>
              </w:rPr>
              <w:t>；（</w:t>
            </w:r>
            <w:r>
              <w:rPr>
                <w:rFonts w:ascii="宋体" w:hAnsi="宋体" w:eastAsia="宋体" w:cs="宋体"/>
                <w:spacing w:val="-8"/>
                <w:sz w:val="24"/>
                <w:szCs w:val="24"/>
              </w:rPr>
              <w:t>二）</w:t>
            </w:r>
            <w:r>
              <w:rPr>
                <w:rFonts w:ascii="宋体" w:hAnsi="宋体" w:eastAsia="宋体" w:cs="宋体"/>
                <w:spacing w:val="-66"/>
                <w:sz w:val="24"/>
                <w:szCs w:val="24"/>
              </w:rPr>
              <w:t xml:space="preserve"> </w:t>
            </w:r>
            <w:r>
              <w:rPr>
                <w:rFonts w:ascii="宋体" w:hAnsi="宋体" w:eastAsia="宋体" w:cs="宋体"/>
                <w:spacing w:val="-8"/>
                <w:sz w:val="24"/>
                <w:szCs w:val="24"/>
              </w:rPr>
              <w:t>不同投标人委托同一单位或者个人办</w:t>
            </w:r>
            <w:r>
              <w:rPr>
                <w:rFonts w:ascii="宋体" w:hAnsi="宋体" w:eastAsia="宋体" w:cs="宋体"/>
                <w:spacing w:val="-9"/>
                <w:sz w:val="24"/>
                <w:szCs w:val="24"/>
              </w:rPr>
              <w:t>理投标事</w:t>
            </w:r>
            <w:r>
              <w:rPr>
                <w:rFonts w:ascii="宋体" w:hAnsi="宋体" w:eastAsia="宋体" w:cs="宋体"/>
                <w:sz w:val="24"/>
                <w:szCs w:val="24"/>
              </w:rPr>
              <w:t xml:space="preserve">  </w:t>
            </w:r>
            <w:r>
              <w:rPr>
                <w:rFonts w:ascii="宋体" w:hAnsi="宋体" w:eastAsia="宋体" w:cs="宋体"/>
                <w:spacing w:val="-6"/>
                <w:sz w:val="24"/>
                <w:szCs w:val="24"/>
              </w:rPr>
              <w:t>宜</w:t>
            </w:r>
            <w:r>
              <w:rPr>
                <w:rFonts w:ascii="宋体" w:hAnsi="宋体" w:eastAsia="宋体" w:cs="宋体"/>
                <w:spacing w:val="-59"/>
                <w:sz w:val="24"/>
                <w:szCs w:val="24"/>
              </w:rPr>
              <w:t>；（</w:t>
            </w:r>
            <w:r>
              <w:rPr>
                <w:rFonts w:ascii="宋体" w:hAnsi="宋体" w:eastAsia="宋体" w:cs="宋体"/>
                <w:spacing w:val="-6"/>
                <w:sz w:val="24"/>
                <w:szCs w:val="24"/>
              </w:rPr>
              <w:t>三）</w:t>
            </w:r>
            <w:r>
              <w:rPr>
                <w:rFonts w:ascii="宋体" w:hAnsi="宋体" w:eastAsia="宋体" w:cs="宋体"/>
                <w:spacing w:val="-66"/>
                <w:sz w:val="24"/>
                <w:szCs w:val="24"/>
              </w:rPr>
              <w:t xml:space="preserve"> </w:t>
            </w:r>
            <w:r>
              <w:rPr>
                <w:rFonts w:ascii="宋体" w:hAnsi="宋体" w:eastAsia="宋体" w:cs="宋体"/>
                <w:spacing w:val="-6"/>
                <w:sz w:val="24"/>
                <w:szCs w:val="24"/>
              </w:rPr>
              <w:t>不同投标人的投标文件载明的项目管理成员或者联系</w:t>
            </w:r>
            <w:r>
              <w:rPr>
                <w:rFonts w:ascii="宋体" w:hAnsi="宋体" w:eastAsia="宋体" w:cs="宋体"/>
                <w:sz w:val="24"/>
                <w:szCs w:val="24"/>
              </w:rPr>
              <w:t xml:space="preserve">  </w:t>
            </w:r>
            <w:r>
              <w:rPr>
                <w:rFonts w:ascii="宋体" w:hAnsi="宋体" w:eastAsia="宋体" w:cs="宋体"/>
                <w:spacing w:val="-6"/>
                <w:sz w:val="24"/>
                <w:szCs w:val="24"/>
              </w:rPr>
              <w:t>人员为同一人</w:t>
            </w:r>
            <w:r>
              <w:rPr>
                <w:rFonts w:ascii="宋体" w:hAnsi="宋体" w:eastAsia="宋体" w:cs="宋体"/>
                <w:spacing w:val="-57"/>
                <w:sz w:val="24"/>
                <w:szCs w:val="24"/>
              </w:rPr>
              <w:t>；（</w:t>
            </w:r>
            <w:r>
              <w:rPr>
                <w:rFonts w:ascii="宋体" w:hAnsi="宋体" w:eastAsia="宋体" w:cs="宋体"/>
                <w:spacing w:val="-6"/>
                <w:sz w:val="24"/>
                <w:szCs w:val="24"/>
              </w:rPr>
              <w:t>四）</w:t>
            </w:r>
            <w:r>
              <w:rPr>
                <w:rFonts w:ascii="宋体" w:hAnsi="宋体" w:eastAsia="宋体" w:cs="宋体"/>
                <w:spacing w:val="-64"/>
                <w:sz w:val="24"/>
                <w:szCs w:val="24"/>
              </w:rPr>
              <w:t xml:space="preserve"> </w:t>
            </w:r>
            <w:r>
              <w:rPr>
                <w:rFonts w:ascii="宋体" w:hAnsi="宋体" w:eastAsia="宋体" w:cs="宋体"/>
                <w:spacing w:val="-6"/>
                <w:sz w:val="24"/>
                <w:szCs w:val="24"/>
              </w:rPr>
              <w:t>不同投标人的投标文件异常一</w:t>
            </w:r>
            <w:r>
              <w:rPr>
                <w:rFonts w:ascii="宋体" w:hAnsi="宋体" w:eastAsia="宋体" w:cs="宋体"/>
                <w:spacing w:val="-7"/>
                <w:sz w:val="24"/>
                <w:szCs w:val="24"/>
              </w:rPr>
              <w:t>致或者投标</w:t>
            </w:r>
            <w:r>
              <w:rPr>
                <w:rFonts w:ascii="宋体" w:hAnsi="宋体" w:eastAsia="宋体" w:cs="宋体"/>
                <w:sz w:val="24"/>
                <w:szCs w:val="24"/>
              </w:rPr>
              <w:t xml:space="preserve">  </w:t>
            </w:r>
            <w:r>
              <w:rPr>
                <w:rFonts w:ascii="宋体" w:hAnsi="宋体" w:eastAsia="宋体" w:cs="宋体"/>
                <w:spacing w:val="-18"/>
                <w:sz w:val="24"/>
                <w:szCs w:val="24"/>
              </w:rPr>
              <w:t>报价呈规律性差异</w:t>
            </w:r>
            <w:r>
              <w:rPr>
                <w:rFonts w:ascii="宋体" w:hAnsi="宋体" w:eastAsia="宋体" w:cs="宋体"/>
                <w:spacing w:val="-32"/>
                <w:sz w:val="24"/>
                <w:szCs w:val="24"/>
              </w:rPr>
              <w:t>；（</w:t>
            </w:r>
            <w:r>
              <w:rPr>
                <w:rFonts w:ascii="宋体" w:hAnsi="宋体" w:eastAsia="宋体" w:cs="宋体"/>
                <w:spacing w:val="-18"/>
                <w:sz w:val="24"/>
                <w:szCs w:val="24"/>
              </w:rPr>
              <w:t>五）不同投标人的投标文件相互混装</w:t>
            </w:r>
            <w:r>
              <w:rPr>
                <w:rFonts w:ascii="宋体" w:hAnsi="宋体" w:eastAsia="宋体" w:cs="宋体"/>
                <w:spacing w:val="-32"/>
                <w:sz w:val="24"/>
                <w:szCs w:val="24"/>
              </w:rPr>
              <w:t>；（</w:t>
            </w:r>
            <w:r>
              <w:rPr>
                <w:rFonts w:ascii="宋体" w:hAnsi="宋体" w:eastAsia="宋体" w:cs="宋体"/>
                <w:spacing w:val="-18"/>
                <w:sz w:val="24"/>
                <w:szCs w:val="24"/>
              </w:rPr>
              <w:t>六）</w:t>
            </w:r>
            <w:r>
              <w:rPr>
                <w:rFonts w:ascii="宋体" w:hAnsi="宋体" w:eastAsia="宋体" w:cs="宋体"/>
                <w:spacing w:val="1"/>
                <w:sz w:val="24"/>
                <w:szCs w:val="24"/>
              </w:rPr>
              <w:t xml:space="preserve"> </w:t>
            </w:r>
            <w:r>
              <w:rPr>
                <w:rFonts w:ascii="宋体" w:hAnsi="宋体" w:eastAsia="宋体" w:cs="宋体"/>
                <w:spacing w:val="-1"/>
                <w:sz w:val="24"/>
                <w:szCs w:val="24"/>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pPr>
              <w:pStyle w:val="32"/>
              <w:spacing w:before="248" w:line="202" w:lineRule="auto"/>
              <w:ind w:left="250"/>
              <w:rPr>
                <w:sz w:val="24"/>
                <w:szCs w:val="24"/>
              </w:rPr>
            </w:pPr>
            <w:r>
              <w:rPr>
                <w:spacing w:val="5"/>
                <w:sz w:val="24"/>
                <w:szCs w:val="24"/>
              </w:rPr>
              <w:t>16</w:t>
            </w:r>
          </w:p>
        </w:tc>
        <w:tc>
          <w:tcPr>
            <w:tcW w:w="1812" w:type="dxa"/>
          </w:tcPr>
          <w:p>
            <w:pPr>
              <w:spacing w:before="228" w:line="219" w:lineRule="auto"/>
              <w:ind w:left="131"/>
              <w:rPr>
                <w:rFonts w:ascii="宋体" w:hAnsi="宋体" w:eastAsia="宋体" w:cs="宋体"/>
                <w:sz w:val="24"/>
                <w:szCs w:val="24"/>
              </w:rPr>
            </w:pPr>
            <w:r>
              <w:rPr>
                <w:rFonts w:ascii="宋体" w:hAnsi="宋体" w:eastAsia="宋体" w:cs="宋体"/>
                <w:spacing w:val="-6"/>
                <w:sz w:val="24"/>
                <w:szCs w:val="24"/>
              </w:rPr>
              <w:t>附加条件</w:t>
            </w:r>
          </w:p>
        </w:tc>
        <w:tc>
          <w:tcPr>
            <w:tcW w:w="6727" w:type="dxa"/>
          </w:tcPr>
          <w:p>
            <w:pPr>
              <w:spacing w:before="228" w:line="219" w:lineRule="auto"/>
              <w:ind w:left="117"/>
              <w:rPr>
                <w:rFonts w:ascii="宋体" w:hAnsi="宋体" w:eastAsia="宋体" w:cs="宋体"/>
                <w:sz w:val="24"/>
                <w:szCs w:val="24"/>
              </w:rPr>
            </w:pPr>
            <w:r>
              <w:rPr>
                <w:rFonts w:ascii="宋体" w:hAnsi="宋体" w:eastAsia="宋体" w:cs="宋体"/>
                <w:spacing w:val="-3"/>
                <w:sz w:val="24"/>
                <w:szCs w:val="24"/>
              </w:rPr>
              <w:t>投标文件未含有采购人不能接受的附加条件</w:t>
            </w:r>
            <w:r>
              <w:rPr>
                <w:rFonts w:ascii="宋体" w:hAnsi="宋体" w:eastAsia="宋体" w:cs="宋体"/>
                <w:spacing w:val="-4"/>
                <w:sz w:val="24"/>
                <w:szCs w:val="24"/>
              </w:rPr>
              <w:t>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tcPr>
          <w:p>
            <w:pPr>
              <w:pStyle w:val="32"/>
              <w:spacing w:before="252" w:line="199" w:lineRule="auto"/>
              <w:ind w:left="250"/>
              <w:rPr>
                <w:sz w:val="24"/>
                <w:szCs w:val="24"/>
              </w:rPr>
            </w:pPr>
            <w:r>
              <w:rPr>
                <w:spacing w:val="5"/>
                <w:sz w:val="24"/>
                <w:szCs w:val="24"/>
              </w:rPr>
              <w:t>17</w:t>
            </w:r>
          </w:p>
        </w:tc>
        <w:tc>
          <w:tcPr>
            <w:tcW w:w="1812" w:type="dxa"/>
          </w:tcPr>
          <w:p>
            <w:pPr>
              <w:spacing w:before="226" w:line="221" w:lineRule="auto"/>
              <w:ind w:left="113"/>
              <w:rPr>
                <w:rFonts w:ascii="宋体" w:hAnsi="宋体" w:eastAsia="宋体" w:cs="宋体"/>
                <w:sz w:val="24"/>
                <w:szCs w:val="24"/>
              </w:rPr>
            </w:pPr>
            <w:r>
              <w:rPr>
                <w:rFonts w:ascii="宋体" w:hAnsi="宋体" w:eastAsia="宋体" w:cs="宋体"/>
                <w:spacing w:val="-2"/>
                <w:sz w:val="24"/>
                <w:szCs w:val="24"/>
              </w:rPr>
              <w:t>其他无效情形</w:t>
            </w:r>
          </w:p>
        </w:tc>
        <w:tc>
          <w:tcPr>
            <w:tcW w:w="6727" w:type="dxa"/>
          </w:tcPr>
          <w:p>
            <w:pPr>
              <w:spacing w:before="74" w:line="229" w:lineRule="auto"/>
              <w:ind w:left="115" w:right="136" w:firstLine="1"/>
              <w:rPr>
                <w:rFonts w:ascii="宋体" w:hAnsi="宋体" w:eastAsia="宋体" w:cs="宋体"/>
                <w:sz w:val="24"/>
                <w:szCs w:val="24"/>
              </w:rPr>
            </w:pPr>
            <w:r>
              <w:rPr>
                <w:rFonts w:ascii="宋体" w:hAnsi="宋体" w:eastAsia="宋体" w:cs="宋体"/>
                <w:spacing w:val="-1"/>
                <w:sz w:val="24"/>
                <w:szCs w:val="24"/>
              </w:rPr>
              <w:t>投标人、投标文件不存在不符合法律、法规和招标文件规定的</w:t>
            </w:r>
            <w:r>
              <w:rPr>
                <w:rFonts w:ascii="宋体" w:hAnsi="宋体" w:eastAsia="宋体" w:cs="宋体"/>
                <w:spacing w:val="14"/>
                <w:sz w:val="24"/>
                <w:szCs w:val="24"/>
              </w:rPr>
              <w:t xml:space="preserve"> </w:t>
            </w:r>
            <w:r>
              <w:rPr>
                <w:rFonts w:ascii="宋体" w:hAnsi="宋体" w:eastAsia="宋体" w:cs="宋体"/>
                <w:spacing w:val="-6"/>
                <w:sz w:val="24"/>
                <w:szCs w:val="24"/>
              </w:rPr>
              <w:t>其他无效情形。</w:t>
            </w:r>
          </w:p>
        </w:tc>
      </w:tr>
    </w:tbl>
    <w:p/>
    <w:p>
      <w:pPr>
        <w:sectPr>
          <w:headerReference r:id="rId34" w:type="default"/>
          <w:footerReference r:id="rId35" w:type="default"/>
          <w:pgSz w:w="11907" w:h="16840"/>
          <w:pgMar w:top="1117" w:right="1020" w:bottom="1060" w:left="1588" w:header="878" w:footer="886" w:gutter="0"/>
          <w:cols w:space="720" w:num="1"/>
        </w:sectPr>
      </w:pPr>
    </w:p>
    <w:p>
      <w:pPr>
        <w:spacing w:line="256" w:lineRule="auto"/>
      </w:pPr>
    </w:p>
    <w:p>
      <w:pPr>
        <w:pStyle w:val="10"/>
        <w:spacing w:before="78" w:line="220" w:lineRule="auto"/>
        <w:ind w:left="18"/>
        <w:rPr>
          <w:sz w:val="24"/>
          <w:szCs w:val="24"/>
        </w:rPr>
      </w:pPr>
      <w:r>
        <w:rPr>
          <w:rFonts w:ascii="Arial" w:hAnsi="Arial" w:eastAsia="Arial" w:cs="Arial"/>
          <w:sz w:val="24"/>
          <w:szCs w:val="24"/>
        </w:rPr>
        <w:t xml:space="preserve">2   </w:t>
      </w:r>
      <w:r>
        <w:rPr>
          <w:sz w:val="24"/>
          <w:szCs w:val="24"/>
        </w:rPr>
        <w:t>投标文件有关事项的澄清或者说明</w:t>
      </w:r>
    </w:p>
    <w:p>
      <w:pPr>
        <w:pStyle w:val="10"/>
        <w:spacing w:before="179" w:line="219" w:lineRule="auto"/>
        <w:ind w:left="373"/>
        <w:rPr>
          <w:sz w:val="24"/>
          <w:szCs w:val="24"/>
        </w:rPr>
      </w:pPr>
      <w:r>
        <w:rPr>
          <w:rFonts w:ascii="Arial" w:hAnsi="Arial" w:eastAsia="Arial" w:cs="Arial"/>
          <w:spacing w:val="3"/>
          <w:sz w:val="24"/>
          <w:szCs w:val="24"/>
        </w:rPr>
        <w:t xml:space="preserve">2.1     </w:t>
      </w:r>
      <w:r>
        <w:rPr>
          <w:spacing w:val="3"/>
          <w:sz w:val="24"/>
          <w:szCs w:val="24"/>
        </w:rPr>
        <w:t>评标过程中，评标委员会将以书面形式要求</w:t>
      </w:r>
      <w:r>
        <w:rPr>
          <w:spacing w:val="2"/>
          <w:sz w:val="24"/>
          <w:szCs w:val="24"/>
        </w:rPr>
        <w:t>投标人对其投标文件中含义不明</w:t>
      </w:r>
    </w:p>
    <w:p>
      <w:pPr>
        <w:pStyle w:val="10"/>
        <w:spacing w:before="184" w:line="359" w:lineRule="auto"/>
        <w:ind w:left="1084" w:right="190"/>
        <w:rPr>
          <w:sz w:val="24"/>
          <w:szCs w:val="24"/>
        </w:rPr>
      </w:pPr>
      <w:r>
        <w:rPr>
          <w:spacing w:val="2"/>
          <w:sz w:val="24"/>
          <w:szCs w:val="24"/>
        </w:rPr>
        <w:t>确、同类问题表述不一致或者有明显文字和计算错误的内容，作出必要</w:t>
      </w:r>
      <w:r>
        <w:rPr>
          <w:spacing w:val="1"/>
          <w:sz w:val="24"/>
          <w:szCs w:val="24"/>
        </w:rPr>
        <w:t>的澄</w:t>
      </w:r>
      <w:r>
        <w:rPr>
          <w:sz w:val="24"/>
          <w:szCs w:val="24"/>
        </w:rPr>
        <w:t xml:space="preserve"> </w:t>
      </w:r>
      <w:r>
        <w:rPr>
          <w:spacing w:val="2"/>
          <w:sz w:val="24"/>
          <w:szCs w:val="24"/>
        </w:rPr>
        <w:t>清、说明或者补正。投标人的澄清、说明或者补正应当采用书面形式，并加</w:t>
      </w:r>
      <w:r>
        <w:rPr>
          <w:sz w:val="24"/>
          <w:szCs w:val="24"/>
        </w:rPr>
        <w:t xml:space="preserve"> </w:t>
      </w:r>
      <w:r>
        <w:rPr>
          <w:spacing w:val="2"/>
          <w:sz w:val="24"/>
          <w:szCs w:val="24"/>
        </w:rPr>
        <w:t>盖公章，或者由法定代表人（若投标人为事业单位或其他组织或分支机构，</w:t>
      </w:r>
      <w:r>
        <w:rPr>
          <w:sz w:val="24"/>
          <w:szCs w:val="24"/>
        </w:rPr>
        <w:t xml:space="preserve"> </w:t>
      </w:r>
      <w:r>
        <w:rPr>
          <w:spacing w:val="2"/>
          <w:sz w:val="24"/>
          <w:szCs w:val="24"/>
        </w:rPr>
        <w:t>可为单位负责人）或其授权的代表签字。投标人的澄清、说明或者补正不得</w:t>
      </w:r>
      <w:r>
        <w:rPr>
          <w:sz w:val="24"/>
          <w:szCs w:val="24"/>
        </w:rPr>
        <w:t xml:space="preserve"> </w:t>
      </w:r>
      <w:r>
        <w:rPr>
          <w:spacing w:val="2"/>
          <w:sz w:val="24"/>
          <w:szCs w:val="24"/>
        </w:rPr>
        <w:t>超出投标文件的范围或者改变投标文件的实质性内容。澄清文件将作为投标</w:t>
      </w:r>
    </w:p>
    <w:p>
      <w:pPr>
        <w:pStyle w:val="10"/>
        <w:spacing w:line="220" w:lineRule="auto"/>
        <w:ind w:left="1087"/>
        <w:rPr>
          <w:sz w:val="24"/>
          <w:szCs w:val="24"/>
        </w:rPr>
      </w:pPr>
      <w:r>
        <w:rPr>
          <w:spacing w:val="-4"/>
          <w:sz w:val="24"/>
          <w:szCs w:val="24"/>
        </w:rPr>
        <w:t>文件内容的一部分。</w:t>
      </w:r>
    </w:p>
    <w:p>
      <w:pPr>
        <w:pStyle w:val="10"/>
        <w:spacing w:before="179" w:line="219" w:lineRule="auto"/>
        <w:ind w:left="373"/>
        <w:rPr>
          <w:sz w:val="24"/>
          <w:szCs w:val="24"/>
        </w:rPr>
      </w:pPr>
      <w:r>
        <w:rPr>
          <w:rFonts w:ascii="Arial" w:hAnsi="Arial" w:eastAsia="Arial" w:cs="Arial"/>
          <w:spacing w:val="3"/>
          <w:sz w:val="24"/>
          <w:szCs w:val="24"/>
        </w:rPr>
        <w:t xml:space="preserve">2.2     </w:t>
      </w:r>
      <w:r>
        <w:rPr>
          <w:spacing w:val="3"/>
          <w:sz w:val="24"/>
          <w:szCs w:val="24"/>
        </w:rPr>
        <w:t>评标委员会认为投标人的报价明显低</w:t>
      </w:r>
      <w:r>
        <w:rPr>
          <w:spacing w:val="2"/>
          <w:sz w:val="24"/>
          <w:szCs w:val="24"/>
        </w:rPr>
        <w:t>于其他通过符合性审查投标人的报价，</w:t>
      </w:r>
    </w:p>
    <w:p>
      <w:pPr>
        <w:pStyle w:val="10"/>
        <w:spacing w:before="183" w:line="359" w:lineRule="auto"/>
        <w:ind w:left="1087" w:right="190" w:hanging="1"/>
        <w:jc w:val="both"/>
        <w:rPr>
          <w:sz w:val="24"/>
          <w:szCs w:val="24"/>
        </w:rPr>
      </w:pPr>
      <w:r>
        <w:rPr>
          <w:spacing w:val="2"/>
          <w:sz w:val="24"/>
          <w:szCs w:val="24"/>
        </w:rPr>
        <w:t>有可能影响产品质量或者不能诚信履约的，有权要求该投标人在评标</w:t>
      </w:r>
      <w:r>
        <w:rPr>
          <w:spacing w:val="1"/>
          <w:sz w:val="24"/>
          <w:szCs w:val="24"/>
        </w:rPr>
        <w:t>现场合</w:t>
      </w:r>
      <w:r>
        <w:rPr>
          <w:sz w:val="24"/>
          <w:szCs w:val="24"/>
        </w:rPr>
        <w:t xml:space="preserve"> </w:t>
      </w:r>
      <w:r>
        <w:rPr>
          <w:spacing w:val="2"/>
          <w:sz w:val="24"/>
          <w:szCs w:val="24"/>
        </w:rPr>
        <w:t>理的时间内</w:t>
      </w:r>
      <w:r>
        <w:rPr>
          <w:position w:val="-3"/>
          <w:sz w:val="24"/>
          <w:szCs w:val="24"/>
          <w:lang w:eastAsia="zh-CN"/>
        </w:rPr>
        <w:drawing>
          <wp:inline distT="0" distB="0" distL="0" distR="0">
            <wp:extent cx="153670" cy="152400"/>
            <wp:effectExtent l="0" t="0" r="17780" b="0"/>
            <wp:docPr id="252" name="IM 252"/>
            <wp:cNvGraphicFramePr/>
            <a:graphic xmlns:a="http://schemas.openxmlformats.org/drawingml/2006/main">
              <a:graphicData uri="http://schemas.openxmlformats.org/drawingml/2006/picture">
                <pic:pic xmlns:pic="http://schemas.openxmlformats.org/drawingml/2006/picture">
                  <pic:nvPicPr>
                    <pic:cNvPr id="252" name="IM 252"/>
                    <pic:cNvPicPr/>
                  </pic:nvPicPr>
                  <pic:blipFill>
                    <a:blip r:embed="rId108" cstate="print"/>
                    <a:stretch>
                      <a:fillRect/>
                    </a:stretch>
                  </pic:blipFill>
                  <pic:spPr>
                    <a:xfrm>
                      <a:off x="0" y="0"/>
                      <a:ext cx="153931" cy="152865"/>
                    </a:xfrm>
                    <a:prstGeom prst="rect">
                      <a:avLst/>
                    </a:prstGeom>
                  </pic:spPr>
                </pic:pic>
              </a:graphicData>
            </a:graphic>
          </wp:inline>
        </w:drawing>
      </w:r>
      <w:r>
        <w:rPr>
          <w:spacing w:val="2"/>
          <w:sz w:val="24"/>
          <w:szCs w:val="24"/>
        </w:rPr>
        <w:t>供书面说明，必要时</w:t>
      </w:r>
      <w:r>
        <w:rPr>
          <w:rFonts w:hint="eastAsia"/>
          <w:spacing w:val="2"/>
          <w:sz w:val="24"/>
          <w:szCs w:val="24"/>
          <w:lang w:eastAsia="zh-CN"/>
        </w:rPr>
        <w:t>提</w:t>
      </w:r>
      <w:r>
        <w:rPr>
          <w:spacing w:val="2"/>
          <w:sz w:val="24"/>
          <w:szCs w:val="24"/>
        </w:rPr>
        <w:t>交相关证明材料；若投标</w:t>
      </w:r>
      <w:r>
        <w:rPr>
          <w:spacing w:val="1"/>
          <w:sz w:val="24"/>
          <w:szCs w:val="24"/>
        </w:rPr>
        <w:t>人不能证明其</w:t>
      </w:r>
    </w:p>
    <w:p>
      <w:pPr>
        <w:pStyle w:val="10"/>
        <w:spacing w:before="1" w:line="218" w:lineRule="auto"/>
        <w:ind w:left="1083"/>
        <w:rPr>
          <w:sz w:val="24"/>
          <w:szCs w:val="24"/>
        </w:rPr>
      </w:pPr>
      <w:r>
        <w:rPr>
          <w:spacing w:val="-1"/>
          <w:sz w:val="24"/>
          <w:szCs w:val="24"/>
        </w:rPr>
        <w:t>报价合理性，评标委员会将其作为无效投标处理。</w:t>
      </w:r>
    </w:p>
    <w:p>
      <w:pPr>
        <w:pStyle w:val="10"/>
        <w:spacing w:before="181" w:line="219" w:lineRule="auto"/>
        <w:ind w:left="373"/>
        <w:rPr>
          <w:sz w:val="24"/>
          <w:szCs w:val="24"/>
        </w:rPr>
      </w:pPr>
      <w:r>
        <w:rPr>
          <w:rFonts w:ascii="Arial" w:hAnsi="Arial" w:eastAsia="Arial" w:cs="Arial"/>
          <w:spacing w:val="3"/>
          <w:sz w:val="24"/>
          <w:szCs w:val="24"/>
        </w:rPr>
        <w:t xml:space="preserve">2.3     </w:t>
      </w:r>
      <w:r>
        <w:rPr>
          <w:spacing w:val="3"/>
          <w:sz w:val="24"/>
          <w:szCs w:val="24"/>
        </w:rPr>
        <w:t>投标报价须包含招标文件全部内容，如分项</w:t>
      </w:r>
      <w:r>
        <w:rPr>
          <w:spacing w:val="2"/>
          <w:sz w:val="24"/>
          <w:szCs w:val="24"/>
        </w:rPr>
        <w:t>报价表有缺漏视为已含在其他各</w:t>
      </w:r>
    </w:p>
    <w:p>
      <w:pPr>
        <w:pStyle w:val="10"/>
        <w:spacing w:before="184" w:line="359" w:lineRule="auto"/>
        <w:ind w:left="1084" w:right="190" w:firstLine="4"/>
        <w:jc w:val="both"/>
        <w:rPr>
          <w:sz w:val="24"/>
          <w:szCs w:val="24"/>
        </w:rPr>
      </w:pPr>
      <w:r>
        <w:rPr>
          <w:spacing w:val="2"/>
          <w:sz w:val="24"/>
          <w:szCs w:val="24"/>
        </w:rPr>
        <w:t>项报价中，将不对投标总价进行调整。评标委员会有权要求投</w:t>
      </w:r>
      <w:r>
        <w:rPr>
          <w:spacing w:val="1"/>
          <w:sz w:val="24"/>
          <w:szCs w:val="24"/>
        </w:rPr>
        <w:t>标人在评标现</w:t>
      </w:r>
      <w:r>
        <w:rPr>
          <w:sz w:val="24"/>
          <w:szCs w:val="24"/>
        </w:rPr>
        <w:t xml:space="preserve"> </w:t>
      </w:r>
      <w:r>
        <w:rPr>
          <w:spacing w:val="2"/>
          <w:sz w:val="24"/>
          <w:szCs w:val="24"/>
        </w:rPr>
        <w:t>场合理的时间内对此进行书面确认，投标人不确认的，视为将一个采购包中</w:t>
      </w:r>
    </w:p>
    <w:p>
      <w:pPr>
        <w:pStyle w:val="10"/>
        <w:spacing w:line="220" w:lineRule="auto"/>
        <w:ind w:left="1104"/>
        <w:rPr>
          <w:sz w:val="24"/>
          <w:szCs w:val="24"/>
        </w:rPr>
      </w:pPr>
      <w:r>
        <w:rPr>
          <w:spacing w:val="-2"/>
          <w:sz w:val="24"/>
          <w:szCs w:val="24"/>
        </w:rPr>
        <w:t>的内容拆分投标，其投标无效。</w:t>
      </w:r>
    </w:p>
    <w:p>
      <w:pPr>
        <w:pStyle w:val="10"/>
        <w:spacing w:before="182" w:line="219" w:lineRule="auto"/>
        <w:ind w:left="373"/>
        <w:rPr>
          <w:sz w:val="24"/>
          <w:szCs w:val="24"/>
        </w:rPr>
      </w:pPr>
      <w:r>
        <w:rPr>
          <w:rFonts w:ascii="Arial" w:hAnsi="Arial" w:eastAsia="Arial" w:cs="Arial"/>
          <w:spacing w:val="-1"/>
          <w:sz w:val="24"/>
          <w:szCs w:val="24"/>
        </w:rPr>
        <w:t xml:space="preserve">2.4     </w:t>
      </w:r>
      <w:r>
        <w:rPr>
          <w:spacing w:val="-1"/>
          <w:sz w:val="24"/>
          <w:szCs w:val="24"/>
        </w:rPr>
        <w:t>投标文件报价出现前后不一致的，按照下列规定修正：</w:t>
      </w:r>
    </w:p>
    <w:p>
      <w:pPr>
        <w:pStyle w:val="10"/>
        <w:spacing w:before="181" w:line="219" w:lineRule="auto"/>
        <w:ind w:left="1153"/>
        <w:rPr>
          <w:sz w:val="24"/>
          <w:szCs w:val="24"/>
        </w:rPr>
      </w:pPr>
      <w:r>
        <w:rPr>
          <w:rFonts w:ascii="Arial" w:hAnsi="Arial" w:eastAsia="Arial" w:cs="Arial"/>
          <w:spacing w:val="-1"/>
          <w:sz w:val="24"/>
          <w:szCs w:val="24"/>
        </w:rPr>
        <w:t>2.4.1</w:t>
      </w:r>
      <w:r>
        <w:rPr>
          <w:rFonts w:ascii="Arial" w:hAnsi="Arial" w:eastAsia="Arial" w:cs="Arial"/>
          <w:spacing w:val="21"/>
          <w:sz w:val="24"/>
          <w:szCs w:val="24"/>
        </w:rPr>
        <w:t xml:space="preserve">   </w:t>
      </w:r>
      <w:r>
        <w:rPr>
          <w:spacing w:val="-1"/>
          <w:sz w:val="24"/>
          <w:szCs w:val="24"/>
        </w:rPr>
        <w:t>招标文件对于报价修正是否另有规定：</w:t>
      </w:r>
    </w:p>
    <w:p>
      <w:pPr>
        <w:pStyle w:val="10"/>
        <w:spacing w:before="181" w:line="221" w:lineRule="auto"/>
        <w:ind w:left="2057"/>
        <w:rPr>
          <w:sz w:val="24"/>
          <w:szCs w:val="24"/>
        </w:rPr>
      </w:pPr>
      <w:r>
        <w:rPr>
          <w:rFonts w:ascii="Arial" w:hAnsi="Arial" w:eastAsia="Arial" w:cs="Arial"/>
          <w:spacing w:val="-13"/>
          <w:sz w:val="24"/>
          <w:szCs w:val="24"/>
        </w:rPr>
        <w:t>□</w:t>
      </w:r>
      <w:r>
        <w:rPr>
          <w:spacing w:val="-13"/>
          <w:sz w:val="24"/>
          <w:szCs w:val="24"/>
        </w:rPr>
        <w:t>有，具体规定为：</w:t>
      </w:r>
      <w:r>
        <w:rPr>
          <w:spacing w:val="52"/>
          <w:sz w:val="24"/>
          <w:szCs w:val="24"/>
        </w:rPr>
        <w:t xml:space="preserve"> </w:t>
      </w:r>
      <w:r>
        <w:rPr>
          <w:sz w:val="24"/>
          <w:szCs w:val="24"/>
          <w:u w:val="single"/>
        </w:rPr>
        <w:t xml:space="preserve">               </w:t>
      </w:r>
    </w:p>
    <w:p>
      <w:pPr>
        <w:pStyle w:val="10"/>
        <w:spacing w:before="181" w:line="220" w:lineRule="auto"/>
        <w:ind w:left="2057"/>
        <w:rPr>
          <w:sz w:val="24"/>
          <w:szCs w:val="24"/>
        </w:rPr>
      </w:pPr>
      <w:r>
        <w:rPr>
          <w:rFonts w:hint="eastAsia"/>
          <w:spacing w:val="1"/>
          <w:sz w:val="24"/>
          <w:szCs w:val="24"/>
        </w:rPr>
        <w:t>■</w:t>
      </w:r>
      <w:r>
        <w:rPr>
          <w:spacing w:val="7"/>
          <w:sz w:val="24"/>
          <w:szCs w:val="24"/>
        </w:rPr>
        <w:t>无，按下述</w:t>
      </w:r>
      <w:r>
        <w:rPr>
          <w:spacing w:val="-43"/>
          <w:sz w:val="24"/>
          <w:szCs w:val="24"/>
        </w:rPr>
        <w:t xml:space="preserve"> </w:t>
      </w:r>
      <w:r>
        <w:rPr>
          <w:rFonts w:ascii="Arial" w:hAnsi="Arial" w:eastAsia="Arial" w:cs="Arial"/>
          <w:spacing w:val="7"/>
          <w:sz w:val="24"/>
          <w:szCs w:val="24"/>
        </w:rPr>
        <w:t xml:space="preserve">2.4.2-2.4.7 </w:t>
      </w:r>
      <w:r>
        <w:rPr>
          <w:spacing w:val="7"/>
          <w:sz w:val="24"/>
          <w:szCs w:val="24"/>
        </w:rPr>
        <w:t>项规定修正。</w:t>
      </w:r>
    </w:p>
    <w:p>
      <w:pPr>
        <w:pStyle w:val="10"/>
        <w:spacing w:before="181" w:line="219" w:lineRule="auto"/>
        <w:ind w:left="1153"/>
        <w:rPr>
          <w:sz w:val="24"/>
          <w:szCs w:val="24"/>
        </w:rPr>
      </w:pPr>
      <w:r>
        <w:rPr>
          <w:rFonts w:ascii="Arial" w:hAnsi="Arial" w:eastAsia="Arial" w:cs="Arial"/>
          <w:spacing w:val="-5"/>
          <w:sz w:val="24"/>
          <w:szCs w:val="24"/>
        </w:rPr>
        <w:t>2.4.2</w:t>
      </w:r>
      <w:r>
        <w:rPr>
          <w:rFonts w:ascii="Arial" w:hAnsi="Arial" w:eastAsia="Arial" w:cs="Arial"/>
          <w:spacing w:val="15"/>
          <w:sz w:val="24"/>
          <w:szCs w:val="24"/>
        </w:rPr>
        <w:t xml:space="preserve">   </w:t>
      </w:r>
      <w:r>
        <w:rPr>
          <w:spacing w:val="-5"/>
          <w:sz w:val="24"/>
          <w:szCs w:val="24"/>
        </w:rPr>
        <w:t>单独递交的开标一览表（报价表）与投标文件中开标一览表（报</w:t>
      </w:r>
      <w:r>
        <w:rPr>
          <w:spacing w:val="-6"/>
          <w:sz w:val="24"/>
          <w:szCs w:val="24"/>
        </w:rPr>
        <w:t>价表）</w:t>
      </w:r>
    </w:p>
    <w:p>
      <w:pPr>
        <w:pStyle w:val="10"/>
        <w:spacing w:before="181" w:line="219" w:lineRule="auto"/>
        <w:ind w:left="2074"/>
        <w:rPr>
          <w:sz w:val="24"/>
          <w:szCs w:val="24"/>
        </w:rPr>
      </w:pPr>
      <w:r>
        <w:rPr>
          <w:spacing w:val="-4"/>
          <w:sz w:val="24"/>
          <w:szCs w:val="24"/>
        </w:rPr>
        <w:t>内容不一致的，以单独递交的开标一览表（报价表）为准；</w:t>
      </w:r>
    </w:p>
    <w:p>
      <w:pPr>
        <w:pStyle w:val="10"/>
        <w:spacing w:before="183" w:line="219" w:lineRule="auto"/>
        <w:ind w:left="1153"/>
        <w:rPr>
          <w:sz w:val="24"/>
          <w:szCs w:val="24"/>
        </w:rPr>
      </w:pPr>
      <w:r>
        <w:rPr>
          <w:rFonts w:ascii="Arial" w:hAnsi="Arial" w:eastAsia="Arial" w:cs="Arial"/>
          <w:spacing w:val="-4"/>
          <w:sz w:val="24"/>
          <w:szCs w:val="24"/>
        </w:rPr>
        <w:t>2.4.3</w:t>
      </w:r>
      <w:r>
        <w:rPr>
          <w:rFonts w:ascii="Arial" w:hAnsi="Arial" w:eastAsia="Arial" w:cs="Arial"/>
          <w:spacing w:val="16"/>
          <w:sz w:val="24"/>
          <w:szCs w:val="24"/>
        </w:rPr>
        <w:t xml:space="preserve">   </w:t>
      </w:r>
      <w:r>
        <w:rPr>
          <w:spacing w:val="-4"/>
          <w:sz w:val="24"/>
          <w:szCs w:val="24"/>
        </w:rPr>
        <w:t>投标文件中开标一览表（报价表）</w:t>
      </w:r>
      <w:r>
        <w:rPr>
          <w:spacing w:val="-36"/>
          <w:sz w:val="24"/>
          <w:szCs w:val="24"/>
        </w:rPr>
        <w:t xml:space="preserve"> </w:t>
      </w:r>
      <w:r>
        <w:rPr>
          <w:spacing w:val="-4"/>
          <w:sz w:val="24"/>
          <w:szCs w:val="24"/>
        </w:rPr>
        <w:t>内容与投标文件中</w:t>
      </w:r>
      <w:r>
        <w:rPr>
          <w:spacing w:val="-5"/>
          <w:sz w:val="24"/>
          <w:szCs w:val="24"/>
        </w:rPr>
        <w:t>相应内容不一致</w:t>
      </w:r>
    </w:p>
    <w:p>
      <w:pPr>
        <w:pStyle w:val="10"/>
        <w:spacing w:before="181" w:line="219" w:lineRule="auto"/>
        <w:ind w:left="2064"/>
        <w:rPr>
          <w:sz w:val="24"/>
          <w:szCs w:val="24"/>
        </w:rPr>
      </w:pPr>
      <w:r>
        <w:rPr>
          <w:spacing w:val="-5"/>
          <w:sz w:val="24"/>
          <w:szCs w:val="24"/>
        </w:rPr>
        <w:t>的，以开标一览表（报价表）为准；</w:t>
      </w:r>
    </w:p>
    <w:p>
      <w:pPr>
        <w:pStyle w:val="10"/>
        <w:spacing w:before="184" w:line="220" w:lineRule="auto"/>
        <w:ind w:left="1153"/>
        <w:rPr>
          <w:sz w:val="24"/>
          <w:szCs w:val="24"/>
        </w:rPr>
      </w:pPr>
      <w:r>
        <w:rPr>
          <w:rFonts w:ascii="Arial" w:hAnsi="Arial" w:eastAsia="Arial" w:cs="Arial"/>
          <w:spacing w:val="1"/>
          <w:sz w:val="24"/>
          <w:szCs w:val="24"/>
        </w:rPr>
        <w:t xml:space="preserve">2.4.4   </w:t>
      </w:r>
      <w:r>
        <w:rPr>
          <w:spacing w:val="1"/>
          <w:sz w:val="24"/>
          <w:szCs w:val="24"/>
        </w:rPr>
        <w:t>大写金额和小写金额不一致的，以大写金额为准；</w:t>
      </w:r>
    </w:p>
    <w:p>
      <w:pPr>
        <w:pStyle w:val="10"/>
        <w:spacing w:before="179" w:line="219" w:lineRule="auto"/>
        <w:jc w:val="right"/>
        <w:rPr>
          <w:sz w:val="24"/>
          <w:szCs w:val="24"/>
        </w:rPr>
      </w:pPr>
      <w:r>
        <w:rPr>
          <w:rFonts w:ascii="Arial" w:hAnsi="Arial" w:eastAsia="Arial" w:cs="Arial"/>
          <w:spacing w:val="-6"/>
          <w:sz w:val="24"/>
          <w:szCs w:val="24"/>
        </w:rPr>
        <w:t>2.4.5</w:t>
      </w:r>
      <w:r>
        <w:rPr>
          <w:rFonts w:ascii="Arial" w:hAnsi="Arial" w:eastAsia="Arial" w:cs="Arial"/>
          <w:spacing w:val="15"/>
          <w:sz w:val="24"/>
          <w:szCs w:val="24"/>
        </w:rPr>
        <w:t xml:space="preserve">   </w:t>
      </w:r>
      <w:r>
        <w:rPr>
          <w:spacing w:val="-6"/>
          <w:sz w:val="24"/>
          <w:szCs w:val="24"/>
        </w:rPr>
        <w:t>单价金额小数点或者百分比有明显错位的，</w:t>
      </w:r>
      <w:r>
        <w:rPr>
          <w:spacing w:val="-7"/>
          <w:sz w:val="24"/>
          <w:szCs w:val="24"/>
        </w:rPr>
        <w:t>以开标一览表的总价为准，</w:t>
      </w:r>
    </w:p>
    <w:p>
      <w:pPr>
        <w:pStyle w:val="10"/>
        <w:spacing w:before="183" w:line="219" w:lineRule="auto"/>
        <w:ind w:left="2050"/>
        <w:rPr>
          <w:sz w:val="24"/>
          <w:szCs w:val="24"/>
        </w:rPr>
      </w:pPr>
      <w:r>
        <w:rPr>
          <w:spacing w:val="-10"/>
          <w:sz w:val="24"/>
          <w:szCs w:val="24"/>
        </w:rPr>
        <w:t>并修改单价；</w:t>
      </w:r>
    </w:p>
    <w:p>
      <w:pPr>
        <w:pStyle w:val="10"/>
        <w:spacing w:before="181" w:line="219" w:lineRule="auto"/>
        <w:ind w:left="1153"/>
        <w:rPr>
          <w:sz w:val="24"/>
          <w:szCs w:val="24"/>
        </w:rPr>
      </w:pPr>
      <w:r>
        <w:rPr>
          <w:rFonts w:ascii="Arial" w:hAnsi="Arial" w:eastAsia="Arial" w:cs="Arial"/>
          <w:spacing w:val="2"/>
          <w:sz w:val="24"/>
          <w:szCs w:val="24"/>
        </w:rPr>
        <w:t xml:space="preserve">2.4.6   </w:t>
      </w:r>
      <w:r>
        <w:rPr>
          <w:spacing w:val="2"/>
          <w:sz w:val="24"/>
          <w:szCs w:val="24"/>
        </w:rPr>
        <w:t>总价金额与按单价汇总金额不一致的</w:t>
      </w:r>
      <w:r>
        <w:rPr>
          <w:spacing w:val="1"/>
          <w:sz w:val="24"/>
          <w:szCs w:val="24"/>
        </w:rPr>
        <w:t>，以单价金额计算结果为准。</w:t>
      </w:r>
    </w:p>
    <w:p>
      <w:pPr>
        <w:pStyle w:val="10"/>
        <w:spacing w:before="184" w:line="220" w:lineRule="auto"/>
        <w:ind w:left="1153"/>
        <w:rPr>
          <w:sz w:val="24"/>
          <w:szCs w:val="24"/>
        </w:rPr>
      </w:pPr>
      <w:r>
        <w:rPr>
          <w:rFonts w:ascii="Arial" w:hAnsi="Arial" w:eastAsia="Arial" w:cs="Arial"/>
          <w:spacing w:val="-4"/>
          <w:sz w:val="24"/>
          <w:szCs w:val="24"/>
        </w:rPr>
        <w:t xml:space="preserve">2.4.7    </w:t>
      </w:r>
      <w:r>
        <w:rPr>
          <w:spacing w:val="-4"/>
          <w:sz w:val="24"/>
          <w:szCs w:val="24"/>
        </w:rPr>
        <w:t>同时出现两种以上不一致的，</w:t>
      </w:r>
      <w:r>
        <w:rPr>
          <w:spacing w:val="-46"/>
          <w:sz w:val="24"/>
          <w:szCs w:val="24"/>
        </w:rPr>
        <w:t xml:space="preserve"> </w:t>
      </w:r>
      <w:r>
        <w:rPr>
          <w:spacing w:val="-4"/>
          <w:sz w:val="24"/>
          <w:szCs w:val="24"/>
        </w:rPr>
        <w:t>按照前款规定的顺序修正。修正后的报</w:t>
      </w:r>
    </w:p>
    <w:p>
      <w:pPr>
        <w:pStyle w:val="10"/>
        <w:spacing w:before="179" w:line="219" w:lineRule="auto"/>
        <w:ind w:left="2046"/>
        <w:rPr>
          <w:sz w:val="24"/>
          <w:szCs w:val="24"/>
        </w:rPr>
      </w:pPr>
      <w:r>
        <w:rPr>
          <w:spacing w:val="-13"/>
          <w:sz w:val="24"/>
          <w:szCs w:val="24"/>
        </w:rPr>
        <w:t>价经投标人书面确认后产生约束力，投标人不确认的，其投标无效。</w:t>
      </w:r>
    </w:p>
    <w:p>
      <w:pPr>
        <w:spacing w:line="219" w:lineRule="auto"/>
        <w:rPr>
          <w:sz w:val="24"/>
          <w:szCs w:val="24"/>
        </w:rPr>
        <w:sectPr>
          <w:headerReference r:id="rId36" w:type="default"/>
          <w:footerReference r:id="rId37" w:type="default"/>
          <w:pgSz w:w="11907" w:h="16840"/>
          <w:pgMar w:top="1117" w:right="944" w:bottom="1060" w:left="1700" w:header="878" w:footer="886" w:gutter="0"/>
          <w:cols w:space="720" w:num="1"/>
        </w:sectPr>
      </w:pPr>
    </w:p>
    <w:p>
      <w:pPr>
        <w:spacing w:line="255" w:lineRule="auto"/>
      </w:pPr>
    </w:p>
    <w:p>
      <w:pPr>
        <w:pStyle w:val="10"/>
        <w:spacing w:before="78" w:line="219" w:lineRule="auto"/>
        <w:ind w:left="373"/>
        <w:rPr>
          <w:sz w:val="24"/>
          <w:szCs w:val="24"/>
        </w:rPr>
      </w:pPr>
      <w:r>
        <w:rPr>
          <w:rFonts w:ascii="Arial" w:hAnsi="Arial" w:eastAsia="Arial" w:cs="Arial"/>
          <w:spacing w:val="4"/>
          <w:sz w:val="24"/>
          <w:szCs w:val="24"/>
        </w:rPr>
        <w:t xml:space="preserve">2.5     </w:t>
      </w:r>
      <w:r>
        <w:rPr>
          <w:spacing w:val="4"/>
          <w:sz w:val="24"/>
          <w:szCs w:val="24"/>
        </w:rPr>
        <w:t>落实政府采购政策的价格调整：只有符合第二章《投标人须知》</w:t>
      </w:r>
      <w:r>
        <w:rPr>
          <w:rFonts w:ascii="Arial" w:hAnsi="Arial" w:eastAsia="Arial" w:cs="Arial"/>
          <w:spacing w:val="4"/>
          <w:sz w:val="24"/>
          <w:szCs w:val="24"/>
        </w:rPr>
        <w:t xml:space="preserve">5.2 </w:t>
      </w:r>
      <w:r>
        <w:rPr>
          <w:spacing w:val="4"/>
          <w:sz w:val="24"/>
          <w:szCs w:val="24"/>
        </w:rPr>
        <w:t>条规定</w:t>
      </w:r>
    </w:p>
    <w:p>
      <w:pPr>
        <w:pStyle w:val="10"/>
        <w:spacing w:before="180" w:line="219" w:lineRule="auto"/>
        <w:ind w:left="1083"/>
        <w:rPr>
          <w:sz w:val="24"/>
          <w:szCs w:val="24"/>
        </w:rPr>
      </w:pPr>
      <w:r>
        <w:rPr>
          <w:spacing w:val="2"/>
          <w:sz w:val="24"/>
          <w:szCs w:val="24"/>
        </w:rPr>
        <w:t>情形的，可以享受中小企业扶持政策，用扣除后的价格参加评审；否则，评</w:t>
      </w:r>
    </w:p>
    <w:p>
      <w:pPr>
        <w:pStyle w:val="10"/>
        <w:spacing w:before="183" w:line="219" w:lineRule="auto"/>
        <w:ind w:left="1086"/>
        <w:rPr>
          <w:sz w:val="24"/>
          <w:szCs w:val="24"/>
        </w:rPr>
      </w:pPr>
      <w:r>
        <w:rPr>
          <w:spacing w:val="-5"/>
          <w:sz w:val="24"/>
          <w:szCs w:val="24"/>
        </w:rPr>
        <w:t>标时价格不予扣除。</w:t>
      </w:r>
    </w:p>
    <w:p>
      <w:pPr>
        <w:pStyle w:val="10"/>
        <w:spacing w:before="183" w:line="359" w:lineRule="auto"/>
        <w:ind w:left="2090" w:right="230" w:hanging="937"/>
        <w:rPr>
          <w:sz w:val="24"/>
          <w:szCs w:val="24"/>
        </w:rPr>
      </w:pPr>
      <w:r>
        <w:rPr>
          <w:rFonts w:ascii="Arial" w:hAnsi="Arial" w:eastAsia="Arial" w:cs="Arial"/>
          <w:spacing w:val="-3"/>
          <w:sz w:val="24"/>
          <w:szCs w:val="24"/>
        </w:rPr>
        <w:t xml:space="preserve">2.5.1   </w:t>
      </w:r>
      <w:r>
        <w:rPr>
          <w:spacing w:val="-3"/>
          <w:sz w:val="24"/>
          <w:szCs w:val="24"/>
        </w:rPr>
        <w:t>对于未预留份额专门面向中小</w:t>
      </w:r>
      <w:r>
        <w:rPr>
          <w:spacing w:val="-4"/>
          <w:sz w:val="24"/>
          <w:szCs w:val="24"/>
        </w:rPr>
        <w:t>企业采购的采购项目， 以及预留份额项</w:t>
      </w:r>
      <w:r>
        <w:rPr>
          <w:sz w:val="24"/>
          <w:szCs w:val="24"/>
        </w:rPr>
        <w:t xml:space="preserve"> </w:t>
      </w:r>
      <w:r>
        <w:rPr>
          <w:spacing w:val="-12"/>
          <w:sz w:val="24"/>
          <w:szCs w:val="24"/>
        </w:rPr>
        <w:t>目中的非预留部分采购包，对小微企业报价给予</w:t>
      </w:r>
      <w:r>
        <w:rPr>
          <w:spacing w:val="-12"/>
          <w:sz w:val="24"/>
          <w:szCs w:val="24"/>
          <w:u w:val="single"/>
        </w:rPr>
        <w:t xml:space="preserve"> </w:t>
      </w:r>
      <w:r>
        <w:rPr>
          <w:rFonts w:hint="eastAsia"/>
          <w:spacing w:val="-12"/>
          <w:sz w:val="24"/>
          <w:szCs w:val="24"/>
          <w:u w:val="single"/>
          <w:lang w:val="en-US" w:eastAsia="zh-CN"/>
        </w:rPr>
        <w:t>10</w:t>
      </w:r>
      <w:r>
        <w:rPr>
          <w:spacing w:val="-12"/>
          <w:sz w:val="24"/>
          <w:szCs w:val="24"/>
          <w:u w:val="single"/>
        </w:rPr>
        <w:t xml:space="preserve"> </w:t>
      </w:r>
      <w:r>
        <w:rPr>
          <w:spacing w:val="-109"/>
          <w:sz w:val="24"/>
          <w:szCs w:val="24"/>
        </w:rPr>
        <w:t xml:space="preserve"> </w:t>
      </w:r>
      <w:r>
        <w:rPr>
          <w:rFonts w:ascii="Arial" w:hAnsi="Arial" w:eastAsia="Arial" w:cs="Arial"/>
          <w:spacing w:val="-12"/>
          <w:sz w:val="24"/>
          <w:szCs w:val="24"/>
        </w:rPr>
        <w:t>%</w:t>
      </w:r>
      <w:r>
        <w:rPr>
          <w:spacing w:val="-12"/>
          <w:sz w:val="24"/>
          <w:szCs w:val="24"/>
        </w:rPr>
        <w:t>的扣除，用扣</w:t>
      </w:r>
      <w:r>
        <w:rPr>
          <w:spacing w:val="-6"/>
          <w:sz w:val="24"/>
          <w:szCs w:val="24"/>
        </w:rPr>
        <w:t>除后的价格参加评审。</w:t>
      </w:r>
    </w:p>
    <w:p>
      <w:pPr>
        <w:pStyle w:val="10"/>
        <w:spacing w:before="183" w:line="359" w:lineRule="auto"/>
        <w:ind w:left="2043" w:right="78" w:hanging="890"/>
        <w:rPr>
          <w:sz w:val="24"/>
          <w:szCs w:val="24"/>
        </w:rPr>
      </w:pPr>
      <w:r>
        <w:rPr>
          <w:rFonts w:ascii="Arial" w:hAnsi="Arial" w:eastAsia="Arial" w:cs="Arial"/>
          <w:spacing w:val="-3"/>
          <w:sz w:val="24"/>
          <w:szCs w:val="24"/>
        </w:rPr>
        <w:t xml:space="preserve">2.5.2   </w:t>
      </w:r>
      <w:r>
        <w:rPr>
          <w:spacing w:val="-3"/>
          <w:sz w:val="24"/>
          <w:szCs w:val="24"/>
        </w:rPr>
        <w:t>对于未预留份额专门面向中小</w:t>
      </w:r>
      <w:r>
        <w:rPr>
          <w:spacing w:val="-4"/>
          <w:sz w:val="24"/>
          <w:szCs w:val="24"/>
        </w:rPr>
        <w:t>企业采购的采购项目，以及预留份额项</w:t>
      </w:r>
      <w:r>
        <w:rPr>
          <w:sz w:val="24"/>
          <w:szCs w:val="24"/>
        </w:rPr>
        <w:t xml:space="preserve">  </w:t>
      </w:r>
      <w:r>
        <w:rPr>
          <w:spacing w:val="2"/>
          <w:sz w:val="24"/>
          <w:szCs w:val="24"/>
        </w:rPr>
        <w:t>目中的非预留部分采购包，且接受大中型企业与小微企业组成联合</w:t>
      </w:r>
      <w:r>
        <w:rPr>
          <w:spacing w:val="4"/>
          <w:sz w:val="24"/>
          <w:szCs w:val="24"/>
        </w:rPr>
        <w:t xml:space="preserve">  </w:t>
      </w:r>
      <w:r>
        <w:rPr>
          <w:spacing w:val="2"/>
          <w:sz w:val="24"/>
          <w:szCs w:val="24"/>
        </w:rPr>
        <w:t>体或者允许大中型企业向一家或者多家小微企业分包的采购项目，</w:t>
      </w:r>
      <w:r>
        <w:rPr>
          <w:spacing w:val="3"/>
          <w:sz w:val="24"/>
          <w:szCs w:val="24"/>
        </w:rPr>
        <w:t xml:space="preserve">  </w:t>
      </w:r>
      <w:r>
        <w:rPr>
          <w:spacing w:val="2"/>
          <w:sz w:val="24"/>
          <w:szCs w:val="24"/>
        </w:rPr>
        <w:t>对于联合协议或者分包意向协议约定小微企业的合同份额占到合同</w:t>
      </w:r>
      <w:r>
        <w:rPr>
          <w:spacing w:val="4"/>
          <w:sz w:val="24"/>
          <w:szCs w:val="24"/>
        </w:rPr>
        <w:t xml:space="preserve">  </w:t>
      </w:r>
      <w:r>
        <w:rPr>
          <w:sz w:val="24"/>
          <w:szCs w:val="24"/>
        </w:rPr>
        <w:t xml:space="preserve">总金额 </w:t>
      </w:r>
      <w:r>
        <w:rPr>
          <w:rFonts w:ascii="Arial" w:hAnsi="Arial" w:eastAsia="Arial" w:cs="Arial"/>
          <w:sz w:val="24"/>
          <w:szCs w:val="24"/>
        </w:rPr>
        <w:t>30%</w:t>
      </w:r>
      <w:r>
        <w:rPr>
          <w:sz w:val="24"/>
          <w:szCs w:val="24"/>
        </w:rPr>
        <w:t>以上的联合体或者大中型企业的报价给予</w:t>
      </w:r>
      <w:r>
        <w:rPr>
          <w:sz w:val="24"/>
          <w:szCs w:val="24"/>
          <w:u w:val="single"/>
        </w:rPr>
        <w:t xml:space="preserve"> </w:t>
      </w:r>
      <w:r>
        <w:rPr>
          <w:rFonts w:hint="eastAsia"/>
          <w:sz w:val="24"/>
          <w:szCs w:val="24"/>
          <w:u w:val="single"/>
          <w:lang w:val="en-US" w:eastAsia="zh-CN"/>
        </w:rPr>
        <w:t>4</w:t>
      </w:r>
      <w:r>
        <w:rPr>
          <w:sz w:val="24"/>
          <w:szCs w:val="24"/>
          <w:u w:val="single"/>
        </w:rPr>
        <w:t xml:space="preserve"> </w:t>
      </w:r>
      <w:r>
        <w:rPr>
          <w:spacing w:val="-110"/>
          <w:sz w:val="24"/>
          <w:szCs w:val="24"/>
        </w:rPr>
        <w:t xml:space="preserve"> </w:t>
      </w:r>
      <w:r>
        <w:rPr>
          <w:rFonts w:ascii="Arial" w:hAnsi="Arial" w:eastAsia="Arial" w:cs="Arial"/>
          <w:spacing w:val="-1"/>
          <w:sz w:val="24"/>
          <w:szCs w:val="24"/>
        </w:rPr>
        <w:t>%</w:t>
      </w:r>
      <w:r>
        <w:rPr>
          <w:spacing w:val="-1"/>
          <w:sz w:val="24"/>
          <w:szCs w:val="24"/>
        </w:rPr>
        <w:t>的扣除，</w:t>
      </w:r>
      <w:r>
        <w:rPr>
          <w:rFonts w:hint="eastAsia"/>
          <w:spacing w:val="-1"/>
          <w:sz w:val="24"/>
          <w:szCs w:val="24"/>
        </w:rPr>
        <w:t>用扣除后的价格参加评审。</w:t>
      </w:r>
    </w:p>
    <w:p>
      <w:pPr>
        <w:pStyle w:val="10"/>
        <w:spacing w:before="182" w:line="468" w:lineRule="exact"/>
        <w:ind w:left="1153"/>
        <w:rPr>
          <w:sz w:val="24"/>
          <w:szCs w:val="24"/>
        </w:rPr>
      </w:pPr>
      <w:r>
        <w:rPr>
          <w:rFonts w:ascii="Arial" w:hAnsi="Arial" w:eastAsia="Arial" w:cs="Arial"/>
          <w:position w:val="17"/>
          <w:sz w:val="24"/>
          <w:szCs w:val="24"/>
        </w:rPr>
        <w:t xml:space="preserve">2.5.3   </w:t>
      </w:r>
      <w:r>
        <w:rPr>
          <w:position w:val="17"/>
          <w:sz w:val="24"/>
          <w:szCs w:val="24"/>
        </w:rPr>
        <w:t>组成联合体或者接受分包的小微企</w:t>
      </w:r>
      <w:r>
        <w:rPr>
          <w:spacing w:val="-1"/>
          <w:position w:val="17"/>
          <w:sz w:val="24"/>
          <w:szCs w:val="24"/>
        </w:rPr>
        <w:t>业与联合体内其他企业、分包企业</w:t>
      </w:r>
    </w:p>
    <w:p>
      <w:pPr>
        <w:pStyle w:val="10"/>
        <w:spacing w:line="218" w:lineRule="auto"/>
        <w:ind w:left="2047"/>
        <w:rPr>
          <w:sz w:val="24"/>
          <w:szCs w:val="24"/>
        </w:rPr>
      </w:pPr>
      <w:r>
        <w:rPr>
          <w:spacing w:val="-2"/>
          <w:sz w:val="24"/>
          <w:szCs w:val="24"/>
        </w:rPr>
        <w:t>之间存在直接控股、管理关系的，不享受价格扣除优惠政策。</w:t>
      </w:r>
    </w:p>
    <w:p>
      <w:pPr>
        <w:pStyle w:val="10"/>
        <w:spacing w:before="184" w:line="219" w:lineRule="auto"/>
        <w:ind w:left="1153"/>
        <w:rPr>
          <w:sz w:val="24"/>
          <w:szCs w:val="24"/>
        </w:rPr>
      </w:pPr>
      <w:r>
        <w:rPr>
          <w:rFonts w:ascii="Arial" w:hAnsi="Arial" w:eastAsia="Arial" w:cs="Arial"/>
          <w:spacing w:val="2"/>
          <w:sz w:val="24"/>
          <w:szCs w:val="24"/>
        </w:rPr>
        <w:t xml:space="preserve">2.5.4   </w:t>
      </w:r>
      <w:r>
        <w:rPr>
          <w:spacing w:val="2"/>
          <w:sz w:val="24"/>
          <w:szCs w:val="24"/>
        </w:rPr>
        <w:t>价格扣除比例对小型企业和微型企业同等</w:t>
      </w:r>
      <w:r>
        <w:rPr>
          <w:spacing w:val="1"/>
          <w:sz w:val="24"/>
          <w:szCs w:val="24"/>
        </w:rPr>
        <w:t>对待，不作区分。</w:t>
      </w:r>
    </w:p>
    <w:p>
      <w:pPr>
        <w:pStyle w:val="10"/>
        <w:spacing w:before="181" w:line="468" w:lineRule="exact"/>
        <w:ind w:left="1153"/>
        <w:rPr>
          <w:sz w:val="24"/>
          <w:szCs w:val="24"/>
        </w:rPr>
      </w:pPr>
      <w:r>
        <w:rPr>
          <w:rFonts w:ascii="Arial" w:hAnsi="Arial" w:eastAsia="Arial" w:cs="Arial"/>
          <w:spacing w:val="-5"/>
          <w:position w:val="17"/>
          <w:sz w:val="24"/>
          <w:szCs w:val="24"/>
        </w:rPr>
        <w:t xml:space="preserve">2.5.5    </w:t>
      </w:r>
      <w:r>
        <w:rPr>
          <w:spacing w:val="-5"/>
          <w:position w:val="17"/>
          <w:sz w:val="24"/>
          <w:szCs w:val="24"/>
        </w:rPr>
        <w:t>中小企业参加政府采购活动， 应当按照招标文件给定的格式出具《中</w:t>
      </w:r>
    </w:p>
    <w:p>
      <w:pPr>
        <w:pStyle w:val="10"/>
        <w:spacing w:line="220" w:lineRule="auto"/>
        <w:ind w:left="2051"/>
        <w:rPr>
          <w:sz w:val="24"/>
          <w:szCs w:val="24"/>
        </w:rPr>
      </w:pPr>
      <w:r>
        <w:rPr>
          <w:spacing w:val="-7"/>
          <w:sz w:val="24"/>
          <w:szCs w:val="24"/>
        </w:rPr>
        <w:t>小企业声明函》，否则不得享受相关中小企业扶持政策。</w:t>
      </w:r>
    </w:p>
    <w:p>
      <w:pPr>
        <w:pStyle w:val="10"/>
        <w:spacing w:before="180" w:line="465" w:lineRule="exact"/>
        <w:ind w:left="1153"/>
        <w:rPr>
          <w:sz w:val="24"/>
          <w:szCs w:val="24"/>
        </w:rPr>
      </w:pPr>
      <w:r>
        <w:rPr>
          <w:rFonts w:ascii="Arial" w:hAnsi="Arial" w:eastAsia="Arial" w:cs="Arial"/>
          <w:position w:val="16"/>
          <w:sz w:val="24"/>
          <w:szCs w:val="24"/>
        </w:rPr>
        <w:t xml:space="preserve">2.5.6   </w:t>
      </w:r>
      <w:r>
        <w:rPr>
          <w:rFonts w:ascii="Arial Unicode MS" w:hAnsi="Arial Unicode MS" w:eastAsia="Arial Unicode MS" w:cs="Arial Unicode MS"/>
          <w:position w:val="16"/>
          <w:sz w:val="24"/>
          <w:szCs w:val="24"/>
        </w:rPr>
        <w:t>监狱企业</w:t>
      </w:r>
      <w:r>
        <w:rPr>
          <w:rFonts w:hint="eastAsia" w:ascii="Arial Unicode MS" w:hAnsi="Arial Unicode MS" w:cs="Arial Unicode MS"/>
          <w:position w:val="16"/>
          <w:sz w:val="24"/>
          <w:szCs w:val="24"/>
          <w:lang w:eastAsia="zh-CN"/>
        </w:rPr>
        <w:t>提</w:t>
      </w:r>
      <w:r>
        <w:rPr>
          <w:rFonts w:ascii="Arial Unicode MS" w:hAnsi="Arial Unicode MS" w:eastAsia="Arial Unicode MS" w:cs="Arial Unicode MS"/>
          <w:position w:val="16"/>
          <w:sz w:val="24"/>
          <w:szCs w:val="24"/>
        </w:rPr>
        <w:t>供了由省级以上监狱管理局、</w:t>
      </w:r>
      <w:r>
        <w:rPr>
          <w:position w:val="16"/>
          <w:sz w:val="24"/>
          <w:szCs w:val="24"/>
        </w:rPr>
        <w:t>戒毒管理局（含新疆生产建</w:t>
      </w:r>
    </w:p>
    <w:p>
      <w:pPr>
        <w:pStyle w:val="10"/>
        <w:spacing w:line="220" w:lineRule="auto"/>
        <w:ind w:left="2048"/>
        <w:rPr>
          <w:sz w:val="24"/>
          <w:szCs w:val="24"/>
        </w:rPr>
      </w:pPr>
      <w:r>
        <w:rPr>
          <w:spacing w:val="-2"/>
          <w:sz w:val="24"/>
          <w:szCs w:val="24"/>
        </w:rPr>
        <w:t>设兵团）出具的属于监狱企业的证明文件的，视同小微企业。</w:t>
      </w:r>
    </w:p>
    <w:p>
      <w:pPr>
        <w:pStyle w:val="10"/>
        <w:spacing w:before="182" w:line="468" w:lineRule="exact"/>
        <w:jc w:val="right"/>
        <w:rPr>
          <w:sz w:val="24"/>
          <w:szCs w:val="24"/>
        </w:rPr>
      </w:pPr>
      <w:r>
        <w:rPr>
          <w:rFonts w:ascii="Arial" w:hAnsi="Arial" w:eastAsia="Arial" w:cs="Arial"/>
          <w:position w:val="16"/>
          <w:sz w:val="24"/>
          <w:szCs w:val="24"/>
        </w:rPr>
        <w:t xml:space="preserve">2.5.7   </w:t>
      </w:r>
      <w:r>
        <w:rPr>
          <w:rFonts w:ascii="Arial Unicode MS" w:hAnsi="Arial Unicode MS" w:eastAsia="Arial Unicode MS" w:cs="Arial Unicode MS"/>
          <w:position w:val="16"/>
          <w:sz w:val="24"/>
          <w:szCs w:val="24"/>
        </w:rPr>
        <w:t>残疾人福利性单位按招标文件要求</w:t>
      </w:r>
      <w:r>
        <w:rPr>
          <w:rFonts w:hint="eastAsia" w:ascii="Arial Unicode MS" w:hAnsi="Arial Unicode MS" w:cs="Arial Unicode MS"/>
          <w:position w:val="16"/>
          <w:sz w:val="24"/>
          <w:szCs w:val="24"/>
          <w:lang w:eastAsia="zh-CN"/>
        </w:rPr>
        <w:t>提</w:t>
      </w:r>
      <w:r>
        <w:rPr>
          <w:rFonts w:ascii="Arial Unicode MS" w:hAnsi="Arial Unicode MS" w:eastAsia="Arial Unicode MS" w:cs="Arial Unicode MS"/>
          <w:position w:val="16"/>
          <w:sz w:val="24"/>
          <w:szCs w:val="24"/>
        </w:rPr>
        <w:t>供了</w:t>
      </w:r>
      <w:r>
        <w:rPr>
          <w:position w:val="16"/>
          <w:sz w:val="24"/>
          <w:szCs w:val="24"/>
        </w:rPr>
        <w:t>《残疾人福利性单位声明函》</w:t>
      </w:r>
    </w:p>
    <w:p>
      <w:pPr>
        <w:pStyle w:val="10"/>
        <w:spacing w:line="220" w:lineRule="auto"/>
        <w:ind w:left="2064"/>
        <w:rPr>
          <w:sz w:val="24"/>
          <w:szCs w:val="24"/>
        </w:rPr>
      </w:pPr>
      <w:r>
        <w:rPr>
          <w:spacing w:val="-7"/>
          <w:sz w:val="24"/>
          <w:szCs w:val="24"/>
        </w:rPr>
        <w:t>的，视同小微企业。</w:t>
      </w:r>
    </w:p>
    <w:p>
      <w:pPr>
        <w:pStyle w:val="10"/>
        <w:spacing w:before="180" w:line="468" w:lineRule="exact"/>
        <w:ind w:left="1153"/>
        <w:rPr>
          <w:sz w:val="24"/>
          <w:szCs w:val="24"/>
        </w:rPr>
      </w:pPr>
      <w:r>
        <w:rPr>
          <w:rFonts w:ascii="Arial" w:hAnsi="Arial" w:eastAsia="Arial" w:cs="Arial"/>
          <w:spacing w:val="4"/>
          <w:position w:val="17"/>
          <w:sz w:val="24"/>
          <w:szCs w:val="24"/>
        </w:rPr>
        <w:t xml:space="preserve">2.5.8    </w:t>
      </w:r>
      <w:r>
        <w:rPr>
          <w:spacing w:val="4"/>
          <w:position w:val="17"/>
          <w:sz w:val="24"/>
          <w:szCs w:val="24"/>
        </w:rPr>
        <w:t>若投标人同时属于小型或微型企业、监狱企业、残疾人福利性单位</w:t>
      </w:r>
    </w:p>
    <w:p>
      <w:pPr>
        <w:pStyle w:val="10"/>
        <w:spacing w:before="1" w:line="218" w:lineRule="auto"/>
        <w:ind w:left="2067"/>
        <w:rPr>
          <w:sz w:val="24"/>
          <w:szCs w:val="24"/>
        </w:rPr>
      </w:pPr>
      <w:r>
        <w:rPr>
          <w:spacing w:val="-2"/>
          <w:sz w:val="24"/>
          <w:szCs w:val="24"/>
        </w:rPr>
        <w:t>中的两种及以上，将不重复享受小微企业价</w:t>
      </w:r>
      <w:r>
        <w:rPr>
          <w:spacing w:val="-3"/>
          <w:sz w:val="24"/>
          <w:szCs w:val="24"/>
        </w:rPr>
        <w:t>格扣减的优惠政策。</w:t>
      </w:r>
    </w:p>
    <w:p>
      <w:pPr>
        <w:pStyle w:val="10"/>
        <w:spacing w:before="181" w:line="219" w:lineRule="auto"/>
        <w:ind w:left="18"/>
        <w:rPr>
          <w:sz w:val="24"/>
          <w:szCs w:val="24"/>
        </w:rPr>
      </w:pPr>
      <w:r>
        <w:rPr>
          <w:rFonts w:ascii="Arial" w:hAnsi="Arial" w:eastAsia="Arial" w:cs="Arial"/>
          <w:sz w:val="24"/>
          <w:szCs w:val="24"/>
        </w:rPr>
        <w:t xml:space="preserve">3   </w:t>
      </w:r>
      <w:r>
        <w:rPr>
          <w:sz w:val="24"/>
          <w:szCs w:val="24"/>
        </w:rPr>
        <w:t>投标文件的比较和评价</w:t>
      </w:r>
    </w:p>
    <w:p>
      <w:pPr>
        <w:pStyle w:val="10"/>
        <w:spacing w:before="184" w:line="219" w:lineRule="auto"/>
        <w:ind w:left="374"/>
        <w:rPr>
          <w:sz w:val="24"/>
          <w:szCs w:val="24"/>
        </w:rPr>
      </w:pPr>
      <w:r>
        <w:rPr>
          <w:rFonts w:ascii="Arial" w:hAnsi="Arial" w:eastAsia="Arial" w:cs="Arial"/>
          <w:spacing w:val="3"/>
          <w:sz w:val="24"/>
          <w:szCs w:val="24"/>
        </w:rPr>
        <w:t xml:space="preserve">3.1     </w:t>
      </w:r>
      <w:r>
        <w:rPr>
          <w:spacing w:val="3"/>
          <w:sz w:val="24"/>
          <w:szCs w:val="24"/>
        </w:rPr>
        <w:t>评标委员会将按照招标文件中规定的评标</w:t>
      </w:r>
      <w:r>
        <w:rPr>
          <w:spacing w:val="2"/>
          <w:sz w:val="24"/>
          <w:szCs w:val="24"/>
        </w:rPr>
        <w:t>方法和标准，对符合性审查合格的</w:t>
      </w:r>
    </w:p>
    <w:p>
      <w:pPr>
        <w:pStyle w:val="10"/>
        <w:spacing w:before="180" w:line="468" w:lineRule="exact"/>
        <w:ind w:left="1088"/>
        <w:rPr>
          <w:sz w:val="24"/>
          <w:szCs w:val="24"/>
        </w:rPr>
      </w:pPr>
      <w:r>
        <w:rPr>
          <w:spacing w:val="2"/>
          <w:position w:val="17"/>
          <w:sz w:val="24"/>
          <w:szCs w:val="24"/>
        </w:rPr>
        <w:t>投标文件进行商务和技术评估，综合比较与评价；未通过符合性</w:t>
      </w:r>
      <w:r>
        <w:rPr>
          <w:spacing w:val="1"/>
          <w:position w:val="17"/>
          <w:sz w:val="24"/>
          <w:szCs w:val="24"/>
        </w:rPr>
        <w:t>审查的投标</w:t>
      </w:r>
    </w:p>
    <w:p>
      <w:pPr>
        <w:pStyle w:val="10"/>
        <w:spacing w:before="1" w:line="218" w:lineRule="auto"/>
        <w:ind w:left="1087"/>
        <w:rPr>
          <w:sz w:val="24"/>
          <w:szCs w:val="24"/>
        </w:rPr>
      </w:pPr>
      <w:r>
        <w:rPr>
          <w:spacing w:val="-4"/>
          <w:sz w:val="24"/>
          <w:szCs w:val="24"/>
        </w:rPr>
        <w:t>文件不得进入比较与评价。</w:t>
      </w:r>
    </w:p>
    <w:p>
      <w:pPr>
        <w:pStyle w:val="10"/>
        <w:spacing w:before="181" w:line="221" w:lineRule="auto"/>
        <w:ind w:left="374"/>
        <w:rPr>
          <w:sz w:val="24"/>
          <w:szCs w:val="24"/>
        </w:rPr>
      </w:pPr>
      <w:r>
        <w:rPr>
          <w:rFonts w:ascii="Arial" w:hAnsi="Arial" w:eastAsia="Arial" w:cs="Arial"/>
          <w:spacing w:val="2"/>
          <w:sz w:val="24"/>
          <w:szCs w:val="24"/>
        </w:rPr>
        <w:t xml:space="preserve">3.2     </w:t>
      </w:r>
      <w:r>
        <w:rPr>
          <w:spacing w:val="2"/>
          <w:sz w:val="24"/>
          <w:szCs w:val="24"/>
        </w:rPr>
        <w:t>评标方法和评标标准</w:t>
      </w:r>
    </w:p>
    <w:p>
      <w:pPr>
        <w:pStyle w:val="10"/>
        <w:spacing w:before="182" w:line="219" w:lineRule="auto"/>
        <w:ind w:left="1153"/>
        <w:rPr>
          <w:sz w:val="24"/>
          <w:szCs w:val="24"/>
        </w:rPr>
      </w:pPr>
      <w:r>
        <w:rPr>
          <w:rFonts w:ascii="Arial" w:hAnsi="Arial" w:eastAsia="Arial" w:cs="Arial"/>
          <w:spacing w:val="-1"/>
          <w:sz w:val="24"/>
          <w:szCs w:val="24"/>
        </w:rPr>
        <w:t>3.2.1</w:t>
      </w:r>
      <w:r>
        <w:rPr>
          <w:rFonts w:ascii="Arial" w:hAnsi="Arial" w:eastAsia="Arial" w:cs="Arial"/>
          <w:spacing w:val="20"/>
          <w:sz w:val="24"/>
          <w:szCs w:val="24"/>
        </w:rPr>
        <w:t xml:space="preserve">   </w:t>
      </w:r>
      <w:r>
        <w:rPr>
          <w:spacing w:val="-1"/>
          <w:sz w:val="24"/>
          <w:szCs w:val="24"/>
        </w:rPr>
        <w:t>本项目采用的评标方法为：</w:t>
      </w:r>
    </w:p>
    <w:p>
      <w:pPr>
        <w:pStyle w:val="10"/>
        <w:spacing w:before="180" w:line="220" w:lineRule="auto"/>
        <w:ind w:left="2007"/>
        <w:rPr>
          <w:sz w:val="24"/>
          <w:szCs w:val="24"/>
        </w:rPr>
      </w:pPr>
      <w:r>
        <w:rPr>
          <w:rFonts w:hint="eastAsia"/>
          <w:spacing w:val="1"/>
          <w:sz w:val="24"/>
          <w:szCs w:val="24"/>
        </w:rPr>
        <w:t>■</w:t>
      </w:r>
      <w:r>
        <w:rPr>
          <w:spacing w:val="-6"/>
          <w:sz w:val="24"/>
          <w:szCs w:val="24"/>
        </w:rPr>
        <w:t>综合评分法，</w:t>
      </w:r>
      <w:r>
        <w:rPr>
          <w:spacing w:val="-68"/>
          <w:sz w:val="24"/>
          <w:szCs w:val="24"/>
        </w:rPr>
        <w:t xml:space="preserve"> </w:t>
      </w:r>
      <w:r>
        <w:rPr>
          <w:spacing w:val="-6"/>
          <w:sz w:val="24"/>
          <w:szCs w:val="24"/>
        </w:rPr>
        <w:t>指投标文件满足招标文件全部实质性要求且按照评</w:t>
      </w:r>
    </w:p>
    <w:p>
      <w:pPr>
        <w:spacing w:line="220" w:lineRule="auto"/>
        <w:rPr>
          <w:sz w:val="24"/>
          <w:szCs w:val="24"/>
        </w:rPr>
        <w:sectPr>
          <w:headerReference r:id="rId38" w:type="default"/>
          <w:footerReference r:id="rId39" w:type="default"/>
          <w:pgSz w:w="11907" w:h="16840"/>
          <w:pgMar w:top="1117" w:right="902" w:bottom="1060" w:left="1700" w:header="878" w:footer="886" w:gutter="0"/>
          <w:cols w:space="720" w:num="1"/>
        </w:sectPr>
      </w:pPr>
    </w:p>
    <w:p>
      <w:pPr>
        <w:spacing w:line="256" w:lineRule="auto"/>
      </w:pPr>
    </w:p>
    <w:p>
      <w:pPr>
        <w:pStyle w:val="10"/>
        <w:spacing w:before="78" w:line="359" w:lineRule="auto"/>
        <w:ind w:left="1998" w:right="50" w:firstLine="3"/>
        <w:jc w:val="both"/>
        <w:rPr>
          <w:sz w:val="24"/>
          <w:szCs w:val="24"/>
        </w:rPr>
      </w:pPr>
      <w:r>
        <w:rPr>
          <w:spacing w:val="-2"/>
          <w:sz w:val="24"/>
          <w:szCs w:val="24"/>
        </w:rPr>
        <w:t>审因素的量化指标评审得分最高的投标人为中</w:t>
      </w:r>
      <w:r>
        <w:rPr>
          <w:spacing w:val="-3"/>
          <w:sz w:val="24"/>
          <w:szCs w:val="24"/>
        </w:rPr>
        <w:t>标候选人的评标方法，</w:t>
      </w:r>
      <w:r>
        <w:rPr>
          <w:sz w:val="24"/>
          <w:szCs w:val="24"/>
        </w:rPr>
        <w:t xml:space="preserve"> </w:t>
      </w:r>
      <w:r>
        <w:rPr>
          <w:spacing w:val="-4"/>
          <w:sz w:val="24"/>
          <w:szCs w:val="24"/>
        </w:rPr>
        <w:t>见《评标标准》，招标文件中没有规定的评标标</w:t>
      </w:r>
      <w:r>
        <w:rPr>
          <w:spacing w:val="-5"/>
          <w:sz w:val="24"/>
          <w:szCs w:val="24"/>
        </w:rPr>
        <w:t>准不得作为评审的依</w:t>
      </w:r>
    </w:p>
    <w:p>
      <w:pPr>
        <w:pStyle w:val="10"/>
        <w:spacing w:line="220" w:lineRule="auto"/>
        <w:ind w:left="1993"/>
        <w:rPr>
          <w:sz w:val="24"/>
          <w:szCs w:val="24"/>
        </w:rPr>
      </w:pPr>
      <w:r>
        <w:rPr>
          <w:spacing w:val="-11"/>
          <w:sz w:val="24"/>
          <w:szCs w:val="24"/>
        </w:rPr>
        <w:t>据。</w:t>
      </w:r>
    </w:p>
    <w:p>
      <w:pPr>
        <w:pStyle w:val="10"/>
        <w:spacing w:before="181" w:line="466" w:lineRule="exact"/>
        <w:ind w:left="2007"/>
        <w:rPr>
          <w:sz w:val="24"/>
          <w:szCs w:val="24"/>
        </w:rPr>
      </w:pPr>
      <w:r>
        <w:rPr>
          <w:rFonts w:hint="eastAsia" w:ascii="Arial" w:hAnsi="Arial" w:cs="Arial"/>
          <w:spacing w:val="-9"/>
          <w:position w:val="17"/>
          <w:sz w:val="24"/>
          <w:szCs w:val="24"/>
          <w:lang w:eastAsia="zh-CN"/>
        </w:rPr>
        <w:t>□</w:t>
      </w:r>
      <w:r>
        <w:rPr>
          <w:spacing w:val="-9"/>
          <w:position w:val="17"/>
          <w:sz w:val="24"/>
          <w:szCs w:val="24"/>
        </w:rPr>
        <w:t>最低评标价法，指投标文件满足招标文件全部实质性要求，且投标</w:t>
      </w:r>
    </w:p>
    <w:p>
      <w:pPr>
        <w:pStyle w:val="10"/>
        <w:spacing w:line="218" w:lineRule="auto"/>
        <w:ind w:left="1992"/>
        <w:rPr>
          <w:sz w:val="24"/>
          <w:szCs w:val="24"/>
        </w:rPr>
      </w:pPr>
      <w:r>
        <w:rPr>
          <w:spacing w:val="-2"/>
          <w:sz w:val="24"/>
          <w:szCs w:val="24"/>
        </w:rPr>
        <w:t>报价最低的投标人为中标候选人的评标方法。</w:t>
      </w:r>
    </w:p>
    <w:p>
      <w:pPr>
        <w:pStyle w:val="10"/>
        <w:spacing w:before="184" w:line="188" w:lineRule="auto"/>
        <w:ind w:left="1154"/>
        <w:rPr>
          <w:sz w:val="24"/>
          <w:szCs w:val="24"/>
        </w:rPr>
      </w:pPr>
      <w:r>
        <w:rPr>
          <w:rFonts w:ascii="Arial" w:hAnsi="Arial" w:eastAsia="Arial" w:cs="Arial"/>
          <w:spacing w:val="-3"/>
          <w:sz w:val="24"/>
          <w:szCs w:val="24"/>
        </w:rPr>
        <w:t xml:space="preserve">3.2.2   </w:t>
      </w:r>
      <w:r>
        <w:rPr>
          <w:spacing w:val="-3"/>
          <w:sz w:val="24"/>
          <w:szCs w:val="24"/>
        </w:rPr>
        <w:t>采用最低评标价法时，</w:t>
      </w:r>
      <w:r>
        <w:rPr>
          <w:rFonts w:hint="eastAsia"/>
          <w:spacing w:val="-3"/>
          <w:sz w:val="24"/>
          <w:szCs w:val="24"/>
          <w:lang w:eastAsia="zh-CN"/>
        </w:rPr>
        <w:t>提</w:t>
      </w:r>
      <w:r>
        <w:rPr>
          <w:rFonts w:ascii="Arial Unicode MS" w:hAnsi="Arial Unicode MS" w:eastAsia="Arial Unicode MS" w:cs="Arial Unicode MS"/>
          <w:spacing w:val="-3"/>
          <w:sz w:val="24"/>
          <w:szCs w:val="24"/>
        </w:rPr>
        <w:t>供相同品牌产品</w:t>
      </w:r>
      <w:r>
        <w:rPr>
          <w:spacing w:val="-3"/>
          <w:sz w:val="24"/>
          <w:szCs w:val="24"/>
        </w:rPr>
        <w:t>（单一产品或核心产品品牌</w:t>
      </w:r>
    </w:p>
    <w:p>
      <w:pPr>
        <w:pStyle w:val="10"/>
        <w:spacing w:before="139" w:line="359" w:lineRule="auto"/>
        <w:ind w:left="2046" w:hanging="1"/>
        <w:jc w:val="both"/>
        <w:rPr>
          <w:sz w:val="24"/>
          <w:szCs w:val="24"/>
        </w:rPr>
      </w:pPr>
      <w:r>
        <w:rPr>
          <w:spacing w:val="2"/>
          <w:sz w:val="24"/>
          <w:szCs w:val="24"/>
        </w:rPr>
        <w:t>相同）的不同投标人参加同一合同项下投标的，以其中通过资格审</w:t>
      </w:r>
      <w:r>
        <w:rPr>
          <w:spacing w:val="4"/>
          <w:sz w:val="24"/>
          <w:szCs w:val="24"/>
        </w:rPr>
        <w:t xml:space="preserve">  </w:t>
      </w:r>
      <w:r>
        <w:rPr>
          <w:spacing w:val="2"/>
          <w:sz w:val="24"/>
          <w:szCs w:val="24"/>
        </w:rPr>
        <w:t>查、符合性审查且报价最低的参加评标；报价相同的，由采购人或</w:t>
      </w:r>
      <w:r>
        <w:rPr>
          <w:spacing w:val="3"/>
          <w:sz w:val="24"/>
          <w:szCs w:val="24"/>
        </w:rPr>
        <w:t xml:space="preserve">  </w:t>
      </w:r>
      <w:r>
        <w:rPr>
          <w:spacing w:val="-2"/>
          <w:sz w:val="24"/>
          <w:szCs w:val="24"/>
        </w:rPr>
        <w:t>者采购人委托评标委员会按照下述方法确定一个参加评标的</w:t>
      </w:r>
      <w:r>
        <w:rPr>
          <w:spacing w:val="-3"/>
          <w:sz w:val="24"/>
          <w:szCs w:val="24"/>
        </w:rPr>
        <w:t>投标人，</w:t>
      </w:r>
    </w:p>
    <w:p>
      <w:pPr>
        <w:pStyle w:val="10"/>
        <w:spacing w:before="1" w:line="220" w:lineRule="auto"/>
        <w:ind w:left="2046"/>
        <w:rPr>
          <w:sz w:val="24"/>
          <w:szCs w:val="24"/>
        </w:rPr>
      </w:pPr>
      <w:r>
        <w:rPr>
          <w:spacing w:val="-2"/>
          <w:sz w:val="24"/>
          <w:szCs w:val="24"/>
        </w:rPr>
        <w:t>其他投标无效。</w:t>
      </w:r>
    </w:p>
    <w:p>
      <w:pPr>
        <w:pStyle w:val="10"/>
        <w:spacing w:before="179" w:line="219" w:lineRule="auto"/>
        <w:ind w:left="2057"/>
        <w:rPr>
          <w:sz w:val="24"/>
          <w:szCs w:val="24"/>
        </w:rPr>
      </w:pPr>
      <w:r>
        <w:rPr>
          <w:rFonts w:ascii="Arial" w:hAnsi="Arial" w:eastAsia="Arial" w:cs="Arial"/>
          <w:spacing w:val="11"/>
          <w:sz w:val="24"/>
          <w:szCs w:val="24"/>
        </w:rPr>
        <w:t>□</w:t>
      </w:r>
      <w:r>
        <w:rPr>
          <w:spacing w:val="11"/>
          <w:sz w:val="24"/>
          <w:szCs w:val="24"/>
        </w:rPr>
        <w:t>随机抽取</w:t>
      </w:r>
    </w:p>
    <w:p>
      <w:pPr>
        <w:pStyle w:val="10"/>
        <w:spacing w:before="182" w:line="221" w:lineRule="auto"/>
        <w:ind w:left="2057"/>
        <w:rPr>
          <w:sz w:val="24"/>
          <w:szCs w:val="24"/>
        </w:rPr>
      </w:pPr>
      <w:r>
        <w:rPr>
          <w:rFonts w:ascii="Arial" w:hAnsi="Arial" w:eastAsia="Arial" w:cs="Arial"/>
          <w:spacing w:val="-11"/>
          <w:sz w:val="24"/>
          <w:szCs w:val="24"/>
        </w:rPr>
        <w:t>□</w:t>
      </w:r>
      <w:r>
        <w:rPr>
          <w:spacing w:val="-11"/>
          <w:sz w:val="24"/>
          <w:szCs w:val="24"/>
        </w:rPr>
        <w:t>其他方式，具体要求：</w:t>
      </w:r>
      <w:r>
        <w:rPr>
          <w:spacing w:val="56"/>
          <w:sz w:val="24"/>
          <w:szCs w:val="24"/>
        </w:rPr>
        <w:t xml:space="preserve"> </w:t>
      </w:r>
      <w:r>
        <w:rPr>
          <w:sz w:val="24"/>
          <w:szCs w:val="24"/>
          <w:u w:val="single"/>
        </w:rPr>
        <w:t xml:space="preserve">      </w:t>
      </w:r>
    </w:p>
    <w:p>
      <w:pPr>
        <w:pStyle w:val="10"/>
        <w:spacing w:before="179" w:line="468" w:lineRule="exact"/>
        <w:ind w:left="1154"/>
        <w:rPr>
          <w:sz w:val="24"/>
          <w:szCs w:val="24"/>
        </w:rPr>
      </w:pPr>
      <w:r>
        <w:rPr>
          <w:rFonts w:ascii="Arial" w:hAnsi="Arial" w:eastAsia="Arial" w:cs="Arial"/>
          <w:spacing w:val="-4"/>
          <w:position w:val="17"/>
          <w:sz w:val="24"/>
          <w:szCs w:val="24"/>
        </w:rPr>
        <w:t>3.2.3</w:t>
      </w:r>
      <w:r>
        <w:rPr>
          <w:rFonts w:ascii="Arial" w:hAnsi="Arial" w:eastAsia="Arial" w:cs="Arial"/>
          <w:spacing w:val="16"/>
          <w:w w:val="101"/>
          <w:position w:val="17"/>
          <w:sz w:val="24"/>
          <w:szCs w:val="24"/>
        </w:rPr>
        <w:t xml:space="preserve">   </w:t>
      </w:r>
      <w:r>
        <w:rPr>
          <w:spacing w:val="-4"/>
          <w:position w:val="17"/>
          <w:sz w:val="24"/>
          <w:szCs w:val="24"/>
        </w:rPr>
        <w:t>非政府强制采购的节能产品或环境标志产品，依据品目清单和认证证</w:t>
      </w:r>
    </w:p>
    <w:p>
      <w:pPr>
        <w:pStyle w:val="10"/>
        <w:spacing w:line="219" w:lineRule="auto"/>
        <w:ind w:left="2049"/>
        <w:rPr>
          <w:sz w:val="24"/>
          <w:szCs w:val="24"/>
        </w:rPr>
      </w:pPr>
      <w:r>
        <w:rPr>
          <w:spacing w:val="-4"/>
          <w:sz w:val="24"/>
          <w:szCs w:val="24"/>
        </w:rPr>
        <w:t>书实施政府优先采购。优先采购的具体规定</w:t>
      </w:r>
      <w:r>
        <w:rPr>
          <w:spacing w:val="-5"/>
          <w:sz w:val="24"/>
          <w:szCs w:val="24"/>
        </w:rPr>
        <w:t xml:space="preserve">（如涉及） </w:t>
      </w:r>
      <w:r>
        <w:rPr>
          <w:spacing w:val="-5"/>
          <w:sz w:val="24"/>
          <w:szCs w:val="24"/>
          <w:u w:val="single"/>
        </w:rPr>
        <w:t xml:space="preserve">     </w:t>
      </w:r>
      <w:r>
        <w:rPr>
          <w:spacing w:val="-5"/>
          <w:sz w:val="24"/>
          <w:szCs w:val="24"/>
        </w:rPr>
        <w:t>。</w:t>
      </w:r>
    </w:p>
    <w:p>
      <w:pPr>
        <w:pStyle w:val="10"/>
        <w:spacing w:before="183" w:line="466" w:lineRule="exact"/>
        <w:ind w:left="1154"/>
        <w:rPr>
          <w:sz w:val="24"/>
          <w:szCs w:val="24"/>
        </w:rPr>
      </w:pPr>
      <w:r>
        <w:rPr>
          <w:rFonts w:ascii="Arial" w:hAnsi="Arial" w:eastAsia="Arial" w:cs="Arial"/>
          <w:spacing w:val="-4"/>
          <w:position w:val="17"/>
          <w:sz w:val="24"/>
          <w:szCs w:val="24"/>
        </w:rPr>
        <w:t>3.2.4</w:t>
      </w:r>
      <w:r>
        <w:rPr>
          <w:rFonts w:ascii="Arial" w:hAnsi="Arial" w:eastAsia="Arial" w:cs="Arial"/>
          <w:spacing w:val="17"/>
          <w:w w:val="101"/>
          <w:position w:val="17"/>
          <w:sz w:val="24"/>
          <w:szCs w:val="24"/>
        </w:rPr>
        <w:t xml:space="preserve">   </w:t>
      </w:r>
      <w:r>
        <w:rPr>
          <w:spacing w:val="-4"/>
          <w:position w:val="17"/>
          <w:sz w:val="24"/>
          <w:szCs w:val="24"/>
        </w:rPr>
        <w:t>关于无线局域网认证产品政府采购清单中的产品，优先采购的具体规</w:t>
      </w:r>
    </w:p>
    <w:p>
      <w:pPr>
        <w:pStyle w:val="10"/>
        <w:spacing w:before="1" w:line="220" w:lineRule="auto"/>
        <w:ind w:left="2050"/>
        <w:rPr>
          <w:sz w:val="24"/>
          <w:szCs w:val="24"/>
        </w:rPr>
      </w:pPr>
      <w:r>
        <w:rPr>
          <w:spacing w:val="-22"/>
          <w:sz w:val="24"/>
          <w:szCs w:val="24"/>
        </w:rPr>
        <w:t>定（如涉及）</w:t>
      </w:r>
      <w:r>
        <w:rPr>
          <w:spacing w:val="15"/>
          <w:sz w:val="24"/>
          <w:szCs w:val="24"/>
        </w:rPr>
        <w:t xml:space="preserve"> </w:t>
      </w:r>
      <w:r>
        <w:rPr>
          <w:sz w:val="24"/>
          <w:szCs w:val="24"/>
          <w:u w:val="single"/>
        </w:rPr>
        <w:t xml:space="preserve">     </w:t>
      </w:r>
      <w:r>
        <w:rPr>
          <w:spacing w:val="-22"/>
          <w:sz w:val="24"/>
          <w:szCs w:val="24"/>
        </w:rPr>
        <w:t>。</w:t>
      </w:r>
    </w:p>
    <w:p>
      <w:pPr>
        <w:pStyle w:val="10"/>
        <w:spacing w:before="181" w:line="220" w:lineRule="auto"/>
        <w:ind w:left="12"/>
        <w:rPr>
          <w:sz w:val="24"/>
          <w:szCs w:val="24"/>
        </w:rPr>
      </w:pPr>
      <w:r>
        <w:rPr>
          <w:rFonts w:ascii="Arial" w:hAnsi="Arial" w:eastAsia="Arial" w:cs="Arial"/>
          <w:spacing w:val="1"/>
          <w:sz w:val="24"/>
          <w:szCs w:val="24"/>
        </w:rPr>
        <w:t xml:space="preserve">4   </w:t>
      </w:r>
      <w:r>
        <w:rPr>
          <w:spacing w:val="1"/>
          <w:sz w:val="24"/>
          <w:szCs w:val="24"/>
        </w:rPr>
        <w:t>确定中标候选人名单</w:t>
      </w:r>
    </w:p>
    <w:p>
      <w:pPr>
        <w:pStyle w:val="10"/>
        <w:spacing w:before="179" w:line="216" w:lineRule="auto"/>
        <w:ind w:left="367"/>
        <w:rPr>
          <w:sz w:val="24"/>
          <w:szCs w:val="24"/>
        </w:rPr>
      </w:pPr>
      <w:r>
        <w:rPr>
          <w:rFonts w:ascii="Arial" w:hAnsi="Arial" w:eastAsia="Arial" w:cs="Arial"/>
          <w:spacing w:val="3"/>
          <w:sz w:val="24"/>
          <w:szCs w:val="24"/>
        </w:rPr>
        <w:t xml:space="preserve">4.1     </w:t>
      </w:r>
      <w:r>
        <w:rPr>
          <w:spacing w:val="3"/>
          <w:sz w:val="24"/>
          <w:szCs w:val="24"/>
        </w:rPr>
        <w:t>采用综合评分法时，</w:t>
      </w:r>
      <w:r>
        <w:rPr>
          <w:rFonts w:hint="eastAsia"/>
          <w:spacing w:val="3"/>
          <w:sz w:val="24"/>
          <w:szCs w:val="24"/>
          <w:lang w:eastAsia="zh-CN"/>
        </w:rPr>
        <w:t>提</w:t>
      </w:r>
      <w:r>
        <w:rPr>
          <w:spacing w:val="3"/>
          <w:sz w:val="24"/>
          <w:szCs w:val="24"/>
        </w:rPr>
        <w:t>供相同品牌产品（单一产品或核心产品品牌相同）且</w:t>
      </w:r>
    </w:p>
    <w:p>
      <w:pPr>
        <w:pStyle w:val="10"/>
        <w:spacing w:before="187" w:line="359" w:lineRule="auto"/>
        <w:ind w:left="1087" w:right="113" w:hanging="2"/>
        <w:rPr>
          <w:sz w:val="24"/>
          <w:szCs w:val="24"/>
        </w:rPr>
      </w:pPr>
      <w:r>
        <w:rPr>
          <w:spacing w:val="2"/>
          <w:sz w:val="24"/>
          <w:szCs w:val="24"/>
        </w:rPr>
        <w:t>通过资格审查、符合性审查的不同投标人参加同一合同项下投标的，按</w:t>
      </w:r>
      <w:r>
        <w:rPr>
          <w:spacing w:val="1"/>
          <w:sz w:val="24"/>
          <w:szCs w:val="24"/>
        </w:rPr>
        <w:t>一家</w:t>
      </w:r>
      <w:r>
        <w:rPr>
          <w:sz w:val="24"/>
          <w:szCs w:val="24"/>
        </w:rPr>
        <w:t xml:space="preserve"> </w:t>
      </w:r>
      <w:r>
        <w:rPr>
          <w:spacing w:val="2"/>
          <w:sz w:val="24"/>
          <w:szCs w:val="24"/>
        </w:rPr>
        <w:t>投标人计算，评审后得分最高的同品牌投标人获得中标人推荐资</w:t>
      </w:r>
      <w:r>
        <w:rPr>
          <w:spacing w:val="1"/>
          <w:sz w:val="24"/>
          <w:szCs w:val="24"/>
        </w:rPr>
        <w:t>格；评审得</w:t>
      </w:r>
      <w:r>
        <w:rPr>
          <w:sz w:val="24"/>
          <w:szCs w:val="24"/>
        </w:rPr>
        <w:t xml:space="preserve"> </w:t>
      </w:r>
      <w:r>
        <w:rPr>
          <w:spacing w:val="2"/>
          <w:sz w:val="24"/>
          <w:szCs w:val="24"/>
        </w:rPr>
        <w:t>分相同的，评标委员会按照下述规定确定一个投标人获得中</w:t>
      </w:r>
      <w:r>
        <w:rPr>
          <w:spacing w:val="1"/>
          <w:sz w:val="24"/>
          <w:szCs w:val="24"/>
        </w:rPr>
        <w:t>标人推荐资格，</w:t>
      </w:r>
    </w:p>
    <w:p>
      <w:pPr>
        <w:pStyle w:val="10"/>
        <w:spacing w:line="220" w:lineRule="auto"/>
        <w:ind w:left="1086"/>
        <w:rPr>
          <w:sz w:val="24"/>
          <w:szCs w:val="24"/>
        </w:rPr>
      </w:pPr>
      <w:r>
        <w:rPr>
          <w:spacing w:val="-3"/>
          <w:sz w:val="24"/>
          <w:szCs w:val="24"/>
        </w:rPr>
        <w:t>其他同品牌投标人不作为中标候选人。</w:t>
      </w:r>
    </w:p>
    <w:p>
      <w:pPr>
        <w:pStyle w:val="10"/>
        <w:spacing w:before="182" w:line="219" w:lineRule="auto"/>
        <w:ind w:left="1152"/>
        <w:rPr>
          <w:sz w:val="24"/>
          <w:szCs w:val="24"/>
        </w:rPr>
      </w:pPr>
      <w:r>
        <w:rPr>
          <w:rFonts w:hint="eastAsia"/>
          <w:spacing w:val="1"/>
          <w:sz w:val="24"/>
          <w:szCs w:val="24"/>
        </w:rPr>
        <w:t>■</w:t>
      </w:r>
      <w:r>
        <w:rPr>
          <w:spacing w:val="11"/>
          <w:sz w:val="24"/>
          <w:szCs w:val="24"/>
        </w:rPr>
        <w:t>随机抽取</w:t>
      </w:r>
    </w:p>
    <w:p>
      <w:pPr>
        <w:pStyle w:val="10"/>
        <w:spacing w:before="180" w:line="221" w:lineRule="auto"/>
        <w:ind w:left="1152"/>
        <w:rPr>
          <w:sz w:val="24"/>
          <w:szCs w:val="24"/>
        </w:rPr>
      </w:pPr>
      <w:r>
        <w:rPr>
          <w:rFonts w:ascii="Arial" w:hAnsi="Arial" w:eastAsia="Arial" w:cs="Arial"/>
          <w:spacing w:val="-11"/>
          <w:sz w:val="24"/>
          <w:szCs w:val="24"/>
        </w:rPr>
        <w:t>□</w:t>
      </w:r>
      <w:r>
        <w:rPr>
          <w:spacing w:val="-11"/>
          <w:sz w:val="24"/>
          <w:szCs w:val="24"/>
        </w:rPr>
        <w:t>其他方式，具体要求：</w:t>
      </w:r>
      <w:r>
        <w:rPr>
          <w:spacing w:val="56"/>
          <w:sz w:val="24"/>
          <w:szCs w:val="24"/>
        </w:rPr>
        <w:t xml:space="preserve"> </w:t>
      </w:r>
      <w:r>
        <w:rPr>
          <w:sz w:val="24"/>
          <w:szCs w:val="24"/>
          <w:u w:val="single"/>
        </w:rPr>
        <w:t xml:space="preserve">      </w:t>
      </w:r>
    </w:p>
    <w:p>
      <w:pPr>
        <w:pStyle w:val="10"/>
        <w:spacing w:before="182" w:line="219" w:lineRule="auto"/>
        <w:ind w:left="367"/>
        <w:rPr>
          <w:sz w:val="24"/>
          <w:szCs w:val="24"/>
        </w:rPr>
      </w:pPr>
      <w:r>
        <w:rPr>
          <w:rFonts w:ascii="Arial" w:hAnsi="Arial" w:eastAsia="Arial" w:cs="Arial"/>
          <w:spacing w:val="-4"/>
          <w:sz w:val="24"/>
          <w:szCs w:val="24"/>
        </w:rPr>
        <w:t xml:space="preserve">4.2     </w:t>
      </w:r>
      <w:r>
        <w:rPr>
          <w:spacing w:val="-4"/>
          <w:sz w:val="24"/>
          <w:szCs w:val="24"/>
        </w:rPr>
        <w:t>采用综合评分法时，评标结果按评审后得分由高到低顺序排列。得分相同</w:t>
      </w:r>
      <w:r>
        <w:rPr>
          <w:spacing w:val="-5"/>
          <w:sz w:val="24"/>
          <w:szCs w:val="24"/>
        </w:rPr>
        <w:t>的，</w:t>
      </w:r>
    </w:p>
    <w:p>
      <w:pPr>
        <w:pStyle w:val="10"/>
        <w:spacing w:before="182" w:line="359" w:lineRule="auto"/>
        <w:ind w:left="1086" w:right="113"/>
        <w:jc w:val="both"/>
        <w:rPr>
          <w:sz w:val="24"/>
          <w:szCs w:val="24"/>
        </w:rPr>
      </w:pPr>
      <w:r>
        <w:rPr>
          <w:spacing w:val="2"/>
          <w:sz w:val="24"/>
          <w:szCs w:val="24"/>
        </w:rPr>
        <w:t>按投标报价由低到高顺序排列。得分且投标报价相同的并列。投标</w:t>
      </w:r>
      <w:r>
        <w:rPr>
          <w:spacing w:val="1"/>
          <w:sz w:val="24"/>
          <w:szCs w:val="24"/>
        </w:rPr>
        <w:t>文件满足</w:t>
      </w:r>
      <w:r>
        <w:rPr>
          <w:sz w:val="24"/>
          <w:szCs w:val="24"/>
        </w:rPr>
        <w:t xml:space="preserve"> </w:t>
      </w:r>
      <w:r>
        <w:rPr>
          <w:spacing w:val="2"/>
          <w:sz w:val="24"/>
          <w:szCs w:val="24"/>
        </w:rPr>
        <w:t>招标文件全部实质性要求，且按照评审因素的量化指标评审得分最高</w:t>
      </w:r>
      <w:r>
        <w:rPr>
          <w:spacing w:val="1"/>
          <w:sz w:val="24"/>
          <w:szCs w:val="24"/>
        </w:rPr>
        <w:t>的投标</w:t>
      </w:r>
      <w:r>
        <w:rPr>
          <w:sz w:val="24"/>
          <w:szCs w:val="24"/>
        </w:rPr>
        <w:t xml:space="preserve"> </w:t>
      </w:r>
      <w:r>
        <w:rPr>
          <w:spacing w:val="2"/>
          <w:sz w:val="24"/>
          <w:szCs w:val="24"/>
        </w:rPr>
        <w:t>人为排名第一的中标候选人。评分分值计算保留小数点后两位，第三</w:t>
      </w:r>
      <w:r>
        <w:rPr>
          <w:spacing w:val="1"/>
          <w:sz w:val="24"/>
          <w:szCs w:val="24"/>
        </w:rPr>
        <w:t>位四舍</w:t>
      </w:r>
    </w:p>
    <w:p>
      <w:pPr>
        <w:pStyle w:val="10"/>
        <w:spacing w:line="226" w:lineRule="auto"/>
        <w:ind w:left="1089"/>
        <w:rPr>
          <w:sz w:val="24"/>
          <w:szCs w:val="24"/>
        </w:rPr>
      </w:pPr>
      <w:r>
        <w:rPr>
          <w:spacing w:val="-11"/>
          <w:sz w:val="24"/>
          <w:szCs w:val="24"/>
        </w:rPr>
        <w:t>五入。</w:t>
      </w:r>
    </w:p>
    <w:p>
      <w:pPr>
        <w:pStyle w:val="10"/>
        <w:spacing w:before="171" w:line="219" w:lineRule="auto"/>
        <w:ind w:left="367"/>
        <w:rPr>
          <w:sz w:val="24"/>
          <w:szCs w:val="24"/>
        </w:rPr>
      </w:pPr>
      <w:r>
        <w:rPr>
          <w:rFonts w:ascii="Arial" w:hAnsi="Arial" w:eastAsia="Arial" w:cs="Arial"/>
          <w:sz w:val="24"/>
          <w:szCs w:val="24"/>
        </w:rPr>
        <w:t xml:space="preserve">4.3     </w:t>
      </w:r>
      <w:r>
        <w:rPr>
          <w:sz w:val="24"/>
          <w:szCs w:val="24"/>
        </w:rPr>
        <w:t>采用最低评标价法时，</w:t>
      </w:r>
      <w:r>
        <w:rPr>
          <w:spacing w:val="-68"/>
          <w:sz w:val="24"/>
          <w:szCs w:val="24"/>
        </w:rPr>
        <w:t xml:space="preserve"> </w:t>
      </w:r>
      <w:r>
        <w:rPr>
          <w:sz w:val="24"/>
          <w:szCs w:val="24"/>
        </w:rPr>
        <w:t>评标结果按</w:t>
      </w:r>
      <w:r>
        <w:rPr>
          <w:spacing w:val="-1"/>
          <w:sz w:val="24"/>
          <w:szCs w:val="24"/>
        </w:rPr>
        <w:t>本章</w:t>
      </w:r>
      <w:r>
        <w:rPr>
          <w:spacing w:val="-43"/>
          <w:sz w:val="24"/>
          <w:szCs w:val="24"/>
        </w:rPr>
        <w:t xml:space="preserve"> </w:t>
      </w:r>
      <w:r>
        <w:rPr>
          <w:rFonts w:ascii="Arial" w:hAnsi="Arial" w:eastAsia="Arial" w:cs="Arial"/>
          <w:spacing w:val="-1"/>
          <w:sz w:val="24"/>
          <w:szCs w:val="24"/>
        </w:rPr>
        <w:t>2.4</w:t>
      </w:r>
      <w:r>
        <w:rPr>
          <w:spacing w:val="-1"/>
          <w:sz w:val="24"/>
          <w:szCs w:val="24"/>
        </w:rPr>
        <w:t>、</w:t>
      </w:r>
      <w:r>
        <w:rPr>
          <w:rFonts w:ascii="Arial" w:hAnsi="Arial" w:eastAsia="Arial" w:cs="Arial"/>
          <w:spacing w:val="-1"/>
          <w:sz w:val="24"/>
          <w:szCs w:val="24"/>
        </w:rPr>
        <w:t xml:space="preserve">2.5 </w:t>
      </w:r>
      <w:r>
        <w:rPr>
          <w:spacing w:val="-1"/>
          <w:sz w:val="24"/>
          <w:szCs w:val="24"/>
        </w:rPr>
        <w:t>调整后的投标报价由低到高</w:t>
      </w:r>
    </w:p>
    <w:p>
      <w:pPr>
        <w:spacing w:line="219" w:lineRule="auto"/>
        <w:rPr>
          <w:sz w:val="24"/>
          <w:szCs w:val="24"/>
        </w:rPr>
        <w:sectPr>
          <w:headerReference r:id="rId40" w:type="default"/>
          <w:footerReference r:id="rId41" w:type="default"/>
          <w:pgSz w:w="11907" w:h="16840"/>
          <w:pgMar w:top="1117" w:right="1021" w:bottom="1060" w:left="1700" w:header="878" w:footer="886" w:gutter="0"/>
          <w:cols w:space="720" w:num="1"/>
        </w:sectPr>
      </w:pPr>
    </w:p>
    <w:p>
      <w:pPr>
        <w:spacing w:line="256" w:lineRule="auto"/>
      </w:pPr>
    </w:p>
    <w:p>
      <w:pPr>
        <w:pStyle w:val="10"/>
        <w:spacing w:before="78" w:line="465" w:lineRule="exact"/>
        <w:rPr>
          <w:sz w:val="24"/>
          <w:szCs w:val="24"/>
        </w:rPr>
      </w:pPr>
      <w:r>
        <w:rPr>
          <w:spacing w:val="2"/>
          <w:position w:val="17"/>
          <w:sz w:val="24"/>
          <w:szCs w:val="24"/>
        </w:rPr>
        <w:t>顺序排列。投标报价相同的并列。投标文件满足招标文件全部实质性</w:t>
      </w:r>
      <w:r>
        <w:rPr>
          <w:spacing w:val="1"/>
          <w:position w:val="17"/>
          <w:sz w:val="24"/>
          <w:szCs w:val="24"/>
        </w:rPr>
        <w:t>要求且</w:t>
      </w:r>
      <w:r>
        <w:rPr>
          <w:rFonts w:hint="eastAsia"/>
          <w:spacing w:val="1"/>
          <w:position w:val="17"/>
          <w:sz w:val="24"/>
          <w:szCs w:val="24"/>
        </w:rPr>
        <w:t>投标报价最低的投标人为排名第一的中标候选人。</w:t>
      </w:r>
    </w:p>
    <w:p>
      <w:pPr>
        <w:pStyle w:val="10"/>
        <w:spacing w:before="182" w:line="359" w:lineRule="auto"/>
        <w:ind w:right="113"/>
        <w:jc w:val="both"/>
        <w:rPr>
          <w:spacing w:val="2"/>
          <w:sz w:val="24"/>
          <w:szCs w:val="24"/>
        </w:rPr>
      </w:pPr>
      <w:r>
        <w:rPr>
          <w:spacing w:val="2"/>
          <w:sz w:val="24"/>
          <w:szCs w:val="24"/>
        </w:rPr>
        <w:t>4.4  评标委员会要对评分汇总情况进行复核， 特别是对排名第一的、报价最低的、</w:t>
      </w:r>
      <w:r>
        <w:rPr>
          <w:rFonts w:hint="eastAsia"/>
          <w:spacing w:val="2"/>
          <w:sz w:val="24"/>
          <w:szCs w:val="24"/>
        </w:rPr>
        <w:t>投标或响应文件被认定为无效的情形进行重点复核。</w:t>
      </w:r>
    </w:p>
    <w:p>
      <w:pPr>
        <w:pStyle w:val="10"/>
        <w:spacing w:before="182" w:line="359" w:lineRule="auto"/>
        <w:ind w:right="113"/>
        <w:jc w:val="both"/>
        <w:rPr>
          <w:spacing w:val="2"/>
          <w:sz w:val="24"/>
          <w:szCs w:val="24"/>
        </w:rPr>
      </w:pPr>
      <w:r>
        <w:rPr>
          <w:spacing w:val="2"/>
          <w:sz w:val="24"/>
          <w:szCs w:val="24"/>
        </w:rPr>
        <w:t>4.5  评标委员会将根据各投标人的评标排序，依次推荐本项目（各采购包）的中标候选人，起草并签署评标报告。本项目（各采购包）评标委员会共（各）推荐</w:t>
      </w:r>
      <w:r>
        <w:rPr>
          <w:spacing w:val="2"/>
          <w:sz w:val="24"/>
          <w:szCs w:val="24"/>
          <w:u w:val="single"/>
        </w:rPr>
        <w:t xml:space="preserve"> </w:t>
      </w:r>
      <w:r>
        <w:rPr>
          <w:rFonts w:hint="eastAsia"/>
          <w:spacing w:val="2"/>
          <w:sz w:val="24"/>
          <w:szCs w:val="24"/>
          <w:u w:val="single"/>
          <w:lang w:eastAsia="zh-CN"/>
        </w:rPr>
        <w:t>3</w:t>
      </w:r>
      <w:r>
        <w:rPr>
          <w:spacing w:val="2"/>
          <w:sz w:val="24"/>
          <w:szCs w:val="24"/>
          <w:u w:val="single"/>
        </w:rPr>
        <w:t xml:space="preserve">   </w:t>
      </w:r>
      <w:r>
        <w:rPr>
          <w:spacing w:val="2"/>
          <w:sz w:val="24"/>
          <w:szCs w:val="24"/>
        </w:rPr>
        <w:t>名中标候选人。</w:t>
      </w:r>
    </w:p>
    <w:p>
      <w:pPr>
        <w:pStyle w:val="10"/>
        <w:spacing w:before="182" w:line="359" w:lineRule="auto"/>
        <w:ind w:right="113"/>
        <w:jc w:val="both"/>
        <w:rPr>
          <w:spacing w:val="2"/>
          <w:sz w:val="24"/>
          <w:szCs w:val="24"/>
        </w:rPr>
      </w:pPr>
      <w:r>
        <w:rPr>
          <w:spacing w:val="2"/>
          <w:sz w:val="24"/>
          <w:szCs w:val="24"/>
        </w:rPr>
        <w:t>5  报告违法行为</w:t>
      </w:r>
    </w:p>
    <w:p>
      <w:pPr>
        <w:pStyle w:val="10"/>
        <w:spacing w:before="182" w:line="359" w:lineRule="auto"/>
        <w:ind w:right="113"/>
        <w:jc w:val="both"/>
        <w:rPr>
          <w:color w:val="auto"/>
          <w:spacing w:val="2"/>
          <w:sz w:val="24"/>
          <w:szCs w:val="24"/>
        </w:rPr>
      </w:pPr>
      <w:r>
        <w:rPr>
          <w:spacing w:val="2"/>
          <w:sz w:val="24"/>
          <w:szCs w:val="24"/>
        </w:rPr>
        <w:t>5.1  评标委员会在评标过程中发现投标人有行贿、</w:t>
      </w:r>
      <w:r>
        <w:rPr>
          <w:rFonts w:hint="eastAsia"/>
          <w:spacing w:val="2"/>
          <w:sz w:val="24"/>
          <w:szCs w:val="24"/>
          <w:lang w:eastAsia="zh-CN"/>
        </w:rPr>
        <w:t>提</w:t>
      </w:r>
      <w:r>
        <w:rPr>
          <w:spacing w:val="2"/>
          <w:sz w:val="24"/>
          <w:szCs w:val="24"/>
        </w:rPr>
        <w:t>供虚假材料或者串通等违</w:t>
      </w:r>
      <w:r>
        <w:rPr>
          <w:color w:val="auto"/>
          <w:spacing w:val="2"/>
          <w:sz w:val="24"/>
          <w:szCs w:val="24"/>
        </w:rPr>
        <w:t>法</w:t>
      </w:r>
      <w:r>
        <w:rPr>
          <w:rFonts w:hint="eastAsia"/>
          <w:color w:val="auto"/>
          <w:spacing w:val="2"/>
          <w:sz w:val="24"/>
          <w:szCs w:val="24"/>
        </w:rPr>
        <w:t>行为时，有向采购人、采购代理机构或者有关部门报告的职责。</w:t>
      </w:r>
    </w:p>
    <w:p>
      <w:pPr>
        <w:pStyle w:val="10"/>
        <w:spacing w:before="182" w:line="359" w:lineRule="auto"/>
        <w:ind w:left="1086" w:right="113"/>
        <w:jc w:val="both"/>
        <w:rPr>
          <w:color w:val="auto"/>
          <w:spacing w:val="2"/>
          <w:sz w:val="24"/>
          <w:szCs w:val="24"/>
        </w:rPr>
      </w:pPr>
      <w:r>
        <w:rPr>
          <w:color w:val="auto"/>
          <w:spacing w:val="2"/>
          <w:sz w:val="24"/>
          <w:szCs w:val="24"/>
        </w:rPr>
        <w:br w:type="page"/>
      </w:r>
    </w:p>
    <w:p>
      <w:pPr>
        <w:pStyle w:val="10"/>
        <w:numPr>
          <w:ilvl w:val="0"/>
          <w:numId w:val="3"/>
        </w:numPr>
        <w:spacing w:before="78" w:line="221" w:lineRule="auto"/>
        <w:ind w:left="3942"/>
        <w:outlineLvl w:val="1"/>
        <w:rPr>
          <w:color w:val="auto"/>
          <w:spacing w:val="-2"/>
          <w:sz w:val="24"/>
          <w:szCs w:val="24"/>
        </w:rPr>
      </w:pPr>
      <w:bookmarkStart w:id="23" w:name="_Toc29565"/>
      <w:r>
        <w:rPr>
          <w:color w:val="auto"/>
          <w:spacing w:val="-2"/>
          <w:sz w:val="24"/>
          <w:szCs w:val="24"/>
        </w:rPr>
        <w:t>评标标准</w:t>
      </w:r>
      <w:bookmarkEnd w:id="23"/>
    </w:p>
    <w:p>
      <w:pPr>
        <w:rPr>
          <w:color w:val="auto"/>
        </w:rPr>
      </w:pPr>
    </w:p>
    <w:p>
      <w:pPr>
        <w:pStyle w:val="9"/>
        <w:numPr>
          <w:ilvl w:val="0"/>
          <w:numId w:val="0"/>
        </w:numPr>
        <w:rPr>
          <w:color w:val="auto"/>
        </w:rPr>
      </w:pPr>
    </w:p>
    <w:tbl>
      <w:tblPr>
        <w:tblStyle w:val="23"/>
        <w:tblpPr w:leftFromText="180" w:rightFromText="180" w:vertAnchor="text" w:horzAnchor="page" w:tblpX="1440" w:tblpY="28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
        <w:gridCol w:w="979"/>
        <w:gridCol w:w="1092"/>
        <w:gridCol w:w="5627"/>
        <w:gridCol w:w="4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序号</w:t>
            </w:r>
          </w:p>
        </w:tc>
        <w:tc>
          <w:tcPr>
            <w:tcW w:w="97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评审项目</w:t>
            </w:r>
          </w:p>
        </w:tc>
        <w:tc>
          <w:tcPr>
            <w:tcW w:w="6719"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评审标准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1</w:t>
            </w:r>
          </w:p>
        </w:tc>
        <w:tc>
          <w:tcPr>
            <w:tcW w:w="97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投标价格</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10</w:t>
            </w:r>
            <w:r>
              <w:rPr>
                <w:rFonts w:hint="eastAsia" w:ascii="微软雅黑" w:hAnsi="微软雅黑" w:eastAsia="微软雅黑" w:cs="微软雅黑"/>
                <w:sz w:val="18"/>
                <w:szCs w:val="18"/>
                <w:lang w:val="en-US" w:eastAsia="zh-CN"/>
              </w:rPr>
              <w:t>分</w:t>
            </w:r>
          </w:p>
        </w:tc>
        <w:tc>
          <w:tcPr>
            <w:tcW w:w="6719" w:type="dxa"/>
            <w:gridSpan w:val="2"/>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满足招标文件要求且最低的投标报价为评标基准价，其价格分为满分。其他投标人的价格分统一按照下列公式计算：价格分=(评标基准价／投标报价)×10</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注：价格分数保留两位小数。</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4" w:hRule="atLeast"/>
        </w:trPr>
        <w:tc>
          <w:tcPr>
            <w:tcW w:w="396"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2</w:t>
            </w:r>
          </w:p>
        </w:tc>
        <w:tc>
          <w:tcPr>
            <w:tcW w:w="979"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商务部分</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w:t>
            </w:r>
            <w:r>
              <w:rPr>
                <w:rFonts w:hint="eastAsia" w:ascii="微软雅黑" w:hAnsi="微软雅黑" w:eastAsia="微软雅黑" w:cs="微软雅黑"/>
                <w:sz w:val="18"/>
                <w:szCs w:val="18"/>
                <w:lang w:val="en-US" w:eastAsia="zh-CN"/>
              </w:rPr>
              <w:t>2</w:t>
            </w:r>
            <w:r>
              <w:rPr>
                <w:rFonts w:hint="eastAsia" w:ascii="微软雅黑" w:hAnsi="微软雅黑" w:eastAsia="微软雅黑" w:cs="微软雅黑"/>
                <w:sz w:val="18"/>
                <w:szCs w:val="18"/>
              </w:rPr>
              <w:t>分</w:t>
            </w:r>
          </w:p>
        </w:tc>
        <w:tc>
          <w:tcPr>
            <w:tcW w:w="1092"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类似</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业绩</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6</w:t>
            </w:r>
            <w:r>
              <w:rPr>
                <w:rFonts w:hint="eastAsia" w:ascii="微软雅黑" w:hAnsi="微软雅黑" w:eastAsia="微软雅黑" w:cs="微软雅黑"/>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color w:val="auto"/>
                <w:sz w:val="18"/>
                <w:szCs w:val="18"/>
              </w:rPr>
            </w:pPr>
            <w:r>
              <w:rPr>
                <w:rFonts w:hint="eastAsia" w:ascii="微软雅黑" w:hAnsi="微软雅黑" w:eastAsia="微软雅黑" w:cs="微软雅黑"/>
                <w:sz w:val="18"/>
                <w:szCs w:val="18"/>
                <w:lang w:val="en-US" w:eastAsia="zh-CN"/>
              </w:rPr>
              <w:t>近三年类似业绩：投标人提供  2021年8月1日起 至 递交文件截止日止</w:t>
            </w:r>
            <w:r>
              <w:rPr>
                <w:rFonts w:hint="eastAsia" w:ascii="微软雅黑" w:hAnsi="微软雅黑" w:eastAsia="微软雅黑" w:cs="微软雅黑"/>
                <w:color w:val="auto"/>
                <w:sz w:val="18"/>
                <w:szCs w:val="18"/>
                <w:lang w:val="en-US" w:eastAsia="zh-CN"/>
              </w:rPr>
              <w:t>，</w:t>
            </w:r>
            <w:r>
              <w:rPr>
                <w:rFonts w:hint="eastAsia" w:ascii="微软雅黑" w:hAnsi="微软雅黑" w:eastAsia="微软雅黑" w:cs="微软雅黑"/>
                <w:color w:val="auto"/>
                <w:sz w:val="18"/>
                <w:szCs w:val="18"/>
              </w:rPr>
              <w:t>具有</w:t>
            </w:r>
            <w:r>
              <w:rPr>
                <w:rFonts w:hint="eastAsia" w:ascii="微软雅黑" w:hAnsi="微软雅黑" w:eastAsia="微软雅黑" w:cs="微软雅黑"/>
                <w:color w:val="auto"/>
                <w:sz w:val="18"/>
                <w:szCs w:val="18"/>
                <w:lang w:val="en-US" w:eastAsia="zh-CN"/>
              </w:rPr>
              <w:t>水质自动监测设备供货或运维类似</w:t>
            </w:r>
            <w:r>
              <w:rPr>
                <w:rFonts w:hint="eastAsia" w:ascii="微软雅黑" w:hAnsi="微软雅黑" w:eastAsia="微软雅黑" w:cs="微软雅黑"/>
                <w:color w:val="auto"/>
                <w:sz w:val="18"/>
                <w:szCs w:val="18"/>
              </w:rPr>
              <w:t>业绩，每</w:t>
            </w:r>
            <w:r>
              <w:rPr>
                <w:rFonts w:hint="eastAsia" w:ascii="微软雅黑" w:hAnsi="微软雅黑" w:eastAsia="微软雅黑" w:cs="微软雅黑"/>
                <w:color w:val="auto"/>
                <w:sz w:val="18"/>
                <w:szCs w:val="18"/>
                <w:lang w:val="en-US" w:eastAsia="zh-CN"/>
              </w:rPr>
              <w:t>项，2</w:t>
            </w:r>
            <w:r>
              <w:rPr>
                <w:rFonts w:hint="eastAsia" w:ascii="微软雅黑" w:hAnsi="微软雅黑" w:eastAsia="微软雅黑" w:cs="微软雅黑"/>
                <w:color w:val="auto"/>
                <w:sz w:val="18"/>
                <w:szCs w:val="18"/>
              </w:rPr>
              <w:t>分，最多</w:t>
            </w:r>
            <w:r>
              <w:rPr>
                <w:rFonts w:hint="eastAsia" w:ascii="微软雅黑" w:hAnsi="微软雅黑" w:eastAsia="微软雅黑" w:cs="微软雅黑"/>
                <w:color w:val="auto"/>
                <w:sz w:val="18"/>
                <w:szCs w:val="18"/>
                <w:lang w:val="en-US" w:eastAsia="zh-CN"/>
              </w:rPr>
              <w:t>6</w:t>
            </w:r>
            <w:r>
              <w:rPr>
                <w:rFonts w:hint="eastAsia" w:ascii="微软雅黑" w:hAnsi="微软雅黑" w:eastAsia="微软雅黑" w:cs="微软雅黑"/>
                <w:color w:val="auto"/>
                <w:sz w:val="18"/>
                <w:szCs w:val="18"/>
              </w:rPr>
              <w:t>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color w:val="auto"/>
                <w:sz w:val="18"/>
                <w:szCs w:val="18"/>
              </w:rPr>
              <w:t>须提供合同关键页（首页、盖章页、</w:t>
            </w:r>
            <w:r>
              <w:rPr>
                <w:rFonts w:hint="eastAsia" w:ascii="微软雅黑" w:hAnsi="微软雅黑" w:eastAsia="微软雅黑" w:cs="微软雅黑"/>
                <w:sz w:val="18"/>
                <w:szCs w:val="18"/>
              </w:rPr>
              <w:t>显示项目相关内容页）</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p>
        </w:tc>
        <w:tc>
          <w:tcPr>
            <w:tcW w:w="1092"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拟派人员</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配置</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6</w:t>
            </w:r>
            <w:r>
              <w:rPr>
                <w:rFonts w:hint="eastAsia" w:ascii="微软雅黑" w:hAnsi="微软雅黑" w:eastAsia="微软雅黑" w:cs="微软雅黑"/>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人员配置充足，组织架构合理，职责分工明确，得6分；</w:t>
            </w:r>
          </w:p>
          <w:p>
            <w:pPr>
              <w:pStyle w:val="29"/>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人员配置满足采购需求，组织架构较合理，职责分工较明确，得4分；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人员配置满足采购需求，组织架构不合理，职责分工不明确，得2分；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lang w:val="en-US" w:eastAsia="zh-CN"/>
              </w:rPr>
            </w:pPr>
            <w:r>
              <w:rPr>
                <w:rFonts w:hint="eastAsia" w:ascii="微软雅黑" w:hAnsi="微软雅黑" w:eastAsia="微软雅黑" w:cs="微软雅黑"/>
                <w:sz w:val="18"/>
                <w:szCs w:val="18"/>
                <w:lang w:val="en-US" w:eastAsia="zh-CN"/>
              </w:rPr>
              <w:t>人员配置不满足采购需求，或未提供，得0分。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3</w:t>
            </w:r>
          </w:p>
        </w:tc>
        <w:tc>
          <w:tcPr>
            <w:tcW w:w="979"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技术部分</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7</w:t>
            </w:r>
            <w:r>
              <w:rPr>
                <w:rFonts w:hint="eastAsia" w:ascii="微软雅黑" w:hAnsi="微软雅黑" w:eastAsia="微软雅黑" w:cs="微软雅黑"/>
                <w:sz w:val="18"/>
                <w:szCs w:val="18"/>
                <w:lang w:val="en-US" w:eastAsia="zh-CN"/>
              </w:rPr>
              <w:t>8</w:t>
            </w:r>
            <w:r>
              <w:rPr>
                <w:rFonts w:hint="eastAsia" w:ascii="微软雅黑" w:hAnsi="微软雅黑" w:eastAsia="微软雅黑" w:cs="微软雅黑"/>
                <w:sz w:val="18"/>
                <w:szCs w:val="18"/>
              </w:rPr>
              <w:t>分</w:t>
            </w:r>
          </w:p>
        </w:tc>
        <w:tc>
          <w:tcPr>
            <w:tcW w:w="1092"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重点难点分析及解决方案</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（10分）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项目重点难点分析及解决方案：</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重点难点分析准确，解决方案科学、合理，得</w:t>
            </w:r>
            <w:r>
              <w:rPr>
                <w:rFonts w:hint="eastAsia" w:ascii="微软雅黑" w:hAnsi="微软雅黑" w:eastAsia="微软雅黑" w:cs="微软雅黑"/>
                <w:sz w:val="18"/>
                <w:szCs w:val="18"/>
                <w:lang w:val="en-US" w:eastAsia="zh-CN"/>
              </w:rPr>
              <w:t>10</w:t>
            </w:r>
            <w:r>
              <w:rPr>
                <w:rFonts w:hint="eastAsia" w:ascii="微软雅黑" w:hAnsi="微软雅黑" w:eastAsia="微软雅黑" w:cs="微软雅黑"/>
                <w:sz w:val="18"/>
                <w:szCs w:val="18"/>
              </w:rPr>
              <w:t>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重点难点分析较准确，解决方案较科学、较合理，得</w:t>
            </w:r>
            <w:r>
              <w:rPr>
                <w:rFonts w:hint="eastAsia" w:ascii="微软雅黑" w:hAnsi="微软雅黑" w:eastAsia="微软雅黑" w:cs="微软雅黑"/>
                <w:sz w:val="18"/>
                <w:szCs w:val="18"/>
                <w:lang w:val="en-US" w:eastAsia="zh-CN"/>
              </w:rPr>
              <w:t>8</w:t>
            </w:r>
            <w:r>
              <w:rPr>
                <w:rFonts w:hint="eastAsia" w:ascii="微软雅黑" w:hAnsi="微软雅黑" w:eastAsia="微软雅黑" w:cs="微软雅黑"/>
                <w:sz w:val="18"/>
                <w:szCs w:val="18"/>
              </w:rPr>
              <w:t>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重点难点分析一般，解决方案一般，得</w:t>
            </w:r>
            <w:r>
              <w:rPr>
                <w:rFonts w:hint="eastAsia" w:ascii="微软雅黑" w:hAnsi="微软雅黑" w:eastAsia="微软雅黑" w:cs="微软雅黑"/>
                <w:sz w:val="18"/>
                <w:szCs w:val="18"/>
                <w:lang w:val="en-US" w:eastAsia="zh-CN"/>
              </w:rPr>
              <w:t>6</w:t>
            </w:r>
            <w:r>
              <w:rPr>
                <w:rFonts w:hint="eastAsia" w:ascii="微软雅黑" w:hAnsi="微软雅黑" w:eastAsia="微软雅黑" w:cs="微软雅黑"/>
                <w:sz w:val="18"/>
                <w:szCs w:val="18"/>
              </w:rPr>
              <w:t>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rPr>
              <w:t>重点难点分析不准确，解决方案较差，得</w:t>
            </w:r>
            <w:r>
              <w:rPr>
                <w:rFonts w:hint="eastAsia" w:ascii="微软雅黑" w:hAnsi="微软雅黑" w:eastAsia="微软雅黑" w:cs="微软雅黑"/>
                <w:sz w:val="18"/>
                <w:szCs w:val="18"/>
                <w:lang w:val="en-US" w:eastAsia="zh-CN"/>
              </w:rPr>
              <w:t>2</w:t>
            </w:r>
            <w:r>
              <w:rPr>
                <w:rFonts w:hint="eastAsia" w:ascii="微软雅黑" w:hAnsi="微软雅黑" w:eastAsia="微软雅黑" w:cs="微软雅黑"/>
                <w:sz w:val="18"/>
                <w:szCs w:val="18"/>
              </w:rPr>
              <w:t>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1092"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lang w:val="en-US" w:eastAsia="zh-CN"/>
              </w:rPr>
              <w:t>整体</w:t>
            </w:r>
            <w:r>
              <w:rPr>
                <w:rFonts w:hint="eastAsia" w:ascii="微软雅黑" w:hAnsi="微软雅黑" w:eastAsia="微软雅黑" w:cs="微软雅黑"/>
                <w:sz w:val="18"/>
                <w:szCs w:val="18"/>
              </w:rPr>
              <w:t>方案</w:t>
            </w:r>
          </w:p>
          <w:p>
            <w:pPr>
              <w:keepNext w:val="0"/>
              <w:keepLines w:val="0"/>
              <w:pageBreakBefore w:val="0"/>
              <w:widowControl w:val="0"/>
              <w:kinsoku/>
              <w:wordWrap/>
              <w:overflowPunct/>
              <w:topLinePunct w:val="0"/>
              <w:autoSpaceDE/>
              <w:autoSpaceDN/>
              <w:bidi w:val="0"/>
              <w:adjustRightInd w:val="0"/>
              <w:snapToGrid w:val="0"/>
              <w:spacing w:line="240" w:lineRule="atLeast"/>
              <w:ind w:left="0" w:leftChars="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25</w:t>
            </w:r>
            <w:r>
              <w:rPr>
                <w:rFonts w:hint="eastAsia" w:ascii="微软雅黑" w:hAnsi="微软雅黑" w:eastAsia="微软雅黑" w:cs="微软雅黑"/>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运行管理方案：</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方案内容全面，阐述详细，针对性强，得10分；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方案内容基本全面，阐述较详细，针对性较强，得8分；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方案内容有疏漏，阐述一般，针对性一般，得6分；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方案内容缺失严重，阐述混乱，针对性较差，得2分；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lang w:val="en-US" w:eastAsia="zh-CN"/>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pStyle w:val="4"/>
            </w:pPr>
          </w:p>
        </w:tc>
        <w:tc>
          <w:tcPr>
            <w:tcW w:w="979" w:type="dxa"/>
            <w:vMerge w:val="continue"/>
            <w:vAlign w:val="center"/>
          </w:tcPr>
          <w:p>
            <w:pPr>
              <w:pStyle w:val="4"/>
            </w:pPr>
          </w:p>
        </w:tc>
        <w:tc>
          <w:tcPr>
            <w:tcW w:w="1092" w:type="dxa"/>
            <w:vMerge w:val="continue"/>
            <w:tcBorders>
              <w:right w:val="single" w:color="auto" w:sz="4" w:space="0"/>
            </w:tcBorders>
            <w:vAlign w:val="center"/>
          </w:tcPr>
          <w:p>
            <w:pPr>
              <w:pStyle w:val="4"/>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设备维护、保养方案：</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方案内容全面，阐述详细，针对性强，得10分；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方案内容基本全面，阐述较详细，针对性较强，得8分；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方案内容有疏漏，阐述简单，针对性一般，得6分；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方案内容缺失严重，阐述混乱，针对性较差，得2分；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pStyle w:val="4"/>
            </w:pPr>
          </w:p>
        </w:tc>
        <w:tc>
          <w:tcPr>
            <w:tcW w:w="979" w:type="dxa"/>
            <w:vMerge w:val="continue"/>
            <w:vAlign w:val="center"/>
          </w:tcPr>
          <w:p>
            <w:pPr>
              <w:pStyle w:val="4"/>
            </w:pPr>
          </w:p>
        </w:tc>
        <w:tc>
          <w:tcPr>
            <w:tcW w:w="1092" w:type="dxa"/>
            <w:vMerge w:val="continue"/>
            <w:tcBorders>
              <w:right w:val="single" w:color="auto" w:sz="4" w:space="0"/>
            </w:tcBorders>
            <w:vAlign w:val="center"/>
          </w:tcPr>
          <w:p>
            <w:pPr>
              <w:pStyle w:val="4"/>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设备、工艺调试方案：</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方案内容全面，阐述详细，得5分；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方案内容基本全面，阐述较详细，得3分；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方案内容有欠缺，阐述简单，得1分；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1092"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质量</w:t>
            </w:r>
            <w:r>
              <w:rPr>
                <w:rFonts w:hint="eastAsia" w:ascii="微软雅黑" w:hAnsi="微软雅黑" w:eastAsia="微软雅黑" w:cs="微软雅黑"/>
                <w:sz w:val="18"/>
                <w:szCs w:val="18"/>
                <w:lang w:val="en-US" w:eastAsia="zh-CN"/>
              </w:rPr>
              <w:t>保障</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10</w:t>
            </w:r>
            <w:r>
              <w:rPr>
                <w:rFonts w:hint="eastAsia" w:ascii="微软雅黑" w:hAnsi="微软雅黑" w:eastAsia="微软雅黑" w:cs="微软雅黑"/>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质量保障措施内容全面，阐述详细，得5分；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质量保障措施内容基本全面，阐述较详细，得3分；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质量保障措施内容有欠缺，阐述简单，得1分；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ascii="微软雅黑" w:hAnsi="微软雅黑" w:eastAsia="微软雅黑" w:cs="微软雅黑"/>
                <w:color w:val="auto"/>
                <w:sz w:val="18"/>
                <w:szCs w:val="18"/>
                <w:lang w:val="en-US" w:eastAsia="zh-CN"/>
              </w:rPr>
            </w:pPr>
            <w:r>
              <w:rPr>
                <w:rFonts w:hint="eastAsia" w:ascii="微软雅黑" w:hAnsi="微软雅黑" w:eastAsia="微软雅黑" w:cs="微软雅黑"/>
                <w:color w:val="auto"/>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质量培训：</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质量培训计划内容全面，培训频率合理，得5分；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质量培训计划内容基本全面，培训频率较合理，得3分；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质量培训计划内容有欠缺，培训频率不合理，得1分；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5</w:t>
            </w:r>
          </w:p>
        </w:tc>
      </w:tr>
    </w:tbl>
    <w:tbl>
      <w:tblPr>
        <w:tblStyle w:val="23"/>
        <w:tblpPr w:leftFromText="180" w:rightFromText="180" w:vertAnchor="text" w:horzAnchor="page" w:tblpX="1440" w:tblpY="1"/>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
        <w:gridCol w:w="979"/>
        <w:gridCol w:w="1092"/>
        <w:gridCol w:w="5627"/>
        <w:gridCol w:w="4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979"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1092"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安全</w:t>
            </w:r>
            <w:r>
              <w:rPr>
                <w:rFonts w:hint="eastAsia" w:ascii="微软雅黑" w:hAnsi="微软雅黑" w:eastAsia="微软雅黑" w:cs="微软雅黑"/>
                <w:sz w:val="18"/>
                <w:szCs w:val="18"/>
                <w:lang w:val="en-US" w:eastAsia="zh-CN"/>
              </w:rPr>
              <w:t>保障</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（15分）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安全管理制度</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default" w:ascii="微软雅黑" w:hAnsi="微软雅黑" w:eastAsia="微软雅黑" w:cs="微软雅黑"/>
                <w:sz w:val="18"/>
                <w:szCs w:val="18"/>
                <w:lang w:val="en-US" w:eastAsia="zh-CN"/>
              </w:rPr>
              <w:t>安全生产责任制度健全，人员的安全职责明确</w:t>
            </w:r>
            <w:r>
              <w:rPr>
                <w:rFonts w:hint="eastAsia" w:ascii="微软雅黑" w:hAnsi="微软雅黑" w:eastAsia="微软雅黑" w:cs="微软雅黑"/>
                <w:sz w:val="18"/>
                <w:szCs w:val="18"/>
                <w:lang w:val="en-US" w:eastAsia="zh-CN"/>
              </w:rPr>
              <w:t>，得5分；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default" w:ascii="微软雅黑" w:hAnsi="微软雅黑" w:eastAsia="微软雅黑" w:cs="微软雅黑"/>
                <w:sz w:val="18"/>
                <w:szCs w:val="18"/>
                <w:lang w:val="en-US" w:eastAsia="zh-CN"/>
              </w:rPr>
              <w:t>安全生产责任制度</w:t>
            </w:r>
            <w:r>
              <w:rPr>
                <w:rFonts w:hint="eastAsia" w:ascii="微软雅黑" w:hAnsi="微软雅黑" w:eastAsia="微软雅黑" w:cs="微软雅黑"/>
                <w:sz w:val="18"/>
                <w:szCs w:val="18"/>
                <w:lang w:val="en-US" w:eastAsia="zh-CN"/>
              </w:rPr>
              <w:t>基本健全</w:t>
            </w:r>
            <w:r>
              <w:rPr>
                <w:rFonts w:hint="default" w:ascii="微软雅黑" w:hAnsi="微软雅黑" w:eastAsia="微软雅黑" w:cs="微软雅黑"/>
                <w:sz w:val="18"/>
                <w:szCs w:val="18"/>
                <w:lang w:val="en-US" w:eastAsia="zh-CN"/>
              </w:rPr>
              <w:t>，人员的安全职责</w:t>
            </w:r>
            <w:r>
              <w:rPr>
                <w:rFonts w:hint="eastAsia" w:ascii="微软雅黑" w:hAnsi="微软雅黑" w:eastAsia="微软雅黑" w:cs="微软雅黑"/>
                <w:sz w:val="18"/>
                <w:szCs w:val="18"/>
                <w:lang w:val="en-US" w:eastAsia="zh-CN"/>
              </w:rPr>
              <w:t>基本</w:t>
            </w:r>
            <w:r>
              <w:rPr>
                <w:rFonts w:hint="default" w:ascii="微软雅黑" w:hAnsi="微软雅黑" w:eastAsia="微软雅黑" w:cs="微软雅黑"/>
                <w:sz w:val="18"/>
                <w:szCs w:val="18"/>
                <w:lang w:val="en-US" w:eastAsia="zh-CN"/>
              </w:rPr>
              <w:t>明确</w:t>
            </w:r>
            <w:r>
              <w:rPr>
                <w:rFonts w:hint="eastAsia" w:ascii="微软雅黑" w:hAnsi="微软雅黑" w:eastAsia="微软雅黑" w:cs="微软雅黑"/>
                <w:sz w:val="18"/>
                <w:szCs w:val="18"/>
                <w:lang w:val="en-US" w:eastAsia="zh-CN"/>
              </w:rPr>
              <w:t>，得3分；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default" w:ascii="微软雅黑" w:hAnsi="微软雅黑" w:eastAsia="微软雅黑" w:cs="微软雅黑"/>
                <w:sz w:val="18"/>
                <w:szCs w:val="18"/>
                <w:lang w:val="en-US" w:eastAsia="zh-CN"/>
              </w:rPr>
              <w:t>安全生产责任制度</w:t>
            </w:r>
            <w:r>
              <w:rPr>
                <w:rFonts w:hint="eastAsia" w:ascii="微软雅黑" w:hAnsi="微软雅黑" w:eastAsia="微软雅黑" w:cs="微软雅黑"/>
                <w:sz w:val="18"/>
                <w:szCs w:val="18"/>
                <w:lang w:val="en-US" w:eastAsia="zh-CN"/>
              </w:rPr>
              <w:t>有欠缺</w:t>
            </w:r>
            <w:r>
              <w:rPr>
                <w:rFonts w:hint="default" w:ascii="微软雅黑" w:hAnsi="微软雅黑" w:eastAsia="微软雅黑" w:cs="微软雅黑"/>
                <w:sz w:val="18"/>
                <w:szCs w:val="18"/>
                <w:lang w:val="en-US" w:eastAsia="zh-CN"/>
              </w:rPr>
              <w:t>，人员的安全职责</w:t>
            </w:r>
            <w:r>
              <w:rPr>
                <w:rFonts w:hint="eastAsia" w:ascii="微软雅黑" w:hAnsi="微软雅黑" w:eastAsia="微软雅黑" w:cs="微软雅黑"/>
                <w:sz w:val="18"/>
                <w:szCs w:val="18"/>
                <w:lang w:val="en-US" w:eastAsia="zh-CN"/>
              </w:rPr>
              <w:t>较混乱，得1分；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lang w:val="en-US" w:eastAsia="zh-CN"/>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安全培训：</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安全培训计划内容全面，培训频率合理，得5分；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安全培训计划内容基本全面，培训频率较合理，得3分；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安全培训计划内容有欠缺，培训频率不合理，得1分；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现场安全管理：（</w:t>
            </w:r>
            <w:r>
              <w:rPr>
                <w:rFonts w:hint="default" w:ascii="微软雅黑" w:hAnsi="微软雅黑" w:eastAsia="微软雅黑" w:cs="微软雅黑"/>
                <w:sz w:val="18"/>
                <w:szCs w:val="18"/>
                <w:lang w:val="en-US" w:eastAsia="zh-CN"/>
              </w:rPr>
              <w:t>如通道设置、物料堆放等</w:t>
            </w:r>
            <w:r>
              <w:rPr>
                <w:rFonts w:hint="eastAsia" w:ascii="微软雅黑" w:hAnsi="微软雅黑" w:eastAsia="微软雅黑" w:cs="微软雅黑"/>
                <w:sz w:val="18"/>
                <w:szCs w:val="18"/>
                <w:lang w:val="en-US" w:eastAsia="zh-CN"/>
              </w:rPr>
              <w:t>）</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default" w:ascii="微软雅黑" w:hAnsi="微软雅黑" w:eastAsia="微软雅黑" w:cs="微软雅黑"/>
                <w:sz w:val="18"/>
                <w:szCs w:val="18"/>
                <w:lang w:val="en-US" w:eastAsia="zh-CN"/>
              </w:rPr>
              <w:t>现场安全布局规划</w:t>
            </w:r>
            <w:r>
              <w:rPr>
                <w:rFonts w:hint="eastAsia" w:ascii="微软雅黑" w:hAnsi="微软雅黑" w:eastAsia="微软雅黑" w:cs="微软雅黑"/>
                <w:sz w:val="18"/>
                <w:szCs w:val="18"/>
                <w:lang w:val="en-US" w:eastAsia="zh-CN"/>
              </w:rPr>
              <w:t>合理，科学，得5分；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default" w:ascii="微软雅黑" w:hAnsi="微软雅黑" w:eastAsia="微软雅黑" w:cs="微软雅黑"/>
                <w:sz w:val="18"/>
                <w:szCs w:val="18"/>
                <w:lang w:val="en-US" w:eastAsia="zh-CN"/>
              </w:rPr>
              <w:t>现场安全布局规划</w:t>
            </w:r>
            <w:r>
              <w:rPr>
                <w:rFonts w:hint="eastAsia" w:ascii="微软雅黑" w:hAnsi="微软雅黑" w:eastAsia="微软雅黑" w:cs="微软雅黑"/>
                <w:sz w:val="18"/>
                <w:szCs w:val="18"/>
                <w:lang w:val="en-US" w:eastAsia="zh-CN"/>
              </w:rPr>
              <w:t>较合理，较科学，得3分；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default" w:ascii="微软雅黑" w:hAnsi="微软雅黑" w:eastAsia="微软雅黑" w:cs="微软雅黑"/>
                <w:sz w:val="18"/>
                <w:szCs w:val="18"/>
                <w:lang w:val="en-US" w:eastAsia="zh-CN"/>
              </w:rPr>
              <w:t>现场安全布局规划</w:t>
            </w:r>
            <w:r>
              <w:rPr>
                <w:rFonts w:hint="eastAsia" w:ascii="微软雅黑" w:hAnsi="微软雅黑" w:eastAsia="微软雅黑" w:cs="微软雅黑"/>
                <w:sz w:val="18"/>
                <w:szCs w:val="18"/>
                <w:lang w:val="en-US" w:eastAsia="zh-CN"/>
              </w:rPr>
              <w:t>合理性较差，不科学，得1分；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1092" w:type="dxa"/>
            <w:vMerge w:val="restar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突发事件及应急预案</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15</w:t>
            </w:r>
            <w:r>
              <w:rPr>
                <w:rFonts w:hint="eastAsia" w:ascii="微软雅黑" w:hAnsi="微软雅黑" w:eastAsia="微软雅黑" w:cs="微软雅黑"/>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应急保证措施：</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内容全面，阐述详细，可行性强，得5分；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内容基本全面，阐述较详细，可行性较强，得3分；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内容有欠缺，阐述简单，可行性较差，得1分；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处理程序：</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内容全面，阐述详细，可行性强，得5分；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内容基本全面，阐述较详细，可行性较强，得3分；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内容有欠缺，阐述简单，可行性较差，得1分；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p>
        </w:tc>
        <w:tc>
          <w:tcPr>
            <w:tcW w:w="1092" w:type="dxa"/>
            <w:vMerge w:val="continue"/>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应急预案：</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内容全面，阐述详细，可行性强，得5分；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内容基本全面，阐述较详细，可行性较强，得3分；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内容有欠缺，阐述简单，可行性较差，得1分；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396"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979"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p>
        </w:tc>
        <w:tc>
          <w:tcPr>
            <w:tcW w:w="1092" w:type="dxa"/>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服务承诺</w:t>
            </w:r>
          </w:p>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3</w:t>
            </w:r>
            <w:r>
              <w:rPr>
                <w:rFonts w:hint="eastAsia" w:ascii="微软雅黑" w:hAnsi="微软雅黑" w:eastAsia="微软雅黑" w:cs="微软雅黑"/>
                <w:sz w:val="18"/>
                <w:szCs w:val="18"/>
              </w:rPr>
              <w:t>分）</w:t>
            </w:r>
          </w:p>
        </w:tc>
        <w:tc>
          <w:tcPr>
            <w:tcW w:w="5627" w:type="dxa"/>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rPr>
            </w:pPr>
            <w:r>
              <w:rPr>
                <w:rFonts w:hint="eastAsia" w:ascii="微软雅黑" w:hAnsi="微软雅黑" w:eastAsia="微软雅黑" w:cs="微软雅黑"/>
                <w:sz w:val="18"/>
                <w:szCs w:val="18"/>
                <w:lang w:eastAsia="zh-CN"/>
              </w:rPr>
              <w:t>服务承诺</w:t>
            </w:r>
            <w:r>
              <w:rPr>
                <w:rFonts w:hint="eastAsia" w:ascii="微软雅黑" w:hAnsi="微软雅黑" w:eastAsia="微软雅黑" w:cs="微软雅黑"/>
                <w:sz w:val="18"/>
                <w:szCs w:val="18"/>
                <w:lang w:val="en-US" w:eastAsia="zh-CN"/>
              </w:rPr>
              <w:t>全面，合理，可行，</w:t>
            </w:r>
            <w:r>
              <w:rPr>
                <w:rFonts w:hint="eastAsia" w:ascii="微软雅黑" w:hAnsi="微软雅黑" w:eastAsia="微软雅黑" w:cs="微软雅黑"/>
                <w:sz w:val="18"/>
                <w:szCs w:val="18"/>
                <w:lang w:eastAsia="zh-CN"/>
              </w:rPr>
              <w:t>得</w:t>
            </w:r>
            <w:r>
              <w:rPr>
                <w:rFonts w:hint="eastAsia" w:ascii="微软雅黑" w:hAnsi="微软雅黑" w:eastAsia="微软雅黑" w:cs="微软雅黑"/>
                <w:sz w:val="18"/>
                <w:szCs w:val="18"/>
                <w:lang w:val="en-US" w:eastAsia="zh-CN"/>
              </w:rPr>
              <w:t>3分；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服务承诺简单，合理性一般，可行性一般，得1分；</w:t>
            </w:r>
          </w:p>
          <w:p>
            <w:pPr>
              <w:keepNext w:val="0"/>
              <w:keepLines w:val="0"/>
              <w:pageBreakBefore w:val="0"/>
              <w:widowControl w:val="0"/>
              <w:kinsoku/>
              <w:wordWrap/>
              <w:overflowPunct/>
              <w:topLinePunct w:val="0"/>
              <w:autoSpaceDE/>
              <w:autoSpaceDN/>
              <w:bidi w:val="0"/>
              <w:adjustRightInd w:val="0"/>
              <w:snapToGrid w:val="0"/>
              <w:spacing w:line="240" w:lineRule="atLeast"/>
              <w:ind w:left="0"/>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不适合本项目或未提供，得0分。</w:t>
            </w:r>
          </w:p>
        </w:tc>
        <w:tc>
          <w:tcPr>
            <w:tcW w:w="4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tLeast"/>
              <w:ind w:left="0"/>
              <w:jc w:val="center"/>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lang w:val="en-US" w:eastAsia="zh-CN"/>
              </w:rPr>
              <w:t>3</w:t>
            </w:r>
          </w:p>
        </w:tc>
      </w:tr>
    </w:tbl>
    <w:p>
      <w:pPr>
        <w:rPr>
          <w:spacing w:val="-1"/>
          <w:sz w:val="36"/>
          <w:szCs w:val="36"/>
        </w:rPr>
      </w:pPr>
      <w:r>
        <w:rPr>
          <w:spacing w:val="-1"/>
          <w:sz w:val="36"/>
          <w:szCs w:val="36"/>
        </w:rPr>
        <w:br w:type="page"/>
      </w:r>
    </w:p>
    <w:p>
      <w:pPr>
        <w:pStyle w:val="10"/>
        <w:spacing w:before="353" w:line="219" w:lineRule="auto"/>
        <w:ind w:left="3017"/>
        <w:outlineLvl w:val="0"/>
        <w:rPr>
          <w:sz w:val="36"/>
          <w:szCs w:val="36"/>
        </w:rPr>
      </w:pPr>
      <w:bookmarkStart w:id="24" w:name="_Toc17416"/>
      <w:r>
        <w:rPr>
          <w:spacing w:val="-1"/>
          <w:sz w:val="36"/>
          <w:szCs w:val="36"/>
        </w:rPr>
        <w:t>第五章   采购需求</w:t>
      </w:r>
      <w:bookmarkEnd w:id="24"/>
    </w:p>
    <w:p>
      <w:pPr>
        <w:ind w:firstLine="480"/>
        <w:rPr>
          <w:color w:val="000000" w:themeColor="text1"/>
          <w14:textFill>
            <w14:solidFill>
              <w14:schemeClr w14:val="tx1"/>
            </w14:solidFill>
          </w14:textFill>
        </w:rPr>
      </w:pPr>
      <w:bookmarkStart w:id="25" w:name="_Toc26101"/>
    </w:p>
    <w:bookmarkEnd w:id="25"/>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一、项目概况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color w:val="auto"/>
          <w:sz w:val="32"/>
          <w:szCs w:val="32"/>
          <w:highlight w:val="none"/>
          <w:lang w:val="en-US" w:eastAsia="zh-CN" w:bidi="en-US"/>
        </w:rPr>
      </w:pPr>
      <w:r>
        <w:rPr>
          <w:rFonts w:hint="eastAsia" w:ascii="宋体" w:hAnsi="宋体" w:eastAsia="宋体" w:cs="宋体"/>
          <w:b w:val="0"/>
          <w:bCs w:val="0"/>
          <w:color w:val="auto"/>
          <w:sz w:val="32"/>
          <w:szCs w:val="32"/>
          <w:highlight w:val="none"/>
          <w:lang w:val="en-US" w:eastAsia="zh-CN" w:bidi="en-US"/>
        </w:rPr>
        <w:t>对顺义区农村污水治理工程PPP项目6座污水处理站（罗各庄污水处理站、西田各庄污水处理站、高丽营二村污水处理站、河南村污水处理站、窑坡污水处理站、东沿头污水处理站）进、出口水质自动监控设备（包括管道流量计 、自动采样器 、PH计、COD、氨氮、总磷和数采仪各等）及122座污水站进出水流量计、电量计开展日常运营维护。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宋体" w:hAnsi="宋体" w:eastAsia="宋体" w:cs="宋体"/>
          <w:b w:val="0"/>
          <w:bCs w:val="0"/>
          <w:color w:val="auto"/>
          <w:sz w:val="32"/>
          <w:szCs w:val="32"/>
          <w:highlight w:val="none"/>
          <w:lang w:val="en-US" w:eastAsia="zh-CN" w:bidi="en-US"/>
        </w:rPr>
      </w:pPr>
      <w:r>
        <w:rPr>
          <w:rFonts w:hint="eastAsia" w:ascii="宋体" w:hAnsi="宋体" w:eastAsia="宋体" w:cs="宋体"/>
          <w:b w:val="0"/>
          <w:bCs w:val="0"/>
          <w:color w:val="auto"/>
          <w:sz w:val="32"/>
          <w:szCs w:val="32"/>
          <w:highlight w:val="none"/>
          <w:lang w:val="en-US" w:eastAsia="zh-CN" w:bidi="en-US"/>
        </w:rPr>
        <w:t>项目名称：顺义区农村污水治理工程PPP项目在线监测运行维护（一期）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仿宋_GB2312" w:hAnsi="仿宋_GB2312" w:eastAsia="仿宋_GB2312" w:cs="仿宋_GB2312"/>
          <w:b w:val="0"/>
          <w:bCs w:val="0"/>
          <w:color w:val="auto"/>
          <w:sz w:val="32"/>
          <w:szCs w:val="32"/>
          <w:highlight w:val="none"/>
          <w:lang w:val="en-US" w:eastAsia="zh-CN" w:bidi="en-US"/>
        </w:rPr>
        <w:t>服务期限：1年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仿宋_GB2312" w:hAnsi="仿宋_GB2312" w:eastAsia="仿宋_GB2312" w:cs="仿宋_GB2312"/>
          <w:b w:val="0"/>
          <w:bCs w:val="0"/>
          <w:color w:val="auto"/>
          <w:sz w:val="32"/>
          <w:szCs w:val="32"/>
          <w:highlight w:val="none"/>
          <w:lang w:val="en-US" w:eastAsia="zh-CN" w:bidi="en-US"/>
        </w:rPr>
        <w:t>服务地点：</w:t>
      </w:r>
    </w:p>
    <w:tbl>
      <w:tblPr>
        <w:tblStyle w:val="2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29"/>
        <w:gridCol w:w="1230"/>
        <w:gridCol w:w="2581"/>
        <w:gridCol w:w="29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000" w:type="pct"/>
            <w:gridSpan w:val="4"/>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6座污水处理站清单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镇域</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处理站名称 </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开始运行维护日期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仁和镇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窑坡污水处理站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仁和镇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河南村污水处理站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后沙峪镇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罗各庄污水处理站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后沙峪镇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西田各庄污水处理站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高丽营镇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二村污水处理站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木林镇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东沿头污水处理站</w:t>
            </w:r>
          </w:p>
        </w:tc>
        <w:tc>
          <w:tcPr>
            <w:tcW w:w="186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bl>
    <w:p>
      <w:pPr>
        <w:rPr>
          <w:rFonts w:hint="eastAsia"/>
          <w:color w:val="auto"/>
          <w:highlight w:val="none"/>
          <w:lang w:eastAsia="zh-CN"/>
        </w:rPr>
      </w:pPr>
      <w:r>
        <w:rPr>
          <w:rFonts w:hint="eastAsia"/>
          <w:color w:val="auto"/>
          <w:highlight w:val="none"/>
          <w:lang w:eastAsia="zh-CN"/>
        </w:rPr>
        <w:br w:type="page"/>
      </w:r>
    </w:p>
    <w:tbl>
      <w:tblPr>
        <w:tblStyle w:val="2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2"/>
        <w:gridCol w:w="1809"/>
        <w:gridCol w:w="1638"/>
        <w:gridCol w:w="572"/>
        <w:gridCol w:w="1809"/>
        <w:gridCol w:w="16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blHeader/>
        </w:trPr>
        <w:tc>
          <w:tcPr>
            <w:tcW w:w="5000" w:type="pct"/>
            <w:gridSpan w:val="6"/>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122座污水处理站清单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cantSplit/>
          <w:trHeight w:val="499" w:hRule="atLeast"/>
          <w:tblHeader/>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污水处理站名称</w:t>
            </w:r>
          </w:p>
        </w:tc>
        <w:tc>
          <w:tcPr>
            <w:tcW w:w="10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开始运行维护日期</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污水处理站名称</w:t>
            </w:r>
          </w:p>
        </w:tc>
        <w:tc>
          <w:tcPr>
            <w:tcW w:w="10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开始运行维护日期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中滩营污水处理站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62</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大石各庄污水处理站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赵全营污水处理站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63</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湘王庄污水处理站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白庙污水处理站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64</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焦各庄污水处理站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姚各庄污水处理站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65</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后苏桥污水处理站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芦正卷污水处理站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66</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吕布屯污水处理站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北桃园污水处理站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67</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贾家洼子污水处理站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吴庄污水处理站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68</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大北坞污水处理站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69</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松各庄污水处理站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忻州营污水处理站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70</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田各庄污水处理站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前桑园污水处理站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71</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小坝洼污水处理站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后桑园污水处理站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72</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大田庄污水处理站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西小营污水处理站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73</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史中坞污水处理站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西树行污水处理站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74</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小曹庄污水处理站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沙浮污水处理站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75</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大洛泡污水处理站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红铜营污水处理站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76</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后王会污水处理站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荆卷东污水处理站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77</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赵各庄污水处理站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荆卷西污水处理站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78</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小段污水处理站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芦各庄污水处理站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79</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七连庄污水处理站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19</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西大坨污水处理站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80</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东江头污水处理站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临清污水处理站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81</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于辛庄污水处理站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北河东污水处理站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82</w:t>
            </w:r>
          </w:p>
        </w:tc>
        <w:tc>
          <w:tcPr>
            <w:tcW w:w="11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大兴庄污水处理站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北河西污水处理站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83</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红寺污水处理站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23</w:t>
            </w:r>
          </w:p>
        </w:tc>
        <w:tc>
          <w:tcPr>
            <w:tcW w:w="11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南郎中污水处理站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84</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东疃污水处理站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富各庄污水处理站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85</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下坡污水处理站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去碑营污水处理站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86</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汉石桥污水处理站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燕华营污水处理站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87</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田家营污水处理站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联庄污水处理站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88</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小店污水处理站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唐洞污水处理站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89</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沟东污水处理站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后陆马污水处理站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90</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王辛庄污水处理站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王庄污水处理站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91</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洼里污水处理站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港西污水处理站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92</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后薛各庄污水处理站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李家洼子污水处理站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93</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南彩污水处理站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柴家林污水处理站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94</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九王庄污水处理站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顾家庄污水处理站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95</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前郝家疃污水处理站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良庄污水处理站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96</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望渠污水处理站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杜庄污水处理站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97</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道仙庄污水处理站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白塔污水处理站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98</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杜刘庄污水处理站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沙岭污水处理站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99</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桥头污水处理站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刘辛庄污水处理站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100</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蒋各庄污水处理站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赵家峪污水处理站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101</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潘家坟污水处理站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客家庄污水处理站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102</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孝德污水处理站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齐家务污水处理站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103</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王泮庄污水处理站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大崔各庄污水处理站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104</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马坊污水处理站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大塘污水处理站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105</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贾山污水处理站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张中坞污水处理站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106</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茶棚污水处理站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大三渠污水处理站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107</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安辛庄污水处理站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破罗口污水处理站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108</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前王各庄污水处理站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山里辛庄污水处理站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109</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大韩庄污水处理站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丁甲庄污水处理站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110</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李各庄污水处理站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小三渠污水处理站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111</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荣各庄污水处理站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小塘污水处理站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112</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陈家坨污水处理站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52</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大段污水处理站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113</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马庄污水处理站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53</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柏树庄污水处理站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114</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小珠宝污水处理站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54</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侯庄污水处理站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115</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庄子污水处理站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四福庄污水处理站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116</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宣庄户污水处理站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56</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郭家务污水处理站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北庄头污水处理站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57</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小故现污水处理站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118</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南河污水处理站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58</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荆坨污水处理站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119</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沮沟污水处理站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59</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东庞污水处理站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120</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苏庄污水处理站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60</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西庞污水处理站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121</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南庄头污水处理站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61</w:t>
            </w:r>
          </w:p>
        </w:tc>
        <w:tc>
          <w:tcPr>
            <w:tcW w:w="11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东尹家府污水处理站</w:t>
            </w:r>
          </w:p>
        </w:tc>
        <w:tc>
          <w:tcPr>
            <w:tcW w:w="106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c>
          <w:tcPr>
            <w:tcW w:w="32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122</w:t>
            </w:r>
          </w:p>
        </w:tc>
        <w:tc>
          <w:tcPr>
            <w:tcW w:w="110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王家场污水处理站</w:t>
            </w:r>
          </w:p>
        </w:tc>
        <w:tc>
          <w:tcPr>
            <w:tcW w:w="105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2024年10月1日</w:t>
            </w:r>
          </w:p>
        </w:tc>
      </w:tr>
    </w:tbl>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黑体" w:hAnsi="黑体" w:eastAsia="黑体" w:cs="黑体"/>
          <w:color w:val="auto"/>
          <w:sz w:val="32"/>
          <w:szCs w:val="32"/>
          <w:highlight w:val="none"/>
          <w:lang w:eastAsia="zh-CN"/>
        </w:rPr>
        <w:t>二、总体需求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仿宋_GB2312" w:hAnsi="仿宋_GB2312" w:eastAsia="仿宋_GB2312" w:cs="仿宋_GB2312"/>
          <w:color w:val="auto"/>
          <w:sz w:val="32"/>
          <w:szCs w:val="32"/>
          <w:highlight w:val="none"/>
          <w:lang w:eastAsia="zh-CN"/>
        </w:rPr>
        <w:t>运维范围内所有水质、水量电量设备按照要求频次进行传输，数据上传稳定且真实有效，设备无损坏。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黑体" w:hAnsi="黑体" w:eastAsia="黑体" w:cs="黑体"/>
          <w:b w:val="0"/>
          <w:bCs w:val="0"/>
          <w:color w:val="auto"/>
          <w:sz w:val="32"/>
          <w:szCs w:val="32"/>
          <w:highlight w:val="none"/>
          <w:lang w:val="en-US" w:eastAsia="zh-CN" w:bidi="en-US"/>
        </w:rPr>
        <w:t>三、项目实施参考依据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项目依据污染源自动监控设施（在线监测系统）相关管理办法、技术规范以及市环保、水务监管部门相关工作办法：《主要污染物总量减排监测办法》（国发〔2007〕36号）、《污染源自动监控管理办法》（国家环境保护总局令第28号）、《污染源自动监控设施现场监督检查办法》（国家环境保护部令第19号）、《污染源自动监控设施运行管理办法》（环发〔2008〕6号）、《国家监控企业污染源自动监测数据有效性审核办法》（环发〔2009〕88号）、《水污染源在线监测系统（CODCr、NH3-N等）运行技术规范》（HJ 355-2019）、《水污染源在线监测系统（CODCr、NH3-N等）数据有效性判别技术规范》（HJ 356-2019）、《水污染源在线监测系统（CODCr、NH3-N等）安装技术规范》（HJ 353-2019）、《水污染源在线监测系统（CODCr、NH3-N等）验收技术规范》（HJ 354-2019）、《关于以低浓度质控样代替氨氮、总磷实样进行比对监测和评价有关问题的复函》（环办函〔2015〕1298号）、北京市农村污水处理与再生水利用设施运行监测系统技术指导书等。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bidi="en-US"/>
        </w:rPr>
      </w:pPr>
      <w:r>
        <w:rPr>
          <w:rFonts w:hint="eastAsia" w:ascii="黑体" w:hAnsi="黑体" w:eastAsia="黑体" w:cs="黑体"/>
          <w:b w:val="0"/>
          <w:bCs w:val="0"/>
          <w:color w:val="auto"/>
          <w:sz w:val="32"/>
          <w:szCs w:val="32"/>
          <w:highlight w:val="none"/>
          <w:lang w:val="en-US" w:eastAsia="zh-CN" w:bidi="en-US"/>
        </w:rPr>
        <w:t>四、项目技术要求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color w:val="auto"/>
          <w:sz w:val="32"/>
          <w:szCs w:val="32"/>
          <w:highlight w:val="none"/>
        </w:rPr>
      </w:pPr>
      <w:r>
        <w:rPr>
          <w:rFonts w:hint="eastAsia" w:ascii="楷体" w:hAnsi="楷体" w:eastAsia="楷体" w:cs="楷体"/>
          <w:b w:val="0"/>
          <w:bCs w:val="0"/>
          <w:color w:val="auto"/>
          <w:sz w:val="32"/>
          <w:szCs w:val="32"/>
          <w:highlight w:val="none"/>
          <w:lang w:eastAsia="zh-CN"/>
        </w:rPr>
        <w:t>（一）</w:t>
      </w:r>
      <w:r>
        <w:rPr>
          <w:rFonts w:hint="eastAsia" w:ascii="楷体" w:hAnsi="楷体" w:eastAsia="楷体" w:cs="楷体"/>
          <w:b w:val="0"/>
          <w:bCs w:val="0"/>
          <w:color w:val="auto"/>
          <w:sz w:val="32"/>
          <w:szCs w:val="32"/>
          <w:highlight w:val="none"/>
        </w:rPr>
        <w:t>运行维护服务工作须符合</w:t>
      </w:r>
      <w:r>
        <w:rPr>
          <w:rFonts w:hint="eastAsia" w:ascii="楷体" w:hAnsi="楷体" w:eastAsia="楷体" w:cs="楷体"/>
          <w:b w:val="0"/>
          <w:bCs w:val="0"/>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rPr>
        <w:t>《水污染源在线监测系统（CODcr、NH3-N等）运行技术规范》（HJ 355-2019）</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《水污染源在线监测系统（CODcr、NH3-N等）数据有效性判别技术规范》（HJ 356-2019）</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《北京市农村污水处理与再生水利用设施运行监测系统技术指导书》。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4.《排污单位自行监测技术指南水处理》（HJ1083-2020）</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5.《顺义区农村污水治理工程（PPP项目）合同》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6.其他有关的国家、地方规范标准及政策要求。</w:t>
      </w:r>
      <w:r>
        <w:rPr>
          <w:rFonts w:hint="eastAsia" w:ascii="仿宋_GB2312" w:hAnsi="仿宋_GB2312" w:eastAsia="仿宋_GB2312" w:cs="仿宋_GB2312"/>
          <w:color w:val="auto"/>
          <w:sz w:val="32"/>
          <w:szCs w:val="32"/>
          <w:highlight w:val="none"/>
        </w:rPr>
        <w:t>（项目实施期间如发布新标准</w:t>
      </w:r>
      <w:r>
        <w:rPr>
          <w:rFonts w:hint="eastAsia" w:ascii="仿宋_GB2312" w:hAnsi="仿宋_GB2312" w:eastAsia="仿宋_GB2312" w:cs="仿宋_GB2312"/>
          <w:color w:val="auto"/>
          <w:sz w:val="32"/>
          <w:szCs w:val="32"/>
          <w:highlight w:val="none"/>
          <w:lang w:eastAsia="zh-CN"/>
        </w:rPr>
        <w:t>或政策</w:t>
      </w:r>
      <w:r>
        <w:rPr>
          <w:rFonts w:hint="eastAsia" w:ascii="仿宋_GB2312" w:hAnsi="仿宋_GB2312" w:eastAsia="仿宋_GB2312" w:cs="仿宋_GB2312"/>
          <w:color w:val="auto"/>
          <w:sz w:val="32"/>
          <w:szCs w:val="32"/>
          <w:highlight w:val="none"/>
        </w:rPr>
        <w:t>替代现行标准</w:t>
      </w:r>
      <w:r>
        <w:rPr>
          <w:rFonts w:hint="eastAsia" w:ascii="仿宋_GB2312" w:hAnsi="仿宋_GB2312" w:eastAsia="仿宋_GB2312" w:cs="仿宋_GB2312"/>
          <w:color w:val="auto"/>
          <w:sz w:val="32"/>
          <w:szCs w:val="32"/>
          <w:highlight w:val="none"/>
          <w:lang w:eastAsia="zh-CN"/>
        </w:rPr>
        <w:t>或政策</w:t>
      </w:r>
      <w:r>
        <w:rPr>
          <w:rFonts w:hint="eastAsia" w:ascii="仿宋_GB2312" w:hAnsi="仿宋_GB2312" w:eastAsia="仿宋_GB2312" w:cs="仿宋_GB2312"/>
          <w:color w:val="auto"/>
          <w:sz w:val="32"/>
          <w:szCs w:val="32"/>
          <w:highlight w:val="none"/>
        </w:rPr>
        <w:t>，统一执行新标准</w:t>
      </w:r>
      <w:r>
        <w:rPr>
          <w:rFonts w:hint="eastAsia" w:ascii="仿宋_GB2312" w:hAnsi="仿宋_GB2312" w:eastAsia="仿宋_GB2312" w:cs="仿宋_GB2312"/>
          <w:color w:val="auto"/>
          <w:sz w:val="32"/>
          <w:szCs w:val="32"/>
          <w:highlight w:val="none"/>
          <w:lang w:eastAsia="zh-CN"/>
        </w:rPr>
        <w:t>或政策</w:t>
      </w:r>
      <w:r>
        <w:rPr>
          <w:rFonts w:hint="eastAsia" w:ascii="仿宋_GB2312" w:hAnsi="仿宋_GB2312" w:eastAsia="仿宋_GB2312" w:cs="仿宋_GB2312"/>
          <w:color w:val="auto"/>
          <w:sz w:val="32"/>
          <w:szCs w:val="32"/>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以上标准、法规政策如有冲突，按照高要求执行。</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color w:val="auto"/>
          <w:sz w:val="32"/>
          <w:szCs w:val="32"/>
          <w:highlight w:val="none"/>
          <w:lang w:eastAsia="zh-CN"/>
        </w:rPr>
      </w:pPr>
      <w:r>
        <w:rPr>
          <w:rFonts w:hint="eastAsia" w:ascii="楷体" w:hAnsi="楷体" w:eastAsia="楷体" w:cs="楷体"/>
          <w:b w:val="0"/>
          <w:bCs w:val="0"/>
          <w:color w:val="auto"/>
          <w:sz w:val="32"/>
          <w:szCs w:val="32"/>
          <w:highlight w:val="none"/>
          <w:lang w:eastAsia="zh-CN"/>
        </w:rPr>
        <w:t>（二）</w:t>
      </w:r>
      <w:r>
        <w:rPr>
          <w:rFonts w:hint="eastAsia" w:ascii="楷体" w:hAnsi="楷体" w:eastAsia="楷体" w:cs="楷体"/>
          <w:b w:val="0"/>
          <w:bCs w:val="0"/>
          <w:color w:val="auto"/>
          <w:sz w:val="32"/>
          <w:szCs w:val="32"/>
          <w:highlight w:val="none"/>
        </w:rPr>
        <w:t>监测数据</w:t>
      </w:r>
      <w:r>
        <w:rPr>
          <w:rFonts w:hint="eastAsia" w:ascii="楷体" w:hAnsi="楷体" w:eastAsia="楷体" w:cs="楷体"/>
          <w:b w:val="0"/>
          <w:bCs w:val="0"/>
          <w:color w:val="auto"/>
          <w:sz w:val="32"/>
          <w:szCs w:val="32"/>
          <w:highlight w:val="none"/>
          <w:lang w:eastAsia="zh-CN"/>
        </w:rPr>
        <w:t>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污水处理站进出水</w:t>
      </w:r>
      <w:r>
        <w:rPr>
          <w:rFonts w:hint="eastAsia" w:ascii="仿宋_GB2312" w:hAnsi="仿宋_GB2312" w:eastAsia="仿宋_GB2312" w:cs="仿宋_GB2312"/>
          <w:color w:val="auto"/>
          <w:sz w:val="32"/>
          <w:szCs w:val="32"/>
          <w:highlight w:val="none"/>
        </w:rPr>
        <w:t>化学需氧量、氨氮及总磷等水质</w:t>
      </w:r>
      <w:r>
        <w:rPr>
          <w:rFonts w:hint="eastAsia" w:ascii="仿宋_GB2312" w:hAnsi="仿宋_GB2312" w:eastAsia="仿宋_GB2312" w:cs="仿宋_GB2312"/>
          <w:color w:val="auto"/>
          <w:sz w:val="32"/>
          <w:szCs w:val="32"/>
          <w:highlight w:val="none"/>
          <w:lang w:eastAsia="zh-CN"/>
        </w:rPr>
        <w:t>监测设备</w:t>
      </w:r>
      <w:r>
        <w:rPr>
          <w:rFonts w:hint="eastAsia" w:ascii="仿宋_GB2312" w:hAnsi="仿宋_GB2312" w:eastAsia="仿宋_GB2312" w:cs="仿宋_GB2312"/>
          <w:color w:val="auto"/>
          <w:sz w:val="32"/>
          <w:szCs w:val="32"/>
          <w:highlight w:val="none"/>
        </w:rPr>
        <w:t>至少每一小时获得一个监测值，每天保证上传24组小时数据和1组日数据；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rPr>
        <w:t>pH水质分析仪及流量计至少每10分钟获得一个监测值</w:t>
      </w:r>
      <w:r>
        <w:rPr>
          <w:rFonts w:hint="eastAsia" w:ascii="仿宋_GB2312" w:hAnsi="仿宋_GB2312" w:eastAsia="仿宋_GB2312" w:cs="仿宋_GB2312"/>
          <w:color w:val="auto"/>
          <w:sz w:val="32"/>
          <w:szCs w:val="32"/>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lang w:eastAsia="zh-CN"/>
        </w:rPr>
        <w:t>流量计及电量计每日上午</w:t>
      </w:r>
      <w:r>
        <w:rPr>
          <w:rFonts w:hint="eastAsia" w:ascii="仿宋_GB2312" w:hAnsi="仿宋_GB2312" w:eastAsia="仿宋_GB2312" w:cs="仿宋_GB2312"/>
          <w:color w:val="auto"/>
          <w:sz w:val="32"/>
          <w:szCs w:val="32"/>
          <w:highlight w:val="none"/>
          <w:lang w:val="en-US" w:eastAsia="zh-CN"/>
        </w:rPr>
        <w:t>8时前</w:t>
      </w:r>
      <w:r>
        <w:rPr>
          <w:rFonts w:hint="eastAsia" w:ascii="仿宋_GB2312" w:hAnsi="仿宋_GB2312" w:eastAsia="仿宋_GB2312" w:cs="仿宋_GB2312"/>
          <w:color w:val="auto"/>
          <w:sz w:val="32"/>
          <w:szCs w:val="32"/>
          <w:highlight w:val="none"/>
          <w:lang w:eastAsia="zh-CN"/>
        </w:rPr>
        <w:t>上传前一日平均污水处理量及电量。</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设备仪器标定、校核符合相关政策及规范要求，随时保障计量的准确性。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黑体" w:hAnsi="黑体" w:eastAsia="黑体" w:cs="黑体"/>
          <w:color w:val="auto"/>
          <w:sz w:val="32"/>
          <w:szCs w:val="32"/>
          <w:highlight w:val="none"/>
          <w:lang w:eastAsia="zh-CN"/>
        </w:rPr>
        <w:t>五、项目管理要求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（一）</w:t>
      </w:r>
      <w:r>
        <w:rPr>
          <w:rFonts w:hint="eastAsia" w:ascii="仿宋_GB2312" w:hAnsi="仿宋_GB2312" w:eastAsia="仿宋_GB2312" w:cs="仿宋_GB2312"/>
          <w:color w:val="auto"/>
          <w:sz w:val="32"/>
          <w:szCs w:val="32"/>
          <w:highlight w:val="none"/>
          <w:lang w:val="en-US" w:eastAsia="zh-CN"/>
        </w:rPr>
        <w:t>配备至少7人以上的运营维护团队。</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（二）</w:t>
      </w:r>
      <w:r>
        <w:rPr>
          <w:rFonts w:hint="eastAsia" w:ascii="仿宋_GB2312" w:hAnsi="仿宋_GB2312" w:eastAsia="仿宋_GB2312" w:cs="仿宋_GB2312"/>
          <w:color w:val="auto"/>
          <w:sz w:val="32"/>
          <w:szCs w:val="32"/>
          <w:highlight w:val="none"/>
          <w:lang w:val="en-US" w:eastAsia="zh-CN"/>
        </w:rPr>
        <w:t>有固定独立的办公场所。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（三）</w:t>
      </w:r>
      <w:r>
        <w:rPr>
          <w:rFonts w:hint="eastAsia" w:ascii="仿宋_GB2312" w:hAnsi="仿宋_GB2312" w:eastAsia="仿宋_GB2312" w:cs="仿宋_GB2312"/>
          <w:color w:val="auto"/>
          <w:sz w:val="32"/>
          <w:szCs w:val="32"/>
          <w:highlight w:val="none"/>
          <w:lang w:val="en-US" w:eastAsia="zh-CN"/>
        </w:rPr>
        <w:t>配备至少2辆运行维护车辆及1辆应急抢修车辆。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（四）</w:t>
      </w:r>
      <w:r>
        <w:rPr>
          <w:rFonts w:hint="eastAsia" w:ascii="仿宋_GB2312" w:hAnsi="仿宋_GB2312" w:eastAsia="仿宋_GB2312" w:cs="仿宋_GB2312"/>
          <w:color w:val="auto"/>
          <w:sz w:val="32"/>
          <w:szCs w:val="32"/>
          <w:highlight w:val="none"/>
          <w:lang w:val="en-US" w:eastAsia="zh-CN"/>
        </w:rPr>
        <w:t>配备能够维持日常运行维护及管理所需的办公用品及巡查用品、运维材料等。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（五）</w:t>
      </w:r>
      <w:r>
        <w:rPr>
          <w:rFonts w:hint="eastAsia" w:ascii="仿宋_GB2312" w:hAnsi="仿宋_GB2312" w:eastAsia="仿宋_GB2312" w:cs="仿宋_GB2312"/>
          <w:color w:val="auto"/>
          <w:sz w:val="32"/>
          <w:szCs w:val="32"/>
          <w:highlight w:val="none"/>
          <w:lang w:val="en-US" w:eastAsia="zh-CN"/>
        </w:rPr>
        <w:t>配有档案管理场所，将日常生产、运行等发生的资料及时归档，专职档案管理人员。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 w:hAnsi="楷体" w:eastAsia="楷体" w:cs="楷体"/>
          <w:color w:val="auto"/>
          <w:sz w:val="32"/>
          <w:szCs w:val="32"/>
          <w:highlight w:val="none"/>
          <w:lang w:val="en-US" w:eastAsia="zh-CN"/>
        </w:rPr>
        <w:t>（六）</w:t>
      </w:r>
      <w:r>
        <w:rPr>
          <w:rFonts w:hint="eastAsia" w:ascii="仿宋_GB2312" w:hAnsi="仿宋_GB2312" w:eastAsia="仿宋_GB2312" w:cs="仿宋_GB2312"/>
          <w:color w:val="auto"/>
          <w:sz w:val="32"/>
          <w:szCs w:val="32"/>
          <w:highlight w:val="none"/>
          <w:lang w:val="en-US" w:eastAsia="zh-CN"/>
        </w:rPr>
        <w:t>配有独立存储终端，可随时用于数据接收、中继或备份，并确保数据安全。</w:t>
      </w:r>
    </w:p>
    <w:p>
      <w:pPr>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六、考核要求</w:t>
      </w:r>
    </w:p>
    <w:p>
      <w:pPr>
        <w:pStyle w:val="10"/>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rPr>
        <w:t>20</w:t>
      </w:r>
      <w:r>
        <w:rPr>
          <w:rFonts w:hint="eastAsia" w:ascii="宋体" w:hAnsi="宋体" w:eastAsia="宋体" w:cs="宋体"/>
          <w:b/>
          <w:bCs/>
          <w:color w:val="auto"/>
          <w:kern w:val="0"/>
          <w:sz w:val="32"/>
          <w:szCs w:val="32"/>
          <w:highlight w:val="none"/>
          <w:u w:val="single"/>
        </w:rPr>
        <w:t xml:space="preserve">  </w:t>
      </w:r>
      <w:r>
        <w:rPr>
          <w:rFonts w:hint="eastAsia" w:ascii="宋体" w:hAnsi="宋体" w:eastAsia="宋体" w:cs="宋体"/>
          <w:b/>
          <w:bCs/>
          <w:color w:val="auto"/>
          <w:kern w:val="0"/>
          <w:sz w:val="32"/>
          <w:szCs w:val="32"/>
          <w:highlight w:val="none"/>
        </w:rPr>
        <w:t>年度</w:t>
      </w:r>
      <w:r>
        <w:rPr>
          <w:rFonts w:hint="eastAsia" w:ascii="宋体" w:hAnsi="宋体" w:eastAsia="宋体" w:cs="宋体"/>
          <w:b/>
          <w:bCs/>
          <w:color w:val="auto"/>
          <w:kern w:val="0"/>
          <w:sz w:val="32"/>
          <w:szCs w:val="32"/>
          <w:highlight w:val="none"/>
          <w:u w:val="single"/>
        </w:rPr>
        <w:t xml:space="preserve">  </w:t>
      </w:r>
      <w:r>
        <w:rPr>
          <w:rFonts w:hint="eastAsia" w:ascii="宋体" w:hAnsi="宋体" w:eastAsia="宋体" w:cs="宋体"/>
          <w:b/>
          <w:bCs/>
          <w:color w:val="auto"/>
          <w:kern w:val="0"/>
          <w:sz w:val="32"/>
          <w:szCs w:val="32"/>
          <w:highlight w:val="none"/>
        </w:rPr>
        <w:t>季度</w:t>
      </w:r>
      <w:r>
        <w:rPr>
          <w:rFonts w:hint="eastAsia" w:ascii="宋体" w:hAnsi="宋体" w:eastAsia="宋体" w:cs="宋体"/>
          <w:b/>
          <w:bCs/>
          <w:color w:val="auto"/>
          <w:kern w:val="0"/>
          <w:sz w:val="32"/>
          <w:szCs w:val="32"/>
          <w:highlight w:val="none"/>
          <w:lang w:eastAsia="zh-CN"/>
        </w:rPr>
        <w:t>考核打分表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1"/>
        <w:gridCol w:w="5295"/>
        <w:gridCol w:w="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tcPr>
          <w:p>
            <w:pPr>
              <w:pStyle w:val="10"/>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ascii="宋体" w:hAnsi="宋体" w:eastAsia="宋体" w:cs="宋体"/>
                <w:b/>
                <w:bCs/>
                <w:color w:val="auto"/>
                <w:sz w:val="28"/>
                <w:szCs w:val="28"/>
                <w:highlight w:val="none"/>
                <w:lang w:eastAsia="zh-CN"/>
              </w:rPr>
              <w:t>考核</w:t>
            </w:r>
            <w:r>
              <w:rPr>
                <w:rFonts w:hint="eastAsia" w:ascii="宋体" w:hAnsi="宋体" w:eastAsia="宋体" w:cs="宋体"/>
                <w:b/>
                <w:bCs/>
                <w:color w:val="auto"/>
                <w:sz w:val="28"/>
                <w:szCs w:val="28"/>
                <w:highlight w:val="none"/>
              </w:rPr>
              <w:t>人员</w:t>
            </w:r>
          </w:p>
        </w:tc>
        <w:tc>
          <w:tcPr>
            <w:tcW w:w="6617" w:type="dxa"/>
            <w:gridSpan w:val="2"/>
          </w:tcPr>
          <w:p>
            <w:pPr>
              <w:pStyle w:val="10"/>
              <w:keepNext w:val="0"/>
              <w:keepLines w:val="0"/>
              <w:pageBreakBefore w:val="0"/>
              <w:widowControl w:val="0"/>
              <w:kinsoku/>
              <w:wordWrap/>
              <w:overflowPunct/>
              <w:topLinePunct w:val="0"/>
              <w:autoSpaceDE/>
              <w:autoSpaceDN/>
              <w:bidi w:val="0"/>
              <w:adjustRightInd/>
              <w:snapToGrid/>
              <w:spacing w:after="0"/>
              <w:jc w:val="center"/>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b/>
                <w:bCs/>
                <w:color w:val="auto"/>
                <w:sz w:val="28"/>
                <w:szCs w:val="28"/>
                <w:highlight w:val="none"/>
              </w:rPr>
              <w:t>评分指标</w:t>
            </w:r>
          </w:p>
        </w:tc>
        <w:tc>
          <w:tcPr>
            <w:tcW w:w="5650"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b/>
                <w:bCs/>
                <w:color w:val="auto"/>
                <w:sz w:val="28"/>
                <w:szCs w:val="28"/>
                <w:highlight w:val="none"/>
              </w:rPr>
              <w:t>评分标准</w:t>
            </w:r>
          </w:p>
        </w:tc>
        <w:tc>
          <w:tcPr>
            <w:tcW w:w="967"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b/>
                <w:bCs/>
                <w:color w:val="auto"/>
                <w:sz w:val="28"/>
                <w:szCs w:val="28"/>
                <w:highlight w:val="none"/>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运行稳定性</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w:t>
            </w:r>
            <w:r>
              <w:rPr>
                <w:rFonts w:hint="eastAsia" w:cs="宋体" w:asciiTheme="minorEastAsia" w:hAnsiTheme="minorEastAsia" w:eastAsiaTheme="minorEastAsia"/>
                <w:color w:val="auto"/>
                <w:szCs w:val="21"/>
                <w:highlight w:val="none"/>
                <w:lang w:val="en-US" w:eastAsia="zh-CN"/>
              </w:rPr>
              <w:t>20分</w:t>
            </w:r>
            <w:r>
              <w:rPr>
                <w:rFonts w:hint="eastAsia" w:cs="宋体" w:asciiTheme="minorEastAsia" w:hAnsiTheme="minorEastAsia" w:eastAsiaTheme="minorEastAsia"/>
                <w:color w:val="auto"/>
                <w:szCs w:val="21"/>
                <w:highlight w:val="none"/>
                <w:lang w:eastAsia="zh-CN"/>
              </w:rPr>
              <w:t>）</w:t>
            </w:r>
          </w:p>
        </w:tc>
        <w:tc>
          <w:tcPr>
            <w:tcW w:w="5650" w:type="dxa"/>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当前季度内，在线监测数据稳定上传，未向甲方正式书面提前报备，每发现一次未按规定上传数据或上传无效数据，扣</w:t>
            </w:r>
            <w:r>
              <w:rPr>
                <w:rFonts w:hint="eastAsia" w:cs="宋体" w:asciiTheme="minorEastAsia" w:hAnsiTheme="minorEastAsia" w:eastAsiaTheme="minorEastAsia"/>
                <w:color w:val="auto"/>
                <w:szCs w:val="21"/>
                <w:highlight w:val="none"/>
                <w:lang w:val="en-US" w:eastAsia="zh-CN"/>
              </w:rPr>
              <w:t>1分，扣完为止。</w:t>
            </w:r>
          </w:p>
        </w:tc>
        <w:tc>
          <w:tcPr>
            <w:tcW w:w="967" w:type="dxa"/>
          </w:tcPr>
          <w:p>
            <w:pPr>
              <w:pStyle w:val="10"/>
              <w:keepNext w:val="0"/>
              <w:keepLines w:val="0"/>
              <w:pageBreakBefore w:val="0"/>
              <w:widowControl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数据真实准确性</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w:t>
            </w:r>
            <w:r>
              <w:rPr>
                <w:rFonts w:hint="eastAsia" w:cs="宋体" w:asciiTheme="minorEastAsia" w:hAnsiTheme="minorEastAsia" w:eastAsiaTheme="minorEastAsia"/>
                <w:color w:val="auto"/>
                <w:szCs w:val="21"/>
                <w:highlight w:val="none"/>
                <w:lang w:val="en-US" w:eastAsia="zh-CN"/>
              </w:rPr>
              <w:t>20分</w:t>
            </w:r>
            <w:r>
              <w:rPr>
                <w:rFonts w:hint="eastAsia" w:cs="宋体" w:asciiTheme="minorEastAsia" w:hAnsiTheme="minorEastAsia" w:eastAsiaTheme="minorEastAsia"/>
                <w:color w:val="auto"/>
                <w:szCs w:val="21"/>
                <w:highlight w:val="none"/>
                <w:lang w:eastAsia="zh-CN"/>
              </w:rPr>
              <w:t>）</w:t>
            </w:r>
          </w:p>
        </w:tc>
        <w:tc>
          <w:tcPr>
            <w:tcW w:w="5650" w:type="dxa"/>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当前季度内，每发现一次数据伪造、弄虚作假，本项分数全部扣除（同时甲方保留行使合同</w:t>
            </w:r>
            <w:r>
              <w:rPr>
                <w:rFonts w:hint="eastAsia" w:cs="宋体" w:asciiTheme="minorEastAsia" w:hAnsiTheme="minorEastAsia" w:eastAsiaTheme="minorEastAsia"/>
                <w:color w:val="auto"/>
                <w:szCs w:val="21"/>
                <w:highlight w:val="none"/>
                <w:lang w:val="en-US" w:eastAsia="zh-CN"/>
              </w:rPr>
              <w:t>4.4.1条款的权利</w:t>
            </w:r>
            <w:r>
              <w:rPr>
                <w:rFonts w:hint="eastAsia" w:cs="宋体" w:asciiTheme="minorEastAsia" w:hAnsiTheme="minorEastAsia" w:eastAsiaTheme="minorEastAsia"/>
                <w:color w:val="auto"/>
                <w:szCs w:val="21"/>
                <w:highlight w:val="none"/>
                <w:lang w:eastAsia="zh-CN"/>
              </w:rPr>
              <w:t>），每出现一次甲方抽检结果与当前时段在线监测结果偏差超过</w:t>
            </w:r>
            <w:r>
              <w:rPr>
                <w:rFonts w:hint="eastAsia" w:cs="宋体" w:asciiTheme="minorEastAsia" w:hAnsiTheme="minorEastAsia" w:eastAsiaTheme="minorEastAsia"/>
                <w:color w:val="auto"/>
                <w:szCs w:val="21"/>
                <w:highlight w:val="none"/>
                <w:lang w:val="en-US" w:eastAsia="zh-CN"/>
              </w:rPr>
              <w:t>20%，扣2分。</w:t>
            </w:r>
          </w:p>
        </w:tc>
        <w:tc>
          <w:tcPr>
            <w:tcW w:w="967" w:type="dxa"/>
          </w:tcPr>
          <w:p>
            <w:pPr>
              <w:pStyle w:val="10"/>
              <w:keepNext w:val="0"/>
              <w:keepLines w:val="0"/>
              <w:pageBreakBefore w:val="0"/>
              <w:widowControl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站容站貌情况</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val="en-US" w:eastAsia="zh-CN"/>
              </w:rPr>
              <w:t>（20</w:t>
            </w:r>
            <w:r>
              <w:rPr>
                <w:rFonts w:hint="eastAsia" w:cs="宋体" w:asciiTheme="minorEastAsia" w:hAnsiTheme="minorEastAsia" w:eastAsiaTheme="minorEastAsia"/>
                <w:color w:val="auto"/>
                <w:szCs w:val="21"/>
                <w:highlight w:val="none"/>
                <w:lang w:eastAsia="zh-CN"/>
              </w:rPr>
              <w:t>分）</w:t>
            </w:r>
          </w:p>
        </w:tc>
        <w:tc>
          <w:tcPr>
            <w:tcW w:w="5650" w:type="dxa"/>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①在线监测设备间环境基本保持良好，无杂物堆积，地面、墙体干净整洁，无墙皮脱落，设备外观整洁等，每发现一次不满足扣</w:t>
            </w:r>
            <w:r>
              <w:rPr>
                <w:rFonts w:hint="eastAsia" w:cs="宋体" w:asciiTheme="minorEastAsia" w:hAnsiTheme="minorEastAsia" w:eastAsiaTheme="minorEastAsia"/>
                <w:color w:val="auto"/>
                <w:szCs w:val="21"/>
                <w:highlight w:val="none"/>
                <w:lang w:val="en-US" w:eastAsia="zh-CN"/>
              </w:rPr>
              <w:t>2分。</w:t>
            </w:r>
          </w:p>
          <w:p>
            <w:pPr>
              <w:keepNext w:val="0"/>
              <w:keepLines w:val="0"/>
              <w:pageBreakBefore w:val="0"/>
              <w:widowControl w:val="0"/>
              <w:kinsoku/>
              <w:wordWrap/>
              <w:overflowPunct/>
              <w:topLinePunct w:val="0"/>
              <w:autoSpaceDE/>
              <w:autoSpaceDN/>
              <w:bidi w:val="0"/>
              <w:adjustRightInd/>
              <w:snapToGrid/>
              <w:jc w:val="both"/>
              <w:textAlignment w:val="auto"/>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②制度牌、标识标牌内容清晰，每发现一次不满足扣</w:t>
            </w:r>
            <w:r>
              <w:rPr>
                <w:rFonts w:hint="eastAsia" w:cs="宋体" w:asciiTheme="minorEastAsia" w:hAnsiTheme="minorEastAsia" w:eastAsiaTheme="minorEastAsia"/>
                <w:color w:val="auto"/>
                <w:szCs w:val="21"/>
                <w:highlight w:val="none"/>
                <w:lang w:val="en-US" w:eastAsia="zh-CN"/>
              </w:rPr>
              <w:t>2分。</w:t>
            </w:r>
          </w:p>
          <w:p>
            <w:pPr>
              <w:keepNext w:val="0"/>
              <w:keepLines w:val="0"/>
              <w:pageBreakBefore w:val="0"/>
              <w:widowControl w:val="0"/>
              <w:kinsoku/>
              <w:wordWrap/>
              <w:overflowPunct/>
              <w:topLinePunct w:val="0"/>
              <w:autoSpaceDE/>
              <w:autoSpaceDN/>
              <w:bidi w:val="0"/>
              <w:adjustRightInd/>
              <w:snapToGrid/>
              <w:jc w:val="both"/>
              <w:textAlignment w:val="auto"/>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③药剂存放、废液处置符合相关法律法规及规范，每发现一次不满足扣</w:t>
            </w:r>
            <w:r>
              <w:rPr>
                <w:rFonts w:hint="eastAsia" w:cs="宋体" w:asciiTheme="minorEastAsia" w:hAnsiTheme="minorEastAsia" w:eastAsiaTheme="minorEastAsia"/>
                <w:color w:val="auto"/>
                <w:szCs w:val="21"/>
                <w:highlight w:val="none"/>
                <w:lang w:val="en-US" w:eastAsia="zh-CN"/>
              </w:rPr>
              <w:t>2分。</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④</w:t>
            </w:r>
            <w:r>
              <w:rPr>
                <w:rFonts w:hint="eastAsia" w:cs="宋体" w:asciiTheme="minorEastAsia" w:hAnsiTheme="minorEastAsia" w:eastAsiaTheme="minorEastAsia"/>
                <w:color w:val="auto"/>
                <w:szCs w:val="21"/>
                <w:highlight w:val="none"/>
                <w:lang w:val="en-US" w:eastAsia="zh-CN"/>
              </w:rPr>
              <w:t>设备间无人时上锁，</w:t>
            </w:r>
            <w:r>
              <w:rPr>
                <w:rFonts w:hint="eastAsia" w:cs="宋体" w:asciiTheme="minorEastAsia" w:hAnsiTheme="minorEastAsia" w:eastAsiaTheme="minorEastAsia"/>
                <w:color w:val="auto"/>
                <w:szCs w:val="21"/>
                <w:highlight w:val="none"/>
                <w:lang w:eastAsia="zh-CN"/>
              </w:rPr>
              <w:t>每发现一次不满足扣</w:t>
            </w:r>
            <w:r>
              <w:rPr>
                <w:rFonts w:hint="eastAsia" w:cs="宋体" w:asciiTheme="minorEastAsia" w:hAnsiTheme="minorEastAsia" w:eastAsiaTheme="minorEastAsia"/>
                <w:color w:val="auto"/>
                <w:szCs w:val="21"/>
                <w:highlight w:val="none"/>
                <w:lang w:val="en-US" w:eastAsia="zh-CN"/>
              </w:rPr>
              <w:t>2分。</w:t>
            </w:r>
          </w:p>
        </w:tc>
        <w:tc>
          <w:tcPr>
            <w:tcW w:w="967" w:type="dxa"/>
          </w:tcPr>
          <w:p>
            <w:pPr>
              <w:pStyle w:val="10"/>
              <w:keepNext w:val="0"/>
              <w:keepLines w:val="0"/>
              <w:pageBreakBefore w:val="0"/>
              <w:widowControl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lang w:eastAsia="zh-CN"/>
              </w:rPr>
              <w:t>人员设备情况</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val="en-US" w:eastAsia="zh-CN"/>
              </w:rPr>
              <w:t>10</w:t>
            </w:r>
            <w:r>
              <w:rPr>
                <w:rFonts w:hint="eastAsia" w:cs="宋体" w:asciiTheme="minorEastAsia" w:hAnsiTheme="minorEastAsia" w:eastAsiaTheme="minorEastAsia"/>
                <w:color w:val="auto"/>
                <w:szCs w:val="21"/>
                <w:highlight w:val="none"/>
                <w:lang w:eastAsia="zh-CN"/>
              </w:rPr>
              <w:t>分</w:t>
            </w:r>
          </w:p>
        </w:tc>
        <w:tc>
          <w:tcPr>
            <w:tcW w:w="5650" w:type="dxa"/>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①人员、设备按照合同要求配备，每发现一项缺少，扣</w:t>
            </w:r>
            <w:r>
              <w:rPr>
                <w:rFonts w:hint="eastAsia" w:cs="宋体" w:asciiTheme="minorEastAsia" w:hAnsiTheme="minorEastAsia" w:eastAsiaTheme="minorEastAsia"/>
                <w:color w:val="auto"/>
                <w:szCs w:val="21"/>
                <w:highlight w:val="none"/>
                <w:lang w:val="en-US" w:eastAsia="zh-CN"/>
              </w:rPr>
              <w:t>1分。</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②人员熟悉掌握各自岗位规程，每发现一人不满足，扣</w:t>
            </w:r>
            <w:r>
              <w:rPr>
                <w:rFonts w:hint="eastAsia" w:cs="宋体" w:asciiTheme="minorEastAsia" w:hAnsiTheme="minorEastAsia" w:eastAsiaTheme="minorEastAsia"/>
                <w:color w:val="auto"/>
                <w:szCs w:val="21"/>
                <w:highlight w:val="none"/>
                <w:lang w:val="en-US" w:eastAsia="zh-CN"/>
              </w:rPr>
              <w:t>1分。</w:t>
            </w:r>
          </w:p>
        </w:tc>
        <w:tc>
          <w:tcPr>
            <w:tcW w:w="967" w:type="dxa"/>
          </w:tcPr>
          <w:p>
            <w:pPr>
              <w:pStyle w:val="10"/>
              <w:keepNext w:val="0"/>
              <w:keepLines w:val="0"/>
              <w:pageBreakBefore w:val="0"/>
              <w:widowControl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档案管理情况</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val="en-US" w:eastAsia="zh-CN"/>
              </w:rPr>
              <w:t>（10分）</w:t>
            </w:r>
          </w:p>
        </w:tc>
        <w:tc>
          <w:tcPr>
            <w:tcW w:w="5650" w:type="dxa"/>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①当前季度运行及管理档案资料齐全，清晰有序，无缺失遗漏，每发现一次不满足扣</w:t>
            </w:r>
            <w:r>
              <w:rPr>
                <w:rFonts w:hint="eastAsia" w:cs="宋体" w:asciiTheme="minorEastAsia" w:hAnsiTheme="minorEastAsia" w:eastAsiaTheme="minorEastAsia"/>
                <w:color w:val="auto"/>
                <w:szCs w:val="21"/>
                <w:highlight w:val="none"/>
                <w:lang w:val="en-US" w:eastAsia="zh-CN"/>
              </w:rPr>
              <w:t>2分。</w:t>
            </w:r>
          </w:p>
        </w:tc>
        <w:tc>
          <w:tcPr>
            <w:tcW w:w="967" w:type="dxa"/>
          </w:tcPr>
          <w:p>
            <w:pPr>
              <w:pStyle w:val="10"/>
              <w:keepNext w:val="0"/>
              <w:keepLines w:val="0"/>
              <w:pageBreakBefore w:val="0"/>
              <w:widowControl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其他</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val="en-US" w:eastAsia="zh-CN"/>
              </w:rPr>
              <w:t>（20分）</w:t>
            </w:r>
          </w:p>
        </w:tc>
        <w:tc>
          <w:tcPr>
            <w:tcW w:w="5650" w:type="dxa"/>
            <w:vAlign w:val="center"/>
          </w:tcPr>
          <w:p>
            <w:pPr>
              <w:keepNext w:val="0"/>
              <w:keepLines w:val="0"/>
              <w:pageBreakBefore w:val="0"/>
              <w:widowControl w:val="0"/>
              <w:kinsoku/>
              <w:wordWrap/>
              <w:overflowPunct/>
              <w:topLinePunct w:val="0"/>
              <w:autoSpaceDE/>
              <w:autoSpaceDN/>
              <w:bidi w:val="0"/>
              <w:adjustRightInd/>
              <w:snapToGrid/>
              <w:jc w:val="both"/>
              <w:textAlignment w:val="auto"/>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eastAsia="zh-CN"/>
              </w:rPr>
              <w:t>①未按时完成甲方书面通知的与在线监测运行维护有关其他工作内容，且无正式书面正当合理解释的，每出现一次扣</w:t>
            </w:r>
            <w:r>
              <w:rPr>
                <w:rFonts w:hint="eastAsia" w:cs="宋体" w:asciiTheme="minorEastAsia" w:hAnsiTheme="minorEastAsia" w:eastAsiaTheme="minorEastAsia"/>
                <w:color w:val="auto"/>
                <w:szCs w:val="21"/>
                <w:highlight w:val="none"/>
                <w:lang w:val="en-US" w:eastAsia="zh-CN"/>
              </w:rPr>
              <w:t>2分，扣完为止。（以甲方书面通知通报为准，相关材料与本打分表随附）。</w:t>
            </w:r>
          </w:p>
          <w:p>
            <w:pPr>
              <w:keepNext w:val="0"/>
              <w:keepLines w:val="0"/>
              <w:pageBreakBefore w:val="0"/>
              <w:widowControl w:val="0"/>
              <w:kinsoku/>
              <w:wordWrap/>
              <w:overflowPunct/>
              <w:topLinePunct w:val="0"/>
              <w:autoSpaceDE/>
              <w:autoSpaceDN/>
              <w:bidi w:val="0"/>
              <w:adjustRightInd/>
              <w:snapToGrid/>
              <w:jc w:val="both"/>
              <w:textAlignment w:val="auto"/>
              <w:rPr>
                <w:rFonts w:hint="eastAsia" w:ascii="宋体" w:hAnsi="宋体" w:eastAsia="宋体" w:cs="宋体"/>
                <w:b/>
                <w:bCs/>
                <w:color w:val="auto"/>
                <w:kern w:val="0"/>
                <w:sz w:val="30"/>
                <w:szCs w:val="30"/>
                <w:highlight w:val="none"/>
                <w:vertAlign w:val="baseline"/>
                <w:lang w:eastAsia="zh-CN"/>
              </w:rPr>
            </w:pPr>
            <w:r>
              <w:rPr>
                <w:rFonts w:hint="eastAsia" w:cs="宋体" w:asciiTheme="minorEastAsia" w:hAnsiTheme="minorEastAsia" w:eastAsiaTheme="minorEastAsia"/>
                <w:color w:val="auto"/>
                <w:szCs w:val="21"/>
                <w:highlight w:val="none"/>
                <w:lang w:eastAsia="zh-CN"/>
              </w:rPr>
              <w:t>②相关职能部门检查通报本项目运维问题的，每出现一次扣</w:t>
            </w:r>
            <w:r>
              <w:rPr>
                <w:rFonts w:hint="eastAsia" w:cs="宋体" w:asciiTheme="minorEastAsia" w:hAnsiTheme="minorEastAsia" w:eastAsiaTheme="minorEastAsia"/>
                <w:color w:val="auto"/>
                <w:szCs w:val="21"/>
                <w:highlight w:val="none"/>
                <w:lang w:val="en-US" w:eastAsia="zh-CN"/>
              </w:rPr>
              <w:t>2分；</w:t>
            </w:r>
            <w:r>
              <w:rPr>
                <w:rFonts w:hint="eastAsia" w:cs="宋体" w:asciiTheme="minorEastAsia" w:hAnsiTheme="minorEastAsia" w:eastAsiaTheme="minorEastAsia"/>
                <w:color w:val="auto"/>
                <w:szCs w:val="21"/>
                <w:highlight w:val="none"/>
                <w:lang w:eastAsia="zh-CN"/>
              </w:rPr>
              <w:t>未积极配合甲方、其他职能部门、其他职能部门委派的三方机构对在线监测运行维护检查、质询答疑、提供相关材料的，每出现一次扣</w:t>
            </w:r>
            <w:r>
              <w:rPr>
                <w:rFonts w:hint="eastAsia" w:cs="宋体" w:asciiTheme="minorEastAsia" w:hAnsiTheme="minorEastAsia" w:eastAsiaTheme="minorEastAsia"/>
                <w:color w:val="auto"/>
                <w:szCs w:val="21"/>
                <w:highlight w:val="none"/>
                <w:lang w:val="en-US" w:eastAsia="zh-CN"/>
              </w:rPr>
              <w:t>2分，扣完为止。</w:t>
            </w:r>
          </w:p>
        </w:tc>
        <w:tc>
          <w:tcPr>
            <w:tcW w:w="967" w:type="dxa"/>
          </w:tcPr>
          <w:p>
            <w:pPr>
              <w:pStyle w:val="10"/>
              <w:keepNext w:val="0"/>
              <w:keepLines w:val="0"/>
              <w:pageBreakBefore w:val="0"/>
              <w:widowControl w:val="0"/>
              <w:kinsoku/>
              <w:wordWrap/>
              <w:overflowPunct/>
              <w:topLinePunct w:val="0"/>
              <w:autoSpaceDE/>
              <w:autoSpaceDN/>
              <w:bidi w:val="0"/>
              <w:adjustRightInd/>
              <w:snapToGrid/>
              <w:spacing w:after="0"/>
              <w:jc w:val="both"/>
              <w:textAlignment w:val="auto"/>
              <w:rPr>
                <w:rFonts w:hint="eastAsia" w:ascii="宋体" w:hAnsi="宋体" w:eastAsia="宋体" w:cs="宋体"/>
                <w:b/>
                <w:bCs/>
                <w:color w:val="auto"/>
                <w:kern w:val="0"/>
                <w:sz w:val="30"/>
                <w:szCs w:val="30"/>
                <w:highlight w:val="none"/>
                <w:vertAlign w:val="baseline"/>
                <w:lang w:eastAsia="zh-CN"/>
              </w:rPr>
            </w:pPr>
          </w:p>
        </w:tc>
      </w:tr>
    </w:tbl>
    <w:p>
      <w:pPr>
        <w:pStyle w:val="10"/>
        <w:jc w:val="both"/>
        <w:rPr>
          <w:rFonts w:hint="eastAsia" w:ascii="宋体" w:hAnsi="宋体" w:eastAsia="宋体" w:cs="宋体"/>
          <w:b/>
          <w:bCs/>
          <w:color w:val="auto"/>
          <w:kern w:val="0"/>
          <w:sz w:val="30"/>
          <w:szCs w:val="30"/>
          <w:highlight w:val="none"/>
          <w:lang w:eastAsia="zh-CN"/>
        </w:rPr>
      </w:pPr>
    </w:p>
    <w:p>
      <w:pPr>
        <w:bidi w:val="0"/>
        <w:jc w:val="left"/>
        <w:rPr>
          <w:rFonts w:hint="default"/>
          <w:color w:val="auto"/>
          <w:sz w:val="32"/>
          <w:szCs w:val="32"/>
          <w:highlight w:val="none"/>
          <w:lang w:val="en-US" w:eastAsia="zh-CN"/>
        </w:rPr>
      </w:pPr>
      <w:r>
        <w:rPr>
          <w:rFonts w:hint="eastAsia" w:cs="宋体" w:asciiTheme="minorEastAsia" w:hAnsiTheme="minorEastAsia" w:eastAsiaTheme="minorEastAsia"/>
          <w:color w:val="auto"/>
          <w:sz w:val="32"/>
          <w:szCs w:val="32"/>
          <w:highlight w:val="none"/>
          <w:lang w:eastAsia="zh-CN"/>
        </w:rPr>
        <w:t>被检查单位（盖章）：</w:t>
      </w:r>
      <w:r>
        <w:rPr>
          <w:rFonts w:hint="eastAsia" w:cs="宋体" w:asciiTheme="minorEastAsia" w:hAnsiTheme="minorEastAsia" w:eastAsiaTheme="minorEastAsia"/>
          <w:color w:val="auto"/>
          <w:sz w:val="32"/>
          <w:szCs w:val="32"/>
          <w:highlight w:val="none"/>
          <w:lang w:val="en-US" w:eastAsia="zh-CN"/>
        </w:rPr>
        <w:t xml:space="preserve">                    日期：</w:t>
      </w:r>
    </w:p>
    <w:p>
      <w:pPr>
        <w:pStyle w:val="18"/>
        <w:numPr>
          <w:ilvl w:val="0"/>
          <w:numId w:val="0"/>
        </w:numPr>
        <w:kinsoku w:val="0"/>
        <w:autoSpaceDE w:val="0"/>
        <w:autoSpaceDN w:val="0"/>
        <w:adjustRightInd w:val="0"/>
        <w:snapToGrid w:val="0"/>
        <w:spacing w:line="600" w:lineRule="exact"/>
        <w:textAlignment w:val="baseline"/>
        <w:rPr>
          <w:rFonts w:hint="default" w:eastAsia="宋体"/>
          <w:b/>
          <w:bCs/>
          <w:color w:val="auto"/>
          <w:szCs w:val="32"/>
          <w:lang w:val="en-US" w:eastAsia="zh-CN"/>
        </w:rPr>
      </w:pPr>
    </w:p>
    <w:p>
      <w:pPr>
        <w:pStyle w:val="18"/>
        <w:numPr>
          <w:ilvl w:val="0"/>
          <w:numId w:val="0"/>
        </w:numPr>
        <w:kinsoku w:val="0"/>
        <w:autoSpaceDE w:val="0"/>
        <w:autoSpaceDN w:val="0"/>
        <w:adjustRightInd w:val="0"/>
        <w:snapToGrid w:val="0"/>
        <w:spacing w:line="600" w:lineRule="exact"/>
        <w:textAlignment w:val="baseline"/>
        <w:rPr>
          <w:rFonts w:hint="default" w:eastAsia="宋体"/>
          <w:b/>
          <w:bCs/>
          <w:color w:val="auto"/>
          <w:szCs w:val="32"/>
          <w:lang w:val="en-US" w:eastAsia="zh-CN"/>
        </w:rPr>
        <w:sectPr>
          <w:headerReference r:id="rId42" w:type="default"/>
          <w:footerReference r:id="rId43" w:type="default"/>
          <w:pgSz w:w="11906" w:h="16838"/>
          <w:pgMar w:top="1474" w:right="1985" w:bottom="1588" w:left="2098" w:header="851" w:footer="992" w:gutter="0"/>
          <w:cols w:space="425" w:num="1"/>
          <w:docGrid w:type="linesAndChars" w:linePitch="312" w:charSpace="0"/>
        </w:sectPr>
      </w:pPr>
    </w:p>
    <w:p>
      <w:pPr>
        <w:pStyle w:val="10"/>
        <w:spacing w:before="353" w:line="219" w:lineRule="auto"/>
        <w:ind w:left="2294"/>
        <w:outlineLvl w:val="0"/>
        <w:rPr>
          <w:sz w:val="36"/>
          <w:szCs w:val="36"/>
        </w:rPr>
      </w:pPr>
      <w:bookmarkStart w:id="26" w:name="_Toc4584"/>
      <w:r>
        <w:rPr>
          <w:spacing w:val="-1"/>
          <w:sz w:val="36"/>
          <w:szCs w:val="36"/>
        </w:rPr>
        <w:t>第六章   拟签订的合同文本</w:t>
      </w:r>
      <w:bookmarkEnd w:id="26"/>
    </w:p>
    <w:p>
      <w:pPr>
        <w:spacing w:line="244" w:lineRule="auto"/>
      </w:pPr>
    </w:p>
    <w:p>
      <w:pPr>
        <w:spacing w:line="245" w:lineRule="auto"/>
      </w:pPr>
    </w:p>
    <w:p>
      <w:pPr>
        <w:pStyle w:val="10"/>
        <w:tabs>
          <w:tab w:val="left" w:pos="567"/>
        </w:tabs>
        <w:kinsoku w:val="0"/>
        <w:overflowPunct w:val="0"/>
        <w:spacing w:before="0" w:line="306" w:lineRule="exact"/>
        <w:ind w:left="2" w:right="3"/>
        <w:jc w:val="center"/>
      </w:pPr>
      <w:bookmarkStart w:id="27" w:name="_Hlt487972895"/>
      <w:bookmarkEnd w:id="27"/>
    </w:p>
    <w:p>
      <w:pPr>
        <w:pStyle w:val="45"/>
        <w:ind w:left="0" w:leftChars="0" w:firstLine="0" w:firstLineChars="0"/>
        <w:rPr>
          <w:rFonts w:hint="eastAsia" w:ascii="黑体" w:hAnsi="黑体" w:eastAsia="黑体" w:cs="黑体"/>
          <w:b w:val="0"/>
          <w:bCs/>
          <w:sz w:val="30"/>
          <w:szCs w:val="30"/>
          <w:lang w:val="en-US" w:eastAsia="zh-CN"/>
        </w:rPr>
      </w:pPr>
      <w:r>
        <w:rPr>
          <w:rFonts w:hint="eastAsia" w:ascii="黑体" w:hAnsi="黑体" w:eastAsia="黑体" w:cs="黑体"/>
          <w:b w:val="0"/>
          <w:bCs/>
          <w:sz w:val="30"/>
          <w:szCs w:val="30"/>
          <w:lang w:val="en-US" w:eastAsia="zh-CN"/>
        </w:rPr>
        <w:t>顺义区农村污水治理工程PPP项目在线监测运行维护（一期）</w:t>
      </w:r>
    </w:p>
    <w:p>
      <w:pPr>
        <w:pStyle w:val="45"/>
        <w:ind w:left="0" w:leftChars="0" w:firstLine="0" w:firstLineChars="0"/>
        <w:jc w:val="center"/>
        <w:rPr>
          <w:rFonts w:hint="eastAsia" w:ascii="黑体" w:hAnsi="黑体" w:eastAsia="黑体" w:cs="黑体"/>
          <w:b w:val="0"/>
          <w:bCs/>
          <w:sz w:val="30"/>
          <w:szCs w:val="30"/>
          <w:lang w:val="en-US" w:eastAsia="zh-CN"/>
        </w:rPr>
      </w:pPr>
      <w:r>
        <w:rPr>
          <w:rFonts w:hint="eastAsia" w:ascii="黑体" w:hAnsi="黑体" w:eastAsia="黑体" w:cs="黑体"/>
          <w:b w:val="0"/>
          <w:bCs/>
          <w:sz w:val="30"/>
          <w:szCs w:val="30"/>
          <w:lang w:val="en-US" w:eastAsia="zh-CN"/>
        </w:rPr>
        <w:t>项目合同</w:t>
      </w:r>
    </w:p>
    <w:p>
      <w:pPr>
        <w:pStyle w:val="45"/>
        <w:ind w:left="400" w:leftChars="0"/>
        <w:rPr>
          <w:rFonts w:hint="eastAsia"/>
        </w:rPr>
      </w:pPr>
      <w:r>
        <w:rPr>
          <w:rFonts w:hint="eastAsia"/>
        </w:rPr>
        <w:t xml:space="preserve"> </w:t>
      </w:r>
    </w:p>
    <w:p>
      <w:pPr>
        <w:spacing w:line="480" w:lineRule="auto"/>
        <w:rPr>
          <w:rFonts w:hint="eastAsia" w:ascii="宋体" w:hAnsi="宋体"/>
          <w:b/>
          <w:bCs/>
          <w:sz w:val="30"/>
          <w:szCs w:val="30"/>
        </w:rPr>
      </w:pPr>
      <w:r>
        <w:rPr>
          <w:rFonts w:hint="eastAsia" w:ascii="宋体" w:hAnsi="宋体"/>
          <w:b/>
          <w:sz w:val="30"/>
          <w:szCs w:val="30"/>
        </w:rPr>
        <w:t>合同编号：</w:t>
      </w:r>
      <w:r>
        <w:rPr>
          <w:rFonts w:hint="eastAsia" w:ascii="宋体" w:hAnsi="宋体"/>
          <w:b/>
          <w:bCs/>
          <w:sz w:val="30"/>
          <w:szCs w:val="30"/>
        </w:rPr>
        <w:t xml:space="preserve"> </w:t>
      </w:r>
    </w:p>
    <w:p>
      <w:pPr>
        <w:spacing w:line="400" w:lineRule="atLeast"/>
        <w:ind w:firstLine="600" w:firstLineChars="200"/>
        <w:rPr>
          <w:rFonts w:hint="eastAsia" w:ascii="宋体" w:hAnsi="宋体"/>
          <w:b/>
          <w:sz w:val="30"/>
          <w:szCs w:val="30"/>
        </w:rPr>
      </w:pPr>
      <w:r>
        <w:rPr>
          <w:rFonts w:hint="eastAsia" w:ascii="宋体" w:hAnsi="宋体"/>
          <w:b/>
          <w:sz w:val="30"/>
          <w:szCs w:val="30"/>
        </w:rPr>
        <w:t xml:space="preserve"> </w:t>
      </w:r>
    </w:p>
    <w:p>
      <w:pPr>
        <w:spacing w:line="400" w:lineRule="atLeast"/>
        <w:rPr>
          <w:rFonts w:hint="eastAsia" w:ascii="宋体" w:hAnsi="宋体"/>
          <w:b/>
          <w:sz w:val="30"/>
          <w:szCs w:val="30"/>
        </w:rPr>
      </w:pPr>
      <w:r>
        <w:rPr>
          <w:rFonts w:hint="eastAsia" w:ascii="宋体" w:hAnsi="宋体"/>
          <w:b/>
          <w:sz w:val="30"/>
          <w:szCs w:val="30"/>
        </w:rPr>
        <w:t xml:space="preserve"> </w:t>
      </w:r>
    </w:p>
    <w:p>
      <w:pPr>
        <w:spacing w:line="400" w:lineRule="atLeast"/>
        <w:rPr>
          <w:rFonts w:hint="eastAsia" w:ascii="宋体" w:hAnsi="宋体"/>
          <w:b/>
          <w:sz w:val="30"/>
          <w:szCs w:val="30"/>
        </w:rPr>
      </w:pPr>
      <w:r>
        <w:rPr>
          <w:rFonts w:hint="eastAsia" w:ascii="宋体" w:hAnsi="宋体"/>
          <w:b/>
          <w:sz w:val="30"/>
          <w:szCs w:val="30"/>
        </w:rPr>
        <w:t xml:space="preserve">甲方： </w:t>
      </w:r>
    </w:p>
    <w:p>
      <w:pPr>
        <w:spacing w:line="400" w:lineRule="atLeast"/>
        <w:rPr>
          <w:rFonts w:hint="eastAsia" w:ascii="宋体" w:hAnsi="宋体"/>
          <w:b/>
          <w:sz w:val="30"/>
          <w:szCs w:val="30"/>
        </w:rPr>
      </w:pPr>
      <w:r>
        <w:rPr>
          <w:rFonts w:hint="eastAsia" w:ascii="宋体" w:hAnsi="宋体"/>
          <w:b/>
          <w:sz w:val="30"/>
          <w:szCs w:val="30"/>
        </w:rPr>
        <w:t>乙方</w:t>
      </w:r>
      <w:r>
        <w:rPr>
          <w:rFonts w:hint="eastAsia" w:ascii="宋体" w:hAnsi="宋体"/>
          <w:sz w:val="30"/>
          <w:szCs w:val="30"/>
        </w:rPr>
        <w:t>：</w:t>
      </w:r>
    </w:p>
    <w:p>
      <w:pPr>
        <w:rPr>
          <w:rFonts w:hint="eastAsia" w:ascii="仿宋_GB2312"/>
          <w:bCs/>
          <w:sz w:val="28"/>
          <w:szCs w:val="28"/>
        </w:rPr>
      </w:pPr>
      <w:r>
        <w:rPr>
          <w:rFonts w:ascii="仿宋_GB2312"/>
          <w:bCs/>
          <w:sz w:val="28"/>
          <w:szCs w:val="28"/>
        </w:rPr>
        <w:t xml:space="preserve"> </w:t>
      </w:r>
    </w:p>
    <w:p>
      <w:pPr>
        <w:spacing w:line="400" w:lineRule="atLeast"/>
        <w:rPr>
          <w:rFonts w:hint="eastAsia" w:ascii="宋体" w:hAnsi="宋体"/>
          <w:b/>
          <w:sz w:val="30"/>
          <w:szCs w:val="30"/>
          <w:lang w:eastAsia="zh-CN"/>
        </w:rPr>
      </w:pPr>
      <w:r>
        <w:rPr>
          <w:rFonts w:hint="eastAsia" w:ascii="宋体" w:hAnsi="宋体"/>
          <w:b/>
          <w:sz w:val="30"/>
          <w:szCs w:val="30"/>
          <w:lang w:eastAsia="zh-CN"/>
        </w:rPr>
        <w:t>签订日期：</w:t>
      </w:r>
    </w:p>
    <w:p>
      <w:pPr>
        <w:rPr>
          <w:rFonts w:ascii="仿宋_GB2312"/>
          <w:bCs/>
          <w:sz w:val="28"/>
          <w:szCs w:val="28"/>
        </w:rPr>
      </w:pPr>
      <w:r>
        <w:rPr>
          <w:rFonts w:ascii="仿宋_GB2312"/>
          <w:bCs/>
          <w:sz w:val="28"/>
          <w:szCs w:val="28"/>
        </w:rPr>
        <w:t xml:space="preserve"> </w:t>
      </w:r>
    </w:p>
    <w:p>
      <w:pPr>
        <w:pStyle w:val="45"/>
        <w:ind w:left="400" w:leftChars="0"/>
      </w:pPr>
      <w:r>
        <w:rPr>
          <w:rFonts w:hint="eastAsia"/>
        </w:rPr>
        <w:t xml:space="preserve"> </w:t>
      </w:r>
    </w:p>
    <w:p>
      <w:pPr>
        <w:pStyle w:val="7"/>
      </w:pPr>
      <w:r>
        <w:br w:type="page"/>
      </w:r>
    </w:p>
    <w:p>
      <w:pPr>
        <w:spacing w:before="93" w:beforeLines="30" w:line="500" w:lineRule="exact"/>
        <w:ind w:firstLine="1200" w:firstLineChars="500"/>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rPr>
        <w:t>（以下简称“甲方”）与</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（以下简称“乙方”）依照</w:t>
      </w:r>
      <w:r>
        <w:rPr>
          <w:rFonts w:hint="eastAsia" w:ascii="宋体" w:hAnsi="宋体" w:cs="Arial"/>
          <w:sz w:val="24"/>
          <w:szCs w:val="24"/>
          <w:shd w:val="clear" w:color="auto" w:fill="FFFFFF"/>
        </w:rPr>
        <w:t>相关</w:t>
      </w:r>
      <w:r>
        <w:rPr>
          <w:rFonts w:hint="eastAsia" w:ascii="宋体" w:hAnsi="宋体"/>
          <w:sz w:val="24"/>
          <w:szCs w:val="24"/>
        </w:rPr>
        <w:t>法律法规，就</w:t>
      </w:r>
      <w:r>
        <w:rPr>
          <w:rFonts w:hint="eastAsia" w:ascii="宋体" w:hAnsi="宋体"/>
          <w:sz w:val="24"/>
          <w:szCs w:val="24"/>
          <w:u w:val="single"/>
        </w:rPr>
        <w:t xml:space="preserve"> </w:t>
      </w:r>
      <w:r>
        <w:rPr>
          <w:rFonts w:hint="eastAsia" w:ascii="宋体" w:hAnsi="宋体" w:eastAsia="宋体" w:cs="Times New Roman"/>
          <w:sz w:val="24"/>
          <w:szCs w:val="24"/>
          <w:u w:val="single"/>
          <w:lang w:val="en-US" w:eastAsia="zh-CN"/>
        </w:rPr>
        <w:t>顺义区农村污水治理工程PPP项目</w:t>
      </w:r>
      <w:r>
        <w:rPr>
          <w:rFonts w:hint="eastAsia" w:ascii="宋体" w:hAnsi="宋体" w:cs="Times New Roman"/>
          <w:sz w:val="24"/>
          <w:szCs w:val="24"/>
          <w:u w:val="single"/>
          <w:lang w:val="en-US" w:eastAsia="zh-CN"/>
        </w:rPr>
        <w:t>在线监测运行维护项目（一期）</w:t>
      </w:r>
      <w:r>
        <w:rPr>
          <w:rFonts w:hint="eastAsia" w:ascii="宋体" w:hAnsi="宋体"/>
          <w:sz w:val="24"/>
          <w:szCs w:val="24"/>
        </w:rPr>
        <w:t>项目遵循平等、自愿、公平和诚实信用的原则，经双方协商一致，订立本合同。</w:t>
      </w: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lang w:eastAsia="zh-CN"/>
        </w:rPr>
      </w:pPr>
    </w:p>
    <w:p>
      <w:pPr>
        <w:spacing w:before="93" w:beforeLines="30" w:line="500" w:lineRule="exact"/>
        <w:ind w:firstLine="480" w:firstLineChars="200"/>
        <w:rPr>
          <w:rFonts w:hint="eastAsia" w:ascii="宋体" w:hAnsi="宋体"/>
          <w:b/>
          <w:bCs/>
          <w:sz w:val="24"/>
          <w:szCs w:val="24"/>
          <w:highlight w:val="none"/>
          <w:lang w:eastAsia="zh-CN"/>
        </w:rPr>
      </w:pPr>
    </w:p>
    <w:p>
      <w:pPr>
        <w:spacing w:before="93" w:beforeLines="30" w:line="500" w:lineRule="exact"/>
        <w:ind w:firstLine="480" w:firstLineChars="200"/>
        <w:rPr>
          <w:rFonts w:hint="eastAsia" w:ascii="宋体" w:hAnsi="宋体"/>
          <w:b/>
          <w:bCs/>
          <w:sz w:val="24"/>
          <w:szCs w:val="24"/>
          <w:highlight w:val="none"/>
          <w:lang w:eastAsia="zh-CN"/>
        </w:rPr>
      </w:pPr>
    </w:p>
    <w:p>
      <w:pPr>
        <w:spacing w:before="93" w:beforeLines="30" w:line="500" w:lineRule="exact"/>
        <w:ind w:firstLine="480" w:firstLineChars="200"/>
        <w:rPr>
          <w:rFonts w:hint="eastAsia" w:ascii="宋体" w:hAnsi="宋体"/>
          <w:b/>
          <w:bCs/>
          <w:sz w:val="24"/>
          <w:szCs w:val="24"/>
          <w:highlight w:val="none"/>
          <w:lang w:eastAsia="zh-CN"/>
        </w:rPr>
      </w:pPr>
      <w:r>
        <w:rPr>
          <w:rFonts w:hint="eastAsia" w:ascii="宋体" w:hAnsi="宋体"/>
          <w:b/>
          <w:bCs/>
          <w:sz w:val="24"/>
          <w:szCs w:val="24"/>
          <w:highlight w:val="none"/>
          <w:lang w:eastAsia="zh-CN"/>
        </w:rPr>
        <w:t>定义和释义</w:t>
      </w:r>
    </w:p>
    <w:p>
      <w:pPr>
        <w:spacing w:before="93" w:beforeLines="30" w:line="500" w:lineRule="exact"/>
        <w:ind w:firstLine="480" w:firstLineChars="200"/>
        <w:rPr>
          <w:rFonts w:hint="eastAsia" w:ascii="宋体" w:hAnsi="宋体"/>
          <w:b/>
          <w:bCs/>
          <w:sz w:val="24"/>
          <w:szCs w:val="24"/>
          <w:highlight w:val="none"/>
          <w:lang w:eastAsia="zh-CN"/>
        </w:rPr>
      </w:pPr>
      <w:r>
        <w:rPr>
          <w:rFonts w:hint="eastAsia" w:ascii="宋体" w:hAnsi="宋体"/>
          <w:b/>
          <w:bCs/>
          <w:sz w:val="24"/>
          <w:szCs w:val="24"/>
          <w:highlight w:val="none"/>
          <w:lang w:eastAsia="zh-CN"/>
        </w:rPr>
        <w:t>在本合同中，下属属于具有以下含义</w:t>
      </w:r>
    </w:p>
    <w:p>
      <w:pPr>
        <w:spacing w:before="93" w:beforeLines="30" w:line="500" w:lineRule="exact"/>
        <w:ind w:firstLine="480" w:firstLineChars="200"/>
        <w:rPr>
          <w:rFonts w:hint="eastAsia" w:ascii="宋体" w:hAnsi="宋体"/>
          <w:b w:val="0"/>
          <w:bCs w:val="0"/>
          <w:sz w:val="24"/>
          <w:szCs w:val="24"/>
          <w:highlight w:val="none"/>
          <w:u w:val="none"/>
          <w:lang w:val="en-US" w:eastAsia="zh-CN"/>
        </w:rPr>
      </w:pPr>
      <w:r>
        <w:rPr>
          <w:rFonts w:hint="eastAsia" w:ascii="宋体" w:hAnsi="宋体"/>
          <w:b w:val="0"/>
          <w:bCs w:val="0"/>
          <w:sz w:val="24"/>
          <w:szCs w:val="24"/>
          <w:highlight w:val="none"/>
          <w:u w:val="none"/>
          <w:lang w:eastAsia="zh-CN"/>
        </w:rPr>
        <w:t>“</w:t>
      </w:r>
      <w:r>
        <w:rPr>
          <w:rFonts w:hint="eastAsia" w:ascii="宋体" w:hAnsi="宋体"/>
          <w:b/>
          <w:bCs/>
          <w:sz w:val="24"/>
          <w:szCs w:val="24"/>
          <w:highlight w:val="none"/>
          <w:u w:val="none"/>
          <w:lang w:eastAsia="zh-CN"/>
        </w:rPr>
        <w:t>本合同</w:t>
      </w:r>
      <w:r>
        <w:rPr>
          <w:rFonts w:hint="eastAsia" w:ascii="宋体" w:hAnsi="宋体"/>
          <w:b w:val="0"/>
          <w:bCs w:val="0"/>
          <w:sz w:val="24"/>
          <w:szCs w:val="24"/>
          <w:highlight w:val="none"/>
          <w:u w:val="none"/>
          <w:lang w:eastAsia="zh-CN"/>
        </w:rPr>
        <w:t>”</w:t>
      </w:r>
      <w:r>
        <w:rPr>
          <w:rFonts w:hint="eastAsia" w:ascii="宋体" w:hAnsi="宋体"/>
          <w:b w:val="0"/>
          <w:bCs w:val="0"/>
          <w:sz w:val="24"/>
          <w:szCs w:val="24"/>
          <w:highlight w:val="none"/>
          <w:u w:val="none"/>
          <w:lang w:val="en-US" w:eastAsia="zh-CN"/>
        </w:rPr>
        <w:t xml:space="preserve">  指甲方与乙方之间签订的本《</w:t>
      </w:r>
      <w:r>
        <w:rPr>
          <w:rFonts w:hint="eastAsia" w:ascii="宋体" w:hAnsi="宋体" w:eastAsia="宋体" w:cs="Times New Roman"/>
          <w:sz w:val="24"/>
          <w:szCs w:val="24"/>
          <w:highlight w:val="none"/>
          <w:u w:val="none"/>
          <w:lang w:val="en-US" w:eastAsia="zh-CN"/>
        </w:rPr>
        <w:t>顺义区农村污水治理工程PPP项目</w:t>
      </w:r>
      <w:r>
        <w:rPr>
          <w:rFonts w:hint="eastAsia" w:ascii="宋体" w:hAnsi="宋体" w:cs="Times New Roman"/>
          <w:sz w:val="24"/>
          <w:szCs w:val="24"/>
          <w:highlight w:val="none"/>
          <w:u w:val="none"/>
          <w:lang w:val="en-US" w:eastAsia="zh-CN"/>
        </w:rPr>
        <w:t>在线监测运行维护项目（一期）项目合同</w:t>
      </w:r>
      <w:r>
        <w:rPr>
          <w:rFonts w:hint="eastAsia" w:ascii="宋体" w:hAnsi="宋体"/>
          <w:b w:val="0"/>
          <w:bCs w:val="0"/>
          <w:sz w:val="24"/>
          <w:szCs w:val="24"/>
          <w:highlight w:val="none"/>
          <w:u w:val="none"/>
          <w:lang w:val="en-US" w:eastAsia="zh-CN"/>
        </w:rPr>
        <w:t>》及附件，以及日后可能签订的仁和本合同补充修改协议及附件，上述每一文件均被视为本合同或本合同内容的一部分。</w:t>
      </w:r>
    </w:p>
    <w:p>
      <w:pPr>
        <w:spacing w:before="93" w:beforeLines="30" w:line="500" w:lineRule="exact"/>
        <w:ind w:firstLine="480" w:firstLineChars="200"/>
        <w:rPr>
          <w:rFonts w:hint="eastAsia" w:ascii="宋体" w:hAnsi="宋体" w:cs="Times New Roman"/>
          <w:sz w:val="24"/>
          <w:szCs w:val="24"/>
          <w:highlight w:val="none"/>
          <w:u w:val="none"/>
          <w:lang w:val="en-US" w:eastAsia="zh-CN"/>
        </w:rPr>
      </w:pPr>
      <w:r>
        <w:rPr>
          <w:rFonts w:hint="eastAsia" w:ascii="宋体" w:hAnsi="宋体"/>
          <w:b w:val="0"/>
          <w:bCs w:val="0"/>
          <w:sz w:val="24"/>
          <w:szCs w:val="24"/>
          <w:highlight w:val="none"/>
          <w:u w:val="none"/>
          <w:lang w:val="en-US" w:eastAsia="zh-CN"/>
        </w:rPr>
        <w:t>“</w:t>
      </w:r>
      <w:r>
        <w:rPr>
          <w:rFonts w:hint="eastAsia" w:ascii="宋体" w:hAnsi="宋体"/>
          <w:b/>
          <w:bCs/>
          <w:sz w:val="24"/>
          <w:szCs w:val="24"/>
          <w:highlight w:val="none"/>
          <w:u w:val="none"/>
          <w:lang w:val="en-US" w:eastAsia="zh-CN"/>
        </w:rPr>
        <w:t>本项目</w:t>
      </w:r>
      <w:r>
        <w:rPr>
          <w:rFonts w:hint="eastAsia" w:ascii="宋体" w:hAnsi="宋体"/>
          <w:b w:val="0"/>
          <w:bCs w:val="0"/>
          <w:sz w:val="24"/>
          <w:szCs w:val="24"/>
          <w:highlight w:val="none"/>
          <w:u w:val="none"/>
          <w:lang w:val="en-US" w:eastAsia="zh-CN"/>
        </w:rPr>
        <w:t>”指</w:t>
      </w:r>
      <w:r>
        <w:rPr>
          <w:rFonts w:hint="eastAsia" w:ascii="宋体" w:hAnsi="宋体" w:eastAsia="宋体" w:cs="Times New Roman"/>
          <w:sz w:val="24"/>
          <w:szCs w:val="24"/>
          <w:highlight w:val="none"/>
          <w:u w:val="none"/>
          <w:lang w:val="en-US" w:eastAsia="zh-CN"/>
        </w:rPr>
        <w:t>顺义区农村污水治理工程PPP项目</w:t>
      </w:r>
      <w:r>
        <w:rPr>
          <w:rFonts w:hint="eastAsia" w:ascii="宋体" w:hAnsi="宋体" w:cs="Times New Roman"/>
          <w:sz w:val="24"/>
          <w:szCs w:val="24"/>
          <w:highlight w:val="none"/>
          <w:u w:val="none"/>
          <w:lang w:val="en-US" w:eastAsia="zh-CN"/>
        </w:rPr>
        <w:t>在线监测运行维护项目（一期）项目</w:t>
      </w:r>
    </w:p>
    <w:p>
      <w:pPr>
        <w:spacing w:before="93" w:beforeLines="30" w:line="500" w:lineRule="exact"/>
        <w:ind w:firstLine="480" w:firstLineChars="200"/>
        <w:rPr>
          <w:rFonts w:hint="eastAsia" w:ascii="宋体" w:hAnsi="宋体" w:cs="Times New Roman"/>
          <w:sz w:val="24"/>
          <w:szCs w:val="24"/>
          <w:highlight w:val="none"/>
          <w:u w:val="none"/>
          <w:lang w:val="en-US" w:eastAsia="zh-CN"/>
        </w:rPr>
      </w:pPr>
      <w:r>
        <w:rPr>
          <w:rFonts w:hint="eastAsia" w:ascii="宋体" w:hAnsi="宋体" w:cs="Times New Roman"/>
          <w:sz w:val="24"/>
          <w:szCs w:val="24"/>
          <w:highlight w:val="none"/>
          <w:u w:val="none"/>
          <w:lang w:val="en-US" w:eastAsia="zh-CN"/>
        </w:rPr>
        <w:t>“</w:t>
      </w:r>
      <w:r>
        <w:rPr>
          <w:rFonts w:hint="eastAsia" w:ascii="宋体" w:hAnsi="宋体"/>
          <w:b/>
          <w:bCs/>
          <w:sz w:val="24"/>
          <w:szCs w:val="24"/>
          <w:highlight w:val="none"/>
          <w:u w:val="none"/>
          <w:lang w:eastAsia="zh-CN"/>
        </w:rPr>
        <w:t>顺义区农村污水治理工程（</w:t>
      </w:r>
      <w:r>
        <w:rPr>
          <w:rFonts w:hint="eastAsia" w:ascii="宋体" w:hAnsi="宋体"/>
          <w:b/>
          <w:bCs/>
          <w:sz w:val="24"/>
          <w:szCs w:val="24"/>
          <w:highlight w:val="none"/>
          <w:u w:val="none"/>
          <w:lang w:val="en-US" w:eastAsia="zh-CN"/>
        </w:rPr>
        <w:t>PPP项目</w:t>
      </w:r>
      <w:r>
        <w:rPr>
          <w:rFonts w:hint="eastAsia" w:ascii="宋体" w:hAnsi="宋体"/>
          <w:b/>
          <w:bCs/>
          <w:sz w:val="24"/>
          <w:szCs w:val="24"/>
          <w:highlight w:val="none"/>
          <w:u w:val="none"/>
          <w:lang w:eastAsia="zh-CN"/>
        </w:rPr>
        <w:t>）</w:t>
      </w:r>
      <w:r>
        <w:rPr>
          <w:rFonts w:hint="eastAsia" w:ascii="宋体" w:hAnsi="宋体" w:cs="Times New Roman"/>
          <w:sz w:val="24"/>
          <w:szCs w:val="24"/>
          <w:highlight w:val="none"/>
          <w:u w:val="none"/>
          <w:lang w:val="en-US" w:eastAsia="zh-CN"/>
        </w:rPr>
        <w:t>”指顺义区农村污水治理工程(PPP项目）东部片区、顺义区农村污水治理工程(PPP项目）西部片区、顺义区农村污水治理工程(PPP项目）中部片区。</w:t>
      </w:r>
    </w:p>
    <w:p>
      <w:pPr>
        <w:spacing w:before="93" w:beforeLines="30" w:line="500" w:lineRule="exact"/>
        <w:ind w:firstLine="480" w:firstLineChars="200"/>
        <w:rPr>
          <w:rFonts w:hint="eastAsia" w:ascii="宋体" w:hAnsi="宋体"/>
          <w:sz w:val="24"/>
          <w:szCs w:val="24"/>
          <w:highlight w:val="none"/>
          <w:u w:val="none"/>
          <w:lang w:eastAsia="zh-CN"/>
        </w:rPr>
      </w:pPr>
      <w:r>
        <w:rPr>
          <w:rFonts w:hint="eastAsia" w:ascii="宋体" w:hAnsi="宋体" w:cs="Times New Roman"/>
          <w:sz w:val="24"/>
          <w:szCs w:val="24"/>
          <w:highlight w:val="none"/>
          <w:u w:val="none"/>
          <w:lang w:val="en-US" w:eastAsia="zh-CN"/>
        </w:rPr>
        <w:t>“</w:t>
      </w:r>
      <w:r>
        <w:rPr>
          <w:rFonts w:hint="eastAsia" w:ascii="宋体" w:hAnsi="宋体" w:cs="Times New Roman"/>
          <w:b/>
          <w:bCs/>
          <w:sz w:val="24"/>
          <w:szCs w:val="24"/>
          <w:highlight w:val="none"/>
          <w:u w:val="none"/>
          <w:lang w:val="en-US" w:eastAsia="zh-CN"/>
        </w:rPr>
        <w:t>污水处理站</w:t>
      </w:r>
      <w:r>
        <w:rPr>
          <w:rFonts w:hint="eastAsia" w:ascii="宋体" w:hAnsi="宋体" w:cs="Times New Roman"/>
          <w:sz w:val="24"/>
          <w:szCs w:val="24"/>
          <w:highlight w:val="none"/>
          <w:u w:val="none"/>
          <w:lang w:val="en-US" w:eastAsia="zh-CN"/>
        </w:rPr>
        <w:t>”指</w:t>
      </w:r>
      <w:r>
        <w:rPr>
          <w:rFonts w:hint="eastAsia" w:ascii="宋体" w:hAnsi="宋体"/>
          <w:sz w:val="24"/>
          <w:szCs w:val="24"/>
          <w:highlight w:val="none"/>
          <w:u w:val="none"/>
          <w:lang w:eastAsia="zh-CN"/>
        </w:rPr>
        <w:t>顺义区农村污水治理工程（</w:t>
      </w:r>
      <w:r>
        <w:rPr>
          <w:rFonts w:hint="eastAsia" w:ascii="宋体" w:hAnsi="宋体"/>
          <w:sz w:val="24"/>
          <w:szCs w:val="24"/>
          <w:highlight w:val="none"/>
          <w:u w:val="none"/>
          <w:lang w:val="en-US" w:eastAsia="zh-CN"/>
        </w:rPr>
        <w:t>PPP项目</w:t>
      </w:r>
      <w:r>
        <w:rPr>
          <w:rFonts w:hint="eastAsia" w:ascii="宋体" w:hAnsi="宋体"/>
          <w:sz w:val="24"/>
          <w:szCs w:val="24"/>
          <w:highlight w:val="none"/>
          <w:u w:val="none"/>
          <w:lang w:eastAsia="zh-CN"/>
        </w:rPr>
        <w:t>）建设运行的污水处理站。</w:t>
      </w:r>
    </w:p>
    <w:p>
      <w:pPr>
        <w:spacing w:before="93" w:beforeLines="30" w:line="500" w:lineRule="exact"/>
        <w:ind w:firstLine="480" w:firstLineChars="200"/>
        <w:rPr>
          <w:rFonts w:hint="default" w:ascii="宋体" w:hAnsi="宋体"/>
          <w:sz w:val="24"/>
          <w:szCs w:val="24"/>
          <w:highlight w:val="none"/>
          <w:u w:val="none"/>
          <w:lang w:val="en-US" w:eastAsia="zh-CN"/>
        </w:rPr>
      </w:pPr>
      <w:r>
        <w:rPr>
          <w:rFonts w:hint="eastAsia" w:ascii="宋体" w:hAnsi="宋体"/>
          <w:b/>
          <w:bCs/>
          <w:sz w:val="24"/>
          <w:szCs w:val="24"/>
          <w:highlight w:val="none"/>
          <w:u w:val="none"/>
          <w:lang w:eastAsia="zh-CN"/>
        </w:rPr>
        <w:t>“污水处理站运行单位”</w:t>
      </w:r>
      <w:r>
        <w:rPr>
          <w:rFonts w:hint="eastAsia" w:ascii="宋体" w:hAnsi="宋体"/>
          <w:sz w:val="24"/>
          <w:szCs w:val="24"/>
          <w:highlight w:val="none"/>
          <w:u w:val="none"/>
          <w:lang w:eastAsia="zh-CN"/>
        </w:rPr>
        <w:t>指顺义区农村污水治理工程（</w:t>
      </w:r>
      <w:r>
        <w:rPr>
          <w:rFonts w:hint="eastAsia" w:ascii="宋体" w:hAnsi="宋体"/>
          <w:sz w:val="24"/>
          <w:szCs w:val="24"/>
          <w:highlight w:val="none"/>
          <w:u w:val="none"/>
          <w:lang w:val="en-US" w:eastAsia="zh-CN"/>
        </w:rPr>
        <w:t>PPP项目</w:t>
      </w:r>
      <w:r>
        <w:rPr>
          <w:rFonts w:hint="eastAsia" w:ascii="宋体" w:hAnsi="宋体"/>
          <w:sz w:val="24"/>
          <w:szCs w:val="24"/>
          <w:highlight w:val="none"/>
          <w:u w:val="none"/>
          <w:lang w:eastAsia="zh-CN"/>
        </w:rPr>
        <w:t>）</w:t>
      </w:r>
      <w:r>
        <w:rPr>
          <w:rFonts w:hint="eastAsia" w:ascii="宋体" w:hAnsi="宋体"/>
          <w:sz w:val="24"/>
          <w:szCs w:val="24"/>
          <w:highlight w:val="none"/>
          <w:u w:val="none"/>
          <w:lang w:val="en-US" w:eastAsia="zh-CN"/>
        </w:rPr>
        <w:t>3个片区建设运行主体，即：北京水汇生态环境治理有限公司、北京顺政碧水源环境科技有限责任公司、北京中城乡宇鑫环保工程有限公司。</w:t>
      </w:r>
    </w:p>
    <w:p>
      <w:pPr>
        <w:spacing w:line="500" w:lineRule="exact"/>
        <w:ind w:firstLine="482"/>
        <w:outlineLvl w:val="0"/>
        <w:rPr>
          <w:rFonts w:hint="eastAsia" w:ascii="宋体" w:hAnsi="宋体"/>
          <w:b/>
          <w:bCs/>
          <w:sz w:val="24"/>
          <w:szCs w:val="24"/>
          <w:highlight w:val="none"/>
        </w:rPr>
      </w:pPr>
      <w:r>
        <w:rPr>
          <w:rFonts w:hint="eastAsia" w:ascii="黑体" w:hAnsi="黑体" w:eastAsia="黑体" w:cs="黑体"/>
          <w:b w:val="0"/>
          <w:bCs w:val="0"/>
          <w:sz w:val="24"/>
          <w:szCs w:val="24"/>
          <w:highlight w:val="none"/>
        </w:rPr>
        <w:t>一、组成合同的文件及优先顺序</w:t>
      </w:r>
    </w:p>
    <w:p>
      <w:pPr>
        <w:spacing w:line="500" w:lineRule="exact"/>
        <w:ind w:firstLine="482"/>
        <w:rPr>
          <w:rFonts w:hint="eastAsia" w:ascii="宋体" w:hAnsi="宋体"/>
          <w:bCs/>
          <w:sz w:val="24"/>
          <w:szCs w:val="24"/>
          <w:highlight w:val="none"/>
        </w:rPr>
      </w:pPr>
      <w:r>
        <w:rPr>
          <w:rFonts w:hint="eastAsia" w:ascii="宋体" w:hAnsi="宋体"/>
          <w:bCs/>
          <w:sz w:val="24"/>
          <w:szCs w:val="24"/>
          <w:highlight w:val="none"/>
          <w:lang w:val="en-US" w:eastAsia="zh-CN"/>
        </w:rPr>
        <w:t xml:space="preserve">1.1 </w:t>
      </w:r>
      <w:r>
        <w:rPr>
          <w:rFonts w:hint="eastAsia" w:ascii="宋体" w:hAnsi="宋体"/>
          <w:bCs/>
          <w:sz w:val="24"/>
          <w:szCs w:val="24"/>
          <w:highlight w:val="none"/>
        </w:rPr>
        <w:t>下列文件（如有）均为本合同的组成部分，可视为能相互说明和补充的，如果合同文件存在歧义或相矛盾的地方，则根据以下次序判断：</w:t>
      </w:r>
    </w:p>
    <w:p>
      <w:pPr>
        <w:spacing w:line="500" w:lineRule="exact"/>
        <w:ind w:firstLine="482"/>
        <w:rPr>
          <w:rFonts w:hint="eastAsia" w:ascii="宋体" w:hAnsi="宋体"/>
          <w:bCs/>
          <w:sz w:val="24"/>
          <w:szCs w:val="24"/>
          <w:highlight w:val="none"/>
          <w:lang w:eastAsia="zh-CN"/>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1</w:t>
      </w: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 xml:space="preserve"> </w:t>
      </w:r>
      <w:r>
        <w:rPr>
          <w:rFonts w:hint="eastAsia" w:ascii="宋体" w:hAnsi="宋体"/>
          <w:bCs/>
          <w:sz w:val="24"/>
          <w:szCs w:val="24"/>
          <w:highlight w:val="none"/>
          <w:lang w:eastAsia="zh-CN"/>
        </w:rPr>
        <w:t>国家相关法律法规文件</w:t>
      </w:r>
    </w:p>
    <w:p>
      <w:pPr>
        <w:spacing w:line="500" w:lineRule="exact"/>
        <w:ind w:firstLine="482"/>
        <w:rPr>
          <w:rFonts w:hint="eastAsia" w:ascii="宋体" w:hAnsi="宋体"/>
          <w:bCs/>
          <w:sz w:val="24"/>
          <w:szCs w:val="24"/>
          <w:highlight w:val="none"/>
          <w:lang w:eastAsia="zh-CN"/>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2</w:t>
      </w:r>
      <w:r>
        <w:rPr>
          <w:rFonts w:hint="eastAsia" w:ascii="宋体" w:hAnsi="宋体"/>
          <w:bCs/>
          <w:sz w:val="24"/>
          <w:szCs w:val="24"/>
          <w:highlight w:val="none"/>
          <w:lang w:eastAsia="zh-CN"/>
        </w:rPr>
        <w:t>）</w:t>
      </w:r>
      <w:r>
        <w:rPr>
          <w:rFonts w:hint="eastAsia" w:ascii="宋体" w:hAnsi="宋体"/>
          <w:bCs/>
          <w:sz w:val="24"/>
          <w:szCs w:val="24"/>
          <w:highlight w:val="none"/>
        </w:rPr>
        <w:t xml:space="preserve"> </w:t>
      </w:r>
      <w:r>
        <w:rPr>
          <w:rFonts w:hint="eastAsia" w:ascii="宋体" w:hAnsi="宋体"/>
          <w:bCs/>
          <w:sz w:val="24"/>
          <w:szCs w:val="24"/>
          <w:highlight w:val="none"/>
          <w:lang w:eastAsia="zh-CN"/>
        </w:rPr>
        <w:t>国家及地方相关</w:t>
      </w:r>
      <w:r>
        <w:rPr>
          <w:rFonts w:hint="eastAsia" w:ascii="宋体" w:hAnsi="宋体"/>
          <w:bCs/>
          <w:sz w:val="24"/>
          <w:szCs w:val="24"/>
          <w:highlight w:val="none"/>
        </w:rPr>
        <w:t>标准、规范及有关技术性文件；</w:t>
      </w:r>
    </w:p>
    <w:p>
      <w:pPr>
        <w:spacing w:line="500" w:lineRule="exact"/>
        <w:ind w:firstLine="482"/>
        <w:rPr>
          <w:rFonts w:hint="eastAsia" w:ascii="宋体" w:hAnsi="宋体"/>
          <w:bCs/>
          <w:sz w:val="24"/>
          <w:szCs w:val="24"/>
          <w:highlight w:val="none"/>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3</w:t>
      </w:r>
      <w:r>
        <w:rPr>
          <w:rFonts w:hint="eastAsia" w:ascii="宋体" w:hAnsi="宋体"/>
          <w:bCs/>
          <w:sz w:val="24"/>
          <w:szCs w:val="24"/>
          <w:highlight w:val="none"/>
          <w:lang w:eastAsia="zh-CN"/>
        </w:rPr>
        <w:t>）</w:t>
      </w:r>
      <w:r>
        <w:rPr>
          <w:rFonts w:hint="eastAsia" w:ascii="宋体" w:hAnsi="宋体"/>
          <w:bCs/>
          <w:sz w:val="24"/>
          <w:szCs w:val="24"/>
          <w:highlight w:val="none"/>
        </w:rPr>
        <w:t xml:space="preserve"> </w:t>
      </w:r>
      <w:r>
        <w:rPr>
          <w:rFonts w:hint="eastAsia" w:ascii="宋体" w:hAnsi="宋体"/>
          <w:sz w:val="24"/>
          <w:szCs w:val="24"/>
          <w:highlight w:val="none"/>
        </w:rPr>
        <w:t>在本合同实施过程双方签署的补充与修正文件</w:t>
      </w:r>
      <w:r>
        <w:rPr>
          <w:rFonts w:hint="eastAsia" w:ascii="宋体" w:hAnsi="宋体"/>
          <w:bCs/>
          <w:sz w:val="24"/>
          <w:szCs w:val="24"/>
          <w:highlight w:val="none"/>
        </w:rPr>
        <w:t>；</w:t>
      </w:r>
    </w:p>
    <w:p>
      <w:pPr>
        <w:spacing w:line="500" w:lineRule="exact"/>
        <w:ind w:firstLine="482"/>
        <w:rPr>
          <w:rFonts w:hint="eastAsia" w:ascii="宋体" w:hAnsi="宋体"/>
          <w:bCs/>
          <w:sz w:val="24"/>
          <w:szCs w:val="24"/>
          <w:highlight w:val="none"/>
        </w:rPr>
      </w:pPr>
      <w:r>
        <w:rPr>
          <w:rFonts w:hint="eastAsia" w:ascii="宋体" w:hAnsi="宋体"/>
          <w:bCs/>
          <w:sz w:val="24"/>
          <w:szCs w:val="24"/>
          <w:highlight w:val="none"/>
          <w:lang w:eastAsia="zh-CN"/>
        </w:rPr>
        <w:t>（</w:t>
      </w:r>
      <w:r>
        <w:rPr>
          <w:rFonts w:hint="eastAsia" w:ascii="宋体" w:hAnsi="宋体"/>
          <w:bCs/>
          <w:sz w:val="24"/>
          <w:szCs w:val="24"/>
          <w:highlight w:val="none"/>
          <w:lang w:val="en-US" w:eastAsia="zh-CN"/>
        </w:rPr>
        <w:t>4</w:t>
      </w:r>
      <w:r>
        <w:rPr>
          <w:rFonts w:hint="eastAsia" w:ascii="宋体" w:hAnsi="宋体"/>
          <w:bCs/>
          <w:sz w:val="24"/>
          <w:szCs w:val="24"/>
          <w:highlight w:val="none"/>
          <w:lang w:eastAsia="zh-CN"/>
        </w:rPr>
        <w:t>）</w:t>
      </w:r>
      <w:r>
        <w:rPr>
          <w:rFonts w:hint="eastAsia" w:ascii="宋体" w:hAnsi="宋体"/>
          <w:bCs/>
          <w:sz w:val="24"/>
          <w:szCs w:val="24"/>
          <w:highlight w:val="none"/>
        </w:rPr>
        <w:t xml:space="preserve"> 本合同书</w:t>
      </w:r>
      <w:r>
        <w:rPr>
          <w:rFonts w:hint="eastAsia" w:ascii="宋体" w:hAnsi="宋体"/>
          <w:bCs/>
          <w:sz w:val="24"/>
          <w:szCs w:val="24"/>
          <w:highlight w:val="none"/>
          <w:lang w:eastAsia="zh-CN"/>
        </w:rPr>
        <w:t>及其附件</w:t>
      </w:r>
      <w:r>
        <w:rPr>
          <w:rFonts w:hint="eastAsia" w:ascii="宋体" w:hAnsi="宋体"/>
          <w:bCs/>
          <w:sz w:val="24"/>
          <w:szCs w:val="24"/>
          <w:highlight w:val="none"/>
        </w:rPr>
        <w:t>；</w:t>
      </w:r>
    </w:p>
    <w:p>
      <w:pPr>
        <w:spacing w:line="500" w:lineRule="exact"/>
        <w:ind w:firstLine="482"/>
        <w:outlineLvl w:val="0"/>
        <w:rPr>
          <w:rFonts w:hint="eastAsia" w:ascii="宋体" w:hAnsi="宋体"/>
          <w:b/>
          <w:bCs/>
          <w:sz w:val="24"/>
          <w:szCs w:val="24"/>
          <w:highlight w:val="none"/>
        </w:rPr>
      </w:pPr>
      <w:r>
        <w:rPr>
          <w:rFonts w:hint="eastAsia" w:ascii="宋体" w:hAnsi="宋体"/>
          <w:b/>
          <w:bCs/>
          <w:sz w:val="24"/>
          <w:szCs w:val="24"/>
          <w:highlight w:val="none"/>
        </w:rPr>
        <w:t>二、维护概况及内容</w:t>
      </w:r>
    </w:p>
    <w:p>
      <w:pPr>
        <w:autoSpaceDE w:val="0"/>
        <w:spacing w:line="500" w:lineRule="exact"/>
        <w:ind w:firstLine="480" w:firstLineChars="200"/>
        <w:jc w:val="both"/>
        <w:rPr>
          <w:rFonts w:hint="eastAsia" w:ascii="宋体" w:hAnsi="宋体"/>
          <w:sz w:val="24"/>
          <w:szCs w:val="24"/>
          <w:highlight w:val="none"/>
        </w:rPr>
      </w:pPr>
      <w:r>
        <w:rPr>
          <w:rFonts w:hint="eastAsia" w:ascii="宋体" w:hAnsi="宋体"/>
          <w:sz w:val="24"/>
          <w:szCs w:val="24"/>
          <w:highlight w:val="none"/>
        </w:rPr>
        <w:t>2.1服务地点：</w:t>
      </w:r>
      <w:r>
        <w:rPr>
          <w:rFonts w:hint="eastAsia" w:ascii="宋体" w:hAnsi="宋体" w:cs="Times New Roman"/>
          <w:sz w:val="24"/>
          <w:szCs w:val="24"/>
          <w:highlight w:val="none"/>
          <w:u w:val="single"/>
          <w:lang w:val="en-US" w:eastAsia="zh-CN"/>
        </w:rPr>
        <w:t>顺义区</w:t>
      </w:r>
    </w:p>
    <w:p>
      <w:pPr>
        <w:autoSpaceDE w:val="0"/>
        <w:spacing w:line="500" w:lineRule="exact"/>
        <w:ind w:firstLine="480" w:firstLineChars="200"/>
        <w:jc w:val="both"/>
        <w:rPr>
          <w:rFonts w:hint="eastAsia" w:ascii="宋体" w:hAnsi="宋体"/>
          <w:sz w:val="24"/>
          <w:szCs w:val="24"/>
          <w:highlight w:val="none"/>
          <w:lang w:val="en-US" w:eastAsia="zh-CN"/>
        </w:rPr>
      </w:pPr>
      <w:r>
        <w:rPr>
          <w:rFonts w:hint="eastAsia" w:ascii="宋体" w:hAnsi="宋体"/>
          <w:sz w:val="24"/>
          <w:szCs w:val="24"/>
          <w:highlight w:val="none"/>
          <w:lang w:val="en-US" w:eastAsia="zh-CN"/>
        </w:rPr>
        <w:t>2.2</w:t>
      </w:r>
      <w:r>
        <w:rPr>
          <w:rFonts w:hint="eastAsia" w:ascii="宋体" w:hAnsi="宋体"/>
          <w:sz w:val="24"/>
          <w:szCs w:val="24"/>
          <w:highlight w:val="none"/>
          <w:lang w:eastAsia="zh-CN"/>
        </w:rPr>
        <w:t>服务范围：顺义区农村污水治理工程（</w:t>
      </w:r>
      <w:r>
        <w:rPr>
          <w:rFonts w:hint="eastAsia" w:ascii="宋体" w:hAnsi="宋体"/>
          <w:sz w:val="24"/>
          <w:szCs w:val="24"/>
          <w:highlight w:val="none"/>
          <w:lang w:val="en-US" w:eastAsia="zh-CN"/>
        </w:rPr>
        <w:t>PPP项目</w:t>
      </w:r>
      <w:r>
        <w:rPr>
          <w:rFonts w:hint="eastAsia" w:ascii="宋体" w:hAnsi="宋体"/>
          <w:sz w:val="24"/>
          <w:szCs w:val="24"/>
          <w:highlight w:val="none"/>
          <w:lang w:eastAsia="zh-CN"/>
        </w:rPr>
        <w:t>）建设的</w:t>
      </w:r>
      <w:r>
        <w:rPr>
          <w:rFonts w:hint="eastAsia" w:ascii="宋体" w:hAnsi="宋体"/>
          <w:sz w:val="24"/>
          <w:szCs w:val="24"/>
          <w:highlight w:val="none"/>
          <w:lang w:val="en-US" w:eastAsia="zh-CN"/>
        </w:rPr>
        <w:t>128座污水处理站。</w:t>
      </w:r>
    </w:p>
    <w:p>
      <w:pPr>
        <w:autoSpaceDE w:val="0"/>
        <w:spacing w:line="500" w:lineRule="exact"/>
        <w:ind w:firstLine="480" w:firstLineChars="200"/>
        <w:jc w:val="both"/>
        <w:rPr>
          <w:rFonts w:hint="default" w:ascii="宋体" w:hAnsi="宋体"/>
          <w:sz w:val="24"/>
          <w:szCs w:val="24"/>
          <w:highlight w:val="none"/>
          <w:lang w:val="en-US" w:eastAsia="zh-CN"/>
        </w:rPr>
      </w:pPr>
      <w:r>
        <w:rPr>
          <w:rFonts w:hint="eastAsia" w:ascii="宋体" w:hAnsi="宋体"/>
          <w:sz w:val="24"/>
          <w:szCs w:val="24"/>
          <w:highlight w:val="none"/>
        </w:rPr>
        <w:t>2.</w:t>
      </w:r>
      <w:r>
        <w:rPr>
          <w:rFonts w:hint="eastAsia" w:ascii="宋体" w:hAnsi="宋体"/>
          <w:sz w:val="24"/>
          <w:szCs w:val="24"/>
          <w:highlight w:val="none"/>
          <w:lang w:val="en-US" w:eastAsia="zh-CN"/>
        </w:rPr>
        <w:t>3乙方</w:t>
      </w:r>
      <w:r>
        <w:rPr>
          <w:rFonts w:hint="eastAsia" w:ascii="宋体" w:hAnsi="宋体"/>
          <w:sz w:val="24"/>
          <w:szCs w:val="24"/>
          <w:highlight w:val="none"/>
        </w:rPr>
        <w:t>服务内容</w:t>
      </w:r>
    </w:p>
    <w:p>
      <w:pPr>
        <w:autoSpaceDE w:val="0"/>
        <w:spacing w:line="500" w:lineRule="exact"/>
        <w:ind w:firstLine="480" w:firstLineChars="200"/>
        <w:rPr>
          <w:rFonts w:hint="eastAsia" w:ascii="宋体" w:hAnsi="宋体"/>
          <w:kern w:val="28"/>
          <w:sz w:val="24"/>
          <w:szCs w:val="24"/>
          <w:highlight w:val="none"/>
          <w:lang w:eastAsia="zh-CN"/>
        </w:rPr>
      </w:pPr>
      <w:r>
        <w:rPr>
          <w:rFonts w:hint="eastAsia" w:ascii="宋体" w:hAnsi="宋体"/>
          <w:kern w:val="28"/>
          <w:sz w:val="24"/>
          <w:szCs w:val="24"/>
          <w:highlight w:val="none"/>
        </w:rPr>
        <w:t>2.</w:t>
      </w:r>
      <w:r>
        <w:rPr>
          <w:rFonts w:hint="eastAsia" w:ascii="宋体" w:hAnsi="宋体"/>
          <w:kern w:val="28"/>
          <w:sz w:val="24"/>
          <w:szCs w:val="24"/>
          <w:highlight w:val="none"/>
          <w:lang w:val="en-US" w:eastAsia="zh-CN"/>
        </w:rPr>
        <w:t>3</w:t>
      </w:r>
      <w:r>
        <w:rPr>
          <w:rFonts w:hint="eastAsia" w:ascii="宋体" w:hAnsi="宋体"/>
          <w:kern w:val="28"/>
          <w:sz w:val="24"/>
          <w:szCs w:val="24"/>
          <w:highlight w:val="none"/>
        </w:rPr>
        <w:t>.1</w:t>
      </w:r>
      <w:r>
        <w:rPr>
          <w:rFonts w:hint="eastAsia" w:ascii="宋体" w:hAnsi="宋体"/>
          <w:kern w:val="28"/>
          <w:sz w:val="24"/>
          <w:szCs w:val="24"/>
          <w:highlight w:val="none"/>
          <w:lang w:val="en-US" w:eastAsia="zh-CN"/>
        </w:rPr>
        <w:t xml:space="preserve"> 按照甲方需求（见附件）及相关法律规范对6座污水处理站</w:t>
      </w:r>
      <w:r>
        <w:rPr>
          <w:rFonts w:hint="eastAsia" w:ascii="宋体" w:hAnsi="宋体"/>
          <w:kern w:val="28"/>
          <w:sz w:val="24"/>
          <w:szCs w:val="24"/>
          <w:highlight w:val="none"/>
        </w:rPr>
        <w:t>在线监测站房</w:t>
      </w:r>
      <w:r>
        <w:rPr>
          <w:rFonts w:hint="eastAsia" w:ascii="宋体" w:hAnsi="宋体"/>
          <w:kern w:val="28"/>
          <w:sz w:val="24"/>
          <w:szCs w:val="24"/>
          <w:highlight w:val="none"/>
          <w:lang w:eastAsia="zh-CN"/>
        </w:rPr>
        <w:t>内所有</w:t>
      </w:r>
      <w:r>
        <w:rPr>
          <w:rFonts w:hint="eastAsia" w:ascii="宋体" w:hAnsi="宋体"/>
          <w:kern w:val="28"/>
          <w:sz w:val="24"/>
          <w:szCs w:val="24"/>
          <w:highlight w:val="none"/>
        </w:rPr>
        <w:t>设施</w:t>
      </w:r>
      <w:r>
        <w:rPr>
          <w:rFonts w:hint="eastAsia" w:ascii="宋体" w:hAnsi="宋体"/>
          <w:kern w:val="28"/>
          <w:sz w:val="24"/>
          <w:szCs w:val="24"/>
          <w:highlight w:val="none"/>
          <w:lang w:eastAsia="zh-CN"/>
        </w:rPr>
        <w:t>设备的运行维护及管理。（具体明细见附件）</w:t>
      </w:r>
    </w:p>
    <w:p>
      <w:pPr>
        <w:autoSpaceDE w:val="0"/>
        <w:spacing w:line="500" w:lineRule="exact"/>
        <w:ind w:firstLine="480" w:firstLineChars="200"/>
        <w:rPr>
          <w:rFonts w:hint="default" w:ascii="宋体" w:hAnsi="宋体"/>
          <w:kern w:val="28"/>
          <w:sz w:val="24"/>
          <w:szCs w:val="24"/>
          <w:highlight w:val="none"/>
          <w:lang w:val="en-US" w:eastAsia="zh-CN"/>
        </w:rPr>
      </w:pPr>
      <w:r>
        <w:rPr>
          <w:rFonts w:hint="eastAsia" w:ascii="宋体" w:hAnsi="宋体"/>
          <w:kern w:val="28"/>
          <w:sz w:val="24"/>
          <w:szCs w:val="24"/>
          <w:highlight w:val="none"/>
          <w:lang w:val="en-US" w:eastAsia="zh-CN"/>
        </w:rPr>
        <w:t>2.3.2 按照甲方需求（见附件）及相关法律规范</w:t>
      </w:r>
      <w:r>
        <w:rPr>
          <w:rFonts w:hint="eastAsia" w:ascii="宋体" w:hAnsi="宋体"/>
          <w:kern w:val="28"/>
          <w:sz w:val="24"/>
          <w:szCs w:val="24"/>
          <w:highlight w:val="none"/>
          <w:lang w:eastAsia="zh-CN"/>
        </w:rPr>
        <w:t>对</w:t>
      </w:r>
      <w:r>
        <w:rPr>
          <w:rFonts w:hint="eastAsia" w:ascii="宋体" w:hAnsi="宋体"/>
          <w:kern w:val="28"/>
          <w:sz w:val="24"/>
          <w:szCs w:val="24"/>
          <w:highlight w:val="none"/>
          <w:lang w:val="en-US" w:eastAsia="zh-CN"/>
        </w:rPr>
        <w:t>122座污水处理站进出水端流量电量监测设备的运行维护及管理。（具体明细见附件）</w:t>
      </w:r>
    </w:p>
    <w:p>
      <w:pPr>
        <w:autoSpaceDE w:val="0"/>
        <w:spacing w:line="500" w:lineRule="exact"/>
        <w:ind w:firstLine="480" w:firstLineChars="200"/>
        <w:rPr>
          <w:rFonts w:hint="eastAsia" w:ascii="宋体" w:hAnsi="宋体"/>
          <w:kern w:val="28"/>
          <w:sz w:val="24"/>
          <w:szCs w:val="24"/>
          <w:highlight w:val="none"/>
          <w:lang w:eastAsia="zh-CN"/>
        </w:rPr>
      </w:pPr>
      <w:r>
        <w:rPr>
          <w:rFonts w:hint="eastAsia" w:ascii="宋体" w:hAnsi="宋体"/>
          <w:kern w:val="28"/>
          <w:sz w:val="24"/>
          <w:szCs w:val="24"/>
          <w:highlight w:val="none"/>
          <w:lang w:val="en-US" w:eastAsia="zh-CN"/>
        </w:rPr>
        <w:t xml:space="preserve">2.3.3 </w:t>
      </w:r>
      <w:r>
        <w:rPr>
          <w:rFonts w:hint="eastAsia" w:ascii="宋体" w:hAnsi="宋体"/>
          <w:kern w:val="28"/>
          <w:sz w:val="24"/>
          <w:szCs w:val="24"/>
          <w:highlight w:val="none"/>
          <w:lang w:eastAsia="zh-CN"/>
        </w:rPr>
        <w:t>保证产出数据的真实性、稳定性、准确性。</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lang w:val="en-US" w:eastAsia="zh-CN"/>
        </w:rPr>
        <w:t xml:space="preserve">2.3.4 </w:t>
      </w:r>
      <w:r>
        <w:rPr>
          <w:rFonts w:hint="eastAsia" w:ascii="宋体" w:hAnsi="宋体"/>
          <w:kern w:val="28"/>
          <w:sz w:val="24"/>
          <w:szCs w:val="24"/>
          <w:highlight w:val="none"/>
          <w:lang w:eastAsia="zh-CN"/>
        </w:rPr>
        <w:t>保障数据传输稳定、实时上传到甲方指定的相关平台，并确保证数据的连续性。</w:t>
      </w:r>
    </w:p>
    <w:p>
      <w:pPr>
        <w:autoSpaceDE w:val="0"/>
        <w:spacing w:line="500" w:lineRule="exact"/>
        <w:ind w:firstLine="480" w:firstLineChars="200"/>
        <w:rPr>
          <w:rFonts w:hint="eastAsia" w:ascii="宋体" w:hAnsi="宋体"/>
          <w:kern w:val="28"/>
          <w:sz w:val="24"/>
          <w:szCs w:val="24"/>
          <w:highlight w:val="none"/>
          <w:lang w:eastAsia="zh-CN"/>
        </w:rPr>
      </w:pPr>
      <w:r>
        <w:rPr>
          <w:rFonts w:hint="eastAsia" w:ascii="宋体" w:hAnsi="宋体"/>
          <w:kern w:val="28"/>
          <w:sz w:val="24"/>
          <w:szCs w:val="24"/>
          <w:highlight w:val="none"/>
          <w:lang w:val="en-US" w:eastAsia="zh-CN"/>
        </w:rPr>
        <w:t xml:space="preserve">2.3.5 </w:t>
      </w:r>
      <w:r>
        <w:rPr>
          <w:rFonts w:hint="eastAsia" w:ascii="宋体" w:hAnsi="宋体"/>
          <w:kern w:val="28"/>
          <w:sz w:val="24"/>
          <w:szCs w:val="24"/>
          <w:highlight w:val="none"/>
          <w:lang w:eastAsia="zh-CN"/>
        </w:rPr>
        <w:t>根据甲方要求，对水质开展第三方水质检测。</w:t>
      </w:r>
    </w:p>
    <w:p>
      <w:pPr>
        <w:autoSpaceDE w:val="0"/>
        <w:spacing w:line="500" w:lineRule="exact"/>
        <w:ind w:firstLine="480" w:firstLineChars="200"/>
        <w:rPr>
          <w:rFonts w:hint="default" w:ascii="宋体" w:hAnsi="宋体"/>
          <w:kern w:val="28"/>
          <w:sz w:val="24"/>
          <w:szCs w:val="24"/>
          <w:highlight w:val="none"/>
          <w:lang w:val="en-US" w:eastAsia="zh-CN"/>
        </w:rPr>
      </w:pPr>
      <w:r>
        <w:rPr>
          <w:rFonts w:hint="eastAsia" w:ascii="宋体" w:hAnsi="宋体"/>
          <w:kern w:val="28"/>
          <w:sz w:val="24"/>
          <w:szCs w:val="24"/>
          <w:highlight w:val="none"/>
          <w:lang w:val="en-US" w:eastAsia="zh-CN"/>
        </w:rPr>
        <w:t xml:space="preserve">2.3.6 </w:t>
      </w:r>
      <w:r>
        <w:rPr>
          <w:rFonts w:hint="eastAsia" w:ascii="宋体" w:hAnsi="宋体"/>
          <w:kern w:val="28"/>
          <w:sz w:val="24"/>
          <w:szCs w:val="24"/>
          <w:highlight w:val="none"/>
          <w:lang w:eastAsia="zh-CN"/>
        </w:rPr>
        <w:t>协助甲方开展对污水处理站运维绩效考核相关工作。</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lang w:val="en-US" w:eastAsia="zh-CN"/>
        </w:rPr>
        <w:t xml:space="preserve">2.3.7 </w:t>
      </w:r>
      <w:r>
        <w:rPr>
          <w:rFonts w:hint="eastAsia" w:ascii="宋体" w:hAnsi="宋体"/>
          <w:kern w:val="28"/>
          <w:sz w:val="24"/>
          <w:szCs w:val="24"/>
          <w:highlight w:val="none"/>
          <w:lang w:eastAsia="zh-CN"/>
        </w:rPr>
        <w:t>甲方交办的其他相关工作。</w:t>
      </w:r>
    </w:p>
    <w:p>
      <w:pPr>
        <w:autoSpaceDE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4</w:t>
      </w:r>
      <w:r>
        <w:rPr>
          <w:rFonts w:hint="eastAsia" w:ascii="宋体" w:hAnsi="宋体"/>
          <w:sz w:val="24"/>
          <w:szCs w:val="24"/>
          <w:highlight w:val="none"/>
        </w:rPr>
        <w:t>维护目标：保障各站点监测系统运行稳定正常、监测数据准确有效以及符合环保、水务监管部门的考核要求。</w:t>
      </w:r>
    </w:p>
    <w:p>
      <w:pPr>
        <w:autoSpaceDE w:val="0"/>
        <w:spacing w:line="500" w:lineRule="exact"/>
        <w:ind w:firstLine="480" w:firstLineChars="200"/>
        <w:rPr>
          <w:rFonts w:hint="default" w:ascii="宋体" w:hAnsi="宋体" w:eastAsia="宋体"/>
          <w:sz w:val="24"/>
          <w:szCs w:val="24"/>
          <w:highlight w:val="none"/>
          <w:lang w:val="en-US" w:eastAsia="zh-CN"/>
        </w:rPr>
      </w:pPr>
      <w:r>
        <w:rPr>
          <w:rFonts w:hint="eastAsia" w:ascii="宋体" w:hAnsi="宋体"/>
          <w:sz w:val="24"/>
          <w:szCs w:val="24"/>
          <w:highlight w:val="none"/>
          <w:lang w:eastAsia="zh-CN"/>
        </w:rPr>
        <w:t>其他具体服务内容详见附件</w:t>
      </w:r>
    </w:p>
    <w:p>
      <w:pPr>
        <w:spacing w:line="500" w:lineRule="exact"/>
        <w:ind w:firstLine="480" w:firstLineChars="200"/>
        <w:outlineLvl w:val="0"/>
        <w:rPr>
          <w:rFonts w:ascii="宋体" w:hAnsi="宋体"/>
          <w:b/>
          <w:sz w:val="24"/>
          <w:szCs w:val="24"/>
          <w:highlight w:val="none"/>
        </w:rPr>
      </w:pPr>
      <w:r>
        <w:rPr>
          <w:rFonts w:hint="eastAsia" w:ascii="宋体" w:hAnsi="宋体"/>
          <w:sz w:val="24"/>
          <w:szCs w:val="24"/>
          <w:highlight w:val="none"/>
        </w:rPr>
        <w:t>三、</w:t>
      </w:r>
      <w:r>
        <w:rPr>
          <w:rFonts w:hint="eastAsia" w:ascii="宋体" w:hAnsi="宋体"/>
          <w:b/>
          <w:sz w:val="24"/>
          <w:szCs w:val="24"/>
          <w:highlight w:val="none"/>
        </w:rPr>
        <w:t>服务期限：壹年。</w:t>
      </w:r>
    </w:p>
    <w:p>
      <w:pPr>
        <w:spacing w:line="500" w:lineRule="exact"/>
        <w:ind w:firstLine="480" w:firstLineChars="200"/>
        <w:rPr>
          <w:rFonts w:hint="eastAsia" w:ascii="宋体" w:hAnsi="宋体"/>
          <w:bCs/>
          <w:sz w:val="24"/>
          <w:szCs w:val="24"/>
          <w:highlight w:val="none"/>
          <w:u w:val="single"/>
        </w:rPr>
      </w:pPr>
      <w:r>
        <w:rPr>
          <w:rFonts w:hint="eastAsia" w:ascii="宋体" w:hAnsi="宋体"/>
          <w:bCs/>
          <w:sz w:val="24"/>
          <w:szCs w:val="24"/>
          <w:highlight w:val="none"/>
          <w:u w:val="single"/>
        </w:rPr>
        <w:t>自2024年</w:t>
      </w:r>
      <w:r>
        <w:rPr>
          <w:rFonts w:hint="eastAsia" w:ascii="宋体" w:hAnsi="宋体"/>
          <w:bCs/>
          <w:sz w:val="24"/>
          <w:szCs w:val="24"/>
          <w:highlight w:val="none"/>
          <w:u w:val="single"/>
          <w:lang w:val="en-US" w:eastAsia="zh-CN"/>
        </w:rPr>
        <w:t>10</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1</w:t>
      </w:r>
      <w:r>
        <w:rPr>
          <w:rFonts w:hint="eastAsia" w:ascii="宋体" w:hAnsi="宋体"/>
          <w:bCs/>
          <w:sz w:val="24"/>
          <w:szCs w:val="24"/>
          <w:highlight w:val="none"/>
          <w:u w:val="single"/>
        </w:rPr>
        <w:t>日至2025年</w:t>
      </w:r>
      <w:r>
        <w:rPr>
          <w:rFonts w:hint="eastAsia" w:ascii="宋体" w:hAnsi="宋体"/>
          <w:bCs/>
          <w:sz w:val="24"/>
          <w:szCs w:val="24"/>
          <w:highlight w:val="none"/>
          <w:u w:val="single"/>
          <w:lang w:val="en-US" w:eastAsia="zh-CN"/>
        </w:rPr>
        <w:t>9</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30</w:t>
      </w:r>
      <w:r>
        <w:rPr>
          <w:rFonts w:hint="eastAsia" w:ascii="宋体" w:hAnsi="宋体"/>
          <w:bCs/>
          <w:sz w:val="24"/>
          <w:szCs w:val="24"/>
          <w:highlight w:val="none"/>
          <w:u w:val="single"/>
        </w:rPr>
        <w:t>日止，乙方须于服务期限前1个月与甲方及相关单位做好工作安排和交接。</w:t>
      </w:r>
    </w:p>
    <w:p>
      <w:pPr>
        <w:spacing w:line="500" w:lineRule="exact"/>
        <w:ind w:firstLine="482"/>
        <w:outlineLvl w:val="0"/>
        <w:rPr>
          <w:rFonts w:hint="eastAsia" w:ascii="宋体" w:hAnsi="宋体"/>
          <w:b/>
          <w:bCs/>
          <w:sz w:val="24"/>
          <w:szCs w:val="24"/>
          <w:highlight w:val="none"/>
        </w:rPr>
      </w:pPr>
      <w:r>
        <w:rPr>
          <w:rFonts w:hint="eastAsia" w:ascii="宋体" w:hAnsi="宋体"/>
          <w:b/>
          <w:bCs/>
          <w:sz w:val="24"/>
          <w:szCs w:val="24"/>
          <w:highlight w:val="none"/>
        </w:rPr>
        <w:t>四、考核办法及罚则</w:t>
      </w:r>
    </w:p>
    <w:p>
      <w:pPr>
        <w:autoSpaceDE w:val="0"/>
        <w:spacing w:line="500" w:lineRule="exact"/>
        <w:ind w:firstLine="480" w:firstLineChars="200"/>
        <w:rPr>
          <w:rFonts w:hint="default" w:ascii="宋体" w:hAnsi="宋体" w:eastAsia="宋体"/>
          <w:kern w:val="28"/>
          <w:sz w:val="24"/>
          <w:szCs w:val="24"/>
          <w:highlight w:val="none"/>
          <w:lang w:val="en-US" w:eastAsia="zh-CN"/>
        </w:rPr>
      </w:pPr>
      <w:r>
        <w:rPr>
          <w:rFonts w:hint="eastAsia" w:ascii="宋体" w:hAnsi="宋体"/>
          <w:kern w:val="28"/>
          <w:sz w:val="24"/>
          <w:szCs w:val="24"/>
          <w:highlight w:val="none"/>
          <w:lang w:val="en-US" w:eastAsia="zh-CN"/>
        </w:rPr>
        <w:t>4.1</w:t>
      </w:r>
      <w:r>
        <w:rPr>
          <w:rFonts w:hint="eastAsia" w:ascii="宋体" w:hAnsi="宋体"/>
          <w:kern w:val="28"/>
          <w:sz w:val="24"/>
          <w:szCs w:val="24"/>
          <w:highlight w:val="none"/>
        </w:rPr>
        <w:t>运维考核表由甲方组织人员按</w:t>
      </w:r>
      <w:r>
        <w:rPr>
          <w:rFonts w:hint="eastAsia" w:ascii="宋体" w:hAnsi="宋体"/>
          <w:kern w:val="28"/>
          <w:sz w:val="24"/>
          <w:szCs w:val="24"/>
          <w:highlight w:val="none"/>
          <w:lang w:val="en-US" w:eastAsia="zh-CN"/>
        </w:rPr>
        <w:t>4.2条款</w:t>
      </w:r>
      <w:r>
        <w:rPr>
          <w:rFonts w:hint="eastAsia" w:ascii="宋体" w:hAnsi="宋体"/>
          <w:kern w:val="28"/>
          <w:sz w:val="24"/>
          <w:szCs w:val="24"/>
          <w:highlight w:val="none"/>
        </w:rPr>
        <w:t>进行</w:t>
      </w:r>
      <w:r>
        <w:rPr>
          <w:rFonts w:hint="eastAsia" w:ascii="宋体" w:hAnsi="宋体"/>
          <w:kern w:val="28"/>
          <w:sz w:val="24"/>
          <w:szCs w:val="24"/>
          <w:highlight w:val="none"/>
          <w:lang w:eastAsia="zh-CN"/>
        </w:rPr>
        <w:t>进行考核，考核综合得分与</w:t>
      </w:r>
      <w:r>
        <w:rPr>
          <w:rFonts w:hint="eastAsia" w:ascii="宋体" w:hAnsi="宋体"/>
          <w:kern w:val="28"/>
          <w:sz w:val="24"/>
          <w:szCs w:val="24"/>
          <w:highlight w:val="none"/>
          <w:lang w:val="en-US" w:eastAsia="zh-CN"/>
        </w:rPr>
        <w:t>5.1合同总价100%挂钩。</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w:t>
      </w:r>
      <w:r>
        <w:rPr>
          <w:rFonts w:hint="eastAsia" w:ascii="宋体" w:hAnsi="宋体"/>
          <w:kern w:val="28"/>
          <w:sz w:val="24"/>
          <w:szCs w:val="24"/>
          <w:highlight w:val="none"/>
          <w:lang w:val="en-US" w:eastAsia="zh-CN"/>
        </w:rPr>
        <w:t>2</w:t>
      </w:r>
      <w:r>
        <w:rPr>
          <w:rFonts w:hint="eastAsia" w:ascii="宋体" w:hAnsi="宋体"/>
          <w:kern w:val="28"/>
          <w:sz w:val="24"/>
          <w:szCs w:val="24"/>
          <w:highlight w:val="none"/>
        </w:rPr>
        <w:t>运维单位的运维工作考核按照《</w:t>
      </w:r>
      <w:r>
        <w:rPr>
          <w:rFonts w:hint="eastAsia" w:ascii="宋体" w:hAnsi="宋体"/>
          <w:kern w:val="28"/>
          <w:sz w:val="24"/>
          <w:szCs w:val="24"/>
          <w:highlight w:val="none"/>
          <w:lang w:eastAsia="zh-CN"/>
        </w:rPr>
        <w:t>考核打分表</w:t>
      </w:r>
      <w:r>
        <w:rPr>
          <w:rFonts w:hint="eastAsia" w:ascii="宋体" w:hAnsi="宋体"/>
          <w:kern w:val="28"/>
          <w:sz w:val="24"/>
          <w:szCs w:val="24"/>
          <w:highlight w:val="none"/>
        </w:rPr>
        <w:t>》（详见附件）的要求进行，运维考核按</w:t>
      </w:r>
      <w:r>
        <w:rPr>
          <w:rFonts w:hint="eastAsia" w:ascii="宋体" w:hAnsi="宋体"/>
          <w:kern w:val="28"/>
          <w:sz w:val="24"/>
          <w:szCs w:val="24"/>
          <w:highlight w:val="none"/>
          <w:lang w:val="en-US" w:eastAsia="zh-CN"/>
        </w:rPr>
        <w:t>季度</w:t>
      </w:r>
      <w:r>
        <w:rPr>
          <w:rFonts w:hint="eastAsia" w:ascii="宋体" w:hAnsi="宋体"/>
          <w:kern w:val="28"/>
          <w:sz w:val="24"/>
          <w:szCs w:val="24"/>
          <w:highlight w:val="none"/>
          <w:lang w:eastAsia="zh-CN"/>
        </w:rPr>
        <w:t>考核</w:t>
      </w:r>
      <w:r>
        <w:rPr>
          <w:rFonts w:hint="eastAsia" w:ascii="宋体" w:hAnsi="宋体"/>
          <w:kern w:val="28"/>
          <w:sz w:val="24"/>
          <w:szCs w:val="24"/>
          <w:highlight w:val="none"/>
        </w:rPr>
        <w:t>，</w:t>
      </w:r>
      <w:r>
        <w:rPr>
          <w:rFonts w:hint="eastAsia" w:ascii="宋体" w:hAnsi="宋体"/>
          <w:kern w:val="28"/>
          <w:sz w:val="24"/>
          <w:szCs w:val="24"/>
          <w:highlight w:val="none"/>
          <w:lang w:eastAsia="zh-CN"/>
        </w:rPr>
        <w:t>考核综合得分</w:t>
      </w:r>
      <w:r>
        <w:rPr>
          <w:rFonts w:hint="eastAsia" w:ascii="宋体" w:hAnsi="宋体"/>
          <w:kern w:val="28"/>
          <w:sz w:val="24"/>
          <w:szCs w:val="24"/>
          <w:highlight w:val="none"/>
          <w:lang w:val="en-US" w:eastAsia="zh-CN"/>
        </w:rPr>
        <w:t>=每季度考核得分加和的平均值。</w:t>
      </w:r>
      <w:r>
        <w:rPr>
          <w:rFonts w:hint="eastAsia" w:ascii="宋体" w:hAnsi="宋体"/>
          <w:kern w:val="28"/>
          <w:sz w:val="24"/>
          <w:szCs w:val="24"/>
          <w:highlight w:val="none"/>
        </w:rPr>
        <w:t>该考核表中考核列项各自独立，单项不满足要求则扣除相应分数。直至扣完当次考核该项目所有分数为止。</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lang w:val="en-US" w:eastAsia="zh-CN"/>
        </w:rPr>
        <w:t>全年最终支付运维费金额=合同总价</w:t>
      </w:r>
      <w:r>
        <w:rPr>
          <w:rFonts w:hint="default" w:ascii="Arial" w:hAnsi="Arial" w:cs="Arial"/>
          <w:kern w:val="28"/>
          <w:sz w:val="24"/>
          <w:szCs w:val="24"/>
          <w:highlight w:val="none"/>
          <w:lang w:val="en-US" w:eastAsia="zh-CN"/>
        </w:rPr>
        <w:t>×</w:t>
      </w:r>
      <w:r>
        <w:rPr>
          <w:rFonts w:hint="eastAsia" w:ascii="宋体" w:hAnsi="宋体"/>
          <w:kern w:val="28"/>
          <w:sz w:val="24"/>
          <w:szCs w:val="24"/>
          <w:highlight w:val="none"/>
          <w:lang w:val="en-US" w:eastAsia="zh-CN"/>
        </w:rPr>
        <w:t>考核综合得分</w:t>
      </w:r>
      <w:r>
        <w:rPr>
          <w:rFonts w:hint="default" w:ascii="Arial" w:hAnsi="Arial" w:cs="Arial"/>
          <w:kern w:val="28"/>
          <w:sz w:val="24"/>
          <w:szCs w:val="24"/>
          <w:highlight w:val="none"/>
          <w:lang w:val="en-US" w:eastAsia="zh-CN"/>
        </w:rPr>
        <w:t>÷</w:t>
      </w:r>
      <w:r>
        <w:rPr>
          <w:rFonts w:hint="eastAsia" w:ascii="宋体" w:hAnsi="宋体"/>
          <w:kern w:val="28"/>
          <w:sz w:val="24"/>
          <w:szCs w:val="24"/>
          <w:highlight w:val="none"/>
          <w:lang w:val="en-US" w:eastAsia="zh-CN"/>
        </w:rPr>
        <w:t>100</w:t>
      </w:r>
      <w:r>
        <w:rPr>
          <w:rFonts w:hint="eastAsia" w:ascii="宋体" w:hAnsi="宋体"/>
          <w:kern w:val="28"/>
          <w:sz w:val="24"/>
          <w:szCs w:val="24"/>
          <w:highlight w:val="none"/>
          <w:lang w:eastAsia="zh-CN"/>
        </w:rPr>
        <w:t>，若最终考核结果确定的运维费已低于合同总价的</w:t>
      </w:r>
      <w:r>
        <w:rPr>
          <w:rFonts w:hint="eastAsia" w:ascii="宋体" w:hAnsi="宋体"/>
          <w:kern w:val="28"/>
          <w:sz w:val="24"/>
          <w:szCs w:val="24"/>
          <w:highlight w:val="none"/>
          <w:lang w:val="en-US" w:eastAsia="zh-CN"/>
        </w:rPr>
        <w:t>50%，乙方应对差出部分向甲方补足。</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4.3</w:t>
      </w:r>
      <w:r>
        <w:rPr>
          <w:rFonts w:hint="eastAsia" w:ascii="宋体" w:hAnsi="宋体"/>
          <w:kern w:val="28"/>
          <w:sz w:val="24"/>
          <w:szCs w:val="24"/>
          <w:highlight w:val="none"/>
          <w:lang w:val="en-US" w:eastAsia="zh-CN"/>
        </w:rPr>
        <w:t>季</w:t>
      </w:r>
      <w:r>
        <w:rPr>
          <w:rFonts w:hint="eastAsia" w:ascii="宋体" w:hAnsi="宋体"/>
          <w:kern w:val="28"/>
          <w:sz w:val="24"/>
          <w:szCs w:val="24"/>
          <w:highlight w:val="none"/>
        </w:rPr>
        <w:t>度考核中，考核表累计扣分超过20分的，则该次考核不合格。</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4.4有如下情况之一，甲方有权终止运维合同：</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4.4.1在合同运维期内，如发现运维单位有伪造数据、弄虚作假等行为的。</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4.4.2在合同运维期内，当发生污水处理厂水质水量相关应急监测事件时，甲方有权要求运维单位配合完成应急监测任务。如乙方3次未能及时响应。</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4.4.3</w:t>
      </w:r>
      <w:r>
        <w:rPr>
          <w:rFonts w:hint="eastAsia" w:ascii="宋体" w:hAnsi="宋体"/>
          <w:kern w:val="28"/>
          <w:sz w:val="24"/>
          <w:szCs w:val="24"/>
          <w:highlight w:val="none"/>
          <w:lang w:eastAsia="zh-CN"/>
        </w:rPr>
        <w:t>季度</w:t>
      </w:r>
      <w:r>
        <w:rPr>
          <w:rFonts w:hint="eastAsia" w:ascii="宋体" w:hAnsi="宋体"/>
          <w:kern w:val="28"/>
          <w:sz w:val="24"/>
          <w:szCs w:val="24"/>
          <w:highlight w:val="none"/>
        </w:rPr>
        <w:t>考核分数低于60分</w:t>
      </w:r>
      <w:r>
        <w:rPr>
          <w:rFonts w:hint="eastAsia" w:ascii="宋体" w:hAnsi="宋体"/>
          <w:kern w:val="28"/>
          <w:sz w:val="24"/>
          <w:szCs w:val="24"/>
          <w:highlight w:val="none"/>
          <w:lang w:eastAsia="zh-CN"/>
        </w:rPr>
        <w:t>的</w:t>
      </w:r>
      <w:r>
        <w:rPr>
          <w:rFonts w:hint="eastAsia" w:ascii="宋体" w:hAnsi="宋体"/>
          <w:kern w:val="28"/>
          <w:sz w:val="24"/>
          <w:szCs w:val="24"/>
          <w:highlight w:val="none"/>
        </w:rPr>
        <w:t>。</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4.4.4连续2次</w:t>
      </w:r>
      <w:r>
        <w:rPr>
          <w:rFonts w:hint="eastAsia" w:ascii="宋体" w:hAnsi="宋体"/>
          <w:kern w:val="28"/>
          <w:sz w:val="24"/>
          <w:szCs w:val="24"/>
          <w:highlight w:val="none"/>
          <w:lang w:eastAsia="zh-CN"/>
        </w:rPr>
        <w:t>季度</w:t>
      </w:r>
      <w:r>
        <w:rPr>
          <w:rFonts w:hint="eastAsia" w:ascii="宋体" w:hAnsi="宋体"/>
          <w:kern w:val="28"/>
          <w:sz w:val="24"/>
          <w:szCs w:val="24"/>
          <w:highlight w:val="none"/>
        </w:rPr>
        <w:t>考核不合格。</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4.4.5乙方应承诺对合同所涉及在线监测站点的地理信息、监测数据、设备信息等所有相关信息的保密义务，如乙方未经甲方同意擅自将上述信息泄露给第三方。</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4.4.6乙方将本合同部分或全部权利义务转让给第三人的。</w:t>
      </w:r>
    </w:p>
    <w:p>
      <w:pPr>
        <w:autoSpaceDE w:val="0"/>
        <w:spacing w:line="500" w:lineRule="exact"/>
        <w:ind w:firstLine="480" w:firstLineChars="200"/>
        <w:rPr>
          <w:rFonts w:hint="eastAsia" w:ascii="宋体" w:hAnsi="宋体"/>
          <w:kern w:val="28"/>
          <w:sz w:val="24"/>
          <w:szCs w:val="24"/>
          <w:highlight w:val="none"/>
        </w:rPr>
      </w:pPr>
      <w:r>
        <w:rPr>
          <w:rFonts w:hint="eastAsia" w:ascii="宋体" w:hAnsi="宋体"/>
          <w:kern w:val="28"/>
          <w:sz w:val="24"/>
          <w:szCs w:val="24"/>
          <w:highlight w:val="none"/>
        </w:rPr>
        <w:t>4.4.7乙方有其他违法、违规或违反本合同义务的行为。</w:t>
      </w:r>
    </w:p>
    <w:p>
      <w:pPr>
        <w:autoSpaceDE w:val="0"/>
        <w:spacing w:line="500" w:lineRule="exact"/>
        <w:ind w:firstLine="480" w:firstLineChars="200"/>
        <w:rPr>
          <w:rFonts w:hint="eastAsia" w:ascii="宋体" w:hAnsi="宋体" w:eastAsia="宋体"/>
          <w:kern w:val="28"/>
          <w:sz w:val="24"/>
          <w:szCs w:val="24"/>
          <w:highlight w:val="none"/>
          <w:lang w:eastAsia="zh-CN"/>
        </w:rPr>
      </w:pPr>
      <w:r>
        <w:rPr>
          <w:rFonts w:hint="eastAsia" w:ascii="宋体" w:hAnsi="宋体"/>
          <w:kern w:val="28"/>
          <w:sz w:val="24"/>
          <w:szCs w:val="24"/>
          <w:highlight w:val="none"/>
        </w:rPr>
        <w:t>4.5交接工作单独考核，乙方必须提前一个月做好运维期满的交接工作，考核标准：无条件服从甲方管理，仪器设备，通讯传输及其它附属设施等无故障完好交接</w:t>
      </w:r>
      <w:r>
        <w:rPr>
          <w:rFonts w:hint="eastAsia" w:ascii="宋体" w:hAnsi="宋体"/>
          <w:kern w:val="28"/>
          <w:sz w:val="24"/>
          <w:szCs w:val="24"/>
          <w:highlight w:val="none"/>
          <w:lang w:eastAsia="zh-CN"/>
        </w:rPr>
        <w:t>。</w:t>
      </w:r>
    </w:p>
    <w:p>
      <w:pPr>
        <w:spacing w:line="500" w:lineRule="exact"/>
        <w:ind w:firstLine="482"/>
        <w:outlineLvl w:val="0"/>
        <w:rPr>
          <w:rFonts w:hint="eastAsia" w:ascii="宋体" w:hAnsi="宋体"/>
          <w:b/>
          <w:bCs/>
          <w:sz w:val="24"/>
          <w:szCs w:val="24"/>
          <w:highlight w:val="none"/>
        </w:rPr>
      </w:pPr>
      <w:r>
        <w:rPr>
          <w:rFonts w:hint="eastAsia" w:ascii="宋体" w:hAnsi="宋体"/>
          <w:b/>
          <w:bCs/>
          <w:sz w:val="24"/>
          <w:szCs w:val="24"/>
          <w:highlight w:val="none"/>
        </w:rPr>
        <w:t>五、合同价及支付方式</w:t>
      </w:r>
    </w:p>
    <w:p>
      <w:pPr>
        <w:autoSpaceDE w:val="0"/>
        <w:spacing w:line="500" w:lineRule="exact"/>
        <w:ind w:firstLine="480" w:firstLineChars="200"/>
        <w:rPr>
          <w:rFonts w:hint="eastAsia" w:ascii="宋体" w:hAnsi="宋体"/>
          <w:kern w:val="28"/>
          <w:sz w:val="24"/>
          <w:szCs w:val="24"/>
          <w:highlight w:val="none"/>
          <w:u w:val="single"/>
        </w:rPr>
      </w:pPr>
      <w:r>
        <w:rPr>
          <w:rFonts w:hint="eastAsia" w:ascii="宋体" w:hAnsi="宋体"/>
          <w:kern w:val="28"/>
          <w:sz w:val="24"/>
          <w:szCs w:val="24"/>
          <w:highlight w:val="none"/>
        </w:rPr>
        <w:t>5.1合同总价为：</w:t>
      </w:r>
      <w:r>
        <w:rPr>
          <w:rFonts w:hint="eastAsia" w:ascii="宋体" w:hAnsi="宋体"/>
          <w:kern w:val="28"/>
          <w:sz w:val="24"/>
          <w:szCs w:val="24"/>
          <w:highlight w:val="none"/>
          <w:u w:val="single"/>
        </w:rPr>
        <w:t>人民币           元</w:t>
      </w:r>
      <w:r>
        <w:rPr>
          <w:rFonts w:hint="eastAsia" w:ascii="宋体" w:hAnsi="宋体"/>
          <w:kern w:val="28"/>
          <w:sz w:val="24"/>
          <w:szCs w:val="24"/>
          <w:highlight w:val="none"/>
        </w:rPr>
        <w:t>（大写:</w:t>
      </w:r>
      <w:r>
        <w:rPr>
          <w:rFonts w:hint="eastAsia" w:ascii="宋体" w:hAnsi="宋体"/>
          <w:kern w:val="28"/>
          <w:sz w:val="24"/>
          <w:szCs w:val="24"/>
          <w:highlight w:val="none"/>
          <w:u w:val="single"/>
        </w:rPr>
        <w:t xml:space="preserve">              </w:t>
      </w:r>
      <w:r>
        <w:rPr>
          <w:rFonts w:hint="eastAsia" w:ascii="宋体" w:hAnsi="宋体"/>
          <w:kern w:val="28"/>
          <w:sz w:val="24"/>
          <w:szCs w:val="24"/>
          <w:highlight w:val="none"/>
        </w:rPr>
        <w:t>），</w:t>
      </w:r>
      <w:r>
        <w:rPr>
          <w:rFonts w:hint="eastAsia" w:ascii="宋体" w:hAnsi="宋体"/>
          <w:kern w:val="28"/>
          <w:sz w:val="24"/>
          <w:szCs w:val="24"/>
          <w:highlight w:val="none"/>
          <w:u w:val="single"/>
        </w:rPr>
        <w:t>（最终支付金额以实际运维考核结果为准）。</w:t>
      </w:r>
    </w:p>
    <w:p>
      <w:pPr>
        <w:autoSpaceDE w:val="0"/>
        <w:spacing w:line="500" w:lineRule="exact"/>
        <w:ind w:firstLine="480" w:firstLineChars="200"/>
        <w:rPr>
          <w:rFonts w:hint="default" w:ascii="宋体" w:hAnsi="宋体" w:eastAsia="宋体"/>
          <w:kern w:val="28"/>
          <w:sz w:val="24"/>
          <w:szCs w:val="24"/>
          <w:highlight w:val="none"/>
          <w:lang w:val="en-US" w:eastAsia="zh-CN"/>
        </w:rPr>
      </w:pPr>
      <w:r>
        <w:rPr>
          <w:rFonts w:hint="eastAsia" w:ascii="宋体" w:hAnsi="宋体"/>
          <w:kern w:val="28"/>
          <w:sz w:val="24"/>
          <w:szCs w:val="24"/>
          <w:highlight w:val="none"/>
          <w:lang w:val="en-US" w:eastAsia="zh-CN"/>
        </w:rPr>
        <w:t>5.2 本合同约定，本项目发生的招标代理及相关费用，由乙方承担，乙方在领取中标通知书时向本项目招标代理机构一次性全额交付招标代理费。</w:t>
      </w:r>
    </w:p>
    <w:p>
      <w:pPr>
        <w:autoSpaceDE w:val="0"/>
        <w:adjustRightInd w:val="0"/>
        <w:snapToGrid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5.</w:t>
      </w:r>
      <w:r>
        <w:rPr>
          <w:rFonts w:hint="eastAsia" w:ascii="宋体" w:hAnsi="宋体"/>
          <w:sz w:val="24"/>
          <w:szCs w:val="24"/>
          <w:highlight w:val="none"/>
          <w:lang w:val="en-US" w:eastAsia="zh-CN"/>
        </w:rPr>
        <w:t>3</w:t>
      </w:r>
      <w:r>
        <w:rPr>
          <w:rFonts w:hint="eastAsia" w:ascii="宋体" w:hAnsi="宋体"/>
          <w:sz w:val="24"/>
          <w:szCs w:val="24"/>
          <w:highlight w:val="none"/>
        </w:rPr>
        <w:t>本合同约定的价格为含税价价格，合同履行期间国家税率调整或乙方开票的实际税率与前述税率不一致的，</w:t>
      </w:r>
      <w:r>
        <w:rPr>
          <w:rFonts w:hint="eastAsia" w:ascii="宋体" w:hAnsi="宋体"/>
          <w:sz w:val="24"/>
          <w:szCs w:val="24"/>
          <w:highlight w:val="none"/>
          <w:lang w:eastAsia="zh-CN"/>
        </w:rPr>
        <w:t>价税合计不变</w:t>
      </w:r>
      <w:r>
        <w:rPr>
          <w:rFonts w:hint="eastAsia" w:ascii="宋体" w:hAnsi="宋体"/>
          <w:sz w:val="24"/>
          <w:szCs w:val="24"/>
          <w:highlight w:val="none"/>
        </w:rPr>
        <w:t>。</w:t>
      </w:r>
    </w:p>
    <w:p>
      <w:pPr>
        <w:autoSpaceDE w:val="0"/>
        <w:adjustRightInd w:val="0"/>
        <w:snapToGrid w:val="0"/>
        <w:spacing w:line="500" w:lineRule="exact"/>
        <w:ind w:firstLine="480" w:firstLineChars="200"/>
        <w:rPr>
          <w:rFonts w:hint="eastAsia" w:ascii="宋体" w:hAnsi="宋体"/>
          <w:sz w:val="24"/>
          <w:szCs w:val="24"/>
          <w:highlight w:val="none"/>
        </w:rPr>
      </w:pPr>
      <w:r>
        <w:rPr>
          <w:rFonts w:hint="eastAsia" w:ascii="宋体" w:hAnsi="宋体"/>
          <w:kern w:val="28"/>
          <w:sz w:val="24"/>
          <w:szCs w:val="24"/>
          <w:highlight w:val="none"/>
          <w:lang w:val="en-US" w:eastAsia="zh-CN"/>
        </w:rPr>
        <w:t xml:space="preserve">5.4 </w:t>
      </w:r>
      <w:r>
        <w:rPr>
          <w:rFonts w:hint="eastAsia" w:ascii="宋体" w:hAnsi="宋体"/>
          <w:kern w:val="28"/>
          <w:sz w:val="24"/>
          <w:szCs w:val="24"/>
          <w:highlight w:val="none"/>
        </w:rPr>
        <w:t>此费用在项目实施期间费用均不得调整（如项目实施内容变更，需调整合同</w:t>
      </w:r>
      <w:r>
        <w:rPr>
          <w:rFonts w:hint="eastAsia" w:ascii="宋体" w:hAnsi="宋体"/>
          <w:kern w:val="28"/>
          <w:sz w:val="24"/>
          <w:szCs w:val="24"/>
          <w:highlight w:val="none"/>
          <w:lang w:val="en-US" w:eastAsia="zh-CN"/>
        </w:rPr>
        <w:t>总</w:t>
      </w:r>
      <w:r>
        <w:rPr>
          <w:rFonts w:hint="eastAsia" w:ascii="宋体" w:hAnsi="宋体"/>
          <w:kern w:val="28"/>
          <w:sz w:val="24"/>
          <w:szCs w:val="24"/>
          <w:highlight w:val="none"/>
        </w:rPr>
        <w:t>价，双方另行协商签订补充协议）。</w:t>
      </w:r>
    </w:p>
    <w:p>
      <w:pPr>
        <w:spacing w:line="500" w:lineRule="exact"/>
        <w:ind w:firstLine="488" w:firstLineChars="200"/>
        <w:outlineLvl w:val="0"/>
        <w:rPr>
          <w:rFonts w:hint="default" w:ascii="宋体" w:hAnsi="宋体"/>
          <w:bCs/>
          <w:sz w:val="24"/>
          <w:szCs w:val="24"/>
          <w:highlight w:val="none"/>
          <w:u w:val="single"/>
          <w:lang w:val="en-US"/>
        </w:rPr>
      </w:pPr>
      <w:r>
        <w:rPr>
          <w:rFonts w:hint="eastAsia" w:ascii="宋体" w:hAnsi="宋体"/>
          <w:b/>
          <w:spacing w:val="2"/>
          <w:kern w:val="36"/>
          <w:position w:val="2"/>
          <w:sz w:val="24"/>
          <w:szCs w:val="24"/>
          <w:highlight w:val="none"/>
        </w:rPr>
        <w:t>六、付款</w:t>
      </w:r>
    </w:p>
    <w:p>
      <w:pPr>
        <w:spacing w:line="500" w:lineRule="exact"/>
        <w:rPr>
          <w:rFonts w:hint="eastAsia" w:ascii="宋体" w:hAnsi="宋体"/>
          <w:bCs/>
          <w:sz w:val="24"/>
          <w:szCs w:val="24"/>
          <w:highlight w:val="none"/>
        </w:rPr>
      </w:pPr>
      <w:r>
        <w:rPr>
          <w:rFonts w:hint="eastAsia" w:ascii="宋体" w:hAnsi="宋体"/>
          <w:bCs/>
          <w:sz w:val="24"/>
          <w:szCs w:val="24"/>
          <w:highlight w:val="none"/>
        </w:rPr>
        <w:t xml:space="preserve">    6.</w:t>
      </w:r>
      <w:r>
        <w:rPr>
          <w:rFonts w:hint="eastAsia" w:ascii="宋体" w:hAnsi="宋体"/>
          <w:bCs/>
          <w:sz w:val="24"/>
          <w:szCs w:val="24"/>
          <w:highlight w:val="none"/>
          <w:lang w:val="en-US" w:eastAsia="zh-CN"/>
        </w:rPr>
        <w:t>1</w:t>
      </w:r>
      <w:r>
        <w:rPr>
          <w:rFonts w:hint="eastAsia" w:ascii="宋体" w:hAnsi="宋体"/>
          <w:bCs/>
          <w:sz w:val="24"/>
          <w:szCs w:val="24"/>
          <w:highlight w:val="none"/>
        </w:rPr>
        <w:t xml:space="preserve"> </w:t>
      </w:r>
      <w:r>
        <w:rPr>
          <w:rFonts w:hint="eastAsia" w:ascii="宋体" w:hAnsi="宋体"/>
          <w:kern w:val="28"/>
          <w:sz w:val="24"/>
          <w:szCs w:val="24"/>
          <w:highlight w:val="none"/>
          <w:lang w:val="en-US" w:eastAsia="zh-CN"/>
        </w:rPr>
        <w:t>合同运维服务费分两次支付，第一次支付时间为合同签订后20个工作日内，支付金额为合同总价的50%；第二次支付时间为当期运行维护结束并完成运维考核后，支付金额为考核后剩余应付金额。</w:t>
      </w:r>
    </w:p>
    <w:p>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6.</w:t>
      </w:r>
      <w:r>
        <w:rPr>
          <w:rFonts w:hint="eastAsia" w:ascii="宋体" w:hAnsi="宋体"/>
          <w:sz w:val="24"/>
          <w:szCs w:val="24"/>
          <w:highlight w:val="none"/>
          <w:lang w:val="en-US" w:eastAsia="zh-CN"/>
        </w:rPr>
        <w:t>2</w:t>
      </w:r>
      <w:r>
        <w:rPr>
          <w:rFonts w:hint="eastAsia" w:ascii="宋体" w:hAnsi="宋体"/>
          <w:sz w:val="24"/>
          <w:szCs w:val="24"/>
          <w:highlight w:val="none"/>
        </w:rPr>
        <w:t>乙方收款账户：</w:t>
      </w:r>
      <w:r>
        <w:rPr>
          <w:rFonts w:hint="eastAsia" w:ascii="宋体" w:hAnsi="宋体"/>
          <w:sz w:val="24"/>
          <w:szCs w:val="24"/>
          <w:highlight w:val="none"/>
          <w:u w:val="single"/>
        </w:rPr>
        <w:t xml:space="preserve">                      </w:t>
      </w:r>
      <w:r>
        <w:rPr>
          <w:rFonts w:hint="eastAsia" w:ascii="宋体" w:hAnsi="宋体"/>
          <w:sz w:val="24"/>
          <w:szCs w:val="24"/>
          <w:highlight w:val="none"/>
        </w:rPr>
        <w:t>；</w:t>
      </w:r>
    </w:p>
    <w:p>
      <w:pPr>
        <w:spacing w:line="500" w:lineRule="exact"/>
        <w:ind w:firstLine="840" w:firstLineChars="350"/>
        <w:rPr>
          <w:rFonts w:hint="eastAsia" w:ascii="宋体" w:hAnsi="宋体"/>
          <w:sz w:val="24"/>
          <w:szCs w:val="24"/>
          <w:highlight w:val="none"/>
        </w:rPr>
      </w:pPr>
      <w:r>
        <w:rPr>
          <w:rFonts w:hint="eastAsia" w:ascii="宋体" w:hAnsi="宋体"/>
          <w:sz w:val="24"/>
          <w:szCs w:val="24"/>
          <w:highlight w:val="none"/>
        </w:rPr>
        <w:t>收款账号：</w:t>
      </w:r>
      <w:r>
        <w:rPr>
          <w:rFonts w:hint="eastAsia" w:ascii="宋体" w:hAnsi="宋体"/>
          <w:sz w:val="24"/>
          <w:szCs w:val="24"/>
          <w:highlight w:val="none"/>
          <w:u w:val="single"/>
        </w:rPr>
        <w:t xml:space="preserve">                          </w:t>
      </w:r>
      <w:r>
        <w:rPr>
          <w:rFonts w:hint="eastAsia" w:ascii="宋体" w:hAnsi="宋体"/>
          <w:sz w:val="24"/>
          <w:szCs w:val="24"/>
          <w:highlight w:val="none"/>
        </w:rPr>
        <w:t>；</w:t>
      </w:r>
    </w:p>
    <w:p>
      <w:pPr>
        <w:spacing w:line="500" w:lineRule="exact"/>
        <w:ind w:firstLine="840" w:firstLineChars="350"/>
        <w:rPr>
          <w:rFonts w:hint="eastAsia" w:ascii="宋体" w:hAnsi="宋体"/>
          <w:sz w:val="24"/>
          <w:szCs w:val="24"/>
          <w:highlight w:val="none"/>
        </w:rPr>
      </w:pPr>
      <w:r>
        <w:rPr>
          <w:rFonts w:hint="eastAsia" w:ascii="宋体" w:hAnsi="宋体"/>
          <w:sz w:val="24"/>
          <w:szCs w:val="24"/>
          <w:highlight w:val="none"/>
        </w:rPr>
        <w:t>开户行：</w:t>
      </w:r>
      <w:r>
        <w:rPr>
          <w:rFonts w:hint="eastAsia" w:ascii="宋体" w:hAnsi="宋体"/>
          <w:sz w:val="24"/>
          <w:szCs w:val="24"/>
          <w:highlight w:val="none"/>
          <w:u w:val="single"/>
        </w:rPr>
        <w:t xml:space="preserve">                          </w:t>
      </w:r>
      <w:r>
        <w:rPr>
          <w:rFonts w:hint="eastAsia" w:ascii="宋体" w:hAnsi="宋体"/>
          <w:sz w:val="24"/>
          <w:szCs w:val="24"/>
          <w:highlight w:val="none"/>
        </w:rPr>
        <w:t>；</w:t>
      </w:r>
    </w:p>
    <w:p>
      <w:pPr>
        <w:spacing w:line="500" w:lineRule="exact"/>
        <w:ind w:firstLine="480" w:firstLineChars="200"/>
        <w:outlineLvl w:val="1"/>
        <w:rPr>
          <w:rFonts w:hint="eastAsia" w:ascii="宋体" w:hAnsi="宋体"/>
          <w:sz w:val="24"/>
          <w:szCs w:val="24"/>
          <w:highlight w:val="none"/>
        </w:rPr>
      </w:pPr>
      <w:r>
        <w:rPr>
          <w:rFonts w:hint="eastAsia" w:ascii="宋体" w:hAnsi="宋体"/>
          <w:sz w:val="24"/>
          <w:szCs w:val="24"/>
          <w:highlight w:val="none"/>
        </w:rPr>
        <w:t>6.</w:t>
      </w:r>
      <w:r>
        <w:rPr>
          <w:rFonts w:hint="eastAsia" w:ascii="宋体" w:hAnsi="宋体"/>
          <w:sz w:val="24"/>
          <w:szCs w:val="24"/>
          <w:highlight w:val="none"/>
          <w:lang w:val="en-US" w:eastAsia="zh-CN"/>
        </w:rPr>
        <w:t>3</w:t>
      </w:r>
      <w:r>
        <w:rPr>
          <w:rFonts w:hint="eastAsia" w:ascii="宋体" w:hAnsi="宋体"/>
          <w:sz w:val="24"/>
          <w:szCs w:val="24"/>
          <w:highlight w:val="none"/>
        </w:rPr>
        <w:t xml:space="preserve">乙方在收款前需提交等额发票给甲方。                   </w:t>
      </w:r>
    </w:p>
    <w:p>
      <w:pPr>
        <w:spacing w:line="500" w:lineRule="exact"/>
        <w:ind w:firstLine="488" w:firstLineChars="200"/>
        <w:outlineLvl w:val="0"/>
        <w:rPr>
          <w:rFonts w:hint="eastAsia" w:ascii="宋体" w:hAnsi="宋体"/>
          <w:b/>
          <w:spacing w:val="2"/>
          <w:kern w:val="36"/>
          <w:position w:val="2"/>
          <w:sz w:val="24"/>
          <w:szCs w:val="24"/>
          <w:highlight w:val="none"/>
        </w:rPr>
      </w:pPr>
      <w:r>
        <w:rPr>
          <w:rFonts w:hint="eastAsia" w:ascii="宋体" w:hAnsi="宋体"/>
          <w:b/>
          <w:spacing w:val="2"/>
          <w:kern w:val="36"/>
          <w:position w:val="2"/>
          <w:sz w:val="24"/>
          <w:szCs w:val="24"/>
          <w:highlight w:val="none"/>
        </w:rPr>
        <w:t>七、双方责任</w:t>
      </w:r>
    </w:p>
    <w:p>
      <w:pPr>
        <w:pStyle w:val="46"/>
        <w:spacing w:line="500" w:lineRule="exact"/>
        <w:ind w:firstLineChars="0"/>
        <w:outlineLvl w:val="1"/>
        <w:rPr>
          <w:rFonts w:hint="eastAsia" w:ascii="宋体" w:hAnsi="宋体"/>
          <w:sz w:val="24"/>
          <w:szCs w:val="24"/>
          <w:highlight w:val="none"/>
        </w:rPr>
      </w:pPr>
      <w:r>
        <w:rPr>
          <w:rFonts w:hint="eastAsia" w:ascii="宋体" w:hAnsi="宋体"/>
          <w:sz w:val="24"/>
          <w:szCs w:val="24"/>
          <w:highlight w:val="none"/>
        </w:rPr>
        <w:t>7.1甲方权利义务</w:t>
      </w:r>
    </w:p>
    <w:p>
      <w:pPr>
        <w:pStyle w:val="46"/>
        <w:spacing w:line="500" w:lineRule="exact"/>
        <w:ind w:firstLineChars="0"/>
        <w:rPr>
          <w:rFonts w:hint="eastAsia" w:ascii="宋体" w:hAnsi="宋体"/>
          <w:sz w:val="24"/>
          <w:szCs w:val="24"/>
          <w:highlight w:val="none"/>
          <w:lang w:eastAsia="zh-CN"/>
        </w:rPr>
      </w:pPr>
      <w:r>
        <w:rPr>
          <w:rFonts w:hint="eastAsia" w:ascii="宋体" w:hAnsi="宋体"/>
          <w:sz w:val="24"/>
          <w:szCs w:val="24"/>
          <w:highlight w:val="none"/>
        </w:rPr>
        <w:t>7.1.1</w:t>
      </w:r>
      <w:r>
        <w:rPr>
          <w:rFonts w:hint="eastAsia" w:ascii="宋体" w:hAnsi="宋体"/>
          <w:sz w:val="24"/>
          <w:szCs w:val="24"/>
          <w:highlight w:val="none"/>
          <w:lang w:eastAsia="zh-CN"/>
        </w:rPr>
        <w:t>甲方权利</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7.1.</w:t>
      </w:r>
      <w:r>
        <w:rPr>
          <w:rFonts w:hint="eastAsia" w:ascii="宋体" w:hAnsi="宋体"/>
          <w:sz w:val="24"/>
          <w:szCs w:val="24"/>
          <w:highlight w:val="none"/>
          <w:lang w:val="en-US" w:eastAsia="zh-CN"/>
        </w:rPr>
        <w:t>1.1</w:t>
      </w:r>
      <w:r>
        <w:rPr>
          <w:rFonts w:hint="eastAsia" w:ascii="宋体" w:hAnsi="宋体"/>
          <w:sz w:val="24"/>
          <w:szCs w:val="24"/>
          <w:highlight w:val="none"/>
        </w:rPr>
        <w:t>甲方</w:t>
      </w:r>
      <w:r>
        <w:rPr>
          <w:rFonts w:hint="eastAsia" w:ascii="宋体" w:hAnsi="宋体"/>
          <w:sz w:val="24"/>
          <w:szCs w:val="24"/>
          <w:highlight w:val="none"/>
          <w:lang w:eastAsia="zh-CN"/>
        </w:rPr>
        <w:t>或甲方指定部门</w:t>
      </w:r>
      <w:r>
        <w:rPr>
          <w:rFonts w:hint="eastAsia" w:ascii="宋体" w:hAnsi="宋体"/>
          <w:sz w:val="24"/>
          <w:szCs w:val="24"/>
          <w:highlight w:val="none"/>
        </w:rPr>
        <w:t>有权对该项目运维进行</w:t>
      </w:r>
      <w:r>
        <w:rPr>
          <w:rFonts w:hint="eastAsia" w:ascii="宋体" w:hAnsi="宋体"/>
          <w:sz w:val="24"/>
          <w:szCs w:val="24"/>
          <w:highlight w:val="none"/>
          <w:lang w:eastAsia="zh-CN"/>
        </w:rPr>
        <w:t>质询</w:t>
      </w:r>
      <w:r>
        <w:rPr>
          <w:rFonts w:hint="eastAsia" w:ascii="宋体" w:hAnsi="宋体"/>
          <w:sz w:val="24"/>
          <w:szCs w:val="24"/>
          <w:highlight w:val="none"/>
        </w:rPr>
        <w:t>、对乙方履行本合同约定义务的工作情况进行日常监督</w:t>
      </w:r>
      <w:r>
        <w:rPr>
          <w:rFonts w:hint="eastAsia" w:ascii="宋体" w:hAnsi="宋体"/>
          <w:sz w:val="24"/>
          <w:szCs w:val="24"/>
          <w:highlight w:val="none"/>
          <w:lang w:eastAsia="zh-CN"/>
        </w:rPr>
        <w:t>及考核，有权随时要求乙方提供运维过程中发生的相关资料或关联资料</w:t>
      </w:r>
      <w:r>
        <w:rPr>
          <w:rFonts w:hint="eastAsia" w:ascii="宋体" w:hAnsi="宋体"/>
          <w:sz w:val="24"/>
          <w:szCs w:val="24"/>
          <w:highlight w:val="none"/>
        </w:rPr>
        <w:t>；</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7.1.</w:t>
      </w:r>
      <w:r>
        <w:rPr>
          <w:rFonts w:hint="eastAsia" w:ascii="宋体" w:hAnsi="宋体"/>
          <w:sz w:val="24"/>
          <w:szCs w:val="24"/>
          <w:highlight w:val="none"/>
          <w:lang w:val="en-US" w:eastAsia="zh-CN"/>
        </w:rPr>
        <w:t>1.2</w:t>
      </w:r>
      <w:r>
        <w:rPr>
          <w:rFonts w:hint="eastAsia" w:ascii="宋体" w:hAnsi="宋体"/>
          <w:sz w:val="24"/>
          <w:szCs w:val="24"/>
          <w:highlight w:val="none"/>
        </w:rPr>
        <w:t>甲方有权要求乙方撤换其派遣的不合格技术服务人员；</w:t>
      </w:r>
    </w:p>
    <w:p>
      <w:pPr>
        <w:pStyle w:val="46"/>
        <w:spacing w:line="500" w:lineRule="exact"/>
        <w:ind w:firstLineChars="0"/>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7.1.1.3 甲方有权要求乙方对运维过程中相关事项进行书面答复；</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7.1.</w:t>
      </w:r>
      <w:r>
        <w:rPr>
          <w:rFonts w:hint="eastAsia" w:ascii="宋体" w:hAnsi="宋体"/>
          <w:sz w:val="24"/>
          <w:szCs w:val="24"/>
          <w:highlight w:val="none"/>
          <w:lang w:val="en-US" w:eastAsia="zh-CN"/>
        </w:rPr>
        <w:t>1.4</w:t>
      </w:r>
      <w:r>
        <w:rPr>
          <w:rFonts w:hint="eastAsia" w:ascii="宋体" w:hAnsi="宋体"/>
          <w:sz w:val="24"/>
          <w:szCs w:val="24"/>
          <w:highlight w:val="none"/>
        </w:rPr>
        <w:t>行使合同条款中载明的</w:t>
      </w:r>
      <w:r>
        <w:rPr>
          <w:rFonts w:hint="eastAsia" w:ascii="宋体" w:hAnsi="宋体"/>
          <w:sz w:val="24"/>
          <w:szCs w:val="24"/>
          <w:highlight w:val="none"/>
          <w:lang w:eastAsia="zh-CN"/>
        </w:rPr>
        <w:t>其它</w:t>
      </w:r>
      <w:r>
        <w:rPr>
          <w:rFonts w:hint="eastAsia" w:ascii="宋体" w:hAnsi="宋体"/>
          <w:sz w:val="24"/>
          <w:szCs w:val="24"/>
          <w:highlight w:val="none"/>
        </w:rPr>
        <w:t>权利；</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lang w:val="en-US" w:eastAsia="zh-CN"/>
        </w:rPr>
        <w:t>7.1.2甲方义务</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7.1.</w:t>
      </w:r>
      <w:r>
        <w:rPr>
          <w:rFonts w:hint="eastAsia" w:ascii="宋体" w:hAnsi="宋体"/>
          <w:sz w:val="24"/>
          <w:szCs w:val="24"/>
          <w:highlight w:val="none"/>
          <w:lang w:val="en-US" w:eastAsia="zh-CN"/>
        </w:rPr>
        <w:t>2.1甲方有义务</w:t>
      </w:r>
      <w:r>
        <w:rPr>
          <w:rFonts w:hint="eastAsia" w:ascii="宋体" w:hAnsi="宋体"/>
          <w:sz w:val="24"/>
          <w:szCs w:val="24"/>
          <w:highlight w:val="none"/>
        </w:rPr>
        <w:t>按照本合同相关条款约定向乙方支付合同费用；</w:t>
      </w:r>
    </w:p>
    <w:p>
      <w:pPr>
        <w:pStyle w:val="46"/>
        <w:spacing w:line="500" w:lineRule="exact"/>
        <w:ind w:firstLineChars="0"/>
        <w:outlineLvl w:val="1"/>
        <w:rPr>
          <w:rFonts w:hint="eastAsia" w:ascii="宋体" w:hAnsi="宋体"/>
          <w:sz w:val="24"/>
          <w:szCs w:val="24"/>
          <w:highlight w:val="none"/>
        </w:rPr>
      </w:pPr>
      <w:r>
        <w:rPr>
          <w:rFonts w:hint="eastAsia" w:ascii="宋体" w:hAnsi="宋体"/>
          <w:sz w:val="24"/>
          <w:szCs w:val="24"/>
          <w:highlight w:val="none"/>
        </w:rPr>
        <w:t>7.2 乙方权利义务</w:t>
      </w:r>
    </w:p>
    <w:p>
      <w:pPr>
        <w:pStyle w:val="46"/>
        <w:spacing w:line="500" w:lineRule="exact"/>
        <w:ind w:firstLineChars="0"/>
        <w:outlineLvl w:val="1"/>
        <w:rPr>
          <w:rFonts w:hint="eastAsia" w:ascii="宋体" w:hAnsi="宋体"/>
          <w:sz w:val="24"/>
          <w:szCs w:val="24"/>
          <w:highlight w:val="none"/>
          <w:lang w:val="en-US" w:eastAsia="zh-CN"/>
        </w:rPr>
      </w:pPr>
      <w:r>
        <w:rPr>
          <w:rFonts w:hint="eastAsia" w:ascii="宋体" w:hAnsi="宋体"/>
          <w:sz w:val="24"/>
          <w:szCs w:val="24"/>
          <w:highlight w:val="none"/>
          <w:lang w:val="en-US" w:eastAsia="zh-CN"/>
        </w:rPr>
        <w:t>7.2.1乙方权利</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7.2.</w:t>
      </w:r>
      <w:r>
        <w:rPr>
          <w:rFonts w:hint="eastAsia" w:ascii="宋体" w:hAnsi="宋体"/>
          <w:sz w:val="24"/>
          <w:szCs w:val="24"/>
          <w:highlight w:val="none"/>
          <w:lang w:val="en-US" w:eastAsia="zh-CN"/>
        </w:rPr>
        <w:t>1.1</w:t>
      </w:r>
      <w:r>
        <w:rPr>
          <w:rFonts w:hint="eastAsia" w:ascii="宋体" w:hAnsi="宋体"/>
          <w:sz w:val="24"/>
          <w:szCs w:val="24"/>
          <w:highlight w:val="none"/>
        </w:rPr>
        <w:t>有权要求甲方按照合同约定支付合同款项。</w:t>
      </w:r>
    </w:p>
    <w:p>
      <w:pPr>
        <w:pStyle w:val="46"/>
        <w:spacing w:line="500" w:lineRule="exact"/>
        <w:ind w:firstLineChars="0"/>
        <w:outlineLvl w:val="1"/>
        <w:rPr>
          <w:rFonts w:hint="eastAsia" w:ascii="宋体" w:hAnsi="宋体"/>
          <w:sz w:val="24"/>
          <w:szCs w:val="24"/>
          <w:highlight w:val="none"/>
        </w:rPr>
      </w:pPr>
      <w:r>
        <w:rPr>
          <w:rFonts w:hint="eastAsia" w:ascii="宋体" w:hAnsi="宋体"/>
          <w:sz w:val="24"/>
          <w:szCs w:val="24"/>
          <w:highlight w:val="none"/>
        </w:rPr>
        <w:t>7.2.</w:t>
      </w:r>
      <w:r>
        <w:rPr>
          <w:rFonts w:hint="eastAsia" w:ascii="宋体" w:hAnsi="宋体"/>
          <w:sz w:val="24"/>
          <w:szCs w:val="24"/>
          <w:highlight w:val="none"/>
          <w:lang w:val="en-US" w:eastAsia="zh-CN"/>
        </w:rPr>
        <w:t>1.2</w:t>
      </w:r>
      <w:r>
        <w:rPr>
          <w:rFonts w:hint="eastAsia" w:ascii="宋体" w:hAnsi="宋体"/>
          <w:sz w:val="24"/>
          <w:szCs w:val="24"/>
          <w:highlight w:val="none"/>
        </w:rPr>
        <w:t>有权要求甲方按照合同约定</w:t>
      </w:r>
      <w:r>
        <w:rPr>
          <w:rFonts w:hint="eastAsia" w:ascii="宋体" w:hAnsi="宋体"/>
          <w:sz w:val="24"/>
          <w:szCs w:val="24"/>
          <w:highlight w:val="none"/>
          <w:lang w:eastAsia="zh-CN"/>
        </w:rPr>
        <w:t>协调</w:t>
      </w:r>
      <w:r>
        <w:rPr>
          <w:rFonts w:hint="eastAsia" w:ascii="宋体" w:hAnsi="宋体"/>
          <w:sz w:val="24"/>
          <w:szCs w:val="24"/>
          <w:highlight w:val="none"/>
        </w:rPr>
        <w:t>相关协助。</w:t>
      </w:r>
    </w:p>
    <w:p>
      <w:pPr>
        <w:pStyle w:val="46"/>
        <w:spacing w:line="500" w:lineRule="exact"/>
        <w:ind w:firstLineChars="0"/>
        <w:outlineLvl w:val="1"/>
        <w:rPr>
          <w:rFonts w:hint="default"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7.2.2乙方义务</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7.2.</w:t>
      </w:r>
      <w:r>
        <w:rPr>
          <w:rFonts w:hint="eastAsia" w:ascii="宋体" w:hAnsi="宋体"/>
          <w:sz w:val="24"/>
          <w:szCs w:val="24"/>
          <w:highlight w:val="none"/>
          <w:lang w:val="en-US" w:eastAsia="zh-CN"/>
        </w:rPr>
        <w:t>2.1</w:t>
      </w:r>
      <w:r>
        <w:rPr>
          <w:rFonts w:hint="eastAsia" w:ascii="宋体" w:hAnsi="宋体"/>
          <w:sz w:val="24"/>
          <w:szCs w:val="24"/>
          <w:highlight w:val="none"/>
        </w:rPr>
        <w:t>乙方</w:t>
      </w:r>
      <w:r>
        <w:rPr>
          <w:rFonts w:hint="eastAsia" w:ascii="宋体" w:hAnsi="宋体"/>
          <w:sz w:val="24"/>
          <w:szCs w:val="24"/>
          <w:highlight w:val="none"/>
          <w:lang w:eastAsia="zh-CN"/>
        </w:rPr>
        <w:t>有义务</w:t>
      </w:r>
      <w:r>
        <w:rPr>
          <w:rFonts w:hint="eastAsia" w:ascii="宋体" w:hAnsi="宋体"/>
          <w:sz w:val="24"/>
          <w:szCs w:val="24"/>
          <w:highlight w:val="none"/>
        </w:rPr>
        <w:t xml:space="preserve">按照本合同 </w:t>
      </w:r>
      <w:r>
        <w:rPr>
          <w:rFonts w:hint="eastAsia" w:ascii="宋体" w:hAnsi="宋体"/>
          <w:sz w:val="24"/>
          <w:szCs w:val="24"/>
          <w:highlight w:val="none"/>
          <w:lang w:val="en-US" w:eastAsia="zh-CN"/>
        </w:rPr>
        <w:t>2.3服务内容</w:t>
      </w:r>
      <w:r>
        <w:rPr>
          <w:rFonts w:hint="eastAsia" w:ascii="宋体" w:hAnsi="宋体"/>
          <w:sz w:val="24"/>
          <w:szCs w:val="24"/>
          <w:highlight w:val="none"/>
        </w:rPr>
        <w:t>的相关约定</w:t>
      </w:r>
      <w:r>
        <w:rPr>
          <w:rFonts w:hint="eastAsia" w:ascii="宋体" w:hAnsi="宋体"/>
          <w:sz w:val="24"/>
          <w:szCs w:val="24"/>
          <w:highlight w:val="none"/>
          <w:lang w:eastAsia="zh-CN"/>
        </w:rPr>
        <w:t>、服务需求书（见附件）、运营管理方案及</w:t>
      </w:r>
      <w:r>
        <w:rPr>
          <w:rFonts w:hint="eastAsia" w:ascii="宋体" w:hAnsi="宋体"/>
          <w:sz w:val="24"/>
          <w:szCs w:val="24"/>
          <w:highlight w:val="none"/>
        </w:rPr>
        <w:t>有关</w:t>
      </w:r>
      <w:r>
        <w:rPr>
          <w:rFonts w:hint="eastAsia" w:ascii="宋体" w:hAnsi="宋体"/>
          <w:sz w:val="24"/>
          <w:szCs w:val="24"/>
          <w:highlight w:val="none"/>
          <w:lang w:eastAsia="zh-CN"/>
        </w:rPr>
        <w:t>国家地方有关规定与</w:t>
      </w:r>
      <w:r>
        <w:rPr>
          <w:rFonts w:hint="eastAsia" w:ascii="宋体" w:hAnsi="宋体"/>
          <w:sz w:val="24"/>
          <w:szCs w:val="24"/>
          <w:highlight w:val="none"/>
        </w:rPr>
        <w:t>标准</w:t>
      </w:r>
      <w:r>
        <w:rPr>
          <w:rFonts w:hint="eastAsia" w:ascii="宋体" w:hAnsi="宋体"/>
          <w:sz w:val="24"/>
          <w:szCs w:val="24"/>
          <w:highlight w:val="none"/>
          <w:lang w:eastAsia="zh-CN"/>
        </w:rPr>
        <w:t>开展运行维护</w:t>
      </w:r>
      <w:r>
        <w:rPr>
          <w:rFonts w:hint="eastAsia" w:ascii="宋体" w:hAnsi="宋体"/>
          <w:sz w:val="24"/>
          <w:szCs w:val="24"/>
          <w:highlight w:val="none"/>
        </w:rPr>
        <w:t>。</w:t>
      </w:r>
    </w:p>
    <w:p>
      <w:pPr>
        <w:autoSpaceDE w:val="0"/>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lang w:val="en-US" w:eastAsia="zh-CN"/>
        </w:rPr>
        <w:t>7.2.2.2</w:t>
      </w:r>
      <w:r>
        <w:rPr>
          <w:rFonts w:hint="eastAsia" w:ascii="宋体" w:hAnsi="宋体"/>
          <w:sz w:val="24"/>
          <w:szCs w:val="24"/>
          <w:highlight w:val="none"/>
        </w:rPr>
        <w:t>乙方</w:t>
      </w:r>
      <w:r>
        <w:rPr>
          <w:rFonts w:hint="eastAsia" w:ascii="宋体" w:hAnsi="宋体"/>
          <w:sz w:val="24"/>
          <w:szCs w:val="24"/>
          <w:highlight w:val="none"/>
          <w:lang w:eastAsia="zh-CN"/>
        </w:rPr>
        <w:t>有义务在</w:t>
      </w:r>
      <w:r>
        <w:rPr>
          <w:rFonts w:hint="eastAsia" w:ascii="宋体" w:hAnsi="宋体"/>
          <w:sz w:val="24"/>
          <w:szCs w:val="24"/>
          <w:highlight w:val="none"/>
        </w:rPr>
        <w:t>合同签订</w:t>
      </w:r>
      <w:r>
        <w:rPr>
          <w:rFonts w:hint="eastAsia" w:ascii="宋体" w:hAnsi="宋体"/>
          <w:sz w:val="24"/>
          <w:szCs w:val="24"/>
          <w:highlight w:val="none"/>
          <w:lang w:eastAsia="zh-CN"/>
        </w:rPr>
        <w:t>日起</w:t>
      </w:r>
      <w:r>
        <w:rPr>
          <w:rFonts w:hint="eastAsia" w:ascii="宋体" w:hAnsi="宋体"/>
          <w:sz w:val="24"/>
          <w:szCs w:val="24"/>
          <w:highlight w:val="none"/>
          <w:lang w:val="en-US" w:eastAsia="zh-CN"/>
        </w:rPr>
        <w:t>5个工作日</w:t>
      </w:r>
      <w:r>
        <w:rPr>
          <w:rFonts w:hint="eastAsia" w:ascii="宋体" w:hAnsi="宋体"/>
          <w:sz w:val="24"/>
          <w:szCs w:val="24"/>
          <w:highlight w:val="none"/>
          <w:lang w:eastAsia="zh-CN"/>
        </w:rPr>
        <w:t>向甲方提交运营管理方案</w:t>
      </w:r>
      <w:r>
        <w:rPr>
          <w:rFonts w:hint="eastAsia" w:ascii="宋体" w:hAnsi="宋体"/>
          <w:sz w:val="24"/>
          <w:szCs w:val="24"/>
          <w:highlight w:val="none"/>
        </w:rPr>
        <w:t>，包括</w:t>
      </w:r>
      <w:r>
        <w:rPr>
          <w:rFonts w:hint="eastAsia" w:ascii="宋体" w:hAnsi="宋体"/>
          <w:sz w:val="24"/>
          <w:szCs w:val="24"/>
          <w:highlight w:val="none"/>
          <w:lang w:eastAsia="zh-CN"/>
        </w:rPr>
        <w:t>但</w:t>
      </w:r>
      <w:r>
        <w:rPr>
          <w:rFonts w:hint="eastAsia" w:ascii="宋体" w:hAnsi="宋体"/>
          <w:sz w:val="24"/>
          <w:szCs w:val="24"/>
          <w:highlight w:val="none"/>
        </w:rPr>
        <w:t>不限于：</w:t>
      </w:r>
      <w:r>
        <w:rPr>
          <w:rFonts w:hint="eastAsia" w:ascii="宋体" w:hAnsi="宋体"/>
          <w:sz w:val="24"/>
          <w:szCs w:val="24"/>
          <w:highlight w:val="none"/>
          <w:lang w:eastAsia="zh-CN"/>
        </w:rPr>
        <w:t>运维管理方案概述、运营维护方案</w:t>
      </w:r>
      <w:r>
        <w:rPr>
          <w:rFonts w:hint="eastAsia" w:ascii="宋体" w:hAnsi="宋体"/>
          <w:sz w:val="24"/>
          <w:szCs w:val="24"/>
          <w:highlight w:val="none"/>
        </w:rPr>
        <w:t>、</w:t>
      </w:r>
      <w:r>
        <w:rPr>
          <w:rFonts w:hint="eastAsia" w:ascii="宋体" w:hAnsi="宋体"/>
          <w:sz w:val="24"/>
          <w:szCs w:val="24"/>
          <w:highlight w:val="none"/>
          <w:lang w:eastAsia="zh-CN"/>
        </w:rPr>
        <w:t>人员车辆物资配备、办公地址概述、维护工作内容</w:t>
      </w:r>
      <w:r>
        <w:rPr>
          <w:rFonts w:hint="eastAsia" w:ascii="宋体" w:hAnsi="宋体"/>
          <w:sz w:val="24"/>
          <w:szCs w:val="24"/>
          <w:highlight w:val="none"/>
        </w:rPr>
        <w:t>、</w:t>
      </w:r>
      <w:r>
        <w:rPr>
          <w:rFonts w:hint="eastAsia" w:ascii="宋体" w:hAnsi="宋体"/>
          <w:sz w:val="24"/>
          <w:szCs w:val="24"/>
          <w:highlight w:val="none"/>
          <w:lang w:eastAsia="zh-CN"/>
        </w:rPr>
        <w:t>相关工作规范流程、应急管理方案</w:t>
      </w:r>
      <w:r>
        <w:rPr>
          <w:rFonts w:hint="eastAsia" w:ascii="宋体" w:hAnsi="宋体"/>
          <w:sz w:val="24"/>
          <w:szCs w:val="24"/>
          <w:highlight w:val="none"/>
        </w:rPr>
        <w:t>、</w:t>
      </w:r>
      <w:r>
        <w:rPr>
          <w:rFonts w:hint="eastAsia" w:ascii="宋体" w:hAnsi="宋体"/>
          <w:sz w:val="24"/>
          <w:szCs w:val="24"/>
          <w:highlight w:val="none"/>
          <w:lang w:eastAsia="zh-CN"/>
        </w:rPr>
        <w:t>有限空间作业方案、风险控制方案</w:t>
      </w:r>
      <w:r>
        <w:rPr>
          <w:rFonts w:hint="eastAsia" w:ascii="宋体" w:hAnsi="宋体"/>
          <w:sz w:val="24"/>
          <w:szCs w:val="24"/>
          <w:highlight w:val="none"/>
        </w:rPr>
        <w:t>等。</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7.2.2</w:t>
      </w:r>
      <w:r>
        <w:rPr>
          <w:rFonts w:hint="eastAsia" w:ascii="宋体" w:hAnsi="宋体"/>
          <w:sz w:val="24"/>
          <w:szCs w:val="24"/>
          <w:highlight w:val="none"/>
          <w:lang w:val="en-US" w:eastAsia="zh-CN"/>
        </w:rPr>
        <w:t>.3</w:t>
      </w:r>
      <w:r>
        <w:rPr>
          <w:rFonts w:hint="eastAsia" w:ascii="宋体" w:hAnsi="宋体"/>
          <w:sz w:val="24"/>
          <w:szCs w:val="24"/>
          <w:highlight w:val="none"/>
        </w:rPr>
        <w:t>乙方必须服从甲方的管理及质量控制，按时提交项目运维的相关资料及数据。</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7.2.</w:t>
      </w:r>
      <w:r>
        <w:rPr>
          <w:rFonts w:hint="eastAsia" w:ascii="宋体" w:hAnsi="宋体"/>
          <w:sz w:val="24"/>
          <w:szCs w:val="24"/>
          <w:highlight w:val="none"/>
          <w:lang w:val="en-US" w:eastAsia="zh-CN"/>
        </w:rPr>
        <w:t>2.4</w:t>
      </w:r>
      <w:r>
        <w:rPr>
          <w:rFonts w:hint="eastAsia" w:ascii="宋体" w:hAnsi="宋体"/>
          <w:sz w:val="24"/>
          <w:szCs w:val="24"/>
          <w:highlight w:val="none"/>
        </w:rPr>
        <w:t>乙方派遣的技术人员应具有从事相应专业知识和专业技能，具有良好的职业道德。如果乙方派遣的技术人员在服务期间不符合甲方要求，甲方有权要求乙方立即更换合适人员。</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7.2.</w:t>
      </w:r>
      <w:r>
        <w:rPr>
          <w:rFonts w:hint="eastAsia" w:ascii="宋体" w:hAnsi="宋体"/>
          <w:sz w:val="24"/>
          <w:szCs w:val="24"/>
          <w:highlight w:val="none"/>
          <w:lang w:val="en-US" w:eastAsia="zh-CN"/>
        </w:rPr>
        <w:t>2.5</w:t>
      </w:r>
      <w:r>
        <w:rPr>
          <w:rFonts w:hint="eastAsia" w:ascii="宋体" w:hAnsi="宋体"/>
          <w:sz w:val="24"/>
          <w:szCs w:val="24"/>
          <w:highlight w:val="none"/>
        </w:rPr>
        <w:t>乙方必须做好在线</w:t>
      </w:r>
      <w:r>
        <w:rPr>
          <w:rFonts w:hint="eastAsia" w:ascii="宋体" w:hAnsi="宋体"/>
          <w:sz w:val="24"/>
          <w:szCs w:val="24"/>
          <w:highlight w:val="none"/>
          <w:lang w:val="en-US" w:eastAsia="zh-CN"/>
        </w:rPr>
        <w:t>监测设备</w:t>
      </w:r>
      <w:r>
        <w:rPr>
          <w:rFonts w:hint="eastAsia" w:ascii="宋体" w:hAnsi="宋体"/>
          <w:sz w:val="24"/>
          <w:szCs w:val="24"/>
          <w:highlight w:val="none"/>
        </w:rPr>
        <w:t>的安全管理，维护好</w:t>
      </w:r>
      <w:r>
        <w:rPr>
          <w:rFonts w:hint="eastAsia" w:ascii="宋体" w:hAnsi="宋体"/>
          <w:sz w:val="24"/>
          <w:szCs w:val="24"/>
          <w:highlight w:val="none"/>
          <w:lang w:val="en-US" w:eastAsia="zh-CN"/>
        </w:rPr>
        <w:t>监测间内</w:t>
      </w:r>
      <w:r>
        <w:rPr>
          <w:rFonts w:hint="eastAsia" w:ascii="宋体" w:hAnsi="宋体"/>
          <w:sz w:val="24"/>
          <w:szCs w:val="24"/>
          <w:highlight w:val="none"/>
        </w:rPr>
        <w:t>的防火、</w:t>
      </w:r>
      <w:r>
        <w:rPr>
          <w:rFonts w:hint="eastAsia" w:ascii="宋体" w:hAnsi="宋体"/>
          <w:sz w:val="24"/>
          <w:szCs w:val="24"/>
          <w:highlight w:val="none"/>
          <w:lang w:eastAsia="zh-CN"/>
        </w:rPr>
        <w:t>防涝、</w:t>
      </w:r>
      <w:r>
        <w:rPr>
          <w:rFonts w:hint="eastAsia" w:ascii="宋体" w:hAnsi="宋体"/>
          <w:sz w:val="24"/>
          <w:szCs w:val="24"/>
          <w:highlight w:val="none"/>
        </w:rPr>
        <w:t>防盗设施，如发生被盗、</w:t>
      </w:r>
      <w:r>
        <w:rPr>
          <w:rFonts w:hint="eastAsia" w:ascii="宋体" w:hAnsi="宋体"/>
          <w:sz w:val="24"/>
          <w:szCs w:val="24"/>
          <w:highlight w:val="none"/>
          <w:lang w:eastAsia="zh-CN"/>
        </w:rPr>
        <w:t>内涝、</w:t>
      </w:r>
      <w:r>
        <w:rPr>
          <w:rFonts w:hint="eastAsia" w:ascii="宋体" w:hAnsi="宋体"/>
          <w:sz w:val="24"/>
          <w:szCs w:val="24"/>
          <w:highlight w:val="none"/>
        </w:rPr>
        <w:t>火灾等事故，一切由乙方负责。</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7.2.</w:t>
      </w:r>
      <w:r>
        <w:rPr>
          <w:rFonts w:hint="eastAsia" w:ascii="宋体" w:hAnsi="宋体"/>
          <w:sz w:val="24"/>
          <w:szCs w:val="24"/>
          <w:highlight w:val="none"/>
          <w:lang w:val="en-US" w:eastAsia="zh-CN"/>
        </w:rPr>
        <w:t>2.6</w:t>
      </w:r>
      <w:r>
        <w:rPr>
          <w:rFonts w:hint="eastAsia" w:ascii="宋体" w:hAnsi="宋体"/>
          <w:sz w:val="24"/>
          <w:szCs w:val="24"/>
          <w:highlight w:val="none"/>
        </w:rPr>
        <w:t>乙方所派遣的所有技术人员、管理人员、交通运输、试剂配置等发生的费用</w:t>
      </w:r>
      <w:r>
        <w:rPr>
          <w:rFonts w:hint="eastAsia" w:ascii="宋体" w:hAnsi="宋体"/>
          <w:sz w:val="24"/>
          <w:szCs w:val="24"/>
          <w:highlight w:val="none"/>
          <w:lang w:eastAsia="zh-CN"/>
        </w:rPr>
        <w:t>均</w:t>
      </w:r>
      <w:r>
        <w:rPr>
          <w:rFonts w:hint="eastAsia" w:ascii="宋体" w:hAnsi="宋体"/>
          <w:sz w:val="24"/>
          <w:szCs w:val="24"/>
          <w:highlight w:val="none"/>
        </w:rPr>
        <w:t>由乙方承担，一切因现场维护操作不当引起的事故责任由乙方承担。</w:t>
      </w:r>
    </w:p>
    <w:p>
      <w:pPr>
        <w:pStyle w:val="46"/>
        <w:spacing w:line="500" w:lineRule="exact"/>
        <w:ind w:firstLineChars="0"/>
        <w:rPr>
          <w:rFonts w:hint="eastAsia" w:ascii="宋体" w:hAnsi="宋体"/>
          <w:sz w:val="24"/>
          <w:szCs w:val="24"/>
          <w:highlight w:val="none"/>
        </w:rPr>
      </w:pPr>
      <w:r>
        <w:rPr>
          <w:rFonts w:hint="eastAsia" w:ascii="宋体" w:hAnsi="宋体"/>
          <w:sz w:val="24"/>
          <w:szCs w:val="24"/>
          <w:highlight w:val="none"/>
        </w:rPr>
        <w:t>7.2.</w:t>
      </w:r>
      <w:r>
        <w:rPr>
          <w:rFonts w:hint="eastAsia" w:ascii="宋体" w:hAnsi="宋体"/>
          <w:sz w:val="24"/>
          <w:szCs w:val="24"/>
          <w:highlight w:val="none"/>
          <w:lang w:val="en-US" w:eastAsia="zh-CN"/>
        </w:rPr>
        <w:t>2.7</w:t>
      </w:r>
      <w:r>
        <w:rPr>
          <w:rFonts w:hint="eastAsia" w:ascii="宋体" w:hAnsi="宋体"/>
          <w:sz w:val="24"/>
          <w:szCs w:val="24"/>
          <w:highlight w:val="none"/>
        </w:rPr>
        <w:t>乙方及其工作人员对在线监测的数据、甲方提供的所有资料以及双发方履行本合同所交往的资料负有保密义务。未经甲方书面同意，乙方及其工作人员不得将上述资料、</w:t>
      </w:r>
      <w:r>
        <w:rPr>
          <w:rFonts w:hint="eastAsia" w:ascii="宋体" w:hAnsi="宋体"/>
          <w:sz w:val="24"/>
          <w:szCs w:val="24"/>
          <w:highlight w:val="none"/>
          <w:lang w:val="en-US" w:eastAsia="zh-CN"/>
        </w:rPr>
        <w:t>监测间</w:t>
      </w:r>
      <w:r>
        <w:rPr>
          <w:rFonts w:hint="eastAsia" w:ascii="宋体" w:hAnsi="宋体"/>
          <w:sz w:val="24"/>
          <w:szCs w:val="24"/>
          <w:highlight w:val="none"/>
        </w:rPr>
        <w:t>钥匙向第三方转让或复制或另作他用。</w:t>
      </w:r>
    </w:p>
    <w:p>
      <w:pPr>
        <w:pStyle w:val="46"/>
        <w:spacing w:line="500" w:lineRule="exact"/>
        <w:ind w:firstLineChars="0"/>
        <w:rPr>
          <w:rFonts w:hint="eastAsia" w:ascii="宋体" w:hAnsi="宋体"/>
          <w:sz w:val="24"/>
          <w:szCs w:val="24"/>
          <w:highlight w:val="none"/>
          <w:lang w:val="en-US" w:eastAsia="zh-CN"/>
        </w:rPr>
      </w:pPr>
      <w:r>
        <w:rPr>
          <w:rFonts w:hint="eastAsia" w:ascii="宋体" w:hAnsi="宋体"/>
          <w:sz w:val="24"/>
          <w:szCs w:val="24"/>
          <w:highlight w:val="none"/>
          <w:lang w:val="en-US" w:eastAsia="zh-CN"/>
        </w:rPr>
        <w:t>7.2.2.8运行维护期间，乙方负责在线监测设备的保管，因保管不当造成的在线监测设备遗失、损坏，由此造成的责任及损失由乙方承担，具体赔偿内容见8.2条款。</w:t>
      </w:r>
    </w:p>
    <w:p>
      <w:pPr>
        <w:pStyle w:val="46"/>
        <w:spacing w:line="500" w:lineRule="exact"/>
        <w:ind w:firstLineChars="0"/>
        <w:rPr>
          <w:rFonts w:hint="eastAsia" w:ascii="宋体" w:hAnsi="宋体"/>
          <w:kern w:val="28"/>
          <w:sz w:val="24"/>
          <w:szCs w:val="24"/>
          <w:highlight w:val="none"/>
          <w:lang w:eastAsia="zh-CN"/>
        </w:rPr>
      </w:pPr>
      <w:r>
        <w:rPr>
          <w:rFonts w:hint="eastAsia" w:ascii="宋体" w:hAnsi="宋体"/>
          <w:kern w:val="28"/>
          <w:sz w:val="24"/>
          <w:szCs w:val="24"/>
          <w:highlight w:val="none"/>
          <w:lang w:val="en-US" w:eastAsia="zh-CN"/>
        </w:rPr>
        <w:t>7.2.2.9 合同期内，</w:t>
      </w:r>
      <w:r>
        <w:rPr>
          <w:rFonts w:hint="eastAsia" w:ascii="宋体" w:hAnsi="宋体"/>
          <w:kern w:val="28"/>
          <w:sz w:val="24"/>
          <w:szCs w:val="24"/>
          <w:highlight w:val="none"/>
        </w:rPr>
        <w:t>乙方</w:t>
      </w:r>
      <w:r>
        <w:rPr>
          <w:rFonts w:hint="eastAsia" w:ascii="宋体" w:hAnsi="宋体"/>
          <w:kern w:val="28"/>
          <w:sz w:val="24"/>
          <w:szCs w:val="24"/>
          <w:highlight w:val="none"/>
          <w:lang w:eastAsia="zh-CN"/>
        </w:rPr>
        <w:t>不得</w:t>
      </w:r>
      <w:r>
        <w:rPr>
          <w:rFonts w:hint="eastAsia" w:ascii="宋体" w:hAnsi="宋体"/>
          <w:kern w:val="28"/>
          <w:sz w:val="24"/>
          <w:szCs w:val="24"/>
          <w:highlight w:val="none"/>
        </w:rPr>
        <w:t>将本合同部分或全部权利义务转让给第三人</w:t>
      </w:r>
      <w:r>
        <w:rPr>
          <w:rFonts w:hint="eastAsia" w:ascii="宋体" w:hAnsi="宋体"/>
          <w:kern w:val="28"/>
          <w:sz w:val="24"/>
          <w:szCs w:val="24"/>
          <w:highlight w:val="none"/>
          <w:lang w:eastAsia="zh-CN"/>
        </w:rPr>
        <w:t>。</w:t>
      </w:r>
    </w:p>
    <w:p>
      <w:pPr>
        <w:spacing w:line="500" w:lineRule="exact"/>
        <w:ind w:firstLine="488" w:firstLineChars="200"/>
        <w:outlineLvl w:val="0"/>
        <w:rPr>
          <w:rFonts w:hint="eastAsia" w:ascii="宋体" w:hAnsi="宋体"/>
          <w:b/>
          <w:spacing w:val="2"/>
          <w:kern w:val="36"/>
          <w:position w:val="2"/>
          <w:sz w:val="24"/>
          <w:szCs w:val="24"/>
          <w:highlight w:val="none"/>
        </w:rPr>
      </w:pPr>
      <w:r>
        <w:rPr>
          <w:rFonts w:hint="eastAsia" w:ascii="宋体" w:hAnsi="宋体"/>
          <w:b/>
          <w:spacing w:val="2"/>
          <w:kern w:val="36"/>
          <w:position w:val="2"/>
          <w:sz w:val="24"/>
          <w:szCs w:val="24"/>
          <w:highlight w:val="none"/>
        </w:rPr>
        <w:t>八、违约责任</w:t>
      </w:r>
    </w:p>
    <w:p>
      <w:pPr>
        <w:spacing w:line="500" w:lineRule="exact"/>
        <w:ind w:firstLine="480" w:firstLineChars="200"/>
        <w:rPr>
          <w:rFonts w:hint="eastAsia" w:ascii="宋体" w:hAnsi="宋体"/>
          <w:bCs/>
          <w:sz w:val="24"/>
          <w:szCs w:val="24"/>
          <w:highlight w:val="none"/>
        </w:rPr>
      </w:pPr>
      <w:r>
        <w:rPr>
          <w:rFonts w:hint="eastAsia" w:ascii="宋体" w:hAnsi="宋体"/>
          <w:sz w:val="24"/>
          <w:szCs w:val="24"/>
          <w:highlight w:val="none"/>
        </w:rPr>
        <w:t>8.1乙方不履行合同义务、或履行合同义务不符合合同约定、或违反国家、省、市行业标准的，甲</w:t>
      </w:r>
      <w:r>
        <w:rPr>
          <w:rFonts w:hint="eastAsia" w:ascii="宋体" w:hAnsi="宋体"/>
          <w:bCs/>
          <w:sz w:val="24"/>
          <w:szCs w:val="24"/>
          <w:highlight w:val="none"/>
        </w:rPr>
        <w:t>方有权要求乙方限期整改。乙方逾期未完成整改的，甲方有权解除合同并要求乙方支付</w:t>
      </w:r>
      <w:r>
        <w:rPr>
          <w:rFonts w:hint="eastAsia" w:ascii="宋体" w:hAnsi="宋体"/>
          <w:bCs/>
          <w:sz w:val="24"/>
          <w:szCs w:val="24"/>
          <w:highlight w:val="none"/>
          <w:u w:val="single"/>
        </w:rPr>
        <w:t>合同</w:t>
      </w:r>
      <w:r>
        <w:rPr>
          <w:rFonts w:hint="eastAsia" w:ascii="宋体" w:hAnsi="宋体"/>
          <w:bCs/>
          <w:sz w:val="24"/>
          <w:szCs w:val="24"/>
          <w:highlight w:val="none"/>
          <w:u w:val="single"/>
          <w:lang w:eastAsia="zh-CN"/>
        </w:rPr>
        <w:t>总价</w:t>
      </w:r>
      <w:r>
        <w:rPr>
          <w:rFonts w:hint="eastAsia" w:ascii="宋体" w:hAnsi="宋体"/>
          <w:bCs/>
          <w:sz w:val="24"/>
          <w:szCs w:val="24"/>
          <w:highlight w:val="none"/>
          <w:u w:val="single"/>
        </w:rPr>
        <w:t>的</w:t>
      </w:r>
      <w:r>
        <w:rPr>
          <w:rFonts w:hint="eastAsia" w:ascii="宋体" w:hAnsi="宋体"/>
          <w:bCs/>
          <w:sz w:val="24"/>
          <w:szCs w:val="24"/>
          <w:highlight w:val="none"/>
          <w:u w:val="single"/>
          <w:lang w:val="en-US" w:eastAsia="zh-CN"/>
        </w:rPr>
        <w:t>1</w:t>
      </w:r>
      <w:r>
        <w:rPr>
          <w:rFonts w:hint="eastAsia" w:ascii="宋体" w:hAnsi="宋体"/>
          <w:bCs/>
          <w:sz w:val="24"/>
          <w:szCs w:val="24"/>
          <w:highlight w:val="none"/>
          <w:u w:val="single"/>
        </w:rPr>
        <w:t>0%</w:t>
      </w:r>
      <w:r>
        <w:rPr>
          <w:rFonts w:hint="eastAsia" w:ascii="宋体" w:hAnsi="宋体"/>
          <w:bCs/>
          <w:sz w:val="24"/>
          <w:szCs w:val="24"/>
          <w:highlight w:val="none"/>
        </w:rPr>
        <w:t>作为违约金，由此造成的责任及损失由乙方承担。</w:t>
      </w:r>
    </w:p>
    <w:p>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8.2由于乙方原因造成甲方设备及其他硬件损坏，乙方按照损坏设备的原价赔偿并负责恢复设备使用；乙方不按甲方要求更换备件，甲方有权自行采购更换，并在乙方运维费用扣减该采购费用。</w:t>
      </w:r>
    </w:p>
    <w:p>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8.3.乙方必须按合同约定时间完成工作，每逾期一次将处罚合同</w:t>
      </w:r>
      <w:r>
        <w:rPr>
          <w:rFonts w:hint="eastAsia" w:ascii="宋体" w:hAnsi="宋体"/>
          <w:sz w:val="24"/>
          <w:szCs w:val="24"/>
          <w:highlight w:val="none"/>
          <w:lang w:eastAsia="zh-CN"/>
        </w:rPr>
        <w:t>总价</w:t>
      </w:r>
      <w:r>
        <w:rPr>
          <w:rFonts w:hint="eastAsia" w:ascii="宋体" w:hAnsi="宋体"/>
          <w:sz w:val="24"/>
          <w:szCs w:val="24"/>
          <w:highlight w:val="none"/>
        </w:rPr>
        <w:t>的</w:t>
      </w:r>
      <w:r>
        <w:rPr>
          <w:rFonts w:hint="eastAsia" w:ascii="宋体" w:hAnsi="宋体"/>
          <w:sz w:val="24"/>
          <w:szCs w:val="24"/>
          <w:highlight w:val="none"/>
          <w:u w:val="single"/>
        </w:rPr>
        <w:t>千分之一</w:t>
      </w:r>
      <w:r>
        <w:rPr>
          <w:rFonts w:hint="eastAsia" w:ascii="宋体" w:hAnsi="宋体"/>
          <w:sz w:val="24"/>
          <w:szCs w:val="24"/>
          <w:highlight w:val="none"/>
        </w:rPr>
        <w:t>的罚金，逾期超过</w:t>
      </w:r>
      <w:r>
        <w:rPr>
          <w:rFonts w:hint="eastAsia" w:ascii="宋体" w:hAnsi="宋体"/>
          <w:sz w:val="24"/>
          <w:szCs w:val="24"/>
          <w:highlight w:val="none"/>
          <w:u w:val="single"/>
        </w:rPr>
        <w:t xml:space="preserve"> 3 </w:t>
      </w:r>
      <w:r>
        <w:rPr>
          <w:rFonts w:hint="eastAsia" w:ascii="宋体" w:hAnsi="宋体"/>
          <w:sz w:val="24"/>
          <w:szCs w:val="24"/>
          <w:highlight w:val="none"/>
        </w:rPr>
        <w:t>次的，甲方有权单方解除合同。</w:t>
      </w:r>
    </w:p>
    <w:p>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8.4乙方无正当理由终止合同，双方按实际工作量结算后，乙方向甲方支付</w:t>
      </w:r>
      <w:r>
        <w:rPr>
          <w:rFonts w:hint="eastAsia" w:ascii="宋体" w:hAnsi="宋体"/>
          <w:sz w:val="24"/>
          <w:szCs w:val="24"/>
          <w:highlight w:val="none"/>
          <w:u w:val="single"/>
        </w:rPr>
        <w:t>合同</w:t>
      </w:r>
      <w:r>
        <w:rPr>
          <w:rFonts w:hint="eastAsia" w:ascii="宋体" w:hAnsi="宋体"/>
          <w:sz w:val="24"/>
          <w:szCs w:val="24"/>
          <w:highlight w:val="none"/>
          <w:u w:val="single"/>
          <w:lang w:eastAsia="zh-CN"/>
        </w:rPr>
        <w:t>总价</w:t>
      </w:r>
      <w:r>
        <w:rPr>
          <w:rFonts w:hint="eastAsia" w:ascii="宋体" w:hAnsi="宋体"/>
          <w:sz w:val="24"/>
          <w:szCs w:val="24"/>
          <w:highlight w:val="none"/>
          <w:u w:val="single"/>
        </w:rPr>
        <w:t>的10%</w:t>
      </w:r>
      <w:r>
        <w:rPr>
          <w:rFonts w:hint="eastAsia" w:ascii="宋体" w:hAnsi="宋体"/>
          <w:sz w:val="24"/>
          <w:szCs w:val="24"/>
          <w:highlight w:val="none"/>
        </w:rPr>
        <w:t>作为违约金。</w:t>
      </w:r>
    </w:p>
    <w:p>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8.5甲方无正当理由终止合同，双方按实际工作量结算后，甲方向乙方支付</w:t>
      </w:r>
      <w:r>
        <w:rPr>
          <w:rFonts w:hint="eastAsia" w:ascii="宋体" w:hAnsi="宋体"/>
          <w:sz w:val="24"/>
          <w:szCs w:val="24"/>
          <w:highlight w:val="none"/>
          <w:u w:val="single"/>
        </w:rPr>
        <w:t>合同</w:t>
      </w:r>
      <w:r>
        <w:rPr>
          <w:rFonts w:hint="eastAsia" w:ascii="宋体" w:hAnsi="宋体"/>
          <w:sz w:val="24"/>
          <w:szCs w:val="24"/>
          <w:highlight w:val="none"/>
          <w:u w:val="single"/>
          <w:lang w:eastAsia="zh-CN"/>
        </w:rPr>
        <w:t>总价</w:t>
      </w:r>
      <w:r>
        <w:rPr>
          <w:rFonts w:hint="eastAsia" w:ascii="宋体" w:hAnsi="宋体"/>
          <w:sz w:val="24"/>
          <w:szCs w:val="24"/>
          <w:highlight w:val="none"/>
          <w:u w:val="single"/>
        </w:rPr>
        <w:t>的10%</w:t>
      </w:r>
      <w:r>
        <w:rPr>
          <w:rFonts w:hint="eastAsia" w:ascii="宋体" w:hAnsi="宋体"/>
          <w:sz w:val="24"/>
          <w:szCs w:val="24"/>
          <w:highlight w:val="none"/>
        </w:rPr>
        <w:t>作为违约金。</w:t>
      </w:r>
    </w:p>
    <w:p>
      <w:pPr>
        <w:topLinePunct/>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8.6在合同有效期内，乙方自愿接受甲方按《</w:t>
      </w:r>
      <w:r>
        <w:rPr>
          <w:rFonts w:hint="eastAsia" w:ascii="宋体" w:hAnsi="宋体"/>
          <w:sz w:val="24"/>
          <w:szCs w:val="24"/>
          <w:highlight w:val="none"/>
          <w:lang w:eastAsia="zh-CN"/>
        </w:rPr>
        <w:t>考核打分表</w:t>
      </w:r>
      <w:r>
        <w:rPr>
          <w:rFonts w:hint="eastAsia" w:ascii="宋体" w:hAnsi="宋体"/>
          <w:sz w:val="24"/>
          <w:szCs w:val="24"/>
          <w:highlight w:val="none"/>
        </w:rPr>
        <w:t>》</w:t>
      </w:r>
      <w:r>
        <w:rPr>
          <w:rFonts w:hint="eastAsia" w:ascii="宋体" w:hAnsi="宋体"/>
          <w:sz w:val="24"/>
          <w:szCs w:val="24"/>
          <w:highlight w:val="none"/>
          <w:lang w:eastAsia="zh-CN"/>
        </w:rPr>
        <w:t>进行考核</w:t>
      </w:r>
      <w:r>
        <w:rPr>
          <w:rFonts w:hint="eastAsia" w:ascii="宋体" w:hAnsi="宋体"/>
          <w:sz w:val="24"/>
          <w:szCs w:val="24"/>
          <w:highlight w:val="none"/>
        </w:rPr>
        <w:t>，</w:t>
      </w:r>
      <w:r>
        <w:rPr>
          <w:rFonts w:hint="eastAsia" w:ascii="宋体" w:hAnsi="宋体"/>
          <w:sz w:val="24"/>
          <w:szCs w:val="24"/>
          <w:highlight w:val="none"/>
          <w:lang w:eastAsia="zh-CN"/>
        </w:rPr>
        <w:t>考核结果与付费完全挂钩</w:t>
      </w:r>
      <w:r>
        <w:rPr>
          <w:rFonts w:hint="eastAsia" w:ascii="宋体" w:hAnsi="宋体"/>
          <w:sz w:val="24"/>
          <w:szCs w:val="24"/>
          <w:highlight w:val="none"/>
        </w:rPr>
        <w:t>。</w:t>
      </w:r>
    </w:p>
    <w:p>
      <w:pPr>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8.7因不可抗力因素引起合同不能按期履行，由双方另行协商解决。</w:t>
      </w:r>
    </w:p>
    <w:p>
      <w:pPr>
        <w:spacing w:line="500" w:lineRule="exact"/>
        <w:ind w:firstLine="488" w:firstLineChars="200"/>
        <w:outlineLvl w:val="0"/>
        <w:rPr>
          <w:rFonts w:hint="eastAsia" w:ascii="宋体" w:hAnsi="宋体"/>
          <w:b/>
          <w:spacing w:val="2"/>
          <w:kern w:val="36"/>
          <w:position w:val="2"/>
          <w:sz w:val="24"/>
          <w:szCs w:val="24"/>
          <w:highlight w:val="none"/>
        </w:rPr>
      </w:pPr>
      <w:r>
        <w:rPr>
          <w:rFonts w:hint="eastAsia" w:ascii="宋体" w:hAnsi="宋体"/>
          <w:b/>
          <w:spacing w:val="2"/>
          <w:kern w:val="36"/>
          <w:position w:val="2"/>
          <w:sz w:val="24"/>
          <w:szCs w:val="24"/>
          <w:highlight w:val="none"/>
        </w:rPr>
        <w:t>九、不可抗力</w:t>
      </w:r>
    </w:p>
    <w:p>
      <w:pPr>
        <w:autoSpaceDE w:val="0"/>
        <w:autoSpaceDN w:val="0"/>
        <w:adjustRightInd w:val="0"/>
        <w:spacing w:line="500" w:lineRule="exact"/>
        <w:ind w:firstLine="480" w:firstLineChars="200"/>
        <w:rPr>
          <w:rFonts w:hint="eastAsia" w:ascii="宋体" w:hAnsi="宋体"/>
          <w:bCs/>
          <w:sz w:val="24"/>
          <w:szCs w:val="24"/>
          <w:highlight w:val="none"/>
        </w:rPr>
      </w:pPr>
      <w:r>
        <w:rPr>
          <w:rFonts w:hint="eastAsia" w:ascii="宋体" w:hAnsi="宋体"/>
          <w:bCs/>
          <w:sz w:val="24"/>
          <w:szCs w:val="24"/>
          <w:highlight w:val="none"/>
        </w:rPr>
        <w:t>9.1 任何一方因不可抗力无法全部或部分履行其在本合同项下的义务时，该方有权全部或部分中止履行本合同项下的义务，并不承担违约责任。不可抗力是指合同当事人在签订本合同时不可预见，在合同履行过程中不可避免且不能克服的客观情况，包括：</w:t>
      </w:r>
    </w:p>
    <w:p>
      <w:pPr>
        <w:autoSpaceDE w:val="0"/>
        <w:autoSpaceDN w:val="0"/>
        <w:adjustRightInd w:val="0"/>
        <w:spacing w:line="500" w:lineRule="exact"/>
        <w:ind w:firstLine="480" w:firstLineChars="200"/>
        <w:rPr>
          <w:rFonts w:hint="eastAsia" w:ascii="宋体" w:hAnsi="宋体"/>
          <w:bCs/>
          <w:sz w:val="24"/>
          <w:szCs w:val="24"/>
        </w:rPr>
      </w:pPr>
      <w:r>
        <w:rPr>
          <w:rFonts w:hint="eastAsia" w:ascii="宋体" w:hAnsi="宋体"/>
          <w:bCs/>
          <w:sz w:val="24"/>
          <w:szCs w:val="24"/>
          <w:highlight w:val="none"/>
        </w:rPr>
        <w:t>⑴ 地震、火山爆发、滑坡、台风、海啸、龙</w:t>
      </w:r>
      <w:r>
        <w:rPr>
          <w:rFonts w:hint="eastAsia" w:ascii="宋体" w:hAnsi="宋体"/>
          <w:bCs/>
          <w:sz w:val="24"/>
          <w:szCs w:val="24"/>
        </w:rPr>
        <w:t>卷风、大面积流行病或瘟疫；</w:t>
      </w:r>
    </w:p>
    <w:p>
      <w:pPr>
        <w:autoSpaceDE w:val="0"/>
        <w:autoSpaceDN w:val="0"/>
        <w:adjustRightInd w:val="0"/>
        <w:spacing w:line="500" w:lineRule="exact"/>
        <w:ind w:firstLine="480" w:firstLineChars="200"/>
        <w:rPr>
          <w:rFonts w:hint="eastAsia" w:ascii="宋体" w:hAnsi="宋体"/>
          <w:bCs/>
          <w:sz w:val="24"/>
          <w:szCs w:val="24"/>
        </w:rPr>
      </w:pPr>
      <w:r>
        <w:rPr>
          <w:rFonts w:hint="eastAsia" w:ascii="宋体" w:hAnsi="宋体"/>
          <w:bCs/>
          <w:sz w:val="24"/>
          <w:szCs w:val="24"/>
        </w:rPr>
        <w:t>⑵ 战争行为、入侵、武装冲突或外敌行为、封锁、暴乱、恐怖行为或军事演习；</w:t>
      </w:r>
    </w:p>
    <w:p>
      <w:pPr>
        <w:autoSpaceDE w:val="0"/>
        <w:spacing w:line="500" w:lineRule="exact"/>
        <w:ind w:firstLine="480" w:firstLineChars="200"/>
        <w:rPr>
          <w:rFonts w:hint="eastAsia" w:ascii="宋体" w:hAnsi="宋体"/>
          <w:kern w:val="28"/>
          <w:sz w:val="24"/>
          <w:szCs w:val="24"/>
        </w:rPr>
      </w:pPr>
      <w:r>
        <w:rPr>
          <w:rFonts w:hint="eastAsia" w:ascii="宋体" w:hAnsi="宋体"/>
          <w:kern w:val="28"/>
          <w:sz w:val="24"/>
          <w:szCs w:val="24"/>
        </w:rPr>
        <w:t>9.2 声称受到不可抗力影响的一方，应在发生不可抗力或知道发生不可抗力之后5日内书面通知另一方，详细描述不可抗力的发生情况和对该方履行在本合同项下义务的影响，同时附上此种不可抗力事件及其持续时间的有效证明文件。</w:t>
      </w:r>
    </w:p>
    <w:p>
      <w:pPr>
        <w:autoSpaceDE w:val="0"/>
        <w:spacing w:line="500" w:lineRule="exact"/>
        <w:ind w:firstLine="480" w:firstLineChars="200"/>
        <w:rPr>
          <w:rFonts w:hint="eastAsia" w:ascii="宋体" w:hAnsi="宋体"/>
          <w:kern w:val="28"/>
          <w:sz w:val="24"/>
          <w:szCs w:val="24"/>
        </w:rPr>
      </w:pPr>
      <w:r>
        <w:rPr>
          <w:rFonts w:hint="eastAsia" w:ascii="宋体" w:hAnsi="宋体"/>
          <w:kern w:val="28"/>
          <w:sz w:val="24"/>
          <w:szCs w:val="24"/>
        </w:rPr>
        <w:t>9.3 因不可抗力导致合同无法履行的时间自该不可抗力发生日起连续超过玖拾(90)天，双方应协商决定继续履行本合同的条件或者变更本合同。如果自不可抗力发生后壹佰捌拾(180)天之内双方不能达成一致意见，任何一方有权解除本合同。</w:t>
      </w:r>
    </w:p>
    <w:p>
      <w:pPr>
        <w:autoSpaceDE w:val="0"/>
        <w:spacing w:line="500" w:lineRule="exact"/>
        <w:ind w:firstLine="480" w:firstLineChars="200"/>
        <w:rPr>
          <w:rFonts w:hint="eastAsia" w:ascii="宋体" w:hAnsi="宋体"/>
          <w:kern w:val="28"/>
          <w:sz w:val="24"/>
          <w:szCs w:val="24"/>
        </w:rPr>
      </w:pPr>
      <w:r>
        <w:rPr>
          <w:rFonts w:hint="eastAsia" w:ascii="宋体" w:hAnsi="宋体"/>
          <w:kern w:val="28"/>
          <w:sz w:val="24"/>
          <w:szCs w:val="24"/>
        </w:rPr>
        <w:t>9.4 双方同意采取一切合理的预防措施和及时的补救措施，尽可能减轻不可抗力事件带来的后果。受到不可抗力影响的一方应尽合理的努力减少不可抗力的影响，包括为采取有效的措施支付合理的金额。双方应协商制定并实施补救计划及合理的替代措施以消除不可抗力，并决定为减少不可抗力给每一方带来的损失应采取的合理的手段。但因受到不可抗力影响的一方采取措施不当，未尽合理的努力减少不可抗力的影响，造成损失扩大的，由有责任的一方承担扩大部分的损失。声称不可抗力的一方在不可抗力消除之后应尽快恢复履行本合同项下的义务。</w:t>
      </w:r>
    </w:p>
    <w:p>
      <w:pPr>
        <w:spacing w:line="500" w:lineRule="exact"/>
        <w:ind w:firstLine="488" w:firstLineChars="200"/>
        <w:outlineLvl w:val="0"/>
        <w:rPr>
          <w:rFonts w:hint="eastAsia" w:ascii="宋体" w:hAnsi="宋体"/>
          <w:b/>
          <w:spacing w:val="2"/>
          <w:kern w:val="36"/>
          <w:position w:val="2"/>
          <w:sz w:val="24"/>
          <w:szCs w:val="24"/>
        </w:rPr>
      </w:pPr>
      <w:r>
        <w:rPr>
          <w:rFonts w:hint="eastAsia" w:ascii="宋体" w:hAnsi="宋体"/>
          <w:b/>
          <w:spacing w:val="2"/>
          <w:kern w:val="36"/>
          <w:position w:val="2"/>
          <w:sz w:val="24"/>
          <w:szCs w:val="24"/>
        </w:rPr>
        <w:t>十、 争议解决</w:t>
      </w:r>
    </w:p>
    <w:p>
      <w:pPr>
        <w:spacing w:line="500" w:lineRule="exact"/>
        <w:ind w:firstLine="482"/>
        <w:rPr>
          <w:rFonts w:hint="eastAsia" w:ascii="宋体" w:hAnsi="宋体"/>
          <w:bCs/>
          <w:sz w:val="24"/>
          <w:szCs w:val="24"/>
        </w:rPr>
      </w:pPr>
      <w:r>
        <w:rPr>
          <w:rFonts w:hint="eastAsia" w:ascii="宋体" w:hAnsi="宋体"/>
          <w:bCs/>
          <w:sz w:val="24"/>
          <w:szCs w:val="24"/>
        </w:rPr>
        <w:t>10.1甲乙双方应通过友好协商，解决在执行本合同所发生的或与本合同有关的一切争议。如协商不能解决争议，任何一方均可依法向甲方所在地人民法院提起诉讼。</w:t>
      </w:r>
    </w:p>
    <w:p>
      <w:pPr>
        <w:spacing w:line="500" w:lineRule="exact"/>
        <w:ind w:firstLine="482"/>
        <w:rPr>
          <w:rFonts w:hint="eastAsia" w:ascii="宋体" w:hAnsi="宋体"/>
          <w:sz w:val="24"/>
          <w:szCs w:val="24"/>
        </w:rPr>
      </w:pPr>
      <w:r>
        <w:rPr>
          <w:rFonts w:hint="eastAsia" w:ascii="宋体" w:hAnsi="宋体"/>
          <w:bCs/>
          <w:sz w:val="24"/>
          <w:szCs w:val="24"/>
        </w:rPr>
        <w:t xml:space="preserve">10.2 </w:t>
      </w:r>
      <w:r>
        <w:rPr>
          <w:rFonts w:hint="eastAsia" w:ascii="宋体" w:hAnsi="宋体"/>
          <w:sz w:val="24"/>
          <w:szCs w:val="24"/>
        </w:rPr>
        <w:t>在甲方同意的情况下，除有争端之外的合同其它部分在争端解决前应继续执行。</w:t>
      </w:r>
    </w:p>
    <w:p>
      <w:pPr>
        <w:spacing w:line="500" w:lineRule="exact"/>
        <w:ind w:firstLine="488" w:firstLineChars="200"/>
        <w:outlineLvl w:val="0"/>
        <w:rPr>
          <w:rFonts w:hint="eastAsia" w:ascii="宋体" w:hAnsi="宋体"/>
          <w:b/>
          <w:spacing w:val="2"/>
          <w:kern w:val="36"/>
          <w:position w:val="2"/>
          <w:sz w:val="24"/>
          <w:szCs w:val="24"/>
        </w:rPr>
      </w:pPr>
      <w:r>
        <w:rPr>
          <w:rFonts w:hint="eastAsia" w:ascii="宋体" w:hAnsi="宋体"/>
          <w:b/>
          <w:spacing w:val="2"/>
          <w:kern w:val="36"/>
          <w:position w:val="2"/>
          <w:sz w:val="24"/>
          <w:szCs w:val="24"/>
        </w:rPr>
        <w:t>十一、合同生效及其他</w:t>
      </w:r>
    </w:p>
    <w:p>
      <w:pPr>
        <w:spacing w:line="500" w:lineRule="exact"/>
        <w:ind w:firstLine="480"/>
        <w:rPr>
          <w:rFonts w:hint="eastAsia" w:ascii="宋体" w:hAnsi="宋体"/>
          <w:sz w:val="24"/>
          <w:szCs w:val="24"/>
        </w:rPr>
      </w:pPr>
      <w:r>
        <w:rPr>
          <w:rFonts w:hint="eastAsia" w:ascii="宋体" w:hAnsi="宋体"/>
          <w:sz w:val="24"/>
          <w:szCs w:val="24"/>
        </w:rPr>
        <w:t>11.1本合同经双方法定代表人或授权代表签字并加盖双方公章后生效.</w:t>
      </w:r>
    </w:p>
    <w:p>
      <w:pPr>
        <w:spacing w:line="500" w:lineRule="exact"/>
        <w:ind w:firstLine="480"/>
        <w:rPr>
          <w:rFonts w:hint="eastAsia" w:ascii="宋体" w:hAnsi="宋体"/>
          <w:sz w:val="24"/>
          <w:szCs w:val="24"/>
        </w:rPr>
      </w:pPr>
      <w:r>
        <w:rPr>
          <w:rFonts w:hint="eastAsia" w:ascii="宋体" w:hAnsi="宋体"/>
          <w:sz w:val="24"/>
          <w:szCs w:val="24"/>
        </w:rPr>
        <w:t>11.2本合同正文一式</w:t>
      </w:r>
      <w:r>
        <w:rPr>
          <w:rFonts w:hint="eastAsia" w:ascii="宋体" w:hAnsi="宋体"/>
          <w:sz w:val="24"/>
          <w:szCs w:val="24"/>
          <w:u w:val="single"/>
        </w:rPr>
        <w:t xml:space="preserve">    </w:t>
      </w:r>
      <w:r>
        <w:rPr>
          <w:rFonts w:hint="eastAsia" w:ascii="宋体" w:hAnsi="宋体"/>
          <w:sz w:val="24"/>
          <w:szCs w:val="24"/>
        </w:rPr>
        <w:t>份，其中：甲方</w:t>
      </w:r>
      <w:r>
        <w:rPr>
          <w:rFonts w:hint="eastAsia" w:ascii="宋体" w:hAnsi="宋体"/>
          <w:sz w:val="24"/>
          <w:szCs w:val="24"/>
          <w:u w:val="single"/>
        </w:rPr>
        <w:t xml:space="preserve">    </w:t>
      </w:r>
      <w:r>
        <w:rPr>
          <w:rFonts w:hint="eastAsia" w:ascii="宋体" w:hAnsi="宋体"/>
          <w:sz w:val="24"/>
          <w:szCs w:val="24"/>
        </w:rPr>
        <w:t>份，乙方</w:t>
      </w:r>
      <w:r>
        <w:rPr>
          <w:rFonts w:hint="eastAsia" w:ascii="宋体" w:hAnsi="宋体"/>
          <w:sz w:val="24"/>
          <w:szCs w:val="24"/>
          <w:u w:val="single"/>
        </w:rPr>
        <w:t xml:space="preserve">  </w:t>
      </w:r>
      <w:r>
        <w:rPr>
          <w:rFonts w:hint="eastAsia" w:ascii="宋体" w:hAnsi="宋体"/>
          <w:sz w:val="24"/>
          <w:szCs w:val="24"/>
        </w:rPr>
        <w:t>份。</w:t>
      </w:r>
    </w:p>
    <w:p>
      <w:pPr>
        <w:spacing w:line="500" w:lineRule="exact"/>
        <w:ind w:firstLine="480"/>
        <w:outlineLvl w:val="1"/>
        <w:rPr>
          <w:rFonts w:hint="eastAsia" w:ascii="宋体" w:hAnsi="宋体"/>
          <w:sz w:val="24"/>
          <w:szCs w:val="24"/>
          <w:u w:val="single"/>
        </w:rPr>
      </w:pPr>
      <w:r>
        <w:rPr>
          <w:rFonts w:hint="eastAsia" w:ascii="宋体" w:hAnsi="宋体"/>
          <w:sz w:val="24"/>
          <w:szCs w:val="24"/>
        </w:rPr>
        <w:t>11.3补充条款</w:t>
      </w:r>
      <w:r>
        <w:rPr>
          <w:rFonts w:hint="eastAsia" w:ascii="宋体" w:hAnsi="宋体"/>
          <w:sz w:val="24"/>
          <w:szCs w:val="24"/>
          <w:u w:val="single"/>
        </w:rPr>
        <w:t>：/  。</w:t>
      </w:r>
    </w:p>
    <w:p>
      <w:pPr>
        <w:spacing w:line="500" w:lineRule="exact"/>
        <w:ind w:firstLine="480"/>
        <w:rPr>
          <w:rFonts w:hint="eastAsia" w:ascii="宋体" w:hAnsi="宋体"/>
          <w:sz w:val="24"/>
          <w:szCs w:val="24"/>
        </w:rPr>
      </w:pPr>
      <w:r>
        <w:rPr>
          <w:rFonts w:hint="eastAsia" w:ascii="宋体" w:hAnsi="宋体"/>
          <w:sz w:val="24"/>
          <w:szCs w:val="24"/>
        </w:rPr>
        <w:t>11.3.1在执行合同过程中，所有经甲乙双方签署确认的文件（包括会议纪要、补充协议、往来信函）即成为本合同的有效组成部分，其生效日期为正式文件确认的日期，若涉及对合同条款实质变更的，应另行签订补充协议，否则无效。</w:t>
      </w:r>
    </w:p>
    <w:p>
      <w:pPr>
        <w:spacing w:line="500" w:lineRule="exact"/>
        <w:ind w:firstLine="480"/>
        <w:rPr>
          <w:rFonts w:hint="eastAsia" w:ascii="宋体" w:hAnsi="宋体"/>
          <w:sz w:val="24"/>
          <w:szCs w:val="24"/>
        </w:rPr>
      </w:pPr>
      <w:r>
        <w:rPr>
          <w:rFonts w:hint="eastAsia" w:ascii="宋体" w:hAnsi="宋体"/>
          <w:sz w:val="24"/>
          <w:szCs w:val="24"/>
        </w:rPr>
        <w:t>11.3.2本合同未尽事宜，双方应本着友好合作的原则，另行商议并写入补充条款。所有修改或补充条款都视为本合同的组成部分，具有与其它条款同等的法律效力。</w:t>
      </w:r>
    </w:p>
    <w:p>
      <w:pPr>
        <w:spacing w:line="500" w:lineRule="exact"/>
        <w:ind w:firstLine="480"/>
        <w:rPr>
          <w:rFonts w:hint="eastAsia" w:ascii="宋体" w:hAnsi="宋体"/>
          <w:sz w:val="24"/>
          <w:szCs w:val="24"/>
        </w:rPr>
      </w:pPr>
      <w:r>
        <w:rPr>
          <w:rFonts w:hint="eastAsia" w:ascii="宋体" w:hAnsi="宋体"/>
          <w:sz w:val="24"/>
          <w:szCs w:val="24"/>
        </w:rPr>
        <w:t>11.3.3在本合同有效期内，乙方指定</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rPr>
        <w:t>为乙方项目联系人 。项目联系人承担以下</w:t>
      </w:r>
      <w:r>
        <w:rPr>
          <w:rFonts w:hint="eastAsia" w:ascii="宋体" w:hAnsi="宋体"/>
          <w:sz w:val="24"/>
          <w:szCs w:val="24"/>
          <w:lang w:eastAsia="zh-CN"/>
        </w:rPr>
        <w:t>责任</w:t>
      </w:r>
      <w:r>
        <w:rPr>
          <w:rFonts w:hint="eastAsia" w:ascii="宋体" w:hAnsi="宋体"/>
          <w:sz w:val="24"/>
          <w:szCs w:val="24"/>
        </w:rPr>
        <w:t>：</w:t>
      </w:r>
    </w:p>
    <w:p>
      <w:pPr>
        <w:spacing w:line="500" w:lineRule="exact"/>
        <w:ind w:firstLine="480"/>
        <w:rPr>
          <w:rFonts w:hint="eastAsia" w:ascii="宋体" w:hAnsi="宋体"/>
          <w:sz w:val="24"/>
          <w:szCs w:val="24"/>
        </w:rPr>
      </w:pPr>
      <w:r>
        <w:rPr>
          <w:rFonts w:hint="eastAsia" w:ascii="宋体" w:hAnsi="宋体"/>
          <w:sz w:val="24"/>
          <w:szCs w:val="24"/>
        </w:rPr>
        <w:t>（1）负责</w:t>
      </w:r>
      <w:r>
        <w:rPr>
          <w:rFonts w:hint="eastAsia" w:ascii="宋体" w:hAnsi="宋体"/>
          <w:sz w:val="24"/>
          <w:szCs w:val="24"/>
          <w:lang w:eastAsia="zh-CN"/>
        </w:rPr>
        <w:t>与甲方</w:t>
      </w:r>
      <w:r>
        <w:rPr>
          <w:rFonts w:hint="eastAsia" w:ascii="宋体" w:hAnsi="宋体"/>
          <w:sz w:val="24"/>
          <w:szCs w:val="24"/>
        </w:rPr>
        <w:t>工作联系及现场的工作协调。</w:t>
      </w:r>
    </w:p>
    <w:p>
      <w:pPr>
        <w:spacing w:line="500" w:lineRule="exact"/>
        <w:ind w:firstLine="480"/>
        <w:rPr>
          <w:rFonts w:hint="eastAsia" w:ascii="宋体" w:hAnsi="宋体"/>
          <w:sz w:val="24"/>
          <w:szCs w:val="24"/>
        </w:rPr>
      </w:pPr>
      <w:r>
        <w:rPr>
          <w:rFonts w:hint="eastAsia" w:ascii="宋体" w:hAnsi="宋体"/>
          <w:sz w:val="24"/>
          <w:szCs w:val="24"/>
        </w:rPr>
        <w:t>（2）负责跟进服务工作的进度。</w:t>
      </w:r>
    </w:p>
    <w:p>
      <w:pPr>
        <w:spacing w:line="500" w:lineRule="exact"/>
        <w:ind w:firstLine="480"/>
        <w:rPr>
          <w:rFonts w:hint="eastAsia" w:ascii="宋体" w:hAnsi="宋体"/>
          <w:sz w:val="24"/>
          <w:szCs w:val="24"/>
        </w:rPr>
      </w:pPr>
      <w:r>
        <w:rPr>
          <w:rFonts w:hint="eastAsia" w:ascii="宋体" w:hAnsi="宋体"/>
          <w:sz w:val="24"/>
          <w:szCs w:val="24"/>
          <w:lang w:eastAsia="zh-CN"/>
        </w:rPr>
        <w:t>乙方</w:t>
      </w:r>
      <w:r>
        <w:rPr>
          <w:rFonts w:hint="eastAsia" w:ascii="宋体" w:hAnsi="宋体"/>
          <w:sz w:val="24"/>
          <w:szCs w:val="24"/>
        </w:rPr>
        <w:t>变更项目联系人的，应当及时以书面形式通知</w:t>
      </w:r>
      <w:r>
        <w:rPr>
          <w:rFonts w:hint="eastAsia" w:ascii="宋体" w:hAnsi="宋体"/>
          <w:sz w:val="24"/>
          <w:szCs w:val="24"/>
          <w:lang w:eastAsia="zh-CN"/>
        </w:rPr>
        <w:t>甲方</w:t>
      </w:r>
      <w:r>
        <w:rPr>
          <w:rFonts w:hint="eastAsia" w:ascii="宋体" w:hAnsi="宋体"/>
          <w:sz w:val="24"/>
          <w:szCs w:val="24"/>
        </w:rPr>
        <w:t>，未及时通知并影响本合同履行或造成损失的，应承担相应的责任。</w:t>
      </w:r>
    </w:p>
    <w:p>
      <w:pPr>
        <w:spacing w:line="500" w:lineRule="exact"/>
        <w:ind w:firstLine="1320" w:firstLineChars="550"/>
        <w:rPr>
          <w:rFonts w:hint="eastAsia" w:ascii="宋体" w:hAnsi="宋体"/>
          <w:sz w:val="24"/>
          <w:szCs w:val="24"/>
          <w:highlight w:val="yellow"/>
        </w:rPr>
      </w:pPr>
    </w:p>
    <w:p>
      <w:pPr>
        <w:pStyle w:val="45"/>
        <w:rPr>
          <w:rFonts w:hint="eastAsia" w:ascii="宋体" w:hAnsi="宋体"/>
          <w:sz w:val="24"/>
          <w:szCs w:val="24"/>
          <w:lang w:val="en-US" w:eastAsia="zh-CN"/>
        </w:rPr>
      </w:pPr>
    </w:p>
    <w:p>
      <w:pPr>
        <w:pStyle w:val="45"/>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签字盖章页（本页无正文）</w:t>
      </w:r>
    </w:p>
    <w:p>
      <w:pPr>
        <w:pStyle w:val="45"/>
        <w:jc w:val="center"/>
        <w:rPr>
          <w:rFonts w:hint="eastAsia" w:ascii="宋体" w:hAnsi="宋体" w:eastAsia="宋体" w:cs="宋体"/>
          <w:b w:val="0"/>
          <w:bCs w:val="0"/>
          <w:sz w:val="24"/>
          <w:szCs w:val="24"/>
          <w:lang w:val="en-US" w:eastAsia="zh-CN"/>
        </w:rPr>
      </w:pPr>
    </w:p>
    <w:p>
      <w:pPr>
        <w:pStyle w:val="45"/>
        <w:jc w:val="center"/>
        <w:rPr>
          <w:rFonts w:hint="eastAsia" w:ascii="宋体" w:hAnsi="宋体" w:eastAsia="宋体" w:cs="宋体"/>
          <w:b w:val="0"/>
          <w:bCs w:val="0"/>
          <w:sz w:val="24"/>
          <w:szCs w:val="24"/>
          <w:lang w:val="en-US" w:eastAsia="zh-CN"/>
        </w:rPr>
      </w:pPr>
    </w:p>
    <w:p>
      <w:pPr>
        <w:spacing w:line="500" w:lineRule="exact"/>
        <w:rPr>
          <w:rFonts w:hint="eastAsia" w:ascii="宋体" w:hAnsi="宋体"/>
          <w:sz w:val="24"/>
          <w:szCs w:val="24"/>
        </w:rPr>
      </w:pPr>
      <w:r>
        <w:rPr>
          <w:rFonts w:hint="eastAsia" w:ascii="宋体" w:hAnsi="宋体"/>
          <w:sz w:val="24"/>
          <w:szCs w:val="24"/>
        </w:rPr>
        <w:t>甲方：                                    乙方：</w:t>
      </w:r>
    </w:p>
    <w:p>
      <w:pPr>
        <w:spacing w:line="500" w:lineRule="exact"/>
        <w:rPr>
          <w:rFonts w:hint="eastAsia" w:ascii="宋体" w:hAnsi="宋体"/>
          <w:sz w:val="24"/>
          <w:szCs w:val="24"/>
        </w:rPr>
      </w:pPr>
      <w:r>
        <w:rPr>
          <w:rFonts w:hint="eastAsia" w:ascii="宋体" w:hAnsi="宋体"/>
          <w:sz w:val="24"/>
          <w:szCs w:val="24"/>
        </w:rPr>
        <w:t>法定代表人或                             法定代表人或</w:t>
      </w:r>
    </w:p>
    <w:p>
      <w:pPr>
        <w:spacing w:line="500" w:lineRule="exact"/>
        <w:rPr>
          <w:rFonts w:hint="eastAsia" w:ascii="宋体" w:hAnsi="宋体"/>
          <w:sz w:val="24"/>
          <w:szCs w:val="24"/>
        </w:rPr>
      </w:pPr>
      <w:r>
        <w:rPr>
          <w:rFonts w:hint="eastAsia" w:ascii="宋体" w:hAnsi="宋体"/>
          <w:sz w:val="24"/>
          <w:szCs w:val="24"/>
        </w:rPr>
        <w:t>授权代理人：                             授权代理人：</w:t>
      </w:r>
    </w:p>
    <w:p>
      <w:pPr>
        <w:spacing w:line="500" w:lineRule="exact"/>
        <w:rPr>
          <w:rFonts w:hint="eastAsia" w:ascii="宋体" w:hAnsi="宋体"/>
          <w:sz w:val="24"/>
          <w:szCs w:val="24"/>
        </w:rPr>
      </w:pPr>
      <w:r>
        <w:rPr>
          <w:rFonts w:hint="eastAsia" w:ascii="宋体" w:hAnsi="宋体"/>
          <w:sz w:val="24"/>
          <w:szCs w:val="24"/>
        </w:rPr>
        <w:t>地址：                                   地址：</w:t>
      </w:r>
    </w:p>
    <w:p>
      <w:pPr>
        <w:spacing w:line="500" w:lineRule="exact"/>
        <w:ind w:left="6360" w:hanging="6360" w:hangingChars="2650"/>
        <w:rPr>
          <w:rFonts w:hint="eastAsia" w:ascii="宋体" w:hAnsi="宋体"/>
          <w:sz w:val="24"/>
          <w:szCs w:val="24"/>
        </w:rPr>
      </w:pPr>
    </w:p>
    <w:p>
      <w:pPr>
        <w:pStyle w:val="45"/>
        <w:ind w:left="0" w:leftChars="0" w:firstLine="0" w:firstLineChars="0"/>
        <w:rPr>
          <w:rFonts w:hint="eastAsia" w:ascii="宋体" w:hAnsi="宋体" w:eastAsia="宋体"/>
          <w:sz w:val="24"/>
          <w:szCs w:val="24"/>
        </w:rPr>
      </w:pPr>
      <w:r>
        <w:rPr>
          <w:rFonts w:hint="eastAsia" w:ascii="宋体" w:hAnsi="宋体" w:eastAsia="宋体"/>
          <w:sz w:val="24"/>
          <w:szCs w:val="24"/>
        </w:rPr>
        <w:t>签署日期：</w:t>
      </w:r>
      <w:r>
        <w:rPr>
          <w:rFonts w:hint="eastAsia" w:ascii="宋体" w:hAnsi="宋体" w:eastAsia="宋体"/>
          <w:sz w:val="24"/>
          <w:szCs w:val="24"/>
          <w:lang w:val="en-US" w:eastAsia="zh-CN"/>
        </w:rPr>
        <w:t xml:space="preserve">    </w:t>
      </w:r>
      <w:r>
        <w:rPr>
          <w:rFonts w:hint="eastAsia" w:ascii="宋体" w:hAnsi="宋体" w:eastAsia="宋体"/>
          <w:sz w:val="24"/>
          <w:szCs w:val="24"/>
        </w:rPr>
        <w:t>年    月    日            签署日期：</w:t>
      </w:r>
      <w:r>
        <w:rPr>
          <w:rFonts w:hint="eastAsia" w:ascii="宋体" w:hAnsi="宋体" w:eastAsia="宋体"/>
          <w:sz w:val="24"/>
          <w:szCs w:val="24"/>
          <w:lang w:val="en-US" w:eastAsia="zh-CN"/>
        </w:rPr>
        <w:t xml:space="preserve">    </w:t>
      </w:r>
      <w:r>
        <w:rPr>
          <w:rFonts w:hint="eastAsia" w:ascii="宋体" w:hAnsi="宋体" w:eastAsia="宋体"/>
          <w:sz w:val="24"/>
          <w:szCs w:val="24"/>
        </w:rPr>
        <w:t>年    月    日</w:t>
      </w:r>
    </w:p>
    <w:p>
      <w:pPr>
        <w:pStyle w:val="10"/>
        <w:tabs>
          <w:tab w:val="left" w:pos="567"/>
        </w:tabs>
        <w:kinsoku w:val="0"/>
        <w:overflowPunct w:val="0"/>
        <w:spacing w:before="0" w:line="306" w:lineRule="exact"/>
        <w:ind w:left="2" w:right="3"/>
        <w:jc w:val="center"/>
      </w:pPr>
    </w:p>
    <w:p>
      <w:pPr>
        <w:pStyle w:val="10"/>
        <w:tabs>
          <w:tab w:val="left" w:pos="567"/>
        </w:tabs>
        <w:kinsoku w:val="0"/>
        <w:overflowPunct w:val="0"/>
        <w:spacing w:before="0" w:line="306" w:lineRule="exact"/>
        <w:ind w:left="2" w:right="3"/>
        <w:jc w:val="center"/>
      </w:pPr>
    </w:p>
    <w:p>
      <w:pPr>
        <w:pStyle w:val="10"/>
        <w:tabs>
          <w:tab w:val="left" w:pos="567"/>
        </w:tabs>
        <w:kinsoku w:val="0"/>
        <w:overflowPunct w:val="0"/>
        <w:spacing w:before="0" w:line="306" w:lineRule="exact"/>
        <w:ind w:left="2" w:right="3"/>
        <w:jc w:val="center"/>
      </w:pPr>
    </w:p>
    <w:p>
      <w:pPr>
        <w:pStyle w:val="10"/>
        <w:tabs>
          <w:tab w:val="left" w:pos="567"/>
        </w:tabs>
        <w:kinsoku w:val="0"/>
        <w:overflowPunct w:val="0"/>
        <w:spacing w:before="0" w:line="306" w:lineRule="exact"/>
        <w:ind w:left="2" w:right="3"/>
        <w:jc w:val="center"/>
      </w:pPr>
    </w:p>
    <w:p>
      <w:pPr>
        <w:pStyle w:val="10"/>
        <w:tabs>
          <w:tab w:val="left" w:pos="567"/>
        </w:tabs>
        <w:kinsoku w:val="0"/>
        <w:overflowPunct w:val="0"/>
        <w:spacing w:before="0" w:line="306" w:lineRule="exact"/>
        <w:ind w:left="2" w:right="3"/>
        <w:jc w:val="center"/>
      </w:pPr>
    </w:p>
    <w:p>
      <w:pPr>
        <w:pStyle w:val="10"/>
        <w:tabs>
          <w:tab w:val="left" w:pos="567"/>
        </w:tabs>
        <w:kinsoku w:val="0"/>
        <w:overflowPunct w:val="0"/>
        <w:spacing w:before="0" w:line="306" w:lineRule="exact"/>
        <w:ind w:left="2" w:right="3"/>
        <w:jc w:val="center"/>
      </w:pPr>
    </w:p>
    <w:p>
      <w:pPr>
        <w:pStyle w:val="10"/>
        <w:tabs>
          <w:tab w:val="left" w:pos="567"/>
        </w:tabs>
        <w:kinsoku w:val="0"/>
        <w:overflowPunct w:val="0"/>
        <w:spacing w:before="0" w:line="306" w:lineRule="exact"/>
        <w:ind w:left="2" w:right="3"/>
        <w:jc w:val="center"/>
      </w:pPr>
    </w:p>
    <w:p>
      <w:pPr>
        <w:spacing w:before="120" w:line="420" w:lineRule="atLeast"/>
        <w:ind w:firstLine="720"/>
        <w:rPr>
          <w:rFonts w:ascii="宋体" w:hAnsi="宋体" w:eastAsia="宋体" w:cs="Times New Roman"/>
          <w:sz w:val="24"/>
        </w:rPr>
      </w:pPr>
    </w:p>
    <w:p>
      <w:pPr>
        <w:rPr>
          <w:spacing w:val="-1"/>
          <w:sz w:val="36"/>
          <w:szCs w:val="36"/>
        </w:rPr>
      </w:pPr>
    </w:p>
    <w:p>
      <w:pPr>
        <w:rPr>
          <w:spacing w:val="-1"/>
          <w:sz w:val="36"/>
          <w:szCs w:val="36"/>
        </w:rPr>
      </w:pPr>
      <w:bookmarkStart w:id="28" w:name="_Toc29731"/>
      <w:r>
        <w:rPr>
          <w:spacing w:val="-1"/>
          <w:sz w:val="36"/>
          <w:szCs w:val="36"/>
        </w:rPr>
        <w:br w:type="page"/>
      </w:r>
    </w:p>
    <w:p>
      <w:pPr>
        <w:pStyle w:val="10"/>
        <w:spacing w:before="353" w:line="219" w:lineRule="auto"/>
        <w:ind w:left="2654"/>
        <w:outlineLvl w:val="0"/>
        <w:rPr>
          <w:sz w:val="36"/>
          <w:szCs w:val="36"/>
        </w:rPr>
      </w:pPr>
      <w:r>
        <w:rPr>
          <w:spacing w:val="-1"/>
          <w:sz w:val="36"/>
          <w:szCs w:val="36"/>
        </w:rPr>
        <w:t>第七章   投标文件格式</w:t>
      </w:r>
      <w:bookmarkEnd w:id="28"/>
    </w:p>
    <w:p>
      <w:pPr>
        <w:spacing w:line="252" w:lineRule="auto"/>
      </w:pPr>
    </w:p>
    <w:p>
      <w:pPr>
        <w:spacing w:line="252" w:lineRule="auto"/>
      </w:pPr>
    </w:p>
    <w:p>
      <w:pPr>
        <w:spacing w:line="252" w:lineRule="auto"/>
      </w:pPr>
    </w:p>
    <w:p>
      <w:pPr>
        <w:spacing w:line="253" w:lineRule="auto"/>
      </w:pPr>
    </w:p>
    <w:p>
      <w:pPr>
        <w:pStyle w:val="10"/>
        <w:spacing w:before="78" w:line="220" w:lineRule="auto"/>
        <w:ind w:left="154"/>
        <w:rPr>
          <w:sz w:val="24"/>
          <w:szCs w:val="24"/>
        </w:rPr>
      </w:pPr>
      <w:r>
        <w:rPr>
          <w:spacing w:val="-1"/>
          <w:sz w:val="24"/>
          <w:szCs w:val="24"/>
        </w:rPr>
        <w:t>投标人编制文件须知</w:t>
      </w:r>
    </w:p>
    <w:p>
      <w:pPr>
        <w:pStyle w:val="10"/>
        <w:spacing w:before="181" w:line="307" w:lineRule="auto"/>
        <w:ind w:left="150" w:right="11" w:firstLine="18"/>
        <w:jc w:val="both"/>
        <w:rPr>
          <w:sz w:val="24"/>
          <w:szCs w:val="24"/>
        </w:rPr>
      </w:pPr>
      <w:r>
        <w:rPr>
          <w:rFonts w:ascii="Arial" w:hAnsi="Arial" w:eastAsia="Arial" w:cs="Arial"/>
          <w:spacing w:val="-3"/>
          <w:sz w:val="24"/>
          <w:szCs w:val="24"/>
        </w:rPr>
        <w:t>1</w:t>
      </w:r>
      <w:r>
        <w:rPr>
          <w:spacing w:val="-3"/>
          <w:sz w:val="24"/>
          <w:szCs w:val="24"/>
        </w:rPr>
        <w:t>、投标人按照本部分的顺序编制投标文件（资格证明文件）、投标</w:t>
      </w:r>
      <w:r>
        <w:rPr>
          <w:spacing w:val="-4"/>
          <w:sz w:val="24"/>
          <w:szCs w:val="24"/>
        </w:rPr>
        <w:t>文件（商务技术文</w:t>
      </w:r>
      <w:r>
        <w:rPr>
          <w:sz w:val="24"/>
          <w:szCs w:val="24"/>
        </w:rPr>
        <w:t xml:space="preserve"> </w:t>
      </w:r>
      <w:r>
        <w:rPr>
          <w:spacing w:val="-8"/>
          <w:sz w:val="24"/>
          <w:szCs w:val="24"/>
        </w:rPr>
        <w:t>件</w:t>
      </w:r>
      <w:r>
        <w:rPr>
          <w:spacing w:val="-29"/>
          <w:sz w:val="24"/>
          <w:szCs w:val="24"/>
        </w:rPr>
        <w:t>），</w:t>
      </w:r>
      <w:r>
        <w:rPr>
          <w:spacing w:val="-8"/>
          <w:sz w:val="24"/>
          <w:szCs w:val="24"/>
        </w:rPr>
        <w:t>编制中涉及格式资料的，</w:t>
      </w:r>
      <w:r>
        <w:rPr>
          <w:rFonts w:ascii="Arial Unicode MS" w:hAnsi="Arial Unicode MS" w:eastAsia="Arial Unicode MS" w:cs="Arial Unicode MS"/>
          <w:spacing w:val="-8"/>
          <w:sz w:val="24"/>
          <w:szCs w:val="24"/>
        </w:rPr>
        <w:t>应按照本部分</w:t>
      </w:r>
      <w:r>
        <w:rPr>
          <w:rFonts w:hint="eastAsia" w:ascii="Arial Unicode MS" w:hAnsi="Arial Unicode MS" w:cs="Arial Unicode MS"/>
          <w:spacing w:val="-8"/>
          <w:sz w:val="24"/>
          <w:szCs w:val="24"/>
          <w:lang w:eastAsia="zh-CN"/>
        </w:rPr>
        <w:t>提</w:t>
      </w:r>
      <w:r>
        <w:rPr>
          <w:rFonts w:ascii="Arial Unicode MS" w:hAnsi="Arial Unicode MS" w:eastAsia="Arial Unicode MS" w:cs="Arial Unicode MS"/>
          <w:spacing w:val="-8"/>
          <w:sz w:val="24"/>
          <w:szCs w:val="24"/>
        </w:rPr>
        <w:t>供的内容和格式</w:t>
      </w:r>
      <w:r>
        <w:rPr>
          <w:spacing w:val="-8"/>
          <w:sz w:val="24"/>
          <w:szCs w:val="24"/>
        </w:rPr>
        <w:t>（所有表格的格式可扩</w:t>
      </w:r>
      <w:r>
        <w:rPr>
          <w:rFonts w:hint="eastAsia"/>
          <w:spacing w:val="-8"/>
          <w:sz w:val="24"/>
          <w:szCs w:val="24"/>
        </w:rPr>
        <w:t>展）填写提交。</w:t>
      </w:r>
    </w:p>
    <w:p>
      <w:pPr>
        <w:pStyle w:val="10"/>
        <w:spacing w:before="163" w:line="359" w:lineRule="auto"/>
        <w:ind w:left="150" w:firstLine="9"/>
        <w:jc w:val="both"/>
        <w:rPr>
          <w:sz w:val="24"/>
          <w:szCs w:val="24"/>
        </w:rPr>
      </w:pPr>
      <w:r>
        <w:rPr>
          <w:rFonts w:ascii="Arial" w:hAnsi="Arial" w:eastAsia="Arial" w:cs="Arial"/>
          <w:spacing w:val="-3"/>
          <w:sz w:val="24"/>
          <w:szCs w:val="24"/>
        </w:rPr>
        <w:t>2</w:t>
      </w:r>
      <w:r>
        <w:rPr>
          <w:spacing w:val="-3"/>
          <w:sz w:val="24"/>
          <w:szCs w:val="24"/>
        </w:rPr>
        <w:t>、对于招标文件中标记了</w:t>
      </w:r>
      <w:r>
        <w:rPr>
          <w:rFonts w:ascii="Arial" w:hAnsi="Arial" w:eastAsia="Arial" w:cs="Arial"/>
          <w:spacing w:val="-3"/>
          <w:sz w:val="24"/>
          <w:szCs w:val="24"/>
        </w:rPr>
        <w:t>“</w:t>
      </w:r>
      <w:r>
        <w:rPr>
          <w:spacing w:val="-3"/>
          <w:sz w:val="24"/>
          <w:szCs w:val="24"/>
        </w:rPr>
        <w:t>实质性格式</w:t>
      </w:r>
      <w:r>
        <w:rPr>
          <w:rFonts w:ascii="Arial" w:hAnsi="Arial" w:eastAsia="Arial" w:cs="Arial"/>
          <w:spacing w:val="-3"/>
          <w:sz w:val="24"/>
          <w:szCs w:val="24"/>
        </w:rPr>
        <w:t>”</w:t>
      </w:r>
      <w:r>
        <w:rPr>
          <w:spacing w:val="-3"/>
          <w:sz w:val="24"/>
          <w:szCs w:val="24"/>
        </w:rPr>
        <w:t>文件的，</w:t>
      </w:r>
      <w:r>
        <w:rPr>
          <w:spacing w:val="-25"/>
          <w:sz w:val="24"/>
          <w:szCs w:val="24"/>
        </w:rPr>
        <w:t xml:space="preserve"> </w:t>
      </w:r>
      <w:r>
        <w:rPr>
          <w:spacing w:val="-3"/>
          <w:sz w:val="24"/>
          <w:szCs w:val="24"/>
        </w:rPr>
        <w:t>投标人不得改变格式中给定的文字所</w:t>
      </w:r>
      <w:r>
        <w:rPr>
          <w:sz w:val="24"/>
          <w:szCs w:val="24"/>
        </w:rPr>
        <w:t xml:space="preserve"> </w:t>
      </w:r>
      <w:r>
        <w:rPr>
          <w:spacing w:val="1"/>
          <w:sz w:val="24"/>
          <w:szCs w:val="24"/>
        </w:rPr>
        <w:t>表达的含义，不得删减格式中的实质性内容，不得自行添加与格式中给定的文字内容</w:t>
      </w:r>
      <w:r>
        <w:rPr>
          <w:spacing w:val="4"/>
          <w:sz w:val="24"/>
          <w:szCs w:val="24"/>
        </w:rPr>
        <w:t xml:space="preserve"> </w:t>
      </w:r>
      <w:r>
        <w:rPr>
          <w:spacing w:val="-2"/>
          <w:sz w:val="24"/>
          <w:szCs w:val="24"/>
        </w:rPr>
        <w:t>相矛盾的内容，不得对应当填写的空格不填写或不实质性响应，否则投标无效</w:t>
      </w:r>
      <w:r>
        <w:rPr>
          <w:spacing w:val="-3"/>
          <w:sz w:val="24"/>
          <w:szCs w:val="24"/>
        </w:rPr>
        <w:t>。未标</w:t>
      </w:r>
      <w:r>
        <w:rPr>
          <w:rFonts w:hint="eastAsia"/>
          <w:spacing w:val="-3"/>
          <w:sz w:val="24"/>
          <w:szCs w:val="24"/>
        </w:rPr>
        <w:t>记“实质性格式” 的文件和招标文件未提供格式的内容，可由投标人自行编写。</w:t>
      </w:r>
    </w:p>
    <w:p>
      <w:pPr>
        <w:pStyle w:val="10"/>
        <w:spacing w:before="146" w:line="219" w:lineRule="auto"/>
        <w:ind w:left="160"/>
        <w:rPr>
          <w:sz w:val="24"/>
          <w:szCs w:val="24"/>
        </w:rPr>
      </w:pPr>
      <w:r>
        <w:rPr>
          <w:rFonts w:ascii="Arial" w:hAnsi="Arial" w:eastAsia="Arial" w:cs="Arial"/>
          <w:spacing w:val="-1"/>
          <w:sz w:val="24"/>
          <w:szCs w:val="24"/>
        </w:rPr>
        <w:t>3</w:t>
      </w:r>
      <w:r>
        <w:rPr>
          <w:spacing w:val="-1"/>
          <w:sz w:val="24"/>
          <w:szCs w:val="24"/>
        </w:rPr>
        <w:t>、全部声明和问题的回答及所附材料必须是真实的、准确的和完整</w:t>
      </w:r>
      <w:r>
        <w:rPr>
          <w:spacing w:val="-2"/>
          <w:sz w:val="24"/>
          <w:szCs w:val="24"/>
        </w:rPr>
        <w:t>的。</w:t>
      </w:r>
    </w:p>
    <w:p>
      <w:pPr>
        <w:spacing w:line="219" w:lineRule="auto"/>
        <w:rPr>
          <w:sz w:val="24"/>
          <w:szCs w:val="24"/>
        </w:rPr>
        <w:sectPr>
          <w:headerReference r:id="rId44" w:type="default"/>
          <w:footerReference r:id="rId45" w:type="default"/>
          <w:pgSz w:w="11907" w:h="16840"/>
          <w:pgMar w:top="1117" w:right="1132" w:bottom="1060" w:left="1700" w:header="878" w:footer="886" w:gutter="0"/>
          <w:cols w:space="720" w:num="1"/>
        </w:sectPr>
      </w:pPr>
    </w:p>
    <w:p>
      <w:pPr>
        <w:spacing w:line="256" w:lineRule="auto"/>
      </w:pPr>
    </w:p>
    <w:p>
      <w:pPr>
        <w:pStyle w:val="10"/>
        <w:spacing w:before="78" w:line="220" w:lineRule="auto"/>
        <w:ind w:left="13"/>
        <w:outlineLvl w:val="1"/>
        <w:rPr>
          <w:sz w:val="24"/>
          <w:szCs w:val="24"/>
        </w:rPr>
      </w:pPr>
      <w:bookmarkStart w:id="29" w:name="_Toc20128"/>
      <w:r>
        <w:rPr>
          <w:spacing w:val="24"/>
          <w:sz w:val="24"/>
          <w:szCs w:val="24"/>
        </w:rPr>
        <w:t>一</w:t>
      </w:r>
      <w:r>
        <w:rPr>
          <w:spacing w:val="-51"/>
          <w:sz w:val="24"/>
          <w:szCs w:val="24"/>
        </w:rPr>
        <w:t xml:space="preserve"> </w:t>
      </w:r>
      <w:r>
        <w:rPr>
          <w:spacing w:val="24"/>
          <w:sz w:val="24"/>
          <w:szCs w:val="24"/>
        </w:rPr>
        <w:t>、</w:t>
      </w:r>
      <w:r>
        <w:rPr>
          <w:spacing w:val="-60"/>
          <w:sz w:val="24"/>
          <w:szCs w:val="24"/>
        </w:rPr>
        <w:t xml:space="preserve"> </w:t>
      </w:r>
      <w:r>
        <w:rPr>
          <w:spacing w:val="24"/>
          <w:sz w:val="24"/>
          <w:szCs w:val="24"/>
        </w:rPr>
        <w:t>资格证明文件格式</w:t>
      </w:r>
      <w:bookmarkEnd w:id="29"/>
    </w:p>
    <w:p>
      <w:pPr>
        <w:spacing w:line="267" w:lineRule="auto"/>
      </w:pPr>
    </w:p>
    <w:p>
      <w:pPr>
        <w:pStyle w:val="10"/>
        <w:spacing w:before="78" w:line="220" w:lineRule="auto"/>
        <w:ind w:left="12"/>
        <w:rPr>
          <w:sz w:val="24"/>
          <w:szCs w:val="24"/>
        </w:rPr>
      </w:pPr>
      <w:r>
        <w:rPr>
          <w:spacing w:val="-1"/>
          <w:sz w:val="24"/>
          <w:szCs w:val="24"/>
        </w:rPr>
        <w:t>投</w:t>
      </w:r>
      <w:r>
        <w:rPr>
          <w:spacing w:val="-68"/>
          <w:sz w:val="24"/>
          <w:szCs w:val="24"/>
        </w:rPr>
        <w:t xml:space="preserve"> </w:t>
      </w:r>
      <w:r>
        <w:rPr>
          <w:spacing w:val="-1"/>
          <w:sz w:val="24"/>
          <w:szCs w:val="24"/>
        </w:rPr>
        <w:t>标</w:t>
      </w:r>
      <w:r>
        <w:rPr>
          <w:spacing w:val="-68"/>
          <w:sz w:val="24"/>
          <w:szCs w:val="24"/>
        </w:rPr>
        <w:t xml:space="preserve"> </w:t>
      </w:r>
      <w:r>
        <w:rPr>
          <w:spacing w:val="-1"/>
          <w:sz w:val="24"/>
          <w:szCs w:val="24"/>
        </w:rPr>
        <w:t>文</w:t>
      </w:r>
      <w:r>
        <w:rPr>
          <w:spacing w:val="-71"/>
          <w:sz w:val="24"/>
          <w:szCs w:val="24"/>
        </w:rPr>
        <w:t xml:space="preserve"> </w:t>
      </w:r>
      <w:r>
        <w:rPr>
          <w:spacing w:val="-1"/>
          <w:sz w:val="24"/>
          <w:szCs w:val="24"/>
        </w:rPr>
        <w:t>件（资</w:t>
      </w:r>
      <w:r>
        <w:rPr>
          <w:spacing w:val="-70"/>
          <w:sz w:val="24"/>
          <w:szCs w:val="24"/>
        </w:rPr>
        <w:t xml:space="preserve"> </w:t>
      </w:r>
      <w:r>
        <w:rPr>
          <w:spacing w:val="-1"/>
          <w:sz w:val="24"/>
          <w:szCs w:val="24"/>
        </w:rPr>
        <w:t>格</w:t>
      </w:r>
      <w:r>
        <w:rPr>
          <w:spacing w:val="-69"/>
          <w:sz w:val="24"/>
          <w:szCs w:val="24"/>
        </w:rPr>
        <w:t xml:space="preserve"> </w:t>
      </w:r>
      <w:r>
        <w:rPr>
          <w:spacing w:val="-1"/>
          <w:sz w:val="24"/>
          <w:szCs w:val="24"/>
        </w:rPr>
        <w:t>证</w:t>
      </w:r>
      <w:r>
        <w:rPr>
          <w:spacing w:val="-48"/>
          <w:sz w:val="24"/>
          <w:szCs w:val="24"/>
        </w:rPr>
        <w:t xml:space="preserve"> </w:t>
      </w:r>
      <w:r>
        <w:rPr>
          <w:spacing w:val="-1"/>
          <w:sz w:val="24"/>
          <w:szCs w:val="24"/>
        </w:rPr>
        <w:t>明</w:t>
      </w:r>
      <w:r>
        <w:rPr>
          <w:spacing w:val="-65"/>
          <w:sz w:val="24"/>
          <w:szCs w:val="24"/>
        </w:rPr>
        <w:t xml:space="preserve"> </w:t>
      </w:r>
      <w:r>
        <w:rPr>
          <w:spacing w:val="-1"/>
          <w:sz w:val="24"/>
          <w:szCs w:val="24"/>
        </w:rPr>
        <w:t>文</w:t>
      </w:r>
      <w:r>
        <w:rPr>
          <w:spacing w:val="-71"/>
          <w:sz w:val="24"/>
          <w:szCs w:val="24"/>
        </w:rPr>
        <w:t xml:space="preserve"> </w:t>
      </w:r>
      <w:r>
        <w:rPr>
          <w:spacing w:val="-1"/>
          <w:sz w:val="24"/>
          <w:szCs w:val="24"/>
        </w:rPr>
        <w:t>件</w:t>
      </w:r>
      <w:r>
        <w:rPr>
          <w:spacing w:val="-44"/>
          <w:sz w:val="24"/>
          <w:szCs w:val="24"/>
        </w:rPr>
        <w:t xml:space="preserve"> </w:t>
      </w:r>
      <w:r>
        <w:rPr>
          <w:spacing w:val="-1"/>
          <w:sz w:val="24"/>
          <w:szCs w:val="24"/>
        </w:rPr>
        <w:t>）封面（非实质性格式）</w:t>
      </w:r>
    </w:p>
    <w:p>
      <w:pPr>
        <w:pStyle w:val="10"/>
        <w:spacing w:before="362" w:line="228" w:lineRule="auto"/>
        <w:ind w:left="1843"/>
        <w:rPr>
          <w:sz w:val="84"/>
          <w:szCs w:val="84"/>
        </w:rPr>
      </w:pPr>
      <w:r>
        <w:rPr>
          <w:spacing w:val="-30"/>
          <w:sz w:val="84"/>
          <w:szCs w:val="84"/>
        </w:rPr>
        <w:t>投</w:t>
      </w:r>
      <w:r>
        <w:rPr>
          <w:spacing w:val="279"/>
          <w:sz w:val="84"/>
          <w:szCs w:val="84"/>
        </w:rPr>
        <w:t xml:space="preserve"> </w:t>
      </w:r>
      <w:r>
        <w:rPr>
          <w:spacing w:val="-30"/>
          <w:sz w:val="84"/>
          <w:szCs w:val="84"/>
        </w:rPr>
        <w:t>标</w:t>
      </w:r>
      <w:r>
        <w:rPr>
          <w:spacing w:val="282"/>
          <w:sz w:val="84"/>
          <w:szCs w:val="84"/>
        </w:rPr>
        <w:t xml:space="preserve"> </w:t>
      </w:r>
      <w:r>
        <w:rPr>
          <w:spacing w:val="-30"/>
          <w:sz w:val="84"/>
          <w:szCs w:val="84"/>
        </w:rPr>
        <w:t>文</w:t>
      </w:r>
      <w:r>
        <w:rPr>
          <w:spacing w:val="273"/>
          <w:sz w:val="84"/>
          <w:szCs w:val="84"/>
        </w:rPr>
        <w:t xml:space="preserve"> </w:t>
      </w:r>
      <w:r>
        <w:rPr>
          <w:spacing w:val="-30"/>
          <w:sz w:val="84"/>
          <w:szCs w:val="84"/>
        </w:rPr>
        <w:t>件</w:t>
      </w:r>
    </w:p>
    <w:p>
      <w:pPr>
        <w:pStyle w:val="10"/>
        <w:spacing w:before="1" w:line="220" w:lineRule="auto"/>
        <w:ind w:left="2003"/>
        <w:rPr>
          <w:sz w:val="52"/>
          <w:szCs w:val="52"/>
        </w:rPr>
      </w:pPr>
      <w:r>
        <w:rPr>
          <w:spacing w:val="-8"/>
          <w:sz w:val="52"/>
          <w:szCs w:val="52"/>
        </w:rPr>
        <w:t>（资</w:t>
      </w:r>
      <w:r>
        <w:rPr>
          <w:spacing w:val="-115"/>
          <w:sz w:val="52"/>
          <w:szCs w:val="52"/>
        </w:rPr>
        <w:t xml:space="preserve"> </w:t>
      </w:r>
      <w:r>
        <w:rPr>
          <w:spacing w:val="-8"/>
          <w:sz w:val="52"/>
          <w:szCs w:val="52"/>
        </w:rPr>
        <w:t>格</w:t>
      </w:r>
      <w:r>
        <w:rPr>
          <w:spacing w:val="-118"/>
          <w:sz w:val="52"/>
          <w:szCs w:val="52"/>
        </w:rPr>
        <w:t xml:space="preserve"> </w:t>
      </w:r>
      <w:r>
        <w:rPr>
          <w:spacing w:val="-8"/>
          <w:sz w:val="52"/>
          <w:szCs w:val="52"/>
        </w:rPr>
        <w:t>证</w:t>
      </w:r>
      <w:r>
        <w:rPr>
          <w:spacing w:val="-70"/>
          <w:sz w:val="52"/>
          <w:szCs w:val="52"/>
        </w:rPr>
        <w:t xml:space="preserve"> </w:t>
      </w:r>
      <w:r>
        <w:rPr>
          <w:spacing w:val="-8"/>
          <w:sz w:val="52"/>
          <w:szCs w:val="52"/>
        </w:rPr>
        <w:t>明</w:t>
      </w:r>
      <w:r>
        <w:rPr>
          <w:spacing w:val="-113"/>
          <w:sz w:val="52"/>
          <w:szCs w:val="52"/>
        </w:rPr>
        <w:t xml:space="preserve"> </w:t>
      </w:r>
      <w:r>
        <w:rPr>
          <w:spacing w:val="-8"/>
          <w:sz w:val="52"/>
          <w:szCs w:val="52"/>
        </w:rPr>
        <w:t>文</w:t>
      </w:r>
      <w:r>
        <w:rPr>
          <w:spacing w:val="-122"/>
          <w:sz w:val="52"/>
          <w:szCs w:val="52"/>
        </w:rPr>
        <w:t xml:space="preserve"> </w:t>
      </w:r>
      <w:r>
        <w:rPr>
          <w:spacing w:val="-8"/>
          <w:sz w:val="52"/>
          <w:szCs w:val="52"/>
        </w:rPr>
        <w:t>件</w:t>
      </w:r>
      <w:r>
        <w:rPr>
          <w:spacing w:val="-138"/>
          <w:sz w:val="52"/>
          <w:szCs w:val="52"/>
        </w:rPr>
        <w:t xml:space="preserve"> </w:t>
      </w:r>
      <w:r>
        <w:rPr>
          <w:spacing w:val="-8"/>
          <w:sz w:val="52"/>
          <w:szCs w:val="52"/>
        </w:rPr>
        <w:t>）</w:t>
      </w:r>
    </w:p>
    <w:p>
      <w:pPr>
        <w:spacing w:line="332" w:lineRule="auto"/>
      </w:pPr>
    </w:p>
    <w:p>
      <w:pPr>
        <w:spacing w:line="332" w:lineRule="auto"/>
      </w:pPr>
    </w:p>
    <w:p>
      <w:pPr>
        <w:pStyle w:val="10"/>
        <w:spacing w:before="101" w:line="226" w:lineRule="auto"/>
        <w:ind w:left="558"/>
        <w:rPr>
          <w:rFonts w:ascii="Arial" w:hAnsi="Arial" w:eastAsia="Arial" w:cs="Arial"/>
        </w:rPr>
      </w:pPr>
      <w:r>
        <w:rPr>
          <w:spacing w:val="6"/>
        </w:rPr>
        <w:t>项</w:t>
      </w:r>
      <w:r>
        <w:rPr>
          <w:spacing w:val="-38"/>
        </w:rPr>
        <w:t xml:space="preserve"> </w:t>
      </w:r>
      <w:r>
        <w:rPr>
          <w:spacing w:val="6"/>
        </w:rPr>
        <w:t>目名称</w:t>
      </w:r>
      <w:r>
        <w:rPr>
          <w:spacing w:val="-80"/>
        </w:rPr>
        <w:t xml:space="preserve"> </w:t>
      </w:r>
      <w:r>
        <w:rPr>
          <w:rFonts w:ascii="Arial" w:hAnsi="Arial" w:eastAsia="Arial" w:cs="Arial"/>
          <w:b/>
          <w:bCs/>
          <w:spacing w:val="6"/>
        </w:rPr>
        <w:t>:</w:t>
      </w:r>
    </w:p>
    <w:p>
      <w:pPr>
        <w:pStyle w:val="10"/>
        <w:spacing w:before="36" w:line="225" w:lineRule="auto"/>
        <w:ind w:left="558"/>
      </w:pPr>
      <w:r>
        <w:rPr>
          <w:spacing w:val="11"/>
        </w:rPr>
        <w:t>项</w:t>
      </w:r>
      <w:r>
        <w:rPr>
          <w:spacing w:val="-33"/>
        </w:rPr>
        <w:t xml:space="preserve"> </w:t>
      </w:r>
      <w:r>
        <w:rPr>
          <w:spacing w:val="11"/>
        </w:rPr>
        <w:t>目编</w:t>
      </w:r>
      <w:r>
        <w:rPr>
          <w:spacing w:val="-91"/>
        </w:rPr>
        <w:t xml:space="preserve"> </w:t>
      </w:r>
      <w:r>
        <w:rPr>
          <w:spacing w:val="11"/>
        </w:rPr>
        <w:t>号</w:t>
      </w:r>
      <w:r>
        <w:rPr>
          <w:rFonts w:ascii="Arial" w:hAnsi="Arial" w:eastAsia="Arial" w:cs="Arial"/>
          <w:b/>
          <w:bCs/>
          <w:spacing w:val="11"/>
        </w:rPr>
        <w:t>/</w:t>
      </w:r>
      <w:r>
        <w:rPr>
          <w:spacing w:val="11"/>
        </w:rPr>
        <w:t>包</w:t>
      </w:r>
      <w:r>
        <w:rPr>
          <w:spacing w:val="-91"/>
        </w:rPr>
        <w:t xml:space="preserve"> </w:t>
      </w:r>
      <w:r>
        <w:rPr>
          <w:spacing w:val="11"/>
        </w:rPr>
        <w:t>号：</w:t>
      </w:r>
    </w:p>
    <w:p>
      <w:pPr>
        <w:spacing w:line="241" w:lineRule="auto"/>
      </w:pPr>
    </w:p>
    <w:p>
      <w:pPr>
        <w:spacing w:line="241" w:lineRule="auto"/>
      </w:pPr>
    </w:p>
    <w:p>
      <w:pPr>
        <w:spacing w:line="241" w:lineRule="auto"/>
      </w:pPr>
    </w:p>
    <w:p>
      <w:pPr>
        <w:spacing w:line="241" w:lineRule="auto"/>
      </w:pPr>
    </w:p>
    <w:p>
      <w:pPr>
        <w:spacing w:line="241" w:lineRule="auto"/>
      </w:pPr>
    </w:p>
    <w:p>
      <w:pPr>
        <w:spacing w:line="242" w:lineRule="auto"/>
      </w:pPr>
    </w:p>
    <w:p>
      <w:pPr>
        <w:spacing w:line="242" w:lineRule="auto"/>
      </w:pPr>
    </w:p>
    <w:p>
      <w:pPr>
        <w:spacing w:line="242" w:lineRule="auto"/>
      </w:pPr>
    </w:p>
    <w:p>
      <w:pPr>
        <w:spacing w:line="242" w:lineRule="auto"/>
      </w:pPr>
    </w:p>
    <w:p>
      <w:pPr>
        <w:spacing w:line="242" w:lineRule="auto"/>
      </w:pPr>
    </w:p>
    <w:p>
      <w:pPr>
        <w:spacing w:line="242" w:lineRule="auto"/>
      </w:pPr>
    </w:p>
    <w:p>
      <w:pPr>
        <w:spacing w:line="242" w:lineRule="auto"/>
      </w:pPr>
    </w:p>
    <w:p>
      <w:pPr>
        <w:pStyle w:val="10"/>
        <w:spacing w:before="101" w:line="226" w:lineRule="auto"/>
        <w:ind w:left="1456"/>
      </w:pPr>
      <w:r>
        <w:rPr>
          <w:spacing w:val="40"/>
        </w:rPr>
        <w:t>投标人名称：</w:t>
      </w:r>
    </w:p>
    <w:p>
      <w:pPr>
        <w:spacing w:line="226" w:lineRule="auto"/>
        <w:sectPr>
          <w:headerReference r:id="rId46" w:type="default"/>
          <w:footerReference r:id="rId47" w:type="default"/>
          <w:pgSz w:w="11907" w:h="16840"/>
          <w:pgMar w:top="1117" w:right="1133" w:bottom="1060" w:left="1700" w:header="878" w:footer="886" w:gutter="0"/>
          <w:cols w:space="720" w:num="1"/>
        </w:sectPr>
      </w:pPr>
    </w:p>
    <w:p>
      <w:pPr>
        <w:spacing w:line="256" w:lineRule="auto"/>
      </w:pPr>
    </w:p>
    <w:p>
      <w:pPr>
        <w:pStyle w:val="10"/>
        <w:spacing w:before="78" w:line="465" w:lineRule="exact"/>
        <w:ind w:left="27"/>
        <w:outlineLvl w:val="0"/>
        <w:rPr>
          <w:sz w:val="24"/>
          <w:szCs w:val="24"/>
        </w:rPr>
      </w:pPr>
      <w:bookmarkStart w:id="30" w:name="_Toc16264"/>
      <w:r>
        <w:rPr>
          <w:rFonts w:ascii="Arial" w:hAnsi="Arial" w:eastAsia="Arial" w:cs="Arial"/>
          <w:position w:val="17"/>
          <w:sz w:val="24"/>
          <w:szCs w:val="24"/>
        </w:rPr>
        <w:t xml:space="preserve">1   </w:t>
      </w:r>
      <w:r>
        <w:rPr>
          <w:position w:val="17"/>
          <w:sz w:val="24"/>
          <w:szCs w:val="24"/>
        </w:rPr>
        <w:t>满足《中华人民共和国政府采购法》第二十二条规定</w:t>
      </w:r>
      <w:bookmarkEnd w:id="30"/>
    </w:p>
    <w:p>
      <w:pPr>
        <w:pStyle w:val="10"/>
        <w:spacing w:line="220" w:lineRule="auto"/>
        <w:ind w:left="27"/>
        <w:outlineLvl w:val="1"/>
        <w:rPr>
          <w:sz w:val="24"/>
          <w:szCs w:val="24"/>
        </w:rPr>
      </w:pPr>
      <w:bookmarkStart w:id="31" w:name="_Toc8162"/>
      <w:r>
        <w:rPr>
          <w:rFonts w:ascii="Arial" w:hAnsi="Arial" w:eastAsia="Arial" w:cs="Arial"/>
          <w:sz w:val="24"/>
          <w:szCs w:val="24"/>
        </w:rPr>
        <w:t xml:space="preserve">1-1  </w:t>
      </w:r>
      <w:r>
        <w:rPr>
          <w:sz w:val="24"/>
          <w:szCs w:val="24"/>
        </w:rPr>
        <w:t>营业执照等证明文件</w:t>
      </w:r>
      <w:bookmarkEnd w:id="31"/>
    </w:p>
    <w:p>
      <w:pPr>
        <w:spacing w:line="220" w:lineRule="auto"/>
        <w:rPr>
          <w:sz w:val="24"/>
          <w:szCs w:val="24"/>
        </w:rPr>
        <w:sectPr>
          <w:footerReference r:id="rId48" w:type="default"/>
          <w:pgSz w:w="11907" w:h="16840"/>
          <w:pgMar w:top="1117" w:right="1133" w:bottom="1060" w:left="1700" w:header="878" w:footer="886" w:gutter="0"/>
          <w:cols w:space="720" w:num="1"/>
        </w:sectPr>
      </w:pPr>
    </w:p>
    <w:p>
      <w:pPr>
        <w:spacing w:line="256" w:lineRule="auto"/>
      </w:pPr>
    </w:p>
    <w:p>
      <w:pPr>
        <w:pStyle w:val="10"/>
        <w:spacing w:before="78" w:line="219" w:lineRule="auto"/>
        <w:ind w:left="27"/>
        <w:outlineLvl w:val="1"/>
        <w:rPr>
          <w:sz w:val="24"/>
          <w:szCs w:val="24"/>
        </w:rPr>
      </w:pPr>
      <w:bookmarkStart w:id="32" w:name="_Toc2318"/>
      <w:r>
        <w:rPr>
          <w:rFonts w:ascii="Arial" w:hAnsi="Arial" w:eastAsia="Arial" w:cs="Arial"/>
          <w:sz w:val="24"/>
          <w:szCs w:val="24"/>
        </w:rPr>
        <w:t>1-2</w:t>
      </w:r>
      <w:r>
        <w:rPr>
          <w:rFonts w:ascii="Arial" w:hAnsi="Arial" w:eastAsia="Arial" w:cs="Arial"/>
          <w:spacing w:val="71"/>
          <w:w w:val="101"/>
          <w:sz w:val="24"/>
          <w:szCs w:val="24"/>
        </w:rPr>
        <w:t xml:space="preserve"> </w:t>
      </w:r>
      <w:r>
        <w:rPr>
          <w:sz w:val="24"/>
          <w:szCs w:val="24"/>
        </w:rPr>
        <w:t>投标人资格声明书</w:t>
      </w:r>
      <w:bookmarkEnd w:id="32"/>
    </w:p>
    <w:p>
      <w:pPr>
        <w:pStyle w:val="10"/>
        <w:spacing w:before="164" w:line="219" w:lineRule="auto"/>
        <w:ind w:left="3110"/>
        <w:rPr>
          <w:sz w:val="36"/>
          <w:szCs w:val="36"/>
        </w:rPr>
      </w:pPr>
      <w:r>
        <w:rPr>
          <w:spacing w:val="-2"/>
          <w:sz w:val="36"/>
          <w:szCs w:val="36"/>
        </w:rPr>
        <w:t>投标人资格声明书</w:t>
      </w:r>
    </w:p>
    <w:p>
      <w:pPr>
        <w:spacing w:line="361" w:lineRule="auto"/>
      </w:pPr>
    </w:p>
    <w:p>
      <w:pPr>
        <w:pStyle w:val="10"/>
        <w:spacing w:before="78" w:line="219" w:lineRule="auto"/>
        <w:ind w:left="9"/>
        <w:rPr>
          <w:sz w:val="24"/>
          <w:szCs w:val="24"/>
        </w:rPr>
      </w:pPr>
      <w:r>
        <w:rPr>
          <w:spacing w:val="-9"/>
          <w:sz w:val="24"/>
          <w:szCs w:val="24"/>
        </w:rPr>
        <w:t>致：</w:t>
      </w:r>
      <w:r>
        <w:rPr>
          <w:spacing w:val="-22"/>
          <w:sz w:val="24"/>
          <w:szCs w:val="24"/>
        </w:rPr>
        <w:t xml:space="preserve"> </w:t>
      </w:r>
      <w:r>
        <w:rPr>
          <w:spacing w:val="-9"/>
          <w:sz w:val="24"/>
          <w:szCs w:val="24"/>
          <w:u w:val="single"/>
        </w:rPr>
        <w:t>采购人或采购代理机构</w:t>
      </w:r>
    </w:p>
    <w:p>
      <w:pPr>
        <w:pStyle w:val="10"/>
        <w:spacing w:before="183" w:line="219" w:lineRule="auto"/>
        <w:ind w:left="488"/>
        <w:rPr>
          <w:sz w:val="24"/>
          <w:szCs w:val="24"/>
        </w:rPr>
      </w:pPr>
      <w:r>
        <w:rPr>
          <w:spacing w:val="-4"/>
          <w:sz w:val="24"/>
          <w:szCs w:val="24"/>
        </w:rPr>
        <w:t>在参与本次项目投标中，我单位承诺：</w:t>
      </w:r>
    </w:p>
    <w:p>
      <w:pPr>
        <w:pStyle w:val="10"/>
        <w:spacing w:before="180" w:line="219" w:lineRule="auto"/>
        <w:ind w:left="429"/>
        <w:rPr>
          <w:sz w:val="24"/>
          <w:szCs w:val="24"/>
        </w:rPr>
      </w:pPr>
      <w:r>
        <w:rPr>
          <w:spacing w:val="-3"/>
          <w:sz w:val="24"/>
          <w:szCs w:val="24"/>
        </w:rPr>
        <w:t>（一）具有良好的商业信誉和健全的财务会计制度；</w:t>
      </w:r>
    </w:p>
    <w:p>
      <w:pPr>
        <w:pStyle w:val="10"/>
        <w:spacing w:before="181" w:line="220" w:lineRule="auto"/>
        <w:ind w:left="429"/>
        <w:rPr>
          <w:sz w:val="24"/>
          <w:szCs w:val="24"/>
        </w:rPr>
      </w:pPr>
      <w:r>
        <w:rPr>
          <w:spacing w:val="-3"/>
          <w:sz w:val="24"/>
          <w:szCs w:val="24"/>
        </w:rPr>
        <w:t>（二）具有履行合同所必需的设备和专业技术能力；</w:t>
      </w:r>
    </w:p>
    <w:p>
      <w:pPr>
        <w:pStyle w:val="10"/>
        <w:spacing w:before="182" w:line="219" w:lineRule="auto"/>
        <w:ind w:left="429"/>
        <w:rPr>
          <w:sz w:val="24"/>
          <w:szCs w:val="24"/>
        </w:rPr>
      </w:pPr>
      <w:r>
        <w:rPr>
          <w:spacing w:val="-3"/>
          <w:sz w:val="24"/>
          <w:szCs w:val="24"/>
        </w:rPr>
        <w:t>（三）有依法缴纳税收和社会保障资金的良好记录；</w:t>
      </w:r>
    </w:p>
    <w:p>
      <w:pPr>
        <w:pStyle w:val="10"/>
        <w:spacing w:before="182" w:line="359" w:lineRule="auto"/>
        <w:ind w:left="1143" w:right="2" w:hanging="714"/>
        <w:rPr>
          <w:sz w:val="24"/>
          <w:szCs w:val="24"/>
        </w:rPr>
      </w:pPr>
      <w:r>
        <w:rPr>
          <w:sz w:val="24"/>
          <w:szCs w:val="24"/>
        </w:rPr>
        <w:t>（四）参加政府采购活动前三年内，在经营活动中没有重大违法记录（重大违法记 录指因违法经营受到刑事处罚或者责令停产停业、吊销许可证或者执照、较</w:t>
      </w:r>
      <w:r>
        <w:rPr>
          <w:spacing w:val="5"/>
          <w:sz w:val="24"/>
          <w:szCs w:val="24"/>
        </w:rPr>
        <w:t xml:space="preserve"> </w:t>
      </w:r>
      <w:r>
        <w:rPr>
          <w:spacing w:val="-3"/>
          <w:sz w:val="24"/>
          <w:szCs w:val="24"/>
        </w:rPr>
        <w:t>大数额罚款等行政处罚，不包括因违法经营被</w:t>
      </w:r>
      <w:r>
        <w:rPr>
          <w:spacing w:val="-4"/>
          <w:sz w:val="24"/>
          <w:szCs w:val="24"/>
        </w:rPr>
        <w:t>禁止在一定期限内参加政府采</w:t>
      </w:r>
    </w:p>
    <w:p>
      <w:pPr>
        <w:pStyle w:val="10"/>
        <w:spacing w:line="220" w:lineRule="auto"/>
        <w:ind w:left="1140"/>
        <w:rPr>
          <w:sz w:val="24"/>
          <w:szCs w:val="24"/>
        </w:rPr>
      </w:pPr>
      <w:r>
        <w:rPr>
          <w:spacing w:val="-10"/>
          <w:sz w:val="24"/>
          <w:szCs w:val="24"/>
        </w:rPr>
        <w:t>购活动，但期限已经届满的情形</w:t>
      </w:r>
      <w:r>
        <w:rPr>
          <w:spacing w:val="-3"/>
          <w:sz w:val="24"/>
          <w:szCs w:val="24"/>
        </w:rPr>
        <w:t>）；</w:t>
      </w:r>
    </w:p>
    <w:p>
      <w:pPr>
        <w:pStyle w:val="10"/>
        <w:spacing w:before="182" w:line="465" w:lineRule="exact"/>
        <w:ind w:right="11"/>
        <w:jc w:val="right"/>
        <w:rPr>
          <w:sz w:val="24"/>
          <w:szCs w:val="24"/>
        </w:rPr>
      </w:pPr>
      <w:r>
        <w:rPr>
          <w:position w:val="17"/>
          <w:sz w:val="24"/>
          <w:szCs w:val="24"/>
        </w:rPr>
        <w:t>（五）我单位不属于政府采购法律、行政法规规定的公益一</w:t>
      </w:r>
      <w:r>
        <w:rPr>
          <w:spacing w:val="-1"/>
          <w:position w:val="17"/>
          <w:sz w:val="24"/>
          <w:szCs w:val="24"/>
        </w:rPr>
        <w:t>类事业单位、或使用事</w:t>
      </w:r>
    </w:p>
    <w:p>
      <w:pPr>
        <w:pStyle w:val="10"/>
        <w:spacing w:before="1" w:line="219" w:lineRule="auto"/>
        <w:ind w:left="1141"/>
        <w:rPr>
          <w:sz w:val="24"/>
          <w:szCs w:val="24"/>
        </w:rPr>
      </w:pPr>
      <w:r>
        <w:rPr>
          <w:spacing w:val="-5"/>
          <w:sz w:val="24"/>
          <w:szCs w:val="24"/>
        </w:rPr>
        <w:t>业编制且由财政拨款保障的群团组织（仅适用于政府购买服务项目</w:t>
      </w:r>
      <w:r>
        <w:rPr>
          <w:sz w:val="24"/>
          <w:szCs w:val="24"/>
        </w:rPr>
        <w:t>）；</w:t>
      </w:r>
    </w:p>
    <w:p>
      <w:pPr>
        <w:pStyle w:val="10"/>
        <w:spacing w:before="183" w:line="307" w:lineRule="auto"/>
        <w:ind w:left="1143" w:right="2" w:hanging="714"/>
        <w:rPr>
          <w:sz w:val="24"/>
          <w:szCs w:val="24"/>
        </w:rPr>
      </w:pPr>
      <w:r>
        <w:rPr>
          <w:sz w:val="24"/>
          <w:szCs w:val="24"/>
        </w:rPr>
        <w:t>（六）我单位不存在为采购项目</w:t>
      </w:r>
      <w:r>
        <w:rPr>
          <w:rFonts w:hint="eastAsia"/>
          <w:sz w:val="24"/>
          <w:szCs w:val="24"/>
          <w:lang w:eastAsia="zh-CN"/>
        </w:rPr>
        <w:t>提</w:t>
      </w:r>
      <w:r>
        <w:rPr>
          <w:rFonts w:ascii="Arial Unicode MS" w:hAnsi="Arial Unicode MS" w:eastAsia="Arial Unicode MS" w:cs="Arial Unicode MS"/>
          <w:sz w:val="24"/>
          <w:szCs w:val="24"/>
        </w:rPr>
        <w:t>供整体</w:t>
      </w:r>
      <w:r>
        <w:rPr>
          <w:sz w:val="24"/>
          <w:szCs w:val="24"/>
        </w:rPr>
        <w:t>设计、规范编制或者项目管理、监理、检</w:t>
      </w:r>
      <w:r>
        <w:rPr>
          <w:spacing w:val="14"/>
          <w:sz w:val="24"/>
          <w:szCs w:val="24"/>
        </w:rPr>
        <w:t xml:space="preserve"> </w:t>
      </w:r>
      <w:r>
        <w:rPr>
          <w:sz w:val="24"/>
          <w:szCs w:val="24"/>
        </w:rPr>
        <w:t>测等服务后，再参加该采购项目的其他采购活动的情形（单一来源采购项目</w:t>
      </w:r>
    </w:p>
    <w:p>
      <w:pPr>
        <w:pStyle w:val="10"/>
        <w:spacing w:line="220" w:lineRule="auto"/>
        <w:ind w:left="1156"/>
        <w:rPr>
          <w:sz w:val="24"/>
          <w:szCs w:val="24"/>
        </w:rPr>
      </w:pPr>
      <w:r>
        <w:rPr>
          <w:spacing w:val="-22"/>
          <w:w w:val="87"/>
          <w:sz w:val="24"/>
          <w:szCs w:val="24"/>
        </w:rPr>
        <w:t>除外</w:t>
      </w:r>
      <w:r>
        <w:rPr>
          <w:spacing w:val="-27"/>
          <w:sz w:val="24"/>
          <w:szCs w:val="24"/>
        </w:rPr>
        <w:t>）；</w:t>
      </w:r>
    </w:p>
    <w:p>
      <w:pPr>
        <w:pStyle w:val="10"/>
        <w:spacing w:before="179" w:line="359" w:lineRule="auto"/>
        <w:ind w:left="1144" w:right="2" w:hanging="715"/>
        <w:rPr>
          <w:sz w:val="24"/>
          <w:szCs w:val="24"/>
        </w:rPr>
      </w:pPr>
      <w:r>
        <w:rPr>
          <w:spacing w:val="-1"/>
          <w:sz w:val="24"/>
          <w:szCs w:val="24"/>
        </w:rPr>
        <w:t>（七）与我单位存在</w:t>
      </w:r>
      <w:r>
        <w:rPr>
          <w:spacing w:val="-100"/>
          <w:sz w:val="24"/>
          <w:szCs w:val="24"/>
        </w:rPr>
        <w:t xml:space="preserve"> </w:t>
      </w:r>
      <w:r>
        <w:rPr>
          <w:position w:val="11"/>
          <w:sz w:val="24"/>
          <w:szCs w:val="24"/>
          <w:lang w:eastAsia="zh-CN"/>
        </w:rPr>
        <w:drawing>
          <wp:inline distT="0" distB="0" distL="0" distR="0">
            <wp:extent cx="65405" cy="38100"/>
            <wp:effectExtent l="0" t="0" r="10795"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100" cstate="print"/>
                    <a:stretch>
                      <a:fillRect/>
                    </a:stretch>
                  </pic:blipFill>
                  <pic:spPr>
                    <a:xfrm>
                      <a:off x="0" y="0"/>
                      <a:ext cx="65992" cy="38254"/>
                    </a:xfrm>
                    <a:prstGeom prst="rect">
                      <a:avLst/>
                    </a:prstGeom>
                  </pic:spPr>
                </pic:pic>
              </a:graphicData>
            </a:graphic>
          </wp:inline>
        </w:drawing>
      </w:r>
      <w:r>
        <w:rPr>
          <w:spacing w:val="-1"/>
          <w:sz w:val="24"/>
          <w:szCs w:val="24"/>
        </w:rPr>
        <w:t>单位负责人为同一人或者存在直接控股、管理关系</w:t>
      </w:r>
      <w:r>
        <w:rPr>
          <w:spacing w:val="-100"/>
          <w:sz w:val="24"/>
          <w:szCs w:val="24"/>
        </w:rPr>
        <w:t xml:space="preserve"> </w:t>
      </w:r>
      <w:r>
        <w:rPr>
          <w:position w:val="11"/>
          <w:sz w:val="24"/>
          <w:szCs w:val="24"/>
          <w:lang w:eastAsia="zh-CN"/>
        </w:rPr>
        <w:drawing>
          <wp:inline distT="0" distB="0" distL="0" distR="0">
            <wp:extent cx="65405" cy="38100"/>
            <wp:effectExtent l="0" t="0" r="10795"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101" cstate="print"/>
                    <a:stretch>
                      <a:fillRect/>
                    </a:stretch>
                  </pic:blipFill>
                  <pic:spPr>
                    <a:xfrm>
                      <a:off x="0" y="0"/>
                      <a:ext cx="65992" cy="38254"/>
                    </a:xfrm>
                    <a:prstGeom prst="rect">
                      <a:avLst/>
                    </a:prstGeom>
                  </pic:spPr>
                </pic:pic>
              </a:graphicData>
            </a:graphic>
          </wp:inline>
        </w:drawing>
      </w:r>
      <w:r>
        <w:rPr>
          <w:spacing w:val="-93"/>
          <w:sz w:val="24"/>
          <w:szCs w:val="24"/>
        </w:rPr>
        <w:t xml:space="preserve"> </w:t>
      </w:r>
      <w:r>
        <w:rPr>
          <w:spacing w:val="-1"/>
          <w:sz w:val="24"/>
          <w:szCs w:val="24"/>
        </w:rPr>
        <w:t>的其他法</w:t>
      </w:r>
      <w:r>
        <w:rPr>
          <w:sz w:val="24"/>
          <w:szCs w:val="24"/>
        </w:rPr>
        <w:t xml:space="preserve"> </w:t>
      </w:r>
      <w:r>
        <w:rPr>
          <w:spacing w:val="-3"/>
          <w:sz w:val="24"/>
          <w:szCs w:val="24"/>
        </w:rPr>
        <w:t>人单位信息如下（如有，不论其是否参加同</w:t>
      </w:r>
      <w:r>
        <w:rPr>
          <w:spacing w:val="-4"/>
          <w:sz w:val="24"/>
          <w:szCs w:val="24"/>
        </w:rPr>
        <w:t>一合同项下的政府采购活动均须</w:t>
      </w:r>
    </w:p>
    <w:p>
      <w:pPr>
        <w:pStyle w:val="10"/>
        <w:spacing w:before="1" w:line="220" w:lineRule="auto"/>
        <w:ind w:left="1144"/>
        <w:rPr>
          <w:sz w:val="24"/>
          <w:szCs w:val="24"/>
        </w:rPr>
      </w:pPr>
      <w:r>
        <w:rPr>
          <w:spacing w:val="-24"/>
          <w:w w:val="89"/>
          <w:sz w:val="24"/>
          <w:szCs w:val="24"/>
        </w:rPr>
        <w:t>填写</w:t>
      </w:r>
      <w:r>
        <w:rPr>
          <w:spacing w:val="-24"/>
          <w:sz w:val="24"/>
          <w:szCs w:val="24"/>
        </w:rPr>
        <w:t>）：</w:t>
      </w:r>
    </w:p>
    <w:p>
      <w:pPr>
        <w:spacing w:line="145" w:lineRule="exact"/>
      </w:pPr>
    </w:p>
    <w:tbl>
      <w:tblPr>
        <w:tblStyle w:val="31"/>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sz w:val="24"/>
                <w:szCs w:val="24"/>
              </w:rPr>
            </w:pPr>
            <w:r>
              <w:rPr>
                <w:rFonts w:ascii="宋体" w:hAnsi="宋体" w:eastAsia="宋体" w:cs="宋体"/>
                <w:spacing w:val="-3"/>
                <w:sz w:val="24"/>
                <w:szCs w:val="24"/>
              </w:rPr>
              <w:t>序号</w:t>
            </w:r>
          </w:p>
        </w:tc>
        <w:tc>
          <w:tcPr>
            <w:tcW w:w="4571" w:type="dxa"/>
          </w:tcPr>
          <w:p>
            <w:pPr>
              <w:spacing w:before="101" w:line="221" w:lineRule="auto"/>
              <w:ind w:left="1814"/>
              <w:rPr>
                <w:rFonts w:ascii="宋体" w:hAnsi="宋体" w:eastAsia="宋体" w:cs="宋体"/>
                <w:sz w:val="24"/>
                <w:szCs w:val="24"/>
              </w:rPr>
            </w:pPr>
            <w:r>
              <w:rPr>
                <w:rFonts w:ascii="宋体" w:hAnsi="宋体" w:eastAsia="宋体" w:cs="宋体"/>
                <w:spacing w:val="-3"/>
                <w:sz w:val="24"/>
                <w:szCs w:val="24"/>
              </w:rPr>
              <w:t>单位名称</w:t>
            </w:r>
          </w:p>
        </w:tc>
        <w:tc>
          <w:tcPr>
            <w:tcW w:w="2980" w:type="dxa"/>
          </w:tcPr>
          <w:p>
            <w:pPr>
              <w:spacing w:before="101" w:line="221" w:lineRule="auto"/>
              <w:ind w:left="1017"/>
              <w:rPr>
                <w:rFonts w:ascii="宋体" w:hAnsi="宋体" w:eastAsia="宋体" w:cs="宋体"/>
                <w:sz w:val="24"/>
                <w:szCs w:val="24"/>
              </w:rPr>
            </w:pPr>
            <w:r>
              <w:rPr>
                <w:rFonts w:ascii="宋体" w:hAnsi="宋体" w:eastAsia="宋体" w:cs="宋体"/>
                <w:spacing w:val="-2"/>
                <w:sz w:val="24"/>
                <w:szCs w:val="24"/>
              </w:rPr>
              <w:t>相互关系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pStyle w:val="32"/>
              <w:spacing w:before="119" w:line="199" w:lineRule="auto"/>
              <w:ind w:left="424"/>
              <w:rPr>
                <w:sz w:val="24"/>
                <w:szCs w:val="24"/>
              </w:rPr>
            </w:pPr>
            <w:r>
              <w:rPr>
                <w:sz w:val="24"/>
                <w:szCs w:val="24"/>
              </w:rPr>
              <w:t>1</w:t>
            </w:r>
          </w:p>
        </w:tc>
        <w:tc>
          <w:tcPr>
            <w:tcW w:w="4571" w:type="dxa"/>
          </w:tcPr>
          <w:p>
            <w:pPr>
              <w:pStyle w:val="32"/>
            </w:pPr>
          </w:p>
        </w:tc>
        <w:tc>
          <w:tcPr>
            <w:tcW w:w="2980"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pStyle w:val="32"/>
              <w:spacing w:before="121" w:line="201" w:lineRule="auto"/>
              <w:ind w:left="415"/>
              <w:rPr>
                <w:sz w:val="24"/>
                <w:szCs w:val="24"/>
              </w:rPr>
            </w:pPr>
            <w:r>
              <w:rPr>
                <w:spacing w:val="1"/>
                <w:sz w:val="24"/>
                <w:szCs w:val="24"/>
              </w:rPr>
              <w:t>2</w:t>
            </w:r>
          </w:p>
        </w:tc>
        <w:tc>
          <w:tcPr>
            <w:tcW w:w="4571" w:type="dxa"/>
          </w:tcPr>
          <w:p>
            <w:pPr>
              <w:pStyle w:val="32"/>
            </w:pPr>
          </w:p>
        </w:tc>
        <w:tc>
          <w:tcPr>
            <w:tcW w:w="2980"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pStyle w:val="32"/>
              <w:spacing w:before="271" w:line="81" w:lineRule="exact"/>
              <w:ind w:left="382"/>
              <w:rPr>
                <w:sz w:val="24"/>
                <w:szCs w:val="24"/>
              </w:rPr>
            </w:pPr>
            <w:r>
              <w:rPr>
                <w:position w:val="1"/>
                <w:sz w:val="24"/>
                <w:szCs w:val="24"/>
              </w:rPr>
              <w:t>…</w:t>
            </w:r>
          </w:p>
        </w:tc>
        <w:tc>
          <w:tcPr>
            <w:tcW w:w="4571" w:type="dxa"/>
          </w:tcPr>
          <w:p>
            <w:pPr>
              <w:pStyle w:val="32"/>
            </w:pPr>
          </w:p>
        </w:tc>
        <w:tc>
          <w:tcPr>
            <w:tcW w:w="2980" w:type="dxa"/>
          </w:tcPr>
          <w:p>
            <w:pPr>
              <w:pStyle w:val="32"/>
            </w:pPr>
          </w:p>
        </w:tc>
      </w:tr>
    </w:tbl>
    <w:p>
      <w:pPr>
        <w:pStyle w:val="10"/>
        <w:spacing w:before="280" w:line="220" w:lineRule="auto"/>
        <w:ind w:left="491"/>
        <w:rPr>
          <w:sz w:val="24"/>
          <w:szCs w:val="24"/>
        </w:rPr>
      </w:pPr>
      <w:r>
        <w:rPr>
          <w:spacing w:val="-3"/>
          <w:sz w:val="24"/>
          <w:szCs w:val="24"/>
        </w:rPr>
        <w:t>上述声明真实有效，否则我方负全部责任。</w:t>
      </w:r>
    </w:p>
    <w:p>
      <w:pPr>
        <w:spacing w:line="389" w:lineRule="auto"/>
      </w:pPr>
    </w:p>
    <w:p>
      <w:pPr>
        <w:pStyle w:val="10"/>
        <w:spacing w:before="79" w:line="219" w:lineRule="auto"/>
        <w:ind w:left="4404"/>
        <w:rPr>
          <w:sz w:val="24"/>
          <w:szCs w:val="24"/>
        </w:rPr>
      </w:pPr>
      <w:r>
        <w:rPr>
          <w:spacing w:val="-2"/>
          <w:sz w:val="24"/>
          <w:szCs w:val="24"/>
        </w:rPr>
        <w:t>投标人名称（加盖公章</w:t>
      </w:r>
      <w:r>
        <w:rPr>
          <w:spacing w:val="-65"/>
          <w:sz w:val="24"/>
          <w:szCs w:val="24"/>
        </w:rPr>
        <w:t>）：</w:t>
      </w:r>
      <w:r>
        <w:rPr>
          <w:spacing w:val="3"/>
          <w:sz w:val="24"/>
          <w:szCs w:val="24"/>
        </w:rPr>
        <w:t xml:space="preserve">    </w:t>
      </w:r>
      <w:r>
        <w:rPr>
          <w:sz w:val="24"/>
          <w:szCs w:val="24"/>
          <w:u w:val="single"/>
        </w:rPr>
        <w:t xml:space="preserve">             </w:t>
      </w:r>
    </w:p>
    <w:p>
      <w:pPr>
        <w:pStyle w:val="10"/>
        <w:spacing w:before="207" w:line="359" w:lineRule="auto"/>
        <w:ind w:left="12" w:right="34" w:firstLine="5270"/>
        <w:rPr>
          <w:sz w:val="24"/>
          <w:szCs w:val="24"/>
        </w:rPr>
      </w:pPr>
      <w:r>
        <w:rPr>
          <w:spacing w:val="-24"/>
          <w:sz w:val="24"/>
          <w:szCs w:val="24"/>
        </w:rPr>
        <w:t>日期：</w:t>
      </w:r>
      <w:r>
        <w:rPr>
          <w:spacing w:val="-10"/>
          <w:sz w:val="24"/>
          <w:szCs w:val="24"/>
        </w:rPr>
        <w:t xml:space="preserve"> </w:t>
      </w:r>
      <w:r>
        <w:rPr>
          <w:sz w:val="24"/>
          <w:szCs w:val="24"/>
          <w:u w:val="single"/>
        </w:rPr>
        <w:t xml:space="preserve">     </w:t>
      </w:r>
      <w:r>
        <w:rPr>
          <w:spacing w:val="-108"/>
          <w:sz w:val="24"/>
          <w:szCs w:val="24"/>
        </w:rPr>
        <w:t xml:space="preserve"> </w:t>
      </w:r>
      <w:r>
        <w:rPr>
          <w:spacing w:val="-24"/>
          <w:sz w:val="24"/>
          <w:szCs w:val="24"/>
        </w:rPr>
        <w:t>年</w:t>
      </w:r>
      <w:r>
        <w:rPr>
          <w:spacing w:val="-24"/>
          <w:sz w:val="24"/>
          <w:szCs w:val="24"/>
          <w:u w:val="single"/>
        </w:rPr>
        <w:t xml:space="preserve">       </w:t>
      </w:r>
      <w:r>
        <w:rPr>
          <w:spacing w:val="-105"/>
          <w:sz w:val="24"/>
          <w:szCs w:val="24"/>
        </w:rPr>
        <w:t xml:space="preserve"> </w:t>
      </w:r>
      <w:r>
        <w:rPr>
          <w:spacing w:val="-24"/>
          <w:sz w:val="24"/>
          <w:szCs w:val="24"/>
        </w:rPr>
        <w:t>月</w:t>
      </w:r>
      <w:r>
        <w:rPr>
          <w:spacing w:val="-24"/>
          <w:sz w:val="24"/>
          <w:szCs w:val="24"/>
          <w:u w:val="single"/>
        </w:rPr>
        <w:t xml:space="preserve">       </w:t>
      </w:r>
      <w:r>
        <w:rPr>
          <w:spacing w:val="-69"/>
          <w:sz w:val="24"/>
          <w:szCs w:val="24"/>
        </w:rPr>
        <w:t xml:space="preserve"> </w:t>
      </w:r>
      <w:r>
        <w:rPr>
          <w:spacing w:val="-24"/>
          <w:sz w:val="24"/>
          <w:szCs w:val="24"/>
        </w:rPr>
        <w:t>日</w:t>
      </w:r>
      <w:r>
        <w:rPr>
          <w:sz w:val="24"/>
          <w:szCs w:val="24"/>
        </w:rPr>
        <w:t xml:space="preserve">   </w:t>
      </w:r>
      <w:r>
        <w:rPr>
          <w:spacing w:val="-3"/>
          <w:sz w:val="24"/>
          <w:szCs w:val="24"/>
        </w:rPr>
        <w:t>说明：供应商承诺不实的， 依据《政府采购法》第七十七条</w:t>
      </w:r>
      <w:r>
        <w:rPr>
          <w:rFonts w:hint="eastAsia"/>
          <w:spacing w:val="-3"/>
          <w:sz w:val="24"/>
          <w:szCs w:val="24"/>
        </w:rPr>
        <w:t>提供虚假材料谋取中标、</w:t>
      </w:r>
      <w:r>
        <w:rPr>
          <w:spacing w:val="-92"/>
          <w:sz w:val="24"/>
          <w:szCs w:val="24"/>
        </w:rPr>
        <w:t xml:space="preserve"> </w:t>
      </w:r>
    </w:p>
    <w:p>
      <w:pPr>
        <w:pStyle w:val="10"/>
        <w:spacing w:before="1" w:line="220" w:lineRule="auto"/>
        <w:ind w:left="11"/>
        <w:rPr>
          <w:sz w:val="24"/>
          <w:szCs w:val="24"/>
        </w:rPr>
      </w:pPr>
      <w:r>
        <w:rPr>
          <w:spacing w:val="-4"/>
          <w:sz w:val="24"/>
          <w:szCs w:val="24"/>
        </w:rPr>
        <w:t>成交的</w:t>
      </w:r>
      <w:r>
        <w:rPr>
          <w:spacing w:val="-96"/>
          <w:sz w:val="24"/>
          <w:szCs w:val="24"/>
        </w:rPr>
        <w:t xml:space="preserve"> </w:t>
      </w:r>
      <w:r>
        <w:rPr>
          <w:position w:val="11"/>
          <w:sz w:val="24"/>
          <w:szCs w:val="24"/>
          <w:lang w:eastAsia="zh-CN"/>
        </w:rPr>
        <w:drawing>
          <wp:inline distT="0" distB="0" distL="0" distR="0">
            <wp:extent cx="65405" cy="38100"/>
            <wp:effectExtent l="0" t="0" r="10795"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105" cstate="print"/>
                    <a:stretch>
                      <a:fillRect/>
                    </a:stretch>
                  </pic:blipFill>
                  <pic:spPr>
                    <a:xfrm>
                      <a:off x="0" y="0"/>
                      <a:ext cx="65992" cy="38254"/>
                    </a:xfrm>
                    <a:prstGeom prst="rect">
                      <a:avLst/>
                    </a:prstGeom>
                  </pic:spPr>
                </pic:pic>
              </a:graphicData>
            </a:graphic>
          </wp:inline>
        </w:drawing>
      </w:r>
      <w:r>
        <w:rPr>
          <w:spacing w:val="-4"/>
          <w:sz w:val="24"/>
          <w:szCs w:val="24"/>
        </w:rPr>
        <w:t>有关规定予以处理。</w:t>
      </w:r>
    </w:p>
    <w:p>
      <w:pPr>
        <w:spacing w:line="220" w:lineRule="auto"/>
        <w:rPr>
          <w:sz w:val="24"/>
          <w:szCs w:val="24"/>
        </w:rPr>
        <w:sectPr>
          <w:footerReference r:id="rId49" w:type="default"/>
          <w:pgSz w:w="11907" w:h="16840"/>
          <w:pgMar w:top="1117" w:right="1133" w:bottom="1060" w:left="1700" w:header="878" w:footer="886" w:gutter="0"/>
          <w:cols w:space="720" w:num="1"/>
        </w:sectPr>
      </w:pPr>
    </w:p>
    <w:p>
      <w:pPr>
        <w:spacing w:line="256" w:lineRule="auto"/>
      </w:pPr>
    </w:p>
    <w:p>
      <w:pPr>
        <w:pStyle w:val="10"/>
        <w:spacing w:before="78" w:line="219" w:lineRule="auto"/>
        <w:ind w:left="18"/>
        <w:outlineLvl w:val="0"/>
        <w:rPr>
          <w:sz w:val="24"/>
          <w:szCs w:val="24"/>
        </w:rPr>
      </w:pPr>
      <w:bookmarkStart w:id="33" w:name="_Toc1166"/>
      <w:r>
        <w:rPr>
          <w:rFonts w:ascii="Arial" w:hAnsi="Arial" w:eastAsia="Arial" w:cs="Arial"/>
          <w:spacing w:val="-1"/>
          <w:sz w:val="24"/>
          <w:szCs w:val="24"/>
        </w:rPr>
        <w:t xml:space="preserve">2   </w:t>
      </w:r>
      <w:r>
        <w:rPr>
          <w:spacing w:val="-1"/>
          <w:sz w:val="24"/>
          <w:szCs w:val="24"/>
        </w:rPr>
        <w:t>落实政府采购政策需满足的资格要求（如有）</w:t>
      </w:r>
      <w:bookmarkEnd w:id="33"/>
    </w:p>
    <w:p>
      <w:pPr>
        <w:pStyle w:val="10"/>
        <w:spacing w:before="180" w:line="220" w:lineRule="auto"/>
        <w:ind w:left="18"/>
        <w:rPr>
          <w:sz w:val="24"/>
          <w:szCs w:val="24"/>
        </w:rPr>
      </w:pPr>
      <w:r>
        <w:rPr>
          <w:rFonts w:ascii="Arial" w:hAnsi="Arial" w:eastAsia="Arial" w:cs="Arial"/>
          <w:spacing w:val="1"/>
          <w:sz w:val="24"/>
          <w:szCs w:val="24"/>
        </w:rPr>
        <w:t xml:space="preserve">2-1  </w:t>
      </w:r>
      <w:r>
        <w:rPr>
          <w:spacing w:val="1"/>
          <w:sz w:val="24"/>
          <w:szCs w:val="24"/>
        </w:rPr>
        <w:t>中小企业证明文件</w:t>
      </w:r>
    </w:p>
    <w:p>
      <w:pPr>
        <w:pStyle w:val="10"/>
        <w:spacing w:before="181" w:line="220" w:lineRule="auto"/>
        <w:ind w:left="12"/>
        <w:rPr>
          <w:sz w:val="24"/>
          <w:szCs w:val="24"/>
        </w:rPr>
      </w:pPr>
      <w:r>
        <w:rPr>
          <w:spacing w:val="-15"/>
          <w:sz w:val="24"/>
          <w:szCs w:val="24"/>
        </w:rPr>
        <w:t>说明：</w:t>
      </w:r>
    </w:p>
    <w:p>
      <w:pPr>
        <w:pStyle w:val="10"/>
        <w:spacing w:before="183" w:line="322" w:lineRule="auto"/>
        <w:ind w:left="10" w:right="12" w:firstLine="5"/>
        <w:rPr>
          <w:sz w:val="24"/>
          <w:szCs w:val="24"/>
        </w:rPr>
      </w:pPr>
      <w:r>
        <w:rPr>
          <w:spacing w:val="-4"/>
          <w:sz w:val="24"/>
          <w:szCs w:val="24"/>
        </w:rPr>
        <w:t>（</w:t>
      </w:r>
      <w:r>
        <w:rPr>
          <w:rFonts w:ascii="Arial" w:hAnsi="Arial" w:eastAsia="Arial" w:cs="Arial"/>
          <w:spacing w:val="-4"/>
          <w:sz w:val="24"/>
          <w:szCs w:val="24"/>
        </w:rPr>
        <w:t>1</w:t>
      </w:r>
      <w:r>
        <w:rPr>
          <w:spacing w:val="-4"/>
          <w:sz w:val="24"/>
          <w:szCs w:val="24"/>
        </w:rPr>
        <w:t>）如本项目（包）不专门面向中小企业预留采购份额</w:t>
      </w:r>
      <w:r>
        <w:rPr>
          <w:spacing w:val="-5"/>
          <w:sz w:val="24"/>
          <w:szCs w:val="24"/>
        </w:rPr>
        <w:t>，资格证明文件部分无</w:t>
      </w:r>
      <w:r>
        <w:rPr>
          <w:rFonts w:ascii="Arial Unicode MS" w:hAnsi="Arial Unicode MS" w:eastAsia="Arial Unicode MS" w:cs="Arial Unicode MS"/>
          <w:spacing w:val="-5"/>
          <w:sz w:val="24"/>
          <w:szCs w:val="24"/>
        </w:rPr>
        <w:t>需</w:t>
      </w:r>
      <w:r>
        <w:rPr>
          <w:rFonts w:hint="eastAsia" w:ascii="Arial Unicode MS" w:hAnsi="Arial Unicode MS" w:cs="Arial Unicode MS"/>
          <w:spacing w:val="-5"/>
          <w:sz w:val="24"/>
          <w:szCs w:val="24"/>
          <w:lang w:eastAsia="zh-CN"/>
        </w:rPr>
        <w:t>提</w:t>
      </w:r>
      <w:r>
        <w:rPr>
          <w:spacing w:val="-5"/>
          <w:sz w:val="24"/>
          <w:szCs w:val="24"/>
        </w:rPr>
        <w:t>供</w:t>
      </w:r>
      <w:r>
        <w:rPr>
          <w:sz w:val="24"/>
          <w:szCs w:val="24"/>
        </w:rPr>
        <w:t xml:space="preserve"> </w:t>
      </w:r>
      <w:r>
        <w:rPr>
          <w:spacing w:val="-2"/>
          <w:sz w:val="24"/>
          <w:szCs w:val="24"/>
        </w:rPr>
        <w:t>《中小企业声明函》或《残疾人福利性单位声明函》或由省级以上监狱管理局、戒毒管</w:t>
      </w:r>
      <w:r>
        <w:rPr>
          <w:spacing w:val="17"/>
          <w:sz w:val="24"/>
          <w:szCs w:val="24"/>
        </w:rPr>
        <w:t xml:space="preserve"> </w:t>
      </w:r>
      <w:r>
        <w:rPr>
          <w:spacing w:val="-10"/>
          <w:sz w:val="24"/>
          <w:szCs w:val="24"/>
        </w:rPr>
        <w:t>理局（含新疆生产建设兵团）出具的属于监狱企业的证明文件；供应商如具有上述证明</w:t>
      </w:r>
      <w:r>
        <w:rPr>
          <w:rFonts w:hint="eastAsia"/>
          <w:spacing w:val="-10"/>
          <w:sz w:val="24"/>
          <w:szCs w:val="24"/>
        </w:rPr>
        <w:t>文件，建议在商务技术文件中提供。</w:t>
      </w:r>
    </w:p>
    <w:p>
      <w:pPr>
        <w:pStyle w:val="10"/>
        <w:spacing w:before="148" w:line="307" w:lineRule="auto"/>
        <w:ind w:left="12" w:right="22" w:firstLine="3"/>
        <w:rPr>
          <w:sz w:val="24"/>
          <w:szCs w:val="24"/>
        </w:rPr>
      </w:pPr>
      <w:r>
        <w:rPr>
          <w:spacing w:val="-5"/>
          <w:sz w:val="24"/>
          <w:szCs w:val="24"/>
        </w:rPr>
        <w:t>（</w:t>
      </w:r>
      <w:r>
        <w:rPr>
          <w:rFonts w:ascii="Arial" w:hAnsi="Arial" w:eastAsia="Arial" w:cs="Arial"/>
          <w:spacing w:val="-5"/>
          <w:sz w:val="24"/>
          <w:szCs w:val="24"/>
        </w:rPr>
        <w:t>2</w:t>
      </w:r>
      <w:r>
        <w:rPr>
          <w:spacing w:val="-5"/>
          <w:sz w:val="24"/>
          <w:szCs w:val="24"/>
        </w:rPr>
        <w:t>）如本项目（包）专门面向中小企业采购， 投标文件中</w:t>
      </w:r>
      <w:r>
        <w:rPr>
          <w:rFonts w:ascii="Arial Unicode MS" w:hAnsi="Arial Unicode MS" w:eastAsia="Arial Unicode MS" w:cs="Arial Unicode MS"/>
          <w:spacing w:val="-5"/>
          <w:sz w:val="24"/>
          <w:szCs w:val="24"/>
        </w:rPr>
        <w:t>须</w:t>
      </w:r>
      <w:r>
        <w:rPr>
          <w:rFonts w:hint="eastAsia" w:ascii="Arial Unicode MS" w:hAnsi="Arial Unicode MS" w:cs="Arial Unicode MS"/>
          <w:spacing w:val="-5"/>
          <w:sz w:val="24"/>
          <w:szCs w:val="24"/>
          <w:lang w:eastAsia="zh-CN"/>
        </w:rPr>
        <w:t>提</w:t>
      </w:r>
      <w:r>
        <w:rPr>
          <w:spacing w:val="-5"/>
          <w:sz w:val="24"/>
          <w:szCs w:val="24"/>
        </w:rPr>
        <w:t>供《中小企业声明函》</w:t>
      </w:r>
      <w:r>
        <w:rPr>
          <w:spacing w:val="16"/>
          <w:sz w:val="24"/>
          <w:szCs w:val="24"/>
        </w:rPr>
        <w:t xml:space="preserve"> </w:t>
      </w:r>
      <w:r>
        <w:rPr>
          <w:spacing w:val="-2"/>
          <w:sz w:val="24"/>
          <w:szCs w:val="24"/>
        </w:rPr>
        <w:t>或《残疾人福利性单位声明函》或由省级以上监狱管理局、戒毒管理局（含新疆生产建</w:t>
      </w:r>
      <w:r>
        <w:rPr>
          <w:rFonts w:hint="eastAsia"/>
          <w:spacing w:val="-2"/>
          <w:sz w:val="24"/>
          <w:szCs w:val="24"/>
        </w:rPr>
        <w:t>设兵团）出具的属于监狱企业的证明文件，且建议在资格证明文件部分提供。</w:t>
      </w:r>
    </w:p>
    <w:p>
      <w:pPr>
        <w:pStyle w:val="10"/>
        <w:spacing w:before="164" w:line="307" w:lineRule="auto"/>
        <w:ind w:left="10" w:firstLine="5"/>
        <w:rPr>
          <w:sz w:val="24"/>
          <w:szCs w:val="24"/>
        </w:rPr>
      </w:pPr>
      <w:r>
        <w:rPr>
          <w:spacing w:val="-2"/>
          <w:sz w:val="24"/>
          <w:szCs w:val="24"/>
        </w:rPr>
        <w:t>（</w:t>
      </w:r>
      <w:r>
        <w:rPr>
          <w:rFonts w:ascii="Arial" w:hAnsi="Arial" w:eastAsia="Arial" w:cs="Arial"/>
          <w:spacing w:val="-2"/>
          <w:sz w:val="24"/>
          <w:szCs w:val="24"/>
        </w:rPr>
        <w:t>3</w:t>
      </w:r>
      <w:r>
        <w:rPr>
          <w:spacing w:val="-2"/>
          <w:sz w:val="24"/>
          <w:szCs w:val="24"/>
        </w:rPr>
        <w:t>）如本项目（包） 预留部分采购项目预算专门面向中小企业采购，且要求获得采购</w:t>
      </w:r>
      <w:r>
        <w:rPr>
          <w:sz w:val="24"/>
          <w:szCs w:val="24"/>
        </w:rPr>
        <w:t xml:space="preserve"> </w:t>
      </w:r>
      <w:r>
        <w:rPr>
          <w:spacing w:val="-5"/>
          <w:sz w:val="24"/>
          <w:szCs w:val="24"/>
        </w:rPr>
        <w:t>合同的供应商将采购项目中的一定比例分包给一家或者多家中小企业的，投标文件中除</w:t>
      </w:r>
      <w:r>
        <w:rPr>
          <w:spacing w:val="16"/>
          <w:sz w:val="24"/>
          <w:szCs w:val="24"/>
        </w:rPr>
        <w:t xml:space="preserve"> </w:t>
      </w:r>
      <w:r>
        <w:rPr>
          <w:rFonts w:ascii="Arial Unicode MS" w:hAnsi="Arial Unicode MS" w:eastAsia="Arial Unicode MS" w:cs="Arial Unicode MS"/>
          <w:spacing w:val="-1"/>
          <w:sz w:val="24"/>
          <w:szCs w:val="24"/>
        </w:rPr>
        <w:t>须</w:t>
      </w:r>
      <w:r>
        <w:rPr>
          <w:rFonts w:hint="eastAsia" w:ascii="Arial Unicode MS" w:hAnsi="Arial Unicode MS" w:cs="Arial Unicode MS"/>
          <w:spacing w:val="-1"/>
          <w:sz w:val="24"/>
          <w:szCs w:val="24"/>
          <w:lang w:eastAsia="zh-CN"/>
        </w:rPr>
        <w:t>提</w:t>
      </w:r>
      <w:r>
        <w:rPr>
          <w:rFonts w:ascii="Arial Unicode MS" w:hAnsi="Arial Unicode MS" w:eastAsia="Arial Unicode MS" w:cs="Arial Unicode MS"/>
          <w:spacing w:val="-1"/>
          <w:sz w:val="24"/>
          <w:szCs w:val="24"/>
        </w:rPr>
        <w:t>供《中小企业声明函》或《残疾人福利性单位声明函》或由省级以上监狱管理局、</w:t>
      </w:r>
      <w:r>
        <w:rPr>
          <w:rFonts w:ascii="Arial Unicode MS" w:hAnsi="Arial Unicode MS" w:eastAsia="Arial Unicode MS" w:cs="Arial Unicode MS"/>
          <w:spacing w:val="16"/>
          <w:sz w:val="24"/>
          <w:szCs w:val="24"/>
        </w:rPr>
        <w:t xml:space="preserve"> </w:t>
      </w:r>
      <w:r>
        <w:rPr>
          <w:spacing w:val="-10"/>
          <w:sz w:val="24"/>
          <w:szCs w:val="24"/>
        </w:rPr>
        <w:t>戒毒管理局（含新疆生产建设兵团）出具的属于监狱企业的证明文件，</w:t>
      </w:r>
      <w:r>
        <w:rPr>
          <w:rFonts w:ascii="Arial Unicode MS" w:hAnsi="Arial Unicode MS" w:eastAsia="Arial Unicode MS" w:cs="Arial Unicode MS"/>
          <w:spacing w:val="-11"/>
          <w:sz w:val="24"/>
          <w:szCs w:val="24"/>
        </w:rPr>
        <w:t>还须同时</w:t>
      </w:r>
      <w:r>
        <w:rPr>
          <w:rFonts w:hint="eastAsia" w:ascii="Arial Unicode MS" w:hAnsi="Arial Unicode MS" w:cs="Arial Unicode MS"/>
          <w:spacing w:val="-11"/>
          <w:sz w:val="24"/>
          <w:szCs w:val="24"/>
          <w:lang w:eastAsia="zh-CN"/>
        </w:rPr>
        <w:t>提</w:t>
      </w:r>
      <w:r>
        <w:rPr>
          <w:rFonts w:ascii="Arial Unicode MS" w:hAnsi="Arial Unicode MS" w:eastAsia="Arial Unicode MS" w:cs="Arial Unicode MS"/>
          <w:spacing w:val="-11"/>
          <w:sz w:val="24"/>
          <w:szCs w:val="24"/>
        </w:rPr>
        <w:t>供</w:t>
      </w:r>
      <w:r>
        <w:rPr>
          <w:spacing w:val="-11"/>
          <w:sz w:val="24"/>
          <w:szCs w:val="24"/>
        </w:rPr>
        <w:t>《拟</w:t>
      </w:r>
      <w:r>
        <w:rPr>
          <w:rFonts w:hint="eastAsia"/>
          <w:spacing w:val="-11"/>
          <w:sz w:val="24"/>
          <w:szCs w:val="24"/>
        </w:rPr>
        <w:t>分包情况说明》及《分包意向协议》，且建议在资格证明文件部分提供。</w:t>
      </w:r>
    </w:p>
    <w:p>
      <w:pPr>
        <w:pStyle w:val="10"/>
        <w:spacing w:before="2" w:line="183" w:lineRule="auto"/>
        <w:rPr>
          <w:rFonts w:ascii="Arial Unicode MS" w:hAnsi="Arial Unicode MS" w:eastAsia="Arial Unicode MS" w:cs="Arial Unicode MS"/>
          <w:sz w:val="24"/>
          <w:szCs w:val="24"/>
        </w:rPr>
      </w:pPr>
    </w:p>
    <w:p>
      <w:pPr>
        <w:pStyle w:val="10"/>
        <w:spacing w:before="145" w:line="331" w:lineRule="auto"/>
        <w:ind w:left="10" w:right="12" w:firstLine="5"/>
        <w:rPr>
          <w:rFonts w:ascii="Arial Unicode MS" w:hAnsi="Arial Unicode MS" w:eastAsia="Arial Unicode MS" w:cs="Arial Unicode MS"/>
          <w:sz w:val="24"/>
          <w:szCs w:val="24"/>
        </w:rPr>
      </w:pPr>
      <w:r>
        <w:rPr>
          <w:spacing w:val="-2"/>
          <w:sz w:val="24"/>
          <w:szCs w:val="24"/>
        </w:rPr>
        <w:t>（</w:t>
      </w:r>
      <w:r>
        <w:rPr>
          <w:rFonts w:ascii="Arial" w:hAnsi="Arial" w:eastAsia="Arial" w:cs="Arial"/>
          <w:spacing w:val="-2"/>
          <w:sz w:val="24"/>
          <w:szCs w:val="24"/>
        </w:rPr>
        <w:t>4</w:t>
      </w:r>
      <w:r>
        <w:rPr>
          <w:spacing w:val="-2"/>
          <w:sz w:val="24"/>
          <w:szCs w:val="24"/>
        </w:rPr>
        <w:t>）如本项目（包）预留部分采购项目预算专门面向中小企业采购，且要求供应商以</w:t>
      </w:r>
      <w:r>
        <w:rPr>
          <w:sz w:val="24"/>
          <w:szCs w:val="24"/>
        </w:rPr>
        <w:t xml:space="preserve"> 联合体形式参加采购活动</w:t>
      </w:r>
      <w:r>
        <w:rPr>
          <w:sz w:val="20"/>
          <w:szCs w:val="20"/>
        </w:rPr>
        <w:t>，</w:t>
      </w:r>
      <w:r>
        <w:rPr>
          <w:rFonts w:ascii="Arial Unicode MS" w:hAnsi="Arial Unicode MS" w:eastAsia="Arial Unicode MS" w:cs="Arial Unicode MS"/>
          <w:sz w:val="24"/>
          <w:szCs w:val="24"/>
        </w:rPr>
        <w:t>投标文件中除须</w:t>
      </w:r>
      <w:r>
        <w:rPr>
          <w:rFonts w:hint="eastAsia" w:ascii="Arial Unicode MS" w:hAnsi="Arial Unicode MS" w:cs="Arial Unicode MS"/>
          <w:sz w:val="24"/>
          <w:szCs w:val="24"/>
          <w:lang w:eastAsia="zh-CN"/>
        </w:rPr>
        <w:t>提</w:t>
      </w:r>
      <w:r>
        <w:rPr>
          <w:rFonts w:ascii="Arial Unicode MS" w:hAnsi="Arial Unicode MS" w:eastAsia="Arial Unicode MS" w:cs="Arial Unicode MS"/>
          <w:sz w:val="24"/>
          <w:szCs w:val="24"/>
        </w:rPr>
        <w:t>供</w:t>
      </w:r>
      <w:r>
        <w:rPr>
          <w:sz w:val="24"/>
          <w:szCs w:val="24"/>
        </w:rPr>
        <w:t>《中小企业声明函》或《残疾人福利性</w:t>
      </w:r>
      <w:r>
        <w:rPr>
          <w:spacing w:val="5"/>
          <w:sz w:val="24"/>
          <w:szCs w:val="24"/>
        </w:rPr>
        <w:t xml:space="preserve"> </w:t>
      </w:r>
      <w:r>
        <w:rPr>
          <w:spacing w:val="-6"/>
          <w:sz w:val="24"/>
          <w:szCs w:val="24"/>
        </w:rPr>
        <w:t>单位声明函》或由省级以上监狱管理局、戒毒管理局（含新疆生产建设兵团）出具的属</w:t>
      </w:r>
      <w:r>
        <w:rPr>
          <w:sz w:val="24"/>
          <w:szCs w:val="24"/>
        </w:rPr>
        <w:t xml:space="preserve"> </w:t>
      </w:r>
      <w:r>
        <w:rPr>
          <w:spacing w:val="-2"/>
          <w:sz w:val="24"/>
          <w:szCs w:val="24"/>
        </w:rPr>
        <w:t>于监狱企业的证明文件，还须同时</w:t>
      </w:r>
      <w:r>
        <w:rPr>
          <w:rFonts w:hint="eastAsia"/>
          <w:spacing w:val="-2"/>
          <w:sz w:val="24"/>
          <w:szCs w:val="24"/>
          <w:lang w:eastAsia="zh-CN"/>
        </w:rPr>
        <w:t>提</w:t>
      </w:r>
      <w:r>
        <w:rPr>
          <w:spacing w:val="-2"/>
          <w:sz w:val="24"/>
          <w:szCs w:val="24"/>
        </w:rPr>
        <w:t>供《联合协议》；上述文件建议在资格证明文件部</w:t>
      </w:r>
      <w:r>
        <w:rPr>
          <w:rFonts w:ascii="Arial Unicode MS" w:hAnsi="Arial Unicode MS" w:eastAsia="Arial Unicode MS" w:cs="Arial Unicode MS"/>
          <w:spacing w:val="-5"/>
          <w:sz w:val="24"/>
          <w:szCs w:val="24"/>
        </w:rPr>
        <w:t>分</w:t>
      </w:r>
      <w:r>
        <w:rPr>
          <w:rFonts w:hint="eastAsia" w:ascii="Arial Unicode MS" w:hAnsi="Arial Unicode MS" w:cs="Arial Unicode MS"/>
          <w:spacing w:val="-5"/>
          <w:sz w:val="24"/>
          <w:szCs w:val="24"/>
          <w:lang w:eastAsia="zh-CN"/>
        </w:rPr>
        <w:t>提</w:t>
      </w:r>
      <w:r>
        <w:rPr>
          <w:rFonts w:ascii="Arial Unicode MS" w:hAnsi="Arial Unicode MS" w:eastAsia="Arial Unicode MS" w:cs="Arial Unicode MS"/>
          <w:spacing w:val="-5"/>
          <w:sz w:val="24"/>
          <w:szCs w:val="24"/>
        </w:rPr>
        <w:t>供。</w:t>
      </w:r>
    </w:p>
    <w:p>
      <w:pPr>
        <w:pStyle w:val="10"/>
        <w:spacing w:before="139" w:line="220" w:lineRule="auto"/>
        <w:ind w:left="16"/>
        <w:rPr>
          <w:sz w:val="24"/>
          <w:szCs w:val="24"/>
        </w:rPr>
      </w:pPr>
      <w:r>
        <w:rPr>
          <w:spacing w:val="-1"/>
          <w:sz w:val="24"/>
          <w:szCs w:val="24"/>
        </w:rPr>
        <w:t>（</w:t>
      </w:r>
      <w:r>
        <w:rPr>
          <w:rFonts w:ascii="Arial" w:hAnsi="Arial" w:eastAsia="Arial" w:cs="Arial"/>
          <w:spacing w:val="-1"/>
          <w:sz w:val="24"/>
          <w:szCs w:val="24"/>
        </w:rPr>
        <w:t>5</w:t>
      </w:r>
      <w:r>
        <w:rPr>
          <w:spacing w:val="-1"/>
          <w:sz w:val="24"/>
          <w:szCs w:val="24"/>
        </w:rPr>
        <w:t>）中小企业声明函填写注意事项</w:t>
      </w:r>
    </w:p>
    <w:p>
      <w:pPr>
        <w:pStyle w:val="10"/>
        <w:spacing w:before="179" w:line="468" w:lineRule="exact"/>
        <w:ind w:left="27"/>
        <w:rPr>
          <w:sz w:val="24"/>
          <w:szCs w:val="24"/>
        </w:rPr>
      </w:pPr>
      <w:r>
        <w:rPr>
          <w:rFonts w:ascii="Arial" w:hAnsi="Arial" w:eastAsia="Arial" w:cs="Arial"/>
          <w:spacing w:val="-5"/>
          <w:position w:val="17"/>
          <w:sz w:val="24"/>
          <w:szCs w:val="24"/>
        </w:rPr>
        <w:t>1</w:t>
      </w:r>
      <w:r>
        <w:rPr>
          <w:spacing w:val="-5"/>
          <w:position w:val="17"/>
          <w:sz w:val="24"/>
          <w:szCs w:val="24"/>
        </w:rPr>
        <w:t>）《中小企业声明函》由参加政府采购活动的投标</w:t>
      </w:r>
      <w:r>
        <w:rPr>
          <w:spacing w:val="-6"/>
          <w:position w:val="17"/>
          <w:sz w:val="24"/>
          <w:szCs w:val="24"/>
        </w:rPr>
        <w:t>人出具。联合体投标的，《中小企业</w:t>
      </w:r>
    </w:p>
    <w:p>
      <w:pPr>
        <w:pStyle w:val="10"/>
        <w:spacing w:before="1" w:line="219" w:lineRule="auto"/>
        <w:ind w:left="14"/>
        <w:rPr>
          <w:sz w:val="24"/>
          <w:szCs w:val="24"/>
        </w:rPr>
      </w:pPr>
      <w:r>
        <w:rPr>
          <w:spacing w:val="-4"/>
          <w:sz w:val="24"/>
          <w:szCs w:val="24"/>
        </w:rPr>
        <w:t>声明函》可由牵头人出具。</w:t>
      </w:r>
    </w:p>
    <w:p>
      <w:pPr>
        <w:pStyle w:val="10"/>
        <w:spacing w:before="180" w:line="359" w:lineRule="auto"/>
        <w:ind w:left="16" w:right="13" w:firstLine="1"/>
        <w:rPr>
          <w:sz w:val="24"/>
          <w:szCs w:val="24"/>
        </w:rPr>
      </w:pPr>
      <w:r>
        <w:rPr>
          <w:rFonts w:ascii="Arial" w:hAnsi="Arial" w:eastAsia="Arial" w:cs="Arial"/>
          <w:spacing w:val="1"/>
          <w:sz w:val="24"/>
          <w:szCs w:val="24"/>
        </w:rPr>
        <w:t>2</w:t>
      </w:r>
      <w:r>
        <w:rPr>
          <w:spacing w:val="1"/>
          <w:sz w:val="24"/>
          <w:szCs w:val="24"/>
        </w:rPr>
        <w:t>）对于联合体中由中小企业承担的部分，或者分包给中小企业的部分，必须全部由中</w:t>
      </w:r>
      <w:r>
        <w:rPr>
          <w:sz w:val="24"/>
          <w:szCs w:val="24"/>
        </w:rPr>
        <w:t xml:space="preserve"> </w:t>
      </w:r>
      <w:r>
        <w:rPr>
          <w:spacing w:val="-2"/>
          <w:sz w:val="24"/>
          <w:szCs w:val="24"/>
        </w:rPr>
        <w:t>小企业制造、承建或者承接。供应商应当在声明函</w:t>
      </w:r>
      <w:r>
        <w:rPr>
          <w:spacing w:val="-99"/>
          <w:sz w:val="24"/>
          <w:szCs w:val="24"/>
        </w:rPr>
        <w:t xml:space="preserve"> </w:t>
      </w:r>
      <w:r>
        <w:rPr>
          <w:position w:val="11"/>
          <w:sz w:val="24"/>
          <w:szCs w:val="24"/>
          <w:lang w:eastAsia="zh-CN"/>
        </w:rPr>
        <w:drawing>
          <wp:inline distT="0" distB="0" distL="0" distR="0">
            <wp:extent cx="65405" cy="38100"/>
            <wp:effectExtent l="0" t="0" r="10795"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100" cstate="print"/>
                    <a:stretch>
                      <a:fillRect/>
                    </a:stretch>
                  </pic:blipFill>
                  <pic:spPr>
                    <a:xfrm>
                      <a:off x="0" y="0"/>
                      <a:ext cx="65992" cy="38254"/>
                    </a:xfrm>
                    <a:prstGeom prst="rect">
                      <a:avLst/>
                    </a:prstGeom>
                  </pic:spPr>
                </pic:pic>
              </a:graphicData>
            </a:graphic>
          </wp:inline>
        </w:drawing>
      </w:r>
      <w:r>
        <w:rPr>
          <w:spacing w:val="-2"/>
          <w:sz w:val="24"/>
          <w:szCs w:val="24"/>
        </w:rPr>
        <w:t>标的名称</w:t>
      </w:r>
      <w:r>
        <w:rPr>
          <w:spacing w:val="-100"/>
          <w:sz w:val="24"/>
          <w:szCs w:val="24"/>
        </w:rPr>
        <w:t xml:space="preserve"> </w:t>
      </w:r>
      <w:r>
        <w:rPr>
          <w:position w:val="11"/>
          <w:sz w:val="24"/>
          <w:szCs w:val="24"/>
          <w:lang w:eastAsia="zh-CN"/>
        </w:rPr>
        <w:drawing>
          <wp:inline distT="0" distB="0" distL="0" distR="0">
            <wp:extent cx="65405" cy="38100"/>
            <wp:effectExtent l="0" t="0" r="10795" b="0"/>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101" cstate="print"/>
                    <a:stretch>
                      <a:fillRect/>
                    </a:stretch>
                  </pic:blipFill>
                  <pic:spPr>
                    <a:xfrm>
                      <a:off x="0" y="0"/>
                      <a:ext cx="65992" cy="38254"/>
                    </a:xfrm>
                    <a:prstGeom prst="rect">
                      <a:avLst/>
                    </a:prstGeom>
                  </pic:spPr>
                </pic:pic>
              </a:graphicData>
            </a:graphic>
          </wp:inline>
        </w:drawing>
      </w:r>
      <w:r>
        <w:rPr>
          <w:spacing w:val="-2"/>
          <w:sz w:val="24"/>
          <w:szCs w:val="24"/>
        </w:rPr>
        <w:t>部分标明联合体中中小企</w:t>
      </w:r>
    </w:p>
    <w:p>
      <w:pPr>
        <w:pStyle w:val="10"/>
        <w:spacing w:line="220" w:lineRule="auto"/>
        <w:ind w:left="9"/>
        <w:rPr>
          <w:sz w:val="24"/>
          <w:szCs w:val="24"/>
        </w:rPr>
      </w:pPr>
      <w:r>
        <w:rPr>
          <w:spacing w:val="-2"/>
          <w:sz w:val="24"/>
          <w:szCs w:val="24"/>
        </w:rPr>
        <w:t>业承担的具体内容或者中小企业的具体分包内容。</w:t>
      </w:r>
    </w:p>
    <w:p>
      <w:pPr>
        <w:pStyle w:val="10"/>
        <w:numPr>
          <w:ilvl w:val="0"/>
          <w:numId w:val="4"/>
        </w:numPr>
        <w:spacing w:before="183" w:line="466" w:lineRule="exact"/>
        <w:ind w:left="16"/>
        <w:rPr>
          <w:spacing w:val="2"/>
          <w:position w:val="16"/>
          <w:sz w:val="24"/>
          <w:szCs w:val="24"/>
        </w:rPr>
      </w:pPr>
      <w:r>
        <w:rPr>
          <w:spacing w:val="2"/>
          <w:position w:val="16"/>
          <w:sz w:val="24"/>
          <w:szCs w:val="24"/>
        </w:rPr>
        <w:t>对于多标的采购项目，投标人应充分、准确地了解所</w:t>
      </w:r>
      <w:r>
        <w:rPr>
          <w:rFonts w:hint="eastAsia"/>
          <w:spacing w:val="2"/>
          <w:position w:val="16"/>
          <w:sz w:val="24"/>
          <w:szCs w:val="24"/>
          <w:lang w:eastAsia="zh-CN"/>
        </w:rPr>
        <w:t>提</w:t>
      </w:r>
      <w:r>
        <w:rPr>
          <w:rFonts w:ascii="Arial Unicode MS" w:hAnsi="Arial Unicode MS" w:eastAsia="Arial Unicode MS" w:cs="Arial Unicode MS"/>
          <w:spacing w:val="2"/>
          <w:position w:val="16"/>
          <w:sz w:val="24"/>
          <w:szCs w:val="24"/>
        </w:rPr>
        <w:t>供</w:t>
      </w:r>
      <w:r>
        <w:rPr>
          <w:spacing w:val="2"/>
          <w:position w:val="16"/>
          <w:sz w:val="24"/>
          <w:szCs w:val="24"/>
        </w:rPr>
        <w:t>货物的制造企业</w:t>
      </w:r>
      <w:r>
        <w:rPr>
          <w:rFonts w:ascii="Arial Unicode MS" w:hAnsi="Arial Unicode MS" w:eastAsia="Arial Unicode MS" w:cs="Arial Unicode MS"/>
          <w:spacing w:val="2"/>
          <w:position w:val="16"/>
          <w:sz w:val="24"/>
          <w:szCs w:val="24"/>
        </w:rPr>
        <w:t>、</w:t>
      </w:r>
      <w:r>
        <w:rPr>
          <w:rFonts w:hint="eastAsia" w:ascii="Arial Unicode MS" w:hAnsi="Arial Unicode MS" w:cs="Arial Unicode MS"/>
          <w:spacing w:val="2"/>
          <w:position w:val="16"/>
          <w:sz w:val="24"/>
          <w:szCs w:val="24"/>
          <w:lang w:eastAsia="zh-CN"/>
        </w:rPr>
        <w:t>提</w:t>
      </w:r>
      <w:r>
        <w:rPr>
          <w:spacing w:val="2"/>
          <w:position w:val="16"/>
          <w:sz w:val="24"/>
          <w:szCs w:val="24"/>
        </w:rPr>
        <w:t>供服</w:t>
      </w:r>
      <w:r>
        <w:rPr>
          <w:rFonts w:hint="eastAsia"/>
          <w:spacing w:val="2"/>
          <w:position w:val="16"/>
          <w:sz w:val="24"/>
          <w:szCs w:val="24"/>
        </w:rPr>
        <w:t>务的承接企业信息。对相关情况了解不清楚的，不建议填报本声明函。</w:t>
      </w:r>
    </w:p>
    <w:p>
      <w:pPr>
        <w:pStyle w:val="10"/>
        <w:spacing w:line="219" w:lineRule="auto"/>
        <w:jc w:val="right"/>
        <w:rPr>
          <w:rFonts w:hint="eastAsia"/>
          <w:spacing w:val="-5"/>
          <w:position w:val="16"/>
          <w:sz w:val="24"/>
          <w:szCs w:val="24"/>
        </w:rPr>
      </w:pPr>
      <w:r>
        <w:rPr>
          <w:spacing w:val="-4"/>
          <w:position w:val="16"/>
          <w:sz w:val="24"/>
          <w:szCs w:val="24"/>
        </w:rPr>
        <w:t>（</w:t>
      </w:r>
      <w:r>
        <w:rPr>
          <w:rFonts w:ascii="Arial" w:hAnsi="Arial" w:eastAsia="Arial" w:cs="Arial"/>
          <w:spacing w:val="-4"/>
          <w:position w:val="16"/>
          <w:sz w:val="24"/>
          <w:szCs w:val="24"/>
        </w:rPr>
        <w:t>6</w:t>
      </w:r>
      <w:r>
        <w:rPr>
          <w:spacing w:val="-4"/>
          <w:position w:val="16"/>
          <w:sz w:val="24"/>
          <w:szCs w:val="24"/>
        </w:rPr>
        <w:t>）温</w:t>
      </w:r>
      <w:r>
        <w:rPr>
          <w:rFonts w:ascii="Arial Unicode MS" w:hAnsi="Arial Unicode MS" w:eastAsia="Arial Unicode MS" w:cs="Arial Unicode MS"/>
          <w:spacing w:val="-4"/>
          <w:position w:val="16"/>
          <w:sz w:val="24"/>
          <w:szCs w:val="24"/>
        </w:rPr>
        <w:t>馨</w:t>
      </w:r>
      <w:r>
        <w:rPr>
          <w:rFonts w:hint="eastAsia" w:ascii="Arial Unicode MS" w:hAnsi="Arial Unicode MS" w:cs="Arial Unicode MS"/>
          <w:spacing w:val="-4"/>
          <w:position w:val="16"/>
          <w:sz w:val="24"/>
          <w:szCs w:val="24"/>
          <w:lang w:eastAsia="zh-CN"/>
        </w:rPr>
        <w:t>提</w:t>
      </w:r>
      <w:r>
        <w:rPr>
          <w:spacing w:val="-4"/>
          <w:position w:val="16"/>
          <w:sz w:val="24"/>
          <w:szCs w:val="24"/>
        </w:rPr>
        <w:t>示：为方便广大中小企业识别企业规</w:t>
      </w:r>
      <w:r>
        <w:rPr>
          <w:spacing w:val="-5"/>
          <w:position w:val="16"/>
          <w:sz w:val="24"/>
          <w:szCs w:val="24"/>
        </w:rPr>
        <w:t>模类型，工业和信息化部组织开发了</w:t>
      </w:r>
      <w:r>
        <w:rPr>
          <w:rFonts w:hint="eastAsia"/>
          <w:spacing w:val="-5"/>
          <w:position w:val="16"/>
          <w:sz w:val="24"/>
          <w:szCs w:val="24"/>
        </w:rPr>
        <w:t>中小企业规模类型自测小程序， 在国务院客户端和工业和信息化部网站上均有链接， 投</w:t>
      </w:r>
    </w:p>
    <w:p>
      <w:pPr>
        <w:pStyle w:val="10"/>
        <w:spacing w:line="219" w:lineRule="auto"/>
        <w:jc w:val="right"/>
        <w:rPr>
          <w:rFonts w:hint="eastAsia"/>
          <w:spacing w:val="-5"/>
          <w:position w:val="16"/>
          <w:sz w:val="24"/>
          <w:szCs w:val="24"/>
        </w:rPr>
      </w:pPr>
    </w:p>
    <w:p>
      <w:pPr>
        <w:pStyle w:val="10"/>
        <w:spacing w:line="219" w:lineRule="auto"/>
        <w:jc w:val="right"/>
        <w:rPr>
          <w:rFonts w:hint="eastAsia"/>
          <w:spacing w:val="-5"/>
          <w:position w:val="16"/>
          <w:sz w:val="24"/>
          <w:szCs w:val="24"/>
        </w:rPr>
      </w:pPr>
    </w:p>
    <w:p>
      <w:pPr>
        <w:pStyle w:val="10"/>
        <w:spacing w:line="219" w:lineRule="auto"/>
        <w:jc w:val="right"/>
        <w:rPr>
          <w:rFonts w:hint="eastAsia"/>
          <w:spacing w:val="-5"/>
          <w:position w:val="16"/>
          <w:sz w:val="24"/>
          <w:szCs w:val="24"/>
        </w:rPr>
      </w:pPr>
      <w:r>
        <w:rPr>
          <w:rFonts w:hint="eastAsia"/>
          <w:spacing w:val="-5"/>
          <w:position w:val="16"/>
          <w:sz w:val="24"/>
          <w:szCs w:val="24"/>
        </w:rPr>
        <w:t>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w:t>
      </w:r>
    </w:p>
    <w:p>
      <w:pPr>
        <w:pStyle w:val="10"/>
        <w:spacing w:line="219" w:lineRule="auto"/>
        <w:jc w:val="right"/>
        <w:rPr>
          <w:sz w:val="24"/>
          <w:szCs w:val="24"/>
        </w:rPr>
      </w:pPr>
      <w:r>
        <w:rPr>
          <w:rFonts w:hint="eastAsia"/>
          <w:spacing w:val="-5"/>
          <w:position w:val="16"/>
          <w:sz w:val="24"/>
          <w:szCs w:val="24"/>
        </w:rPr>
        <w:t>信部联企业﹝2011﹞300 号）》及本项目文件规定的中小企业划分标准所属行业执行。</w:t>
      </w:r>
    </w:p>
    <w:p>
      <w:pPr>
        <w:spacing w:line="219" w:lineRule="auto"/>
        <w:rPr>
          <w:sz w:val="24"/>
          <w:szCs w:val="24"/>
        </w:rPr>
        <w:sectPr>
          <w:headerReference r:id="rId50" w:type="default"/>
          <w:footerReference r:id="rId51" w:type="default"/>
          <w:pgSz w:w="11907" w:h="16840"/>
          <w:pgMar w:top="1117" w:right="1070" w:bottom="1060" w:left="1700" w:header="878" w:footer="886" w:gutter="0"/>
          <w:cols w:space="720" w:num="1"/>
        </w:sectPr>
      </w:pPr>
    </w:p>
    <w:p>
      <w:pPr>
        <w:spacing w:line="320" w:lineRule="auto"/>
      </w:pPr>
    </w:p>
    <w:p>
      <w:pPr>
        <w:pStyle w:val="10"/>
        <w:spacing w:before="78" w:line="220" w:lineRule="auto"/>
        <w:ind w:left="126"/>
        <w:rPr>
          <w:sz w:val="24"/>
          <w:szCs w:val="24"/>
        </w:rPr>
      </w:pPr>
      <w:r>
        <w:rPr>
          <w:rFonts w:ascii="Arial" w:hAnsi="Arial" w:eastAsia="Arial" w:cs="Arial"/>
          <w:spacing w:val="1"/>
          <w:sz w:val="24"/>
          <w:szCs w:val="24"/>
        </w:rPr>
        <w:t xml:space="preserve">2-1-1  </w:t>
      </w:r>
      <w:r>
        <w:rPr>
          <w:spacing w:val="1"/>
          <w:sz w:val="24"/>
          <w:szCs w:val="24"/>
        </w:rPr>
        <w:t>中小企业声明函及残疾人福利性单位声明函格式</w:t>
      </w:r>
    </w:p>
    <w:p>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pPr>
        <w:pStyle w:val="10"/>
        <w:tabs>
          <w:tab w:val="left" w:pos="567"/>
        </w:tabs>
        <w:jc w:val="center"/>
        <w:rPr>
          <w:rFonts w:eastAsiaTheme="minorEastAsia"/>
          <w:color w:val="000000"/>
          <w:szCs w:val="20"/>
        </w:rPr>
      </w:pPr>
      <w:r>
        <w:rPr>
          <w:rFonts w:eastAsiaTheme="minorEastAsia"/>
          <w:color w:val="000000"/>
          <w:szCs w:val="20"/>
        </w:rPr>
        <w:t>（实质性格式）</w:t>
      </w:r>
    </w:p>
    <w:p/>
    <w:p>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pPr>
        <w:spacing w:line="360" w:lineRule="auto"/>
        <w:ind w:firstLine="504"/>
        <w:rPr>
          <w:rFonts w:eastAsiaTheme="minorEastAsia"/>
          <w:spacing w:val="6"/>
          <w:sz w:val="24"/>
        </w:rPr>
      </w:pPr>
    </w:p>
    <w:p>
      <w:pPr>
        <w:spacing w:line="360" w:lineRule="auto"/>
        <w:ind w:firstLine="504"/>
        <w:rPr>
          <w:rFonts w:eastAsiaTheme="minorEastAsia"/>
          <w:spacing w:val="6"/>
          <w:sz w:val="24"/>
        </w:rPr>
      </w:pPr>
      <w:r>
        <w:rPr>
          <w:rFonts w:eastAsiaTheme="minorEastAsia"/>
          <w:spacing w:val="6"/>
          <w:sz w:val="24"/>
        </w:rPr>
        <w:t>……</w:t>
      </w:r>
    </w:p>
    <w:p>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pPr>
        <w:adjustRightInd w:val="0"/>
        <w:snapToGrid w:val="0"/>
        <w:jc w:val="left"/>
        <w:rPr>
          <w:rFonts w:eastAsiaTheme="minorEastAsia"/>
          <w:color w:val="000000"/>
          <w:sz w:val="24"/>
          <w:szCs w:val="21"/>
        </w:rPr>
      </w:pPr>
    </w:p>
    <w:p>
      <w:pPr>
        <w:adjustRightInd w:val="0"/>
        <w:snapToGrid w:val="0"/>
        <w:jc w:val="left"/>
        <w:rPr>
          <w:rFonts w:eastAsiaTheme="minorEastAsia"/>
          <w:color w:val="000000"/>
          <w:sz w:val="24"/>
          <w:szCs w:val="21"/>
        </w:rPr>
      </w:pPr>
    </w:p>
    <w:tbl>
      <w:tblPr>
        <w:tblStyle w:val="2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pPr>
        <w:pStyle w:val="10"/>
        <w:spacing w:before="65" w:line="228" w:lineRule="auto"/>
        <w:ind w:left="124"/>
        <w:rPr>
          <w:sz w:val="20"/>
          <w:szCs w:val="20"/>
        </w:rPr>
      </w:pPr>
    </w:p>
    <w:p>
      <w:pPr>
        <w:spacing w:line="228" w:lineRule="auto"/>
        <w:rPr>
          <w:sz w:val="20"/>
          <w:szCs w:val="20"/>
        </w:rPr>
        <w:sectPr>
          <w:headerReference r:id="rId52" w:type="default"/>
          <w:footerReference r:id="rId53" w:type="default"/>
          <w:pgSz w:w="11907" w:h="16840"/>
          <w:pgMar w:top="1117" w:right="1077" w:bottom="1057" w:left="1592" w:header="878" w:footer="886" w:gutter="0"/>
          <w:cols w:space="720" w:num="1"/>
        </w:sectPr>
      </w:pPr>
    </w:p>
    <w:p>
      <w:pPr>
        <w:pStyle w:val="10"/>
        <w:spacing w:before="352" w:line="220" w:lineRule="auto"/>
        <w:ind w:left="2203"/>
        <w:rPr>
          <w:sz w:val="36"/>
          <w:szCs w:val="36"/>
        </w:rPr>
      </w:pPr>
      <w:r>
        <w:rPr>
          <w:sz w:val="36"/>
          <w:szCs w:val="36"/>
        </w:rPr>
        <w:t>残疾人福利性单位声明函格式</w:t>
      </w:r>
    </w:p>
    <w:p>
      <w:pPr>
        <w:spacing w:line="320" w:lineRule="auto"/>
      </w:pPr>
    </w:p>
    <w:p>
      <w:pPr>
        <w:spacing w:line="320" w:lineRule="auto"/>
      </w:pPr>
    </w:p>
    <w:p>
      <w:pPr>
        <w:pStyle w:val="10"/>
        <w:spacing w:before="78" w:line="588" w:lineRule="exact"/>
        <w:ind w:right="63"/>
        <w:jc w:val="right"/>
        <w:rPr>
          <w:sz w:val="24"/>
          <w:szCs w:val="24"/>
        </w:rPr>
      </w:pPr>
      <w:r>
        <w:rPr>
          <w:spacing w:val="8"/>
          <w:position w:val="26"/>
          <w:sz w:val="24"/>
          <w:szCs w:val="24"/>
        </w:rPr>
        <w:t>本单位郑重声明，根据《财政部</w:t>
      </w:r>
      <w:r>
        <w:rPr>
          <w:spacing w:val="70"/>
          <w:position w:val="26"/>
          <w:sz w:val="24"/>
          <w:szCs w:val="24"/>
        </w:rPr>
        <w:t xml:space="preserve"> </w:t>
      </w:r>
      <w:r>
        <w:rPr>
          <w:spacing w:val="8"/>
          <w:position w:val="26"/>
          <w:sz w:val="24"/>
          <w:szCs w:val="24"/>
        </w:rPr>
        <w:t>民政部</w:t>
      </w:r>
      <w:r>
        <w:rPr>
          <w:spacing w:val="56"/>
          <w:position w:val="26"/>
          <w:sz w:val="24"/>
          <w:szCs w:val="24"/>
        </w:rPr>
        <w:t xml:space="preserve"> </w:t>
      </w:r>
      <w:r>
        <w:rPr>
          <w:spacing w:val="8"/>
          <w:position w:val="26"/>
          <w:sz w:val="24"/>
          <w:szCs w:val="24"/>
        </w:rPr>
        <w:t>中国残疾人联合会关于促进残疾人就</w:t>
      </w:r>
    </w:p>
    <w:p>
      <w:pPr>
        <w:pStyle w:val="10"/>
        <w:spacing w:line="219" w:lineRule="auto"/>
        <w:jc w:val="right"/>
        <w:rPr>
          <w:sz w:val="24"/>
          <w:szCs w:val="24"/>
        </w:rPr>
      </w:pPr>
      <w:r>
        <w:rPr>
          <w:spacing w:val="3"/>
          <w:sz w:val="24"/>
          <w:szCs w:val="24"/>
        </w:rPr>
        <w:t>业政府采购政策的通知》（财库〔</w:t>
      </w:r>
      <w:r>
        <w:rPr>
          <w:rFonts w:ascii="Arial" w:hAnsi="Arial" w:eastAsia="Arial" w:cs="Arial"/>
          <w:spacing w:val="3"/>
          <w:sz w:val="24"/>
          <w:szCs w:val="24"/>
        </w:rPr>
        <w:t>2017</w:t>
      </w:r>
      <w:r>
        <w:rPr>
          <w:spacing w:val="3"/>
          <w:sz w:val="24"/>
          <w:szCs w:val="24"/>
        </w:rPr>
        <w:t>〕</w:t>
      </w:r>
      <w:r>
        <w:rPr>
          <w:rFonts w:ascii="Arial" w:hAnsi="Arial" w:eastAsia="Arial" w:cs="Arial"/>
          <w:spacing w:val="3"/>
          <w:sz w:val="24"/>
          <w:szCs w:val="24"/>
        </w:rPr>
        <w:t xml:space="preserve">141 </w:t>
      </w:r>
      <w:r>
        <w:rPr>
          <w:spacing w:val="3"/>
          <w:sz w:val="24"/>
          <w:szCs w:val="24"/>
        </w:rPr>
        <w:t>号）</w:t>
      </w:r>
      <w:r>
        <w:rPr>
          <w:spacing w:val="-69"/>
          <w:sz w:val="24"/>
          <w:szCs w:val="24"/>
        </w:rPr>
        <w:t xml:space="preserve"> </w:t>
      </w:r>
      <w:r>
        <w:rPr>
          <w:spacing w:val="3"/>
          <w:sz w:val="24"/>
          <w:szCs w:val="24"/>
        </w:rPr>
        <w:t>的规定，本单位（请进行选择</w:t>
      </w:r>
      <w:r>
        <w:rPr>
          <w:spacing w:val="-46"/>
          <w:sz w:val="24"/>
          <w:szCs w:val="24"/>
        </w:rPr>
        <w:t>）：</w:t>
      </w:r>
    </w:p>
    <w:p>
      <w:pPr>
        <w:pStyle w:val="10"/>
        <w:spacing w:before="302" w:line="190" w:lineRule="auto"/>
        <w:ind w:left="504"/>
        <w:rPr>
          <w:sz w:val="24"/>
          <w:szCs w:val="24"/>
        </w:rPr>
      </w:pPr>
      <w:r>
        <w:rPr>
          <w:rFonts w:ascii="微软雅黑" w:hAnsi="微软雅黑" w:eastAsia="微软雅黑" w:cs="微软雅黑"/>
          <w:b/>
          <w:bCs/>
          <w:spacing w:val="8"/>
          <w:sz w:val="24"/>
          <w:szCs w:val="24"/>
        </w:rPr>
        <w:t>口</w:t>
      </w:r>
      <w:r>
        <w:rPr>
          <w:spacing w:val="8"/>
          <w:sz w:val="24"/>
          <w:szCs w:val="24"/>
        </w:rPr>
        <w:t>不属于符合条件的残疾人福利性单位。</w:t>
      </w:r>
    </w:p>
    <w:p>
      <w:pPr>
        <w:pStyle w:val="10"/>
        <w:spacing w:before="262" w:line="390" w:lineRule="auto"/>
        <w:ind w:left="8" w:right="52" w:firstLine="495"/>
        <w:rPr>
          <w:sz w:val="24"/>
          <w:szCs w:val="24"/>
        </w:rPr>
      </w:pPr>
      <w:r>
        <w:rPr>
          <w:rFonts w:ascii="微软雅黑" w:hAnsi="微软雅黑" w:eastAsia="微软雅黑" w:cs="微软雅黑"/>
          <w:b/>
          <w:bCs/>
          <w:spacing w:val="10"/>
          <w:sz w:val="24"/>
          <w:szCs w:val="24"/>
        </w:rPr>
        <w:t>口</w:t>
      </w:r>
      <w:r>
        <w:rPr>
          <w:spacing w:val="10"/>
          <w:sz w:val="24"/>
          <w:szCs w:val="24"/>
        </w:rPr>
        <w:t>属于符合条件的残疾人福利性单位，且本单位参加</w:t>
      </w:r>
      <w:r>
        <w:rPr>
          <w:spacing w:val="-107"/>
          <w:sz w:val="24"/>
          <w:szCs w:val="24"/>
        </w:rPr>
        <w:t xml:space="preserve"> </w:t>
      </w:r>
      <w:r>
        <w:rPr>
          <w:spacing w:val="5"/>
          <w:sz w:val="24"/>
          <w:szCs w:val="24"/>
          <w:u w:val="single"/>
        </w:rPr>
        <w:t xml:space="preserve">      </w:t>
      </w:r>
      <w:r>
        <w:rPr>
          <w:spacing w:val="-98"/>
          <w:sz w:val="24"/>
          <w:szCs w:val="24"/>
        </w:rPr>
        <w:t xml:space="preserve"> </w:t>
      </w:r>
      <w:r>
        <w:rPr>
          <w:spacing w:val="10"/>
          <w:sz w:val="24"/>
          <w:szCs w:val="24"/>
        </w:rPr>
        <w:t>单位的</w:t>
      </w:r>
      <w:r>
        <w:rPr>
          <w:spacing w:val="-108"/>
          <w:sz w:val="24"/>
          <w:szCs w:val="24"/>
        </w:rPr>
        <w:t xml:space="preserve"> </w:t>
      </w:r>
      <w:r>
        <w:rPr>
          <w:spacing w:val="5"/>
          <w:sz w:val="24"/>
          <w:szCs w:val="24"/>
          <w:u w:val="single"/>
        </w:rPr>
        <w:t xml:space="preserve">      </w:t>
      </w:r>
      <w:r>
        <w:rPr>
          <w:spacing w:val="-96"/>
          <w:sz w:val="24"/>
          <w:szCs w:val="24"/>
        </w:rPr>
        <w:t xml:space="preserve"> </w:t>
      </w:r>
      <w:r>
        <w:rPr>
          <w:spacing w:val="10"/>
          <w:sz w:val="24"/>
          <w:szCs w:val="24"/>
        </w:rPr>
        <w:t>项目</w:t>
      </w:r>
      <w:r>
        <w:rPr>
          <w:sz w:val="24"/>
          <w:szCs w:val="24"/>
        </w:rPr>
        <w:t xml:space="preserve"> </w:t>
      </w:r>
      <w:r>
        <w:rPr>
          <w:spacing w:val="12"/>
          <w:sz w:val="24"/>
          <w:szCs w:val="24"/>
        </w:rPr>
        <w:t>采购活动</w:t>
      </w:r>
      <w:r>
        <w:rPr>
          <w:rFonts w:hint="eastAsia"/>
          <w:spacing w:val="12"/>
          <w:sz w:val="24"/>
          <w:szCs w:val="24"/>
          <w:lang w:eastAsia="zh-CN"/>
        </w:rPr>
        <w:t>提</w:t>
      </w:r>
      <w:r>
        <w:rPr>
          <w:spacing w:val="12"/>
          <w:sz w:val="24"/>
          <w:szCs w:val="24"/>
        </w:rPr>
        <w:t>供本单位制造的货物（由本单位承担工程</w:t>
      </w:r>
      <w:r>
        <w:rPr>
          <w:rFonts w:ascii="Arial" w:hAnsi="Arial" w:eastAsia="Arial" w:cs="Arial"/>
          <w:spacing w:val="12"/>
          <w:sz w:val="24"/>
          <w:szCs w:val="24"/>
        </w:rPr>
        <w:t>/</w:t>
      </w:r>
      <w:r>
        <w:rPr>
          <w:rFonts w:hint="eastAsia" w:ascii="Arial" w:hAnsi="Arial" w:cs="Arial"/>
          <w:spacing w:val="12"/>
          <w:sz w:val="24"/>
          <w:szCs w:val="24"/>
          <w:lang w:eastAsia="zh-CN"/>
        </w:rPr>
        <w:t>提</w:t>
      </w:r>
      <w:r>
        <w:rPr>
          <w:spacing w:val="12"/>
          <w:sz w:val="24"/>
          <w:szCs w:val="24"/>
        </w:rPr>
        <w:t>供服务</w:t>
      </w:r>
      <w:r>
        <w:rPr>
          <w:spacing w:val="-62"/>
          <w:sz w:val="24"/>
          <w:szCs w:val="24"/>
        </w:rPr>
        <w:t>），</w:t>
      </w:r>
      <w:r>
        <w:rPr>
          <w:spacing w:val="-70"/>
          <w:sz w:val="24"/>
          <w:szCs w:val="24"/>
        </w:rPr>
        <w:t xml:space="preserve"> </w:t>
      </w:r>
      <w:r>
        <w:rPr>
          <w:spacing w:val="12"/>
          <w:sz w:val="24"/>
          <w:szCs w:val="24"/>
        </w:rPr>
        <w:t>或者</w:t>
      </w:r>
      <w:r>
        <w:rPr>
          <w:rFonts w:hint="eastAsia"/>
          <w:spacing w:val="12"/>
          <w:sz w:val="24"/>
          <w:szCs w:val="24"/>
          <w:lang w:eastAsia="zh-CN"/>
        </w:rPr>
        <w:t>提</w:t>
      </w:r>
      <w:r>
        <w:rPr>
          <w:spacing w:val="12"/>
          <w:sz w:val="24"/>
          <w:szCs w:val="24"/>
        </w:rPr>
        <w:t>供其他残</w:t>
      </w:r>
    </w:p>
    <w:p>
      <w:pPr>
        <w:pStyle w:val="10"/>
        <w:spacing w:before="1" w:line="219" w:lineRule="auto"/>
        <w:ind w:left="9"/>
        <w:rPr>
          <w:sz w:val="24"/>
          <w:szCs w:val="24"/>
        </w:rPr>
      </w:pPr>
      <w:r>
        <w:rPr>
          <w:spacing w:val="7"/>
          <w:sz w:val="24"/>
          <w:szCs w:val="24"/>
        </w:rPr>
        <w:t>疾人福利性单位制造的货物（不包括使用非残疾人福利性单位注册商标的货物）。</w:t>
      </w:r>
    </w:p>
    <w:p>
      <w:pPr>
        <w:pStyle w:val="10"/>
        <w:spacing w:before="303" w:line="219" w:lineRule="auto"/>
        <w:ind w:left="514"/>
        <w:rPr>
          <w:sz w:val="24"/>
          <w:szCs w:val="24"/>
        </w:rPr>
      </w:pPr>
      <w:r>
        <w:rPr>
          <w:spacing w:val="12"/>
          <w:sz w:val="24"/>
          <w:szCs w:val="24"/>
        </w:rPr>
        <w:t>本单位对上述声明的真实性负责。如有虚假，将依法</w:t>
      </w:r>
      <w:r>
        <w:rPr>
          <w:spacing w:val="11"/>
          <w:sz w:val="24"/>
          <w:szCs w:val="24"/>
        </w:rPr>
        <w:t>承担相应责任。</w:t>
      </w:r>
    </w:p>
    <w:p>
      <w:pPr>
        <w:spacing w:line="278" w:lineRule="auto"/>
      </w:pPr>
    </w:p>
    <w:p>
      <w:pPr>
        <w:spacing w:line="278" w:lineRule="auto"/>
      </w:pPr>
    </w:p>
    <w:p>
      <w:pPr>
        <w:spacing w:line="278" w:lineRule="auto"/>
      </w:pPr>
    </w:p>
    <w:p>
      <w:pPr>
        <w:spacing w:line="279" w:lineRule="auto"/>
      </w:pPr>
    </w:p>
    <w:p>
      <w:pPr>
        <w:spacing w:line="279" w:lineRule="auto"/>
      </w:pPr>
    </w:p>
    <w:p>
      <w:pPr>
        <w:pStyle w:val="10"/>
        <w:spacing w:before="78" w:line="588" w:lineRule="exact"/>
        <w:ind w:left="3938"/>
        <w:rPr>
          <w:sz w:val="24"/>
          <w:szCs w:val="24"/>
        </w:rPr>
      </w:pPr>
      <w:r>
        <w:rPr>
          <w:spacing w:val="8"/>
          <w:position w:val="26"/>
          <w:sz w:val="24"/>
          <w:szCs w:val="24"/>
        </w:rPr>
        <w:t>单位名称（盖章</w:t>
      </w:r>
      <w:r>
        <w:rPr>
          <w:spacing w:val="-60"/>
          <w:position w:val="26"/>
          <w:sz w:val="24"/>
          <w:szCs w:val="24"/>
        </w:rPr>
        <w:t>）：</w:t>
      </w:r>
    </w:p>
    <w:p>
      <w:pPr>
        <w:pStyle w:val="10"/>
        <w:spacing w:before="1" w:line="220" w:lineRule="auto"/>
        <w:ind w:left="4011"/>
        <w:rPr>
          <w:sz w:val="24"/>
          <w:szCs w:val="24"/>
        </w:rPr>
      </w:pPr>
      <w:r>
        <w:rPr>
          <w:spacing w:val="-21"/>
          <w:sz w:val="24"/>
          <w:szCs w:val="24"/>
        </w:rPr>
        <w:t>日</w:t>
      </w:r>
      <w:r>
        <w:rPr>
          <w:spacing w:val="24"/>
          <w:sz w:val="24"/>
          <w:szCs w:val="24"/>
        </w:rPr>
        <w:t xml:space="preserve">  </w:t>
      </w:r>
      <w:r>
        <w:rPr>
          <w:spacing w:val="-21"/>
          <w:sz w:val="24"/>
          <w:szCs w:val="24"/>
        </w:rPr>
        <w:t>期：</w:t>
      </w:r>
    </w:p>
    <w:p>
      <w:pPr>
        <w:spacing w:line="220" w:lineRule="auto"/>
        <w:rPr>
          <w:sz w:val="24"/>
          <w:szCs w:val="24"/>
        </w:rPr>
        <w:sectPr>
          <w:headerReference r:id="rId54" w:type="default"/>
          <w:footerReference r:id="rId55" w:type="default"/>
          <w:pgSz w:w="11907" w:h="16840"/>
          <w:pgMar w:top="1117" w:right="1075" w:bottom="1060" w:left="1700" w:header="878" w:footer="886" w:gutter="0"/>
          <w:cols w:space="720" w:num="1"/>
        </w:sectPr>
      </w:pPr>
    </w:p>
    <w:p>
      <w:pPr>
        <w:spacing w:line="321" w:lineRule="auto"/>
      </w:pPr>
    </w:p>
    <w:p>
      <w:pPr>
        <w:pStyle w:val="10"/>
        <w:spacing w:before="78" w:line="219" w:lineRule="auto"/>
        <w:ind w:left="18"/>
        <w:outlineLvl w:val="1"/>
        <w:rPr>
          <w:sz w:val="24"/>
          <w:szCs w:val="24"/>
        </w:rPr>
      </w:pPr>
      <w:bookmarkStart w:id="34" w:name="_Toc17250"/>
      <w:r>
        <w:rPr>
          <w:rFonts w:ascii="Arial" w:hAnsi="Arial" w:eastAsia="Arial" w:cs="Arial"/>
          <w:spacing w:val="2"/>
          <w:sz w:val="24"/>
          <w:szCs w:val="24"/>
        </w:rPr>
        <w:t>2-1-2</w:t>
      </w:r>
      <w:r>
        <w:rPr>
          <w:rFonts w:ascii="Arial" w:hAnsi="Arial" w:eastAsia="Arial" w:cs="Arial"/>
          <w:spacing w:val="68"/>
          <w:sz w:val="24"/>
          <w:szCs w:val="24"/>
        </w:rPr>
        <w:t xml:space="preserve"> </w:t>
      </w:r>
      <w:r>
        <w:rPr>
          <w:spacing w:val="2"/>
          <w:sz w:val="24"/>
          <w:szCs w:val="24"/>
        </w:rPr>
        <w:t>拟分包情况说明及分包意向协议</w:t>
      </w:r>
      <w:bookmarkEnd w:id="34"/>
      <w:r>
        <w:rPr>
          <w:rFonts w:hint="eastAsia"/>
          <w:spacing w:val="1"/>
          <w:sz w:val="24"/>
          <w:szCs w:val="24"/>
          <w:lang w:eastAsia="zh-CN"/>
        </w:rPr>
        <w:t>（</w:t>
      </w:r>
      <w:r>
        <w:rPr>
          <w:rFonts w:hint="eastAsia"/>
          <w:spacing w:val="1"/>
          <w:sz w:val="24"/>
          <w:szCs w:val="24"/>
          <w:lang w:val="en-US" w:eastAsia="zh-CN"/>
        </w:rPr>
        <w:t>本项目不适用</w:t>
      </w:r>
      <w:r>
        <w:rPr>
          <w:rFonts w:hint="eastAsia"/>
          <w:spacing w:val="1"/>
          <w:sz w:val="24"/>
          <w:szCs w:val="24"/>
          <w:lang w:eastAsia="zh-CN"/>
        </w:rPr>
        <w:t>）</w:t>
      </w:r>
    </w:p>
    <w:p>
      <w:pPr>
        <w:spacing w:line="281" w:lineRule="auto"/>
      </w:pPr>
    </w:p>
    <w:p>
      <w:pPr>
        <w:spacing w:line="281" w:lineRule="auto"/>
      </w:pPr>
    </w:p>
    <w:p>
      <w:pPr>
        <w:pStyle w:val="10"/>
        <w:spacing w:before="117" w:line="219" w:lineRule="auto"/>
        <w:ind w:left="3285"/>
        <w:rPr>
          <w:sz w:val="36"/>
          <w:szCs w:val="36"/>
        </w:rPr>
      </w:pPr>
      <w:r>
        <w:rPr>
          <w:spacing w:val="-1"/>
          <w:sz w:val="36"/>
          <w:szCs w:val="36"/>
        </w:rPr>
        <w:t>拟分包情况说明</w:t>
      </w:r>
    </w:p>
    <w:p>
      <w:pPr>
        <w:pStyle w:val="10"/>
        <w:spacing w:before="255" w:line="219" w:lineRule="auto"/>
        <w:ind w:left="9"/>
        <w:rPr>
          <w:sz w:val="24"/>
          <w:szCs w:val="24"/>
        </w:rPr>
      </w:pPr>
      <w:r>
        <w:rPr>
          <w:spacing w:val="-20"/>
          <w:w w:val="96"/>
          <w:sz w:val="24"/>
          <w:szCs w:val="24"/>
        </w:rPr>
        <w:t>致</w:t>
      </w:r>
      <w:r>
        <w:rPr>
          <w:spacing w:val="-5"/>
          <w:sz w:val="24"/>
          <w:szCs w:val="24"/>
        </w:rPr>
        <w:t>：</w:t>
      </w:r>
      <w:r>
        <w:rPr>
          <w:spacing w:val="-21"/>
          <w:sz w:val="24"/>
          <w:szCs w:val="24"/>
          <w:u w:val="single"/>
        </w:rPr>
        <w:t xml:space="preserve"> </w:t>
      </w:r>
      <w:r>
        <w:rPr>
          <w:spacing w:val="-5"/>
          <w:sz w:val="24"/>
          <w:szCs w:val="24"/>
          <w:u w:val="single"/>
        </w:rPr>
        <w:t>（</w:t>
      </w:r>
      <w:r>
        <w:rPr>
          <w:spacing w:val="-20"/>
          <w:w w:val="96"/>
          <w:sz w:val="24"/>
          <w:szCs w:val="24"/>
          <w:u w:val="single"/>
        </w:rPr>
        <w:t>采购人或采购代理机构）</w:t>
      </w:r>
      <w:r>
        <w:rPr>
          <w:sz w:val="24"/>
          <w:szCs w:val="24"/>
          <w:u w:val="single"/>
        </w:rPr>
        <w:t xml:space="preserve">  </w:t>
      </w:r>
    </w:p>
    <w:p>
      <w:pPr>
        <w:pStyle w:val="10"/>
        <w:spacing w:before="182" w:line="359" w:lineRule="auto"/>
        <w:ind w:left="9" w:right="54" w:firstLine="481"/>
        <w:jc w:val="both"/>
        <w:rPr>
          <w:sz w:val="24"/>
          <w:szCs w:val="24"/>
        </w:rPr>
      </w:pPr>
      <w:r>
        <w:rPr>
          <w:spacing w:val="-3"/>
          <w:sz w:val="24"/>
          <w:szCs w:val="24"/>
        </w:rPr>
        <w:t>我单位参加贵单位组织采购的项目编号为</w:t>
      </w:r>
      <w:r>
        <w:rPr>
          <w:spacing w:val="-3"/>
          <w:sz w:val="24"/>
          <w:szCs w:val="24"/>
          <w:u w:val="single"/>
        </w:rPr>
        <w:t xml:space="preserve">       </w:t>
      </w:r>
      <w:r>
        <w:rPr>
          <w:spacing w:val="-91"/>
          <w:sz w:val="24"/>
          <w:szCs w:val="24"/>
        </w:rPr>
        <w:t xml:space="preserve"> </w:t>
      </w:r>
      <w:r>
        <w:rPr>
          <w:spacing w:val="-3"/>
          <w:sz w:val="24"/>
          <w:szCs w:val="24"/>
        </w:rPr>
        <w:t>的</w:t>
      </w:r>
      <w:r>
        <w:rPr>
          <w:spacing w:val="-3"/>
          <w:sz w:val="24"/>
          <w:szCs w:val="24"/>
          <w:u w:val="single"/>
        </w:rPr>
        <w:t xml:space="preserve"> </w:t>
      </w:r>
      <w:r>
        <w:rPr>
          <w:spacing w:val="-4"/>
          <w:sz w:val="24"/>
          <w:szCs w:val="24"/>
          <w:u w:val="single"/>
        </w:rPr>
        <w:t xml:space="preserve">        </w:t>
      </w:r>
      <w:r>
        <w:rPr>
          <w:spacing w:val="-107"/>
          <w:sz w:val="24"/>
          <w:szCs w:val="24"/>
        </w:rPr>
        <w:t xml:space="preserve"> </w:t>
      </w:r>
      <w:r>
        <w:rPr>
          <w:spacing w:val="-4"/>
          <w:sz w:val="24"/>
          <w:szCs w:val="24"/>
        </w:rPr>
        <w:t>项目（填写采购项目</w:t>
      </w:r>
      <w:r>
        <w:rPr>
          <w:sz w:val="24"/>
          <w:szCs w:val="24"/>
        </w:rPr>
        <w:t xml:space="preserve"> 名称）中</w:t>
      </w:r>
      <w:r>
        <w:rPr>
          <w:sz w:val="24"/>
          <w:szCs w:val="24"/>
          <w:u w:val="single"/>
        </w:rPr>
        <w:t xml:space="preserve">   </w:t>
      </w:r>
      <w:r>
        <w:rPr>
          <w:spacing w:val="-110"/>
          <w:sz w:val="24"/>
          <w:szCs w:val="24"/>
        </w:rPr>
        <w:t xml:space="preserve"> </w:t>
      </w:r>
      <w:r>
        <w:rPr>
          <w:sz w:val="24"/>
          <w:szCs w:val="24"/>
        </w:rPr>
        <w:t>包（填写包号）的投标。拟</w:t>
      </w:r>
      <w:r>
        <w:rPr>
          <w:spacing w:val="-1"/>
          <w:sz w:val="24"/>
          <w:szCs w:val="24"/>
        </w:rPr>
        <w:t>签订分包合同的单位情况如下表所示，我单位</w:t>
      </w:r>
      <w:r>
        <w:rPr>
          <w:sz w:val="24"/>
          <w:szCs w:val="24"/>
        </w:rPr>
        <w:t xml:space="preserve"> </w:t>
      </w:r>
      <w:r>
        <w:rPr>
          <w:spacing w:val="-6"/>
          <w:sz w:val="24"/>
          <w:szCs w:val="24"/>
        </w:rPr>
        <w:t>承诺一旦在该项目中获得采购合同将按下表所列情况进行分包，</w:t>
      </w:r>
      <w:r>
        <w:rPr>
          <w:spacing w:val="50"/>
          <w:sz w:val="24"/>
          <w:szCs w:val="24"/>
        </w:rPr>
        <w:t xml:space="preserve"> </w:t>
      </w:r>
      <w:r>
        <w:rPr>
          <w:spacing w:val="-6"/>
          <w:sz w:val="24"/>
          <w:szCs w:val="24"/>
        </w:rPr>
        <w:t>同时承诺分包承担主体</w:t>
      </w:r>
    </w:p>
    <w:p>
      <w:pPr>
        <w:pStyle w:val="10"/>
        <w:spacing w:line="220" w:lineRule="auto"/>
        <w:ind w:left="13"/>
        <w:rPr>
          <w:sz w:val="24"/>
          <w:szCs w:val="24"/>
        </w:rPr>
      </w:pPr>
      <w:r>
        <w:rPr>
          <w:spacing w:val="-7"/>
          <w:sz w:val="24"/>
          <w:szCs w:val="24"/>
        </w:rPr>
        <w:t>不再次分包。</w:t>
      </w:r>
    </w:p>
    <w:p>
      <w:pPr>
        <w:spacing w:line="144" w:lineRule="exact"/>
      </w:pPr>
    </w:p>
    <w:tbl>
      <w:tblPr>
        <w:tblStyle w:val="31"/>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tcPr>
          <w:p>
            <w:pPr>
              <w:spacing w:before="107" w:line="210" w:lineRule="auto"/>
              <w:ind w:left="195"/>
              <w:rPr>
                <w:rFonts w:ascii="宋体" w:hAnsi="宋体" w:eastAsia="宋体" w:cs="宋体"/>
                <w:sz w:val="24"/>
                <w:szCs w:val="24"/>
              </w:rPr>
            </w:pPr>
            <w:r>
              <w:rPr>
                <w:rFonts w:ascii="宋体" w:hAnsi="宋体" w:eastAsia="宋体" w:cs="宋体"/>
                <w:spacing w:val="36"/>
                <w:sz w:val="24"/>
                <w:szCs w:val="24"/>
              </w:rPr>
              <w:t>序号</w:t>
            </w:r>
          </w:p>
        </w:tc>
        <w:tc>
          <w:tcPr>
            <w:tcW w:w="1286" w:type="dxa"/>
          </w:tcPr>
          <w:p>
            <w:pPr>
              <w:spacing w:before="195" w:line="231" w:lineRule="auto"/>
              <w:ind w:left="169" w:right="162"/>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主体名称</w:t>
            </w:r>
          </w:p>
        </w:tc>
        <w:tc>
          <w:tcPr>
            <w:tcW w:w="1512" w:type="dxa"/>
          </w:tcPr>
          <w:p>
            <w:pPr>
              <w:spacing w:before="39" w:line="229" w:lineRule="auto"/>
              <w:ind w:left="282" w:right="275"/>
              <w:jc w:val="both"/>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pacing w:val="-6"/>
                <w:sz w:val="24"/>
                <w:szCs w:val="24"/>
              </w:rPr>
              <w:t>（选择）</w:t>
            </w:r>
          </w:p>
        </w:tc>
        <w:tc>
          <w:tcPr>
            <w:tcW w:w="1124" w:type="dxa"/>
          </w:tcPr>
          <w:p>
            <w:pPr>
              <w:pStyle w:val="32"/>
              <w:spacing w:line="271" w:lineRule="auto"/>
            </w:pPr>
          </w:p>
          <w:p>
            <w:pPr>
              <w:spacing w:before="78" w:line="219" w:lineRule="auto"/>
              <w:ind w:left="99"/>
              <w:rPr>
                <w:rFonts w:ascii="宋体" w:hAnsi="宋体" w:eastAsia="宋体" w:cs="宋体"/>
                <w:sz w:val="24"/>
                <w:szCs w:val="24"/>
              </w:rPr>
            </w:pPr>
            <w:r>
              <w:rPr>
                <w:rFonts w:ascii="宋体" w:hAnsi="宋体" w:eastAsia="宋体" w:cs="宋体"/>
                <w:spacing w:val="-4"/>
                <w:sz w:val="24"/>
                <w:szCs w:val="24"/>
              </w:rPr>
              <w:t>资质等级</w:t>
            </w:r>
          </w:p>
        </w:tc>
        <w:tc>
          <w:tcPr>
            <w:tcW w:w="1560" w:type="dxa"/>
          </w:tcPr>
          <w:p>
            <w:pPr>
              <w:spacing w:before="195" w:line="230" w:lineRule="auto"/>
              <w:ind w:left="307" w:right="298" w:firstLine="119"/>
              <w:rPr>
                <w:rFonts w:ascii="宋体" w:hAnsi="宋体" w:eastAsia="宋体" w:cs="宋体"/>
                <w:sz w:val="24"/>
                <w:szCs w:val="24"/>
              </w:rPr>
            </w:pPr>
            <w:r>
              <w:rPr>
                <w:rFonts w:ascii="宋体" w:hAnsi="宋体" w:eastAsia="宋体" w:cs="宋体"/>
                <w:spacing w:val="-4"/>
                <w:sz w:val="24"/>
                <w:szCs w:val="24"/>
              </w:rPr>
              <w:t>拟分包</w:t>
            </w:r>
            <w:r>
              <w:rPr>
                <w:rFonts w:ascii="宋体" w:hAnsi="宋体" w:eastAsia="宋体" w:cs="宋体"/>
                <w:sz w:val="24"/>
                <w:szCs w:val="24"/>
              </w:rPr>
              <w:t xml:space="preserve">  </w:t>
            </w:r>
            <w:r>
              <w:rPr>
                <w:rFonts w:ascii="宋体" w:hAnsi="宋体" w:eastAsia="宋体" w:cs="宋体"/>
                <w:spacing w:val="-3"/>
                <w:sz w:val="24"/>
                <w:szCs w:val="24"/>
              </w:rPr>
              <w:t>合同内容</w:t>
            </w:r>
          </w:p>
        </w:tc>
        <w:tc>
          <w:tcPr>
            <w:tcW w:w="1497" w:type="dxa"/>
          </w:tcPr>
          <w:p>
            <w:pPr>
              <w:spacing w:before="40" w:line="219" w:lineRule="auto"/>
              <w:ind w:left="397"/>
              <w:rPr>
                <w:rFonts w:ascii="宋体" w:hAnsi="宋体" w:eastAsia="宋体" w:cs="宋体"/>
                <w:sz w:val="24"/>
                <w:szCs w:val="24"/>
              </w:rPr>
            </w:pPr>
            <w:r>
              <w:rPr>
                <w:rFonts w:ascii="宋体" w:hAnsi="宋体" w:eastAsia="宋体" w:cs="宋体"/>
                <w:spacing w:val="-3"/>
                <w:sz w:val="24"/>
                <w:szCs w:val="24"/>
              </w:rPr>
              <w:t>拟分包</w:t>
            </w:r>
          </w:p>
          <w:p>
            <w:pPr>
              <w:spacing w:before="25" w:line="224" w:lineRule="auto"/>
              <w:ind w:left="43" w:right="39"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c>
          <w:tcPr>
            <w:tcW w:w="1569" w:type="dxa"/>
          </w:tcPr>
          <w:p>
            <w:pPr>
              <w:spacing w:before="39" w:line="222" w:lineRule="auto"/>
              <w:ind w:left="711"/>
              <w:rPr>
                <w:rFonts w:ascii="宋体" w:hAnsi="宋体" w:eastAsia="宋体" w:cs="宋体"/>
                <w:sz w:val="24"/>
                <w:szCs w:val="24"/>
              </w:rPr>
            </w:pPr>
            <w:r>
              <w:rPr>
                <w:rFonts w:ascii="宋体" w:hAnsi="宋体" w:eastAsia="宋体" w:cs="宋体"/>
                <w:sz w:val="24"/>
                <w:szCs w:val="24"/>
              </w:rPr>
              <w:t>占</w:t>
            </w:r>
          </w:p>
          <w:p>
            <w:pPr>
              <w:spacing w:before="24" w:line="220" w:lineRule="auto"/>
              <w:ind w:left="192"/>
              <w:rPr>
                <w:rFonts w:ascii="宋体" w:hAnsi="宋体" w:eastAsia="宋体" w:cs="宋体"/>
                <w:sz w:val="24"/>
                <w:szCs w:val="24"/>
              </w:rPr>
            </w:pPr>
            <w:r>
              <w:rPr>
                <w:rFonts w:ascii="宋体" w:hAnsi="宋体" w:eastAsia="宋体" w:cs="宋体"/>
                <w:spacing w:val="-2"/>
                <w:sz w:val="24"/>
                <w:szCs w:val="24"/>
              </w:rPr>
              <w:t>合同金额的</w:t>
            </w:r>
          </w:p>
          <w:p>
            <w:pPr>
              <w:pStyle w:val="32"/>
              <w:spacing w:before="26" w:line="207" w:lineRule="auto"/>
              <w:ind w:left="222"/>
              <w:rPr>
                <w:rFonts w:ascii="宋体" w:hAnsi="宋体" w:eastAsia="宋体" w:cs="宋体"/>
                <w:sz w:val="24"/>
                <w:szCs w:val="24"/>
              </w:rPr>
            </w:pPr>
            <w:r>
              <w:rPr>
                <w:rFonts w:ascii="宋体" w:hAnsi="宋体" w:eastAsia="宋体" w:cs="宋体"/>
                <w:spacing w:val="-5"/>
                <w:sz w:val="24"/>
                <w:szCs w:val="24"/>
              </w:rPr>
              <w:t>比例（</w:t>
            </w:r>
            <w:r>
              <w:rPr>
                <w:spacing w:val="-5"/>
                <w:sz w:val="24"/>
                <w:szCs w:val="24"/>
              </w:rPr>
              <w:t>%</w:t>
            </w:r>
            <w:r>
              <w:rPr>
                <w:rFonts w:ascii="宋体" w:hAnsi="宋体" w:eastAsia="宋体" w:cs="宋体"/>
                <w:spacing w:val="-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tcPr>
          <w:p>
            <w:pPr>
              <w:pStyle w:val="32"/>
              <w:spacing w:line="299" w:lineRule="auto"/>
            </w:pPr>
          </w:p>
          <w:p>
            <w:pPr>
              <w:pStyle w:val="32"/>
              <w:spacing w:before="69" w:line="199" w:lineRule="auto"/>
              <w:ind w:left="177"/>
              <w:rPr>
                <w:sz w:val="24"/>
                <w:szCs w:val="24"/>
              </w:rPr>
            </w:pPr>
            <w:r>
              <w:rPr>
                <w:sz w:val="24"/>
                <w:szCs w:val="24"/>
              </w:rPr>
              <w:t>1</w:t>
            </w:r>
          </w:p>
        </w:tc>
        <w:tc>
          <w:tcPr>
            <w:tcW w:w="1286" w:type="dxa"/>
          </w:tcPr>
          <w:p>
            <w:pPr>
              <w:pStyle w:val="32"/>
            </w:pPr>
          </w:p>
        </w:tc>
        <w:tc>
          <w:tcPr>
            <w:tcW w:w="1512" w:type="dxa"/>
          </w:tcPr>
          <w:p>
            <w:pPr>
              <w:pStyle w:val="32"/>
              <w:spacing w:before="37"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32"/>
              <w:spacing w:before="22" w:line="223"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tcPr>
          <w:p>
            <w:pPr>
              <w:pStyle w:val="32"/>
            </w:pPr>
          </w:p>
        </w:tc>
        <w:tc>
          <w:tcPr>
            <w:tcW w:w="1560" w:type="dxa"/>
          </w:tcPr>
          <w:p>
            <w:pPr>
              <w:pStyle w:val="32"/>
            </w:pPr>
          </w:p>
        </w:tc>
        <w:tc>
          <w:tcPr>
            <w:tcW w:w="1497" w:type="dxa"/>
          </w:tcPr>
          <w:p>
            <w:pPr>
              <w:pStyle w:val="32"/>
            </w:pPr>
          </w:p>
        </w:tc>
        <w:tc>
          <w:tcPr>
            <w:tcW w:w="1569"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tcPr>
          <w:p>
            <w:pPr>
              <w:pStyle w:val="32"/>
              <w:spacing w:line="300" w:lineRule="auto"/>
            </w:pPr>
          </w:p>
          <w:p>
            <w:pPr>
              <w:pStyle w:val="32"/>
              <w:spacing w:before="69" w:line="201" w:lineRule="auto"/>
              <w:ind w:left="168"/>
              <w:rPr>
                <w:sz w:val="24"/>
                <w:szCs w:val="24"/>
              </w:rPr>
            </w:pPr>
            <w:r>
              <w:rPr>
                <w:spacing w:val="1"/>
                <w:sz w:val="24"/>
                <w:szCs w:val="24"/>
              </w:rPr>
              <w:t>2</w:t>
            </w:r>
          </w:p>
        </w:tc>
        <w:tc>
          <w:tcPr>
            <w:tcW w:w="1286" w:type="dxa"/>
          </w:tcPr>
          <w:p>
            <w:pPr>
              <w:pStyle w:val="32"/>
            </w:pPr>
          </w:p>
        </w:tc>
        <w:tc>
          <w:tcPr>
            <w:tcW w:w="1512" w:type="dxa"/>
          </w:tcPr>
          <w:p>
            <w:pPr>
              <w:pStyle w:val="32"/>
              <w:spacing w:before="38"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32"/>
              <w:spacing w:before="25" w:line="222"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tcPr>
          <w:p>
            <w:pPr>
              <w:pStyle w:val="32"/>
            </w:pPr>
          </w:p>
        </w:tc>
        <w:tc>
          <w:tcPr>
            <w:tcW w:w="1560" w:type="dxa"/>
          </w:tcPr>
          <w:p>
            <w:pPr>
              <w:pStyle w:val="32"/>
            </w:pPr>
          </w:p>
        </w:tc>
        <w:tc>
          <w:tcPr>
            <w:tcW w:w="1497" w:type="dxa"/>
          </w:tcPr>
          <w:p>
            <w:pPr>
              <w:pStyle w:val="32"/>
            </w:pPr>
          </w:p>
        </w:tc>
        <w:tc>
          <w:tcPr>
            <w:tcW w:w="1569"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pPr>
              <w:pStyle w:val="32"/>
              <w:spacing w:line="295" w:lineRule="auto"/>
            </w:pPr>
          </w:p>
          <w:p>
            <w:pPr>
              <w:pStyle w:val="32"/>
              <w:spacing w:before="69" w:line="81" w:lineRule="exact"/>
              <w:ind w:left="135"/>
              <w:rPr>
                <w:sz w:val="24"/>
                <w:szCs w:val="24"/>
              </w:rPr>
            </w:pPr>
            <w:r>
              <w:rPr>
                <w:position w:val="1"/>
                <w:sz w:val="24"/>
                <w:szCs w:val="24"/>
              </w:rPr>
              <w:t>…</w:t>
            </w:r>
          </w:p>
        </w:tc>
        <w:tc>
          <w:tcPr>
            <w:tcW w:w="1286" w:type="dxa"/>
          </w:tcPr>
          <w:p>
            <w:pPr>
              <w:pStyle w:val="32"/>
            </w:pPr>
          </w:p>
        </w:tc>
        <w:tc>
          <w:tcPr>
            <w:tcW w:w="1512" w:type="dxa"/>
          </w:tcPr>
          <w:p>
            <w:pPr>
              <w:pStyle w:val="32"/>
            </w:pPr>
          </w:p>
        </w:tc>
        <w:tc>
          <w:tcPr>
            <w:tcW w:w="1124" w:type="dxa"/>
          </w:tcPr>
          <w:p>
            <w:pPr>
              <w:pStyle w:val="32"/>
            </w:pPr>
          </w:p>
        </w:tc>
        <w:tc>
          <w:tcPr>
            <w:tcW w:w="1560" w:type="dxa"/>
          </w:tcPr>
          <w:p>
            <w:pPr>
              <w:pStyle w:val="32"/>
            </w:pPr>
          </w:p>
        </w:tc>
        <w:tc>
          <w:tcPr>
            <w:tcW w:w="1497" w:type="dxa"/>
          </w:tcPr>
          <w:p>
            <w:pPr>
              <w:pStyle w:val="32"/>
            </w:pPr>
          </w:p>
        </w:tc>
        <w:tc>
          <w:tcPr>
            <w:tcW w:w="1569"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tcPr>
          <w:p>
            <w:pPr>
              <w:spacing w:before="193" w:line="222" w:lineRule="auto"/>
              <w:ind w:left="5170"/>
              <w:rPr>
                <w:rFonts w:ascii="宋体" w:hAnsi="宋体" w:eastAsia="宋体" w:cs="宋体"/>
                <w:sz w:val="24"/>
                <w:szCs w:val="24"/>
              </w:rPr>
            </w:pPr>
            <w:r>
              <w:rPr>
                <w:rFonts w:ascii="宋体" w:hAnsi="宋体" w:eastAsia="宋体" w:cs="宋体"/>
                <w:spacing w:val="-15"/>
                <w:sz w:val="24"/>
                <w:szCs w:val="24"/>
              </w:rPr>
              <w:t>合计：</w:t>
            </w:r>
          </w:p>
        </w:tc>
        <w:tc>
          <w:tcPr>
            <w:tcW w:w="1497" w:type="dxa"/>
          </w:tcPr>
          <w:p>
            <w:pPr>
              <w:pStyle w:val="32"/>
            </w:pPr>
          </w:p>
        </w:tc>
        <w:tc>
          <w:tcPr>
            <w:tcW w:w="1569" w:type="dxa"/>
          </w:tcPr>
          <w:p>
            <w:pPr>
              <w:pStyle w:val="32"/>
            </w:pPr>
          </w:p>
        </w:tc>
      </w:tr>
    </w:tbl>
    <w:p>
      <w:pPr>
        <w:spacing w:line="272" w:lineRule="auto"/>
      </w:pPr>
    </w:p>
    <w:p>
      <w:pPr>
        <w:spacing w:line="272" w:lineRule="auto"/>
      </w:pPr>
    </w:p>
    <w:p>
      <w:pPr>
        <w:spacing w:line="273" w:lineRule="auto"/>
      </w:pPr>
    </w:p>
    <w:p>
      <w:pPr>
        <w:pStyle w:val="10"/>
        <w:spacing w:before="78" w:line="189" w:lineRule="auto"/>
        <w:ind w:left="4884"/>
        <w:rPr>
          <w:sz w:val="24"/>
          <w:szCs w:val="24"/>
        </w:rPr>
      </w:pPr>
      <w:r>
        <w:rPr>
          <w:spacing w:val="-14"/>
          <w:sz w:val="24"/>
          <w:szCs w:val="24"/>
        </w:rPr>
        <w:t>投标人名称（加盖公章</w:t>
      </w:r>
      <w:r>
        <w:rPr>
          <w:spacing w:val="-5"/>
          <w:sz w:val="24"/>
          <w:szCs w:val="24"/>
        </w:rPr>
        <w:t>）：</w:t>
      </w:r>
    </w:p>
    <w:p>
      <w:pPr>
        <w:spacing w:line="20" w:lineRule="exact"/>
        <w:ind w:left="7630"/>
        <w:rPr>
          <w:sz w:val="24"/>
          <w:szCs w:val="24"/>
        </w:rPr>
      </w:pPr>
      <w:r>
        <w:rPr>
          <w:spacing w:val="-2"/>
          <w:position w:val="5"/>
          <w:sz w:val="24"/>
          <w:szCs w:val="24"/>
        </w:rPr>
        <w:t>___________</w:t>
      </w:r>
    </w:p>
    <w:p>
      <w:pPr>
        <w:pStyle w:val="10"/>
        <w:spacing w:before="226" w:line="360" w:lineRule="auto"/>
        <w:jc w:val="right"/>
        <w:rPr>
          <w:sz w:val="24"/>
          <w:szCs w:val="24"/>
        </w:rPr>
      </w:pPr>
      <w:r>
        <w:rPr>
          <w:spacing w:val="-24"/>
          <w:sz w:val="24"/>
          <w:szCs w:val="24"/>
        </w:rPr>
        <w:t>日期：</w:t>
      </w:r>
      <w:r>
        <w:rPr>
          <w:spacing w:val="-10"/>
          <w:sz w:val="24"/>
          <w:szCs w:val="24"/>
        </w:rPr>
        <w:t xml:space="preserve"> </w:t>
      </w:r>
      <w:r>
        <w:rPr>
          <w:sz w:val="24"/>
          <w:szCs w:val="24"/>
          <w:u w:val="single"/>
        </w:rPr>
        <w:t xml:space="preserve">     </w:t>
      </w:r>
      <w:r>
        <w:rPr>
          <w:spacing w:val="-108"/>
          <w:sz w:val="24"/>
          <w:szCs w:val="24"/>
        </w:rPr>
        <w:t xml:space="preserve"> </w:t>
      </w:r>
      <w:r>
        <w:rPr>
          <w:spacing w:val="-24"/>
          <w:sz w:val="24"/>
          <w:szCs w:val="24"/>
        </w:rPr>
        <w:t>年</w:t>
      </w:r>
      <w:r>
        <w:rPr>
          <w:spacing w:val="-24"/>
          <w:sz w:val="24"/>
          <w:szCs w:val="24"/>
          <w:u w:val="single"/>
        </w:rPr>
        <w:t xml:space="preserve">       </w:t>
      </w:r>
      <w:r>
        <w:rPr>
          <w:spacing w:val="-105"/>
          <w:sz w:val="24"/>
          <w:szCs w:val="24"/>
        </w:rPr>
        <w:t xml:space="preserve"> </w:t>
      </w:r>
      <w:r>
        <w:rPr>
          <w:spacing w:val="-24"/>
          <w:sz w:val="24"/>
          <w:szCs w:val="24"/>
        </w:rPr>
        <w:t>月</w:t>
      </w:r>
      <w:r>
        <w:rPr>
          <w:spacing w:val="-24"/>
          <w:sz w:val="24"/>
          <w:szCs w:val="24"/>
          <w:u w:val="single"/>
        </w:rPr>
        <w:t xml:space="preserve">       </w:t>
      </w:r>
      <w:r>
        <w:rPr>
          <w:spacing w:val="-69"/>
          <w:sz w:val="24"/>
          <w:szCs w:val="24"/>
        </w:rPr>
        <w:t xml:space="preserve"> </w:t>
      </w:r>
      <w:r>
        <w:rPr>
          <w:spacing w:val="-24"/>
          <w:sz w:val="24"/>
          <w:szCs w:val="24"/>
        </w:rPr>
        <w:t>日</w:t>
      </w:r>
    </w:p>
    <w:p>
      <w:pPr>
        <w:pStyle w:val="10"/>
        <w:spacing w:line="222" w:lineRule="auto"/>
        <w:ind w:left="9"/>
        <w:rPr>
          <w:sz w:val="24"/>
          <w:szCs w:val="24"/>
        </w:rPr>
      </w:pPr>
      <w:r>
        <w:rPr>
          <w:spacing w:val="-17"/>
          <w:sz w:val="24"/>
          <w:szCs w:val="24"/>
        </w:rPr>
        <w:t>注：</w:t>
      </w:r>
    </w:p>
    <w:p>
      <w:pPr>
        <w:pStyle w:val="10"/>
        <w:spacing w:before="177" w:line="359" w:lineRule="auto"/>
        <w:ind w:left="13" w:right="57"/>
        <w:rPr>
          <w:sz w:val="24"/>
          <w:szCs w:val="24"/>
        </w:rPr>
      </w:pPr>
      <w:r>
        <w:rPr>
          <w:spacing w:val="-2"/>
          <w:sz w:val="24"/>
          <w:szCs w:val="24"/>
        </w:rPr>
        <w:t>如本招标文件《投标人须知资料表》载明本项目分包承担主体应具备的相应资质条件，</w:t>
      </w:r>
      <w:r>
        <w:rPr>
          <w:spacing w:val="10"/>
          <w:sz w:val="24"/>
          <w:szCs w:val="24"/>
        </w:rPr>
        <w:t xml:space="preserve"> </w:t>
      </w:r>
      <w:r>
        <w:rPr>
          <w:spacing w:val="-6"/>
          <w:sz w:val="24"/>
          <w:szCs w:val="24"/>
        </w:rPr>
        <w:t>则投标人须在本表中列明分包承担主体的资质等级，并后附资质证书电子件，否</w:t>
      </w:r>
      <w:r>
        <w:rPr>
          <w:spacing w:val="-7"/>
          <w:sz w:val="24"/>
          <w:szCs w:val="24"/>
        </w:rPr>
        <w:t>则投标</w:t>
      </w:r>
    </w:p>
    <w:p>
      <w:pPr>
        <w:pStyle w:val="10"/>
        <w:spacing w:before="1" w:line="220" w:lineRule="auto"/>
        <w:ind w:left="11"/>
        <w:rPr>
          <w:sz w:val="24"/>
          <w:szCs w:val="24"/>
        </w:rPr>
      </w:pPr>
      <w:r>
        <w:rPr>
          <w:spacing w:val="-4"/>
          <w:sz w:val="24"/>
          <w:szCs w:val="24"/>
        </w:rPr>
        <w:t>无效。</w:t>
      </w:r>
    </w:p>
    <w:p>
      <w:pPr>
        <w:spacing w:line="220" w:lineRule="auto"/>
        <w:rPr>
          <w:sz w:val="24"/>
          <w:szCs w:val="24"/>
        </w:rPr>
        <w:sectPr>
          <w:headerReference r:id="rId56" w:type="default"/>
          <w:footerReference r:id="rId57" w:type="default"/>
          <w:pgSz w:w="11907" w:h="16840"/>
          <w:pgMar w:top="1117" w:right="1078" w:bottom="1060" w:left="1700" w:header="878" w:footer="886" w:gutter="0"/>
          <w:cols w:space="720" w:num="1"/>
        </w:sectPr>
      </w:pPr>
    </w:p>
    <w:p>
      <w:pPr>
        <w:pStyle w:val="10"/>
        <w:spacing w:before="352" w:line="220" w:lineRule="auto"/>
        <w:ind w:left="2207"/>
        <w:rPr>
          <w:sz w:val="36"/>
          <w:szCs w:val="36"/>
        </w:rPr>
      </w:pPr>
      <w:r>
        <w:rPr>
          <w:spacing w:val="-1"/>
          <w:sz w:val="36"/>
          <w:szCs w:val="36"/>
        </w:rPr>
        <w:t>分包意向协议（</w:t>
      </w:r>
      <w:r>
        <w:rPr>
          <w:rFonts w:hint="eastAsia"/>
          <w:sz w:val="24"/>
          <w:szCs w:val="24"/>
          <w:lang w:eastAsia="zh-CN"/>
        </w:rPr>
        <w:t>本项目不适用</w:t>
      </w:r>
      <w:r>
        <w:rPr>
          <w:spacing w:val="-1"/>
          <w:sz w:val="36"/>
          <w:szCs w:val="36"/>
        </w:rPr>
        <w:t>）</w:t>
      </w:r>
    </w:p>
    <w:p>
      <w:pPr>
        <w:pStyle w:val="10"/>
        <w:spacing w:before="254" w:line="221" w:lineRule="auto"/>
        <w:ind w:left="520"/>
        <w:rPr>
          <w:sz w:val="24"/>
          <w:szCs w:val="24"/>
        </w:rPr>
      </w:pPr>
      <w:r>
        <w:rPr>
          <w:spacing w:val="-26"/>
          <w:sz w:val="24"/>
          <w:szCs w:val="24"/>
        </w:rPr>
        <w:t>甲方（投标人</w:t>
      </w:r>
      <w:r>
        <w:rPr>
          <w:spacing w:val="-4"/>
          <w:sz w:val="24"/>
          <w:szCs w:val="24"/>
        </w:rPr>
        <w:t>）：</w:t>
      </w:r>
      <w:r>
        <w:rPr>
          <w:sz w:val="24"/>
          <w:szCs w:val="24"/>
          <w:u w:val="single"/>
        </w:rPr>
        <w:t xml:space="preserve">         </w:t>
      </w:r>
    </w:p>
    <w:p>
      <w:pPr>
        <w:pStyle w:val="10"/>
        <w:spacing w:before="179" w:line="219" w:lineRule="auto"/>
        <w:ind w:left="509"/>
        <w:rPr>
          <w:sz w:val="24"/>
          <w:szCs w:val="24"/>
        </w:rPr>
      </w:pPr>
      <w:r>
        <w:rPr>
          <w:spacing w:val="-19"/>
          <w:sz w:val="24"/>
          <w:szCs w:val="24"/>
        </w:rPr>
        <w:t>乙方（拟分包单位</w:t>
      </w:r>
      <w:r>
        <w:rPr>
          <w:spacing w:val="-1"/>
          <w:sz w:val="24"/>
          <w:szCs w:val="24"/>
        </w:rPr>
        <w:t>）：</w:t>
      </w:r>
      <w:r>
        <w:rPr>
          <w:sz w:val="24"/>
          <w:szCs w:val="24"/>
          <w:u w:val="single"/>
        </w:rPr>
        <w:t xml:space="preserve">         </w:t>
      </w:r>
    </w:p>
    <w:p>
      <w:pPr>
        <w:pStyle w:val="10"/>
        <w:spacing w:before="183" w:line="358" w:lineRule="auto"/>
        <w:ind w:left="520"/>
        <w:rPr>
          <w:sz w:val="24"/>
          <w:szCs w:val="24"/>
        </w:rPr>
      </w:pPr>
      <w:r>
        <w:rPr>
          <w:spacing w:val="-20"/>
          <w:sz w:val="24"/>
          <w:szCs w:val="24"/>
        </w:rPr>
        <w:t>甲方承诺，</w:t>
      </w:r>
      <w:r>
        <w:rPr>
          <w:spacing w:val="21"/>
          <w:sz w:val="24"/>
          <w:szCs w:val="24"/>
        </w:rPr>
        <w:t xml:space="preserve"> </w:t>
      </w:r>
      <w:r>
        <w:rPr>
          <w:spacing w:val="-20"/>
          <w:sz w:val="24"/>
          <w:szCs w:val="24"/>
        </w:rPr>
        <w:t>一旦在</w:t>
      </w:r>
      <w:r>
        <w:rPr>
          <w:spacing w:val="15"/>
          <w:sz w:val="24"/>
          <w:szCs w:val="24"/>
          <w:u w:val="single"/>
        </w:rPr>
        <w:t xml:space="preserve">        </w:t>
      </w:r>
      <w:r>
        <w:rPr>
          <w:spacing w:val="-20"/>
          <w:sz w:val="24"/>
          <w:szCs w:val="24"/>
        </w:rPr>
        <w:t xml:space="preserve"> （采购项目名称</w:t>
      </w:r>
      <w:r>
        <w:rPr>
          <w:spacing w:val="-14"/>
          <w:sz w:val="24"/>
          <w:szCs w:val="24"/>
        </w:rPr>
        <w:t>）（</w:t>
      </w:r>
      <w:r>
        <w:rPr>
          <w:spacing w:val="-20"/>
          <w:sz w:val="24"/>
          <w:szCs w:val="24"/>
        </w:rPr>
        <w:t>项目编号</w:t>
      </w:r>
      <w:r>
        <w:rPr>
          <w:rFonts w:ascii="Arial" w:hAnsi="Arial" w:eastAsia="Arial" w:cs="Arial"/>
          <w:spacing w:val="-20"/>
          <w:sz w:val="24"/>
          <w:szCs w:val="24"/>
        </w:rPr>
        <w:t>/</w:t>
      </w:r>
      <w:r>
        <w:rPr>
          <w:spacing w:val="-20"/>
          <w:sz w:val="24"/>
          <w:szCs w:val="24"/>
        </w:rPr>
        <w:t>包号为</w:t>
      </w:r>
      <w:r>
        <w:rPr>
          <w:spacing w:val="-14"/>
          <w:sz w:val="24"/>
          <w:szCs w:val="24"/>
        </w:rPr>
        <w:t>：</w:t>
      </w:r>
      <w:r>
        <w:rPr>
          <w:spacing w:val="7"/>
          <w:sz w:val="24"/>
          <w:szCs w:val="24"/>
        </w:rPr>
        <w:t xml:space="preserve"> </w:t>
      </w:r>
      <w:r>
        <w:rPr>
          <w:sz w:val="24"/>
          <w:szCs w:val="24"/>
          <w:u w:val="single"/>
        </w:rPr>
        <w:t xml:space="preserve">       </w:t>
      </w:r>
      <w:r>
        <w:rPr>
          <w:spacing w:val="-83"/>
          <w:sz w:val="24"/>
          <w:szCs w:val="24"/>
        </w:rPr>
        <w:t xml:space="preserve"> </w:t>
      </w:r>
      <w:r>
        <w:rPr>
          <w:spacing w:val="-14"/>
          <w:sz w:val="24"/>
          <w:szCs w:val="24"/>
        </w:rPr>
        <w:t>）</w:t>
      </w:r>
      <w:r>
        <w:rPr>
          <w:spacing w:val="-20"/>
          <w:sz w:val="24"/>
          <w:szCs w:val="24"/>
        </w:rPr>
        <w:t>招标</w:t>
      </w:r>
    </w:p>
    <w:p>
      <w:pPr>
        <w:pStyle w:val="10"/>
        <w:spacing w:line="219" w:lineRule="auto"/>
        <w:ind w:left="8"/>
        <w:rPr>
          <w:sz w:val="24"/>
          <w:szCs w:val="24"/>
        </w:rPr>
      </w:pPr>
      <w:r>
        <w:rPr>
          <w:spacing w:val="-2"/>
          <w:sz w:val="24"/>
          <w:szCs w:val="24"/>
        </w:rPr>
        <w:t>采购项目中获得采购合同，将按照下述约定将合同项下部分内容分包给乙方：</w:t>
      </w:r>
    </w:p>
    <w:p>
      <w:pPr>
        <w:pStyle w:val="10"/>
        <w:spacing w:before="182" w:line="220" w:lineRule="auto"/>
        <w:ind w:left="506"/>
        <w:rPr>
          <w:sz w:val="24"/>
          <w:szCs w:val="24"/>
        </w:rPr>
      </w:pPr>
      <w:r>
        <w:rPr>
          <w:rFonts w:ascii="Arial" w:hAnsi="Arial" w:eastAsia="Arial" w:cs="Arial"/>
          <w:spacing w:val="-22"/>
          <w:sz w:val="24"/>
          <w:szCs w:val="24"/>
        </w:rPr>
        <w:t>1.</w:t>
      </w:r>
      <w:r>
        <w:rPr>
          <w:spacing w:val="-22"/>
          <w:sz w:val="24"/>
          <w:szCs w:val="24"/>
        </w:rPr>
        <w:t>分包内容：</w:t>
      </w:r>
      <w:r>
        <w:rPr>
          <w:spacing w:val="54"/>
          <w:sz w:val="24"/>
          <w:szCs w:val="24"/>
        </w:rPr>
        <w:t xml:space="preserve"> </w:t>
      </w:r>
      <w:r>
        <w:rPr>
          <w:sz w:val="24"/>
          <w:szCs w:val="24"/>
          <w:u w:val="single"/>
        </w:rPr>
        <w:t xml:space="preserve">     </w:t>
      </w:r>
      <w:r>
        <w:rPr>
          <w:spacing w:val="-22"/>
          <w:sz w:val="24"/>
          <w:szCs w:val="24"/>
        </w:rPr>
        <w:t>。</w:t>
      </w:r>
    </w:p>
    <w:p>
      <w:pPr>
        <w:pStyle w:val="10"/>
        <w:spacing w:before="180" w:line="219" w:lineRule="auto"/>
        <w:ind w:left="498"/>
        <w:rPr>
          <w:sz w:val="24"/>
          <w:szCs w:val="24"/>
        </w:rPr>
      </w:pPr>
      <w:r>
        <w:rPr>
          <w:rFonts w:ascii="Arial" w:hAnsi="Arial" w:eastAsia="Arial" w:cs="Arial"/>
          <w:spacing w:val="-7"/>
          <w:sz w:val="24"/>
          <w:szCs w:val="24"/>
        </w:rPr>
        <w:t>2.</w:t>
      </w:r>
      <w:r>
        <w:rPr>
          <w:spacing w:val="-7"/>
          <w:sz w:val="24"/>
          <w:szCs w:val="24"/>
        </w:rPr>
        <w:t>分包金额</w:t>
      </w:r>
      <w:r>
        <w:rPr>
          <w:spacing w:val="-18"/>
          <w:sz w:val="24"/>
          <w:szCs w:val="24"/>
        </w:rPr>
        <w:t>：</w:t>
      </w:r>
      <w:r>
        <w:rPr>
          <w:spacing w:val="54"/>
          <w:sz w:val="24"/>
          <w:szCs w:val="24"/>
        </w:rPr>
        <w:t xml:space="preserve"> </w:t>
      </w:r>
      <w:r>
        <w:rPr>
          <w:sz w:val="24"/>
          <w:szCs w:val="24"/>
          <w:u w:val="single"/>
        </w:rPr>
        <w:t xml:space="preserve">     </w:t>
      </w:r>
      <w:r>
        <w:rPr>
          <w:spacing w:val="-92"/>
          <w:sz w:val="24"/>
          <w:szCs w:val="24"/>
        </w:rPr>
        <w:t xml:space="preserve"> </w:t>
      </w:r>
      <w:r>
        <w:rPr>
          <w:spacing w:val="-18"/>
          <w:sz w:val="24"/>
          <w:szCs w:val="24"/>
        </w:rPr>
        <w:t>，</w:t>
      </w:r>
      <w:r>
        <w:rPr>
          <w:spacing w:val="-7"/>
          <w:sz w:val="24"/>
          <w:szCs w:val="24"/>
        </w:rPr>
        <w:t>该金额占该采购包合同金额的比例为</w:t>
      </w:r>
      <w:r>
        <w:rPr>
          <w:spacing w:val="-110"/>
          <w:sz w:val="24"/>
          <w:szCs w:val="24"/>
        </w:rPr>
        <w:t xml:space="preserve"> </w:t>
      </w:r>
      <w:r>
        <w:rPr>
          <w:sz w:val="24"/>
          <w:szCs w:val="24"/>
          <w:u w:val="single"/>
        </w:rPr>
        <w:t xml:space="preserve">   </w:t>
      </w:r>
      <w:r>
        <w:rPr>
          <w:spacing w:val="-107"/>
          <w:sz w:val="24"/>
          <w:szCs w:val="24"/>
        </w:rPr>
        <w:t xml:space="preserve"> </w:t>
      </w:r>
      <w:r>
        <w:rPr>
          <w:rFonts w:ascii="Arial" w:hAnsi="Arial" w:eastAsia="Arial" w:cs="Arial"/>
          <w:spacing w:val="-7"/>
          <w:sz w:val="24"/>
          <w:szCs w:val="24"/>
        </w:rPr>
        <w:t>%</w:t>
      </w:r>
      <w:r>
        <w:rPr>
          <w:spacing w:val="-7"/>
          <w:sz w:val="24"/>
          <w:szCs w:val="24"/>
        </w:rPr>
        <w:t>。</w:t>
      </w:r>
    </w:p>
    <w:p>
      <w:pPr>
        <w:pStyle w:val="10"/>
        <w:spacing w:before="183" w:line="220" w:lineRule="auto"/>
        <w:ind w:left="509"/>
        <w:rPr>
          <w:sz w:val="24"/>
          <w:szCs w:val="24"/>
        </w:rPr>
      </w:pPr>
      <w:r>
        <w:rPr>
          <w:spacing w:val="-3"/>
          <w:sz w:val="24"/>
          <w:szCs w:val="24"/>
        </w:rPr>
        <w:t>乙方承诺将在上述情况下与甲方签订分包合同。</w:t>
      </w:r>
    </w:p>
    <w:p>
      <w:pPr>
        <w:pStyle w:val="10"/>
        <w:spacing w:before="182" w:line="466" w:lineRule="exact"/>
        <w:ind w:left="490"/>
        <w:rPr>
          <w:sz w:val="24"/>
          <w:szCs w:val="24"/>
        </w:rPr>
      </w:pPr>
      <w:r>
        <w:rPr>
          <w:spacing w:val="-14"/>
          <w:position w:val="17"/>
          <w:sz w:val="24"/>
          <w:szCs w:val="24"/>
        </w:rPr>
        <w:t>本协议自各方盖章之日起生效，</w:t>
      </w:r>
      <w:r>
        <w:rPr>
          <w:spacing w:val="65"/>
          <w:position w:val="17"/>
          <w:sz w:val="24"/>
          <w:szCs w:val="24"/>
        </w:rPr>
        <w:t xml:space="preserve"> </w:t>
      </w:r>
      <w:r>
        <w:rPr>
          <w:spacing w:val="-14"/>
          <w:position w:val="17"/>
          <w:sz w:val="24"/>
          <w:szCs w:val="24"/>
        </w:rPr>
        <w:t>如甲方未在该项目（采购包）</w:t>
      </w:r>
      <w:r>
        <w:rPr>
          <w:spacing w:val="35"/>
          <w:position w:val="17"/>
          <w:sz w:val="24"/>
          <w:szCs w:val="24"/>
        </w:rPr>
        <w:t xml:space="preserve"> </w:t>
      </w:r>
      <w:r>
        <w:rPr>
          <w:spacing w:val="-14"/>
          <w:position w:val="17"/>
          <w:sz w:val="24"/>
          <w:szCs w:val="24"/>
        </w:rPr>
        <w:t>中标， 本协议自动终</w:t>
      </w:r>
    </w:p>
    <w:p>
      <w:pPr>
        <w:pStyle w:val="10"/>
        <w:spacing w:line="234" w:lineRule="auto"/>
        <w:ind w:left="10"/>
        <w:rPr>
          <w:sz w:val="24"/>
          <w:szCs w:val="24"/>
        </w:rPr>
      </w:pPr>
      <w:r>
        <w:rPr>
          <w:spacing w:val="-12"/>
          <w:sz w:val="24"/>
          <w:szCs w:val="24"/>
        </w:rPr>
        <w:t>止。</w:t>
      </w:r>
    </w:p>
    <w:p>
      <w:pPr>
        <w:spacing w:line="249" w:lineRule="auto"/>
      </w:pPr>
    </w:p>
    <w:p>
      <w:pPr>
        <w:spacing w:line="250" w:lineRule="auto"/>
      </w:pPr>
    </w:p>
    <w:p>
      <w:pPr>
        <w:pStyle w:val="10"/>
        <w:spacing w:before="79" w:line="185" w:lineRule="auto"/>
        <w:ind w:left="511"/>
        <w:rPr>
          <w:sz w:val="24"/>
          <w:szCs w:val="24"/>
        </w:rPr>
      </w:pPr>
      <w:r>
        <w:rPr>
          <w:spacing w:val="-29"/>
          <w:sz w:val="24"/>
          <w:szCs w:val="24"/>
        </w:rPr>
        <w:t>甲方（盖章</w:t>
      </w:r>
      <w:r>
        <w:rPr>
          <w:spacing w:val="-10"/>
          <w:sz w:val="24"/>
          <w:szCs w:val="24"/>
        </w:rPr>
        <w:t>）：</w:t>
      </w:r>
      <w:r>
        <w:rPr>
          <w:sz w:val="24"/>
          <w:szCs w:val="24"/>
          <w:u w:val="single"/>
        </w:rPr>
        <w:t xml:space="preserve">         </w:t>
      </w:r>
      <w:r>
        <w:rPr>
          <w:spacing w:val="1"/>
          <w:sz w:val="24"/>
          <w:szCs w:val="24"/>
        </w:rPr>
        <w:t xml:space="preserve">                 </w:t>
      </w:r>
      <w:r>
        <w:rPr>
          <w:spacing w:val="-29"/>
          <w:sz w:val="24"/>
          <w:szCs w:val="24"/>
        </w:rPr>
        <w:t>乙方（盖章</w:t>
      </w:r>
      <w:r>
        <w:rPr>
          <w:spacing w:val="-10"/>
          <w:sz w:val="24"/>
          <w:szCs w:val="24"/>
        </w:rPr>
        <w:t>）：</w:t>
      </w:r>
    </w:p>
    <w:p>
      <w:pPr>
        <w:spacing w:before="6" w:line="19" w:lineRule="exact"/>
        <w:ind w:left="6708"/>
        <w:rPr>
          <w:sz w:val="24"/>
          <w:szCs w:val="24"/>
        </w:rPr>
      </w:pPr>
      <w:r>
        <w:rPr>
          <w:spacing w:val="3"/>
          <w:position w:val="5"/>
          <w:sz w:val="24"/>
          <w:szCs w:val="24"/>
        </w:rPr>
        <w:t>________</w:t>
      </w:r>
    </w:p>
    <w:p>
      <w:pPr>
        <w:spacing w:line="269" w:lineRule="auto"/>
      </w:pPr>
    </w:p>
    <w:p>
      <w:pPr>
        <w:spacing w:line="269" w:lineRule="auto"/>
      </w:pPr>
    </w:p>
    <w:p>
      <w:pPr>
        <w:pStyle w:val="10"/>
        <w:spacing w:before="79" w:line="220" w:lineRule="auto"/>
        <w:ind w:left="5283"/>
        <w:rPr>
          <w:sz w:val="24"/>
          <w:szCs w:val="24"/>
        </w:rPr>
      </w:pPr>
      <w:r>
        <w:rPr>
          <w:spacing w:val="-30"/>
          <w:sz w:val="24"/>
          <w:szCs w:val="24"/>
        </w:rPr>
        <w:t>日期：</w:t>
      </w:r>
      <w:r>
        <w:rPr>
          <w:spacing w:val="-20"/>
          <w:sz w:val="24"/>
          <w:szCs w:val="24"/>
        </w:rPr>
        <w:t xml:space="preserve"> </w:t>
      </w:r>
      <w:r>
        <w:rPr>
          <w:sz w:val="24"/>
          <w:szCs w:val="24"/>
          <w:u w:val="single"/>
        </w:rPr>
        <w:t xml:space="preserve">     </w:t>
      </w:r>
      <w:r>
        <w:rPr>
          <w:spacing w:val="-107"/>
          <w:sz w:val="24"/>
          <w:szCs w:val="24"/>
        </w:rPr>
        <w:t xml:space="preserve"> </w:t>
      </w:r>
      <w:r>
        <w:rPr>
          <w:spacing w:val="-30"/>
          <w:sz w:val="24"/>
          <w:szCs w:val="24"/>
        </w:rPr>
        <w:t>年</w:t>
      </w:r>
      <w:r>
        <w:rPr>
          <w:sz w:val="24"/>
          <w:szCs w:val="24"/>
          <w:u w:val="single"/>
        </w:rPr>
        <w:t xml:space="preserve">      </w:t>
      </w:r>
      <w:r>
        <w:rPr>
          <w:spacing w:val="-105"/>
          <w:sz w:val="24"/>
          <w:szCs w:val="24"/>
        </w:rPr>
        <w:t xml:space="preserve"> </w:t>
      </w:r>
      <w:r>
        <w:rPr>
          <w:spacing w:val="-30"/>
          <w:sz w:val="24"/>
          <w:szCs w:val="24"/>
        </w:rPr>
        <w:t>月</w:t>
      </w:r>
      <w:r>
        <w:rPr>
          <w:sz w:val="24"/>
          <w:szCs w:val="24"/>
          <w:u w:val="single"/>
        </w:rPr>
        <w:t xml:space="preserve">      </w:t>
      </w:r>
      <w:r>
        <w:rPr>
          <w:spacing w:val="-70"/>
          <w:sz w:val="24"/>
          <w:szCs w:val="24"/>
        </w:rPr>
        <w:t xml:space="preserve"> </w:t>
      </w:r>
      <w:r>
        <w:rPr>
          <w:spacing w:val="-30"/>
          <w:sz w:val="24"/>
          <w:szCs w:val="24"/>
        </w:rPr>
        <w:t>日</w:t>
      </w:r>
    </w:p>
    <w:p>
      <w:pPr>
        <w:spacing w:line="260" w:lineRule="auto"/>
      </w:pPr>
    </w:p>
    <w:p>
      <w:pPr>
        <w:spacing w:line="261" w:lineRule="auto"/>
      </w:pPr>
    </w:p>
    <w:p>
      <w:pPr>
        <w:pStyle w:val="10"/>
        <w:spacing w:before="78" w:line="224" w:lineRule="auto"/>
        <w:ind w:left="9"/>
        <w:rPr>
          <w:sz w:val="24"/>
          <w:szCs w:val="24"/>
        </w:rPr>
      </w:pPr>
      <w:r>
        <w:rPr>
          <w:spacing w:val="-17"/>
          <w:sz w:val="24"/>
          <w:szCs w:val="24"/>
        </w:rPr>
        <w:t>注：</w:t>
      </w:r>
    </w:p>
    <w:p>
      <w:pPr>
        <w:pStyle w:val="10"/>
        <w:spacing w:before="174" w:line="307" w:lineRule="auto"/>
        <w:ind w:left="9"/>
        <w:jc w:val="both"/>
        <w:rPr>
          <w:sz w:val="24"/>
          <w:szCs w:val="24"/>
        </w:rPr>
      </w:pPr>
      <w:r>
        <w:rPr>
          <w:spacing w:val="-6"/>
          <w:sz w:val="24"/>
          <w:szCs w:val="24"/>
        </w:rPr>
        <w:t>本协议仅在投标人</w:t>
      </w:r>
      <w:r>
        <w:rPr>
          <w:spacing w:val="-100"/>
          <w:sz w:val="24"/>
          <w:szCs w:val="24"/>
        </w:rPr>
        <w:t xml:space="preserve"> </w:t>
      </w:r>
      <w:r>
        <w:rPr>
          <w:position w:val="11"/>
          <w:sz w:val="24"/>
          <w:szCs w:val="24"/>
          <w:lang w:eastAsia="zh-CN"/>
        </w:rPr>
        <w:drawing>
          <wp:inline distT="0" distB="0" distL="0" distR="0">
            <wp:extent cx="65405" cy="38100"/>
            <wp:effectExtent l="0" t="0" r="10795" b="0"/>
            <wp:docPr id="338" name="IM 338"/>
            <wp:cNvGraphicFramePr/>
            <a:graphic xmlns:a="http://schemas.openxmlformats.org/drawingml/2006/main">
              <a:graphicData uri="http://schemas.openxmlformats.org/drawingml/2006/picture">
                <pic:pic xmlns:pic="http://schemas.openxmlformats.org/drawingml/2006/picture">
                  <pic:nvPicPr>
                    <pic:cNvPr id="338" name="IM 338"/>
                    <pic:cNvPicPr/>
                  </pic:nvPicPr>
                  <pic:blipFill>
                    <a:blip r:embed="rId100" cstate="print"/>
                    <a:stretch>
                      <a:fillRect/>
                    </a:stretch>
                  </pic:blipFill>
                  <pic:spPr>
                    <a:xfrm>
                      <a:off x="0" y="0"/>
                      <a:ext cx="65992" cy="38254"/>
                    </a:xfrm>
                    <a:prstGeom prst="rect">
                      <a:avLst/>
                    </a:prstGeom>
                  </pic:spPr>
                </pic:pic>
              </a:graphicData>
            </a:graphic>
          </wp:inline>
        </w:drawing>
      </w:r>
      <w:r>
        <w:rPr>
          <w:spacing w:val="-6"/>
          <w:sz w:val="24"/>
          <w:szCs w:val="24"/>
        </w:rPr>
        <w:t>为落实政府采购政策</w:t>
      </w:r>
      <w:r>
        <w:rPr>
          <w:spacing w:val="-99"/>
          <w:sz w:val="24"/>
          <w:szCs w:val="24"/>
        </w:rPr>
        <w:t xml:space="preserve"> </w:t>
      </w:r>
      <w:r>
        <w:rPr>
          <w:position w:val="11"/>
          <w:sz w:val="24"/>
          <w:szCs w:val="24"/>
          <w:lang w:eastAsia="zh-CN"/>
        </w:rPr>
        <w:drawing>
          <wp:inline distT="0" distB="0" distL="0" distR="0">
            <wp:extent cx="65405" cy="38100"/>
            <wp:effectExtent l="0" t="0" r="10795" b="0"/>
            <wp:docPr id="340" name="IM 340"/>
            <wp:cNvGraphicFramePr/>
            <a:graphic xmlns:a="http://schemas.openxmlformats.org/drawingml/2006/main">
              <a:graphicData uri="http://schemas.openxmlformats.org/drawingml/2006/picture">
                <pic:pic xmlns:pic="http://schemas.openxmlformats.org/drawingml/2006/picture">
                  <pic:nvPicPr>
                    <pic:cNvPr id="340" name="IM 340"/>
                    <pic:cNvPicPr/>
                  </pic:nvPicPr>
                  <pic:blipFill>
                    <a:blip r:embed="rId102" cstate="print"/>
                    <a:stretch>
                      <a:fillRect/>
                    </a:stretch>
                  </pic:blipFill>
                  <pic:spPr>
                    <a:xfrm>
                      <a:off x="0" y="0"/>
                      <a:ext cx="65992" cy="38254"/>
                    </a:xfrm>
                    <a:prstGeom prst="rect">
                      <a:avLst/>
                    </a:prstGeom>
                  </pic:spPr>
                </pic:pic>
              </a:graphicData>
            </a:graphic>
          </wp:inline>
        </w:drawing>
      </w:r>
      <w:r>
        <w:rPr>
          <w:rFonts w:ascii="Arial Unicode MS" w:hAnsi="Arial Unicode MS" w:eastAsia="Arial Unicode MS" w:cs="Arial Unicode MS"/>
          <w:spacing w:val="-6"/>
          <w:sz w:val="24"/>
          <w:szCs w:val="24"/>
        </w:rPr>
        <w:t>而向中小企业分包时必须</w:t>
      </w:r>
      <w:r>
        <w:rPr>
          <w:rFonts w:hint="eastAsia" w:ascii="Arial Unicode MS" w:hAnsi="Arial Unicode MS" w:cs="Arial Unicode MS"/>
          <w:spacing w:val="-6"/>
          <w:sz w:val="24"/>
          <w:szCs w:val="24"/>
          <w:lang w:eastAsia="zh-CN"/>
        </w:rPr>
        <w:t>提</w:t>
      </w:r>
      <w:r>
        <w:rPr>
          <w:rFonts w:ascii="Arial Unicode MS" w:hAnsi="Arial Unicode MS" w:eastAsia="Arial Unicode MS" w:cs="Arial Unicode MS"/>
          <w:spacing w:val="-6"/>
          <w:sz w:val="24"/>
          <w:szCs w:val="24"/>
        </w:rPr>
        <w:t>供，</w:t>
      </w:r>
      <w:r>
        <w:rPr>
          <w:spacing w:val="-6"/>
          <w:sz w:val="24"/>
          <w:szCs w:val="24"/>
        </w:rPr>
        <w:t>否则投标无效；</w:t>
      </w:r>
      <w:r>
        <w:rPr>
          <w:sz w:val="24"/>
          <w:szCs w:val="24"/>
        </w:rPr>
        <w:t xml:space="preserve"> </w:t>
      </w:r>
      <w:r>
        <w:rPr>
          <w:spacing w:val="-5"/>
          <w:sz w:val="24"/>
          <w:szCs w:val="24"/>
        </w:rPr>
        <w:t>且投标人须与所有拟分包单位分别签订《分包意向协议》，每单位签订一份，并在投标</w:t>
      </w:r>
      <w:r>
        <w:rPr>
          <w:rFonts w:hint="eastAsia"/>
          <w:spacing w:val="-5"/>
          <w:sz w:val="24"/>
          <w:szCs w:val="24"/>
        </w:rPr>
        <w:t>文件中提交全部协议原件的电子件，否则</w:t>
      </w:r>
      <w:r>
        <w:rPr>
          <w:rFonts w:hint="eastAsia"/>
          <w:b/>
          <w:bCs/>
          <w:spacing w:val="-5"/>
          <w:sz w:val="24"/>
          <w:szCs w:val="24"/>
        </w:rPr>
        <w:t>投标无效</w:t>
      </w:r>
      <w:r>
        <w:rPr>
          <w:rFonts w:hint="eastAsia"/>
          <w:spacing w:val="-5"/>
          <w:sz w:val="24"/>
          <w:szCs w:val="24"/>
        </w:rPr>
        <w:t>。</w:t>
      </w:r>
    </w:p>
    <w:p>
      <w:pPr>
        <w:pStyle w:val="10"/>
        <w:spacing w:before="1" w:line="183" w:lineRule="auto"/>
        <w:ind w:left="11"/>
        <w:rPr>
          <w:sz w:val="24"/>
          <w:szCs w:val="24"/>
        </w:rPr>
      </w:pPr>
    </w:p>
    <w:p>
      <w:pPr>
        <w:spacing w:line="183" w:lineRule="auto"/>
        <w:rPr>
          <w:sz w:val="24"/>
          <w:szCs w:val="24"/>
        </w:rPr>
        <w:sectPr>
          <w:headerReference r:id="rId58" w:type="default"/>
          <w:footerReference r:id="rId59" w:type="default"/>
          <w:pgSz w:w="11907" w:h="16840"/>
          <w:pgMar w:top="1117" w:right="948" w:bottom="1057" w:left="1700" w:header="878" w:footer="886" w:gutter="0"/>
          <w:cols w:space="720" w:num="1"/>
        </w:sectPr>
      </w:pPr>
    </w:p>
    <w:p>
      <w:pPr>
        <w:spacing w:line="256" w:lineRule="auto"/>
      </w:pPr>
    </w:p>
    <w:p>
      <w:pPr>
        <w:pStyle w:val="10"/>
        <w:spacing w:before="78" w:line="219" w:lineRule="auto"/>
        <w:ind w:left="18"/>
        <w:rPr>
          <w:sz w:val="24"/>
          <w:szCs w:val="24"/>
        </w:rPr>
      </w:pPr>
      <w:r>
        <w:rPr>
          <w:rFonts w:ascii="Arial" w:hAnsi="Arial" w:eastAsia="Arial" w:cs="Arial"/>
          <w:sz w:val="24"/>
          <w:szCs w:val="24"/>
        </w:rPr>
        <w:t>2-2</w:t>
      </w:r>
      <w:r>
        <w:rPr>
          <w:rFonts w:ascii="Arial" w:hAnsi="Arial" w:eastAsia="Arial" w:cs="Arial"/>
          <w:spacing w:val="64"/>
          <w:w w:val="101"/>
          <w:sz w:val="24"/>
          <w:szCs w:val="24"/>
        </w:rPr>
        <w:t xml:space="preserve"> </w:t>
      </w:r>
      <w:r>
        <w:rPr>
          <w:sz w:val="24"/>
          <w:szCs w:val="24"/>
        </w:rPr>
        <w:t>其它落实政府采购政策的资格要求（如有）</w:t>
      </w:r>
    </w:p>
    <w:p>
      <w:pPr>
        <w:spacing w:line="219" w:lineRule="auto"/>
        <w:rPr>
          <w:sz w:val="24"/>
          <w:szCs w:val="24"/>
        </w:rPr>
        <w:sectPr>
          <w:headerReference r:id="rId60" w:type="default"/>
          <w:footerReference r:id="rId61" w:type="default"/>
          <w:pgSz w:w="11907" w:h="16840"/>
          <w:pgMar w:top="1117" w:right="1133" w:bottom="1057" w:left="1700" w:header="878" w:footer="886" w:gutter="0"/>
          <w:cols w:space="720" w:num="1"/>
        </w:sectPr>
      </w:pPr>
    </w:p>
    <w:p>
      <w:pPr>
        <w:spacing w:line="256" w:lineRule="auto"/>
      </w:pPr>
    </w:p>
    <w:p>
      <w:pPr>
        <w:pStyle w:val="10"/>
        <w:spacing w:before="78" w:line="465" w:lineRule="exact"/>
        <w:ind w:left="18"/>
        <w:outlineLvl w:val="0"/>
        <w:rPr>
          <w:sz w:val="24"/>
          <w:szCs w:val="24"/>
        </w:rPr>
      </w:pPr>
      <w:bookmarkStart w:id="35" w:name="_Toc5540"/>
      <w:r>
        <w:rPr>
          <w:rFonts w:ascii="Arial" w:hAnsi="Arial" w:eastAsia="Arial" w:cs="Arial"/>
          <w:spacing w:val="-1"/>
          <w:position w:val="17"/>
          <w:sz w:val="24"/>
          <w:szCs w:val="24"/>
        </w:rPr>
        <w:t xml:space="preserve">3   </w:t>
      </w:r>
      <w:r>
        <w:rPr>
          <w:spacing w:val="-1"/>
          <w:position w:val="17"/>
          <w:sz w:val="24"/>
          <w:szCs w:val="24"/>
        </w:rPr>
        <w:t>本项目的特定资格要求（如有）</w:t>
      </w:r>
      <w:bookmarkEnd w:id="35"/>
    </w:p>
    <w:p>
      <w:pPr>
        <w:pStyle w:val="10"/>
        <w:spacing w:before="1" w:line="220" w:lineRule="auto"/>
        <w:ind w:left="18"/>
        <w:rPr>
          <w:sz w:val="24"/>
          <w:szCs w:val="24"/>
          <w:lang w:eastAsia="zh-CN"/>
        </w:rPr>
      </w:pPr>
      <w:r>
        <w:rPr>
          <w:rFonts w:ascii="Arial" w:hAnsi="Arial" w:eastAsia="Arial" w:cs="Arial"/>
          <w:sz w:val="24"/>
          <w:szCs w:val="24"/>
        </w:rPr>
        <w:t>3-1</w:t>
      </w:r>
      <w:r>
        <w:rPr>
          <w:rFonts w:ascii="Arial" w:hAnsi="Arial" w:eastAsia="Arial" w:cs="Arial"/>
          <w:spacing w:val="65"/>
          <w:w w:val="101"/>
          <w:sz w:val="24"/>
          <w:szCs w:val="24"/>
        </w:rPr>
        <w:t xml:space="preserve"> </w:t>
      </w:r>
      <w:r>
        <w:rPr>
          <w:sz w:val="24"/>
          <w:szCs w:val="24"/>
        </w:rPr>
        <w:t>联合协议（如有）</w:t>
      </w:r>
      <w:r>
        <w:rPr>
          <w:rFonts w:hint="eastAsia"/>
          <w:sz w:val="24"/>
          <w:szCs w:val="24"/>
          <w:lang w:eastAsia="zh-CN"/>
        </w:rPr>
        <w:t>（本项目不适用）</w:t>
      </w:r>
    </w:p>
    <w:p>
      <w:pPr>
        <w:pStyle w:val="10"/>
        <w:spacing w:before="197" w:line="221" w:lineRule="auto"/>
        <w:ind w:left="3829"/>
        <w:rPr>
          <w:sz w:val="36"/>
          <w:szCs w:val="36"/>
        </w:rPr>
      </w:pPr>
      <w:r>
        <w:rPr>
          <w:spacing w:val="-3"/>
          <w:sz w:val="36"/>
          <w:szCs w:val="36"/>
        </w:rPr>
        <w:t>联合协议</w:t>
      </w:r>
    </w:p>
    <w:p>
      <w:pPr>
        <w:pStyle w:val="10"/>
        <w:tabs>
          <w:tab w:val="left" w:pos="1548"/>
        </w:tabs>
        <w:spacing w:before="253" w:line="358" w:lineRule="auto"/>
        <w:ind w:left="826"/>
        <w:rPr>
          <w:sz w:val="24"/>
          <w:szCs w:val="24"/>
        </w:rPr>
      </w:pPr>
      <w:r>
        <w:rPr>
          <w:sz w:val="24"/>
          <w:szCs w:val="24"/>
          <w:u w:val="single"/>
        </w:rPr>
        <w:tab/>
      </w:r>
      <w:r>
        <w:rPr>
          <w:spacing w:val="39"/>
          <w:sz w:val="24"/>
          <w:szCs w:val="24"/>
        </w:rPr>
        <w:t xml:space="preserve"> </w:t>
      </w:r>
      <w:r>
        <w:rPr>
          <w:sz w:val="24"/>
          <w:szCs w:val="24"/>
        </w:rPr>
        <w:t xml:space="preserve">、 </w:t>
      </w:r>
      <w:r>
        <w:rPr>
          <w:sz w:val="24"/>
          <w:szCs w:val="24"/>
          <w:u w:val="single"/>
        </w:rPr>
        <w:t xml:space="preserve">     </w:t>
      </w:r>
      <w:r>
        <w:rPr>
          <w:sz w:val="24"/>
          <w:szCs w:val="24"/>
        </w:rPr>
        <w:t xml:space="preserve"> 及 </w:t>
      </w:r>
      <w:r>
        <w:rPr>
          <w:sz w:val="24"/>
          <w:szCs w:val="24"/>
          <w:u w:val="single"/>
        </w:rPr>
        <w:t xml:space="preserve">     </w:t>
      </w:r>
      <w:r>
        <w:rPr>
          <w:spacing w:val="-107"/>
          <w:sz w:val="24"/>
          <w:szCs w:val="24"/>
        </w:rPr>
        <w:t xml:space="preserve"> </w:t>
      </w:r>
      <w:r>
        <w:rPr>
          <w:sz w:val="24"/>
          <w:szCs w:val="24"/>
        </w:rPr>
        <w:t>就</w:t>
      </w:r>
      <w:r>
        <w:rPr>
          <w:spacing w:val="-94"/>
          <w:sz w:val="24"/>
          <w:szCs w:val="24"/>
        </w:rPr>
        <w:t xml:space="preserve"> </w:t>
      </w:r>
      <w:r>
        <w:rPr>
          <w:position w:val="11"/>
          <w:sz w:val="24"/>
          <w:szCs w:val="24"/>
          <w:lang w:eastAsia="zh-CN"/>
        </w:rPr>
        <w:drawing>
          <wp:inline distT="0" distB="0" distL="0" distR="0">
            <wp:extent cx="65405" cy="38100"/>
            <wp:effectExtent l="0" t="0" r="10795" b="0"/>
            <wp:docPr id="344" name="IM 344"/>
            <wp:cNvGraphicFramePr/>
            <a:graphic xmlns:a="http://schemas.openxmlformats.org/drawingml/2006/main">
              <a:graphicData uri="http://schemas.openxmlformats.org/drawingml/2006/picture">
                <pic:pic xmlns:pic="http://schemas.openxmlformats.org/drawingml/2006/picture">
                  <pic:nvPicPr>
                    <pic:cNvPr id="344" name="IM 344"/>
                    <pic:cNvPicPr/>
                  </pic:nvPicPr>
                  <pic:blipFill>
                    <a:blip r:embed="rId100" cstate="print"/>
                    <a:stretch>
                      <a:fillRect/>
                    </a:stretch>
                  </pic:blipFill>
                  <pic:spPr>
                    <a:xfrm>
                      <a:off x="0" y="0"/>
                      <a:ext cx="65992" cy="38254"/>
                    </a:xfrm>
                    <a:prstGeom prst="rect">
                      <a:avLst/>
                    </a:prstGeom>
                  </pic:spPr>
                </pic:pic>
              </a:graphicData>
            </a:graphic>
          </wp:inline>
        </w:drawing>
      </w:r>
      <w:r>
        <w:rPr>
          <w:spacing w:val="16"/>
          <w:sz w:val="24"/>
          <w:szCs w:val="24"/>
          <w:u w:val="single"/>
        </w:rPr>
        <w:t xml:space="preserve">       </w:t>
      </w:r>
      <w:r>
        <w:rPr>
          <w:sz w:val="24"/>
          <w:szCs w:val="24"/>
        </w:rPr>
        <w:t>（项目名称）</w:t>
      </w:r>
      <w:r>
        <w:rPr>
          <w:spacing w:val="-89"/>
          <w:sz w:val="24"/>
          <w:szCs w:val="24"/>
        </w:rPr>
        <w:t xml:space="preserve"> </w:t>
      </w:r>
      <w:r>
        <w:rPr>
          <w:position w:val="11"/>
          <w:sz w:val="24"/>
          <w:szCs w:val="24"/>
          <w:lang w:eastAsia="zh-CN"/>
        </w:rPr>
        <w:drawing>
          <wp:inline distT="0" distB="0" distL="0" distR="0">
            <wp:extent cx="65405" cy="38100"/>
            <wp:effectExtent l="0" t="0" r="10795" b="0"/>
            <wp:docPr id="346" name="IM 346"/>
            <wp:cNvGraphicFramePr/>
            <a:graphic xmlns:a="http://schemas.openxmlformats.org/drawingml/2006/main">
              <a:graphicData uri="http://schemas.openxmlformats.org/drawingml/2006/picture">
                <pic:pic xmlns:pic="http://schemas.openxmlformats.org/drawingml/2006/picture">
                  <pic:nvPicPr>
                    <pic:cNvPr id="346" name="IM 346"/>
                    <pic:cNvPicPr/>
                  </pic:nvPicPr>
                  <pic:blipFill>
                    <a:blip r:embed="rId102" cstate="print"/>
                    <a:stretch>
                      <a:fillRect/>
                    </a:stretch>
                  </pic:blipFill>
                  <pic:spPr>
                    <a:xfrm>
                      <a:off x="0" y="0"/>
                      <a:ext cx="65992" cy="38254"/>
                    </a:xfrm>
                    <a:prstGeom prst="rect">
                      <a:avLst/>
                    </a:prstGeom>
                  </pic:spPr>
                </pic:pic>
              </a:graphicData>
            </a:graphic>
          </wp:inline>
        </w:drawing>
      </w:r>
      <w:r>
        <w:rPr>
          <w:sz w:val="24"/>
          <w:szCs w:val="24"/>
          <w:u w:val="single"/>
        </w:rPr>
        <w:t xml:space="preserve">    </w:t>
      </w:r>
      <w:r>
        <w:rPr>
          <w:spacing w:val="-108"/>
          <w:sz w:val="24"/>
          <w:szCs w:val="24"/>
        </w:rPr>
        <w:t xml:space="preserve"> </w:t>
      </w:r>
      <w:r>
        <w:rPr>
          <w:sz w:val="24"/>
          <w:szCs w:val="24"/>
        </w:rPr>
        <w:t>包招标项目的投标</w:t>
      </w:r>
    </w:p>
    <w:p>
      <w:pPr>
        <w:pStyle w:val="10"/>
        <w:spacing w:before="1" w:line="220" w:lineRule="auto"/>
        <w:ind w:left="9"/>
        <w:rPr>
          <w:sz w:val="24"/>
          <w:szCs w:val="24"/>
        </w:rPr>
      </w:pPr>
      <w:r>
        <w:rPr>
          <w:spacing w:val="-3"/>
          <w:sz w:val="24"/>
          <w:szCs w:val="24"/>
        </w:rPr>
        <w:t>事宜，经各方充分协商一致，达成如下协议：</w:t>
      </w:r>
    </w:p>
    <w:p>
      <w:pPr>
        <w:pStyle w:val="10"/>
        <w:spacing w:before="181" w:line="358" w:lineRule="auto"/>
        <w:ind w:right="1"/>
        <w:jc w:val="right"/>
        <w:rPr>
          <w:sz w:val="24"/>
          <w:szCs w:val="24"/>
        </w:rPr>
      </w:pPr>
      <w:r>
        <w:rPr>
          <w:spacing w:val="-15"/>
          <w:sz w:val="24"/>
          <w:szCs w:val="24"/>
        </w:rPr>
        <w:t>一、</w:t>
      </w:r>
      <w:r>
        <w:rPr>
          <w:spacing w:val="40"/>
          <w:sz w:val="24"/>
          <w:szCs w:val="24"/>
        </w:rPr>
        <w:t xml:space="preserve"> </w:t>
      </w:r>
      <w:r>
        <w:rPr>
          <w:spacing w:val="-15"/>
          <w:sz w:val="24"/>
          <w:szCs w:val="24"/>
        </w:rPr>
        <w:t>由</w:t>
      </w:r>
      <w:r>
        <w:rPr>
          <w:sz w:val="24"/>
          <w:szCs w:val="24"/>
          <w:u w:val="single"/>
        </w:rPr>
        <w:t xml:space="preserve">         </w:t>
      </w:r>
      <w:r>
        <w:rPr>
          <w:spacing w:val="-113"/>
          <w:sz w:val="24"/>
          <w:szCs w:val="24"/>
        </w:rPr>
        <w:t xml:space="preserve"> </w:t>
      </w:r>
      <w:r>
        <w:rPr>
          <w:spacing w:val="-15"/>
          <w:sz w:val="24"/>
          <w:szCs w:val="24"/>
        </w:rPr>
        <w:t>牵头，</w:t>
      </w:r>
      <w:r>
        <w:rPr>
          <w:spacing w:val="-46"/>
          <w:sz w:val="24"/>
          <w:szCs w:val="24"/>
        </w:rPr>
        <w:t xml:space="preserve"> </w:t>
      </w:r>
      <w:r>
        <w:rPr>
          <w:sz w:val="24"/>
          <w:szCs w:val="24"/>
          <w:u w:val="single"/>
        </w:rPr>
        <w:t xml:space="preserve">         </w:t>
      </w:r>
      <w:r>
        <w:rPr>
          <w:spacing w:val="-15"/>
          <w:sz w:val="24"/>
          <w:szCs w:val="24"/>
        </w:rPr>
        <w:t>、</w:t>
      </w:r>
      <w:r>
        <w:rPr>
          <w:sz w:val="24"/>
          <w:szCs w:val="24"/>
          <w:u w:val="single"/>
        </w:rPr>
        <w:t xml:space="preserve">          </w:t>
      </w:r>
      <w:r>
        <w:rPr>
          <w:spacing w:val="-105"/>
          <w:sz w:val="24"/>
          <w:szCs w:val="24"/>
        </w:rPr>
        <w:t xml:space="preserve"> </w:t>
      </w:r>
      <w:r>
        <w:rPr>
          <w:spacing w:val="-15"/>
          <w:sz w:val="24"/>
          <w:szCs w:val="24"/>
        </w:rPr>
        <w:t>参加，</w:t>
      </w:r>
      <w:r>
        <w:rPr>
          <w:spacing w:val="-32"/>
          <w:sz w:val="24"/>
          <w:szCs w:val="24"/>
        </w:rPr>
        <w:t xml:space="preserve"> </w:t>
      </w:r>
      <w:r>
        <w:rPr>
          <w:spacing w:val="-15"/>
          <w:sz w:val="24"/>
          <w:szCs w:val="24"/>
        </w:rPr>
        <w:t>组成联合体共同进行招标项目</w:t>
      </w:r>
    </w:p>
    <w:p>
      <w:pPr>
        <w:pStyle w:val="10"/>
        <w:spacing w:before="1" w:line="220" w:lineRule="auto"/>
        <w:ind w:left="809"/>
        <w:rPr>
          <w:sz w:val="24"/>
          <w:szCs w:val="24"/>
        </w:rPr>
      </w:pPr>
      <w:r>
        <w:rPr>
          <w:spacing w:val="-9"/>
          <w:sz w:val="24"/>
          <w:szCs w:val="24"/>
        </w:rPr>
        <w:t>的投标工作。</w:t>
      </w:r>
    </w:p>
    <w:p>
      <w:pPr>
        <w:pStyle w:val="10"/>
        <w:spacing w:before="181" w:line="468" w:lineRule="exact"/>
        <w:ind w:right="1"/>
        <w:jc w:val="right"/>
        <w:rPr>
          <w:sz w:val="24"/>
          <w:szCs w:val="24"/>
        </w:rPr>
      </w:pPr>
      <w:r>
        <w:rPr>
          <w:spacing w:val="-11"/>
          <w:position w:val="17"/>
          <w:sz w:val="24"/>
          <w:szCs w:val="24"/>
        </w:rPr>
        <w:t>二、</w:t>
      </w:r>
      <w:r>
        <w:rPr>
          <w:spacing w:val="81"/>
          <w:position w:val="17"/>
          <w:sz w:val="24"/>
          <w:szCs w:val="24"/>
        </w:rPr>
        <w:t xml:space="preserve"> </w:t>
      </w:r>
      <w:r>
        <w:rPr>
          <w:spacing w:val="-11"/>
          <w:position w:val="17"/>
          <w:sz w:val="24"/>
          <w:szCs w:val="24"/>
        </w:rPr>
        <w:t>联合体中标后， 联合体各方共同与采购人签订合同，</w:t>
      </w:r>
      <w:r>
        <w:rPr>
          <w:spacing w:val="-12"/>
          <w:position w:val="17"/>
          <w:sz w:val="24"/>
          <w:szCs w:val="24"/>
        </w:rPr>
        <w:t xml:space="preserve"> 就采购合同约定的事项对采</w:t>
      </w:r>
    </w:p>
    <w:p>
      <w:pPr>
        <w:pStyle w:val="10"/>
        <w:spacing w:line="220" w:lineRule="auto"/>
        <w:ind w:left="788"/>
        <w:rPr>
          <w:sz w:val="24"/>
          <w:szCs w:val="24"/>
        </w:rPr>
      </w:pPr>
      <w:r>
        <w:rPr>
          <w:spacing w:val="-5"/>
          <w:sz w:val="24"/>
          <w:szCs w:val="24"/>
        </w:rPr>
        <w:t>购人承担连带责任。</w:t>
      </w:r>
    </w:p>
    <w:p>
      <w:pPr>
        <w:pStyle w:val="10"/>
        <w:spacing w:before="179" w:line="468" w:lineRule="exact"/>
        <w:jc w:val="right"/>
        <w:rPr>
          <w:sz w:val="24"/>
          <w:szCs w:val="24"/>
        </w:rPr>
      </w:pPr>
      <w:r>
        <w:rPr>
          <w:spacing w:val="-6"/>
          <w:position w:val="17"/>
          <w:sz w:val="24"/>
          <w:szCs w:val="24"/>
        </w:rPr>
        <w:t>三、</w:t>
      </w:r>
      <w:r>
        <w:rPr>
          <w:spacing w:val="94"/>
          <w:position w:val="17"/>
          <w:sz w:val="24"/>
          <w:szCs w:val="24"/>
        </w:rPr>
        <w:t xml:space="preserve"> </w:t>
      </w:r>
      <w:r>
        <w:rPr>
          <w:spacing w:val="-6"/>
          <w:position w:val="17"/>
          <w:sz w:val="24"/>
          <w:szCs w:val="24"/>
        </w:rPr>
        <w:t>联合体各方均同意由牵头人代表其他联合体成员单位按招标文件要求出具《授权</w:t>
      </w:r>
    </w:p>
    <w:p>
      <w:pPr>
        <w:pStyle w:val="10"/>
        <w:spacing w:before="1" w:line="219" w:lineRule="auto"/>
        <w:ind w:left="788"/>
        <w:rPr>
          <w:sz w:val="24"/>
          <w:szCs w:val="24"/>
        </w:rPr>
      </w:pPr>
      <w:r>
        <w:rPr>
          <w:spacing w:val="-28"/>
          <w:sz w:val="24"/>
          <w:szCs w:val="24"/>
        </w:rPr>
        <w:t>委托书》。</w:t>
      </w:r>
    </w:p>
    <w:p>
      <w:pPr>
        <w:pStyle w:val="10"/>
        <w:spacing w:before="180" w:line="359" w:lineRule="auto"/>
        <w:ind w:left="193" w:right="1488" w:firstLine="18"/>
        <w:jc w:val="both"/>
        <w:rPr>
          <w:sz w:val="24"/>
          <w:szCs w:val="24"/>
        </w:rPr>
      </w:pPr>
      <w:r>
        <w:rPr>
          <w:spacing w:val="-5"/>
          <w:sz w:val="24"/>
          <w:szCs w:val="24"/>
        </w:rPr>
        <w:t>四、</w:t>
      </w:r>
      <w:r>
        <w:rPr>
          <w:spacing w:val="83"/>
          <w:sz w:val="24"/>
          <w:szCs w:val="24"/>
        </w:rPr>
        <w:t xml:space="preserve"> </w:t>
      </w:r>
      <w:r>
        <w:rPr>
          <w:spacing w:val="-5"/>
          <w:sz w:val="24"/>
          <w:szCs w:val="24"/>
        </w:rPr>
        <w:t>牵头人为项目的总负责单位；组织各参加方进行项目实施工作。</w:t>
      </w:r>
      <w:r>
        <w:rPr>
          <w:sz w:val="24"/>
          <w:szCs w:val="24"/>
        </w:rPr>
        <w:t xml:space="preserve">  </w:t>
      </w:r>
      <w:r>
        <w:rPr>
          <w:spacing w:val="-6"/>
          <w:sz w:val="24"/>
          <w:szCs w:val="24"/>
        </w:rPr>
        <w:t>五、</w:t>
      </w:r>
      <w:r>
        <w:rPr>
          <w:spacing w:val="85"/>
          <w:sz w:val="24"/>
          <w:szCs w:val="24"/>
        </w:rPr>
        <w:t xml:space="preserve"> </w:t>
      </w:r>
      <w:r>
        <w:rPr>
          <w:sz w:val="24"/>
          <w:szCs w:val="24"/>
          <w:u w:val="single"/>
        </w:rPr>
        <w:t xml:space="preserve">      </w:t>
      </w:r>
      <w:r>
        <w:rPr>
          <w:spacing w:val="-99"/>
          <w:sz w:val="24"/>
          <w:szCs w:val="24"/>
        </w:rPr>
        <w:t xml:space="preserve"> </w:t>
      </w:r>
      <w:r>
        <w:rPr>
          <w:spacing w:val="-6"/>
          <w:sz w:val="24"/>
          <w:szCs w:val="24"/>
        </w:rPr>
        <w:t>负责</w:t>
      </w:r>
      <w:r>
        <w:rPr>
          <w:spacing w:val="-6"/>
          <w:sz w:val="24"/>
          <w:szCs w:val="24"/>
          <w:u w:val="single"/>
        </w:rPr>
        <w:t xml:space="preserve">     </w:t>
      </w:r>
      <w:r>
        <w:rPr>
          <w:spacing w:val="-94"/>
          <w:sz w:val="24"/>
          <w:szCs w:val="24"/>
        </w:rPr>
        <w:t xml:space="preserve"> </w:t>
      </w:r>
      <w:r>
        <w:rPr>
          <w:spacing w:val="-6"/>
          <w:sz w:val="24"/>
          <w:szCs w:val="24"/>
        </w:rPr>
        <w:t>，具体工作范围、内容以投标文件及合同为准。</w:t>
      </w:r>
    </w:p>
    <w:p>
      <w:pPr>
        <w:pStyle w:val="10"/>
        <w:spacing w:line="220" w:lineRule="auto"/>
        <w:ind w:left="191"/>
        <w:rPr>
          <w:sz w:val="24"/>
          <w:szCs w:val="24"/>
        </w:rPr>
      </w:pPr>
      <w:r>
        <w:rPr>
          <w:spacing w:val="-5"/>
          <w:sz w:val="24"/>
          <w:szCs w:val="24"/>
        </w:rPr>
        <w:t>六、</w:t>
      </w:r>
      <w:r>
        <w:rPr>
          <w:spacing w:val="69"/>
          <w:sz w:val="24"/>
          <w:szCs w:val="24"/>
        </w:rPr>
        <w:t xml:space="preserve"> </w:t>
      </w:r>
      <w:r>
        <w:rPr>
          <w:sz w:val="24"/>
          <w:szCs w:val="24"/>
          <w:u w:val="single"/>
        </w:rPr>
        <w:t xml:space="preserve">      </w:t>
      </w:r>
      <w:r>
        <w:rPr>
          <w:spacing w:val="-99"/>
          <w:sz w:val="24"/>
          <w:szCs w:val="24"/>
        </w:rPr>
        <w:t xml:space="preserve"> </w:t>
      </w:r>
      <w:r>
        <w:rPr>
          <w:spacing w:val="-5"/>
          <w:sz w:val="24"/>
          <w:szCs w:val="24"/>
        </w:rPr>
        <w:t>负责</w:t>
      </w:r>
      <w:r>
        <w:rPr>
          <w:spacing w:val="-5"/>
          <w:sz w:val="24"/>
          <w:szCs w:val="24"/>
          <w:u w:val="single"/>
        </w:rPr>
        <w:t xml:space="preserve">     </w:t>
      </w:r>
      <w:r>
        <w:rPr>
          <w:spacing w:val="-94"/>
          <w:sz w:val="24"/>
          <w:szCs w:val="24"/>
        </w:rPr>
        <w:t xml:space="preserve"> </w:t>
      </w:r>
      <w:r>
        <w:rPr>
          <w:spacing w:val="-5"/>
          <w:sz w:val="24"/>
          <w:szCs w:val="24"/>
        </w:rPr>
        <w:t>，具体工作范围、内容以</w:t>
      </w:r>
      <w:r>
        <w:rPr>
          <w:spacing w:val="-6"/>
          <w:sz w:val="24"/>
          <w:szCs w:val="24"/>
        </w:rPr>
        <w:t>投标文件及合同为准。</w:t>
      </w:r>
    </w:p>
    <w:p>
      <w:pPr>
        <w:pStyle w:val="10"/>
        <w:spacing w:before="182" w:line="220" w:lineRule="auto"/>
        <w:ind w:left="188"/>
        <w:rPr>
          <w:sz w:val="24"/>
          <w:szCs w:val="24"/>
        </w:rPr>
      </w:pPr>
      <w:r>
        <w:rPr>
          <w:spacing w:val="-8"/>
          <w:sz w:val="24"/>
          <w:szCs w:val="24"/>
        </w:rPr>
        <w:t>七、</w:t>
      </w:r>
      <w:r>
        <w:rPr>
          <w:spacing w:val="71"/>
          <w:sz w:val="24"/>
          <w:szCs w:val="24"/>
        </w:rPr>
        <w:t xml:space="preserve"> </w:t>
      </w:r>
      <w:r>
        <w:rPr>
          <w:sz w:val="24"/>
          <w:szCs w:val="24"/>
          <w:u w:val="single"/>
        </w:rPr>
        <w:t xml:space="preserve">      </w:t>
      </w:r>
      <w:r>
        <w:rPr>
          <w:spacing w:val="-100"/>
          <w:sz w:val="24"/>
          <w:szCs w:val="24"/>
        </w:rPr>
        <w:t xml:space="preserve"> </w:t>
      </w:r>
      <w:r>
        <w:rPr>
          <w:spacing w:val="-8"/>
          <w:sz w:val="24"/>
          <w:szCs w:val="24"/>
        </w:rPr>
        <w:t>负责</w:t>
      </w:r>
      <w:r>
        <w:rPr>
          <w:spacing w:val="-8"/>
          <w:sz w:val="24"/>
          <w:szCs w:val="24"/>
          <w:u w:val="single"/>
        </w:rPr>
        <w:t xml:space="preserve">     </w:t>
      </w:r>
      <w:r>
        <w:rPr>
          <w:spacing w:val="-52"/>
          <w:sz w:val="24"/>
          <w:szCs w:val="24"/>
        </w:rPr>
        <w:t xml:space="preserve"> </w:t>
      </w:r>
      <w:r>
        <w:rPr>
          <w:spacing w:val="-8"/>
          <w:sz w:val="24"/>
          <w:szCs w:val="24"/>
        </w:rPr>
        <w:t>（如有</w:t>
      </w:r>
      <w:r>
        <w:rPr>
          <w:spacing w:val="-33"/>
          <w:sz w:val="24"/>
          <w:szCs w:val="24"/>
        </w:rPr>
        <w:t>），</w:t>
      </w:r>
      <w:r>
        <w:rPr>
          <w:spacing w:val="-8"/>
          <w:sz w:val="24"/>
          <w:szCs w:val="24"/>
        </w:rPr>
        <w:t>具体工作范围、内容以投标文件及合同为准。</w:t>
      </w:r>
    </w:p>
    <w:p>
      <w:pPr>
        <w:pStyle w:val="10"/>
        <w:spacing w:before="180" w:line="360" w:lineRule="auto"/>
        <w:jc w:val="right"/>
        <w:rPr>
          <w:sz w:val="24"/>
          <w:szCs w:val="24"/>
        </w:rPr>
      </w:pPr>
      <w:r>
        <w:rPr>
          <w:spacing w:val="-5"/>
          <w:sz w:val="24"/>
          <w:szCs w:val="24"/>
        </w:rPr>
        <w:t>八、</w:t>
      </w:r>
      <w:r>
        <w:rPr>
          <w:spacing w:val="81"/>
          <w:sz w:val="24"/>
          <w:szCs w:val="24"/>
        </w:rPr>
        <w:t xml:space="preserve"> </w:t>
      </w:r>
      <w:r>
        <w:rPr>
          <w:spacing w:val="-5"/>
          <w:sz w:val="24"/>
          <w:szCs w:val="24"/>
        </w:rPr>
        <w:t>本项目联合协议合同总额为</w:t>
      </w:r>
      <w:r>
        <w:rPr>
          <w:spacing w:val="-5"/>
          <w:sz w:val="24"/>
          <w:szCs w:val="24"/>
          <w:u w:val="single"/>
        </w:rPr>
        <w:t xml:space="preserve">        </w:t>
      </w:r>
      <w:r>
        <w:rPr>
          <w:spacing w:val="-109"/>
          <w:sz w:val="24"/>
          <w:szCs w:val="24"/>
        </w:rPr>
        <w:t xml:space="preserve"> </w:t>
      </w:r>
      <w:r>
        <w:rPr>
          <w:spacing w:val="-6"/>
          <w:sz w:val="24"/>
          <w:szCs w:val="24"/>
        </w:rPr>
        <w:t>元，联合体各成员按照如下比例分摊（按联</w:t>
      </w:r>
    </w:p>
    <w:p>
      <w:pPr>
        <w:pStyle w:val="10"/>
        <w:spacing w:line="220" w:lineRule="auto"/>
        <w:ind w:left="790"/>
        <w:rPr>
          <w:sz w:val="24"/>
          <w:szCs w:val="24"/>
        </w:rPr>
      </w:pPr>
      <w:r>
        <w:rPr>
          <w:spacing w:val="-17"/>
          <w:sz w:val="24"/>
          <w:szCs w:val="24"/>
        </w:rPr>
        <w:t>合体成员分别列明</w:t>
      </w:r>
      <w:r>
        <w:rPr>
          <w:spacing w:val="-6"/>
          <w:sz w:val="24"/>
          <w:szCs w:val="24"/>
        </w:rPr>
        <w:t>）：</w:t>
      </w:r>
    </w:p>
    <w:p>
      <w:pPr>
        <w:pStyle w:val="10"/>
        <w:spacing w:before="179" w:line="360" w:lineRule="auto"/>
        <w:jc w:val="right"/>
        <w:rPr>
          <w:sz w:val="24"/>
          <w:szCs w:val="24"/>
        </w:rPr>
      </w:pPr>
      <w:r>
        <w:rPr>
          <w:spacing w:val="1"/>
          <w:sz w:val="24"/>
          <w:szCs w:val="24"/>
        </w:rPr>
        <w:t>（</w:t>
      </w:r>
      <w:r>
        <w:rPr>
          <w:rFonts w:ascii="Arial" w:hAnsi="Arial" w:eastAsia="Arial" w:cs="Arial"/>
          <w:spacing w:val="1"/>
          <w:sz w:val="24"/>
          <w:szCs w:val="24"/>
        </w:rPr>
        <w:t>1</w:t>
      </w:r>
      <w:r>
        <w:rPr>
          <w:spacing w:val="1"/>
          <w:sz w:val="24"/>
          <w:szCs w:val="24"/>
        </w:rPr>
        <w:t>）</w:t>
      </w:r>
      <w:r>
        <w:rPr>
          <w:spacing w:val="1"/>
          <w:sz w:val="24"/>
          <w:szCs w:val="24"/>
          <w:u w:val="single"/>
        </w:rPr>
        <w:t xml:space="preserve">      </w:t>
      </w:r>
      <w:r>
        <w:rPr>
          <w:spacing w:val="-106"/>
          <w:sz w:val="24"/>
          <w:szCs w:val="24"/>
        </w:rPr>
        <w:t xml:space="preserve"> </w:t>
      </w:r>
      <w:r>
        <w:rPr>
          <w:spacing w:val="1"/>
          <w:sz w:val="24"/>
          <w:szCs w:val="24"/>
        </w:rPr>
        <w:t>为</w:t>
      </w:r>
      <w:r>
        <w:rPr>
          <w:rFonts w:ascii="Arial" w:hAnsi="Arial" w:eastAsia="Arial" w:cs="Arial"/>
          <w:spacing w:val="1"/>
          <w:sz w:val="24"/>
          <w:szCs w:val="24"/>
        </w:rPr>
        <w:t>□</w:t>
      </w:r>
      <w:r>
        <w:rPr>
          <w:spacing w:val="1"/>
          <w:sz w:val="24"/>
          <w:szCs w:val="24"/>
        </w:rPr>
        <w:t>大型企业</w:t>
      </w:r>
      <w:r>
        <w:rPr>
          <w:rFonts w:ascii="Arial" w:hAnsi="Arial" w:eastAsia="Arial" w:cs="Arial"/>
          <w:spacing w:val="1"/>
          <w:sz w:val="24"/>
          <w:szCs w:val="24"/>
        </w:rPr>
        <w:t>□</w:t>
      </w:r>
      <w:r>
        <w:rPr>
          <w:spacing w:val="1"/>
          <w:sz w:val="24"/>
          <w:szCs w:val="24"/>
        </w:rPr>
        <w:t>中型企业、</w:t>
      </w:r>
      <w:r>
        <w:rPr>
          <w:spacing w:val="42"/>
          <w:sz w:val="24"/>
          <w:szCs w:val="24"/>
        </w:rPr>
        <w:t xml:space="preserve"> </w:t>
      </w:r>
      <w:r>
        <w:rPr>
          <w:rFonts w:ascii="Arial" w:hAnsi="Arial" w:eastAsia="Arial" w:cs="Arial"/>
          <w:spacing w:val="1"/>
          <w:sz w:val="24"/>
          <w:szCs w:val="24"/>
        </w:rPr>
        <w:t>□</w:t>
      </w:r>
      <w:r>
        <w:rPr>
          <w:spacing w:val="1"/>
          <w:sz w:val="24"/>
          <w:szCs w:val="24"/>
        </w:rPr>
        <w:t>小</w:t>
      </w:r>
      <w:r>
        <w:rPr>
          <w:sz w:val="24"/>
          <w:szCs w:val="24"/>
        </w:rPr>
        <w:t>微企业（包含监狱企业、残疾人福</w:t>
      </w:r>
    </w:p>
    <w:p>
      <w:pPr>
        <w:pStyle w:val="10"/>
        <w:spacing w:before="1" w:line="220" w:lineRule="auto"/>
        <w:ind w:left="860"/>
        <w:rPr>
          <w:sz w:val="24"/>
          <w:szCs w:val="24"/>
        </w:rPr>
      </w:pPr>
      <w:r>
        <w:rPr>
          <w:spacing w:val="-6"/>
          <w:sz w:val="24"/>
          <w:szCs w:val="24"/>
        </w:rPr>
        <w:t>利性单位）、</w:t>
      </w:r>
      <w:r>
        <w:rPr>
          <w:spacing w:val="-72"/>
          <w:sz w:val="24"/>
          <w:szCs w:val="24"/>
        </w:rPr>
        <w:t xml:space="preserve"> </w:t>
      </w:r>
      <w:r>
        <w:rPr>
          <w:rFonts w:ascii="Arial" w:hAnsi="Arial" w:eastAsia="Arial" w:cs="Arial"/>
          <w:spacing w:val="-6"/>
          <w:sz w:val="24"/>
          <w:szCs w:val="24"/>
        </w:rPr>
        <w:t>□</w:t>
      </w:r>
      <w:r>
        <w:rPr>
          <w:spacing w:val="-6"/>
          <w:sz w:val="24"/>
          <w:szCs w:val="24"/>
        </w:rPr>
        <w:t>其他，合同金额为</w:t>
      </w:r>
      <w:r>
        <w:rPr>
          <w:spacing w:val="-6"/>
          <w:sz w:val="24"/>
          <w:szCs w:val="24"/>
          <w:u w:val="single"/>
        </w:rPr>
        <w:t xml:space="preserve">     </w:t>
      </w:r>
      <w:r>
        <w:rPr>
          <w:spacing w:val="-109"/>
          <w:sz w:val="24"/>
          <w:szCs w:val="24"/>
        </w:rPr>
        <w:t xml:space="preserve"> </w:t>
      </w:r>
      <w:r>
        <w:rPr>
          <w:spacing w:val="-6"/>
          <w:sz w:val="24"/>
          <w:szCs w:val="24"/>
        </w:rPr>
        <w:t>元；</w:t>
      </w:r>
    </w:p>
    <w:p>
      <w:pPr>
        <w:pStyle w:val="10"/>
        <w:spacing w:before="182" w:line="358" w:lineRule="auto"/>
        <w:jc w:val="right"/>
        <w:rPr>
          <w:sz w:val="24"/>
          <w:szCs w:val="24"/>
        </w:rPr>
      </w:pPr>
      <w:r>
        <w:rPr>
          <w:spacing w:val="-3"/>
          <w:sz w:val="24"/>
          <w:szCs w:val="24"/>
        </w:rPr>
        <w:t>（</w:t>
      </w:r>
      <w:r>
        <w:rPr>
          <w:rFonts w:ascii="Arial" w:hAnsi="Arial" w:eastAsia="Arial" w:cs="Arial"/>
          <w:spacing w:val="-3"/>
          <w:sz w:val="24"/>
          <w:szCs w:val="24"/>
        </w:rPr>
        <w:t>2</w:t>
      </w:r>
      <w:r>
        <w:rPr>
          <w:spacing w:val="-3"/>
          <w:sz w:val="24"/>
          <w:szCs w:val="24"/>
        </w:rPr>
        <w:t>）</w:t>
      </w:r>
      <w:r>
        <w:rPr>
          <w:spacing w:val="-3"/>
          <w:sz w:val="24"/>
          <w:szCs w:val="24"/>
          <w:u w:val="single"/>
        </w:rPr>
        <w:t xml:space="preserve">      </w:t>
      </w:r>
      <w:r>
        <w:rPr>
          <w:spacing w:val="-105"/>
          <w:sz w:val="24"/>
          <w:szCs w:val="24"/>
        </w:rPr>
        <w:t xml:space="preserve"> </w:t>
      </w:r>
      <w:r>
        <w:rPr>
          <w:spacing w:val="-3"/>
          <w:sz w:val="24"/>
          <w:szCs w:val="24"/>
        </w:rPr>
        <w:t>为</w:t>
      </w:r>
      <w:r>
        <w:rPr>
          <w:rFonts w:ascii="Arial" w:hAnsi="Arial" w:eastAsia="Arial" w:cs="Arial"/>
          <w:spacing w:val="-3"/>
          <w:sz w:val="24"/>
          <w:szCs w:val="24"/>
        </w:rPr>
        <w:t>□</w:t>
      </w:r>
      <w:r>
        <w:rPr>
          <w:spacing w:val="-3"/>
          <w:sz w:val="24"/>
          <w:szCs w:val="24"/>
        </w:rPr>
        <w:t>大型企业</w:t>
      </w:r>
      <w:r>
        <w:rPr>
          <w:rFonts w:ascii="Arial" w:hAnsi="Arial" w:eastAsia="Arial" w:cs="Arial"/>
          <w:spacing w:val="-3"/>
          <w:sz w:val="24"/>
          <w:szCs w:val="24"/>
        </w:rPr>
        <w:t>□</w:t>
      </w:r>
      <w:r>
        <w:rPr>
          <w:spacing w:val="-3"/>
          <w:sz w:val="24"/>
          <w:szCs w:val="24"/>
        </w:rPr>
        <w:t>中型企业、</w:t>
      </w:r>
      <w:r>
        <w:rPr>
          <w:spacing w:val="42"/>
          <w:sz w:val="24"/>
          <w:szCs w:val="24"/>
        </w:rPr>
        <w:t xml:space="preserve"> </w:t>
      </w:r>
      <w:r>
        <w:rPr>
          <w:rFonts w:ascii="Arial" w:hAnsi="Arial" w:eastAsia="Arial" w:cs="Arial"/>
          <w:spacing w:val="-3"/>
          <w:sz w:val="24"/>
          <w:szCs w:val="24"/>
        </w:rPr>
        <w:t>□</w:t>
      </w:r>
      <w:r>
        <w:rPr>
          <w:spacing w:val="-4"/>
          <w:sz w:val="24"/>
          <w:szCs w:val="24"/>
        </w:rPr>
        <w:t>小微企业（包含监狱企业、</w:t>
      </w:r>
      <w:r>
        <w:rPr>
          <w:spacing w:val="32"/>
          <w:sz w:val="24"/>
          <w:szCs w:val="24"/>
        </w:rPr>
        <w:t xml:space="preserve"> </w:t>
      </w:r>
      <w:r>
        <w:rPr>
          <w:spacing w:val="-4"/>
          <w:sz w:val="24"/>
          <w:szCs w:val="24"/>
        </w:rPr>
        <w:t>残疾人福</w:t>
      </w:r>
    </w:p>
    <w:p>
      <w:pPr>
        <w:pStyle w:val="10"/>
        <w:spacing w:line="220" w:lineRule="auto"/>
        <w:ind w:left="860"/>
        <w:rPr>
          <w:sz w:val="24"/>
          <w:szCs w:val="24"/>
        </w:rPr>
      </w:pPr>
      <w:r>
        <w:rPr>
          <w:spacing w:val="-6"/>
          <w:sz w:val="24"/>
          <w:szCs w:val="24"/>
        </w:rPr>
        <w:t>利性单位）、</w:t>
      </w:r>
      <w:r>
        <w:rPr>
          <w:spacing w:val="-72"/>
          <w:sz w:val="24"/>
          <w:szCs w:val="24"/>
        </w:rPr>
        <w:t xml:space="preserve"> </w:t>
      </w:r>
      <w:r>
        <w:rPr>
          <w:rFonts w:ascii="Arial" w:hAnsi="Arial" w:eastAsia="Arial" w:cs="Arial"/>
          <w:spacing w:val="-6"/>
          <w:sz w:val="24"/>
          <w:szCs w:val="24"/>
        </w:rPr>
        <w:t>□</w:t>
      </w:r>
      <w:r>
        <w:rPr>
          <w:spacing w:val="-6"/>
          <w:sz w:val="24"/>
          <w:szCs w:val="24"/>
        </w:rPr>
        <w:t>其他，合同金额为</w:t>
      </w:r>
      <w:r>
        <w:rPr>
          <w:spacing w:val="-6"/>
          <w:sz w:val="24"/>
          <w:szCs w:val="24"/>
          <w:u w:val="single"/>
        </w:rPr>
        <w:t xml:space="preserve">     </w:t>
      </w:r>
      <w:r>
        <w:rPr>
          <w:spacing w:val="-109"/>
          <w:sz w:val="24"/>
          <w:szCs w:val="24"/>
        </w:rPr>
        <w:t xml:space="preserve"> </w:t>
      </w:r>
      <w:r>
        <w:rPr>
          <w:spacing w:val="-6"/>
          <w:sz w:val="24"/>
          <w:szCs w:val="24"/>
        </w:rPr>
        <w:t>元；</w:t>
      </w:r>
    </w:p>
    <w:p>
      <w:pPr>
        <w:pStyle w:val="10"/>
        <w:spacing w:before="179" w:line="360" w:lineRule="auto"/>
        <w:ind w:right="2"/>
        <w:jc w:val="right"/>
        <w:rPr>
          <w:sz w:val="24"/>
          <w:szCs w:val="24"/>
        </w:rPr>
      </w:pPr>
      <w:r>
        <w:rPr>
          <w:spacing w:val="6"/>
          <w:sz w:val="24"/>
          <w:szCs w:val="24"/>
        </w:rPr>
        <w:t>(</w:t>
      </w:r>
      <w:r>
        <w:rPr>
          <w:spacing w:val="-38"/>
          <w:sz w:val="24"/>
          <w:szCs w:val="24"/>
        </w:rPr>
        <w:t xml:space="preserve"> </w:t>
      </w:r>
      <w:r>
        <w:rPr>
          <w:rFonts w:ascii="Arial" w:hAnsi="Arial" w:eastAsia="Arial" w:cs="Arial"/>
          <w:spacing w:val="6"/>
          <w:sz w:val="24"/>
          <w:szCs w:val="24"/>
        </w:rPr>
        <w:t>…</w:t>
      </w:r>
      <w:r>
        <w:rPr>
          <w:rFonts w:ascii="Arial" w:hAnsi="Arial" w:eastAsia="Arial" w:cs="Arial"/>
          <w:spacing w:val="-30"/>
          <w:sz w:val="24"/>
          <w:szCs w:val="24"/>
        </w:rPr>
        <w:t xml:space="preserve"> </w:t>
      </w:r>
      <w:r>
        <w:rPr>
          <w:spacing w:val="6"/>
          <w:sz w:val="24"/>
          <w:szCs w:val="24"/>
        </w:rPr>
        <w:t xml:space="preserve">) </w:t>
      </w:r>
      <w:r>
        <w:rPr>
          <w:sz w:val="24"/>
          <w:szCs w:val="24"/>
          <w:u w:val="single"/>
        </w:rPr>
        <w:t xml:space="preserve">      </w:t>
      </w:r>
      <w:r>
        <w:rPr>
          <w:spacing w:val="-100"/>
          <w:sz w:val="24"/>
          <w:szCs w:val="24"/>
        </w:rPr>
        <w:t xml:space="preserve"> </w:t>
      </w:r>
      <w:r>
        <w:rPr>
          <w:spacing w:val="6"/>
          <w:sz w:val="24"/>
          <w:szCs w:val="24"/>
        </w:rPr>
        <w:t>为</w:t>
      </w:r>
      <w:r>
        <w:rPr>
          <w:rFonts w:ascii="Arial" w:hAnsi="Arial" w:eastAsia="Arial" w:cs="Arial"/>
          <w:spacing w:val="6"/>
          <w:sz w:val="24"/>
          <w:szCs w:val="24"/>
        </w:rPr>
        <w:t>□</w:t>
      </w:r>
      <w:r>
        <w:rPr>
          <w:spacing w:val="6"/>
          <w:sz w:val="24"/>
          <w:szCs w:val="24"/>
        </w:rPr>
        <w:t>大型企业</w:t>
      </w:r>
      <w:r>
        <w:rPr>
          <w:rFonts w:ascii="Arial" w:hAnsi="Arial" w:eastAsia="Arial" w:cs="Arial"/>
          <w:spacing w:val="6"/>
          <w:sz w:val="24"/>
          <w:szCs w:val="24"/>
        </w:rPr>
        <w:t>□</w:t>
      </w:r>
      <w:r>
        <w:rPr>
          <w:spacing w:val="6"/>
          <w:sz w:val="24"/>
          <w:szCs w:val="24"/>
        </w:rPr>
        <w:t>中型企业、</w:t>
      </w:r>
      <w:r>
        <w:rPr>
          <w:rFonts w:ascii="Arial" w:hAnsi="Arial" w:eastAsia="Arial" w:cs="Arial"/>
          <w:spacing w:val="6"/>
          <w:sz w:val="24"/>
          <w:szCs w:val="24"/>
        </w:rPr>
        <w:t>□</w:t>
      </w:r>
      <w:r>
        <w:rPr>
          <w:spacing w:val="6"/>
          <w:sz w:val="24"/>
          <w:szCs w:val="24"/>
        </w:rPr>
        <w:t>小微企业（包含监狱企业、残疾人</w:t>
      </w:r>
    </w:p>
    <w:p>
      <w:pPr>
        <w:pStyle w:val="10"/>
        <w:spacing w:line="220" w:lineRule="auto"/>
        <w:ind w:left="858"/>
        <w:rPr>
          <w:sz w:val="24"/>
          <w:szCs w:val="24"/>
        </w:rPr>
      </w:pPr>
      <w:r>
        <w:rPr>
          <w:spacing w:val="-5"/>
          <w:sz w:val="24"/>
          <w:szCs w:val="24"/>
        </w:rPr>
        <w:t>福利性单位）、</w:t>
      </w:r>
      <w:r>
        <w:rPr>
          <w:spacing w:val="-77"/>
          <w:sz w:val="24"/>
          <w:szCs w:val="24"/>
        </w:rPr>
        <w:t xml:space="preserve"> </w:t>
      </w:r>
      <w:r>
        <w:rPr>
          <w:rFonts w:ascii="Arial" w:hAnsi="Arial" w:eastAsia="Arial" w:cs="Arial"/>
          <w:spacing w:val="-5"/>
          <w:sz w:val="24"/>
          <w:szCs w:val="24"/>
        </w:rPr>
        <w:t>□</w:t>
      </w:r>
      <w:r>
        <w:rPr>
          <w:spacing w:val="-5"/>
          <w:sz w:val="24"/>
          <w:szCs w:val="24"/>
        </w:rPr>
        <w:t>其他，合同金额为</w:t>
      </w:r>
      <w:r>
        <w:rPr>
          <w:spacing w:val="-5"/>
          <w:sz w:val="24"/>
          <w:szCs w:val="24"/>
          <w:u w:val="single"/>
        </w:rPr>
        <w:t xml:space="preserve">     </w:t>
      </w:r>
      <w:r>
        <w:rPr>
          <w:spacing w:val="-109"/>
          <w:sz w:val="24"/>
          <w:szCs w:val="24"/>
        </w:rPr>
        <w:t xml:space="preserve"> </w:t>
      </w:r>
      <w:r>
        <w:rPr>
          <w:spacing w:val="-5"/>
          <w:sz w:val="24"/>
          <w:szCs w:val="24"/>
        </w:rPr>
        <w:t>元。</w:t>
      </w:r>
    </w:p>
    <w:p>
      <w:pPr>
        <w:pStyle w:val="10"/>
        <w:spacing w:before="180" w:line="219" w:lineRule="auto"/>
        <w:ind w:right="2"/>
        <w:jc w:val="right"/>
        <w:rPr>
          <w:sz w:val="24"/>
          <w:szCs w:val="24"/>
        </w:rPr>
      </w:pPr>
      <w:r>
        <w:rPr>
          <w:spacing w:val="-6"/>
          <w:sz w:val="24"/>
          <w:szCs w:val="24"/>
        </w:rPr>
        <w:t>九、</w:t>
      </w:r>
      <w:r>
        <w:rPr>
          <w:spacing w:val="107"/>
          <w:sz w:val="24"/>
          <w:szCs w:val="24"/>
        </w:rPr>
        <w:t xml:space="preserve"> </w:t>
      </w:r>
      <w:r>
        <w:rPr>
          <w:spacing w:val="-6"/>
          <w:sz w:val="24"/>
          <w:szCs w:val="24"/>
        </w:rPr>
        <w:t>以联合体形式参加政府采购活动的，联合体各方不得再单独</w:t>
      </w:r>
      <w:r>
        <w:rPr>
          <w:spacing w:val="-7"/>
          <w:sz w:val="24"/>
          <w:szCs w:val="24"/>
        </w:rPr>
        <w:t>参加或者与其他供应</w:t>
      </w:r>
    </w:p>
    <w:p>
      <w:pPr>
        <w:pStyle w:val="10"/>
        <w:spacing w:before="183" w:line="468" w:lineRule="exact"/>
        <w:ind w:left="794"/>
        <w:rPr>
          <w:sz w:val="24"/>
          <w:szCs w:val="24"/>
        </w:rPr>
      </w:pPr>
      <w:r>
        <w:rPr>
          <w:spacing w:val="-2"/>
          <w:position w:val="17"/>
          <w:sz w:val="24"/>
          <w:szCs w:val="24"/>
        </w:rPr>
        <w:t>商另外组成联合体参加同一合同项下的政府采购活动。</w:t>
      </w:r>
    </w:p>
    <w:p>
      <w:pPr>
        <w:pStyle w:val="10"/>
        <w:spacing w:before="1" w:line="220" w:lineRule="auto"/>
        <w:ind w:left="190"/>
        <w:rPr>
          <w:sz w:val="24"/>
          <w:szCs w:val="24"/>
        </w:rPr>
      </w:pPr>
      <w:r>
        <w:rPr>
          <w:spacing w:val="-22"/>
          <w:sz w:val="24"/>
          <w:szCs w:val="24"/>
        </w:rPr>
        <w:t>十、</w:t>
      </w:r>
      <w:r>
        <w:rPr>
          <w:spacing w:val="84"/>
          <w:sz w:val="24"/>
          <w:szCs w:val="24"/>
        </w:rPr>
        <w:t xml:space="preserve"> </w:t>
      </w:r>
      <w:r>
        <w:rPr>
          <w:spacing w:val="-22"/>
          <w:sz w:val="24"/>
          <w:szCs w:val="24"/>
        </w:rPr>
        <w:t>其他约定（如有</w:t>
      </w:r>
      <w:r>
        <w:rPr>
          <w:spacing w:val="1"/>
          <w:sz w:val="24"/>
          <w:szCs w:val="24"/>
        </w:rPr>
        <w:t>）：</w:t>
      </w:r>
      <w:r>
        <w:rPr>
          <w:sz w:val="24"/>
          <w:szCs w:val="24"/>
          <w:u w:val="single"/>
        </w:rPr>
        <w:t xml:space="preserve">       </w:t>
      </w:r>
      <w:r>
        <w:rPr>
          <w:spacing w:val="-22"/>
          <w:sz w:val="24"/>
          <w:szCs w:val="24"/>
        </w:rPr>
        <w:t>。</w:t>
      </w:r>
    </w:p>
    <w:p>
      <w:pPr>
        <w:pStyle w:val="10"/>
        <w:spacing w:before="179" w:line="468" w:lineRule="exact"/>
        <w:jc w:val="right"/>
        <w:rPr>
          <w:sz w:val="24"/>
          <w:szCs w:val="24"/>
        </w:rPr>
      </w:pPr>
      <w:r>
        <w:rPr>
          <w:spacing w:val="-11"/>
          <w:position w:val="17"/>
          <w:sz w:val="24"/>
          <w:szCs w:val="24"/>
        </w:rPr>
        <w:t>本协议自各方盖章后生效，</w:t>
      </w:r>
      <w:r>
        <w:rPr>
          <w:spacing w:val="50"/>
          <w:position w:val="17"/>
          <w:sz w:val="24"/>
          <w:szCs w:val="24"/>
        </w:rPr>
        <w:t xml:space="preserve"> </w:t>
      </w:r>
      <w:r>
        <w:rPr>
          <w:spacing w:val="-11"/>
          <w:position w:val="17"/>
          <w:sz w:val="24"/>
          <w:szCs w:val="24"/>
        </w:rPr>
        <w:t>采购合同履行完毕后自动失效。如未中标，</w:t>
      </w:r>
      <w:r>
        <w:rPr>
          <w:spacing w:val="47"/>
          <w:position w:val="17"/>
          <w:sz w:val="24"/>
          <w:szCs w:val="24"/>
        </w:rPr>
        <w:t xml:space="preserve"> </w:t>
      </w:r>
      <w:r>
        <w:rPr>
          <w:spacing w:val="-11"/>
          <w:position w:val="17"/>
          <w:sz w:val="24"/>
          <w:szCs w:val="24"/>
        </w:rPr>
        <w:t>本协议自动</w:t>
      </w:r>
    </w:p>
    <w:p>
      <w:pPr>
        <w:pStyle w:val="10"/>
        <w:spacing w:line="226" w:lineRule="auto"/>
        <w:ind w:left="13"/>
        <w:rPr>
          <w:sz w:val="24"/>
          <w:szCs w:val="24"/>
        </w:rPr>
      </w:pPr>
      <w:r>
        <w:rPr>
          <w:spacing w:val="-11"/>
          <w:sz w:val="24"/>
          <w:szCs w:val="24"/>
        </w:rPr>
        <w:t>终止。</w:t>
      </w:r>
    </w:p>
    <w:p>
      <w:pPr>
        <w:spacing w:line="226" w:lineRule="auto"/>
        <w:rPr>
          <w:sz w:val="24"/>
          <w:szCs w:val="24"/>
        </w:rPr>
        <w:sectPr>
          <w:headerReference r:id="rId62" w:type="default"/>
          <w:footerReference r:id="rId63" w:type="default"/>
          <w:pgSz w:w="11907" w:h="16840"/>
          <w:pgMar w:top="1117" w:right="1130" w:bottom="1060" w:left="1700" w:header="878" w:footer="886" w:gutter="0"/>
          <w:cols w:space="720" w:num="1"/>
        </w:sectPr>
      </w:pPr>
    </w:p>
    <w:p>
      <w:pPr>
        <w:spacing w:line="256" w:lineRule="auto"/>
      </w:pPr>
    </w:p>
    <w:p>
      <w:pPr>
        <w:pStyle w:val="10"/>
        <w:spacing w:before="78" w:line="185" w:lineRule="auto"/>
        <w:ind w:left="481"/>
        <w:rPr>
          <w:sz w:val="24"/>
          <w:szCs w:val="24"/>
        </w:rPr>
      </w:pPr>
      <w:r>
        <w:rPr>
          <w:spacing w:val="-22"/>
          <w:sz w:val="24"/>
          <w:szCs w:val="24"/>
        </w:rPr>
        <w:t>联合体牵头人名称：</w:t>
      </w:r>
      <w:r>
        <w:rPr>
          <w:spacing w:val="3"/>
          <w:sz w:val="24"/>
          <w:szCs w:val="24"/>
        </w:rPr>
        <w:t xml:space="preserve">                      </w:t>
      </w:r>
      <w:r>
        <w:rPr>
          <w:spacing w:val="-22"/>
          <w:sz w:val="24"/>
          <w:szCs w:val="24"/>
        </w:rPr>
        <w:t>联合体成员名称：</w:t>
      </w:r>
      <w:r>
        <w:rPr>
          <w:spacing w:val="64"/>
          <w:sz w:val="24"/>
          <w:szCs w:val="24"/>
        </w:rPr>
        <w:t xml:space="preserve"> </w:t>
      </w:r>
      <w:r>
        <w:rPr>
          <w:sz w:val="24"/>
          <w:szCs w:val="24"/>
          <w:u w:val="single"/>
        </w:rPr>
        <w:t xml:space="preserve">       </w:t>
      </w:r>
    </w:p>
    <w:p>
      <w:pPr>
        <w:spacing w:before="5" w:line="19" w:lineRule="exact"/>
        <w:ind w:left="2628"/>
        <w:rPr>
          <w:sz w:val="24"/>
          <w:szCs w:val="24"/>
        </w:rPr>
      </w:pPr>
      <w:r>
        <w:rPr>
          <w:spacing w:val="-11"/>
          <w:position w:val="5"/>
          <w:sz w:val="24"/>
          <w:szCs w:val="24"/>
        </w:rPr>
        <w:t>______</w:t>
      </w:r>
    </w:p>
    <w:p>
      <w:pPr>
        <w:pStyle w:val="10"/>
        <w:spacing w:before="200" w:line="219" w:lineRule="auto"/>
        <w:ind w:left="481"/>
        <w:rPr>
          <w:sz w:val="24"/>
          <w:szCs w:val="24"/>
        </w:rPr>
      </w:pPr>
      <w:r>
        <w:rPr>
          <w:spacing w:val="-37"/>
          <w:sz w:val="24"/>
          <w:szCs w:val="24"/>
        </w:rPr>
        <w:t xml:space="preserve">盖章： </w:t>
      </w:r>
      <w:r>
        <w:rPr>
          <w:sz w:val="24"/>
          <w:szCs w:val="24"/>
          <w:u w:val="single"/>
        </w:rPr>
        <w:t xml:space="preserve">      </w:t>
      </w:r>
      <w:r>
        <w:rPr>
          <w:sz w:val="24"/>
          <w:szCs w:val="24"/>
        </w:rPr>
        <w:t xml:space="preserve">                           </w:t>
      </w:r>
      <w:r>
        <w:rPr>
          <w:spacing w:val="-37"/>
          <w:sz w:val="24"/>
          <w:szCs w:val="24"/>
        </w:rPr>
        <w:t>盖章：</w:t>
      </w:r>
      <w:r>
        <w:rPr>
          <w:spacing w:val="5"/>
          <w:sz w:val="24"/>
          <w:szCs w:val="24"/>
        </w:rPr>
        <w:t xml:space="preserve"> </w:t>
      </w:r>
      <w:r>
        <w:rPr>
          <w:sz w:val="24"/>
          <w:szCs w:val="24"/>
          <w:u w:val="single"/>
        </w:rPr>
        <w:t xml:space="preserve">       </w:t>
      </w:r>
    </w:p>
    <w:p>
      <w:pPr>
        <w:spacing w:line="312" w:lineRule="auto"/>
      </w:pPr>
    </w:p>
    <w:p>
      <w:pPr>
        <w:spacing w:line="312" w:lineRule="auto"/>
      </w:pPr>
    </w:p>
    <w:p>
      <w:pPr>
        <w:spacing w:line="313" w:lineRule="auto"/>
      </w:pPr>
    </w:p>
    <w:p>
      <w:pPr>
        <w:pStyle w:val="10"/>
        <w:spacing w:before="78" w:line="189" w:lineRule="auto"/>
        <w:ind w:left="481"/>
        <w:rPr>
          <w:sz w:val="24"/>
          <w:szCs w:val="24"/>
        </w:rPr>
      </w:pPr>
      <w:r>
        <w:rPr>
          <w:spacing w:val="-8"/>
          <w:sz w:val="24"/>
          <w:szCs w:val="24"/>
        </w:rPr>
        <w:t>联合体成员名称：</w:t>
      </w:r>
    </w:p>
    <w:p>
      <w:pPr>
        <w:spacing w:line="19" w:lineRule="exact"/>
        <w:ind w:left="2388"/>
        <w:rPr>
          <w:sz w:val="24"/>
          <w:szCs w:val="24"/>
        </w:rPr>
      </w:pPr>
      <w:r>
        <w:rPr>
          <w:spacing w:val="-11"/>
          <w:position w:val="5"/>
          <w:sz w:val="24"/>
          <w:szCs w:val="24"/>
        </w:rPr>
        <w:t>______</w:t>
      </w:r>
    </w:p>
    <w:p>
      <w:pPr>
        <w:pStyle w:val="10"/>
        <w:spacing w:before="203" w:line="219" w:lineRule="auto"/>
        <w:ind w:left="481"/>
        <w:rPr>
          <w:sz w:val="24"/>
          <w:szCs w:val="24"/>
        </w:rPr>
      </w:pPr>
      <w:r>
        <w:rPr>
          <w:spacing w:val="-37"/>
          <w:w w:val="98"/>
          <w:sz w:val="24"/>
          <w:szCs w:val="24"/>
        </w:rPr>
        <w:t>盖章：</w:t>
      </w:r>
      <w:r>
        <w:rPr>
          <w:spacing w:val="-9"/>
          <w:sz w:val="24"/>
          <w:szCs w:val="24"/>
        </w:rPr>
        <w:t xml:space="preserve"> </w:t>
      </w:r>
      <w:r>
        <w:rPr>
          <w:sz w:val="24"/>
          <w:szCs w:val="24"/>
          <w:u w:val="single"/>
        </w:rPr>
        <w:t xml:space="preserve">       </w:t>
      </w:r>
    </w:p>
    <w:p>
      <w:pPr>
        <w:spacing w:line="270" w:lineRule="auto"/>
      </w:pPr>
    </w:p>
    <w:p>
      <w:pPr>
        <w:spacing w:line="270" w:lineRule="auto"/>
      </w:pPr>
    </w:p>
    <w:p>
      <w:pPr>
        <w:spacing w:line="270" w:lineRule="auto"/>
      </w:pPr>
    </w:p>
    <w:p>
      <w:pPr>
        <w:spacing w:line="270" w:lineRule="auto"/>
      </w:pPr>
    </w:p>
    <w:p>
      <w:pPr>
        <w:spacing w:line="271" w:lineRule="auto"/>
      </w:pPr>
    </w:p>
    <w:p>
      <w:pPr>
        <w:pStyle w:val="10"/>
        <w:spacing w:before="79" w:line="220" w:lineRule="auto"/>
        <w:jc w:val="right"/>
        <w:rPr>
          <w:sz w:val="24"/>
          <w:szCs w:val="24"/>
        </w:rPr>
      </w:pPr>
      <w:r>
        <w:rPr>
          <w:spacing w:val="-24"/>
          <w:sz w:val="24"/>
          <w:szCs w:val="24"/>
        </w:rPr>
        <w:t>日期：</w:t>
      </w:r>
      <w:r>
        <w:rPr>
          <w:spacing w:val="-10"/>
          <w:sz w:val="24"/>
          <w:szCs w:val="24"/>
        </w:rPr>
        <w:t xml:space="preserve"> </w:t>
      </w:r>
      <w:r>
        <w:rPr>
          <w:sz w:val="24"/>
          <w:szCs w:val="24"/>
          <w:u w:val="single"/>
        </w:rPr>
        <w:t xml:space="preserve">     </w:t>
      </w:r>
      <w:r>
        <w:rPr>
          <w:spacing w:val="-108"/>
          <w:sz w:val="24"/>
          <w:szCs w:val="24"/>
        </w:rPr>
        <w:t xml:space="preserve"> </w:t>
      </w:r>
      <w:r>
        <w:rPr>
          <w:spacing w:val="-24"/>
          <w:sz w:val="24"/>
          <w:szCs w:val="24"/>
        </w:rPr>
        <w:t>年</w:t>
      </w:r>
      <w:r>
        <w:rPr>
          <w:spacing w:val="-24"/>
          <w:sz w:val="24"/>
          <w:szCs w:val="24"/>
          <w:u w:val="single"/>
        </w:rPr>
        <w:t xml:space="preserve">       </w:t>
      </w:r>
      <w:r>
        <w:rPr>
          <w:spacing w:val="-105"/>
          <w:sz w:val="24"/>
          <w:szCs w:val="24"/>
        </w:rPr>
        <w:t xml:space="preserve"> </w:t>
      </w:r>
      <w:r>
        <w:rPr>
          <w:spacing w:val="-24"/>
          <w:sz w:val="24"/>
          <w:szCs w:val="24"/>
        </w:rPr>
        <w:t>月</w:t>
      </w:r>
      <w:r>
        <w:rPr>
          <w:spacing w:val="-24"/>
          <w:sz w:val="24"/>
          <w:szCs w:val="24"/>
          <w:u w:val="single"/>
        </w:rPr>
        <w:t xml:space="preserve">       </w:t>
      </w:r>
      <w:r>
        <w:rPr>
          <w:spacing w:val="-69"/>
          <w:sz w:val="24"/>
          <w:szCs w:val="24"/>
        </w:rPr>
        <w:t xml:space="preserve"> </w:t>
      </w:r>
      <w:r>
        <w:rPr>
          <w:spacing w:val="-24"/>
          <w:sz w:val="24"/>
          <w:szCs w:val="24"/>
        </w:rPr>
        <w:t>日</w:t>
      </w:r>
    </w:p>
    <w:p>
      <w:pPr>
        <w:spacing w:line="270" w:lineRule="auto"/>
      </w:pPr>
    </w:p>
    <w:p>
      <w:pPr>
        <w:spacing w:line="270" w:lineRule="auto"/>
      </w:pPr>
    </w:p>
    <w:p>
      <w:pPr>
        <w:spacing w:line="270" w:lineRule="auto"/>
      </w:pPr>
    </w:p>
    <w:p>
      <w:pPr>
        <w:spacing w:line="270" w:lineRule="auto"/>
      </w:pPr>
    </w:p>
    <w:p>
      <w:pPr>
        <w:spacing w:line="271" w:lineRule="auto"/>
      </w:pPr>
    </w:p>
    <w:p>
      <w:pPr>
        <w:pStyle w:val="10"/>
        <w:spacing w:before="78" w:line="224" w:lineRule="auto"/>
        <w:ind w:left="487"/>
        <w:rPr>
          <w:sz w:val="24"/>
          <w:szCs w:val="24"/>
        </w:rPr>
      </w:pPr>
      <w:r>
        <w:rPr>
          <w:spacing w:val="-17"/>
          <w:sz w:val="24"/>
          <w:szCs w:val="24"/>
        </w:rPr>
        <w:t>注：</w:t>
      </w:r>
    </w:p>
    <w:p>
      <w:pPr>
        <w:pStyle w:val="10"/>
        <w:numPr>
          <w:ilvl w:val="0"/>
          <w:numId w:val="5"/>
        </w:numPr>
        <w:spacing w:line="480" w:lineRule="exact"/>
        <w:rPr>
          <w:spacing w:val="1"/>
          <w:position w:val="17"/>
          <w:sz w:val="24"/>
          <w:szCs w:val="24"/>
        </w:rPr>
      </w:pPr>
      <w:r>
        <w:rPr>
          <w:rFonts w:ascii="Arial" w:hAnsi="Arial" w:eastAsia="Arial" w:cs="Arial"/>
          <w:spacing w:val="2"/>
          <w:position w:val="17"/>
          <w:sz w:val="24"/>
          <w:szCs w:val="24"/>
        </w:rPr>
        <w:t xml:space="preserve"> </w:t>
      </w:r>
      <w:r>
        <w:rPr>
          <w:spacing w:val="2"/>
          <w:position w:val="17"/>
          <w:sz w:val="24"/>
          <w:szCs w:val="24"/>
        </w:rPr>
        <w:t>如本项目（包）接受供应商以联合体形式参加采购活动，且供应商以联</w:t>
      </w:r>
      <w:r>
        <w:rPr>
          <w:spacing w:val="1"/>
          <w:position w:val="17"/>
          <w:sz w:val="24"/>
          <w:szCs w:val="24"/>
        </w:rPr>
        <w:t>合体形</w:t>
      </w:r>
      <w:r>
        <w:rPr>
          <w:rFonts w:hint="eastAsia"/>
          <w:spacing w:val="1"/>
          <w:position w:val="17"/>
          <w:sz w:val="24"/>
          <w:szCs w:val="24"/>
        </w:rPr>
        <w:t>式参与时，须提供《联合协议》，否则投标无效。</w:t>
      </w:r>
    </w:p>
    <w:p>
      <w:pPr>
        <w:pStyle w:val="10"/>
        <w:spacing w:line="480" w:lineRule="exact"/>
        <w:rPr>
          <w:spacing w:val="1"/>
          <w:position w:val="17"/>
          <w:sz w:val="24"/>
          <w:szCs w:val="24"/>
        </w:rPr>
      </w:pPr>
      <w:r>
        <w:rPr>
          <w:rFonts w:hint="eastAsia"/>
          <w:spacing w:val="1"/>
          <w:position w:val="17"/>
          <w:sz w:val="24"/>
          <w:szCs w:val="24"/>
        </w:rPr>
        <w:t>2. 联合体各方成员需在本协议上共同盖章。</w:t>
      </w:r>
    </w:p>
    <w:p>
      <w:pPr>
        <w:pStyle w:val="10"/>
        <w:spacing w:line="480" w:lineRule="exact"/>
        <w:rPr>
          <w:sz w:val="24"/>
          <w:szCs w:val="24"/>
        </w:rPr>
      </w:pPr>
    </w:p>
    <w:p>
      <w:r>
        <w:br w:type="page"/>
      </w:r>
    </w:p>
    <w:p>
      <w:pPr>
        <w:spacing w:line="256" w:lineRule="auto"/>
      </w:pPr>
    </w:p>
    <w:p>
      <w:pPr>
        <w:pStyle w:val="10"/>
        <w:spacing w:before="78" w:line="220" w:lineRule="auto"/>
        <w:ind w:left="18"/>
        <w:outlineLvl w:val="0"/>
        <w:rPr>
          <w:spacing w:val="1"/>
          <w:sz w:val="24"/>
          <w:szCs w:val="24"/>
        </w:rPr>
      </w:pPr>
      <w:bookmarkStart w:id="36" w:name="_Toc30905"/>
      <w:r>
        <w:rPr>
          <w:rFonts w:ascii="Arial" w:hAnsi="Arial" w:eastAsia="Arial" w:cs="Arial"/>
          <w:spacing w:val="1"/>
          <w:sz w:val="24"/>
          <w:szCs w:val="24"/>
        </w:rPr>
        <w:t>3-2</w:t>
      </w:r>
      <w:r>
        <w:rPr>
          <w:rFonts w:ascii="Arial" w:hAnsi="Arial" w:eastAsia="Arial" w:cs="Arial"/>
          <w:spacing w:val="68"/>
          <w:w w:val="101"/>
          <w:sz w:val="24"/>
          <w:szCs w:val="24"/>
        </w:rPr>
        <w:t xml:space="preserve"> </w:t>
      </w:r>
      <w:r>
        <w:rPr>
          <w:spacing w:val="1"/>
          <w:sz w:val="24"/>
          <w:szCs w:val="24"/>
        </w:rPr>
        <w:t>其他特定资格要求</w:t>
      </w:r>
      <w:bookmarkEnd w:id="36"/>
    </w:p>
    <w:p>
      <w:pPr>
        <w:pStyle w:val="10"/>
        <w:spacing w:before="78" w:line="220" w:lineRule="auto"/>
        <w:ind w:left="18"/>
        <w:outlineLvl w:val="0"/>
        <w:rPr>
          <w:rFonts w:hint="eastAsia" w:eastAsia="宋体"/>
          <w:sz w:val="24"/>
          <w:szCs w:val="24"/>
          <w:lang w:eastAsia="zh-CN"/>
        </w:rPr>
        <w:sectPr>
          <w:headerReference r:id="rId64" w:type="default"/>
          <w:footerReference r:id="rId65" w:type="default"/>
          <w:pgSz w:w="11907" w:h="16840"/>
          <w:pgMar w:top="1117" w:right="1133" w:bottom="1060" w:left="1700" w:header="878" w:footer="886" w:gutter="0"/>
          <w:cols w:space="720" w:num="1"/>
        </w:sectPr>
      </w:pPr>
      <w:bookmarkStart w:id="37" w:name="_Toc17436"/>
      <w:r>
        <w:rPr>
          <w:rFonts w:hint="eastAsia"/>
          <w:spacing w:val="1"/>
          <w:sz w:val="24"/>
          <w:szCs w:val="24"/>
          <w:lang w:eastAsia="zh-CN"/>
        </w:rPr>
        <w:t>（</w:t>
      </w:r>
      <w:r>
        <w:rPr>
          <w:rFonts w:hint="eastAsia"/>
          <w:spacing w:val="1"/>
          <w:sz w:val="24"/>
          <w:szCs w:val="24"/>
          <w:lang w:val="en-US" w:eastAsia="zh-CN"/>
        </w:rPr>
        <w:t>加盖公章</w:t>
      </w:r>
      <w:r>
        <w:rPr>
          <w:rFonts w:hint="eastAsia"/>
          <w:spacing w:val="1"/>
          <w:sz w:val="24"/>
          <w:szCs w:val="24"/>
          <w:lang w:eastAsia="zh-CN"/>
        </w:rPr>
        <w:t>）</w:t>
      </w:r>
      <w:bookmarkEnd w:id="37"/>
    </w:p>
    <w:p>
      <w:pPr>
        <w:spacing w:line="256" w:lineRule="auto"/>
      </w:pPr>
    </w:p>
    <w:p>
      <w:pPr>
        <w:pStyle w:val="10"/>
        <w:spacing w:before="78" w:line="220" w:lineRule="auto"/>
        <w:ind w:left="12"/>
        <w:outlineLvl w:val="0"/>
        <w:rPr>
          <w:sz w:val="24"/>
          <w:szCs w:val="24"/>
        </w:rPr>
      </w:pPr>
      <w:bookmarkStart w:id="38" w:name="_Toc15747"/>
      <w:r>
        <w:rPr>
          <w:rFonts w:ascii="Arial" w:hAnsi="Arial" w:eastAsia="Arial" w:cs="Arial"/>
          <w:spacing w:val="1"/>
          <w:sz w:val="24"/>
          <w:szCs w:val="24"/>
        </w:rPr>
        <w:t xml:space="preserve">4   </w:t>
      </w:r>
      <w:r>
        <w:rPr>
          <w:spacing w:val="1"/>
          <w:sz w:val="24"/>
          <w:szCs w:val="24"/>
        </w:rPr>
        <w:t>投标保证金凭证</w:t>
      </w:r>
      <w:r>
        <w:rPr>
          <w:rFonts w:ascii="Arial" w:hAnsi="Arial" w:eastAsia="Arial" w:cs="Arial"/>
          <w:spacing w:val="1"/>
          <w:sz w:val="24"/>
          <w:szCs w:val="24"/>
        </w:rPr>
        <w:t>/</w:t>
      </w:r>
      <w:r>
        <w:rPr>
          <w:spacing w:val="1"/>
          <w:sz w:val="24"/>
          <w:szCs w:val="24"/>
        </w:rPr>
        <w:t>交款单据电子件</w:t>
      </w:r>
      <w:bookmarkEnd w:id="38"/>
    </w:p>
    <w:p>
      <w:pPr>
        <w:spacing w:line="220" w:lineRule="auto"/>
        <w:rPr>
          <w:sz w:val="24"/>
          <w:szCs w:val="24"/>
        </w:rPr>
        <w:sectPr>
          <w:footerReference r:id="rId66" w:type="default"/>
          <w:pgSz w:w="11907" w:h="16840"/>
          <w:pgMar w:top="1117" w:right="1133" w:bottom="1060" w:left="1700" w:header="878" w:footer="886" w:gutter="0"/>
          <w:cols w:space="720" w:num="1"/>
        </w:sectPr>
      </w:pPr>
      <w:r>
        <w:rPr>
          <w:rFonts w:hint="eastAsia"/>
          <w:spacing w:val="1"/>
          <w:sz w:val="24"/>
          <w:szCs w:val="24"/>
          <w:lang w:eastAsia="zh-CN"/>
        </w:rPr>
        <w:t>（</w:t>
      </w:r>
      <w:r>
        <w:rPr>
          <w:rFonts w:hint="eastAsia"/>
          <w:spacing w:val="1"/>
          <w:sz w:val="24"/>
          <w:szCs w:val="24"/>
          <w:lang w:val="en-US" w:eastAsia="zh-CN"/>
        </w:rPr>
        <w:t>加盖公章</w:t>
      </w:r>
      <w:r>
        <w:rPr>
          <w:rFonts w:hint="eastAsia"/>
          <w:spacing w:val="1"/>
          <w:sz w:val="24"/>
          <w:szCs w:val="24"/>
          <w:lang w:eastAsia="zh-CN"/>
        </w:rPr>
        <w:t>）</w:t>
      </w:r>
    </w:p>
    <w:p>
      <w:pPr>
        <w:spacing w:line="256" w:lineRule="auto"/>
      </w:pPr>
    </w:p>
    <w:p>
      <w:pPr>
        <w:pStyle w:val="10"/>
        <w:spacing w:before="78" w:line="220" w:lineRule="auto"/>
        <w:ind w:left="13"/>
        <w:outlineLvl w:val="1"/>
        <w:rPr>
          <w:sz w:val="24"/>
          <w:szCs w:val="24"/>
        </w:rPr>
      </w:pPr>
      <w:bookmarkStart w:id="39" w:name="_Toc21067"/>
      <w:r>
        <w:rPr>
          <w:spacing w:val="24"/>
          <w:sz w:val="24"/>
          <w:szCs w:val="24"/>
        </w:rPr>
        <w:t>二</w:t>
      </w:r>
      <w:r>
        <w:rPr>
          <w:spacing w:val="-46"/>
          <w:sz w:val="24"/>
          <w:szCs w:val="24"/>
        </w:rPr>
        <w:t xml:space="preserve"> </w:t>
      </w:r>
      <w:r>
        <w:rPr>
          <w:spacing w:val="24"/>
          <w:sz w:val="24"/>
          <w:szCs w:val="24"/>
        </w:rPr>
        <w:t>、</w:t>
      </w:r>
      <w:r>
        <w:rPr>
          <w:spacing w:val="-65"/>
          <w:sz w:val="24"/>
          <w:szCs w:val="24"/>
        </w:rPr>
        <w:t xml:space="preserve"> </w:t>
      </w:r>
      <w:r>
        <w:rPr>
          <w:spacing w:val="24"/>
          <w:sz w:val="24"/>
          <w:szCs w:val="24"/>
        </w:rPr>
        <w:t>商务技术文件格式</w:t>
      </w:r>
      <w:bookmarkEnd w:id="39"/>
    </w:p>
    <w:p>
      <w:pPr>
        <w:spacing w:line="267" w:lineRule="auto"/>
      </w:pPr>
    </w:p>
    <w:p>
      <w:pPr>
        <w:pStyle w:val="10"/>
        <w:spacing w:before="78" w:line="220" w:lineRule="auto"/>
        <w:ind w:left="12"/>
        <w:rPr>
          <w:sz w:val="24"/>
          <w:szCs w:val="24"/>
        </w:rPr>
      </w:pPr>
      <w:r>
        <w:rPr>
          <w:sz w:val="24"/>
          <w:szCs w:val="24"/>
        </w:rPr>
        <w:t>投</w:t>
      </w:r>
      <w:r>
        <w:rPr>
          <w:spacing w:val="-69"/>
          <w:sz w:val="24"/>
          <w:szCs w:val="24"/>
        </w:rPr>
        <w:t xml:space="preserve"> </w:t>
      </w:r>
      <w:r>
        <w:rPr>
          <w:sz w:val="24"/>
          <w:szCs w:val="24"/>
        </w:rPr>
        <w:t>标</w:t>
      </w:r>
      <w:r>
        <w:rPr>
          <w:spacing w:val="-68"/>
          <w:sz w:val="24"/>
          <w:szCs w:val="24"/>
        </w:rPr>
        <w:t xml:space="preserve"> </w:t>
      </w:r>
      <w:r>
        <w:rPr>
          <w:sz w:val="24"/>
          <w:szCs w:val="24"/>
        </w:rPr>
        <w:t>文</w:t>
      </w:r>
      <w:r>
        <w:rPr>
          <w:spacing w:val="-71"/>
          <w:sz w:val="24"/>
          <w:szCs w:val="24"/>
        </w:rPr>
        <w:t xml:space="preserve"> </w:t>
      </w:r>
      <w:r>
        <w:rPr>
          <w:sz w:val="24"/>
          <w:szCs w:val="24"/>
        </w:rPr>
        <w:t>件（商</w:t>
      </w:r>
      <w:r>
        <w:rPr>
          <w:spacing w:val="-68"/>
          <w:sz w:val="24"/>
          <w:szCs w:val="24"/>
        </w:rPr>
        <w:t xml:space="preserve"> </w:t>
      </w:r>
      <w:r>
        <w:rPr>
          <w:sz w:val="24"/>
          <w:szCs w:val="24"/>
        </w:rPr>
        <w:t>务</w:t>
      </w:r>
      <w:r>
        <w:rPr>
          <w:spacing w:val="-69"/>
          <w:sz w:val="24"/>
          <w:szCs w:val="24"/>
        </w:rPr>
        <w:t xml:space="preserve"> </w:t>
      </w:r>
      <w:r>
        <w:rPr>
          <w:sz w:val="24"/>
          <w:szCs w:val="24"/>
        </w:rPr>
        <w:t>技</w:t>
      </w:r>
      <w:r>
        <w:rPr>
          <w:spacing w:val="-68"/>
          <w:sz w:val="24"/>
          <w:szCs w:val="24"/>
        </w:rPr>
        <w:t xml:space="preserve"> </w:t>
      </w:r>
      <w:r>
        <w:rPr>
          <w:sz w:val="24"/>
          <w:szCs w:val="24"/>
        </w:rPr>
        <w:t>术</w:t>
      </w:r>
      <w:r>
        <w:rPr>
          <w:spacing w:val="-65"/>
          <w:sz w:val="24"/>
          <w:szCs w:val="24"/>
        </w:rPr>
        <w:t xml:space="preserve"> </w:t>
      </w:r>
      <w:r>
        <w:rPr>
          <w:sz w:val="24"/>
          <w:szCs w:val="24"/>
        </w:rPr>
        <w:t>文</w:t>
      </w:r>
      <w:r>
        <w:rPr>
          <w:spacing w:val="-71"/>
          <w:sz w:val="24"/>
          <w:szCs w:val="24"/>
        </w:rPr>
        <w:t xml:space="preserve"> </w:t>
      </w:r>
      <w:r>
        <w:rPr>
          <w:sz w:val="24"/>
          <w:szCs w:val="24"/>
        </w:rPr>
        <w:t>件</w:t>
      </w:r>
      <w:r>
        <w:rPr>
          <w:spacing w:val="-44"/>
          <w:sz w:val="24"/>
          <w:szCs w:val="24"/>
        </w:rPr>
        <w:t xml:space="preserve"> </w:t>
      </w:r>
      <w:r>
        <w:rPr>
          <w:sz w:val="24"/>
          <w:szCs w:val="24"/>
        </w:rPr>
        <w:t>）封面（非实质性</w:t>
      </w:r>
      <w:r>
        <w:rPr>
          <w:spacing w:val="-1"/>
          <w:sz w:val="24"/>
          <w:szCs w:val="24"/>
        </w:rPr>
        <w:t>格式）</w:t>
      </w:r>
    </w:p>
    <w:p>
      <w:pPr>
        <w:pStyle w:val="10"/>
        <w:spacing w:before="362" w:line="228" w:lineRule="auto"/>
        <w:ind w:left="1843"/>
        <w:rPr>
          <w:sz w:val="84"/>
          <w:szCs w:val="84"/>
        </w:rPr>
      </w:pPr>
      <w:r>
        <w:rPr>
          <w:spacing w:val="-30"/>
          <w:sz w:val="84"/>
          <w:szCs w:val="84"/>
        </w:rPr>
        <w:t>投</w:t>
      </w:r>
      <w:r>
        <w:rPr>
          <w:spacing w:val="279"/>
          <w:sz w:val="84"/>
          <w:szCs w:val="84"/>
        </w:rPr>
        <w:t xml:space="preserve"> </w:t>
      </w:r>
      <w:r>
        <w:rPr>
          <w:spacing w:val="-30"/>
          <w:sz w:val="84"/>
          <w:szCs w:val="84"/>
        </w:rPr>
        <w:t>标</w:t>
      </w:r>
      <w:r>
        <w:rPr>
          <w:spacing w:val="282"/>
          <w:sz w:val="84"/>
          <w:szCs w:val="84"/>
        </w:rPr>
        <w:t xml:space="preserve"> </w:t>
      </w:r>
      <w:r>
        <w:rPr>
          <w:spacing w:val="-30"/>
          <w:sz w:val="84"/>
          <w:szCs w:val="84"/>
        </w:rPr>
        <w:t>文</w:t>
      </w:r>
      <w:r>
        <w:rPr>
          <w:spacing w:val="273"/>
          <w:sz w:val="84"/>
          <w:szCs w:val="84"/>
        </w:rPr>
        <w:t xml:space="preserve"> </w:t>
      </w:r>
      <w:r>
        <w:rPr>
          <w:spacing w:val="-30"/>
          <w:sz w:val="84"/>
          <w:szCs w:val="84"/>
        </w:rPr>
        <w:t>件</w:t>
      </w:r>
    </w:p>
    <w:p>
      <w:pPr>
        <w:pStyle w:val="10"/>
        <w:spacing w:before="1" w:line="220" w:lineRule="auto"/>
        <w:ind w:left="2003"/>
        <w:rPr>
          <w:sz w:val="52"/>
          <w:szCs w:val="52"/>
        </w:rPr>
      </w:pPr>
      <w:r>
        <w:rPr>
          <w:spacing w:val="-3"/>
          <w:sz w:val="52"/>
          <w:szCs w:val="52"/>
        </w:rPr>
        <w:t>（商</w:t>
      </w:r>
      <w:r>
        <w:rPr>
          <w:spacing w:val="-113"/>
          <w:sz w:val="52"/>
          <w:szCs w:val="52"/>
        </w:rPr>
        <w:t xml:space="preserve"> </w:t>
      </w:r>
      <w:r>
        <w:rPr>
          <w:spacing w:val="-3"/>
          <w:sz w:val="52"/>
          <w:szCs w:val="52"/>
        </w:rPr>
        <w:t>务</w:t>
      </w:r>
      <w:r>
        <w:rPr>
          <w:spacing w:val="-115"/>
          <w:sz w:val="52"/>
          <w:szCs w:val="52"/>
        </w:rPr>
        <w:t xml:space="preserve"> </w:t>
      </w:r>
      <w:r>
        <w:rPr>
          <w:spacing w:val="-3"/>
          <w:sz w:val="52"/>
          <w:szCs w:val="52"/>
        </w:rPr>
        <w:t>技</w:t>
      </w:r>
      <w:r>
        <w:rPr>
          <w:spacing w:val="-115"/>
          <w:sz w:val="52"/>
          <w:szCs w:val="52"/>
        </w:rPr>
        <w:t xml:space="preserve"> </w:t>
      </w:r>
      <w:r>
        <w:rPr>
          <w:spacing w:val="-3"/>
          <w:sz w:val="52"/>
          <w:szCs w:val="52"/>
        </w:rPr>
        <w:t>术</w:t>
      </w:r>
      <w:r>
        <w:rPr>
          <w:spacing w:val="-113"/>
          <w:sz w:val="52"/>
          <w:szCs w:val="52"/>
        </w:rPr>
        <w:t xml:space="preserve"> </w:t>
      </w:r>
      <w:r>
        <w:rPr>
          <w:spacing w:val="-3"/>
          <w:sz w:val="52"/>
          <w:szCs w:val="52"/>
        </w:rPr>
        <w:t>文</w:t>
      </w:r>
      <w:r>
        <w:rPr>
          <w:spacing w:val="-122"/>
          <w:sz w:val="52"/>
          <w:szCs w:val="52"/>
        </w:rPr>
        <w:t xml:space="preserve"> </w:t>
      </w:r>
      <w:r>
        <w:rPr>
          <w:spacing w:val="-3"/>
          <w:sz w:val="52"/>
          <w:szCs w:val="52"/>
        </w:rPr>
        <w:t>件</w:t>
      </w:r>
      <w:r>
        <w:rPr>
          <w:spacing w:val="-138"/>
          <w:sz w:val="52"/>
          <w:szCs w:val="52"/>
        </w:rPr>
        <w:t xml:space="preserve"> </w:t>
      </w:r>
      <w:r>
        <w:rPr>
          <w:spacing w:val="-3"/>
          <w:sz w:val="52"/>
          <w:szCs w:val="52"/>
        </w:rPr>
        <w:t>）</w:t>
      </w:r>
    </w:p>
    <w:p>
      <w:pPr>
        <w:spacing w:line="332" w:lineRule="auto"/>
      </w:pPr>
    </w:p>
    <w:p>
      <w:pPr>
        <w:spacing w:line="332" w:lineRule="auto"/>
      </w:pPr>
    </w:p>
    <w:p>
      <w:pPr>
        <w:pStyle w:val="10"/>
        <w:spacing w:before="101" w:line="226" w:lineRule="auto"/>
        <w:ind w:left="558"/>
        <w:rPr>
          <w:rFonts w:ascii="Arial" w:hAnsi="Arial" w:eastAsia="Arial" w:cs="Arial"/>
        </w:rPr>
      </w:pPr>
      <w:r>
        <w:rPr>
          <w:spacing w:val="6"/>
        </w:rPr>
        <w:t>项</w:t>
      </w:r>
      <w:r>
        <w:rPr>
          <w:spacing w:val="-38"/>
        </w:rPr>
        <w:t xml:space="preserve"> </w:t>
      </w:r>
      <w:r>
        <w:rPr>
          <w:spacing w:val="6"/>
        </w:rPr>
        <w:t>目名称</w:t>
      </w:r>
      <w:r>
        <w:rPr>
          <w:spacing w:val="-80"/>
        </w:rPr>
        <w:t xml:space="preserve"> </w:t>
      </w:r>
      <w:r>
        <w:rPr>
          <w:rFonts w:ascii="Arial" w:hAnsi="Arial" w:eastAsia="Arial" w:cs="Arial"/>
          <w:b/>
          <w:bCs/>
          <w:spacing w:val="6"/>
        </w:rPr>
        <w:t>:</w:t>
      </w:r>
    </w:p>
    <w:p>
      <w:pPr>
        <w:pStyle w:val="10"/>
        <w:spacing w:before="36" w:line="225" w:lineRule="auto"/>
        <w:ind w:left="558"/>
      </w:pPr>
      <w:r>
        <w:rPr>
          <w:spacing w:val="11"/>
        </w:rPr>
        <w:t>项</w:t>
      </w:r>
      <w:r>
        <w:rPr>
          <w:spacing w:val="-33"/>
        </w:rPr>
        <w:t xml:space="preserve"> </w:t>
      </w:r>
      <w:r>
        <w:rPr>
          <w:spacing w:val="11"/>
        </w:rPr>
        <w:t>目编</w:t>
      </w:r>
      <w:r>
        <w:rPr>
          <w:spacing w:val="-91"/>
        </w:rPr>
        <w:t xml:space="preserve"> </w:t>
      </w:r>
      <w:r>
        <w:rPr>
          <w:spacing w:val="11"/>
        </w:rPr>
        <w:t>号</w:t>
      </w:r>
      <w:r>
        <w:rPr>
          <w:rFonts w:ascii="Arial" w:hAnsi="Arial" w:eastAsia="Arial" w:cs="Arial"/>
          <w:b/>
          <w:bCs/>
          <w:spacing w:val="11"/>
        </w:rPr>
        <w:t>/</w:t>
      </w:r>
      <w:r>
        <w:rPr>
          <w:spacing w:val="11"/>
        </w:rPr>
        <w:t>包</w:t>
      </w:r>
      <w:r>
        <w:rPr>
          <w:spacing w:val="-91"/>
        </w:rPr>
        <w:t xml:space="preserve"> </w:t>
      </w:r>
      <w:r>
        <w:rPr>
          <w:spacing w:val="11"/>
        </w:rPr>
        <w:t>号：</w:t>
      </w:r>
    </w:p>
    <w:p>
      <w:pPr>
        <w:spacing w:line="241" w:lineRule="auto"/>
      </w:pPr>
    </w:p>
    <w:p>
      <w:pPr>
        <w:spacing w:line="241" w:lineRule="auto"/>
      </w:pPr>
    </w:p>
    <w:p>
      <w:pPr>
        <w:spacing w:line="241" w:lineRule="auto"/>
      </w:pPr>
    </w:p>
    <w:p>
      <w:pPr>
        <w:spacing w:line="241" w:lineRule="auto"/>
      </w:pPr>
    </w:p>
    <w:p>
      <w:pPr>
        <w:spacing w:line="241" w:lineRule="auto"/>
      </w:pPr>
    </w:p>
    <w:p>
      <w:pPr>
        <w:spacing w:line="242" w:lineRule="auto"/>
      </w:pPr>
    </w:p>
    <w:p>
      <w:pPr>
        <w:spacing w:line="242" w:lineRule="auto"/>
      </w:pPr>
    </w:p>
    <w:p>
      <w:pPr>
        <w:spacing w:line="242" w:lineRule="auto"/>
      </w:pPr>
    </w:p>
    <w:p>
      <w:pPr>
        <w:spacing w:line="242" w:lineRule="auto"/>
      </w:pPr>
    </w:p>
    <w:p>
      <w:pPr>
        <w:spacing w:line="242" w:lineRule="auto"/>
      </w:pPr>
    </w:p>
    <w:p>
      <w:pPr>
        <w:spacing w:line="242" w:lineRule="auto"/>
      </w:pPr>
    </w:p>
    <w:p>
      <w:pPr>
        <w:spacing w:line="242" w:lineRule="auto"/>
      </w:pPr>
    </w:p>
    <w:p>
      <w:pPr>
        <w:pStyle w:val="10"/>
        <w:spacing w:before="101" w:line="226" w:lineRule="auto"/>
        <w:ind w:left="1456"/>
      </w:pPr>
      <w:r>
        <w:rPr>
          <w:spacing w:val="40"/>
        </w:rPr>
        <w:t>投标人名称：</w:t>
      </w:r>
    </w:p>
    <w:p>
      <w:pPr>
        <w:spacing w:line="226" w:lineRule="auto"/>
        <w:sectPr>
          <w:footerReference r:id="rId67" w:type="default"/>
          <w:pgSz w:w="11907" w:h="16840"/>
          <w:pgMar w:top="1117" w:right="1133" w:bottom="1060" w:left="1700" w:header="878" w:footer="886" w:gutter="0"/>
          <w:cols w:space="720" w:num="1"/>
        </w:sectPr>
      </w:pPr>
    </w:p>
    <w:p>
      <w:pPr>
        <w:spacing w:line="256" w:lineRule="auto"/>
      </w:pPr>
    </w:p>
    <w:p>
      <w:pPr>
        <w:pStyle w:val="10"/>
        <w:spacing w:before="78" w:line="219" w:lineRule="auto"/>
        <w:ind w:left="27"/>
        <w:outlineLvl w:val="0"/>
        <w:rPr>
          <w:sz w:val="24"/>
          <w:szCs w:val="24"/>
        </w:rPr>
      </w:pPr>
      <w:bookmarkStart w:id="40" w:name="_Toc5613"/>
      <w:r>
        <w:rPr>
          <w:rFonts w:ascii="Arial" w:hAnsi="Arial" w:eastAsia="Arial" w:cs="Arial"/>
          <w:spacing w:val="-1"/>
          <w:sz w:val="24"/>
          <w:szCs w:val="24"/>
        </w:rPr>
        <w:t xml:space="preserve">1   </w:t>
      </w:r>
      <w:r>
        <w:rPr>
          <w:spacing w:val="-1"/>
          <w:sz w:val="24"/>
          <w:szCs w:val="24"/>
        </w:rPr>
        <w:t>投标书（实质性格式）</w:t>
      </w:r>
      <w:bookmarkEnd w:id="40"/>
    </w:p>
    <w:p>
      <w:pPr>
        <w:spacing w:line="248" w:lineRule="auto"/>
      </w:pPr>
    </w:p>
    <w:p>
      <w:pPr>
        <w:spacing w:line="249" w:lineRule="auto"/>
      </w:pPr>
    </w:p>
    <w:p>
      <w:pPr>
        <w:pStyle w:val="10"/>
        <w:spacing w:before="117" w:line="219" w:lineRule="auto"/>
        <w:ind w:left="4012"/>
        <w:rPr>
          <w:sz w:val="36"/>
          <w:szCs w:val="36"/>
        </w:rPr>
      </w:pPr>
      <w:r>
        <w:rPr>
          <w:spacing w:val="-6"/>
          <w:sz w:val="36"/>
          <w:szCs w:val="36"/>
        </w:rPr>
        <w:t>投标书</w:t>
      </w:r>
    </w:p>
    <w:p>
      <w:pPr>
        <w:pStyle w:val="10"/>
        <w:spacing w:before="256" w:line="219" w:lineRule="auto"/>
        <w:ind w:left="9"/>
        <w:rPr>
          <w:sz w:val="24"/>
          <w:szCs w:val="24"/>
        </w:rPr>
      </w:pPr>
      <w:r>
        <w:rPr>
          <w:spacing w:val="-20"/>
          <w:w w:val="96"/>
          <w:sz w:val="24"/>
          <w:szCs w:val="24"/>
        </w:rPr>
        <w:t>致</w:t>
      </w:r>
      <w:r>
        <w:rPr>
          <w:spacing w:val="-5"/>
          <w:sz w:val="24"/>
          <w:szCs w:val="24"/>
        </w:rPr>
        <w:t>：</w:t>
      </w:r>
      <w:r>
        <w:rPr>
          <w:spacing w:val="-21"/>
          <w:sz w:val="24"/>
          <w:szCs w:val="24"/>
          <w:u w:val="single"/>
        </w:rPr>
        <w:t xml:space="preserve"> </w:t>
      </w:r>
      <w:r>
        <w:rPr>
          <w:spacing w:val="-5"/>
          <w:sz w:val="24"/>
          <w:szCs w:val="24"/>
          <w:u w:val="single"/>
        </w:rPr>
        <w:t>（</w:t>
      </w:r>
      <w:r>
        <w:rPr>
          <w:spacing w:val="-20"/>
          <w:w w:val="96"/>
          <w:sz w:val="24"/>
          <w:szCs w:val="24"/>
          <w:u w:val="single"/>
        </w:rPr>
        <w:t>采购人或采购代理机构）</w:t>
      </w:r>
      <w:r>
        <w:rPr>
          <w:sz w:val="24"/>
          <w:szCs w:val="24"/>
          <w:u w:val="single"/>
        </w:rPr>
        <w:t xml:space="preserve">  </w:t>
      </w:r>
    </w:p>
    <w:p>
      <w:pPr>
        <w:spacing w:line="259" w:lineRule="auto"/>
      </w:pPr>
    </w:p>
    <w:p>
      <w:pPr>
        <w:spacing w:line="260" w:lineRule="auto"/>
      </w:pPr>
    </w:p>
    <w:p>
      <w:pPr>
        <w:pStyle w:val="10"/>
        <w:spacing w:before="78" w:line="480" w:lineRule="exact"/>
        <w:ind w:left="419"/>
        <w:rPr>
          <w:sz w:val="24"/>
          <w:szCs w:val="24"/>
        </w:rPr>
      </w:pPr>
      <w:r>
        <w:rPr>
          <w:spacing w:val="2"/>
          <w:sz w:val="24"/>
          <w:szCs w:val="24"/>
        </w:rPr>
        <w:t>我方参加你方就</w:t>
      </w:r>
      <w:r>
        <w:rPr>
          <w:spacing w:val="-120"/>
          <w:sz w:val="24"/>
          <w:szCs w:val="24"/>
        </w:rPr>
        <w:t xml:space="preserve"> </w:t>
      </w:r>
      <w:r>
        <w:rPr>
          <w:sz w:val="24"/>
          <w:szCs w:val="24"/>
          <w:u w:val="single"/>
        </w:rPr>
        <w:t xml:space="preserve">           </w:t>
      </w:r>
      <w:r>
        <w:rPr>
          <w:spacing w:val="2"/>
          <w:sz w:val="24"/>
          <w:szCs w:val="24"/>
        </w:rPr>
        <w:t>（项目名称，项目编号</w:t>
      </w:r>
      <w:r>
        <w:rPr>
          <w:rFonts w:ascii="Arial" w:hAnsi="Arial" w:eastAsia="Arial" w:cs="Arial"/>
          <w:spacing w:val="2"/>
          <w:sz w:val="24"/>
          <w:szCs w:val="24"/>
        </w:rPr>
        <w:t>/</w:t>
      </w:r>
      <w:r>
        <w:rPr>
          <w:spacing w:val="2"/>
          <w:sz w:val="24"/>
          <w:szCs w:val="24"/>
        </w:rPr>
        <w:t>包号）组织的招标活动，并对</w:t>
      </w:r>
    </w:p>
    <w:p>
      <w:pPr>
        <w:pStyle w:val="10"/>
        <w:spacing w:before="1" w:line="480" w:lineRule="exact"/>
        <w:ind w:left="10"/>
        <w:rPr>
          <w:sz w:val="24"/>
          <w:szCs w:val="24"/>
        </w:rPr>
      </w:pPr>
      <w:r>
        <w:rPr>
          <w:spacing w:val="-5"/>
          <w:sz w:val="24"/>
          <w:szCs w:val="24"/>
        </w:rPr>
        <w:t>此项目进行投标。</w:t>
      </w:r>
    </w:p>
    <w:p>
      <w:pPr>
        <w:pStyle w:val="10"/>
        <w:widowControl w:val="0"/>
        <w:spacing w:before="179" w:line="480" w:lineRule="exact"/>
        <w:ind w:left="434"/>
        <w:rPr>
          <w:sz w:val="24"/>
          <w:szCs w:val="24"/>
        </w:rPr>
      </w:pPr>
      <w:r>
        <w:rPr>
          <w:rFonts w:ascii="Arial" w:hAnsi="Arial" w:eastAsia="Arial" w:cs="Arial"/>
          <w:spacing w:val="-2"/>
          <w:sz w:val="24"/>
          <w:szCs w:val="24"/>
        </w:rPr>
        <w:t>1.</w:t>
      </w:r>
      <w:r>
        <w:rPr>
          <w:rFonts w:ascii="Arial" w:hAnsi="Arial" w:eastAsia="Arial" w:cs="Arial"/>
          <w:spacing w:val="65"/>
          <w:sz w:val="24"/>
          <w:szCs w:val="24"/>
        </w:rPr>
        <w:t xml:space="preserve"> </w:t>
      </w:r>
      <w:r>
        <w:rPr>
          <w:spacing w:val="-2"/>
          <w:sz w:val="24"/>
          <w:szCs w:val="24"/>
        </w:rPr>
        <w:t>我方已详细审查全部招标文件，自愿参与</w:t>
      </w:r>
      <w:r>
        <w:rPr>
          <w:spacing w:val="-3"/>
          <w:sz w:val="24"/>
          <w:szCs w:val="24"/>
        </w:rPr>
        <w:t>投标并承诺如下：</w:t>
      </w:r>
    </w:p>
    <w:p>
      <w:pPr>
        <w:pStyle w:val="10"/>
        <w:widowControl w:val="0"/>
        <w:spacing w:before="182" w:line="480" w:lineRule="exact"/>
        <w:ind w:left="448"/>
        <w:rPr>
          <w:sz w:val="24"/>
          <w:szCs w:val="24"/>
        </w:rPr>
      </w:pPr>
      <w:r>
        <w:rPr>
          <w:spacing w:val="-1"/>
          <w:sz w:val="24"/>
          <w:szCs w:val="24"/>
        </w:rPr>
        <w:t>（</w:t>
      </w:r>
      <w:r>
        <w:rPr>
          <w:rFonts w:ascii="Arial" w:hAnsi="Arial" w:eastAsia="Arial" w:cs="Arial"/>
          <w:spacing w:val="-1"/>
          <w:sz w:val="24"/>
          <w:szCs w:val="24"/>
        </w:rPr>
        <w:t>1</w:t>
      </w:r>
      <w:r>
        <w:rPr>
          <w:rFonts w:ascii="Arial Unicode MS" w:hAnsi="Arial Unicode MS" w:eastAsia="Arial Unicode MS" w:cs="Arial Unicode MS"/>
          <w:spacing w:val="-1"/>
          <w:sz w:val="24"/>
          <w:szCs w:val="24"/>
        </w:rPr>
        <w:t>）本投标有效期为自</w:t>
      </w:r>
      <w:r>
        <w:rPr>
          <w:rFonts w:hint="eastAsia" w:ascii="Arial Unicode MS" w:hAnsi="Arial Unicode MS" w:cs="Arial Unicode MS"/>
          <w:spacing w:val="-1"/>
          <w:sz w:val="24"/>
          <w:szCs w:val="24"/>
          <w:lang w:eastAsia="zh-CN"/>
        </w:rPr>
        <w:t>提</w:t>
      </w:r>
      <w:r>
        <w:rPr>
          <w:rFonts w:ascii="Arial Unicode MS" w:hAnsi="Arial Unicode MS" w:eastAsia="Arial Unicode MS" w:cs="Arial Unicode MS"/>
          <w:spacing w:val="-1"/>
          <w:sz w:val="24"/>
          <w:szCs w:val="24"/>
        </w:rPr>
        <w:t>交投标文件的截止之日起</w:t>
      </w:r>
      <w:r>
        <w:rPr>
          <w:rFonts w:ascii="Arial Unicode MS" w:hAnsi="Arial Unicode MS" w:eastAsia="Arial Unicode MS" w:cs="Arial Unicode MS"/>
          <w:spacing w:val="-51"/>
          <w:sz w:val="24"/>
          <w:szCs w:val="24"/>
        </w:rPr>
        <w:t xml:space="preserve"> </w:t>
      </w:r>
      <w:r>
        <w:rPr>
          <w:rFonts w:ascii="Arial Unicode MS" w:hAnsi="Arial Unicode MS" w:eastAsia="Arial Unicode MS" w:cs="Arial Unicode MS"/>
          <w:sz w:val="24"/>
          <w:szCs w:val="24"/>
          <w:u w:val="single"/>
        </w:rPr>
        <w:t xml:space="preserve">         </w:t>
      </w:r>
      <w:r>
        <w:rPr>
          <w:rFonts w:ascii="Arial Unicode MS" w:hAnsi="Arial Unicode MS" w:eastAsia="Arial Unicode MS" w:cs="Arial Unicode MS"/>
          <w:spacing w:val="-55"/>
          <w:sz w:val="24"/>
          <w:szCs w:val="24"/>
        </w:rPr>
        <w:t xml:space="preserve"> </w:t>
      </w:r>
      <w:r>
        <w:rPr>
          <w:spacing w:val="-1"/>
          <w:sz w:val="24"/>
          <w:szCs w:val="24"/>
        </w:rPr>
        <w:t>个日历日。</w:t>
      </w:r>
    </w:p>
    <w:p>
      <w:pPr>
        <w:pStyle w:val="10"/>
        <w:widowControl w:val="0"/>
        <w:spacing w:before="162" w:line="480" w:lineRule="exact"/>
        <w:jc w:val="right"/>
        <w:rPr>
          <w:spacing w:val="-7"/>
          <w:position w:val="17"/>
          <w:sz w:val="24"/>
          <w:szCs w:val="24"/>
        </w:rPr>
      </w:pPr>
      <w:r>
        <w:rPr>
          <w:spacing w:val="-6"/>
          <w:position w:val="17"/>
          <w:sz w:val="24"/>
          <w:szCs w:val="24"/>
        </w:rPr>
        <w:t>（</w:t>
      </w:r>
      <w:r>
        <w:rPr>
          <w:rFonts w:ascii="Arial" w:hAnsi="Arial" w:eastAsia="Arial" w:cs="Arial"/>
          <w:spacing w:val="-6"/>
          <w:position w:val="17"/>
          <w:sz w:val="24"/>
          <w:szCs w:val="24"/>
        </w:rPr>
        <w:t>2</w:t>
      </w:r>
      <w:r>
        <w:rPr>
          <w:spacing w:val="-6"/>
          <w:position w:val="17"/>
          <w:sz w:val="24"/>
          <w:szCs w:val="24"/>
        </w:rPr>
        <w:t>）除合同条款及采购需求偏离表列出的偏离外，我方响</w:t>
      </w:r>
      <w:r>
        <w:rPr>
          <w:spacing w:val="-7"/>
          <w:position w:val="17"/>
          <w:sz w:val="24"/>
          <w:szCs w:val="24"/>
        </w:rPr>
        <w:t>应招标文件的全部要求。</w:t>
      </w:r>
    </w:p>
    <w:p>
      <w:pPr>
        <w:pStyle w:val="10"/>
        <w:widowControl w:val="0"/>
        <w:spacing w:before="162" w:line="480" w:lineRule="exact"/>
        <w:jc w:val="center"/>
        <w:rPr>
          <w:sz w:val="24"/>
          <w:szCs w:val="24"/>
        </w:rPr>
      </w:pPr>
      <w:r>
        <w:rPr>
          <w:rFonts w:hint="eastAsia"/>
          <w:spacing w:val="-7"/>
          <w:position w:val="17"/>
          <w:sz w:val="24"/>
          <w:szCs w:val="24"/>
        </w:rPr>
        <w:t>（3）我方已提供的全部文件资料是真实、准确的，并对此承担一切法律后果。</w:t>
      </w:r>
    </w:p>
    <w:p>
      <w:pPr>
        <w:pStyle w:val="10"/>
        <w:widowControl w:val="0"/>
        <w:spacing w:before="162" w:line="480" w:lineRule="exact"/>
        <w:ind w:left="436"/>
        <w:rPr>
          <w:sz w:val="24"/>
          <w:szCs w:val="24"/>
        </w:rPr>
      </w:pPr>
      <w:r>
        <w:rPr>
          <w:spacing w:val="3"/>
          <w:position w:val="17"/>
          <w:sz w:val="24"/>
          <w:szCs w:val="24"/>
        </w:rPr>
        <w:t>（</w:t>
      </w:r>
      <w:r>
        <w:rPr>
          <w:rFonts w:ascii="Arial" w:hAnsi="Arial" w:eastAsia="Arial" w:cs="Arial"/>
          <w:spacing w:val="3"/>
          <w:position w:val="17"/>
          <w:sz w:val="24"/>
          <w:szCs w:val="24"/>
        </w:rPr>
        <w:t>4</w:t>
      </w:r>
      <w:r>
        <w:rPr>
          <w:spacing w:val="3"/>
          <w:position w:val="17"/>
          <w:sz w:val="24"/>
          <w:szCs w:val="24"/>
        </w:rPr>
        <w:t>）如我方中标，我方将在法律规定的期限内与你方签订合</w:t>
      </w:r>
      <w:r>
        <w:rPr>
          <w:spacing w:val="2"/>
          <w:position w:val="17"/>
          <w:sz w:val="24"/>
          <w:szCs w:val="24"/>
        </w:rPr>
        <w:t>同，按照招标文件要</w:t>
      </w:r>
    </w:p>
    <w:p>
      <w:pPr>
        <w:widowControl w:val="0"/>
        <w:spacing w:before="1" w:line="480" w:lineRule="exact"/>
        <w:ind w:left="11"/>
        <w:rPr>
          <w:rFonts w:ascii="Arial Unicode MS" w:hAnsi="Arial Unicode MS" w:eastAsia="Arial Unicode MS" w:cs="Arial Unicode MS"/>
          <w:sz w:val="24"/>
          <w:szCs w:val="24"/>
        </w:rPr>
      </w:pPr>
      <w:r>
        <w:rPr>
          <w:rFonts w:ascii="Arial Unicode MS" w:hAnsi="Arial Unicode MS" w:eastAsia="Arial Unicode MS" w:cs="Arial Unicode MS"/>
          <w:spacing w:val="-1"/>
          <w:sz w:val="24"/>
          <w:szCs w:val="24"/>
        </w:rPr>
        <w:t>求</w:t>
      </w:r>
      <w:r>
        <w:rPr>
          <w:rFonts w:hint="eastAsia" w:ascii="Arial Unicode MS" w:hAnsi="Arial Unicode MS" w:eastAsia="宋体" w:cs="Arial Unicode MS"/>
          <w:spacing w:val="-1"/>
          <w:sz w:val="24"/>
          <w:szCs w:val="24"/>
          <w:lang w:eastAsia="zh-CN"/>
        </w:rPr>
        <w:t>提</w:t>
      </w:r>
      <w:r>
        <w:rPr>
          <w:rFonts w:ascii="Arial Unicode MS" w:hAnsi="Arial Unicode MS" w:eastAsia="Arial Unicode MS" w:cs="Arial Unicode MS"/>
          <w:spacing w:val="-1"/>
          <w:sz w:val="24"/>
          <w:szCs w:val="24"/>
        </w:rPr>
        <w:t>交履约保证金，并在合同约定的期限内完成合同规定的全部义务。</w:t>
      </w:r>
    </w:p>
    <w:p>
      <w:pPr>
        <w:pStyle w:val="10"/>
        <w:widowControl w:val="0"/>
        <w:spacing w:before="146" w:line="480" w:lineRule="exact"/>
        <w:ind w:left="438"/>
        <w:rPr>
          <w:sz w:val="24"/>
          <w:szCs w:val="24"/>
        </w:rPr>
      </w:pPr>
      <w:r>
        <w:rPr>
          <w:rFonts w:ascii="Arial" w:hAnsi="Arial" w:eastAsia="Arial" w:cs="Arial"/>
          <w:spacing w:val="-9"/>
          <w:sz w:val="24"/>
          <w:szCs w:val="24"/>
        </w:rPr>
        <w:t xml:space="preserve">2.  </w:t>
      </w:r>
      <w:r>
        <w:rPr>
          <w:spacing w:val="-9"/>
          <w:sz w:val="24"/>
          <w:szCs w:val="24"/>
        </w:rPr>
        <w:t>其他补充条款（如有</w:t>
      </w:r>
      <w:r>
        <w:rPr>
          <w:spacing w:val="-1"/>
          <w:sz w:val="24"/>
          <w:szCs w:val="24"/>
        </w:rPr>
        <w:t>）：</w:t>
      </w:r>
      <w:r>
        <w:rPr>
          <w:sz w:val="24"/>
          <w:szCs w:val="24"/>
          <w:u w:val="single"/>
        </w:rPr>
        <w:t xml:space="preserve">           </w:t>
      </w:r>
      <w:r>
        <w:rPr>
          <w:spacing w:val="-9"/>
          <w:sz w:val="24"/>
          <w:szCs w:val="24"/>
        </w:rPr>
        <w:t>。</w:t>
      </w:r>
    </w:p>
    <w:p>
      <w:pPr>
        <w:pStyle w:val="10"/>
        <w:spacing w:line="480" w:lineRule="exact"/>
        <w:ind w:left="494"/>
        <w:rPr>
          <w:sz w:val="24"/>
          <w:szCs w:val="24"/>
        </w:rPr>
      </w:pPr>
      <w:r>
        <w:rPr>
          <w:spacing w:val="-4"/>
          <w:sz w:val="24"/>
          <w:szCs w:val="24"/>
        </w:rPr>
        <w:t>与本投标有关的一切正式往来信函请寄：</w:t>
      </w:r>
    </w:p>
    <w:p>
      <w:pPr>
        <w:spacing w:line="259" w:lineRule="auto"/>
      </w:pPr>
    </w:p>
    <w:p>
      <w:pPr>
        <w:spacing w:line="260" w:lineRule="auto"/>
      </w:pPr>
    </w:p>
    <w:p>
      <w:pPr>
        <w:pStyle w:val="10"/>
        <w:spacing w:before="79" w:line="219" w:lineRule="auto"/>
        <w:ind w:left="429"/>
        <w:rPr>
          <w:sz w:val="24"/>
          <w:szCs w:val="24"/>
        </w:rPr>
      </w:pPr>
      <w:r>
        <w:rPr>
          <w:spacing w:val="-5"/>
          <w:sz w:val="24"/>
          <w:szCs w:val="24"/>
        </w:rPr>
        <w:t>地址</w:t>
      </w:r>
      <w:r>
        <w:rPr>
          <w:sz w:val="24"/>
          <w:szCs w:val="24"/>
          <w:u w:val="single"/>
        </w:rPr>
        <w:t xml:space="preserve">                         </w:t>
      </w:r>
      <w:r>
        <w:rPr>
          <w:spacing w:val="1"/>
          <w:sz w:val="24"/>
          <w:szCs w:val="24"/>
        </w:rPr>
        <w:t xml:space="preserve">     </w:t>
      </w:r>
      <w:r>
        <w:rPr>
          <w:spacing w:val="-5"/>
          <w:sz w:val="24"/>
          <w:szCs w:val="24"/>
        </w:rPr>
        <w:t>传真</w:t>
      </w:r>
      <w:r>
        <w:rPr>
          <w:sz w:val="24"/>
          <w:szCs w:val="24"/>
          <w:u w:val="single"/>
        </w:rPr>
        <w:t xml:space="preserve">                             </w:t>
      </w:r>
    </w:p>
    <w:p>
      <w:pPr>
        <w:pStyle w:val="10"/>
        <w:spacing w:before="180" w:line="220" w:lineRule="auto"/>
        <w:ind w:left="458"/>
        <w:rPr>
          <w:sz w:val="24"/>
          <w:szCs w:val="24"/>
        </w:rPr>
      </w:pPr>
      <w:r>
        <w:rPr>
          <w:spacing w:val="-13"/>
          <w:sz w:val="24"/>
          <w:szCs w:val="24"/>
        </w:rPr>
        <w:t>电话</w:t>
      </w:r>
      <w:r>
        <w:rPr>
          <w:sz w:val="24"/>
          <w:szCs w:val="24"/>
          <w:u w:val="single"/>
        </w:rPr>
        <w:t xml:space="preserve">                         </w:t>
      </w:r>
      <w:r>
        <w:rPr>
          <w:spacing w:val="7"/>
          <w:sz w:val="24"/>
          <w:szCs w:val="24"/>
        </w:rPr>
        <w:t xml:space="preserve">     </w:t>
      </w:r>
      <w:r>
        <w:rPr>
          <w:spacing w:val="-13"/>
          <w:sz w:val="24"/>
          <w:szCs w:val="24"/>
        </w:rPr>
        <w:t>电子函件</w:t>
      </w:r>
      <w:r>
        <w:rPr>
          <w:sz w:val="24"/>
          <w:szCs w:val="24"/>
          <w:u w:val="single"/>
        </w:rPr>
        <w:t xml:space="preserve">                         </w:t>
      </w:r>
    </w:p>
    <w:p>
      <w:pPr>
        <w:spacing w:line="260" w:lineRule="auto"/>
      </w:pPr>
    </w:p>
    <w:p>
      <w:pPr>
        <w:spacing w:line="260" w:lineRule="auto"/>
      </w:pPr>
    </w:p>
    <w:p>
      <w:pPr>
        <w:pStyle w:val="10"/>
        <w:spacing w:before="78" w:line="188" w:lineRule="auto"/>
        <w:ind w:left="432"/>
        <w:rPr>
          <w:sz w:val="24"/>
          <w:szCs w:val="24"/>
        </w:rPr>
      </w:pPr>
      <w:r>
        <w:rPr>
          <w:spacing w:val="-3"/>
          <w:sz w:val="24"/>
          <w:szCs w:val="24"/>
        </w:rPr>
        <w:t>投标人名称（加盖公章）</w:t>
      </w:r>
    </w:p>
    <w:p>
      <w:pPr>
        <w:spacing w:line="20" w:lineRule="exact"/>
        <w:ind w:left="3178"/>
        <w:rPr>
          <w:sz w:val="24"/>
          <w:szCs w:val="24"/>
        </w:rPr>
      </w:pPr>
      <w:r>
        <w:rPr>
          <w:position w:val="5"/>
          <w:sz w:val="24"/>
          <w:szCs w:val="24"/>
        </w:rPr>
        <w:t>__________</w:t>
      </w:r>
    </w:p>
    <w:p>
      <w:pPr>
        <w:pStyle w:val="10"/>
        <w:spacing w:before="202" w:line="220" w:lineRule="auto"/>
        <w:ind w:left="471"/>
        <w:rPr>
          <w:sz w:val="24"/>
          <w:szCs w:val="24"/>
        </w:rPr>
      </w:pPr>
      <w:r>
        <w:rPr>
          <w:spacing w:val="-30"/>
          <w:sz w:val="24"/>
          <w:szCs w:val="24"/>
        </w:rPr>
        <w:t>日期：</w:t>
      </w:r>
      <w:r>
        <w:rPr>
          <w:spacing w:val="-20"/>
          <w:sz w:val="24"/>
          <w:szCs w:val="24"/>
        </w:rPr>
        <w:t xml:space="preserve"> </w:t>
      </w:r>
      <w:r>
        <w:rPr>
          <w:sz w:val="24"/>
          <w:szCs w:val="24"/>
          <w:u w:val="single"/>
        </w:rPr>
        <w:t xml:space="preserve">     </w:t>
      </w:r>
      <w:r>
        <w:rPr>
          <w:spacing w:val="-107"/>
          <w:sz w:val="24"/>
          <w:szCs w:val="24"/>
        </w:rPr>
        <w:t xml:space="preserve"> </w:t>
      </w:r>
      <w:r>
        <w:rPr>
          <w:spacing w:val="-30"/>
          <w:sz w:val="24"/>
          <w:szCs w:val="24"/>
        </w:rPr>
        <w:t>年</w:t>
      </w:r>
      <w:r>
        <w:rPr>
          <w:sz w:val="24"/>
          <w:szCs w:val="24"/>
          <w:u w:val="single"/>
        </w:rPr>
        <w:t xml:space="preserve">      </w:t>
      </w:r>
      <w:r>
        <w:rPr>
          <w:spacing w:val="-105"/>
          <w:sz w:val="24"/>
          <w:szCs w:val="24"/>
        </w:rPr>
        <w:t xml:space="preserve"> </w:t>
      </w:r>
      <w:r>
        <w:rPr>
          <w:spacing w:val="-30"/>
          <w:sz w:val="24"/>
          <w:szCs w:val="24"/>
        </w:rPr>
        <w:t>月</w:t>
      </w:r>
      <w:r>
        <w:rPr>
          <w:sz w:val="24"/>
          <w:szCs w:val="24"/>
          <w:u w:val="single"/>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68" w:type="default"/>
          <w:footerReference r:id="rId69" w:type="default"/>
          <w:pgSz w:w="11907" w:h="16840"/>
          <w:pgMar w:top="1117" w:right="1046" w:bottom="1057" w:left="1700" w:header="878" w:footer="886" w:gutter="0"/>
          <w:cols w:space="720" w:num="1"/>
        </w:sectPr>
      </w:pPr>
    </w:p>
    <w:p>
      <w:pPr>
        <w:spacing w:line="256" w:lineRule="auto"/>
      </w:pPr>
    </w:p>
    <w:p>
      <w:pPr>
        <w:pStyle w:val="10"/>
        <w:spacing w:before="78" w:line="219" w:lineRule="auto"/>
        <w:ind w:left="130"/>
        <w:outlineLvl w:val="0"/>
        <w:rPr>
          <w:sz w:val="24"/>
          <w:szCs w:val="24"/>
        </w:rPr>
      </w:pPr>
      <w:bookmarkStart w:id="41" w:name="_Toc30280"/>
      <w:r>
        <w:rPr>
          <w:rFonts w:ascii="Arial" w:hAnsi="Arial" w:eastAsia="Arial" w:cs="Arial"/>
          <w:spacing w:val="-1"/>
          <w:sz w:val="24"/>
          <w:szCs w:val="24"/>
        </w:rPr>
        <w:t xml:space="preserve">2   </w:t>
      </w:r>
      <w:r>
        <w:rPr>
          <w:spacing w:val="-1"/>
          <w:sz w:val="24"/>
          <w:szCs w:val="24"/>
        </w:rPr>
        <w:t>授权委托书（实质性格式）</w:t>
      </w:r>
      <w:bookmarkEnd w:id="41"/>
    </w:p>
    <w:p>
      <w:pPr>
        <w:pStyle w:val="10"/>
        <w:spacing w:before="126" w:line="219" w:lineRule="auto"/>
        <w:ind w:left="3757"/>
        <w:rPr>
          <w:sz w:val="36"/>
          <w:szCs w:val="36"/>
        </w:rPr>
      </w:pPr>
      <w:r>
        <w:rPr>
          <w:spacing w:val="-2"/>
          <w:sz w:val="36"/>
          <w:szCs w:val="36"/>
        </w:rPr>
        <w:t>授权委托书</w:t>
      </w:r>
    </w:p>
    <w:p>
      <w:pPr>
        <w:spacing w:line="326" w:lineRule="auto"/>
      </w:pPr>
    </w:p>
    <w:p>
      <w:pPr>
        <w:pStyle w:val="10"/>
        <w:spacing w:before="78" w:line="323" w:lineRule="auto"/>
        <w:ind w:left="122" w:right="10" w:firstLine="420"/>
        <w:jc w:val="both"/>
        <w:rPr>
          <w:sz w:val="24"/>
          <w:szCs w:val="24"/>
        </w:rPr>
      </w:pPr>
      <w:r>
        <w:rPr>
          <w:spacing w:val="-11"/>
          <w:sz w:val="24"/>
          <w:szCs w:val="24"/>
        </w:rPr>
        <w:t>本人</w:t>
      </w:r>
      <w:r>
        <w:rPr>
          <w:spacing w:val="-11"/>
          <w:sz w:val="24"/>
          <w:szCs w:val="24"/>
          <w:u w:val="single"/>
        </w:rPr>
        <w:t xml:space="preserve">       </w:t>
      </w:r>
      <w:r>
        <w:rPr>
          <w:spacing w:val="-74"/>
          <w:sz w:val="24"/>
          <w:szCs w:val="24"/>
        </w:rPr>
        <w:t xml:space="preserve"> </w:t>
      </w:r>
      <w:r>
        <w:rPr>
          <w:spacing w:val="-11"/>
          <w:sz w:val="24"/>
          <w:szCs w:val="24"/>
        </w:rPr>
        <w:t>（姓名）</w:t>
      </w:r>
      <w:r>
        <w:rPr>
          <w:spacing w:val="-59"/>
          <w:sz w:val="24"/>
          <w:szCs w:val="24"/>
        </w:rPr>
        <w:t xml:space="preserve"> </w:t>
      </w:r>
      <w:r>
        <w:rPr>
          <w:spacing w:val="-11"/>
          <w:sz w:val="24"/>
          <w:szCs w:val="24"/>
        </w:rPr>
        <w:t>系</w:t>
      </w:r>
      <w:r>
        <w:rPr>
          <w:spacing w:val="-11"/>
          <w:sz w:val="24"/>
          <w:szCs w:val="24"/>
          <w:u w:val="single"/>
        </w:rPr>
        <w:t xml:space="preserve">                 </w:t>
      </w:r>
      <w:r>
        <w:rPr>
          <w:spacing w:val="-45"/>
          <w:sz w:val="24"/>
          <w:szCs w:val="24"/>
        </w:rPr>
        <w:t xml:space="preserve"> </w:t>
      </w:r>
      <w:r>
        <w:rPr>
          <w:spacing w:val="-11"/>
          <w:sz w:val="24"/>
          <w:szCs w:val="24"/>
        </w:rPr>
        <w:t>（投标人名称） 的法定代表人（单位</w:t>
      </w:r>
      <w:r>
        <w:rPr>
          <w:spacing w:val="-12"/>
          <w:sz w:val="24"/>
          <w:szCs w:val="24"/>
        </w:rPr>
        <w:t>负责</w:t>
      </w:r>
      <w:r>
        <w:rPr>
          <w:sz w:val="24"/>
          <w:szCs w:val="24"/>
        </w:rPr>
        <w:t xml:space="preserve"> </w:t>
      </w:r>
      <w:r>
        <w:rPr>
          <w:spacing w:val="-12"/>
          <w:sz w:val="24"/>
          <w:szCs w:val="24"/>
        </w:rPr>
        <w:t>人</w:t>
      </w:r>
      <w:r>
        <w:rPr>
          <w:spacing w:val="-28"/>
          <w:sz w:val="24"/>
          <w:szCs w:val="24"/>
        </w:rPr>
        <w:t>），</w:t>
      </w:r>
      <w:r>
        <w:rPr>
          <w:spacing w:val="-12"/>
          <w:sz w:val="24"/>
          <w:szCs w:val="24"/>
        </w:rPr>
        <w:t>现委托</w:t>
      </w:r>
      <w:r>
        <w:rPr>
          <w:spacing w:val="-12"/>
          <w:sz w:val="24"/>
          <w:szCs w:val="24"/>
          <w:u w:val="single"/>
        </w:rPr>
        <w:t xml:space="preserve">       </w:t>
      </w:r>
      <w:r>
        <w:rPr>
          <w:spacing w:val="-58"/>
          <w:sz w:val="24"/>
          <w:szCs w:val="24"/>
        </w:rPr>
        <w:t xml:space="preserve"> </w:t>
      </w:r>
      <w:r>
        <w:rPr>
          <w:spacing w:val="-12"/>
          <w:sz w:val="24"/>
          <w:szCs w:val="24"/>
        </w:rPr>
        <w:t>（姓名）</w:t>
      </w:r>
      <w:r>
        <w:rPr>
          <w:spacing w:val="-47"/>
          <w:sz w:val="24"/>
          <w:szCs w:val="24"/>
        </w:rPr>
        <w:t xml:space="preserve"> </w:t>
      </w:r>
      <w:r>
        <w:rPr>
          <w:spacing w:val="-12"/>
          <w:sz w:val="24"/>
          <w:szCs w:val="24"/>
        </w:rPr>
        <w:t>为我方代理人。代理人根据授权，以我方名义签</w:t>
      </w:r>
      <w:r>
        <w:rPr>
          <w:spacing w:val="-13"/>
          <w:sz w:val="24"/>
          <w:szCs w:val="24"/>
        </w:rPr>
        <w:t>署、澄清</w:t>
      </w:r>
      <w:r>
        <w:rPr>
          <w:sz w:val="24"/>
          <w:szCs w:val="24"/>
        </w:rPr>
        <w:t xml:space="preserve"> </w:t>
      </w:r>
      <w:r>
        <w:rPr>
          <w:spacing w:val="-14"/>
          <w:sz w:val="24"/>
          <w:szCs w:val="24"/>
        </w:rPr>
        <w:t>确认、</w:t>
      </w:r>
      <w:r>
        <w:rPr>
          <w:rFonts w:hint="eastAsia"/>
          <w:spacing w:val="-14"/>
          <w:sz w:val="24"/>
          <w:szCs w:val="24"/>
          <w:lang w:eastAsia="zh-CN"/>
        </w:rPr>
        <w:t>提</w:t>
      </w:r>
      <w:r>
        <w:rPr>
          <w:rFonts w:ascii="Arial Unicode MS" w:hAnsi="Arial Unicode MS" w:eastAsia="Arial Unicode MS" w:cs="Arial Unicode MS"/>
          <w:spacing w:val="-14"/>
          <w:sz w:val="24"/>
          <w:szCs w:val="24"/>
        </w:rPr>
        <w:t>交、</w:t>
      </w:r>
      <w:r>
        <w:rPr>
          <w:spacing w:val="-14"/>
          <w:sz w:val="24"/>
          <w:szCs w:val="24"/>
        </w:rPr>
        <w:t>撤回、修改</w:t>
      </w:r>
      <w:r>
        <w:rPr>
          <w:spacing w:val="8"/>
          <w:sz w:val="24"/>
          <w:szCs w:val="24"/>
          <w:u w:val="single"/>
        </w:rPr>
        <w:t xml:space="preserve">               </w:t>
      </w:r>
      <w:r>
        <w:rPr>
          <w:spacing w:val="-26"/>
          <w:sz w:val="24"/>
          <w:szCs w:val="24"/>
        </w:rPr>
        <w:t xml:space="preserve"> </w:t>
      </w:r>
      <w:r>
        <w:rPr>
          <w:spacing w:val="-14"/>
          <w:sz w:val="24"/>
          <w:szCs w:val="24"/>
        </w:rPr>
        <w:t>（项目名称） 投标文件和处理有关事宜，</w:t>
      </w:r>
      <w:r>
        <w:rPr>
          <w:spacing w:val="55"/>
          <w:sz w:val="24"/>
          <w:szCs w:val="24"/>
        </w:rPr>
        <w:t xml:space="preserve"> </w:t>
      </w:r>
      <w:r>
        <w:rPr>
          <w:spacing w:val="-14"/>
          <w:sz w:val="24"/>
          <w:szCs w:val="24"/>
        </w:rPr>
        <w:t>其</w:t>
      </w:r>
      <w:r>
        <w:rPr>
          <w:rFonts w:hint="eastAsia"/>
          <w:spacing w:val="-14"/>
          <w:sz w:val="24"/>
          <w:szCs w:val="24"/>
        </w:rPr>
        <w:t>法律后果由我方承担。</w:t>
      </w:r>
    </w:p>
    <w:p>
      <w:pPr>
        <w:pStyle w:val="10"/>
        <w:spacing w:before="179" w:line="468" w:lineRule="exact"/>
        <w:ind w:left="541"/>
        <w:rPr>
          <w:sz w:val="24"/>
          <w:szCs w:val="24"/>
        </w:rPr>
      </w:pPr>
      <w:r>
        <w:rPr>
          <w:spacing w:val="-2"/>
          <w:position w:val="17"/>
          <w:sz w:val="24"/>
          <w:szCs w:val="24"/>
        </w:rPr>
        <w:t>委托期限：自本授权委托书签署之日起至投标有效期届满之日止。</w:t>
      </w:r>
    </w:p>
    <w:p>
      <w:pPr>
        <w:pStyle w:val="10"/>
        <w:spacing w:line="220" w:lineRule="auto"/>
        <w:ind w:left="541"/>
        <w:rPr>
          <w:sz w:val="24"/>
          <w:szCs w:val="24"/>
        </w:rPr>
      </w:pPr>
      <w:r>
        <w:rPr>
          <w:spacing w:val="-5"/>
          <w:sz w:val="24"/>
          <w:szCs w:val="24"/>
        </w:rPr>
        <w:t>代理人无转委托权。</w:t>
      </w:r>
    </w:p>
    <w:p>
      <w:pPr>
        <w:spacing w:line="259" w:lineRule="auto"/>
      </w:pPr>
    </w:p>
    <w:p>
      <w:pPr>
        <w:spacing w:line="259" w:lineRule="auto"/>
      </w:pPr>
    </w:p>
    <w:p>
      <w:pPr>
        <w:pStyle w:val="10"/>
        <w:spacing w:before="78" w:line="219" w:lineRule="auto"/>
        <w:ind w:left="125"/>
        <w:rPr>
          <w:sz w:val="24"/>
          <w:szCs w:val="24"/>
        </w:rPr>
      </w:pPr>
      <w:r>
        <w:rPr>
          <w:spacing w:val="-14"/>
          <w:sz w:val="24"/>
          <w:szCs w:val="24"/>
        </w:rPr>
        <w:t>投标人名称（加盖公章</w:t>
      </w:r>
      <w:r>
        <w:rPr>
          <w:spacing w:val="2"/>
          <w:sz w:val="24"/>
          <w:szCs w:val="24"/>
        </w:rPr>
        <w:t>）：</w:t>
      </w:r>
      <w:r>
        <w:rPr>
          <w:sz w:val="24"/>
          <w:szCs w:val="24"/>
          <w:u w:val="single"/>
        </w:rPr>
        <w:t xml:space="preserve">                 </w:t>
      </w:r>
    </w:p>
    <w:p>
      <w:pPr>
        <w:pStyle w:val="10"/>
        <w:spacing w:before="183" w:line="358" w:lineRule="auto"/>
        <w:ind w:left="123"/>
        <w:rPr>
          <w:sz w:val="24"/>
          <w:szCs w:val="24"/>
        </w:rPr>
      </w:pPr>
      <w:r>
        <w:rPr>
          <w:spacing w:val="-14"/>
          <w:sz w:val="24"/>
          <w:szCs w:val="24"/>
        </w:rPr>
        <w:t>法定代表人（单位负责人</w:t>
      </w:r>
      <w:r>
        <w:rPr>
          <w:spacing w:val="-8"/>
          <w:sz w:val="24"/>
          <w:szCs w:val="24"/>
        </w:rPr>
        <w:t>）（</w:t>
      </w:r>
      <w:r>
        <w:rPr>
          <w:spacing w:val="-14"/>
          <w:sz w:val="24"/>
          <w:szCs w:val="24"/>
        </w:rPr>
        <w:t>签字或签章</w:t>
      </w:r>
      <w:r>
        <w:rPr>
          <w:spacing w:val="-8"/>
          <w:sz w:val="24"/>
          <w:szCs w:val="24"/>
        </w:rPr>
        <w:t>）：</w:t>
      </w:r>
      <w:r>
        <w:rPr>
          <w:sz w:val="24"/>
          <w:szCs w:val="24"/>
          <w:u w:val="single"/>
        </w:rPr>
        <w:t xml:space="preserve">                 </w:t>
      </w:r>
    </w:p>
    <w:p>
      <w:pPr>
        <w:pStyle w:val="10"/>
        <w:spacing w:before="1" w:line="219" w:lineRule="auto"/>
        <w:ind w:left="121"/>
        <w:rPr>
          <w:sz w:val="24"/>
          <w:szCs w:val="24"/>
        </w:rPr>
      </w:pPr>
      <w:r>
        <w:rPr>
          <w:spacing w:val="-13"/>
          <w:sz w:val="24"/>
          <w:szCs w:val="24"/>
        </w:rPr>
        <w:t>委托代理人（签字或签章</w:t>
      </w:r>
      <w:r>
        <w:rPr>
          <w:spacing w:val="5"/>
          <w:sz w:val="24"/>
          <w:szCs w:val="24"/>
        </w:rPr>
        <w:t>）：</w:t>
      </w:r>
      <w:r>
        <w:rPr>
          <w:sz w:val="24"/>
          <w:szCs w:val="24"/>
          <w:u w:val="single"/>
        </w:rPr>
        <w:t xml:space="preserve">                 </w:t>
      </w:r>
    </w:p>
    <w:p>
      <w:pPr>
        <w:pStyle w:val="10"/>
        <w:spacing w:before="180" w:line="220" w:lineRule="auto"/>
        <w:ind w:left="164"/>
        <w:rPr>
          <w:sz w:val="24"/>
          <w:szCs w:val="24"/>
        </w:rPr>
      </w:pPr>
      <w:r>
        <w:rPr>
          <w:spacing w:val="-30"/>
          <w:sz w:val="24"/>
          <w:szCs w:val="24"/>
        </w:rPr>
        <w:t>日期：</w:t>
      </w:r>
      <w:r>
        <w:rPr>
          <w:spacing w:val="-20"/>
          <w:sz w:val="24"/>
          <w:szCs w:val="24"/>
        </w:rPr>
        <w:t xml:space="preserve"> </w:t>
      </w:r>
      <w:r>
        <w:rPr>
          <w:sz w:val="24"/>
          <w:szCs w:val="24"/>
          <w:u w:val="single"/>
        </w:rPr>
        <w:t xml:space="preserve">     </w:t>
      </w:r>
      <w:r>
        <w:rPr>
          <w:spacing w:val="-107"/>
          <w:sz w:val="24"/>
          <w:szCs w:val="24"/>
        </w:rPr>
        <w:t xml:space="preserve"> </w:t>
      </w:r>
      <w:r>
        <w:rPr>
          <w:spacing w:val="-30"/>
          <w:sz w:val="24"/>
          <w:szCs w:val="24"/>
        </w:rPr>
        <w:t>年</w:t>
      </w:r>
      <w:r>
        <w:rPr>
          <w:sz w:val="24"/>
          <w:szCs w:val="24"/>
          <w:u w:val="single"/>
        </w:rPr>
        <w:t xml:space="preserve">      </w:t>
      </w:r>
      <w:r>
        <w:rPr>
          <w:spacing w:val="-105"/>
          <w:sz w:val="24"/>
          <w:szCs w:val="24"/>
        </w:rPr>
        <w:t xml:space="preserve"> </w:t>
      </w:r>
      <w:r>
        <w:rPr>
          <w:spacing w:val="-30"/>
          <w:sz w:val="24"/>
          <w:szCs w:val="24"/>
        </w:rPr>
        <w:t>月</w:t>
      </w:r>
      <w:r>
        <w:rPr>
          <w:sz w:val="24"/>
          <w:szCs w:val="24"/>
          <w:u w:val="single"/>
        </w:rPr>
        <w:t xml:space="preserve">      </w:t>
      </w:r>
      <w:r>
        <w:rPr>
          <w:spacing w:val="-70"/>
          <w:sz w:val="24"/>
          <w:szCs w:val="24"/>
        </w:rPr>
        <w:t xml:space="preserve"> </w:t>
      </w:r>
      <w:r>
        <w:rPr>
          <w:spacing w:val="-30"/>
          <w:sz w:val="24"/>
          <w:szCs w:val="24"/>
        </w:rPr>
        <w:t>日</w:t>
      </w:r>
    </w:p>
    <w:p>
      <w:pPr>
        <w:spacing w:line="260" w:lineRule="auto"/>
      </w:pPr>
    </w:p>
    <w:p>
      <w:pPr>
        <w:spacing w:line="261" w:lineRule="auto"/>
      </w:pPr>
    </w:p>
    <w:p>
      <w:pPr>
        <w:pStyle w:val="10"/>
        <w:spacing w:before="78" w:line="219" w:lineRule="auto"/>
        <w:ind w:left="141"/>
        <w:rPr>
          <w:sz w:val="24"/>
          <w:szCs w:val="24"/>
        </w:rPr>
      </w:pPr>
      <w:r>
        <w:rPr>
          <w:spacing w:val="-4"/>
          <w:sz w:val="24"/>
          <w:szCs w:val="24"/>
        </w:rPr>
        <w:t>附：法定代表人及委托代理人身份证明文件电子件：</w:t>
      </w:r>
    </w:p>
    <w:p>
      <w:pPr>
        <w:spacing w:before="145" w:line="2162" w:lineRule="exact"/>
      </w:pPr>
      <w:r>
        <w:rPr>
          <w:position w:val="-43"/>
          <w:lang w:eastAsia="zh-CN"/>
        </w:rPr>
        <w:drawing>
          <wp:inline distT="0" distB="0" distL="0" distR="0">
            <wp:extent cx="5274310" cy="1372235"/>
            <wp:effectExtent l="0" t="0" r="2540" b="18415"/>
            <wp:docPr id="354" name="IM 354"/>
            <wp:cNvGraphicFramePr/>
            <a:graphic xmlns:a="http://schemas.openxmlformats.org/drawingml/2006/main">
              <a:graphicData uri="http://schemas.openxmlformats.org/drawingml/2006/picture">
                <pic:pic xmlns:pic="http://schemas.openxmlformats.org/drawingml/2006/picture">
                  <pic:nvPicPr>
                    <pic:cNvPr id="354" name="IM 354"/>
                    <pic:cNvPicPr/>
                  </pic:nvPicPr>
                  <pic:blipFill>
                    <a:blip r:embed="rId110" cstate="print"/>
                    <a:stretch>
                      <a:fillRect/>
                    </a:stretch>
                  </pic:blipFill>
                  <pic:spPr>
                    <a:xfrm>
                      <a:off x="0" y="0"/>
                      <a:ext cx="5274319" cy="1372595"/>
                    </a:xfrm>
                    <a:prstGeom prst="rect">
                      <a:avLst/>
                    </a:prstGeom>
                  </pic:spPr>
                </pic:pic>
              </a:graphicData>
            </a:graphic>
          </wp:inline>
        </w:drawing>
      </w:r>
    </w:p>
    <w:p>
      <w:pPr>
        <w:pStyle w:val="10"/>
        <w:spacing w:before="36" w:line="220" w:lineRule="auto"/>
        <w:ind w:left="125"/>
        <w:rPr>
          <w:sz w:val="24"/>
          <w:szCs w:val="24"/>
        </w:rPr>
      </w:pPr>
      <w:r>
        <w:rPr>
          <w:spacing w:val="-15"/>
          <w:sz w:val="24"/>
          <w:szCs w:val="24"/>
        </w:rPr>
        <w:t>说明：</w:t>
      </w:r>
    </w:p>
    <w:p>
      <w:pPr>
        <w:pStyle w:val="10"/>
        <w:spacing w:before="182" w:line="466" w:lineRule="exact"/>
        <w:jc w:val="right"/>
        <w:rPr>
          <w:sz w:val="24"/>
          <w:szCs w:val="24"/>
        </w:rPr>
      </w:pPr>
      <w:r>
        <w:rPr>
          <w:rFonts w:ascii="Arial" w:hAnsi="Arial" w:eastAsia="Arial" w:cs="Arial"/>
          <w:spacing w:val="-8"/>
          <w:position w:val="17"/>
          <w:sz w:val="24"/>
          <w:szCs w:val="24"/>
        </w:rPr>
        <w:t>1.</w:t>
      </w:r>
      <w:r>
        <w:rPr>
          <w:spacing w:val="-8"/>
          <w:position w:val="17"/>
          <w:sz w:val="24"/>
          <w:szCs w:val="24"/>
        </w:rPr>
        <w:t>若供应商为事业单位或其他组织或分支机构，则法定代表人（单位</w:t>
      </w:r>
      <w:r>
        <w:rPr>
          <w:spacing w:val="-9"/>
          <w:position w:val="17"/>
          <w:sz w:val="24"/>
          <w:szCs w:val="24"/>
        </w:rPr>
        <w:t>负责人）处的签署</w:t>
      </w:r>
    </w:p>
    <w:p>
      <w:pPr>
        <w:pStyle w:val="10"/>
        <w:spacing w:line="220" w:lineRule="auto"/>
        <w:ind w:left="124"/>
        <w:rPr>
          <w:sz w:val="24"/>
          <w:szCs w:val="24"/>
        </w:rPr>
      </w:pPr>
      <w:r>
        <w:rPr>
          <w:spacing w:val="-5"/>
          <w:sz w:val="24"/>
          <w:szCs w:val="24"/>
        </w:rPr>
        <w:t>人可为单位负责人。</w:t>
      </w:r>
    </w:p>
    <w:p>
      <w:pPr>
        <w:pStyle w:val="10"/>
        <w:spacing w:before="182" w:line="268" w:lineRule="auto"/>
        <w:ind w:left="121" w:firstLine="9"/>
        <w:jc w:val="both"/>
        <w:rPr>
          <w:sz w:val="24"/>
          <w:szCs w:val="24"/>
        </w:rPr>
      </w:pPr>
      <w:r>
        <w:rPr>
          <w:rFonts w:ascii="Arial" w:hAnsi="Arial" w:eastAsia="Arial" w:cs="Arial"/>
          <w:spacing w:val="-2"/>
          <w:sz w:val="24"/>
          <w:szCs w:val="24"/>
        </w:rPr>
        <w:t>2.</w:t>
      </w:r>
      <w:r>
        <w:rPr>
          <w:spacing w:val="-2"/>
          <w:sz w:val="24"/>
          <w:szCs w:val="24"/>
        </w:rPr>
        <w:t>若投标文件中签字之处均为法定代表人（单位负责</w:t>
      </w:r>
      <w:r>
        <w:rPr>
          <w:spacing w:val="-3"/>
          <w:sz w:val="24"/>
          <w:szCs w:val="24"/>
        </w:rPr>
        <w:t>人）本人签署，</w:t>
      </w:r>
      <w:r>
        <w:rPr>
          <w:spacing w:val="-30"/>
          <w:sz w:val="24"/>
          <w:szCs w:val="24"/>
        </w:rPr>
        <w:t xml:space="preserve"> </w:t>
      </w:r>
      <w:r>
        <w:rPr>
          <w:spacing w:val="-3"/>
          <w:sz w:val="24"/>
          <w:szCs w:val="24"/>
        </w:rPr>
        <w:t>则可不</w:t>
      </w:r>
      <w:r>
        <w:rPr>
          <w:rFonts w:hint="eastAsia"/>
          <w:spacing w:val="-3"/>
          <w:sz w:val="24"/>
          <w:szCs w:val="24"/>
          <w:lang w:eastAsia="zh-CN"/>
        </w:rPr>
        <w:t>提</w:t>
      </w:r>
      <w:r>
        <w:rPr>
          <w:rFonts w:ascii="Arial Unicode MS" w:hAnsi="Arial Unicode MS" w:eastAsia="Arial Unicode MS" w:cs="Arial Unicode MS"/>
          <w:spacing w:val="-3"/>
          <w:sz w:val="24"/>
          <w:szCs w:val="24"/>
        </w:rPr>
        <w:t>供本</w:t>
      </w:r>
      <w:r>
        <w:rPr>
          <w:spacing w:val="-3"/>
          <w:sz w:val="24"/>
          <w:szCs w:val="24"/>
        </w:rPr>
        <w:t>《授</w:t>
      </w:r>
      <w:r>
        <w:rPr>
          <w:sz w:val="24"/>
          <w:szCs w:val="24"/>
        </w:rPr>
        <w:t xml:space="preserve"> </w:t>
      </w:r>
      <w:r>
        <w:rPr>
          <w:spacing w:val="-9"/>
          <w:sz w:val="24"/>
          <w:szCs w:val="24"/>
        </w:rPr>
        <w:t>权委托书》，但须</w:t>
      </w:r>
      <w:r>
        <w:rPr>
          <w:rFonts w:hint="eastAsia"/>
          <w:spacing w:val="-9"/>
          <w:sz w:val="24"/>
          <w:szCs w:val="24"/>
          <w:lang w:eastAsia="zh-CN"/>
        </w:rPr>
        <w:t>提</w:t>
      </w:r>
      <w:r>
        <w:rPr>
          <w:rFonts w:ascii="Arial Unicode MS" w:hAnsi="Arial Unicode MS" w:eastAsia="Arial Unicode MS" w:cs="Arial Unicode MS"/>
          <w:spacing w:val="-9"/>
          <w:sz w:val="24"/>
          <w:szCs w:val="24"/>
        </w:rPr>
        <w:t>供</w:t>
      </w:r>
      <w:r>
        <w:rPr>
          <w:spacing w:val="-9"/>
          <w:sz w:val="24"/>
          <w:szCs w:val="24"/>
        </w:rPr>
        <w:t>《法定代表人（单位负责人）身份证明》；</w:t>
      </w:r>
      <w:r>
        <w:rPr>
          <w:spacing w:val="-10"/>
          <w:sz w:val="24"/>
          <w:szCs w:val="24"/>
        </w:rPr>
        <w:t>否则， 不需要</w:t>
      </w:r>
      <w:r>
        <w:rPr>
          <w:rFonts w:hint="eastAsia"/>
          <w:spacing w:val="-10"/>
          <w:sz w:val="24"/>
          <w:szCs w:val="24"/>
          <w:lang w:eastAsia="zh-CN"/>
        </w:rPr>
        <w:t>提</w:t>
      </w:r>
      <w:r>
        <w:rPr>
          <w:rFonts w:ascii="Arial Unicode MS" w:hAnsi="Arial Unicode MS" w:eastAsia="Arial Unicode MS" w:cs="Arial Unicode MS"/>
          <w:spacing w:val="-10"/>
          <w:sz w:val="24"/>
          <w:szCs w:val="24"/>
        </w:rPr>
        <w:t>供</w:t>
      </w:r>
      <w:r>
        <w:rPr>
          <w:spacing w:val="-10"/>
          <w:sz w:val="24"/>
          <w:szCs w:val="24"/>
        </w:rPr>
        <w:t>《法</w:t>
      </w:r>
      <w:r>
        <w:rPr>
          <w:rFonts w:hint="eastAsia"/>
          <w:spacing w:val="-10"/>
          <w:sz w:val="24"/>
          <w:szCs w:val="24"/>
        </w:rPr>
        <w:t>定代表人（单位负责人）身份证明》。</w:t>
      </w:r>
    </w:p>
    <w:p>
      <w:pPr>
        <w:pStyle w:val="10"/>
        <w:spacing w:before="179" w:line="189" w:lineRule="auto"/>
        <w:ind w:left="131"/>
        <w:rPr>
          <w:sz w:val="24"/>
          <w:szCs w:val="24"/>
        </w:rPr>
      </w:pPr>
      <w:r>
        <w:rPr>
          <w:rFonts w:ascii="Arial" w:hAnsi="Arial" w:eastAsia="Arial" w:cs="Arial"/>
          <w:spacing w:val="-4"/>
          <w:sz w:val="24"/>
          <w:szCs w:val="24"/>
        </w:rPr>
        <w:t>3.</w:t>
      </w:r>
      <w:r>
        <w:rPr>
          <w:spacing w:val="-4"/>
          <w:sz w:val="24"/>
          <w:szCs w:val="24"/>
        </w:rPr>
        <w:t>供应商为自然人的情形，可</w:t>
      </w:r>
      <w:r>
        <w:rPr>
          <w:rFonts w:ascii="Arial Unicode MS" w:hAnsi="Arial Unicode MS" w:eastAsia="Arial Unicode MS" w:cs="Arial Unicode MS"/>
          <w:spacing w:val="-4"/>
          <w:sz w:val="24"/>
          <w:szCs w:val="24"/>
        </w:rPr>
        <w:t>不</w:t>
      </w:r>
      <w:r>
        <w:rPr>
          <w:rFonts w:hint="eastAsia" w:ascii="Arial Unicode MS" w:hAnsi="Arial Unicode MS" w:cs="Arial Unicode MS"/>
          <w:spacing w:val="-4"/>
          <w:sz w:val="24"/>
          <w:szCs w:val="24"/>
          <w:lang w:eastAsia="zh-CN"/>
        </w:rPr>
        <w:t>提</w:t>
      </w:r>
      <w:r>
        <w:rPr>
          <w:rFonts w:ascii="Arial Unicode MS" w:hAnsi="Arial Unicode MS" w:eastAsia="Arial Unicode MS" w:cs="Arial Unicode MS"/>
          <w:spacing w:val="-4"/>
          <w:sz w:val="24"/>
          <w:szCs w:val="24"/>
        </w:rPr>
        <w:t>供本《授权委托书</w:t>
      </w:r>
      <w:r>
        <w:rPr>
          <w:spacing w:val="-4"/>
          <w:sz w:val="24"/>
          <w:szCs w:val="24"/>
        </w:rPr>
        <w:t>》。</w:t>
      </w:r>
    </w:p>
    <w:p>
      <w:pPr>
        <w:pStyle w:val="10"/>
        <w:spacing w:before="139" w:line="268" w:lineRule="auto"/>
        <w:ind w:left="128" w:hanging="3"/>
        <w:jc w:val="both"/>
        <w:rPr>
          <w:sz w:val="24"/>
          <w:szCs w:val="24"/>
        </w:rPr>
      </w:pPr>
      <w:r>
        <w:rPr>
          <w:rFonts w:ascii="Arial" w:hAnsi="Arial" w:eastAsia="Arial" w:cs="Arial"/>
          <w:spacing w:val="-3"/>
          <w:sz w:val="24"/>
          <w:szCs w:val="24"/>
        </w:rPr>
        <w:t>4.</w:t>
      </w:r>
      <w:r>
        <w:rPr>
          <w:spacing w:val="-3"/>
          <w:sz w:val="24"/>
          <w:szCs w:val="24"/>
        </w:rPr>
        <w:t>供应商应随本《授权委托书》</w:t>
      </w:r>
      <w:r>
        <w:rPr>
          <w:rFonts w:ascii="Arial Unicode MS" w:hAnsi="Arial Unicode MS" w:eastAsia="Arial Unicode MS" w:cs="Arial Unicode MS"/>
          <w:spacing w:val="-3"/>
          <w:sz w:val="24"/>
          <w:szCs w:val="24"/>
        </w:rPr>
        <w:t>同时</w:t>
      </w:r>
      <w:r>
        <w:rPr>
          <w:rFonts w:hint="eastAsia" w:ascii="Arial Unicode MS" w:hAnsi="Arial Unicode MS" w:cs="Arial Unicode MS"/>
          <w:spacing w:val="-3"/>
          <w:sz w:val="24"/>
          <w:szCs w:val="24"/>
          <w:lang w:eastAsia="zh-CN"/>
        </w:rPr>
        <w:t>提</w:t>
      </w:r>
      <w:r>
        <w:rPr>
          <w:rFonts w:ascii="Arial Unicode MS" w:hAnsi="Arial Unicode MS" w:eastAsia="Arial Unicode MS" w:cs="Arial Unicode MS"/>
          <w:spacing w:val="-3"/>
          <w:sz w:val="24"/>
          <w:szCs w:val="24"/>
        </w:rPr>
        <w:t>供</w:t>
      </w:r>
      <w:r>
        <w:rPr>
          <w:spacing w:val="-3"/>
          <w:sz w:val="24"/>
          <w:szCs w:val="24"/>
        </w:rPr>
        <w:t>法定代表人（单位负责人）及委托代理人的有</w:t>
      </w:r>
      <w:r>
        <w:rPr>
          <w:spacing w:val="3"/>
          <w:sz w:val="24"/>
          <w:szCs w:val="24"/>
        </w:rPr>
        <w:t xml:space="preserve"> </w:t>
      </w:r>
      <w:r>
        <w:rPr>
          <w:spacing w:val="-5"/>
          <w:sz w:val="24"/>
          <w:szCs w:val="24"/>
        </w:rPr>
        <w:t>效的身份证、护照等身份证明文件电子件。</w:t>
      </w:r>
      <w:r>
        <w:rPr>
          <w:rFonts w:hint="eastAsia"/>
          <w:spacing w:val="-5"/>
          <w:sz w:val="24"/>
          <w:szCs w:val="24"/>
          <w:lang w:eastAsia="zh-CN"/>
        </w:rPr>
        <w:t>提</w:t>
      </w:r>
      <w:r>
        <w:rPr>
          <w:rFonts w:ascii="Arial Unicode MS" w:hAnsi="Arial Unicode MS" w:eastAsia="Arial Unicode MS" w:cs="Arial Unicode MS"/>
          <w:spacing w:val="-5"/>
          <w:sz w:val="24"/>
          <w:szCs w:val="24"/>
        </w:rPr>
        <w:t>供身份证的，</w:t>
      </w:r>
      <w:r>
        <w:rPr>
          <w:rFonts w:ascii="Arial Unicode MS" w:hAnsi="Arial Unicode MS" w:eastAsia="Arial Unicode MS" w:cs="Arial Unicode MS"/>
          <w:spacing w:val="20"/>
          <w:sz w:val="24"/>
          <w:szCs w:val="24"/>
        </w:rPr>
        <w:t xml:space="preserve">  </w:t>
      </w:r>
      <w:r>
        <w:rPr>
          <w:rFonts w:ascii="Arial Unicode MS" w:hAnsi="Arial Unicode MS" w:eastAsia="Arial Unicode MS" w:cs="Arial Unicode MS"/>
          <w:spacing w:val="-5"/>
          <w:sz w:val="24"/>
          <w:szCs w:val="24"/>
        </w:rPr>
        <w:t>应同时</w:t>
      </w:r>
      <w:r>
        <w:rPr>
          <w:rFonts w:hint="eastAsia" w:ascii="Arial Unicode MS" w:hAnsi="Arial Unicode MS" w:cs="Arial Unicode MS"/>
          <w:spacing w:val="-5"/>
          <w:sz w:val="24"/>
          <w:szCs w:val="24"/>
          <w:lang w:eastAsia="zh-CN"/>
        </w:rPr>
        <w:t>提</w:t>
      </w:r>
      <w:r>
        <w:rPr>
          <w:rFonts w:ascii="Arial Unicode MS" w:hAnsi="Arial Unicode MS" w:eastAsia="Arial Unicode MS" w:cs="Arial Unicode MS"/>
          <w:spacing w:val="-5"/>
          <w:sz w:val="24"/>
          <w:szCs w:val="24"/>
        </w:rPr>
        <w:t>供身份证</w:t>
      </w:r>
      <w:r>
        <w:rPr>
          <w:spacing w:val="-5"/>
          <w:sz w:val="24"/>
          <w:szCs w:val="24"/>
        </w:rPr>
        <w:t>双面电子</w:t>
      </w:r>
      <w:r>
        <w:rPr>
          <w:spacing w:val="-11"/>
          <w:sz w:val="24"/>
          <w:szCs w:val="24"/>
        </w:rPr>
        <w:t>件。</w:t>
      </w:r>
    </w:p>
    <w:p>
      <w:pPr>
        <w:tabs>
          <w:tab w:val="left" w:pos="5580"/>
        </w:tabs>
        <w:spacing w:line="360" w:lineRule="auto"/>
        <w:rPr>
          <w:rFonts w:ascii="宋体" w:hAnsi="宋体"/>
          <w:color w:val="auto"/>
          <w:sz w:val="24"/>
          <w:szCs w:val="20"/>
        </w:rPr>
      </w:pPr>
      <w:r>
        <w:rPr>
          <w:rFonts w:hint="eastAsia" w:ascii="宋体" w:hAnsi="宋体"/>
          <w:color w:val="auto"/>
          <w:sz w:val="24"/>
          <w:szCs w:val="20"/>
          <w:lang w:eastAsia="zh-CN"/>
        </w:rPr>
        <w:t>5</w:t>
      </w:r>
      <w:r>
        <w:rPr>
          <w:rFonts w:hint="eastAsia" w:ascii="宋体" w:hAnsi="宋体"/>
          <w:color w:val="auto"/>
          <w:sz w:val="24"/>
          <w:szCs w:val="20"/>
        </w:rPr>
        <w:t>.本委托书须另备一份在开标会时手持出示，并同时交验被委托人身份证原件(手持需加盖物理章)</w:t>
      </w:r>
    </w:p>
    <w:p>
      <w:pPr>
        <w:spacing w:line="220" w:lineRule="auto"/>
        <w:rPr>
          <w:sz w:val="24"/>
          <w:szCs w:val="24"/>
        </w:rPr>
        <w:sectPr>
          <w:headerReference r:id="rId70" w:type="default"/>
          <w:footerReference r:id="rId71" w:type="default"/>
          <w:pgSz w:w="11907" w:h="16840"/>
          <w:pgMar w:top="1117" w:right="1132" w:bottom="1060" w:left="1588" w:header="878" w:footer="886" w:gutter="0"/>
          <w:cols w:space="720" w:num="1"/>
        </w:sectPr>
      </w:pPr>
    </w:p>
    <w:p>
      <w:pPr>
        <w:pStyle w:val="10"/>
        <w:spacing w:before="278" w:line="220" w:lineRule="auto"/>
        <w:ind w:left="1775"/>
        <w:rPr>
          <w:sz w:val="36"/>
          <w:szCs w:val="36"/>
        </w:rPr>
      </w:pPr>
      <w:r>
        <w:rPr>
          <w:spacing w:val="-8"/>
          <w:sz w:val="36"/>
          <w:szCs w:val="36"/>
        </w:rPr>
        <w:t>法定代表人（单位负责人）</w:t>
      </w:r>
      <w:r>
        <w:rPr>
          <w:spacing w:val="-46"/>
          <w:sz w:val="36"/>
          <w:szCs w:val="36"/>
        </w:rPr>
        <w:t xml:space="preserve"> </w:t>
      </w:r>
      <w:r>
        <w:rPr>
          <w:spacing w:val="-8"/>
          <w:sz w:val="36"/>
          <w:szCs w:val="36"/>
        </w:rPr>
        <w:t>身份证明</w:t>
      </w:r>
    </w:p>
    <w:p>
      <w:pPr>
        <w:pStyle w:val="10"/>
        <w:spacing w:before="190" w:line="219" w:lineRule="auto"/>
        <w:ind w:left="122"/>
        <w:rPr>
          <w:sz w:val="24"/>
          <w:szCs w:val="24"/>
        </w:rPr>
      </w:pPr>
      <w:r>
        <w:rPr>
          <w:spacing w:val="-20"/>
          <w:w w:val="96"/>
          <w:sz w:val="24"/>
          <w:szCs w:val="24"/>
        </w:rPr>
        <w:t>致</w:t>
      </w:r>
      <w:r>
        <w:rPr>
          <w:spacing w:val="-5"/>
          <w:sz w:val="24"/>
          <w:szCs w:val="24"/>
        </w:rPr>
        <w:t>：</w:t>
      </w:r>
      <w:r>
        <w:rPr>
          <w:spacing w:val="-21"/>
          <w:sz w:val="24"/>
          <w:szCs w:val="24"/>
          <w:u w:val="single"/>
        </w:rPr>
        <w:t xml:space="preserve"> </w:t>
      </w:r>
      <w:r>
        <w:rPr>
          <w:spacing w:val="-5"/>
          <w:sz w:val="24"/>
          <w:szCs w:val="24"/>
          <w:u w:val="single"/>
        </w:rPr>
        <w:t>（</w:t>
      </w:r>
      <w:r>
        <w:rPr>
          <w:spacing w:val="-20"/>
          <w:w w:val="96"/>
          <w:sz w:val="24"/>
          <w:szCs w:val="24"/>
          <w:u w:val="single"/>
        </w:rPr>
        <w:t>采购人或采购代理机构）</w:t>
      </w:r>
      <w:r>
        <w:rPr>
          <w:sz w:val="24"/>
          <w:szCs w:val="24"/>
          <w:u w:val="single"/>
        </w:rPr>
        <w:t xml:space="preserve">  </w:t>
      </w:r>
    </w:p>
    <w:p>
      <w:pPr>
        <w:spacing w:line="247" w:lineRule="auto"/>
      </w:pPr>
    </w:p>
    <w:p>
      <w:pPr>
        <w:pStyle w:val="10"/>
        <w:spacing w:before="78" w:line="220" w:lineRule="auto"/>
        <w:ind w:left="606"/>
        <w:rPr>
          <w:sz w:val="24"/>
          <w:szCs w:val="24"/>
        </w:rPr>
      </w:pPr>
      <w:r>
        <w:rPr>
          <w:spacing w:val="-13"/>
          <w:sz w:val="24"/>
          <w:szCs w:val="24"/>
        </w:rPr>
        <w:t>兹证明，</w:t>
      </w:r>
    </w:p>
    <w:p>
      <w:pPr>
        <w:pStyle w:val="10"/>
        <w:spacing w:before="170" w:line="185" w:lineRule="auto"/>
        <w:ind w:left="122"/>
        <w:rPr>
          <w:sz w:val="24"/>
          <w:szCs w:val="24"/>
        </w:rPr>
      </w:pPr>
      <w:r>
        <w:rPr>
          <w:spacing w:val="-30"/>
          <w:sz w:val="24"/>
          <w:szCs w:val="24"/>
        </w:rPr>
        <w:t xml:space="preserve">姓名： </w:t>
      </w:r>
      <w:r>
        <w:rPr>
          <w:spacing w:val="2"/>
          <w:sz w:val="24"/>
          <w:szCs w:val="24"/>
          <w:u w:val="single"/>
        </w:rPr>
        <w:t xml:space="preserve">    </w:t>
      </w:r>
      <w:r>
        <w:rPr>
          <w:spacing w:val="-107"/>
          <w:sz w:val="24"/>
          <w:szCs w:val="24"/>
        </w:rPr>
        <w:t xml:space="preserve"> </w:t>
      </w:r>
      <w:r>
        <w:rPr>
          <w:spacing w:val="-30"/>
          <w:sz w:val="24"/>
          <w:szCs w:val="24"/>
        </w:rPr>
        <w:t xml:space="preserve">性别： </w:t>
      </w:r>
      <w:r>
        <w:rPr>
          <w:sz w:val="24"/>
          <w:szCs w:val="24"/>
          <w:u w:val="single"/>
        </w:rPr>
        <w:t xml:space="preserve">    </w:t>
      </w:r>
      <w:r>
        <w:rPr>
          <w:spacing w:val="-108"/>
          <w:sz w:val="24"/>
          <w:szCs w:val="24"/>
        </w:rPr>
        <w:t xml:space="preserve"> </w:t>
      </w:r>
      <w:r>
        <w:rPr>
          <w:spacing w:val="-30"/>
          <w:sz w:val="24"/>
          <w:szCs w:val="24"/>
        </w:rPr>
        <w:t xml:space="preserve">年龄： </w:t>
      </w:r>
      <w:r>
        <w:rPr>
          <w:sz w:val="24"/>
          <w:szCs w:val="24"/>
          <w:u w:val="single"/>
        </w:rPr>
        <w:t xml:space="preserve">    </w:t>
      </w:r>
      <w:r>
        <w:rPr>
          <w:spacing w:val="-107"/>
          <w:sz w:val="24"/>
          <w:szCs w:val="24"/>
        </w:rPr>
        <w:t xml:space="preserve"> </w:t>
      </w:r>
      <w:r>
        <w:rPr>
          <w:spacing w:val="-30"/>
          <w:sz w:val="24"/>
          <w:szCs w:val="24"/>
        </w:rPr>
        <w:t>职务：</w:t>
      </w:r>
    </w:p>
    <w:p>
      <w:pPr>
        <w:spacing w:before="3" w:line="19" w:lineRule="exact"/>
        <w:ind w:left="4431"/>
        <w:rPr>
          <w:sz w:val="24"/>
          <w:szCs w:val="24"/>
        </w:rPr>
      </w:pPr>
      <w:r>
        <w:rPr>
          <w:spacing w:val="-10"/>
          <w:position w:val="5"/>
          <w:sz w:val="24"/>
          <w:szCs w:val="24"/>
        </w:rPr>
        <w:t>____</w:t>
      </w:r>
    </w:p>
    <w:p>
      <w:pPr>
        <w:spacing w:line="282" w:lineRule="auto"/>
      </w:pPr>
    </w:p>
    <w:p>
      <w:pPr>
        <w:spacing w:line="282" w:lineRule="auto"/>
      </w:pPr>
    </w:p>
    <w:p>
      <w:pPr>
        <w:pStyle w:val="10"/>
        <w:spacing w:before="78" w:line="220" w:lineRule="auto"/>
        <w:ind w:left="127"/>
        <w:rPr>
          <w:sz w:val="24"/>
          <w:szCs w:val="24"/>
        </w:rPr>
      </w:pPr>
      <w:r>
        <w:rPr>
          <w:spacing w:val="-12"/>
          <w:sz w:val="24"/>
          <w:szCs w:val="24"/>
        </w:rPr>
        <w:t>系</w:t>
      </w:r>
      <w:r>
        <w:rPr>
          <w:spacing w:val="5"/>
          <w:sz w:val="24"/>
          <w:szCs w:val="24"/>
          <w:u w:val="single"/>
        </w:rPr>
        <w:t xml:space="preserve">                </w:t>
      </w:r>
      <w:r>
        <w:rPr>
          <w:spacing w:val="-12"/>
          <w:sz w:val="24"/>
          <w:szCs w:val="24"/>
        </w:rPr>
        <w:t xml:space="preserve"> （投标人名称）的法定代表人（单位负责人）。</w:t>
      </w:r>
    </w:p>
    <w:p>
      <w:pPr>
        <w:spacing w:line="258" w:lineRule="auto"/>
      </w:pPr>
    </w:p>
    <w:p>
      <w:pPr>
        <w:spacing w:line="258" w:lineRule="auto"/>
      </w:pPr>
    </w:p>
    <w:p>
      <w:pPr>
        <w:pStyle w:val="10"/>
        <w:spacing w:before="79" w:line="219" w:lineRule="auto"/>
        <w:ind w:left="141"/>
        <w:rPr>
          <w:sz w:val="24"/>
          <w:szCs w:val="24"/>
        </w:rPr>
      </w:pPr>
      <w:r>
        <w:rPr>
          <w:spacing w:val="-3"/>
          <w:sz w:val="24"/>
          <w:szCs w:val="24"/>
        </w:rPr>
        <w:t>附：法定代表人（单位负责人）身份证、护照等身份证明文件电子件：</w:t>
      </w:r>
    </w:p>
    <w:p>
      <w:pPr>
        <w:spacing w:line="431" w:lineRule="auto"/>
      </w:pPr>
    </w:p>
    <w:p>
      <w:pPr>
        <w:spacing w:line="2287" w:lineRule="exact"/>
      </w:pPr>
    </w:p>
    <w:p>
      <w:pPr>
        <w:spacing w:line="250" w:lineRule="auto"/>
      </w:pPr>
      <w:r>
        <w:rPr>
          <w:position w:val="-45"/>
          <w:lang w:eastAsia="zh-CN"/>
        </w:rPr>
        <w:drawing>
          <wp:inline distT="0" distB="0" distL="0" distR="0">
            <wp:extent cx="5760720" cy="1451610"/>
            <wp:effectExtent l="0" t="0" r="11430" b="15240"/>
            <wp:docPr id="358" name="IM 358"/>
            <wp:cNvGraphicFramePr/>
            <a:graphic xmlns:a="http://schemas.openxmlformats.org/drawingml/2006/main">
              <a:graphicData uri="http://schemas.openxmlformats.org/drawingml/2006/picture">
                <pic:pic xmlns:pic="http://schemas.openxmlformats.org/drawingml/2006/picture">
                  <pic:nvPicPr>
                    <pic:cNvPr id="358" name="IM 358"/>
                    <pic:cNvPicPr/>
                  </pic:nvPicPr>
                  <pic:blipFill>
                    <a:blip r:embed="rId111" cstate="print"/>
                    <a:stretch>
                      <a:fillRect/>
                    </a:stretch>
                  </pic:blipFill>
                  <pic:spPr>
                    <a:xfrm>
                      <a:off x="0" y="0"/>
                      <a:ext cx="5760754" cy="1451974"/>
                    </a:xfrm>
                    <a:prstGeom prst="rect">
                      <a:avLst/>
                    </a:prstGeom>
                  </pic:spPr>
                </pic:pic>
              </a:graphicData>
            </a:graphic>
          </wp:inline>
        </w:drawing>
      </w:r>
    </w:p>
    <w:p>
      <w:pPr>
        <w:spacing w:line="250" w:lineRule="auto"/>
      </w:pPr>
    </w:p>
    <w:p>
      <w:pPr>
        <w:spacing w:line="250" w:lineRule="auto"/>
      </w:pPr>
    </w:p>
    <w:p>
      <w:pPr>
        <w:spacing w:line="250" w:lineRule="auto"/>
      </w:pPr>
    </w:p>
    <w:p>
      <w:pPr>
        <w:spacing w:line="250" w:lineRule="auto"/>
      </w:pPr>
    </w:p>
    <w:p>
      <w:pPr>
        <w:spacing w:line="250" w:lineRule="auto"/>
      </w:pPr>
    </w:p>
    <w:p>
      <w:pPr>
        <w:spacing w:line="251" w:lineRule="auto"/>
      </w:pPr>
    </w:p>
    <w:p>
      <w:pPr>
        <w:pStyle w:val="10"/>
        <w:spacing w:before="79" w:line="219" w:lineRule="auto"/>
        <w:ind w:left="125"/>
        <w:rPr>
          <w:sz w:val="24"/>
          <w:szCs w:val="24"/>
        </w:rPr>
      </w:pPr>
      <w:r>
        <w:rPr>
          <w:spacing w:val="-14"/>
          <w:sz w:val="24"/>
          <w:szCs w:val="24"/>
        </w:rPr>
        <w:t>投标人名称（加盖公章</w:t>
      </w:r>
      <w:r>
        <w:rPr>
          <w:spacing w:val="2"/>
          <w:sz w:val="24"/>
          <w:szCs w:val="24"/>
        </w:rPr>
        <w:t>）：</w:t>
      </w:r>
      <w:r>
        <w:rPr>
          <w:sz w:val="24"/>
          <w:szCs w:val="24"/>
          <w:u w:val="single"/>
        </w:rPr>
        <w:t xml:space="preserve">                 </w:t>
      </w:r>
    </w:p>
    <w:p>
      <w:pPr>
        <w:pStyle w:val="10"/>
        <w:spacing w:before="303" w:line="189" w:lineRule="auto"/>
        <w:ind w:left="123"/>
        <w:rPr>
          <w:sz w:val="24"/>
          <w:szCs w:val="24"/>
        </w:rPr>
      </w:pPr>
      <w:r>
        <w:rPr>
          <w:spacing w:val="-11"/>
          <w:sz w:val="24"/>
          <w:szCs w:val="24"/>
        </w:rPr>
        <w:t>法定代表人（单位负责人</w:t>
      </w:r>
      <w:r>
        <w:rPr>
          <w:spacing w:val="-42"/>
          <w:sz w:val="24"/>
          <w:szCs w:val="24"/>
        </w:rPr>
        <w:t>）（</w:t>
      </w:r>
      <w:r>
        <w:rPr>
          <w:spacing w:val="-11"/>
          <w:sz w:val="24"/>
          <w:szCs w:val="24"/>
        </w:rPr>
        <w:t>签字或签章</w:t>
      </w:r>
      <w:r>
        <w:rPr>
          <w:spacing w:val="-42"/>
          <w:sz w:val="24"/>
          <w:szCs w:val="24"/>
        </w:rPr>
        <w:t>）：</w:t>
      </w:r>
    </w:p>
    <w:p>
      <w:pPr>
        <w:spacing w:line="20" w:lineRule="exact"/>
        <w:ind w:left="4587"/>
        <w:rPr>
          <w:sz w:val="24"/>
          <w:szCs w:val="24"/>
        </w:rPr>
      </w:pPr>
      <w:r>
        <w:rPr>
          <w:spacing w:val="6"/>
          <w:position w:val="5"/>
          <w:sz w:val="24"/>
          <w:szCs w:val="24"/>
        </w:rPr>
        <w:t>______</w:t>
      </w:r>
    </w:p>
    <w:p>
      <w:pPr>
        <w:spacing w:line="275" w:lineRule="auto"/>
      </w:pPr>
    </w:p>
    <w:p>
      <w:pPr>
        <w:spacing w:line="276" w:lineRule="auto"/>
      </w:pPr>
    </w:p>
    <w:p>
      <w:pPr>
        <w:spacing w:line="276" w:lineRule="auto"/>
      </w:pPr>
    </w:p>
    <w:p>
      <w:pPr>
        <w:pStyle w:val="10"/>
        <w:spacing w:before="78" w:line="220" w:lineRule="auto"/>
        <w:ind w:left="164"/>
        <w:rPr>
          <w:sz w:val="24"/>
          <w:szCs w:val="24"/>
        </w:rPr>
      </w:pPr>
      <w:r>
        <w:rPr>
          <w:spacing w:val="-30"/>
          <w:sz w:val="24"/>
          <w:szCs w:val="24"/>
        </w:rPr>
        <w:t>日期：</w:t>
      </w:r>
      <w:r>
        <w:rPr>
          <w:spacing w:val="-20"/>
          <w:sz w:val="24"/>
          <w:szCs w:val="24"/>
        </w:rPr>
        <w:t xml:space="preserve"> </w:t>
      </w:r>
      <w:r>
        <w:rPr>
          <w:sz w:val="24"/>
          <w:szCs w:val="24"/>
          <w:u w:val="single"/>
        </w:rPr>
        <w:t xml:space="preserve">     </w:t>
      </w:r>
      <w:r>
        <w:rPr>
          <w:spacing w:val="-107"/>
          <w:sz w:val="24"/>
          <w:szCs w:val="24"/>
        </w:rPr>
        <w:t xml:space="preserve"> </w:t>
      </w:r>
      <w:r>
        <w:rPr>
          <w:spacing w:val="-30"/>
          <w:sz w:val="24"/>
          <w:szCs w:val="24"/>
        </w:rPr>
        <w:t>年</w:t>
      </w:r>
      <w:r>
        <w:rPr>
          <w:sz w:val="24"/>
          <w:szCs w:val="24"/>
          <w:u w:val="single"/>
        </w:rPr>
        <w:t xml:space="preserve">      </w:t>
      </w:r>
      <w:r>
        <w:rPr>
          <w:spacing w:val="-105"/>
          <w:sz w:val="24"/>
          <w:szCs w:val="24"/>
        </w:rPr>
        <w:t xml:space="preserve"> </w:t>
      </w:r>
      <w:r>
        <w:rPr>
          <w:spacing w:val="-30"/>
          <w:sz w:val="24"/>
          <w:szCs w:val="24"/>
        </w:rPr>
        <w:t>月</w:t>
      </w:r>
      <w:r>
        <w:rPr>
          <w:sz w:val="24"/>
          <w:szCs w:val="24"/>
          <w:u w:val="single"/>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72" w:type="default"/>
          <w:footerReference r:id="rId73" w:type="default"/>
          <w:pgSz w:w="11907" w:h="16840"/>
          <w:pgMar w:top="1117" w:right="1133" w:bottom="1060" w:left="1588" w:header="878" w:footer="886" w:gutter="0"/>
          <w:cols w:space="720" w:num="1"/>
        </w:sectPr>
      </w:pPr>
    </w:p>
    <w:p>
      <w:pPr>
        <w:spacing w:line="256" w:lineRule="auto"/>
      </w:pPr>
    </w:p>
    <w:p>
      <w:pPr>
        <w:pStyle w:val="10"/>
        <w:spacing w:before="78" w:line="220" w:lineRule="auto"/>
        <w:ind w:left="18"/>
        <w:outlineLvl w:val="0"/>
        <w:rPr>
          <w:sz w:val="24"/>
          <w:szCs w:val="24"/>
        </w:rPr>
      </w:pPr>
      <w:bookmarkStart w:id="42" w:name="_Toc32741"/>
      <w:r>
        <w:rPr>
          <w:rFonts w:ascii="Arial" w:hAnsi="Arial" w:eastAsia="Arial" w:cs="Arial"/>
          <w:spacing w:val="-1"/>
          <w:sz w:val="24"/>
          <w:szCs w:val="24"/>
        </w:rPr>
        <w:t xml:space="preserve">3   </w:t>
      </w:r>
      <w:r>
        <w:rPr>
          <w:spacing w:val="-1"/>
          <w:sz w:val="24"/>
          <w:szCs w:val="24"/>
        </w:rPr>
        <w:t>开标一览表（实质性格式）</w:t>
      </w:r>
      <w:bookmarkEnd w:id="42"/>
    </w:p>
    <w:p>
      <w:pPr>
        <w:pStyle w:val="10"/>
        <w:spacing w:before="124" w:line="221" w:lineRule="auto"/>
        <w:ind w:left="3647"/>
        <w:rPr>
          <w:sz w:val="36"/>
          <w:szCs w:val="36"/>
        </w:rPr>
      </w:pPr>
      <w:r>
        <w:rPr>
          <w:spacing w:val="-3"/>
          <w:sz w:val="36"/>
          <w:szCs w:val="36"/>
        </w:rPr>
        <w:t>开标一览表</w:t>
      </w:r>
    </w:p>
    <w:p>
      <w:pPr>
        <w:spacing w:line="321" w:lineRule="auto"/>
      </w:pPr>
    </w:p>
    <w:p>
      <w:pPr>
        <w:pStyle w:val="10"/>
        <w:spacing w:before="182" w:line="220" w:lineRule="auto"/>
        <w:ind w:left="253"/>
        <w:rPr>
          <w:sz w:val="24"/>
          <w:szCs w:val="24"/>
        </w:rPr>
      </w:pPr>
      <w:r>
        <w:rPr>
          <w:spacing w:val="-31"/>
          <w:sz w:val="24"/>
          <w:szCs w:val="24"/>
        </w:rPr>
        <w:t>项目编号：</w:t>
      </w:r>
      <w:r>
        <w:rPr>
          <w:spacing w:val="22"/>
          <w:sz w:val="24"/>
          <w:szCs w:val="24"/>
        </w:rPr>
        <w:t xml:space="preserve"> </w:t>
      </w:r>
      <w:r>
        <w:rPr>
          <w:sz w:val="24"/>
          <w:szCs w:val="24"/>
          <w:u w:val="single"/>
        </w:rPr>
        <w:t xml:space="preserve">                     </w:t>
      </w:r>
      <w:r>
        <w:rPr>
          <w:spacing w:val="3"/>
          <w:sz w:val="24"/>
          <w:szCs w:val="24"/>
        </w:rPr>
        <w:t xml:space="preserve">     </w:t>
      </w:r>
      <w:r>
        <w:rPr>
          <w:spacing w:val="-31"/>
          <w:sz w:val="24"/>
          <w:szCs w:val="24"/>
        </w:rPr>
        <w:t>项目名称：</w:t>
      </w:r>
      <w:r>
        <w:rPr>
          <w:spacing w:val="16"/>
          <w:sz w:val="24"/>
          <w:szCs w:val="24"/>
        </w:rPr>
        <w:t xml:space="preserve"> </w:t>
      </w:r>
      <w:r>
        <w:rPr>
          <w:sz w:val="24"/>
          <w:szCs w:val="24"/>
          <w:u w:val="single"/>
        </w:rPr>
        <w:t xml:space="preserve">             </w:t>
      </w:r>
    </w:p>
    <w:p>
      <w:pPr>
        <w:spacing w:line="143" w:lineRule="exact"/>
      </w:pPr>
    </w:p>
    <w:tbl>
      <w:tblPr>
        <w:tblStyle w:val="31"/>
        <w:tblW w:w="6539"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1988"/>
        <w:gridCol w:w="1988"/>
        <w:gridCol w:w="18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4" w:type="dxa"/>
            <w:vMerge w:val="restart"/>
            <w:tcBorders>
              <w:bottom w:val="nil"/>
            </w:tcBorders>
          </w:tcPr>
          <w:p>
            <w:pPr>
              <w:pStyle w:val="32"/>
              <w:spacing w:line="410" w:lineRule="auto"/>
            </w:pPr>
          </w:p>
          <w:p>
            <w:pPr>
              <w:spacing w:before="78" w:line="222" w:lineRule="auto"/>
              <w:ind w:left="113"/>
              <w:rPr>
                <w:rFonts w:ascii="宋体" w:hAnsi="宋体" w:eastAsia="宋体" w:cs="宋体"/>
                <w:sz w:val="24"/>
                <w:szCs w:val="24"/>
              </w:rPr>
            </w:pPr>
            <w:r>
              <w:rPr>
                <w:rFonts w:ascii="宋体" w:hAnsi="宋体" w:eastAsia="宋体" w:cs="宋体"/>
                <w:spacing w:val="-3"/>
                <w:sz w:val="24"/>
                <w:szCs w:val="24"/>
              </w:rPr>
              <w:t>包号</w:t>
            </w:r>
          </w:p>
        </w:tc>
        <w:tc>
          <w:tcPr>
            <w:tcW w:w="3976" w:type="dxa"/>
            <w:gridSpan w:val="2"/>
          </w:tcPr>
          <w:p>
            <w:pPr>
              <w:spacing w:before="150" w:line="219" w:lineRule="auto"/>
              <w:ind w:left="1516"/>
              <w:rPr>
                <w:rFonts w:ascii="宋体" w:hAnsi="宋体" w:eastAsia="宋体" w:cs="宋体"/>
                <w:sz w:val="24"/>
                <w:szCs w:val="24"/>
              </w:rPr>
            </w:pPr>
            <w:r>
              <w:rPr>
                <w:rFonts w:ascii="宋体" w:hAnsi="宋体" w:eastAsia="宋体" w:cs="宋体"/>
                <w:spacing w:val="-3"/>
                <w:sz w:val="24"/>
                <w:szCs w:val="24"/>
              </w:rPr>
              <w:t>投标报价</w:t>
            </w:r>
          </w:p>
        </w:tc>
        <w:tc>
          <w:tcPr>
            <w:tcW w:w="1869" w:type="dxa"/>
            <w:vMerge w:val="restart"/>
          </w:tcPr>
          <w:p>
            <w:pPr>
              <w:spacing w:before="150" w:line="219" w:lineRule="auto"/>
              <w:rPr>
                <w:rFonts w:ascii="宋体" w:hAnsi="宋体" w:eastAsia="宋体" w:cs="宋体"/>
                <w:spacing w:val="-3"/>
                <w:sz w:val="24"/>
                <w:szCs w:val="24"/>
                <w:lang w:eastAsia="zh-CN"/>
              </w:rPr>
            </w:pPr>
            <w:r>
              <w:rPr>
                <w:spacing w:val="-5"/>
                <w:sz w:val="24"/>
                <w:szCs w:val="24"/>
              </w:rPr>
              <w:t>合同履行期限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4" w:type="dxa"/>
            <w:vMerge w:val="continue"/>
            <w:tcBorders>
              <w:top w:val="nil"/>
            </w:tcBorders>
          </w:tcPr>
          <w:p>
            <w:pPr>
              <w:pStyle w:val="32"/>
            </w:pPr>
          </w:p>
        </w:tc>
        <w:tc>
          <w:tcPr>
            <w:tcW w:w="1988" w:type="dxa"/>
          </w:tcPr>
          <w:p>
            <w:pPr>
              <w:spacing w:before="217" w:line="221" w:lineRule="auto"/>
              <w:ind w:left="765"/>
              <w:rPr>
                <w:rFonts w:ascii="宋体" w:hAnsi="宋体" w:eastAsia="宋体" w:cs="宋体"/>
                <w:sz w:val="24"/>
                <w:szCs w:val="24"/>
              </w:rPr>
            </w:pPr>
            <w:r>
              <w:rPr>
                <w:rFonts w:ascii="宋体" w:hAnsi="宋体" w:eastAsia="宋体" w:cs="宋体"/>
                <w:spacing w:val="-4"/>
                <w:sz w:val="24"/>
                <w:szCs w:val="24"/>
              </w:rPr>
              <w:t>小写</w:t>
            </w:r>
          </w:p>
        </w:tc>
        <w:tc>
          <w:tcPr>
            <w:tcW w:w="1988" w:type="dxa"/>
          </w:tcPr>
          <w:p>
            <w:pPr>
              <w:spacing w:before="217" w:line="222" w:lineRule="auto"/>
              <w:ind w:left="768"/>
              <w:rPr>
                <w:rFonts w:ascii="宋体" w:hAnsi="宋体" w:eastAsia="宋体" w:cs="宋体"/>
                <w:sz w:val="24"/>
                <w:szCs w:val="24"/>
              </w:rPr>
            </w:pPr>
            <w:r>
              <w:rPr>
                <w:rFonts w:ascii="宋体" w:hAnsi="宋体" w:eastAsia="宋体" w:cs="宋体"/>
                <w:spacing w:val="-4"/>
                <w:sz w:val="24"/>
                <w:szCs w:val="24"/>
              </w:rPr>
              <w:t>大写</w:t>
            </w:r>
          </w:p>
        </w:tc>
        <w:tc>
          <w:tcPr>
            <w:tcW w:w="1869" w:type="dxa"/>
            <w:vMerge w:val="continue"/>
          </w:tcPr>
          <w:p>
            <w:pPr>
              <w:spacing w:before="217" w:line="222" w:lineRule="auto"/>
              <w:ind w:left="768"/>
              <w:rPr>
                <w:rFonts w:ascii="宋体" w:hAnsi="宋体" w:eastAsia="宋体" w:cs="宋体"/>
                <w:spacing w:val="-4"/>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4" w:type="dxa"/>
          </w:tcPr>
          <w:p>
            <w:pPr>
              <w:pStyle w:val="32"/>
            </w:pPr>
          </w:p>
        </w:tc>
        <w:tc>
          <w:tcPr>
            <w:tcW w:w="1988" w:type="dxa"/>
          </w:tcPr>
          <w:p>
            <w:pPr>
              <w:pStyle w:val="32"/>
            </w:pPr>
          </w:p>
        </w:tc>
        <w:tc>
          <w:tcPr>
            <w:tcW w:w="1988" w:type="dxa"/>
          </w:tcPr>
          <w:p>
            <w:pPr>
              <w:pStyle w:val="32"/>
            </w:pPr>
          </w:p>
        </w:tc>
        <w:tc>
          <w:tcPr>
            <w:tcW w:w="1869" w:type="dxa"/>
          </w:tcPr>
          <w:p>
            <w:pPr>
              <w:pStyle w:val="32"/>
            </w:pPr>
          </w:p>
        </w:tc>
      </w:tr>
    </w:tbl>
    <w:p>
      <w:pPr>
        <w:pStyle w:val="10"/>
        <w:spacing w:before="315" w:line="230" w:lineRule="auto"/>
        <w:ind w:left="497" w:right="1197" w:hanging="488"/>
        <w:rPr>
          <w:sz w:val="24"/>
          <w:szCs w:val="24"/>
        </w:rPr>
      </w:pPr>
      <w:r>
        <w:rPr>
          <w:spacing w:val="-4"/>
          <w:sz w:val="24"/>
          <w:szCs w:val="24"/>
        </w:rPr>
        <w:t xml:space="preserve">注： </w:t>
      </w:r>
      <w:r>
        <w:rPr>
          <w:rFonts w:ascii="Arial" w:hAnsi="Arial" w:eastAsia="Arial" w:cs="Arial"/>
          <w:spacing w:val="-4"/>
          <w:sz w:val="24"/>
          <w:szCs w:val="24"/>
        </w:rPr>
        <w:t>1.</w:t>
      </w:r>
      <w:r>
        <w:rPr>
          <w:spacing w:val="-4"/>
          <w:sz w:val="24"/>
          <w:szCs w:val="24"/>
        </w:rPr>
        <w:t>此表中，每包的投标报价应和《投标分项报价表》中的总价相一致。</w:t>
      </w:r>
      <w:r>
        <w:rPr>
          <w:spacing w:val="3"/>
          <w:sz w:val="24"/>
          <w:szCs w:val="24"/>
        </w:rPr>
        <w:t xml:space="preserve"> </w:t>
      </w:r>
      <w:r>
        <w:rPr>
          <w:rFonts w:ascii="Arial" w:hAnsi="Arial" w:eastAsia="Arial" w:cs="Arial"/>
          <w:spacing w:val="-2"/>
          <w:sz w:val="24"/>
          <w:szCs w:val="24"/>
        </w:rPr>
        <w:t>2.</w:t>
      </w:r>
      <w:r>
        <w:rPr>
          <w:spacing w:val="-2"/>
          <w:sz w:val="24"/>
          <w:szCs w:val="24"/>
        </w:rPr>
        <w:t>本表必须按包分别填写。</w:t>
      </w:r>
    </w:p>
    <w:p>
      <w:pPr>
        <w:spacing w:line="285" w:lineRule="auto"/>
      </w:pPr>
    </w:p>
    <w:p>
      <w:pPr>
        <w:spacing w:line="285" w:lineRule="auto"/>
      </w:pPr>
    </w:p>
    <w:p>
      <w:pPr>
        <w:spacing w:line="286" w:lineRule="auto"/>
      </w:pPr>
    </w:p>
    <w:p>
      <w:pPr>
        <w:pStyle w:val="10"/>
        <w:spacing w:before="78" w:line="378" w:lineRule="auto"/>
        <w:ind w:left="12"/>
        <w:rPr>
          <w:sz w:val="24"/>
          <w:szCs w:val="24"/>
        </w:rPr>
      </w:pPr>
      <w:r>
        <w:rPr>
          <w:spacing w:val="-14"/>
          <w:sz w:val="24"/>
          <w:szCs w:val="24"/>
        </w:rPr>
        <w:t>投标人名称（加盖公章</w:t>
      </w:r>
      <w:r>
        <w:rPr>
          <w:spacing w:val="2"/>
          <w:sz w:val="24"/>
          <w:szCs w:val="24"/>
        </w:rPr>
        <w:t>）：</w:t>
      </w:r>
      <w:r>
        <w:rPr>
          <w:sz w:val="24"/>
          <w:szCs w:val="24"/>
          <w:u w:val="single"/>
        </w:rPr>
        <w:t xml:space="preserve">             </w:t>
      </w:r>
    </w:p>
    <w:p>
      <w:pPr>
        <w:pStyle w:val="10"/>
        <w:spacing w:line="220" w:lineRule="auto"/>
        <w:ind w:left="51"/>
        <w:rPr>
          <w:sz w:val="24"/>
          <w:szCs w:val="24"/>
        </w:rPr>
      </w:pPr>
      <w:r>
        <w:rPr>
          <w:spacing w:val="-30"/>
          <w:sz w:val="24"/>
          <w:szCs w:val="24"/>
        </w:rPr>
        <w:t>日期：</w:t>
      </w:r>
      <w:r>
        <w:rPr>
          <w:spacing w:val="-20"/>
          <w:sz w:val="24"/>
          <w:szCs w:val="24"/>
        </w:rPr>
        <w:t xml:space="preserve"> </w:t>
      </w:r>
      <w:r>
        <w:rPr>
          <w:sz w:val="24"/>
          <w:szCs w:val="24"/>
          <w:u w:val="single"/>
        </w:rPr>
        <w:t xml:space="preserve">     </w:t>
      </w:r>
      <w:r>
        <w:rPr>
          <w:spacing w:val="-107"/>
          <w:sz w:val="24"/>
          <w:szCs w:val="24"/>
        </w:rPr>
        <w:t xml:space="preserve"> </w:t>
      </w:r>
      <w:r>
        <w:rPr>
          <w:spacing w:val="-30"/>
          <w:sz w:val="24"/>
          <w:szCs w:val="24"/>
        </w:rPr>
        <w:t>年</w:t>
      </w:r>
      <w:r>
        <w:rPr>
          <w:sz w:val="24"/>
          <w:szCs w:val="24"/>
          <w:u w:val="single"/>
        </w:rPr>
        <w:t xml:space="preserve">      </w:t>
      </w:r>
      <w:r>
        <w:rPr>
          <w:spacing w:val="-105"/>
          <w:sz w:val="24"/>
          <w:szCs w:val="24"/>
        </w:rPr>
        <w:t xml:space="preserve"> </w:t>
      </w:r>
      <w:r>
        <w:rPr>
          <w:spacing w:val="-30"/>
          <w:sz w:val="24"/>
          <w:szCs w:val="24"/>
        </w:rPr>
        <w:t>月</w:t>
      </w:r>
      <w:r>
        <w:rPr>
          <w:sz w:val="24"/>
          <w:szCs w:val="24"/>
          <w:u w:val="single"/>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74" w:type="default"/>
          <w:footerReference r:id="rId75" w:type="default"/>
          <w:pgSz w:w="11907" w:h="16840"/>
          <w:pgMar w:top="1117" w:right="1133" w:bottom="1057" w:left="1700" w:header="878" w:footer="886" w:gutter="0"/>
          <w:cols w:space="720" w:num="1"/>
        </w:sectPr>
      </w:pPr>
    </w:p>
    <w:p>
      <w:pPr>
        <w:spacing w:line="268" w:lineRule="auto"/>
      </w:pPr>
    </w:p>
    <w:p>
      <w:pPr>
        <w:spacing w:line="269" w:lineRule="auto"/>
      </w:pPr>
    </w:p>
    <w:p>
      <w:pPr>
        <w:pStyle w:val="10"/>
        <w:spacing w:before="78" w:line="219" w:lineRule="auto"/>
        <w:ind w:left="124"/>
        <w:outlineLvl w:val="0"/>
        <w:rPr>
          <w:sz w:val="24"/>
          <w:szCs w:val="24"/>
        </w:rPr>
      </w:pPr>
      <w:bookmarkStart w:id="43" w:name="_Toc7600"/>
      <w:r>
        <w:rPr>
          <w:rFonts w:ascii="Arial" w:hAnsi="Arial" w:eastAsia="Arial" w:cs="Arial"/>
          <w:sz w:val="24"/>
          <w:szCs w:val="24"/>
        </w:rPr>
        <w:t xml:space="preserve">4   </w:t>
      </w:r>
      <w:r>
        <w:rPr>
          <w:sz w:val="24"/>
          <w:szCs w:val="24"/>
        </w:rPr>
        <w:t>投标分项报价表（实质性格式）</w:t>
      </w:r>
      <w:bookmarkEnd w:id="43"/>
    </w:p>
    <w:p>
      <w:pPr>
        <w:spacing w:line="363" w:lineRule="auto"/>
      </w:pPr>
    </w:p>
    <w:p>
      <w:pPr>
        <w:spacing w:line="267" w:lineRule="auto"/>
        <w:rPr>
          <w:rFonts w:hint="eastAsia" w:eastAsia="宋体"/>
          <w:lang w:eastAsia="zh-CN"/>
        </w:rPr>
      </w:pPr>
      <w:r>
        <w:rPr>
          <w:rFonts w:hint="eastAsia" w:eastAsia="宋体"/>
          <w:spacing w:val="-2"/>
          <w:sz w:val="36"/>
          <w:szCs w:val="36"/>
          <w:lang w:eastAsia="zh-CN"/>
        </w:rPr>
        <w:t>参考第五章采购需求，格式自拟</w:t>
      </w:r>
    </w:p>
    <w:p>
      <w:pPr>
        <w:ind w:left="0" w:leftChars="0" w:firstLine="0" w:firstLineChars="0"/>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pP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pPr>
        <w:pStyle w:val="10"/>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pPr>
        <w:pStyle w:val="10"/>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p>
    <w:p>
      <w:pPr>
        <w:spacing w:line="268" w:lineRule="auto"/>
      </w:pPr>
    </w:p>
    <w:p>
      <w:pPr>
        <w:spacing w:line="268" w:lineRule="auto"/>
      </w:pPr>
    </w:p>
    <w:p>
      <w:pPr>
        <w:spacing w:line="268" w:lineRule="auto"/>
      </w:pPr>
    </w:p>
    <w:p>
      <w:pPr>
        <w:pStyle w:val="10"/>
        <w:spacing w:before="2" w:line="228" w:lineRule="auto"/>
        <w:ind w:left="145" w:right="15" w:firstLine="459"/>
        <w:rPr>
          <w:spacing w:val="-9"/>
          <w:sz w:val="24"/>
          <w:szCs w:val="24"/>
        </w:rPr>
      </w:pPr>
      <w:r>
        <w:rPr>
          <w:spacing w:val="-9"/>
          <w:sz w:val="24"/>
          <w:szCs w:val="24"/>
        </w:rPr>
        <w:t>注：</w:t>
      </w:r>
      <w:r>
        <w:rPr>
          <w:rFonts w:hint="eastAsia"/>
          <w:spacing w:val="-9"/>
          <w:sz w:val="24"/>
          <w:szCs w:val="24"/>
        </w:rPr>
        <w:t>1.本表应按包分别填写。</w:t>
      </w:r>
    </w:p>
    <w:p>
      <w:pPr>
        <w:pStyle w:val="10"/>
        <w:spacing w:before="2" w:line="228" w:lineRule="auto"/>
        <w:ind w:left="145" w:right="15" w:firstLine="459"/>
        <w:rPr>
          <w:spacing w:val="-9"/>
          <w:sz w:val="24"/>
          <w:szCs w:val="24"/>
        </w:rPr>
      </w:pPr>
      <w:r>
        <w:rPr>
          <w:rFonts w:hint="eastAsia"/>
          <w:spacing w:val="-9"/>
          <w:sz w:val="24"/>
          <w:szCs w:val="24"/>
        </w:rPr>
        <w:t>2.如果不提供分项报价将视为没有实质性响应招标文件。</w:t>
      </w:r>
    </w:p>
    <w:p>
      <w:pPr>
        <w:pStyle w:val="10"/>
        <w:spacing w:before="2" w:line="228" w:lineRule="auto"/>
        <w:ind w:left="145" w:right="15" w:firstLine="459"/>
        <w:rPr>
          <w:spacing w:val="-9"/>
          <w:sz w:val="24"/>
          <w:szCs w:val="24"/>
        </w:rPr>
      </w:pPr>
      <w:r>
        <w:rPr>
          <w:rFonts w:hint="eastAsia"/>
          <w:spacing w:val="-9"/>
          <w:sz w:val="24"/>
          <w:szCs w:val="24"/>
        </w:rPr>
        <w:t>3.上述各项的详细规格（如有），可另页提述。</w:t>
      </w:r>
    </w:p>
    <w:p>
      <w:pPr>
        <w:pStyle w:val="10"/>
        <w:spacing w:before="79" w:line="378" w:lineRule="auto"/>
        <w:ind w:left="125"/>
        <w:rPr>
          <w:spacing w:val="-14"/>
          <w:sz w:val="24"/>
          <w:szCs w:val="24"/>
        </w:rPr>
      </w:pPr>
    </w:p>
    <w:p>
      <w:pPr>
        <w:pStyle w:val="10"/>
        <w:spacing w:before="79" w:line="378" w:lineRule="auto"/>
        <w:ind w:left="125"/>
        <w:rPr>
          <w:spacing w:val="-14"/>
          <w:sz w:val="24"/>
          <w:szCs w:val="24"/>
        </w:rPr>
      </w:pPr>
    </w:p>
    <w:p>
      <w:pPr>
        <w:pStyle w:val="10"/>
        <w:spacing w:before="79" w:line="378" w:lineRule="auto"/>
        <w:ind w:left="125"/>
        <w:rPr>
          <w:sz w:val="24"/>
          <w:szCs w:val="24"/>
        </w:rPr>
      </w:pPr>
      <w:r>
        <w:rPr>
          <w:spacing w:val="-14"/>
          <w:sz w:val="24"/>
          <w:szCs w:val="24"/>
        </w:rPr>
        <w:t>投标人名称（加盖公章</w:t>
      </w:r>
      <w:r>
        <w:rPr>
          <w:spacing w:val="2"/>
          <w:sz w:val="24"/>
          <w:szCs w:val="24"/>
        </w:rPr>
        <w:t>）：</w:t>
      </w:r>
      <w:r>
        <w:rPr>
          <w:sz w:val="24"/>
          <w:szCs w:val="24"/>
          <w:u w:val="single"/>
        </w:rPr>
        <w:t xml:space="preserve">             </w:t>
      </w:r>
    </w:p>
    <w:p>
      <w:pPr>
        <w:pStyle w:val="10"/>
        <w:spacing w:line="220" w:lineRule="auto"/>
        <w:ind w:left="164"/>
        <w:rPr>
          <w:sz w:val="24"/>
          <w:szCs w:val="24"/>
        </w:rPr>
      </w:pPr>
      <w:r>
        <w:rPr>
          <w:spacing w:val="-30"/>
          <w:sz w:val="24"/>
          <w:szCs w:val="24"/>
        </w:rPr>
        <w:t>日期：</w:t>
      </w:r>
      <w:r>
        <w:rPr>
          <w:spacing w:val="-20"/>
          <w:sz w:val="24"/>
          <w:szCs w:val="24"/>
        </w:rPr>
        <w:t xml:space="preserve"> </w:t>
      </w:r>
      <w:r>
        <w:rPr>
          <w:sz w:val="24"/>
          <w:szCs w:val="24"/>
          <w:u w:val="single"/>
        </w:rPr>
        <w:t xml:space="preserve">     </w:t>
      </w:r>
      <w:r>
        <w:rPr>
          <w:spacing w:val="-107"/>
          <w:sz w:val="24"/>
          <w:szCs w:val="24"/>
        </w:rPr>
        <w:t xml:space="preserve"> </w:t>
      </w:r>
      <w:r>
        <w:rPr>
          <w:spacing w:val="-30"/>
          <w:sz w:val="24"/>
          <w:szCs w:val="24"/>
        </w:rPr>
        <w:t>年</w:t>
      </w:r>
      <w:r>
        <w:rPr>
          <w:sz w:val="24"/>
          <w:szCs w:val="24"/>
          <w:u w:val="single"/>
        </w:rPr>
        <w:t xml:space="preserve">      </w:t>
      </w:r>
      <w:r>
        <w:rPr>
          <w:spacing w:val="-105"/>
          <w:sz w:val="24"/>
          <w:szCs w:val="24"/>
        </w:rPr>
        <w:t xml:space="preserve"> </w:t>
      </w:r>
      <w:r>
        <w:rPr>
          <w:spacing w:val="-30"/>
          <w:sz w:val="24"/>
          <w:szCs w:val="24"/>
        </w:rPr>
        <w:t>月</w:t>
      </w:r>
      <w:r>
        <w:rPr>
          <w:sz w:val="24"/>
          <w:szCs w:val="24"/>
          <w:u w:val="single"/>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76" w:type="default"/>
          <w:footerReference r:id="rId77" w:type="default"/>
          <w:pgSz w:w="11907" w:h="16840"/>
          <w:pgMar w:top="1117" w:right="1133" w:bottom="1057" w:left="1588" w:header="878" w:footer="886" w:gutter="0"/>
          <w:cols w:space="720" w:num="1"/>
        </w:sectPr>
      </w:pPr>
    </w:p>
    <w:p>
      <w:pPr>
        <w:spacing w:line="256" w:lineRule="auto"/>
      </w:pPr>
    </w:p>
    <w:p>
      <w:pPr>
        <w:pStyle w:val="10"/>
        <w:spacing w:before="78" w:line="220" w:lineRule="auto"/>
        <w:ind w:left="131"/>
        <w:outlineLvl w:val="0"/>
        <w:rPr>
          <w:sz w:val="24"/>
          <w:szCs w:val="24"/>
        </w:rPr>
      </w:pPr>
      <w:bookmarkStart w:id="44" w:name="_Toc3979"/>
      <w:r>
        <w:rPr>
          <w:rFonts w:ascii="Arial" w:hAnsi="Arial" w:eastAsia="Arial" w:cs="Arial"/>
          <w:spacing w:val="-1"/>
          <w:sz w:val="24"/>
          <w:szCs w:val="24"/>
        </w:rPr>
        <w:t xml:space="preserve">5   </w:t>
      </w:r>
      <w:r>
        <w:rPr>
          <w:spacing w:val="-1"/>
          <w:sz w:val="24"/>
          <w:szCs w:val="24"/>
        </w:rPr>
        <w:t>合同条款偏离表（实质性格式）</w:t>
      </w:r>
      <w:bookmarkEnd w:id="44"/>
    </w:p>
    <w:p>
      <w:pPr>
        <w:spacing w:line="248" w:lineRule="auto"/>
      </w:pPr>
    </w:p>
    <w:p>
      <w:pPr>
        <w:spacing w:line="248" w:lineRule="auto"/>
      </w:pPr>
    </w:p>
    <w:p>
      <w:pPr>
        <w:pStyle w:val="10"/>
        <w:spacing w:before="117" w:line="220" w:lineRule="auto"/>
        <w:ind w:left="3400"/>
        <w:rPr>
          <w:sz w:val="36"/>
          <w:szCs w:val="36"/>
        </w:rPr>
      </w:pPr>
      <w:r>
        <w:rPr>
          <w:spacing w:val="-1"/>
          <w:sz w:val="36"/>
          <w:szCs w:val="36"/>
        </w:rPr>
        <w:t>合同条款偏离表</w:t>
      </w:r>
    </w:p>
    <w:p>
      <w:pPr>
        <w:spacing w:line="296" w:lineRule="auto"/>
      </w:pPr>
    </w:p>
    <w:p>
      <w:pPr>
        <w:spacing w:line="297" w:lineRule="auto"/>
      </w:pPr>
    </w:p>
    <w:p>
      <w:pPr>
        <w:pStyle w:val="10"/>
        <w:spacing w:before="78" w:line="220" w:lineRule="auto"/>
        <w:ind w:left="486"/>
        <w:rPr>
          <w:sz w:val="24"/>
          <w:szCs w:val="24"/>
        </w:rPr>
      </w:pPr>
      <w:r>
        <w:rPr>
          <w:spacing w:val="-13"/>
          <w:sz w:val="24"/>
          <w:szCs w:val="24"/>
        </w:rPr>
        <w:t>项目编号</w:t>
      </w:r>
      <w:r>
        <w:rPr>
          <w:rFonts w:ascii="Arial" w:hAnsi="Arial" w:eastAsia="Arial" w:cs="Arial"/>
          <w:spacing w:val="-13"/>
          <w:sz w:val="24"/>
          <w:szCs w:val="24"/>
        </w:rPr>
        <w:t>/</w:t>
      </w:r>
      <w:r>
        <w:rPr>
          <w:spacing w:val="-13"/>
          <w:sz w:val="24"/>
          <w:szCs w:val="24"/>
        </w:rPr>
        <w:t xml:space="preserve">包号： </w:t>
      </w:r>
      <w:r>
        <w:rPr>
          <w:spacing w:val="-13"/>
          <w:sz w:val="24"/>
          <w:szCs w:val="24"/>
          <w:u w:val="single"/>
        </w:rPr>
        <w:t xml:space="preserve">                       </w:t>
      </w:r>
      <w:r>
        <w:rPr>
          <w:spacing w:val="2"/>
          <w:sz w:val="24"/>
          <w:szCs w:val="24"/>
        </w:rPr>
        <w:t xml:space="preserve">     </w:t>
      </w:r>
      <w:r>
        <w:rPr>
          <w:spacing w:val="-13"/>
          <w:sz w:val="24"/>
          <w:szCs w:val="24"/>
        </w:rPr>
        <w:t>项目名</w:t>
      </w:r>
      <w:r>
        <w:rPr>
          <w:spacing w:val="-14"/>
          <w:sz w:val="24"/>
          <w:szCs w:val="24"/>
        </w:rPr>
        <w:t xml:space="preserve">称： </w:t>
      </w:r>
      <w:r>
        <w:rPr>
          <w:sz w:val="24"/>
          <w:szCs w:val="24"/>
          <w:u w:val="single"/>
        </w:rPr>
        <w:t xml:space="preserve">              </w:t>
      </w:r>
    </w:p>
    <w:p>
      <w:pPr>
        <w:spacing w:line="143" w:lineRule="exact"/>
      </w:pPr>
    </w:p>
    <w:tbl>
      <w:tblPr>
        <w:tblStyle w:val="31"/>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pPr>
              <w:pStyle w:val="32"/>
              <w:spacing w:line="270" w:lineRule="auto"/>
            </w:pPr>
          </w:p>
          <w:p>
            <w:pPr>
              <w:spacing w:before="78" w:line="222" w:lineRule="auto"/>
              <w:ind w:left="344"/>
              <w:rPr>
                <w:rFonts w:ascii="宋体" w:hAnsi="宋体" w:eastAsia="宋体" w:cs="宋体"/>
                <w:sz w:val="24"/>
                <w:szCs w:val="24"/>
              </w:rPr>
            </w:pPr>
            <w:r>
              <w:rPr>
                <w:rFonts w:ascii="宋体" w:hAnsi="宋体" w:eastAsia="宋体" w:cs="宋体"/>
                <w:spacing w:val="-3"/>
                <w:sz w:val="24"/>
                <w:szCs w:val="24"/>
              </w:rPr>
              <w:t>序号</w:t>
            </w:r>
          </w:p>
        </w:tc>
        <w:tc>
          <w:tcPr>
            <w:tcW w:w="1771" w:type="dxa"/>
          </w:tcPr>
          <w:p>
            <w:pPr>
              <w:spacing w:before="194" w:line="220" w:lineRule="auto"/>
              <w:ind w:left="172"/>
              <w:rPr>
                <w:rFonts w:ascii="宋体" w:hAnsi="宋体" w:eastAsia="宋体" w:cs="宋体"/>
                <w:sz w:val="24"/>
                <w:szCs w:val="24"/>
              </w:rPr>
            </w:pPr>
            <w:r>
              <w:rPr>
                <w:rFonts w:ascii="宋体" w:hAnsi="宋体" w:eastAsia="宋体" w:cs="宋体"/>
                <w:spacing w:val="-2"/>
                <w:sz w:val="24"/>
                <w:szCs w:val="24"/>
              </w:rPr>
              <w:t>招标文件条目</w:t>
            </w:r>
          </w:p>
          <w:p>
            <w:pPr>
              <w:spacing w:before="25" w:line="222" w:lineRule="auto"/>
              <w:ind w:left="297"/>
              <w:rPr>
                <w:rFonts w:ascii="宋体" w:hAnsi="宋体" w:eastAsia="宋体" w:cs="宋体"/>
                <w:sz w:val="24"/>
                <w:szCs w:val="24"/>
              </w:rPr>
            </w:pPr>
            <w:r>
              <w:rPr>
                <w:rFonts w:ascii="宋体" w:hAnsi="宋体" w:eastAsia="宋体" w:cs="宋体"/>
                <w:spacing w:val="-5"/>
                <w:sz w:val="24"/>
                <w:szCs w:val="24"/>
              </w:rPr>
              <w:t>号（页码）</w:t>
            </w:r>
          </w:p>
        </w:tc>
        <w:tc>
          <w:tcPr>
            <w:tcW w:w="1675" w:type="dxa"/>
          </w:tcPr>
          <w:p>
            <w:pPr>
              <w:pStyle w:val="32"/>
              <w:spacing w:line="270" w:lineRule="auto"/>
            </w:pPr>
          </w:p>
          <w:p>
            <w:pPr>
              <w:spacing w:before="78" w:line="220" w:lineRule="auto"/>
              <w:ind w:left="124"/>
              <w:rPr>
                <w:rFonts w:ascii="宋体" w:hAnsi="宋体" w:eastAsia="宋体" w:cs="宋体"/>
                <w:sz w:val="24"/>
                <w:szCs w:val="24"/>
              </w:rPr>
            </w:pPr>
            <w:r>
              <w:rPr>
                <w:rFonts w:ascii="宋体" w:hAnsi="宋体" w:eastAsia="宋体" w:cs="宋体"/>
                <w:spacing w:val="-2"/>
                <w:sz w:val="24"/>
                <w:szCs w:val="24"/>
              </w:rPr>
              <w:t>招标文件要求</w:t>
            </w:r>
          </w:p>
        </w:tc>
        <w:tc>
          <w:tcPr>
            <w:tcW w:w="1675" w:type="dxa"/>
          </w:tcPr>
          <w:p>
            <w:pPr>
              <w:pStyle w:val="32"/>
              <w:spacing w:line="270" w:lineRule="auto"/>
            </w:pPr>
          </w:p>
          <w:p>
            <w:pPr>
              <w:spacing w:before="78" w:line="220" w:lineRule="auto"/>
              <w:ind w:left="127"/>
              <w:rPr>
                <w:rFonts w:ascii="宋体" w:hAnsi="宋体" w:eastAsia="宋体" w:cs="宋体"/>
                <w:sz w:val="24"/>
                <w:szCs w:val="24"/>
              </w:rPr>
            </w:pPr>
            <w:r>
              <w:rPr>
                <w:rFonts w:ascii="宋体" w:hAnsi="宋体" w:eastAsia="宋体" w:cs="宋体"/>
                <w:spacing w:val="-2"/>
                <w:sz w:val="24"/>
                <w:szCs w:val="24"/>
              </w:rPr>
              <w:t>投标文件内容</w:t>
            </w:r>
          </w:p>
        </w:tc>
        <w:tc>
          <w:tcPr>
            <w:tcW w:w="1876" w:type="dxa"/>
          </w:tcPr>
          <w:p>
            <w:pPr>
              <w:pStyle w:val="32"/>
              <w:spacing w:line="270" w:lineRule="auto"/>
            </w:pPr>
          </w:p>
          <w:p>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138" w:type="dxa"/>
          </w:tcPr>
          <w:p>
            <w:pPr>
              <w:pStyle w:val="32"/>
              <w:spacing w:line="270" w:lineRule="auto"/>
            </w:pPr>
          </w:p>
          <w:p>
            <w:pPr>
              <w:spacing w:before="78" w:line="220" w:lineRule="auto"/>
              <w:ind w:left="33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tcPr>
          <w:p>
            <w:pPr>
              <w:spacing w:before="38" w:line="219" w:lineRule="auto"/>
              <w:ind w:left="116"/>
              <w:rPr>
                <w:rFonts w:ascii="宋体" w:hAnsi="宋体" w:eastAsia="宋体" w:cs="宋体"/>
                <w:sz w:val="24"/>
                <w:szCs w:val="24"/>
              </w:rPr>
            </w:pPr>
            <w:r>
              <w:rPr>
                <w:rFonts w:ascii="宋体" w:hAnsi="宋体" w:eastAsia="宋体" w:cs="宋体"/>
                <w:sz w:val="24"/>
                <w:szCs w:val="24"/>
              </w:rPr>
              <w:t>对本项目合同条款的偏离情况（应进行选择，未选择投标无效</w:t>
            </w:r>
            <w:r>
              <w:rPr>
                <w:rFonts w:ascii="宋体" w:hAnsi="宋体" w:eastAsia="宋体" w:cs="宋体"/>
                <w:spacing w:val="-63"/>
                <w:w w:val="98"/>
                <w:sz w:val="24"/>
                <w:szCs w:val="24"/>
              </w:rPr>
              <w:t>）：</w:t>
            </w:r>
          </w:p>
          <w:p>
            <w:pPr>
              <w:spacing w:before="27" w:line="197" w:lineRule="auto"/>
              <w:ind w:left="118" w:right="115" w:firstLine="11"/>
              <w:rPr>
                <w:rFonts w:ascii="宋体" w:hAnsi="宋体" w:eastAsia="宋体" w:cs="宋体"/>
                <w:sz w:val="24"/>
                <w:szCs w:val="24"/>
              </w:rPr>
            </w:pPr>
            <w:r>
              <w:rPr>
                <w:rFonts w:ascii="微软雅黑" w:hAnsi="微软雅黑" w:eastAsia="微软雅黑" w:cs="微软雅黑"/>
                <w:b/>
                <w:bCs/>
                <w:spacing w:val="-16"/>
                <w:sz w:val="24"/>
                <w:szCs w:val="24"/>
              </w:rPr>
              <w:t>口</w:t>
            </w:r>
            <w:r>
              <w:rPr>
                <w:rFonts w:ascii="宋体" w:hAnsi="宋体" w:eastAsia="宋体" w:cs="宋体"/>
                <w:spacing w:val="-16"/>
                <w:sz w:val="24"/>
                <w:szCs w:val="24"/>
              </w:rPr>
              <w:t>无偏离（如无偏离，仅选择无偏离即可；无偏离即为对合同条款中的所有要求，均视</w:t>
            </w:r>
            <w:r>
              <w:rPr>
                <w:rFonts w:ascii="宋体" w:hAnsi="宋体" w:eastAsia="宋体" w:cs="宋体"/>
                <w:sz w:val="24"/>
                <w:szCs w:val="24"/>
              </w:rPr>
              <w:t xml:space="preserve"> </w:t>
            </w:r>
            <w:r>
              <w:rPr>
                <w:rFonts w:ascii="宋体" w:hAnsi="宋体" w:eastAsia="宋体" w:cs="宋体"/>
                <w:spacing w:val="-11"/>
                <w:sz w:val="24"/>
                <w:szCs w:val="24"/>
              </w:rPr>
              <w:t>作供应商已对之理解和响应。）</w:t>
            </w:r>
          </w:p>
          <w:p>
            <w:pPr>
              <w:spacing w:before="26" w:line="192" w:lineRule="auto"/>
              <w:ind w:left="137" w:right="133" w:hanging="7"/>
              <w:rPr>
                <w:rFonts w:ascii="宋体" w:hAnsi="宋体" w:eastAsia="宋体" w:cs="宋体"/>
                <w:sz w:val="24"/>
                <w:szCs w:val="24"/>
              </w:rPr>
            </w:pPr>
            <w:r>
              <w:rPr>
                <w:rFonts w:ascii="微软雅黑" w:hAnsi="微软雅黑" w:eastAsia="微软雅黑" w:cs="微软雅黑"/>
                <w:b/>
                <w:bCs/>
                <w:spacing w:val="-10"/>
                <w:sz w:val="24"/>
                <w:szCs w:val="24"/>
              </w:rPr>
              <w:t>口</w:t>
            </w:r>
            <w:r>
              <w:rPr>
                <w:rFonts w:ascii="宋体" w:hAnsi="宋体" w:eastAsia="宋体" w:cs="宋体"/>
                <w:spacing w:val="-10"/>
                <w:sz w:val="24"/>
                <w:szCs w:val="24"/>
              </w:rPr>
              <w:t>有偏离（如有偏离，</w:t>
            </w:r>
            <w:r>
              <w:rPr>
                <w:rFonts w:ascii="宋体" w:hAnsi="宋体" w:eastAsia="宋体" w:cs="宋体"/>
                <w:spacing w:val="54"/>
                <w:sz w:val="24"/>
                <w:szCs w:val="24"/>
              </w:rPr>
              <w:t xml:space="preserve"> </w:t>
            </w:r>
            <w:r>
              <w:rPr>
                <w:rFonts w:ascii="宋体" w:hAnsi="宋体" w:eastAsia="宋体" w:cs="宋体"/>
                <w:spacing w:val="-10"/>
                <w:sz w:val="24"/>
                <w:szCs w:val="24"/>
              </w:rPr>
              <w:t>则应在本表中对偏离项逐一列明， 否则投标无效；对合同条款中</w:t>
            </w:r>
            <w:r>
              <w:rPr>
                <w:rFonts w:ascii="宋体" w:hAnsi="宋体" w:eastAsia="宋体" w:cs="宋体"/>
                <w:sz w:val="24"/>
                <w:szCs w:val="24"/>
              </w:rPr>
              <w:t xml:space="preserve"> </w:t>
            </w:r>
            <w:r>
              <w:rPr>
                <w:rFonts w:ascii="宋体" w:hAnsi="宋体" w:eastAsia="宋体" w:cs="宋体"/>
                <w:spacing w:val="-5"/>
                <w:sz w:val="24"/>
                <w:szCs w:val="24"/>
              </w:rPr>
              <w:t>的所有要求，除本表列明的偏离外，均视作供应商已对之理</w:t>
            </w:r>
            <w:r>
              <w:rPr>
                <w:rFonts w:ascii="宋体" w:hAnsi="宋体" w:eastAsia="宋体" w:cs="宋体"/>
                <w:spacing w:val="-6"/>
                <w:sz w:val="24"/>
                <w:szCs w:val="24"/>
              </w:rPr>
              <w:t>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pPr>
              <w:pStyle w:val="32"/>
            </w:pPr>
          </w:p>
        </w:tc>
        <w:tc>
          <w:tcPr>
            <w:tcW w:w="1771" w:type="dxa"/>
          </w:tcPr>
          <w:p>
            <w:pPr>
              <w:pStyle w:val="32"/>
            </w:pPr>
          </w:p>
        </w:tc>
        <w:tc>
          <w:tcPr>
            <w:tcW w:w="1675" w:type="dxa"/>
          </w:tcPr>
          <w:p>
            <w:pPr>
              <w:pStyle w:val="32"/>
            </w:pPr>
          </w:p>
        </w:tc>
        <w:tc>
          <w:tcPr>
            <w:tcW w:w="1675" w:type="dxa"/>
          </w:tcPr>
          <w:p>
            <w:pPr>
              <w:pStyle w:val="32"/>
            </w:pPr>
          </w:p>
        </w:tc>
        <w:tc>
          <w:tcPr>
            <w:tcW w:w="1876" w:type="dxa"/>
          </w:tcPr>
          <w:p>
            <w:pPr>
              <w:pStyle w:val="32"/>
            </w:pPr>
          </w:p>
        </w:tc>
        <w:tc>
          <w:tcPr>
            <w:tcW w:w="1138"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pPr>
              <w:pStyle w:val="32"/>
            </w:pPr>
          </w:p>
        </w:tc>
        <w:tc>
          <w:tcPr>
            <w:tcW w:w="1771" w:type="dxa"/>
          </w:tcPr>
          <w:p>
            <w:pPr>
              <w:pStyle w:val="32"/>
            </w:pPr>
          </w:p>
        </w:tc>
        <w:tc>
          <w:tcPr>
            <w:tcW w:w="1675" w:type="dxa"/>
          </w:tcPr>
          <w:p>
            <w:pPr>
              <w:pStyle w:val="32"/>
            </w:pPr>
          </w:p>
        </w:tc>
        <w:tc>
          <w:tcPr>
            <w:tcW w:w="1675" w:type="dxa"/>
          </w:tcPr>
          <w:p>
            <w:pPr>
              <w:pStyle w:val="32"/>
            </w:pPr>
          </w:p>
        </w:tc>
        <w:tc>
          <w:tcPr>
            <w:tcW w:w="1876" w:type="dxa"/>
          </w:tcPr>
          <w:p>
            <w:pPr>
              <w:pStyle w:val="32"/>
            </w:pPr>
          </w:p>
        </w:tc>
        <w:tc>
          <w:tcPr>
            <w:tcW w:w="1138"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pPr>
              <w:pStyle w:val="32"/>
            </w:pPr>
          </w:p>
        </w:tc>
        <w:tc>
          <w:tcPr>
            <w:tcW w:w="1771" w:type="dxa"/>
          </w:tcPr>
          <w:p>
            <w:pPr>
              <w:pStyle w:val="32"/>
            </w:pPr>
          </w:p>
        </w:tc>
        <w:tc>
          <w:tcPr>
            <w:tcW w:w="1675" w:type="dxa"/>
          </w:tcPr>
          <w:p>
            <w:pPr>
              <w:pStyle w:val="32"/>
            </w:pPr>
          </w:p>
        </w:tc>
        <w:tc>
          <w:tcPr>
            <w:tcW w:w="1675" w:type="dxa"/>
          </w:tcPr>
          <w:p>
            <w:pPr>
              <w:pStyle w:val="32"/>
            </w:pPr>
          </w:p>
        </w:tc>
        <w:tc>
          <w:tcPr>
            <w:tcW w:w="1876" w:type="dxa"/>
          </w:tcPr>
          <w:p>
            <w:pPr>
              <w:pStyle w:val="32"/>
            </w:pPr>
          </w:p>
        </w:tc>
        <w:tc>
          <w:tcPr>
            <w:tcW w:w="1138"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pPr>
              <w:pStyle w:val="32"/>
            </w:pPr>
          </w:p>
        </w:tc>
        <w:tc>
          <w:tcPr>
            <w:tcW w:w="1771" w:type="dxa"/>
          </w:tcPr>
          <w:p>
            <w:pPr>
              <w:pStyle w:val="32"/>
            </w:pPr>
          </w:p>
        </w:tc>
        <w:tc>
          <w:tcPr>
            <w:tcW w:w="1675" w:type="dxa"/>
          </w:tcPr>
          <w:p>
            <w:pPr>
              <w:pStyle w:val="32"/>
            </w:pPr>
          </w:p>
        </w:tc>
        <w:tc>
          <w:tcPr>
            <w:tcW w:w="1675" w:type="dxa"/>
          </w:tcPr>
          <w:p>
            <w:pPr>
              <w:pStyle w:val="32"/>
            </w:pPr>
          </w:p>
        </w:tc>
        <w:tc>
          <w:tcPr>
            <w:tcW w:w="1876" w:type="dxa"/>
          </w:tcPr>
          <w:p>
            <w:pPr>
              <w:pStyle w:val="32"/>
            </w:pPr>
          </w:p>
        </w:tc>
        <w:tc>
          <w:tcPr>
            <w:tcW w:w="1138" w:type="dxa"/>
          </w:tcPr>
          <w:p>
            <w:pPr>
              <w:pStyle w:val="32"/>
            </w:pPr>
          </w:p>
        </w:tc>
      </w:tr>
    </w:tbl>
    <w:p>
      <w:pPr>
        <w:pStyle w:val="10"/>
        <w:spacing w:before="314" w:line="220" w:lineRule="auto"/>
        <w:ind w:left="122"/>
        <w:rPr>
          <w:sz w:val="24"/>
          <w:szCs w:val="24"/>
        </w:rPr>
      </w:pPr>
      <w:r>
        <w:rPr>
          <w:spacing w:val="4"/>
          <w:sz w:val="24"/>
          <w:szCs w:val="24"/>
        </w:rPr>
        <w:t xml:space="preserve">注： </w:t>
      </w:r>
      <w:r>
        <w:rPr>
          <w:rFonts w:ascii="Arial" w:hAnsi="Arial" w:eastAsia="Arial" w:cs="Arial"/>
          <w:spacing w:val="4"/>
          <w:sz w:val="24"/>
          <w:szCs w:val="24"/>
        </w:rPr>
        <w:t>“</w:t>
      </w:r>
      <w:r>
        <w:rPr>
          <w:spacing w:val="4"/>
          <w:sz w:val="24"/>
          <w:szCs w:val="24"/>
        </w:rPr>
        <w:t>偏离情况</w:t>
      </w:r>
      <w:r>
        <w:rPr>
          <w:rFonts w:ascii="Arial" w:hAnsi="Arial" w:eastAsia="Arial" w:cs="Arial"/>
          <w:spacing w:val="4"/>
          <w:sz w:val="24"/>
          <w:szCs w:val="24"/>
        </w:rPr>
        <w:t>”</w:t>
      </w:r>
      <w:r>
        <w:rPr>
          <w:spacing w:val="4"/>
          <w:sz w:val="24"/>
          <w:szCs w:val="24"/>
        </w:rPr>
        <w:t>列应据实填写</w:t>
      </w:r>
      <w:r>
        <w:rPr>
          <w:rFonts w:ascii="Arial" w:hAnsi="Arial" w:eastAsia="Arial" w:cs="Arial"/>
          <w:spacing w:val="4"/>
          <w:sz w:val="24"/>
          <w:szCs w:val="24"/>
        </w:rPr>
        <w:t>“</w:t>
      </w:r>
      <w:r>
        <w:rPr>
          <w:spacing w:val="4"/>
          <w:sz w:val="24"/>
          <w:szCs w:val="24"/>
        </w:rPr>
        <w:t>正偏离</w:t>
      </w:r>
      <w:r>
        <w:rPr>
          <w:rFonts w:ascii="Arial" w:hAnsi="Arial" w:eastAsia="Arial" w:cs="Arial"/>
          <w:spacing w:val="4"/>
          <w:sz w:val="24"/>
          <w:szCs w:val="24"/>
        </w:rPr>
        <w:t>”</w:t>
      </w:r>
      <w:r>
        <w:rPr>
          <w:spacing w:val="4"/>
          <w:sz w:val="24"/>
          <w:szCs w:val="24"/>
        </w:rPr>
        <w:t>或</w:t>
      </w:r>
      <w:r>
        <w:rPr>
          <w:rFonts w:ascii="Arial" w:hAnsi="Arial" w:eastAsia="Arial" w:cs="Arial"/>
          <w:spacing w:val="4"/>
          <w:sz w:val="24"/>
          <w:szCs w:val="24"/>
        </w:rPr>
        <w:t>“</w:t>
      </w:r>
      <w:r>
        <w:rPr>
          <w:rFonts w:ascii="Arial" w:hAnsi="Arial" w:eastAsia="Arial" w:cs="Arial"/>
          <w:spacing w:val="-42"/>
          <w:sz w:val="24"/>
          <w:szCs w:val="24"/>
        </w:rPr>
        <w:t xml:space="preserve"> </w:t>
      </w:r>
      <w:r>
        <w:rPr>
          <w:spacing w:val="4"/>
          <w:sz w:val="24"/>
          <w:szCs w:val="24"/>
        </w:rPr>
        <w:t>负偏离</w:t>
      </w:r>
      <w:r>
        <w:rPr>
          <w:rFonts w:ascii="Arial" w:hAnsi="Arial" w:eastAsia="Arial" w:cs="Arial"/>
          <w:spacing w:val="4"/>
          <w:sz w:val="24"/>
          <w:szCs w:val="24"/>
        </w:rPr>
        <w:t>”</w:t>
      </w:r>
      <w:r>
        <w:rPr>
          <w:spacing w:val="4"/>
          <w:sz w:val="24"/>
          <w:szCs w:val="24"/>
        </w:rPr>
        <w:t>。</w:t>
      </w:r>
    </w:p>
    <w:p>
      <w:pPr>
        <w:spacing w:line="277" w:lineRule="auto"/>
      </w:pPr>
    </w:p>
    <w:p>
      <w:pPr>
        <w:spacing w:line="277" w:lineRule="auto"/>
      </w:pPr>
    </w:p>
    <w:p>
      <w:pPr>
        <w:spacing w:line="277" w:lineRule="auto"/>
      </w:pPr>
    </w:p>
    <w:p>
      <w:pPr>
        <w:pStyle w:val="10"/>
        <w:spacing w:before="78" w:line="189" w:lineRule="auto"/>
        <w:ind w:left="125"/>
        <w:rPr>
          <w:sz w:val="24"/>
          <w:szCs w:val="24"/>
        </w:rPr>
      </w:pPr>
      <w:r>
        <w:rPr>
          <w:spacing w:val="-14"/>
          <w:sz w:val="24"/>
          <w:szCs w:val="24"/>
        </w:rPr>
        <w:t>投标人名称（加盖公章</w:t>
      </w:r>
      <w:r>
        <w:rPr>
          <w:spacing w:val="-5"/>
          <w:sz w:val="24"/>
          <w:szCs w:val="24"/>
        </w:rPr>
        <w:t>）：</w:t>
      </w:r>
    </w:p>
    <w:p>
      <w:pPr>
        <w:spacing w:line="19" w:lineRule="exact"/>
        <w:ind w:left="3351"/>
        <w:rPr>
          <w:sz w:val="24"/>
          <w:szCs w:val="24"/>
        </w:rPr>
      </w:pPr>
      <w:r>
        <w:rPr>
          <w:spacing w:val="-2"/>
          <w:position w:val="5"/>
          <w:sz w:val="24"/>
          <w:szCs w:val="24"/>
        </w:rPr>
        <w:t>___________</w:t>
      </w:r>
    </w:p>
    <w:p>
      <w:pPr>
        <w:pStyle w:val="10"/>
        <w:spacing w:before="227" w:line="220" w:lineRule="auto"/>
        <w:ind w:left="164"/>
        <w:rPr>
          <w:sz w:val="24"/>
          <w:szCs w:val="24"/>
        </w:rPr>
      </w:pPr>
      <w:r>
        <w:rPr>
          <w:spacing w:val="-30"/>
          <w:sz w:val="24"/>
          <w:szCs w:val="24"/>
        </w:rPr>
        <w:t>日期：</w:t>
      </w:r>
      <w:r>
        <w:rPr>
          <w:spacing w:val="-20"/>
          <w:sz w:val="24"/>
          <w:szCs w:val="24"/>
        </w:rPr>
        <w:t xml:space="preserve"> </w:t>
      </w:r>
      <w:r>
        <w:rPr>
          <w:sz w:val="24"/>
          <w:szCs w:val="24"/>
          <w:u w:val="single"/>
        </w:rPr>
        <w:t xml:space="preserve">     </w:t>
      </w:r>
      <w:r>
        <w:rPr>
          <w:spacing w:val="-107"/>
          <w:sz w:val="24"/>
          <w:szCs w:val="24"/>
        </w:rPr>
        <w:t xml:space="preserve"> </w:t>
      </w:r>
      <w:r>
        <w:rPr>
          <w:spacing w:val="-30"/>
          <w:sz w:val="24"/>
          <w:szCs w:val="24"/>
        </w:rPr>
        <w:t>年</w:t>
      </w:r>
      <w:r>
        <w:rPr>
          <w:sz w:val="24"/>
          <w:szCs w:val="24"/>
          <w:u w:val="single"/>
        </w:rPr>
        <w:t xml:space="preserve">      </w:t>
      </w:r>
      <w:r>
        <w:rPr>
          <w:spacing w:val="-105"/>
          <w:sz w:val="24"/>
          <w:szCs w:val="24"/>
        </w:rPr>
        <w:t xml:space="preserve"> </w:t>
      </w:r>
      <w:r>
        <w:rPr>
          <w:spacing w:val="-30"/>
          <w:sz w:val="24"/>
          <w:szCs w:val="24"/>
        </w:rPr>
        <w:t>月</w:t>
      </w:r>
      <w:r>
        <w:rPr>
          <w:sz w:val="24"/>
          <w:szCs w:val="24"/>
          <w:u w:val="single"/>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78" w:type="default"/>
          <w:footerReference r:id="rId79" w:type="default"/>
          <w:pgSz w:w="11907" w:h="16840"/>
          <w:pgMar w:top="1117" w:right="1020" w:bottom="1060" w:left="1588" w:header="878" w:footer="886" w:gutter="0"/>
          <w:cols w:space="720" w:num="1"/>
        </w:sectPr>
      </w:pPr>
    </w:p>
    <w:p>
      <w:pPr>
        <w:spacing w:line="256" w:lineRule="auto"/>
      </w:pPr>
    </w:p>
    <w:p>
      <w:pPr>
        <w:pStyle w:val="10"/>
        <w:spacing w:before="78" w:line="219" w:lineRule="auto"/>
        <w:ind w:left="312"/>
        <w:outlineLvl w:val="0"/>
        <w:rPr>
          <w:sz w:val="24"/>
          <w:szCs w:val="24"/>
        </w:rPr>
      </w:pPr>
      <w:bookmarkStart w:id="45" w:name="_Toc22039"/>
      <w:r>
        <w:rPr>
          <w:rFonts w:ascii="Arial" w:hAnsi="Arial" w:eastAsia="Arial" w:cs="Arial"/>
          <w:spacing w:val="-1"/>
          <w:sz w:val="24"/>
          <w:szCs w:val="24"/>
        </w:rPr>
        <w:t xml:space="preserve">6   </w:t>
      </w:r>
      <w:r>
        <w:rPr>
          <w:spacing w:val="-1"/>
          <w:sz w:val="24"/>
          <w:szCs w:val="24"/>
        </w:rPr>
        <w:t>采购需求偏离表（实质性格式）</w:t>
      </w:r>
      <w:bookmarkEnd w:id="45"/>
    </w:p>
    <w:p>
      <w:pPr>
        <w:pStyle w:val="10"/>
        <w:spacing w:before="198" w:line="219" w:lineRule="auto"/>
        <w:ind w:left="3579"/>
        <w:rPr>
          <w:sz w:val="36"/>
          <w:szCs w:val="36"/>
        </w:rPr>
      </w:pPr>
      <w:r>
        <w:rPr>
          <w:spacing w:val="-1"/>
          <w:sz w:val="36"/>
          <w:szCs w:val="36"/>
        </w:rPr>
        <w:t>采购需求偏离表</w:t>
      </w:r>
    </w:p>
    <w:p>
      <w:pPr>
        <w:pStyle w:val="10"/>
        <w:spacing w:before="256" w:line="220" w:lineRule="auto"/>
        <w:ind w:left="668"/>
        <w:rPr>
          <w:sz w:val="24"/>
          <w:szCs w:val="24"/>
        </w:rPr>
      </w:pPr>
      <w:r>
        <w:rPr>
          <w:spacing w:val="-13"/>
          <w:sz w:val="24"/>
          <w:szCs w:val="24"/>
        </w:rPr>
        <w:t>项目编号</w:t>
      </w:r>
      <w:r>
        <w:rPr>
          <w:rFonts w:ascii="Arial" w:hAnsi="Arial" w:eastAsia="Arial" w:cs="Arial"/>
          <w:spacing w:val="-13"/>
          <w:sz w:val="24"/>
          <w:szCs w:val="24"/>
        </w:rPr>
        <w:t>/</w:t>
      </w:r>
      <w:r>
        <w:rPr>
          <w:spacing w:val="-13"/>
          <w:sz w:val="24"/>
          <w:szCs w:val="24"/>
        </w:rPr>
        <w:t xml:space="preserve">包号： </w:t>
      </w:r>
      <w:r>
        <w:rPr>
          <w:spacing w:val="-13"/>
          <w:sz w:val="24"/>
          <w:szCs w:val="24"/>
          <w:u w:val="single"/>
        </w:rPr>
        <w:t xml:space="preserve">                       </w:t>
      </w:r>
      <w:r>
        <w:rPr>
          <w:spacing w:val="2"/>
          <w:sz w:val="24"/>
          <w:szCs w:val="24"/>
        </w:rPr>
        <w:t xml:space="preserve">     </w:t>
      </w:r>
      <w:r>
        <w:rPr>
          <w:spacing w:val="-13"/>
          <w:sz w:val="24"/>
          <w:szCs w:val="24"/>
        </w:rPr>
        <w:t>项目名</w:t>
      </w:r>
      <w:r>
        <w:rPr>
          <w:spacing w:val="-14"/>
          <w:sz w:val="24"/>
          <w:szCs w:val="24"/>
        </w:rPr>
        <w:t xml:space="preserve">称： </w:t>
      </w:r>
      <w:r>
        <w:rPr>
          <w:sz w:val="24"/>
          <w:szCs w:val="24"/>
          <w:u w:val="single"/>
        </w:rPr>
        <w:t xml:space="preserve">             </w:t>
      </w:r>
    </w:p>
    <w:p>
      <w:pPr>
        <w:spacing w:line="145" w:lineRule="exact"/>
      </w:pPr>
    </w:p>
    <w:tbl>
      <w:tblPr>
        <w:tblStyle w:val="31"/>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tcPr>
          <w:p>
            <w:pPr>
              <w:pStyle w:val="32"/>
              <w:spacing w:line="330" w:lineRule="auto"/>
            </w:pPr>
          </w:p>
          <w:p>
            <w:pPr>
              <w:spacing w:before="78" w:line="222" w:lineRule="auto"/>
              <w:ind w:left="154"/>
              <w:rPr>
                <w:rFonts w:ascii="宋体" w:hAnsi="宋体" w:eastAsia="宋体" w:cs="宋体"/>
                <w:sz w:val="24"/>
                <w:szCs w:val="24"/>
              </w:rPr>
            </w:pPr>
            <w:r>
              <w:rPr>
                <w:rFonts w:ascii="宋体" w:hAnsi="宋体" w:eastAsia="宋体" w:cs="宋体"/>
                <w:spacing w:val="-3"/>
                <w:sz w:val="24"/>
                <w:szCs w:val="24"/>
              </w:rPr>
              <w:t>序号</w:t>
            </w:r>
          </w:p>
        </w:tc>
        <w:tc>
          <w:tcPr>
            <w:tcW w:w="1481" w:type="dxa"/>
          </w:tcPr>
          <w:p>
            <w:pPr>
              <w:pStyle w:val="32"/>
              <w:spacing w:before="257" w:line="219" w:lineRule="auto"/>
              <w:ind w:left="219" w:right="138" w:hanging="71"/>
              <w:rPr>
                <w:sz w:val="24"/>
                <w:szCs w:val="24"/>
              </w:rPr>
            </w:pPr>
            <w:r>
              <w:rPr>
                <w:rFonts w:ascii="宋体" w:hAnsi="宋体" w:eastAsia="宋体" w:cs="宋体"/>
                <w:spacing w:val="-3"/>
                <w:sz w:val="24"/>
                <w:szCs w:val="24"/>
              </w:rPr>
              <w:t>招标文件条</w:t>
            </w:r>
            <w:r>
              <w:rPr>
                <w:rFonts w:ascii="宋体" w:hAnsi="宋体" w:eastAsia="宋体" w:cs="宋体"/>
                <w:spacing w:val="3"/>
                <w:sz w:val="24"/>
                <w:szCs w:val="24"/>
              </w:rPr>
              <w:t xml:space="preserve"> </w:t>
            </w:r>
            <w:r>
              <w:rPr>
                <w:rFonts w:ascii="宋体" w:hAnsi="宋体" w:eastAsia="宋体" w:cs="宋体"/>
                <w:spacing w:val="-5"/>
                <w:sz w:val="24"/>
                <w:szCs w:val="24"/>
              </w:rPr>
              <w:t>目号</w:t>
            </w:r>
            <w:r>
              <w:rPr>
                <w:spacing w:val="-5"/>
                <w:sz w:val="24"/>
                <w:szCs w:val="24"/>
              </w:rPr>
              <w:t>(</w:t>
            </w:r>
            <w:r>
              <w:rPr>
                <w:rFonts w:ascii="宋体" w:hAnsi="宋体" w:eastAsia="宋体" w:cs="宋体"/>
                <w:spacing w:val="-5"/>
                <w:sz w:val="24"/>
                <w:szCs w:val="24"/>
              </w:rPr>
              <w:t>页码</w:t>
            </w:r>
            <w:r>
              <w:rPr>
                <w:spacing w:val="-5"/>
                <w:sz w:val="24"/>
                <w:szCs w:val="24"/>
              </w:rPr>
              <w:t>)</w:t>
            </w:r>
          </w:p>
        </w:tc>
        <w:tc>
          <w:tcPr>
            <w:tcW w:w="2383" w:type="dxa"/>
          </w:tcPr>
          <w:p>
            <w:pPr>
              <w:pStyle w:val="32"/>
              <w:spacing w:line="330" w:lineRule="auto"/>
            </w:pPr>
          </w:p>
          <w:p>
            <w:pPr>
              <w:spacing w:before="78" w:line="220" w:lineRule="auto"/>
              <w:ind w:left="479"/>
              <w:rPr>
                <w:rFonts w:ascii="宋体" w:hAnsi="宋体" w:eastAsia="宋体" w:cs="宋体"/>
                <w:sz w:val="24"/>
                <w:szCs w:val="24"/>
              </w:rPr>
            </w:pPr>
            <w:r>
              <w:rPr>
                <w:rFonts w:ascii="宋体" w:hAnsi="宋体" w:eastAsia="宋体" w:cs="宋体"/>
                <w:spacing w:val="-2"/>
                <w:sz w:val="24"/>
                <w:szCs w:val="24"/>
              </w:rPr>
              <w:t>招标文件要求</w:t>
            </w:r>
          </w:p>
        </w:tc>
        <w:tc>
          <w:tcPr>
            <w:tcW w:w="2125" w:type="dxa"/>
          </w:tcPr>
          <w:p>
            <w:pPr>
              <w:pStyle w:val="32"/>
              <w:spacing w:line="330" w:lineRule="auto"/>
            </w:pPr>
          </w:p>
          <w:p>
            <w:pPr>
              <w:spacing w:before="78" w:line="220" w:lineRule="auto"/>
              <w:ind w:left="353"/>
              <w:rPr>
                <w:rFonts w:ascii="宋体" w:hAnsi="宋体" w:eastAsia="宋体" w:cs="宋体"/>
                <w:sz w:val="24"/>
                <w:szCs w:val="24"/>
              </w:rPr>
            </w:pPr>
            <w:r>
              <w:rPr>
                <w:rFonts w:ascii="宋体" w:hAnsi="宋体" w:eastAsia="宋体" w:cs="宋体"/>
                <w:spacing w:val="-2"/>
                <w:sz w:val="24"/>
                <w:szCs w:val="24"/>
              </w:rPr>
              <w:t>投标响应内容</w:t>
            </w:r>
          </w:p>
        </w:tc>
        <w:tc>
          <w:tcPr>
            <w:tcW w:w="1874" w:type="dxa"/>
          </w:tcPr>
          <w:p>
            <w:pPr>
              <w:pStyle w:val="32"/>
              <w:spacing w:line="330" w:lineRule="auto"/>
            </w:pPr>
          </w:p>
          <w:p>
            <w:pPr>
              <w:spacing w:before="78" w:line="220" w:lineRule="auto"/>
              <w:ind w:left="465"/>
              <w:rPr>
                <w:rFonts w:ascii="宋体" w:hAnsi="宋体" w:eastAsia="宋体" w:cs="宋体"/>
                <w:sz w:val="24"/>
                <w:szCs w:val="24"/>
              </w:rPr>
            </w:pPr>
            <w:r>
              <w:rPr>
                <w:rFonts w:ascii="宋体" w:hAnsi="宋体" w:eastAsia="宋体" w:cs="宋体"/>
                <w:spacing w:val="-2"/>
                <w:sz w:val="24"/>
                <w:szCs w:val="24"/>
              </w:rPr>
              <w:t>偏离情况</w:t>
            </w:r>
          </w:p>
        </w:tc>
        <w:tc>
          <w:tcPr>
            <w:tcW w:w="1014" w:type="dxa"/>
          </w:tcPr>
          <w:p>
            <w:pPr>
              <w:pStyle w:val="32"/>
              <w:spacing w:line="330" w:lineRule="auto"/>
            </w:pPr>
          </w:p>
          <w:p>
            <w:pPr>
              <w:spacing w:before="78" w:line="220" w:lineRule="auto"/>
              <w:ind w:left="276"/>
              <w:rPr>
                <w:rFonts w:ascii="宋体" w:hAnsi="宋体" w:eastAsia="宋体" w:cs="宋体"/>
                <w:sz w:val="24"/>
                <w:szCs w:val="24"/>
              </w:rPr>
            </w:pPr>
            <w:r>
              <w:rPr>
                <w:rFonts w:ascii="宋体" w:hAnsi="宋体" w:eastAsia="宋体" w:cs="宋体"/>
                <w:spacing w:val="-4"/>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32"/>
            </w:pPr>
          </w:p>
        </w:tc>
        <w:tc>
          <w:tcPr>
            <w:tcW w:w="1481" w:type="dxa"/>
          </w:tcPr>
          <w:p>
            <w:pPr>
              <w:pStyle w:val="32"/>
            </w:pPr>
          </w:p>
        </w:tc>
        <w:tc>
          <w:tcPr>
            <w:tcW w:w="2383" w:type="dxa"/>
          </w:tcPr>
          <w:p>
            <w:pPr>
              <w:pStyle w:val="32"/>
            </w:pPr>
          </w:p>
        </w:tc>
        <w:tc>
          <w:tcPr>
            <w:tcW w:w="2125" w:type="dxa"/>
          </w:tcPr>
          <w:p>
            <w:pPr>
              <w:pStyle w:val="32"/>
            </w:pPr>
          </w:p>
        </w:tc>
        <w:tc>
          <w:tcPr>
            <w:tcW w:w="1874" w:type="dxa"/>
          </w:tcPr>
          <w:p>
            <w:pPr>
              <w:pStyle w:val="32"/>
            </w:pPr>
          </w:p>
        </w:tc>
        <w:tc>
          <w:tcPr>
            <w:tcW w:w="1014"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32"/>
            </w:pPr>
          </w:p>
        </w:tc>
        <w:tc>
          <w:tcPr>
            <w:tcW w:w="1481" w:type="dxa"/>
          </w:tcPr>
          <w:p>
            <w:pPr>
              <w:pStyle w:val="32"/>
            </w:pPr>
          </w:p>
        </w:tc>
        <w:tc>
          <w:tcPr>
            <w:tcW w:w="2383" w:type="dxa"/>
          </w:tcPr>
          <w:p>
            <w:pPr>
              <w:pStyle w:val="32"/>
            </w:pPr>
          </w:p>
        </w:tc>
        <w:tc>
          <w:tcPr>
            <w:tcW w:w="2125" w:type="dxa"/>
          </w:tcPr>
          <w:p>
            <w:pPr>
              <w:pStyle w:val="32"/>
            </w:pPr>
          </w:p>
        </w:tc>
        <w:tc>
          <w:tcPr>
            <w:tcW w:w="1874" w:type="dxa"/>
          </w:tcPr>
          <w:p>
            <w:pPr>
              <w:pStyle w:val="32"/>
            </w:pPr>
          </w:p>
        </w:tc>
        <w:tc>
          <w:tcPr>
            <w:tcW w:w="1014"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32"/>
            </w:pPr>
          </w:p>
        </w:tc>
        <w:tc>
          <w:tcPr>
            <w:tcW w:w="1481" w:type="dxa"/>
          </w:tcPr>
          <w:p>
            <w:pPr>
              <w:pStyle w:val="32"/>
            </w:pPr>
          </w:p>
        </w:tc>
        <w:tc>
          <w:tcPr>
            <w:tcW w:w="2383" w:type="dxa"/>
          </w:tcPr>
          <w:p>
            <w:pPr>
              <w:pStyle w:val="32"/>
            </w:pPr>
          </w:p>
        </w:tc>
        <w:tc>
          <w:tcPr>
            <w:tcW w:w="2125" w:type="dxa"/>
          </w:tcPr>
          <w:p>
            <w:pPr>
              <w:pStyle w:val="32"/>
            </w:pPr>
          </w:p>
        </w:tc>
        <w:tc>
          <w:tcPr>
            <w:tcW w:w="1874" w:type="dxa"/>
          </w:tcPr>
          <w:p>
            <w:pPr>
              <w:pStyle w:val="32"/>
            </w:pPr>
          </w:p>
        </w:tc>
        <w:tc>
          <w:tcPr>
            <w:tcW w:w="1014"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32"/>
            </w:pPr>
          </w:p>
        </w:tc>
        <w:tc>
          <w:tcPr>
            <w:tcW w:w="1481" w:type="dxa"/>
          </w:tcPr>
          <w:p>
            <w:pPr>
              <w:pStyle w:val="32"/>
            </w:pPr>
          </w:p>
        </w:tc>
        <w:tc>
          <w:tcPr>
            <w:tcW w:w="2383" w:type="dxa"/>
          </w:tcPr>
          <w:p>
            <w:pPr>
              <w:pStyle w:val="32"/>
            </w:pPr>
          </w:p>
        </w:tc>
        <w:tc>
          <w:tcPr>
            <w:tcW w:w="2125" w:type="dxa"/>
          </w:tcPr>
          <w:p>
            <w:pPr>
              <w:pStyle w:val="32"/>
            </w:pPr>
          </w:p>
        </w:tc>
        <w:tc>
          <w:tcPr>
            <w:tcW w:w="1874" w:type="dxa"/>
          </w:tcPr>
          <w:p>
            <w:pPr>
              <w:pStyle w:val="32"/>
            </w:pPr>
          </w:p>
        </w:tc>
        <w:tc>
          <w:tcPr>
            <w:tcW w:w="1014"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pPr>
              <w:pStyle w:val="32"/>
            </w:pPr>
          </w:p>
        </w:tc>
        <w:tc>
          <w:tcPr>
            <w:tcW w:w="1481" w:type="dxa"/>
          </w:tcPr>
          <w:p>
            <w:pPr>
              <w:pStyle w:val="32"/>
            </w:pPr>
          </w:p>
        </w:tc>
        <w:tc>
          <w:tcPr>
            <w:tcW w:w="2383" w:type="dxa"/>
          </w:tcPr>
          <w:p>
            <w:pPr>
              <w:pStyle w:val="32"/>
            </w:pPr>
          </w:p>
        </w:tc>
        <w:tc>
          <w:tcPr>
            <w:tcW w:w="2125" w:type="dxa"/>
          </w:tcPr>
          <w:p>
            <w:pPr>
              <w:pStyle w:val="32"/>
            </w:pPr>
          </w:p>
        </w:tc>
        <w:tc>
          <w:tcPr>
            <w:tcW w:w="1874" w:type="dxa"/>
          </w:tcPr>
          <w:p>
            <w:pPr>
              <w:pStyle w:val="32"/>
            </w:pPr>
          </w:p>
        </w:tc>
        <w:tc>
          <w:tcPr>
            <w:tcW w:w="1014"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pPr>
              <w:pStyle w:val="32"/>
            </w:pPr>
          </w:p>
        </w:tc>
        <w:tc>
          <w:tcPr>
            <w:tcW w:w="1481" w:type="dxa"/>
          </w:tcPr>
          <w:p>
            <w:pPr>
              <w:pStyle w:val="32"/>
            </w:pPr>
          </w:p>
        </w:tc>
        <w:tc>
          <w:tcPr>
            <w:tcW w:w="2383" w:type="dxa"/>
          </w:tcPr>
          <w:p>
            <w:pPr>
              <w:pStyle w:val="32"/>
            </w:pPr>
          </w:p>
        </w:tc>
        <w:tc>
          <w:tcPr>
            <w:tcW w:w="2125" w:type="dxa"/>
          </w:tcPr>
          <w:p>
            <w:pPr>
              <w:pStyle w:val="32"/>
            </w:pPr>
          </w:p>
        </w:tc>
        <w:tc>
          <w:tcPr>
            <w:tcW w:w="1874" w:type="dxa"/>
          </w:tcPr>
          <w:p>
            <w:pPr>
              <w:pStyle w:val="32"/>
            </w:pPr>
          </w:p>
        </w:tc>
        <w:tc>
          <w:tcPr>
            <w:tcW w:w="1014" w:type="dxa"/>
          </w:tcPr>
          <w:p>
            <w:pPr>
              <w:pStyle w:val="32"/>
            </w:pPr>
          </w:p>
        </w:tc>
      </w:tr>
    </w:tbl>
    <w:p>
      <w:pPr>
        <w:spacing w:line="264" w:lineRule="auto"/>
      </w:pPr>
    </w:p>
    <w:p>
      <w:pPr>
        <w:spacing w:line="264" w:lineRule="auto"/>
      </w:pPr>
    </w:p>
    <w:p>
      <w:pPr>
        <w:spacing w:line="264" w:lineRule="auto"/>
      </w:pPr>
    </w:p>
    <w:p>
      <w:pPr>
        <w:pStyle w:val="10"/>
        <w:spacing w:before="78" w:line="224" w:lineRule="auto"/>
        <w:ind w:left="304"/>
        <w:rPr>
          <w:sz w:val="24"/>
          <w:szCs w:val="24"/>
        </w:rPr>
      </w:pPr>
      <w:r>
        <w:rPr>
          <w:spacing w:val="-17"/>
          <w:sz w:val="24"/>
          <w:szCs w:val="24"/>
        </w:rPr>
        <w:t>注：</w:t>
      </w:r>
    </w:p>
    <w:p>
      <w:pPr>
        <w:pStyle w:val="10"/>
        <w:spacing w:before="20" w:line="229" w:lineRule="auto"/>
        <w:ind w:left="330" w:right="377" w:hanging="9"/>
        <w:rPr>
          <w:sz w:val="24"/>
          <w:szCs w:val="24"/>
        </w:rPr>
      </w:pPr>
      <w:r>
        <w:rPr>
          <w:rFonts w:ascii="Arial" w:hAnsi="Arial" w:eastAsia="Arial" w:cs="Arial"/>
          <w:sz w:val="24"/>
          <w:szCs w:val="24"/>
        </w:rPr>
        <w:t>1.</w:t>
      </w:r>
      <w:r>
        <w:rPr>
          <w:rFonts w:ascii="Arial" w:hAnsi="Arial" w:eastAsia="Arial" w:cs="Arial"/>
          <w:spacing w:val="63"/>
          <w:sz w:val="24"/>
          <w:szCs w:val="24"/>
        </w:rPr>
        <w:t xml:space="preserve"> </w:t>
      </w:r>
      <w:r>
        <w:rPr>
          <w:sz w:val="24"/>
          <w:szCs w:val="24"/>
        </w:rPr>
        <w:t>对招标文件中的所有商务、技术要求，除本表所列明的所有偏</w:t>
      </w:r>
      <w:r>
        <w:rPr>
          <w:spacing w:val="-1"/>
          <w:sz w:val="24"/>
          <w:szCs w:val="24"/>
        </w:rPr>
        <w:t>离外，均视作供应商</w:t>
      </w:r>
      <w:r>
        <w:rPr>
          <w:sz w:val="24"/>
          <w:szCs w:val="24"/>
        </w:rPr>
        <w:t xml:space="preserve"> </w:t>
      </w:r>
      <w:r>
        <w:rPr>
          <w:spacing w:val="-7"/>
          <w:sz w:val="24"/>
          <w:szCs w:val="24"/>
        </w:rPr>
        <w:t>已对之理解和响应。此表中若无任何文字说明，内容为空白的，</w:t>
      </w:r>
      <w:r>
        <w:rPr>
          <w:spacing w:val="76"/>
          <w:sz w:val="24"/>
          <w:szCs w:val="24"/>
        </w:rPr>
        <w:t xml:space="preserve"> </w:t>
      </w:r>
      <w:r>
        <w:rPr>
          <w:spacing w:val="-7"/>
          <w:sz w:val="24"/>
          <w:szCs w:val="24"/>
        </w:rPr>
        <w:t>投标无效。</w:t>
      </w:r>
    </w:p>
    <w:p>
      <w:pPr>
        <w:pStyle w:val="10"/>
        <w:spacing w:before="25" w:line="220" w:lineRule="auto"/>
        <w:ind w:left="312"/>
        <w:rPr>
          <w:sz w:val="24"/>
          <w:szCs w:val="24"/>
        </w:rPr>
      </w:pPr>
      <w:r>
        <w:rPr>
          <w:rFonts w:ascii="Arial" w:hAnsi="Arial" w:eastAsia="Arial" w:cs="Arial"/>
          <w:spacing w:val="-2"/>
          <w:sz w:val="24"/>
          <w:szCs w:val="24"/>
        </w:rPr>
        <w:t>2.</w:t>
      </w:r>
      <w:r>
        <w:rPr>
          <w:position w:val="11"/>
          <w:sz w:val="24"/>
          <w:szCs w:val="24"/>
          <w:lang w:eastAsia="zh-CN"/>
        </w:rPr>
        <w:drawing>
          <wp:inline distT="0" distB="0" distL="0" distR="0">
            <wp:extent cx="67310" cy="38100"/>
            <wp:effectExtent l="0" t="0" r="889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104" cstate="print"/>
                    <a:stretch>
                      <a:fillRect/>
                    </a:stretch>
                  </pic:blipFill>
                  <pic:spPr>
                    <a:xfrm>
                      <a:off x="0" y="0"/>
                      <a:ext cx="67688" cy="38254"/>
                    </a:xfrm>
                    <a:prstGeom prst="rect">
                      <a:avLst/>
                    </a:prstGeom>
                  </pic:spPr>
                </pic:pic>
              </a:graphicData>
            </a:graphic>
          </wp:inline>
        </w:drawing>
      </w:r>
      <w:r>
        <w:rPr>
          <w:spacing w:val="-2"/>
          <w:sz w:val="24"/>
          <w:szCs w:val="24"/>
        </w:rPr>
        <w:t>偏离情况</w:t>
      </w:r>
      <w:r>
        <w:rPr>
          <w:spacing w:val="-89"/>
          <w:sz w:val="24"/>
          <w:szCs w:val="24"/>
        </w:rPr>
        <w:t xml:space="preserve"> </w:t>
      </w:r>
      <w:r>
        <w:rPr>
          <w:position w:val="11"/>
          <w:sz w:val="24"/>
          <w:szCs w:val="24"/>
          <w:lang w:eastAsia="zh-CN"/>
        </w:rPr>
        <w:drawing>
          <wp:inline distT="0" distB="0" distL="0" distR="0">
            <wp:extent cx="67310" cy="38100"/>
            <wp:effectExtent l="0" t="0" r="889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107" cstate="print"/>
                    <a:stretch>
                      <a:fillRect/>
                    </a:stretch>
                  </pic:blipFill>
                  <pic:spPr>
                    <a:xfrm>
                      <a:off x="0" y="0"/>
                      <a:ext cx="67688" cy="38254"/>
                    </a:xfrm>
                    <a:prstGeom prst="rect">
                      <a:avLst/>
                    </a:prstGeom>
                  </pic:spPr>
                </pic:pic>
              </a:graphicData>
            </a:graphic>
          </wp:inline>
        </w:drawing>
      </w:r>
      <w:r>
        <w:rPr>
          <w:spacing w:val="-2"/>
          <w:sz w:val="24"/>
          <w:szCs w:val="24"/>
        </w:rPr>
        <w:t>列应据实填写</w:t>
      </w:r>
      <w:r>
        <w:rPr>
          <w:spacing w:val="-99"/>
          <w:sz w:val="24"/>
          <w:szCs w:val="24"/>
        </w:rPr>
        <w:t xml:space="preserve"> </w:t>
      </w:r>
      <w:r>
        <w:rPr>
          <w:position w:val="11"/>
          <w:sz w:val="24"/>
          <w:szCs w:val="24"/>
          <w:lang w:eastAsia="zh-CN"/>
        </w:rPr>
        <w:drawing>
          <wp:inline distT="0" distB="0" distL="0" distR="0">
            <wp:extent cx="67310" cy="38100"/>
            <wp:effectExtent l="0" t="0" r="889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106" cstate="print"/>
                    <a:stretch>
                      <a:fillRect/>
                    </a:stretch>
                  </pic:blipFill>
                  <pic:spPr>
                    <a:xfrm>
                      <a:off x="0" y="0"/>
                      <a:ext cx="67688" cy="38254"/>
                    </a:xfrm>
                    <a:prstGeom prst="rect">
                      <a:avLst/>
                    </a:prstGeom>
                  </pic:spPr>
                </pic:pic>
              </a:graphicData>
            </a:graphic>
          </wp:inline>
        </w:drawing>
      </w:r>
      <w:r>
        <w:rPr>
          <w:spacing w:val="-2"/>
          <w:sz w:val="24"/>
          <w:szCs w:val="24"/>
        </w:rPr>
        <w:t>无偏离</w:t>
      </w:r>
      <w:r>
        <w:rPr>
          <w:spacing w:val="-100"/>
          <w:sz w:val="24"/>
          <w:szCs w:val="24"/>
        </w:rPr>
        <w:t xml:space="preserve"> </w:t>
      </w:r>
      <w:r>
        <w:rPr>
          <w:position w:val="11"/>
          <w:sz w:val="24"/>
          <w:szCs w:val="24"/>
          <w:lang w:eastAsia="zh-CN"/>
        </w:rPr>
        <w:drawing>
          <wp:inline distT="0" distB="0" distL="0" distR="0">
            <wp:extent cx="67310" cy="38100"/>
            <wp:effectExtent l="0" t="0" r="889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105" cstate="print"/>
                    <a:stretch>
                      <a:fillRect/>
                    </a:stretch>
                  </pic:blipFill>
                  <pic:spPr>
                    <a:xfrm>
                      <a:off x="0" y="0"/>
                      <a:ext cx="67688" cy="38254"/>
                    </a:xfrm>
                    <a:prstGeom prst="rect">
                      <a:avLst/>
                    </a:prstGeom>
                  </pic:spPr>
                </pic:pic>
              </a:graphicData>
            </a:graphic>
          </wp:inline>
        </w:drawing>
      </w:r>
      <w:r>
        <w:rPr>
          <w:spacing w:val="-93"/>
          <w:sz w:val="24"/>
          <w:szCs w:val="24"/>
        </w:rPr>
        <w:t xml:space="preserve"> </w:t>
      </w:r>
      <w:r>
        <w:rPr>
          <w:spacing w:val="-2"/>
          <w:sz w:val="24"/>
          <w:szCs w:val="24"/>
        </w:rPr>
        <w:t>、</w:t>
      </w:r>
      <w:r>
        <w:rPr>
          <w:spacing w:val="-100"/>
          <w:sz w:val="24"/>
          <w:szCs w:val="24"/>
        </w:rPr>
        <w:t xml:space="preserve"> </w:t>
      </w:r>
      <w:r>
        <w:rPr>
          <w:position w:val="11"/>
          <w:sz w:val="24"/>
          <w:szCs w:val="24"/>
          <w:lang w:eastAsia="zh-CN"/>
        </w:rPr>
        <w:drawing>
          <wp:inline distT="0" distB="0" distL="0" distR="0">
            <wp:extent cx="67310" cy="38100"/>
            <wp:effectExtent l="0" t="0" r="889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112" cstate="print"/>
                    <a:stretch>
                      <a:fillRect/>
                    </a:stretch>
                  </pic:blipFill>
                  <pic:spPr>
                    <a:xfrm>
                      <a:off x="0" y="0"/>
                      <a:ext cx="67688" cy="38254"/>
                    </a:xfrm>
                    <a:prstGeom prst="rect">
                      <a:avLst/>
                    </a:prstGeom>
                  </pic:spPr>
                </pic:pic>
              </a:graphicData>
            </a:graphic>
          </wp:inline>
        </w:drawing>
      </w:r>
      <w:r>
        <w:rPr>
          <w:spacing w:val="-2"/>
          <w:sz w:val="24"/>
          <w:szCs w:val="24"/>
        </w:rPr>
        <w:t>正偏离</w:t>
      </w:r>
      <w:r>
        <w:rPr>
          <w:spacing w:val="-99"/>
          <w:sz w:val="24"/>
          <w:szCs w:val="24"/>
        </w:rPr>
        <w:t xml:space="preserve"> </w:t>
      </w:r>
      <w:r>
        <w:rPr>
          <w:position w:val="11"/>
          <w:sz w:val="24"/>
          <w:szCs w:val="24"/>
          <w:lang w:eastAsia="zh-CN"/>
        </w:rPr>
        <w:drawing>
          <wp:inline distT="0" distB="0" distL="0" distR="0">
            <wp:extent cx="67310" cy="38100"/>
            <wp:effectExtent l="0" t="0" r="889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105" cstate="print"/>
                    <a:stretch>
                      <a:fillRect/>
                    </a:stretch>
                  </pic:blipFill>
                  <pic:spPr>
                    <a:xfrm>
                      <a:off x="0" y="0"/>
                      <a:ext cx="67688" cy="38254"/>
                    </a:xfrm>
                    <a:prstGeom prst="rect">
                      <a:avLst/>
                    </a:prstGeom>
                  </pic:spPr>
                </pic:pic>
              </a:graphicData>
            </a:graphic>
          </wp:inline>
        </w:drawing>
      </w:r>
      <w:r>
        <w:rPr>
          <w:spacing w:val="-2"/>
          <w:sz w:val="24"/>
          <w:szCs w:val="24"/>
        </w:rPr>
        <w:t>或</w:t>
      </w:r>
      <w:r>
        <w:rPr>
          <w:spacing w:val="-100"/>
          <w:sz w:val="24"/>
          <w:szCs w:val="24"/>
        </w:rPr>
        <w:t xml:space="preserve"> </w:t>
      </w:r>
      <w:r>
        <w:rPr>
          <w:position w:val="11"/>
          <w:sz w:val="24"/>
          <w:szCs w:val="24"/>
          <w:lang w:eastAsia="zh-CN"/>
        </w:rPr>
        <w:drawing>
          <wp:inline distT="0" distB="0" distL="0" distR="0">
            <wp:extent cx="67310" cy="38100"/>
            <wp:effectExtent l="0" t="0" r="8890" b="0"/>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106" cstate="print"/>
                    <a:stretch>
                      <a:fillRect/>
                    </a:stretch>
                  </pic:blipFill>
                  <pic:spPr>
                    <a:xfrm>
                      <a:off x="0" y="0"/>
                      <a:ext cx="67688" cy="38254"/>
                    </a:xfrm>
                    <a:prstGeom prst="rect">
                      <a:avLst/>
                    </a:prstGeom>
                  </pic:spPr>
                </pic:pic>
              </a:graphicData>
            </a:graphic>
          </wp:inline>
        </w:drawing>
      </w:r>
      <w:r>
        <w:rPr>
          <w:spacing w:val="-101"/>
          <w:sz w:val="24"/>
          <w:szCs w:val="24"/>
        </w:rPr>
        <w:t xml:space="preserve"> </w:t>
      </w:r>
      <w:r>
        <w:rPr>
          <w:spacing w:val="-2"/>
          <w:sz w:val="24"/>
          <w:szCs w:val="24"/>
        </w:rPr>
        <w:t>负偏离</w:t>
      </w:r>
      <w:r>
        <w:rPr>
          <w:spacing w:val="-99"/>
          <w:sz w:val="24"/>
          <w:szCs w:val="24"/>
        </w:rPr>
        <w:t xml:space="preserve"> </w:t>
      </w:r>
      <w:r>
        <w:rPr>
          <w:position w:val="11"/>
          <w:sz w:val="24"/>
          <w:szCs w:val="24"/>
          <w:lang w:eastAsia="zh-CN"/>
        </w:rPr>
        <w:drawing>
          <wp:inline distT="0" distB="0" distL="0" distR="0">
            <wp:extent cx="67310" cy="38100"/>
            <wp:effectExtent l="0" t="0" r="889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107" cstate="print"/>
                    <a:stretch>
                      <a:fillRect/>
                    </a:stretch>
                  </pic:blipFill>
                  <pic:spPr>
                    <a:xfrm>
                      <a:off x="0" y="0"/>
                      <a:ext cx="67688" cy="38254"/>
                    </a:xfrm>
                    <a:prstGeom prst="rect">
                      <a:avLst/>
                    </a:prstGeom>
                  </pic:spPr>
                </pic:pic>
              </a:graphicData>
            </a:graphic>
          </wp:inline>
        </w:drawing>
      </w:r>
      <w:r>
        <w:rPr>
          <w:spacing w:val="-2"/>
          <w:sz w:val="24"/>
          <w:szCs w:val="24"/>
        </w:rPr>
        <w:t>。</w:t>
      </w:r>
    </w:p>
    <w:p>
      <w:pPr>
        <w:spacing w:line="249" w:lineRule="auto"/>
      </w:pPr>
    </w:p>
    <w:p>
      <w:pPr>
        <w:spacing w:line="249" w:lineRule="auto"/>
      </w:pPr>
    </w:p>
    <w:p>
      <w:pPr>
        <w:spacing w:line="249" w:lineRule="auto"/>
      </w:pPr>
    </w:p>
    <w:p>
      <w:pPr>
        <w:spacing w:line="250" w:lineRule="auto"/>
      </w:pPr>
    </w:p>
    <w:p>
      <w:pPr>
        <w:spacing w:line="250" w:lineRule="auto"/>
      </w:pPr>
    </w:p>
    <w:p>
      <w:pPr>
        <w:pStyle w:val="10"/>
        <w:spacing w:before="79" w:line="188" w:lineRule="auto"/>
        <w:ind w:left="307"/>
        <w:rPr>
          <w:sz w:val="24"/>
          <w:szCs w:val="24"/>
        </w:rPr>
      </w:pPr>
      <w:r>
        <w:rPr>
          <w:spacing w:val="-14"/>
          <w:sz w:val="24"/>
          <w:szCs w:val="24"/>
        </w:rPr>
        <w:t>投标人名称（加盖公章</w:t>
      </w:r>
      <w:r>
        <w:rPr>
          <w:spacing w:val="-5"/>
          <w:sz w:val="24"/>
          <w:szCs w:val="24"/>
        </w:rPr>
        <w:t>）：</w:t>
      </w:r>
    </w:p>
    <w:p>
      <w:pPr>
        <w:spacing w:line="20" w:lineRule="exact"/>
        <w:ind w:left="3533"/>
        <w:rPr>
          <w:sz w:val="24"/>
          <w:szCs w:val="24"/>
        </w:rPr>
      </w:pPr>
      <w:r>
        <w:rPr>
          <w:spacing w:val="-2"/>
          <w:position w:val="5"/>
          <w:sz w:val="24"/>
          <w:szCs w:val="24"/>
        </w:rPr>
        <w:t>___________</w:t>
      </w:r>
    </w:p>
    <w:p>
      <w:pPr>
        <w:pStyle w:val="10"/>
        <w:spacing w:before="228" w:line="220" w:lineRule="auto"/>
        <w:ind w:left="346"/>
        <w:rPr>
          <w:sz w:val="24"/>
          <w:szCs w:val="24"/>
        </w:rPr>
      </w:pPr>
      <w:r>
        <w:rPr>
          <w:spacing w:val="-30"/>
          <w:sz w:val="24"/>
          <w:szCs w:val="24"/>
        </w:rPr>
        <w:t>日期：</w:t>
      </w:r>
      <w:r>
        <w:rPr>
          <w:spacing w:val="-20"/>
          <w:sz w:val="24"/>
          <w:szCs w:val="24"/>
        </w:rPr>
        <w:t xml:space="preserve"> </w:t>
      </w:r>
      <w:r>
        <w:rPr>
          <w:sz w:val="24"/>
          <w:szCs w:val="24"/>
          <w:u w:val="single"/>
        </w:rPr>
        <w:t xml:space="preserve">     </w:t>
      </w:r>
      <w:r>
        <w:rPr>
          <w:spacing w:val="-107"/>
          <w:sz w:val="24"/>
          <w:szCs w:val="24"/>
        </w:rPr>
        <w:t xml:space="preserve"> </w:t>
      </w:r>
      <w:r>
        <w:rPr>
          <w:spacing w:val="-30"/>
          <w:sz w:val="24"/>
          <w:szCs w:val="24"/>
        </w:rPr>
        <w:t>年</w:t>
      </w:r>
      <w:r>
        <w:rPr>
          <w:sz w:val="24"/>
          <w:szCs w:val="24"/>
          <w:u w:val="single"/>
        </w:rPr>
        <w:t xml:space="preserve">      </w:t>
      </w:r>
      <w:r>
        <w:rPr>
          <w:spacing w:val="-105"/>
          <w:sz w:val="24"/>
          <w:szCs w:val="24"/>
        </w:rPr>
        <w:t xml:space="preserve"> </w:t>
      </w:r>
      <w:r>
        <w:rPr>
          <w:spacing w:val="-30"/>
          <w:sz w:val="24"/>
          <w:szCs w:val="24"/>
        </w:rPr>
        <w:t>月</w:t>
      </w:r>
      <w:r>
        <w:rPr>
          <w:sz w:val="24"/>
          <w:szCs w:val="24"/>
          <w:u w:val="single"/>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80" w:type="default"/>
          <w:footerReference r:id="rId81" w:type="default"/>
          <w:pgSz w:w="11907" w:h="16840"/>
          <w:pgMar w:top="1117" w:right="839" w:bottom="1060" w:left="1406" w:header="878" w:footer="886" w:gutter="0"/>
          <w:cols w:space="720" w:num="1"/>
        </w:sectPr>
      </w:pPr>
    </w:p>
    <w:p>
      <w:pPr>
        <w:spacing w:line="256" w:lineRule="auto"/>
      </w:pPr>
    </w:p>
    <w:p>
      <w:pPr>
        <w:pStyle w:val="10"/>
        <w:spacing w:before="78" w:line="465" w:lineRule="exact"/>
        <w:ind w:left="20"/>
        <w:outlineLvl w:val="0"/>
        <w:rPr>
          <w:sz w:val="24"/>
          <w:szCs w:val="24"/>
        </w:rPr>
      </w:pPr>
      <w:bookmarkStart w:id="46" w:name="_Toc769"/>
      <w:r>
        <w:rPr>
          <w:rFonts w:ascii="Arial" w:hAnsi="Arial" w:eastAsia="Arial" w:cs="Arial"/>
          <w:spacing w:val="-4"/>
          <w:position w:val="17"/>
          <w:sz w:val="24"/>
          <w:szCs w:val="24"/>
        </w:rPr>
        <w:t>7</w:t>
      </w:r>
      <w:r>
        <w:rPr>
          <w:rFonts w:ascii="Arial" w:hAnsi="Arial" w:eastAsia="Arial" w:cs="Arial"/>
          <w:spacing w:val="15"/>
          <w:position w:val="17"/>
          <w:sz w:val="24"/>
          <w:szCs w:val="24"/>
        </w:rPr>
        <w:t xml:space="preserve">   </w:t>
      </w:r>
      <w:r>
        <w:rPr>
          <w:spacing w:val="-4"/>
          <w:position w:val="17"/>
          <w:sz w:val="24"/>
          <w:szCs w:val="24"/>
        </w:rPr>
        <w:t>中小企业证明文件</w:t>
      </w:r>
      <w:bookmarkEnd w:id="46"/>
    </w:p>
    <w:p>
      <w:pPr>
        <w:pStyle w:val="10"/>
        <w:spacing w:line="220" w:lineRule="auto"/>
        <w:ind w:left="12"/>
        <w:rPr>
          <w:sz w:val="24"/>
          <w:szCs w:val="24"/>
        </w:rPr>
      </w:pPr>
      <w:r>
        <w:rPr>
          <w:spacing w:val="-15"/>
          <w:sz w:val="24"/>
          <w:szCs w:val="24"/>
        </w:rPr>
        <w:t>说明：</w:t>
      </w:r>
    </w:p>
    <w:p>
      <w:pPr>
        <w:pStyle w:val="10"/>
        <w:spacing w:before="183" w:line="359" w:lineRule="auto"/>
        <w:ind w:left="10" w:firstLine="16"/>
        <w:jc w:val="both"/>
        <w:rPr>
          <w:sz w:val="24"/>
          <w:szCs w:val="24"/>
        </w:rPr>
      </w:pPr>
      <w:r>
        <w:rPr>
          <w:rFonts w:ascii="Arial" w:hAnsi="Arial" w:eastAsia="Arial" w:cs="Arial"/>
          <w:spacing w:val="1"/>
          <w:sz w:val="24"/>
          <w:szCs w:val="24"/>
        </w:rPr>
        <w:t>1</w:t>
      </w:r>
      <w:r>
        <w:rPr>
          <w:spacing w:val="1"/>
          <w:sz w:val="24"/>
          <w:szCs w:val="24"/>
        </w:rPr>
        <w:t>）中小企业参加政府采购活动，应当出具《中小企业声明函》或</w:t>
      </w:r>
      <w:r>
        <w:rPr>
          <w:sz w:val="24"/>
          <w:szCs w:val="24"/>
        </w:rPr>
        <w:t xml:space="preserve">《残疾人福利性单位 </w:t>
      </w:r>
      <w:r>
        <w:rPr>
          <w:spacing w:val="-6"/>
          <w:sz w:val="24"/>
          <w:szCs w:val="24"/>
        </w:rPr>
        <w:t>声明函》或由省级以上监狱管理局、戒毒管理局（含新疆生产建设兵团）出具的属于监</w:t>
      </w:r>
      <w:r>
        <w:rPr>
          <w:sz w:val="24"/>
          <w:szCs w:val="24"/>
        </w:rPr>
        <w:t xml:space="preserve"> </w:t>
      </w:r>
      <w:r>
        <w:rPr>
          <w:spacing w:val="-5"/>
          <w:sz w:val="24"/>
          <w:szCs w:val="24"/>
        </w:rPr>
        <w:t>狱企业的证明文件， 以证明中小企业身份。《中小企业声明函》由参加政府采购活动的</w:t>
      </w:r>
    </w:p>
    <w:p>
      <w:pPr>
        <w:pStyle w:val="10"/>
        <w:spacing w:line="219" w:lineRule="auto"/>
        <w:ind w:left="12"/>
        <w:rPr>
          <w:sz w:val="24"/>
          <w:szCs w:val="24"/>
        </w:rPr>
      </w:pPr>
      <w:r>
        <w:rPr>
          <w:spacing w:val="-6"/>
          <w:sz w:val="24"/>
          <w:szCs w:val="24"/>
        </w:rPr>
        <w:t>投标人出具。联合体投标的，《中小企业声明函》可由牵头人出具。</w:t>
      </w:r>
    </w:p>
    <w:p>
      <w:pPr>
        <w:pStyle w:val="10"/>
        <w:spacing w:before="180" w:line="359" w:lineRule="auto"/>
        <w:ind w:left="16" w:firstLine="1"/>
        <w:jc w:val="both"/>
        <w:rPr>
          <w:sz w:val="24"/>
          <w:szCs w:val="24"/>
        </w:rPr>
      </w:pPr>
      <w:r>
        <w:rPr>
          <w:rFonts w:ascii="Arial" w:hAnsi="Arial" w:eastAsia="Arial" w:cs="Arial"/>
          <w:spacing w:val="1"/>
          <w:sz w:val="24"/>
          <w:szCs w:val="24"/>
        </w:rPr>
        <w:t>2</w:t>
      </w:r>
      <w:r>
        <w:rPr>
          <w:spacing w:val="1"/>
          <w:sz w:val="24"/>
          <w:szCs w:val="24"/>
        </w:rPr>
        <w:t>）对于联合体中由中小企业承担的部分，或者分包给中小企业的部分，必须全部由中</w:t>
      </w:r>
      <w:r>
        <w:rPr>
          <w:sz w:val="24"/>
          <w:szCs w:val="24"/>
        </w:rPr>
        <w:t xml:space="preserve"> </w:t>
      </w:r>
      <w:r>
        <w:rPr>
          <w:spacing w:val="-2"/>
          <w:sz w:val="24"/>
          <w:szCs w:val="24"/>
        </w:rPr>
        <w:t>小企业制造、承建或者承接。供应商应当在声明函</w:t>
      </w:r>
      <w:r>
        <w:rPr>
          <w:spacing w:val="-99"/>
          <w:sz w:val="24"/>
          <w:szCs w:val="24"/>
        </w:rPr>
        <w:t xml:space="preserve"> </w:t>
      </w:r>
      <w:r>
        <w:rPr>
          <w:position w:val="11"/>
          <w:sz w:val="24"/>
          <w:szCs w:val="24"/>
          <w:lang w:eastAsia="zh-CN"/>
        </w:rPr>
        <w:drawing>
          <wp:inline distT="0" distB="0" distL="0" distR="0">
            <wp:extent cx="65405" cy="38100"/>
            <wp:effectExtent l="0" t="0" r="10795" b="0"/>
            <wp:docPr id="398" name="IM 398"/>
            <wp:cNvGraphicFramePr/>
            <a:graphic xmlns:a="http://schemas.openxmlformats.org/drawingml/2006/main">
              <a:graphicData uri="http://schemas.openxmlformats.org/drawingml/2006/picture">
                <pic:pic xmlns:pic="http://schemas.openxmlformats.org/drawingml/2006/picture">
                  <pic:nvPicPr>
                    <pic:cNvPr id="398" name="IM 398"/>
                    <pic:cNvPicPr/>
                  </pic:nvPicPr>
                  <pic:blipFill>
                    <a:blip r:embed="rId106" cstate="print"/>
                    <a:stretch>
                      <a:fillRect/>
                    </a:stretch>
                  </pic:blipFill>
                  <pic:spPr>
                    <a:xfrm>
                      <a:off x="0" y="0"/>
                      <a:ext cx="65992" cy="38254"/>
                    </a:xfrm>
                    <a:prstGeom prst="rect">
                      <a:avLst/>
                    </a:prstGeom>
                  </pic:spPr>
                </pic:pic>
              </a:graphicData>
            </a:graphic>
          </wp:inline>
        </w:drawing>
      </w:r>
      <w:r>
        <w:rPr>
          <w:spacing w:val="-2"/>
          <w:sz w:val="24"/>
          <w:szCs w:val="24"/>
        </w:rPr>
        <w:t>标的名称</w:t>
      </w:r>
      <w:r>
        <w:rPr>
          <w:spacing w:val="-100"/>
          <w:sz w:val="24"/>
          <w:szCs w:val="24"/>
        </w:rPr>
        <w:t xml:space="preserve"> </w:t>
      </w:r>
      <w:r>
        <w:rPr>
          <w:position w:val="11"/>
          <w:sz w:val="24"/>
          <w:szCs w:val="24"/>
          <w:lang w:eastAsia="zh-CN"/>
        </w:rPr>
        <w:drawing>
          <wp:inline distT="0" distB="0" distL="0" distR="0">
            <wp:extent cx="65405" cy="38100"/>
            <wp:effectExtent l="0" t="0" r="10795" b="0"/>
            <wp:docPr id="400" name="IM 400"/>
            <wp:cNvGraphicFramePr/>
            <a:graphic xmlns:a="http://schemas.openxmlformats.org/drawingml/2006/main">
              <a:graphicData uri="http://schemas.openxmlformats.org/drawingml/2006/picture">
                <pic:pic xmlns:pic="http://schemas.openxmlformats.org/drawingml/2006/picture">
                  <pic:nvPicPr>
                    <pic:cNvPr id="400" name="IM 400"/>
                    <pic:cNvPicPr/>
                  </pic:nvPicPr>
                  <pic:blipFill>
                    <a:blip r:embed="rId107" cstate="print"/>
                    <a:stretch>
                      <a:fillRect/>
                    </a:stretch>
                  </pic:blipFill>
                  <pic:spPr>
                    <a:xfrm>
                      <a:off x="0" y="0"/>
                      <a:ext cx="65992" cy="38254"/>
                    </a:xfrm>
                    <a:prstGeom prst="rect">
                      <a:avLst/>
                    </a:prstGeom>
                  </pic:spPr>
                </pic:pic>
              </a:graphicData>
            </a:graphic>
          </wp:inline>
        </w:drawing>
      </w:r>
      <w:r>
        <w:rPr>
          <w:spacing w:val="-2"/>
          <w:sz w:val="24"/>
          <w:szCs w:val="24"/>
        </w:rPr>
        <w:t>部分标明联合体中中小企</w:t>
      </w:r>
    </w:p>
    <w:p>
      <w:pPr>
        <w:pStyle w:val="10"/>
        <w:spacing w:line="220" w:lineRule="auto"/>
        <w:ind w:left="9"/>
        <w:rPr>
          <w:sz w:val="24"/>
          <w:szCs w:val="24"/>
        </w:rPr>
      </w:pPr>
      <w:r>
        <w:rPr>
          <w:spacing w:val="-2"/>
          <w:sz w:val="24"/>
          <w:szCs w:val="24"/>
        </w:rPr>
        <w:t>业承担的具体内容或者中小企业的具体分包内容。</w:t>
      </w:r>
    </w:p>
    <w:p>
      <w:pPr>
        <w:pStyle w:val="10"/>
        <w:spacing w:before="182" w:line="466" w:lineRule="exact"/>
        <w:ind w:left="18"/>
        <w:rPr>
          <w:sz w:val="24"/>
          <w:szCs w:val="24"/>
        </w:rPr>
      </w:pPr>
      <w:r>
        <w:rPr>
          <w:rFonts w:ascii="Arial" w:hAnsi="Arial" w:eastAsia="Arial" w:cs="Arial"/>
          <w:spacing w:val="2"/>
          <w:position w:val="16"/>
          <w:sz w:val="24"/>
          <w:szCs w:val="24"/>
        </w:rPr>
        <w:t>3</w:t>
      </w:r>
      <w:r>
        <w:rPr>
          <w:spacing w:val="2"/>
          <w:position w:val="16"/>
          <w:sz w:val="24"/>
          <w:szCs w:val="24"/>
        </w:rPr>
        <w:t>）对于多标的采购项目，投标人应充分、准确地了解所</w:t>
      </w:r>
      <w:r>
        <w:rPr>
          <w:rFonts w:hint="eastAsia"/>
          <w:spacing w:val="2"/>
          <w:position w:val="16"/>
          <w:sz w:val="24"/>
          <w:szCs w:val="24"/>
          <w:lang w:eastAsia="zh-CN"/>
        </w:rPr>
        <w:t>提</w:t>
      </w:r>
      <w:r>
        <w:rPr>
          <w:rFonts w:ascii="Arial Unicode MS" w:hAnsi="Arial Unicode MS" w:eastAsia="Arial Unicode MS" w:cs="Arial Unicode MS"/>
          <w:spacing w:val="2"/>
          <w:position w:val="16"/>
          <w:sz w:val="24"/>
          <w:szCs w:val="24"/>
        </w:rPr>
        <w:t>供</w:t>
      </w:r>
      <w:r>
        <w:rPr>
          <w:spacing w:val="2"/>
          <w:position w:val="16"/>
          <w:sz w:val="24"/>
          <w:szCs w:val="24"/>
        </w:rPr>
        <w:t>货物的制造企业</w:t>
      </w:r>
      <w:r>
        <w:rPr>
          <w:rFonts w:ascii="Arial Unicode MS" w:hAnsi="Arial Unicode MS" w:eastAsia="Arial Unicode MS" w:cs="Arial Unicode MS"/>
          <w:spacing w:val="2"/>
          <w:position w:val="16"/>
          <w:sz w:val="24"/>
          <w:szCs w:val="24"/>
        </w:rPr>
        <w:t>、</w:t>
      </w:r>
      <w:r>
        <w:rPr>
          <w:rFonts w:hint="eastAsia" w:ascii="Arial Unicode MS" w:hAnsi="Arial Unicode MS" w:cs="Arial Unicode MS"/>
          <w:spacing w:val="2"/>
          <w:position w:val="16"/>
          <w:sz w:val="24"/>
          <w:szCs w:val="24"/>
          <w:lang w:eastAsia="zh-CN"/>
        </w:rPr>
        <w:t>提</w:t>
      </w:r>
      <w:r>
        <w:rPr>
          <w:spacing w:val="2"/>
          <w:position w:val="16"/>
          <w:sz w:val="24"/>
          <w:szCs w:val="24"/>
        </w:rPr>
        <w:t>供服</w:t>
      </w:r>
      <w:r>
        <w:rPr>
          <w:rFonts w:hint="eastAsia"/>
          <w:spacing w:val="2"/>
          <w:position w:val="16"/>
          <w:sz w:val="24"/>
          <w:szCs w:val="24"/>
        </w:rPr>
        <w:t>务的承接企业信息。对相关情况了解不清楚的，不建议填报本声明函。</w:t>
      </w:r>
    </w:p>
    <w:p>
      <w:pPr>
        <w:pStyle w:val="10"/>
        <w:spacing w:before="186" w:line="336" w:lineRule="auto"/>
        <w:ind w:left="10" w:firstLine="1"/>
        <w:jc w:val="both"/>
        <w:rPr>
          <w:sz w:val="24"/>
          <w:szCs w:val="24"/>
        </w:rPr>
      </w:pPr>
      <w:r>
        <w:rPr>
          <w:rFonts w:ascii="Arial" w:hAnsi="Arial" w:eastAsia="Arial" w:cs="Arial"/>
          <w:spacing w:val="-4"/>
          <w:sz w:val="24"/>
          <w:szCs w:val="24"/>
        </w:rPr>
        <w:t>4</w:t>
      </w:r>
      <w:r>
        <w:rPr>
          <w:spacing w:val="-4"/>
          <w:sz w:val="24"/>
          <w:szCs w:val="24"/>
        </w:rPr>
        <w:t>）温</w:t>
      </w:r>
      <w:r>
        <w:rPr>
          <w:rFonts w:ascii="Arial Unicode MS" w:hAnsi="Arial Unicode MS" w:eastAsia="Arial Unicode MS" w:cs="Arial Unicode MS"/>
          <w:spacing w:val="-4"/>
          <w:sz w:val="24"/>
          <w:szCs w:val="24"/>
        </w:rPr>
        <w:t>馨</w:t>
      </w:r>
      <w:r>
        <w:rPr>
          <w:rFonts w:hint="eastAsia" w:ascii="Arial Unicode MS" w:hAnsi="Arial Unicode MS" w:cs="Arial Unicode MS"/>
          <w:spacing w:val="-4"/>
          <w:sz w:val="24"/>
          <w:szCs w:val="24"/>
          <w:lang w:eastAsia="zh-CN"/>
        </w:rPr>
        <w:t>提</w:t>
      </w:r>
      <w:r>
        <w:rPr>
          <w:spacing w:val="-4"/>
          <w:sz w:val="24"/>
          <w:szCs w:val="24"/>
        </w:rPr>
        <w:t>示： 为方便广大中小企业识别企业规模类型，</w:t>
      </w:r>
      <w:r>
        <w:rPr>
          <w:spacing w:val="-5"/>
          <w:sz w:val="24"/>
          <w:szCs w:val="24"/>
        </w:rPr>
        <w:t>工业和信息化部组织开发了中</w:t>
      </w:r>
      <w:r>
        <w:rPr>
          <w:sz w:val="24"/>
          <w:szCs w:val="24"/>
        </w:rPr>
        <w:t xml:space="preserve"> </w:t>
      </w:r>
      <w:r>
        <w:rPr>
          <w:spacing w:val="-10"/>
          <w:sz w:val="24"/>
          <w:szCs w:val="24"/>
        </w:rPr>
        <w:t>小企业规模类型自测小程序，</w:t>
      </w:r>
      <w:r>
        <w:rPr>
          <w:spacing w:val="41"/>
          <w:sz w:val="24"/>
          <w:szCs w:val="24"/>
        </w:rPr>
        <w:t xml:space="preserve"> </w:t>
      </w:r>
      <w:r>
        <w:rPr>
          <w:spacing w:val="-10"/>
          <w:sz w:val="24"/>
          <w:szCs w:val="24"/>
        </w:rPr>
        <w:t>在国务院客户端和工业和信息化部网站上均有链接，投标</w:t>
      </w:r>
      <w:r>
        <w:rPr>
          <w:sz w:val="24"/>
          <w:szCs w:val="24"/>
        </w:rPr>
        <w:t xml:space="preserve"> </w:t>
      </w:r>
      <w:r>
        <w:rPr>
          <w:spacing w:val="-2"/>
          <w:sz w:val="24"/>
          <w:szCs w:val="24"/>
        </w:rPr>
        <w:t>人填写所属的行业和指标数据可自动生成企业规模类型测试结果。本项目中小企业划分</w:t>
      </w:r>
      <w:r>
        <w:rPr>
          <w:spacing w:val="17"/>
          <w:sz w:val="24"/>
          <w:szCs w:val="24"/>
        </w:rPr>
        <w:t xml:space="preserve"> </w:t>
      </w:r>
      <w:r>
        <w:rPr>
          <w:spacing w:val="-2"/>
          <w:sz w:val="24"/>
          <w:szCs w:val="24"/>
        </w:rPr>
        <w:t>标准所属行业详见第二章《投标人须知资料表》，如在该程序中未找到本项目文件规定</w:t>
      </w:r>
      <w:r>
        <w:rPr>
          <w:spacing w:val="14"/>
          <w:sz w:val="24"/>
          <w:szCs w:val="24"/>
        </w:rPr>
        <w:t xml:space="preserve"> </w:t>
      </w:r>
      <w:r>
        <w:rPr>
          <w:spacing w:val="-6"/>
          <w:sz w:val="24"/>
          <w:szCs w:val="24"/>
        </w:rPr>
        <w:t>的中小企业划分标准所属行业，则按照《关于印发中小企</w:t>
      </w:r>
      <w:r>
        <w:rPr>
          <w:spacing w:val="-7"/>
          <w:sz w:val="24"/>
          <w:szCs w:val="24"/>
        </w:rPr>
        <w:t>业划型标准规定的通知（工信</w:t>
      </w:r>
      <w:r>
        <w:rPr>
          <w:rFonts w:hint="eastAsia"/>
          <w:spacing w:val="-7"/>
          <w:sz w:val="24"/>
          <w:szCs w:val="24"/>
        </w:rPr>
        <w:t>部联企业﹝2011﹞300 号）》及本项目文件规定的中小企业划分标准所属行业执行。</w:t>
      </w:r>
    </w:p>
    <w:p>
      <w:pPr>
        <w:spacing w:line="219" w:lineRule="auto"/>
        <w:rPr>
          <w:sz w:val="24"/>
          <w:szCs w:val="24"/>
        </w:rPr>
        <w:sectPr>
          <w:headerReference r:id="rId82" w:type="default"/>
          <w:footerReference r:id="rId83" w:type="default"/>
          <w:pgSz w:w="11907" w:h="16840"/>
          <w:pgMar w:top="1117" w:right="1132" w:bottom="1060" w:left="1700" w:header="878" w:footer="886" w:gutter="0"/>
          <w:cols w:space="720" w:num="1"/>
        </w:sectPr>
      </w:pPr>
    </w:p>
    <w:p>
      <w:pPr>
        <w:spacing w:line="473" w:lineRule="auto"/>
      </w:pPr>
      <w:r>
        <w:rPr>
          <w:lang w:eastAsia="zh-CN"/>
        </w:rPr>
        <w:drawing>
          <wp:anchor distT="0" distB="0" distL="0" distR="0" simplePos="0" relativeHeight="251694080" behindDoc="0" locked="0" layoutInCell="0" allowOverlap="1">
            <wp:simplePos x="0" y="0"/>
            <wp:positionH relativeFrom="page">
              <wp:posOffset>1010920</wp:posOffset>
            </wp:positionH>
            <wp:positionV relativeFrom="page">
              <wp:posOffset>7826375</wp:posOffset>
            </wp:positionV>
            <wp:extent cx="5680710" cy="6350"/>
            <wp:effectExtent l="0" t="0" r="0" b="0"/>
            <wp:wrapNone/>
            <wp:docPr id="406" name="IM 406"/>
            <wp:cNvGraphicFramePr/>
            <a:graphic xmlns:a="http://schemas.openxmlformats.org/drawingml/2006/main">
              <a:graphicData uri="http://schemas.openxmlformats.org/drawingml/2006/picture">
                <pic:pic xmlns:pic="http://schemas.openxmlformats.org/drawingml/2006/picture">
                  <pic:nvPicPr>
                    <pic:cNvPr id="406" name="IM 406"/>
                    <pic:cNvPicPr/>
                  </pic:nvPicPr>
                  <pic:blipFill>
                    <a:blip r:embed="rId113"/>
                    <a:stretch>
                      <a:fillRect/>
                    </a:stretch>
                  </pic:blipFill>
                  <pic:spPr>
                    <a:xfrm>
                      <a:off x="0" y="0"/>
                      <a:ext cx="5680993" cy="6350"/>
                    </a:xfrm>
                    <a:prstGeom prst="rect">
                      <a:avLst/>
                    </a:prstGeom>
                  </pic:spPr>
                </pic:pic>
              </a:graphicData>
            </a:graphic>
          </wp:anchor>
        </w:drawing>
      </w:r>
    </w:p>
    <w:p>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pPr>
        <w:pStyle w:val="10"/>
        <w:tabs>
          <w:tab w:val="left" w:pos="567"/>
        </w:tabs>
        <w:jc w:val="center"/>
        <w:rPr>
          <w:rFonts w:eastAsiaTheme="minorEastAsia"/>
          <w:color w:val="000000"/>
          <w:szCs w:val="20"/>
        </w:rPr>
      </w:pPr>
      <w:r>
        <w:rPr>
          <w:rFonts w:eastAsiaTheme="minorEastAsia"/>
          <w:color w:val="000000"/>
          <w:szCs w:val="20"/>
        </w:rPr>
        <w:t>（实质性格式）</w:t>
      </w:r>
    </w:p>
    <w:p/>
    <w:p>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（竞争性磋商文件中明确的所属行业）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pPr>
        <w:spacing w:line="360" w:lineRule="auto"/>
        <w:ind w:firstLine="504"/>
        <w:rPr>
          <w:rFonts w:eastAsiaTheme="minorEastAsia"/>
          <w:spacing w:val="6"/>
          <w:sz w:val="24"/>
        </w:rPr>
      </w:pPr>
    </w:p>
    <w:p>
      <w:pPr>
        <w:spacing w:line="360" w:lineRule="auto"/>
        <w:ind w:firstLine="504"/>
        <w:rPr>
          <w:rFonts w:eastAsiaTheme="minorEastAsia"/>
          <w:spacing w:val="6"/>
          <w:sz w:val="24"/>
        </w:rPr>
      </w:pPr>
      <w:r>
        <w:rPr>
          <w:rFonts w:eastAsiaTheme="minorEastAsia"/>
          <w:spacing w:val="6"/>
          <w:sz w:val="24"/>
        </w:rPr>
        <w:t>……</w:t>
      </w:r>
    </w:p>
    <w:p>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pPr>
        <w:spacing w:line="360" w:lineRule="auto"/>
        <w:ind w:right="360" w:firstLine="480"/>
        <w:jc w:val="right"/>
        <w:rPr>
          <w:rFonts w:eastAsiaTheme="minorEastAsia"/>
          <w:color w:val="000000"/>
          <w:sz w:val="24"/>
        </w:rPr>
      </w:pPr>
    </w:p>
    <w:p>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pPr>
        <w:adjustRightInd w:val="0"/>
        <w:snapToGrid w:val="0"/>
        <w:jc w:val="left"/>
        <w:rPr>
          <w:rFonts w:eastAsiaTheme="minorEastAsia"/>
          <w:color w:val="000000"/>
          <w:sz w:val="24"/>
          <w:szCs w:val="21"/>
        </w:rPr>
      </w:pPr>
    </w:p>
    <w:p>
      <w:pPr>
        <w:adjustRightInd w:val="0"/>
        <w:snapToGrid w:val="0"/>
        <w:jc w:val="left"/>
        <w:rPr>
          <w:rFonts w:eastAsiaTheme="minorEastAsia"/>
          <w:color w:val="000000"/>
          <w:sz w:val="24"/>
          <w:szCs w:val="21"/>
        </w:rPr>
      </w:pPr>
    </w:p>
    <w:tbl>
      <w:tblPr>
        <w:tblStyle w:val="2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pPr>
        <w:pStyle w:val="10"/>
        <w:spacing w:before="66" w:line="228" w:lineRule="auto"/>
        <w:ind w:left="124"/>
        <w:rPr>
          <w:sz w:val="20"/>
          <w:szCs w:val="20"/>
        </w:rPr>
      </w:pPr>
    </w:p>
    <w:p>
      <w:pPr>
        <w:spacing w:line="228" w:lineRule="auto"/>
        <w:rPr>
          <w:sz w:val="20"/>
          <w:szCs w:val="20"/>
        </w:rPr>
        <w:sectPr>
          <w:headerReference r:id="rId84" w:type="default"/>
          <w:footerReference r:id="rId85" w:type="default"/>
          <w:pgSz w:w="11907" w:h="16840"/>
          <w:pgMar w:top="1117" w:right="1133" w:bottom="1060" w:left="1592" w:header="878" w:footer="886" w:gutter="0"/>
          <w:cols w:space="720" w:num="1"/>
        </w:sectPr>
      </w:pPr>
    </w:p>
    <w:p>
      <w:pPr>
        <w:pStyle w:val="10"/>
        <w:spacing w:before="352" w:line="220" w:lineRule="auto"/>
        <w:ind w:left="2203"/>
        <w:rPr>
          <w:sz w:val="36"/>
          <w:szCs w:val="36"/>
        </w:rPr>
      </w:pPr>
      <w:r>
        <w:rPr>
          <w:sz w:val="36"/>
          <w:szCs w:val="36"/>
        </w:rPr>
        <w:t>残疾人福利性单位声明函格式</w:t>
      </w:r>
    </w:p>
    <w:p>
      <w:pPr>
        <w:spacing w:line="320" w:lineRule="auto"/>
      </w:pPr>
    </w:p>
    <w:p>
      <w:pPr>
        <w:spacing w:line="320" w:lineRule="auto"/>
      </w:pPr>
    </w:p>
    <w:p>
      <w:pPr>
        <w:pStyle w:val="10"/>
        <w:spacing w:before="78" w:line="588" w:lineRule="exact"/>
        <w:ind w:right="10"/>
        <w:jc w:val="right"/>
        <w:rPr>
          <w:sz w:val="24"/>
          <w:szCs w:val="24"/>
        </w:rPr>
      </w:pPr>
      <w:r>
        <w:rPr>
          <w:spacing w:val="8"/>
          <w:position w:val="26"/>
          <w:sz w:val="24"/>
          <w:szCs w:val="24"/>
        </w:rPr>
        <w:t>本单位郑重声明，根据《财政部</w:t>
      </w:r>
      <w:r>
        <w:rPr>
          <w:spacing w:val="70"/>
          <w:position w:val="26"/>
          <w:sz w:val="24"/>
          <w:szCs w:val="24"/>
        </w:rPr>
        <w:t xml:space="preserve"> </w:t>
      </w:r>
      <w:r>
        <w:rPr>
          <w:spacing w:val="8"/>
          <w:position w:val="26"/>
          <w:sz w:val="24"/>
          <w:szCs w:val="24"/>
        </w:rPr>
        <w:t>民政部</w:t>
      </w:r>
      <w:r>
        <w:rPr>
          <w:spacing w:val="56"/>
          <w:position w:val="26"/>
          <w:sz w:val="24"/>
          <w:szCs w:val="24"/>
        </w:rPr>
        <w:t xml:space="preserve"> </w:t>
      </w:r>
      <w:r>
        <w:rPr>
          <w:spacing w:val="8"/>
          <w:position w:val="26"/>
          <w:sz w:val="24"/>
          <w:szCs w:val="24"/>
        </w:rPr>
        <w:t>中国残疾人联合会关于促进残疾人就</w:t>
      </w:r>
    </w:p>
    <w:p>
      <w:pPr>
        <w:pStyle w:val="10"/>
        <w:spacing w:line="219" w:lineRule="auto"/>
        <w:ind w:left="9"/>
        <w:rPr>
          <w:sz w:val="24"/>
          <w:szCs w:val="24"/>
        </w:rPr>
      </w:pPr>
      <w:r>
        <w:rPr>
          <w:spacing w:val="4"/>
          <w:sz w:val="24"/>
          <w:szCs w:val="24"/>
        </w:rPr>
        <w:t>业政府采购政策的通知》（财库〔</w:t>
      </w:r>
      <w:r>
        <w:rPr>
          <w:rFonts w:ascii="Arial" w:hAnsi="Arial" w:eastAsia="Arial" w:cs="Arial"/>
          <w:spacing w:val="4"/>
          <w:sz w:val="24"/>
          <w:szCs w:val="24"/>
        </w:rPr>
        <w:t>2017</w:t>
      </w:r>
      <w:r>
        <w:rPr>
          <w:spacing w:val="4"/>
          <w:sz w:val="24"/>
          <w:szCs w:val="24"/>
        </w:rPr>
        <w:t>〕</w:t>
      </w:r>
      <w:r>
        <w:rPr>
          <w:rFonts w:ascii="Arial" w:hAnsi="Arial" w:eastAsia="Arial" w:cs="Arial"/>
          <w:spacing w:val="4"/>
          <w:sz w:val="24"/>
          <w:szCs w:val="24"/>
        </w:rPr>
        <w:t xml:space="preserve">141 </w:t>
      </w:r>
      <w:r>
        <w:rPr>
          <w:spacing w:val="4"/>
          <w:sz w:val="24"/>
          <w:szCs w:val="24"/>
        </w:rPr>
        <w:t>号）</w:t>
      </w:r>
      <w:r>
        <w:rPr>
          <w:spacing w:val="-64"/>
          <w:sz w:val="24"/>
          <w:szCs w:val="24"/>
        </w:rPr>
        <w:t xml:space="preserve"> </w:t>
      </w:r>
      <w:r>
        <w:rPr>
          <w:spacing w:val="4"/>
          <w:sz w:val="24"/>
          <w:szCs w:val="24"/>
        </w:rPr>
        <w:t>的</w:t>
      </w:r>
      <w:r>
        <w:rPr>
          <w:spacing w:val="3"/>
          <w:sz w:val="24"/>
          <w:szCs w:val="24"/>
        </w:rPr>
        <w:t>规定，本单位</w:t>
      </w:r>
      <w:r>
        <w:rPr>
          <w:spacing w:val="-47"/>
          <w:sz w:val="24"/>
          <w:szCs w:val="24"/>
        </w:rPr>
        <w:t xml:space="preserve"> </w:t>
      </w:r>
      <w:r>
        <w:rPr>
          <w:spacing w:val="3"/>
          <w:sz w:val="24"/>
          <w:szCs w:val="24"/>
        </w:rPr>
        <w:t>（请进行选择</w:t>
      </w:r>
      <w:r>
        <w:rPr>
          <w:spacing w:val="-63"/>
          <w:w w:val="98"/>
          <w:sz w:val="24"/>
          <w:szCs w:val="24"/>
        </w:rPr>
        <w:t>）：</w:t>
      </w:r>
    </w:p>
    <w:p>
      <w:pPr>
        <w:pStyle w:val="10"/>
        <w:spacing w:before="302" w:line="190" w:lineRule="auto"/>
        <w:ind w:left="504"/>
        <w:rPr>
          <w:sz w:val="24"/>
          <w:szCs w:val="24"/>
        </w:rPr>
      </w:pPr>
      <w:r>
        <w:rPr>
          <w:rFonts w:ascii="微软雅黑" w:hAnsi="微软雅黑" w:eastAsia="微软雅黑" w:cs="微软雅黑"/>
          <w:b/>
          <w:bCs/>
          <w:spacing w:val="8"/>
          <w:sz w:val="24"/>
          <w:szCs w:val="24"/>
        </w:rPr>
        <w:t>口</w:t>
      </w:r>
      <w:r>
        <w:rPr>
          <w:spacing w:val="8"/>
          <w:sz w:val="24"/>
          <w:szCs w:val="24"/>
        </w:rPr>
        <w:t>不属于符合条件的残疾人福利性单位。</w:t>
      </w:r>
    </w:p>
    <w:p>
      <w:pPr>
        <w:pStyle w:val="10"/>
        <w:spacing w:before="262" w:line="390" w:lineRule="auto"/>
        <w:ind w:left="9" w:firstLine="495"/>
        <w:rPr>
          <w:sz w:val="24"/>
          <w:szCs w:val="24"/>
        </w:rPr>
      </w:pPr>
      <w:r>
        <w:rPr>
          <w:rFonts w:ascii="微软雅黑" w:hAnsi="微软雅黑" w:eastAsia="微软雅黑" w:cs="微软雅黑"/>
          <w:b/>
          <w:bCs/>
          <w:spacing w:val="10"/>
          <w:sz w:val="24"/>
          <w:szCs w:val="24"/>
        </w:rPr>
        <w:t>口</w:t>
      </w:r>
      <w:r>
        <w:rPr>
          <w:spacing w:val="10"/>
          <w:sz w:val="24"/>
          <w:szCs w:val="24"/>
        </w:rPr>
        <w:t>属于符合条件的残疾人福利性单位，且本单位参加</w:t>
      </w:r>
      <w:r>
        <w:rPr>
          <w:spacing w:val="-107"/>
          <w:sz w:val="24"/>
          <w:szCs w:val="24"/>
        </w:rPr>
        <w:t xml:space="preserve"> </w:t>
      </w:r>
      <w:r>
        <w:rPr>
          <w:spacing w:val="5"/>
          <w:sz w:val="24"/>
          <w:szCs w:val="24"/>
          <w:u w:val="single"/>
        </w:rPr>
        <w:t xml:space="preserve">      </w:t>
      </w:r>
      <w:r>
        <w:rPr>
          <w:spacing w:val="-98"/>
          <w:sz w:val="24"/>
          <w:szCs w:val="24"/>
        </w:rPr>
        <w:t xml:space="preserve"> </w:t>
      </w:r>
      <w:r>
        <w:rPr>
          <w:spacing w:val="10"/>
          <w:sz w:val="24"/>
          <w:szCs w:val="24"/>
        </w:rPr>
        <w:t>单位的</w:t>
      </w:r>
      <w:r>
        <w:rPr>
          <w:spacing w:val="-108"/>
          <w:sz w:val="24"/>
          <w:szCs w:val="24"/>
        </w:rPr>
        <w:t xml:space="preserve"> </w:t>
      </w:r>
      <w:r>
        <w:rPr>
          <w:spacing w:val="5"/>
          <w:sz w:val="24"/>
          <w:szCs w:val="24"/>
          <w:u w:val="single"/>
        </w:rPr>
        <w:t xml:space="preserve">      </w:t>
      </w:r>
      <w:r>
        <w:rPr>
          <w:spacing w:val="-96"/>
          <w:sz w:val="24"/>
          <w:szCs w:val="24"/>
        </w:rPr>
        <w:t xml:space="preserve"> </w:t>
      </w:r>
      <w:r>
        <w:rPr>
          <w:spacing w:val="10"/>
          <w:sz w:val="24"/>
          <w:szCs w:val="24"/>
        </w:rPr>
        <w:t>项目</w:t>
      </w:r>
      <w:r>
        <w:rPr>
          <w:sz w:val="24"/>
          <w:szCs w:val="24"/>
        </w:rPr>
        <w:t xml:space="preserve"> </w:t>
      </w:r>
      <w:r>
        <w:rPr>
          <w:spacing w:val="12"/>
          <w:sz w:val="24"/>
          <w:szCs w:val="24"/>
        </w:rPr>
        <w:t>采购活动</w:t>
      </w:r>
      <w:r>
        <w:rPr>
          <w:rFonts w:hint="eastAsia"/>
          <w:spacing w:val="12"/>
          <w:sz w:val="24"/>
          <w:szCs w:val="24"/>
          <w:lang w:eastAsia="zh-CN"/>
        </w:rPr>
        <w:t>提</w:t>
      </w:r>
      <w:r>
        <w:rPr>
          <w:spacing w:val="12"/>
          <w:sz w:val="24"/>
          <w:szCs w:val="24"/>
        </w:rPr>
        <w:t>供本单位制造的货物（由本单位承担工程</w:t>
      </w:r>
      <w:r>
        <w:rPr>
          <w:rFonts w:ascii="Arial" w:hAnsi="Arial" w:eastAsia="Arial" w:cs="Arial"/>
          <w:spacing w:val="12"/>
          <w:sz w:val="24"/>
          <w:szCs w:val="24"/>
        </w:rPr>
        <w:t>/</w:t>
      </w:r>
      <w:r>
        <w:rPr>
          <w:rFonts w:hint="eastAsia" w:ascii="Arial" w:hAnsi="Arial" w:cs="Arial"/>
          <w:spacing w:val="12"/>
          <w:sz w:val="24"/>
          <w:szCs w:val="24"/>
          <w:lang w:eastAsia="zh-CN"/>
        </w:rPr>
        <w:t>提</w:t>
      </w:r>
      <w:r>
        <w:rPr>
          <w:spacing w:val="12"/>
          <w:sz w:val="24"/>
          <w:szCs w:val="24"/>
        </w:rPr>
        <w:t>供服务</w:t>
      </w:r>
      <w:r>
        <w:rPr>
          <w:spacing w:val="-62"/>
          <w:sz w:val="24"/>
          <w:szCs w:val="24"/>
        </w:rPr>
        <w:t>），</w:t>
      </w:r>
      <w:r>
        <w:rPr>
          <w:spacing w:val="-70"/>
          <w:sz w:val="24"/>
          <w:szCs w:val="24"/>
        </w:rPr>
        <w:t xml:space="preserve"> </w:t>
      </w:r>
      <w:r>
        <w:rPr>
          <w:spacing w:val="12"/>
          <w:sz w:val="24"/>
          <w:szCs w:val="24"/>
        </w:rPr>
        <w:t>或者</w:t>
      </w:r>
      <w:r>
        <w:rPr>
          <w:rFonts w:hint="eastAsia"/>
          <w:spacing w:val="12"/>
          <w:sz w:val="24"/>
          <w:szCs w:val="24"/>
          <w:lang w:eastAsia="zh-CN"/>
        </w:rPr>
        <w:t>提</w:t>
      </w:r>
      <w:r>
        <w:rPr>
          <w:spacing w:val="12"/>
          <w:sz w:val="24"/>
          <w:szCs w:val="24"/>
        </w:rPr>
        <w:t>供其他残</w:t>
      </w:r>
    </w:p>
    <w:p>
      <w:pPr>
        <w:pStyle w:val="10"/>
        <w:spacing w:before="1" w:line="219" w:lineRule="auto"/>
        <w:ind w:left="9"/>
        <w:rPr>
          <w:sz w:val="24"/>
          <w:szCs w:val="24"/>
        </w:rPr>
      </w:pPr>
      <w:r>
        <w:rPr>
          <w:spacing w:val="7"/>
          <w:sz w:val="24"/>
          <w:szCs w:val="24"/>
        </w:rPr>
        <w:t>疾人福利性单位制造的货物（不包括使用非残疾人福利性单位注册商标的货物）。</w:t>
      </w:r>
    </w:p>
    <w:p>
      <w:pPr>
        <w:pStyle w:val="10"/>
        <w:spacing w:before="303" w:line="219" w:lineRule="auto"/>
        <w:ind w:left="514"/>
        <w:rPr>
          <w:sz w:val="24"/>
          <w:szCs w:val="24"/>
        </w:rPr>
      </w:pPr>
      <w:r>
        <w:rPr>
          <w:spacing w:val="12"/>
          <w:sz w:val="24"/>
          <w:szCs w:val="24"/>
        </w:rPr>
        <w:t>本单位对上述声明的真实性负责。如有虚假，将依法</w:t>
      </w:r>
      <w:r>
        <w:rPr>
          <w:spacing w:val="11"/>
          <w:sz w:val="24"/>
          <w:szCs w:val="24"/>
        </w:rPr>
        <w:t>承担相应责任。</w:t>
      </w:r>
    </w:p>
    <w:p>
      <w:pPr>
        <w:spacing w:line="278" w:lineRule="auto"/>
      </w:pPr>
    </w:p>
    <w:p>
      <w:pPr>
        <w:spacing w:line="278" w:lineRule="auto"/>
      </w:pPr>
    </w:p>
    <w:p>
      <w:pPr>
        <w:spacing w:line="278" w:lineRule="auto"/>
      </w:pPr>
    </w:p>
    <w:p>
      <w:pPr>
        <w:spacing w:line="279" w:lineRule="auto"/>
      </w:pPr>
    </w:p>
    <w:p>
      <w:pPr>
        <w:spacing w:line="279" w:lineRule="auto"/>
      </w:pPr>
    </w:p>
    <w:p>
      <w:pPr>
        <w:pStyle w:val="10"/>
        <w:spacing w:before="78" w:line="588" w:lineRule="exact"/>
        <w:ind w:left="3938"/>
        <w:rPr>
          <w:sz w:val="24"/>
          <w:szCs w:val="24"/>
        </w:rPr>
      </w:pPr>
      <w:r>
        <w:rPr>
          <w:spacing w:val="8"/>
          <w:position w:val="26"/>
          <w:sz w:val="24"/>
          <w:szCs w:val="24"/>
        </w:rPr>
        <w:t>单位名称（盖章</w:t>
      </w:r>
      <w:r>
        <w:rPr>
          <w:spacing w:val="-60"/>
          <w:position w:val="26"/>
          <w:sz w:val="24"/>
          <w:szCs w:val="24"/>
        </w:rPr>
        <w:t>）：</w:t>
      </w:r>
    </w:p>
    <w:p>
      <w:pPr>
        <w:pStyle w:val="10"/>
        <w:spacing w:before="1" w:line="220" w:lineRule="auto"/>
        <w:ind w:left="4011"/>
        <w:rPr>
          <w:sz w:val="24"/>
          <w:szCs w:val="24"/>
        </w:rPr>
      </w:pPr>
      <w:r>
        <w:rPr>
          <w:spacing w:val="-21"/>
          <w:sz w:val="24"/>
          <w:szCs w:val="24"/>
        </w:rPr>
        <w:t>日</w:t>
      </w:r>
      <w:r>
        <w:rPr>
          <w:spacing w:val="24"/>
          <w:sz w:val="24"/>
          <w:szCs w:val="24"/>
        </w:rPr>
        <w:t xml:space="preserve">  </w:t>
      </w:r>
      <w:r>
        <w:rPr>
          <w:spacing w:val="-21"/>
          <w:sz w:val="24"/>
          <w:szCs w:val="24"/>
        </w:rPr>
        <w:t>期：</w:t>
      </w:r>
    </w:p>
    <w:p>
      <w:pPr>
        <w:spacing w:line="220" w:lineRule="auto"/>
        <w:rPr>
          <w:sz w:val="24"/>
          <w:szCs w:val="24"/>
        </w:rPr>
        <w:sectPr>
          <w:headerReference r:id="rId86" w:type="default"/>
          <w:footerReference r:id="rId87" w:type="default"/>
          <w:pgSz w:w="11907" w:h="16840"/>
          <w:pgMar w:top="1117" w:right="1128" w:bottom="1060" w:left="1700" w:header="878" w:footer="886" w:gutter="0"/>
          <w:cols w:space="720" w:num="1"/>
        </w:sectPr>
      </w:pPr>
    </w:p>
    <w:p>
      <w:pPr>
        <w:spacing w:line="256" w:lineRule="auto"/>
      </w:pPr>
    </w:p>
    <w:p>
      <w:pPr>
        <w:pStyle w:val="10"/>
        <w:spacing w:before="78" w:line="219" w:lineRule="auto"/>
        <w:ind w:left="16"/>
        <w:outlineLvl w:val="0"/>
        <w:rPr>
          <w:rFonts w:hint="eastAsia" w:eastAsia="宋体"/>
          <w:sz w:val="24"/>
          <w:szCs w:val="24"/>
          <w:lang w:eastAsia="zh-CN"/>
        </w:rPr>
      </w:pPr>
      <w:bookmarkStart w:id="47" w:name="_Toc4935"/>
      <w:r>
        <w:rPr>
          <w:rFonts w:ascii="Arial" w:hAnsi="Arial" w:eastAsia="Arial" w:cs="Arial"/>
          <w:spacing w:val="1"/>
          <w:sz w:val="24"/>
          <w:szCs w:val="24"/>
        </w:rPr>
        <w:t xml:space="preserve">8   </w:t>
      </w:r>
      <w:r>
        <w:rPr>
          <w:spacing w:val="1"/>
          <w:sz w:val="24"/>
          <w:szCs w:val="24"/>
        </w:rPr>
        <w:t>拟分包情况说明</w:t>
      </w:r>
      <w:bookmarkEnd w:id="47"/>
      <w:r>
        <w:rPr>
          <w:rFonts w:hint="eastAsia"/>
          <w:spacing w:val="1"/>
          <w:sz w:val="24"/>
          <w:szCs w:val="24"/>
          <w:lang w:eastAsia="zh-CN"/>
        </w:rPr>
        <w:t>（</w:t>
      </w:r>
      <w:r>
        <w:rPr>
          <w:rFonts w:hint="eastAsia"/>
          <w:spacing w:val="1"/>
          <w:sz w:val="24"/>
          <w:szCs w:val="24"/>
          <w:lang w:val="en-US" w:eastAsia="zh-CN"/>
        </w:rPr>
        <w:t>本项目不适用</w:t>
      </w:r>
      <w:r>
        <w:rPr>
          <w:rFonts w:hint="eastAsia"/>
          <w:spacing w:val="1"/>
          <w:sz w:val="24"/>
          <w:szCs w:val="24"/>
          <w:lang w:eastAsia="zh-CN"/>
        </w:rPr>
        <w:t>）</w:t>
      </w:r>
    </w:p>
    <w:p>
      <w:pPr>
        <w:pStyle w:val="10"/>
        <w:spacing w:before="117" w:line="220" w:lineRule="auto"/>
        <w:ind w:left="1802"/>
        <w:rPr>
          <w:sz w:val="36"/>
          <w:szCs w:val="36"/>
          <w:lang w:eastAsia="zh-CN"/>
        </w:rPr>
      </w:pPr>
      <w:r>
        <w:rPr>
          <w:spacing w:val="-1"/>
          <w:sz w:val="36"/>
          <w:szCs w:val="36"/>
        </w:rPr>
        <w:t>拟分包情况说明</w:t>
      </w:r>
    </w:p>
    <w:p>
      <w:pPr>
        <w:pStyle w:val="10"/>
        <w:spacing w:before="198" w:line="219" w:lineRule="auto"/>
        <w:ind w:left="3285"/>
        <w:rPr>
          <w:sz w:val="36"/>
          <w:szCs w:val="36"/>
        </w:rPr>
      </w:pPr>
    </w:p>
    <w:p>
      <w:pPr>
        <w:pStyle w:val="10"/>
        <w:spacing w:before="256" w:line="219" w:lineRule="auto"/>
        <w:ind w:left="9"/>
        <w:rPr>
          <w:sz w:val="24"/>
          <w:szCs w:val="24"/>
        </w:rPr>
      </w:pPr>
      <w:r>
        <w:rPr>
          <w:spacing w:val="-20"/>
          <w:w w:val="96"/>
          <w:sz w:val="24"/>
          <w:szCs w:val="24"/>
        </w:rPr>
        <w:t>致</w:t>
      </w:r>
      <w:r>
        <w:rPr>
          <w:spacing w:val="-5"/>
          <w:sz w:val="24"/>
          <w:szCs w:val="24"/>
        </w:rPr>
        <w:t>：</w:t>
      </w:r>
      <w:r>
        <w:rPr>
          <w:spacing w:val="-21"/>
          <w:sz w:val="24"/>
          <w:szCs w:val="24"/>
          <w:u w:val="single"/>
        </w:rPr>
        <w:t xml:space="preserve"> </w:t>
      </w:r>
      <w:r>
        <w:rPr>
          <w:spacing w:val="-5"/>
          <w:sz w:val="24"/>
          <w:szCs w:val="24"/>
          <w:u w:val="single"/>
        </w:rPr>
        <w:t>（</w:t>
      </w:r>
      <w:r>
        <w:rPr>
          <w:spacing w:val="-20"/>
          <w:w w:val="96"/>
          <w:sz w:val="24"/>
          <w:szCs w:val="24"/>
          <w:u w:val="single"/>
        </w:rPr>
        <w:t>采购人或采购代理机构）</w:t>
      </w:r>
      <w:r>
        <w:rPr>
          <w:sz w:val="24"/>
          <w:szCs w:val="24"/>
          <w:u w:val="single"/>
        </w:rPr>
        <w:t xml:space="preserve">  </w:t>
      </w:r>
    </w:p>
    <w:p>
      <w:pPr>
        <w:pStyle w:val="10"/>
        <w:spacing w:before="181" w:line="359" w:lineRule="auto"/>
        <w:ind w:left="9" w:right="68" w:firstLine="481"/>
        <w:jc w:val="both"/>
        <w:rPr>
          <w:sz w:val="24"/>
          <w:szCs w:val="24"/>
        </w:rPr>
      </w:pPr>
      <w:r>
        <w:rPr>
          <w:spacing w:val="-3"/>
          <w:sz w:val="24"/>
          <w:szCs w:val="24"/>
        </w:rPr>
        <w:t>我单位参加贵单位组织采购的项目编号为</w:t>
      </w:r>
      <w:r>
        <w:rPr>
          <w:spacing w:val="-3"/>
          <w:sz w:val="24"/>
          <w:szCs w:val="24"/>
          <w:u w:val="single"/>
        </w:rPr>
        <w:t xml:space="preserve">       </w:t>
      </w:r>
      <w:r>
        <w:rPr>
          <w:spacing w:val="-91"/>
          <w:sz w:val="24"/>
          <w:szCs w:val="24"/>
        </w:rPr>
        <w:t xml:space="preserve"> </w:t>
      </w:r>
      <w:r>
        <w:rPr>
          <w:spacing w:val="-3"/>
          <w:sz w:val="24"/>
          <w:szCs w:val="24"/>
        </w:rPr>
        <w:t>的</w:t>
      </w:r>
      <w:r>
        <w:rPr>
          <w:spacing w:val="-3"/>
          <w:sz w:val="24"/>
          <w:szCs w:val="24"/>
          <w:u w:val="single"/>
        </w:rPr>
        <w:t xml:space="preserve"> </w:t>
      </w:r>
      <w:r>
        <w:rPr>
          <w:spacing w:val="-4"/>
          <w:sz w:val="24"/>
          <w:szCs w:val="24"/>
          <w:u w:val="single"/>
        </w:rPr>
        <w:t xml:space="preserve">        </w:t>
      </w:r>
      <w:r>
        <w:rPr>
          <w:spacing w:val="-107"/>
          <w:sz w:val="24"/>
          <w:szCs w:val="24"/>
        </w:rPr>
        <w:t xml:space="preserve"> </w:t>
      </w:r>
      <w:r>
        <w:rPr>
          <w:spacing w:val="-4"/>
          <w:sz w:val="24"/>
          <w:szCs w:val="24"/>
        </w:rPr>
        <w:t>项目（填写采购项目</w:t>
      </w:r>
      <w:r>
        <w:rPr>
          <w:sz w:val="24"/>
          <w:szCs w:val="24"/>
        </w:rPr>
        <w:t xml:space="preserve"> 名称）中</w:t>
      </w:r>
      <w:r>
        <w:rPr>
          <w:sz w:val="24"/>
          <w:szCs w:val="24"/>
          <w:u w:val="single"/>
        </w:rPr>
        <w:t xml:space="preserve">   </w:t>
      </w:r>
      <w:r>
        <w:rPr>
          <w:spacing w:val="-110"/>
          <w:sz w:val="24"/>
          <w:szCs w:val="24"/>
        </w:rPr>
        <w:t xml:space="preserve"> </w:t>
      </w:r>
      <w:r>
        <w:rPr>
          <w:sz w:val="24"/>
          <w:szCs w:val="24"/>
        </w:rPr>
        <w:t>包（填写包号）的投标。拟</w:t>
      </w:r>
      <w:r>
        <w:rPr>
          <w:spacing w:val="-1"/>
          <w:sz w:val="24"/>
          <w:szCs w:val="24"/>
        </w:rPr>
        <w:t>签订分包合同的单位情况如下表所示，我单位</w:t>
      </w:r>
      <w:r>
        <w:rPr>
          <w:sz w:val="24"/>
          <w:szCs w:val="24"/>
        </w:rPr>
        <w:t xml:space="preserve"> </w:t>
      </w:r>
      <w:r>
        <w:rPr>
          <w:spacing w:val="-6"/>
          <w:sz w:val="24"/>
          <w:szCs w:val="24"/>
        </w:rPr>
        <w:t>承诺一旦在该项目中获得采购合同将按下表所列情况进行分包，</w:t>
      </w:r>
      <w:r>
        <w:rPr>
          <w:spacing w:val="50"/>
          <w:sz w:val="24"/>
          <w:szCs w:val="24"/>
        </w:rPr>
        <w:t xml:space="preserve"> </w:t>
      </w:r>
      <w:r>
        <w:rPr>
          <w:spacing w:val="-6"/>
          <w:sz w:val="24"/>
          <w:szCs w:val="24"/>
        </w:rPr>
        <w:t>同时承诺分包承担主体</w:t>
      </w:r>
    </w:p>
    <w:p>
      <w:pPr>
        <w:pStyle w:val="10"/>
        <w:spacing w:line="220" w:lineRule="auto"/>
        <w:ind w:left="13"/>
        <w:rPr>
          <w:sz w:val="24"/>
          <w:szCs w:val="24"/>
        </w:rPr>
      </w:pPr>
      <w:r>
        <w:rPr>
          <w:spacing w:val="-7"/>
          <w:sz w:val="24"/>
          <w:szCs w:val="24"/>
        </w:rPr>
        <w:t>不再次分包。</w:t>
      </w:r>
    </w:p>
    <w:p>
      <w:pPr>
        <w:spacing w:line="146" w:lineRule="exact"/>
      </w:pPr>
    </w:p>
    <w:tbl>
      <w:tblPr>
        <w:tblStyle w:val="31"/>
        <w:tblW w:w="9009"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tcPr>
          <w:p>
            <w:pPr>
              <w:spacing w:before="107" w:line="210" w:lineRule="auto"/>
              <w:ind w:left="196"/>
              <w:rPr>
                <w:rFonts w:ascii="宋体" w:hAnsi="宋体" w:eastAsia="宋体" w:cs="宋体"/>
                <w:sz w:val="24"/>
                <w:szCs w:val="24"/>
              </w:rPr>
            </w:pPr>
            <w:r>
              <w:rPr>
                <w:rFonts w:ascii="宋体" w:hAnsi="宋体" w:eastAsia="宋体" w:cs="宋体"/>
                <w:spacing w:val="35"/>
                <w:sz w:val="24"/>
                <w:szCs w:val="24"/>
              </w:rPr>
              <w:t>序号</w:t>
            </w:r>
          </w:p>
        </w:tc>
        <w:tc>
          <w:tcPr>
            <w:tcW w:w="1286" w:type="dxa"/>
          </w:tcPr>
          <w:p>
            <w:pPr>
              <w:spacing w:before="196" w:line="230" w:lineRule="auto"/>
              <w:ind w:left="169" w:right="162"/>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主体名称</w:t>
            </w:r>
          </w:p>
        </w:tc>
        <w:tc>
          <w:tcPr>
            <w:tcW w:w="1512" w:type="dxa"/>
          </w:tcPr>
          <w:p>
            <w:pPr>
              <w:spacing w:before="38" w:line="229" w:lineRule="auto"/>
              <w:ind w:left="282" w:right="275"/>
              <w:jc w:val="both"/>
              <w:rPr>
                <w:rFonts w:ascii="宋体" w:hAnsi="宋体" w:eastAsia="宋体" w:cs="宋体"/>
                <w:sz w:val="24"/>
                <w:szCs w:val="24"/>
              </w:rPr>
            </w:pPr>
            <w:r>
              <w:rPr>
                <w:rFonts w:ascii="宋体" w:hAnsi="宋体" w:eastAsia="宋体" w:cs="宋体"/>
                <w:spacing w:val="-4"/>
                <w:sz w:val="24"/>
                <w:szCs w:val="24"/>
              </w:rPr>
              <w:t>分包承担</w:t>
            </w:r>
            <w:r>
              <w:rPr>
                <w:rFonts w:ascii="宋体" w:hAnsi="宋体" w:eastAsia="宋体" w:cs="宋体"/>
                <w:spacing w:val="2"/>
                <w:sz w:val="24"/>
                <w:szCs w:val="24"/>
              </w:rPr>
              <w:t xml:space="preserve"> </w:t>
            </w:r>
            <w:r>
              <w:rPr>
                <w:rFonts w:ascii="宋体" w:hAnsi="宋体" w:eastAsia="宋体" w:cs="宋体"/>
                <w:spacing w:val="-3"/>
                <w:sz w:val="24"/>
                <w:szCs w:val="24"/>
              </w:rPr>
              <w:t>主体类型</w:t>
            </w:r>
            <w:r>
              <w:rPr>
                <w:rFonts w:ascii="宋体" w:hAnsi="宋体" w:eastAsia="宋体" w:cs="宋体"/>
                <w:sz w:val="24"/>
                <w:szCs w:val="24"/>
              </w:rPr>
              <w:t xml:space="preserve"> </w:t>
            </w:r>
            <w:r>
              <w:rPr>
                <w:rFonts w:ascii="宋体" w:hAnsi="宋体" w:eastAsia="宋体" w:cs="宋体"/>
                <w:spacing w:val="-6"/>
                <w:sz w:val="24"/>
                <w:szCs w:val="24"/>
              </w:rPr>
              <w:t>（选择）</w:t>
            </w:r>
          </w:p>
        </w:tc>
        <w:tc>
          <w:tcPr>
            <w:tcW w:w="1124" w:type="dxa"/>
          </w:tcPr>
          <w:p>
            <w:pPr>
              <w:pStyle w:val="32"/>
              <w:spacing w:line="270" w:lineRule="auto"/>
            </w:pPr>
          </w:p>
          <w:p>
            <w:pPr>
              <w:spacing w:before="78" w:line="220" w:lineRule="auto"/>
              <w:ind w:left="99"/>
              <w:rPr>
                <w:rFonts w:ascii="宋体" w:hAnsi="宋体" w:eastAsia="宋体" w:cs="宋体"/>
                <w:sz w:val="24"/>
                <w:szCs w:val="24"/>
              </w:rPr>
            </w:pPr>
            <w:r>
              <w:rPr>
                <w:rFonts w:ascii="宋体" w:hAnsi="宋体" w:eastAsia="宋体" w:cs="宋体"/>
                <w:spacing w:val="-4"/>
                <w:sz w:val="24"/>
                <w:szCs w:val="24"/>
              </w:rPr>
              <w:t>资质等级</w:t>
            </w:r>
          </w:p>
        </w:tc>
        <w:tc>
          <w:tcPr>
            <w:tcW w:w="1560" w:type="dxa"/>
          </w:tcPr>
          <w:p>
            <w:pPr>
              <w:spacing w:before="196" w:line="229" w:lineRule="auto"/>
              <w:ind w:left="307" w:right="298" w:firstLine="119"/>
              <w:rPr>
                <w:rFonts w:ascii="宋体" w:hAnsi="宋体" w:eastAsia="宋体" w:cs="宋体"/>
                <w:sz w:val="24"/>
                <w:szCs w:val="24"/>
              </w:rPr>
            </w:pPr>
            <w:r>
              <w:rPr>
                <w:rFonts w:ascii="宋体" w:hAnsi="宋体" w:eastAsia="宋体" w:cs="宋体"/>
                <w:spacing w:val="-4"/>
                <w:sz w:val="24"/>
                <w:szCs w:val="24"/>
              </w:rPr>
              <w:t>拟分包</w:t>
            </w:r>
            <w:r>
              <w:rPr>
                <w:rFonts w:ascii="宋体" w:hAnsi="宋体" w:eastAsia="宋体" w:cs="宋体"/>
                <w:sz w:val="24"/>
                <w:szCs w:val="24"/>
              </w:rPr>
              <w:t xml:space="preserve">  </w:t>
            </w:r>
            <w:r>
              <w:rPr>
                <w:rFonts w:ascii="宋体" w:hAnsi="宋体" w:eastAsia="宋体" w:cs="宋体"/>
                <w:spacing w:val="-3"/>
                <w:sz w:val="24"/>
                <w:szCs w:val="24"/>
              </w:rPr>
              <w:t>合同内容</w:t>
            </w:r>
          </w:p>
        </w:tc>
        <w:tc>
          <w:tcPr>
            <w:tcW w:w="1497" w:type="dxa"/>
          </w:tcPr>
          <w:p>
            <w:pPr>
              <w:spacing w:before="40" w:line="219" w:lineRule="auto"/>
              <w:ind w:left="397"/>
              <w:rPr>
                <w:rFonts w:ascii="宋体" w:hAnsi="宋体" w:eastAsia="宋体" w:cs="宋体"/>
                <w:sz w:val="24"/>
                <w:szCs w:val="24"/>
              </w:rPr>
            </w:pPr>
            <w:r>
              <w:rPr>
                <w:rFonts w:ascii="宋体" w:hAnsi="宋体" w:eastAsia="宋体" w:cs="宋体"/>
                <w:spacing w:val="-3"/>
                <w:sz w:val="24"/>
                <w:szCs w:val="24"/>
              </w:rPr>
              <w:t>拟分包</w:t>
            </w:r>
          </w:p>
          <w:p>
            <w:pPr>
              <w:spacing w:before="26" w:line="223" w:lineRule="auto"/>
              <w:ind w:left="43" w:right="39" w:firstLine="234"/>
              <w:rPr>
                <w:rFonts w:ascii="宋体" w:hAnsi="宋体" w:eastAsia="宋体" w:cs="宋体"/>
                <w:sz w:val="24"/>
                <w:szCs w:val="24"/>
              </w:rPr>
            </w:pPr>
            <w:r>
              <w:rPr>
                <w:rFonts w:ascii="宋体" w:hAnsi="宋体" w:eastAsia="宋体" w:cs="宋体"/>
                <w:spacing w:val="-3"/>
                <w:sz w:val="24"/>
                <w:szCs w:val="24"/>
              </w:rPr>
              <w:t>合同金额</w:t>
            </w:r>
            <w:r>
              <w:rPr>
                <w:rFonts w:ascii="宋体" w:hAnsi="宋体" w:eastAsia="宋体" w:cs="宋体"/>
                <w:sz w:val="24"/>
                <w:szCs w:val="24"/>
              </w:rPr>
              <w:t xml:space="preserve">   </w:t>
            </w:r>
            <w:r>
              <w:rPr>
                <w:rFonts w:ascii="宋体" w:hAnsi="宋体" w:eastAsia="宋体" w:cs="宋体"/>
                <w:spacing w:val="-6"/>
                <w:sz w:val="24"/>
                <w:szCs w:val="24"/>
              </w:rPr>
              <w:t>（人民币元）</w:t>
            </w:r>
          </w:p>
        </w:tc>
        <w:tc>
          <w:tcPr>
            <w:tcW w:w="1569" w:type="dxa"/>
          </w:tcPr>
          <w:p>
            <w:pPr>
              <w:pStyle w:val="32"/>
              <w:spacing w:before="196" w:line="230" w:lineRule="auto"/>
              <w:ind w:left="91" w:right="75" w:firstLine="139"/>
              <w:rPr>
                <w:rFonts w:ascii="宋体" w:hAnsi="宋体" w:eastAsia="宋体" w:cs="宋体"/>
                <w:sz w:val="24"/>
                <w:szCs w:val="24"/>
              </w:rPr>
            </w:pPr>
            <w:r>
              <w:rPr>
                <w:rFonts w:ascii="宋体" w:hAnsi="宋体" w:eastAsia="宋体" w:cs="宋体"/>
                <w:spacing w:val="-9"/>
                <w:sz w:val="24"/>
                <w:szCs w:val="24"/>
              </w:rPr>
              <w:t>占合同金额</w:t>
            </w:r>
            <w:r>
              <w:rPr>
                <w:rFonts w:ascii="宋体" w:hAnsi="宋体" w:eastAsia="宋体" w:cs="宋体"/>
                <w:sz w:val="24"/>
                <w:szCs w:val="24"/>
              </w:rPr>
              <w:t xml:space="preserve">  </w:t>
            </w:r>
            <w:r>
              <w:rPr>
                <w:rFonts w:ascii="宋体" w:hAnsi="宋体" w:eastAsia="宋体" w:cs="宋体"/>
                <w:spacing w:val="-16"/>
                <w:sz w:val="24"/>
                <w:szCs w:val="24"/>
              </w:rPr>
              <w:t>的比例（</w:t>
            </w:r>
            <w:r>
              <w:rPr>
                <w:b/>
                <w:bCs/>
                <w:spacing w:val="41"/>
                <w:w w:val="125"/>
                <w:sz w:val="24"/>
                <w:szCs w:val="24"/>
              </w:rPr>
              <w:t>*</w:t>
            </w:r>
            <w:r>
              <w:rPr>
                <w:rFonts w:ascii="宋体" w:hAnsi="宋体" w:eastAsia="宋体" w:cs="宋体"/>
                <w:spacing w:val="41"/>
                <w:w w:val="125"/>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tcPr>
          <w:p>
            <w:pPr>
              <w:pStyle w:val="32"/>
              <w:spacing w:line="301" w:lineRule="auto"/>
            </w:pPr>
          </w:p>
          <w:p>
            <w:pPr>
              <w:pStyle w:val="32"/>
              <w:spacing w:before="69" w:line="199" w:lineRule="auto"/>
              <w:ind w:left="177"/>
              <w:rPr>
                <w:sz w:val="24"/>
                <w:szCs w:val="24"/>
              </w:rPr>
            </w:pPr>
            <w:r>
              <w:rPr>
                <w:sz w:val="24"/>
                <w:szCs w:val="24"/>
              </w:rPr>
              <w:t>1</w:t>
            </w:r>
          </w:p>
        </w:tc>
        <w:tc>
          <w:tcPr>
            <w:tcW w:w="1286" w:type="dxa"/>
          </w:tcPr>
          <w:p>
            <w:pPr>
              <w:pStyle w:val="32"/>
            </w:pPr>
          </w:p>
        </w:tc>
        <w:tc>
          <w:tcPr>
            <w:tcW w:w="1512" w:type="dxa"/>
          </w:tcPr>
          <w:p>
            <w:pPr>
              <w:pStyle w:val="32"/>
              <w:spacing w:before="36"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32"/>
              <w:spacing w:before="24" w:line="223"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tcPr>
          <w:p>
            <w:pPr>
              <w:pStyle w:val="32"/>
            </w:pPr>
          </w:p>
        </w:tc>
        <w:tc>
          <w:tcPr>
            <w:tcW w:w="1560" w:type="dxa"/>
          </w:tcPr>
          <w:p>
            <w:pPr>
              <w:pStyle w:val="32"/>
            </w:pPr>
          </w:p>
        </w:tc>
        <w:tc>
          <w:tcPr>
            <w:tcW w:w="1497" w:type="dxa"/>
          </w:tcPr>
          <w:p>
            <w:pPr>
              <w:pStyle w:val="32"/>
            </w:pPr>
          </w:p>
        </w:tc>
        <w:tc>
          <w:tcPr>
            <w:tcW w:w="1569"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tcPr>
          <w:p>
            <w:pPr>
              <w:pStyle w:val="32"/>
              <w:spacing w:line="299" w:lineRule="auto"/>
            </w:pPr>
          </w:p>
          <w:p>
            <w:pPr>
              <w:pStyle w:val="32"/>
              <w:spacing w:before="69" w:line="201" w:lineRule="auto"/>
              <w:ind w:left="168"/>
              <w:rPr>
                <w:sz w:val="24"/>
                <w:szCs w:val="24"/>
              </w:rPr>
            </w:pPr>
            <w:r>
              <w:rPr>
                <w:spacing w:val="1"/>
                <w:sz w:val="24"/>
                <w:szCs w:val="24"/>
              </w:rPr>
              <w:t>2</w:t>
            </w:r>
          </w:p>
        </w:tc>
        <w:tc>
          <w:tcPr>
            <w:tcW w:w="1286" w:type="dxa"/>
          </w:tcPr>
          <w:p>
            <w:pPr>
              <w:pStyle w:val="32"/>
            </w:pPr>
          </w:p>
        </w:tc>
        <w:tc>
          <w:tcPr>
            <w:tcW w:w="1512" w:type="dxa"/>
          </w:tcPr>
          <w:p>
            <w:pPr>
              <w:pStyle w:val="32"/>
              <w:spacing w:before="39" w:line="221" w:lineRule="auto"/>
              <w:ind w:left="134"/>
              <w:rPr>
                <w:rFonts w:ascii="宋体" w:hAnsi="宋体" w:eastAsia="宋体" w:cs="宋体"/>
                <w:sz w:val="24"/>
                <w:szCs w:val="24"/>
              </w:rPr>
            </w:pPr>
            <w:r>
              <w:rPr>
                <w:spacing w:val="11"/>
                <w:sz w:val="24"/>
                <w:szCs w:val="24"/>
              </w:rPr>
              <w:t>□</w:t>
            </w:r>
            <w:r>
              <w:rPr>
                <w:rFonts w:ascii="宋体" w:hAnsi="宋体" w:eastAsia="宋体" w:cs="宋体"/>
                <w:spacing w:val="11"/>
                <w:sz w:val="24"/>
                <w:szCs w:val="24"/>
              </w:rPr>
              <w:t>中型企业</w:t>
            </w:r>
          </w:p>
          <w:p>
            <w:pPr>
              <w:pStyle w:val="32"/>
              <w:spacing w:before="21" w:line="223" w:lineRule="auto"/>
              <w:ind w:left="373" w:right="208" w:hanging="239"/>
              <w:rPr>
                <w:rFonts w:ascii="宋体" w:hAnsi="宋体" w:eastAsia="宋体" w:cs="宋体"/>
                <w:sz w:val="24"/>
                <w:szCs w:val="24"/>
              </w:rPr>
            </w:pPr>
            <w:r>
              <w:rPr>
                <w:spacing w:val="11"/>
                <w:sz w:val="24"/>
                <w:szCs w:val="24"/>
              </w:rPr>
              <w:t>□</w:t>
            </w:r>
            <w:r>
              <w:rPr>
                <w:rFonts w:ascii="宋体" w:hAnsi="宋体" w:eastAsia="宋体" w:cs="宋体"/>
                <w:spacing w:val="11"/>
                <w:sz w:val="24"/>
                <w:szCs w:val="24"/>
              </w:rPr>
              <w:t>小微企业</w:t>
            </w:r>
            <w:r>
              <w:rPr>
                <w:rFonts w:ascii="宋体" w:hAnsi="宋体" w:eastAsia="宋体" w:cs="宋体"/>
                <w:spacing w:val="2"/>
                <w:sz w:val="24"/>
                <w:szCs w:val="24"/>
              </w:rPr>
              <w:t xml:space="preserve"> </w:t>
            </w:r>
            <w:r>
              <w:rPr>
                <w:spacing w:val="19"/>
                <w:sz w:val="24"/>
                <w:szCs w:val="24"/>
              </w:rPr>
              <w:t>□</w:t>
            </w:r>
            <w:r>
              <w:rPr>
                <w:rFonts w:ascii="宋体" w:hAnsi="宋体" w:eastAsia="宋体" w:cs="宋体"/>
                <w:spacing w:val="19"/>
                <w:sz w:val="24"/>
                <w:szCs w:val="24"/>
              </w:rPr>
              <w:t>其他</w:t>
            </w:r>
          </w:p>
        </w:tc>
        <w:tc>
          <w:tcPr>
            <w:tcW w:w="1124" w:type="dxa"/>
          </w:tcPr>
          <w:p>
            <w:pPr>
              <w:pStyle w:val="32"/>
            </w:pPr>
          </w:p>
        </w:tc>
        <w:tc>
          <w:tcPr>
            <w:tcW w:w="1560" w:type="dxa"/>
          </w:tcPr>
          <w:p>
            <w:pPr>
              <w:pStyle w:val="32"/>
            </w:pPr>
          </w:p>
        </w:tc>
        <w:tc>
          <w:tcPr>
            <w:tcW w:w="1497" w:type="dxa"/>
          </w:tcPr>
          <w:p>
            <w:pPr>
              <w:pStyle w:val="32"/>
            </w:pPr>
          </w:p>
        </w:tc>
        <w:tc>
          <w:tcPr>
            <w:tcW w:w="1569"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tcPr>
          <w:p>
            <w:pPr>
              <w:pStyle w:val="32"/>
              <w:spacing w:line="293" w:lineRule="auto"/>
            </w:pPr>
          </w:p>
          <w:p>
            <w:pPr>
              <w:pStyle w:val="32"/>
              <w:spacing w:before="69" w:line="81" w:lineRule="exact"/>
              <w:ind w:left="135"/>
              <w:rPr>
                <w:sz w:val="24"/>
                <w:szCs w:val="24"/>
              </w:rPr>
            </w:pPr>
            <w:r>
              <w:rPr>
                <w:position w:val="1"/>
                <w:sz w:val="24"/>
                <w:szCs w:val="24"/>
              </w:rPr>
              <w:t>…</w:t>
            </w:r>
          </w:p>
        </w:tc>
        <w:tc>
          <w:tcPr>
            <w:tcW w:w="1286" w:type="dxa"/>
          </w:tcPr>
          <w:p>
            <w:pPr>
              <w:pStyle w:val="32"/>
            </w:pPr>
          </w:p>
        </w:tc>
        <w:tc>
          <w:tcPr>
            <w:tcW w:w="1512" w:type="dxa"/>
          </w:tcPr>
          <w:p>
            <w:pPr>
              <w:pStyle w:val="32"/>
            </w:pPr>
          </w:p>
        </w:tc>
        <w:tc>
          <w:tcPr>
            <w:tcW w:w="1124" w:type="dxa"/>
          </w:tcPr>
          <w:p>
            <w:pPr>
              <w:pStyle w:val="32"/>
            </w:pPr>
          </w:p>
        </w:tc>
        <w:tc>
          <w:tcPr>
            <w:tcW w:w="1560" w:type="dxa"/>
          </w:tcPr>
          <w:p>
            <w:pPr>
              <w:pStyle w:val="32"/>
            </w:pPr>
          </w:p>
        </w:tc>
        <w:tc>
          <w:tcPr>
            <w:tcW w:w="1497" w:type="dxa"/>
          </w:tcPr>
          <w:p>
            <w:pPr>
              <w:pStyle w:val="32"/>
            </w:pPr>
          </w:p>
        </w:tc>
        <w:tc>
          <w:tcPr>
            <w:tcW w:w="1569" w:type="dxa"/>
          </w:tcPr>
          <w:p>
            <w:pPr>
              <w:pStyle w:val="32"/>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tcPr>
          <w:p>
            <w:pPr>
              <w:spacing w:before="192" w:line="222" w:lineRule="auto"/>
              <w:ind w:left="5170"/>
              <w:rPr>
                <w:rFonts w:ascii="宋体" w:hAnsi="宋体" w:eastAsia="宋体" w:cs="宋体"/>
                <w:sz w:val="24"/>
                <w:szCs w:val="24"/>
              </w:rPr>
            </w:pPr>
            <w:r>
              <w:rPr>
                <w:rFonts w:ascii="宋体" w:hAnsi="宋体" w:eastAsia="宋体" w:cs="宋体"/>
                <w:spacing w:val="-15"/>
                <w:sz w:val="24"/>
                <w:szCs w:val="24"/>
              </w:rPr>
              <w:t>合计：</w:t>
            </w:r>
          </w:p>
        </w:tc>
        <w:tc>
          <w:tcPr>
            <w:tcW w:w="1497" w:type="dxa"/>
          </w:tcPr>
          <w:p>
            <w:pPr>
              <w:pStyle w:val="32"/>
            </w:pPr>
          </w:p>
        </w:tc>
        <w:tc>
          <w:tcPr>
            <w:tcW w:w="1569" w:type="dxa"/>
          </w:tcPr>
          <w:p>
            <w:pPr>
              <w:pStyle w:val="32"/>
            </w:pPr>
          </w:p>
        </w:tc>
      </w:tr>
    </w:tbl>
    <w:p>
      <w:pPr>
        <w:spacing w:line="374" w:lineRule="auto"/>
      </w:pPr>
    </w:p>
    <w:p>
      <w:pPr>
        <w:pStyle w:val="10"/>
        <w:spacing w:before="78" w:line="224" w:lineRule="auto"/>
        <w:ind w:left="9"/>
        <w:rPr>
          <w:sz w:val="24"/>
          <w:szCs w:val="24"/>
        </w:rPr>
      </w:pPr>
      <w:r>
        <w:rPr>
          <w:spacing w:val="-17"/>
          <w:sz w:val="24"/>
          <w:szCs w:val="24"/>
        </w:rPr>
        <w:t>注：</w:t>
      </w:r>
    </w:p>
    <w:p>
      <w:pPr>
        <w:spacing w:before="177" w:line="465" w:lineRule="exact"/>
        <w:ind w:left="26"/>
        <w:rPr>
          <w:rFonts w:ascii="Arial Unicode MS" w:hAnsi="Arial Unicode MS" w:eastAsia="Arial Unicode MS" w:cs="Arial Unicode MS"/>
          <w:sz w:val="24"/>
          <w:szCs w:val="24"/>
        </w:rPr>
      </w:pPr>
      <w:r>
        <w:rPr>
          <w:spacing w:val="2"/>
          <w:position w:val="18"/>
          <w:sz w:val="24"/>
          <w:szCs w:val="24"/>
        </w:rPr>
        <w:t>1.</w:t>
      </w:r>
      <w:r>
        <w:rPr>
          <w:position w:val="18"/>
          <w:sz w:val="24"/>
          <w:szCs w:val="24"/>
        </w:rPr>
        <w:t xml:space="preserve">  </w:t>
      </w:r>
      <w:r>
        <w:rPr>
          <w:rFonts w:ascii="Arial Unicode MS" w:hAnsi="Arial Unicode MS" w:eastAsia="Arial Unicode MS" w:cs="Arial Unicode MS"/>
          <w:spacing w:val="2"/>
          <w:position w:val="18"/>
          <w:sz w:val="24"/>
          <w:szCs w:val="24"/>
        </w:rPr>
        <w:t>如本项目（包）允许分包，且投标人拟进行</w:t>
      </w:r>
      <w:r>
        <w:rPr>
          <w:rFonts w:ascii="Arial Unicode MS" w:hAnsi="Arial Unicode MS" w:eastAsia="Arial Unicode MS" w:cs="Arial Unicode MS"/>
          <w:spacing w:val="1"/>
          <w:position w:val="18"/>
          <w:sz w:val="24"/>
          <w:szCs w:val="24"/>
        </w:rPr>
        <w:t>分包时，必须</w:t>
      </w:r>
      <w:r>
        <w:rPr>
          <w:rFonts w:hint="eastAsia" w:ascii="Arial Unicode MS" w:hAnsi="Arial Unicode MS" w:eastAsia="宋体" w:cs="Arial Unicode MS"/>
          <w:spacing w:val="1"/>
          <w:position w:val="18"/>
          <w:sz w:val="24"/>
          <w:szCs w:val="24"/>
          <w:lang w:eastAsia="zh-CN"/>
        </w:rPr>
        <w:t>提</w:t>
      </w:r>
      <w:r>
        <w:rPr>
          <w:rFonts w:ascii="Arial Unicode MS" w:hAnsi="Arial Unicode MS" w:eastAsia="Arial Unicode MS" w:cs="Arial Unicode MS"/>
          <w:spacing w:val="1"/>
          <w:position w:val="18"/>
          <w:sz w:val="24"/>
          <w:szCs w:val="24"/>
        </w:rPr>
        <w:t>供；如未</w:t>
      </w:r>
      <w:r>
        <w:rPr>
          <w:rFonts w:hint="eastAsia" w:ascii="Arial Unicode MS" w:hAnsi="Arial Unicode MS" w:eastAsia="宋体" w:cs="Arial Unicode MS"/>
          <w:spacing w:val="1"/>
          <w:position w:val="18"/>
          <w:sz w:val="24"/>
          <w:szCs w:val="24"/>
          <w:lang w:eastAsia="zh-CN"/>
        </w:rPr>
        <w:t>提</w:t>
      </w:r>
      <w:r>
        <w:rPr>
          <w:rFonts w:ascii="Arial Unicode MS" w:hAnsi="Arial Unicode MS" w:eastAsia="Arial Unicode MS" w:cs="Arial Unicode MS"/>
          <w:spacing w:val="1"/>
          <w:position w:val="18"/>
          <w:sz w:val="24"/>
          <w:szCs w:val="24"/>
        </w:rPr>
        <w:t>供，或</w:t>
      </w:r>
      <w:r>
        <w:rPr>
          <w:rFonts w:hint="eastAsia" w:ascii="Arial Unicode MS" w:hAnsi="Arial Unicode MS" w:eastAsia="宋体" w:cs="Arial Unicode MS"/>
          <w:spacing w:val="1"/>
          <w:position w:val="18"/>
          <w:sz w:val="24"/>
          <w:szCs w:val="24"/>
          <w:lang w:eastAsia="zh-CN"/>
        </w:rPr>
        <w:t>提</w:t>
      </w:r>
      <w:r>
        <w:rPr>
          <w:rFonts w:ascii="Arial Unicode MS" w:hAnsi="Arial Unicode MS" w:eastAsia="Arial Unicode MS" w:cs="Arial Unicode MS"/>
          <w:spacing w:val="1"/>
          <w:position w:val="18"/>
          <w:sz w:val="24"/>
          <w:szCs w:val="24"/>
        </w:rPr>
        <w:t>供</w:t>
      </w:r>
    </w:p>
    <w:p>
      <w:pPr>
        <w:pStyle w:val="10"/>
        <w:spacing w:before="1" w:line="219" w:lineRule="auto"/>
        <w:ind w:left="31"/>
        <w:rPr>
          <w:sz w:val="24"/>
          <w:szCs w:val="24"/>
        </w:rPr>
      </w:pPr>
      <w:r>
        <w:rPr>
          <w:spacing w:val="-6"/>
          <w:sz w:val="24"/>
          <w:szCs w:val="24"/>
        </w:rPr>
        <w:t>了但未填写分包承担主体名称、拟分包合同内容、拟分包合同金额，投</w:t>
      </w:r>
      <w:r>
        <w:rPr>
          <w:spacing w:val="-7"/>
          <w:sz w:val="24"/>
          <w:szCs w:val="24"/>
        </w:rPr>
        <w:t>标无效。</w:t>
      </w:r>
    </w:p>
    <w:p>
      <w:pPr>
        <w:pStyle w:val="10"/>
        <w:spacing w:before="183" w:line="359" w:lineRule="auto"/>
        <w:ind w:left="14" w:firstLine="3"/>
        <w:jc w:val="both"/>
        <w:rPr>
          <w:sz w:val="24"/>
          <w:szCs w:val="24"/>
        </w:rPr>
      </w:pPr>
      <w:r>
        <w:rPr>
          <w:rFonts w:ascii="Arial" w:hAnsi="Arial" w:eastAsia="Arial" w:cs="Arial"/>
          <w:spacing w:val="-5"/>
          <w:sz w:val="24"/>
          <w:szCs w:val="24"/>
        </w:rPr>
        <w:t>2.</w:t>
      </w:r>
      <w:r>
        <w:rPr>
          <w:spacing w:val="-5"/>
          <w:sz w:val="24"/>
          <w:szCs w:val="24"/>
        </w:rPr>
        <w:t>如本招标文件《投标人须知资料表》载明本项目分包承担主体应具备的相应资质条件，</w:t>
      </w:r>
      <w:r>
        <w:rPr>
          <w:spacing w:val="2"/>
          <w:sz w:val="24"/>
          <w:szCs w:val="24"/>
        </w:rPr>
        <w:t xml:space="preserve"> </w:t>
      </w:r>
      <w:r>
        <w:rPr>
          <w:spacing w:val="-10"/>
          <w:sz w:val="24"/>
          <w:szCs w:val="24"/>
        </w:rPr>
        <w:t>则投标人须在本表中列明分包承担主体的资质等级，并后附资</w:t>
      </w:r>
      <w:r>
        <w:rPr>
          <w:spacing w:val="-11"/>
          <w:sz w:val="24"/>
          <w:szCs w:val="24"/>
        </w:rPr>
        <w:t>质证书电子件，否则投标</w:t>
      </w:r>
    </w:p>
    <w:p>
      <w:pPr>
        <w:pStyle w:val="10"/>
        <w:spacing w:before="1" w:line="220" w:lineRule="auto"/>
        <w:ind w:left="11"/>
        <w:rPr>
          <w:sz w:val="24"/>
          <w:szCs w:val="24"/>
        </w:rPr>
      </w:pPr>
      <w:r>
        <w:rPr>
          <w:spacing w:val="-4"/>
          <w:sz w:val="24"/>
          <w:szCs w:val="24"/>
        </w:rPr>
        <w:t>无效。</w:t>
      </w:r>
    </w:p>
    <w:p>
      <w:pPr>
        <w:pStyle w:val="10"/>
        <w:spacing w:before="181" w:line="219" w:lineRule="auto"/>
        <w:ind w:left="18"/>
        <w:rPr>
          <w:sz w:val="24"/>
          <w:szCs w:val="24"/>
        </w:rPr>
      </w:pPr>
      <w:r>
        <w:rPr>
          <w:rFonts w:ascii="Arial" w:hAnsi="Arial" w:eastAsia="Arial" w:cs="Arial"/>
          <w:sz w:val="24"/>
          <w:szCs w:val="24"/>
        </w:rPr>
        <w:t>3.</w:t>
      </w:r>
      <w:r>
        <w:rPr>
          <w:rFonts w:ascii="Arial" w:hAnsi="Arial" w:eastAsia="Arial" w:cs="Arial"/>
          <w:spacing w:val="66"/>
          <w:w w:val="101"/>
          <w:sz w:val="24"/>
          <w:szCs w:val="24"/>
        </w:rPr>
        <w:t xml:space="preserve"> </w:t>
      </w:r>
      <w:r>
        <w:rPr>
          <w:sz w:val="24"/>
          <w:szCs w:val="24"/>
        </w:rPr>
        <w:t>投标人</w:t>
      </w:r>
      <w:r>
        <w:rPr>
          <w:spacing w:val="-100"/>
          <w:sz w:val="24"/>
          <w:szCs w:val="24"/>
        </w:rPr>
        <w:t xml:space="preserve"> </w:t>
      </w:r>
      <w:r>
        <w:rPr>
          <w:position w:val="11"/>
          <w:sz w:val="24"/>
          <w:szCs w:val="24"/>
          <w:lang w:eastAsia="zh-CN"/>
        </w:rPr>
        <w:drawing>
          <wp:inline distT="0" distB="0" distL="0" distR="0">
            <wp:extent cx="65405" cy="38100"/>
            <wp:effectExtent l="0" t="0" r="10795" b="0"/>
            <wp:docPr id="418" name="IM 418"/>
            <wp:cNvGraphicFramePr/>
            <a:graphic xmlns:a="http://schemas.openxmlformats.org/drawingml/2006/main">
              <a:graphicData uri="http://schemas.openxmlformats.org/drawingml/2006/picture">
                <pic:pic xmlns:pic="http://schemas.openxmlformats.org/drawingml/2006/picture">
                  <pic:nvPicPr>
                    <pic:cNvPr id="418" name="IM 418"/>
                    <pic:cNvPicPr/>
                  </pic:nvPicPr>
                  <pic:blipFill>
                    <a:blip r:embed="rId100" cstate="print"/>
                    <a:stretch>
                      <a:fillRect/>
                    </a:stretch>
                  </pic:blipFill>
                  <pic:spPr>
                    <a:xfrm>
                      <a:off x="0" y="0"/>
                      <a:ext cx="65992" cy="38254"/>
                    </a:xfrm>
                    <a:prstGeom prst="rect">
                      <a:avLst/>
                    </a:prstGeom>
                  </pic:spPr>
                </pic:pic>
              </a:graphicData>
            </a:graphic>
          </wp:inline>
        </w:drawing>
      </w:r>
      <w:r>
        <w:rPr>
          <w:sz w:val="24"/>
          <w:szCs w:val="24"/>
        </w:rPr>
        <w:t>为落实政府采购政策</w:t>
      </w:r>
      <w:r>
        <w:rPr>
          <w:spacing w:val="-100"/>
          <w:sz w:val="24"/>
          <w:szCs w:val="24"/>
        </w:rPr>
        <w:t xml:space="preserve"> </w:t>
      </w:r>
      <w:r>
        <w:rPr>
          <w:position w:val="11"/>
          <w:sz w:val="24"/>
          <w:szCs w:val="24"/>
          <w:lang w:eastAsia="zh-CN"/>
        </w:rPr>
        <w:drawing>
          <wp:inline distT="0" distB="0" distL="0" distR="0">
            <wp:extent cx="65405" cy="38100"/>
            <wp:effectExtent l="0" t="0" r="10795" b="0"/>
            <wp:docPr id="420" name="IM 420"/>
            <wp:cNvGraphicFramePr/>
            <a:graphic xmlns:a="http://schemas.openxmlformats.org/drawingml/2006/main">
              <a:graphicData uri="http://schemas.openxmlformats.org/drawingml/2006/picture">
                <pic:pic xmlns:pic="http://schemas.openxmlformats.org/drawingml/2006/picture">
                  <pic:nvPicPr>
                    <pic:cNvPr id="420" name="IM 420"/>
                    <pic:cNvPicPr/>
                  </pic:nvPicPr>
                  <pic:blipFill>
                    <a:blip r:embed="rId101" cstate="print"/>
                    <a:stretch>
                      <a:fillRect/>
                    </a:stretch>
                  </pic:blipFill>
                  <pic:spPr>
                    <a:xfrm>
                      <a:off x="0" y="0"/>
                      <a:ext cx="65992" cy="38254"/>
                    </a:xfrm>
                    <a:prstGeom prst="rect">
                      <a:avLst/>
                    </a:prstGeom>
                  </pic:spPr>
                </pic:pic>
              </a:graphicData>
            </a:graphic>
          </wp:inline>
        </w:drawing>
      </w:r>
      <w:r>
        <w:rPr>
          <w:sz w:val="24"/>
          <w:szCs w:val="24"/>
        </w:rPr>
        <w:t>而向中小企业分包时请仔细阅读资格</w:t>
      </w:r>
      <w:r>
        <w:rPr>
          <w:spacing w:val="-1"/>
          <w:sz w:val="24"/>
          <w:szCs w:val="24"/>
        </w:rPr>
        <w:t>证明文件格式</w:t>
      </w:r>
    </w:p>
    <w:p>
      <w:pPr>
        <w:pStyle w:val="10"/>
        <w:spacing w:before="181" w:line="468" w:lineRule="exact"/>
        <w:ind w:left="18"/>
        <w:rPr>
          <w:sz w:val="24"/>
          <w:szCs w:val="24"/>
        </w:rPr>
      </w:pPr>
      <w:r>
        <w:rPr>
          <w:rFonts w:ascii="Arial" w:hAnsi="Arial" w:eastAsia="Arial" w:cs="Arial"/>
          <w:position w:val="17"/>
          <w:sz w:val="24"/>
          <w:szCs w:val="24"/>
        </w:rPr>
        <w:t>2-1</w:t>
      </w:r>
      <w:r>
        <w:rPr>
          <w:rFonts w:ascii="Arial" w:hAnsi="Arial" w:eastAsia="Arial" w:cs="Arial"/>
          <w:spacing w:val="44"/>
          <w:position w:val="17"/>
          <w:sz w:val="24"/>
          <w:szCs w:val="24"/>
        </w:rPr>
        <w:t xml:space="preserve"> </w:t>
      </w:r>
      <w:r>
        <w:rPr>
          <w:rFonts w:ascii="Arial Unicode MS" w:hAnsi="Arial Unicode MS" w:eastAsia="Arial Unicode MS" w:cs="Arial Unicode MS"/>
          <w:position w:val="17"/>
          <w:sz w:val="24"/>
          <w:szCs w:val="24"/>
        </w:rPr>
        <w:t>中说明，并建议按要求在资格证明文件中</w:t>
      </w:r>
      <w:r>
        <w:rPr>
          <w:rFonts w:hint="eastAsia" w:ascii="Arial Unicode MS" w:hAnsi="Arial Unicode MS" w:cs="Arial Unicode MS"/>
          <w:position w:val="17"/>
          <w:sz w:val="24"/>
          <w:szCs w:val="24"/>
          <w:lang w:eastAsia="zh-CN"/>
        </w:rPr>
        <w:t>提</w:t>
      </w:r>
      <w:r>
        <w:rPr>
          <w:rFonts w:ascii="Arial Unicode MS" w:hAnsi="Arial Unicode MS" w:eastAsia="Arial Unicode MS" w:cs="Arial Unicode MS"/>
          <w:position w:val="17"/>
          <w:sz w:val="24"/>
          <w:szCs w:val="24"/>
        </w:rPr>
        <w:t>供相关全部文件；投标人非</w:t>
      </w:r>
      <w:r>
        <w:rPr>
          <w:rFonts w:ascii="Arial Unicode MS" w:hAnsi="Arial Unicode MS" w:eastAsia="Arial Unicode MS" w:cs="Arial Unicode MS"/>
          <w:spacing w:val="-47"/>
          <w:position w:val="17"/>
          <w:sz w:val="24"/>
          <w:szCs w:val="24"/>
        </w:rPr>
        <w:t xml:space="preserve"> </w:t>
      </w:r>
      <w:r>
        <w:rPr>
          <w:position w:val="28"/>
          <w:sz w:val="24"/>
          <w:szCs w:val="24"/>
          <w:lang w:eastAsia="zh-CN"/>
        </w:rPr>
        <w:drawing>
          <wp:inline distT="0" distB="0" distL="0" distR="0">
            <wp:extent cx="65405" cy="38100"/>
            <wp:effectExtent l="0" t="0" r="10795" b="0"/>
            <wp:docPr id="422" name="IM 422"/>
            <wp:cNvGraphicFramePr/>
            <a:graphic xmlns:a="http://schemas.openxmlformats.org/drawingml/2006/main">
              <a:graphicData uri="http://schemas.openxmlformats.org/drawingml/2006/picture">
                <pic:pic xmlns:pic="http://schemas.openxmlformats.org/drawingml/2006/picture">
                  <pic:nvPicPr>
                    <pic:cNvPr id="422" name="IM 422"/>
                    <pic:cNvPicPr/>
                  </pic:nvPicPr>
                  <pic:blipFill>
                    <a:blip r:embed="rId106" cstate="print"/>
                    <a:stretch>
                      <a:fillRect/>
                    </a:stretch>
                  </pic:blipFill>
                  <pic:spPr>
                    <a:xfrm>
                      <a:off x="0" y="0"/>
                      <a:ext cx="65992" cy="38254"/>
                    </a:xfrm>
                    <a:prstGeom prst="rect">
                      <a:avLst/>
                    </a:prstGeom>
                  </pic:spPr>
                </pic:pic>
              </a:graphicData>
            </a:graphic>
          </wp:inline>
        </w:drawing>
      </w:r>
      <w:r>
        <w:rPr>
          <w:position w:val="17"/>
          <w:sz w:val="24"/>
          <w:szCs w:val="24"/>
        </w:rPr>
        <w:t>为落实政</w:t>
      </w:r>
      <w:r>
        <w:rPr>
          <w:rFonts w:hint="eastAsia"/>
          <w:position w:val="17"/>
          <w:sz w:val="24"/>
          <w:szCs w:val="24"/>
        </w:rPr>
        <w:t>府采购政策而向中小企业分包时，建议在本册提供。</w:t>
      </w:r>
    </w:p>
    <w:p>
      <w:pPr>
        <w:spacing w:line="241" w:lineRule="auto"/>
      </w:pPr>
    </w:p>
    <w:p>
      <w:pPr>
        <w:spacing w:line="242" w:lineRule="auto"/>
      </w:pPr>
    </w:p>
    <w:p>
      <w:pPr>
        <w:pStyle w:val="10"/>
        <w:spacing w:before="79" w:line="188" w:lineRule="auto"/>
        <w:ind w:left="6084"/>
        <w:rPr>
          <w:sz w:val="24"/>
          <w:szCs w:val="24"/>
        </w:rPr>
      </w:pPr>
      <w:r>
        <w:rPr>
          <w:spacing w:val="-17"/>
          <w:sz w:val="24"/>
          <w:szCs w:val="24"/>
        </w:rPr>
        <w:t>投标人名称（盖章</w:t>
      </w:r>
      <w:r>
        <w:rPr>
          <w:spacing w:val="-7"/>
          <w:sz w:val="24"/>
          <w:szCs w:val="24"/>
        </w:rPr>
        <w:t>）：</w:t>
      </w:r>
    </w:p>
    <w:p>
      <w:pPr>
        <w:spacing w:line="19" w:lineRule="exact"/>
        <w:ind w:left="8350"/>
        <w:rPr>
          <w:sz w:val="24"/>
          <w:szCs w:val="24"/>
        </w:rPr>
      </w:pPr>
      <w:r>
        <w:rPr>
          <w:spacing w:val="-11"/>
          <w:position w:val="5"/>
          <w:sz w:val="24"/>
          <w:szCs w:val="24"/>
        </w:rPr>
        <w:t>______</w:t>
      </w:r>
    </w:p>
    <w:p>
      <w:pPr>
        <w:pStyle w:val="10"/>
        <w:spacing w:before="203" w:line="220" w:lineRule="auto"/>
        <w:ind w:right="18"/>
        <w:jc w:val="right"/>
        <w:rPr>
          <w:sz w:val="24"/>
          <w:szCs w:val="24"/>
        </w:rPr>
      </w:pPr>
      <w:r>
        <w:rPr>
          <w:spacing w:val="-30"/>
          <w:sz w:val="24"/>
          <w:szCs w:val="24"/>
        </w:rPr>
        <w:t>日期：</w:t>
      </w:r>
      <w:r>
        <w:rPr>
          <w:spacing w:val="-20"/>
          <w:sz w:val="24"/>
          <w:szCs w:val="24"/>
        </w:rPr>
        <w:t xml:space="preserve"> </w:t>
      </w:r>
      <w:r>
        <w:rPr>
          <w:sz w:val="24"/>
          <w:szCs w:val="24"/>
          <w:u w:val="single"/>
        </w:rPr>
        <w:t xml:space="preserve">     </w:t>
      </w:r>
      <w:r>
        <w:rPr>
          <w:spacing w:val="-107"/>
          <w:sz w:val="24"/>
          <w:szCs w:val="24"/>
        </w:rPr>
        <w:t xml:space="preserve"> </w:t>
      </w:r>
      <w:r>
        <w:rPr>
          <w:spacing w:val="-30"/>
          <w:sz w:val="24"/>
          <w:szCs w:val="24"/>
        </w:rPr>
        <w:t>年</w:t>
      </w:r>
      <w:r>
        <w:rPr>
          <w:sz w:val="24"/>
          <w:szCs w:val="24"/>
          <w:u w:val="single"/>
        </w:rPr>
        <w:t xml:space="preserve">      </w:t>
      </w:r>
      <w:r>
        <w:rPr>
          <w:spacing w:val="-105"/>
          <w:sz w:val="24"/>
          <w:szCs w:val="24"/>
        </w:rPr>
        <w:t xml:space="preserve"> </w:t>
      </w:r>
      <w:r>
        <w:rPr>
          <w:spacing w:val="-30"/>
          <w:sz w:val="24"/>
          <w:szCs w:val="24"/>
        </w:rPr>
        <w:t>月</w:t>
      </w:r>
      <w:r>
        <w:rPr>
          <w:sz w:val="24"/>
          <w:szCs w:val="24"/>
          <w:u w:val="single"/>
        </w:rPr>
        <w:t xml:space="preserve">      </w:t>
      </w:r>
      <w:r>
        <w:rPr>
          <w:spacing w:val="-70"/>
          <w:sz w:val="24"/>
          <w:szCs w:val="24"/>
        </w:rPr>
        <w:t xml:space="preserve"> </w:t>
      </w:r>
      <w:r>
        <w:rPr>
          <w:spacing w:val="-30"/>
          <w:sz w:val="24"/>
          <w:szCs w:val="24"/>
        </w:rPr>
        <w:t>日</w:t>
      </w:r>
    </w:p>
    <w:p>
      <w:pPr>
        <w:spacing w:line="220" w:lineRule="auto"/>
        <w:rPr>
          <w:sz w:val="24"/>
          <w:szCs w:val="24"/>
        </w:rPr>
        <w:sectPr>
          <w:headerReference r:id="rId88" w:type="default"/>
          <w:footerReference r:id="rId89" w:type="default"/>
          <w:pgSz w:w="11907" w:h="16840"/>
          <w:pgMar w:top="1117" w:right="1064" w:bottom="1060" w:left="1700" w:header="878" w:footer="886" w:gutter="0"/>
          <w:cols w:space="720" w:num="1"/>
        </w:sectPr>
      </w:pPr>
    </w:p>
    <w:p>
      <w:pPr>
        <w:pStyle w:val="10"/>
        <w:keepNext w:val="0"/>
        <w:keepLines w:val="0"/>
        <w:pageBreakBefore w:val="0"/>
        <w:widowControl w:val="0"/>
        <w:kinsoku w:val="0"/>
        <w:wordWrap/>
        <w:overflowPunct/>
        <w:topLinePunct w:val="0"/>
        <w:autoSpaceDE w:val="0"/>
        <w:autoSpaceDN w:val="0"/>
        <w:bidi w:val="0"/>
        <w:adjustRightInd w:val="0"/>
        <w:snapToGrid w:val="0"/>
        <w:spacing w:line="360" w:lineRule="auto"/>
        <w:ind w:left="164"/>
        <w:textAlignment w:val="baseline"/>
        <w:rPr>
          <w:rFonts w:hint="eastAsia"/>
          <w:sz w:val="24"/>
          <w:szCs w:val="24"/>
          <w:lang w:val="en-US" w:eastAsia="zh-CN"/>
        </w:rPr>
      </w:pPr>
    </w:p>
    <w:p>
      <w:pPr>
        <w:pStyle w:val="10"/>
        <w:keepNext w:val="0"/>
        <w:keepLines w:val="0"/>
        <w:pageBreakBefore w:val="0"/>
        <w:widowControl w:val="0"/>
        <w:kinsoku w:val="0"/>
        <w:wordWrap/>
        <w:overflowPunct/>
        <w:topLinePunct w:val="0"/>
        <w:autoSpaceDE w:val="0"/>
        <w:autoSpaceDN w:val="0"/>
        <w:bidi w:val="0"/>
        <w:adjustRightInd w:val="0"/>
        <w:snapToGrid w:val="0"/>
        <w:spacing w:line="360" w:lineRule="auto"/>
        <w:ind w:left="164"/>
        <w:textAlignment w:val="baseline"/>
        <w:outlineLvl w:val="0"/>
        <w:rPr>
          <w:rFonts w:hint="eastAsia"/>
          <w:sz w:val="24"/>
          <w:szCs w:val="24"/>
        </w:rPr>
      </w:pPr>
      <w:r>
        <w:rPr>
          <w:rFonts w:hint="eastAsia"/>
          <w:sz w:val="24"/>
          <w:szCs w:val="24"/>
          <w:lang w:val="en-US" w:eastAsia="zh-CN"/>
        </w:rPr>
        <w:t>9  供应商</w:t>
      </w:r>
      <w:r>
        <w:rPr>
          <w:rFonts w:hint="eastAsia"/>
          <w:sz w:val="24"/>
          <w:szCs w:val="24"/>
        </w:rPr>
        <w:t>类似业绩</w:t>
      </w:r>
    </w:p>
    <w:p>
      <w:pPr>
        <w:pStyle w:val="10"/>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sz w:val="24"/>
          <w:szCs w:val="24"/>
        </w:rPr>
      </w:pPr>
      <w:r>
        <w:rPr>
          <w:rFonts w:hint="eastAsia"/>
          <w:sz w:val="24"/>
          <w:szCs w:val="24"/>
        </w:rPr>
        <w:t>投标人</w:t>
      </w:r>
      <w:r>
        <w:rPr>
          <w:rFonts w:hint="eastAsia"/>
          <w:sz w:val="24"/>
          <w:szCs w:val="24"/>
          <w:lang w:val="en-US" w:eastAsia="zh-CN"/>
        </w:rPr>
        <w:t>提供  2021年8月1日起 至 递交文件截止日止，</w:t>
      </w:r>
      <w:r>
        <w:rPr>
          <w:rFonts w:hint="eastAsia"/>
          <w:sz w:val="24"/>
          <w:szCs w:val="24"/>
        </w:rPr>
        <w:t>具有</w:t>
      </w:r>
      <w:r>
        <w:rPr>
          <w:rFonts w:hint="eastAsia"/>
          <w:sz w:val="24"/>
          <w:szCs w:val="24"/>
          <w:lang w:val="en-US" w:eastAsia="zh-CN"/>
        </w:rPr>
        <w:t>水质自动监测设备供货或运维类似</w:t>
      </w:r>
      <w:r>
        <w:rPr>
          <w:rFonts w:hint="eastAsia"/>
          <w:sz w:val="24"/>
          <w:szCs w:val="24"/>
        </w:rPr>
        <w:t>业绩</w:t>
      </w:r>
      <w:r>
        <w:rPr>
          <w:rFonts w:hint="eastAsia"/>
          <w:sz w:val="24"/>
          <w:szCs w:val="24"/>
          <w:lang w:eastAsia="zh-CN"/>
        </w:rPr>
        <w:t>：</w:t>
      </w:r>
      <w:r>
        <w:rPr>
          <w:rFonts w:hint="eastAsia"/>
          <w:sz w:val="24"/>
          <w:szCs w:val="24"/>
        </w:rPr>
        <w:t>应至少提供合同关键页（首页、主要信息页、双方签字盖章页）复印件，并加盖投标人公章。</w:t>
      </w:r>
    </w:p>
    <w:p>
      <w:pPr>
        <w:pStyle w:val="28"/>
        <w:rPr>
          <w:rFonts w:hint="default" w:eastAsia="宋体"/>
          <w:lang w:val="en-US" w:eastAsia="zh-CN"/>
        </w:rPr>
      </w:pPr>
      <w:r>
        <w:rPr>
          <w:rFonts w:hint="eastAsia" w:eastAsia="宋体"/>
          <w:sz w:val="24"/>
          <w:szCs w:val="24"/>
          <w:lang w:val="en-US" w:eastAsia="zh-CN"/>
        </w:rPr>
        <w:t>（格式自拟）</w:t>
      </w:r>
    </w:p>
    <w:p>
      <w:pPr>
        <w:pStyle w:val="10"/>
        <w:keepNext w:val="0"/>
        <w:keepLines w:val="0"/>
        <w:pageBreakBefore w:val="0"/>
        <w:widowControl w:val="0"/>
        <w:kinsoku w:val="0"/>
        <w:wordWrap/>
        <w:overflowPunct/>
        <w:topLinePunct w:val="0"/>
        <w:autoSpaceDE w:val="0"/>
        <w:autoSpaceDN w:val="0"/>
        <w:bidi w:val="0"/>
        <w:adjustRightInd w:val="0"/>
        <w:snapToGrid w:val="0"/>
        <w:spacing w:line="360" w:lineRule="auto"/>
        <w:ind w:left="164"/>
        <w:textAlignment w:val="baseline"/>
        <w:rPr>
          <w:rFonts w:hint="eastAsia"/>
          <w:sz w:val="24"/>
          <w:szCs w:val="24"/>
        </w:rPr>
      </w:pPr>
    </w:p>
    <w:p>
      <w:pPr>
        <w:pStyle w:val="10"/>
        <w:keepNext w:val="0"/>
        <w:keepLines w:val="0"/>
        <w:pageBreakBefore w:val="0"/>
        <w:widowControl w:val="0"/>
        <w:kinsoku w:val="0"/>
        <w:wordWrap/>
        <w:overflowPunct/>
        <w:topLinePunct w:val="0"/>
        <w:autoSpaceDE w:val="0"/>
        <w:autoSpaceDN w:val="0"/>
        <w:bidi w:val="0"/>
        <w:adjustRightInd w:val="0"/>
        <w:snapToGrid w:val="0"/>
        <w:spacing w:line="360" w:lineRule="auto"/>
        <w:ind w:left="164"/>
        <w:textAlignment w:val="baseline"/>
        <w:rPr>
          <w:rFonts w:hint="eastAsia"/>
          <w:sz w:val="24"/>
          <w:szCs w:val="24"/>
        </w:rPr>
      </w:pPr>
    </w:p>
    <w:p>
      <w:pPr>
        <w:pStyle w:val="10"/>
        <w:rPr>
          <w:rFonts w:hint="eastAsia"/>
          <w:sz w:val="24"/>
          <w:szCs w:val="24"/>
        </w:rPr>
      </w:pPr>
    </w:p>
    <w:p>
      <w:pPr>
        <w:pStyle w:val="28"/>
        <w:rPr>
          <w:rFonts w:hint="eastAsia"/>
        </w:rPr>
      </w:pPr>
    </w:p>
    <w:p>
      <w:pPr>
        <w:pStyle w:val="28"/>
        <w:ind w:left="0" w:leftChars="0" w:firstLine="0" w:firstLineChars="0"/>
        <w:outlineLvl w:val="0"/>
        <w:rPr>
          <w:rFonts w:hint="default" w:eastAsia="宋体"/>
          <w:lang w:val="en-US" w:eastAsia="zh-CN"/>
        </w:rPr>
      </w:pPr>
      <w:r>
        <w:rPr>
          <w:rFonts w:hint="eastAsia" w:ascii="宋体" w:hAnsi="宋体" w:eastAsia="宋体" w:cs="宋体"/>
          <w:snapToGrid w:val="0"/>
          <w:color w:val="000000"/>
          <w:kern w:val="0"/>
          <w:sz w:val="24"/>
          <w:szCs w:val="24"/>
          <w:lang w:val="en-US" w:eastAsia="zh-CN" w:bidi="ar-SA"/>
        </w:rPr>
        <w:t>10  招标文</w:t>
      </w:r>
      <w:r>
        <w:rPr>
          <w:rFonts w:hint="eastAsia" w:eastAsia="宋体"/>
          <w:sz w:val="24"/>
          <w:szCs w:val="24"/>
          <w:lang w:val="en-US" w:eastAsia="zh-CN"/>
        </w:rPr>
        <w:t>件要求提供或投标人认为应附的其他材料</w:t>
      </w:r>
    </w:p>
    <w:sectPr>
      <w:headerReference r:id="rId90" w:type="default"/>
      <w:footerReference r:id="rId91" w:type="default"/>
      <w:pgSz w:w="11907" w:h="16840"/>
      <w:pgMar w:top="1117" w:right="1132" w:bottom="1060" w:left="1700" w:header="878" w:footer="8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5076"/>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5075"/>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93"/>
      <w:rPr>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91"/>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90"/>
      <w:rPr>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41"/>
      <w:rPr>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41"/>
      <w:rPr>
        <w:sz w:val="18"/>
        <w:szCs w:val="18"/>
      </w:rP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41"/>
      <w:rPr>
        <w:sz w:val="18"/>
        <w:szCs w:val="18"/>
      </w:rP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41"/>
      <w:rPr>
        <w:sz w:val="18"/>
        <w:szCs w:val="18"/>
      </w:rP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sz w:val="18"/>
        <w:szCs w:val="18"/>
      </w:rP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7"/>
      <w:rPr>
        <w:sz w:val="18"/>
        <w:szCs w:val="18"/>
      </w:rP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4"/>
      <w:rPr>
        <w:sz w:val="18"/>
        <w:szCs w:val="18"/>
      </w:rP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4"/>
      <w:rPr>
        <w:sz w:val="18"/>
        <w:szCs w:val="18"/>
      </w:rP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4"/>
      <w:rPr>
        <w:sz w:val="18"/>
        <w:szCs w:val="18"/>
      </w:rP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03250923"/>
                          </w:sdtPr>
                          <w:sdtContent>
                            <w:p>
                              <w:pPr>
                                <w:pStyle w:val="15"/>
                                <w:jc w:val="center"/>
                              </w:pPr>
                              <w:r>
                                <w:fldChar w:fldCharType="begin"/>
                              </w:r>
                              <w:r>
                                <w:instrText xml:space="preserve"> PAGE   \* MERGEFORMAT </w:instrText>
                              </w:r>
                              <w:r>
                                <w:fldChar w:fldCharType="separate"/>
                              </w:r>
                              <w:r>
                                <w:rPr>
                                  <w:lang w:val="zh-CN"/>
                                </w:rPr>
                                <w:t>38</w:t>
                              </w:r>
                              <w:r>
                                <w:rPr>
                                  <w:lang w:val="zh-CN"/>
                                </w:rPr>
                                <w:fldChar w:fldCharType="end"/>
                              </w:r>
                            </w:p>
                          </w:sdtContent>
                        </w:sdt>
                        <w:p>
                          <w:pPr>
                            <w:pStyle w:val="10"/>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sdt>
                    <w:sdtPr>
                      <w:id w:val="-1403250923"/>
                    </w:sdtPr>
                    <w:sdtContent>
                      <w:p>
                        <w:pPr>
                          <w:pStyle w:val="15"/>
                          <w:jc w:val="center"/>
                        </w:pPr>
                        <w:r>
                          <w:fldChar w:fldCharType="begin"/>
                        </w:r>
                        <w:r>
                          <w:instrText xml:space="preserve"> PAGE   \* MERGEFORMAT </w:instrText>
                        </w:r>
                        <w:r>
                          <w:fldChar w:fldCharType="separate"/>
                        </w:r>
                        <w:r>
                          <w:rPr>
                            <w:lang w:val="zh-CN"/>
                          </w:rPr>
                          <w:t>38</w:t>
                        </w:r>
                        <w:r>
                          <w:rPr>
                            <w:lang w:val="zh-CN"/>
                          </w:rPr>
                          <w:fldChar w:fldCharType="end"/>
                        </w:r>
                      </w:p>
                    </w:sdtContent>
                  </w:sdt>
                  <w:p>
                    <w:pPr>
                      <w:pStyle w:val="10"/>
                    </w:pPr>
                  </w:p>
                </w:txbxContent>
              </v:textbox>
            </v:shape>
          </w:pict>
        </mc:Fallback>
      </mc:AlternateContent>
    </w:r>
  </w:p>
  <w:p>
    <w:pPr>
      <w:pStyle w:val="15"/>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723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37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724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48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58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38"/>
      <w:rPr>
        <w:sz w:val="18"/>
        <w:szCs w:val="18"/>
      </w:rPr>
    </w:pPr>
    <w:r>
      <w:rPr>
        <w:sz w:val="18"/>
      </w:rPr>
      <mc:AlternateContent>
        <mc:Choice Requires="wps">
          <w:drawing>
            <wp:anchor distT="0" distB="0" distL="114300" distR="114300" simplePos="0" relativeHeight="251726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68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sz w:val="18"/>
        <w:szCs w:val="18"/>
      </w:rPr>
    </w:pPr>
    <w:r>
      <w:rPr>
        <w:sz w:val="18"/>
      </w:rPr>
      <mc:AlternateContent>
        <mc:Choice Requires="wps">
          <w:drawing>
            <wp:anchor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78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hLPQ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bhLPQ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sz w:val="18"/>
        <w:szCs w:val="18"/>
      </w:rPr>
    </w:pPr>
    <w:r>
      <w:rPr>
        <w:sz w:val="18"/>
      </w:rPr>
      <mc:AlternateContent>
        <mc:Choice Requires="wps">
          <w:drawing>
            <wp:anchor distT="0" distB="0" distL="114300" distR="114300" simplePos="0" relativeHeight="2517288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88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1Bt+k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q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1Bt+k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0"/>
      <w:rPr>
        <w:sz w:val="18"/>
        <w:szCs w:val="18"/>
      </w:rPr>
    </w:pPr>
    <w:r>
      <w:rPr>
        <w:sz w:val="18"/>
      </w:rPr>
      <mc:AlternateContent>
        <mc:Choice Requires="wps">
          <w:drawing>
            <wp:anchor distT="0" distB="0" distL="114300" distR="114300" simplePos="0" relativeHeight="251729920" behindDoc="0" locked="0" layoutInCell="1" allowOverlap="1">
              <wp:simplePos x="0" y="0"/>
              <wp:positionH relativeFrom="margin">
                <wp:align>center</wp:align>
              </wp:positionH>
              <wp:positionV relativeFrom="paragraph">
                <wp:posOffset>0</wp:posOffset>
              </wp:positionV>
              <wp:extent cx="1828800" cy="1828800"/>
              <wp:effectExtent l="0" t="0" r="0" b="0"/>
              <wp:wrapNone/>
              <wp:docPr id="91" name="文本框 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99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82AzAgAAYw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82A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0"/>
      <w:rPr>
        <w:sz w:val="18"/>
        <w:szCs w:val="18"/>
      </w:rPr>
    </w:pPr>
    <w:r>
      <w:rPr>
        <w:sz w:val="18"/>
      </w:rPr>
      <mc:AlternateContent>
        <mc:Choice Requires="wps">
          <w:drawing>
            <wp:anchor distT="0" distB="0" distL="114300" distR="114300" simplePos="0" relativeHeight="251730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09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7rWQ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7rWQ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sz w:val="18"/>
        <w:szCs w:val="18"/>
      </w:rPr>
    </w:pPr>
    <w:r>
      <w:rPr>
        <w:sz w:val="18"/>
      </w:rPr>
      <mc:AlternateContent>
        <mc:Choice Requires="wps">
          <w:drawing>
            <wp:anchor distT="0" distB="0" distL="114300" distR="114300" simplePos="0" relativeHeight="2517319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19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sz w:val="18"/>
        <w:szCs w:val="18"/>
      </w:rPr>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0"/>
      <w:rPr>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9" name="文本框 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2inEzAgAAYw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n2inE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sz w:val="18"/>
        <w:szCs w:val="18"/>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85</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5"/>
      <w:rPr>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3" name="文本框 1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gl2PE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6/e5t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JdjxNAIAAGUEAAAOAAAAAAAAAAEAIAAAAB8BAABkcnMvZTJvRG9jLnhtbFBL&#10;BQYAAAAABgAGAFkBAADF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5" name="文本框 1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87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gfQw0AgAAZQQAAA4AAABkcnMvZTJvRG9jLnhtbK1UzY7TMBC+I/EO&#10;lu80adGu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goH0MNAIAAGUEAAAOAAAAAAAAAAEAIAAAAB8BAABkcnMvZTJvRG9jLnhtbFBL&#10;BQYAAAAABgAGAFkBAADF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87</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435"/>
      <w:rPr>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9" name="文本框 1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tRyw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GtRywzAgAAZQ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7" w:lineRule="auto"/>
      <w:ind w:left="4548"/>
      <w:rPr>
        <w:sz w:val="18"/>
        <w:szCs w:val="18"/>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9aMk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w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31oyTICAABl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8"/>
      <w:rPr>
        <w:sz w:val="18"/>
        <w:szCs w:val="18"/>
      </w:rPr>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DJCs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5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QDJCszAgAAZQ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730"/>
      <w:rPr>
        <w:sz w:val="18"/>
        <w:szCs w:val="18"/>
      </w:rPr>
    </w:pPr>
    <w:r>
      <w:rPr>
        <w:sz w:val="18"/>
      </w:rPr>
      <mc:AlternateContent>
        <mc:Choice Requires="wps">
          <w:drawing>
            <wp:anchor distT="0" distB="0" distL="114300" distR="114300" simplePos="0" relativeHeight="2517422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sz w:val="18"/>
        <w:szCs w:val="18"/>
      </w:rPr>
    </w:pPr>
    <w:r>
      <w:rPr>
        <w:sz w:val="18"/>
      </w:rP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1"/>
      <w:rPr>
        <w:sz w:val="18"/>
        <w:szCs w:val="18"/>
      </w:rPr>
    </w:pPr>
    <w:r>
      <w:rPr>
        <w:sz w:val="18"/>
      </w:rPr>
      <mc:AlternateContent>
        <mc:Choice Requires="wps">
          <w:drawing>
            <wp:anchor distT="0" distB="0" distL="114300" distR="114300" simplePos="0" relativeHeight="251744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106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42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106</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sz w:val="18"/>
        <w:szCs w:val="18"/>
      </w:rPr>
    </w:pPr>
    <w:r>
      <w:rPr>
        <w:sz w:val="18"/>
      </w:rPr>
      <mc:AlternateContent>
        <mc:Choice Requires="wps">
          <w:drawing>
            <wp:anchor distT="0" distB="0" distL="114300" distR="114300" simplePos="0" relativeHeight="2517452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107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52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107</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sz w:val="18"/>
        <w:szCs w:val="18"/>
      </w:rPr>
    </w:pPr>
    <w:r>
      <w:rPr>
        <w:sz w:val="18"/>
      </w:rPr>
      <mc:AlternateContent>
        <mc:Choice Requires="wps">
          <w:drawing>
            <wp:anchor distT="0" distB="0" distL="114300" distR="114300" simplePos="0" relativeHeight="2517463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108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63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108</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pPr>
                      <w:pStyle w:val="15"/>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6246"/>
      <w:rPr>
        <w:sz w:val="18"/>
        <w:szCs w:val="18"/>
      </w:rPr>
    </w:pPr>
    <w:r>
      <w:rPr>
        <w:lang w:eastAsia="zh-CN"/>
      </w:rP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right="13"/>
      <w:jc w:val="right"/>
      <w:rPr>
        <w:sz w:val="18"/>
        <w:szCs w:val="18"/>
      </w:rPr>
    </w:pPr>
    <w:r>
      <w:rPr>
        <w:lang w:eastAsia="zh-CN"/>
      </w:rP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6" name="IM 126"/>
          <wp:cNvGraphicFramePr/>
          <a:graphic xmlns:a="http://schemas.openxmlformats.org/drawingml/2006/main">
            <a:graphicData uri="http://schemas.openxmlformats.org/drawingml/2006/picture">
              <pic:pic xmlns:pic="http://schemas.openxmlformats.org/drawingml/2006/picture">
                <pic:nvPicPr>
                  <pic:cNvPr id="126" name="IM 1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0" name="IM 150"/>
          <wp:cNvGraphicFramePr/>
          <a:graphic xmlns:a="http://schemas.openxmlformats.org/drawingml/2006/main">
            <a:graphicData uri="http://schemas.openxmlformats.org/drawingml/2006/picture">
              <pic:pic xmlns:pic="http://schemas.openxmlformats.org/drawingml/2006/picture">
                <pic:nvPicPr>
                  <pic:cNvPr id="150" name="IM 1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right="2"/>
      <w:jc w:val="right"/>
      <w:rPr>
        <w:sz w:val="18"/>
        <w:szCs w:val="18"/>
      </w:rPr>
    </w:pPr>
    <w:r>
      <w:rPr>
        <w:lang w:eastAsia="zh-CN"/>
      </w:rP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66" name="IM 166"/>
          <wp:cNvGraphicFramePr/>
          <a:graphic xmlns:a="http://schemas.openxmlformats.org/drawingml/2006/main">
            <a:graphicData uri="http://schemas.openxmlformats.org/drawingml/2006/picture">
              <pic:pic xmlns:pic="http://schemas.openxmlformats.org/drawingml/2006/picture">
                <pic:nvPicPr>
                  <pic:cNvPr id="166" name="IM 1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right="4"/>
      <w:jc w:val="right"/>
      <w:rPr>
        <w:sz w:val="18"/>
        <w:szCs w:val="18"/>
      </w:rPr>
    </w:pPr>
    <w:r>
      <w:rPr>
        <w:lang w:eastAsia="zh-CN"/>
      </w:rP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2" name="IM 182"/>
          <wp:cNvGraphicFramePr/>
          <a:graphic xmlns:a="http://schemas.openxmlformats.org/drawingml/2006/main">
            <a:graphicData uri="http://schemas.openxmlformats.org/drawingml/2006/picture">
              <pic:pic xmlns:pic="http://schemas.openxmlformats.org/drawingml/2006/picture">
                <pic:nvPicPr>
                  <pic:cNvPr id="182" name="IM 18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4" name="IM 184"/>
          <wp:cNvGraphicFramePr/>
          <a:graphic xmlns:a="http://schemas.openxmlformats.org/drawingml/2006/main">
            <a:graphicData uri="http://schemas.openxmlformats.org/drawingml/2006/picture">
              <pic:pic xmlns:pic="http://schemas.openxmlformats.org/drawingml/2006/picture">
                <pic:nvPicPr>
                  <pic:cNvPr id="184" name="IM 18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88" name="IM 188"/>
          <wp:cNvGraphicFramePr/>
          <a:graphic xmlns:a="http://schemas.openxmlformats.org/drawingml/2006/main">
            <a:graphicData uri="http://schemas.openxmlformats.org/drawingml/2006/picture">
              <pic:pic xmlns:pic="http://schemas.openxmlformats.org/drawingml/2006/picture">
                <pic:nvPicPr>
                  <pic:cNvPr id="188" name="IM 18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775"/>
      <w:rPr>
        <w:sz w:val="18"/>
        <w:szCs w:val="18"/>
      </w:rPr>
    </w:pPr>
    <w:r>
      <w:rPr>
        <w:lang w:eastAsia="zh-CN"/>
      </w:rP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90" name="IM 190"/>
          <wp:cNvGraphicFramePr/>
          <a:graphic xmlns:a="http://schemas.openxmlformats.org/drawingml/2006/main">
            <a:graphicData uri="http://schemas.openxmlformats.org/drawingml/2006/picture">
              <pic:pic xmlns:pic="http://schemas.openxmlformats.org/drawingml/2006/picture">
                <pic:nvPicPr>
                  <pic:cNvPr id="190"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50" name="IM 250"/>
          <wp:cNvGraphicFramePr/>
          <a:graphic xmlns:a="http://schemas.openxmlformats.org/drawingml/2006/main">
            <a:graphicData uri="http://schemas.openxmlformats.org/drawingml/2006/picture">
              <pic:pic xmlns:pic="http://schemas.openxmlformats.org/drawingml/2006/picture">
                <pic:nvPicPr>
                  <pic:cNvPr id="250" name="IM 2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56" name="IM 256"/>
          <wp:cNvGraphicFramePr/>
          <a:graphic xmlns:a="http://schemas.openxmlformats.org/drawingml/2006/main">
            <a:graphicData uri="http://schemas.openxmlformats.org/drawingml/2006/picture">
              <pic:pic xmlns:pic="http://schemas.openxmlformats.org/drawingml/2006/picture">
                <pic:nvPicPr>
                  <pic:cNvPr id="256" name="IM 2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58" name="IM 258"/>
          <wp:cNvGraphicFramePr/>
          <a:graphic xmlns:a="http://schemas.openxmlformats.org/drawingml/2006/main">
            <a:graphicData uri="http://schemas.openxmlformats.org/drawingml/2006/picture">
              <pic:pic xmlns:pic="http://schemas.openxmlformats.org/drawingml/2006/picture">
                <pic:nvPicPr>
                  <pic:cNvPr id="258" name="IM 25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66" name="IM 266"/>
          <wp:cNvGraphicFramePr/>
          <a:graphic xmlns:a="http://schemas.openxmlformats.org/drawingml/2006/main">
            <a:graphicData uri="http://schemas.openxmlformats.org/drawingml/2006/picture">
              <pic:pic xmlns:pic="http://schemas.openxmlformats.org/drawingml/2006/picture">
                <pic:nvPicPr>
                  <pic:cNvPr id="266" name="IM 2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294" name="IM 294"/>
          <wp:cNvGraphicFramePr/>
          <a:graphic xmlns:a="http://schemas.openxmlformats.org/drawingml/2006/main">
            <a:graphicData uri="http://schemas.openxmlformats.org/drawingml/2006/picture">
              <pic:pic xmlns:pic="http://schemas.openxmlformats.org/drawingml/2006/picture">
                <pic:nvPicPr>
                  <pic:cNvPr id="294" name="IM 29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 name="IM 34"/>
          <wp:cNvGraphicFramePr/>
          <a:graphic xmlns:a="http://schemas.openxmlformats.org/drawingml/2006/main">
            <a:graphicData uri="http://schemas.openxmlformats.org/drawingml/2006/picture">
              <pic:pic xmlns:pic="http://schemas.openxmlformats.org/drawingml/2006/picture">
                <pic:nvPicPr>
                  <pic:cNvPr id="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14" name="IM 314"/>
          <wp:cNvGraphicFramePr/>
          <a:graphic xmlns:a="http://schemas.openxmlformats.org/drawingml/2006/main">
            <a:graphicData uri="http://schemas.openxmlformats.org/drawingml/2006/picture">
              <pic:pic xmlns:pic="http://schemas.openxmlformats.org/drawingml/2006/picture">
                <pic:nvPicPr>
                  <pic:cNvPr id="314" name="IM 31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770"/>
      <w:rPr>
        <w:sz w:val="18"/>
        <w:szCs w:val="18"/>
      </w:rPr>
    </w:pPr>
    <w:r>
      <w:rPr>
        <w:lang w:eastAsia="zh-CN"/>
      </w:rP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22" name="IM 322"/>
          <wp:cNvGraphicFramePr/>
          <a:graphic xmlns:a="http://schemas.openxmlformats.org/drawingml/2006/main">
            <a:graphicData uri="http://schemas.openxmlformats.org/drawingml/2006/picture">
              <pic:pic xmlns:pic="http://schemas.openxmlformats.org/drawingml/2006/picture">
                <pic:nvPicPr>
                  <pic:cNvPr id="322" name="IM 32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26" name="IM 326"/>
          <wp:cNvGraphicFramePr/>
          <a:graphic xmlns:a="http://schemas.openxmlformats.org/drawingml/2006/main">
            <a:graphicData uri="http://schemas.openxmlformats.org/drawingml/2006/picture">
              <pic:pic xmlns:pic="http://schemas.openxmlformats.org/drawingml/2006/picture">
                <pic:nvPicPr>
                  <pic:cNvPr id="326" name="IM 3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34" name="IM 334"/>
          <wp:cNvGraphicFramePr/>
          <a:graphic xmlns:a="http://schemas.openxmlformats.org/drawingml/2006/main">
            <a:graphicData uri="http://schemas.openxmlformats.org/drawingml/2006/picture">
              <pic:pic xmlns:pic="http://schemas.openxmlformats.org/drawingml/2006/picture">
                <pic:nvPicPr>
                  <pic:cNvPr id="334" name="IM 3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36" name="IM 336"/>
          <wp:cNvGraphicFramePr/>
          <a:graphic xmlns:a="http://schemas.openxmlformats.org/drawingml/2006/main">
            <a:graphicData uri="http://schemas.openxmlformats.org/drawingml/2006/picture">
              <pic:pic xmlns:pic="http://schemas.openxmlformats.org/drawingml/2006/picture">
                <pic:nvPicPr>
                  <pic:cNvPr id="336" name="IM 33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 name="IM 34"/>
          <wp:cNvGraphicFramePr/>
          <a:graphic xmlns:a="http://schemas.openxmlformats.org/drawingml/2006/main">
            <a:graphicData uri="http://schemas.openxmlformats.org/drawingml/2006/picture">
              <pic:pic xmlns:pic="http://schemas.openxmlformats.org/drawingml/2006/picture">
                <pic:nvPicPr>
                  <pic:cNvPr id="7"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right="2"/>
      <w:jc w:val="right"/>
      <w:rPr>
        <w:sz w:val="18"/>
        <w:szCs w:val="18"/>
      </w:rPr>
    </w:pPr>
    <w:r>
      <w:rPr>
        <w:lang w:eastAsia="zh-CN"/>
      </w:rPr>
      <w:drawing>
        <wp:anchor distT="0" distB="0" distL="0" distR="0" simplePos="0" relativeHeight="2516889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42" name="IM 342"/>
          <wp:cNvGraphicFramePr/>
          <a:graphic xmlns:a="http://schemas.openxmlformats.org/drawingml/2006/main">
            <a:graphicData uri="http://schemas.openxmlformats.org/drawingml/2006/picture">
              <pic:pic xmlns:pic="http://schemas.openxmlformats.org/drawingml/2006/picture">
                <pic:nvPicPr>
                  <pic:cNvPr id="342" name="IM 34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 name="IM 34"/>
          <wp:cNvGraphicFramePr/>
          <a:graphic xmlns:a="http://schemas.openxmlformats.org/drawingml/2006/main">
            <a:graphicData uri="http://schemas.openxmlformats.org/drawingml/2006/picture">
              <pic:pic xmlns:pic="http://schemas.openxmlformats.org/drawingml/2006/picture">
                <pic:nvPicPr>
                  <pic:cNvPr id="9"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899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910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920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 name="IM 34"/>
          <wp:cNvGraphicFramePr/>
          <a:graphic xmlns:a="http://schemas.openxmlformats.org/drawingml/2006/main">
            <a:graphicData uri="http://schemas.openxmlformats.org/drawingml/2006/picture">
              <pic:pic xmlns:pic="http://schemas.openxmlformats.org/drawingml/2006/picture">
                <pic:nvPicPr>
                  <pic:cNvPr id="11"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930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3" name="IM 356"/>
          <wp:cNvGraphicFramePr/>
          <a:graphic xmlns:a="http://schemas.openxmlformats.org/drawingml/2006/main">
            <a:graphicData uri="http://schemas.openxmlformats.org/drawingml/2006/picture">
              <pic:pic xmlns:pic="http://schemas.openxmlformats.org/drawingml/2006/picture">
                <pic:nvPicPr>
                  <pic:cNvPr id="13" name="IM 3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775"/>
      <w:rPr>
        <w:sz w:val="18"/>
        <w:szCs w:val="18"/>
      </w:rPr>
    </w:pPr>
    <w:r>
      <w:rPr>
        <w:lang w:eastAsia="zh-CN"/>
      </w:rP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190"/>
          <wp:cNvGraphicFramePr/>
          <a:graphic xmlns:a="http://schemas.openxmlformats.org/drawingml/2006/main">
            <a:graphicData uri="http://schemas.openxmlformats.org/drawingml/2006/picture">
              <pic:pic xmlns:pic="http://schemas.openxmlformats.org/drawingml/2006/picture">
                <pic:nvPicPr>
                  <pic:cNvPr id="15"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957"/>
      <w:rPr>
        <w:sz w:val="18"/>
        <w:szCs w:val="18"/>
      </w:rPr>
    </w:pPr>
    <w:r>
      <w:rPr>
        <w:lang w:eastAsia="zh-CN"/>
      </w:rPr>
      <w:drawing>
        <wp:anchor distT="0" distB="0" distL="0" distR="0" simplePos="0" relativeHeight="2516951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961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96" name="IM 396"/>
          <wp:cNvGraphicFramePr/>
          <a:graphic xmlns:a="http://schemas.openxmlformats.org/drawingml/2006/main">
            <a:graphicData uri="http://schemas.openxmlformats.org/drawingml/2006/picture">
              <pic:pic xmlns:pic="http://schemas.openxmlformats.org/drawingml/2006/picture">
                <pic:nvPicPr>
                  <pic:cNvPr id="396" name="IM 39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rPr>
        <w:lang w:eastAsia="zh-CN"/>
      </w:rPr>
      <w:drawing>
        <wp:anchor distT="0" distB="0" distL="0" distR="0" simplePos="0" relativeHeight="2516971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02" name="IM 402"/>
          <wp:cNvGraphicFramePr/>
          <a:graphic xmlns:a="http://schemas.openxmlformats.org/drawingml/2006/main">
            <a:graphicData uri="http://schemas.openxmlformats.org/drawingml/2006/picture">
              <pic:pic xmlns:pic="http://schemas.openxmlformats.org/drawingml/2006/picture">
                <pic:nvPicPr>
                  <pic:cNvPr id="402" name="IM 40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right="4"/>
      <w:jc w:val="right"/>
      <w:rPr>
        <w:sz w:val="18"/>
        <w:szCs w:val="18"/>
      </w:rPr>
    </w:pPr>
    <w:r>
      <w:rPr>
        <w:lang w:eastAsia="zh-CN"/>
      </w:rPr>
      <w:drawing>
        <wp:anchor distT="0" distB="0" distL="0" distR="0" simplePos="0" relativeHeight="2516981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08" name="IM 408"/>
          <wp:cNvGraphicFramePr/>
          <a:graphic xmlns:a="http://schemas.openxmlformats.org/drawingml/2006/main">
            <a:graphicData uri="http://schemas.openxmlformats.org/drawingml/2006/picture">
              <pic:pic xmlns:pic="http://schemas.openxmlformats.org/drawingml/2006/picture">
                <pic:nvPicPr>
                  <pic:cNvPr id="408" name="IM 40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ind w:left="5662"/>
      <w:rPr>
        <w:sz w:val="18"/>
        <w:szCs w:val="18"/>
      </w:rPr>
    </w:pPr>
    <w:r>
      <w:rPr>
        <w:lang w:eastAsia="zh-CN"/>
      </w:rPr>
      <w:drawing>
        <wp:anchor distT="0" distB="0" distL="0" distR="0" simplePos="0" relativeHeight="2516992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16" name="IM 416"/>
          <wp:cNvGraphicFramePr/>
          <a:graphic xmlns:a="http://schemas.openxmlformats.org/drawingml/2006/main">
            <a:graphicData uri="http://schemas.openxmlformats.org/drawingml/2006/picture">
              <pic:pic xmlns:pic="http://schemas.openxmlformats.org/drawingml/2006/picture">
                <pic:nvPicPr>
                  <pic:cNvPr id="416" name="IM 41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rPr>
      <w:t>北京市政府采购项目公开招标文件示范文本</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spacing w:line="219" w:lineRule="auto"/>
      <w:jc w:val="right"/>
      <w:rPr>
        <w:sz w:val="18"/>
        <w:szCs w:val="18"/>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28" name="IM 428"/>
          <wp:cNvGraphicFramePr/>
          <a:graphic xmlns:a="http://schemas.openxmlformats.org/drawingml/2006/main">
            <a:graphicData uri="http://schemas.openxmlformats.org/drawingml/2006/picture">
              <pic:pic xmlns:pic="http://schemas.openxmlformats.org/drawingml/2006/picture">
                <pic:nvPicPr>
                  <pic:cNvPr id="428" name="IM 428"/>
                  <pic:cNvPicPr/>
                </pic:nvPicPr>
                <pic:blipFill>
                  <a:blip r:embed="rId1"/>
                  <a:stretch>
                    <a:fillRect/>
                  </a:stretch>
                </pic:blipFill>
                <pic:spPr>
                  <a:xfrm>
                    <a:off x="0" y="0"/>
                    <a:ext cx="5760627" cy="8441"/>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EA63BE"/>
    <w:multiLevelType w:val="singleLevel"/>
    <w:tmpl w:val="D2EA63BE"/>
    <w:lvl w:ilvl="0" w:tentative="0">
      <w:start w:val="1"/>
      <w:numFmt w:val="bullet"/>
      <w:pStyle w:val="9"/>
      <w:lvlText w:val=""/>
      <w:lvlJc w:val="left"/>
      <w:pPr>
        <w:tabs>
          <w:tab w:val="left" w:pos="1200"/>
        </w:tabs>
        <w:ind w:left="1200" w:hanging="360"/>
      </w:pPr>
      <w:rPr>
        <w:rFonts w:hint="default" w:ascii="Wingdings" w:hAnsi="Wingdings"/>
      </w:rPr>
    </w:lvl>
  </w:abstractNum>
  <w:abstractNum w:abstractNumId="1">
    <w:nsid w:val="28552ADD"/>
    <w:multiLevelType w:val="singleLevel"/>
    <w:tmpl w:val="28552ADD"/>
    <w:lvl w:ilvl="0" w:tentative="0">
      <w:start w:val="2"/>
      <w:numFmt w:val="chineseCounting"/>
      <w:suff w:val="nothing"/>
      <w:lvlText w:val="%1、"/>
      <w:lvlJc w:val="left"/>
      <w:rPr>
        <w:rFonts w:hint="eastAsia"/>
      </w:rPr>
    </w:lvl>
  </w:abstractNum>
  <w:abstractNum w:abstractNumId="2">
    <w:nsid w:val="41E0E573"/>
    <w:multiLevelType w:val="singleLevel"/>
    <w:tmpl w:val="41E0E573"/>
    <w:lvl w:ilvl="0" w:tentative="0">
      <w:start w:val="1"/>
      <w:numFmt w:val="decimal"/>
      <w:suff w:val="nothing"/>
      <w:lvlText w:val="（%1）"/>
      <w:lvlJc w:val="left"/>
    </w:lvl>
  </w:abstractNum>
  <w:abstractNum w:abstractNumId="3">
    <w:nsid w:val="4F603006"/>
    <w:multiLevelType w:val="singleLevel"/>
    <w:tmpl w:val="4F603006"/>
    <w:lvl w:ilvl="0" w:tentative="0">
      <w:start w:val="1"/>
      <w:numFmt w:val="decimal"/>
      <w:suff w:val="space"/>
      <w:lvlText w:val="%1."/>
      <w:lvlJc w:val="left"/>
    </w:lvl>
  </w:abstractNum>
  <w:abstractNum w:abstractNumId="4">
    <w:nsid w:val="5180130E"/>
    <w:multiLevelType w:val="singleLevel"/>
    <w:tmpl w:val="5180130E"/>
    <w:lvl w:ilvl="0" w:tentative="0">
      <w:start w:val="3"/>
      <w:numFmt w:val="decimal"/>
      <w:suff w:val="nothing"/>
      <w:lvlText w:val="%1）"/>
      <w:lvlJc w:val="left"/>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212BAA"/>
    <w:rsid w:val="004866B1"/>
    <w:rsid w:val="010D129E"/>
    <w:rsid w:val="0156379E"/>
    <w:rsid w:val="024E66EE"/>
    <w:rsid w:val="02C75A9D"/>
    <w:rsid w:val="034518C2"/>
    <w:rsid w:val="03E928EC"/>
    <w:rsid w:val="06715F46"/>
    <w:rsid w:val="06870E54"/>
    <w:rsid w:val="07D23F19"/>
    <w:rsid w:val="08572967"/>
    <w:rsid w:val="09967471"/>
    <w:rsid w:val="0A514815"/>
    <w:rsid w:val="0BD55AAA"/>
    <w:rsid w:val="0CD940B8"/>
    <w:rsid w:val="0E567A1F"/>
    <w:rsid w:val="0E6B0D1F"/>
    <w:rsid w:val="0F2346E9"/>
    <w:rsid w:val="0FE34186"/>
    <w:rsid w:val="10E17670"/>
    <w:rsid w:val="11B25E6E"/>
    <w:rsid w:val="122F1F3D"/>
    <w:rsid w:val="134354EF"/>
    <w:rsid w:val="13BA3F70"/>
    <w:rsid w:val="141E6CB1"/>
    <w:rsid w:val="14A84618"/>
    <w:rsid w:val="166A038D"/>
    <w:rsid w:val="173C2830"/>
    <w:rsid w:val="181213F5"/>
    <w:rsid w:val="19131422"/>
    <w:rsid w:val="19437035"/>
    <w:rsid w:val="1BAD782F"/>
    <w:rsid w:val="1CFE6A3F"/>
    <w:rsid w:val="1DAE664F"/>
    <w:rsid w:val="1F3857D8"/>
    <w:rsid w:val="1FD77F27"/>
    <w:rsid w:val="205C2012"/>
    <w:rsid w:val="20850E04"/>
    <w:rsid w:val="2122379D"/>
    <w:rsid w:val="234A553C"/>
    <w:rsid w:val="238D1AA9"/>
    <w:rsid w:val="23CE2290"/>
    <w:rsid w:val="24E254E8"/>
    <w:rsid w:val="254E6805"/>
    <w:rsid w:val="26A05089"/>
    <w:rsid w:val="281C360E"/>
    <w:rsid w:val="29B517EC"/>
    <w:rsid w:val="2B3C0AA9"/>
    <w:rsid w:val="2B5660E9"/>
    <w:rsid w:val="2C6F4E59"/>
    <w:rsid w:val="2CB9784B"/>
    <w:rsid w:val="2E456C33"/>
    <w:rsid w:val="2E497886"/>
    <w:rsid w:val="2EC3050B"/>
    <w:rsid w:val="2EC55355"/>
    <w:rsid w:val="2EEE15F4"/>
    <w:rsid w:val="2FC868B1"/>
    <w:rsid w:val="307235A3"/>
    <w:rsid w:val="31583EC1"/>
    <w:rsid w:val="31600B52"/>
    <w:rsid w:val="320E5410"/>
    <w:rsid w:val="338F399F"/>
    <w:rsid w:val="372955D7"/>
    <w:rsid w:val="385719F7"/>
    <w:rsid w:val="38C117F4"/>
    <w:rsid w:val="39164C75"/>
    <w:rsid w:val="39CE27DB"/>
    <w:rsid w:val="3B6A30B3"/>
    <w:rsid w:val="3CAC37C6"/>
    <w:rsid w:val="3CCB553F"/>
    <w:rsid w:val="3D992C7C"/>
    <w:rsid w:val="3DA3094E"/>
    <w:rsid w:val="3EA52A93"/>
    <w:rsid w:val="3EBF2FB7"/>
    <w:rsid w:val="3F177670"/>
    <w:rsid w:val="3FF73A34"/>
    <w:rsid w:val="41DE6DB8"/>
    <w:rsid w:val="455A12E9"/>
    <w:rsid w:val="456F0305"/>
    <w:rsid w:val="46777D8A"/>
    <w:rsid w:val="46805746"/>
    <w:rsid w:val="47C3788E"/>
    <w:rsid w:val="484F4B32"/>
    <w:rsid w:val="49AB7D93"/>
    <w:rsid w:val="4B190D1F"/>
    <w:rsid w:val="4B5F3619"/>
    <w:rsid w:val="4BBA2A9E"/>
    <w:rsid w:val="4C5928A4"/>
    <w:rsid w:val="4E4D01AC"/>
    <w:rsid w:val="4F2D3D7B"/>
    <w:rsid w:val="50065B34"/>
    <w:rsid w:val="50146F6C"/>
    <w:rsid w:val="503F3441"/>
    <w:rsid w:val="51230945"/>
    <w:rsid w:val="515171AF"/>
    <w:rsid w:val="52A96A87"/>
    <w:rsid w:val="531E4342"/>
    <w:rsid w:val="53476377"/>
    <w:rsid w:val="53ED0A5D"/>
    <w:rsid w:val="54DB14B5"/>
    <w:rsid w:val="55C32CEC"/>
    <w:rsid w:val="56136E9B"/>
    <w:rsid w:val="57254460"/>
    <w:rsid w:val="574B71D1"/>
    <w:rsid w:val="57AB16D7"/>
    <w:rsid w:val="580355BA"/>
    <w:rsid w:val="58A12DC0"/>
    <w:rsid w:val="59152F89"/>
    <w:rsid w:val="5927420A"/>
    <w:rsid w:val="59616F00"/>
    <w:rsid w:val="59E45721"/>
    <w:rsid w:val="5A1B576B"/>
    <w:rsid w:val="5A797C48"/>
    <w:rsid w:val="5C88019C"/>
    <w:rsid w:val="5CFE3FB6"/>
    <w:rsid w:val="5DC579A4"/>
    <w:rsid w:val="5DCD253C"/>
    <w:rsid w:val="5E0E7193"/>
    <w:rsid w:val="5E146CA1"/>
    <w:rsid w:val="5F3312C0"/>
    <w:rsid w:val="5FEA24B6"/>
    <w:rsid w:val="60AA68E9"/>
    <w:rsid w:val="61754C61"/>
    <w:rsid w:val="631F1C9D"/>
    <w:rsid w:val="63BF0B41"/>
    <w:rsid w:val="64CF6E63"/>
    <w:rsid w:val="667977B7"/>
    <w:rsid w:val="66FB41DC"/>
    <w:rsid w:val="67452794"/>
    <w:rsid w:val="6850098B"/>
    <w:rsid w:val="691D7FBA"/>
    <w:rsid w:val="691E74EA"/>
    <w:rsid w:val="6A261986"/>
    <w:rsid w:val="6A35569A"/>
    <w:rsid w:val="6A532F26"/>
    <w:rsid w:val="6A8073F5"/>
    <w:rsid w:val="6D3B1A69"/>
    <w:rsid w:val="6DDC6F6C"/>
    <w:rsid w:val="6EC153F8"/>
    <w:rsid w:val="70171852"/>
    <w:rsid w:val="70275A85"/>
    <w:rsid w:val="7092596A"/>
    <w:rsid w:val="733C4212"/>
    <w:rsid w:val="73515B62"/>
    <w:rsid w:val="736A417C"/>
    <w:rsid w:val="74383E1C"/>
    <w:rsid w:val="74BF5D08"/>
    <w:rsid w:val="752A250D"/>
    <w:rsid w:val="760C1F63"/>
    <w:rsid w:val="762C156C"/>
    <w:rsid w:val="76A0782A"/>
    <w:rsid w:val="76A41F97"/>
    <w:rsid w:val="771F717B"/>
    <w:rsid w:val="772523F5"/>
    <w:rsid w:val="78266D4F"/>
    <w:rsid w:val="78483BE9"/>
    <w:rsid w:val="78CE6DCD"/>
    <w:rsid w:val="7AD04153"/>
    <w:rsid w:val="7B907CFD"/>
    <w:rsid w:val="7BA05E70"/>
    <w:rsid w:val="7BA74970"/>
    <w:rsid w:val="7CC051AF"/>
    <w:rsid w:val="7FB72539"/>
    <w:rsid w:val="7FB815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qFormat="1"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qFormat/>
    <w:uiPriority w:val="0"/>
    <w:pPr>
      <w:keepNext/>
      <w:keepLines/>
      <w:spacing w:before="340" w:beforeLines="0" w:after="330" w:afterLines="0" w:line="578" w:lineRule="auto"/>
      <w:outlineLvl w:val="0"/>
    </w:pPr>
    <w:rPr>
      <w:rFonts w:eastAsia="楷体_GB2312"/>
      <w:b/>
      <w:kern w:val="44"/>
      <w:sz w:val="72"/>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customStyle="1" w:styleId="2">
    <w:name w:val="正文2文字缩进"/>
    <w:basedOn w:val="1"/>
    <w:qFormat/>
    <w:uiPriority w:val="0"/>
    <w:rPr>
      <w:lang w:eastAsia="ja-JP"/>
    </w:rPr>
  </w:style>
  <w:style w:type="paragraph" w:styleId="7">
    <w:name w:val="Normal Indent"/>
    <w:basedOn w:val="1"/>
    <w:unhideWhenUsed/>
    <w:qFormat/>
    <w:uiPriority w:val="99"/>
    <w:pPr>
      <w:ind w:firstLine="420" w:firstLineChars="200"/>
    </w:pPr>
  </w:style>
  <w:style w:type="paragraph" w:styleId="8">
    <w:name w:val="annotation text"/>
    <w:basedOn w:val="1"/>
    <w:semiHidden/>
    <w:qFormat/>
    <w:uiPriority w:val="0"/>
    <w:pPr>
      <w:jc w:val="left"/>
    </w:pPr>
    <w:rPr>
      <w:szCs w:val="24"/>
    </w:rPr>
  </w:style>
  <w:style w:type="paragraph" w:styleId="9">
    <w:name w:val="List Bullet 3"/>
    <w:basedOn w:val="1"/>
    <w:qFormat/>
    <w:uiPriority w:val="0"/>
    <w:pPr>
      <w:numPr>
        <w:ilvl w:val="0"/>
        <w:numId w:val="1"/>
      </w:numPr>
    </w:pPr>
  </w:style>
  <w:style w:type="paragraph" w:styleId="10">
    <w:name w:val="Body Text"/>
    <w:basedOn w:val="1"/>
    <w:next w:val="1"/>
    <w:qFormat/>
    <w:uiPriority w:val="0"/>
    <w:rPr>
      <w:rFonts w:ascii="宋体" w:hAnsi="宋体" w:eastAsia="宋体" w:cs="宋体"/>
      <w:sz w:val="31"/>
      <w:szCs w:val="31"/>
      <w:lang w:val="en-US" w:eastAsia="en-US" w:bidi="ar-SA"/>
    </w:rPr>
  </w:style>
  <w:style w:type="paragraph" w:styleId="11">
    <w:name w:val="Body Text Indent"/>
    <w:basedOn w:val="1"/>
    <w:next w:val="12"/>
    <w:qFormat/>
    <w:uiPriority w:val="0"/>
    <w:pPr>
      <w:spacing w:line="360" w:lineRule="auto"/>
      <w:ind w:firstLine="570"/>
    </w:pPr>
    <w:rPr>
      <w:sz w:val="24"/>
    </w:rPr>
  </w:style>
  <w:style w:type="paragraph" w:styleId="12">
    <w:name w:val="envelope return"/>
    <w:basedOn w:val="1"/>
    <w:qFormat/>
    <w:uiPriority w:val="99"/>
    <w:pPr>
      <w:widowControl w:val="0"/>
      <w:jc w:val="both"/>
    </w:pPr>
    <w:rPr>
      <w:rFonts w:ascii="Arial" w:hAnsi="Arial" w:cs="Arial"/>
      <w:kern w:val="1"/>
      <w:sz w:val="21"/>
      <w:szCs w:val="24"/>
      <w:lang w:val="en-US" w:eastAsia="zh-CN" w:bidi="ar-SA"/>
    </w:rPr>
  </w:style>
  <w:style w:type="paragraph" w:styleId="13">
    <w:name w:val="toc 3"/>
    <w:basedOn w:val="1"/>
    <w:next w:val="1"/>
    <w:qFormat/>
    <w:uiPriority w:val="0"/>
    <w:pPr>
      <w:ind w:left="840" w:leftChars="400"/>
    </w:pPr>
  </w:style>
  <w:style w:type="paragraph" w:styleId="14">
    <w:name w:val="Plain Text"/>
    <w:basedOn w:val="1"/>
    <w:qFormat/>
    <w:uiPriority w:val="0"/>
    <w:rPr>
      <w:rFonts w:hint="eastAsia" w:ascii="宋体" w:hAnsi="Courier New"/>
      <w:szCs w:val="20"/>
    </w:rPr>
  </w:style>
  <w:style w:type="paragraph" w:styleId="15">
    <w:name w:val="footer"/>
    <w:basedOn w:val="1"/>
    <w:next w:val="1"/>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footnote text"/>
    <w:basedOn w:val="1"/>
    <w:qFormat/>
    <w:uiPriority w:val="0"/>
    <w:pPr>
      <w:spacing w:line="520" w:lineRule="exact"/>
    </w:pPr>
    <w:rPr>
      <w:szCs w:val="22"/>
    </w:rPr>
  </w:style>
  <w:style w:type="paragraph" w:styleId="19">
    <w:name w:val="toc 2"/>
    <w:basedOn w:val="1"/>
    <w:next w:val="1"/>
    <w:qFormat/>
    <w:uiPriority w:val="0"/>
    <w:pPr>
      <w:ind w:left="420" w:leftChars="200"/>
    </w:pPr>
  </w:style>
  <w:style w:type="paragraph" w:styleId="2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1">
    <w:name w:val="Body Text First Indent"/>
    <w:basedOn w:val="10"/>
    <w:unhideWhenUsed/>
    <w:qFormat/>
    <w:uiPriority w:val="99"/>
    <w:pPr>
      <w:tabs>
        <w:tab w:val="left" w:pos="567"/>
      </w:tabs>
      <w:ind w:firstLine="420" w:firstLineChars="100"/>
    </w:pPr>
  </w:style>
  <w:style w:type="paragraph" w:styleId="22">
    <w:name w:val="Body Text First Indent 2"/>
    <w:basedOn w:val="11"/>
    <w:qFormat/>
    <w:uiPriority w:val="0"/>
    <w:pPr>
      <w:spacing w:after="120" w:line="480" w:lineRule="exact"/>
      <w:ind w:left="420" w:leftChars="200" w:firstLine="420" w:firstLineChars="200"/>
    </w:pPr>
    <w:rPr>
      <w:szCs w:val="20"/>
    </w:rPr>
  </w:style>
  <w:style w:type="table" w:styleId="24">
    <w:name w:val="Table Grid"/>
    <w:basedOn w:val="2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uiPriority w:val="0"/>
  </w:style>
  <w:style w:type="character" w:styleId="27">
    <w:name w:val="Hyperlink"/>
    <w:qFormat/>
    <w:uiPriority w:val="99"/>
    <w:rPr>
      <w:color w:val="0000FF"/>
      <w:u w:val="single"/>
    </w:rPr>
  </w:style>
  <w:style w:type="paragraph" w:customStyle="1" w:styleId="28">
    <w:name w:val="_Style 2"/>
    <w:basedOn w:val="1"/>
    <w:next w:val="1"/>
    <w:qFormat/>
    <w:uiPriority w:val="99"/>
    <w:pPr>
      <w:ind w:firstLine="420" w:firstLineChars="200"/>
    </w:pPr>
  </w:style>
  <w:style w:type="paragraph" w:customStyle="1" w:styleId="29">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customStyle="1" w:styleId="3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31">
    <w:name w:val="Table Normal"/>
    <w:semiHidden/>
    <w:unhideWhenUsed/>
    <w:qFormat/>
    <w:uiPriority w:val="0"/>
    <w:tblPr>
      <w:tblCellMar>
        <w:top w:w="0" w:type="dxa"/>
        <w:left w:w="0" w:type="dxa"/>
        <w:bottom w:w="0" w:type="dxa"/>
        <w:right w:w="0" w:type="dxa"/>
      </w:tblCellMar>
    </w:tblPr>
  </w:style>
  <w:style w:type="paragraph" w:customStyle="1" w:styleId="32">
    <w:name w:val="Table Text"/>
    <w:basedOn w:val="1"/>
    <w:semiHidden/>
    <w:qFormat/>
    <w:uiPriority w:val="0"/>
    <w:rPr>
      <w:rFonts w:ascii="Arial" w:hAnsi="Arial" w:eastAsia="Arial" w:cs="Arial"/>
      <w:sz w:val="21"/>
      <w:szCs w:val="21"/>
      <w:lang w:val="en-US" w:eastAsia="en-US" w:bidi="ar-SA"/>
    </w:rPr>
  </w:style>
  <w:style w:type="paragraph" w:customStyle="1" w:styleId="33">
    <w:name w:val="A正文小四"/>
    <w:basedOn w:val="1"/>
    <w:qFormat/>
    <w:uiPriority w:val="0"/>
    <w:pPr>
      <w:spacing w:line="360" w:lineRule="auto"/>
      <w:ind w:firstLine="200" w:firstLineChars="200"/>
    </w:pPr>
    <w:rPr>
      <w:sz w:val="24"/>
    </w:rPr>
  </w:style>
  <w:style w:type="paragraph" w:styleId="34">
    <w:name w:val="List Paragraph"/>
    <w:basedOn w:val="1"/>
    <w:qFormat/>
    <w:uiPriority w:val="34"/>
    <w:pPr>
      <w:ind w:firstLine="420" w:firstLineChars="200"/>
    </w:pPr>
    <w:rPr>
      <w:rFonts w:ascii="Calibri" w:hAnsi="Calibri"/>
      <w:szCs w:val="22"/>
    </w:rPr>
  </w:style>
  <w:style w:type="paragraph" w:customStyle="1" w:styleId="35">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6">
    <w:name w:val="WPSOffice手动目录 1"/>
    <w:qFormat/>
    <w:uiPriority w:val="0"/>
    <w:pPr>
      <w:ind w:leftChars="0"/>
    </w:pPr>
    <w:rPr>
      <w:rFonts w:ascii="Arial" w:hAnsi="Arial" w:eastAsia="Arial" w:cs="Arial"/>
      <w:sz w:val="20"/>
      <w:szCs w:val="20"/>
    </w:rPr>
  </w:style>
  <w:style w:type="paragraph" w:customStyle="1" w:styleId="37">
    <w:name w:val="WPSOffice手动目录 2"/>
    <w:qFormat/>
    <w:uiPriority w:val="0"/>
    <w:pPr>
      <w:ind w:leftChars="200"/>
    </w:pPr>
    <w:rPr>
      <w:rFonts w:ascii="Arial" w:hAnsi="Arial" w:eastAsia="Arial" w:cs="Arial"/>
      <w:sz w:val="20"/>
      <w:szCs w:val="20"/>
    </w:rPr>
  </w:style>
  <w:style w:type="paragraph" w:customStyle="1" w:styleId="38">
    <w:name w:val="WPSOffice手动目录 3"/>
    <w:qFormat/>
    <w:uiPriority w:val="0"/>
    <w:pPr>
      <w:ind w:leftChars="400"/>
    </w:pPr>
    <w:rPr>
      <w:rFonts w:ascii="Arial" w:hAnsi="Arial" w:eastAsia="Arial" w:cs="Arial"/>
      <w:sz w:val="20"/>
      <w:szCs w:val="20"/>
    </w:rPr>
  </w:style>
  <w:style w:type="paragraph" w:customStyle="1" w:styleId="39">
    <w:name w:val="图例"/>
    <w:basedOn w:val="1"/>
    <w:qFormat/>
    <w:uiPriority w:val="0"/>
    <w:pPr>
      <w:spacing w:before="120" w:after="120" w:line="360" w:lineRule="auto"/>
      <w:jc w:val="center"/>
    </w:pPr>
    <w:rPr>
      <w:rFonts w:eastAsia="仿宋_GB2312"/>
      <w:b/>
      <w:sz w:val="24"/>
      <w:szCs w:val="20"/>
    </w:rPr>
  </w:style>
  <w:style w:type="paragraph" w:customStyle="1" w:styleId="40">
    <w:name w:val="列表段落1"/>
    <w:basedOn w:val="1"/>
    <w:qFormat/>
    <w:uiPriority w:val="0"/>
    <w:pPr>
      <w:ind w:firstLine="420" w:firstLineChars="200"/>
    </w:pPr>
  </w:style>
  <w:style w:type="paragraph" w:customStyle="1" w:styleId="41">
    <w:name w:val="标书正文"/>
    <w:basedOn w:val="1"/>
    <w:qFormat/>
    <w:uiPriority w:val="0"/>
    <w:pPr>
      <w:spacing w:line="360" w:lineRule="auto"/>
      <w:ind w:firstLine="480" w:firstLineChars="200"/>
    </w:pPr>
    <w:rPr>
      <w:rFonts w:asciiTheme="minorEastAsia" w:hAnsiTheme="minorEastAsia"/>
      <w:sz w:val="24"/>
    </w:rPr>
  </w:style>
  <w:style w:type="character" w:customStyle="1" w:styleId="42">
    <w:name w:val="font31"/>
    <w:basedOn w:val="25"/>
    <w:qFormat/>
    <w:uiPriority w:val="0"/>
    <w:rPr>
      <w:rFonts w:ascii="Wingdings 2" w:hAnsi="Wingdings 2" w:eastAsia="Wingdings 2" w:cs="Wingdings 2"/>
      <w:color w:val="000000"/>
      <w:sz w:val="40"/>
      <w:szCs w:val="40"/>
      <w:u w:val="none"/>
    </w:rPr>
  </w:style>
  <w:style w:type="paragraph" w:customStyle="1" w:styleId="43">
    <w:name w:val="szf正文"/>
    <w:basedOn w:val="1"/>
    <w:qFormat/>
    <w:uiPriority w:val="0"/>
    <w:pPr>
      <w:spacing w:line="560" w:lineRule="exact"/>
      <w:ind w:firstLine="200" w:firstLineChars="200"/>
    </w:pPr>
    <w:rPr>
      <w:rFonts w:eastAsia="仿宋_GB2312"/>
      <w:sz w:val="32"/>
      <w:szCs w:val="28"/>
      <w:lang w:val="zh-CN"/>
    </w:rPr>
  </w:style>
  <w:style w:type="paragraph" w:customStyle="1" w:styleId="44">
    <w:name w:val="普通文字"/>
    <w:basedOn w:val="1"/>
    <w:qFormat/>
    <w:uiPriority w:val="0"/>
    <w:pPr>
      <w:spacing w:line="351" w:lineRule="atLeast"/>
      <w:ind w:firstLine="419"/>
    </w:pPr>
    <w:rPr>
      <w:rFonts w:ascii="宋体"/>
    </w:rPr>
  </w:style>
  <w:style w:type="paragraph" w:customStyle="1" w:styleId="45">
    <w:name w:val="正文首行缩进 21"/>
    <w:basedOn w:val="11"/>
    <w:semiHidden/>
    <w:qFormat/>
    <w:uiPriority w:val="0"/>
    <w:pPr>
      <w:widowControl w:val="0"/>
      <w:spacing w:before="100" w:beforeAutospacing="1"/>
      <w:ind w:firstLine="420" w:firstLineChars="200"/>
      <w:jc w:val="both"/>
    </w:pPr>
    <w:rPr>
      <w:rFonts w:ascii="等线" w:hAnsi="等线" w:eastAsia="微软雅黑"/>
      <w:kern w:val="2"/>
    </w:rPr>
  </w:style>
  <w:style w:type="paragraph" w:customStyle="1" w:styleId="46">
    <w:name w:val="列出段落3"/>
    <w:basedOn w:val="1"/>
    <w:qFormat/>
    <w:uiPriority w:val="0"/>
    <w:pPr>
      <w:ind w:firstLine="420" w:firstLineChars="200"/>
    </w:pPr>
    <w:rPr>
      <w:rFonts w:ascii="Calibri" w:hAnsi="Calibri"/>
    </w:rPr>
  </w:style>
</w:styles>
</file>

<file path=word/_rels/document.xml.rels><?xml version="1.0" encoding="UTF-8" standalone="yes"?>
<Relationships xmlns="http://schemas.openxmlformats.org/package/2006/relationships"><Relationship Id="rId99" Type="http://schemas.openxmlformats.org/officeDocument/2006/relationships/image" Target="media/image8.png"/><Relationship Id="rId98" Type="http://schemas.openxmlformats.org/officeDocument/2006/relationships/image" Target="media/image7.png"/><Relationship Id="rId97" Type="http://schemas.openxmlformats.org/officeDocument/2006/relationships/image" Target="media/image6.png"/><Relationship Id="rId96" Type="http://schemas.openxmlformats.org/officeDocument/2006/relationships/image" Target="media/image5.png"/><Relationship Id="rId95" Type="http://schemas.openxmlformats.org/officeDocument/2006/relationships/image" Target="media/image4.png"/><Relationship Id="rId94" Type="http://schemas.openxmlformats.org/officeDocument/2006/relationships/image" Target="media/image3.png"/><Relationship Id="rId93" Type="http://schemas.openxmlformats.org/officeDocument/2006/relationships/image" Target="media/image2.png"/><Relationship Id="rId92" Type="http://schemas.openxmlformats.org/officeDocument/2006/relationships/theme" Target="theme/theme1.xml"/><Relationship Id="rId91" Type="http://schemas.openxmlformats.org/officeDocument/2006/relationships/footer" Target="footer46.xml"/><Relationship Id="rId90" Type="http://schemas.openxmlformats.org/officeDocument/2006/relationships/header" Target="header41.xml"/><Relationship Id="rId9" Type="http://schemas.openxmlformats.org/officeDocument/2006/relationships/footer" Target="footer3.xml"/><Relationship Id="rId89" Type="http://schemas.openxmlformats.org/officeDocument/2006/relationships/footer" Target="footer45.xml"/><Relationship Id="rId88" Type="http://schemas.openxmlformats.org/officeDocument/2006/relationships/header" Target="header40.xml"/><Relationship Id="rId87" Type="http://schemas.openxmlformats.org/officeDocument/2006/relationships/footer" Target="footer44.xml"/><Relationship Id="rId86" Type="http://schemas.openxmlformats.org/officeDocument/2006/relationships/header" Target="header39.xml"/><Relationship Id="rId85" Type="http://schemas.openxmlformats.org/officeDocument/2006/relationships/footer" Target="footer43.xml"/><Relationship Id="rId84" Type="http://schemas.openxmlformats.org/officeDocument/2006/relationships/header" Target="header38.xml"/><Relationship Id="rId83" Type="http://schemas.openxmlformats.org/officeDocument/2006/relationships/footer" Target="footer42.xml"/><Relationship Id="rId82" Type="http://schemas.openxmlformats.org/officeDocument/2006/relationships/header" Target="header37.xml"/><Relationship Id="rId81" Type="http://schemas.openxmlformats.org/officeDocument/2006/relationships/footer" Target="footer41.xml"/><Relationship Id="rId80" Type="http://schemas.openxmlformats.org/officeDocument/2006/relationships/header" Target="header36.xml"/><Relationship Id="rId8" Type="http://schemas.openxmlformats.org/officeDocument/2006/relationships/footer" Target="footer2.xml"/><Relationship Id="rId79" Type="http://schemas.openxmlformats.org/officeDocument/2006/relationships/footer" Target="footer40.xml"/><Relationship Id="rId78" Type="http://schemas.openxmlformats.org/officeDocument/2006/relationships/header" Target="header35.xml"/><Relationship Id="rId77" Type="http://schemas.openxmlformats.org/officeDocument/2006/relationships/footer" Target="footer39.xml"/><Relationship Id="rId76" Type="http://schemas.openxmlformats.org/officeDocument/2006/relationships/header" Target="header34.xml"/><Relationship Id="rId75" Type="http://schemas.openxmlformats.org/officeDocument/2006/relationships/footer" Target="footer38.xml"/><Relationship Id="rId74" Type="http://schemas.openxmlformats.org/officeDocument/2006/relationships/header" Target="header33.xml"/><Relationship Id="rId73" Type="http://schemas.openxmlformats.org/officeDocument/2006/relationships/footer" Target="footer37.xml"/><Relationship Id="rId72" Type="http://schemas.openxmlformats.org/officeDocument/2006/relationships/header" Target="header32.xml"/><Relationship Id="rId71" Type="http://schemas.openxmlformats.org/officeDocument/2006/relationships/footer" Target="footer36.xml"/><Relationship Id="rId70" Type="http://schemas.openxmlformats.org/officeDocument/2006/relationships/header" Target="header31.xml"/><Relationship Id="rId7" Type="http://schemas.openxmlformats.org/officeDocument/2006/relationships/header" Target="header2.xml"/><Relationship Id="rId69" Type="http://schemas.openxmlformats.org/officeDocument/2006/relationships/footer" Target="footer35.xml"/><Relationship Id="rId68" Type="http://schemas.openxmlformats.org/officeDocument/2006/relationships/header" Target="header30.xml"/><Relationship Id="rId67" Type="http://schemas.openxmlformats.org/officeDocument/2006/relationships/footer" Target="footer34.xml"/><Relationship Id="rId66" Type="http://schemas.openxmlformats.org/officeDocument/2006/relationships/footer" Target="footer33.xml"/><Relationship Id="rId65" Type="http://schemas.openxmlformats.org/officeDocument/2006/relationships/footer" Target="footer32.xml"/><Relationship Id="rId64" Type="http://schemas.openxmlformats.org/officeDocument/2006/relationships/header" Target="header29.xml"/><Relationship Id="rId63" Type="http://schemas.openxmlformats.org/officeDocument/2006/relationships/footer" Target="footer31.xml"/><Relationship Id="rId62" Type="http://schemas.openxmlformats.org/officeDocument/2006/relationships/header" Target="header28.xml"/><Relationship Id="rId61" Type="http://schemas.openxmlformats.org/officeDocument/2006/relationships/footer" Target="footer30.xml"/><Relationship Id="rId60" Type="http://schemas.openxmlformats.org/officeDocument/2006/relationships/header" Target="header27.xml"/><Relationship Id="rId6" Type="http://schemas.openxmlformats.org/officeDocument/2006/relationships/footer" Target="footer1.xml"/><Relationship Id="rId59" Type="http://schemas.openxmlformats.org/officeDocument/2006/relationships/footer" Target="footer29.xml"/><Relationship Id="rId58" Type="http://schemas.openxmlformats.org/officeDocument/2006/relationships/header" Target="header26.xml"/><Relationship Id="rId57" Type="http://schemas.openxmlformats.org/officeDocument/2006/relationships/footer" Target="footer28.xml"/><Relationship Id="rId56" Type="http://schemas.openxmlformats.org/officeDocument/2006/relationships/header" Target="header25.xml"/><Relationship Id="rId55" Type="http://schemas.openxmlformats.org/officeDocument/2006/relationships/footer" Target="footer27.xml"/><Relationship Id="rId54" Type="http://schemas.openxmlformats.org/officeDocument/2006/relationships/header" Target="header24.xml"/><Relationship Id="rId53" Type="http://schemas.openxmlformats.org/officeDocument/2006/relationships/footer" Target="footer26.xml"/><Relationship Id="rId52" Type="http://schemas.openxmlformats.org/officeDocument/2006/relationships/header" Target="header23.xml"/><Relationship Id="rId51" Type="http://schemas.openxmlformats.org/officeDocument/2006/relationships/footer" Target="footer25.xml"/><Relationship Id="rId50" Type="http://schemas.openxmlformats.org/officeDocument/2006/relationships/header" Target="header22.xml"/><Relationship Id="rId5" Type="http://schemas.openxmlformats.org/officeDocument/2006/relationships/header" Target="header1.xml"/><Relationship Id="rId49" Type="http://schemas.openxmlformats.org/officeDocument/2006/relationships/footer" Target="footer24.xml"/><Relationship Id="rId48" Type="http://schemas.openxmlformats.org/officeDocument/2006/relationships/footer" Target="footer23.xml"/><Relationship Id="rId47" Type="http://schemas.openxmlformats.org/officeDocument/2006/relationships/footer" Target="footer22.xml"/><Relationship Id="rId46" Type="http://schemas.openxmlformats.org/officeDocument/2006/relationships/header" Target="header21.xml"/><Relationship Id="rId45" Type="http://schemas.openxmlformats.org/officeDocument/2006/relationships/footer" Target="footer21.xml"/><Relationship Id="rId44" Type="http://schemas.openxmlformats.org/officeDocument/2006/relationships/header" Target="header20.xml"/><Relationship Id="rId43" Type="http://schemas.openxmlformats.org/officeDocument/2006/relationships/footer" Target="footer20.xml"/><Relationship Id="rId42" Type="http://schemas.openxmlformats.org/officeDocument/2006/relationships/header" Target="header19.xml"/><Relationship Id="rId41" Type="http://schemas.openxmlformats.org/officeDocument/2006/relationships/footer" Target="footer19.xml"/><Relationship Id="rId40" Type="http://schemas.openxmlformats.org/officeDocument/2006/relationships/header" Target="header18.xml"/><Relationship Id="rId4" Type="http://schemas.openxmlformats.org/officeDocument/2006/relationships/endnotes" Target="endnotes.xml"/><Relationship Id="rId39" Type="http://schemas.openxmlformats.org/officeDocument/2006/relationships/footer" Target="footer18.xml"/><Relationship Id="rId38" Type="http://schemas.openxmlformats.org/officeDocument/2006/relationships/header" Target="header17.xml"/><Relationship Id="rId37" Type="http://schemas.openxmlformats.org/officeDocument/2006/relationships/footer" Target="footer17.xml"/><Relationship Id="rId36" Type="http://schemas.openxmlformats.org/officeDocument/2006/relationships/header" Target="header16.xml"/><Relationship Id="rId35" Type="http://schemas.openxmlformats.org/officeDocument/2006/relationships/footer" Target="footer16.xml"/><Relationship Id="rId34" Type="http://schemas.openxmlformats.org/officeDocument/2006/relationships/header" Target="header15.xml"/><Relationship Id="rId33" Type="http://schemas.openxmlformats.org/officeDocument/2006/relationships/footer" Target="footer15.xml"/><Relationship Id="rId32" Type="http://schemas.openxmlformats.org/officeDocument/2006/relationships/header" Target="header14.xml"/><Relationship Id="rId31" Type="http://schemas.openxmlformats.org/officeDocument/2006/relationships/footer" Target="footer14.xml"/><Relationship Id="rId30" Type="http://schemas.openxmlformats.org/officeDocument/2006/relationships/header" Target="header13.xml"/><Relationship Id="rId3" Type="http://schemas.openxmlformats.org/officeDocument/2006/relationships/footnotes" Target="footnotes.xml"/><Relationship Id="rId29" Type="http://schemas.openxmlformats.org/officeDocument/2006/relationships/footer" Target="footer13.xml"/><Relationship Id="rId28" Type="http://schemas.openxmlformats.org/officeDocument/2006/relationships/header" Target="header12.xml"/><Relationship Id="rId27" Type="http://schemas.openxmlformats.org/officeDocument/2006/relationships/footer" Target="foot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6" Type="http://schemas.openxmlformats.org/officeDocument/2006/relationships/fontTable" Target="fontTable.xml"/><Relationship Id="rId115" Type="http://schemas.openxmlformats.org/officeDocument/2006/relationships/numbering" Target="numbering.xml"/><Relationship Id="rId114" Type="http://schemas.openxmlformats.org/officeDocument/2006/relationships/customXml" Target="../customXml/item1.xml"/><Relationship Id="rId113" Type="http://schemas.openxmlformats.org/officeDocument/2006/relationships/image" Target="media/image22.png"/><Relationship Id="rId112" Type="http://schemas.openxmlformats.org/officeDocument/2006/relationships/image" Target="media/image21.png"/><Relationship Id="rId111" Type="http://schemas.openxmlformats.org/officeDocument/2006/relationships/image" Target="media/image20.png"/><Relationship Id="rId110" Type="http://schemas.openxmlformats.org/officeDocument/2006/relationships/image" Target="media/image19.png"/><Relationship Id="rId11" Type="http://schemas.openxmlformats.org/officeDocument/2006/relationships/footer" Target="footer4.xml"/><Relationship Id="rId109" Type="http://schemas.openxmlformats.org/officeDocument/2006/relationships/image" Target="media/image18.png"/><Relationship Id="rId108" Type="http://schemas.openxmlformats.org/officeDocument/2006/relationships/image" Target="media/image17.png"/><Relationship Id="rId107" Type="http://schemas.openxmlformats.org/officeDocument/2006/relationships/image" Target="media/image16.png"/><Relationship Id="rId106" Type="http://schemas.openxmlformats.org/officeDocument/2006/relationships/image" Target="media/image15.png"/><Relationship Id="rId105" Type="http://schemas.openxmlformats.org/officeDocument/2006/relationships/image" Target="media/image14.png"/><Relationship Id="rId104" Type="http://schemas.openxmlformats.org/officeDocument/2006/relationships/image" Target="media/image13.png"/><Relationship Id="rId103" Type="http://schemas.openxmlformats.org/officeDocument/2006/relationships/image" Target="media/image12.png"/><Relationship Id="rId102" Type="http://schemas.openxmlformats.org/officeDocument/2006/relationships/image" Target="media/image11.png"/><Relationship Id="rId101" Type="http://schemas.openxmlformats.org/officeDocument/2006/relationships/image" Target="media/image10.png"/><Relationship Id="rId100" Type="http://schemas.openxmlformats.org/officeDocument/2006/relationships/image" Target="media/image9.png"/><Relationship Id="rId10" Type="http://schemas.openxmlformats.org/officeDocument/2006/relationships/header" Target="head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_rels/header4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74</Pages>
  <Words>32925</Words>
  <Characters>34560</Characters>
  <TotalTime>17</TotalTime>
  <ScaleCrop>false</ScaleCrop>
  <LinksUpToDate>false</LinksUpToDate>
  <CharactersWithSpaces>38573</CharactersWithSpaces>
  <Application>WPS Office_11.8.2.11019_F1E327BC-269C-435d-A152-05C5408002CA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2023-09-08T09:19:00Z</dcterms:created>
  <dc:creator>尹皓</dc:creator>
  <cp:lastModifiedBy>36281</cp:lastModifiedBy>
  <cp:lastPrinted>2023-10-27T02:38:00Z</cp:lastPrinted>
  <dcterms:modified xsi:type="dcterms:W3CDTF">2024-08-22T07:54:17Z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2023-10-11T08:45:30Z</vt:filetime>
  </property>
  <property fmtid="{D5CDD505-2E9C-101B-9397-08002B2CF9AE}" pid="4" name="KSOProductBuildVer">
    <vt:lpwstr>2052-11.8.2.11019</vt:lpwstr>
  </property>
  <property fmtid="{D5CDD505-2E9C-101B-9397-08002B2CF9AE}" pid="5" name="ICV">
    <vt:lpwstr>261526E5FDC5441BBA9BFEA78DFAF042</vt:lpwstr>
  </property>
</Properties>
</file>