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177C4D" w14:textId="77777777" w:rsidR="00815A24" w:rsidRDefault="00B64AA7">
      <w:pPr>
        <w:pStyle w:val="1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35393809"/>
      <w:bookmarkStart w:id="1" w:name="_Toc28359022"/>
      <w:r>
        <w:rPr>
          <w:rFonts w:ascii="Times New Roman" w:hAnsi="Times New Roman" w:cs="Times New Roman"/>
          <w:sz w:val="28"/>
          <w:szCs w:val="28"/>
        </w:rPr>
        <w:t>中标结果公告</w:t>
      </w:r>
      <w:bookmarkEnd w:id="0"/>
      <w:bookmarkEnd w:id="1"/>
    </w:p>
    <w:p w14:paraId="30E9DD0C" w14:textId="77777777" w:rsidR="00815A24" w:rsidRDefault="00B64AA7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一、项目编号：</w:t>
      </w:r>
      <w:r>
        <w:rPr>
          <w:rFonts w:ascii="Times New Roman" w:eastAsia="宋体" w:hAnsi="Times New Roman" w:hint="eastAsia"/>
          <w:sz w:val="24"/>
          <w:szCs w:val="24"/>
        </w:rPr>
        <w:t>BJJQ-2025-316</w:t>
      </w:r>
    </w:p>
    <w:p w14:paraId="541E0BD9" w14:textId="77777777" w:rsidR="00815A24" w:rsidRDefault="00B64AA7">
      <w:pPr>
        <w:spacing w:line="360" w:lineRule="auto"/>
        <w:rPr>
          <w:rFonts w:ascii="Times New Roman" w:eastAsia="宋体" w:hAnsi="Times New Roman"/>
          <w:sz w:val="24"/>
          <w:szCs w:val="24"/>
          <w:u w:val="single"/>
        </w:rPr>
      </w:pPr>
      <w:r>
        <w:rPr>
          <w:rFonts w:ascii="Times New Roman" w:eastAsia="宋体" w:hAnsi="Times New Roman"/>
          <w:sz w:val="24"/>
          <w:szCs w:val="24"/>
        </w:rPr>
        <w:t>二、项目名称：</w:t>
      </w:r>
      <w:r>
        <w:rPr>
          <w:rFonts w:ascii="Times New Roman" w:eastAsia="宋体" w:hAnsi="Times New Roman" w:hint="eastAsia"/>
          <w:bCs/>
          <w:sz w:val="24"/>
          <w:szCs w:val="24"/>
        </w:rPr>
        <w:t>信息系统运维</w:t>
      </w:r>
      <w:r>
        <w:rPr>
          <w:rFonts w:ascii="Times New Roman" w:eastAsia="宋体" w:hAnsi="Times New Roman" w:hint="eastAsia"/>
          <w:bCs/>
          <w:sz w:val="24"/>
          <w:szCs w:val="24"/>
        </w:rPr>
        <w:t>-</w:t>
      </w:r>
      <w:r>
        <w:rPr>
          <w:rFonts w:ascii="Times New Roman" w:eastAsia="宋体" w:hAnsi="Times New Roman" w:hint="eastAsia"/>
          <w:bCs/>
          <w:sz w:val="24"/>
          <w:szCs w:val="24"/>
        </w:rPr>
        <w:t>北京市住房保障决策支持与信息服务平台运维</w:t>
      </w:r>
    </w:p>
    <w:p w14:paraId="600C6FC7" w14:textId="77777777" w:rsidR="00815A24" w:rsidRPr="00B64AA7" w:rsidRDefault="00B64AA7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B64AA7">
        <w:rPr>
          <w:rFonts w:ascii="Times New Roman" w:eastAsia="宋体" w:hAnsi="Times New Roman"/>
          <w:sz w:val="24"/>
          <w:szCs w:val="24"/>
        </w:rPr>
        <w:t>三、中标信息</w:t>
      </w:r>
    </w:p>
    <w:p w14:paraId="028F634E" w14:textId="77777777" w:rsidR="00815A24" w:rsidRPr="00B64AA7" w:rsidRDefault="00B64AA7">
      <w:pPr>
        <w:spacing w:line="360" w:lineRule="auto"/>
        <w:ind w:firstLineChars="200" w:firstLine="480"/>
        <w:rPr>
          <w:rFonts w:ascii="Times New Roman" w:eastAsia="宋体" w:hAnsi="Times New Roman"/>
          <w:bCs/>
          <w:sz w:val="24"/>
          <w:szCs w:val="24"/>
        </w:rPr>
      </w:pPr>
      <w:r w:rsidRPr="00B64AA7">
        <w:rPr>
          <w:rFonts w:ascii="Times New Roman" w:eastAsia="宋体" w:hAnsi="Times New Roman" w:hint="eastAsia"/>
          <w:bCs/>
          <w:sz w:val="24"/>
          <w:szCs w:val="24"/>
        </w:rPr>
        <w:t>供应商</w:t>
      </w:r>
      <w:r w:rsidRPr="00B64AA7">
        <w:rPr>
          <w:rFonts w:ascii="Times New Roman" w:eastAsia="宋体" w:hAnsi="Times New Roman"/>
          <w:bCs/>
          <w:sz w:val="24"/>
          <w:szCs w:val="24"/>
        </w:rPr>
        <w:t>名称：</w:t>
      </w:r>
      <w:r w:rsidRPr="00B64AA7">
        <w:rPr>
          <w:rFonts w:ascii="Times New Roman" w:eastAsia="宋体" w:hAnsi="Times New Roman" w:hint="eastAsia"/>
          <w:bCs/>
          <w:sz w:val="24"/>
          <w:szCs w:val="24"/>
        </w:rPr>
        <w:t>北京中海住梦科技有限公司</w:t>
      </w:r>
    </w:p>
    <w:p w14:paraId="268A766C" w14:textId="77777777" w:rsidR="00815A24" w:rsidRPr="00B64AA7" w:rsidRDefault="00B64AA7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B64AA7">
        <w:rPr>
          <w:rFonts w:ascii="Times New Roman" w:eastAsia="宋体" w:hAnsi="Times New Roman" w:hint="eastAsia"/>
          <w:sz w:val="24"/>
          <w:szCs w:val="24"/>
        </w:rPr>
        <w:t>供应商</w:t>
      </w:r>
      <w:r w:rsidRPr="00B64AA7">
        <w:rPr>
          <w:rFonts w:ascii="Times New Roman" w:eastAsia="宋体" w:hAnsi="Times New Roman"/>
          <w:sz w:val="24"/>
          <w:szCs w:val="24"/>
        </w:rPr>
        <w:t>地址：</w:t>
      </w:r>
      <w:r w:rsidRPr="00B64AA7">
        <w:rPr>
          <w:rFonts w:ascii="Times New Roman" w:eastAsia="宋体" w:hAnsi="Times New Roman" w:hint="eastAsia"/>
          <w:sz w:val="24"/>
          <w:szCs w:val="24"/>
        </w:rPr>
        <w:t>北京市海淀区中关村南大街</w:t>
      </w:r>
      <w:r w:rsidRPr="00B64AA7">
        <w:rPr>
          <w:rFonts w:ascii="Times New Roman" w:eastAsia="宋体" w:hAnsi="Times New Roman" w:hint="eastAsia"/>
          <w:sz w:val="24"/>
          <w:szCs w:val="24"/>
        </w:rPr>
        <w:t>5</w:t>
      </w:r>
      <w:r w:rsidRPr="00B64AA7">
        <w:rPr>
          <w:rFonts w:ascii="Times New Roman" w:eastAsia="宋体" w:hAnsi="Times New Roman" w:hint="eastAsia"/>
          <w:sz w:val="24"/>
          <w:szCs w:val="24"/>
        </w:rPr>
        <w:t>号</w:t>
      </w:r>
      <w:r w:rsidRPr="00B64AA7">
        <w:rPr>
          <w:rFonts w:ascii="Times New Roman" w:eastAsia="宋体" w:hAnsi="Times New Roman" w:hint="eastAsia"/>
          <w:sz w:val="24"/>
          <w:szCs w:val="24"/>
        </w:rPr>
        <w:t>1</w:t>
      </w:r>
      <w:r w:rsidRPr="00B64AA7">
        <w:rPr>
          <w:rFonts w:ascii="Times New Roman" w:eastAsia="宋体" w:hAnsi="Times New Roman" w:hint="eastAsia"/>
          <w:sz w:val="24"/>
          <w:szCs w:val="24"/>
        </w:rPr>
        <w:t>区</w:t>
      </w:r>
      <w:r w:rsidRPr="00B64AA7">
        <w:rPr>
          <w:rFonts w:ascii="Times New Roman" w:eastAsia="宋体" w:hAnsi="Times New Roman" w:hint="eastAsia"/>
          <w:sz w:val="24"/>
          <w:szCs w:val="24"/>
        </w:rPr>
        <w:t>689</w:t>
      </w:r>
      <w:r w:rsidRPr="00B64AA7">
        <w:rPr>
          <w:rFonts w:ascii="Times New Roman" w:eastAsia="宋体" w:hAnsi="Times New Roman" w:hint="eastAsia"/>
          <w:sz w:val="24"/>
          <w:szCs w:val="24"/>
        </w:rPr>
        <w:t>号楼</w:t>
      </w:r>
      <w:r w:rsidRPr="00B64AA7">
        <w:rPr>
          <w:rFonts w:ascii="Times New Roman" w:eastAsia="宋体" w:hAnsi="Times New Roman" w:hint="eastAsia"/>
          <w:sz w:val="24"/>
          <w:szCs w:val="24"/>
        </w:rPr>
        <w:t>6</w:t>
      </w:r>
      <w:r w:rsidRPr="00B64AA7">
        <w:rPr>
          <w:rFonts w:ascii="Times New Roman" w:eastAsia="宋体" w:hAnsi="Times New Roman" w:hint="eastAsia"/>
          <w:sz w:val="24"/>
          <w:szCs w:val="24"/>
        </w:rPr>
        <w:t>层</w:t>
      </w:r>
      <w:r w:rsidRPr="00B64AA7">
        <w:rPr>
          <w:rFonts w:ascii="Times New Roman" w:eastAsia="宋体" w:hAnsi="Times New Roman" w:hint="eastAsia"/>
          <w:sz w:val="24"/>
          <w:szCs w:val="24"/>
        </w:rPr>
        <w:t>610</w:t>
      </w:r>
      <w:r w:rsidRPr="00B64AA7">
        <w:rPr>
          <w:rFonts w:ascii="Times New Roman" w:eastAsia="宋体" w:hAnsi="Times New Roman" w:hint="eastAsia"/>
          <w:sz w:val="24"/>
          <w:szCs w:val="24"/>
        </w:rPr>
        <w:t>室</w:t>
      </w:r>
      <w:r w:rsidRPr="00B64AA7">
        <w:rPr>
          <w:rFonts w:ascii="Times New Roman" w:eastAsia="宋体" w:hAnsi="Times New Roman" w:hint="eastAsia"/>
          <w:sz w:val="24"/>
          <w:szCs w:val="24"/>
        </w:rPr>
        <w:t xml:space="preserve"> </w:t>
      </w:r>
    </w:p>
    <w:p w14:paraId="65396A86" w14:textId="77777777" w:rsidR="00815A24" w:rsidRPr="00B64AA7" w:rsidRDefault="00B64AA7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B64AA7">
        <w:rPr>
          <w:rFonts w:ascii="Times New Roman" w:eastAsia="宋体" w:hAnsi="Times New Roman"/>
          <w:sz w:val="24"/>
          <w:szCs w:val="24"/>
        </w:rPr>
        <w:t>中标金额：</w:t>
      </w:r>
    </w:p>
    <w:p w14:paraId="3AFD34D7" w14:textId="77777777" w:rsidR="00815A24" w:rsidRPr="00B64AA7" w:rsidRDefault="00B64AA7">
      <w:pPr>
        <w:spacing w:line="360" w:lineRule="auto"/>
        <w:ind w:firstLineChars="400" w:firstLine="960"/>
        <w:rPr>
          <w:rFonts w:ascii="Times New Roman" w:eastAsia="宋体" w:hAnsi="Times New Roman"/>
          <w:sz w:val="24"/>
          <w:szCs w:val="24"/>
        </w:rPr>
      </w:pPr>
      <w:r w:rsidRPr="00B64AA7">
        <w:rPr>
          <w:rFonts w:ascii="Times New Roman" w:eastAsia="宋体" w:hAnsi="Times New Roman"/>
          <w:sz w:val="24"/>
          <w:szCs w:val="24"/>
        </w:rPr>
        <w:t>人民币大写：</w:t>
      </w:r>
      <w:proofErr w:type="gramStart"/>
      <w:r w:rsidRPr="00B64AA7">
        <w:rPr>
          <w:rFonts w:ascii="Times New Roman" w:eastAsia="宋体" w:hAnsi="Times New Roman" w:hint="eastAsia"/>
          <w:sz w:val="24"/>
          <w:szCs w:val="24"/>
        </w:rPr>
        <w:t>伍拾叁万肆仟</w:t>
      </w:r>
      <w:proofErr w:type="gramEnd"/>
      <w:r w:rsidRPr="00B64AA7">
        <w:rPr>
          <w:rFonts w:ascii="Times New Roman" w:eastAsia="宋体" w:hAnsi="Times New Roman" w:hint="eastAsia"/>
          <w:sz w:val="24"/>
          <w:szCs w:val="24"/>
        </w:rPr>
        <w:t>元整</w:t>
      </w:r>
    </w:p>
    <w:p w14:paraId="77FE1A9F" w14:textId="77777777" w:rsidR="00815A24" w:rsidRDefault="00B64AA7">
      <w:pPr>
        <w:spacing w:line="360" w:lineRule="auto"/>
        <w:ind w:firstLineChars="200" w:firstLine="480"/>
        <w:rPr>
          <w:rFonts w:ascii="Times New Roman" w:eastAsia="宋体" w:hAnsi="Times New Roman"/>
          <w:color w:val="0000FF"/>
          <w:sz w:val="24"/>
          <w:szCs w:val="24"/>
        </w:rPr>
      </w:pPr>
      <w:r w:rsidRPr="00B64AA7">
        <w:rPr>
          <w:rFonts w:ascii="Times New Roman" w:eastAsia="宋体" w:hAnsi="Times New Roman"/>
          <w:sz w:val="24"/>
          <w:szCs w:val="24"/>
        </w:rPr>
        <w:t xml:space="preserve">    </w:t>
      </w:r>
      <w:r w:rsidRPr="00B64AA7">
        <w:rPr>
          <w:rFonts w:ascii="Times New Roman" w:eastAsia="宋体" w:hAnsi="Times New Roman"/>
          <w:sz w:val="24"/>
          <w:szCs w:val="24"/>
        </w:rPr>
        <w:t>人民币</w:t>
      </w:r>
      <w:r w:rsidRPr="00B64AA7">
        <w:rPr>
          <w:rFonts w:ascii="Times New Roman" w:eastAsia="宋体" w:hAnsi="Times New Roman" w:hint="eastAsia"/>
          <w:sz w:val="24"/>
          <w:szCs w:val="24"/>
        </w:rPr>
        <w:t>小写</w:t>
      </w:r>
      <w:r w:rsidRPr="00B64AA7">
        <w:rPr>
          <w:rFonts w:ascii="Times New Roman" w:eastAsia="宋体" w:hAnsi="Times New Roman"/>
          <w:sz w:val="24"/>
          <w:szCs w:val="24"/>
        </w:rPr>
        <w:t>：</w:t>
      </w:r>
      <w:r w:rsidRPr="00B64AA7">
        <w:rPr>
          <w:rFonts w:ascii="Times New Roman" w:eastAsia="宋体" w:hAnsi="Times New Roman" w:hint="eastAsia"/>
          <w:sz w:val="24"/>
          <w:szCs w:val="24"/>
        </w:rPr>
        <w:t>￥</w:t>
      </w:r>
      <w:r w:rsidRPr="00B64AA7">
        <w:rPr>
          <w:rFonts w:ascii="Times New Roman" w:eastAsia="宋体" w:hAnsi="Times New Roman" w:hint="eastAsia"/>
          <w:sz w:val="24"/>
          <w:szCs w:val="24"/>
        </w:rPr>
        <w:t>534000.00</w:t>
      </w:r>
      <w:r w:rsidRPr="00B64AA7">
        <w:rPr>
          <w:rFonts w:ascii="Times New Roman" w:eastAsia="宋体" w:hAnsi="Times New Roman" w:hint="eastAsia"/>
          <w:sz w:val="24"/>
          <w:szCs w:val="24"/>
        </w:rPr>
        <w:t>元</w:t>
      </w:r>
    </w:p>
    <w:p w14:paraId="67E9A9DD" w14:textId="77777777" w:rsidR="00815A24" w:rsidRDefault="00B64AA7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四、主要标的信息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815A24" w14:paraId="61289B4D" w14:textId="77777777">
        <w:tc>
          <w:tcPr>
            <w:tcW w:w="5000" w:type="pct"/>
          </w:tcPr>
          <w:p w14:paraId="37DA3FF1" w14:textId="77777777" w:rsidR="00815A24" w:rsidRDefault="00B64AA7">
            <w:pPr>
              <w:spacing w:line="360" w:lineRule="auto"/>
              <w:jc w:val="center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服务类</w:t>
            </w:r>
          </w:p>
        </w:tc>
      </w:tr>
      <w:tr w:rsidR="00815A24" w14:paraId="26A27D1E" w14:textId="77777777">
        <w:tc>
          <w:tcPr>
            <w:tcW w:w="5000" w:type="pct"/>
          </w:tcPr>
          <w:p w14:paraId="7851C8A6" w14:textId="77777777" w:rsidR="00815A24" w:rsidRDefault="00B64AA7">
            <w:pPr>
              <w:spacing w:line="360" w:lineRule="auto"/>
              <w:rPr>
                <w:rFonts w:ascii="Times New Roman" w:eastAsia="宋体" w:hAnsi="Times New Roman"/>
                <w:sz w:val="24"/>
                <w:szCs w:val="24"/>
                <w:u w:val="single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名称：</w:t>
            </w:r>
            <w:r>
              <w:rPr>
                <w:rFonts w:ascii="Times New Roman" w:eastAsia="宋体" w:hAnsi="Times New Roman" w:hint="eastAsia"/>
                <w:bCs/>
                <w:sz w:val="24"/>
                <w:szCs w:val="24"/>
              </w:rPr>
              <w:t>信息系统运维</w:t>
            </w:r>
            <w:r>
              <w:rPr>
                <w:rFonts w:ascii="Times New Roman" w:eastAsia="宋体" w:hAnsi="Times New Roman" w:hint="eastAsia"/>
                <w:bCs/>
                <w:sz w:val="24"/>
                <w:szCs w:val="24"/>
              </w:rPr>
              <w:t>-</w:t>
            </w:r>
            <w:r>
              <w:rPr>
                <w:rFonts w:ascii="Times New Roman" w:eastAsia="宋体" w:hAnsi="Times New Roman" w:hint="eastAsia"/>
                <w:bCs/>
                <w:sz w:val="24"/>
                <w:szCs w:val="24"/>
              </w:rPr>
              <w:t>北京市住房保障决策支持与信息服务平台运维</w:t>
            </w:r>
          </w:p>
          <w:p w14:paraId="34607AF0" w14:textId="77777777" w:rsidR="00815A24" w:rsidRDefault="00B64AA7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服务范围、服务要求、服务时间、服务标准：详见招标文件</w:t>
            </w:r>
          </w:p>
        </w:tc>
      </w:tr>
    </w:tbl>
    <w:p w14:paraId="171DDA55" w14:textId="20C442F9" w:rsidR="00815A24" w:rsidRDefault="00B64AA7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五、评审专家名单：</w:t>
      </w:r>
      <w:r w:rsidRPr="00B64AA7">
        <w:rPr>
          <w:rFonts w:ascii="Times New Roman" w:eastAsia="宋体" w:hAnsi="Times New Roman" w:hint="eastAsia"/>
          <w:sz w:val="24"/>
          <w:szCs w:val="24"/>
        </w:rPr>
        <w:t>熊炜、王承梅、谭晶、汪志方</w:t>
      </w:r>
      <w:r>
        <w:rPr>
          <w:rFonts w:ascii="Times New Roman" w:eastAsia="宋体" w:hAnsi="Times New Roman" w:hint="eastAsia"/>
          <w:sz w:val="24"/>
          <w:szCs w:val="24"/>
        </w:rPr>
        <w:t>、</w:t>
      </w:r>
      <w:r w:rsidRPr="00B64AA7">
        <w:rPr>
          <w:rFonts w:ascii="Times New Roman" w:eastAsia="宋体" w:hAnsi="Times New Roman" w:hint="eastAsia"/>
          <w:sz w:val="24"/>
          <w:szCs w:val="24"/>
        </w:rPr>
        <w:t>王薇</w:t>
      </w:r>
    </w:p>
    <w:p w14:paraId="4057021B" w14:textId="73818FFC" w:rsidR="00815A24" w:rsidRDefault="00B64AA7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六、代理服务收费标准及金额：</w:t>
      </w:r>
      <w:r>
        <w:rPr>
          <w:rFonts w:ascii="Times New Roman" w:eastAsia="宋体" w:hAnsi="Times New Roman" w:hint="eastAsia"/>
          <w:sz w:val="24"/>
          <w:szCs w:val="24"/>
        </w:rPr>
        <w:t>0.801</w:t>
      </w:r>
      <w:r>
        <w:rPr>
          <w:rFonts w:ascii="Times New Roman" w:eastAsia="宋体" w:hAnsi="Times New Roman"/>
          <w:sz w:val="24"/>
          <w:szCs w:val="24"/>
        </w:rPr>
        <w:t>万元（收费标准详见</w:t>
      </w:r>
      <w:r>
        <w:rPr>
          <w:rFonts w:ascii="Times New Roman" w:eastAsia="宋体" w:hAnsi="Times New Roman"/>
          <w:sz w:val="24"/>
          <w:szCs w:val="24"/>
        </w:rPr>
        <w:t>招标文件）</w:t>
      </w:r>
    </w:p>
    <w:p w14:paraId="29C164B9" w14:textId="77777777" w:rsidR="00815A24" w:rsidRDefault="00B64AA7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七、公告期限</w:t>
      </w:r>
    </w:p>
    <w:p w14:paraId="2866AB6C" w14:textId="77777777" w:rsidR="00815A24" w:rsidRDefault="00B64AA7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自本公告发布之日起</w:t>
      </w:r>
      <w:r>
        <w:rPr>
          <w:rFonts w:ascii="Times New Roman" w:eastAsia="宋体" w:hAnsi="Times New Roman"/>
          <w:kern w:val="0"/>
          <w:sz w:val="24"/>
          <w:szCs w:val="24"/>
        </w:rPr>
        <w:t>1</w:t>
      </w:r>
      <w:r>
        <w:rPr>
          <w:rFonts w:ascii="Times New Roman" w:eastAsia="宋体" w:hAnsi="Times New Roman"/>
          <w:kern w:val="0"/>
          <w:sz w:val="24"/>
          <w:szCs w:val="24"/>
        </w:rPr>
        <w:t>个工作日。</w:t>
      </w:r>
    </w:p>
    <w:p w14:paraId="0B17A9E9" w14:textId="77777777" w:rsidR="00815A24" w:rsidRDefault="00B64AA7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八、其他补充事宜</w:t>
      </w:r>
    </w:p>
    <w:p w14:paraId="5E022525" w14:textId="77777777" w:rsidR="00815A24" w:rsidRDefault="00B64AA7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8.1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本公告同时在中国政府采购网（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http://www.ccgp.gov.cn</w:t>
      </w:r>
      <w:r>
        <w:rPr>
          <w:rFonts w:ascii="Times New Roman" w:eastAsia="宋体" w:hAnsi="Times New Roman"/>
          <w:kern w:val="0"/>
          <w:sz w:val="24"/>
          <w:szCs w:val="24"/>
        </w:rPr>
        <w:t>）、北京市政府采购网（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http://www.ccgp-beijing.gov.cn/</w:t>
      </w:r>
      <w:r>
        <w:rPr>
          <w:rFonts w:ascii="Times New Roman" w:eastAsia="宋体" w:hAnsi="Times New Roman"/>
          <w:kern w:val="0"/>
          <w:sz w:val="24"/>
          <w:szCs w:val="24"/>
        </w:rPr>
        <w:t>）发布。</w:t>
      </w:r>
    </w:p>
    <w:p w14:paraId="6F5828C2" w14:textId="77777777" w:rsidR="00815A24" w:rsidRDefault="00B64AA7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8.2</w:t>
      </w:r>
      <w:r>
        <w:rPr>
          <w:rFonts w:ascii="Times New Roman" w:eastAsia="宋体" w:hAnsi="Times New Roman"/>
          <w:kern w:val="0"/>
          <w:sz w:val="24"/>
          <w:szCs w:val="24"/>
        </w:rPr>
        <w:t>采购代理机构项目编号：</w:t>
      </w:r>
      <w:r>
        <w:rPr>
          <w:rFonts w:ascii="Times New Roman" w:eastAsia="宋体" w:hAnsi="Times New Roman" w:hint="eastAsia"/>
          <w:sz w:val="24"/>
          <w:szCs w:val="24"/>
        </w:rPr>
        <w:t>BJJQ-2025-316</w:t>
      </w:r>
    </w:p>
    <w:p w14:paraId="20F941D4" w14:textId="64796468" w:rsidR="00815A24" w:rsidRDefault="00B64AA7">
      <w:pPr>
        <w:spacing w:line="360" w:lineRule="auto"/>
        <w:ind w:firstLineChars="200" w:firstLine="480"/>
        <w:rPr>
          <w:rFonts w:ascii="Times New Roman" w:eastAsia="宋体" w:hAnsi="Times New Roman" w:hint="eastAsia"/>
          <w:kern w:val="0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8.3</w:t>
      </w:r>
      <w:r>
        <w:rPr>
          <w:rFonts w:ascii="Times New Roman" w:eastAsia="宋体" w:hAnsi="Times New Roman" w:hint="eastAsia"/>
          <w:sz w:val="24"/>
          <w:szCs w:val="24"/>
        </w:rPr>
        <w:t>中标供应商的评审得分：</w:t>
      </w:r>
      <w:r>
        <w:rPr>
          <w:rFonts w:ascii="Times New Roman" w:eastAsia="宋体" w:hAnsi="Times New Roman" w:hint="eastAsia"/>
          <w:sz w:val="24"/>
          <w:szCs w:val="24"/>
        </w:rPr>
        <w:t>90.58</w:t>
      </w:r>
      <w:r>
        <w:rPr>
          <w:rFonts w:ascii="Times New Roman" w:eastAsia="宋体" w:hAnsi="Times New Roman" w:hint="eastAsia"/>
          <w:sz w:val="24"/>
          <w:szCs w:val="24"/>
        </w:rPr>
        <w:t>分</w:t>
      </w:r>
    </w:p>
    <w:p w14:paraId="14C20C58" w14:textId="77777777" w:rsidR="00815A24" w:rsidRDefault="00B64AA7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九、凡对本次公告内容提出询问，请按以下方式联系。</w:t>
      </w:r>
    </w:p>
    <w:p w14:paraId="05BDB7BA" w14:textId="77777777" w:rsidR="00815A24" w:rsidRDefault="00B64AA7">
      <w:pPr>
        <w:spacing w:line="360" w:lineRule="auto"/>
        <w:ind w:leftChars="371" w:left="1079" w:hangingChars="125" w:hanging="300"/>
        <w:jc w:val="left"/>
        <w:rPr>
          <w:rFonts w:ascii="宋体" w:eastAsia="宋体" w:hAnsi="宋体" w:cs="宋体"/>
          <w:bCs/>
          <w:sz w:val="24"/>
        </w:rPr>
      </w:pPr>
      <w:r>
        <w:rPr>
          <w:rFonts w:ascii="宋体" w:eastAsia="宋体" w:hAnsi="宋体" w:cs="宋体" w:hint="eastAsia"/>
          <w:bCs/>
          <w:sz w:val="24"/>
        </w:rPr>
        <w:t>1.</w:t>
      </w:r>
      <w:r>
        <w:rPr>
          <w:rFonts w:ascii="宋体" w:eastAsia="宋体" w:hAnsi="宋体" w:cs="宋体" w:hint="eastAsia"/>
          <w:bCs/>
          <w:sz w:val="24"/>
        </w:rPr>
        <w:t>采购人信息</w:t>
      </w:r>
    </w:p>
    <w:p w14:paraId="5A3DFBB0" w14:textId="77777777" w:rsidR="00815A24" w:rsidRDefault="00B64AA7">
      <w:pPr>
        <w:spacing w:line="360" w:lineRule="auto"/>
        <w:ind w:leftChars="371" w:left="1079" w:hangingChars="125" w:hanging="300"/>
        <w:jc w:val="left"/>
        <w:rPr>
          <w:rFonts w:ascii="宋体" w:eastAsia="宋体" w:hAnsi="宋体" w:cs="宋体"/>
          <w:sz w:val="24"/>
        </w:rPr>
      </w:pPr>
      <w:bookmarkStart w:id="2" w:name="_Toc28359086"/>
      <w:bookmarkStart w:id="3" w:name="_Toc28359009"/>
      <w:r>
        <w:rPr>
          <w:rFonts w:ascii="宋体" w:eastAsia="宋体" w:hAnsi="宋体" w:cs="宋体" w:hint="eastAsia"/>
          <w:sz w:val="24"/>
        </w:rPr>
        <w:t>名</w:t>
      </w:r>
      <w:r>
        <w:rPr>
          <w:rFonts w:ascii="宋体" w:eastAsia="宋体" w:hAnsi="宋体" w:cs="宋体" w:hint="eastAsia"/>
          <w:sz w:val="24"/>
        </w:rPr>
        <w:t xml:space="preserve">    </w:t>
      </w:r>
      <w:r>
        <w:rPr>
          <w:rFonts w:ascii="宋体" w:eastAsia="宋体" w:hAnsi="宋体" w:cs="宋体" w:hint="eastAsia"/>
          <w:sz w:val="24"/>
        </w:rPr>
        <w:t>称：北京市住房和城乡建设委员会综合事务中心</w:t>
      </w:r>
    </w:p>
    <w:p w14:paraId="16ED73B8" w14:textId="77777777" w:rsidR="00815A24" w:rsidRDefault="00B64AA7">
      <w:pPr>
        <w:spacing w:line="360" w:lineRule="auto"/>
        <w:ind w:leftChars="371" w:left="1079" w:hangingChars="125" w:hanging="300"/>
        <w:jc w:val="lef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地</w:t>
      </w:r>
      <w:r>
        <w:rPr>
          <w:rFonts w:ascii="宋体" w:eastAsia="宋体" w:hAnsi="宋体" w:cs="宋体" w:hint="eastAsia"/>
          <w:sz w:val="24"/>
        </w:rPr>
        <w:t xml:space="preserve">    </w:t>
      </w:r>
      <w:r>
        <w:rPr>
          <w:rFonts w:ascii="宋体" w:eastAsia="宋体" w:hAnsi="宋体" w:cs="宋体" w:hint="eastAsia"/>
          <w:sz w:val="24"/>
        </w:rPr>
        <w:t>址：北京市通州区</w:t>
      </w:r>
      <w:proofErr w:type="gramStart"/>
      <w:r>
        <w:rPr>
          <w:rFonts w:ascii="宋体" w:eastAsia="宋体" w:hAnsi="宋体" w:cs="宋体" w:hint="eastAsia"/>
          <w:sz w:val="24"/>
        </w:rPr>
        <w:t>达济街</w:t>
      </w:r>
      <w:proofErr w:type="gramEnd"/>
      <w:r>
        <w:rPr>
          <w:rFonts w:ascii="宋体" w:eastAsia="宋体" w:hAnsi="宋体" w:cs="宋体" w:hint="eastAsia"/>
          <w:sz w:val="24"/>
        </w:rPr>
        <w:t>9</w:t>
      </w:r>
      <w:r>
        <w:rPr>
          <w:rFonts w:ascii="宋体" w:eastAsia="宋体" w:hAnsi="宋体" w:cs="宋体" w:hint="eastAsia"/>
          <w:sz w:val="24"/>
        </w:rPr>
        <w:t>号院</w:t>
      </w:r>
    </w:p>
    <w:p w14:paraId="2E7D1916" w14:textId="77777777" w:rsidR="00815A24" w:rsidRDefault="00B64AA7">
      <w:pPr>
        <w:spacing w:line="360" w:lineRule="auto"/>
        <w:ind w:leftChars="371" w:left="1079" w:hangingChars="125" w:hanging="300"/>
        <w:jc w:val="left"/>
        <w:rPr>
          <w:rFonts w:ascii="宋体" w:eastAsia="宋体" w:hAnsi="宋体" w:cs="宋体"/>
          <w:sz w:val="24"/>
          <w:u w:val="single"/>
        </w:rPr>
      </w:pPr>
      <w:r>
        <w:rPr>
          <w:rFonts w:ascii="宋体" w:eastAsia="宋体" w:hAnsi="宋体" w:cs="宋体" w:hint="eastAsia"/>
          <w:sz w:val="24"/>
        </w:rPr>
        <w:t>联系方式：王老师，</w:t>
      </w:r>
      <w:r>
        <w:rPr>
          <w:rFonts w:ascii="宋体" w:eastAsia="宋体" w:hAnsi="宋体" w:cs="宋体" w:hint="eastAsia"/>
          <w:sz w:val="24"/>
        </w:rPr>
        <w:t>010-55597703</w:t>
      </w:r>
    </w:p>
    <w:bookmarkEnd w:id="2"/>
    <w:bookmarkEnd w:id="3"/>
    <w:p w14:paraId="10382029" w14:textId="77777777" w:rsidR="00815A24" w:rsidRDefault="00B64AA7">
      <w:pPr>
        <w:spacing w:line="360" w:lineRule="auto"/>
        <w:ind w:leftChars="371" w:left="1079" w:hangingChars="125" w:hanging="300"/>
        <w:jc w:val="left"/>
        <w:rPr>
          <w:rFonts w:ascii="宋体" w:eastAsia="宋体" w:hAnsi="宋体" w:cs="宋体"/>
          <w:bCs/>
          <w:sz w:val="24"/>
        </w:rPr>
      </w:pPr>
      <w:r>
        <w:rPr>
          <w:rFonts w:ascii="宋体" w:eastAsia="宋体" w:hAnsi="宋体" w:cs="宋体" w:hint="eastAsia"/>
          <w:bCs/>
          <w:sz w:val="24"/>
        </w:rPr>
        <w:t>2.</w:t>
      </w:r>
      <w:r>
        <w:rPr>
          <w:rFonts w:ascii="宋体" w:eastAsia="宋体" w:hAnsi="宋体" w:cs="宋体" w:hint="eastAsia"/>
          <w:bCs/>
          <w:sz w:val="24"/>
        </w:rPr>
        <w:t>采购代理机构信息</w:t>
      </w:r>
    </w:p>
    <w:p w14:paraId="54367D17" w14:textId="77777777" w:rsidR="00815A24" w:rsidRDefault="00B64AA7">
      <w:pPr>
        <w:spacing w:line="360" w:lineRule="auto"/>
        <w:ind w:leftChars="371" w:left="1079" w:hangingChars="125" w:hanging="300"/>
        <w:jc w:val="left"/>
        <w:rPr>
          <w:rFonts w:ascii="宋体" w:eastAsia="宋体" w:hAnsi="宋体" w:cs="宋体"/>
          <w:sz w:val="24"/>
        </w:rPr>
      </w:pPr>
      <w:bookmarkStart w:id="4" w:name="_Toc28359087"/>
      <w:bookmarkStart w:id="5" w:name="_Toc28359010"/>
      <w:r>
        <w:rPr>
          <w:rFonts w:ascii="宋体" w:eastAsia="宋体" w:hAnsi="宋体" w:cs="宋体" w:hint="eastAsia"/>
          <w:sz w:val="24"/>
        </w:rPr>
        <w:t>名称：</w:t>
      </w:r>
      <w:proofErr w:type="gramStart"/>
      <w:r>
        <w:rPr>
          <w:rFonts w:ascii="宋体" w:eastAsia="宋体" w:hAnsi="宋体" w:cs="宋体" w:hint="eastAsia"/>
          <w:sz w:val="24"/>
        </w:rPr>
        <w:t>北京汇诚金</w:t>
      </w:r>
      <w:proofErr w:type="gramEnd"/>
      <w:r>
        <w:rPr>
          <w:rFonts w:ascii="宋体" w:eastAsia="宋体" w:hAnsi="宋体" w:cs="宋体" w:hint="eastAsia"/>
          <w:sz w:val="24"/>
        </w:rPr>
        <w:t>桥国际招标咨询有限公司</w:t>
      </w:r>
    </w:p>
    <w:p w14:paraId="4969BE09" w14:textId="77777777" w:rsidR="00815A24" w:rsidRDefault="00B64AA7">
      <w:pPr>
        <w:spacing w:line="360" w:lineRule="auto"/>
        <w:ind w:leftChars="371" w:left="1079" w:hangingChars="125" w:hanging="300"/>
        <w:jc w:val="lef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lastRenderedPageBreak/>
        <w:t>地址：北京市东城区朝内大街南</w:t>
      </w:r>
      <w:proofErr w:type="gramStart"/>
      <w:r>
        <w:rPr>
          <w:rFonts w:ascii="宋体" w:eastAsia="宋体" w:hAnsi="宋体" w:cs="宋体" w:hint="eastAsia"/>
          <w:sz w:val="24"/>
        </w:rPr>
        <w:t>竹杆</w:t>
      </w:r>
      <w:proofErr w:type="gramEnd"/>
      <w:r>
        <w:rPr>
          <w:rFonts w:ascii="宋体" w:eastAsia="宋体" w:hAnsi="宋体" w:cs="宋体" w:hint="eastAsia"/>
          <w:sz w:val="24"/>
        </w:rPr>
        <w:t>胡同</w:t>
      </w:r>
      <w:r>
        <w:rPr>
          <w:rFonts w:ascii="宋体" w:eastAsia="宋体" w:hAnsi="宋体" w:cs="宋体" w:hint="eastAsia"/>
          <w:sz w:val="24"/>
        </w:rPr>
        <w:t>6</w:t>
      </w:r>
      <w:r>
        <w:rPr>
          <w:rFonts w:ascii="宋体" w:eastAsia="宋体" w:hAnsi="宋体" w:cs="宋体" w:hint="eastAsia"/>
          <w:sz w:val="24"/>
        </w:rPr>
        <w:t>号北京</w:t>
      </w:r>
      <w:r>
        <w:rPr>
          <w:rFonts w:ascii="宋体" w:eastAsia="宋体" w:hAnsi="宋体" w:cs="宋体" w:hint="eastAsia"/>
          <w:sz w:val="24"/>
        </w:rPr>
        <w:t>INN3</w:t>
      </w:r>
      <w:r>
        <w:rPr>
          <w:rFonts w:ascii="宋体" w:eastAsia="宋体" w:hAnsi="宋体" w:cs="宋体" w:hint="eastAsia"/>
          <w:sz w:val="24"/>
        </w:rPr>
        <w:t>号楼</w:t>
      </w:r>
      <w:r>
        <w:rPr>
          <w:rFonts w:ascii="宋体" w:eastAsia="宋体" w:hAnsi="宋体" w:cs="宋体" w:hint="eastAsia"/>
          <w:sz w:val="24"/>
        </w:rPr>
        <w:t>9</w:t>
      </w:r>
      <w:r>
        <w:rPr>
          <w:rFonts w:ascii="宋体" w:eastAsia="宋体" w:hAnsi="宋体" w:cs="宋体" w:hint="eastAsia"/>
          <w:sz w:val="24"/>
        </w:rPr>
        <w:t>层</w:t>
      </w:r>
    </w:p>
    <w:bookmarkEnd w:id="4"/>
    <w:bookmarkEnd w:id="5"/>
    <w:p w14:paraId="78AC4193" w14:textId="77777777" w:rsidR="00815A24" w:rsidRDefault="00B64AA7">
      <w:pPr>
        <w:spacing w:line="360" w:lineRule="auto"/>
        <w:ind w:leftChars="371" w:left="1079" w:hangingChars="125" w:hanging="300"/>
        <w:jc w:val="lef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联系方式：</w:t>
      </w:r>
      <w:r>
        <w:rPr>
          <w:rFonts w:ascii="宋体" w:eastAsia="宋体" w:hAnsi="宋体" w:cs="宋体" w:hint="eastAsia"/>
          <w:sz w:val="24"/>
        </w:rPr>
        <w:t>010-65173261</w:t>
      </w:r>
      <w:r>
        <w:rPr>
          <w:rFonts w:ascii="宋体" w:eastAsia="宋体" w:hAnsi="宋体" w:cs="宋体" w:hint="eastAsia"/>
          <w:sz w:val="24"/>
        </w:rPr>
        <w:t>、</w:t>
      </w:r>
      <w:r>
        <w:rPr>
          <w:rFonts w:ascii="宋体" w:eastAsia="宋体" w:hAnsi="宋体" w:cs="宋体" w:hint="eastAsia"/>
          <w:sz w:val="24"/>
        </w:rPr>
        <w:t>65173011</w:t>
      </w:r>
    </w:p>
    <w:p w14:paraId="035C8A3C" w14:textId="77777777" w:rsidR="00815A24" w:rsidRDefault="00B64AA7">
      <w:pPr>
        <w:spacing w:line="360" w:lineRule="auto"/>
        <w:ind w:leftChars="371" w:left="1079" w:hangingChars="125" w:hanging="300"/>
        <w:jc w:val="lef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3.</w:t>
      </w:r>
      <w:r>
        <w:rPr>
          <w:rFonts w:ascii="宋体" w:eastAsia="宋体" w:hAnsi="宋体" w:cs="宋体" w:hint="eastAsia"/>
          <w:sz w:val="24"/>
        </w:rPr>
        <w:t>项目联系方式</w:t>
      </w:r>
    </w:p>
    <w:p w14:paraId="102FCD95" w14:textId="77777777" w:rsidR="00815A24" w:rsidRDefault="00B64AA7">
      <w:pPr>
        <w:spacing w:line="360" w:lineRule="auto"/>
        <w:ind w:leftChars="371" w:left="1079" w:hangingChars="125" w:hanging="300"/>
        <w:jc w:val="lef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项目联系人：李雅琪、常伊婷、刘亮</w:t>
      </w:r>
    </w:p>
    <w:p w14:paraId="14EE7FEF" w14:textId="77777777" w:rsidR="00815A24" w:rsidRDefault="00B64AA7">
      <w:pPr>
        <w:spacing w:line="360" w:lineRule="auto"/>
        <w:ind w:leftChars="371" w:left="1079" w:hangingChars="125" w:hanging="300"/>
        <w:jc w:val="lef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电　话：</w:t>
      </w:r>
      <w:r>
        <w:rPr>
          <w:rFonts w:ascii="宋体" w:eastAsia="宋体" w:hAnsi="宋体" w:cs="宋体" w:hint="eastAsia"/>
          <w:sz w:val="24"/>
        </w:rPr>
        <w:t>010-65173261</w:t>
      </w:r>
      <w:r>
        <w:rPr>
          <w:rFonts w:ascii="宋体" w:eastAsia="宋体" w:hAnsi="宋体" w:cs="宋体" w:hint="eastAsia"/>
          <w:sz w:val="24"/>
        </w:rPr>
        <w:t>、</w:t>
      </w:r>
      <w:r>
        <w:rPr>
          <w:rFonts w:ascii="宋体" w:eastAsia="宋体" w:hAnsi="宋体" w:cs="宋体" w:hint="eastAsia"/>
          <w:sz w:val="24"/>
        </w:rPr>
        <w:t>65173011</w:t>
      </w:r>
    </w:p>
    <w:p w14:paraId="717BE339" w14:textId="77777777" w:rsidR="00815A24" w:rsidRDefault="00B64AA7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十、附件</w:t>
      </w:r>
    </w:p>
    <w:p w14:paraId="107001C9" w14:textId="77777777" w:rsidR="00815A24" w:rsidRDefault="00B64AA7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1.</w:t>
      </w:r>
      <w:r>
        <w:rPr>
          <w:rFonts w:ascii="Times New Roman" w:eastAsia="宋体" w:hAnsi="Times New Roman"/>
          <w:kern w:val="0"/>
          <w:sz w:val="24"/>
          <w:szCs w:val="24"/>
        </w:rPr>
        <w:t>采购文件</w:t>
      </w:r>
    </w:p>
    <w:p w14:paraId="591E66D9" w14:textId="77777777" w:rsidR="00815A24" w:rsidRDefault="00B64AA7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2.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中小企业声明函</w:t>
      </w:r>
    </w:p>
    <w:sectPr w:rsidR="00815A2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C6D47E" w14:textId="77777777" w:rsidR="00B64AA7" w:rsidRDefault="00B64AA7" w:rsidP="00B64AA7">
      <w:r>
        <w:separator/>
      </w:r>
    </w:p>
  </w:endnote>
  <w:endnote w:type="continuationSeparator" w:id="0">
    <w:p w14:paraId="3D0C7114" w14:textId="77777777" w:rsidR="00B64AA7" w:rsidRDefault="00B64AA7" w:rsidP="00B64A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10ED0C" w14:textId="77777777" w:rsidR="00B64AA7" w:rsidRDefault="00B64AA7" w:rsidP="00B64AA7">
      <w:r>
        <w:separator/>
      </w:r>
    </w:p>
  </w:footnote>
  <w:footnote w:type="continuationSeparator" w:id="0">
    <w:p w14:paraId="67A607BE" w14:textId="77777777" w:rsidR="00B64AA7" w:rsidRDefault="00B64AA7" w:rsidP="00B64A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NotTrackMove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commondata" w:val="eyJoZGlkIjoiZTM2MWQ0NDBlNjllYTJhZmJkMzk4ZmU1MmMyZWFkMjEifQ=="/>
  </w:docVars>
  <w:rsids>
    <w:rsidRoot w:val="004D1179"/>
    <w:rsid w:val="00016F98"/>
    <w:rsid w:val="00023799"/>
    <w:rsid w:val="00033B9F"/>
    <w:rsid w:val="00041363"/>
    <w:rsid w:val="00051475"/>
    <w:rsid w:val="0006144F"/>
    <w:rsid w:val="000861D5"/>
    <w:rsid w:val="000A7750"/>
    <w:rsid w:val="000C22C2"/>
    <w:rsid w:val="001136E5"/>
    <w:rsid w:val="00114392"/>
    <w:rsid w:val="00136456"/>
    <w:rsid w:val="00145F95"/>
    <w:rsid w:val="00177283"/>
    <w:rsid w:val="00195E27"/>
    <w:rsid w:val="001E6812"/>
    <w:rsid w:val="00200845"/>
    <w:rsid w:val="00222088"/>
    <w:rsid w:val="002223BB"/>
    <w:rsid w:val="002578B4"/>
    <w:rsid w:val="00276863"/>
    <w:rsid w:val="002C135D"/>
    <w:rsid w:val="002D620F"/>
    <w:rsid w:val="002E320C"/>
    <w:rsid w:val="00323F82"/>
    <w:rsid w:val="00345A0A"/>
    <w:rsid w:val="003D19E1"/>
    <w:rsid w:val="00403D39"/>
    <w:rsid w:val="0041710E"/>
    <w:rsid w:val="0048319B"/>
    <w:rsid w:val="004B7BE5"/>
    <w:rsid w:val="004D1179"/>
    <w:rsid w:val="004F3D59"/>
    <w:rsid w:val="00512BFC"/>
    <w:rsid w:val="005170F8"/>
    <w:rsid w:val="005A36BD"/>
    <w:rsid w:val="005A3917"/>
    <w:rsid w:val="005C6603"/>
    <w:rsid w:val="00605E69"/>
    <w:rsid w:val="00646F2A"/>
    <w:rsid w:val="006608AB"/>
    <w:rsid w:val="006928F6"/>
    <w:rsid w:val="006A11AD"/>
    <w:rsid w:val="0070324D"/>
    <w:rsid w:val="00704EB3"/>
    <w:rsid w:val="00705D10"/>
    <w:rsid w:val="007126CB"/>
    <w:rsid w:val="00721F31"/>
    <w:rsid w:val="00736692"/>
    <w:rsid w:val="007407E3"/>
    <w:rsid w:val="00751A97"/>
    <w:rsid w:val="0077059A"/>
    <w:rsid w:val="007B173F"/>
    <w:rsid w:val="007E5356"/>
    <w:rsid w:val="007F65BC"/>
    <w:rsid w:val="00815A24"/>
    <w:rsid w:val="00815EDF"/>
    <w:rsid w:val="00930CCF"/>
    <w:rsid w:val="00951B8E"/>
    <w:rsid w:val="00980C03"/>
    <w:rsid w:val="009C6209"/>
    <w:rsid w:val="009E4255"/>
    <w:rsid w:val="009E442F"/>
    <w:rsid w:val="009F06E5"/>
    <w:rsid w:val="009F22EF"/>
    <w:rsid w:val="00A34EA7"/>
    <w:rsid w:val="00A36A5F"/>
    <w:rsid w:val="00A42D63"/>
    <w:rsid w:val="00A54A60"/>
    <w:rsid w:val="00A75344"/>
    <w:rsid w:val="00A83878"/>
    <w:rsid w:val="00AA524A"/>
    <w:rsid w:val="00AE08EF"/>
    <w:rsid w:val="00AE5856"/>
    <w:rsid w:val="00AE601D"/>
    <w:rsid w:val="00B13947"/>
    <w:rsid w:val="00B13FF5"/>
    <w:rsid w:val="00B33BC6"/>
    <w:rsid w:val="00B54565"/>
    <w:rsid w:val="00B64AA7"/>
    <w:rsid w:val="00BA7848"/>
    <w:rsid w:val="00BF2CA2"/>
    <w:rsid w:val="00C12F32"/>
    <w:rsid w:val="00C42EAD"/>
    <w:rsid w:val="00C61709"/>
    <w:rsid w:val="00C771BA"/>
    <w:rsid w:val="00C852EA"/>
    <w:rsid w:val="00CA6C6A"/>
    <w:rsid w:val="00CB4D90"/>
    <w:rsid w:val="00CB59BC"/>
    <w:rsid w:val="00CC205A"/>
    <w:rsid w:val="00CD156D"/>
    <w:rsid w:val="00CD7940"/>
    <w:rsid w:val="00CF74D4"/>
    <w:rsid w:val="00D20014"/>
    <w:rsid w:val="00D230C0"/>
    <w:rsid w:val="00D516F2"/>
    <w:rsid w:val="00DA630C"/>
    <w:rsid w:val="00DB2561"/>
    <w:rsid w:val="00DD001C"/>
    <w:rsid w:val="00DE3240"/>
    <w:rsid w:val="00DF34CC"/>
    <w:rsid w:val="00DF35BE"/>
    <w:rsid w:val="00DF3C7F"/>
    <w:rsid w:val="00E53478"/>
    <w:rsid w:val="00EA1FF2"/>
    <w:rsid w:val="00ED27D0"/>
    <w:rsid w:val="00F02B19"/>
    <w:rsid w:val="00F1694B"/>
    <w:rsid w:val="00F351CB"/>
    <w:rsid w:val="00F37E29"/>
    <w:rsid w:val="00F5237F"/>
    <w:rsid w:val="00F579A8"/>
    <w:rsid w:val="00F65A74"/>
    <w:rsid w:val="00FA634B"/>
    <w:rsid w:val="00FE10A1"/>
    <w:rsid w:val="00FE498C"/>
    <w:rsid w:val="02CF4A12"/>
    <w:rsid w:val="069244AA"/>
    <w:rsid w:val="08923D84"/>
    <w:rsid w:val="09297778"/>
    <w:rsid w:val="0A0329A6"/>
    <w:rsid w:val="0B3B6363"/>
    <w:rsid w:val="0C24078E"/>
    <w:rsid w:val="0D8822B5"/>
    <w:rsid w:val="0F7A2ADB"/>
    <w:rsid w:val="0FCA0775"/>
    <w:rsid w:val="14E629C1"/>
    <w:rsid w:val="185D0F99"/>
    <w:rsid w:val="1CD83485"/>
    <w:rsid w:val="1EF54315"/>
    <w:rsid w:val="20016F00"/>
    <w:rsid w:val="21DC6091"/>
    <w:rsid w:val="22EE7E5C"/>
    <w:rsid w:val="23171534"/>
    <w:rsid w:val="2D0E6797"/>
    <w:rsid w:val="2E450300"/>
    <w:rsid w:val="2F0934A0"/>
    <w:rsid w:val="3004724F"/>
    <w:rsid w:val="33296443"/>
    <w:rsid w:val="34CC3529"/>
    <w:rsid w:val="3B7B19EB"/>
    <w:rsid w:val="3CAF35C0"/>
    <w:rsid w:val="3D240DAD"/>
    <w:rsid w:val="3FAF7568"/>
    <w:rsid w:val="417A21AD"/>
    <w:rsid w:val="4850040D"/>
    <w:rsid w:val="49EC3FFA"/>
    <w:rsid w:val="4EAF1A9A"/>
    <w:rsid w:val="4FD74E04"/>
    <w:rsid w:val="51222089"/>
    <w:rsid w:val="589044BB"/>
    <w:rsid w:val="64764822"/>
    <w:rsid w:val="688866DB"/>
    <w:rsid w:val="68D55E10"/>
    <w:rsid w:val="691029E7"/>
    <w:rsid w:val="6B2655DF"/>
    <w:rsid w:val="6B96660B"/>
    <w:rsid w:val="6E840F24"/>
    <w:rsid w:val="71BE50D0"/>
    <w:rsid w:val="73880040"/>
    <w:rsid w:val="74122D63"/>
    <w:rsid w:val="744B4999"/>
    <w:rsid w:val="7478433E"/>
    <w:rsid w:val="75F15752"/>
    <w:rsid w:val="77446EFF"/>
    <w:rsid w:val="7932627F"/>
    <w:rsid w:val="799E0C5C"/>
    <w:rsid w:val="7A2B3E1B"/>
    <w:rsid w:val="7E957F19"/>
    <w:rsid w:val="7ECA4308"/>
    <w:rsid w:val="7FC92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01DA9AB"/>
  <w15:docId w15:val="{12DB8763-7494-4BBC-9550-266EB3441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uiPriority="0" w:qFormat="1"/>
    <w:lsdException w:name="footnote text" w:semiHidden="1" w:unhideWhenUsed="1"/>
    <w:lsdException w:name="annotation text" w:semiHidden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 w:qFormat="1"/>
    <w:lsdException w:name="HTML Address" w:semiHidden="1" w:unhideWhenUsed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 w:qFormat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等线" w:eastAsia="等线" w:hAnsi="等线"/>
      <w:kern w:val="2"/>
      <w:sz w:val="21"/>
      <w:szCs w:val="22"/>
    </w:rPr>
  </w:style>
  <w:style w:type="paragraph" w:styleId="1">
    <w:name w:val="heading 1"/>
    <w:basedOn w:val="a"/>
    <w:next w:val="a"/>
    <w:link w:val="10"/>
    <w:autoRedefine/>
    <w:uiPriority w:val="9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autoRedefine/>
    <w:uiPriority w:val="9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annotation text"/>
    <w:basedOn w:val="a"/>
    <w:link w:val="a5"/>
    <w:autoRedefine/>
    <w:uiPriority w:val="99"/>
    <w:semiHidden/>
    <w:qFormat/>
    <w:pPr>
      <w:jc w:val="left"/>
    </w:pPr>
    <w:rPr>
      <w:rFonts w:ascii="Times New Roman" w:eastAsia="宋体" w:hAnsi="Times New Roman"/>
      <w:szCs w:val="24"/>
    </w:rPr>
  </w:style>
  <w:style w:type="paragraph" w:styleId="a6">
    <w:name w:val="Plain Text"/>
    <w:basedOn w:val="a"/>
    <w:link w:val="a7"/>
    <w:autoRedefine/>
    <w:qFormat/>
    <w:rPr>
      <w:rFonts w:ascii="宋体" w:hAnsi="Courier New"/>
    </w:rPr>
  </w:style>
  <w:style w:type="paragraph" w:styleId="a8">
    <w:name w:val="Balloon Text"/>
    <w:basedOn w:val="a"/>
    <w:link w:val="a9"/>
    <w:autoRedefine/>
    <w:uiPriority w:val="99"/>
    <w:semiHidden/>
    <w:qFormat/>
    <w:rPr>
      <w:sz w:val="18"/>
      <w:szCs w:val="18"/>
    </w:rPr>
  </w:style>
  <w:style w:type="paragraph" w:styleId="aa">
    <w:name w:val="footer"/>
    <w:basedOn w:val="a"/>
    <w:link w:val="ab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c">
    <w:name w:val="header"/>
    <w:basedOn w:val="a"/>
    <w:link w:val="ad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e">
    <w:name w:val="Normal (Web)"/>
    <w:basedOn w:val="a"/>
    <w:autoRedefine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f">
    <w:name w:val="Table Grid"/>
    <w:basedOn w:val="a2"/>
    <w:autoRedefine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Strong"/>
    <w:basedOn w:val="a1"/>
    <w:qFormat/>
    <w:locked/>
  </w:style>
  <w:style w:type="character" w:styleId="af1">
    <w:name w:val="FollowedHyperlink"/>
    <w:basedOn w:val="a1"/>
    <w:uiPriority w:val="99"/>
    <w:semiHidden/>
    <w:unhideWhenUsed/>
    <w:qFormat/>
    <w:rPr>
      <w:color w:val="000000"/>
      <w:u w:val="none"/>
    </w:rPr>
  </w:style>
  <w:style w:type="character" w:styleId="af2">
    <w:name w:val="Emphasis"/>
    <w:basedOn w:val="a1"/>
    <w:qFormat/>
    <w:locked/>
  </w:style>
  <w:style w:type="character" w:styleId="HTML">
    <w:name w:val="HTML Definition"/>
    <w:basedOn w:val="a1"/>
    <w:uiPriority w:val="99"/>
    <w:semiHidden/>
    <w:unhideWhenUsed/>
    <w:qFormat/>
  </w:style>
  <w:style w:type="character" w:styleId="HTML0">
    <w:name w:val="HTML Acronym"/>
    <w:basedOn w:val="a1"/>
    <w:uiPriority w:val="99"/>
    <w:semiHidden/>
    <w:unhideWhenUsed/>
    <w:qFormat/>
  </w:style>
  <w:style w:type="character" w:styleId="HTML1">
    <w:name w:val="HTML Variable"/>
    <w:basedOn w:val="a1"/>
    <w:uiPriority w:val="99"/>
    <w:semiHidden/>
    <w:unhideWhenUsed/>
    <w:qFormat/>
  </w:style>
  <w:style w:type="character" w:styleId="af3">
    <w:name w:val="Hyperlink"/>
    <w:basedOn w:val="a1"/>
    <w:autoRedefine/>
    <w:uiPriority w:val="99"/>
    <w:semiHidden/>
    <w:unhideWhenUsed/>
    <w:qFormat/>
    <w:rPr>
      <w:color w:val="000000"/>
      <w:u w:val="none"/>
    </w:rPr>
  </w:style>
  <w:style w:type="character" w:styleId="HTML2">
    <w:name w:val="HTML Code"/>
    <w:basedOn w:val="a1"/>
    <w:uiPriority w:val="99"/>
    <w:semiHidden/>
    <w:unhideWhenUsed/>
    <w:qFormat/>
    <w:rPr>
      <w:rFonts w:ascii="Courier New" w:hAnsi="Courier New"/>
      <w:sz w:val="20"/>
    </w:rPr>
  </w:style>
  <w:style w:type="character" w:styleId="af4">
    <w:name w:val="annotation reference"/>
    <w:autoRedefine/>
    <w:uiPriority w:val="99"/>
    <w:semiHidden/>
    <w:qFormat/>
    <w:rPr>
      <w:rFonts w:cs="Times New Roman"/>
      <w:sz w:val="21"/>
      <w:szCs w:val="21"/>
    </w:rPr>
  </w:style>
  <w:style w:type="character" w:styleId="HTML3">
    <w:name w:val="HTML Cite"/>
    <w:basedOn w:val="a1"/>
    <w:uiPriority w:val="99"/>
    <w:semiHidden/>
    <w:unhideWhenUsed/>
    <w:qFormat/>
  </w:style>
  <w:style w:type="character" w:customStyle="1" w:styleId="10">
    <w:name w:val="标题 1 字符"/>
    <w:link w:val="1"/>
    <w:autoRedefine/>
    <w:uiPriority w:val="99"/>
    <w:qFormat/>
    <w:locked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0">
    <w:name w:val="标题 2 字符"/>
    <w:link w:val="2"/>
    <w:autoRedefine/>
    <w:uiPriority w:val="99"/>
    <w:qFormat/>
    <w:locked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7">
    <w:name w:val="纯文本 字符"/>
    <w:link w:val="a6"/>
    <w:autoRedefine/>
    <w:qFormat/>
    <w:locked/>
    <w:rPr>
      <w:rFonts w:ascii="宋体" w:hAnsi="Courier New" w:cs="Times New Roman"/>
    </w:rPr>
  </w:style>
  <w:style w:type="character" w:customStyle="1" w:styleId="a5">
    <w:name w:val="批注文字 字符"/>
    <w:basedOn w:val="a1"/>
    <w:link w:val="a4"/>
    <w:autoRedefine/>
    <w:uiPriority w:val="99"/>
    <w:semiHidden/>
    <w:qFormat/>
  </w:style>
  <w:style w:type="character" w:customStyle="1" w:styleId="a9">
    <w:name w:val="批注框文本 字符"/>
    <w:link w:val="a8"/>
    <w:autoRedefine/>
    <w:uiPriority w:val="99"/>
    <w:semiHidden/>
    <w:qFormat/>
    <w:rPr>
      <w:sz w:val="0"/>
      <w:szCs w:val="0"/>
    </w:rPr>
  </w:style>
  <w:style w:type="character" w:customStyle="1" w:styleId="ad">
    <w:name w:val="页眉 字符"/>
    <w:link w:val="ac"/>
    <w:autoRedefine/>
    <w:uiPriority w:val="99"/>
    <w:qFormat/>
    <w:rPr>
      <w:sz w:val="18"/>
      <w:szCs w:val="18"/>
    </w:rPr>
  </w:style>
  <w:style w:type="character" w:customStyle="1" w:styleId="ab">
    <w:name w:val="页脚 字符"/>
    <w:link w:val="aa"/>
    <w:autoRedefine/>
    <w:uiPriority w:val="99"/>
    <w:qFormat/>
    <w:rPr>
      <w:sz w:val="18"/>
      <w:szCs w:val="18"/>
    </w:rPr>
  </w:style>
  <w:style w:type="character" w:customStyle="1" w:styleId="before">
    <w:name w:val="before"/>
    <w:basedOn w:val="a1"/>
    <w:qFormat/>
    <w:rPr>
      <w:shd w:val="clear" w:color="auto" w:fill="E22323"/>
    </w:rPr>
  </w:style>
  <w:style w:type="character" w:customStyle="1" w:styleId="hover5">
    <w:name w:val="hover5"/>
    <w:basedOn w:val="a1"/>
    <w:qFormat/>
    <w:rPr>
      <w:color w:val="0063BA"/>
    </w:rPr>
  </w:style>
  <w:style w:type="character" w:customStyle="1" w:styleId="marginright202">
    <w:name w:val="margin_right202"/>
    <w:basedOn w:val="a1"/>
    <w:qFormat/>
  </w:style>
  <w:style w:type="character" w:customStyle="1" w:styleId="active6">
    <w:name w:val="active6"/>
    <w:basedOn w:val="a1"/>
    <w:qFormat/>
    <w:rPr>
      <w:color w:val="FFFFFF"/>
      <w:shd w:val="clear" w:color="auto" w:fill="E223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390</Characters>
  <Application>Microsoft Office Word</Application>
  <DocSecurity>0</DocSecurity>
  <Lines>22</Lines>
  <Paragraphs>28</Paragraphs>
  <ScaleCrop>false</ScaleCrop>
  <Company>Microsoft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业务五部</cp:lastModifiedBy>
  <cp:revision>73</cp:revision>
  <dcterms:created xsi:type="dcterms:W3CDTF">2020-04-26T03:35:00Z</dcterms:created>
  <dcterms:modified xsi:type="dcterms:W3CDTF">2025-06-10T11:52:00Z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BB5E6C5EE3054E7FAB301FE34C2AAB2C</vt:lpwstr>
  </property>
  <property fmtid="{D5CDD505-2E9C-101B-9397-08002B2CF9AE}" pid="4" name="KSOTemplateDocerSaveRecord">
    <vt:lpwstr>eyJoZGlkIjoiMzFkNzMyZGY0MGI3ZDEwOGMxYWE5MTI4N2M0Y2Y3OWEiLCJ1c2VySWQiOiIyMDQ3NTcxNTgifQ==</vt:lpwstr>
  </property>
</Properties>
</file>